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3274B3" w:rsidRDefault="001B26AA" w:rsidP="004E1461">
      <w:pPr>
        <w:tabs>
          <w:tab w:val="left" w:pos="567"/>
        </w:tabs>
        <w:spacing w:line="360" w:lineRule="auto"/>
        <w:jc w:val="center"/>
        <w:rPr>
          <w:rFonts w:ascii="Palatino Linotype" w:eastAsia="Times New Roman" w:hAnsi="Palatino Linotype" w:cs="Times New Roman"/>
          <w:b/>
        </w:rPr>
      </w:pPr>
      <w:bookmarkStart w:id="0" w:name="_GoBack"/>
      <w:bookmarkEnd w:id="0"/>
      <w:r w:rsidRPr="003274B3">
        <w:rPr>
          <w:rFonts w:ascii="Palatino Linotype" w:eastAsia="Times New Roman" w:hAnsi="Palatino Linotype" w:cs="Times New Roman"/>
          <w:b/>
        </w:rPr>
        <w:t>LÍNEAS ARGUMENTATIVAS</w:t>
      </w:r>
    </w:p>
    <w:p w14:paraId="7B893EAF" w14:textId="77777777" w:rsidR="0000092F" w:rsidRPr="003274B3" w:rsidRDefault="0000092F" w:rsidP="004E1461">
      <w:pPr>
        <w:tabs>
          <w:tab w:val="left" w:pos="567"/>
        </w:tabs>
        <w:spacing w:line="360" w:lineRule="auto"/>
        <w:jc w:val="center"/>
        <w:rPr>
          <w:rFonts w:ascii="Palatino Linotype" w:eastAsia="Times New Roman" w:hAnsi="Palatino Linotype" w:cs="Times New Roman"/>
          <w:b/>
        </w:rPr>
      </w:pPr>
    </w:p>
    <w:p w14:paraId="68A7BD31" w14:textId="77777777" w:rsidR="003710E5" w:rsidRPr="003274B3" w:rsidRDefault="003710E5" w:rsidP="003710E5">
      <w:pPr>
        <w:tabs>
          <w:tab w:val="left" w:pos="567"/>
        </w:tabs>
        <w:spacing w:line="360" w:lineRule="auto"/>
        <w:jc w:val="both"/>
        <w:rPr>
          <w:rFonts w:ascii="Palatino Linotype" w:hAnsi="Palatino Linotype"/>
        </w:rPr>
      </w:pPr>
      <w:r w:rsidRPr="003274B3">
        <w:rPr>
          <w:rFonts w:ascii="Palatino Linotype" w:hAnsi="Palatino Linotype"/>
          <w:b/>
        </w:rPr>
        <w:t xml:space="preserve">NEGATIVA FICTA, NO EXISTE PLAZO PERENTORIO PARA INTERPONER EL RECURSO. </w:t>
      </w:r>
      <w:r w:rsidRPr="003274B3">
        <w:rPr>
          <w:rFonts w:ascii="Palatino Linotype" w:hAnsi="Palatino Linotype"/>
        </w:rPr>
        <w:t>Tratándose de negativa ficta no existe plazo para la interposición del recurso de revisión por tratarse de una afectación continua al Derecho de Acceso a la Información Pública.</w:t>
      </w:r>
    </w:p>
    <w:p w14:paraId="0611FF5C" w14:textId="77777777" w:rsidR="003710E5" w:rsidRPr="003274B3" w:rsidRDefault="003710E5" w:rsidP="003710E5">
      <w:pPr>
        <w:spacing w:line="360" w:lineRule="auto"/>
        <w:jc w:val="both"/>
        <w:rPr>
          <w:rFonts w:ascii="Palatino Linotype" w:hAnsi="Palatino Linotype"/>
          <w:b/>
        </w:rPr>
      </w:pPr>
    </w:p>
    <w:p w14:paraId="7B7E17E1" w14:textId="77777777" w:rsidR="003710E5" w:rsidRPr="003274B3" w:rsidRDefault="003710E5" w:rsidP="003710E5">
      <w:pPr>
        <w:spacing w:line="360" w:lineRule="auto"/>
        <w:jc w:val="both"/>
        <w:rPr>
          <w:rFonts w:ascii="Palatino Linotype" w:hAnsi="Palatino Linotype"/>
        </w:rPr>
      </w:pPr>
      <w:r w:rsidRPr="003274B3">
        <w:rPr>
          <w:rFonts w:ascii="Palatino Linotype" w:hAnsi="Palatino Linotype"/>
          <w:b/>
        </w:rPr>
        <w:t xml:space="preserve">INFORMACIÓN CONFIDENCIAL, CLASIFICACIÓN DE LA. </w:t>
      </w:r>
      <w:r w:rsidRPr="003274B3">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F66FA11" w14:textId="77777777" w:rsidR="003710E5" w:rsidRPr="003274B3" w:rsidRDefault="003710E5" w:rsidP="003710E5">
      <w:pPr>
        <w:tabs>
          <w:tab w:val="left" w:pos="567"/>
        </w:tabs>
        <w:spacing w:line="360" w:lineRule="auto"/>
        <w:rPr>
          <w:rFonts w:ascii="Palatino Linotype" w:eastAsia="Times New Roman" w:hAnsi="Palatino Linotype" w:cs="Times New Roman"/>
          <w:b/>
        </w:rPr>
      </w:pPr>
    </w:p>
    <w:p w14:paraId="1C94243C" w14:textId="77777777" w:rsidR="003710E5" w:rsidRPr="003274B3" w:rsidRDefault="003710E5" w:rsidP="003710E5">
      <w:pPr>
        <w:tabs>
          <w:tab w:val="left" w:pos="567"/>
        </w:tabs>
        <w:spacing w:line="360" w:lineRule="auto"/>
        <w:rPr>
          <w:rFonts w:ascii="Palatino Linotype" w:eastAsia="Times New Roman" w:hAnsi="Palatino Linotype" w:cs="Times New Roman"/>
          <w:b/>
        </w:rPr>
      </w:pPr>
    </w:p>
    <w:p w14:paraId="501D630E" w14:textId="77777777" w:rsidR="00265381" w:rsidRPr="003274B3" w:rsidRDefault="00265381" w:rsidP="00566997">
      <w:pPr>
        <w:tabs>
          <w:tab w:val="left" w:pos="567"/>
        </w:tabs>
        <w:spacing w:line="360" w:lineRule="auto"/>
        <w:rPr>
          <w:rFonts w:ascii="Palatino Linotype" w:eastAsia="Times New Roman" w:hAnsi="Palatino Linotype" w:cs="Times New Roman"/>
          <w:b/>
        </w:rPr>
      </w:pPr>
    </w:p>
    <w:p w14:paraId="126DEEF3" w14:textId="77777777" w:rsidR="00265381" w:rsidRPr="003274B3" w:rsidRDefault="00265381" w:rsidP="00566997">
      <w:pPr>
        <w:tabs>
          <w:tab w:val="left" w:pos="567"/>
        </w:tabs>
        <w:spacing w:line="360" w:lineRule="auto"/>
        <w:rPr>
          <w:rFonts w:ascii="Palatino Linotype" w:eastAsia="Times New Roman" w:hAnsi="Palatino Linotype" w:cs="Times New Roman"/>
          <w:b/>
        </w:rPr>
      </w:pPr>
    </w:p>
    <w:p w14:paraId="1E74921B" w14:textId="77777777" w:rsidR="00265381" w:rsidRPr="003274B3" w:rsidRDefault="00265381" w:rsidP="00566997">
      <w:pPr>
        <w:tabs>
          <w:tab w:val="left" w:pos="567"/>
        </w:tabs>
        <w:spacing w:line="360" w:lineRule="auto"/>
        <w:rPr>
          <w:rFonts w:ascii="Palatino Linotype" w:eastAsia="Times New Roman" w:hAnsi="Palatino Linotype" w:cs="Times New Roman"/>
          <w:b/>
        </w:rPr>
      </w:pPr>
    </w:p>
    <w:p w14:paraId="6E148D1F" w14:textId="77777777" w:rsidR="00CF4287" w:rsidRPr="003274B3" w:rsidRDefault="00CF4287" w:rsidP="00566997">
      <w:pPr>
        <w:tabs>
          <w:tab w:val="left" w:pos="567"/>
        </w:tabs>
        <w:spacing w:line="360" w:lineRule="auto"/>
        <w:rPr>
          <w:rFonts w:ascii="Palatino Linotype" w:eastAsia="Times New Roman" w:hAnsi="Palatino Linotype" w:cs="Times New Roman"/>
          <w:b/>
        </w:rPr>
      </w:pPr>
    </w:p>
    <w:p w14:paraId="5863F2D0" w14:textId="77777777" w:rsidR="00265381" w:rsidRPr="003274B3"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rFonts w:ascii="Palatino Linotype" w:hAnsi="Palatino Linotype"/>
          <w:bCs/>
          <w:sz w:val="24"/>
          <w:szCs w:val="24"/>
        </w:rPr>
      </w:sdtEndPr>
      <w:sdtContent>
        <w:p w14:paraId="54D7BD84" w14:textId="0929F659" w:rsidR="008826F4" w:rsidRPr="003274B3" w:rsidRDefault="00C220D2" w:rsidP="00C220D2">
          <w:pPr>
            <w:pStyle w:val="TtulodeTDC"/>
            <w:jc w:val="center"/>
            <w:rPr>
              <w:rFonts w:asciiTheme="minorHAnsi" w:eastAsiaTheme="minorEastAsia" w:hAnsiTheme="minorHAnsi" w:cstheme="minorBidi"/>
              <w:b w:val="0"/>
              <w:color w:val="auto"/>
              <w:szCs w:val="24"/>
              <w:lang w:val="es-ES" w:eastAsia="es-ES"/>
            </w:rPr>
          </w:pPr>
          <w:r w:rsidRPr="003274B3">
            <w:rPr>
              <w:szCs w:val="24"/>
              <w:lang w:val="es-ES"/>
            </w:rPr>
            <w:t>ÍNDICE</w:t>
          </w:r>
        </w:p>
        <w:p w14:paraId="50465B0F" w14:textId="77777777" w:rsidR="00ED4A9E" w:rsidRPr="003274B3" w:rsidRDefault="0011338C">
          <w:pPr>
            <w:pStyle w:val="TDC1"/>
            <w:rPr>
              <w:noProof/>
              <w:sz w:val="22"/>
              <w:szCs w:val="22"/>
              <w:lang w:val="es-MX" w:eastAsia="es-MX"/>
            </w:rPr>
          </w:pPr>
          <w:r w:rsidRPr="003274B3">
            <w:rPr>
              <w:rFonts w:ascii="Palatino Linotype" w:hAnsi="Palatino Linotype"/>
            </w:rPr>
            <w:fldChar w:fldCharType="begin"/>
          </w:r>
          <w:r w:rsidRPr="003274B3">
            <w:rPr>
              <w:rFonts w:ascii="Palatino Linotype" w:hAnsi="Palatino Linotype"/>
            </w:rPr>
            <w:instrText xml:space="preserve"> TOC \o "1-3" \h \z \u </w:instrText>
          </w:r>
          <w:r w:rsidRPr="003274B3">
            <w:rPr>
              <w:rFonts w:ascii="Palatino Linotype" w:hAnsi="Palatino Linotype"/>
            </w:rPr>
            <w:fldChar w:fldCharType="separate"/>
          </w:r>
          <w:hyperlink w:anchor="_Toc30685054" w:history="1">
            <w:r w:rsidR="00ED4A9E" w:rsidRPr="003274B3">
              <w:rPr>
                <w:rStyle w:val="Hipervnculo"/>
                <w:noProof/>
              </w:rPr>
              <w:t>ANTECEDENTES</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_Toc30685054 \h </w:instrText>
            </w:r>
            <w:r w:rsidR="00ED4A9E" w:rsidRPr="003274B3">
              <w:rPr>
                <w:noProof/>
                <w:webHidden/>
              </w:rPr>
            </w:r>
            <w:r w:rsidR="00ED4A9E" w:rsidRPr="003274B3">
              <w:rPr>
                <w:noProof/>
                <w:webHidden/>
              </w:rPr>
              <w:fldChar w:fldCharType="separate"/>
            </w:r>
            <w:r w:rsidR="00ED4A9E" w:rsidRPr="003274B3">
              <w:rPr>
                <w:noProof/>
                <w:webHidden/>
              </w:rPr>
              <w:t>3</w:t>
            </w:r>
            <w:r w:rsidR="00ED4A9E" w:rsidRPr="003274B3">
              <w:rPr>
                <w:noProof/>
                <w:webHidden/>
              </w:rPr>
              <w:fldChar w:fldCharType="end"/>
            </w:r>
          </w:hyperlink>
        </w:p>
        <w:p w14:paraId="36203EEB" w14:textId="77777777" w:rsidR="00ED4A9E" w:rsidRPr="003274B3" w:rsidRDefault="000F738F">
          <w:pPr>
            <w:pStyle w:val="TDC2"/>
            <w:rPr>
              <w:noProof/>
              <w:sz w:val="22"/>
              <w:szCs w:val="22"/>
              <w:lang w:val="es-MX" w:eastAsia="es-MX"/>
            </w:rPr>
          </w:pPr>
          <w:hyperlink w:anchor="_Toc30685055" w:history="1">
            <w:r w:rsidR="00ED4A9E" w:rsidRPr="003274B3">
              <w:rPr>
                <w:rStyle w:val="Hipervnculo"/>
                <w:noProof/>
                <w:lang w:val="es-ES"/>
              </w:rPr>
              <w:t>a) Acto impugnado:</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_Toc30685055 \h </w:instrText>
            </w:r>
            <w:r w:rsidR="00ED4A9E" w:rsidRPr="003274B3">
              <w:rPr>
                <w:noProof/>
                <w:webHidden/>
              </w:rPr>
            </w:r>
            <w:r w:rsidR="00ED4A9E" w:rsidRPr="003274B3">
              <w:rPr>
                <w:noProof/>
                <w:webHidden/>
              </w:rPr>
              <w:fldChar w:fldCharType="separate"/>
            </w:r>
            <w:r w:rsidR="00ED4A9E" w:rsidRPr="003274B3">
              <w:rPr>
                <w:noProof/>
                <w:webHidden/>
              </w:rPr>
              <w:t>4</w:t>
            </w:r>
            <w:r w:rsidR="00ED4A9E" w:rsidRPr="003274B3">
              <w:rPr>
                <w:noProof/>
                <w:webHidden/>
              </w:rPr>
              <w:fldChar w:fldCharType="end"/>
            </w:r>
          </w:hyperlink>
        </w:p>
        <w:p w14:paraId="0E1A8980" w14:textId="77777777" w:rsidR="00ED4A9E" w:rsidRPr="003274B3" w:rsidRDefault="000F738F">
          <w:pPr>
            <w:pStyle w:val="TDC2"/>
            <w:rPr>
              <w:noProof/>
              <w:sz w:val="22"/>
              <w:szCs w:val="22"/>
              <w:lang w:val="es-MX" w:eastAsia="es-MX"/>
            </w:rPr>
          </w:pPr>
          <w:hyperlink w:anchor="_Toc30685056" w:history="1">
            <w:r w:rsidR="00ED4A9E" w:rsidRPr="003274B3">
              <w:rPr>
                <w:rStyle w:val="Hipervnculo"/>
                <w:noProof/>
                <w:lang w:val="es-ES"/>
              </w:rPr>
              <w:t>b) Razones o Motivos de inconformidad:</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_Toc30685056 \h </w:instrText>
            </w:r>
            <w:r w:rsidR="00ED4A9E" w:rsidRPr="003274B3">
              <w:rPr>
                <w:noProof/>
                <w:webHidden/>
              </w:rPr>
            </w:r>
            <w:r w:rsidR="00ED4A9E" w:rsidRPr="003274B3">
              <w:rPr>
                <w:noProof/>
                <w:webHidden/>
              </w:rPr>
              <w:fldChar w:fldCharType="separate"/>
            </w:r>
            <w:r w:rsidR="00ED4A9E" w:rsidRPr="003274B3">
              <w:rPr>
                <w:noProof/>
                <w:webHidden/>
              </w:rPr>
              <w:t>4</w:t>
            </w:r>
            <w:r w:rsidR="00ED4A9E" w:rsidRPr="003274B3">
              <w:rPr>
                <w:noProof/>
                <w:webHidden/>
              </w:rPr>
              <w:fldChar w:fldCharType="end"/>
            </w:r>
          </w:hyperlink>
        </w:p>
        <w:p w14:paraId="2B19BBF5" w14:textId="77777777" w:rsidR="00ED4A9E" w:rsidRPr="003274B3" w:rsidRDefault="000F738F">
          <w:pPr>
            <w:pStyle w:val="TDC1"/>
            <w:rPr>
              <w:noProof/>
              <w:sz w:val="22"/>
              <w:szCs w:val="22"/>
              <w:lang w:val="es-MX" w:eastAsia="es-MX"/>
            </w:rPr>
          </w:pPr>
          <w:hyperlink w:anchor="_Toc30685057" w:history="1">
            <w:r w:rsidR="00ED4A9E" w:rsidRPr="003274B3">
              <w:rPr>
                <w:rStyle w:val="Hipervnculo"/>
                <w:noProof/>
              </w:rPr>
              <w:t>CONSIDERANDO</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_Toc30685057 \h </w:instrText>
            </w:r>
            <w:r w:rsidR="00ED4A9E" w:rsidRPr="003274B3">
              <w:rPr>
                <w:noProof/>
                <w:webHidden/>
              </w:rPr>
            </w:r>
            <w:r w:rsidR="00ED4A9E" w:rsidRPr="003274B3">
              <w:rPr>
                <w:noProof/>
                <w:webHidden/>
              </w:rPr>
              <w:fldChar w:fldCharType="separate"/>
            </w:r>
            <w:r w:rsidR="00ED4A9E" w:rsidRPr="003274B3">
              <w:rPr>
                <w:noProof/>
                <w:webHidden/>
              </w:rPr>
              <w:t>6</w:t>
            </w:r>
            <w:r w:rsidR="00ED4A9E" w:rsidRPr="003274B3">
              <w:rPr>
                <w:noProof/>
                <w:webHidden/>
              </w:rPr>
              <w:fldChar w:fldCharType="end"/>
            </w:r>
          </w:hyperlink>
        </w:p>
        <w:p w14:paraId="154C7249" w14:textId="77777777" w:rsidR="00ED4A9E" w:rsidRPr="003274B3" w:rsidRDefault="000F738F">
          <w:pPr>
            <w:pStyle w:val="TDC1"/>
            <w:rPr>
              <w:noProof/>
              <w:sz w:val="22"/>
              <w:szCs w:val="22"/>
              <w:lang w:val="es-MX" w:eastAsia="es-MX"/>
            </w:rPr>
          </w:pPr>
          <w:hyperlink w:anchor="_Toc30685058" w:history="1">
            <w:r w:rsidR="00ED4A9E" w:rsidRPr="003274B3">
              <w:rPr>
                <w:rStyle w:val="Hipervnculo"/>
                <w:noProof/>
              </w:rPr>
              <w:t>PRIMERO. De la competencia</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_Toc30685058 \h </w:instrText>
            </w:r>
            <w:r w:rsidR="00ED4A9E" w:rsidRPr="003274B3">
              <w:rPr>
                <w:noProof/>
                <w:webHidden/>
              </w:rPr>
            </w:r>
            <w:r w:rsidR="00ED4A9E" w:rsidRPr="003274B3">
              <w:rPr>
                <w:noProof/>
                <w:webHidden/>
              </w:rPr>
              <w:fldChar w:fldCharType="separate"/>
            </w:r>
            <w:r w:rsidR="00ED4A9E" w:rsidRPr="003274B3">
              <w:rPr>
                <w:noProof/>
                <w:webHidden/>
              </w:rPr>
              <w:t>6</w:t>
            </w:r>
            <w:r w:rsidR="00ED4A9E" w:rsidRPr="003274B3">
              <w:rPr>
                <w:noProof/>
                <w:webHidden/>
              </w:rPr>
              <w:fldChar w:fldCharType="end"/>
            </w:r>
          </w:hyperlink>
        </w:p>
        <w:p w14:paraId="30C90A8D" w14:textId="77777777" w:rsidR="00ED4A9E" w:rsidRPr="003274B3" w:rsidRDefault="000F738F">
          <w:pPr>
            <w:pStyle w:val="TDC1"/>
            <w:rPr>
              <w:noProof/>
              <w:sz w:val="22"/>
              <w:szCs w:val="22"/>
              <w:lang w:val="es-MX" w:eastAsia="es-MX"/>
            </w:rPr>
          </w:pPr>
          <w:hyperlink w:anchor="_Toc30685059" w:history="1">
            <w:r w:rsidR="00ED4A9E" w:rsidRPr="003274B3">
              <w:rPr>
                <w:rStyle w:val="Hipervnculo"/>
                <w:noProof/>
              </w:rPr>
              <w:t>SEGUNDO. De la oportunidad y procedencia.</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_Toc30685059 \h </w:instrText>
            </w:r>
            <w:r w:rsidR="00ED4A9E" w:rsidRPr="003274B3">
              <w:rPr>
                <w:noProof/>
                <w:webHidden/>
              </w:rPr>
            </w:r>
            <w:r w:rsidR="00ED4A9E" w:rsidRPr="003274B3">
              <w:rPr>
                <w:noProof/>
                <w:webHidden/>
              </w:rPr>
              <w:fldChar w:fldCharType="separate"/>
            </w:r>
            <w:r w:rsidR="00ED4A9E" w:rsidRPr="003274B3">
              <w:rPr>
                <w:noProof/>
                <w:webHidden/>
              </w:rPr>
              <w:t>6</w:t>
            </w:r>
            <w:r w:rsidR="00ED4A9E" w:rsidRPr="003274B3">
              <w:rPr>
                <w:noProof/>
                <w:webHidden/>
              </w:rPr>
              <w:fldChar w:fldCharType="end"/>
            </w:r>
          </w:hyperlink>
        </w:p>
        <w:p w14:paraId="2BA68742" w14:textId="77777777" w:rsidR="00ED4A9E" w:rsidRPr="003274B3" w:rsidRDefault="000F738F">
          <w:pPr>
            <w:pStyle w:val="TDC2"/>
            <w:rPr>
              <w:noProof/>
              <w:sz w:val="22"/>
              <w:szCs w:val="22"/>
              <w:lang w:val="es-MX" w:eastAsia="es-MX"/>
            </w:rPr>
          </w:pPr>
          <w:hyperlink w:anchor="_Toc30685060" w:history="1">
            <w:r w:rsidR="00ED4A9E" w:rsidRPr="003274B3">
              <w:rPr>
                <w:rStyle w:val="Hipervnculo"/>
                <w:noProof/>
              </w:rPr>
              <w:t>TERCERO. Del planteamiento de la litis.</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_Toc30685060 \h </w:instrText>
            </w:r>
            <w:r w:rsidR="00ED4A9E" w:rsidRPr="003274B3">
              <w:rPr>
                <w:noProof/>
                <w:webHidden/>
              </w:rPr>
            </w:r>
            <w:r w:rsidR="00ED4A9E" w:rsidRPr="003274B3">
              <w:rPr>
                <w:noProof/>
                <w:webHidden/>
              </w:rPr>
              <w:fldChar w:fldCharType="separate"/>
            </w:r>
            <w:r w:rsidR="00ED4A9E" w:rsidRPr="003274B3">
              <w:rPr>
                <w:noProof/>
                <w:webHidden/>
              </w:rPr>
              <w:t>11</w:t>
            </w:r>
            <w:r w:rsidR="00ED4A9E" w:rsidRPr="003274B3">
              <w:rPr>
                <w:noProof/>
                <w:webHidden/>
              </w:rPr>
              <w:fldChar w:fldCharType="end"/>
            </w:r>
          </w:hyperlink>
        </w:p>
        <w:p w14:paraId="2E9FC61F" w14:textId="77777777" w:rsidR="00ED4A9E" w:rsidRPr="003274B3" w:rsidRDefault="000F738F">
          <w:pPr>
            <w:pStyle w:val="TDC2"/>
            <w:rPr>
              <w:noProof/>
              <w:sz w:val="22"/>
              <w:szCs w:val="22"/>
              <w:lang w:val="es-MX" w:eastAsia="es-MX"/>
            </w:rPr>
          </w:pPr>
          <w:hyperlink w:anchor="_Toc30685061" w:history="1">
            <w:r w:rsidR="00ED4A9E" w:rsidRPr="003274B3">
              <w:rPr>
                <w:rStyle w:val="Hipervnculo"/>
                <w:noProof/>
              </w:rPr>
              <w:t>CUARTO. Del estudio y resolución del asunto.</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_Toc30685061 \h </w:instrText>
            </w:r>
            <w:r w:rsidR="00ED4A9E" w:rsidRPr="003274B3">
              <w:rPr>
                <w:noProof/>
                <w:webHidden/>
              </w:rPr>
            </w:r>
            <w:r w:rsidR="00ED4A9E" w:rsidRPr="003274B3">
              <w:rPr>
                <w:noProof/>
                <w:webHidden/>
              </w:rPr>
              <w:fldChar w:fldCharType="separate"/>
            </w:r>
            <w:r w:rsidR="00ED4A9E" w:rsidRPr="003274B3">
              <w:rPr>
                <w:noProof/>
                <w:webHidden/>
              </w:rPr>
              <w:t>13</w:t>
            </w:r>
            <w:r w:rsidR="00ED4A9E" w:rsidRPr="003274B3">
              <w:rPr>
                <w:noProof/>
                <w:webHidden/>
              </w:rPr>
              <w:fldChar w:fldCharType="end"/>
            </w:r>
          </w:hyperlink>
        </w:p>
        <w:p w14:paraId="42805041" w14:textId="77777777" w:rsidR="00ED4A9E" w:rsidRPr="003274B3" w:rsidRDefault="000F738F">
          <w:pPr>
            <w:pStyle w:val="TDC2"/>
            <w:tabs>
              <w:tab w:val="left" w:pos="660"/>
            </w:tabs>
            <w:rPr>
              <w:noProof/>
              <w:sz w:val="22"/>
              <w:szCs w:val="22"/>
              <w:lang w:val="es-MX" w:eastAsia="es-MX"/>
            </w:rPr>
          </w:pPr>
          <w:hyperlink w:anchor="_Toc30685062" w:history="1">
            <w:r w:rsidR="00ED4A9E" w:rsidRPr="003274B3">
              <w:rPr>
                <w:rStyle w:val="Hipervnculo"/>
                <w:rFonts w:ascii="Palatino Linotype" w:eastAsia="MS Gothic" w:hAnsi="Palatino Linotype" w:cs="Times New Roman"/>
                <w:b/>
                <w:noProof/>
              </w:rPr>
              <w:t>I.</w:t>
            </w:r>
            <w:r w:rsidR="00ED4A9E" w:rsidRPr="003274B3">
              <w:rPr>
                <w:noProof/>
                <w:sz w:val="22"/>
                <w:szCs w:val="22"/>
                <w:lang w:val="es-MX" w:eastAsia="es-MX"/>
              </w:rPr>
              <w:tab/>
            </w:r>
            <w:r w:rsidR="00ED4A9E" w:rsidRPr="003274B3">
              <w:rPr>
                <w:rStyle w:val="Hipervnculo"/>
                <w:rFonts w:ascii="Palatino Linotype" w:eastAsia="MS Gothic" w:hAnsi="Palatino Linotype" w:cs="Times New Roman"/>
                <w:b/>
                <w:noProof/>
              </w:rPr>
              <w:t>Del deber de las autoridades de promover, respetar, proteger y garantizar el derecho de acceso a la información pública.</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_Toc30685062 \h </w:instrText>
            </w:r>
            <w:r w:rsidR="00ED4A9E" w:rsidRPr="003274B3">
              <w:rPr>
                <w:noProof/>
                <w:webHidden/>
              </w:rPr>
            </w:r>
            <w:r w:rsidR="00ED4A9E" w:rsidRPr="003274B3">
              <w:rPr>
                <w:noProof/>
                <w:webHidden/>
              </w:rPr>
              <w:fldChar w:fldCharType="separate"/>
            </w:r>
            <w:r w:rsidR="00ED4A9E" w:rsidRPr="003274B3">
              <w:rPr>
                <w:noProof/>
                <w:webHidden/>
              </w:rPr>
              <w:t>13</w:t>
            </w:r>
            <w:r w:rsidR="00ED4A9E" w:rsidRPr="003274B3">
              <w:rPr>
                <w:noProof/>
                <w:webHidden/>
              </w:rPr>
              <w:fldChar w:fldCharType="end"/>
            </w:r>
          </w:hyperlink>
        </w:p>
        <w:p w14:paraId="4F93A1E8" w14:textId="77777777" w:rsidR="00ED4A9E" w:rsidRPr="003274B3" w:rsidRDefault="000F738F">
          <w:pPr>
            <w:pStyle w:val="TDC2"/>
            <w:rPr>
              <w:noProof/>
              <w:sz w:val="22"/>
              <w:szCs w:val="22"/>
              <w:lang w:val="es-MX" w:eastAsia="es-MX"/>
            </w:rPr>
          </w:pPr>
          <w:hyperlink w:anchor="_Toc30685063" w:history="1">
            <w:r w:rsidR="00ED4A9E" w:rsidRPr="003274B3">
              <w:rPr>
                <w:rStyle w:val="Hipervnculo"/>
                <w:noProof/>
              </w:rPr>
              <w:t>II. De la falta de respuesta a la solicitud de información.</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_Toc30685063 \h </w:instrText>
            </w:r>
            <w:r w:rsidR="00ED4A9E" w:rsidRPr="003274B3">
              <w:rPr>
                <w:noProof/>
                <w:webHidden/>
              </w:rPr>
            </w:r>
            <w:r w:rsidR="00ED4A9E" w:rsidRPr="003274B3">
              <w:rPr>
                <w:noProof/>
                <w:webHidden/>
              </w:rPr>
              <w:fldChar w:fldCharType="separate"/>
            </w:r>
            <w:r w:rsidR="00ED4A9E" w:rsidRPr="003274B3">
              <w:rPr>
                <w:noProof/>
                <w:webHidden/>
              </w:rPr>
              <w:t>15</w:t>
            </w:r>
            <w:r w:rsidR="00ED4A9E" w:rsidRPr="003274B3">
              <w:rPr>
                <w:noProof/>
                <w:webHidden/>
              </w:rPr>
              <w:fldChar w:fldCharType="end"/>
            </w:r>
          </w:hyperlink>
        </w:p>
        <w:p w14:paraId="6DB72861" w14:textId="77777777" w:rsidR="00ED4A9E" w:rsidRPr="003274B3" w:rsidRDefault="000F738F">
          <w:pPr>
            <w:pStyle w:val="TDC2"/>
            <w:rPr>
              <w:noProof/>
              <w:sz w:val="22"/>
              <w:szCs w:val="22"/>
              <w:lang w:val="es-MX" w:eastAsia="es-MX"/>
            </w:rPr>
          </w:pPr>
          <w:hyperlink w:anchor="_Toc30685064" w:history="1">
            <w:r w:rsidR="00ED4A9E" w:rsidRPr="003274B3">
              <w:rPr>
                <w:rStyle w:val="Hipervnculo"/>
                <w:noProof/>
              </w:rPr>
              <w:t>III. De las atribuciones del SUJETO OBLIGADO.</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_Toc30685064 \h </w:instrText>
            </w:r>
            <w:r w:rsidR="00ED4A9E" w:rsidRPr="003274B3">
              <w:rPr>
                <w:noProof/>
                <w:webHidden/>
              </w:rPr>
            </w:r>
            <w:r w:rsidR="00ED4A9E" w:rsidRPr="003274B3">
              <w:rPr>
                <w:noProof/>
                <w:webHidden/>
              </w:rPr>
              <w:fldChar w:fldCharType="separate"/>
            </w:r>
            <w:r w:rsidR="00ED4A9E" w:rsidRPr="003274B3">
              <w:rPr>
                <w:noProof/>
                <w:webHidden/>
              </w:rPr>
              <w:t>19</w:t>
            </w:r>
            <w:r w:rsidR="00ED4A9E" w:rsidRPr="003274B3">
              <w:rPr>
                <w:noProof/>
                <w:webHidden/>
              </w:rPr>
              <w:fldChar w:fldCharType="end"/>
            </w:r>
          </w:hyperlink>
        </w:p>
        <w:p w14:paraId="26950F0B" w14:textId="77777777" w:rsidR="00ED4A9E" w:rsidRPr="003274B3" w:rsidRDefault="000F738F">
          <w:pPr>
            <w:pStyle w:val="TDC2"/>
            <w:rPr>
              <w:noProof/>
              <w:sz w:val="22"/>
              <w:szCs w:val="22"/>
              <w:lang w:val="es-MX" w:eastAsia="es-MX"/>
            </w:rPr>
          </w:pPr>
          <w:hyperlink w:anchor="_Toc30685065" w:history="1">
            <w:r w:rsidR="00ED4A9E" w:rsidRPr="003274B3">
              <w:rPr>
                <w:rStyle w:val="Hipervnculo"/>
                <w:noProof/>
              </w:rPr>
              <w:t>IV. De la versión pública.</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_Toc30685065 \h </w:instrText>
            </w:r>
            <w:r w:rsidR="00ED4A9E" w:rsidRPr="003274B3">
              <w:rPr>
                <w:noProof/>
                <w:webHidden/>
              </w:rPr>
            </w:r>
            <w:r w:rsidR="00ED4A9E" w:rsidRPr="003274B3">
              <w:rPr>
                <w:noProof/>
                <w:webHidden/>
              </w:rPr>
              <w:fldChar w:fldCharType="separate"/>
            </w:r>
            <w:r w:rsidR="00ED4A9E" w:rsidRPr="003274B3">
              <w:rPr>
                <w:noProof/>
                <w:webHidden/>
              </w:rPr>
              <w:t>25</w:t>
            </w:r>
            <w:r w:rsidR="00ED4A9E" w:rsidRPr="003274B3">
              <w:rPr>
                <w:noProof/>
                <w:webHidden/>
              </w:rPr>
              <w:fldChar w:fldCharType="end"/>
            </w:r>
          </w:hyperlink>
        </w:p>
        <w:p w14:paraId="3F6EF1F0" w14:textId="77777777" w:rsidR="00ED4A9E" w:rsidRPr="003274B3" w:rsidRDefault="000F738F">
          <w:pPr>
            <w:pStyle w:val="TDC2"/>
            <w:tabs>
              <w:tab w:val="left" w:pos="880"/>
            </w:tabs>
            <w:rPr>
              <w:noProof/>
              <w:sz w:val="22"/>
              <w:szCs w:val="22"/>
              <w:lang w:val="es-MX" w:eastAsia="es-MX"/>
            </w:rPr>
          </w:pPr>
          <w:hyperlink w:anchor="_Toc30685066" w:history="1">
            <w:r w:rsidR="00ED4A9E" w:rsidRPr="003274B3">
              <w:rPr>
                <w:rStyle w:val="Hipervnculo"/>
                <w:noProof/>
              </w:rPr>
              <w:t>A.</w:t>
            </w:r>
            <w:r w:rsidR="00ED4A9E" w:rsidRPr="003274B3">
              <w:rPr>
                <w:noProof/>
                <w:sz w:val="22"/>
                <w:szCs w:val="22"/>
                <w:lang w:val="es-MX" w:eastAsia="es-MX"/>
              </w:rPr>
              <w:tab/>
            </w:r>
            <w:r w:rsidR="00ED4A9E" w:rsidRPr="003274B3">
              <w:rPr>
                <w:rStyle w:val="Hipervnculo"/>
                <w:noProof/>
              </w:rPr>
              <w:t>Requisitos de fondo del acuerdo de clasificación.</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_Toc30685066 \h </w:instrText>
            </w:r>
            <w:r w:rsidR="00ED4A9E" w:rsidRPr="003274B3">
              <w:rPr>
                <w:noProof/>
                <w:webHidden/>
              </w:rPr>
            </w:r>
            <w:r w:rsidR="00ED4A9E" w:rsidRPr="003274B3">
              <w:rPr>
                <w:noProof/>
                <w:webHidden/>
              </w:rPr>
              <w:fldChar w:fldCharType="separate"/>
            </w:r>
            <w:r w:rsidR="00ED4A9E" w:rsidRPr="003274B3">
              <w:rPr>
                <w:noProof/>
                <w:webHidden/>
              </w:rPr>
              <w:t>27</w:t>
            </w:r>
            <w:r w:rsidR="00ED4A9E" w:rsidRPr="003274B3">
              <w:rPr>
                <w:noProof/>
                <w:webHidden/>
              </w:rPr>
              <w:fldChar w:fldCharType="end"/>
            </w:r>
          </w:hyperlink>
        </w:p>
        <w:p w14:paraId="1E444EF8" w14:textId="77777777" w:rsidR="00ED4A9E" w:rsidRPr="003274B3" w:rsidRDefault="000F738F">
          <w:pPr>
            <w:pStyle w:val="TDC1"/>
            <w:rPr>
              <w:noProof/>
              <w:sz w:val="22"/>
              <w:szCs w:val="22"/>
              <w:lang w:val="es-MX" w:eastAsia="es-MX"/>
            </w:rPr>
          </w:pPr>
          <w:hyperlink w:anchor="_Toc30685067" w:history="1">
            <w:r w:rsidR="00ED4A9E" w:rsidRPr="003274B3">
              <w:rPr>
                <w:rStyle w:val="Hipervnculo"/>
                <w:rFonts w:eastAsia="MS Gothic"/>
                <w:noProof/>
              </w:rPr>
              <w:t>SEXTO. Vista a los órganos de control interno.</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_Toc30685067 \h </w:instrText>
            </w:r>
            <w:r w:rsidR="00ED4A9E" w:rsidRPr="003274B3">
              <w:rPr>
                <w:noProof/>
                <w:webHidden/>
              </w:rPr>
            </w:r>
            <w:r w:rsidR="00ED4A9E" w:rsidRPr="003274B3">
              <w:rPr>
                <w:noProof/>
                <w:webHidden/>
              </w:rPr>
              <w:fldChar w:fldCharType="separate"/>
            </w:r>
            <w:r w:rsidR="00ED4A9E" w:rsidRPr="003274B3">
              <w:rPr>
                <w:noProof/>
                <w:webHidden/>
              </w:rPr>
              <w:t>33</w:t>
            </w:r>
            <w:r w:rsidR="00ED4A9E" w:rsidRPr="003274B3">
              <w:rPr>
                <w:noProof/>
                <w:webHidden/>
              </w:rPr>
              <w:fldChar w:fldCharType="end"/>
            </w:r>
          </w:hyperlink>
        </w:p>
        <w:p w14:paraId="3D963E36" w14:textId="77777777" w:rsidR="00ED4A9E" w:rsidRPr="003274B3" w:rsidRDefault="000F738F">
          <w:pPr>
            <w:pStyle w:val="TDC1"/>
            <w:rPr>
              <w:noProof/>
              <w:sz w:val="22"/>
              <w:szCs w:val="22"/>
              <w:lang w:val="es-MX" w:eastAsia="es-MX"/>
            </w:rPr>
          </w:pPr>
          <w:hyperlink w:anchor="_Toc30685068" w:history="1">
            <w:r w:rsidR="00ED4A9E" w:rsidRPr="003274B3">
              <w:rPr>
                <w:rStyle w:val="Hipervnculo"/>
                <w:rFonts w:eastAsia="Calibri"/>
                <w:noProof/>
                <w:lang w:val="es-ES"/>
              </w:rPr>
              <w:t>R E S O L U T I V O S</w:t>
            </w:r>
            <w:r w:rsidR="00ED4A9E" w:rsidRPr="003274B3">
              <w:rPr>
                <w:noProof/>
                <w:webHidden/>
              </w:rPr>
              <w:tab/>
            </w:r>
            <w:r w:rsidR="00ED4A9E" w:rsidRPr="003274B3">
              <w:rPr>
                <w:noProof/>
                <w:webHidden/>
              </w:rPr>
              <w:fldChar w:fldCharType="begin"/>
            </w:r>
            <w:r w:rsidR="00ED4A9E" w:rsidRPr="003274B3">
              <w:rPr>
                <w:noProof/>
                <w:webHidden/>
              </w:rPr>
              <w:instrText xml:space="preserve"> PAGEREF _Toc30685068 \h </w:instrText>
            </w:r>
            <w:r w:rsidR="00ED4A9E" w:rsidRPr="003274B3">
              <w:rPr>
                <w:noProof/>
                <w:webHidden/>
              </w:rPr>
            </w:r>
            <w:r w:rsidR="00ED4A9E" w:rsidRPr="003274B3">
              <w:rPr>
                <w:noProof/>
                <w:webHidden/>
              </w:rPr>
              <w:fldChar w:fldCharType="separate"/>
            </w:r>
            <w:r w:rsidR="00ED4A9E" w:rsidRPr="003274B3">
              <w:rPr>
                <w:noProof/>
                <w:webHidden/>
              </w:rPr>
              <w:t>36</w:t>
            </w:r>
            <w:r w:rsidR="00ED4A9E" w:rsidRPr="003274B3">
              <w:rPr>
                <w:noProof/>
                <w:webHidden/>
              </w:rPr>
              <w:fldChar w:fldCharType="end"/>
            </w:r>
          </w:hyperlink>
        </w:p>
        <w:p w14:paraId="28ADAC5A" w14:textId="0A0065B4" w:rsidR="00C220D2" w:rsidRPr="003274B3" w:rsidRDefault="0011338C" w:rsidP="00C220D2">
          <w:pPr>
            <w:spacing w:line="276" w:lineRule="auto"/>
            <w:rPr>
              <w:rFonts w:ascii="Palatino Linotype" w:hAnsi="Palatino Linotype"/>
              <w:bCs/>
              <w:lang w:val="es-ES"/>
            </w:rPr>
          </w:pPr>
          <w:r w:rsidRPr="003274B3">
            <w:rPr>
              <w:rFonts w:ascii="Palatino Linotype" w:hAnsi="Palatino Linotype"/>
              <w:bCs/>
              <w:lang w:val="es-ES"/>
            </w:rPr>
            <w:fldChar w:fldCharType="end"/>
          </w:r>
        </w:p>
        <w:p w14:paraId="77E6324F" w14:textId="77777777" w:rsidR="0021653D" w:rsidRPr="003274B3" w:rsidRDefault="0021653D" w:rsidP="00C220D2">
          <w:pPr>
            <w:spacing w:line="276" w:lineRule="auto"/>
            <w:rPr>
              <w:rFonts w:ascii="Palatino Linotype" w:hAnsi="Palatino Linotype"/>
              <w:bCs/>
              <w:sz w:val="20"/>
              <w:szCs w:val="20"/>
              <w:lang w:val="es-ES"/>
            </w:rPr>
          </w:pPr>
        </w:p>
        <w:p w14:paraId="5524EE8B" w14:textId="77777777" w:rsidR="0021653D" w:rsidRPr="003274B3" w:rsidRDefault="0021653D" w:rsidP="00C220D2">
          <w:pPr>
            <w:spacing w:line="276" w:lineRule="auto"/>
            <w:rPr>
              <w:rFonts w:ascii="Palatino Linotype" w:hAnsi="Palatino Linotype"/>
              <w:bCs/>
              <w:sz w:val="20"/>
              <w:szCs w:val="20"/>
              <w:lang w:val="es-ES"/>
            </w:rPr>
          </w:pPr>
        </w:p>
        <w:p w14:paraId="04E02F6E" w14:textId="77777777" w:rsidR="0021653D" w:rsidRPr="003274B3" w:rsidRDefault="0021653D" w:rsidP="00C220D2">
          <w:pPr>
            <w:spacing w:line="276" w:lineRule="auto"/>
            <w:rPr>
              <w:rFonts w:ascii="Palatino Linotype" w:hAnsi="Palatino Linotype"/>
              <w:bCs/>
              <w:sz w:val="20"/>
              <w:szCs w:val="20"/>
              <w:lang w:val="es-ES"/>
            </w:rPr>
          </w:pPr>
        </w:p>
        <w:p w14:paraId="2479E8B6" w14:textId="77777777" w:rsidR="00F377A2" w:rsidRPr="003274B3" w:rsidRDefault="00F377A2" w:rsidP="00C220D2">
          <w:pPr>
            <w:spacing w:line="276" w:lineRule="auto"/>
            <w:rPr>
              <w:rFonts w:ascii="Palatino Linotype" w:hAnsi="Palatino Linotype"/>
              <w:bCs/>
              <w:sz w:val="20"/>
              <w:szCs w:val="20"/>
              <w:lang w:val="es-ES"/>
            </w:rPr>
          </w:pPr>
        </w:p>
        <w:p w14:paraId="73E141AA" w14:textId="77777777" w:rsidR="00F377A2" w:rsidRPr="003274B3" w:rsidRDefault="00F377A2" w:rsidP="00C220D2">
          <w:pPr>
            <w:spacing w:line="276" w:lineRule="auto"/>
            <w:rPr>
              <w:rFonts w:ascii="Palatino Linotype" w:hAnsi="Palatino Linotype"/>
              <w:bCs/>
              <w:sz w:val="20"/>
              <w:szCs w:val="20"/>
              <w:lang w:val="es-ES"/>
            </w:rPr>
          </w:pPr>
        </w:p>
        <w:p w14:paraId="23A115C3" w14:textId="77777777" w:rsidR="00F377A2" w:rsidRPr="003274B3" w:rsidRDefault="00F377A2" w:rsidP="00C220D2">
          <w:pPr>
            <w:spacing w:line="276" w:lineRule="auto"/>
            <w:rPr>
              <w:rFonts w:ascii="Palatino Linotype" w:hAnsi="Palatino Linotype"/>
              <w:bCs/>
              <w:sz w:val="20"/>
              <w:szCs w:val="20"/>
              <w:lang w:val="es-ES"/>
            </w:rPr>
          </w:pPr>
        </w:p>
        <w:p w14:paraId="32D2BD27" w14:textId="0AFB4460" w:rsidR="00F41E88" w:rsidRPr="003274B3" w:rsidRDefault="000F738F" w:rsidP="00C220D2">
          <w:pPr>
            <w:spacing w:line="276" w:lineRule="auto"/>
            <w:rPr>
              <w:rFonts w:ascii="Palatino Linotype" w:hAnsi="Palatino Linotype"/>
              <w:bCs/>
              <w:sz w:val="20"/>
              <w:szCs w:val="20"/>
              <w:lang w:val="es-ES"/>
            </w:rPr>
          </w:pPr>
        </w:p>
      </w:sdtContent>
    </w:sdt>
    <w:p w14:paraId="7BA9DE57" w14:textId="46FC8CDF" w:rsidR="00EB4847" w:rsidRPr="003274B3" w:rsidRDefault="001B26AA" w:rsidP="004E1461">
      <w:pPr>
        <w:tabs>
          <w:tab w:val="left" w:pos="567"/>
        </w:tabs>
        <w:spacing w:before="240" w:after="240" w:line="360" w:lineRule="auto"/>
        <w:jc w:val="both"/>
        <w:rPr>
          <w:rFonts w:ascii="Palatino Linotype" w:hAnsi="Palatino Linotype"/>
          <w:lang w:val="es-MX"/>
        </w:rPr>
      </w:pPr>
      <w:r w:rsidRPr="003274B3">
        <w:rPr>
          <w:rFonts w:ascii="Palatino Linotype" w:hAnsi="Palatino Linotype"/>
        </w:rPr>
        <w:lastRenderedPageBreak/>
        <w:t>R</w:t>
      </w:r>
      <w:proofErr w:type="spellStart"/>
      <w:r w:rsidR="00662C69" w:rsidRPr="003274B3">
        <w:rPr>
          <w:rFonts w:ascii="Palatino Linotype" w:hAnsi="Palatino Linotype"/>
          <w:lang w:val="es-MX"/>
        </w:rPr>
        <w:t>esolución</w:t>
      </w:r>
      <w:proofErr w:type="spellEnd"/>
      <w:r w:rsidR="00662C69" w:rsidRPr="003274B3">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3274B3">
        <w:rPr>
          <w:rFonts w:ascii="Palatino Linotype" w:hAnsi="Palatino Linotype"/>
          <w:lang w:val="es-MX"/>
        </w:rPr>
        <w:t xml:space="preserve">fecha </w:t>
      </w:r>
      <w:r w:rsidR="003274B3">
        <w:rPr>
          <w:rFonts w:ascii="Palatino Linotype" w:hAnsi="Palatino Linotype"/>
          <w:sz w:val="22"/>
          <w:szCs w:val="22"/>
        </w:rPr>
        <w:t>diecinueve (19) de agosto de dos mil veinte</w:t>
      </w:r>
      <w:r w:rsidR="00662C69" w:rsidRPr="003274B3">
        <w:rPr>
          <w:rFonts w:ascii="Palatino Linotype" w:hAnsi="Palatino Linotype"/>
          <w:lang w:val="es-MX"/>
        </w:rPr>
        <w:t>.</w:t>
      </w:r>
    </w:p>
    <w:p w14:paraId="678D20AB" w14:textId="39F8D048" w:rsidR="009B359D" w:rsidRPr="003274B3" w:rsidRDefault="00924CEA" w:rsidP="008D6C8D">
      <w:pPr>
        <w:pStyle w:val="Encabezado"/>
        <w:spacing w:line="360" w:lineRule="auto"/>
        <w:jc w:val="both"/>
        <w:rPr>
          <w:rFonts w:ascii="Palatino Linotype" w:eastAsia="Times New Roman" w:hAnsi="Palatino Linotype" w:cs="Times New Roman"/>
          <w:b/>
        </w:rPr>
      </w:pPr>
      <w:r w:rsidRPr="003274B3">
        <w:rPr>
          <w:rFonts w:ascii="Palatino Linotype" w:eastAsia="Times New Roman" w:hAnsi="Palatino Linotype" w:cs="Times New Roman"/>
          <w:b/>
        </w:rPr>
        <w:t>VISTO</w:t>
      </w:r>
      <w:r w:rsidR="003122CE" w:rsidRPr="003274B3">
        <w:rPr>
          <w:rFonts w:ascii="Palatino Linotype" w:eastAsia="Times New Roman" w:hAnsi="Palatino Linotype" w:cs="Times New Roman"/>
        </w:rPr>
        <w:t xml:space="preserve"> </w:t>
      </w:r>
      <w:r w:rsidRPr="003274B3">
        <w:rPr>
          <w:rFonts w:ascii="Palatino Linotype" w:eastAsia="Times New Roman" w:hAnsi="Palatino Linotype" w:cs="Times New Roman"/>
        </w:rPr>
        <w:t>el expediente</w:t>
      </w:r>
      <w:r w:rsidR="003122CE" w:rsidRPr="003274B3">
        <w:rPr>
          <w:rFonts w:ascii="Palatino Linotype" w:eastAsia="Times New Roman" w:hAnsi="Palatino Linotype" w:cs="Times New Roman"/>
        </w:rPr>
        <w:t xml:space="preserve"> electrón</w:t>
      </w:r>
      <w:r w:rsidRPr="003274B3">
        <w:rPr>
          <w:rFonts w:ascii="Palatino Linotype" w:eastAsia="Times New Roman" w:hAnsi="Palatino Linotype" w:cs="Times New Roman"/>
        </w:rPr>
        <w:t>ico formado</w:t>
      </w:r>
      <w:r w:rsidR="00417E0F" w:rsidRPr="003274B3">
        <w:rPr>
          <w:rFonts w:ascii="Palatino Linotype" w:eastAsia="Times New Roman" w:hAnsi="Palatino Linotype" w:cs="Times New Roman"/>
        </w:rPr>
        <w:t xml:space="preserve"> con motivo del recurso de revisión número</w:t>
      </w:r>
      <w:r w:rsidRPr="003274B3">
        <w:rPr>
          <w:rFonts w:ascii="Palatino Linotype" w:eastAsia="Times New Roman" w:hAnsi="Palatino Linotype" w:cs="Times New Roman"/>
        </w:rPr>
        <w:t xml:space="preserve"> </w:t>
      </w:r>
      <w:r w:rsidR="00F377A2" w:rsidRPr="003274B3">
        <w:rPr>
          <w:rFonts w:ascii="Palatino Linotype" w:hAnsi="Palatino Linotype" w:cs="Arial"/>
          <w:b/>
          <w:bCs/>
          <w:lang w:eastAsia="es-MX"/>
        </w:rPr>
        <w:t>01008/INFOEM/IP/RR/2020</w:t>
      </w:r>
      <w:r w:rsidR="003122CE" w:rsidRPr="003274B3">
        <w:rPr>
          <w:rFonts w:ascii="Palatino Linotype" w:eastAsia="Times New Roman" w:hAnsi="Palatino Linotype" w:cs="Arial"/>
          <w:bCs/>
        </w:rPr>
        <w:t xml:space="preserve">, </w:t>
      </w:r>
      <w:r w:rsidR="00417E0F" w:rsidRPr="003274B3">
        <w:rPr>
          <w:rFonts w:ascii="Palatino Linotype" w:eastAsia="Times New Roman" w:hAnsi="Palatino Linotype" w:cs="Times New Roman"/>
        </w:rPr>
        <w:t>promovido</w:t>
      </w:r>
      <w:r w:rsidR="003122CE" w:rsidRPr="003274B3">
        <w:rPr>
          <w:rFonts w:ascii="Palatino Linotype" w:eastAsia="Times New Roman" w:hAnsi="Palatino Linotype" w:cs="Times New Roman"/>
        </w:rPr>
        <w:t xml:space="preserve"> por</w:t>
      </w:r>
      <w:r w:rsidR="008D6C8D" w:rsidRPr="003274B3">
        <w:rPr>
          <w:rFonts w:ascii="Palatino Linotype" w:eastAsia="Times New Roman" w:hAnsi="Palatino Linotype" w:cs="Times New Roman"/>
        </w:rPr>
        <w:t xml:space="preserve"> </w:t>
      </w:r>
      <w:r w:rsidR="000A1290" w:rsidRPr="000A1290">
        <w:rPr>
          <w:rFonts w:ascii="Palatino Linotype" w:eastAsia="Times New Roman" w:hAnsi="Palatino Linotype" w:cs="Times New Roman"/>
          <w:b/>
          <w:highlight w:val="black"/>
        </w:rPr>
        <w:t>-------------------------------------------------------------------------------------------------------</w:t>
      </w:r>
      <w:r w:rsidR="003122CE" w:rsidRPr="003274B3">
        <w:rPr>
          <w:rFonts w:ascii="Palatino Linotype" w:eastAsia="Times New Roman" w:hAnsi="Palatino Linotype" w:cs="Times New Roman"/>
          <w:b/>
        </w:rPr>
        <w:t xml:space="preserve">, </w:t>
      </w:r>
      <w:r w:rsidR="003122CE" w:rsidRPr="003274B3">
        <w:rPr>
          <w:rFonts w:ascii="Palatino Linotype" w:eastAsia="Times New Roman" w:hAnsi="Palatino Linotype" w:cs="Arial"/>
        </w:rPr>
        <w:t xml:space="preserve">en su calidad de </w:t>
      </w:r>
      <w:r w:rsidR="003122CE" w:rsidRPr="003274B3">
        <w:rPr>
          <w:rFonts w:ascii="Palatino Linotype" w:eastAsia="Times New Roman" w:hAnsi="Palatino Linotype" w:cs="Arial"/>
          <w:b/>
        </w:rPr>
        <w:t>RECURRENTE</w:t>
      </w:r>
      <w:r w:rsidR="003122CE" w:rsidRPr="003274B3">
        <w:rPr>
          <w:rFonts w:ascii="Palatino Linotype" w:eastAsia="Times New Roman" w:hAnsi="Palatino Linotype" w:cs="Arial"/>
        </w:rPr>
        <w:t xml:space="preserve">, en contra de la </w:t>
      </w:r>
      <w:r w:rsidR="00D90DC4" w:rsidRPr="003274B3">
        <w:rPr>
          <w:rFonts w:ascii="Palatino Linotype" w:eastAsia="Times New Roman" w:hAnsi="Palatino Linotype" w:cs="Arial"/>
        </w:rPr>
        <w:t xml:space="preserve">falta de </w:t>
      </w:r>
      <w:r w:rsidR="003122CE" w:rsidRPr="003274B3">
        <w:rPr>
          <w:rFonts w:ascii="Palatino Linotype" w:eastAsia="Times New Roman" w:hAnsi="Palatino Linotype" w:cs="Arial"/>
        </w:rPr>
        <w:t>respuesta</w:t>
      </w:r>
      <w:r w:rsidRPr="003274B3">
        <w:rPr>
          <w:rFonts w:ascii="Palatino Linotype" w:eastAsia="Times New Roman" w:hAnsi="Palatino Linotype" w:cs="Arial"/>
        </w:rPr>
        <w:t xml:space="preserve"> </w:t>
      </w:r>
      <w:r w:rsidR="00EC2D3F" w:rsidRPr="003274B3">
        <w:rPr>
          <w:rFonts w:ascii="Palatino Linotype" w:eastAsia="Times New Roman" w:hAnsi="Palatino Linotype" w:cs="Arial"/>
        </w:rPr>
        <w:t xml:space="preserve">del </w:t>
      </w:r>
      <w:r w:rsidR="00F377A2" w:rsidRPr="003274B3">
        <w:rPr>
          <w:rFonts w:ascii="Palatino Linotype" w:eastAsia="Times New Roman" w:hAnsi="Palatino Linotype" w:cs="Arial"/>
          <w:b/>
        </w:rPr>
        <w:t>Ayuntamiento de Ecatepec de Morelos</w:t>
      </w:r>
      <w:r w:rsidR="003122CE" w:rsidRPr="003274B3">
        <w:rPr>
          <w:rFonts w:ascii="Palatino Linotype" w:eastAsia="Calibri" w:hAnsi="Palatino Linotype" w:cs="Arial"/>
          <w:lang w:val="es-ES"/>
        </w:rPr>
        <w:t xml:space="preserve">, </w:t>
      </w:r>
      <w:r w:rsidR="003122CE" w:rsidRPr="003274B3">
        <w:rPr>
          <w:rFonts w:ascii="Palatino Linotype" w:eastAsia="Times New Roman" w:hAnsi="Palatino Linotype" w:cs="Times New Roman"/>
        </w:rPr>
        <w:t>en lo sucesivo el</w:t>
      </w:r>
      <w:r w:rsidR="003122CE" w:rsidRPr="003274B3">
        <w:rPr>
          <w:rFonts w:ascii="Palatino Linotype" w:eastAsia="Times New Roman" w:hAnsi="Palatino Linotype" w:cs="Times New Roman"/>
          <w:b/>
        </w:rPr>
        <w:t xml:space="preserve"> SUJETO OBLIGADO, </w:t>
      </w:r>
      <w:r w:rsidR="003122CE" w:rsidRPr="003274B3">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2320B65" w14:textId="77777777" w:rsidR="00F34201" w:rsidRPr="003274B3" w:rsidRDefault="00F34201" w:rsidP="004E1461">
      <w:pPr>
        <w:pStyle w:val="Ttulo1"/>
        <w:tabs>
          <w:tab w:val="left" w:pos="567"/>
        </w:tabs>
        <w:jc w:val="center"/>
        <w:rPr>
          <w:b w:val="0"/>
          <w:color w:val="auto"/>
        </w:rPr>
      </w:pPr>
      <w:bookmarkStart w:id="3" w:name="_Toc473812222"/>
      <w:bookmarkStart w:id="4" w:name="_Toc495430765"/>
      <w:bookmarkStart w:id="5" w:name="_Toc30685054"/>
      <w:r w:rsidRPr="003274B3">
        <w:rPr>
          <w:color w:val="auto"/>
        </w:rPr>
        <w:t>ANTECEDENTES</w:t>
      </w:r>
      <w:bookmarkEnd w:id="3"/>
      <w:bookmarkEnd w:id="4"/>
      <w:bookmarkEnd w:id="5"/>
    </w:p>
    <w:p w14:paraId="54EBC941" w14:textId="77777777" w:rsidR="00F34201" w:rsidRPr="003274B3" w:rsidRDefault="00F34201" w:rsidP="004E1461">
      <w:pPr>
        <w:tabs>
          <w:tab w:val="left" w:pos="567"/>
        </w:tabs>
        <w:rPr>
          <w:rFonts w:ascii="Palatino Linotype" w:hAnsi="Palatino Linotype"/>
          <w:lang w:val="es-MX" w:eastAsia="en-US"/>
        </w:rPr>
      </w:pPr>
    </w:p>
    <w:p w14:paraId="749498DB" w14:textId="0F6D8CE0" w:rsidR="00F34201" w:rsidRPr="003274B3"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4B3">
        <w:rPr>
          <w:rFonts w:ascii="Palatino Linotype" w:eastAsia="Calibri" w:hAnsi="Palatino Linotype" w:cs="Arial"/>
          <w:color w:val="000000" w:themeColor="text1"/>
          <w:lang w:val="es-ES"/>
        </w:rPr>
        <w:t xml:space="preserve">El día </w:t>
      </w:r>
      <w:r w:rsidR="00F377A2" w:rsidRPr="003274B3">
        <w:rPr>
          <w:rFonts w:ascii="Palatino Linotype" w:eastAsia="Calibri" w:hAnsi="Palatino Linotype" w:cs="Arial"/>
          <w:color w:val="000000" w:themeColor="text1"/>
          <w:lang w:val="es-ES"/>
        </w:rPr>
        <w:t>veinte</w:t>
      </w:r>
      <w:r w:rsidR="00754B9F" w:rsidRPr="003274B3">
        <w:rPr>
          <w:rFonts w:ascii="Palatino Linotype" w:eastAsia="Calibri" w:hAnsi="Palatino Linotype" w:cs="Arial"/>
          <w:color w:val="000000" w:themeColor="text1"/>
          <w:lang w:val="es-ES"/>
        </w:rPr>
        <w:t xml:space="preserve"> </w:t>
      </w:r>
      <w:r w:rsidRPr="003274B3">
        <w:rPr>
          <w:rFonts w:ascii="Palatino Linotype" w:eastAsia="Calibri" w:hAnsi="Palatino Linotype" w:cs="Arial"/>
          <w:color w:val="000000" w:themeColor="text1"/>
          <w:lang w:val="es-ES"/>
        </w:rPr>
        <w:t>(</w:t>
      </w:r>
      <w:r w:rsidR="00F377A2" w:rsidRPr="003274B3">
        <w:rPr>
          <w:rFonts w:ascii="Palatino Linotype" w:eastAsia="Calibri" w:hAnsi="Palatino Linotype" w:cs="Arial"/>
          <w:color w:val="000000" w:themeColor="text1"/>
          <w:lang w:val="es-ES"/>
        </w:rPr>
        <w:t>20</w:t>
      </w:r>
      <w:r w:rsidRPr="003274B3">
        <w:rPr>
          <w:rFonts w:ascii="Palatino Linotype" w:eastAsia="Calibri" w:hAnsi="Palatino Linotype" w:cs="Arial"/>
          <w:color w:val="000000" w:themeColor="text1"/>
          <w:lang w:val="es-ES"/>
        </w:rPr>
        <w:t xml:space="preserve">) de </w:t>
      </w:r>
      <w:r w:rsidR="00F377A2" w:rsidRPr="003274B3">
        <w:rPr>
          <w:rFonts w:ascii="Palatino Linotype" w:eastAsia="Calibri" w:hAnsi="Palatino Linotype" w:cs="Arial"/>
          <w:color w:val="000000" w:themeColor="text1"/>
          <w:lang w:val="es-ES"/>
        </w:rPr>
        <w:t>enero</w:t>
      </w:r>
      <w:r w:rsidRPr="003274B3">
        <w:rPr>
          <w:rFonts w:ascii="Palatino Linotype" w:eastAsia="Calibri" w:hAnsi="Palatino Linotype" w:cs="Arial"/>
          <w:color w:val="000000" w:themeColor="text1"/>
          <w:lang w:val="es-ES"/>
        </w:rPr>
        <w:t xml:space="preserve"> de </w:t>
      </w:r>
      <w:r w:rsidR="00F377A2" w:rsidRPr="003274B3">
        <w:rPr>
          <w:rFonts w:ascii="Palatino Linotype" w:eastAsia="Calibri" w:hAnsi="Palatino Linotype" w:cs="Arial"/>
          <w:color w:val="000000" w:themeColor="text1"/>
          <w:lang w:val="es-ES"/>
        </w:rPr>
        <w:t>dos mil veinte</w:t>
      </w:r>
      <w:r w:rsidRPr="003274B3">
        <w:rPr>
          <w:rFonts w:ascii="Palatino Linotype" w:eastAsia="Calibri" w:hAnsi="Palatino Linotype" w:cs="Arial"/>
          <w:color w:val="000000" w:themeColor="text1"/>
          <w:lang w:val="es-ES"/>
        </w:rPr>
        <w:t>,</w:t>
      </w:r>
      <w:r w:rsidRPr="003274B3">
        <w:rPr>
          <w:rFonts w:ascii="Palatino Linotype" w:eastAsia="Calibri" w:hAnsi="Palatino Linotype" w:cs="Times New Roman"/>
          <w:color w:val="000000" w:themeColor="text1"/>
          <w:lang w:val="es-ES"/>
        </w:rPr>
        <w:t xml:space="preserve"> </w:t>
      </w:r>
      <w:r w:rsidR="00F523D6" w:rsidRPr="003274B3">
        <w:rPr>
          <w:rFonts w:ascii="Palatino Linotype" w:eastAsia="Calibri" w:hAnsi="Palatino Linotype" w:cs="Arial"/>
          <w:lang w:val="es-ES"/>
        </w:rPr>
        <w:t>se</w:t>
      </w:r>
      <w:r w:rsidR="002F768F" w:rsidRPr="003274B3">
        <w:rPr>
          <w:rFonts w:ascii="Palatino Linotype" w:eastAsia="Calibri" w:hAnsi="Palatino Linotype" w:cs="Arial"/>
          <w:b/>
          <w:lang w:val="es-ES"/>
        </w:rPr>
        <w:t xml:space="preserve"> </w:t>
      </w:r>
      <w:r w:rsidRPr="003274B3">
        <w:rPr>
          <w:rFonts w:ascii="Palatino Linotype" w:hAnsi="Palatino Linotype"/>
          <w:color w:val="000000" w:themeColor="text1"/>
        </w:rPr>
        <w:t>presentó</w:t>
      </w:r>
      <w:r w:rsidRPr="003274B3">
        <w:rPr>
          <w:rFonts w:ascii="Palatino Linotype" w:hAnsi="Palatino Linotype"/>
          <w:b/>
          <w:color w:val="000000" w:themeColor="text1"/>
        </w:rPr>
        <w:t xml:space="preserve"> </w:t>
      </w:r>
      <w:r w:rsidRPr="003274B3">
        <w:rPr>
          <w:rFonts w:ascii="Palatino Linotype" w:eastAsia="Calibri" w:hAnsi="Palatino Linotype" w:cs="Arial"/>
          <w:color w:val="000000" w:themeColor="text1"/>
        </w:rPr>
        <w:t xml:space="preserve">vía </w:t>
      </w:r>
      <w:r w:rsidRPr="003274B3">
        <w:rPr>
          <w:rFonts w:ascii="Palatino Linotype" w:eastAsia="Calibri" w:hAnsi="Palatino Linotype" w:cs="Arial"/>
          <w:color w:val="000000" w:themeColor="text1"/>
          <w:lang w:val="es-ES"/>
        </w:rPr>
        <w:t xml:space="preserve">Sistema de Acceso a la Información Mexiquense </w:t>
      </w:r>
      <w:r w:rsidRPr="003274B3">
        <w:rPr>
          <w:rFonts w:ascii="Palatino Linotype" w:eastAsia="Calibri" w:hAnsi="Palatino Linotype" w:cs="Arial"/>
          <w:b/>
          <w:color w:val="000000" w:themeColor="text1"/>
          <w:lang w:val="es-ES"/>
        </w:rPr>
        <w:t>(SAIMEX)</w:t>
      </w:r>
      <w:r w:rsidRPr="003274B3">
        <w:rPr>
          <w:rFonts w:ascii="Palatino Linotype" w:eastAsia="Calibri" w:hAnsi="Palatino Linotype" w:cs="Arial"/>
          <w:color w:val="000000" w:themeColor="text1"/>
          <w:lang w:val="es-ES"/>
        </w:rPr>
        <w:t>, la solicitud de información p</w:t>
      </w:r>
      <w:r w:rsidR="00924CEA" w:rsidRPr="003274B3">
        <w:rPr>
          <w:rFonts w:ascii="Palatino Linotype" w:eastAsia="Calibri" w:hAnsi="Palatino Linotype" w:cs="Arial"/>
          <w:color w:val="000000" w:themeColor="text1"/>
          <w:lang w:val="es-ES"/>
        </w:rPr>
        <w:t>ública registrada con el número</w:t>
      </w:r>
      <w:r w:rsidR="00305279" w:rsidRPr="003274B3">
        <w:rPr>
          <w:rFonts w:ascii="Palatino Linotype" w:hAnsi="Palatino Linotype"/>
          <w:b/>
          <w:bCs/>
          <w:color w:val="000000" w:themeColor="text1"/>
        </w:rPr>
        <w:t xml:space="preserve"> </w:t>
      </w:r>
      <w:r w:rsidR="00F377A2" w:rsidRPr="003274B3">
        <w:rPr>
          <w:rFonts w:ascii="Palatino Linotype" w:eastAsia="Calibri" w:hAnsi="Palatino Linotype" w:cs="Arial"/>
          <w:b/>
          <w:color w:val="000000" w:themeColor="text1"/>
          <w:lang w:val="es-ES"/>
        </w:rPr>
        <w:t>00035/ECATEPEC/IP/2020</w:t>
      </w:r>
      <w:r w:rsidRPr="003274B3">
        <w:rPr>
          <w:rFonts w:ascii="Palatino Linotype" w:hAnsi="Palatino Linotype"/>
          <w:b/>
          <w:bCs/>
          <w:color w:val="000000" w:themeColor="text1"/>
        </w:rPr>
        <w:t>,</w:t>
      </w:r>
      <w:r w:rsidRPr="003274B3">
        <w:rPr>
          <w:rFonts w:ascii="Palatino Linotype" w:eastAsia="Calibri" w:hAnsi="Palatino Linotype" w:cs="Arial"/>
          <w:color w:val="000000" w:themeColor="text1"/>
          <w:lang w:val="es-ES"/>
        </w:rPr>
        <w:t xml:space="preserve"> mediante la cual </w:t>
      </w:r>
      <w:r w:rsidR="00097D8A" w:rsidRPr="003274B3">
        <w:rPr>
          <w:rFonts w:ascii="Palatino Linotype" w:eastAsia="Calibri" w:hAnsi="Palatino Linotype" w:cs="Arial"/>
          <w:color w:val="000000" w:themeColor="text1"/>
          <w:lang w:val="es-ES"/>
        </w:rPr>
        <w:t xml:space="preserve">se </w:t>
      </w:r>
      <w:r w:rsidR="00924CEA" w:rsidRPr="003274B3">
        <w:rPr>
          <w:rFonts w:ascii="Palatino Linotype" w:eastAsia="Calibri" w:hAnsi="Palatino Linotype" w:cs="Arial"/>
          <w:color w:val="000000" w:themeColor="text1"/>
          <w:lang w:val="es-ES"/>
        </w:rPr>
        <w:t>requirió</w:t>
      </w:r>
      <w:r w:rsidRPr="003274B3">
        <w:rPr>
          <w:rFonts w:ascii="Palatino Linotype" w:eastAsia="Calibri" w:hAnsi="Palatino Linotype" w:cs="Arial"/>
          <w:color w:val="000000" w:themeColor="text1"/>
          <w:lang w:val="es-ES"/>
        </w:rPr>
        <w:t>:</w:t>
      </w:r>
    </w:p>
    <w:p w14:paraId="28E1E7E1" w14:textId="77777777" w:rsidR="00B62C73" w:rsidRPr="003274B3" w:rsidRDefault="00B62C73" w:rsidP="00B62C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755176D0" w:rsidR="00800647" w:rsidRPr="003274B3" w:rsidRDefault="00252C4D" w:rsidP="00824AF6">
      <w:pPr>
        <w:spacing w:line="360" w:lineRule="auto"/>
        <w:ind w:left="567" w:right="567"/>
        <w:jc w:val="both"/>
        <w:rPr>
          <w:rFonts w:ascii="Palatino Linotype" w:eastAsia="Times New Roman" w:hAnsi="Palatino Linotype" w:cs="Times New Roman"/>
          <w:i/>
          <w:sz w:val="22"/>
          <w:szCs w:val="22"/>
          <w:lang w:val="es-MX" w:eastAsia="es-MX"/>
        </w:rPr>
      </w:pPr>
      <w:r w:rsidRPr="003274B3">
        <w:rPr>
          <w:rFonts w:ascii="Palatino Linotype" w:hAnsi="Palatino Linotype"/>
          <w:i/>
          <w:color w:val="000000"/>
          <w:sz w:val="22"/>
          <w:szCs w:val="22"/>
        </w:rPr>
        <w:t>“</w:t>
      </w:r>
      <w:r w:rsidR="00F377A2" w:rsidRPr="003274B3">
        <w:rPr>
          <w:rFonts w:ascii="Palatino Linotype" w:hAnsi="Palatino Linotype"/>
          <w:i/>
          <w:color w:val="000000"/>
          <w:sz w:val="22"/>
          <w:szCs w:val="22"/>
        </w:rPr>
        <w:t xml:space="preserve">Se me entregue toda la información relativa al proceso de regularización de la colonia </w:t>
      </w:r>
      <w:proofErr w:type="spellStart"/>
      <w:r w:rsidR="00F377A2" w:rsidRPr="003274B3">
        <w:rPr>
          <w:rFonts w:ascii="Palatino Linotype" w:hAnsi="Palatino Linotype"/>
          <w:i/>
          <w:color w:val="000000"/>
          <w:sz w:val="22"/>
          <w:szCs w:val="22"/>
        </w:rPr>
        <w:t>Almarcigo</w:t>
      </w:r>
      <w:proofErr w:type="spellEnd"/>
      <w:r w:rsidR="00F377A2" w:rsidRPr="003274B3">
        <w:rPr>
          <w:rFonts w:ascii="Palatino Linotype" w:hAnsi="Palatino Linotype"/>
          <w:i/>
          <w:color w:val="000000"/>
          <w:sz w:val="22"/>
          <w:szCs w:val="22"/>
        </w:rPr>
        <w:t xml:space="preserve"> Sur, misma que se ubica en el Municipio de Ecatepec de Morelos, Estado de México. Así mismo, se me entregue información relacionada con las reuniones de trabajo, foros, asambleas o cualquier otra en la que hayan participado autoridades de los distintos </w:t>
      </w:r>
      <w:proofErr w:type="spellStart"/>
      <w:r w:rsidR="00F377A2" w:rsidRPr="003274B3">
        <w:rPr>
          <w:rFonts w:ascii="Palatino Linotype" w:hAnsi="Palatino Linotype"/>
          <w:i/>
          <w:color w:val="000000"/>
          <w:sz w:val="22"/>
          <w:szCs w:val="22"/>
        </w:rPr>
        <w:t>ordenes</w:t>
      </w:r>
      <w:proofErr w:type="spellEnd"/>
      <w:r w:rsidR="00F377A2" w:rsidRPr="003274B3">
        <w:rPr>
          <w:rFonts w:ascii="Palatino Linotype" w:hAnsi="Palatino Linotype"/>
          <w:i/>
          <w:color w:val="000000"/>
          <w:sz w:val="22"/>
          <w:szCs w:val="22"/>
        </w:rPr>
        <w:t xml:space="preserve"> de gobierno, ya sea municipal, estatal o federal que hayan tratado o tenido por objeto el proceso de regularización de dicha colonia</w:t>
      </w:r>
      <w:r w:rsidR="00754B9F" w:rsidRPr="003274B3">
        <w:rPr>
          <w:rFonts w:ascii="Palatino Linotype" w:hAnsi="Palatino Linotype"/>
          <w:i/>
          <w:color w:val="000000"/>
          <w:sz w:val="22"/>
          <w:szCs w:val="22"/>
        </w:rPr>
        <w:t>.</w:t>
      </w:r>
      <w:r w:rsidRPr="003274B3">
        <w:rPr>
          <w:rFonts w:ascii="Palatino Linotype" w:hAnsi="Palatino Linotype"/>
          <w:i/>
          <w:color w:val="000000"/>
          <w:sz w:val="22"/>
          <w:szCs w:val="22"/>
        </w:rPr>
        <w:t>”</w:t>
      </w:r>
      <w:r w:rsidR="00F34201" w:rsidRPr="003274B3">
        <w:rPr>
          <w:rFonts w:ascii="Palatino Linotype" w:hAnsi="Palatino Linotype"/>
          <w:i/>
          <w:color w:val="000000"/>
          <w:sz w:val="22"/>
          <w:szCs w:val="22"/>
        </w:rPr>
        <w:t xml:space="preserve"> (Sic)</w:t>
      </w:r>
    </w:p>
    <w:p w14:paraId="734CA5E4" w14:textId="77777777" w:rsidR="00916840" w:rsidRPr="003274B3" w:rsidRDefault="00916840" w:rsidP="00B62C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5851FE" w14:textId="77777777" w:rsidR="00824AF6" w:rsidRPr="003274B3" w:rsidRDefault="00824AF6" w:rsidP="00824AF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lastRenderedPageBreak/>
        <w:t xml:space="preserve">Se hace constar que </w:t>
      </w:r>
      <w:r w:rsidRPr="003274B3">
        <w:rPr>
          <w:rFonts w:ascii="Palatino Linotype" w:eastAsia="Times New Roman" w:hAnsi="Palatino Linotype" w:cs="Arial"/>
          <w:color w:val="000000" w:themeColor="text1"/>
          <w:lang w:val="es-ES"/>
        </w:rPr>
        <w:t>se señaló como modalidad de entrega de la información</w:t>
      </w:r>
      <w:r w:rsidRPr="003274B3">
        <w:rPr>
          <w:rFonts w:ascii="Palatino Linotype" w:eastAsia="Times New Roman" w:hAnsi="Palatino Linotype" w:cs="Arial"/>
          <w:b/>
          <w:color w:val="000000" w:themeColor="text1"/>
          <w:lang w:val="es-ES"/>
        </w:rPr>
        <w:t>:</w:t>
      </w:r>
      <w:r w:rsidRPr="003274B3">
        <w:rPr>
          <w:rFonts w:ascii="Palatino Linotype" w:eastAsia="Times New Roman" w:hAnsi="Palatino Linotype" w:cs="Arial"/>
          <w:color w:val="000000" w:themeColor="text1"/>
          <w:lang w:val="es-ES"/>
        </w:rPr>
        <w:t xml:space="preserve"> a través </w:t>
      </w:r>
      <w:r w:rsidRPr="003274B3">
        <w:rPr>
          <w:rFonts w:ascii="Palatino Linotype" w:hAnsi="Palatino Linotype"/>
          <w:color w:val="000000" w:themeColor="text1"/>
        </w:rPr>
        <w:t xml:space="preserve">del </w:t>
      </w:r>
      <w:r w:rsidRPr="003274B3">
        <w:rPr>
          <w:rFonts w:ascii="Palatino Linotype" w:hAnsi="Palatino Linotype"/>
          <w:color w:val="000000" w:themeColor="text1"/>
          <w:shd w:val="clear" w:color="auto" w:fill="FFFFFF"/>
        </w:rPr>
        <w:t xml:space="preserve">Sistema de Acceso a la Información Mexiquense </w:t>
      </w:r>
      <w:r w:rsidRPr="003274B3">
        <w:rPr>
          <w:rFonts w:ascii="Palatino Linotype" w:hAnsi="Palatino Linotype"/>
          <w:b/>
          <w:bCs/>
          <w:color w:val="000000" w:themeColor="text1"/>
          <w:shd w:val="clear" w:color="auto" w:fill="FFFFFF"/>
        </w:rPr>
        <w:t>(SAIMEX).</w:t>
      </w:r>
    </w:p>
    <w:p w14:paraId="34C0047D" w14:textId="77777777" w:rsidR="00812549" w:rsidRPr="003274B3" w:rsidRDefault="00812549" w:rsidP="0081254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7D69669" w14:textId="5601BAA3" w:rsidR="008609B2" w:rsidRPr="003274B3" w:rsidRDefault="00770B33" w:rsidP="00D90DC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274B3">
        <w:rPr>
          <w:rFonts w:ascii="Palatino Linotype" w:eastAsia="Calibri" w:hAnsi="Palatino Linotype" w:cs="Arial"/>
          <w:lang w:val="es-AR"/>
        </w:rPr>
        <w:t xml:space="preserve">El </w:t>
      </w:r>
      <w:r w:rsidRPr="003274B3">
        <w:rPr>
          <w:rFonts w:ascii="Palatino Linotype" w:eastAsia="Times New Roman" w:hAnsi="Palatino Linotype" w:cs="Arial"/>
          <w:b/>
          <w:lang w:val="es-ES"/>
        </w:rPr>
        <w:t xml:space="preserve">SUJETO OBLIGADO </w:t>
      </w:r>
      <w:r w:rsidR="00D90DC4" w:rsidRPr="003274B3">
        <w:rPr>
          <w:rFonts w:ascii="Palatino Linotype" w:eastAsia="Times New Roman" w:hAnsi="Palatino Linotype" w:cs="Arial"/>
          <w:lang w:val="es-ES"/>
        </w:rPr>
        <w:t xml:space="preserve">no </w:t>
      </w:r>
      <w:r w:rsidR="00B90D3C" w:rsidRPr="003274B3">
        <w:rPr>
          <w:rFonts w:ascii="Palatino Linotype" w:eastAsia="Times New Roman" w:hAnsi="Palatino Linotype" w:cs="Arial"/>
          <w:color w:val="000000" w:themeColor="text1"/>
          <w:lang w:val="es-ES"/>
        </w:rPr>
        <w:t>respondió</w:t>
      </w:r>
      <w:r w:rsidR="00D90DC4" w:rsidRPr="003274B3">
        <w:rPr>
          <w:rFonts w:ascii="Palatino Linotype" w:eastAsia="Times New Roman" w:hAnsi="Palatino Linotype" w:cs="Arial"/>
          <w:color w:val="000000" w:themeColor="text1"/>
          <w:lang w:val="es-ES"/>
        </w:rPr>
        <w:t xml:space="preserve"> a la solicitud de información.</w:t>
      </w:r>
    </w:p>
    <w:p w14:paraId="1C5DCE25" w14:textId="77777777" w:rsidR="00DB710F" w:rsidRPr="003274B3" w:rsidRDefault="00DB710F" w:rsidP="00DB710F">
      <w:pPr>
        <w:pStyle w:val="Prrafodelista"/>
        <w:tabs>
          <w:tab w:val="left" w:pos="567"/>
        </w:tabs>
        <w:spacing w:line="360" w:lineRule="auto"/>
        <w:ind w:left="0"/>
        <w:jc w:val="both"/>
        <w:rPr>
          <w:rFonts w:ascii="Palatino Linotype" w:hAnsi="Palatino Linotype"/>
        </w:rPr>
      </w:pPr>
    </w:p>
    <w:p w14:paraId="507E86AF" w14:textId="2F997AF9" w:rsidR="00F34201" w:rsidRPr="003274B3" w:rsidRDefault="00F34201" w:rsidP="00E83DCC">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3274B3">
        <w:rPr>
          <w:rFonts w:ascii="Palatino Linotype" w:eastAsia="Times New Roman" w:hAnsi="Palatino Linotype" w:cs="Arial"/>
          <w:lang w:val="es-ES"/>
        </w:rPr>
        <w:t xml:space="preserve">El día </w:t>
      </w:r>
      <w:r w:rsidR="009A0EB8" w:rsidRPr="003274B3">
        <w:rPr>
          <w:rFonts w:ascii="Palatino Linotype" w:eastAsia="Times New Roman" w:hAnsi="Palatino Linotype" w:cs="Arial"/>
          <w:lang w:val="es-ES"/>
        </w:rPr>
        <w:t>trece</w:t>
      </w:r>
      <w:r w:rsidR="00A80057" w:rsidRPr="003274B3">
        <w:rPr>
          <w:rFonts w:ascii="Palatino Linotype" w:eastAsia="Times New Roman" w:hAnsi="Palatino Linotype" w:cs="Arial"/>
          <w:lang w:val="es-ES"/>
        </w:rPr>
        <w:t xml:space="preserve"> </w:t>
      </w:r>
      <w:r w:rsidR="00E239DF" w:rsidRPr="003274B3">
        <w:rPr>
          <w:rFonts w:ascii="Palatino Linotype" w:eastAsia="Times New Roman" w:hAnsi="Palatino Linotype" w:cs="Arial"/>
          <w:lang w:val="es-ES"/>
        </w:rPr>
        <w:t>(</w:t>
      </w:r>
      <w:r w:rsidR="009A0EB8" w:rsidRPr="003274B3">
        <w:rPr>
          <w:rFonts w:ascii="Palatino Linotype" w:eastAsia="Times New Roman" w:hAnsi="Palatino Linotype" w:cs="Arial"/>
          <w:lang w:val="es-ES"/>
        </w:rPr>
        <w:t>13</w:t>
      </w:r>
      <w:r w:rsidR="00E239DF" w:rsidRPr="003274B3">
        <w:rPr>
          <w:rFonts w:ascii="Palatino Linotype" w:eastAsia="Times New Roman" w:hAnsi="Palatino Linotype" w:cs="Arial"/>
          <w:lang w:val="es-ES"/>
        </w:rPr>
        <w:t xml:space="preserve">) de </w:t>
      </w:r>
      <w:r w:rsidR="009A0EB8" w:rsidRPr="003274B3">
        <w:rPr>
          <w:rFonts w:ascii="Palatino Linotype" w:eastAsia="Times New Roman" w:hAnsi="Palatino Linotype" w:cs="Arial"/>
          <w:lang w:val="es-ES"/>
        </w:rPr>
        <w:t>febrero</w:t>
      </w:r>
      <w:r w:rsidR="00DC6FF3" w:rsidRPr="003274B3">
        <w:rPr>
          <w:rFonts w:ascii="Palatino Linotype" w:eastAsia="Times New Roman" w:hAnsi="Palatino Linotype" w:cs="Arial"/>
          <w:lang w:val="es-ES"/>
        </w:rPr>
        <w:t xml:space="preserve"> </w:t>
      </w:r>
      <w:r w:rsidR="00E239DF" w:rsidRPr="003274B3">
        <w:rPr>
          <w:rFonts w:ascii="Palatino Linotype" w:eastAsia="Times New Roman" w:hAnsi="Palatino Linotype" w:cs="Arial"/>
          <w:lang w:val="es-ES"/>
        </w:rPr>
        <w:t xml:space="preserve">de </w:t>
      </w:r>
      <w:r w:rsidR="00F377A2" w:rsidRPr="003274B3">
        <w:rPr>
          <w:rFonts w:ascii="Palatino Linotype" w:eastAsia="Times New Roman" w:hAnsi="Palatino Linotype" w:cs="Arial"/>
          <w:lang w:val="es-ES"/>
        </w:rPr>
        <w:t>dos mil veinte</w:t>
      </w:r>
      <w:r w:rsidRPr="003274B3">
        <w:rPr>
          <w:rFonts w:ascii="Palatino Linotype" w:eastAsia="Times New Roman" w:hAnsi="Palatino Linotype" w:cs="Arial"/>
          <w:lang w:val="es-ES"/>
        </w:rPr>
        <w:t xml:space="preserve">, </w:t>
      </w:r>
      <w:r w:rsidR="00797148" w:rsidRPr="003274B3">
        <w:rPr>
          <w:rFonts w:ascii="Palatino Linotype" w:hAnsi="Palatino Linotype"/>
          <w:color w:val="000000"/>
        </w:rPr>
        <w:t>se</w:t>
      </w:r>
      <w:r w:rsidR="00C15336" w:rsidRPr="003274B3">
        <w:rPr>
          <w:rFonts w:ascii="Palatino Linotype" w:hAnsi="Palatino Linotype"/>
          <w:color w:val="000000"/>
        </w:rPr>
        <w:t xml:space="preserve"> </w:t>
      </w:r>
      <w:r w:rsidRPr="003274B3">
        <w:rPr>
          <w:rFonts w:ascii="Palatino Linotype" w:eastAsia="Times New Roman" w:hAnsi="Palatino Linotype" w:cs="Arial"/>
          <w:lang w:val="es-ES"/>
        </w:rPr>
        <w:t xml:space="preserve">interpuso el recurso de revisión, en contra de la </w:t>
      </w:r>
      <w:r w:rsidR="009340AD" w:rsidRPr="003274B3">
        <w:rPr>
          <w:rFonts w:ascii="Palatino Linotype" w:eastAsia="Times New Roman" w:hAnsi="Palatino Linotype" w:cs="Arial"/>
          <w:lang w:val="es-ES"/>
        </w:rPr>
        <w:t xml:space="preserve">falta de </w:t>
      </w:r>
      <w:r w:rsidRPr="003274B3">
        <w:rPr>
          <w:rFonts w:ascii="Palatino Linotype" w:eastAsia="Times New Roman" w:hAnsi="Palatino Linotype" w:cs="Arial"/>
          <w:lang w:val="es-ES"/>
        </w:rPr>
        <w:t>respuesta, señalando como:</w:t>
      </w:r>
    </w:p>
    <w:p w14:paraId="5D195D9E" w14:textId="77777777" w:rsidR="00C15336" w:rsidRPr="003274B3" w:rsidRDefault="00C15336" w:rsidP="004E1461">
      <w:pPr>
        <w:pStyle w:val="Prrafodelista"/>
        <w:tabs>
          <w:tab w:val="left" w:pos="567"/>
        </w:tabs>
        <w:spacing w:line="360" w:lineRule="auto"/>
        <w:ind w:left="0"/>
        <w:jc w:val="both"/>
        <w:rPr>
          <w:rFonts w:ascii="Palatino Linotype" w:hAnsi="Palatino Linotype"/>
        </w:rPr>
      </w:pPr>
    </w:p>
    <w:p w14:paraId="59970600" w14:textId="4C281E29" w:rsidR="00F34201" w:rsidRPr="003274B3" w:rsidRDefault="006711DB" w:rsidP="00CA3A67">
      <w:pPr>
        <w:spacing w:line="360" w:lineRule="auto"/>
        <w:ind w:left="567" w:right="567"/>
        <w:jc w:val="both"/>
        <w:rPr>
          <w:rFonts w:ascii="Palatino Linotype" w:hAnsi="Palatino Linotype"/>
          <w:i/>
          <w:color w:val="000000"/>
          <w:sz w:val="22"/>
          <w:szCs w:val="22"/>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30685055"/>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3274B3">
        <w:rPr>
          <w:rStyle w:val="Ttulo2Car"/>
          <w:color w:val="auto"/>
          <w:sz w:val="22"/>
          <w:szCs w:val="22"/>
          <w:lang w:val="es-ES"/>
        </w:rPr>
        <w:t xml:space="preserve">a) </w:t>
      </w:r>
      <w:r w:rsidR="00F34201" w:rsidRPr="003274B3">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3274B3">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3274B3">
        <w:rPr>
          <w:rFonts w:ascii="Palatino Linotype" w:hAnsi="Palatino Linotype"/>
          <w:i/>
          <w:sz w:val="22"/>
          <w:szCs w:val="22"/>
        </w:rPr>
        <w:t>“</w:t>
      </w:r>
      <w:r w:rsidR="009A0EB8" w:rsidRPr="003274B3">
        <w:rPr>
          <w:rFonts w:ascii="Palatino Linotype" w:hAnsi="Palatino Linotype"/>
          <w:i/>
          <w:color w:val="000000"/>
          <w:sz w:val="22"/>
          <w:szCs w:val="22"/>
        </w:rPr>
        <w:t>La falta de entrega de la información en los términos solicitados</w:t>
      </w:r>
      <w:r w:rsidR="00451EB6" w:rsidRPr="003274B3">
        <w:rPr>
          <w:rFonts w:ascii="Palatino Linotype" w:eastAsia="Times New Roman" w:hAnsi="Palatino Linotype" w:cs="Times New Roman"/>
          <w:i/>
          <w:sz w:val="22"/>
          <w:szCs w:val="22"/>
          <w:lang w:val="es-MX" w:eastAsia="es-MX"/>
        </w:rPr>
        <w:t>"</w:t>
      </w:r>
      <w:r w:rsidR="00451EB6" w:rsidRPr="003274B3">
        <w:rPr>
          <w:rFonts w:ascii="Palatino Linotype" w:eastAsia="Calibri" w:hAnsi="Palatino Linotype" w:cs="Arial"/>
          <w:i/>
          <w:sz w:val="22"/>
          <w:szCs w:val="22"/>
          <w:lang w:val="es-ES"/>
        </w:rPr>
        <w:t xml:space="preserve"> </w:t>
      </w:r>
      <w:r w:rsidR="00AC6585" w:rsidRPr="003274B3">
        <w:rPr>
          <w:rFonts w:ascii="Palatino Linotype" w:eastAsia="Calibri" w:hAnsi="Palatino Linotype" w:cs="Arial"/>
          <w:i/>
          <w:sz w:val="22"/>
          <w:szCs w:val="22"/>
          <w:lang w:val="es-ES"/>
        </w:rPr>
        <w:t>(Sic)</w:t>
      </w:r>
    </w:p>
    <w:p w14:paraId="49011773" w14:textId="77777777" w:rsidR="009F65DD" w:rsidRPr="003274B3" w:rsidRDefault="009F65DD" w:rsidP="0003272B">
      <w:pPr>
        <w:spacing w:line="360" w:lineRule="auto"/>
        <w:ind w:right="567"/>
        <w:jc w:val="both"/>
        <w:rPr>
          <w:rFonts w:ascii="Palatino Linotype" w:eastAsia="Times New Roman" w:hAnsi="Palatino Linotype" w:cs="Times New Roman"/>
          <w:sz w:val="22"/>
          <w:szCs w:val="22"/>
          <w:lang w:val="es-MX" w:eastAsia="es-MX"/>
        </w:rPr>
      </w:pPr>
    </w:p>
    <w:p w14:paraId="5DF021EB" w14:textId="24B56F4A" w:rsidR="00B33884" w:rsidRPr="003274B3" w:rsidRDefault="006711DB" w:rsidP="00CA3A67">
      <w:pPr>
        <w:spacing w:line="360" w:lineRule="auto"/>
        <w:ind w:left="567" w:right="567"/>
        <w:jc w:val="both"/>
        <w:rPr>
          <w:rFonts w:ascii="Palatino Linotype" w:hAnsi="Palatino Linotype"/>
          <w:i/>
          <w:color w:val="000000"/>
          <w:sz w:val="22"/>
          <w:szCs w:val="22"/>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30685056"/>
      <w:r w:rsidRPr="003274B3">
        <w:rPr>
          <w:rStyle w:val="Ttulo2Car"/>
          <w:color w:val="auto"/>
          <w:sz w:val="22"/>
          <w:szCs w:val="22"/>
          <w:lang w:val="es-ES"/>
        </w:rPr>
        <w:t xml:space="preserve">b) </w:t>
      </w:r>
      <w:r w:rsidR="00F34201" w:rsidRPr="003274B3">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3274B3">
        <w:rPr>
          <w:rFonts w:ascii="Palatino Linotype" w:hAnsi="Palatino Linotype"/>
          <w:sz w:val="22"/>
          <w:szCs w:val="22"/>
        </w:rPr>
        <w:t xml:space="preserve"> </w:t>
      </w:r>
      <w:r w:rsidR="009340AD" w:rsidRPr="003274B3">
        <w:rPr>
          <w:rFonts w:ascii="Palatino Linotype" w:hAnsi="Palatino Linotype"/>
          <w:i/>
          <w:sz w:val="22"/>
          <w:szCs w:val="22"/>
        </w:rPr>
        <w:t>“</w:t>
      </w:r>
      <w:r w:rsidR="009A0EB8" w:rsidRPr="003274B3">
        <w:rPr>
          <w:rFonts w:ascii="Palatino Linotype" w:hAnsi="Palatino Linotype"/>
          <w:i/>
          <w:color w:val="000000"/>
          <w:sz w:val="22"/>
          <w:szCs w:val="22"/>
        </w:rPr>
        <w:t>La falta de entrega de la información en los términos solicitados</w:t>
      </w:r>
      <w:r w:rsidR="00F34201" w:rsidRPr="003274B3">
        <w:rPr>
          <w:rFonts w:ascii="Palatino Linotype" w:hAnsi="Palatino Linotype"/>
          <w:i/>
          <w:color w:val="000000"/>
          <w:sz w:val="22"/>
          <w:szCs w:val="22"/>
        </w:rPr>
        <w:t>” (Sic)</w:t>
      </w:r>
    </w:p>
    <w:p w14:paraId="25C492CC" w14:textId="77777777" w:rsidR="00367727" w:rsidRPr="003274B3" w:rsidRDefault="00367727" w:rsidP="00367727">
      <w:pPr>
        <w:spacing w:line="360" w:lineRule="auto"/>
        <w:ind w:right="567"/>
        <w:jc w:val="both"/>
        <w:rPr>
          <w:rFonts w:ascii="Palatino Linotype" w:eastAsia="Times New Roman" w:hAnsi="Palatino Linotype" w:cs="Times New Roman"/>
          <w:sz w:val="22"/>
          <w:szCs w:val="22"/>
          <w:lang w:val="es-MX" w:eastAsia="es-MX"/>
        </w:rPr>
      </w:pPr>
    </w:p>
    <w:p w14:paraId="6EAD69D3" w14:textId="0EC2B52E" w:rsidR="00F34201" w:rsidRPr="003274B3" w:rsidRDefault="00F34201" w:rsidP="00367727">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3274B3">
        <w:rPr>
          <w:rFonts w:ascii="Palatino Linotype" w:eastAsia="Times New Roman" w:hAnsi="Palatino Linotype" w:cs="Arial"/>
          <w:lang w:val="es-ES"/>
        </w:rPr>
        <w:t xml:space="preserve">Se registró el recurso de revisión bajo el número de expediente </w:t>
      </w:r>
      <w:r w:rsidRPr="003274B3">
        <w:rPr>
          <w:rFonts w:ascii="Palatino Linotype" w:hAnsi="Palatino Linotype" w:cs="Arial"/>
          <w:bCs/>
        </w:rPr>
        <w:t xml:space="preserve">al rubro indicado, así mismo con fundamento en lo dispuesto por el </w:t>
      </w:r>
      <w:r w:rsidRPr="003274B3">
        <w:rPr>
          <w:rFonts w:ascii="Palatino Linotype" w:eastAsia="Calibri" w:hAnsi="Palatino Linotype" w:cs="Arial"/>
          <w:lang w:val="es-ES"/>
        </w:rPr>
        <w:t xml:space="preserve">artículo 185 fracción I de la </w:t>
      </w:r>
      <w:r w:rsidRPr="003274B3">
        <w:rPr>
          <w:rFonts w:ascii="Palatino Linotype" w:eastAsia="Calibri" w:hAnsi="Palatino Linotype" w:cs="Arial"/>
          <w:b/>
          <w:lang w:val="es-ES"/>
        </w:rPr>
        <w:t xml:space="preserve">Ley de Transparencia y Acceso a la Información Pública del Estado de México y Municipios </w:t>
      </w:r>
      <w:r w:rsidRPr="003274B3">
        <w:rPr>
          <w:rFonts w:ascii="Palatino Linotype" w:eastAsia="Times New Roman" w:hAnsi="Palatino Linotype" w:cs="Arial"/>
          <w:lang w:val="es-ES"/>
        </w:rPr>
        <w:t xml:space="preserve">se turnó al </w:t>
      </w:r>
      <w:r w:rsidRPr="003274B3">
        <w:rPr>
          <w:rFonts w:ascii="Palatino Linotype" w:eastAsia="Times New Roman" w:hAnsi="Palatino Linotype" w:cs="Arial"/>
          <w:b/>
          <w:lang w:val="es-ES"/>
        </w:rPr>
        <w:t xml:space="preserve">Comisionado José Guadalupe Luna Hernández, </w:t>
      </w:r>
      <w:r w:rsidRPr="003274B3">
        <w:rPr>
          <w:rFonts w:ascii="Palatino Linotype" w:eastAsia="Times New Roman" w:hAnsi="Palatino Linotype" w:cs="Arial"/>
          <w:lang w:val="es-ES"/>
        </w:rPr>
        <w:t xml:space="preserve">con el objeto de </w:t>
      </w:r>
      <w:r w:rsidRPr="003274B3">
        <w:rPr>
          <w:rFonts w:ascii="Palatino Linotype" w:eastAsia="Times New Roman" w:hAnsi="Palatino Linotype" w:cs="Arial"/>
          <w:lang w:val="es-MX"/>
        </w:rPr>
        <w:t>su análisis.</w:t>
      </w:r>
    </w:p>
    <w:p w14:paraId="74DCA59D" w14:textId="77777777" w:rsidR="0052081F" w:rsidRPr="003274B3"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7850FD4F" w14:textId="53244CC6" w:rsidR="00DB710F" w:rsidRPr="003274B3" w:rsidRDefault="00F34201" w:rsidP="009340A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3274B3">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C49AF" w:rsidRPr="003274B3">
        <w:rPr>
          <w:rFonts w:ascii="Palatino Linotype" w:eastAsia="Calibri" w:hAnsi="Palatino Linotype" w:cs="Arial"/>
          <w:lang w:val="es-ES"/>
        </w:rPr>
        <w:t>diecinueve</w:t>
      </w:r>
      <w:r w:rsidR="0003272B" w:rsidRPr="003274B3">
        <w:rPr>
          <w:rFonts w:ascii="Palatino Linotype" w:eastAsia="Calibri" w:hAnsi="Palatino Linotype" w:cs="Arial"/>
          <w:lang w:val="es-ES"/>
        </w:rPr>
        <w:t xml:space="preserve"> </w:t>
      </w:r>
      <w:r w:rsidRPr="003274B3">
        <w:rPr>
          <w:rFonts w:ascii="Palatino Linotype" w:eastAsia="Calibri" w:hAnsi="Palatino Linotype" w:cs="Arial"/>
          <w:lang w:val="es-ES"/>
        </w:rPr>
        <w:t>(</w:t>
      </w:r>
      <w:r w:rsidR="00754B9F" w:rsidRPr="003274B3">
        <w:rPr>
          <w:rFonts w:ascii="Palatino Linotype" w:eastAsia="Calibri" w:hAnsi="Palatino Linotype" w:cs="Arial"/>
          <w:lang w:val="es-ES"/>
        </w:rPr>
        <w:t>1</w:t>
      </w:r>
      <w:r w:rsidR="000C49AF" w:rsidRPr="003274B3">
        <w:rPr>
          <w:rFonts w:ascii="Palatino Linotype" w:eastAsia="Calibri" w:hAnsi="Palatino Linotype" w:cs="Arial"/>
          <w:lang w:val="es-ES"/>
        </w:rPr>
        <w:t>9</w:t>
      </w:r>
      <w:r w:rsidRPr="003274B3">
        <w:rPr>
          <w:rFonts w:ascii="Palatino Linotype" w:eastAsia="Calibri" w:hAnsi="Palatino Linotype" w:cs="Arial"/>
          <w:lang w:val="es-ES"/>
        </w:rPr>
        <w:t xml:space="preserve">) de </w:t>
      </w:r>
      <w:r w:rsidR="000C49AF" w:rsidRPr="003274B3">
        <w:rPr>
          <w:rFonts w:ascii="Palatino Linotype" w:eastAsia="Calibri" w:hAnsi="Palatino Linotype" w:cs="Arial"/>
          <w:lang w:val="es-ES"/>
        </w:rPr>
        <w:t>febrero</w:t>
      </w:r>
      <w:r w:rsidR="001D64F6" w:rsidRPr="003274B3">
        <w:rPr>
          <w:rFonts w:ascii="Palatino Linotype" w:eastAsia="Calibri" w:hAnsi="Palatino Linotype" w:cs="Arial"/>
          <w:lang w:val="es-ES"/>
        </w:rPr>
        <w:t xml:space="preserve"> de </w:t>
      </w:r>
      <w:r w:rsidR="00F377A2" w:rsidRPr="003274B3">
        <w:rPr>
          <w:rFonts w:ascii="Palatino Linotype" w:eastAsia="Calibri" w:hAnsi="Palatino Linotype" w:cs="Arial"/>
          <w:lang w:val="es-ES"/>
        </w:rPr>
        <w:t>dos mil veinte</w:t>
      </w:r>
      <w:r w:rsidRPr="003274B3">
        <w:rPr>
          <w:rFonts w:ascii="Palatino Linotype" w:eastAsia="Calibri" w:hAnsi="Palatino Linotype" w:cs="Arial"/>
          <w:lang w:val="es-ES"/>
        </w:rPr>
        <w:t xml:space="preserve">, puso a disposición de las partes el expediente electrónico </w:t>
      </w:r>
      <w:r w:rsidRPr="003274B3">
        <w:rPr>
          <w:rFonts w:ascii="Palatino Linotype" w:eastAsia="Calibri" w:hAnsi="Palatino Linotype" w:cs="Arial"/>
        </w:rPr>
        <w:t xml:space="preserve">vía </w:t>
      </w:r>
      <w:r w:rsidRPr="003274B3">
        <w:rPr>
          <w:rFonts w:ascii="Palatino Linotype" w:eastAsia="Calibri" w:hAnsi="Palatino Linotype" w:cs="Arial"/>
          <w:lang w:val="es-ES"/>
        </w:rPr>
        <w:t xml:space="preserve">Sistema de Acceso a la Información Mexiquense </w:t>
      </w:r>
      <w:r w:rsidRPr="003274B3">
        <w:rPr>
          <w:rFonts w:ascii="Palatino Linotype" w:eastAsia="Calibri" w:hAnsi="Palatino Linotype" w:cs="Arial"/>
          <w:b/>
          <w:lang w:val="es-ES"/>
        </w:rPr>
        <w:lastRenderedPageBreak/>
        <w:t xml:space="preserve">(SAIMEX) </w:t>
      </w:r>
      <w:r w:rsidRPr="003274B3">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E83DCC" w:rsidRPr="003274B3">
        <w:rPr>
          <w:rFonts w:ascii="Palatino Linotype" w:eastAsia="Calibri" w:hAnsi="Palatino Linotype" w:cs="Arial"/>
          <w:lang w:val="es-ES"/>
        </w:rPr>
        <w:t xml:space="preserve">, </w:t>
      </w:r>
      <w:r w:rsidR="009340AD" w:rsidRPr="003274B3">
        <w:rPr>
          <w:rFonts w:ascii="Palatino Linotype" w:eastAsia="Calibri" w:hAnsi="Palatino Linotype" w:cs="Arial"/>
          <w:color w:val="000000" w:themeColor="text1"/>
          <w:lang w:val="es-ES"/>
        </w:rPr>
        <w:t xml:space="preserve">de esta forma para que el </w:t>
      </w:r>
      <w:r w:rsidR="009340AD" w:rsidRPr="003274B3">
        <w:rPr>
          <w:rFonts w:ascii="Palatino Linotype" w:eastAsia="Calibri" w:hAnsi="Palatino Linotype" w:cs="Arial"/>
          <w:b/>
          <w:color w:val="000000" w:themeColor="text1"/>
          <w:lang w:val="es-ES"/>
        </w:rPr>
        <w:t>SUJETO OBLIGADO</w:t>
      </w:r>
      <w:r w:rsidR="009340AD" w:rsidRPr="003274B3">
        <w:rPr>
          <w:rFonts w:ascii="Palatino Linotype" w:eastAsia="Calibri" w:hAnsi="Palatino Linotype" w:cs="Arial"/>
          <w:color w:val="000000" w:themeColor="text1"/>
          <w:lang w:val="es-ES"/>
        </w:rPr>
        <w:t xml:space="preserve"> presentará el Informe Justificado procedente.</w:t>
      </w:r>
    </w:p>
    <w:p w14:paraId="0347B2D7" w14:textId="77777777" w:rsidR="00CA3A67" w:rsidRPr="003274B3" w:rsidRDefault="00CA3A67" w:rsidP="00CA3A67">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446FB25E" w14:textId="68395E0F" w:rsidR="000C49AF" w:rsidRPr="003274B3" w:rsidRDefault="009340AD" w:rsidP="00DE0EFF">
      <w:pPr>
        <w:pStyle w:val="Prrafodelista"/>
        <w:numPr>
          <w:ilvl w:val="0"/>
          <w:numId w:val="1"/>
        </w:numPr>
        <w:tabs>
          <w:tab w:val="left" w:pos="567"/>
        </w:tabs>
        <w:spacing w:before="100" w:beforeAutospacing="1" w:line="360" w:lineRule="auto"/>
        <w:ind w:left="0" w:firstLine="0"/>
        <w:jc w:val="both"/>
        <w:rPr>
          <w:rFonts w:ascii="Palatino Linotype" w:eastAsia="Calibri" w:hAnsi="Palatino Linotype" w:cs="Arial"/>
          <w:color w:val="000000" w:themeColor="text1"/>
          <w:lang w:val="es-ES"/>
        </w:rPr>
      </w:pPr>
      <w:r w:rsidRPr="003274B3">
        <w:rPr>
          <w:rFonts w:ascii="Palatino Linotype" w:eastAsia="Calibri" w:hAnsi="Palatino Linotype" w:cs="Arial"/>
          <w:color w:val="000000" w:themeColor="text1"/>
          <w:lang w:val="es-ES"/>
        </w:rPr>
        <w:t xml:space="preserve">El </w:t>
      </w:r>
      <w:r w:rsidR="000C49AF" w:rsidRPr="003274B3">
        <w:rPr>
          <w:rFonts w:ascii="Palatino Linotype" w:eastAsia="Calibri" w:hAnsi="Palatino Linotype" w:cs="Arial"/>
          <w:color w:val="000000" w:themeColor="text1"/>
          <w:lang w:val="es-ES"/>
        </w:rPr>
        <w:t xml:space="preserve">veintisiete (27) de marzo de dos mil veinte, el </w:t>
      </w:r>
      <w:r w:rsidRPr="003274B3">
        <w:rPr>
          <w:rFonts w:ascii="Palatino Linotype" w:eastAsia="Calibri" w:hAnsi="Palatino Linotype" w:cs="Arial"/>
          <w:b/>
          <w:color w:val="000000" w:themeColor="text1"/>
          <w:lang w:val="es-ES"/>
        </w:rPr>
        <w:t xml:space="preserve">SUJETO OBLIGADO, </w:t>
      </w:r>
      <w:r w:rsidRPr="003274B3">
        <w:rPr>
          <w:rFonts w:ascii="Palatino Linotype" w:eastAsia="Calibri" w:hAnsi="Palatino Linotype" w:cs="Arial"/>
          <w:color w:val="000000" w:themeColor="text1"/>
          <w:lang w:val="es-ES"/>
        </w:rPr>
        <w:t>rindió su informe justificado para manifestar lo que a su derecho le asistiera y conviniera</w:t>
      </w:r>
      <w:r w:rsidR="000C49AF" w:rsidRPr="003274B3">
        <w:rPr>
          <w:rFonts w:ascii="Palatino Linotype" w:eastAsia="Calibri" w:hAnsi="Palatino Linotype" w:cs="Arial"/>
          <w:color w:val="000000" w:themeColor="text1"/>
          <w:lang w:val="es-ES"/>
        </w:rPr>
        <w:t xml:space="preserve"> a través de los archivos electrónicos </w:t>
      </w:r>
      <w:r w:rsidR="00754655" w:rsidRPr="003274B3">
        <w:rPr>
          <w:rFonts w:ascii="Palatino Linotype" w:eastAsia="Calibri" w:hAnsi="Palatino Linotype" w:cs="Arial"/>
          <w:color w:val="000000" w:themeColor="text1"/>
          <w:lang w:val="es-ES"/>
        </w:rPr>
        <w:t>“</w:t>
      </w:r>
      <w:hyperlink r:id="rId8" w:history="1">
        <w:r w:rsidR="000C49AF" w:rsidRPr="003274B3">
          <w:rPr>
            <w:rFonts w:ascii="Palatino Linotype" w:eastAsia="Calibri" w:hAnsi="Palatino Linotype"/>
            <w:b/>
            <w:i/>
            <w:color w:val="000000" w:themeColor="text1"/>
            <w:lang w:val="es-ES"/>
          </w:rPr>
          <w:t>1008-2020.pdf</w:t>
        </w:r>
      </w:hyperlink>
      <w:r w:rsidR="00754655" w:rsidRPr="003274B3">
        <w:rPr>
          <w:rFonts w:ascii="Palatino Linotype" w:eastAsia="Calibri" w:hAnsi="Palatino Linotype" w:cs="Arial"/>
          <w:b/>
          <w:i/>
          <w:color w:val="000000" w:themeColor="text1"/>
          <w:lang w:val="es-ES"/>
        </w:rPr>
        <w:t xml:space="preserve">” </w:t>
      </w:r>
      <w:r w:rsidR="00754655" w:rsidRPr="003274B3">
        <w:rPr>
          <w:rFonts w:ascii="Palatino Linotype" w:eastAsia="Calibri" w:hAnsi="Palatino Linotype" w:cs="Arial"/>
          <w:color w:val="000000" w:themeColor="text1"/>
          <w:lang w:val="es-ES"/>
        </w:rPr>
        <w:t>constante en una hoja con un documento emitido por la Titular de la Unidad de Transparencia</w:t>
      </w:r>
      <w:r w:rsidR="000C49AF" w:rsidRPr="003274B3">
        <w:rPr>
          <w:rFonts w:ascii="Palatino Linotype" w:eastAsia="Calibri" w:hAnsi="Palatino Linotype" w:cs="Arial"/>
          <w:b/>
          <w:i/>
          <w:color w:val="000000" w:themeColor="text1"/>
          <w:lang w:val="es-ES"/>
        </w:rPr>
        <w:t xml:space="preserve">, </w:t>
      </w:r>
      <w:r w:rsidR="00754655" w:rsidRPr="003274B3">
        <w:rPr>
          <w:rFonts w:ascii="Palatino Linotype" w:eastAsia="Calibri" w:hAnsi="Palatino Linotype" w:cs="Arial"/>
          <w:b/>
          <w:i/>
          <w:color w:val="000000" w:themeColor="text1"/>
          <w:lang w:val="es-ES"/>
        </w:rPr>
        <w:t>“</w:t>
      </w:r>
      <w:hyperlink r:id="rId9" w:history="1">
        <w:r w:rsidR="000C49AF" w:rsidRPr="003274B3">
          <w:rPr>
            <w:rFonts w:ascii="Palatino Linotype" w:eastAsia="Calibri" w:hAnsi="Palatino Linotype"/>
            <w:b/>
            <w:i/>
            <w:color w:val="000000" w:themeColor="text1"/>
            <w:lang w:val="es-ES"/>
          </w:rPr>
          <w:t>Acta 018-2020.pdf.pdf</w:t>
        </w:r>
      </w:hyperlink>
      <w:r w:rsidR="00754655" w:rsidRPr="003274B3">
        <w:rPr>
          <w:rFonts w:ascii="Palatino Linotype" w:eastAsia="Calibri" w:hAnsi="Palatino Linotype" w:cs="Arial"/>
          <w:b/>
          <w:i/>
          <w:color w:val="000000" w:themeColor="text1"/>
          <w:lang w:val="es-ES"/>
        </w:rPr>
        <w:t xml:space="preserve">” </w:t>
      </w:r>
      <w:r w:rsidR="001C0040" w:rsidRPr="003274B3">
        <w:rPr>
          <w:rFonts w:ascii="Palatino Linotype" w:eastAsia="Calibri" w:hAnsi="Palatino Linotype" w:cs="Arial"/>
          <w:color w:val="000000" w:themeColor="text1"/>
          <w:lang w:val="es-ES"/>
        </w:rPr>
        <w:t>con el acta</w:t>
      </w:r>
      <w:r w:rsidR="00DE0EFF" w:rsidRPr="003274B3">
        <w:rPr>
          <w:rFonts w:ascii="Palatino Linotype" w:eastAsia="Calibri" w:hAnsi="Palatino Linotype" w:cs="Arial"/>
          <w:color w:val="000000" w:themeColor="text1"/>
          <w:lang w:val="es-ES"/>
        </w:rPr>
        <w:t xml:space="preserve"> </w:t>
      </w:r>
      <w:r w:rsidR="002D3565" w:rsidRPr="003274B3">
        <w:rPr>
          <w:rFonts w:ascii="Palatino Linotype" w:eastAsia="Calibri" w:hAnsi="Palatino Linotype" w:cs="Arial"/>
          <w:color w:val="000000" w:themeColor="text1"/>
          <w:lang w:val="es-ES"/>
        </w:rPr>
        <w:t>ACT/CT/ECA/EXT/018/2020 en la que se clasifica como reservada la información solicitada</w:t>
      </w:r>
      <w:r w:rsidR="000C49AF" w:rsidRPr="003274B3">
        <w:rPr>
          <w:rFonts w:ascii="Palatino Linotype" w:eastAsia="Calibri" w:hAnsi="Palatino Linotype" w:cs="Arial"/>
          <w:b/>
          <w:i/>
          <w:color w:val="000000" w:themeColor="text1"/>
          <w:lang w:val="es-ES"/>
        </w:rPr>
        <w:t xml:space="preserve">, </w:t>
      </w:r>
      <w:r w:rsidR="00754655" w:rsidRPr="003274B3">
        <w:rPr>
          <w:rFonts w:ascii="Palatino Linotype" w:eastAsia="Calibri" w:hAnsi="Palatino Linotype" w:cs="Arial"/>
          <w:b/>
          <w:i/>
          <w:color w:val="000000" w:themeColor="text1"/>
          <w:lang w:val="es-ES"/>
        </w:rPr>
        <w:t>“</w:t>
      </w:r>
      <w:hyperlink r:id="rId10" w:history="1">
        <w:r w:rsidR="000C49AF" w:rsidRPr="003274B3">
          <w:rPr>
            <w:rFonts w:ascii="Palatino Linotype" w:eastAsia="Calibri" w:hAnsi="Palatino Linotype"/>
            <w:b/>
            <w:i/>
            <w:color w:val="000000" w:themeColor="text1"/>
            <w:lang w:val="es-ES"/>
          </w:rPr>
          <w:t>Respuesta del área 1008.pdf</w:t>
        </w:r>
      </w:hyperlink>
      <w:r w:rsidR="00754655" w:rsidRPr="003274B3">
        <w:rPr>
          <w:rFonts w:ascii="Palatino Linotype" w:eastAsia="Calibri" w:hAnsi="Palatino Linotype" w:cs="Arial"/>
          <w:b/>
          <w:i/>
          <w:color w:val="000000" w:themeColor="text1"/>
          <w:lang w:val="es-ES"/>
        </w:rPr>
        <w:t>”</w:t>
      </w:r>
      <w:r w:rsidR="00E55E5A" w:rsidRPr="003274B3">
        <w:rPr>
          <w:rFonts w:ascii="Palatino Linotype" w:eastAsia="Calibri" w:hAnsi="Palatino Linotype" w:cs="Arial"/>
          <w:b/>
          <w:i/>
          <w:color w:val="000000" w:themeColor="text1"/>
          <w:lang w:val="es-ES"/>
        </w:rPr>
        <w:t xml:space="preserve"> </w:t>
      </w:r>
      <w:r w:rsidR="00E55E5A" w:rsidRPr="003274B3">
        <w:rPr>
          <w:rFonts w:ascii="Palatino Linotype" w:eastAsia="Calibri" w:hAnsi="Palatino Linotype" w:cs="Arial"/>
          <w:color w:val="000000" w:themeColor="text1"/>
          <w:lang w:val="es-ES"/>
        </w:rPr>
        <w:t xml:space="preserve">con el oficio DJC/361/2020, emitido por la Dirección Jurídica y Consultiva </w:t>
      </w:r>
      <w:r w:rsidR="001C0040" w:rsidRPr="003274B3">
        <w:rPr>
          <w:rFonts w:ascii="Palatino Linotype" w:eastAsia="Calibri" w:hAnsi="Palatino Linotype" w:cs="Arial"/>
          <w:color w:val="000000" w:themeColor="text1"/>
          <w:lang w:val="es-ES"/>
        </w:rPr>
        <w:t>para dar respuesta a la solicitud de información.</w:t>
      </w:r>
    </w:p>
    <w:p w14:paraId="34E8DC38" w14:textId="77777777" w:rsidR="000B0A74" w:rsidRPr="003274B3" w:rsidRDefault="000B0A74" w:rsidP="003E7975">
      <w:pPr>
        <w:spacing w:after="240"/>
        <w:rPr>
          <w:rFonts w:ascii="Palatino Linotype" w:hAnsi="Palatino Linotype"/>
          <w:b/>
          <w:color w:val="000000" w:themeColor="text1"/>
        </w:rPr>
      </w:pPr>
    </w:p>
    <w:p w14:paraId="7CDD1A91" w14:textId="0F9A59E8" w:rsidR="000B0A74" w:rsidRPr="003274B3" w:rsidRDefault="000B0A74" w:rsidP="000B0A74">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3274B3">
        <w:rPr>
          <w:rFonts w:ascii="Palatino Linotype" w:hAnsi="Palatino Linotype"/>
        </w:rPr>
        <w:t xml:space="preserve">El día </w:t>
      </w:r>
      <w:r w:rsidR="002D3565" w:rsidRPr="003274B3">
        <w:rPr>
          <w:rFonts w:ascii="Palatino Linotype" w:hAnsi="Palatino Linotype"/>
        </w:rPr>
        <w:t>seis</w:t>
      </w:r>
      <w:r w:rsidRPr="003274B3">
        <w:rPr>
          <w:rFonts w:ascii="Palatino Linotype" w:hAnsi="Palatino Linotype"/>
        </w:rPr>
        <w:t xml:space="preserve"> (</w:t>
      </w:r>
      <w:r w:rsidR="002D3565" w:rsidRPr="003274B3">
        <w:rPr>
          <w:rFonts w:ascii="Palatino Linotype" w:hAnsi="Palatino Linotype"/>
        </w:rPr>
        <w:t>06</w:t>
      </w:r>
      <w:r w:rsidRPr="003274B3">
        <w:rPr>
          <w:rFonts w:ascii="Palatino Linotype" w:hAnsi="Palatino Linotype"/>
        </w:rPr>
        <w:t xml:space="preserve">) de </w:t>
      </w:r>
      <w:r w:rsidR="002D3565" w:rsidRPr="003274B3">
        <w:rPr>
          <w:rFonts w:ascii="Palatino Linotype" w:hAnsi="Palatino Linotype"/>
        </w:rPr>
        <w:t>agosto</w:t>
      </w:r>
      <w:r w:rsidRPr="003274B3">
        <w:rPr>
          <w:rFonts w:ascii="Palatino Linotype" w:hAnsi="Palatino Linotype"/>
        </w:rPr>
        <w:t xml:space="preserve"> </w:t>
      </w:r>
      <w:r w:rsidRPr="003274B3">
        <w:rPr>
          <w:rFonts w:ascii="Palatino Linotype" w:eastAsia="Calibri" w:hAnsi="Palatino Linotype" w:cs="Arial"/>
          <w:lang w:val="es-ES"/>
        </w:rPr>
        <w:t xml:space="preserve">de dos mil veinte, </w:t>
      </w:r>
      <w:r w:rsidRPr="003274B3">
        <w:rPr>
          <w:rFonts w:ascii="Palatino Linotype" w:hAnsi="Palatino Linotype"/>
        </w:rPr>
        <w:t xml:space="preserve">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w:t>
      </w:r>
      <w:r w:rsidRPr="003274B3">
        <w:rPr>
          <w:rFonts w:ascii="Palatino Linotype" w:hAnsi="Palatino Linotype"/>
          <w:color w:val="000000" w:themeColor="text1"/>
        </w:rPr>
        <w:t>estudio.</w:t>
      </w:r>
    </w:p>
    <w:p w14:paraId="20F44BCA" w14:textId="77777777" w:rsidR="002D3565" w:rsidRPr="003274B3" w:rsidRDefault="002D3565" w:rsidP="003E7975">
      <w:pPr>
        <w:pStyle w:val="Prrafodelista"/>
        <w:spacing w:after="240"/>
        <w:ind w:left="0"/>
        <w:rPr>
          <w:rFonts w:ascii="Palatino Linotype" w:hAnsi="Palatino Linotype"/>
          <w:b/>
          <w:color w:val="000000" w:themeColor="text1"/>
        </w:rPr>
      </w:pPr>
    </w:p>
    <w:p w14:paraId="46710C3E" w14:textId="5A3358E8" w:rsidR="002D3565" w:rsidRPr="003274B3" w:rsidRDefault="002D3565" w:rsidP="002D3565">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3274B3">
        <w:rPr>
          <w:rFonts w:ascii="Palatino Linotype" w:hAnsi="Palatino Linotype"/>
        </w:rPr>
        <w:t>Comisionado Ponente decretó el cierre de instrucción</w:t>
      </w:r>
      <w:r w:rsidRPr="003274B3">
        <w:rPr>
          <w:rFonts w:ascii="Palatino Linotype" w:hAnsi="Palatino Linotype" w:cs="Arial"/>
        </w:rPr>
        <w:t xml:space="preserve"> </w:t>
      </w:r>
      <w:r w:rsidRPr="003274B3">
        <w:rPr>
          <w:rFonts w:ascii="Palatino Linotype" w:hAnsi="Palatino Linotype"/>
        </w:rPr>
        <w:t xml:space="preserve">mediante acuerdo de fecha trece (13) de agosto </w:t>
      </w:r>
      <w:r w:rsidRPr="003274B3">
        <w:rPr>
          <w:rFonts w:ascii="Palatino Linotype" w:eastAsia="Calibri" w:hAnsi="Palatino Linotype" w:cs="Arial"/>
          <w:lang w:val="es-ES"/>
        </w:rPr>
        <w:t>de dos mil veinte</w:t>
      </w:r>
      <w:r w:rsidRPr="003274B3">
        <w:rPr>
          <w:rFonts w:ascii="Palatino Linotype" w:hAnsi="Palatino Linotype"/>
        </w:rPr>
        <w:t xml:space="preserve">, </w:t>
      </w:r>
      <w:r w:rsidRPr="003274B3">
        <w:rPr>
          <w:rFonts w:ascii="Palatino Linotype" w:hAnsi="Palatino Linotype" w:cs="Arial"/>
        </w:rPr>
        <w:t>por lo que ordenó turnar el expediente a resolución.</w:t>
      </w:r>
    </w:p>
    <w:p w14:paraId="1851CF62" w14:textId="77777777" w:rsidR="003A7153" w:rsidRPr="003274B3" w:rsidRDefault="003A7153" w:rsidP="002D3565">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3274B3" w:rsidRDefault="00962E79" w:rsidP="00367727">
      <w:pPr>
        <w:pStyle w:val="Ttulo1"/>
        <w:tabs>
          <w:tab w:val="left" w:pos="567"/>
        </w:tabs>
        <w:spacing w:before="0"/>
        <w:jc w:val="center"/>
        <w:rPr>
          <w:b w:val="0"/>
          <w:szCs w:val="24"/>
        </w:rPr>
      </w:pPr>
      <w:bookmarkStart w:id="57" w:name="_Toc495430768"/>
      <w:bookmarkStart w:id="58" w:name="_Toc30685057"/>
      <w:r w:rsidRPr="003274B3">
        <w:rPr>
          <w:szCs w:val="24"/>
        </w:rPr>
        <w:lastRenderedPageBreak/>
        <w:t>CONSIDERANDO</w:t>
      </w:r>
      <w:bookmarkEnd w:id="57"/>
      <w:bookmarkEnd w:id="58"/>
    </w:p>
    <w:p w14:paraId="1C754B23" w14:textId="77777777" w:rsidR="00962E79" w:rsidRPr="003274B3" w:rsidRDefault="00962E79" w:rsidP="004E1461">
      <w:pPr>
        <w:pStyle w:val="Ttulo1"/>
        <w:tabs>
          <w:tab w:val="left" w:pos="567"/>
        </w:tabs>
        <w:rPr>
          <w:b w:val="0"/>
          <w:bCs/>
          <w:spacing w:val="60"/>
        </w:rPr>
      </w:pPr>
      <w:bookmarkStart w:id="59" w:name="_Toc473812224"/>
      <w:bookmarkStart w:id="60" w:name="_Toc495430769"/>
      <w:bookmarkStart w:id="61" w:name="_Toc30685058"/>
      <w:r w:rsidRPr="003274B3">
        <w:t>PRIMERO. De la competencia</w:t>
      </w:r>
      <w:bookmarkEnd w:id="59"/>
      <w:bookmarkEnd w:id="60"/>
      <w:bookmarkEnd w:id="61"/>
    </w:p>
    <w:p w14:paraId="16CFE82F" w14:textId="77777777" w:rsidR="00225668" w:rsidRPr="003274B3" w:rsidRDefault="00225668" w:rsidP="00225668">
      <w:pPr>
        <w:pStyle w:val="Prrafodelista"/>
        <w:tabs>
          <w:tab w:val="left" w:pos="567"/>
        </w:tabs>
        <w:spacing w:line="360" w:lineRule="auto"/>
        <w:ind w:left="0"/>
        <w:jc w:val="both"/>
        <w:rPr>
          <w:rFonts w:ascii="Palatino Linotype" w:hAnsi="Palatino Linotype"/>
          <w:color w:val="000000"/>
        </w:rPr>
      </w:pPr>
    </w:p>
    <w:p w14:paraId="410B040A" w14:textId="77777777" w:rsidR="00225668" w:rsidRPr="003274B3" w:rsidRDefault="00225668" w:rsidP="00225668">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3274B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274B3">
        <w:rPr>
          <w:rFonts w:ascii="Palatino Linotype" w:eastAsia="Calibri" w:hAnsi="Palatino Linotype" w:cs="Times New Roman"/>
          <w:b/>
          <w:lang w:val="es-ES"/>
        </w:rPr>
        <w:t>Constitución Política de los Estados Unidos Mexicanos</w:t>
      </w:r>
      <w:r w:rsidRPr="003274B3">
        <w:rPr>
          <w:rFonts w:ascii="Palatino Linotype" w:eastAsia="Calibri" w:hAnsi="Palatino Linotype" w:cs="Times New Roman"/>
          <w:lang w:val="es-ES"/>
        </w:rPr>
        <w:t xml:space="preserve">; 5, párrafos vigésimo primero y vigésimo segundo fracciones IV y V de la </w:t>
      </w:r>
      <w:r w:rsidRPr="003274B3">
        <w:rPr>
          <w:rFonts w:ascii="Palatino Linotype" w:eastAsia="Calibri" w:hAnsi="Palatino Linotype" w:cs="Times New Roman"/>
          <w:b/>
          <w:lang w:val="es-ES"/>
        </w:rPr>
        <w:t>Constitución Política del Estado Libre y Soberano de México</w:t>
      </w:r>
      <w:r w:rsidRPr="003274B3">
        <w:rPr>
          <w:rFonts w:ascii="Palatino Linotype" w:eastAsia="Calibri" w:hAnsi="Palatino Linotype" w:cs="Times New Roman"/>
          <w:lang w:val="es-ES"/>
        </w:rPr>
        <w:t xml:space="preserve">; artículos 1, 2 fracción II, 13, 29, 36 fracciones I y II, 176, 178, 179, 181 párrafo tercero y 185 </w:t>
      </w:r>
      <w:r w:rsidRPr="003274B3">
        <w:rPr>
          <w:rFonts w:ascii="Palatino Linotype" w:eastAsia="Calibri" w:hAnsi="Palatino Linotype" w:cs="Arial"/>
          <w:lang w:val="es-ES"/>
        </w:rPr>
        <w:t xml:space="preserve">de la </w:t>
      </w:r>
      <w:r w:rsidRPr="003274B3">
        <w:rPr>
          <w:rFonts w:ascii="Palatino Linotype" w:eastAsia="Calibri" w:hAnsi="Palatino Linotype" w:cs="Arial"/>
          <w:b/>
          <w:lang w:val="es-ES"/>
        </w:rPr>
        <w:t>Ley de Transparencia y Acceso a la Información Pública del Estado de México y Municipios</w:t>
      </w:r>
      <w:r w:rsidRPr="003274B3">
        <w:rPr>
          <w:rFonts w:ascii="Palatino Linotype" w:eastAsia="Calibri" w:hAnsi="Palatino Linotype" w:cs="Arial"/>
          <w:lang w:val="es-ES"/>
        </w:rPr>
        <w:t xml:space="preserve">; y 10, 7, 9 fracciones I y XXIV, y 11 del </w:t>
      </w:r>
      <w:r w:rsidRPr="003274B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274B3">
        <w:rPr>
          <w:rFonts w:ascii="Palatino Linotype" w:hAnsi="Palatino Linotype"/>
        </w:rPr>
        <w:t>.</w:t>
      </w:r>
    </w:p>
    <w:p w14:paraId="522CEB67" w14:textId="77777777" w:rsidR="002E4871" w:rsidRPr="003274B3"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3274B3" w:rsidRDefault="00F34201" w:rsidP="00CF0074">
      <w:pPr>
        <w:pStyle w:val="Ttulo1"/>
        <w:tabs>
          <w:tab w:val="left" w:pos="567"/>
        </w:tabs>
        <w:spacing w:before="0"/>
      </w:pPr>
      <w:bookmarkStart w:id="62" w:name="_Toc471845444"/>
      <w:bookmarkStart w:id="63" w:name="_Toc473812225"/>
      <w:bookmarkStart w:id="64" w:name="_Toc495430770"/>
      <w:bookmarkStart w:id="65" w:name="_Toc30685059"/>
      <w:r w:rsidRPr="003274B3">
        <w:t>SEGUNDO. De la oportunidad y proced</w:t>
      </w:r>
      <w:r w:rsidR="00903242" w:rsidRPr="003274B3">
        <w:t>encia</w:t>
      </w:r>
      <w:r w:rsidRPr="003274B3">
        <w:t>.</w:t>
      </w:r>
      <w:bookmarkEnd w:id="62"/>
      <w:bookmarkEnd w:id="63"/>
      <w:bookmarkEnd w:id="64"/>
      <w:bookmarkEnd w:id="65"/>
    </w:p>
    <w:p w14:paraId="195EC81A" w14:textId="2891151F" w:rsidR="00F34201" w:rsidRPr="003274B3" w:rsidRDefault="00F34201" w:rsidP="003E7975">
      <w:pPr>
        <w:pStyle w:val="Prrafodelista"/>
        <w:tabs>
          <w:tab w:val="left" w:pos="567"/>
        </w:tabs>
        <w:spacing w:after="240" w:line="360" w:lineRule="auto"/>
        <w:ind w:left="0"/>
        <w:jc w:val="both"/>
        <w:rPr>
          <w:rFonts w:ascii="Palatino Linotype" w:hAnsi="Palatino Linotype"/>
          <w:b/>
          <w:color w:val="000000" w:themeColor="text1"/>
        </w:rPr>
      </w:pPr>
    </w:p>
    <w:p w14:paraId="7748BB9A" w14:textId="1B24131F" w:rsidR="00225668" w:rsidRPr="003274B3" w:rsidRDefault="001926A8" w:rsidP="0022566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bookmarkStart w:id="66" w:name="_Toc463524052"/>
      <w:bookmarkStart w:id="67" w:name="_Toc468394898"/>
      <w:r w:rsidRPr="003274B3">
        <w:rPr>
          <w:rFonts w:ascii="Palatino Linotype" w:eastAsia="Calibri" w:hAnsi="Palatino Linotype" w:cs="Arial"/>
          <w:color w:val="000000" w:themeColor="text1"/>
          <w:lang w:val="es-ES"/>
        </w:rPr>
        <w:t xml:space="preserve">Es de precisar, que la </w:t>
      </w:r>
      <w:r w:rsidRPr="003274B3">
        <w:rPr>
          <w:rFonts w:ascii="Palatino Linotype" w:eastAsia="Calibri" w:hAnsi="Palatino Linotype" w:cs="Arial"/>
          <w:b/>
          <w:color w:val="000000" w:themeColor="text1"/>
          <w:lang w:val="es-ES"/>
        </w:rPr>
        <w:t>Ley de Transparencia y Acceso a la Información Pública del Estado de México y Municipios</w:t>
      </w:r>
      <w:r w:rsidRPr="003274B3">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3274B3">
        <w:rPr>
          <w:rFonts w:ascii="Palatino Linotype" w:eastAsia="Calibri" w:hAnsi="Palatino Linotype" w:cs="Arial"/>
          <w:b/>
          <w:color w:val="000000" w:themeColor="text1"/>
          <w:lang w:val="es-ES"/>
        </w:rPr>
        <w:t>SUJETO OBLIGADO</w:t>
      </w:r>
      <w:r w:rsidRPr="003274B3">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w:t>
      </w:r>
      <w:r w:rsidRPr="003274B3">
        <w:rPr>
          <w:rFonts w:ascii="Palatino Linotype" w:eastAsia="Calibri" w:hAnsi="Palatino Linotype" w:cs="Arial"/>
          <w:color w:val="000000" w:themeColor="text1"/>
          <w:lang w:val="es-ES"/>
        </w:rPr>
        <w:lastRenderedPageBreak/>
        <w:t>previsto en la Ley, la solicitud se entenderá negada y el solicitante podrá interponer el recurso de revisión previsto en el ordenamiento en cita.</w:t>
      </w:r>
    </w:p>
    <w:p w14:paraId="30A64419" w14:textId="77777777" w:rsidR="001926A8" w:rsidRPr="003274B3" w:rsidRDefault="001926A8" w:rsidP="001926A8">
      <w:pPr>
        <w:pStyle w:val="Prrafodelista"/>
        <w:spacing w:before="240" w:after="240" w:line="360" w:lineRule="auto"/>
        <w:ind w:left="0"/>
        <w:jc w:val="both"/>
        <w:rPr>
          <w:rFonts w:ascii="Palatino Linotype" w:eastAsia="Times New Roman" w:hAnsi="Palatino Linotype" w:cs="Arial"/>
          <w:color w:val="000000" w:themeColor="text1"/>
        </w:rPr>
      </w:pPr>
    </w:p>
    <w:p w14:paraId="758F41AE" w14:textId="77777777" w:rsidR="001926A8" w:rsidRPr="003274B3" w:rsidRDefault="001926A8" w:rsidP="0022566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3274B3">
        <w:rPr>
          <w:rFonts w:ascii="Palatino Linotype" w:eastAsia="Calibri" w:hAnsi="Palatino Linotype" w:cs="Arial"/>
          <w:color w:val="000000" w:themeColor="text1"/>
          <w:lang w:val="es-ES"/>
        </w:rPr>
        <w:t xml:space="preserve">Por ende, se constituye la figura jurídica de la </w:t>
      </w:r>
      <w:r w:rsidRPr="003274B3">
        <w:rPr>
          <w:rFonts w:ascii="Palatino Linotype" w:eastAsia="Calibri" w:hAnsi="Palatino Linotype" w:cs="Arial"/>
          <w:i/>
          <w:color w:val="000000" w:themeColor="text1"/>
          <w:lang w:val="es-ES"/>
        </w:rPr>
        <w:t>negativa ficta</w:t>
      </w:r>
      <w:r w:rsidRPr="003274B3">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3274B3">
        <w:rPr>
          <w:rFonts w:ascii="Palatino Linotype" w:eastAsia="Calibri" w:hAnsi="Palatino Linotype" w:cs="Arial"/>
          <w:b/>
          <w:color w:val="000000" w:themeColor="text1"/>
          <w:lang w:val="es-ES"/>
        </w:rPr>
        <w:t>178</w:t>
      </w:r>
      <w:r w:rsidRPr="003274B3">
        <w:rPr>
          <w:rFonts w:ascii="Palatino Linotype" w:eastAsia="Calibri" w:hAnsi="Palatino Linotype" w:cs="Arial"/>
          <w:color w:val="000000" w:themeColor="text1"/>
          <w:lang w:val="es-ES"/>
        </w:rPr>
        <w:t xml:space="preserve"> segundo párrafo de </w:t>
      </w:r>
      <w:r w:rsidRPr="003274B3">
        <w:rPr>
          <w:rFonts w:ascii="Palatino Linotype" w:eastAsia="Calibri" w:hAnsi="Palatino Linotype" w:cs="Arial"/>
          <w:b/>
          <w:color w:val="000000" w:themeColor="text1"/>
          <w:lang w:val="es-ES"/>
        </w:rPr>
        <w:t>Ley de Transparencia y Acceso a la Información Pública del Estado de México y Municipios</w:t>
      </w:r>
      <w:r w:rsidRPr="003274B3">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3274B3">
        <w:rPr>
          <w:rFonts w:ascii="Palatino Linotype" w:eastAsia="Calibri" w:hAnsi="Palatino Linotype" w:cs="Times New Roman"/>
          <w:b/>
          <w:color w:val="000000" w:themeColor="text1"/>
          <w:shd w:val="clear" w:color="auto" w:fill="FFFFFF"/>
          <w:lang w:val="es-MX" w:eastAsia="en-US"/>
        </w:rPr>
        <w:t>SUJETO OBLIGADO,</w:t>
      </w:r>
      <w:r w:rsidRPr="003274B3">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w:t>
      </w:r>
      <w:r w:rsidRPr="003274B3">
        <w:rPr>
          <w:rFonts w:ascii="Palatino Linotype" w:eastAsia="Calibri" w:hAnsi="Palatino Linotype" w:cs="Times New Roman"/>
          <w:b/>
          <w:color w:val="000000" w:themeColor="text1"/>
          <w:shd w:val="clear" w:color="auto" w:fill="FFFFFF"/>
          <w:lang w:val="es-MX" w:eastAsia="en-US"/>
        </w:rPr>
        <w:t xml:space="preserve">podrá ser interpuesto en cualquier momento. </w:t>
      </w:r>
    </w:p>
    <w:p w14:paraId="13D79ECF" w14:textId="77777777" w:rsidR="001926A8" w:rsidRPr="003274B3" w:rsidRDefault="001926A8" w:rsidP="003E7975">
      <w:pPr>
        <w:pStyle w:val="Prrafodelista"/>
        <w:spacing w:before="240" w:after="240"/>
        <w:ind w:left="0"/>
        <w:rPr>
          <w:rFonts w:ascii="Palatino Linotype" w:eastAsia="Times New Roman" w:hAnsi="Palatino Linotype" w:cs="Arial"/>
          <w:color w:val="000000" w:themeColor="text1"/>
        </w:rPr>
      </w:pPr>
    </w:p>
    <w:p w14:paraId="51F42292" w14:textId="77777777" w:rsidR="001926A8" w:rsidRPr="003274B3" w:rsidRDefault="001926A8" w:rsidP="0022566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3274B3">
        <w:rPr>
          <w:rFonts w:ascii="Palatino Linotype" w:eastAsia="Calibri" w:hAnsi="Palatino Linotype" w:cs="Arial"/>
          <w:color w:val="000000" w:themeColor="text1"/>
          <w:lang w:val="es-ES"/>
        </w:rPr>
        <w:t xml:space="preserve">Por lo que, tratándose de la </w:t>
      </w:r>
      <w:r w:rsidRPr="003274B3">
        <w:rPr>
          <w:rFonts w:ascii="Palatino Linotype" w:eastAsia="Calibri" w:hAnsi="Palatino Linotype" w:cs="Arial"/>
          <w:i/>
          <w:color w:val="000000" w:themeColor="text1"/>
          <w:lang w:val="es-ES"/>
        </w:rPr>
        <w:t>negativa ficta</w:t>
      </w:r>
      <w:r w:rsidRPr="003274B3">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274B3">
        <w:rPr>
          <w:rFonts w:ascii="Palatino Linotype" w:eastAsia="Calibri" w:hAnsi="Palatino Linotype" w:cs="Arial"/>
          <w:i/>
          <w:color w:val="000000" w:themeColor="text1"/>
          <w:lang w:val="es-ES"/>
        </w:rPr>
        <w:t>negativa ficta</w:t>
      </w:r>
      <w:r w:rsidRPr="003274B3">
        <w:rPr>
          <w:rFonts w:ascii="Palatino Linotype" w:eastAsia="Calibri" w:hAnsi="Palatino Linotype" w:cs="Arial"/>
          <w:color w:val="000000" w:themeColor="text1"/>
          <w:lang w:val="es-ES"/>
        </w:rPr>
        <w:t>, que señala:</w:t>
      </w:r>
    </w:p>
    <w:p w14:paraId="41EEE182" w14:textId="77777777" w:rsidR="003E7975" w:rsidRPr="003274B3" w:rsidRDefault="003E7975" w:rsidP="003E7975">
      <w:pPr>
        <w:pStyle w:val="Prrafodelista"/>
        <w:spacing w:before="240" w:after="240" w:line="360" w:lineRule="auto"/>
        <w:ind w:left="0"/>
        <w:jc w:val="both"/>
        <w:rPr>
          <w:rFonts w:ascii="Palatino Linotype" w:eastAsia="Times New Roman" w:hAnsi="Palatino Linotype" w:cs="Arial"/>
          <w:color w:val="000000" w:themeColor="text1"/>
        </w:rPr>
      </w:pPr>
    </w:p>
    <w:p w14:paraId="4BC9D7EC" w14:textId="77777777" w:rsidR="003E7975" w:rsidRPr="003274B3" w:rsidRDefault="003E7975" w:rsidP="003E7975">
      <w:pPr>
        <w:spacing w:before="240" w:after="240" w:line="360" w:lineRule="auto"/>
        <w:ind w:right="567"/>
        <w:rPr>
          <w:rFonts w:ascii="Palatino Linotype" w:eastAsia="Calibri" w:hAnsi="Palatino Linotype" w:cs="Arial"/>
          <w:b/>
          <w:color w:val="000000" w:themeColor="text1"/>
          <w:lang w:val="es-ES"/>
        </w:rPr>
      </w:pPr>
    </w:p>
    <w:p w14:paraId="1DDF1DCC" w14:textId="77777777" w:rsidR="001926A8" w:rsidRPr="003274B3" w:rsidRDefault="001926A8" w:rsidP="001926A8">
      <w:pPr>
        <w:spacing w:before="240" w:after="240" w:line="360" w:lineRule="auto"/>
        <w:ind w:left="567" w:right="567"/>
        <w:jc w:val="center"/>
        <w:rPr>
          <w:rFonts w:ascii="Palatino Linotype" w:eastAsia="Calibri" w:hAnsi="Palatino Linotype" w:cs="Arial"/>
          <w:b/>
          <w:color w:val="000000" w:themeColor="text1"/>
          <w:lang w:val="es-ES"/>
        </w:rPr>
      </w:pPr>
      <w:r w:rsidRPr="003274B3">
        <w:rPr>
          <w:rFonts w:ascii="Palatino Linotype" w:eastAsia="Calibri" w:hAnsi="Palatino Linotype" w:cs="Arial"/>
          <w:b/>
          <w:color w:val="000000" w:themeColor="text1"/>
          <w:lang w:val="es-ES"/>
        </w:rPr>
        <w:lastRenderedPageBreak/>
        <w:t>“Criterio 0001-15</w:t>
      </w:r>
    </w:p>
    <w:p w14:paraId="38004786" w14:textId="196D5965" w:rsidR="001926A8" w:rsidRPr="003274B3" w:rsidRDefault="001926A8" w:rsidP="003E7975">
      <w:pPr>
        <w:spacing w:before="240" w:after="240" w:line="360" w:lineRule="auto"/>
        <w:ind w:left="567" w:right="567"/>
        <w:jc w:val="both"/>
        <w:rPr>
          <w:rFonts w:ascii="Palatino Linotype" w:eastAsia="Calibri" w:hAnsi="Palatino Linotype" w:cs="Arial"/>
          <w:b/>
          <w:i/>
          <w:color w:val="000000" w:themeColor="text1"/>
          <w:sz w:val="22"/>
          <w:szCs w:val="22"/>
          <w:lang w:val="es-ES"/>
        </w:rPr>
      </w:pPr>
      <w:r w:rsidRPr="003274B3">
        <w:rPr>
          <w:rFonts w:ascii="Palatino Linotype" w:eastAsia="Calibri" w:hAnsi="Palatino Linotype" w:cs="Arial"/>
          <w:b/>
          <w:i/>
          <w:color w:val="000000" w:themeColor="text1"/>
          <w:sz w:val="22"/>
          <w:szCs w:val="22"/>
          <w:lang w:val="es-ES"/>
        </w:rPr>
        <w:t>NEGATIVA FICTA. PLAZO PARA INTERPONER EL RECURSO DE REVISIÓN TRATÁNDOSE DE.</w:t>
      </w:r>
      <w:r w:rsidRPr="003274B3">
        <w:rPr>
          <w:rFonts w:ascii="Palatino Linotype" w:eastAsia="Calibri" w:hAnsi="Palatino Linotype" w:cs="Arial"/>
          <w:i/>
          <w:color w:val="000000" w:themeColor="text1"/>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274B3">
        <w:rPr>
          <w:rFonts w:ascii="Palatino Linotype" w:eastAsia="Calibri" w:hAnsi="Palatino Linotype" w:cs="Arial"/>
          <w:b/>
          <w:i/>
          <w:color w:val="000000" w:themeColor="text1"/>
          <w:sz w:val="22"/>
          <w:szCs w:val="22"/>
          <w:lang w:val="es-ES"/>
        </w:rPr>
        <w:t>”</w:t>
      </w:r>
    </w:p>
    <w:p w14:paraId="5DF59C18" w14:textId="77777777" w:rsidR="00BF2E0A" w:rsidRPr="003274B3" w:rsidRDefault="00BF2E0A" w:rsidP="00BF2E0A">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7DC4B41F" w14:textId="77777777" w:rsidR="001926A8" w:rsidRPr="003274B3" w:rsidRDefault="001926A8" w:rsidP="0022566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3274B3">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3274B3">
        <w:rPr>
          <w:rFonts w:ascii="Palatino Linotype" w:eastAsia="Times New Roman" w:hAnsi="Palatino Linotype" w:cs="Arial"/>
          <w:b/>
          <w:color w:val="000000" w:themeColor="text1"/>
          <w:lang w:val="es-ES" w:eastAsia="es-MX"/>
        </w:rPr>
        <w:t>SUJETO OBLIGADO</w:t>
      </w:r>
      <w:r w:rsidRPr="003274B3">
        <w:rPr>
          <w:rFonts w:ascii="Palatino Linotype" w:eastAsia="Times New Roman" w:hAnsi="Palatino Linotype" w:cs="Arial"/>
          <w:color w:val="000000" w:themeColor="text1"/>
          <w:lang w:val="es-ES" w:eastAsia="es-MX"/>
        </w:rPr>
        <w:t>.</w:t>
      </w:r>
    </w:p>
    <w:p w14:paraId="7E3EFE4C" w14:textId="77777777" w:rsidR="001926A8" w:rsidRPr="003274B3" w:rsidRDefault="001926A8" w:rsidP="001926A8">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51AE9F52" w14:textId="77777777" w:rsidR="001926A8" w:rsidRPr="003274B3" w:rsidRDefault="001926A8" w:rsidP="0022566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3274B3">
        <w:rPr>
          <w:rFonts w:ascii="Palatino Linotype" w:hAnsi="Palatino Linotype"/>
          <w:color w:val="000000" w:themeColor="text1"/>
        </w:rPr>
        <w:lastRenderedPageBreak/>
        <w:t>Por consiguiente, tratándose</w:t>
      </w:r>
      <w:r w:rsidRPr="003274B3">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1185B6FE" w14:textId="77777777" w:rsidR="002B3D68" w:rsidRPr="003274B3" w:rsidRDefault="002B3D68" w:rsidP="002B3D68">
      <w:pPr>
        <w:pStyle w:val="Prrafodelista"/>
        <w:tabs>
          <w:tab w:val="left" w:pos="567"/>
        </w:tabs>
        <w:spacing w:line="360" w:lineRule="auto"/>
        <w:ind w:left="0"/>
        <w:jc w:val="both"/>
        <w:rPr>
          <w:rFonts w:ascii="Palatino Linotype" w:hAnsi="Palatino Linotype"/>
          <w:b/>
          <w:color w:val="000000" w:themeColor="text1"/>
        </w:rPr>
      </w:pPr>
    </w:p>
    <w:p w14:paraId="7EF4D87D" w14:textId="245C5CE2" w:rsidR="00E269C7" w:rsidRPr="003274B3" w:rsidRDefault="00E269C7" w:rsidP="002256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274B3">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3274B3">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3274B3">
        <w:rPr>
          <w:rFonts w:ascii="Palatino Linotype" w:hAnsi="Palatino Linotype" w:cs="Arial"/>
          <w:lang w:val="es-ES_tradnl"/>
        </w:rPr>
        <w:t>artículo</w:t>
      </w:r>
      <w:r w:rsidRPr="003274B3">
        <w:rPr>
          <w:rFonts w:ascii="Palatino Linotype" w:hAnsi="Palatino Linotype" w:cs="Arial"/>
        </w:rPr>
        <w:t xml:space="preserve"> 180 del mismo ordenamiento.</w:t>
      </w:r>
    </w:p>
    <w:p w14:paraId="122225FB" w14:textId="77777777" w:rsidR="00E269C7" w:rsidRPr="003274B3" w:rsidRDefault="00E269C7" w:rsidP="00E269C7">
      <w:pPr>
        <w:pStyle w:val="Prrafodelista"/>
        <w:tabs>
          <w:tab w:val="left" w:pos="567"/>
        </w:tabs>
        <w:spacing w:line="360" w:lineRule="auto"/>
        <w:ind w:left="0"/>
        <w:jc w:val="both"/>
        <w:rPr>
          <w:rFonts w:ascii="Palatino Linotype" w:hAnsi="Palatino Linotype"/>
          <w:b/>
        </w:rPr>
      </w:pPr>
    </w:p>
    <w:p w14:paraId="4317B752" w14:textId="77777777" w:rsidR="00E269C7" w:rsidRPr="003274B3" w:rsidRDefault="00E269C7" w:rsidP="002256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274B3">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3274B3">
        <w:rPr>
          <w:rFonts w:ascii="Palatino Linotype" w:hAnsi="Palatino Linotype" w:cs="Arial"/>
          <w:lang w:val="es-ES"/>
        </w:rPr>
        <w:lastRenderedPageBreak/>
        <w:t>autónomos especializados e imparciales que establece la Constitución Federal y local.</w:t>
      </w:r>
    </w:p>
    <w:p w14:paraId="1888B6C1" w14:textId="77777777" w:rsidR="002B3D68" w:rsidRPr="003274B3" w:rsidRDefault="002B3D68" w:rsidP="002B3D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FE093E9" w14:textId="77777777" w:rsidR="00E269C7" w:rsidRPr="003274B3" w:rsidRDefault="00E269C7" w:rsidP="002256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274B3">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8606B5D" w14:textId="77777777" w:rsidR="002B3D68" w:rsidRPr="003274B3" w:rsidRDefault="002B3D68" w:rsidP="002B3D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5974AA7" w14:textId="77777777" w:rsidR="00E269C7" w:rsidRPr="003274B3" w:rsidRDefault="00E269C7" w:rsidP="002256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274B3">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4B00670" w14:textId="77777777" w:rsidR="002B3D68" w:rsidRPr="003274B3" w:rsidRDefault="002B3D68" w:rsidP="002B3D6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817CFFE" w14:textId="77777777" w:rsidR="00E269C7" w:rsidRPr="003274B3" w:rsidRDefault="00E269C7" w:rsidP="0022566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274B3">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3274B3">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6A30C93" w14:textId="77777777" w:rsidR="00701F2C" w:rsidRPr="003274B3" w:rsidRDefault="00701F2C" w:rsidP="002B3D68">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3274B3" w:rsidRDefault="00DA59C7" w:rsidP="00DA59C7">
      <w:pPr>
        <w:pStyle w:val="Ttulo2"/>
        <w:spacing w:before="0"/>
        <w:rPr>
          <w:b w:val="0"/>
          <w:szCs w:val="24"/>
        </w:rPr>
      </w:pPr>
      <w:bookmarkStart w:id="68" w:name="_Toc473812226"/>
      <w:bookmarkStart w:id="69" w:name="_Toc482887019"/>
      <w:bookmarkStart w:id="70" w:name="_Toc30685060"/>
      <w:r w:rsidRPr="003274B3">
        <w:rPr>
          <w:szCs w:val="24"/>
        </w:rPr>
        <w:t xml:space="preserve">TERCERO. Del planteamiento de la </w:t>
      </w:r>
      <w:proofErr w:type="spellStart"/>
      <w:r w:rsidRPr="003274B3">
        <w:rPr>
          <w:szCs w:val="24"/>
        </w:rPr>
        <w:t>litis</w:t>
      </w:r>
      <w:proofErr w:type="spellEnd"/>
      <w:r w:rsidRPr="003274B3">
        <w:rPr>
          <w:szCs w:val="24"/>
        </w:rPr>
        <w:t>.</w:t>
      </w:r>
      <w:bookmarkEnd w:id="68"/>
      <w:bookmarkEnd w:id="69"/>
      <w:bookmarkEnd w:id="70"/>
    </w:p>
    <w:p w14:paraId="764901FF" w14:textId="77777777" w:rsidR="00DA59C7" w:rsidRPr="003274B3" w:rsidRDefault="00DA59C7" w:rsidP="00CF0074">
      <w:pPr>
        <w:pStyle w:val="Prrafodelista"/>
        <w:spacing w:line="360" w:lineRule="auto"/>
        <w:ind w:left="0"/>
        <w:jc w:val="both"/>
        <w:rPr>
          <w:rFonts w:ascii="Palatino Linotype" w:hAnsi="Palatino Linotype"/>
          <w:b/>
          <w:color w:val="000000" w:themeColor="text1"/>
        </w:rPr>
      </w:pPr>
    </w:p>
    <w:p w14:paraId="01F7CAD8" w14:textId="0E077997" w:rsidR="001926A8" w:rsidRPr="003274B3" w:rsidRDefault="001926A8" w:rsidP="00225668">
      <w:pPr>
        <w:pStyle w:val="Prrafodelista"/>
        <w:numPr>
          <w:ilvl w:val="0"/>
          <w:numId w:val="1"/>
        </w:numPr>
        <w:spacing w:line="360" w:lineRule="auto"/>
        <w:ind w:left="0" w:right="49" w:firstLine="0"/>
        <w:jc w:val="both"/>
        <w:rPr>
          <w:rFonts w:ascii="Palatino Linotype" w:hAnsi="Palatino Linotype"/>
          <w:color w:val="000000" w:themeColor="text1"/>
        </w:rPr>
      </w:pPr>
      <w:r w:rsidRPr="003274B3">
        <w:rPr>
          <w:rFonts w:ascii="Palatino Linotype" w:hAnsi="Palatino Linotype"/>
          <w:color w:val="000000" w:themeColor="text1"/>
        </w:rPr>
        <w:t xml:space="preserve">En </w:t>
      </w:r>
      <w:r w:rsidR="00225668" w:rsidRPr="003274B3">
        <w:rPr>
          <w:rFonts w:ascii="Palatino Linotype" w:hAnsi="Palatino Linotype" w:cs="Arial"/>
          <w:color w:val="000000" w:themeColor="text1"/>
        </w:rPr>
        <w:t>particular</w:t>
      </w:r>
      <w:r w:rsidR="00362D40" w:rsidRPr="003274B3">
        <w:rPr>
          <w:rFonts w:ascii="Palatino Linotype" w:hAnsi="Palatino Linotype" w:cs="Arial"/>
          <w:color w:val="000000" w:themeColor="text1"/>
        </w:rPr>
        <w:t xml:space="preserve"> </w:t>
      </w:r>
      <w:r w:rsidRPr="003274B3">
        <w:rPr>
          <w:rFonts w:ascii="Palatino Linotype" w:hAnsi="Palatino Linotype"/>
          <w:color w:val="000000" w:themeColor="text1"/>
        </w:rPr>
        <w:t>se inconform</w:t>
      </w:r>
      <w:r w:rsidR="003E7975" w:rsidRPr="003274B3">
        <w:rPr>
          <w:rFonts w:ascii="Palatino Linotype" w:hAnsi="Palatino Linotype"/>
          <w:color w:val="000000" w:themeColor="text1"/>
        </w:rPr>
        <w:t>ó</w:t>
      </w:r>
      <w:r w:rsidRPr="003274B3">
        <w:rPr>
          <w:rFonts w:ascii="Palatino Linotype" w:hAnsi="Palatino Linotype"/>
          <w:color w:val="000000" w:themeColor="text1"/>
        </w:rPr>
        <w:t xml:space="preserve"> porque el </w:t>
      </w:r>
      <w:r w:rsidRPr="003274B3">
        <w:rPr>
          <w:rFonts w:ascii="Palatino Linotype" w:hAnsi="Palatino Linotype"/>
          <w:b/>
          <w:color w:val="000000" w:themeColor="text1"/>
        </w:rPr>
        <w:t>SUJETO OBLIGADO</w:t>
      </w:r>
      <w:r w:rsidRPr="003274B3">
        <w:rPr>
          <w:rFonts w:ascii="Palatino Linotype" w:hAnsi="Palatino Linotype"/>
          <w:color w:val="000000" w:themeColor="text1"/>
        </w:rPr>
        <w:t xml:space="preserve"> </w:t>
      </w:r>
      <w:r w:rsidRPr="003274B3">
        <w:rPr>
          <w:rFonts w:ascii="Palatino Linotype" w:eastAsia="Calibri" w:hAnsi="Palatino Linotype" w:cs="Times New Roman"/>
          <w:color w:val="000000" w:themeColor="text1"/>
          <w:lang w:val="es-ES"/>
        </w:rPr>
        <w:t xml:space="preserve">no </w:t>
      </w:r>
      <w:r w:rsidR="003E7975" w:rsidRPr="003274B3">
        <w:rPr>
          <w:rFonts w:ascii="Palatino Linotype" w:eastAsia="Calibri" w:hAnsi="Palatino Linotype" w:cs="Times New Roman"/>
          <w:color w:val="000000" w:themeColor="text1"/>
          <w:lang w:val="es-ES"/>
        </w:rPr>
        <w:t xml:space="preserve">emite respuesta alguna y por lo tanto no </w:t>
      </w:r>
      <w:r w:rsidRPr="003274B3">
        <w:rPr>
          <w:rFonts w:ascii="Palatino Linotype" w:eastAsia="Calibri" w:hAnsi="Palatino Linotype" w:cs="Times New Roman"/>
          <w:color w:val="000000" w:themeColor="text1"/>
          <w:lang w:val="es-ES"/>
        </w:rPr>
        <w:t xml:space="preserve">hace entrega de la información solicitada, </w:t>
      </w:r>
      <w:r w:rsidRPr="003274B3">
        <w:rPr>
          <w:rFonts w:ascii="Palatino Linotype" w:hAnsi="Palatino Linotype" w:cs="Arial"/>
          <w:color w:val="000000" w:themeColor="text1"/>
        </w:rPr>
        <w:t>de este modo, se actualiza</w:t>
      </w:r>
      <w:r w:rsidR="003E7975" w:rsidRPr="003274B3">
        <w:rPr>
          <w:rFonts w:ascii="Palatino Linotype" w:hAnsi="Palatino Linotype" w:cs="Arial"/>
          <w:color w:val="000000" w:themeColor="text1"/>
        </w:rPr>
        <w:t>n</w:t>
      </w:r>
      <w:r w:rsidRPr="003274B3">
        <w:rPr>
          <w:rFonts w:ascii="Palatino Linotype" w:hAnsi="Palatino Linotype" w:cs="Arial"/>
          <w:color w:val="000000" w:themeColor="text1"/>
        </w:rPr>
        <w:t xml:space="preserve"> la</w:t>
      </w:r>
      <w:r w:rsidR="003E7975" w:rsidRPr="003274B3">
        <w:rPr>
          <w:rFonts w:ascii="Palatino Linotype" w:hAnsi="Palatino Linotype" w:cs="Arial"/>
          <w:color w:val="000000" w:themeColor="text1"/>
        </w:rPr>
        <w:t>s</w:t>
      </w:r>
      <w:r w:rsidRPr="003274B3">
        <w:rPr>
          <w:rFonts w:ascii="Palatino Linotype" w:hAnsi="Palatino Linotype" w:cs="Arial"/>
          <w:color w:val="000000" w:themeColor="text1"/>
        </w:rPr>
        <w:t xml:space="preserve"> causa</w:t>
      </w:r>
      <w:r w:rsidR="003E7975" w:rsidRPr="003274B3">
        <w:rPr>
          <w:rFonts w:ascii="Palatino Linotype" w:hAnsi="Palatino Linotype" w:cs="Arial"/>
          <w:color w:val="000000" w:themeColor="text1"/>
        </w:rPr>
        <w:t>s</w:t>
      </w:r>
      <w:r w:rsidRPr="003274B3">
        <w:rPr>
          <w:rFonts w:ascii="Palatino Linotype" w:hAnsi="Palatino Linotype" w:cs="Arial"/>
          <w:color w:val="000000" w:themeColor="text1"/>
        </w:rPr>
        <w:t xml:space="preserve"> de procedencia del recurso de revisión establecida</w:t>
      </w:r>
      <w:r w:rsidR="003E7975" w:rsidRPr="003274B3">
        <w:rPr>
          <w:rFonts w:ascii="Palatino Linotype" w:hAnsi="Palatino Linotype" w:cs="Arial"/>
          <w:color w:val="000000" w:themeColor="text1"/>
        </w:rPr>
        <w:t>s</w:t>
      </w:r>
      <w:r w:rsidRPr="003274B3">
        <w:rPr>
          <w:rFonts w:ascii="Palatino Linotype" w:hAnsi="Palatino Linotype" w:cs="Arial"/>
          <w:color w:val="000000" w:themeColor="text1"/>
        </w:rPr>
        <w:t xml:space="preserve"> en el artículo 179 fracci</w:t>
      </w:r>
      <w:r w:rsidR="003E7975" w:rsidRPr="003274B3">
        <w:rPr>
          <w:rFonts w:ascii="Palatino Linotype" w:hAnsi="Palatino Linotype" w:cs="Arial"/>
          <w:color w:val="000000" w:themeColor="text1"/>
        </w:rPr>
        <w:t>ones I y</w:t>
      </w:r>
      <w:r w:rsidRPr="003274B3">
        <w:rPr>
          <w:rFonts w:ascii="Palatino Linotype" w:hAnsi="Palatino Linotype" w:cs="Arial"/>
          <w:color w:val="000000" w:themeColor="text1"/>
        </w:rPr>
        <w:t xml:space="preserve"> VII de la </w:t>
      </w:r>
      <w:r w:rsidRPr="003274B3">
        <w:rPr>
          <w:rFonts w:ascii="Palatino Linotype" w:hAnsi="Palatino Linotype" w:cs="Arial"/>
          <w:b/>
          <w:color w:val="000000" w:themeColor="text1"/>
        </w:rPr>
        <w:t>Ley de Transparencia y Acceso a la Información Pública del Estado de México y Municipios.</w:t>
      </w:r>
    </w:p>
    <w:p w14:paraId="1A2D7A8A" w14:textId="77777777" w:rsidR="001926A8" w:rsidRPr="003274B3" w:rsidRDefault="001926A8" w:rsidP="001926A8">
      <w:pPr>
        <w:pStyle w:val="Prrafodelista"/>
        <w:spacing w:line="360" w:lineRule="auto"/>
        <w:ind w:left="0" w:right="49"/>
        <w:jc w:val="both"/>
        <w:rPr>
          <w:rFonts w:ascii="Palatino Linotype" w:hAnsi="Palatino Linotype"/>
          <w:color w:val="000000" w:themeColor="text1"/>
        </w:rPr>
      </w:pPr>
    </w:p>
    <w:p w14:paraId="61351CCF" w14:textId="1C873530" w:rsidR="007072DB" w:rsidRPr="003274B3" w:rsidRDefault="000B0A74" w:rsidP="00BF2E0A">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3274B3">
        <w:rPr>
          <w:rFonts w:ascii="Palatino Linotype" w:eastAsia="Calibri" w:hAnsi="Palatino Linotype" w:cs="Arial"/>
        </w:rPr>
        <w:t xml:space="preserve">Cabe señalar </w:t>
      </w:r>
      <w:r w:rsidRPr="003274B3">
        <w:rPr>
          <w:rFonts w:ascii="Palatino Linotype" w:hAnsi="Palatino Linotype" w:cs="Arial"/>
        </w:rPr>
        <w:t xml:space="preserve">que </w:t>
      </w:r>
      <w:r w:rsidRPr="003274B3">
        <w:rPr>
          <w:rFonts w:ascii="Palatino Linotype" w:eastAsia="Times New Roman" w:hAnsi="Palatino Linotype" w:cs="Arial"/>
          <w:lang w:val="es-ES"/>
        </w:rPr>
        <w:t>e</w:t>
      </w:r>
      <w:r w:rsidRPr="003274B3">
        <w:rPr>
          <w:rFonts w:ascii="Palatino Linotype" w:eastAsia="Calibri" w:hAnsi="Palatino Linotype" w:cs="Arial"/>
          <w:lang w:val="es-ES"/>
        </w:rPr>
        <w:t xml:space="preserve">l </w:t>
      </w:r>
      <w:r w:rsidRPr="003274B3">
        <w:rPr>
          <w:rFonts w:ascii="Palatino Linotype" w:hAnsi="Palatino Linotype" w:cs="Arial"/>
          <w:b/>
        </w:rPr>
        <w:t>SUJETO OBLIGADO</w:t>
      </w:r>
      <w:r w:rsidRPr="003274B3">
        <w:rPr>
          <w:rFonts w:ascii="Palatino Linotype" w:hAnsi="Palatino Linotype" w:cs="Arial"/>
        </w:rPr>
        <w:t xml:space="preserve"> rindió su Informe justificado </w:t>
      </w:r>
      <w:r w:rsidRPr="003274B3">
        <w:rPr>
          <w:rFonts w:ascii="Palatino Linotype" w:hAnsi="Palatino Linotype"/>
        </w:rPr>
        <w:t xml:space="preserve">para manifestar lo que a Derecho le asistiera y conviniera, </w:t>
      </w:r>
      <w:r w:rsidR="003E7975" w:rsidRPr="003274B3">
        <w:rPr>
          <w:rFonts w:ascii="Palatino Linotype" w:eastAsia="Times New Roman" w:hAnsi="Palatino Linotype" w:cs="Arial"/>
          <w:lang w:val="es-ES" w:eastAsia="es-MX"/>
        </w:rPr>
        <w:t>pero a través del mismo se pretende clasificar la información como reservada por contener datos personales</w:t>
      </w:r>
      <w:r w:rsidR="00BF1770" w:rsidRPr="003274B3">
        <w:rPr>
          <w:rFonts w:ascii="Palatino Linotype" w:eastAsia="Times New Roman" w:hAnsi="Palatino Linotype" w:cs="Arial"/>
          <w:lang w:val="es-ES" w:eastAsia="es-MX"/>
        </w:rPr>
        <w:t xml:space="preserve"> y parcialmente se declina competencia hacia otro </w:t>
      </w:r>
      <w:r w:rsidR="00BF1770" w:rsidRPr="003274B3">
        <w:rPr>
          <w:rFonts w:ascii="Palatino Linotype" w:eastAsia="Times New Roman" w:hAnsi="Palatino Linotype" w:cs="Arial"/>
          <w:b/>
          <w:lang w:val="es-ES" w:eastAsia="es-MX"/>
        </w:rPr>
        <w:t>SUJETO OBLIGADO</w:t>
      </w:r>
      <w:r w:rsidR="00BF2E0A" w:rsidRPr="003274B3">
        <w:rPr>
          <w:rFonts w:ascii="Palatino Linotype" w:eastAsia="Times New Roman" w:hAnsi="Palatino Linotype" w:cs="Arial"/>
          <w:b/>
          <w:lang w:val="es-ES" w:eastAsia="es-MX"/>
        </w:rPr>
        <w:t xml:space="preserve"> </w:t>
      </w:r>
      <w:r w:rsidR="00BF2E0A" w:rsidRPr="003274B3">
        <w:rPr>
          <w:rFonts w:ascii="Palatino Linotype" w:eastAsia="Times New Roman" w:hAnsi="Palatino Linotype" w:cs="Arial"/>
          <w:lang w:val="es-ES" w:eastAsia="es-MX"/>
        </w:rPr>
        <w:t>al señalarse que “</w:t>
      </w:r>
      <w:r w:rsidR="00BF2E0A" w:rsidRPr="003274B3">
        <w:rPr>
          <w:rFonts w:ascii="Palatino Linotype" w:eastAsia="Times New Roman" w:hAnsi="Palatino Linotype" w:cs="Arial"/>
          <w:b/>
          <w:i/>
          <w:u w:val="single"/>
          <w:lang w:val="es-ES" w:eastAsia="es-MX"/>
        </w:rPr>
        <w:t>el Instituto de Mexiquense de la Vivienda Social (IMEVIS)</w:t>
      </w:r>
      <w:r w:rsidR="00BF2E0A" w:rsidRPr="003274B3">
        <w:rPr>
          <w:rFonts w:ascii="Palatino Linotype" w:eastAsia="Times New Roman" w:hAnsi="Palatino Linotype" w:cs="Arial"/>
          <w:i/>
          <w:lang w:val="es-ES" w:eastAsia="es-MX"/>
        </w:rPr>
        <w:t xml:space="preserve"> cuyo objeto es promover, programar, organizar, coordinar y regular lo concerniente a la vivienda social y el suelo en el Estado de México, por lo que toda información concerniente al Proceso de Regularización de la Colonia </w:t>
      </w:r>
      <w:proofErr w:type="spellStart"/>
      <w:r w:rsidR="00BF2E0A" w:rsidRPr="003274B3">
        <w:rPr>
          <w:rFonts w:ascii="Palatino Linotype" w:eastAsia="Times New Roman" w:hAnsi="Palatino Linotype" w:cs="Arial"/>
          <w:i/>
          <w:lang w:val="es-ES" w:eastAsia="es-MX"/>
        </w:rPr>
        <w:t>Almarcigo</w:t>
      </w:r>
      <w:proofErr w:type="spellEnd"/>
      <w:r w:rsidR="00BF2E0A" w:rsidRPr="003274B3">
        <w:rPr>
          <w:rFonts w:ascii="Palatino Linotype" w:eastAsia="Times New Roman" w:hAnsi="Palatino Linotype" w:cs="Arial"/>
          <w:i/>
          <w:lang w:val="es-ES" w:eastAsia="es-MX"/>
        </w:rPr>
        <w:t xml:space="preserve"> Sur corresponde a la institución referida</w:t>
      </w:r>
      <w:r w:rsidR="00BF2E0A" w:rsidRPr="003274B3">
        <w:rPr>
          <w:rFonts w:ascii="Palatino Linotype" w:eastAsia="Times New Roman" w:hAnsi="Palatino Linotype" w:cs="Arial"/>
          <w:b/>
          <w:lang w:val="es-ES" w:eastAsia="es-MX"/>
        </w:rPr>
        <w:t>”</w:t>
      </w:r>
      <w:r w:rsidR="00BF2E0A" w:rsidRPr="003274B3">
        <w:rPr>
          <w:rFonts w:ascii="Palatino Linotype" w:eastAsia="Times New Roman" w:hAnsi="Palatino Linotype" w:cs="Arial"/>
          <w:lang w:val="es-ES" w:eastAsia="es-MX"/>
        </w:rPr>
        <w:t xml:space="preserve"> (Énfasis añadido)</w:t>
      </w:r>
    </w:p>
    <w:p w14:paraId="7B3A2BA2" w14:textId="77777777" w:rsidR="003E7975" w:rsidRPr="003274B3" w:rsidRDefault="003E7975" w:rsidP="003E7975">
      <w:pPr>
        <w:pStyle w:val="Prrafodelista"/>
        <w:spacing w:line="360" w:lineRule="auto"/>
        <w:ind w:left="0" w:right="49"/>
        <w:jc w:val="both"/>
        <w:rPr>
          <w:rFonts w:ascii="Palatino Linotype" w:hAnsi="Palatino Linotype"/>
          <w:color w:val="000000" w:themeColor="text1"/>
        </w:rPr>
      </w:pPr>
    </w:p>
    <w:p w14:paraId="69C99977" w14:textId="0A103DE5" w:rsidR="001926A8" w:rsidRPr="003274B3" w:rsidRDefault="001926A8" w:rsidP="00225668">
      <w:pPr>
        <w:pStyle w:val="Prrafodelista"/>
        <w:numPr>
          <w:ilvl w:val="0"/>
          <w:numId w:val="1"/>
        </w:numPr>
        <w:spacing w:line="360" w:lineRule="auto"/>
        <w:ind w:left="0" w:right="49" w:firstLine="0"/>
        <w:jc w:val="both"/>
        <w:rPr>
          <w:rFonts w:ascii="Palatino Linotype" w:hAnsi="Palatino Linotype"/>
          <w:b/>
          <w:color w:val="000000" w:themeColor="text1"/>
        </w:rPr>
      </w:pPr>
      <w:r w:rsidRPr="003274B3">
        <w:rPr>
          <w:rFonts w:ascii="Palatino Linotype" w:eastAsia="Times New Roman" w:hAnsi="Palatino Linotype" w:cs="Arial"/>
          <w:color w:val="000000" w:themeColor="text1"/>
        </w:rPr>
        <w:t xml:space="preserve">En dichas condiciones, la </w:t>
      </w:r>
      <w:proofErr w:type="spellStart"/>
      <w:r w:rsidRPr="003274B3">
        <w:rPr>
          <w:rFonts w:ascii="Palatino Linotype" w:eastAsia="Times New Roman" w:hAnsi="Palatino Linotype" w:cs="Arial"/>
          <w:i/>
          <w:color w:val="000000" w:themeColor="text1"/>
        </w:rPr>
        <w:t>litis</w:t>
      </w:r>
      <w:proofErr w:type="spellEnd"/>
      <w:r w:rsidRPr="003274B3">
        <w:rPr>
          <w:rFonts w:ascii="Palatino Linotype" w:eastAsia="Times New Roman" w:hAnsi="Palatino Linotype" w:cs="Arial"/>
          <w:color w:val="000000" w:themeColor="text1"/>
        </w:rPr>
        <w:t xml:space="preserve"> a resolver en este recurso se circunscribe a determinar si son fundados las razones o motivos de inconformidad,</w:t>
      </w:r>
      <w:r w:rsidR="00BF2E0A" w:rsidRPr="003274B3">
        <w:rPr>
          <w:rFonts w:ascii="Palatino Linotype" w:eastAsia="Times New Roman" w:hAnsi="Palatino Linotype" w:cs="Arial"/>
          <w:color w:val="000000" w:themeColor="text1"/>
        </w:rPr>
        <w:t xml:space="preserve"> si es procedente que se decline competencia hacia otro sujeto obligado</w:t>
      </w:r>
      <w:r w:rsidRPr="003274B3">
        <w:rPr>
          <w:rFonts w:ascii="Palatino Linotype" w:eastAsia="Times New Roman" w:hAnsi="Palatino Linotype" w:cs="Arial"/>
          <w:color w:val="000000" w:themeColor="text1"/>
        </w:rPr>
        <w:t xml:space="preserve"> </w:t>
      </w:r>
      <w:r w:rsidR="00362D40" w:rsidRPr="003274B3">
        <w:rPr>
          <w:rFonts w:ascii="Palatino Linotype" w:eastAsia="Times New Roman" w:hAnsi="Palatino Linotype" w:cs="Arial"/>
          <w:color w:val="000000" w:themeColor="text1"/>
        </w:rPr>
        <w:t>y</w:t>
      </w:r>
      <w:r w:rsidRPr="003274B3">
        <w:rPr>
          <w:rFonts w:ascii="Palatino Linotype" w:eastAsia="Times New Roman" w:hAnsi="Palatino Linotype" w:cs="Arial"/>
          <w:color w:val="000000" w:themeColor="text1"/>
        </w:rPr>
        <w:t xml:space="preserve"> si es dable ordenar al </w:t>
      </w:r>
      <w:r w:rsidRPr="003274B3">
        <w:rPr>
          <w:rFonts w:ascii="Palatino Linotype" w:eastAsia="Times New Roman" w:hAnsi="Palatino Linotype" w:cs="Arial"/>
          <w:b/>
          <w:color w:val="000000" w:themeColor="text1"/>
        </w:rPr>
        <w:t xml:space="preserve">SUJETO OBLIGADO </w:t>
      </w:r>
      <w:r w:rsidRPr="003274B3">
        <w:rPr>
          <w:rFonts w:ascii="Palatino Linotype" w:eastAsia="Times New Roman" w:hAnsi="Palatino Linotype" w:cs="Arial"/>
          <w:color w:val="000000" w:themeColor="text1"/>
        </w:rPr>
        <w:t>la entrega de la información previa elaboración de una versión pública.</w:t>
      </w:r>
    </w:p>
    <w:p w14:paraId="2C232A4C" w14:textId="77777777" w:rsidR="00BF2E0A" w:rsidRPr="003274B3" w:rsidRDefault="00BF2E0A" w:rsidP="00BF2E0A">
      <w:pPr>
        <w:pStyle w:val="Prrafodelista"/>
        <w:spacing w:line="360" w:lineRule="auto"/>
        <w:ind w:left="0" w:right="49"/>
        <w:jc w:val="both"/>
        <w:rPr>
          <w:rFonts w:ascii="Palatino Linotype" w:hAnsi="Palatino Linotype"/>
          <w:b/>
          <w:color w:val="000000" w:themeColor="text1"/>
        </w:rPr>
      </w:pPr>
    </w:p>
    <w:p w14:paraId="09CCB989" w14:textId="77777777" w:rsidR="00B37405" w:rsidRPr="003274B3" w:rsidRDefault="00B37405" w:rsidP="00B37405">
      <w:pPr>
        <w:rPr>
          <w:lang w:val="es-MX" w:eastAsia="en-US"/>
        </w:rPr>
      </w:pPr>
    </w:p>
    <w:p w14:paraId="6318EE9D" w14:textId="27722F97" w:rsidR="000F214D" w:rsidRPr="003274B3" w:rsidRDefault="000F214D" w:rsidP="00CF0074">
      <w:pPr>
        <w:pStyle w:val="Ttulo2"/>
      </w:pPr>
      <w:bookmarkStart w:id="71" w:name="_Toc503429775"/>
      <w:bookmarkStart w:id="72" w:name="_Toc505889807"/>
      <w:bookmarkStart w:id="73" w:name="_Toc508908146"/>
      <w:bookmarkStart w:id="74" w:name="_Toc30685061"/>
      <w:bookmarkStart w:id="75" w:name="_Toc482887020"/>
      <w:r w:rsidRPr="003274B3">
        <w:t>CUARTO. Del estudio y resolución del asunto.</w:t>
      </w:r>
      <w:bookmarkEnd w:id="71"/>
      <w:bookmarkEnd w:id="72"/>
      <w:bookmarkEnd w:id="73"/>
      <w:bookmarkEnd w:id="74"/>
    </w:p>
    <w:p w14:paraId="4F8DFEAB" w14:textId="77777777" w:rsidR="00362D40" w:rsidRPr="003274B3" w:rsidRDefault="00362D40" w:rsidP="00362D40">
      <w:pPr>
        <w:rPr>
          <w:rFonts w:ascii="Palatino Linotype" w:hAnsi="Palatino Linotype"/>
          <w:color w:val="000000" w:themeColor="text1"/>
          <w:lang w:val="es-MX" w:eastAsia="en-US"/>
        </w:rPr>
      </w:pPr>
    </w:p>
    <w:p w14:paraId="156FC19D" w14:textId="5EB77443" w:rsidR="00362D40" w:rsidRPr="003274B3" w:rsidRDefault="00362D40" w:rsidP="00362D40">
      <w:pPr>
        <w:pStyle w:val="Prrafodelista"/>
        <w:keepNext/>
        <w:keepLines/>
        <w:numPr>
          <w:ilvl w:val="0"/>
          <w:numId w:val="36"/>
        </w:numPr>
        <w:spacing w:before="40"/>
        <w:ind w:left="0" w:firstLine="0"/>
        <w:outlineLvl w:val="1"/>
        <w:rPr>
          <w:rFonts w:ascii="Palatino Linotype" w:eastAsia="MS Gothic" w:hAnsi="Palatino Linotype" w:cs="Times New Roman"/>
          <w:b/>
          <w:szCs w:val="26"/>
        </w:rPr>
      </w:pPr>
      <w:bookmarkStart w:id="76" w:name="_Toc499059271"/>
      <w:bookmarkStart w:id="77" w:name="_Toc500414659"/>
      <w:bookmarkStart w:id="78" w:name="_Toc503891602"/>
      <w:bookmarkStart w:id="79" w:name="_Toc2798143"/>
      <w:bookmarkStart w:id="80" w:name="_Toc2878593"/>
      <w:bookmarkStart w:id="81" w:name="_Toc30685062"/>
      <w:r w:rsidRPr="003274B3">
        <w:rPr>
          <w:rFonts w:ascii="Palatino Linotype" w:eastAsia="MS Gothic" w:hAnsi="Palatino Linotype" w:cs="Times New Roman"/>
          <w:b/>
          <w:szCs w:val="26"/>
        </w:rPr>
        <w:t>Del deber de las autoridades de promover, respetar, proteger y garantizar el derecho de acceso a la información pública.</w:t>
      </w:r>
      <w:bookmarkEnd w:id="76"/>
      <w:bookmarkEnd w:id="77"/>
      <w:bookmarkEnd w:id="78"/>
      <w:bookmarkEnd w:id="79"/>
      <w:bookmarkEnd w:id="80"/>
      <w:bookmarkEnd w:id="81"/>
    </w:p>
    <w:p w14:paraId="7B634F31" w14:textId="77777777" w:rsidR="00362D40" w:rsidRPr="003274B3" w:rsidRDefault="00362D40" w:rsidP="00362D40">
      <w:pPr>
        <w:rPr>
          <w:lang w:val="es-MX" w:eastAsia="en-US"/>
        </w:rPr>
      </w:pPr>
    </w:p>
    <w:p w14:paraId="2BE1FC9E" w14:textId="77777777" w:rsidR="00362D40" w:rsidRPr="003274B3" w:rsidRDefault="00362D40" w:rsidP="002256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274B3">
        <w:rPr>
          <w:rFonts w:ascii="Palatino Linotype" w:hAnsi="Palatino Linotype"/>
        </w:rPr>
        <w:t xml:space="preserve">Es menester precisar que este </w:t>
      </w:r>
      <w:r w:rsidRPr="003274B3">
        <w:rPr>
          <w:rFonts w:ascii="Palatino Linotype" w:eastAsia="MS Mincho" w:hAnsi="Palatino Linotype" w:cs="Times New Roman"/>
          <w:color w:val="000000"/>
        </w:rPr>
        <w:t xml:space="preserve">Órgano Garante parte de que </w:t>
      </w:r>
      <w:r w:rsidRPr="003274B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3274B3">
        <w:rPr>
          <w:rFonts w:ascii="Palatino Linotype" w:eastAsia="Times New Roman" w:hAnsi="Palatino Linotype" w:cs="Arial"/>
          <w:color w:val="000000"/>
        </w:rPr>
        <w:t xml:space="preserve"> </w:t>
      </w:r>
      <w:r w:rsidRPr="003274B3">
        <w:rPr>
          <w:rFonts w:ascii="Palatino Linotype" w:eastAsia="Times New Roman" w:hAnsi="Palatino Linotype" w:cs="Arial"/>
          <w:b/>
          <w:color w:val="000000"/>
        </w:rPr>
        <w:t>SUJETO OBLIGADO</w:t>
      </w:r>
      <w:r w:rsidRPr="003274B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274B3">
        <w:rPr>
          <w:rFonts w:ascii="Palatino Linotype" w:eastAsia="Times New Roman" w:hAnsi="Palatino Linotype" w:cs="Arial"/>
          <w:b/>
          <w:color w:val="000000"/>
        </w:rPr>
        <w:t xml:space="preserve">Constitución Política de los Estados Unidos Mexicanos </w:t>
      </w:r>
      <w:r w:rsidRPr="003274B3">
        <w:rPr>
          <w:rFonts w:ascii="Palatino Linotype" w:eastAsia="Times New Roman" w:hAnsi="Palatino Linotype" w:cs="Arial"/>
          <w:color w:val="000000"/>
        </w:rPr>
        <w:t xml:space="preserve">al señalar la obligación de “promover, </w:t>
      </w:r>
      <w:r w:rsidRPr="003274B3">
        <w:rPr>
          <w:rFonts w:ascii="Palatino Linotype" w:eastAsia="Times New Roman" w:hAnsi="Palatino Linotype" w:cs="Arial"/>
          <w:b/>
          <w:color w:val="000000"/>
        </w:rPr>
        <w:t>respetar</w:t>
      </w:r>
      <w:r w:rsidRPr="003274B3">
        <w:rPr>
          <w:rFonts w:ascii="Palatino Linotype" w:eastAsia="Times New Roman" w:hAnsi="Palatino Linotype" w:cs="Arial"/>
          <w:color w:val="000000"/>
        </w:rPr>
        <w:t xml:space="preserve">, proteger y </w:t>
      </w:r>
      <w:r w:rsidRPr="003274B3">
        <w:rPr>
          <w:rFonts w:ascii="Palatino Linotype" w:eastAsia="Times New Roman" w:hAnsi="Palatino Linotype" w:cs="Arial"/>
          <w:b/>
          <w:color w:val="000000"/>
        </w:rPr>
        <w:t>garantizar</w:t>
      </w:r>
      <w:r w:rsidRPr="003274B3">
        <w:rPr>
          <w:rFonts w:ascii="Palatino Linotype" w:eastAsia="Times New Roman" w:hAnsi="Palatino Linotype" w:cs="Arial"/>
          <w:color w:val="000000"/>
        </w:rPr>
        <w:t xml:space="preserve"> los derechos humanos”, entre los cuales se encuentra dicho derecho.</w:t>
      </w:r>
    </w:p>
    <w:p w14:paraId="17A50FF2" w14:textId="77777777" w:rsidR="00362D40" w:rsidRPr="003274B3" w:rsidRDefault="00362D40" w:rsidP="00362D40">
      <w:pPr>
        <w:pStyle w:val="Prrafodelista"/>
        <w:tabs>
          <w:tab w:val="left" w:pos="0"/>
        </w:tabs>
        <w:spacing w:line="360" w:lineRule="auto"/>
        <w:ind w:left="0" w:right="49"/>
        <w:jc w:val="both"/>
        <w:rPr>
          <w:rFonts w:ascii="Palatino Linotype" w:eastAsia="MS Mincho" w:hAnsi="Palatino Linotype" w:cs="Times New Roman"/>
          <w:color w:val="000000"/>
        </w:rPr>
      </w:pPr>
    </w:p>
    <w:p w14:paraId="32616286" w14:textId="77777777" w:rsidR="00362D40" w:rsidRPr="003274B3" w:rsidRDefault="00362D40" w:rsidP="002256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274B3">
        <w:rPr>
          <w:rFonts w:ascii="Palatino Linotype" w:eastAsia="Times New Roman" w:hAnsi="Palatino Linotype"/>
        </w:rPr>
        <w:t xml:space="preserve">Ahora bien, el Derecho de Acceso a la Información Pública se define como: </w:t>
      </w:r>
      <w:r w:rsidRPr="003274B3">
        <w:rPr>
          <w:rFonts w:ascii="Palatino Linotype" w:hAnsi="Palatino Linotype"/>
          <w:i/>
          <w:color w:val="000000"/>
        </w:rPr>
        <w:t>La igualdad de oportunidades para recibir, buscar e impartir información</w:t>
      </w:r>
      <w:r w:rsidRPr="003274B3">
        <w:rPr>
          <w:rStyle w:val="Refdenotaalpie"/>
          <w:rFonts w:ascii="Palatino Linotype" w:hAnsi="Palatino Linotype"/>
          <w:i/>
          <w:color w:val="000000"/>
        </w:rPr>
        <w:footnoteReference w:id="1"/>
      </w:r>
      <w:r w:rsidRPr="003274B3">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w:t>
      </w:r>
      <w:r w:rsidRPr="003274B3">
        <w:rPr>
          <w:rFonts w:ascii="Palatino Linotype" w:hAnsi="Palatino Linotype"/>
          <w:i/>
          <w:color w:val="000000"/>
        </w:rPr>
        <w:lastRenderedPageBreak/>
        <w:t>cualquier persona física, moral o sindicato que reciba y ejerza recursos públicos o realice actos de autoridad en el ámbito federal, estatal y municipal,</w:t>
      </w:r>
      <w:r w:rsidRPr="003274B3">
        <w:rPr>
          <w:rStyle w:val="Refdenotaalpie"/>
          <w:rFonts w:ascii="Palatino Linotype" w:hAnsi="Palatino Linotype"/>
          <w:i/>
          <w:color w:val="000000"/>
        </w:rPr>
        <w:footnoteReference w:id="2"/>
      </w:r>
      <w:r w:rsidRPr="003274B3">
        <w:rPr>
          <w:rFonts w:ascii="Palatino Linotype" w:hAnsi="Palatino Linotype"/>
          <w:color w:val="000000"/>
        </w:rPr>
        <w:t>que se constituye como una herramienta fundamental para ejercer</w:t>
      </w:r>
      <w:r w:rsidRPr="003274B3">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274B3">
        <w:rPr>
          <w:rStyle w:val="Refdenotaalpie"/>
          <w:rFonts w:ascii="Palatino Linotype" w:hAnsi="Palatino Linotype"/>
          <w:i/>
          <w:color w:val="000000"/>
        </w:rPr>
        <w:footnoteReference w:id="3"/>
      </w:r>
      <w:r w:rsidRPr="003274B3">
        <w:rPr>
          <w:rFonts w:ascii="Palatino Linotype" w:hAnsi="Palatino Linotype"/>
          <w:color w:val="000000"/>
        </w:rPr>
        <w:t>fomentando</w:t>
      </w:r>
      <w:r w:rsidRPr="003274B3">
        <w:rPr>
          <w:rFonts w:ascii="Palatino Linotype" w:hAnsi="Palatino Linotype"/>
          <w:i/>
          <w:color w:val="000000"/>
        </w:rPr>
        <w:t xml:space="preserve"> la transparencia de las actividades estatales y </w:t>
      </w:r>
      <w:r w:rsidRPr="003274B3">
        <w:rPr>
          <w:rFonts w:ascii="Palatino Linotype" w:hAnsi="Palatino Linotype"/>
          <w:color w:val="000000"/>
        </w:rPr>
        <w:t>promoviendo</w:t>
      </w:r>
      <w:r w:rsidRPr="003274B3">
        <w:rPr>
          <w:rFonts w:ascii="Palatino Linotype" w:hAnsi="Palatino Linotype"/>
          <w:i/>
          <w:color w:val="000000"/>
        </w:rPr>
        <w:t xml:space="preserve"> la responsabilidad de los funcionarios sobre su gestión pública,</w:t>
      </w:r>
      <w:r w:rsidRPr="003274B3">
        <w:rPr>
          <w:rStyle w:val="Refdenotaalpie"/>
          <w:rFonts w:ascii="Palatino Linotype" w:hAnsi="Palatino Linotype"/>
          <w:i/>
          <w:color w:val="000000"/>
        </w:rPr>
        <w:footnoteReference w:id="4"/>
      </w:r>
      <w:r w:rsidRPr="003274B3">
        <w:rPr>
          <w:rFonts w:ascii="Palatino Linotype" w:hAnsi="Palatino Linotype"/>
          <w:color w:val="000000"/>
        </w:rPr>
        <w:t>que permite</w:t>
      </w:r>
      <w:r w:rsidRPr="003274B3">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D0D7D94" w14:textId="77777777" w:rsidR="00362D40" w:rsidRPr="003274B3" w:rsidRDefault="00362D40" w:rsidP="00362D40">
      <w:pPr>
        <w:pStyle w:val="Prrafodelista"/>
        <w:tabs>
          <w:tab w:val="left" w:pos="0"/>
        </w:tabs>
        <w:spacing w:line="360" w:lineRule="auto"/>
        <w:ind w:left="0" w:right="49"/>
        <w:jc w:val="both"/>
        <w:rPr>
          <w:rFonts w:ascii="Palatino Linotype" w:eastAsia="MS Mincho" w:hAnsi="Palatino Linotype" w:cs="Times New Roman"/>
          <w:color w:val="000000"/>
        </w:rPr>
      </w:pPr>
    </w:p>
    <w:p w14:paraId="69977ADE" w14:textId="77777777" w:rsidR="00362D40" w:rsidRPr="003274B3" w:rsidRDefault="00362D40" w:rsidP="002256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274B3">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3518A43" w14:textId="77777777" w:rsidR="00362D40" w:rsidRPr="003274B3" w:rsidRDefault="00362D40" w:rsidP="00362D40">
      <w:pPr>
        <w:pStyle w:val="Prrafodelista"/>
        <w:tabs>
          <w:tab w:val="left" w:pos="0"/>
        </w:tabs>
        <w:spacing w:line="360" w:lineRule="auto"/>
        <w:ind w:left="0" w:right="49"/>
        <w:jc w:val="both"/>
        <w:rPr>
          <w:rFonts w:ascii="Palatino Linotype" w:eastAsia="MS Mincho" w:hAnsi="Palatino Linotype" w:cs="Times New Roman"/>
          <w:color w:val="000000"/>
        </w:rPr>
      </w:pPr>
    </w:p>
    <w:p w14:paraId="1A321099" w14:textId="5011BC57" w:rsidR="00362D40" w:rsidRPr="003274B3" w:rsidRDefault="00362D40" w:rsidP="00D4652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274B3">
        <w:rPr>
          <w:rFonts w:ascii="Palatino Linotype" w:eastAsia="Times New Roman" w:hAnsi="Palatino Linotype"/>
        </w:rPr>
        <w:t xml:space="preserve">En el caso concreto que nos ocupa analizar, el particular requirió </w:t>
      </w:r>
      <w:r w:rsidR="00D46525" w:rsidRPr="003274B3">
        <w:rPr>
          <w:rFonts w:ascii="Palatino Linotype" w:eastAsia="Times New Roman" w:hAnsi="Palatino Linotype"/>
        </w:rPr>
        <w:t xml:space="preserve">información </w:t>
      </w:r>
      <w:r w:rsidR="00D46525" w:rsidRPr="003274B3">
        <w:rPr>
          <w:rFonts w:ascii="Palatino Linotype" w:eastAsia="MS Mincho" w:hAnsi="Palatino Linotype" w:cs="Times New Roman"/>
          <w:color w:val="000000"/>
        </w:rPr>
        <w:t xml:space="preserve">relativa al </w:t>
      </w:r>
      <w:r w:rsidR="00D46525" w:rsidRPr="003274B3">
        <w:rPr>
          <w:rFonts w:ascii="Palatino Linotype" w:hAnsi="Palatino Linotype"/>
          <w:color w:val="000000"/>
        </w:rPr>
        <w:t xml:space="preserve">proceso de regularización de la colonia </w:t>
      </w:r>
      <w:proofErr w:type="spellStart"/>
      <w:r w:rsidR="00D46525" w:rsidRPr="003274B3">
        <w:rPr>
          <w:rFonts w:ascii="Palatino Linotype" w:hAnsi="Palatino Linotype"/>
          <w:color w:val="000000"/>
        </w:rPr>
        <w:t>Almarcigo</w:t>
      </w:r>
      <w:proofErr w:type="spellEnd"/>
      <w:r w:rsidR="00D46525" w:rsidRPr="003274B3">
        <w:rPr>
          <w:rFonts w:ascii="Palatino Linotype" w:hAnsi="Palatino Linotype"/>
          <w:color w:val="000000"/>
        </w:rPr>
        <w:t xml:space="preserve"> Sur e información relacionada con las reuniones de trabajo, foros, asambleas o cualquier otra en la que hayan participado autoridades de los distintos órdenes de gobierno, ya sea municipal, estatal o federal que hayan tratado o tenido por objeto el proceso de regularización de dicha colonia</w:t>
      </w:r>
      <w:r w:rsidRPr="003274B3">
        <w:rPr>
          <w:rFonts w:ascii="Palatino Linotype" w:hAnsi="Palatino Linotype"/>
        </w:rPr>
        <w:t xml:space="preserve">; </w:t>
      </w:r>
      <w:r w:rsidR="00D46525" w:rsidRPr="003274B3">
        <w:rPr>
          <w:rFonts w:ascii="Palatino Linotype" w:eastAsia="Times New Roman" w:hAnsi="Palatino Linotype"/>
        </w:rPr>
        <w:t xml:space="preserve">siendo importante señalar </w:t>
      </w:r>
      <w:r w:rsidRPr="003274B3">
        <w:rPr>
          <w:rFonts w:ascii="Palatino Linotype" w:eastAsia="Times New Roman" w:hAnsi="Palatino Linotype"/>
          <w:b/>
        </w:rPr>
        <w:t>SUJETO OBLIGADO</w:t>
      </w:r>
      <w:r w:rsidR="00D46525" w:rsidRPr="003274B3">
        <w:rPr>
          <w:rFonts w:ascii="Palatino Linotype" w:hAnsi="Palatino Linotype" w:cs="Arial"/>
        </w:rPr>
        <w:t xml:space="preserve"> </w:t>
      </w:r>
      <w:r w:rsidR="00D46525" w:rsidRPr="003274B3">
        <w:rPr>
          <w:rFonts w:ascii="Palatino Linotype" w:hAnsi="Palatino Linotype" w:cs="Arial"/>
        </w:rPr>
        <w:lastRenderedPageBreak/>
        <w:t>omitió responder a la solicitud</w:t>
      </w:r>
      <w:r w:rsidRPr="003274B3">
        <w:rPr>
          <w:rFonts w:ascii="Palatino Linotype" w:hAnsi="Palatino Linotype" w:cs="Arial"/>
        </w:rPr>
        <w:t xml:space="preserve"> de información,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3274B3">
        <w:rPr>
          <w:rFonts w:ascii="Palatino Linotype" w:hAnsi="Palatino Linotype" w:cs="Arial"/>
          <w:u w:val="single"/>
        </w:rPr>
        <w:t>prevenir, investigar, sancionar y reparar las violaciones a los derechos humanos</w:t>
      </w:r>
      <w:r w:rsidRPr="003274B3">
        <w:rPr>
          <w:rFonts w:ascii="Palatino Linotype" w:hAnsi="Palatino Linotype" w:cs="Arial"/>
        </w:rPr>
        <w:t>.</w:t>
      </w:r>
    </w:p>
    <w:p w14:paraId="0DB3728F" w14:textId="77777777" w:rsidR="00362D40" w:rsidRPr="003274B3" w:rsidRDefault="00362D40" w:rsidP="00362D40">
      <w:pPr>
        <w:pStyle w:val="Prrafodelista"/>
        <w:tabs>
          <w:tab w:val="left" w:pos="0"/>
        </w:tabs>
        <w:spacing w:line="360" w:lineRule="auto"/>
        <w:ind w:left="0" w:right="49"/>
        <w:jc w:val="both"/>
        <w:rPr>
          <w:rFonts w:ascii="Palatino Linotype" w:eastAsia="MS Mincho" w:hAnsi="Palatino Linotype" w:cs="Times New Roman"/>
          <w:color w:val="000000"/>
        </w:rPr>
      </w:pPr>
    </w:p>
    <w:p w14:paraId="383E9B89" w14:textId="2B1C624F" w:rsidR="00362D40" w:rsidRPr="003274B3" w:rsidRDefault="00362D40" w:rsidP="002256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274B3">
        <w:rPr>
          <w:rFonts w:ascii="Palatino Linotype" w:eastAsia="Times New Roman" w:hAnsi="Palatino Linotype"/>
        </w:rPr>
        <w:t xml:space="preserve">En este orden de ideas, la </w:t>
      </w:r>
      <w:r w:rsidRPr="003274B3">
        <w:rPr>
          <w:rFonts w:ascii="Palatino Linotype" w:eastAsia="Times New Roman" w:hAnsi="Palatino Linotype"/>
          <w:b/>
        </w:rPr>
        <w:t xml:space="preserve">Ley de Transparencia y Acceso a la Información Pública del Estado de México y Municipios, </w:t>
      </w:r>
      <w:r w:rsidRPr="003274B3">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3274B3">
        <w:rPr>
          <w:rFonts w:ascii="Palatino Linotype" w:eastAsia="Times New Roman" w:hAnsi="Palatino Linotype"/>
          <w:b/>
        </w:rPr>
        <w:t xml:space="preserve"> </w:t>
      </w:r>
      <w:r w:rsidRPr="003274B3">
        <w:rPr>
          <w:rFonts w:ascii="Palatino Linotype" w:eastAsia="Times New Roman" w:hAnsi="Palatino Linotype"/>
        </w:rPr>
        <w:t xml:space="preserve">establece que </w:t>
      </w:r>
      <w:r w:rsidRPr="003274B3">
        <w:rPr>
          <w:rFonts w:ascii="Palatino Linotype" w:eastAsia="Times New Roman" w:hAnsi="Palatino Linotype"/>
          <w:i/>
        </w:rPr>
        <w:t xml:space="preserve">el </w:t>
      </w:r>
      <w:r w:rsidRPr="003274B3">
        <w:rPr>
          <w:rFonts w:ascii="Palatino Linotype" w:eastAsia="Times New Roman" w:hAnsi="Palatino Linotype"/>
          <w:i/>
          <w:u w:val="single"/>
        </w:rPr>
        <w:t>recurso de revisión</w:t>
      </w:r>
      <w:r w:rsidRPr="003274B3">
        <w:rPr>
          <w:rFonts w:ascii="Palatino Linotype" w:eastAsia="Times New Roman" w:hAnsi="Palatino Linotype"/>
          <w:i/>
        </w:rPr>
        <w:t xml:space="preserve"> es la garantía secundaria mediante la cual se pretende reparar cualquier posible afectación al derecho de acceso a la información pública</w:t>
      </w:r>
      <w:r w:rsidRPr="003274B3">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2D8D2E" w14:textId="77777777" w:rsidR="00362D40" w:rsidRPr="003274B3" w:rsidRDefault="00362D40" w:rsidP="00362D40">
      <w:pPr>
        <w:rPr>
          <w:lang w:val="es-MX" w:eastAsia="en-US"/>
        </w:rPr>
      </w:pPr>
    </w:p>
    <w:p w14:paraId="609EBAB3" w14:textId="4D0071DA" w:rsidR="00866BC1" w:rsidRPr="003274B3" w:rsidRDefault="00866BC1" w:rsidP="00BF1770">
      <w:pPr>
        <w:pStyle w:val="Ttulo2"/>
        <w:jc w:val="both"/>
        <w:rPr>
          <w:b w:val="0"/>
          <w:szCs w:val="24"/>
        </w:rPr>
      </w:pPr>
      <w:bookmarkStart w:id="82" w:name="_Toc1646408"/>
      <w:bookmarkStart w:id="83" w:name="_Toc30685063"/>
      <w:bookmarkEnd w:id="75"/>
      <w:r w:rsidRPr="003274B3">
        <w:rPr>
          <w:szCs w:val="24"/>
        </w:rPr>
        <w:t>I</w:t>
      </w:r>
      <w:r w:rsidR="00362D40" w:rsidRPr="003274B3">
        <w:rPr>
          <w:szCs w:val="24"/>
        </w:rPr>
        <w:t>I</w:t>
      </w:r>
      <w:r w:rsidRPr="003274B3">
        <w:rPr>
          <w:szCs w:val="24"/>
        </w:rPr>
        <w:t xml:space="preserve">. De la </w:t>
      </w:r>
      <w:r w:rsidR="00BF1770" w:rsidRPr="003274B3">
        <w:rPr>
          <w:szCs w:val="24"/>
        </w:rPr>
        <w:t>declinación de competencia</w:t>
      </w:r>
      <w:r w:rsidRPr="003274B3">
        <w:rPr>
          <w:szCs w:val="24"/>
        </w:rPr>
        <w:t>.</w:t>
      </w:r>
      <w:bookmarkEnd w:id="82"/>
      <w:bookmarkEnd w:id="83"/>
    </w:p>
    <w:p w14:paraId="446D3EA4" w14:textId="77777777" w:rsidR="00866BC1" w:rsidRPr="003274B3" w:rsidRDefault="00866BC1" w:rsidP="00866BC1">
      <w:pPr>
        <w:rPr>
          <w:lang w:val="es-MX" w:eastAsia="en-US"/>
        </w:rPr>
      </w:pPr>
    </w:p>
    <w:p w14:paraId="4AC6D71F" w14:textId="4500677D" w:rsidR="00BF1770" w:rsidRPr="003274B3" w:rsidRDefault="00866BC1" w:rsidP="007328E0">
      <w:pPr>
        <w:pStyle w:val="Prrafodelista"/>
        <w:numPr>
          <w:ilvl w:val="0"/>
          <w:numId w:val="1"/>
        </w:numPr>
        <w:spacing w:line="360" w:lineRule="auto"/>
        <w:ind w:left="0" w:firstLine="0"/>
        <w:jc w:val="both"/>
        <w:rPr>
          <w:rFonts w:ascii="Palatino Linotype" w:hAnsi="Palatino Linotype" w:cs="Arial"/>
        </w:rPr>
      </w:pPr>
      <w:r w:rsidRPr="003274B3">
        <w:rPr>
          <w:rFonts w:ascii="Palatino Linotype" w:hAnsi="Palatino Linotype" w:cs="Arial"/>
        </w:rPr>
        <w:t xml:space="preserve">En primer término es necesario reiterar que en la solicitud </w:t>
      </w:r>
      <w:r w:rsidR="00F377A2" w:rsidRPr="003274B3">
        <w:rPr>
          <w:rFonts w:ascii="Palatino Linotype" w:eastAsia="Calibri" w:hAnsi="Palatino Linotype" w:cs="Arial"/>
          <w:b/>
          <w:color w:val="000000" w:themeColor="text1"/>
          <w:lang w:val="es-ES"/>
        </w:rPr>
        <w:t xml:space="preserve"> 00035/ECATEPEC/IP/2020</w:t>
      </w:r>
      <w:r w:rsidRPr="003274B3">
        <w:rPr>
          <w:rFonts w:ascii="Palatino Linotype" w:eastAsia="Calibri" w:hAnsi="Palatino Linotype" w:cs="Arial"/>
          <w:b/>
          <w:color w:val="000000" w:themeColor="text1"/>
          <w:lang w:val="es-ES"/>
        </w:rPr>
        <w:t xml:space="preserve"> </w:t>
      </w:r>
      <w:r w:rsidRPr="003274B3">
        <w:rPr>
          <w:rFonts w:ascii="Palatino Linotype" w:hAnsi="Palatino Linotype" w:cs="Arial"/>
        </w:rPr>
        <w:t xml:space="preserve">requirió </w:t>
      </w:r>
      <w:r w:rsidR="000B0A74" w:rsidRPr="003274B3">
        <w:rPr>
          <w:rFonts w:ascii="Palatino Linotype" w:hAnsi="Palatino Linotype" w:cs="Arial"/>
        </w:rPr>
        <w:t xml:space="preserve">la información </w:t>
      </w:r>
      <w:r w:rsidR="00BF2E0A" w:rsidRPr="003274B3">
        <w:rPr>
          <w:rFonts w:ascii="Palatino Linotype" w:hAnsi="Palatino Linotype" w:cs="Arial"/>
        </w:rPr>
        <w:t>siguiente</w:t>
      </w:r>
      <w:r w:rsidR="00BF1770" w:rsidRPr="003274B3">
        <w:rPr>
          <w:rFonts w:ascii="Palatino Linotype" w:hAnsi="Palatino Linotype" w:cs="Arial"/>
        </w:rPr>
        <w:t>:</w:t>
      </w:r>
    </w:p>
    <w:p w14:paraId="413DCF0C" w14:textId="77777777" w:rsidR="00BF2E0A" w:rsidRPr="003274B3" w:rsidRDefault="00BF2E0A" w:rsidP="00BF2E0A">
      <w:pPr>
        <w:pStyle w:val="Prrafodelista"/>
        <w:spacing w:line="360" w:lineRule="auto"/>
        <w:ind w:left="0"/>
        <w:jc w:val="both"/>
        <w:rPr>
          <w:rFonts w:ascii="Palatino Linotype" w:hAnsi="Palatino Linotype" w:cs="Arial"/>
        </w:rPr>
      </w:pPr>
    </w:p>
    <w:p w14:paraId="54DD773E" w14:textId="4EC6F1F9" w:rsidR="00BF1770" w:rsidRPr="003274B3" w:rsidRDefault="00BF2E0A" w:rsidP="00BF2E0A">
      <w:pPr>
        <w:pStyle w:val="Prrafodelista"/>
        <w:numPr>
          <w:ilvl w:val="3"/>
          <w:numId w:val="1"/>
        </w:numPr>
        <w:spacing w:line="360" w:lineRule="auto"/>
        <w:ind w:left="567" w:right="567" w:firstLine="0"/>
        <w:jc w:val="both"/>
        <w:rPr>
          <w:rFonts w:ascii="Palatino Linotype" w:hAnsi="Palatino Linotype" w:cs="Arial"/>
        </w:rPr>
      </w:pPr>
      <w:r w:rsidRPr="003274B3">
        <w:rPr>
          <w:rFonts w:ascii="Palatino Linotype" w:hAnsi="Palatino Linotype"/>
          <w:color w:val="000000"/>
        </w:rPr>
        <w:lastRenderedPageBreak/>
        <w:t xml:space="preserve">Toda la información relativa al proceso de regularización de la colonia </w:t>
      </w:r>
      <w:proofErr w:type="spellStart"/>
      <w:r w:rsidRPr="003274B3">
        <w:rPr>
          <w:rFonts w:ascii="Palatino Linotype" w:hAnsi="Palatino Linotype"/>
          <w:color w:val="000000"/>
        </w:rPr>
        <w:t>Almarcigo</w:t>
      </w:r>
      <w:proofErr w:type="spellEnd"/>
      <w:r w:rsidRPr="003274B3">
        <w:rPr>
          <w:rFonts w:ascii="Palatino Linotype" w:hAnsi="Palatino Linotype"/>
          <w:color w:val="000000"/>
        </w:rPr>
        <w:t xml:space="preserve"> Sur, misma que se ubica en el Municipio de Ecatepec de Morelos, Estado de México.</w:t>
      </w:r>
    </w:p>
    <w:p w14:paraId="0E3ED186" w14:textId="77777777" w:rsidR="00BF2E0A" w:rsidRPr="003274B3" w:rsidRDefault="00BF2E0A" w:rsidP="00BF2E0A">
      <w:pPr>
        <w:pStyle w:val="Prrafodelista"/>
        <w:spacing w:line="360" w:lineRule="auto"/>
        <w:ind w:left="567" w:right="567"/>
        <w:jc w:val="both"/>
        <w:rPr>
          <w:rFonts w:ascii="Palatino Linotype" w:hAnsi="Palatino Linotype" w:cs="Arial"/>
        </w:rPr>
      </w:pPr>
    </w:p>
    <w:p w14:paraId="21011F8E" w14:textId="012BF411" w:rsidR="00BF2E0A" w:rsidRPr="003274B3" w:rsidRDefault="00BF2E0A" w:rsidP="00BF2E0A">
      <w:pPr>
        <w:pStyle w:val="Prrafodelista"/>
        <w:numPr>
          <w:ilvl w:val="3"/>
          <w:numId w:val="1"/>
        </w:numPr>
        <w:spacing w:line="360" w:lineRule="auto"/>
        <w:ind w:left="567" w:right="567" w:firstLine="0"/>
        <w:jc w:val="both"/>
        <w:rPr>
          <w:rFonts w:ascii="Palatino Linotype" w:hAnsi="Palatino Linotype"/>
          <w:color w:val="000000"/>
        </w:rPr>
      </w:pPr>
      <w:r w:rsidRPr="003274B3">
        <w:rPr>
          <w:rFonts w:ascii="Palatino Linotype" w:hAnsi="Palatino Linotype"/>
          <w:color w:val="000000"/>
        </w:rPr>
        <w:t>Toda la información relacionada con las reuniones de trabajo, foros, asambleas o cualquier otra en la que hayan participado autoridades de los distintos órdenes de gobierno, ya sea municipal, estatal o federal que hayan tratado o tenido por objeto el proceso de regularización de dicha colonia.</w:t>
      </w:r>
    </w:p>
    <w:p w14:paraId="57B62165" w14:textId="77777777" w:rsidR="00BF2E0A" w:rsidRPr="003274B3" w:rsidRDefault="00BF2E0A" w:rsidP="00BF2E0A">
      <w:pPr>
        <w:pStyle w:val="Prrafodelista"/>
        <w:spacing w:line="360" w:lineRule="auto"/>
        <w:ind w:left="567" w:right="567"/>
        <w:jc w:val="both"/>
        <w:rPr>
          <w:rFonts w:ascii="Palatino Linotype" w:hAnsi="Palatino Linotype"/>
          <w:color w:val="000000"/>
        </w:rPr>
      </w:pPr>
    </w:p>
    <w:p w14:paraId="0BC7353D" w14:textId="500D77AE" w:rsidR="00785F01" w:rsidRPr="003274B3" w:rsidRDefault="00BF2E0A" w:rsidP="00BF2E0A">
      <w:pPr>
        <w:pStyle w:val="Prrafodelista"/>
        <w:numPr>
          <w:ilvl w:val="0"/>
          <w:numId w:val="1"/>
        </w:numPr>
        <w:spacing w:line="360" w:lineRule="auto"/>
        <w:ind w:left="0" w:firstLine="0"/>
        <w:jc w:val="both"/>
        <w:rPr>
          <w:rFonts w:ascii="Palatino Linotype" w:eastAsia="Times New Roman" w:hAnsi="Palatino Linotype" w:cs="Arial"/>
          <w:iCs/>
          <w:sz w:val="22"/>
          <w:szCs w:val="22"/>
          <w:lang w:val="es-ES" w:eastAsia="es-MX"/>
        </w:rPr>
      </w:pPr>
      <w:r w:rsidRPr="003274B3">
        <w:rPr>
          <w:rFonts w:ascii="Palatino Linotype" w:eastAsia="Times New Roman" w:hAnsi="Palatino Linotype" w:cs="Times New Roman"/>
          <w:lang w:val="es-ES" w:eastAsia="es-MX"/>
        </w:rPr>
        <w:t xml:space="preserve">El </w:t>
      </w:r>
      <w:r w:rsidRPr="003274B3">
        <w:rPr>
          <w:rFonts w:ascii="Palatino Linotype" w:eastAsia="Times New Roman" w:hAnsi="Palatino Linotype" w:cs="Times New Roman"/>
          <w:b/>
          <w:lang w:val="es-ES" w:eastAsia="es-MX"/>
        </w:rPr>
        <w:t>SUJETO OBLIGADO</w:t>
      </w:r>
      <w:r w:rsidRPr="003274B3">
        <w:rPr>
          <w:rFonts w:ascii="Palatino Linotype" w:eastAsia="Times New Roman" w:hAnsi="Palatino Linotype" w:cs="Times New Roman"/>
          <w:lang w:val="es-ES" w:eastAsia="es-MX"/>
        </w:rPr>
        <w:t xml:space="preserve"> al enviar su informe justificado </w:t>
      </w:r>
      <w:r w:rsidR="00541C5A" w:rsidRPr="003274B3">
        <w:rPr>
          <w:rFonts w:ascii="Palatino Linotype" w:eastAsia="Times New Roman" w:hAnsi="Palatino Linotype" w:cs="Times New Roman"/>
          <w:lang w:val="es-ES" w:eastAsia="es-MX"/>
        </w:rPr>
        <w:t>declinó</w:t>
      </w:r>
      <w:r w:rsidRPr="003274B3">
        <w:rPr>
          <w:rFonts w:ascii="Palatino Linotype" w:eastAsia="Times New Roman" w:hAnsi="Palatino Linotype" w:cs="Times New Roman"/>
          <w:lang w:val="es-ES" w:eastAsia="es-MX"/>
        </w:rPr>
        <w:t xml:space="preserve"> su competencia </w:t>
      </w:r>
      <w:r w:rsidR="00541C5A" w:rsidRPr="003274B3">
        <w:rPr>
          <w:rFonts w:ascii="Palatino Linotype" w:eastAsia="Times New Roman" w:hAnsi="Palatino Linotype" w:cs="Times New Roman"/>
          <w:lang w:val="es-ES" w:eastAsia="es-MX"/>
        </w:rPr>
        <w:t xml:space="preserve"> hacia otro sujeto obligado </w:t>
      </w:r>
      <w:r w:rsidRPr="003274B3">
        <w:rPr>
          <w:rFonts w:ascii="Palatino Linotype" w:eastAsia="Times New Roman" w:hAnsi="Palatino Linotype" w:cs="Times New Roman"/>
          <w:lang w:val="es-ES" w:eastAsia="es-MX"/>
        </w:rPr>
        <w:t>al referir que “…</w:t>
      </w:r>
      <w:r w:rsidRPr="003274B3">
        <w:rPr>
          <w:rFonts w:ascii="Palatino Linotype" w:eastAsia="Times New Roman" w:hAnsi="Palatino Linotype" w:cs="Times New Roman"/>
          <w:i/>
          <w:lang w:val="es-ES" w:eastAsia="es-MX"/>
        </w:rPr>
        <w:t xml:space="preserve">el Instituto de Mexiquense de la Vivienda Social {IMEVIS) cuyo objeto es promover, programar, organizar, coordinar y regular lo concerniente a la vivienda social y el suelo en el Estado de México, por lo que toda información concerniente al Proceso de Regularización de la Colonia </w:t>
      </w:r>
      <w:proofErr w:type="spellStart"/>
      <w:r w:rsidRPr="003274B3">
        <w:rPr>
          <w:rFonts w:ascii="Palatino Linotype" w:eastAsia="Times New Roman" w:hAnsi="Palatino Linotype" w:cs="Times New Roman"/>
          <w:i/>
          <w:lang w:val="es-ES" w:eastAsia="es-MX"/>
        </w:rPr>
        <w:t>Almarcigo</w:t>
      </w:r>
      <w:proofErr w:type="spellEnd"/>
      <w:r w:rsidRPr="003274B3">
        <w:rPr>
          <w:rFonts w:ascii="Palatino Linotype" w:eastAsia="Times New Roman" w:hAnsi="Palatino Linotype" w:cs="Times New Roman"/>
          <w:i/>
          <w:lang w:val="es-ES" w:eastAsia="es-MX"/>
        </w:rPr>
        <w:t xml:space="preserve"> Sur corresponde a la institución referida</w:t>
      </w:r>
      <w:r w:rsidRPr="003274B3">
        <w:rPr>
          <w:rFonts w:ascii="Palatino Linotype" w:eastAsia="Times New Roman" w:hAnsi="Palatino Linotype" w:cs="Times New Roman"/>
          <w:lang w:val="es-ES" w:eastAsia="es-MX"/>
        </w:rPr>
        <w:t>”</w:t>
      </w:r>
      <w:r w:rsidR="00541C5A" w:rsidRPr="003274B3">
        <w:rPr>
          <w:rFonts w:ascii="Palatino Linotype" w:eastAsia="Times New Roman" w:hAnsi="Palatino Linotype" w:cs="Times New Roman"/>
          <w:lang w:val="es-ES" w:eastAsia="es-MX"/>
        </w:rPr>
        <w:t>.</w:t>
      </w:r>
    </w:p>
    <w:p w14:paraId="19A24C87" w14:textId="77777777" w:rsidR="00BF2E0A" w:rsidRPr="003274B3" w:rsidRDefault="00BF2E0A" w:rsidP="00BF2E0A">
      <w:pPr>
        <w:pStyle w:val="Prrafodelista"/>
        <w:spacing w:line="360" w:lineRule="auto"/>
        <w:ind w:left="0"/>
        <w:jc w:val="both"/>
        <w:rPr>
          <w:rFonts w:ascii="Palatino Linotype" w:eastAsia="Times New Roman" w:hAnsi="Palatino Linotype" w:cs="Arial"/>
          <w:iCs/>
          <w:sz w:val="22"/>
          <w:szCs w:val="22"/>
          <w:lang w:val="es-ES" w:eastAsia="es-MX"/>
        </w:rPr>
      </w:pPr>
    </w:p>
    <w:p w14:paraId="76EBF27F" w14:textId="0025EA0C" w:rsidR="005B499E" w:rsidRPr="003274B3" w:rsidRDefault="00863CD7" w:rsidP="0092341E">
      <w:pPr>
        <w:pStyle w:val="Ttulo2"/>
        <w:tabs>
          <w:tab w:val="left" w:pos="142"/>
        </w:tabs>
        <w:jc w:val="both"/>
      </w:pPr>
      <w:bookmarkStart w:id="84" w:name="_Toc30685064"/>
      <w:r w:rsidRPr="003274B3">
        <w:t xml:space="preserve">III. De </w:t>
      </w:r>
      <w:r w:rsidR="0092341E" w:rsidRPr="003274B3">
        <w:t>la</w:t>
      </w:r>
      <w:r w:rsidRPr="003274B3">
        <w:t>s atribuciones del SUJETO OBLIGADO.</w:t>
      </w:r>
      <w:bookmarkEnd w:id="84"/>
    </w:p>
    <w:p w14:paraId="7A4D2EA7" w14:textId="77777777" w:rsidR="00863CD7" w:rsidRPr="003274B3" w:rsidRDefault="00863CD7" w:rsidP="0048585D">
      <w:pPr>
        <w:tabs>
          <w:tab w:val="left" w:pos="142"/>
        </w:tabs>
        <w:rPr>
          <w:lang w:val="es-MX" w:eastAsia="en-US"/>
        </w:rPr>
      </w:pPr>
    </w:p>
    <w:p w14:paraId="6463436F" w14:textId="27234293" w:rsidR="00677E60" w:rsidRPr="003274B3" w:rsidRDefault="00677E60" w:rsidP="00677E60">
      <w:pPr>
        <w:pStyle w:val="Prrafodelista"/>
        <w:numPr>
          <w:ilvl w:val="0"/>
          <w:numId w:val="1"/>
        </w:numPr>
        <w:spacing w:before="240" w:after="240" w:line="360" w:lineRule="auto"/>
        <w:ind w:left="0" w:right="49" w:firstLine="0"/>
        <w:jc w:val="both"/>
        <w:rPr>
          <w:rFonts w:ascii="Palatino Linotype" w:hAnsi="Palatino Linotype"/>
        </w:rPr>
      </w:pPr>
      <w:bookmarkStart w:id="85" w:name="_Toc458528990"/>
      <w:bookmarkStart w:id="86" w:name="_Toc473812227"/>
      <w:bookmarkEnd w:id="66"/>
      <w:bookmarkEnd w:id="67"/>
      <w:r w:rsidRPr="003274B3">
        <w:rPr>
          <w:rFonts w:ascii="Palatino Linotype" w:hAnsi="Palatino Linotype"/>
        </w:rPr>
        <w:t xml:space="preserve">Es importante advertir que </w:t>
      </w:r>
      <w:r w:rsidRPr="003274B3">
        <w:rPr>
          <w:rFonts w:ascii="Palatino Linotype" w:hAnsi="Palatino Linotype" w:cs="Arial"/>
          <w:bCs/>
          <w:szCs w:val="22"/>
          <w:lang w:val="es-MX"/>
        </w:rPr>
        <w:t xml:space="preserve">los artículos 115 de la </w:t>
      </w:r>
      <w:r w:rsidRPr="003274B3">
        <w:rPr>
          <w:rFonts w:ascii="Palatino Linotype" w:hAnsi="Palatino Linotype" w:cs="Arial"/>
          <w:b/>
          <w:bCs/>
          <w:szCs w:val="22"/>
          <w:lang w:val="es-MX"/>
        </w:rPr>
        <w:t>Constitución Política de los Estados y Unidos Mexicanos</w:t>
      </w:r>
      <w:r w:rsidRPr="003274B3">
        <w:rPr>
          <w:rFonts w:ascii="Palatino Linotype" w:hAnsi="Palatino Linotype" w:cs="Arial"/>
          <w:bCs/>
          <w:szCs w:val="22"/>
          <w:lang w:val="es-MX"/>
        </w:rPr>
        <w:t xml:space="preserve"> dispone que el municipio está investido de personalidad jurídica, y sus </w:t>
      </w:r>
      <w:r w:rsidRPr="003274B3">
        <w:rPr>
          <w:rFonts w:ascii="Palatino Linotype" w:hAnsi="Palatino Linotype"/>
        </w:rPr>
        <w:t xml:space="preserve">ayuntamientos tendrán facultades para aprobar, de acuerdo con las leyes en materia municipal que deberán expedir las legislaturas de los Estados, los bandos de policía y gobierno, los reglamentos, circulares y </w:t>
      </w:r>
      <w:r w:rsidRPr="003274B3">
        <w:rPr>
          <w:rFonts w:ascii="Palatino Linotype" w:hAnsi="Palatino Linotype"/>
        </w:rPr>
        <w:lastRenderedPageBreak/>
        <w:t>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65C5855" w14:textId="77777777" w:rsidR="00677E60" w:rsidRPr="003274B3" w:rsidRDefault="00677E60" w:rsidP="00677E60">
      <w:pPr>
        <w:pStyle w:val="Prrafodelista"/>
        <w:spacing w:before="240" w:after="240" w:line="360" w:lineRule="auto"/>
        <w:ind w:left="0" w:right="49"/>
        <w:jc w:val="both"/>
        <w:rPr>
          <w:rFonts w:ascii="Palatino Linotype" w:hAnsi="Palatino Linotype"/>
        </w:rPr>
      </w:pPr>
    </w:p>
    <w:p w14:paraId="2FC20E09" w14:textId="59221790" w:rsidR="00677E60" w:rsidRPr="003274B3" w:rsidRDefault="007328E0" w:rsidP="0092341E">
      <w:pPr>
        <w:pStyle w:val="Prrafodelista"/>
        <w:numPr>
          <w:ilvl w:val="0"/>
          <w:numId w:val="1"/>
        </w:numPr>
        <w:spacing w:before="240" w:after="240" w:line="360" w:lineRule="auto"/>
        <w:ind w:left="0" w:right="49" w:firstLine="0"/>
        <w:jc w:val="both"/>
        <w:rPr>
          <w:rFonts w:ascii="Palatino Linotype" w:hAnsi="Palatino Linotype"/>
        </w:rPr>
      </w:pPr>
      <w:r w:rsidRPr="003274B3">
        <w:rPr>
          <w:rFonts w:ascii="Palatino Linotype" w:hAnsi="Palatino Linotype"/>
        </w:rPr>
        <w:t>Así mismo nuestra Constitución Federal establece que “</w:t>
      </w:r>
      <w:r w:rsidRPr="003274B3">
        <w:rPr>
          <w:rFonts w:ascii="Palatino Linotype" w:hAnsi="Palatino Linotype" w:cs="Arial"/>
          <w:i/>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w:t>
      </w:r>
      <w:r w:rsidRPr="003274B3">
        <w:rPr>
          <w:rFonts w:ascii="Palatino Linotype" w:hAnsi="Palatino Linotype" w:cs="Arial"/>
          <w:b/>
          <w:i/>
          <w:u w:val="single"/>
        </w:rPr>
        <w:t>podrán celebrar convenios con el Estado para que éste, de manera directa o a través del organismo correspondiente, se haga cargo en forma temporal de algunos de ellos, o bien se presten o ejerzan coordinadamente por el Estado y el propio municipio</w:t>
      </w:r>
      <w:r w:rsidRPr="003274B3">
        <w:rPr>
          <w:rFonts w:ascii="Palatino Linotype" w:hAnsi="Palatino Linotype" w:cs="Arial"/>
        </w:rPr>
        <w:t>”.</w:t>
      </w:r>
    </w:p>
    <w:p w14:paraId="0D25C507" w14:textId="77777777" w:rsidR="007328E0" w:rsidRPr="003274B3" w:rsidRDefault="007328E0" w:rsidP="007328E0">
      <w:pPr>
        <w:pStyle w:val="Prrafodelista"/>
        <w:rPr>
          <w:rFonts w:ascii="Palatino Linotype" w:hAnsi="Palatino Linotype"/>
        </w:rPr>
      </w:pPr>
    </w:p>
    <w:p w14:paraId="2D6B4354" w14:textId="48604B14" w:rsidR="007328E0" w:rsidRPr="003274B3" w:rsidRDefault="007328E0" w:rsidP="007328E0">
      <w:pPr>
        <w:pStyle w:val="Prrafodelista"/>
        <w:numPr>
          <w:ilvl w:val="0"/>
          <w:numId w:val="1"/>
        </w:numPr>
        <w:spacing w:before="240" w:after="240" w:line="360" w:lineRule="auto"/>
        <w:ind w:left="0" w:right="49" w:firstLine="0"/>
        <w:jc w:val="both"/>
        <w:rPr>
          <w:rFonts w:ascii="Palatino Linotype" w:hAnsi="Palatino Linotype"/>
        </w:rPr>
      </w:pPr>
      <w:r w:rsidRPr="003274B3">
        <w:rPr>
          <w:rFonts w:ascii="Palatino Linotype" w:hAnsi="Palatino Linotype"/>
        </w:rPr>
        <w:t xml:space="preserve">De la misma manera nuestra Carta Magna en su artículo 115 fracción V señala que </w:t>
      </w:r>
      <w:r w:rsidRPr="003274B3">
        <w:rPr>
          <w:rFonts w:ascii="Palatino Linotype" w:hAnsi="Palatino Linotype" w:cs="Arial"/>
        </w:rPr>
        <w:t>los Municipios, en los términos de las leyes federales y Estatales relativas tendrán las siguientes facultades:</w:t>
      </w:r>
    </w:p>
    <w:p w14:paraId="312D114A" w14:textId="45EEDA6F" w:rsidR="007328E0" w:rsidRPr="003274B3" w:rsidRDefault="007328E0" w:rsidP="007328E0">
      <w:pPr>
        <w:ind w:left="833" w:hanging="544"/>
        <w:jc w:val="both"/>
        <w:rPr>
          <w:rFonts w:ascii="Arial" w:hAnsi="Arial" w:cs="Arial"/>
          <w:sz w:val="20"/>
        </w:rPr>
      </w:pPr>
      <w:r w:rsidRPr="003274B3">
        <w:rPr>
          <w:rFonts w:ascii="Arial" w:hAnsi="Arial" w:cs="Arial"/>
          <w:sz w:val="20"/>
        </w:rPr>
        <w:t>…</w:t>
      </w:r>
    </w:p>
    <w:p w14:paraId="3F5F1985"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V. </w:t>
      </w:r>
      <w:r w:rsidRPr="003274B3">
        <w:rPr>
          <w:rFonts w:ascii="Palatino Linotype" w:hAnsi="Palatino Linotype" w:cs="Arial"/>
          <w:b/>
          <w:bCs/>
          <w:i/>
          <w:sz w:val="22"/>
          <w:szCs w:val="22"/>
        </w:rPr>
        <w:tab/>
      </w:r>
      <w:r w:rsidRPr="003274B3">
        <w:rPr>
          <w:rFonts w:ascii="Palatino Linotype" w:hAnsi="Palatino Linotype" w:cs="Arial"/>
          <w:i/>
          <w:sz w:val="22"/>
          <w:szCs w:val="22"/>
        </w:rPr>
        <w:t>Los Municipios, en los términos de las leyes federales y Estatales relativas, estarán facultados para:</w:t>
      </w:r>
    </w:p>
    <w:p w14:paraId="3E62E1F4" w14:textId="77777777" w:rsidR="007328E0" w:rsidRPr="003274B3" w:rsidRDefault="007328E0" w:rsidP="007328E0">
      <w:pPr>
        <w:ind w:left="567" w:right="567"/>
        <w:jc w:val="both"/>
        <w:rPr>
          <w:rFonts w:ascii="Palatino Linotype" w:hAnsi="Palatino Linotype" w:cs="Arial"/>
          <w:i/>
          <w:sz w:val="22"/>
          <w:szCs w:val="22"/>
        </w:rPr>
      </w:pPr>
    </w:p>
    <w:p w14:paraId="0702B899" w14:textId="77777777" w:rsidR="007328E0" w:rsidRPr="003274B3" w:rsidRDefault="007328E0" w:rsidP="007328E0">
      <w:pPr>
        <w:ind w:left="567" w:right="567"/>
        <w:jc w:val="both"/>
        <w:rPr>
          <w:rFonts w:ascii="Palatino Linotype" w:hAnsi="Palatino Linotype" w:cs="Arial"/>
          <w:i/>
          <w:sz w:val="22"/>
          <w:szCs w:val="22"/>
        </w:rPr>
      </w:pPr>
    </w:p>
    <w:p w14:paraId="0E707936"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a) </w:t>
      </w:r>
      <w:r w:rsidRPr="003274B3">
        <w:rPr>
          <w:rFonts w:ascii="Palatino Linotype" w:hAnsi="Palatino Linotype" w:cs="Arial"/>
          <w:b/>
          <w:bCs/>
          <w:i/>
          <w:sz w:val="22"/>
          <w:szCs w:val="22"/>
        </w:rPr>
        <w:tab/>
      </w:r>
      <w:r w:rsidRPr="003274B3">
        <w:rPr>
          <w:rFonts w:ascii="Palatino Linotype" w:hAnsi="Palatino Linotype" w:cs="Arial"/>
          <w:i/>
          <w:sz w:val="22"/>
          <w:szCs w:val="22"/>
        </w:rPr>
        <w:t>Formular, aprobar y administrar la zonificación y planes de desarrollo urbano municipal;</w:t>
      </w:r>
    </w:p>
    <w:p w14:paraId="0BE6C5DE" w14:textId="77777777" w:rsidR="007328E0" w:rsidRPr="003274B3" w:rsidRDefault="007328E0" w:rsidP="007328E0">
      <w:pPr>
        <w:ind w:left="567" w:right="567"/>
        <w:jc w:val="both"/>
        <w:rPr>
          <w:rFonts w:ascii="Palatino Linotype" w:hAnsi="Palatino Linotype" w:cs="Arial"/>
          <w:i/>
          <w:sz w:val="22"/>
          <w:szCs w:val="22"/>
        </w:rPr>
      </w:pPr>
    </w:p>
    <w:p w14:paraId="2F41806F"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b) </w:t>
      </w:r>
      <w:r w:rsidRPr="003274B3">
        <w:rPr>
          <w:rFonts w:ascii="Palatino Linotype" w:hAnsi="Palatino Linotype" w:cs="Arial"/>
          <w:b/>
          <w:bCs/>
          <w:i/>
          <w:sz w:val="22"/>
          <w:szCs w:val="22"/>
        </w:rPr>
        <w:tab/>
      </w:r>
      <w:r w:rsidRPr="003274B3">
        <w:rPr>
          <w:rFonts w:ascii="Palatino Linotype" w:hAnsi="Palatino Linotype" w:cs="Arial"/>
          <w:i/>
          <w:sz w:val="22"/>
          <w:szCs w:val="22"/>
        </w:rPr>
        <w:t>Participar en la creación y administración de sus reservas territoriales;</w:t>
      </w:r>
    </w:p>
    <w:p w14:paraId="7EE8F14C" w14:textId="77777777" w:rsidR="007328E0" w:rsidRPr="003274B3" w:rsidRDefault="007328E0" w:rsidP="007328E0">
      <w:pPr>
        <w:ind w:left="567" w:right="567"/>
        <w:jc w:val="both"/>
        <w:rPr>
          <w:rFonts w:ascii="Palatino Linotype" w:hAnsi="Palatino Linotype" w:cs="Arial"/>
          <w:i/>
          <w:sz w:val="22"/>
          <w:szCs w:val="22"/>
        </w:rPr>
      </w:pPr>
    </w:p>
    <w:p w14:paraId="497DDBAF" w14:textId="77777777" w:rsidR="007328E0" w:rsidRPr="003274B3" w:rsidRDefault="007328E0" w:rsidP="007328E0">
      <w:pPr>
        <w:ind w:left="567" w:right="567"/>
        <w:jc w:val="both"/>
        <w:rPr>
          <w:rFonts w:ascii="Palatino Linotype" w:hAnsi="Palatino Linotype" w:cs="Arial"/>
          <w:b/>
          <w:i/>
          <w:sz w:val="22"/>
          <w:szCs w:val="22"/>
        </w:rPr>
      </w:pPr>
      <w:r w:rsidRPr="003274B3">
        <w:rPr>
          <w:rFonts w:ascii="Palatino Linotype" w:hAnsi="Palatino Linotype" w:cs="Arial"/>
          <w:b/>
          <w:bCs/>
          <w:i/>
          <w:sz w:val="22"/>
          <w:szCs w:val="22"/>
        </w:rPr>
        <w:t xml:space="preserve">c) </w:t>
      </w:r>
      <w:r w:rsidRPr="003274B3">
        <w:rPr>
          <w:rFonts w:ascii="Palatino Linotype" w:hAnsi="Palatino Linotype" w:cs="Arial"/>
          <w:b/>
          <w:bCs/>
          <w:i/>
          <w:sz w:val="22"/>
          <w:szCs w:val="22"/>
        </w:rPr>
        <w:tab/>
      </w:r>
      <w:r w:rsidRPr="003274B3">
        <w:rPr>
          <w:rFonts w:ascii="Palatino Linotype" w:hAnsi="Palatino Linotype" w:cs="Arial"/>
          <w:i/>
          <w:sz w:val="22"/>
          <w:szCs w:val="22"/>
        </w:rPr>
        <w:t xml:space="preserve">Participar en la formulación de planes de desarrollo regional, los cuales deberán estar en concordancia con los planes generales de la materia. </w:t>
      </w:r>
      <w:r w:rsidRPr="003274B3">
        <w:rPr>
          <w:rFonts w:ascii="Palatino Linotype" w:hAnsi="Palatino Linotype" w:cs="Arial"/>
          <w:b/>
          <w:i/>
          <w:sz w:val="22"/>
          <w:szCs w:val="22"/>
        </w:rPr>
        <w:t>Cuando la Federación o los Estados elaboren proyectos de desarrollo regional deberán asegurar la participación de los municipios;</w:t>
      </w:r>
    </w:p>
    <w:p w14:paraId="7C6191C7" w14:textId="77777777" w:rsidR="007328E0" w:rsidRPr="003274B3" w:rsidRDefault="007328E0" w:rsidP="007328E0">
      <w:pPr>
        <w:ind w:left="567" w:right="567"/>
        <w:jc w:val="both"/>
        <w:rPr>
          <w:rFonts w:ascii="Palatino Linotype" w:hAnsi="Palatino Linotype" w:cs="Arial"/>
          <w:b/>
          <w:i/>
          <w:sz w:val="22"/>
          <w:szCs w:val="22"/>
        </w:rPr>
      </w:pPr>
    </w:p>
    <w:p w14:paraId="46226AE4" w14:textId="77777777" w:rsidR="007328E0" w:rsidRPr="003274B3" w:rsidRDefault="007328E0" w:rsidP="007328E0">
      <w:pPr>
        <w:ind w:left="567" w:right="567"/>
        <w:jc w:val="both"/>
        <w:rPr>
          <w:rFonts w:ascii="Palatino Linotype" w:hAnsi="Palatino Linotype" w:cs="Arial"/>
          <w:b/>
          <w:i/>
          <w:sz w:val="22"/>
          <w:szCs w:val="22"/>
        </w:rPr>
      </w:pPr>
      <w:r w:rsidRPr="003274B3">
        <w:rPr>
          <w:rFonts w:ascii="Palatino Linotype" w:hAnsi="Palatino Linotype" w:cs="Arial"/>
          <w:b/>
          <w:bCs/>
          <w:i/>
          <w:sz w:val="22"/>
          <w:szCs w:val="22"/>
        </w:rPr>
        <w:t xml:space="preserve">d) </w:t>
      </w:r>
      <w:r w:rsidRPr="003274B3">
        <w:rPr>
          <w:rFonts w:ascii="Palatino Linotype" w:hAnsi="Palatino Linotype" w:cs="Arial"/>
          <w:b/>
          <w:bCs/>
          <w:i/>
          <w:sz w:val="22"/>
          <w:szCs w:val="22"/>
        </w:rPr>
        <w:tab/>
      </w:r>
      <w:r w:rsidRPr="003274B3">
        <w:rPr>
          <w:rFonts w:ascii="Palatino Linotype" w:hAnsi="Palatino Linotype" w:cs="Arial"/>
          <w:b/>
          <w:i/>
          <w:sz w:val="22"/>
          <w:szCs w:val="22"/>
        </w:rPr>
        <w:t>Autorizar, controlar y vigilar la utilización del suelo, en el ámbito de su competencia, en sus jurisdicciones territoriales;</w:t>
      </w:r>
    </w:p>
    <w:p w14:paraId="316B8060" w14:textId="77777777" w:rsidR="007328E0" w:rsidRPr="003274B3" w:rsidRDefault="007328E0" w:rsidP="007328E0">
      <w:pPr>
        <w:ind w:left="567" w:right="567"/>
        <w:jc w:val="both"/>
        <w:rPr>
          <w:rFonts w:ascii="Palatino Linotype" w:hAnsi="Palatino Linotype" w:cs="Arial"/>
          <w:i/>
          <w:sz w:val="22"/>
          <w:szCs w:val="22"/>
        </w:rPr>
      </w:pPr>
    </w:p>
    <w:p w14:paraId="0428AAA9" w14:textId="77777777" w:rsidR="007328E0" w:rsidRPr="003274B3" w:rsidRDefault="007328E0" w:rsidP="007328E0">
      <w:pPr>
        <w:ind w:left="567" w:right="567"/>
        <w:jc w:val="both"/>
        <w:rPr>
          <w:rFonts w:ascii="Palatino Linotype" w:hAnsi="Palatino Linotype" w:cs="Arial"/>
          <w:b/>
          <w:i/>
          <w:sz w:val="22"/>
          <w:szCs w:val="22"/>
          <w:u w:val="single"/>
        </w:rPr>
      </w:pPr>
      <w:r w:rsidRPr="003274B3">
        <w:rPr>
          <w:rFonts w:ascii="Palatino Linotype" w:hAnsi="Palatino Linotype" w:cs="Arial"/>
          <w:b/>
          <w:bCs/>
          <w:i/>
          <w:sz w:val="22"/>
          <w:szCs w:val="22"/>
          <w:u w:val="single"/>
        </w:rPr>
        <w:t>e)</w:t>
      </w:r>
      <w:r w:rsidRPr="003274B3">
        <w:rPr>
          <w:rFonts w:ascii="Palatino Linotype" w:hAnsi="Palatino Linotype" w:cs="Arial"/>
          <w:i/>
          <w:sz w:val="22"/>
          <w:szCs w:val="22"/>
          <w:u w:val="single"/>
        </w:rPr>
        <w:t xml:space="preserve"> </w:t>
      </w:r>
      <w:r w:rsidRPr="003274B3">
        <w:rPr>
          <w:rFonts w:ascii="Palatino Linotype" w:hAnsi="Palatino Linotype" w:cs="Arial"/>
          <w:i/>
          <w:sz w:val="22"/>
          <w:szCs w:val="22"/>
          <w:u w:val="single"/>
        </w:rPr>
        <w:tab/>
      </w:r>
      <w:r w:rsidRPr="003274B3">
        <w:rPr>
          <w:rFonts w:ascii="Palatino Linotype" w:hAnsi="Palatino Linotype" w:cs="Arial"/>
          <w:b/>
          <w:i/>
          <w:sz w:val="22"/>
          <w:szCs w:val="22"/>
          <w:u w:val="single"/>
        </w:rPr>
        <w:t>Intervenir en la regularización de la tenencia de la tierra urbana;</w:t>
      </w:r>
    </w:p>
    <w:p w14:paraId="2727C952" w14:textId="77777777" w:rsidR="007328E0" w:rsidRPr="003274B3" w:rsidRDefault="007328E0" w:rsidP="007328E0">
      <w:pPr>
        <w:ind w:left="567" w:right="567"/>
        <w:jc w:val="both"/>
        <w:rPr>
          <w:rFonts w:ascii="Palatino Linotype" w:hAnsi="Palatino Linotype" w:cs="Arial"/>
          <w:i/>
          <w:sz w:val="22"/>
          <w:szCs w:val="22"/>
        </w:rPr>
      </w:pPr>
    </w:p>
    <w:p w14:paraId="3C6323E8"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f) </w:t>
      </w:r>
      <w:r w:rsidRPr="003274B3">
        <w:rPr>
          <w:rFonts w:ascii="Palatino Linotype" w:hAnsi="Palatino Linotype" w:cs="Arial"/>
          <w:b/>
          <w:bCs/>
          <w:i/>
          <w:sz w:val="22"/>
          <w:szCs w:val="22"/>
        </w:rPr>
        <w:tab/>
      </w:r>
      <w:r w:rsidRPr="003274B3">
        <w:rPr>
          <w:rFonts w:ascii="Palatino Linotype" w:hAnsi="Palatino Linotype" w:cs="Arial"/>
          <w:i/>
          <w:sz w:val="22"/>
          <w:szCs w:val="22"/>
        </w:rPr>
        <w:t>Otorgar licencias y permisos para construcciones;</w:t>
      </w:r>
    </w:p>
    <w:p w14:paraId="4265624F" w14:textId="77777777" w:rsidR="007328E0" w:rsidRPr="003274B3" w:rsidRDefault="007328E0" w:rsidP="007328E0">
      <w:pPr>
        <w:ind w:left="567" w:right="567"/>
        <w:jc w:val="both"/>
        <w:rPr>
          <w:rFonts w:ascii="Palatino Linotype" w:hAnsi="Palatino Linotype" w:cs="Arial"/>
          <w:i/>
          <w:sz w:val="22"/>
          <w:szCs w:val="22"/>
        </w:rPr>
      </w:pPr>
    </w:p>
    <w:p w14:paraId="4679412C"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g) </w:t>
      </w:r>
      <w:r w:rsidRPr="003274B3">
        <w:rPr>
          <w:rFonts w:ascii="Palatino Linotype" w:hAnsi="Palatino Linotype" w:cs="Arial"/>
          <w:b/>
          <w:bCs/>
          <w:i/>
          <w:sz w:val="22"/>
          <w:szCs w:val="22"/>
        </w:rPr>
        <w:tab/>
      </w:r>
      <w:r w:rsidRPr="003274B3">
        <w:rPr>
          <w:rFonts w:ascii="Palatino Linotype" w:hAnsi="Palatino Linotype" w:cs="Arial"/>
          <w:i/>
          <w:sz w:val="22"/>
          <w:szCs w:val="22"/>
        </w:rPr>
        <w:t>Participar en la creación y administración de zonas de reservas ecológicas y en la elaboración y aplicación de programas de ordenamiento en esta materia;</w:t>
      </w:r>
    </w:p>
    <w:p w14:paraId="34C611F9" w14:textId="77777777" w:rsidR="007328E0" w:rsidRPr="003274B3" w:rsidRDefault="007328E0" w:rsidP="007328E0">
      <w:pPr>
        <w:ind w:left="567" w:right="567"/>
        <w:jc w:val="both"/>
        <w:rPr>
          <w:rFonts w:ascii="Palatino Linotype" w:hAnsi="Palatino Linotype" w:cs="Arial"/>
          <w:i/>
          <w:sz w:val="22"/>
          <w:szCs w:val="22"/>
        </w:rPr>
      </w:pPr>
    </w:p>
    <w:p w14:paraId="2DAC40E5"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h) </w:t>
      </w:r>
      <w:r w:rsidRPr="003274B3">
        <w:rPr>
          <w:rFonts w:ascii="Palatino Linotype" w:hAnsi="Palatino Linotype" w:cs="Arial"/>
          <w:b/>
          <w:bCs/>
          <w:i/>
          <w:sz w:val="22"/>
          <w:szCs w:val="22"/>
        </w:rPr>
        <w:tab/>
      </w:r>
      <w:r w:rsidRPr="003274B3">
        <w:rPr>
          <w:rFonts w:ascii="Palatino Linotype" w:hAnsi="Palatino Linotype" w:cs="Arial"/>
          <w:i/>
          <w:sz w:val="22"/>
          <w:szCs w:val="22"/>
        </w:rPr>
        <w:t>Intervenir en la formulación y aplicación de programas de transporte público de pasajeros cuando aquellos afecten su ámbito territorial; e</w:t>
      </w:r>
    </w:p>
    <w:p w14:paraId="444256F3" w14:textId="77777777" w:rsidR="007328E0" w:rsidRPr="003274B3" w:rsidRDefault="007328E0" w:rsidP="007328E0">
      <w:pPr>
        <w:ind w:left="567" w:right="567"/>
        <w:jc w:val="both"/>
        <w:rPr>
          <w:rFonts w:ascii="Palatino Linotype" w:hAnsi="Palatino Linotype" w:cs="Arial"/>
          <w:i/>
          <w:sz w:val="22"/>
          <w:szCs w:val="22"/>
        </w:rPr>
      </w:pPr>
    </w:p>
    <w:p w14:paraId="400E863D" w14:textId="77777777" w:rsidR="007328E0" w:rsidRPr="003274B3" w:rsidRDefault="007328E0" w:rsidP="007328E0">
      <w:pPr>
        <w:ind w:left="567" w:right="567"/>
        <w:jc w:val="both"/>
        <w:rPr>
          <w:rFonts w:ascii="Palatino Linotype" w:hAnsi="Palatino Linotype" w:cs="Arial"/>
          <w:i/>
          <w:sz w:val="22"/>
          <w:szCs w:val="22"/>
        </w:rPr>
      </w:pPr>
      <w:r w:rsidRPr="003274B3">
        <w:rPr>
          <w:rFonts w:ascii="Palatino Linotype" w:hAnsi="Palatino Linotype" w:cs="Arial"/>
          <w:b/>
          <w:bCs/>
          <w:i/>
          <w:sz w:val="22"/>
          <w:szCs w:val="22"/>
        </w:rPr>
        <w:t xml:space="preserve">i) </w:t>
      </w:r>
      <w:r w:rsidRPr="003274B3">
        <w:rPr>
          <w:rFonts w:ascii="Palatino Linotype" w:hAnsi="Palatino Linotype" w:cs="Arial"/>
          <w:b/>
          <w:bCs/>
          <w:i/>
          <w:sz w:val="22"/>
          <w:szCs w:val="22"/>
        </w:rPr>
        <w:tab/>
      </w:r>
      <w:r w:rsidRPr="003274B3">
        <w:rPr>
          <w:rFonts w:ascii="Palatino Linotype" w:hAnsi="Palatino Linotype" w:cs="Arial"/>
          <w:i/>
          <w:sz w:val="22"/>
          <w:szCs w:val="22"/>
        </w:rPr>
        <w:t>Celebrar convenios para la administración y custodia de las zonas federales.</w:t>
      </w:r>
    </w:p>
    <w:p w14:paraId="0840A376" w14:textId="77777777" w:rsidR="007328E0" w:rsidRPr="003274B3" w:rsidRDefault="007328E0" w:rsidP="007328E0">
      <w:pPr>
        <w:ind w:left="833" w:hanging="544"/>
        <w:jc w:val="both"/>
        <w:rPr>
          <w:rFonts w:ascii="Arial" w:hAnsi="Arial" w:cs="Arial"/>
          <w:sz w:val="20"/>
        </w:rPr>
      </w:pPr>
    </w:p>
    <w:p w14:paraId="2FE54383" w14:textId="77777777" w:rsidR="009C7E15" w:rsidRPr="003274B3" w:rsidRDefault="009C7E15" w:rsidP="009C7E15">
      <w:pPr>
        <w:pStyle w:val="Prrafodelista"/>
        <w:rPr>
          <w:rFonts w:ascii="Palatino Linotype" w:hAnsi="Palatino Linotype"/>
        </w:rPr>
      </w:pPr>
    </w:p>
    <w:p w14:paraId="3E6B80F4" w14:textId="56C58475" w:rsidR="009C7E15" w:rsidRPr="003274B3" w:rsidRDefault="009C7E15" w:rsidP="009C7E15">
      <w:pPr>
        <w:pStyle w:val="Prrafodelista"/>
        <w:numPr>
          <w:ilvl w:val="0"/>
          <w:numId w:val="1"/>
        </w:numPr>
        <w:spacing w:before="240" w:after="240" w:line="360" w:lineRule="auto"/>
        <w:ind w:left="0" w:right="49" w:firstLine="0"/>
        <w:jc w:val="both"/>
        <w:rPr>
          <w:rFonts w:ascii="Palatino Linotype" w:hAnsi="Palatino Linotype"/>
        </w:rPr>
      </w:pPr>
      <w:r w:rsidRPr="003274B3">
        <w:rPr>
          <w:rFonts w:ascii="Palatino Linotype" w:hAnsi="Palatino Linotype" w:cs="Arial"/>
          <w:bCs/>
          <w:szCs w:val="22"/>
          <w:lang w:val="es-MX"/>
        </w:rPr>
        <w:t xml:space="preserve">En ese contexto, la </w:t>
      </w:r>
      <w:r w:rsidRPr="003274B3">
        <w:rPr>
          <w:rFonts w:ascii="Palatino Linotype" w:hAnsi="Palatino Linotype" w:cs="Arial"/>
          <w:b/>
          <w:bCs/>
          <w:szCs w:val="22"/>
          <w:lang w:val="es-MX"/>
        </w:rPr>
        <w:t>Ley Orgánica Municipal del Estado de México</w:t>
      </w:r>
      <w:r w:rsidRPr="003274B3">
        <w:rPr>
          <w:rFonts w:ascii="Palatino Linotype" w:hAnsi="Palatino Linotype" w:cs="Arial"/>
          <w:bCs/>
          <w:szCs w:val="22"/>
          <w:lang w:val="es-MX"/>
        </w:rPr>
        <w:t xml:space="preserve">, tiene por objeto regular las bases para la integración y organización del territorio, la población, el gobierno y la administración pública municipal; previendo para tal efecto la integración e instalación de los Ayuntamientos, los cuales de acuerdo al artículo 31 fracción </w:t>
      </w:r>
      <w:r w:rsidR="00E2016B" w:rsidRPr="003274B3">
        <w:rPr>
          <w:rFonts w:ascii="Palatino Linotype" w:hAnsi="Palatino Linotype" w:cs="Arial"/>
          <w:bCs/>
          <w:szCs w:val="22"/>
          <w:lang w:val="es-MX"/>
        </w:rPr>
        <w:t>XXIV</w:t>
      </w:r>
      <w:r w:rsidRPr="003274B3">
        <w:rPr>
          <w:rFonts w:ascii="Palatino Linotype" w:hAnsi="Palatino Linotype" w:cs="Arial"/>
          <w:bCs/>
          <w:szCs w:val="22"/>
          <w:lang w:val="es-MX"/>
        </w:rPr>
        <w:t xml:space="preserve"> de dicha ley, tienen  las siguientes atribuciones:</w:t>
      </w:r>
    </w:p>
    <w:p w14:paraId="3D3ED700" w14:textId="77777777" w:rsidR="009C7E15" w:rsidRPr="003274B3" w:rsidRDefault="009C7E15" w:rsidP="00E2016B">
      <w:pPr>
        <w:spacing w:after="240" w:line="360" w:lineRule="auto"/>
        <w:ind w:left="567" w:right="992"/>
        <w:jc w:val="both"/>
        <w:rPr>
          <w:rFonts w:ascii="Palatino Linotype" w:hAnsi="Palatino Linotype" w:cs="Arial"/>
          <w:bCs/>
          <w:i/>
          <w:sz w:val="22"/>
          <w:szCs w:val="22"/>
          <w:lang w:val="es-MX"/>
        </w:rPr>
      </w:pPr>
      <w:r w:rsidRPr="003274B3">
        <w:rPr>
          <w:rFonts w:ascii="Palatino Linotype" w:hAnsi="Palatino Linotype" w:cs="Arial"/>
          <w:bCs/>
          <w:i/>
          <w:sz w:val="22"/>
          <w:szCs w:val="22"/>
          <w:lang w:val="es-MX"/>
        </w:rPr>
        <w:t>Artículo 31.- Son atribuciones de los ayuntamientos:</w:t>
      </w:r>
    </w:p>
    <w:p w14:paraId="10C001CC" w14:textId="2B2E694F" w:rsidR="00E2016B" w:rsidRPr="003274B3" w:rsidRDefault="00E2016B" w:rsidP="00E2016B">
      <w:pPr>
        <w:spacing w:after="240" w:line="360" w:lineRule="auto"/>
        <w:ind w:left="567" w:right="992"/>
        <w:jc w:val="both"/>
        <w:rPr>
          <w:rFonts w:ascii="Palatino Linotype" w:hAnsi="Palatino Linotype" w:cs="Arial"/>
          <w:bCs/>
          <w:i/>
          <w:sz w:val="22"/>
          <w:szCs w:val="22"/>
          <w:lang w:val="es-MX"/>
        </w:rPr>
      </w:pPr>
      <w:r w:rsidRPr="003274B3">
        <w:rPr>
          <w:rFonts w:ascii="Palatino Linotype" w:hAnsi="Palatino Linotype" w:cs="Arial"/>
          <w:bCs/>
          <w:i/>
          <w:sz w:val="22"/>
          <w:szCs w:val="22"/>
          <w:lang w:val="es-MX"/>
        </w:rPr>
        <w:t>…</w:t>
      </w:r>
    </w:p>
    <w:p w14:paraId="5473268D" w14:textId="77777777" w:rsidR="00E2016B" w:rsidRPr="003274B3" w:rsidRDefault="00E2016B" w:rsidP="00E2016B">
      <w:pPr>
        <w:pStyle w:val="Prrafodelista"/>
        <w:spacing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 xml:space="preserve">XXIV. Participar en la creación y administración de sus reservas territoriales y ecológicas; </w:t>
      </w:r>
      <w:r w:rsidRPr="003274B3">
        <w:rPr>
          <w:rFonts w:ascii="Palatino Linotype" w:hAnsi="Palatino Linotype"/>
          <w:b/>
          <w:i/>
          <w:sz w:val="22"/>
          <w:szCs w:val="22"/>
          <w:u w:val="single"/>
        </w:rPr>
        <w:t xml:space="preserve">convenir con otras autoridades el control y la vigilancia sobre la </w:t>
      </w:r>
      <w:r w:rsidRPr="003274B3">
        <w:rPr>
          <w:rFonts w:ascii="Palatino Linotype" w:hAnsi="Palatino Linotype"/>
          <w:b/>
          <w:i/>
          <w:sz w:val="22"/>
          <w:szCs w:val="22"/>
          <w:u w:val="single"/>
        </w:rPr>
        <w:lastRenderedPageBreak/>
        <w:t>utilización del suelo en sus jurisdicciones territoriales; intervenir en la regularización de la tenencia de la tierra urbana</w:t>
      </w:r>
      <w:r w:rsidRPr="003274B3">
        <w:rPr>
          <w:rFonts w:ascii="Palatino Linotype" w:hAnsi="Palatino Linotype"/>
          <w:i/>
          <w:sz w:val="22"/>
          <w:szCs w:val="22"/>
        </w:rPr>
        <w:t xml:space="preserve">; planificar y regular de manera conjunta y coordinada el desarrollo de las localidades conurbadas; </w:t>
      </w:r>
    </w:p>
    <w:p w14:paraId="2FF49BE5" w14:textId="77777777" w:rsidR="00E2016B" w:rsidRPr="003274B3" w:rsidRDefault="00E2016B" w:rsidP="00E2016B">
      <w:pPr>
        <w:pStyle w:val="Prrafodelista"/>
        <w:spacing w:after="240" w:line="360" w:lineRule="auto"/>
        <w:ind w:left="0"/>
        <w:jc w:val="both"/>
      </w:pPr>
    </w:p>
    <w:p w14:paraId="268C0B83" w14:textId="225CD46A" w:rsidR="00E2016B" w:rsidRPr="003274B3" w:rsidRDefault="00E2016B" w:rsidP="00E2016B">
      <w:pPr>
        <w:pStyle w:val="Prrafodelista"/>
        <w:numPr>
          <w:ilvl w:val="0"/>
          <w:numId w:val="1"/>
        </w:numPr>
        <w:spacing w:after="240" w:line="360" w:lineRule="auto"/>
        <w:ind w:left="0" w:firstLine="0"/>
        <w:jc w:val="both"/>
        <w:rPr>
          <w:rFonts w:ascii="Palatino Linotype" w:hAnsi="Palatino Linotype" w:cs="Arial"/>
          <w:bCs/>
          <w:lang w:val="es-MX"/>
        </w:rPr>
      </w:pPr>
      <w:r w:rsidRPr="003274B3">
        <w:rPr>
          <w:rFonts w:ascii="Palatino Linotype" w:hAnsi="Palatino Linotype" w:cs="Arial"/>
          <w:bCs/>
          <w:szCs w:val="22"/>
          <w:lang w:val="es-MX"/>
        </w:rPr>
        <w:t xml:space="preserve">Finalmente el </w:t>
      </w:r>
      <w:r w:rsidR="00453304" w:rsidRPr="003274B3">
        <w:rPr>
          <w:rFonts w:ascii="Palatino Linotype" w:hAnsi="Palatino Linotype" w:cs="Arial"/>
          <w:bCs/>
          <w:szCs w:val="22"/>
          <w:lang w:val="es-MX"/>
        </w:rPr>
        <w:t xml:space="preserve">artículo 65 del </w:t>
      </w:r>
      <w:r w:rsidRPr="003274B3">
        <w:rPr>
          <w:rFonts w:ascii="Palatino Linotype" w:hAnsi="Palatino Linotype" w:cs="Arial"/>
          <w:b/>
          <w:bCs/>
          <w:szCs w:val="22"/>
          <w:lang w:val="es-MX"/>
        </w:rPr>
        <w:t>Bando Municipal de Ecatepec</w:t>
      </w:r>
      <w:r w:rsidRPr="003274B3">
        <w:rPr>
          <w:rFonts w:ascii="Palatino Linotype" w:hAnsi="Palatino Linotype" w:cs="Arial"/>
          <w:bCs/>
          <w:szCs w:val="22"/>
          <w:lang w:val="es-MX"/>
        </w:rPr>
        <w:t xml:space="preserve"> </w:t>
      </w:r>
      <w:r w:rsidRPr="003274B3">
        <w:rPr>
          <w:rFonts w:ascii="Palatino Linotype" w:hAnsi="Palatino Linotype" w:cs="Arial"/>
          <w:b/>
          <w:bCs/>
          <w:szCs w:val="22"/>
          <w:lang w:val="es-MX"/>
        </w:rPr>
        <w:t>de Morelos</w:t>
      </w:r>
      <w:r w:rsidRPr="003274B3">
        <w:rPr>
          <w:rFonts w:ascii="Palatino Linotype" w:hAnsi="Palatino Linotype" w:cs="Arial"/>
          <w:bCs/>
          <w:szCs w:val="22"/>
          <w:lang w:val="es-MX"/>
        </w:rPr>
        <w:t xml:space="preserve"> </w:t>
      </w:r>
      <w:r w:rsidRPr="003274B3">
        <w:rPr>
          <w:rFonts w:ascii="Palatino Linotype" w:hAnsi="Palatino Linotype" w:cs="Arial"/>
          <w:bCs/>
          <w:lang w:val="es-MX"/>
        </w:rPr>
        <w:t xml:space="preserve">señala que </w:t>
      </w:r>
      <w:r w:rsidR="00453304" w:rsidRPr="003274B3">
        <w:rPr>
          <w:rFonts w:ascii="Palatino Linotype" w:hAnsi="Palatino Linotype" w:cs="ArialMT"/>
          <w:color w:val="1A1A1A"/>
          <w:lang w:val="es-MX"/>
        </w:rPr>
        <w:t>la Dirección Jurídica y Consultiva revisará y validará los contratos y convenios celebrados por cualquier autoridad administrativa y deberá convenir dentro del ámbito de su competencia municipal con las instancias federales, estatales y municipales en la regularización de la tenencia de la tierra del municipio de Ecatepec de Morelos, en zonas urbanas y no urbanas, tal como a continuación se destaca:</w:t>
      </w:r>
    </w:p>
    <w:p w14:paraId="0290EC3F" w14:textId="77777777" w:rsidR="00453304" w:rsidRPr="003274B3" w:rsidRDefault="00453304" w:rsidP="00453304">
      <w:pPr>
        <w:pStyle w:val="Prrafodelista"/>
        <w:autoSpaceDE w:val="0"/>
        <w:autoSpaceDN w:val="0"/>
        <w:adjustRightInd w:val="0"/>
        <w:ind w:left="0"/>
        <w:rPr>
          <w:rFonts w:ascii="ArialMT" w:hAnsi="ArialMT" w:cs="ArialMT"/>
          <w:color w:val="1A1A1A"/>
          <w:sz w:val="22"/>
          <w:szCs w:val="22"/>
          <w:lang w:val="es-MX"/>
        </w:rPr>
      </w:pPr>
    </w:p>
    <w:p w14:paraId="06DC6C0B" w14:textId="77777777" w:rsidR="00453304" w:rsidRPr="003274B3" w:rsidRDefault="00453304" w:rsidP="00453304">
      <w:pPr>
        <w:autoSpaceDE w:val="0"/>
        <w:autoSpaceDN w:val="0"/>
        <w:adjustRightInd w:val="0"/>
        <w:spacing w:line="360" w:lineRule="auto"/>
        <w:ind w:left="567" w:right="567"/>
        <w:jc w:val="both"/>
        <w:rPr>
          <w:rFonts w:ascii="Palatino Linotype" w:hAnsi="Palatino Linotype" w:cs="ArialMT"/>
          <w:i/>
          <w:color w:val="1A1A1A"/>
          <w:sz w:val="22"/>
          <w:szCs w:val="22"/>
          <w:lang w:val="es-MX"/>
        </w:rPr>
      </w:pPr>
      <w:r w:rsidRPr="003274B3">
        <w:rPr>
          <w:rFonts w:ascii="Palatino Linotype" w:hAnsi="Palatino Linotype" w:cs="Arial-BoldMT"/>
          <w:b/>
          <w:bCs/>
          <w:i/>
          <w:color w:val="0D0D0D"/>
          <w:sz w:val="22"/>
          <w:szCs w:val="22"/>
          <w:lang w:val="es-MX"/>
        </w:rPr>
        <w:t xml:space="preserve">Artículo 65. </w:t>
      </w:r>
      <w:r w:rsidRPr="003274B3">
        <w:rPr>
          <w:rFonts w:ascii="Palatino Linotype" w:hAnsi="Palatino Linotype" w:cs="ArialMT"/>
          <w:i/>
          <w:color w:val="1A1A1A"/>
          <w:sz w:val="22"/>
          <w:szCs w:val="22"/>
          <w:lang w:val="es-MX"/>
        </w:rPr>
        <w:t>La Dirección Jurídica y Consultiva, como área especializada en el derecho, dará asistencia legal al H. Ayuntamiento, así como a todas y cada una de las áreas que integran la Administración Pública Municipal, incluyendo a los organismos públicos descentralizados, validando los procedimientos administrativos que éstas instauren. De igual forma, revisará y validará los contratos y convenios celebrados por cualquier autoridad administrativa y otorgará asesoría jurídica gratuita a la ciudadanía. El titular de esta Dirección y el personal que él mismo designe, representarán al H. Ayuntamiento y al C. Presidente Municipal Constitucional en aquellos juicios y procedimientos en que sean parte, a través del instrumento legal correspondiente.</w:t>
      </w:r>
    </w:p>
    <w:p w14:paraId="43C54FB7" w14:textId="5DEAFD81" w:rsidR="00453304" w:rsidRPr="003274B3" w:rsidRDefault="00453304" w:rsidP="00453304">
      <w:pPr>
        <w:autoSpaceDE w:val="0"/>
        <w:autoSpaceDN w:val="0"/>
        <w:adjustRightInd w:val="0"/>
        <w:spacing w:line="360" w:lineRule="auto"/>
        <w:ind w:left="567" w:right="567"/>
        <w:jc w:val="both"/>
        <w:rPr>
          <w:rFonts w:ascii="Palatino Linotype" w:hAnsi="Palatino Linotype" w:cs="ArialMT"/>
          <w:i/>
          <w:color w:val="1A1A1A"/>
          <w:sz w:val="22"/>
          <w:szCs w:val="22"/>
          <w:lang w:val="es-MX"/>
        </w:rPr>
      </w:pPr>
      <w:r w:rsidRPr="003274B3">
        <w:rPr>
          <w:rFonts w:ascii="Palatino Linotype" w:hAnsi="Palatino Linotype" w:cs="ArialMT"/>
          <w:i/>
          <w:color w:val="1A1A1A"/>
          <w:sz w:val="22"/>
          <w:szCs w:val="22"/>
          <w:lang w:val="es-MX"/>
        </w:rPr>
        <w:t>…</w:t>
      </w:r>
    </w:p>
    <w:p w14:paraId="4BFF7C65" w14:textId="51299852" w:rsidR="00453304" w:rsidRPr="003274B3" w:rsidRDefault="00E2016B" w:rsidP="00453304">
      <w:pPr>
        <w:autoSpaceDE w:val="0"/>
        <w:autoSpaceDN w:val="0"/>
        <w:adjustRightInd w:val="0"/>
        <w:spacing w:line="360" w:lineRule="auto"/>
        <w:ind w:left="567" w:right="567"/>
        <w:jc w:val="both"/>
        <w:rPr>
          <w:rFonts w:ascii="Palatino Linotype" w:hAnsi="Palatino Linotype" w:cs="ArialMT"/>
          <w:i/>
          <w:color w:val="1A1A1A"/>
          <w:sz w:val="22"/>
          <w:szCs w:val="22"/>
          <w:lang w:val="es-MX"/>
        </w:rPr>
      </w:pPr>
      <w:r w:rsidRPr="003274B3">
        <w:rPr>
          <w:rFonts w:ascii="Palatino Linotype" w:hAnsi="Palatino Linotype" w:cs="ArialMT"/>
          <w:i/>
          <w:color w:val="1A1A1A"/>
          <w:sz w:val="22"/>
          <w:szCs w:val="22"/>
          <w:lang w:val="es-MX"/>
        </w:rPr>
        <w:t xml:space="preserve">Brindará certeza y seguridad jurídica al patrimonio de las familias </w:t>
      </w:r>
      <w:proofErr w:type="spellStart"/>
      <w:r w:rsidRPr="003274B3">
        <w:rPr>
          <w:rFonts w:ascii="Palatino Linotype" w:hAnsi="Palatino Linotype" w:cs="ArialMT"/>
          <w:i/>
          <w:color w:val="1A1A1A"/>
          <w:sz w:val="22"/>
          <w:szCs w:val="22"/>
          <w:lang w:val="es-MX"/>
        </w:rPr>
        <w:t>ecatepenses</w:t>
      </w:r>
      <w:proofErr w:type="spellEnd"/>
      <w:r w:rsidRPr="003274B3">
        <w:rPr>
          <w:rFonts w:ascii="Palatino Linotype" w:hAnsi="Palatino Linotype" w:cs="ArialMT"/>
          <w:i/>
          <w:color w:val="1A1A1A"/>
          <w:sz w:val="22"/>
          <w:szCs w:val="22"/>
          <w:lang w:val="es-MX"/>
        </w:rPr>
        <w:t>, debiendo</w:t>
      </w:r>
      <w:r w:rsidR="00453304" w:rsidRPr="003274B3">
        <w:rPr>
          <w:rFonts w:ascii="Palatino Linotype" w:hAnsi="Palatino Linotype" w:cs="ArialMT"/>
          <w:i/>
          <w:color w:val="1A1A1A"/>
          <w:sz w:val="22"/>
          <w:szCs w:val="22"/>
          <w:lang w:val="es-MX"/>
        </w:rPr>
        <w:t xml:space="preserve"> </w:t>
      </w:r>
      <w:r w:rsidRPr="003274B3">
        <w:rPr>
          <w:rFonts w:ascii="Palatino Linotype" w:hAnsi="Palatino Linotype" w:cs="ArialMT"/>
          <w:i/>
          <w:color w:val="1A1A1A"/>
          <w:sz w:val="22"/>
          <w:szCs w:val="22"/>
          <w:lang w:val="es-MX"/>
        </w:rPr>
        <w:t>investigar, estudiar, analizar, impulsar, promover, gestionar, coadyuvar, participar y convenir dentro</w:t>
      </w:r>
      <w:r w:rsidR="00453304" w:rsidRPr="003274B3">
        <w:rPr>
          <w:rFonts w:ascii="Palatino Linotype" w:hAnsi="Palatino Linotype" w:cs="ArialMT"/>
          <w:i/>
          <w:color w:val="1A1A1A"/>
          <w:sz w:val="22"/>
          <w:szCs w:val="22"/>
          <w:lang w:val="es-MX"/>
        </w:rPr>
        <w:t xml:space="preserve"> </w:t>
      </w:r>
      <w:r w:rsidRPr="003274B3">
        <w:rPr>
          <w:rFonts w:ascii="Palatino Linotype" w:hAnsi="Palatino Linotype" w:cs="ArialMT"/>
          <w:i/>
          <w:color w:val="1A1A1A"/>
          <w:sz w:val="22"/>
          <w:szCs w:val="22"/>
          <w:lang w:val="es-MX"/>
        </w:rPr>
        <w:t xml:space="preserve">del ámbito de su competencia municipal con las instancias federales, estatales y municipales </w:t>
      </w:r>
      <w:r w:rsidRPr="003274B3">
        <w:rPr>
          <w:rFonts w:ascii="Palatino Linotype" w:hAnsi="Palatino Linotype" w:cs="ArialMT"/>
          <w:b/>
          <w:i/>
          <w:color w:val="1A1A1A"/>
          <w:sz w:val="22"/>
          <w:szCs w:val="22"/>
          <w:lang w:val="es-MX"/>
        </w:rPr>
        <w:t>en</w:t>
      </w:r>
      <w:r w:rsidR="00453304" w:rsidRPr="003274B3">
        <w:rPr>
          <w:rFonts w:ascii="Palatino Linotype" w:hAnsi="Palatino Linotype" w:cs="ArialMT"/>
          <w:b/>
          <w:i/>
          <w:color w:val="1A1A1A"/>
          <w:sz w:val="22"/>
          <w:szCs w:val="22"/>
          <w:lang w:val="es-MX"/>
        </w:rPr>
        <w:t xml:space="preserve"> </w:t>
      </w:r>
      <w:r w:rsidRPr="003274B3">
        <w:rPr>
          <w:rFonts w:ascii="Palatino Linotype" w:hAnsi="Palatino Linotype" w:cs="ArialMT"/>
          <w:b/>
          <w:i/>
          <w:color w:val="1A1A1A"/>
          <w:sz w:val="22"/>
          <w:szCs w:val="22"/>
          <w:lang w:val="es-MX"/>
        </w:rPr>
        <w:t xml:space="preserve">la regularización de la tenencia de la tierra del </w:t>
      </w:r>
      <w:r w:rsidRPr="003274B3">
        <w:rPr>
          <w:rFonts w:ascii="Palatino Linotype" w:hAnsi="Palatino Linotype" w:cs="ArialMT"/>
          <w:b/>
          <w:i/>
          <w:color w:val="1A1A1A"/>
          <w:sz w:val="22"/>
          <w:szCs w:val="22"/>
          <w:lang w:val="es-MX"/>
        </w:rPr>
        <w:lastRenderedPageBreak/>
        <w:t>municipio de Ecatepec de Morelos, en zonas</w:t>
      </w:r>
      <w:r w:rsidR="00453304" w:rsidRPr="003274B3">
        <w:rPr>
          <w:rFonts w:ascii="Palatino Linotype" w:hAnsi="Palatino Linotype" w:cs="ArialMT"/>
          <w:b/>
          <w:i/>
          <w:color w:val="1A1A1A"/>
          <w:sz w:val="22"/>
          <w:szCs w:val="22"/>
          <w:lang w:val="es-MX"/>
        </w:rPr>
        <w:t xml:space="preserve"> </w:t>
      </w:r>
      <w:r w:rsidRPr="003274B3">
        <w:rPr>
          <w:rFonts w:ascii="Palatino Linotype" w:hAnsi="Palatino Linotype" w:cs="ArialMT"/>
          <w:b/>
          <w:i/>
          <w:color w:val="1A1A1A"/>
          <w:sz w:val="22"/>
          <w:szCs w:val="22"/>
          <w:lang w:val="es-MX"/>
        </w:rPr>
        <w:t>urbanas y no urbanas</w:t>
      </w:r>
      <w:r w:rsidRPr="003274B3">
        <w:rPr>
          <w:rFonts w:ascii="Palatino Linotype" w:hAnsi="Palatino Linotype" w:cs="ArialMT"/>
          <w:i/>
          <w:color w:val="1A1A1A"/>
          <w:sz w:val="22"/>
          <w:szCs w:val="22"/>
          <w:lang w:val="es-MX"/>
        </w:rPr>
        <w:t>, así como en la preservación de los límites territoriales del municipio, de</w:t>
      </w:r>
      <w:r w:rsidR="00453304" w:rsidRPr="003274B3">
        <w:rPr>
          <w:rFonts w:ascii="Palatino Linotype" w:hAnsi="Palatino Linotype" w:cs="ArialMT"/>
          <w:i/>
          <w:color w:val="1A1A1A"/>
          <w:sz w:val="22"/>
          <w:szCs w:val="22"/>
          <w:lang w:val="es-MX"/>
        </w:rPr>
        <w:t xml:space="preserve"> </w:t>
      </w:r>
      <w:r w:rsidRPr="003274B3">
        <w:rPr>
          <w:rFonts w:ascii="Palatino Linotype" w:hAnsi="Palatino Linotype" w:cs="ArialMT"/>
          <w:i/>
          <w:color w:val="1A1A1A"/>
          <w:sz w:val="22"/>
          <w:szCs w:val="22"/>
          <w:lang w:val="es-MX"/>
        </w:rPr>
        <w:t>conformidad con los recursos humanos y económicos y los ordenamientos legales vigentes.</w:t>
      </w:r>
    </w:p>
    <w:p w14:paraId="301F742B" w14:textId="5548D664" w:rsidR="00BC466F" w:rsidRPr="003274B3" w:rsidRDefault="00BC466F" w:rsidP="00BC466F">
      <w:pPr>
        <w:pStyle w:val="Prrafodelista"/>
        <w:spacing w:after="240" w:line="360" w:lineRule="auto"/>
        <w:ind w:left="0"/>
        <w:jc w:val="both"/>
        <w:rPr>
          <w:rFonts w:ascii="Palatino Linotype" w:hAnsi="Palatino Linotype" w:cs="Arial"/>
          <w:bCs/>
          <w:szCs w:val="22"/>
          <w:lang w:val="es-MX"/>
        </w:rPr>
      </w:pPr>
    </w:p>
    <w:p w14:paraId="7E91AD86" w14:textId="31862347" w:rsidR="00BC466F" w:rsidRPr="003274B3" w:rsidRDefault="00BC466F" w:rsidP="00BC466F">
      <w:pPr>
        <w:pStyle w:val="Prrafodelista"/>
        <w:numPr>
          <w:ilvl w:val="0"/>
          <w:numId w:val="1"/>
        </w:numPr>
        <w:spacing w:after="240" w:line="360" w:lineRule="auto"/>
        <w:ind w:left="0" w:firstLine="0"/>
        <w:jc w:val="both"/>
        <w:rPr>
          <w:rFonts w:ascii="Palatino Linotype" w:hAnsi="Palatino Linotype" w:cs="Arial"/>
        </w:rPr>
      </w:pPr>
      <w:r w:rsidRPr="003274B3">
        <w:rPr>
          <w:rFonts w:ascii="Palatino Linotype" w:hAnsi="Palatino Linotype" w:cs="Arial"/>
          <w:bCs/>
          <w:szCs w:val="22"/>
          <w:lang w:val="es-MX"/>
        </w:rPr>
        <w:t xml:space="preserve">Es así que de las normas legales citadas se deduce que el </w:t>
      </w:r>
      <w:r w:rsidRPr="003274B3">
        <w:rPr>
          <w:rFonts w:ascii="Palatino Linotype" w:hAnsi="Palatino Linotype" w:cs="Arial"/>
          <w:b/>
          <w:bCs/>
          <w:szCs w:val="22"/>
          <w:lang w:val="es-MX"/>
        </w:rPr>
        <w:t>Ayuntamiento de Ecatepec de Morelos</w:t>
      </w:r>
      <w:r w:rsidRPr="003274B3">
        <w:rPr>
          <w:rFonts w:ascii="Palatino Linotype" w:hAnsi="Palatino Linotype" w:cs="Arial"/>
          <w:bCs/>
          <w:szCs w:val="22"/>
          <w:lang w:val="es-MX"/>
        </w:rPr>
        <w:t xml:space="preserve"> </w:t>
      </w:r>
      <w:r w:rsidR="0051548B" w:rsidRPr="003274B3">
        <w:rPr>
          <w:rFonts w:ascii="Palatino Linotype" w:hAnsi="Palatino Linotype" w:cs="Arial"/>
          <w:bCs/>
          <w:szCs w:val="22"/>
          <w:lang w:val="es-MX"/>
        </w:rPr>
        <w:t xml:space="preserve">cuenta con atribuciones suficientes para contar con la información requerida pues </w:t>
      </w:r>
      <w:r w:rsidRPr="003274B3">
        <w:rPr>
          <w:rFonts w:ascii="Palatino Linotype" w:hAnsi="Palatino Linotype" w:cs="Arial"/>
          <w:bCs/>
          <w:szCs w:val="22"/>
          <w:lang w:val="es-MX"/>
        </w:rPr>
        <w:t xml:space="preserve">de acuerdo con sus competencias tiene el deber </w:t>
      </w:r>
      <w:r w:rsidRPr="003274B3">
        <w:rPr>
          <w:rFonts w:ascii="Palatino Linotype" w:hAnsi="Palatino Linotype" w:cs="Arial"/>
          <w:bCs/>
          <w:lang w:val="es-MX"/>
        </w:rPr>
        <w:t>de</w:t>
      </w:r>
      <w:r w:rsidRPr="003274B3">
        <w:rPr>
          <w:rFonts w:ascii="Palatino Linotype" w:hAnsi="Palatino Linotype" w:cs="Arial"/>
        </w:rPr>
        <w:t xml:space="preserve"> intervenir en la regularización de la tenencia de la tierra en zonas urbanas y no urbanas en coordinación con las autoridades federales y E</w:t>
      </w:r>
      <w:r w:rsidR="00907C13" w:rsidRPr="003274B3">
        <w:rPr>
          <w:rFonts w:ascii="Palatino Linotype" w:hAnsi="Palatino Linotype" w:cs="Arial"/>
        </w:rPr>
        <w:t>statales.</w:t>
      </w:r>
    </w:p>
    <w:p w14:paraId="58F5C947" w14:textId="77777777" w:rsidR="00907C13" w:rsidRPr="003274B3" w:rsidRDefault="00907C13" w:rsidP="00907C13">
      <w:pPr>
        <w:pStyle w:val="Prrafodelista"/>
        <w:spacing w:after="240" w:line="360" w:lineRule="auto"/>
        <w:ind w:left="0"/>
        <w:jc w:val="both"/>
        <w:rPr>
          <w:rFonts w:ascii="Palatino Linotype" w:hAnsi="Palatino Linotype" w:cs="Arial"/>
        </w:rPr>
      </w:pPr>
    </w:p>
    <w:p w14:paraId="3533EF64" w14:textId="77777777" w:rsidR="00B26F50" w:rsidRPr="003274B3" w:rsidRDefault="00907C13" w:rsidP="00907C13">
      <w:pPr>
        <w:pStyle w:val="Prrafodelista"/>
        <w:numPr>
          <w:ilvl w:val="0"/>
          <w:numId w:val="1"/>
        </w:numPr>
        <w:spacing w:after="240" w:line="360" w:lineRule="auto"/>
        <w:ind w:left="0" w:firstLine="0"/>
        <w:jc w:val="both"/>
        <w:rPr>
          <w:rFonts w:ascii="Palatino Linotype" w:hAnsi="Palatino Linotype" w:cs="Arial"/>
        </w:rPr>
      </w:pPr>
      <w:r w:rsidRPr="003274B3">
        <w:rPr>
          <w:rFonts w:ascii="Palatino Linotype" w:hAnsi="Palatino Linotype" w:cs="Arial"/>
        </w:rPr>
        <w:t xml:space="preserve">Además el propio </w:t>
      </w:r>
      <w:r w:rsidRPr="003274B3">
        <w:rPr>
          <w:rFonts w:ascii="Palatino Linotype" w:hAnsi="Palatino Linotype" w:cs="Arial"/>
          <w:b/>
        </w:rPr>
        <w:t>SUJETO OBLIGADO</w:t>
      </w:r>
      <w:r w:rsidRPr="003274B3">
        <w:rPr>
          <w:rFonts w:ascii="Palatino Linotype" w:hAnsi="Palatino Linotype" w:cs="Arial"/>
        </w:rPr>
        <w:t xml:space="preserve"> es incongruente al manifestar expresamente que “</w:t>
      </w:r>
      <w:r w:rsidRPr="003274B3">
        <w:rPr>
          <w:rFonts w:ascii="Palatino Linotype" w:hAnsi="Palatino Linotype" w:cs="Arial"/>
          <w:i/>
        </w:rPr>
        <w:t xml:space="preserve">la Subdirección de Tenencia de la Tierra dependiente de esta Dirección Jurídica y Consultiva ha recibido 31 expediente por parte de IMEVIS, para llevar a cabo el Traslado de Dominio correspondientes, lo anterior </w:t>
      </w:r>
      <w:r w:rsidRPr="003274B3">
        <w:rPr>
          <w:rFonts w:ascii="Palatino Linotype" w:hAnsi="Palatino Linotype" w:cs="Arial"/>
          <w:b/>
          <w:i/>
          <w:u w:val="single"/>
        </w:rPr>
        <w:t>atendiendo al Convenio de Coordinación de Acciones entre IMEVIS y el H. Ayuntamiento</w:t>
      </w:r>
      <w:r w:rsidRPr="003274B3">
        <w:rPr>
          <w:rFonts w:ascii="Palatino Linotype" w:hAnsi="Palatino Linotype" w:cs="Arial"/>
        </w:rPr>
        <w:t>”</w:t>
      </w:r>
      <w:r w:rsidR="00B26F50" w:rsidRPr="003274B3">
        <w:rPr>
          <w:rFonts w:ascii="Palatino Linotype" w:hAnsi="Palatino Linotype" w:cs="Arial"/>
        </w:rPr>
        <w:t>.</w:t>
      </w:r>
    </w:p>
    <w:p w14:paraId="4E87CDD8" w14:textId="77777777" w:rsidR="00DA49D7" w:rsidRPr="003274B3" w:rsidRDefault="00DA49D7" w:rsidP="00DA49D7">
      <w:pPr>
        <w:pStyle w:val="Prrafodelista"/>
        <w:rPr>
          <w:rFonts w:ascii="Palatino Linotype" w:hAnsi="Palatino Linotype" w:cs="Arial"/>
        </w:rPr>
      </w:pPr>
    </w:p>
    <w:p w14:paraId="4641347F" w14:textId="0A7F51A0" w:rsidR="00DA49D7" w:rsidRPr="003274B3" w:rsidRDefault="00DA49D7" w:rsidP="00907C13">
      <w:pPr>
        <w:pStyle w:val="Prrafodelista"/>
        <w:numPr>
          <w:ilvl w:val="0"/>
          <w:numId w:val="1"/>
        </w:numPr>
        <w:spacing w:after="240" w:line="360" w:lineRule="auto"/>
        <w:ind w:left="0" w:firstLine="0"/>
        <w:jc w:val="both"/>
        <w:rPr>
          <w:rFonts w:ascii="Palatino Linotype" w:hAnsi="Palatino Linotype" w:cs="Arial"/>
        </w:rPr>
      </w:pPr>
      <w:r w:rsidRPr="003274B3">
        <w:rPr>
          <w:rFonts w:ascii="Palatino Linotype" w:hAnsi="Palatino Linotype" w:cs="Arial"/>
        </w:rPr>
        <w:t xml:space="preserve">Además el convenio de colaboración señalado en el párrafo que antecede, disponible en la página electrónica </w:t>
      </w:r>
      <w:hyperlink r:id="rId11" w:history="1">
        <w:r w:rsidRPr="003274B3">
          <w:rPr>
            <w:rStyle w:val="Hipervnculo"/>
            <w:rFonts w:ascii="Palatino Linotype" w:hAnsi="Palatino Linotype"/>
          </w:rPr>
          <w:t>https://www.ipomex.org.mx/recursos/ipo/files_ipo/2013/18/8/692fcce0fa89cb19f99d084aa83c8c36.pdf</w:t>
        </w:r>
      </w:hyperlink>
      <w:r w:rsidRPr="003274B3">
        <w:rPr>
          <w:rFonts w:ascii="Palatino Linotype" w:hAnsi="Palatino Linotype"/>
        </w:rPr>
        <w:t xml:space="preserve"> en su cláusula III.I establece que Las partes manifiestan estar de acuerdo en la celebración  del convenio con el objeto primordial de participar de manera coordinada en la regularización de la tenencia de la tierra, tal como se advierte en los siguientes extractos de imagen:</w:t>
      </w:r>
    </w:p>
    <w:p w14:paraId="4CE28AE5" w14:textId="77777777" w:rsidR="00DA49D7" w:rsidRPr="003274B3" w:rsidRDefault="00DA49D7" w:rsidP="00DA49D7">
      <w:pPr>
        <w:pStyle w:val="Prrafodelista"/>
        <w:spacing w:after="240" w:line="360" w:lineRule="auto"/>
        <w:ind w:left="0"/>
        <w:jc w:val="both"/>
        <w:rPr>
          <w:rFonts w:ascii="Palatino Linotype" w:hAnsi="Palatino Linotype" w:cs="Arial"/>
        </w:rPr>
      </w:pPr>
    </w:p>
    <w:p w14:paraId="02DD576E" w14:textId="72E08578" w:rsidR="00B26F50" w:rsidRPr="003274B3" w:rsidRDefault="00DA49D7" w:rsidP="00B26F50">
      <w:pPr>
        <w:pStyle w:val="Prrafodelista"/>
        <w:rPr>
          <w:rFonts w:ascii="Palatino Linotype" w:hAnsi="Palatino Linotype" w:cs="Arial"/>
        </w:rPr>
      </w:pPr>
      <w:r w:rsidRPr="003274B3">
        <w:rPr>
          <w:noProof/>
          <w:lang w:val="es-MX" w:eastAsia="es-MX"/>
        </w:rPr>
        <w:lastRenderedPageBreak/>
        <w:drawing>
          <wp:inline distT="0" distB="0" distL="0" distR="0" wp14:anchorId="2A6D3E30" wp14:editId="765FBC25">
            <wp:extent cx="4610100" cy="6915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4" t="19417" r="29173" b="15656"/>
                    <a:stretch/>
                  </pic:blipFill>
                  <pic:spPr bwMode="auto">
                    <a:xfrm>
                      <a:off x="0" y="0"/>
                      <a:ext cx="4610100" cy="6915150"/>
                    </a:xfrm>
                    <a:prstGeom prst="rect">
                      <a:avLst/>
                    </a:prstGeom>
                    <a:ln>
                      <a:noFill/>
                    </a:ln>
                    <a:extLst>
                      <a:ext uri="{53640926-AAD7-44D8-BBD7-CCE9431645EC}">
                        <a14:shadowObscured xmlns:a14="http://schemas.microsoft.com/office/drawing/2010/main"/>
                      </a:ext>
                    </a:extLst>
                  </pic:spPr>
                </pic:pic>
              </a:graphicData>
            </a:graphic>
          </wp:inline>
        </w:drawing>
      </w:r>
    </w:p>
    <w:p w14:paraId="7A271179" w14:textId="632A0937" w:rsidR="00DA49D7" w:rsidRPr="003274B3" w:rsidRDefault="00DA49D7" w:rsidP="00DA49D7">
      <w:pPr>
        <w:pStyle w:val="Prrafodelista"/>
        <w:ind w:left="567"/>
        <w:rPr>
          <w:rFonts w:ascii="Palatino Linotype" w:hAnsi="Palatino Linotype" w:cs="Arial"/>
        </w:rPr>
      </w:pPr>
      <w:r w:rsidRPr="003274B3">
        <w:rPr>
          <w:noProof/>
          <w:lang w:val="es-MX" w:eastAsia="es-MX"/>
        </w:rPr>
        <w:lastRenderedPageBreak/>
        <w:drawing>
          <wp:inline distT="0" distB="0" distL="0" distR="0" wp14:anchorId="5EB06A01" wp14:editId="2EC1BB72">
            <wp:extent cx="4743450" cy="4105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96" t="12439" r="29855" b="15048"/>
                    <a:stretch/>
                  </pic:blipFill>
                  <pic:spPr bwMode="auto">
                    <a:xfrm>
                      <a:off x="0" y="0"/>
                      <a:ext cx="4743450" cy="4105275"/>
                    </a:xfrm>
                    <a:prstGeom prst="rect">
                      <a:avLst/>
                    </a:prstGeom>
                    <a:ln>
                      <a:noFill/>
                    </a:ln>
                    <a:extLst>
                      <a:ext uri="{53640926-AAD7-44D8-BBD7-CCE9431645EC}">
                        <a14:shadowObscured xmlns:a14="http://schemas.microsoft.com/office/drawing/2010/main"/>
                      </a:ext>
                    </a:extLst>
                  </pic:spPr>
                </pic:pic>
              </a:graphicData>
            </a:graphic>
          </wp:inline>
        </w:drawing>
      </w:r>
    </w:p>
    <w:p w14:paraId="17D24ED5" w14:textId="77777777" w:rsidR="00DA49D7" w:rsidRPr="003274B3" w:rsidRDefault="00DA49D7" w:rsidP="00B26F50">
      <w:pPr>
        <w:pStyle w:val="Prrafodelista"/>
        <w:rPr>
          <w:rFonts w:ascii="Palatino Linotype" w:hAnsi="Palatino Linotype" w:cs="Arial"/>
        </w:rPr>
      </w:pPr>
    </w:p>
    <w:p w14:paraId="7DCD1528" w14:textId="0967D21C" w:rsidR="00907C13" w:rsidRPr="003274B3" w:rsidRDefault="00B26F50" w:rsidP="00907C13">
      <w:pPr>
        <w:pStyle w:val="Prrafodelista"/>
        <w:numPr>
          <w:ilvl w:val="0"/>
          <w:numId w:val="1"/>
        </w:numPr>
        <w:spacing w:after="240" w:line="360" w:lineRule="auto"/>
        <w:ind w:left="0" w:firstLine="0"/>
        <w:jc w:val="both"/>
        <w:rPr>
          <w:rFonts w:ascii="Palatino Linotype" w:hAnsi="Palatino Linotype" w:cs="Arial"/>
        </w:rPr>
      </w:pPr>
      <w:r w:rsidRPr="003274B3">
        <w:rPr>
          <w:rFonts w:ascii="Palatino Linotype" w:hAnsi="Palatino Linotype" w:cs="Arial"/>
        </w:rPr>
        <w:t>P</w:t>
      </w:r>
      <w:r w:rsidR="0051548B" w:rsidRPr="003274B3">
        <w:rPr>
          <w:rFonts w:ascii="Palatino Linotype" w:hAnsi="Palatino Linotype" w:cs="Arial"/>
        </w:rPr>
        <w:t xml:space="preserve">or </w:t>
      </w:r>
      <w:r w:rsidRPr="003274B3">
        <w:rPr>
          <w:rFonts w:ascii="Palatino Linotype" w:hAnsi="Palatino Linotype" w:cs="Arial"/>
        </w:rPr>
        <w:t>ello</w:t>
      </w:r>
      <w:r w:rsidR="0051548B" w:rsidRPr="003274B3">
        <w:rPr>
          <w:rFonts w:ascii="Palatino Linotype" w:hAnsi="Palatino Linotype" w:cs="Arial"/>
        </w:rPr>
        <w:t xml:space="preserve"> no es procedente que se decline la competencia hacia el sujeto obligado “</w:t>
      </w:r>
      <w:r w:rsidR="0051548B" w:rsidRPr="003274B3">
        <w:rPr>
          <w:rFonts w:ascii="Palatino Linotype" w:hAnsi="Palatino Linotype" w:cs="Arial"/>
          <w:b/>
        </w:rPr>
        <w:t>Instituto Mexiquense</w:t>
      </w:r>
      <w:r w:rsidR="00365F09" w:rsidRPr="003274B3">
        <w:rPr>
          <w:rFonts w:ascii="Palatino Linotype" w:hAnsi="Palatino Linotype" w:cs="Arial"/>
          <w:b/>
        </w:rPr>
        <w:t xml:space="preserve"> de la Vivienda </w:t>
      </w:r>
      <w:r w:rsidRPr="003274B3">
        <w:rPr>
          <w:rFonts w:ascii="Palatino Linotype" w:hAnsi="Palatino Linotype" w:cs="Arial"/>
          <w:b/>
        </w:rPr>
        <w:t>Social</w:t>
      </w:r>
      <w:r w:rsidR="0051548B" w:rsidRPr="003274B3">
        <w:rPr>
          <w:rFonts w:ascii="Palatino Linotype" w:hAnsi="Palatino Linotype" w:cs="Arial"/>
        </w:rPr>
        <w:t>”</w:t>
      </w:r>
      <w:r w:rsidRPr="003274B3">
        <w:rPr>
          <w:rFonts w:ascii="Palatino Linotype" w:hAnsi="Palatino Linotype" w:cs="Arial"/>
        </w:rPr>
        <w:t xml:space="preserve"> independientemente de que de conformidad con los artículos 1 y 3 de la Ley que crea el Organismo Público Descentralizado de carácter estatal denominado Instituto Mexiquense de la Vivienda Social confiera también atribuciones a éste Organismo.</w:t>
      </w:r>
    </w:p>
    <w:p w14:paraId="74326B0E" w14:textId="77777777" w:rsidR="009741CA" w:rsidRPr="003274B3" w:rsidRDefault="009741CA" w:rsidP="009741CA">
      <w:pPr>
        <w:pStyle w:val="Prrafodelista"/>
        <w:spacing w:after="240" w:line="360" w:lineRule="auto"/>
        <w:ind w:left="0"/>
        <w:jc w:val="both"/>
        <w:rPr>
          <w:rFonts w:ascii="Palatino Linotype" w:hAnsi="Palatino Linotype" w:cs="Arial"/>
        </w:rPr>
      </w:pPr>
    </w:p>
    <w:p w14:paraId="416F6047" w14:textId="77777777" w:rsidR="009741CA" w:rsidRPr="003274B3" w:rsidRDefault="009741CA" w:rsidP="009741CA">
      <w:pPr>
        <w:pStyle w:val="Prrafodelista"/>
        <w:numPr>
          <w:ilvl w:val="0"/>
          <w:numId w:val="1"/>
        </w:numPr>
        <w:spacing w:before="240" w:after="360" w:line="360" w:lineRule="auto"/>
        <w:ind w:left="0" w:firstLine="0"/>
        <w:jc w:val="both"/>
        <w:rPr>
          <w:rFonts w:ascii="Palatino Linotype" w:hAnsi="Palatino Linotype" w:cs="Arial"/>
          <w:lang w:val="es-MX"/>
        </w:rPr>
      </w:pPr>
      <w:r w:rsidRPr="003274B3">
        <w:rPr>
          <w:rFonts w:ascii="Palatino Linotype" w:hAnsi="Palatino Linotype"/>
          <w:color w:val="000000" w:themeColor="text1"/>
        </w:rPr>
        <w:t xml:space="preserve">En esa virtud, -se reitera-el </w:t>
      </w:r>
      <w:r w:rsidRPr="003274B3">
        <w:rPr>
          <w:rFonts w:ascii="Palatino Linotype" w:hAnsi="Palatino Linotype"/>
          <w:b/>
          <w:color w:val="000000" w:themeColor="text1"/>
        </w:rPr>
        <w:t>SUJETO OBLIGADO</w:t>
      </w:r>
      <w:r w:rsidRPr="003274B3">
        <w:rPr>
          <w:rStyle w:val="apple-converted-space"/>
          <w:rFonts w:ascii="Palatino Linotype" w:hAnsi="Palatino Linotype"/>
          <w:color w:val="000000" w:themeColor="text1"/>
        </w:rPr>
        <w:t xml:space="preserve">, </w:t>
      </w:r>
      <w:r w:rsidRPr="003274B3">
        <w:rPr>
          <w:rFonts w:ascii="Palatino Linotype" w:hAnsi="Palatino Linotype"/>
          <w:color w:val="000000" w:themeColor="text1"/>
        </w:rPr>
        <w:t xml:space="preserve">está constreñido a entregar los documentos en los que conste la información que sea generada, poseída o administrada </w:t>
      </w:r>
      <w:r w:rsidRPr="003274B3">
        <w:rPr>
          <w:rFonts w:ascii="Palatino Linotype" w:hAnsi="Palatino Linotype"/>
          <w:b/>
          <w:color w:val="000000" w:themeColor="text1"/>
          <w:u w:val="single"/>
        </w:rPr>
        <w:t>en el ejercicio de sus atribuciones</w:t>
      </w:r>
      <w:r w:rsidRPr="003274B3">
        <w:rPr>
          <w:rFonts w:ascii="Palatino Linotype" w:hAnsi="Palatino Linotype"/>
          <w:color w:val="000000" w:themeColor="text1"/>
        </w:rPr>
        <w:t xml:space="preserve">, como son: </w:t>
      </w:r>
      <w:r w:rsidRPr="003274B3">
        <w:rPr>
          <w:rFonts w:ascii="Palatino Linotype" w:hAnsi="Palatino Linotype"/>
        </w:rPr>
        <w:t xml:space="preserve">expedientes, reportes, estudios, actas, resoluciones, oficios, correspondencia, acuerdos, directivas, </w:t>
      </w:r>
      <w:r w:rsidRPr="003274B3">
        <w:rPr>
          <w:rFonts w:ascii="Palatino Linotype" w:hAnsi="Palatino Linotype"/>
        </w:rPr>
        <w:lastRenderedPageBreak/>
        <w:t>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r w:rsidRPr="003274B3">
        <w:rPr>
          <w:rStyle w:val="Refdenotaalpie"/>
          <w:rFonts w:ascii="Palatino Linotype" w:hAnsi="Palatino Linotype"/>
        </w:rPr>
        <w:footnoteReference w:id="5"/>
      </w:r>
      <w:r w:rsidRPr="003274B3">
        <w:rPr>
          <w:rFonts w:ascii="Palatino Linotype" w:hAnsi="Palatino Linotype"/>
          <w:color w:val="000000" w:themeColor="text1"/>
        </w:rPr>
        <w:t>, etc.</w:t>
      </w:r>
    </w:p>
    <w:p w14:paraId="59418939" w14:textId="77777777" w:rsidR="00665B0C" w:rsidRPr="003274B3" w:rsidRDefault="00665B0C" w:rsidP="009741CA">
      <w:pPr>
        <w:pStyle w:val="Prrafodelista"/>
        <w:spacing w:after="240" w:line="360" w:lineRule="auto"/>
        <w:ind w:left="0"/>
        <w:jc w:val="both"/>
        <w:rPr>
          <w:rFonts w:ascii="Palatino Linotype" w:hAnsi="Palatino Linotype" w:cs="Arial"/>
        </w:rPr>
      </w:pPr>
    </w:p>
    <w:p w14:paraId="10FA8830" w14:textId="6C925319" w:rsidR="00BC466F" w:rsidRPr="003274B3" w:rsidRDefault="00665B0C" w:rsidP="00BC466F">
      <w:pPr>
        <w:pStyle w:val="Prrafodelista"/>
        <w:numPr>
          <w:ilvl w:val="0"/>
          <w:numId w:val="1"/>
        </w:numPr>
        <w:spacing w:after="240" w:line="360" w:lineRule="auto"/>
        <w:ind w:left="0" w:firstLine="0"/>
        <w:jc w:val="both"/>
        <w:rPr>
          <w:rFonts w:ascii="Palatino Linotype" w:hAnsi="Palatino Linotype" w:cs="Arial"/>
        </w:rPr>
      </w:pPr>
      <w:r w:rsidRPr="003274B3">
        <w:rPr>
          <w:rFonts w:ascii="Palatino Linotype" w:hAnsi="Palatino Linotype" w:cs="Arial"/>
        </w:rPr>
        <w:t>Bajo ese tenor, además del convenio de coordinación,</w:t>
      </w:r>
      <w:r w:rsidR="009741CA" w:rsidRPr="003274B3">
        <w:rPr>
          <w:rFonts w:ascii="Palatino Linotype" w:hAnsi="Palatino Linotype" w:cs="Arial"/>
        </w:rPr>
        <w:t xml:space="preserve"> se deberá entregar todo aquel documento generado como resultado de éste y</w:t>
      </w:r>
      <w:r w:rsidRPr="003274B3">
        <w:rPr>
          <w:rFonts w:ascii="Palatino Linotype" w:hAnsi="Palatino Linotype" w:cs="Arial"/>
        </w:rPr>
        <w:t xml:space="preserve"> todo aquel documento generado en el ejercicio de sus atribuciones </w:t>
      </w:r>
      <w:r w:rsidRPr="003274B3">
        <w:rPr>
          <w:rFonts w:ascii="Palatino Linotype" w:hAnsi="Palatino Linotype"/>
          <w:color w:val="000000"/>
        </w:rPr>
        <w:t xml:space="preserve">relativo a la regularización de la colonia </w:t>
      </w:r>
      <w:proofErr w:type="spellStart"/>
      <w:r w:rsidRPr="003274B3">
        <w:rPr>
          <w:rFonts w:ascii="Palatino Linotype" w:hAnsi="Palatino Linotype"/>
          <w:color w:val="000000"/>
        </w:rPr>
        <w:t>Almarcigo</w:t>
      </w:r>
      <w:proofErr w:type="spellEnd"/>
      <w:r w:rsidRPr="003274B3">
        <w:rPr>
          <w:rFonts w:ascii="Palatino Linotype" w:hAnsi="Palatino Linotype"/>
          <w:color w:val="000000"/>
        </w:rPr>
        <w:t xml:space="preserve"> Sur</w:t>
      </w:r>
      <w:r w:rsidRPr="003274B3">
        <w:rPr>
          <w:rFonts w:ascii="Palatino Linotype" w:hAnsi="Palatino Linotype" w:cs="Arial"/>
        </w:rPr>
        <w:t xml:space="preserve">, </w:t>
      </w:r>
      <w:r w:rsidR="009741CA" w:rsidRPr="003274B3">
        <w:rPr>
          <w:rFonts w:ascii="Palatino Linotype" w:hAnsi="Palatino Linotype" w:cs="Arial"/>
        </w:rPr>
        <w:t xml:space="preserve">y en su caso </w:t>
      </w:r>
      <w:r w:rsidRPr="003274B3">
        <w:rPr>
          <w:rFonts w:ascii="Palatino Linotype" w:hAnsi="Palatino Linotype" w:cs="Arial"/>
        </w:rPr>
        <w:t>cumpliendo con las formalidades exigidas por la Ley, es decir previa elaboración de su versión pública, tema que será abor</w:t>
      </w:r>
      <w:r w:rsidR="009741CA" w:rsidRPr="003274B3">
        <w:rPr>
          <w:rFonts w:ascii="Palatino Linotype" w:hAnsi="Palatino Linotype" w:cs="Arial"/>
        </w:rPr>
        <w:t>d</w:t>
      </w:r>
      <w:r w:rsidRPr="003274B3">
        <w:rPr>
          <w:rFonts w:ascii="Palatino Linotype" w:hAnsi="Palatino Linotype" w:cs="Arial"/>
        </w:rPr>
        <w:t>ado en un apartado posterior.</w:t>
      </w:r>
    </w:p>
    <w:p w14:paraId="73658CF8" w14:textId="77777777" w:rsidR="00F17884" w:rsidRPr="003274B3" w:rsidRDefault="00F17884" w:rsidP="00F261C5">
      <w:pPr>
        <w:pStyle w:val="Prrafodelista"/>
        <w:tabs>
          <w:tab w:val="left" w:pos="142"/>
          <w:tab w:val="left" w:pos="426"/>
        </w:tabs>
        <w:spacing w:before="240" w:after="240" w:line="360" w:lineRule="auto"/>
        <w:ind w:left="0"/>
        <w:jc w:val="both"/>
        <w:rPr>
          <w:rFonts w:ascii="Palatino Linotype" w:hAnsi="Palatino Linotype" w:cs="Arial"/>
        </w:rPr>
      </w:pPr>
    </w:p>
    <w:p w14:paraId="1172F964" w14:textId="1437B90C" w:rsidR="0048585D" w:rsidRPr="003274B3" w:rsidRDefault="0048585D" w:rsidP="0048585D">
      <w:pPr>
        <w:pStyle w:val="Prrafodelista"/>
        <w:numPr>
          <w:ilvl w:val="0"/>
          <w:numId w:val="1"/>
        </w:numPr>
        <w:tabs>
          <w:tab w:val="left" w:pos="142"/>
          <w:tab w:val="left" w:pos="426"/>
        </w:tabs>
        <w:spacing w:before="240" w:after="240" w:line="360" w:lineRule="auto"/>
        <w:ind w:left="0" w:firstLine="0"/>
        <w:jc w:val="both"/>
        <w:rPr>
          <w:rFonts w:ascii="Palatino Linotype" w:hAnsi="Palatino Linotype" w:cs="Arial"/>
        </w:rPr>
      </w:pPr>
      <w:r w:rsidRPr="003274B3">
        <w:rPr>
          <w:rFonts w:ascii="Palatino Linotype" w:hAnsi="Palatino Linotype" w:cs="Arial"/>
        </w:rPr>
        <w:t xml:space="preserve">Al respecto, no es ocioso referir que </w:t>
      </w:r>
      <w:r w:rsidR="009741CA" w:rsidRPr="003274B3">
        <w:rPr>
          <w:rFonts w:ascii="Palatino Linotype" w:hAnsi="Palatino Linotype" w:cs="Arial"/>
        </w:rPr>
        <w:t>dicho convenio de coordinación en caso de haberse sometido a consideración del Ayuntamiento debió haber generado un acta en sesión de cabildo</w:t>
      </w:r>
      <w:r w:rsidRPr="003274B3">
        <w:rPr>
          <w:rFonts w:ascii="Palatino Linotype" w:hAnsi="Palatino Linotype" w:cs="Arial"/>
        </w:rPr>
        <w:t>,</w:t>
      </w:r>
      <w:r w:rsidR="009741CA" w:rsidRPr="003274B3">
        <w:rPr>
          <w:rFonts w:ascii="Palatino Linotype" w:hAnsi="Palatino Linotype" w:cs="Arial"/>
        </w:rPr>
        <w:t xml:space="preserve"> y ambos documentos</w:t>
      </w:r>
      <w:r w:rsidRPr="003274B3">
        <w:rPr>
          <w:rFonts w:ascii="Palatino Linotype" w:hAnsi="Palatino Linotype" w:cs="Arial"/>
        </w:rPr>
        <w:t xml:space="preserve"> de conformidad con el artículo </w:t>
      </w:r>
      <w:r w:rsidR="009741CA" w:rsidRPr="003274B3">
        <w:rPr>
          <w:rFonts w:ascii="Palatino Linotype" w:hAnsi="Palatino Linotype" w:cs="Arial"/>
        </w:rPr>
        <w:t xml:space="preserve">92, fracción XXXVII, y 94 fracción II </w:t>
      </w:r>
      <w:r w:rsidRPr="003274B3">
        <w:rPr>
          <w:rFonts w:ascii="Palatino Linotype" w:hAnsi="Palatino Linotype" w:cs="Arial"/>
        </w:rPr>
        <w:t xml:space="preserve">de la </w:t>
      </w:r>
      <w:r w:rsidRPr="003274B3">
        <w:rPr>
          <w:rFonts w:ascii="Palatino Linotype" w:hAnsi="Palatino Linotype" w:cs="Arial"/>
          <w:b/>
        </w:rPr>
        <w:t>Ley de Transparencia y Acceso a la Información Pública del Estado de México y Municipios</w:t>
      </w:r>
      <w:r w:rsidRPr="003274B3">
        <w:rPr>
          <w:rFonts w:ascii="Palatino Linotype" w:hAnsi="Palatino Linotype" w:cs="Arial"/>
        </w:rPr>
        <w:t xml:space="preserve">; </w:t>
      </w:r>
      <w:r w:rsidR="009741CA" w:rsidRPr="003274B3">
        <w:rPr>
          <w:rFonts w:ascii="Palatino Linotype" w:hAnsi="Palatino Linotype" w:cs="Arial"/>
        </w:rPr>
        <w:t>son públicos</w:t>
      </w:r>
      <w:r w:rsidRPr="003274B3">
        <w:rPr>
          <w:rFonts w:ascii="Palatino Linotype" w:hAnsi="Palatino Linotype" w:cs="Arial"/>
        </w:rPr>
        <w:t>:</w:t>
      </w:r>
    </w:p>
    <w:p w14:paraId="02D636B7" w14:textId="77777777" w:rsidR="0048585D" w:rsidRPr="003274B3" w:rsidRDefault="0048585D" w:rsidP="0048585D">
      <w:pPr>
        <w:tabs>
          <w:tab w:val="left" w:pos="142"/>
        </w:tabs>
        <w:rPr>
          <w:lang w:val="es-MX" w:eastAsia="en-US"/>
        </w:rPr>
      </w:pPr>
    </w:p>
    <w:p w14:paraId="6EFDC599" w14:textId="77777777" w:rsidR="0048585D" w:rsidRPr="003274B3" w:rsidRDefault="0048585D"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w:t>
      </w:r>
      <w:r w:rsidRPr="003274B3">
        <w:rPr>
          <w:rFonts w:ascii="Palatino Linotype" w:hAnsi="Palatino Linotype"/>
          <w:b/>
          <w:i/>
          <w:sz w:val="22"/>
          <w:szCs w:val="22"/>
        </w:rPr>
        <w:t>Artículo 92.</w:t>
      </w:r>
      <w:r w:rsidRPr="003274B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3274B3">
        <w:rPr>
          <w:rFonts w:ascii="Palatino Linotype" w:hAnsi="Palatino Linotype"/>
          <w:i/>
          <w:sz w:val="22"/>
          <w:szCs w:val="22"/>
        </w:rPr>
        <w:lastRenderedPageBreak/>
        <w:t>social, según corresponda, la información, por lo menos, de los temas, documentos y políticas que a continuación se señalan:</w:t>
      </w:r>
    </w:p>
    <w:p w14:paraId="1892647D" w14:textId="77777777" w:rsidR="0048585D" w:rsidRPr="003274B3" w:rsidRDefault="0048585D"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w:t>
      </w:r>
    </w:p>
    <w:p w14:paraId="2301B929" w14:textId="5C20E8F7"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b/>
          <w:i/>
          <w:sz w:val="22"/>
          <w:szCs w:val="22"/>
          <w:u w:val="single"/>
        </w:rPr>
      </w:pPr>
      <w:r w:rsidRPr="003274B3">
        <w:rPr>
          <w:rFonts w:ascii="Palatino Linotype" w:hAnsi="Palatino Linotype"/>
          <w:b/>
          <w:i/>
          <w:sz w:val="22"/>
          <w:szCs w:val="22"/>
          <w:u w:val="single"/>
        </w:rPr>
        <w:t>XXXVII. Los convenios de coordinación, de concertación, entre otros, que suscriban con otros entes de los sectores público, social y privado;</w:t>
      </w:r>
    </w:p>
    <w:p w14:paraId="7596390C" w14:textId="18533BEA"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w:t>
      </w:r>
    </w:p>
    <w:p w14:paraId="4C2E489D" w14:textId="24E226E5"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12FAE866" w14:textId="0D0CCBBF"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w:t>
      </w:r>
    </w:p>
    <w:p w14:paraId="3EA70AB8" w14:textId="77777777"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 xml:space="preserve">II. Adicionalmente en el caso de los municipios: </w:t>
      </w:r>
    </w:p>
    <w:p w14:paraId="6FE05E57" w14:textId="77777777" w:rsidR="009741CA"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 xml:space="preserve">a) El contenido de las gacetas municipales, las cuales deberán comprender los resolutivos y acuerdos aprobados por los ayuntamientos; </w:t>
      </w:r>
    </w:p>
    <w:p w14:paraId="1E55A63D" w14:textId="0D9035E1" w:rsidR="0048585D" w:rsidRPr="003274B3" w:rsidRDefault="009741CA" w:rsidP="0048585D">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3274B3">
        <w:rPr>
          <w:rFonts w:ascii="Palatino Linotype" w:hAnsi="Palatino Linotype"/>
          <w:i/>
          <w:sz w:val="22"/>
          <w:szCs w:val="22"/>
        </w:rPr>
        <w:t xml:space="preserve">b) Las actas de sesiones de cabildo, los controles de asistencia de los integrantes del Ayuntamiento a las sesiones de cabildo y el sentido de votación de los miembros del cabildo sobre las iniciativas o acuerdos; </w:t>
      </w:r>
      <w:r w:rsidR="0048585D" w:rsidRPr="003274B3">
        <w:rPr>
          <w:rFonts w:ascii="Palatino Linotype" w:hAnsi="Palatino Linotype"/>
          <w:i/>
          <w:sz w:val="22"/>
          <w:szCs w:val="22"/>
        </w:rPr>
        <w:t>(…)”</w:t>
      </w:r>
    </w:p>
    <w:p w14:paraId="56D72CAE" w14:textId="77777777" w:rsidR="0048585D" w:rsidRPr="003274B3" w:rsidRDefault="0048585D" w:rsidP="0048585D">
      <w:pPr>
        <w:pStyle w:val="Prrafodelista"/>
        <w:tabs>
          <w:tab w:val="left" w:pos="142"/>
          <w:tab w:val="left" w:pos="426"/>
        </w:tabs>
        <w:spacing w:before="240" w:after="240" w:line="360" w:lineRule="auto"/>
        <w:ind w:left="567" w:right="567"/>
        <w:jc w:val="both"/>
        <w:rPr>
          <w:rFonts w:ascii="Palatino Linotype" w:hAnsi="Palatino Linotype" w:cs="Arial"/>
          <w:i/>
          <w:sz w:val="22"/>
          <w:szCs w:val="22"/>
        </w:rPr>
      </w:pPr>
      <w:r w:rsidRPr="003274B3">
        <w:rPr>
          <w:rFonts w:ascii="Palatino Linotype" w:hAnsi="Palatino Linotype"/>
          <w:i/>
          <w:sz w:val="22"/>
          <w:szCs w:val="22"/>
        </w:rPr>
        <w:t>(Énfasis añadido)</w:t>
      </w:r>
    </w:p>
    <w:p w14:paraId="17D9E3BC" w14:textId="77777777" w:rsidR="0048585D" w:rsidRPr="003274B3" w:rsidRDefault="0048585D" w:rsidP="0048585D">
      <w:pPr>
        <w:pStyle w:val="Prrafodelista"/>
        <w:tabs>
          <w:tab w:val="left" w:pos="142"/>
          <w:tab w:val="left" w:pos="426"/>
        </w:tabs>
        <w:spacing w:before="240" w:after="240" w:line="360" w:lineRule="auto"/>
        <w:ind w:left="567" w:right="567"/>
        <w:jc w:val="both"/>
        <w:rPr>
          <w:rFonts w:ascii="Palatino Linotype" w:hAnsi="Palatino Linotype" w:cs="Arial"/>
        </w:rPr>
      </w:pPr>
    </w:p>
    <w:p w14:paraId="1D025294" w14:textId="77777777" w:rsidR="0048585D" w:rsidRPr="003274B3" w:rsidRDefault="0048585D" w:rsidP="0048585D">
      <w:pPr>
        <w:pStyle w:val="Prrafodelista"/>
        <w:numPr>
          <w:ilvl w:val="0"/>
          <w:numId w:val="1"/>
        </w:numPr>
        <w:tabs>
          <w:tab w:val="left" w:pos="142"/>
          <w:tab w:val="left" w:pos="426"/>
        </w:tabs>
        <w:spacing w:before="240" w:after="240" w:line="360" w:lineRule="auto"/>
        <w:ind w:left="0" w:firstLine="0"/>
        <w:jc w:val="both"/>
        <w:rPr>
          <w:rFonts w:ascii="Palatino Linotype" w:hAnsi="Palatino Linotype" w:cs="Arial"/>
        </w:rPr>
      </w:pPr>
      <w:r w:rsidRPr="003274B3">
        <w:rPr>
          <w:rFonts w:ascii="Palatino Linotype" w:hAnsi="Palatino Linotype" w:cs="Arial"/>
        </w:rPr>
        <w:t xml:space="preserve">Consecuencia de ello, no cabe duda alguna de que el </w:t>
      </w:r>
      <w:r w:rsidRPr="003274B3">
        <w:rPr>
          <w:rFonts w:ascii="Palatino Linotype" w:hAnsi="Palatino Linotype" w:cs="Arial"/>
          <w:b/>
        </w:rPr>
        <w:t>SUJETO OBLIGADO</w:t>
      </w:r>
      <w:r w:rsidRPr="003274B3">
        <w:rPr>
          <w:rFonts w:ascii="Palatino Linotype" w:hAnsi="Palatino Linotype" w:cs="Arial"/>
        </w:rPr>
        <w:t xml:space="preserve"> tenga competencia para poseer, generar y administrar la información solicitada.</w:t>
      </w:r>
    </w:p>
    <w:p w14:paraId="6538B98A" w14:textId="77777777" w:rsidR="001F1466" w:rsidRPr="003274B3" w:rsidRDefault="001F1466" w:rsidP="001F1466">
      <w:pPr>
        <w:pStyle w:val="Prrafodelista"/>
        <w:tabs>
          <w:tab w:val="left" w:pos="142"/>
          <w:tab w:val="left" w:pos="426"/>
        </w:tabs>
        <w:spacing w:before="240" w:after="240" w:line="360" w:lineRule="auto"/>
        <w:ind w:left="0"/>
        <w:jc w:val="both"/>
        <w:rPr>
          <w:rFonts w:ascii="Palatino Linotype" w:hAnsi="Palatino Linotype" w:cs="Arial"/>
        </w:rPr>
      </w:pPr>
    </w:p>
    <w:p w14:paraId="34568AFA" w14:textId="72C80838" w:rsidR="001F1466" w:rsidRPr="003274B3" w:rsidRDefault="001F1466" w:rsidP="001F1466">
      <w:pPr>
        <w:pStyle w:val="Prrafodelista"/>
        <w:numPr>
          <w:ilvl w:val="0"/>
          <w:numId w:val="1"/>
        </w:numPr>
        <w:spacing w:line="360" w:lineRule="auto"/>
        <w:ind w:left="0" w:firstLine="0"/>
        <w:jc w:val="both"/>
        <w:rPr>
          <w:rFonts w:ascii="Palatino Linotype" w:eastAsia="Times New Roman" w:hAnsi="Palatino Linotype" w:cs="Arial"/>
          <w:i/>
          <w:iCs/>
          <w:sz w:val="22"/>
          <w:szCs w:val="22"/>
          <w:lang w:val="es-ES" w:eastAsia="es-MX"/>
        </w:rPr>
      </w:pPr>
      <w:r w:rsidRPr="003274B3">
        <w:rPr>
          <w:rFonts w:ascii="Palatino Linotype" w:hAnsi="Palatino Linotype" w:cs="Arial"/>
        </w:rPr>
        <w:t xml:space="preserve">Por otra parte no se soslaya que el </w:t>
      </w:r>
      <w:r w:rsidRPr="003274B3">
        <w:rPr>
          <w:rFonts w:ascii="Palatino Linotype" w:hAnsi="Palatino Linotype" w:cs="Arial"/>
          <w:b/>
        </w:rPr>
        <w:t>SUJETO OBLIGADO</w:t>
      </w:r>
      <w:r w:rsidRPr="003274B3">
        <w:rPr>
          <w:rFonts w:ascii="Palatino Linotype" w:hAnsi="Palatino Linotype" w:cs="Arial"/>
        </w:rPr>
        <w:t xml:space="preserve"> </w:t>
      </w:r>
      <w:r w:rsidRPr="003274B3">
        <w:rPr>
          <w:rFonts w:ascii="Palatino Linotype" w:eastAsia="Times New Roman" w:hAnsi="Palatino Linotype" w:cs="Times New Roman"/>
          <w:lang w:val="es-ES" w:eastAsia="es-MX"/>
        </w:rPr>
        <w:t>pretendió clasificar los archivos al señalar que la información contenida dentro de 31 expedientes es clasificada como reservada porque a su consideración “</w:t>
      </w:r>
      <w:r w:rsidRPr="003274B3">
        <w:rPr>
          <w:rFonts w:ascii="Palatino Linotype" w:eastAsia="Times New Roman" w:hAnsi="Palatino Linotype" w:cs="Times New Roman"/>
          <w:b/>
          <w:i/>
          <w:u w:val="single"/>
          <w:lang w:val="es-ES" w:eastAsia="es-MX"/>
        </w:rPr>
        <w:t xml:space="preserve">contiene datos personales y patrimoniales que expondrían de manera directa la situación patrimonial de los </w:t>
      </w:r>
      <w:r w:rsidRPr="003274B3">
        <w:rPr>
          <w:rFonts w:ascii="Palatino Linotype" w:eastAsia="Times New Roman" w:hAnsi="Palatino Linotype" w:cs="Times New Roman"/>
          <w:b/>
          <w:i/>
          <w:u w:val="single"/>
          <w:lang w:val="es-ES" w:eastAsia="es-MX"/>
        </w:rPr>
        <w:lastRenderedPageBreak/>
        <w:t>ciudadanos solicitantes</w:t>
      </w:r>
      <w:r w:rsidRPr="003274B3">
        <w:rPr>
          <w:rFonts w:ascii="Palatino Linotype" w:eastAsia="Times New Roman" w:hAnsi="Palatino Linotype" w:cs="Times New Roman"/>
          <w:i/>
          <w:lang w:val="es-ES" w:eastAsia="es-MX"/>
        </w:rPr>
        <w:t>, lo anterior atendiendo a lo estipulado en el artículo 140 fracción IV de la Ley de Transparencia y Acceso a la Información Públic</w:t>
      </w:r>
      <w:r w:rsidRPr="003274B3">
        <w:rPr>
          <w:rFonts w:ascii="Palatino Linotype" w:eastAsia="Times New Roman" w:hAnsi="Palatino Linotype" w:cs="Palatino Linotype"/>
          <w:i/>
          <w:lang w:val="es-ES" w:eastAsia="es-MX"/>
        </w:rPr>
        <w:t>a</w:t>
      </w:r>
      <w:r w:rsidRPr="003274B3">
        <w:rPr>
          <w:rFonts w:ascii="Palatino Linotype" w:eastAsia="Times New Roman" w:hAnsi="Palatino Linotype" w:cs="Palatino Linotype"/>
          <w:lang w:val="es-ES" w:eastAsia="es-MX"/>
        </w:rPr>
        <w:t xml:space="preserve">” </w:t>
      </w:r>
      <w:r w:rsidRPr="003274B3">
        <w:rPr>
          <w:rFonts w:ascii="Palatino Linotype" w:eastAsia="Times New Roman" w:hAnsi="Palatino Linotype" w:cs="Palatino Linotype"/>
          <w:i/>
          <w:lang w:val="es-ES" w:eastAsia="es-MX"/>
        </w:rPr>
        <w:t>(Énfasis añadido).</w:t>
      </w:r>
    </w:p>
    <w:p w14:paraId="6076AE0E" w14:textId="77777777" w:rsidR="001F1466" w:rsidRPr="003274B3" w:rsidRDefault="001F1466" w:rsidP="001F1466">
      <w:pPr>
        <w:pStyle w:val="Prrafodelista"/>
        <w:rPr>
          <w:rFonts w:ascii="Palatino Linotype" w:eastAsia="Times New Roman" w:hAnsi="Palatino Linotype" w:cs="Arial"/>
          <w:i/>
          <w:iCs/>
          <w:sz w:val="22"/>
          <w:szCs w:val="22"/>
          <w:lang w:val="es-ES" w:eastAsia="es-MX"/>
        </w:rPr>
      </w:pPr>
    </w:p>
    <w:p w14:paraId="7EF036E3" w14:textId="3C177BFA" w:rsidR="001F1466" w:rsidRPr="003274B3" w:rsidRDefault="001F1466" w:rsidP="001F1466">
      <w:pPr>
        <w:pStyle w:val="Prrafodelista"/>
        <w:numPr>
          <w:ilvl w:val="0"/>
          <w:numId w:val="1"/>
        </w:numPr>
        <w:spacing w:line="360" w:lineRule="auto"/>
        <w:ind w:left="0" w:firstLine="0"/>
        <w:jc w:val="both"/>
        <w:rPr>
          <w:rFonts w:ascii="Palatino Linotype" w:eastAsia="Times New Roman" w:hAnsi="Palatino Linotype" w:cs="Arial"/>
          <w:iCs/>
          <w:lang w:val="es-ES" w:eastAsia="es-MX"/>
        </w:rPr>
      </w:pPr>
      <w:r w:rsidRPr="003274B3">
        <w:rPr>
          <w:rFonts w:ascii="Palatino Linotype" w:eastAsia="Times New Roman" w:hAnsi="Palatino Linotype" w:cs="Arial"/>
          <w:iCs/>
          <w:lang w:val="es-ES" w:eastAsia="es-MX"/>
        </w:rPr>
        <w:t xml:space="preserve">Ante ello es de precisarse que la información concerniente a los datos personales de personas físicas no actualiza las causales establecidas en el artículo 140 de la Ley de Transparencia </w:t>
      </w:r>
      <w:r w:rsidRPr="003274B3">
        <w:rPr>
          <w:rFonts w:ascii="Palatino Linotype" w:hAnsi="Palatino Linotype" w:cs="Arial"/>
          <w:b/>
        </w:rPr>
        <w:t>Ley de Transparencia y Acceso a la Información Pública del Estado de México y Municipios.</w:t>
      </w:r>
    </w:p>
    <w:p w14:paraId="1E1A2A41" w14:textId="77777777" w:rsidR="001F1466" w:rsidRPr="003274B3" w:rsidRDefault="001F1466" w:rsidP="001F1466">
      <w:pPr>
        <w:pStyle w:val="Prrafodelista"/>
        <w:rPr>
          <w:rFonts w:ascii="Palatino Linotype" w:eastAsia="Times New Roman" w:hAnsi="Palatino Linotype" w:cs="Arial"/>
          <w:iCs/>
          <w:lang w:val="es-ES" w:eastAsia="es-MX"/>
        </w:rPr>
      </w:pPr>
    </w:p>
    <w:p w14:paraId="582B2AA0" w14:textId="438F08DD" w:rsidR="009630D0" w:rsidRPr="003274B3" w:rsidRDefault="001F1466" w:rsidP="00115103">
      <w:pPr>
        <w:pStyle w:val="Prrafodelista"/>
        <w:numPr>
          <w:ilvl w:val="0"/>
          <w:numId w:val="1"/>
        </w:numPr>
        <w:spacing w:line="360" w:lineRule="auto"/>
        <w:ind w:left="0" w:firstLine="0"/>
        <w:jc w:val="both"/>
        <w:rPr>
          <w:rFonts w:ascii="Palatino Linotype" w:eastAsia="Times New Roman" w:hAnsi="Palatino Linotype" w:cs="Arial"/>
          <w:i/>
          <w:iCs/>
          <w:sz w:val="22"/>
          <w:szCs w:val="22"/>
          <w:lang w:val="es-ES" w:eastAsia="es-MX"/>
        </w:rPr>
      </w:pPr>
      <w:r w:rsidRPr="003274B3">
        <w:rPr>
          <w:rFonts w:ascii="Palatino Linotype" w:eastAsia="Times New Roman" w:hAnsi="Palatino Linotype" w:cs="Arial"/>
          <w:iCs/>
          <w:lang w:val="es-ES" w:eastAsia="es-MX"/>
        </w:rPr>
        <w:t>En esa tesitura, en caso de que la información a entregarse contenga datos personales, éstos constituyen informaci</w:t>
      </w:r>
      <w:r w:rsidR="00115103" w:rsidRPr="003274B3">
        <w:rPr>
          <w:rFonts w:ascii="Palatino Linotype" w:eastAsia="Times New Roman" w:hAnsi="Palatino Linotype" w:cs="Arial"/>
          <w:iCs/>
          <w:lang w:val="es-ES" w:eastAsia="es-MX"/>
        </w:rPr>
        <w:t>ón confidencial, tema que se aborda en el siguiente apartado.</w:t>
      </w:r>
    </w:p>
    <w:p w14:paraId="1C033EDB" w14:textId="77777777" w:rsidR="00115103" w:rsidRPr="003274B3" w:rsidRDefault="00115103" w:rsidP="00115103">
      <w:pPr>
        <w:pStyle w:val="Prrafodelista"/>
        <w:spacing w:line="360" w:lineRule="auto"/>
        <w:ind w:left="0"/>
        <w:jc w:val="both"/>
        <w:rPr>
          <w:rFonts w:ascii="Palatino Linotype" w:eastAsia="Times New Roman" w:hAnsi="Palatino Linotype" w:cs="Arial"/>
          <w:iCs/>
          <w:sz w:val="22"/>
          <w:szCs w:val="22"/>
          <w:lang w:val="es-ES" w:eastAsia="es-MX"/>
        </w:rPr>
      </w:pPr>
    </w:p>
    <w:p w14:paraId="077A5A79" w14:textId="78AF0A57" w:rsidR="001F1466" w:rsidRPr="003274B3" w:rsidRDefault="009630D0" w:rsidP="001F1466">
      <w:pPr>
        <w:pStyle w:val="Prrafodelista"/>
        <w:numPr>
          <w:ilvl w:val="0"/>
          <w:numId w:val="1"/>
        </w:numPr>
        <w:spacing w:line="360" w:lineRule="auto"/>
        <w:ind w:left="0" w:firstLine="0"/>
        <w:jc w:val="both"/>
        <w:rPr>
          <w:rFonts w:ascii="Palatino Linotype" w:eastAsia="Times New Roman" w:hAnsi="Palatino Linotype" w:cs="Arial"/>
          <w:iCs/>
          <w:lang w:val="es-ES" w:eastAsia="es-MX"/>
        </w:rPr>
      </w:pPr>
      <w:r w:rsidRPr="003274B3">
        <w:rPr>
          <w:rFonts w:ascii="Palatino Linotype" w:eastAsia="Times New Roman" w:hAnsi="Palatino Linotype" w:cs="Arial"/>
          <w:iCs/>
          <w:lang w:val="es-ES" w:eastAsia="es-MX"/>
        </w:rPr>
        <w:t xml:space="preserve">En atención a lo antes expuesto no es procedente la clasificación de la información como reservada y el </w:t>
      </w:r>
      <w:r w:rsidRPr="003274B3">
        <w:rPr>
          <w:rFonts w:ascii="Palatino Linotype" w:eastAsia="Times New Roman" w:hAnsi="Palatino Linotype" w:cs="Arial"/>
          <w:b/>
          <w:iCs/>
          <w:lang w:val="es-ES" w:eastAsia="es-MX"/>
        </w:rPr>
        <w:t>SUJETO OBLIGADO</w:t>
      </w:r>
      <w:r w:rsidRPr="003274B3">
        <w:rPr>
          <w:rFonts w:ascii="Palatino Linotype" w:eastAsia="Times New Roman" w:hAnsi="Palatino Linotype" w:cs="Arial"/>
          <w:iCs/>
          <w:lang w:val="es-ES" w:eastAsia="es-MX"/>
        </w:rPr>
        <w:t xml:space="preserve"> deberá entregar todos aquellos documentos </w:t>
      </w:r>
      <w:r w:rsidRPr="003274B3">
        <w:rPr>
          <w:rFonts w:ascii="Palatino Linotype" w:hAnsi="Palatino Linotype" w:cs="Arial"/>
        </w:rPr>
        <w:t xml:space="preserve">generados en el ejercicio de sus atribuciones </w:t>
      </w:r>
      <w:r w:rsidRPr="003274B3">
        <w:rPr>
          <w:rFonts w:ascii="Palatino Linotype" w:hAnsi="Palatino Linotype"/>
          <w:color w:val="000000"/>
        </w:rPr>
        <w:t xml:space="preserve">relativos a la regularización de la colonia </w:t>
      </w:r>
      <w:proofErr w:type="spellStart"/>
      <w:r w:rsidRPr="003274B3">
        <w:rPr>
          <w:rFonts w:ascii="Palatino Linotype" w:hAnsi="Palatino Linotype"/>
          <w:color w:val="000000"/>
        </w:rPr>
        <w:t>Almarcigo</w:t>
      </w:r>
      <w:proofErr w:type="spellEnd"/>
      <w:r w:rsidRPr="003274B3">
        <w:rPr>
          <w:rFonts w:ascii="Palatino Linotype" w:hAnsi="Palatino Linotype"/>
          <w:color w:val="000000"/>
        </w:rPr>
        <w:t xml:space="preserve"> Sur</w:t>
      </w:r>
      <w:r w:rsidRPr="003274B3">
        <w:rPr>
          <w:rFonts w:ascii="Palatino Linotype" w:hAnsi="Palatino Linotype" w:cs="Arial"/>
        </w:rPr>
        <w:t>, y en su caso cumpliendo con las formalidades exigidas por la Ley, es decir previa elaboración de su versión pública.</w:t>
      </w:r>
    </w:p>
    <w:p w14:paraId="51C1CE80" w14:textId="32CB17A3" w:rsidR="001F1466" w:rsidRPr="003274B3" w:rsidRDefault="001F1466" w:rsidP="009630D0">
      <w:pPr>
        <w:pStyle w:val="Prrafodelista"/>
        <w:tabs>
          <w:tab w:val="left" w:pos="142"/>
          <w:tab w:val="left" w:pos="426"/>
        </w:tabs>
        <w:spacing w:before="240" w:after="240" w:line="360" w:lineRule="auto"/>
        <w:ind w:left="0"/>
        <w:jc w:val="both"/>
        <w:rPr>
          <w:rFonts w:ascii="Palatino Linotype" w:hAnsi="Palatino Linotype" w:cs="Arial"/>
        </w:rPr>
      </w:pPr>
    </w:p>
    <w:p w14:paraId="6620457B" w14:textId="6461801D" w:rsidR="009C7E15" w:rsidRPr="003274B3" w:rsidRDefault="009D41B7" w:rsidP="009C7E15">
      <w:pPr>
        <w:pStyle w:val="Ttulo2"/>
        <w:rPr>
          <w:szCs w:val="24"/>
        </w:rPr>
      </w:pPr>
      <w:bookmarkStart w:id="87" w:name="_Toc465246434"/>
      <w:bookmarkStart w:id="88" w:name="_Toc11936250"/>
      <w:bookmarkStart w:id="89" w:name="_Toc17316290"/>
      <w:bookmarkStart w:id="90" w:name="_Toc30685065"/>
      <w:r w:rsidRPr="003274B3">
        <w:rPr>
          <w:szCs w:val="24"/>
        </w:rPr>
        <w:t>QUINTO.</w:t>
      </w:r>
      <w:r w:rsidR="009C7E15" w:rsidRPr="003274B3">
        <w:rPr>
          <w:szCs w:val="24"/>
        </w:rPr>
        <w:t xml:space="preserve"> De la versión pública.</w:t>
      </w:r>
      <w:bookmarkEnd w:id="87"/>
      <w:bookmarkEnd w:id="88"/>
      <w:bookmarkEnd w:id="89"/>
      <w:bookmarkEnd w:id="90"/>
    </w:p>
    <w:p w14:paraId="7F167432" w14:textId="77777777" w:rsidR="009C7E15" w:rsidRPr="003274B3" w:rsidRDefault="009C7E15" w:rsidP="009C7E15">
      <w:pPr>
        <w:spacing w:after="240"/>
        <w:rPr>
          <w:rFonts w:ascii="Palatino Linotype" w:hAnsi="Palatino Linotype"/>
          <w:color w:val="000000" w:themeColor="text1"/>
          <w:lang w:val="es-MX" w:eastAsia="en-US"/>
        </w:rPr>
      </w:pPr>
    </w:p>
    <w:p w14:paraId="1B748D50" w14:textId="77777777" w:rsidR="009C7E15" w:rsidRPr="003274B3" w:rsidRDefault="009C7E15" w:rsidP="009C7E1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274B3">
        <w:rPr>
          <w:rFonts w:ascii="Palatino Linotype" w:hAnsi="Palatino Linotype" w:cs="Arial"/>
          <w:color w:val="000000" w:themeColor="text1"/>
        </w:rPr>
        <w:t xml:space="preserve">Debe destacarse que debido a la naturaleza de </w:t>
      </w:r>
      <w:r w:rsidRPr="003274B3">
        <w:rPr>
          <w:rFonts w:ascii="Palatino Linotype" w:hAnsi="Palatino Linotype"/>
          <w:color w:val="000000" w:themeColor="text1"/>
        </w:rPr>
        <w:t xml:space="preserve">la información que se ordena entregar, </w:t>
      </w:r>
      <w:r w:rsidRPr="003274B3">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w:t>
      </w:r>
      <w:r w:rsidRPr="003274B3">
        <w:rPr>
          <w:rFonts w:ascii="Palatino Linotype" w:hAnsi="Palatino Linotype" w:cs="Arial"/>
          <w:color w:val="000000" w:themeColor="text1"/>
        </w:rPr>
        <w:lastRenderedPageBreak/>
        <w:t xml:space="preserve">de los datos personales aun tratándose de servidores públicos, por lo tanto </w:t>
      </w:r>
      <w:r w:rsidRPr="003274B3">
        <w:rPr>
          <w:rFonts w:ascii="Palatino Linotype" w:eastAsia="Times New Roman" w:hAnsi="Palatino Linotype" w:cs="Times New Roman"/>
          <w:color w:val="000000" w:themeColor="text1"/>
          <w:lang w:val="es-ES"/>
        </w:rPr>
        <w:t>la información solicitada se deberá entregar en versión pública.</w:t>
      </w:r>
    </w:p>
    <w:p w14:paraId="615E064F" w14:textId="77777777" w:rsidR="009C7E15" w:rsidRPr="003274B3" w:rsidRDefault="009C7E15" w:rsidP="009C7E1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F24F324" w14:textId="77777777" w:rsidR="009C7E15" w:rsidRPr="003274B3" w:rsidRDefault="009C7E15" w:rsidP="009C7E15">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274B3">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3274B3">
        <w:rPr>
          <w:rFonts w:ascii="Palatino Linotype" w:eastAsia="Times New Roman" w:hAnsi="Palatino Linotype" w:cs="Arial"/>
          <w:b/>
          <w:color w:val="000000" w:themeColor="text1"/>
        </w:rPr>
        <w:t xml:space="preserve">SUJETOS OBLIGADOS </w:t>
      </w:r>
      <w:r w:rsidRPr="003274B3">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7790A23D" w14:textId="77777777" w:rsidR="009C7E15" w:rsidRPr="003274B3" w:rsidRDefault="009C7E15" w:rsidP="009C7E1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02ACE93D" w14:textId="77777777" w:rsidR="009C7E15" w:rsidRPr="003274B3" w:rsidRDefault="009C7E15" w:rsidP="009C7E15">
      <w:pPr>
        <w:pStyle w:val="Prrafodelista"/>
        <w:numPr>
          <w:ilvl w:val="0"/>
          <w:numId w:val="1"/>
        </w:numPr>
        <w:spacing w:after="160"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3E7C6C01" w14:textId="77777777" w:rsidR="009C7E15" w:rsidRPr="003274B3" w:rsidRDefault="009C7E15" w:rsidP="009C7E1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274B3">
        <w:rPr>
          <w:rFonts w:ascii="Palatino Linotype" w:hAnsi="Palatino Linotype" w:cs="Bookman Old Style"/>
          <w:bCs/>
          <w:color w:val="000000" w:themeColor="text1"/>
        </w:rPr>
        <w:t xml:space="preserve">I. </w:t>
      </w:r>
      <w:r w:rsidRPr="003274B3">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3274B3">
        <w:rPr>
          <w:rFonts w:ascii="Palatino Linotype" w:hAnsi="Palatino Linotype" w:cs="Bookman Old Style"/>
          <w:color w:val="000000" w:themeColor="text1"/>
        </w:rPr>
        <w:t>jurídico</w:t>
      </w:r>
      <w:proofErr w:type="gramEnd"/>
      <w:r w:rsidRPr="003274B3">
        <w:rPr>
          <w:rFonts w:ascii="Palatino Linotype" w:hAnsi="Palatino Linotype" w:cs="Bookman Old Style"/>
          <w:color w:val="000000" w:themeColor="text1"/>
        </w:rPr>
        <w:t xml:space="preserve"> colectiva identificada o identificable; </w:t>
      </w:r>
    </w:p>
    <w:p w14:paraId="46482799" w14:textId="77777777" w:rsidR="009C7E15" w:rsidRPr="003274B3" w:rsidRDefault="009C7E15" w:rsidP="009C7E1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274B3">
        <w:rPr>
          <w:rFonts w:ascii="Palatino Linotype" w:hAnsi="Palatino Linotype" w:cs="Bookman Old Style"/>
          <w:bCs/>
          <w:color w:val="000000" w:themeColor="text1"/>
        </w:rPr>
        <w:t xml:space="preserve">II. </w:t>
      </w:r>
      <w:r w:rsidRPr="003274B3">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240321" w14:textId="77777777" w:rsidR="009C7E15" w:rsidRPr="003274B3" w:rsidRDefault="009C7E15" w:rsidP="009C7E1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274B3">
        <w:rPr>
          <w:rFonts w:ascii="Palatino Linotype" w:hAnsi="Palatino Linotype" w:cs="Bookman Old Style"/>
          <w:bCs/>
          <w:color w:val="000000" w:themeColor="text1"/>
        </w:rPr>
        <w:t xml:space="preserve">III. </w:t>
      </w:r>
      <w:r w:rsidRPr="003274B3">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598EE11" w14:textId="77777777" w:rsidR="009C7E15" w:rsidRPr="003274B3" w:rsidRDefault="009C7E15" w:rsidP="009C7E1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274B3">
        <w:rPr>
          <w:rFonts w:ascii="Palatino Linotype" w:hAnsi="Palatino Linotype" w:cs="Bookman Old Style"/>
          <w:color w:val="000000" w:themeColor="text1"/>
        </w:rPr>
        <w:t xml:space="preserve">La información confidencial no estará sujeta a temporalidad alguna y </w:t>
      </w:r>
      <w:r w:rsidRPr="003274B3">
        <w:rPr>
          <w:rFonts w:ascii="Palatino Linotype" w:hAnsi="Palatino Linotype" w:cs="Bookman Old Style"/>
          <w:color w:val="000000" w:themeColor="text1"/>
        </w:rPr>
        <w:lastRenderedPageBreak/>
        <w:t xml:space="preserve">sólo podrán tener acceso a ella los titulares de la misma, sus representantes y los servidores públicos facultados para ello. </w:t>
      </w:r>
    </w:p>
    <w:p w14:paraId="66F1DD49" w14:textId="77777777" w:rsidR="009C7E15" w:rsidRPr="003274B3" w:rsidRDefault="009C7E15" w:rsidP="009C7E15">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274B3">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67C334ED" w14:textId="77777777" w:rsidR="009C7E15" w:rsidRPr="003274B3" w:rsidRDefault="009C7E15" w:rsidP="009C7E15">
      <w:pPr>
        <w:pStyle w:val="Prrafodelista"/>
        <w:spacing w:line="360" w:lineRule="auto"/>
        <w:ind w:left="0"/>
        <w:jc w:val="both"/>
        <w:rPr>
          <w:rFonts w:ascii="Palatino Linotype" w:hAnsi="Palatino Linotype" w:cs="Arial"/>
          <w:color w:val="000000" w:themeColor="text1"/>
        </w:rPr>
      </w:pPr>
    </w:p>
    <w:p w14:paraId="46D24828" w14:textId="77777777" w:rsidR="009C7E15" w:rsidRPr="003274B3" w:rsidRDefault="009C7E15" w:rsidP="009C7E15">
      <w:pPr>
        <w:pStyle w:val="Prrafodelista"/>
        <w:numPr>
          <w:ilvl w:val="0"/>
          <w:numId w:val="1"/>
        </w:numPr>
        <w:spacing w:after="160"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C26FB21" w14:textId="77777777" w:rsidR="009C7E15" w:rsidRPr="003274B3" w:rsidRDefault="009C7E15" w:rsidP="009C7E15">
      <w:pPr>
        <w:pStyle w:val="Prrafodelista"/>
        <w:spacing w:after="160" w:line="360" w:lineRule="auto"/>
        <w:ind w:left="0"/>
        <w:jc w:val="both"/>
        <w:rPr>
          <w:rFonts w:ascii="Palatino Linotype" w:hAnsi="Palatino Linotype" w:cs="Arial"/>
          <w:color w:val="000000" w:themeColor="text1"/>
        </w:rPr>
      </w:pPr>
    </w:p>
    <w:p w14:paraId="4E7CD73C" w14:textId="77777777" w:rsidR="009C7E15" w:rsidRPr="003274B3" w:rsidRDefault="009C7E15" w:rsidP="009C7E15">
      <w:pPr>
        <w:pStyle w:val="Prrafodelista"/>
        <w:numPr>
          <w:ilvl w:val="0"/>
          <w:numId w:val="1"/>
        </w:numPr>
        <w:spacing w:after="160"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t xml:space="preserve">Como consecuencia de lo anterior, el </w:t>
      </w:r>
      <w:r w:rsidRPr="003274B3">
        <w:rPr>
          <w:rFonts w:ascii="Palatino Linotype" w:hAnsi="Palatino Linotype" w:cs="Arial"/>
          <w:b/>
          <w:color w:val="000000" w:themeColor="text1"/>
        </w:rPr>
        <w:t>SUJETO OBLIGADO</w:t>
      </w:r>
      <w:r w:rsidRPr="003274B3">
        <w:rPr>
          <w:rFonts w:ascii="Palatino Linotype" w:hAnsi="Palatino Linotype" w:cs="Arial"/>
          <w:color w:val="000000" w:themeColor="text1"/>
        </w:rPr>
        <w:t xml:space="preserve"> debe identificar claramente el tipo de información y hacer un juicio de subsunción o encaje</w:t>
      </w:r>
      <w:r w:rsidRPr="003274B3">
        <w:rPr>
          <w:rStyle w:val="Refdenotaalpie"/>
          <w:rFonts w:ascii="Palatino Linotype" w:hAnsi="Palatino Linotype" w:cs="Arial"/>
          <w:color w:val="000000" w:themeColor="text1"/>
        </w:rPr>
        <w:footnoteReference w:id="6"/>
      </w:r>
      <w:r w:rsidRPr="003274B3">
        <w:rPr>
          <w:rFonts w:ascii="Palatino Linotype" w:hAnsi="Palatino Linotype" w:cs="Arial"/>
          <w:color w:val="000000" w:themeColor="text1"/>
        </w:rPr>
        <w:t xml:space="preserve"> para </w:t>
      </w:r>
      <w:r w:rsidRPr="003274B3">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65A061F" w14:textId="77777777" w:rsidR="009C7E15" w:rsidRPr="003274B3" w:rsidRDefault="009C7E15" w:rsidP="009C7E15">
      <w:pPr>
        <w:pStyle w:val="Prrafodelista"/>
        <w:spacing w:line="360" w:lineRule="auto"/>
        <w:ind w:left="0"/>
        <w:jc w:val="both"/>
        <w:rPr>
          <w:rFonts w:ascii="Palatino Linotype" w:hAnsi="Palatino Linotype" w:cs="Arial"/>
          <w:color w:val="000000" w:themeColor="text1"/>
        </w:rPr>
      </w:pPr>
    </w:p>
    <w:p w14:paraId="66A98743"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0B6F16E" w14:textId="77777777" w:rsidR="009C7E15" w:rsidRPr="003274B3" w:rsidRDefault="009C7E15" w:rsidP="009C7E15">
      <w:pPr>
        <w:pStyle w:val="Prrafodelista"/>
        <w:spacing w:line="360" w:lineRule="auto"/>
        <w:ind w:left="0"/>
        <w:jc w:val="both"/>
        <w:rPr>
          <w:rFonts w:ascii="Palatino Linotype" w:eastAsia="Times New Roman" w:hAnsi="Palatino Linotype"/>
          <w:color w:val="000000" w:themeColor="text1"/>
          <w:lang w:eastAsia="es-ES_tradnl"/>
        </w:rPr>
      </w:pPr>
    </w:p>
    <w:p w14:paraId="5558C581" w14:textId="77777777" w:rsidR="009C7E15" w:rsidRPr="003274B3" w:rsidRDefault="009C7E15" w:rsidP="009C7E15">
      <w:pPr>
        <w:pStyle w:val="Ttulo2"/>
        <w:numPr>
          <w:ilvl w:val="0"/>
          <w:numId w:val="7"/>
        </w:numPr>
        <w:pBdr>
          <w:top w:val="nil"/>
          <w:left w:val="nil"/>
          <w:bottom w:val="nil"/>
          <w:right w:val="nil"/>
          <w:between w:val="nil"/>
          <w:bar w:val="nil"/>
        </w:pBdr>
        <w:spacing w:before="0" w:line="240" w:lineRule="auto"/>
        <w:ind w:left="0" w:firstLine="0"/>
        <w:rPr>
          <w:b w:val="0"/>
          <w:szCs w:val="24"/>
        </w:rPr>
      </w:pPr>
      <w:bookmarkStart w:id="91" w:name="_Toc485631705"/>
      <w:bookmarkStart w:id="92" w:name="_Toc485733666"/>
      <w:bookmarkStart w:id="93" w:name="_Toc487139037"/>
      <w:bookmarkStart w:id="94" w:name="_Toc490060412"/>
      <w:bookmarkStart w:id="95" w:name="_Toc492468081"/>
      <w:bookmarkStart w:id="96" w:name="_Toc2878596"/>
      <w:bookmarkStart w:id="97" w:name="_Toc10711864"/>
      <w:bookmarkStart w:id="98" w:name="_Toc11936251"/>
      <w:bookmarkStart w:id="99" w:name="_Toc17316291"/>
      <w:bookmarkStart w:id="100" w:name="_Toc30685066"/>
      <w:r w:rsidRPr="003274B3">
        <w:rPr>
          <w:szCs w:val="24"/>
        </w:rPr>
        <w:t>Requisitos de fondo del acuerdo de clasificación.</w:t>
      </w:r>
      <w:bookmarkEnd w:id="91"/>
      <w:bookmarkEnd w:id="92"/>
      <w:bookmarkEnd w:id="93"/>
      <w:bookmarkEnd w:id="94"/>
      <w:bookmarkEnd w:id="95"/>
      <w:bookmarkEnd w:id="96"/>
      <w:bookmarkEnd w:id="97"/>
      <w:bookmarkEnd w:id="98"/>
      <w:bookmarkEnd w:id="99"/>
      <w:bookmarkEnd w:id="100"/>
    </w:p>
    <w:p w14:paraId="499DB6B6" w14:textId="77777777" w:rsidR="009C7E15" w:rsidRPr="003274B3" w:rsidRDefault="009C7E15" w:rsidP="009C7E15">
      <w:pPr>
        <w:pStyle w:val="Prrafodelista"/>
        <w:spacing w:line="360" w:lineRule="auto"/>
        <w:ind w:left="0"/>
        <w:jc w:val="both"/>
        <w:rPr>
          <w:rFonts w:ascii="Palatino Linotype" w:hAnsi="Palatino Linotype" w:cs="Arial"/>
          <w:color w:val="000000" w:themeColor="text1"/>
        </w:rPr>
      </w:pPr>
    </w:p>
    <w:p w14:paraId="42773D95"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s="Arial"/>
          <w:color w:val="000000" w:themeColor="text1"/>
        </w:rPr>
      </w:pPr>
      <w:r w:rsidRPr="003274B3">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825252" w14:textId="77777777" w:rsidR="009C7E15" w:rsidRPr="003274B3" w:rsidRDefault="009C7E15" w:rsidP="009C7E15">
      <w:pPr>
        <w:pStyle w:val="Prrafodelista"/>
        <w:spacing w:after="160" w:line="360" w:lineRule="auto"/>
        <w:ind w:left="0"/>
        <w:jc w:val="both"/>
        <w:rPr>
          <w:rFonts w:ascii="Palatino Linotype" w:hAnsi="Palatino Linotype" w:cs="Arial"/>
          <w:color w:val="000000" w:themeColor="text1"/>
        </w:rPr>
      </w:pPr>
    </w:p>
    <w:p w14:paraId="699D01C8" w14:textId="77777777" w:rsidR="009C7E15" w:rsidRPr="003274B3" w:rsidRDefault="009C7E15" w:rsidP="009C7E15">
      <w:pPr>
        <w:pStyle w:val="Prrafodelista"/>
        <w:numPr>
          <w:ilvl w:val="0"/>
          <w:numId w:val="1"/>
        </w:numPr>
        <w:spacing w:after="160" w:line="360" w:lineRule="auto"/>
        <w:ind w:left="0" w:firstLine="0"/>
        <w:jc w:val="both"/>
        <w:rPr>
          <w:rFonts w:ascii="Palatino Linotype" w:hAnsi="Palatino Linotype" w:cs="Arial"/>
          <w:color w:val="000000" w:themeColor="text1"/>
        </w:rPr>
      </w:pPr>
      <w:r w:rsidRPr="003274B3">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3274B3">
        <w:rPr>
          <w:rFonts w:ascii="Palatino Linotype" w:hAnsi="Palatino Linotype"/>
          <w:color w:val="000000" w:themeColor="text1"/>
        </w:rPr>
        <w:lastRenderedPageBreak/>
        <w:t>expresar los fundamentos legales que le dieron origen y las razones por las que se deben aplicar al caso concreto.</w:t>
      </w:r>
    </w:p>
    <w:p w14:paraId="475A485F" w14:textId="77777777" w:rsidR="009C7E15" w:rsidRPr="003274B3" w:rsidRDefault="009C7E15" w:rsidP="009C7E15">
      <w:pPr>
        <w:pStyle w:val="Prrafodelista"/>
        <w:spacing w:after="160" w:line="360" w:lineRule="auto"/>
        <w:ind w:left="0"/>
        <w:jc w:val="both"/>
        <w:rPr>
          <w:rFonts w:ascii="Palatino Linotype" w:hAnsi="Palatino Linotype" w:cs="Arial"/>
          <w:color w:val="000000" w:themeColor="text1"/>
        </w:rPr>
      </w:pPr>
    </w:p>
    <w:p w14:paraId="6D9741DF" w14:textId="77777777" w:rsidR="009C7E15" w:rsidRPr="003274B3" w:rsidRDefault="009C7E15" w:rsidP="009C7E15">
      <w:pPr>
        <w:pStyle w:val="Prrafodelista"/>
        <w:numPr>
          <w:ilvl w:val="0"/>
          <w:numId w:val="1"/>
        </w:numPr>
        <w:spacing w:after="160" w:line="360" w:lineRule="auto"/>
        <w:ind w:left="0" w:firstLine="0"/>
        <w:jc w:val="both"/>
        <w:rPr>
          <w:rFonts w:ascii="Palatino Linotype" w:hAnsi="Palatino Linotype" w:cs="Arial"/>
          <w:color w:val="000000" w:themeColor="text1"/>
        </w:rPr>
      </w:pPr>
      <w:r w:rsidRPr="003274B3">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274B3">
        <w:rPr>
          <w:rStyle w:val="Refdenotaalpie"/>
          <w:rFonts w:ascii="Palatino Linotype" w:eastAsia="Times New Roman" w:hAnsi="Palatino Linotype" w:cs="Arial"/>
          <w:color w:val="000000" w:themeColor="text1"/>
          <w:lang w:eastAsia="es-MX"/>
        </w:rPr>
        <w:footnoteReference w:id="7"/>
      </w:r>
    </w:p>
    <w:p w14:paraId="5EC6EE4A" w14:textId="77777777" w:rsidR="009C7E15" w:rsidRPr="003274B3" w:rsidRDefault="009C7E15" w:rsidP="009C7E15">
      <w:pPr>
        <w:pStyle w:val="Prrafodelista"/>
        <w:spacing w:after="160" w:line="360" w:lineRule="auto"/>
        <w:ind w:left="0"/>
        <w:jc w:val="both"/>
        <w:rPr>
          <w:rFonts w:ascii="Palatino Linotype" w:hAnsi="Palatino Linotype" w:cs="Arial"/>
          <w:color w:val="000000" w:themeColor="text1"/>
        </w:rPr>
      </w:pPr>
    </w:p>
    <w:p w14:paraId="10B0647A"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s="Arial"/>
          <w:color w:val="000000" w:themeColor="text1"/>
        </w:rPr>
      </w:pPr>
      <w:r w:rsidRPr="003274B3">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A0B5CC2" w14:textId="77777777" w:rsidR="009C7E15" w:rsidRPr="003274B3" w:rsidRDefault="009C7E15" w:rsidP="009C7E15">
      <w:pPr>
        <w:spacing w:line="360" w:lineRule="auto"/>
        <w:ind w:right="618"/>
        <w:contextualSpacing/>
        <w:jc w:val="both"/>
        <w:rPr>
          <w:rFonts w:ascii="Palatino Linotype" w:hAnsi="Palatino Linotype" w:cs="Arial"/>
          <w:color w:val="000000" w:themeColor="text1"/>
        </w:rPr>
      </w:pPr>
    </w:p>
    <w:p w14:paraId="00F26069"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b/>
          <w:i/>
          <w:color w:val="000000" w:themeColor="text1"/>
          <w:sz w:val="22"/>
          <w:szCs w:val="22"/>
        </w:rPr>
        <w:t>FUNDAMENTACIÓN Y MOTIVACIÓN.</w:t>
      </w:r>
      <w:r w:rsidRPr="003274B3">
        <w:rPr>
          <w:rFonts w:ascii="Palatino Linotype" w:hAnsi="Palatino Linotype" w:cs="Arial"/>
          <w:i/>
          <w:color w:val="000000" w:themeColor="text1"/>
          <w:sz w:val="22"/>
          <w:szCs w:val="22"/>
        </w:rPr>
        <w:t xml:space="preserve"> La </w:t>
      </w:r>
      <w:r w:rsidRPr="003274B3">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w:t>
      </w:r>
      <w:r w:rsidRPr="003274B3">
        <w:rPr>
          <w:rFonts w:ascii="Palatino Linotype" w:hAnsi="Palatino Linotype" w:cs="Arial"/>
          <w:i/>
          <w:color w:val="000000" w:themeColor="text1"/>
          <w:sz w:val="22"/>
          <w:szCs w:val="22"/>
          <w:u w:val="single"/>
        </w:rPr>
        <w:lastRenderedPageBreak/>
        <w:t>lo segundo, las razones, motivos o circunstancias especiales que llevaron a la autoridad a concluir que el caso particular encuadra en el supuesto previsto por la norma legal invocada como fundamento</w:t>
      </w:r>
      <w:r w:rsidRPr="003274B3">
        <w:rPr>
          <w:rFonts w:ascii="Palatino Linotype" w:hAnsi="Palatino Linotype" w:cs="Arial"/>
          <w:i/>
          <w:color w:val="000000" w:themeColor="text1"/>
          <w:sz w:val="22"/>
          <w:szCs w:val="22"/>
        </w:rPr>
        <w:t>.</w:t>
      </w:r>
    </w:p>
    <w:p w14:paraId="6D695F21"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SEGUNDO TRIBUNAL COLEGIADO DEL SEXTO CIRCUITO.</w:t>
      </w:r>
    </w:p>
    <w:p w14:paraId="7E735DA9"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2ADD1EB2"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3274B3">
        <w:rPr>
          <w:rFonts w:ascii="Palatino Linotype" w:hAnsi="Palatino Linotype" w:cs="Arial"/>
          <w:i/>
          <w:color w:val="000000" w:themeColor="text1"/>
          <w:sz w:val="22"/>
          <w:szCs w:val="22"/>
        </w:rPr>
        <w:t>Esponda</w:t>
      </w:r>
      <w:proofErr w:type="spellEnd"/>
      <w:r w:rsidRPr="003274B3">
        <w:rPr>
          <w:rFonts w:ascii="Palatino Linotype" w:hAnsi="Palatino Linotype" w:cs="Arial"/>
          <w:i/>
          <w:color w:val="000000" w:themeColor="text1"/>
          <w:sz w:val="22"/>
          <w:szCs w:val="22"/>
        </w:rPr>
        <w:t xml:space="preserve"> Rincón.</w:t>
      </w:r>
    </w:p>
    <w:p w14:paraId="7FEF67B4"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 xml:space="preserve">Amparo en revisión 333/88. </w:t>
      </w:r>
      <w:proofErr w:type="spellStart"/>
      <w:r w:rsidRPr="003274B3">
        <w:rPr>
          <w:rFonts w:ascii="Palatino Linotype" w:hAnsi="Palatino Linotype" w:cs="Arial"/>
          <w:i/>
          <w:color w:val="000000" w:themeColor="text1"/>
          <w:sz w:val="22"/>
          <w:szCs w:val="22"/>
        </w:rPr>
        <w:t>Adilia</w:t>
      </w:r>
      <w:proofErr w:type="spellEnd"/>
      <w:r w:rsidRPr="003274B3">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1E6A6AD0"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3274B3">
        <w:rPr>
          <w:rFonts w:ascii="Palatino Linotype" w:hAnsi="Palatino Linotype" w:cs="Arial"/>
          <w:i/>
          <w:color w:val="000000" w:themeColor="text1"/>
          <w:sz w:val="22"/>
          <w:szCs w:val="22"/>
        </w:rPr>
        <w:t>Goyzueta</w:t>
      </w:r>
      <w:proofErr w:type="spellEnd"/>
      <w:r w:rsidRPr="003274B3">
        <w:rPr>
          <w:rFonts w:ascii="Palatino Linotype" w:hAnsi="Palatino Linotype" w:cs="Arial"/>
          <w:i/>
          <w:color w:val="000000" w:themeColor="text1"/>
          <w:sz w:val="22"/>
          <w:szCs w:val="22"/>
        </w:rPr>
        <w:t>. Secretario: Gonzalo Carrera Molina.</w:t>
      </w:r>
    </w:p>
    <w:p w14:paraId="7390824E" w14:textId="77777777" w:rsidR="009C7E15" w:rsidRPr="003274B3" w:rsidRDefault="009C7E15" w:rsidP="009C7E15">
      <w:pPr>
        <w:spacing w:line="360" w:lineRule="auto"/>
        <w:ind w:left="567" w:right="618"/>
        <w:contextualSpacing/>
        <w:jc w:val="both"/>
        <w:rPr>
          <w:rFonts w:ascii="Palatino Linotype" w:hAnsi="Palatino Linotype" w:cs="Arial"/>
          <w:i/>
          <w:color w:val="000000" w:themeColor="text1"/>
          <w:sz w:val="22"/>
          <w:szCs w:val="22"/>
        </w:rPr>
      </w:pPr>
      <w:r w:rsidRPr="003274B3">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3274B3">
        <w:rPr>
          <w:rFonts w:ascii="Palatino Linotype" w:hAnsi="Palatino Linotype" w:cs="Arial"/>
          <w:i/>
          <w:color w:val="000000" w:themeColor="text1"/>
          <w:sz w:val="22"/>
          <w:szCs w:val="22"/>
        </w:rPr>
        <w:t>Baigts</w:t>
      </w:r>
      <w:proofErr w:type="spellEnd"/>
      <w:r w:rsidRPr="003274B3">
        <w:rPr>
          <w:rFonts w:ascii="Palatino Linotype" w:hAnsi="Palatino Linotype" w:cs="Arial"/>
          <w:i/>
          <w:color w:val="000000" w:themeColor="text1"/>
          <w:sz w:val="22"/>
          <w:szCs w:val="22"/>
        </w:rPr>
        <w:t xml:space="preserve"> Muñoz.</w:t>
      </w:r>
      <w:r w:rsidRPr="003274B3">
        <w:rPr>
          <w:rStyle w:val="Refdenotaalpie"/>
          <w:rFonts w:ascii="Palatino Linotype" w:hAnsi="Palatino Linotype" w:cs="Arial"/>
          <w:i/>
          <w:color w:val="000000" w:themeColor="text1"/>
          <w:sz w:val="22"/>
          <w:szCs w:val="22"/>
        </w:rPr>
        <w:footnoteReference w:id="8"/>
      </w:r>
    </w:p>
    <w:p w14:paraId="09E3D4E3" w14:textId="77777777" w:rsidR="009C7E15" w:rsidRPr="003274B3" w:rsidRDefault="009C7E15" w:rsidP="009C7E15">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046AC755" w14:textId="77777777" w:rsidR="009C7E15" w:rsidRPr="003274B3" w:rsidRDefault="009C7E15" w:rsidP="009C7E1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274B3">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3274B3">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0F6DCA92" w14:textId="77777777" w:rsidR="009C7E15" w:rsidRPr="003274B3" w:rsidRDefault="009C7E15" w:rsidP="009C7E1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200E97B" w14:textId="77777777" w:rsidR="009C7E15" w:rsidRPr="003274B3" w:rsidRDefault="009C7E15" w:rsidP="009C7E1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274B3">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809CE20" w14:textId="77777777" w:rsidR="009C7E15" w:rsidRPr="003274B3" w:rsidRDefault="009C7E15" w:rsidP="009C7E1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B35958B" w14:textId="77777777" w:rsidR="009C7E15" w:rsidRPr="003274B3" w:rsidRDefault="009C7E15" w:rsidP="009C7E1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274B3">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D9768B1"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24980FB7"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89FA8E8" w14:textId="77777777" w:rsidR="009C7E15" w:rsidRPr="003274B3" w:rsidRDefault="009C7E15" w:rsidP="009C7E15">
      <w:pPr>
        <w:spacing w:line="360" w:lineRule="auto"/>
        <w:jc w:val="both"/>
        <w:rPr>
          <w:rFonts w:ascii="Palatino Linotype" w:hAnsi="Palatino Linotype"/>
          <w:color w:val="000000" w:themeColor="text1"/>
        </w:rPr>
      </w:pPr>
    </w:p>
    <w:p w14:paraId="201FCCC9"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Calibri" w:hAnsi="Palatino Linotype" w:cs="Arial"/>
          <w:color w:val="000000" w:themeColor="text1"/>
          <w:lang w:val="es-ES" w:eastAsia="es-MX"/>
        </w:rPr>
        <w:t xml:space="preserve">Es de señalar, que por lo que hace a las versiones públicas, el </w:t>
      </w:r>
      <w:r w:rsidRPr="003274B3">
        <w:rPr>
          <w:rFonts w:ascii="Palatino Linotype" w:eastAsia="Calibri" w:hAnsi="Palatino Linotype" w:cs="Arial"/>
          <w:b/>
          <w:color w:val="000000" w:themeColor="text1"/>
          <w:lang w:val="es-ES" w:eastAsia="es-MX"/>
        </w:rPr>
        <w:t>SUJETO OBLIGADO</w:t>
      </w:r>
      <w:r w:rsidRPr="003274B3">
        <w:rPr>
          <w:rFonts w:ascii="Palatino Linotype" w:eastAsia="Calibri" w:hAnsi="Palatino Linotype" w:cs="Arial"/>
          <w:color w:val="000000" w:themeColor="text1"/>
          <w:lang w:val="es-ES" w:eastAsia="es-MX"/>
        </w:rPr>
        <w:t xml:space="preserve"> debe cumplir con las formalidades exigidas en la Ley, por lo que </w:t>
      </w:r>
      <w:r w:rsidRPr="003274B3">
        <w:rPr>
          <w:rFonts w:ascii="Palatino Linotype" w:eastAsia="Times New Roman" w:hAnsi="Palatino Linotype" w:cs="Arial"/>
          <w:color w:val="000000" w:themeColor="text1"/>
          <w:lang w:eastAsia="es-MX"/>
        </w:rPr>
        <w:t xml:space="preserve">para tal efecto emitirá el </w:t>
      </w:r>
      <w:r w:rsidRPr="003274B3">
        <w:rPr>
          <w:rFonts w:ascii="Palatino Linotype" w:eastAsia="Calibri" w:hAnsi="Palatino Linotype" w:cs="Arial"/>
          <w:color w:val="000000" w:themeColor="text1"/>
          <w:lang w:val="es-ES" w:eastAsia="es-MX"/>
        </w:rPr>
        <w:t xml:space="preserve">Acuerdo del Comité de Transparencia en términos de los </w:t>
      </w:r>
      <w:r w:rsidRPr="003274B3">
        <w:rPr>
          <w:rFonts w:ascii="Palatino Linotype" w:eastAsia="Calibri" w:hAnsi="Palatino Linotype" w:cs="Arial"/>
          <w:color w:val="000000" w:themeColor="text1"/>
          <w:lang w:val="es-ES" w:eastAsia="es-MX"/>
        </w:rPr>
        <w:lastRenderedPageBreak/>
        <w:t>artículos 49 fracción</w:t>
      </w:r>
      <w:r w:rsidRPr="003274B3">
        <w:rPr>
          <w:rFonts w:ascii="Palatino Linotype" w:eastAsia="Calibri" w:hAnsi="Palatino Linotype" w:cs="Arial"/>
          <w:bCs/>
          <w:color w:val="000000" w:themeColor="text1"/>
        </w:rPr>
        <w:t xml:space="preserve"> VIII,</w:t>
      </w:r>
      <w:r w:rsidRPr="003274B3">
        <w:rPr>
          <w:rFonts w:ascii="Palatino Linotype" w:eastAsia="Calibri" w:hAnsi="Palatino Linotype" w:cs="Arial"/>
          <w:color w:val="000000" w:themeColor="text1"/>
          <w:lang w:val="es-ES" w:eastAsia="es-MX"/>
        </w:rPr>
        <w:t xml:space="preserve"> 122</w:t>
      </w:r>
      <w:r w:rsidRPr="003274B3">
        <w:rPr>
          <w:rFonts w:ascii="Palatino Linotype" w:hAnsi="Palatino Linotype" w:cs="Times New Roman"/>
          <w:color w:val="000000" w:themeColor="text1"/>
          <w:vertAlign w:val="superscript"/>
          <w:lang w:val="es-ES" w:eastAsia="es-MX"/>
        </w:rPr>
        <w:footnoteReference w:id="9"/>
      </w:r>
      <w:r w:rsidRPr="003274B3">
        <w:rPr>
          <w:rFonts w:ascii="Palatino Linotype" w:eastAsia="Calibri" w:hAnsi="Palatino Linotype" w:cs="Arial"/>
          <w:color w:val="000000" w:themeColor="text1"/>
          <w:lang w:val="es-ES" w:eastAsia="es-MX"/>
        </w:rPr>
        <w:t>, 135</w:t>
      </w:r>
      <w:r w:rsidRPr="003274B3">
        <w:rPr>
          <w:rFonts w:ascii="Palatino Linotype" w:hAnsi="Palatino Linotype" w:cs="Times New Roman"/>
          <w:color w:val="000000" w:themeColor="text1"/>
          <w:vertAlign w:val="superscript"/>
          <w:lang w:val="es-ES" w:eastAsia="es-MX"/>
        </w:rPr>
        <w:footnoteReference w:id="10"/>
      </w:r>
      <w:r w:rsidRPr="003274B3">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F000246"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3E642DAB"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274B3">
        <w:rPr>
          <w:rFonts w:ascii="Palatino Linotype" w:eastAsia="Calibri" w:hAnsi="Palatino Linotype" w:cs="Arial"/>
          <w:b/>
          <w:color w:val="000000" w:themeColor="text1"/>
          <w:lang w:val="es-ES" w:eastAsia="es-CO"/>
        </w:rPr>
        <w:t>SUJETO OBLIGADO</w:t>
      </w:r>
      <w:r w:rsidRPr="003274B3">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438C4E0"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30E5915B"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Times New Roman" w:hAnsi="Palatino Linotype" w:cs="Arial"/>
          <w:color w:val="000000" w:themeColor="text1"/>
          <w:lang w:eastAsia="es-MX"/>
        </w:rPr>
        <w:lastRenderedPageBreak/>
        <w:t xml:space="preserve">Siendo así que, </w:t>
      </w:r>
      <w:r w:rsidRPr="003274B3">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274B3">
        <w:rPr>
          <w:rFonts w:ascii="Palatino Linotype" w:hAnsi="Palatino Linotype"/>
          <w:b/>
          <w:color w:val="000000" w:themeColor="text1"/>
        </w:rPr>
        <w:t>SUJETO OBLIGADO</w:t>
      </w:r>
      <w:r w:rsidRPr="003274B3">
        <w:rPr>
          <w:rFonts w:ascii="Palatino Linotype" w:hAnsi="Palatino Linotype"/>
          <w:color w:val="000000" w:themeColor="text1"/>
        </w:rPr>
        <w:t xml:space="preserve">. Dicho acuerdo deberá de contener los </w:t>
      </w:r>
      <w:r w:rsidRPr="003274B3">
        <w:rPr>
          <w:rFonts w:ascii="Palatino Linotype" w:hAnsi="Palatino Linotype"/>
          <w:b/>
          <w:color w:val="000000" w:themeColor="text1"/>
        </w:rPr>
        <w:t>razonamientos lógicos</w:t>
      </w:r>
      <w:r w:rsidRPr="003274B3">
        <w:rPr>
          <w:rFonts w:ascii="Palatino Linotype" w:hAnsi="Palatino Linotype"/>
          <w:color w:val="000000" w:themeColor="text1"/>
        </w:rPr>
        <w:t xml:space="preserve"> mediante los cuales se </w:t>
      </w:r>
      <w:r w:rsidRPr="003274B3">
        <w:rPr>
          <w:rFonts w:ascii="Palatino Linotype" w:hAnsi="Palatino Linotype"/>
          <w:b/>
          <w:color w:val="000000" w:themeColor="text1"/>
        </w:rPr>
        <w:t xml:space="preserve">demuestre </w:t>
      </w:r>
      <w:r w:rsidRPr="003274B3">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72060A93"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6CD0A448"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B3B5A2A"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4EFEC869"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F5B451B" w14:textId="77777777" w:rsidR="009C7E15" w:rsidRPr="003274B3" w:rsidRDefault="009C7E15" w:rsidP="009C7E15">
      <w:pPr>
        <w:pStyle w:val="Prrafodelista"/>
        <w:spacing w:line="360" w:lineRule="auto"/>
        <w:ind w:left="0"/>
        <w:jc w:val="both"/>
        <w:rPr>
          <w:rFonts w:ascii="Palatino Linotype" w:hAnsi="Palatino Linotype"/>
          <w:color w:val="000000" w:themeColor="text1"/>
        </w:rPr>
      </w:pPr>
    </w:p>
    <w:p w14:paraId="0B76D1F0" w14:textId="77777777" w:rsidR="009C7E15" w:rsidRPr="003274B3" w:rsidRDefault="009C7E15" w:rsidP="009C7E15">
      <w:pPr>
        <w:pStyle w:val="Prrafodelista"/>
        <w:numPr>
          <w:ilvl w:val="0"/>
          <w:numId w:val="1"/>
        </w:numPr>
        <w:spacing w:line="360" w:lineRule="auto"/>
        <w:ind w:left="0" w:firstLine="0"/>
        <w:jc w:val="both"/>
        <w:rPr>
          <w:rFonts w:ascii="Palatino Linotype" w:hAnsi="Palatino Linotype"/>
          <w:color w:val="000000" w:themeColor="text1"/>
        </w:rPr>
      </w:pPr>
      <w:r w:rsidRPr="003274B3">
        <w:rPr>
          <w:rFonts w:ascii="Palatino Linotype" w:eastAsia="Times New Roman" w:hAnsi="Palatino Linotype" w:cs="Arial"/>
          <w:color w:val="000000" w:themeColor="text1"/>
          <w:lang w:val="es-ES"/>
        </w:rPr>
        <w:lastRenderedPageBreak/>
        <w:t>Es decir un documento público testado que no se acompañe del respectivo acuerdo de clasificación no es una versión pública sino un documento alterado.</w:t>
      </w:r>
    </w:p>
    <w:p w14:paraId="68608F58" w14:textId="77777777" w:rsidR="009C7E15" w:rsidRPr="003274B3" w:rsidRDefault="009C7E15" w:rsidP="009C7E15">
      <w:pPr>
        <w:pStyle w:val="Prrafodelista"/>
        <w:spacing w:before="240" w:after="240" w:line="360" w:lineRule="auto"/>
        <w:ind w:left="0" w:right="49"/>
        <w:jc w:val="both"/>
        <w:rPr>
          <w:rFonts w:ascii="Palatino Linotype" w:eastAsia="Calibri" w:hAnsi="Palatino Linotype" w:cs="Arial"/>
          <w:u w:val="single"/>
          <w:lang w:val="es-ES"/>
        </w:rPr>
      </w:pPr>
    </w:p>
    <w:p w14:paraId="3AB631A9" w14:textId="77777777" w:rsidR="00F95DB8" w:rsidRPr="003274B3" w:rsidRDefault="00F95DB8" w:rsidP="00F95DB8">
      <w:pPr>
        <w:pStyle w:val="Ttulo1"/>
        <w:rPr>
          <w:rFonts w:eastAsia="MS Gothic"/>
          <w:b w:val="0"/>
          <w:szCs w:val="24"/>
        </w:rPr>
      </w:pPr>
      <w:bookmarkStart w:id="101" w:name="_Toc30685067"/>
      <w:r w:rsidRPr="003274B3">
        <w:rPr>
          <w:rFonts w:eastAsia="MS Gothic"/>
          <w:szCs w:val="24"/>
        </w:rPr>
        <w:t>SEXTO. Vista a los órganos de control interno.</w:t>
      </w:r>
      <w:bookmarkEnd w:id="101"/>
    </w:p>
    <w:p w14:paraId="7A9BF0B7" w14:textId="77777777" w:rsidR="00F95DB8" w:rsidRPr="003274B3" w:rsidRDefault="00F95DB8" w:rsidP="00F95DB8">
      <w:pPr>
        <w:rPr>
          <w:lang w:eastAsia="en-US"/>
        </w:rPr>
      </w:pPr>
    </w:p>
    <w:p w14:paraId="4B6E91E5" w14:textId="77777777" w:rsidR="00F95DB8" w:rsidRPr="003274B3" w:rsidRDefault="00F95DB8" w:rsidP="00F95DB8">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3274B3">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3274B3">
        <w:rPr>
          <w:rFonts w:ascii="Palatino Linotype" w:eastAsia="Times New Roman" w:hAnsi="Palatino Linotype"/>
          <w:b/>
          <w:u w:val="single"/>
        </w:rPr>
        <w:t>por la omisión de la entrega de información pública</w:t>
      </w:r>
      <w:r w:rsidRPr="003274B3">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3274B3">
        <w:rPr>
          <w:rFonts w:ascii="Palatino Linotype" w:eastAsia="Times New Roman" w:hAnsi="Palatino Linotype"/>
          <w:b/>
        </w:rPr>
        <w:t>SUJETO OBLIGADO</w:t>
      </w:r>
      <w:r w:rsidRPr="003274B3">
        <w:rPr>
          <w:rFonts w:ascii="Palatino Linotype" w:eastAsia="Times New Roman" w:hAnsi="Palatino Linotype"/>
        </w:rPr>
        <w:t>.</w:t>
      </w:r>
    </w:p>
    <w:p w14:paraId="6BDFC9F1" w14:textId="77777777" w:rsidR="00F95DB8" w:rsidRPr="003274B3" w:rsidRDefault="00F95DB8" w:rsidP="00F95DB8">
      <w:pPr>
        <w:spacing w:before="240" w:after="240" w:line="360" w:lineRule="auto"/>
        <w:ind w:left="426"/>
        <w:contextualSpacing/>
        <w:jc w:val="both"/>
        <w:rPr>
          <w:rFonts w:ascii="Palatino Linotype" w:eastAsia="Times New Roman" w:hAnsi="Palatino Linotype"/>
        </w:rPr>
      </w:pPr>
    </w:p>
    <w:p w14:paraId="035314E5" w14:textId="77777777" w:rsidR="00F95DB8" w:rsidRPr="003274B3" w:rsidRDefault="00F95DB8" w:rsidP="00F95DB8">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3274B3">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25554FDD" w14:textId="77777777" w:rsidR="00F95DB8" w:rsidRPr="003274B3" w:rsidRDefault="00F95DB8" w:rsidP="00F95DB8">
      <w:pPr>
        <w:spacing w:before="240" w:after="240" w:line="360" w:lineRule="auto"/>
        <w:contextualSpacing/>
        <w:jc w:val="both"/>
        <w:rPr>
          <w:rFonts w:ascii="Palatino Linotype" w:eastAsia="Times New Roman" w:hAnsi="Palatino Linotype"/>
        </w:rPr>
      </w:pPr>
    </w:p>
    <w:p w14:paraId="54E58D61"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Artículo 36. El Instituto tendrá, en el ámbito de su competencia, las siguientes atribuciones:</w:t>
      </w:r>
    </w:p>
    <w:p w14:paraId="056DA6A5"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w:t>
      </w:r>
    </w:p>
    <w:p w14:paraId="5A9ECAB4"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18D32F2A"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w:t>
      </w:r>
    </w:p>
    <w:p w14:paraId="78C51494" w14:textId="77777777" w:rsidR="00F95DB8" w:rsidRPr="003274B3" w:rsidRDefault="00F95DB8" w:rsidP="00F95DB8">
      <w:pPr>
        <w:spacing w:before="240" w:after="240" w:line="360" w:lineRule="auto"/>
        <w:ind w:left="426"/>
        <w:contextualSpacing/>
        <w:jc w:val="both"/>
        <w:rPr>
          <w:rFonts w:ascii="Palatino Linotype" w:eastAsia="MS Mincho" w:hAnsi="Palatino Linotype" w:cs="Arial"/>
        </w:rPr>
      </w:pPr>
    </w:p>
    <w:p w14:paraId="3BB3660E" w14:textId="77777777" w:rsidR="00F95DB8" w:rsidRPr="003274B3" w:rsidRDefault="00F95DB8" w:rsidP="00F95DB8">
      <w:pPr>
        <w:numPr>
          <w:ilvl w:val="0"/>
          <w:numId w:val="1"/>
        </w:numPr>
        <w:tabs>
          <w:tab w:val="left" w:pos="0"/>
          <w:tab w:val="num" w:pos="567"/>
        </w:tabs>
        <w:spacing w:line="360" w:lineRule="auto"/>
        <w:ind w:left="0" w:right="49" w:firstLine="0"/>
        <w:contextualSpacing/>
        <w:jc w:val="both"/>
        <w:rPr>
          <w:rFonts w:ascii="Palatino Linotype" w:eastAsia="MS Mincho" w:hAnsi="Palatino Linotype" w:cs="Arial"/>
        </w:rPr>
      </w:pPr>
      <w:r w:rsidRPr="003274B3">
        <w:rPr>
          <w:rFonts w:ascii="Palatino Linotype" w:eastAsia="Times New Roman" w:hAnsi="Palatino Linotype"/>
        </w:rPr>
        <w:lastRenderedPageBreak/>
        <w:t xml:space="preserve">Asimismo, este Pleno hará del conocimiento del órgano de control de este Instituto de las infracciones en que el </w:t>
      </w:r>
      <w:r w:rsidRPr="003274B3">
        <w:rPr>
          <w:rFonts w:ascii="Palatino Linotype" w:eastAsia="Times New Roman" w:hAnsi="Palatino Linotype"/>
          <w:b/>
        </w:rPr>
        <w:t>SUJETO OBLIGADO</w:t>
      </w:r>
      <w:r w:rsidRPr="003274B3">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3274B3">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6C5EFD53" w14:textId="77777777" w:rsidR="00F95DB8" w:rsidRPr="003274B3" w:rsidRDefault="00F95DB8" w:rsidP="00F95DB8">
      <w:pPr>
        <w:spacing w:before="240" w:after="240" w:line="360" w:lineRule="auto"/>
        <w:ind w:left="426"/>
        <w:contextualSpacing/>
        <w:jc w:val="both"/>
        <w:rPr>
          <w:rFonts w:ascii="Palatino Linotype" w:eastAsia="MS Mincho" w:hAnsi="Palatino Linotype" w:cs="Arial"/>
        </w:rPr>
      </w:pPr>
    </w:p>
    <w:p w14:paraId="13295BFB"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4BA655B" w14:textId="77777777" w:rsidR="00F95DB8" w:rsidRPr="003274B3" w:rsidRDefault="00F95DB8" w:rsidP="00F95DB8">
      <w:pPr>
        <w:spacing w:line="360" w:lineRule="auto"/>
        <w:ind w:left="567" w:right="567"/>
        <w:contextualSpacing/>
        <w:jc w:val="both"/>
        <w:rPr>
          <w:rFonts w:ascii="Palatino Linotype" w:eastAsia="Times New Roman" w:hAnsi="Palatino Linotype" w:cs="Times New Roman"/>
          <w:i/>
          <w:sz w:val="22"/>
        </w:rPr>
      </w:pPr>
    </w:p>
    <w:p w14:paraId="6DCF1E3C"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3DC7DD42"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w:t>
      </w:r>
    </w:p>
    <w:p w14:paraId="377FF163"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b/>
          <w:i/>
          <w:sz w:val="22"/>
        </w:rPr>
        <w:t xml:space="preserve">Cualquier acto </w:t>
      </w:r>
      <w:r w:rsidRPr="003274B3">
        <w:rPr>
          <w:rFonts w:ascii="Palatino Linotype" w:eastAsia="Times New Roman" w:hAnsi="Palatino Linotype" w:cs="Times New Roman"/>
          <w:b/>
          <w:i/>
          <w:sz w:val="22"/>
          <w:u w:val="single"/>
        </w:rPr>
        <w:t>u omisión</w:t>
      </w:r>
      <w:r w:rsidRPr="003274B3">
        <w:rPr>
          <w:rFonts w:ascii="Palatino Linotype" w:eastAsia="Times New Roman" w:hAnsi="Palatino Linotype" w:cs="Times New Roman"/>
          <w:b/>
          <w:i/>
          <w:sz w:val="22"/>
        </w:rPr>
        <w:t xml:space="preserve"> que provoque la suspensión o deficiencia en la atención de las solicitudes de información</w:t>
      </w:r>
      <w:r w:rsidRPr="003274B3">
        <w:rPr>
          <w:rFonts w:ascii="Palatino Linotype" w:eastAsia="Times New Roman" w:hAnsi="Palatino Linotype" w:cs="Times New Roman"/>
          <w:i/>
          <w:sz w:val="22"/>
        </w:rPr>
        <w:t>;</w:t>
      </w:r>
    </w:p>
    <w:p w14:paraId="425C3696"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b/>
          <w:i/>
          <w:sz w:val="22"/>
          <w:u w:val="single"/>
        </w:rPr>
        <w:t>La falta de respuesta a las solicitudes de información en los plazos señalados en la normatividad aplicable</w:t>
      </w:r>
      <w:r w:rsidRPr="003274B3">
        <w:rPr>
          <w:rFonts w:ascii="Palatino Linotype" w:eastAsia="Times New Roman" w:hAnsi="Palatino Linotype" w:cs="Times New Roman"/>
          <w:i/>
          <w:sz w:val="22"/>
        </w:rPr>
        <w:t>;</w:t>
      </w:r>
    </w:p>
    <w:p w14:paraId="66A6E73D" w14:textId="77777777" w:rsidR="00F95DB8" w:rsidRPr="003274B3" w:rsidRDefault="00F95DB8" w:rsidP="00F95DB8">
      <w:pPr>
        <w:spacing w:line="360" w:lineRule="auto"/>
        <w:ind w:left="567" w:right="567"/>
        <w:jc w:val="both"/>
        <w:rPr>
          <w:rFonts w:ascii="Palatino Linotype" w:eastAsia="Times New Roman" w:hAnsi="Palatino Linotype" w:cs="Times New Roman"/>
          <w:i/>
          <w:sz w:val="22"/>
        </w:rPr>
      </w:pPr>
      <w:r w:rsidRPr="003274B3">
        <w:rPr>
          <w:rFonts w:ascii="Palatino Linotype" w:eastAsia="Times New Roman" w:hAnsi="Palatino Linotype" w:cs="Times New Roman"/>
          <w:i/>
          <w:sz w:val="22"/>
        </w:rPr>
        <w:t>…”</w:t>
      </w:r>
    </w:p>
    <w:p w14:paraId="2C020BB1" w14:textId="77777777" w:rsidR="00F95DB8" w:rsidRPr="003274B3" w:rsidRDefault="00F95DB8" w:rsidP="00F95DB8">
      <w:pPr>
        <w:spacing w:line="360" w:lineRule="auto"/>
        <w:ind w:left="567" w:right="567"/>
        <w:jc w:val="both"/>
        <w:rPr>
          <w:rFonts w:ascii="Palatino Linotype" w:hAnsi="Palatino Linotype"/>
          <w:i/>
          <w:sz w:val="22"/>
        </w:rPr>
      </w:pPr>
      <w:r w:rsidRPr="003274B3">
        <w:rPr>
          <w:rFonts w:ascii="Palatino Linotype" w:eastAsia="Times New Roman" w:hAnsi="Palatino Linotype" w:cs="Times New Roman"/>
          <w:i/>
          <w:sz w:val="22"/>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3274B3">
        <w:rPr>
          <w:rFonts w:ascii="Palatino Linotype" w:hAnsi="Palatino Linotype"/>
          <w:i/>
          <w:sz w:val="22"/>
        </w:rPr>
        <w:t xml:space="preserve"> (De Acuerdo al Decreto N°207, Publicado el 30 de mayo de 2017)</w:t>
      </w:r>
    </w:p>
    <w:p w14:paraId="65875ACB" w14:textId="77777777" w:rsidR="00F95DB8" w:rsidRPr="003274B3" w:rsidRDefault="00F95DB8" w:rsidP="00F95DB8">
      <w:pPr>
        <w:spacing w:line="360" w:lineRule="auto"/>
        <w:ind w:left="567" w:right="567"/>
        <w:jc w:val="both"/>
        <w:rPr>
          <w:rFonts w:ascii="Palatino Linotype" w:hAnsi="Palatino Linotype"/>
          <w:i/>
          <w:sz w:val="22"/>
        </w:rPr>
      </w:pPr>
      <w:r w:rsidRPr="003274B3">
        <w:rPr>
          <w:rFonts w:ascii="Palatino Linotype" w:hAnsi="Palatino Linotype"/>
          <w:i/>
          <w:sz w:val="22"/>
        </w:rPr>
        <w:t>…”</w:t>
      </w:r>
    </w:p>
    <w:p w14:paraId="1131EB20" w14:textId="77777777" w:rsidR="009C7E15" w:rsidRPr="003274B3" w:rsidRDefault="009C7E15" w:rsidP="00F95DB8">
      <w:pPr>
        <w:pStyle w:val="Prrafodelista"/>
        <w:tabs>
          <w:tab w:val="left" w:pos="142"/>
          <w:tab w:val="left" w:pos="426"/>
        </w:tabs>
        <w:spacing w:before="240" w:after="240" w:line="360" w:lineRule="auto"/>
        <w:ind w:left="0"/>
        <w:jc w:val="both"/>
        <w:rPr>
          <w:rFonts w:ascii="Palatino Linotype" w:hAnsi="Palatino Linotype" w:cs="Arial"/>
        </w:rPr>
      </w:pPr>
    </w:p>
    <w:p w14:paraId="395FB791" w14:textId="77777777" w:rsidR="0073088D" w:rsidRPr="003274B3" w:rsidRDefault="0073088D" w:rsidP="0073088D">
      <w:pPr>
        <w:pStyle w:val="Prrafodelista"/>
        <w:numPr>
          <w:ilvl w:val="0"/>
          <w:numId w:val="1"/>
        </w:numPr>
        <w:shd w:val="clear" w:color="auto" w:fill="FFFFFF"/>
        <w:tabs>
          <w:tab w:val="num" w:pos="567"/>
        </w:tabs>
        <w:spacing w:line="360" w:lineRule="auto"/>
        <w:ind w:left="0" w:firstLine="0"/>
        <w:jc w:val="both"/>
        <w:rPr>
          <w:rFonts w:ascii="Palatino Linotype" w:hAnsi="Palatino Linotype"/>
          <w:color w:val="000000" w:themeColor="text1"/>
        </w:rPr>
      </w:pPr>
      <w:r w:rsidRPr="003274B3">
        <w:rPr>
          <w:rFonts w:ascii="Palatino Linotype" w:hAnsi="Palatino Linotype"/>
          <w:color w:val="000000" w:themeColor="text1"/>
          <w:lang w:val="es-ES" w:eastAsia="es-MX"/>
        </w:rPr>
        <w:t xml:space="preserve">Por lo anteriormente expuesto y fundado, este </w:t>
      </w:r>
      <w:r w:rsidRPr="003274B3">
        <w:rPr>
          <w:rFonts w:ascii="Palatino Linotype" w:hAnsi="Palatino Linotype"/>
          <w:b/>
          <w:bCs/>
          <w:color w:val="000000" w:themeColor="text1"/>
          <w:lang w:val="es-ES" w:eastAsia="es-MX"/>
        </w:rPr>
        <w:t>ÓRGANO GARANTE</w:t>
      </w:r>
      <w:r w:rsidRPr="003274B3">
        <w:rPr>
          <w:rFonts w:ascii="Palatino Linotype" w:hAnsi="Palatino Linotype"/>
          <w:color w:val="000000" w:themeColor="text1"/>
          <w:lang w:val="es-ES" w:eastAsia="es-MX"/>
        </w:rPr>
        <w:t xml:space="preserve"> emite los siguientes:</w:t>
      </w:r>
    </w:p>
    <w:p w14:paraId="2541C915" w14:textId="77777777" w:rsidR="0073088D" w:rsidRPr="003274B3" w:rsidRDefault="0073088D" w:rsidP="0073088D">
      <w:pPr>
        <w:rPr>
          <w:lang w:val="es-MX" w:eastAsia="en-US"/>
        </w:rPr>
      </w:pPr>
    </w:p>
    <w:p w14:paraId="67CC03F1" w14:textId="77777777" w:rsidR="0073088D" w:rsidRPr="003274B3" w:rsidRDefault="0073088D" w:rsidP="0073088D">
      <w:pPr>
        <w:pStyle w:val="Ttulo1"/>
        <w:spacing w:line="360" w:lineRule="auto"/>
        <w:ind w:left="2912"/>
        <w:rPr>
          <w:rFonts w:eastAsia="Calibri"/>
          <w:color w:val="auto"/>
          <w:szCs w:val="24"/>
          <w:lang w:val="es-ES" w:eastAsia="es-ES"/>
        </w:rPr>
      </w:pPr>
      <w:bookmarkStart w:id="102" w:name="_Toc475014715"/>
      <w:bookmarkStart w:id="103" w:name="_Toc475381194"/>
      <w:bookmarkStart w:id="104" w:name="_Toc490155969"/>
      <w:bookmarkStart w:id="105" w:name="_Toc490734332"/>
      <w:bookmarkStart w:id="106" w:name="_Toc491854740"/>
      <w:bookmarkStart w:id="107" w:name="_Toc494991893"/>
      <w:bookmarkStart w:id="108" w:name="_Toc513664628"/>
      <w:bookmarkStart w:id="109" w:name="_Toc15552807"/>
      <w:bookmarkStart w:id="110" w:name="_Toc30685068"/>
      <w:r w:rsidRPr="003274B3">
        <w:rPr>
          <w:rFonts w:eastAsia="Calibri"/>
          <w:color w:val="auto"/>
          <w:szCs w:val="24"/>
          <w:lang w:val="es-ES" w:eastAsia="es-ES"/>
        </w:rPr>
        <w:t>R E S O L U T I V O S</w:t>
      </w:r>
      <w:bookmarkEnd w:id="102"/>
      <w:bookmarkEnd w:id="103"/>
      <w:bookmarkEnd w:id="104"/>
      <w:bookmarkEnd w:id="105"/>
      <w:bookmarkEnd w:id="106"/>
      <w:bookmarkEnd w:id="107"/>
      <w:bookmarkEnd w:id="108"/>
      <w:bookmarkEnd w:id="109"/>
      <w:bookmarkEnd w:id="110"/>
    </w:p>
    <w:p w14:paraId="18C0222C" w14:textId="77777777" w:rsidR="0073088D" w:rsidRPr="003274B3" w:rsidRDefault="0073088D" w:rsidP="0073088D">
      <w:pPr>
        <w:rPr>
          <w:lang w:val="es-ES"/>
        </w:rPr>
      </w:pPr>
    </w:p>
    <w:p w14:paraId="1DEBC1DC" w14:textId="565150E0" w:rsidR="0073088D" w:rsidRPr="003274B3" w:rsidRDefault="0073088D" w:rsidP="0073088D">
      <w:pPr>
        <w:spacing w:line="360" w:lineRule="auto"/>
        <w:jc w:val="both"/>
        <w:rPr>
          <w:rFonts w:ascii="Palatino Linotype" w:eastAsia="Times New Roman" w:hAnsi="Palatino Linotype" w:cs="Times New Roman"/>
        </w:rPr>
      </w:pPr>
      <w:r w:rsidRPr="003274B3">
        <w:rPr>
          <w:rFonts w:ascii="Palatino Linotype" w:eastAsia="Times New Roman" w:hAnsi="Palatino Linotype" w:cs="Arial"/>
          <w:b/>
        </w:rPr>
        <w:t xml:space="preserve">PRIMERO. </w:t>
      </w:r>
      <w:r w:rsidRPr="003274B3">
        <w:rPr>
          <w:rFonts w:ascii="Palatino Linotype" w:eastAsia="Times New Roman" w:hAnsi="Palatino Linotype" w:cs="Arial"/>
        </w:rPr>
        <w:t>Resultan fundadas las</w:t>
      </w:r>
      <w:r w:rsidRPr="003274B3">
        <w:rPr>
          <w:rFonts w:ascii="Palatino Linotype" w:eastAsia="Times New Roman" w:hAnsi="Palatino Linotype" w:cs="Arial"/>
          <w:b/>
        </w:rPr>
        <w:t xml:space="preserve"> </w:t>
      </w:r>
      <w:r w:rsidRPr="003274B3">
        <w:rPr>
          <w:rFonts w:ascii="Palatino Linotype" w:eastAsia="Times New Roman" w:hAnsi="Palatino Linotype" w:cs="Arial"/>
          <w:lang w:val="es-ES"/>
        </w:rPr>
        <w:t xml:space="preserve">razones o motivos de inconformidad hechos valer </w:t>
      </w:r>
      <w:r w:rsidRPr="003274B3">
        <w:rPr>
          <w:rFonts w:ascii="Palatino Linotype" w:eastAsia="Calibri" w:hAnsi="Palatino Linotype" w:cs="Arial"/>
          <w:lang w:val="es-ES"/>
        </w:rPr>
        <w:t xml:space="preserve">en el recurso de revisión </w:t>
      </w:r>
      <w:r w:rsidR="00F377A2" w:rsidRPr="003274B3">
        <w:rPr>
          <w:rFonts w:ascii="Palatino Linotype" w:hAnsi="Palatino Linotype" w:cs="Arial"/>
          <w:b/>
          <w:bCs/>
        </w:rPr>
        <w:t>01008/INFOEM/IP/RR/2020</w:t>
      </w:r>
      <w:r w:rsidRPr="003274B3">
        <w:rPr>
          <w:rFonts w:ascii="Palatino Linotype" w:hAnsi="Palatino Linotype" w:cs="Arial"/>
          <w:b/>
          <w:bCs/>
          <w:lang w:eastAsia="es-MX"/>
        </w:rPr>
        <w:t xml:space="preserve"> </w:t>
      </w:r>
      <w:r w:rsidRPr="003274B3">
        <w:rPr>
          <w:rFonts w:ascii="Palatino Linotype" w:hAnsi="Palatino Linotype" w:cs="Arial"/>
          <w:bCs/>
          <w:lang w:eastAsia="es-MX"/>
        </w:rPr>
        <w:t>en términos de</w:t>
      </w:r>
      <w:r w:rsidR="003710E5" w:rsidRPr="003274B3">
        <w:rPr>
          <w:rFonts w:ascii="Palatino Linotype" w:hAnsi="Palatino Linotype" w:cs="Arial"/>
          <w:bCs/>
          <w:lang w:eastAsia="es-MX"/>
        </w:rPr>
        <w:t xml:space="preserve"> </w:t>
      </w:r>
      <w:r w:rsidRPr="003274B3">
        <w:rPr>
          <w:rFonts w:ascii="Palatino Linotype" w:hAnsi="Palatino Linotype" w:cs="Arial"/>
          <w:bCs/>
          <w:lang w:eastAsia="es-MX"/>
        </w:rPr>
        <w:t>l</w:t>
      </w:r>
      <w:r w:rsidR="003710E5" w:rsidRPr="003274B3">
        <w:rPr>
          <w:rFonts w:ascii="Palatino Linotype" w:hAnsi="Palatino Linotype" w:cs="Arial"/>
          <w:bCs/>
          <w:lang w:eastAsia="es-MX"/>
        </w:rPr>
        <w:t>os</w:t>
      </w:r>
      <w:r w:rsidRPr="003274B3">
        <w:rPr>
          <w:rFonts w:ascii="Palatino Linotype" w:hAnsi="Palatino Linotype" w:cs="Arial"/>
          <w:bCs/>
          <w:lang w:eastAsia="es-MX"/>
        </w:rPr>
        <w:t xml:space="preserve"> </w:t>
      </w:r>
      <w:r w:rsidRPr="003274B3">
        <w:rPr>
          <w:rFonts w:ascii="Palatino Linotype" w:hAnsi="Palatino Linotype" w:cs="Arial"/>
          <w:b/>
          <w:bCs/>
          <w:lang w:eastAsia="es-MX"/>
        </w:rPr>
        <w:t>Considerando</w:t>
      </w:r>
      <w:r w:rsidR="003710E5" w:rsidRPr="003274B3">
        <w:rPr>
          <w:rFonts w:ascii="Palatino Linotype" w:hAnsi="Palatino Linotype" w:cs="Arial"/>
          <w:b/>
          <w:bCs/>
          <w:lang w:eastAsia="es-MX"/>
        </w:rPr>
        <w:t>s</w:t>
      </w:r>
      <w:r w:rsidRPr="003274B3">
        <w:rPr>
          <w:rFonts w:ascii="Palatino Linotype" w:hAnsi="Palatino Linotype" w:cs="Arial"/>
          <w:b/>
          <w:bCs/>
          <w:lang w:eastAsia="es-MX"/>
        </w:rPr>
        <w:t xml:space="preserve"> CUARTO </w:t>
      </w:r>
      <w:r w:rsidR="003710E5" w:rsidRPr="003274B3">
        <w:rPr>
          <w:rFonts w:ascii="Palatino Linotype" w:hAnsi="Palatino Linotype" w:cs="Arial"/>
          <w:b/>
          <w:bCs/>
          <w:lang w:eastAsia="es-MX"/>
        </w:rPr>
        <w:t xml:space="preserve">y QUINTO </w:t>
      </w:r>
      <w:r w:rsidRPr="003274B3">
        <w:rPr>
          <w:rFonts w:ascii="Palatino Linotype" w:hAnsi="Palatino Linotype" w:cs="Arial"/>
          <w:bCs/>
          <w:lang w:eastAsia="es-MX"/>
        </w:rPr>
        <w:t>de la presente resolución.</w:t>
      </w:r>
    </w:p>
    <w:p w14:paraId="20BC682E" w14:textId="1B5AE5F8" w:rsidR="009D41B7" w:rsidRPr="003274B3" w:rsidRDefault="0073088D" w:rsidP="0073088D">
      <w:pPr>
        <w:spacing w:before="240" w:after="240" w:line="360" w:lineRule="auto"/>
        <w:jc w:val="both"/>
        <w:rPr>
          <w:rFonts w:ascii="Palatino Linotype" w:eastAsia="Calibri" w:hAnsi="Palatino Linotype" w:cs="Arial"/>
          <w:lang w:val="es-ES"/>
        </w:rPr>
      </w:pPr>
      <w:r w:rsidRPr="003274B3">
        <w:rPr>
          <w:rFonts w:ascii="Palatino Linotype" w:hAnsi="Palatino Linotype"/>
          <w:b/>
        </w:rPr>
        <w:t>SEGUNDO.</w:t>
      </w:r>
      <w:r w:rsidRPr="003274B3">
        <w:rPr>
          <w:rStyle w:val="Ttulo2Car"/>
          <w:b w:val="0"/>
        </w:rPr>
        <w:t xml:space="preserve"> </w:t>
      </w:r>
      <w:r w:rsidRPr="003274B3">
        <w:rPr>
          <w:rFonts w:ascii="Palatino Linotype" w:eastAsia="Calibri" w:hAnsi="Palatino Linotype" w:cs="Arial"/>
          <w:lang w:val="es-ES"/>
        </w:rPr>
        <w:t>Se</w:t>
      </w:r>
      <w:r w:rsidRPr="003274B3">
        <w:rPr>
          <w:rFonts w:ascii="Palatino Linotype" w:eastAsia="Calibri" w:hAnsi="Palatino Linotype" w:cs="Arial"/>
          <w:b/>
          <w:lang w:val="es-ES"/>
        </w:rPr>
        <w:t xml:space="preserve"> ORDENA </w:t>
      </w:r>
      <w:r w:rsidRPr="003274B3">
        <w:rPr>
          <w:rFonts w:ascii="Palatino Linotype" w:eastAsia="Calibri" w:hAnsi="Palatino Linotype" w:cs="Arial"/>
          <w:lang w:val="es-ES"/>
        </w:rPr>
        <w:t>al</w:t>
      </w:r>
      <w:r w:rsidRPr="003274B3">
        <w:rPr>
          <w:rFonts w:ascii="Palatino Linotype" w:eastAsia="Calibri" w:hAnsi="Palatino Linotype" w:cs="Arial"/>
          <w:b/>
          <w:lang w:val="es-ES"/>
        </w:rPr>
        <w:t xml:space="preserve"> </w:t>
      </w:r>
      <w:r w:rsidR="009D41B7" w:rsidRPr="003274B3">
        <w:rPr>
          <w:rFonts w:ascii="Palatino Linotype" w:hAnsi="Palatino Linotype"/>
          <w:b/>
          <w:bCs/>
          <w:szCs w:val="22"/>
        </w:rPr>
        <w:t xml:space="preserve">Ayuntamiento de Ecatepec de Morelos </w:t>
      </w:r>
      <w:r w:rsidRPr="003274B3">
        <w:rPr>
          <w:rFonts w:ascii="Palatino Linotype" w:eastAsia="Calibri" w:hAnsi="Palatino Linotype" w:cs="Arial"/>
          <w:lang w:val="es-ES"/>
        </w:rPr>
        <w:t xml:space="preserve">entregar vía Sistema de Acceso a la Información Mexiquense </w:t>
      </w:r>
      <w:r w:rsidRPr="003274B3">
        <w:rPr>
          <w:rFonts w:ascii="Palatino Linotype" w:eastAsia="Calibri" w:hAnsi="Palatino Linotype" w:cs="Arial"/>
          <w:b/>
          <w:lang w:val="es-ES"/>
        </w:rPr>
        <w:t xml:space="preserve">(SAIMEX), </w:t>
      </w:r>
      <w:r w:rsidRPr="003274B3">
        <w:rPr>
          <w:rFonts w:ascii="Palatino Linotype" w:eastAsia="Calibri" w:hAnsi="Palatino Linotype" w:cs="Arial"/>
          <w:lang w:val="es-ES"/>
        </w:rPr>
        <w:t>en versión pública, la siguiente información:</w:t>
      </w:r>
    </w:p>
    <w:p w14:paraId="6AEDF4A7" w14:textId="0ACA488C" w:rsidR="009D41B7" w:rsidRPr="003274B3" w:rsidRDefault="009D41B7" w:rsidP="009D41B7">
      <w:pPr>
        <w:pStyle w:val="Prrafodelista"/>
        <w:numPr>
          <w:ilvl w:val="3"/>
          <w:numId w:val="1"/>
        </w:numPr>
        <w:spacing w:line="360" w:lineRule="auto"/>
        <w:ind w:left="567" w:right="567" w:firstLine="0"/>
        <w:jc w:val="both"/>
        <w:rPr>
          <w:rFonts w:ascii="Palatino Linotype" w:hAnsi="Palatino Linotype" w:cs="Arial"/>
          <w:b/>
        </w:rPr>
      </w:pPr>
      <w:r w:rsidRPr="003274B3">
        <w:rPr>
          <w:rFonts w:ascii="Palatino Linotype" w:hAnsi="Palatino Linotype"/>
          <w:b/>
          <w:color w:val="000000"/>
        </w:rPr>
        <w:t xml:space="preserve">Toda la información generada relativa al proceso de regularización de la colonia referida en la solicitud </w:t>
      </w:r>
      <w:r w:rsidRPr="003274B3">
        <w:rPr>
          <w:rFonts w:ascii="Palatino Linotype" w:eastAsia="Calibri" w:hAnsi="Palatino Linotype" w:cs="Arial"/>
          <w:b/>
          <w:color w:val="000000" w:themeColor="text1"/>
          <w:lang w:val="es-ES"/>
        </w:rPr>
        <w:t xml:space="preserve">00035/ECATEPEC/IP/2020 incluyendo </w:t>
      </w:r>
      <w:r w:rsidRPr="003274B3">
        <w:rPr>
          <w:rFonts w:ascii="Palatino Linotype" w:hAnsi="Palatino Linotype"/>
          <w:b/>
          <w:color w:val="000000"/>
        </w:rPr>
        <w:t xml:space="preserve">aquella generada con motivo de reuniones de trabajo, foros, asambleas o cualquier otra en la que hayan participado autoridades de los distintos órdenes de gobierno, ya sea </w:t>
      </w:r>
      <w:r w:rsidRPr="003274B3">
        <w:rPr>
          <w:rFonts w:ascii="Palatino Linotype" w:hAnsi="Palatino Linotype"/>
          <w:b/>
          <w:color w:val="000000"/>
        </w:rPr>
        <w:lastRenderedPageBreak/>
        <w:t>municipal, estatal o federal y que hayan tenido por objeto el proceso de regularización de dicha colonia.</w:t>
      </w:r>
    </w:p>
    <w:p w14:paraId="2727B6E3" w14:textId="77777777" w:rsidR="0073088D" w:rsidRPr="003274B3" w:rsidRDefault="0073088D" w:rsidP="00322100">
      <w:pPr>
        <w:pStyle w:val="Sinespaciado"/>
        <w:shd w:val="clear" w:color="auto" w:fill="FFFFFF"/>
        <w:spacing w:line="360" w:lineRule="auto"/>
        <w:jc w:val="both"/>
        <w:rPr>
          <w:rFonts w:ascii="Palatino Linotype" w:eastAsia="Calibri" w:hAnsi="Palatino Linotype" w:cs="Arial"/>
        </w:rPr>
      </w:pPr>
      <w:r w:rsidRPr="003274B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99FD8CA" w14:textId="77777777" w:rsidR="0073088D" w:rsidRPr="003274B3" w:rsidRDefault="0073088D" w:rsidP="0073088D">
      <w:pPr>
        <w:tabs>
          <w:tab w:val="left" w:pos="8080"/>
        </w:tabs>
        <w:spacing w:line="360" w:lineRule="auto"/>
        <w:ind w:right="49"/>
        <w:contextualSpacing/>
        <w:jc w:val="both"/>
        <w:rPr>
          <w:rFonts w:ascii="Palatino Linotype" w:eastAsia="Palatino Linotype" w:hAnsi="Palatino Linotype" w:cs="Palatino Linotype"/>
          <w:b/>
        </w:rPr>
      </w:pPr>
    </w:p>
    <w:p w14:paraId="444C8B4F" w14:textId="77777777" w:rsidR="0073088D" w:rsidRPr="003274B3" w:rsidRDefault="0073088D" w:rsidP="0073088D">
      <w:pPr>
        <w:tabs>
          <w:tab w:val="left" w:pos="8080"/>
        </w:tabs>
        <w:spacing w:line="360" w:lineRule="auto"/>
        <w:ind w:right="49"/>
        <w:contextualSpacing/>
        <w:jc w:val="both"/>
        <w:rPr>
          <w:rFonts w:ascii="Palatino Linotype" w:eastAsia="Palatino Linotype" w:hAnsi="Palatino Linotype" w:cs="Palatino Linotype"/>
          <w:b/>
        </w:rPr>
      </w:pPr>
      <w:r w:rsidRPr="003274B3">
        <w:rPr>
          <w:rFonts w:ascii="Palatino Linotype" w:eastAsia="Palatino Linotype" w:hAnsi="Palatino Linotype" w:cs="Palatino Linotype"/>
          <w:b/>
        </w:rPr>
        <w:t xml:space="preserve">TERCERO. Notifíquese </w:t>
      </w:r>
      <w:r w:rsidRPr="003274B3">
        <w:rPr>
          <w:rFonts w:ascii="Palatino Linotype" w:eastAsia="Palatino Linotype" w:hAnsi="Palatino Linotype" w:cs="Palatino Linotype"/>
        </w:rPr>
        <w:t xml:space="preserve">al Titular de la Unidad de Transparencia del </w:t>
      </w:r>
      <w:r w:rsidRPr="003274B3">
        <w:rPr>
          <w:rFonts w:ascii="Palatino Linotype" w:eastAsia="Palatino Linotype" w:hAnsi="Palatino Linotype" w:cs="Palatino Linotype"/>
          <w:b/>
        </w:rPr>
        <w:t>SUJETO OBLIGADO</w:t>
      </w:r>
      <w:r w:rsidRPr="003274B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274B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7892BF1" w14:textId="77777777" w:rsidR="0073088D" w:rsidRPr="003274B3" w:rsidRDefault="0073088D" w:rsidP="0073088D">
      <w:pPr>
        <w:shd w:val="clear" w:color="auto" w:fill="FFFFFF"/>
        <w:spacing w:line="360" w:lineRule="auto"/>
        <w:jc w:val="both"/>
        <w:rPr>
          <w:rFonts w:ascii="Palatino Linotype" w:eastAsia="Times New Roman" w:hAnsi="Palatino Linotype" w:cs="Arial"/>
          <w:b/>
        </w:rPr>
      </w:pPr>
    </w:p>
    <w:p w14:paraId="74679902" w14:textId="3C562310" w:rsidR="0073088D" w:rsidRPr="003274B3" w:rsidRDefault="0073088D" w:rsidP="0073088D">
      <w:pPr>
        <w:shd w:val="clear" w:color="auto" w:fill="FFFFFF"/>
        <w:spacing w:line="360" w:lineRule="auto"/>
        <w:jc w:val="both"/>
        <w:rPr>
          <w:rFonts w:ascii="Palatino Linotype" w:hAnsi="Palatino Linotype"/>
        </w:rPr>
      </w:pPr>
      <w:r w:rsidRPr="003274B3">
        <w:rPr>
          <w:rFonts w:ascii="Palatino Linotype" w:eastAsia="Times New Roman" w:hAnsi="Palatino Linotype" w:cs="Arial"/>
          <w:b/>
        </w:rPr>
        <w:t xml:space="preserve">CUARTO. </w:t>
      </w:r>
      <w:r w:rsidRPr="003274B3">
        <w:rPr>
          <w:rFonts w:ascii="Palatino Linotype" w:eastAsia="Times New Roman" w:hAnsi="Palatino Linotype" w:cs="Times New Roman"/>
          <w:b/>
          <w:bCs/>
          <w:color w:val="222222"/>
          <w:lang w:val="es-ES"/>
        </w:rPr>
        <w:t xml:space="preserve">Notifíquese </w:t>
      </w:r>
      <w:r w:rsidRPr="003274B3">
        <w:rPr>
          <w:rFonts w:ascii="Palatino Linotype" w:eastAsia="Times New Roman" w:hAnsi="Palatino Linotype" w:cs="Times New Roman"/>
          <w:bCs/>
          <w:color w:val="222222"/>
          <w:lang w:val="es-ES"/>
        </w:rPr>
        <w:t>a</w:t>
      </w:r>
      <w:r w:rsidRPr="003274B3">
        <w:rPr>
          <w:rFonts w:ascii="Palatino Linotype" w:hAnsi="Palatino Linotype"/>
        </w:rPr>
        <w:t xml:space="preserve"> </w:t>
      </w:r>
      <w:r w:rsidR="000A1290" w:rsidRPr="000A1290">
        <w:rPr>
          <w:rFonts w:ascii="Palatino Linotype" w:eastAsia="Times New Roman" w:hAnsi="Palatino Linotype" w:cs="Times New Roman"/>
          <w:b/>
          <w:highlight w:val="black"/>
        </w:rPr>
        <w:t>-------------------------------------------------------------------------------------------</w:t>
      </w:r>
      <w:r w:rsidR="00AC2005" w:rsidRPr="003274B3">
        <w:rPr>
          <w:rFonts w:ascii="Palatino Linotype" w:hAnsi="Palatino Linotype"/>
        </w:rPr>
        <w:t xml:space="preserve"> </w:t>
      </w:r>
      <w:r w:rsidRPr="003274B3">
        <w:rPr>
          <w:rFonts w:ascii="Palatino Linotype" w:hAnsi="Palatino Linotype"/>
        </w:rPr>
        <w:t>la presente resolución.</w:t>
      </w:r>
    </w:p>
    <w:p w14:paraId="4565E779" w14:textId="77777777" w:rsidR="0073088D" w:rsidRPr="003274B3" w:rsidRDefault="0073088D" w:rsidP="0073088D">
      <w:pPr>
        <w:shd w:val="clear" w:color="auto" w:fill="FFFFFF"/>
        <w:spacing w:line="360" w:lineRule="auto"/>
        <w:jc w:val="both"/>
        <w:rPr>
          <w:rFonts w:ascii="Palatino Linotype" w:hAnsi="Palatino Linotype"/>
        </w:rPr>
      </w:pPr>
    </w:p>
    <w:p w14:paraId="716DEFA3" w14:textId="033D1BCB" w:rsidR="0073088D" w:rsidRPr="003274B3" w:rsidRDefault="0073088D" w:rsidP="0073088D">
      <w:pPr>
        <w:shd w:val="clear" w:color="auto" w:fill="FFFFFF"/>
        <w:spacing w:line="360" w:lineRule="auto"/>
        <w:jc w:val="both"/>
        <w:rPr>
          <w:rFonts w:ascii="Palatino Linotype" w:eastAsia="MS Mincho" w:hAnsi="Palatino Linotype" w:cs="Times New Roman"/>
          <w:lang w:val="es-ES"/>
        </w:rPr>
      </w:pPr>
      <w:r w:rsidRPr="003274B3">
        <w:rPr>
          <w:rFonts w:ascii="Palatino Linotype" w:eastAsia="MS Mincho" w:hAnsi="Palatino Linotype" w:cs="Times New Roman"/>
          <w:b/>
          <w:lang w:val="es-MX"/>
        </w:rPr>
        <w:t>QUINTO.</w:t>
      </w:r>
      <w:r w:rsidRPr="003274B3">
        <w:rPr>
          <w:rFonts w:ascii="Palatino Linotype" w:eastAsia="MS Mincho" w:hAnsi="Palatino Linotype" w:cs="Times New Roman"/>
          <w:lang w:val="es-MX"/>
        </w:rPr>
        <w:t xml:space="preserve"> </w:t>
      </w:r>
      <w:r w:rsidRPr="003274B3">
        <w:rPr>
          <w:rFonts w:ascii="Palatino Linotype" w:eastAsia="MS Mincho" w:hAnsi="Palatino Linotype" w:cs="Times New Roman"/>
          <w:lang w:val="es-ES"/>
        </w:rPr>
        <w:t xml:space="preserve">Se hace del conocimiento </w:t>
      </w:r>
      <w:r w:rsidR="00720E9A" w:rsidRPr="003274B3">
        <w:rPr>
          <w:rFonts w:ascii="Palatino Linotype" w:eastAsia="MS Mincho" w:hAnsi="Palatino Linotype" w:cs="Times New Roman"/>
          <w:lang w:val="es-ES"/>
        </w:rPr>
        <w:t xml:space="preserve">a </w:t>
      </w:r>
      <w:r w:rsidR="000A1290" w:rsidRPr="000A1290">
        <w:rPr>
          <w:rFonts w:ascii="Palatino Linotype" w:eastAsia="Times New Roman" w:hAnsi="Palatino Linotype" w:cs="Times New Roman"/>
          <w:b/>
          <w:highlight w:val="black"/>
        </w:rPr>
        <w:t>--------------------------------------------------------------------------------------------------------</w:t>
      </w:r>
      <w:r w:rsidR="00AC2005" w:rsidRPr="003274B3">
        <w:rPr>
          <w:rFonts w:ascii="Palatino Linotype" w:eastAsia="MS Mincho" w:hAnsi="Palatino Linotype" w:cs="Times New Roman"/>
          <w:lang w:val="es-ES"/>
        </w:rPr>
        <w:t xml:space="preserve"> </w:t>
      </w:r>
      <w:r w:rsidRPr="003274B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720E9A" w:rsidRPr="003274B3">
        <w:rPr>
          <w:rFonts w:ascii="Palatino Linotype" w:eastAsia="MS Mincho" w:hAnsi="Palatino Linotype" w:cs="Times New Roman"/>
          <w:lang w:val="es-ES"/>
        </w:rPr>
        <w:t xml:space="preserve">lgún </w:t>
      </w:r>
      <w:r w:rsidR="00720E9A" w:rsidRPr="003274B3">
        <w:rPr>
          <w:rFonts w:ascii="Palatino Linotype" w:eastAsia="MS Mincho" w:hAnsi="Palatino Linotype" w:cs="Times New Roman"/>
          <w:lang w:val="es-ES"/>
        </w:rPr>
        <w:lastRenderedPageBreak/>
        <w:t xml:space="preserve">perjuicio podrá impugnarla </w:t>
      </w:r>
      <w:r w:rsidRPr="003274B3">
        <w:rPr>
          <w:rFonts w:ascii="Palatino Linotype" w:eastAsia="MS Mincho" w:hAnsi="Palatino Linotype" w:cs="Times New Roman"/>
          <w:bCs/>
          <w:lang w:val="es-ES"/>
        </w:rPr>
        <w:t>vía juicio de amparo</w:t>
      </w:r>
      <w:r w:rsidR="00720E9A" w:rsidRPr="003274B3">
        <w:rPr>
          <w:rFonts w:ascii="Palatino Linotype" w:eastAsia="MS Mincho" w:hAnsi="Palatino Linotype" w:cs="Times New Roman"/>
          <w:lang w:val="es-ES"/>
        </w:rPr>
        <w:t xml:space="preserve"> </w:t>
      </w:r>
      <w:r w:rsidRPr="003274B3">
        <w:rPr>
          <w:rFonts w:ascii="Palatino Linotype" w:eastAsia="MS Mincho" w:hAnsi="Palatino Linotype" w:cs="Times New Roman"/>
          <w:lang w:val="es-ES"/>
        </w:rPr>
        <w:t>en los términos de las leyes aplicables.</w:t>
      </w:r>
    </w:p>
    <w:p w14:paraId="218F2286" w14:textId="77777777" w:rsidR="0073088D" w:rsidRPr="003274B3" w:rsidRDefault="0073088D" w:rsidP="0073088D">
      <w:pPr>
        <w:shd w:val="clear" w:color="auto" w:fill="FFFFFF"/>
        <w:spacing w:line="360" w:lineRule="auto"/>
        <w:jc w:val="both"/>
        <w:rPr>
          <w:rFonts w:ascii="Palatino Linotype" w:eastAsia="MS Mincho" w:hAnsi="Palatino Linotype" w:cs="Times New Roman"/>
          <w:lang w:val="es-ES"/>
        </w:rPr>
      </w:pPr>
    </w:p>
    <w:p w14:paraId="0B2C2E26" w14:textId="4291D044" w:rsidR="0073088D" w:rsidRPr="003274B3" w:rsidRDefault="0073088D" w:rsidP="0073088D">
      <w:pPr>
        <w:spacing w:line="360" w:lineRule="auto"/>
        <w:jc w:val="both"/>
        <w:rPr>
          <w:rFonts w:ascii="Palatino Linotype" w:eastAsia="MS Mincho" w:hAnsi="Palatino Linotype" w:cs="Times New Roman"/>
        </w:rPr>
      </w:pPr>
      <w:r w:rsidRPr="003274B3">
        <w:rPr>
          <w:rFonts w:ascii="Palatino Linotype" w:eastAsia="MS Mincho" w:hAnsi="Palatino Linotype" w:cs="Times New Roman"/>
          <w:b/>
        </w:rPr>
        <w:t xml:space="preserve">SEXTO. </w:t>
      </w:r>
      <w:r w:rsidRPr="003274B3">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274B3">
        <w:rPr>
          <w:rFonts w:ascii="Palatino Linotype" w:eastAsia="MS Mincho" w:hAnsi="Palatino Linotype" w:cs="Times New Roman"/>
          <w:b/>
        </w:rPr>
        <w:t xml:space="preserve">Considerando </w:t>
      </w:r>
      <w:r w:rsidR="005237A4" w:rsidRPr="003274B3">
        <w:rPr>
          <w:rFonts w:ascii="Palatino Linotype" w:eastAsia="MS Mincho" w:hAnsi="Palatino Linotype" w:cs="Times New Roman"/>
          <w:b/>
        </w:rPr>
        <w:t>SEX</w:t>
      </w:r>
      <w:r w:rsidRPr="003274B3">
        <w:rPr>
          <w:rFonts w:ascii="Palatino Linotype" w:eastAsia="MS Mincho" w:hAnsi="Palatino Linotype" w:cs="Times New Roman"/>
          <w:b/>
        </w:rPr>
        <w:t>TO</w:t>
      </w:r>
      <w:r w:rsidRPr="003274B3">
        <w:rPr>
          <w:rFonts w:ascii="Palatino Linotype" w:eastAsia="MS Mincho" w:hAnsi="Palatino Linotype" w:cs="Times New Roman"/>
        </w:rPr>
        <w:t>.</w:t>
      </w:r>
    </w:p>
    <w:p w14:paraId="2214A066" w14:textId="77777777" w:rsidR="00665B0C" w:rsidRPr="003274B3" w:rsidRDefault="00665B0C" w:rsidP="0073088D">
      <w:pPr>
        <w:spacing w:line="360" w:lineRule="auto"/>
        <w:jc w:val="both"/>
        <w:rPr>
          <w:rFonts w:ascii="Palatino Linotype" w:eastAsia="MS Mincho" w:hAnsi="Palatino Linotype" w:cs="Times New Roman"/>
        </w:rPr>
      </w:pPr>
    </w:p>
    <w:p w14:paraId="2D366586" w14:textId="38E238D7" w:rsidR="00665B0C" w:rsidRPr="003274B3" w:rsidRDefault="00AC2005" w:rsidP="0073088D">
      <w:pPr>
        <w:spacing w:line="360" w:lineRule="auto"/>
        <w:jc w:val="both"/>
        <w:rPr>
          <w:rFonts w:ascii="Palatino Linotype" w:hAnsi="Palatino Linotype"/>
          <w:color w:val="000000"/>
          <w:shd w:val="clear" w:color="auto" w:fill="FFFFFF"/>
        </w:rPr>
      </w:pPr>
      <w:r w:rsidRPr="003274B3">
        <w:rPr>
          <w:rFonts w:ascii="Palatino Linotype" w:hAnsi="Palatino Linotype"/>
          <w:b/>
          <w:bCs/>
          <w:color w:val="000000"/>
          <w:shd w:val="clear" w:color="auto" w:fill="FFFFFF"/>
        </w:rPr>
        <w:t>SÉPTIMO</w:t>
      </w:r>
      <w:r w:rsidR="00665B0C" w:rsidRPr="003274B3">
        <w:rPr>
          <w:rFonts w:ascii="Palatino Linotype" w:hAnsi="Palatino Linotype"/>
          <w:b/>
          <w:bCs/>
          <w:color w:val="000000"/>
          <w:shd w:val="clear" w:color="auto" w:fill="FFFFFF"/>
        </w:rPr>
        <w:t>.</w:t>
      </w:r>
      <w:r w:rsidRPr="003274B3">
        <w:rPr>
          <w:rFonts w:ascii="Palatino Linotype" w:hAnsi="Palatino Linotype"/>
          <w:b/>
          <w:bCs/>
          <w:color w:val="000000"/>
          <w:shd w:val="clear" w:color="auto" w:fill="FFFFFF"/>
        </w:rPr>
        <w:t xml:space="preserve"> </w:t>
      </w:r>
      <w:r w:rsidR="00665B0C" w:rsidRPr="003274B3">
        <w:rPr>
          <w:rFonts w:ascii="Palatino Linotype" w:hAnsi="Palatino Linotype"/>
          <w:color w:val="000000"/>
          <w:shd w:val="clear" w:color="auto" w:fill="FFFFFF"/>
        </w:rPr>
        <w:t>Con fundamento en el artículo 198 de la Ley de Transparencia y Acceso a la Información Pública del Estado de Méxi</w:t>
      </w:r>
      <w:r w:rsidRPr="003274B3">
        <w:rPr>
          <w:rFonts w:ascii="Palatino Linotype" w:hAnsi="Palatino Linotype"/>
          <w:color w:val="000000"/>
          <w:shd w:val="clear" w:color="auto" w:fill="FFFFFF"/>
        </w:rPr>
        <w:t xml:space="preserve">co y Municipios, se apercibe al </w:t>
      </w:r>
      <w:r w:rsidR="00665B0C" w:rsidRPr="003274B3">
        <w:rPr>
          <w:rFonts w:ascii="Palatino Linotype" w:hAnsi="Palatino Linotype"/>
          <w:b/>
          <w:bCs/>
          <w:color w:val="000000"/>
          <w:shd w:val="clear" w:color="auto" w:fill="FFFFFF"/>
        </w:rPr>
        <w:t>SUJETO OBLIGADO</w:t>
      </w:r>
      <w:r w:rsidR="00665B0C" w:rsidRPr="003274B3">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59AB63F3" w14:textId="77777777" w:rsidR="00AC2005" w:rsidRDefault="00AC2005" w:rsidP="0073088D">
      <w:pPr>
        <w:spacing w:line="360" w:lineRule="auto"/>
        <w:jc w:val="both"/>
        <w:rPr>
          <w:rFonts w:ascii="Palatino Linotype" w:eastAsia="MS Mincho" w:hAnsi="Palatino Linotype" w:cs="Times New Roman"/>
        </w:rPr>
      </w:pPr>
    </w:p>
    <w:p w14:paraId="6042911C" w14:textId="77777777" w:rsidR="003274B3" w:rsidRDefault="003274B3" w:rsidP="003274B3">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14:paraId="72FCE679" w14:textId="77777777" w:rsidR="003274B3" w:rsidRDefault="003274B3" w:rsidP="003274B3">
      <w:pPr>
        <w:tabs>
          <w:tab w:val="left" w:pos="0"/>
        </w:tabs>
        <w:spacing w:line="360" w:lineRule="auto"/>
        <w:ind w:right="49"/>
        <w:jc w:val="both"/>
        <w:rPr>
          <w:rFonts w:ascii="Palatino Linotype" w:hAnsi="Palatino Linotype" w:cs="Arial"/>
          <w:sz w:val="22"/>
        </w:rPr>
      </w:pPr>
    </w:p>
    <w:p w14:paraId="6B2299AE" w14:textId="77777777" w:rsidR="003274B3" w:rsidRDefault="003274B3" w:rsidP="003274B3">
      <w:pPr>
        <w:tabs>
          <w:tab w:val="left" w:pos="0"/>
        </w:tabs>
        <w:spacing w:line="360" w:lineRule="auto"/>
        <w:ind w:right="49"/>
        <w:jc w:val="both"/>
        <w:rPr>
          <w:rFonts w:ascii="Palatino Linotype" w:hAnsi="Palatino Linotype" w:cs="Arial"/>
          <w:sz w:val="22"/>
        </w:rPr>
      </w:pPr>
    </w:p>
    <w:tbl>
      <w:tblPr>
        <w:tblW w:w="0" w:type="dxa"/>
        <w:jc w:val="center"/>
        <w:tblLayout w:type="fixed"/>
        <w:tblLook w:val="04A0" w:firstRow="1" w:lastRow="0" w:firstColumn="1" w:lastColumn="0" w:noHBand="0" w:noVBand="1"/>
      </w:tblPr>
      <w:tblGrid>
        <w:gridCol w:w="4905"/>
        <w:gridCol w:w="5013"/>
      </w:tblGrid>
      <w:tr w:rsidR="003274B3" w14:paraId="2B3CF691" w14:textId="77777777" w:rsidTr="003274B3">
        <w:trPr>
          <w:jc w:val="center"/>
        </w:trPr>
        <w:tc>
          <w:tcPr>
            <w:tcW w:w="9918" w:type="dxa"/>
            <w:gridSpan w:val="2"/>
            <w:hideMark/>
          </w:tcPr>
          <w:p w14:paraId="296E8D71"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Zulema Martínez Sánchez</w:t>
            </w:r>
          </w:p>
          <w:p w14:paraId="1134EAD1"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14:paraId="36210155"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3274B3" w14:paraId="7A104B6E" w14:textId="77777777" w:rsidTr="003274B3">
        <w:trPr>
          <w:jc w:val="center"/>
        </w:trPr>
        <w:tc>
          <w:tcPr>
            <w:tcW w:w="4905" w:type="dxa"/>
          </w:tcPr>
          <w:p w14:paraId="5CCBE69A" w14:textId="77777777" w:rsidR="003274B3" w:rsidRDefault="003274B3">
            <w:pPr>
              <w:tabs>
                <w:tab w:val="left" w:pos="0"/>
              </w:tabs>
              <w:spacing w:line="254" w:lineRule="auto"/>
              <w:rPr>
                <w:rFonts w:ascii="Palatino Linotype" w:hAnsi="Palatino Linotype" w:cs="Arial"/>
                <w:b/>
              </w:rPr>
            </w:pPr>
          </w:p>
          <w:p w14:paraId="155A7831" w14:textId="77777777" w:rsidR="003274B3" w:rsidRDefault="003274B3">
            <w:pPr>
              <w:tabs>
                <w:tab w:val="left" w:pos="0"/>
              </w:tabs>
              <w:spacing w:line="254" w:lineRule="auto"/>
              <w:rPr>
                <w:rFonts w:ascii="Palatino Linotype" w:hAnsi="Palatino Linotype" w:cs="Arial"/>
                <w:b/>
              </w:rPr>
            </w:pPr>
          </w:p>
          <w:p w14:paraId="4AC1A5E6" w14:textId="77777777" w:rsidR="003274B3" w:rsidRDefault="003274B3">
            <w:pPr>
              <w:tabs>
                <w:tab w:val="left" w:pos="0"/>
              </w:tabs>
              <w:spacing w:line="254" w:lineRule="auto"/>
              <w:rPr>
                <w:rFonts w:ascii="Palatino Linotype" w:hAnsi="Palatino Linotype" w:cs="Arial"/>
                <w:b/>
              </w:rPr>
            </w:pPr>
          </w:p>
          <w:p w14:paraId="020647F1" w14:textId="77777777" w:rsidR="003274B3" w:rsidRDefault="003274B3">
            <w:pPr>
              <w:tabs>
                <w:tab w:val="left" w:pos="0"/>
              </w:tabs>
              <w:spacing w:line="254" w:lineRule="auto"/>
              <w:rPr>
                <w:rFonts w:ascii="Palatino Linotype" w:hAnsi="Palatino Linotype" w:cs="Arial"/>
                <w:b/>
              </w:rPr>
            </w:pPr>
          </w:p>
          <w:p w14:paraId="4602A4CB"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6E78DB15" w14:textId="77777777" w:rsidR="003274B3" w:rsidRDefault="003274B3">
            <w:pPr>
              <w:tabs>
                <w:tab w:val="left" w:pos="0"/>
              </w:tabs>
              <w:spacing w:line="254" w:lineRule="auto"/>
              <w:jc w:val="center"/>
              <w:rPr>
                <w:rFonts w:ascii="Palatino Linotype" w:hAnsi="Palatino Linotype" w:cs="Arial"/>
              </w:rPr>
            </w:pPr>
            <w:r>
              <w:rPr>
                <w:rFonts w:ascii="Palatino Linotype" w:hAnsi="Palatino Linotype" w:cs="Arial"/>
              </w:rPr>
              <w:t>Comisionada</w:t>
            </w:r>
          </w:p>
          <w:p w14:paraId="2D79B595"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3137DFD5" w14:textId="77777777" w:rsidR="003274B3" w:rsidRDefault="003274B3">
            <w:pPr>
              <w:tabs>
                <w:tab w:val="left" w:pos="0"/>
              </w:tabs>
              <w:spacing w:line="254" w:lineRule="auto"/>
              <w:rPr>
                <w:rFonts w:ascii="Palatino Linotype" w:hAnsi="Palatino Linotype" w:cs="Arial"/>
                <w:b/>
              </w:rPr>
            </w:pPr>
          </w:p>
          <w:p w14:paraId="4792CBE4" w14:textId="77777777" w:rsidR="003274B3" w:rsidRDefault="003274B3">
            <w:pPr>
              <w:tabs>
                <w:tab w:val="left" w:pos="0"/>
              </w:tabs>
              <w:spacing w:line="254" w:lineRule="auto"/>
              <w:rPr>
                <w:rFonts w:ascii="Palatino Linotype" w:hAnsi="Palatino Linotype" w:cs="Arial"/>
                <w:b/>
              </w:rPr>
            </w:pPr>
          </w:p>
          <w:p w14:paraId="65A4B7AD" w14:textId="77777777" w:rsidR="003274B3" w:rsidRDefault="003274B3">
            <w:pPr>
              <w:tabs>
                <w:tab w:val="left" w:pos="0"/>
              </w:tabs>
              <w:spacing w:line="254" w:lineRule="auto"/>
              <w:rPr>
                <w:rFonts w:ascii="Palatino Linotype" w:hAnsi="Palatino Linotype" w:cs="Arial"/>
                <w:b/>
              </w:rPr>
            </w:pPr>
          </w:p>
          <w:p w14:paraId="7B275D7B" w14:textId="77777777" w:rsidR="003274B3" w:rsidRDefault="003274B3">
            <w:pPr>
              <w:tabs>
                <w:tab w:val="left" w:pos="0"/>
              </w:tabs>
              <w:spacing w:line="254" w:lineRule="auto"/>
              <w:rPr>
                <w:rFonts w:ascii="Palatino Linotype" w:hAnsi="Palatino Linotype" w:cs="Arial"/>
                <w:b/>
              </w:rPr>
            </w:pPr>
          </w:p>
          <w:p w14:paraId="303A3EA1"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14:paraId="45818593" w14:textId="77777777" w:rsidR="003274B3" w:rsidRDefault="003274B3">
            <w:pPr>
              <w:tabs>
                <w:tab w:val="left" w:pos="0"/>
              </w:tabs>
              <w:spacing w:line="254" w:lineRule="auto"/>
              <w:jc w:val="center"/>
              <w:rPr>
                <w:rFonts w:ascii="Palatino Linotype" w:hAnsi="Palatino Linotype" w:cs="Arial"/>
              </w:rPr>
            </w:pPr>
            <w:r>
              <w:rPr>
                <w:rFonts w:ascii="Palatino Linotype" w:hAnsi="Palatino Linotype" w:cs="Arial"/>
              </w:rPr>
              <w:t>Comisionado</w:t>
            </w:r>
          </w:p>
          <w:p w14:paraId="14EE1F23"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(Rúbrica)</w:t>
            </w:r>
          </w:p>
          <w:p w14:paraId="0E2D472D" w14:textId="77777777" w:rsidR="003274B3" w:rsidRDefault="003274B3">
            <w:pPr>
              <w:tabs>
                <w:tab w:val="left" w:pos="0"/>
              </w:tabs>
              <w:spacing w:line="254" w:lineRule="auto"/>
              <w:jc w:val="center"/>
              <w:rPr>
                <w:rFonts w:ascii="Palatino Linotype" w:hAnsi="Palatino Linotype" w:cs="Arial"/>
                <w:b/>
              </w:rPr>
            </w:pPr>
          </w:p>
        </w:tc>
      </w:tr>
      <w:tr w:rsidR="003274B3" w14:paraId="0F81CE87" w14:textId="77777777" w:rsidTr="003274B3">
        <w:trPr>
          <w:jc w:val="center"/>
        </w:trPr>
        <w:tc>
          <w:tcPr>
            <w:tcW w:w="4905" w:type="dxa"/>
          </w:tcPr>
          <w:p w14:paraId="5E2AC31B" w14:textId="77777777" w:rsidR="003274B3" w:rsidRDefault="003274B3">
            <w:pPr>
              <w:tabs>
                <w:tab w:val="left" w:pos="0"/>
              </w:tabs>
              <w:spacing w:line="254" w:lineRule="auto"/>
              <w:rPr>
                <w:rFonts w:ascii="Palatino Linotype" w:hAnsi="Palatino Linotype" w:cs="Arial"/>
                <w:b/>
              </w:rPr>
            </w:pPr>
          </w:p>
          <w:p w14:paraId="298BBE4C" w14:textId="77777777" w:rsidR="003274B3" w:rsidRDefault="003274B3">
            <w:pPr>
              <w:tabs>
                <w:tab w:val="left" w:pos="0"/>
              </w:tabs>
              <w:spacing w:line="254" w:lineRule="auto"/>
              <w:rPr>
                <w:rFonts w:ascii="Palatino Linotype" w:hAnsi="Palatino Linotype" w:cs="Arial"/>
                <w:b/>
              </w:rPr>
            </w:pPr>
          </w:p>
          <w:p w14:paraId="71103B21" w14:textId="77777777" w:rsidR="003274B3" w:rsidRDefault="003274B3">
            <w:pPr>
              <w:tabs>
                <w:tab w:val="left" w:pos="0"/>
              </w:tabs>
              <w:spacing w:line="254" w:lineRule="auto"/>
              <w:rPr>
                <w:rFonts w:ascii="Palatino Linotype" w:hAnsi="Palatino Linotype" w:cs="Arial"/>
                <w:b/>
              </w:rPr>
            </w:pPr>
          </w:p>
          <w:p w14:paraId="16B952CF" w14:textId="77777777" w:rsidR="003274B3" w:rsidRDefault="003274B3">
            <w:pPr>
              <w:tabs>
                <w:tab w:val="left" w:pos="0"/>
              </w:tabs>
              <w:spacing w:line="254" w:lineRule="auto"/>
              <w:rPr>
                <w:rFonts w:ascii="Palatino Linotype" w:hAnsi="Palatino Linotype" w:cs="Arial"/>
                <w:b/>
              </w:rPr>
            </w:pPr>
          </w:p>
          <w:p w14:paraId="5EAA7F60"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14:paraId="4DE57E36" w14:textId="77777777" w:rsidR="003274B3" w:rsidRDefault="003274B3">
            <w:pPr>
              <w:tabs>
                <w:tab w:val="left" w:pos="0"/>
              </w:tabs>
              <w:spacing w:line="254" w:lineRule="auto"/>
              <w:jc w:val="center"/>
              <w:rPr>
                <w:rFonts w:ascii="Palatino Linotype" w:hAnsi="Palatino Linotype" w:cs="Arial"/>
              </w:rPr>
            </w:pPr>
            <w:r>
              <w:rPr>
                <w:rFonts w:ascii="Palatino Linotype" w:hAnsi="Palatino Linotype" w:cs="Arial"/>
              </w:rPr>
              <w:t>Comisionado</w:t>
            </w:r>
          </w:p>
          <w:p w14:paraId="7827AC83"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2512280F" w14:textId="77777777" w:rsidR="003274B3" w:rsidRDefault="003274B3">
            <w:pPr>
              <w:tabs>
                <w:tab w:val="left" w:pos="0"/>
              </w:tabs>
              <w:spacing w:line="254" w:lineRule="auto"/>
              <w:rPr>
                <w:rFonts w:ascii="Palatino Linotype" w:hAnsi="Palatino Linotype" w:cs="Arial"/>
                <w:b/>
              </w:rPr>
            </w:pPr>
          </w:p>
          <w:p w14:paraId="449794B3" w14:textId="77777777" w:rsidR="003274B3" w:rsidRDefault="003274B3">
            <w:pPr>
              <w:tabs>
                <w:tab w:val="left" w:pos="0"/>
              </w:tabs>
              <w:spacing w:line="254" w:lineRule="auto"/>
              <w:rPr>
                <w:rFonts w:ascii="Palatino Linotype" w:hAnsi="Palatino Linotype" w:cs="Arial"/>
                <w:b/>
              </w:rPr>
            </w:pPr>
          </w:p>
          <w:p w14:paraId="06307B49" w14:textId="77777777" w:rsidR="003274B3" w:rsidRDefault="003274B3">
            <w:pPr>
              <w:tabs>
                <w:tab w:val="left" w:pos="0"/>
              </w:tabs>
              <w:spacing w:line="254" w:lineRule="auto"/>
              <w:rPr>
                <w:rFonts w:ascii="Palatino Linotype" w:hAnsi="Palatino Linotype" w:cs="Arial"/>
                <w:b/>
              </w:rPr>
            </w:pPr>
          </w:p>
          <w:p w14:paraId="0CF65459" w14:textId="77777777" w:rsidR="003274B3" w:rsidRDefault="003274B3">
            <w:pPr>
              <w:tabs>
                <w:tab w:val="left" w:pos="0"/>
              </w:tabs>
              <w:spacing w:line="254" w:lineRule="auto"/>
              <w:jc w:val="center"/>
              <w:rPr>
                <w:rFonts w:ascii="Palatino Linotype" w:hAnsi="Palatino Linotype" w:cs="Arial"/>
                <w:b/>
              </w:rPr>
            </w:pPr>
          </w:p>
          <w:p w14:paraId="610E8FFB"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14:paraId="06B66C20" w14:textId="77777777" w:rsidR="003274B3" w:rsidRDefault="003274B3">
            <w:pPr>
              <w:tabs>
                <w:tab w:val="left" w:pos="0"/>
              </w:tabs>
              <w:spacing w:line="254" w:lineRule="auto"/>
              <w:jc w:val="center"/>
              <w:rPr>
                <w:rFonts w:ascii="Palatino Linotype" w:hAnsi="Palatino Linotype" w:cs="Arial"/>
              </w:rPr>
            </w:pPr>
            <w:r>
              <w:rPr>
                <w:rFonts w:ascii="Palatino Linotype" w:hAnsi="Palatino Linotype" w:cs="Arial"/>
              </w:rPr>
              <w:t>Comisionado</w:t>
            </w:r>
          </w:p>
          <w:p w14:paraId="1F5EB63C"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3274B3" w14:paraId="597D2681" w14:textId="77777777" w:rsidTr="003274B3">
        <w:trPr>
          <w:jc w:val="center"/>
        </w:trPr>
        <w:tc>
          <w:tcPr>
            <w:tcW w:w="9918" w:type="dxa"/>
            <w:gridSpan w:val="2"/>
          </w:tcPr>
          <w:p w14:paraId="01DCC366" w14:textId="77777777" w:rsidR="003274B3" w:rsidRDefault="003274B3">
            <w:pPr>
              <w:tabs>
                <w:tab w:val="left" w:pos="0"/>
              </w:tabs>
              <w:spacing w:line="254" w:lineRule="auto"/>
              <w:rPr>
                <w:rFonts w:ascii="Palatino Linotype" w:hAnsi="Palatino Linotype" w:cs="Arial"/>
                <w:b/>
              </w:rPr>
            </w:pPr>
          </w:p>
          <w:p w14:paraId="0D40D5EE" w14:textId="77777777" w:rsidR="003274B3" w:rsidRDefault="003274B3">
            <w:pPr>
              <w:tabs>
                <w:tab w:val="left" w:pos="0"/>
              </w:tabs>
              <w:spacing w:line="254" w:lineRule="auto"/>
              <w:jc w:val="center"/>
              <w:rPr>
                <w:rFonts w:ascii="Palatino Linotype" w:hAnsi="Palatino Linotype" w:cs="Arial"/>
                <w:b/>
              </w:rPr>
            </w:pPr>
          </w:p>
          <w:p w14:paraId="0B5BD5F2" w14:textId="77777777" w:rsidR="003274B3" w:rsidRDefault="003274B3">
            <w:pPr>
              <w:tabs>
                <w:tab w:val="left" w:pos="0"/>
              </w:tabs>
              <w:spacing w:line="254" w:lineRule="auto"/>
              <w:jc w:val="center"/>
              <w:rPr>
                <w:rFonts w:ascii="Palatino Linotype" w:hAnsi="Palatino Linotype" w:cs="Arial"/>
                <w:b/>
              </w:rPr>
            </w:pPr>
          </w:p>
          <w:p w14:paraId="5D2B5E26" w14:textId="77777777" w:rsidR="003274B3" w:rsidRDefault="003274B3">
            <w:pPr>
              <w:tabs>
                <w:tab w:val="left" w:pos="0"/>
              </w:tabs>
              <w:spacing w:line="254" w:lineRule="auto"/>
              <w:jc w:val="center"/>
              <w:rPr>
                <w:rFonts w:ascii="Palatino Linotype" w:hAnsi="Palatino Linotype" w:cs="Arial"/>
                <w:b/>
              </w:rPr>
            </w:pPr>
          </w:p>
          <w:p w14:paraId="63C7C00E" w14:textId="77777777" w:rsidR="003274B3" w:rsidRDefault="003274B3">
            <w:pPr>
              <w:tabs>
                <w:tab w:val="left" w:pos="0"/>
              </w:tabs>
              <w:spacing w:line="254" w:lineRule="auto"/>
              <w:jc w:val="center"/>
              <w:rPr>
                <w:rFonts w:ascii="Palatino Linotype" w:hAnsi="Palatino Linotype" w:cs="Arial"/>
                <w:b/>
              </w:rPr>
            </w:pPr>
          </w:p>
          <w:p w14:paraId="011FD3BF"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14:paraId="3D0B0720" w14:textId="77777777" w:rsidR="003274B3" w:rsidRDefault="003274B3">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14:paraId="6B1D2E11" w14:textId="77777777" w:rsidR="003274B3" w:rsidRDefault="003274B3">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14:paraId="313B0518" w14:textId="77777777" w:rsidR="003274B3" w:rsidRDefault="003274B3" w:rsidP="003274B3">
      <w:pPr>
        <w:spacing w:line="360" w:lineRule="auto"/>
        <w:jc w:val="both"/>
        <w:rPr>
          <w:rFonts w:ascii="Palatino Linotype" w:eastAsia="MS Mincho" w:hAnsi="Palatino Linotype" w:cs="Times New Roman"/>
          <w:lang w:val="es-ES"/>
        </w:rPr>
      </w:pPr>
    </w:p>
    <w:p w14:paraId="403F4894" w14:textId="78941AFB" w:rsidR="003274B3" w:rsidRDefault="003274B3" w:rsidP="003274B3">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el   recurso de revisión </w:t>
      </w:r>
      <w:r>
        <w:rPr>
          <w:rFonts w:ascii="Palatino Linotype" w:hAnsi="Palatino Linotype" w:cs="Arial"/>
          <w:bCs/>
          <w:sz w:val="22"/>
          <w:szCs w:val="22"/>
        </w:rPr>
        <w:t>01008/INFOEM/IP/RR/2020.</w:t>
      </w:r>
    </w:p>
    <w:bookmarkEnd w:id="1"/>
    <w:bookmarkEnd w:id="2"/>
    <w:bookmarkEnd w:id="85"/>
    <w:bookmarkEnd w:id="86"/>
    <w:p w14:paraId="557F3B57" w14:textId="77777777" w:rsidR="003274B3" w:rsidRPr="003274B3" w:rsidRDefault="003274B3" w:rsidP="0073088D">
      <w:pPr>
        <w:spacing w:line="360" w:lineRule="auto"/>
        <w:jc w:val="both"/>
        <w:rPr>
          <w:rFonts w:ascii="Palatino Linotype" w:eastAsia="MS Mincho" w:hAnsi="Palatino Linotype" w:cs="Times New Roman"/>
        </w:rPr>
      </w:pPr>
    </w:p>
    <w:sectPr w:rsidR="003274B3" w:rsidRPr="003274B3" w:rsidSect="00F801DD">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52752" w14:textId="77777777" w:rsidR="00730D8A" w:rsidRDefault="00730D8A" w:rsidP="00587366">
      <w:r>
        <w:separator/>
      </w:r>
    </w:p>
    <w:p w14:paraId="598253DF" w14:textId="77777777" w:rsidR="00730D8A" w:rsidRDefault="00730D8A"/>
  </w:endnote>
  <w:endnote w:type="continuationSeparator" w:id="0">
    <w:p w14:paraId="47911AA1" w14:textId="77777777" w:rsidR="00730D8A" w:rsidRDefault="00730D8A" w:rsidP="00587366">
      <w:r>
        <w:continuationSeparator/>
      </w:r>
    </w:p>
    <w:p w14:paraId="24B77B04" w14:textId="77777777" w:rsidR="00730D8A" w:rsidRDefault="00730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328E0" w:rsidRDefault="007328E0"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F738F">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F738F">
              <w:rPr>
                <w:rFonts w:ascii="Palatino Linotype" w:hAnsi="Palatino Linotype"/>
                <w:b/>
                <w:bCs/>
                <w:noProof/>
                <w:sz w:val="22"/>
                <w:szCs w:val="20"/>
              </w:rPr>
              <w:t>38</w:t>
            </w:r>
            <w:r w:rsidRPr="00883450">
              <w:rPr>
                <w:rFonts w:ascii="Palatino Linotype" w:hAnsi="Palatino Linotype"/>
                <w:b/>
                <w:bCs/>
                <w:sz w:val="22"/>
                <w:szCs w:val="20"/>
              </w:rPr>
              <w:fldChar w:fldCharType="end"/>
            </w:r>
          </w:p>
          <w:p w14:paraId="187818B4" w14:textId="42E0FFCB" w:rsidR="007328E0" w:rsidRDefault="000F738F" w:rsidP="00985DA6">
            <w:pPr>
              <w:pStyle w:val="Piedepgina"/>
              <w:rPr>
                <w:rFonts w:ascii="Palatino Linotype" w:hAnsi="Palatino Linotype"/>
                <w:sz w:val="28"/>
              </w:rPr>
            </w:pPr>
          </w:p>
        </w:sdtContent>
      </w:sdt>
    </w:sdtContent>
  </w:sdt>
  <w:p w14:paraId="1AED78E8" w14:textId="77777777" w:rsidR="007328E0" w:rsidRDefault="007328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328E0" w:rsidRPr="00883450" w:rsidRDefault="007328E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F738F" w:rsidRPr="000F738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F738F" w:rsidRPr="000F738F">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7328E0" w:rsidRPr="00883450" w:rsidRDefault="007328E0">
    <w:pPr>
      <w:pStyle w:val="Piedepgina"/>
      <w:rPr>
        <w:rFonts w:ascii="Palatino Linotype" w:hAnsi="Palatino Linotype"/>
        <w:sz w:val="22"/>
        <w:szCs w:val="22"/>
      </w:rPr>
    </w:pPr>
  </w:p>
  <w:p w14:paraId="2E09EA83" w14:textId="77777777" w:rsidR="007328E0" w:rsidRDefault="00732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8BB7C" w14:textId="77777777" w:rsidR="00730D8A" w:rsidRDefault="00730D8A" w:rsidP="00587366">
      <w:r>
        <w:separator/>
      </w:r>
    </w:p>
    <w:p w14:paraId="631D4E73" w14:textId="77777777" w:rsidR="00730D8A" w:rsidRDefault="00730D8A"/>
  </w:footnote>
  <w:footnote w:type="continuationSeparator" w:id="0">
    <w:p w14:paraId="14E7A5A1" w14:textId="77777777" w:rsidR="00730D8A" w:rsidRDefault="00730D8A" w:rsidP="00587366">
      <w:r>
        <w:continuationSeparator/>
      </w:r>
    </w:p>
    <w:p w14:paraId="15C9DF57" w14:textId="77777777" w:rsidR="00730D8A" w:rsidRDefault="00730D8A"/>
  </w:footnote>
  <w:footnote w:id="1">
    <w:p w14:paraId="54E1AA77" w14:textId="77777777" w:rsidR="007328E0" w:rsidRDefault="007328E0" w:rsidP="00362D40">
      <w:pPr>
        <w:pStyle w:val="Textonotapie"/>
      </w:pPr>
      <w:r>
        <w:rPr>
          <w:rStyle w:val="Refdenotaalpie"/>
        </w:rPr>
        <w:footnoteRef/>
      </w:r>
      <w:r>
        <w:t xml:space="preserve"> Convención Americana sobre Derechos Humanos. Artículo 13.</w:t>
      </w:r>
    </w:p>
  </w:footnote>
  <w:footnote w:id="2">
    <w:p w14:paraId="70556CF2" w14:textId="77777777" w:rsidR="007328E0" w:rsidRDefault="007328E0" w:rsidP="00362D40">
      <w:pPr>
        <w:pStyle w:val="Textonotapie"/>
      </w:pPr>
      <w:r>
        <w:rPr>
          <w:rStyle w:val="Refdenotaalpie"/>
        </w:rPr>
        <w:footnoteRef/>
      </w:r>
      <w:r>
        <w:t xml:space="preserve"> Constitución Política de los Estados Unidos Mexicanos. Artículo sexto, sección A, fracción I.</w:t>
      </w:r>
    </w:p>
  </w:footnote>
  <w:footnote w:id="3">
    <w:p w14:paraId="18417854" w14:textId="77777777" w:rsidR="007328E0" w:rsidRDefault="007328E0" w:rsidP="00362D4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B1DE19" w14:textId="77777777" w:rsidR="007328E0" w:rsidRDefault="007328E0" w:rsidP="00362D40">
      <w:pPr>
        <w:pStyle w:val="Textonotapie"/>
      </w:pPr>
      <w:r>
        <w:rPr>
          <w:rStyle w:val="Refdenotaalpie"/>
        </w:rPr>
        <w:footnoteRef/>
      </w:r>
      <w:r>
        <w:t xml:space="preserve"> Ibídem. </w:t>
      </w:r>
      <w:proofErr w:type="spellStart"/>
      <w:r>
        <w:t>Parr</w:t>
      </w:r>
      <w:proofErr w:type="spellEnd"/>
      <w:r>
        <w:t>. 87.</w:t>
      </w:r>
    </w:p>
  </w:footnote>
  <w:footnote w:id="5">
    <w:p w14:paraId="2A2BFA6A" w14:textId="77777777" w:rsidR="009741CA" w:rsidRDefault="009741CA" w:rsidP="009741CA">
      <w:pPr>
        <w:pStyle w:val="Textonotapie"/>
        <w:jc w:val="both"/>
      </w:pPr>
      <w:r>
        <w:rPr>
          <w:rStyle w:val="Refdenotaalpie"/>
        </w:rPr>
        <w:footnoteRef/>
      </w:r>
      <w:r>
        <w:t xml:space="preserve"> Artículo 3 fracción XI de la </w:t>
      </w:r>
      <w:r w:rsidRPr="00182B68">
        <w:t>Ley de Transparencia y Acceso a la Información Pública del Estado de México y Municipios</w:t>
      </w:r>
      <w:r>
        <w:t>.</w:t>
      </w:r>
    </w:p>
  </w:footnote>
  <w:footnote w:id="6">
    <w:p w14:paraId="5B6814C9" w14:textId="77777777" w:rsidR="007328E0" w:rsidRPr="009020DD" w:rsidRDefault="007328E0" w:rsidP="009C7E15">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2F2397D" w14:textId="77777777" w:rsidR="007328E0" w:rsidRPr="009020DD" w:rsidRDefault="007328E0" w:rsidP="009C7E15">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1943B69" w14:textId="77777777" w:rsidR="007328E0" w:rsidRPr="009020DD" w:rsidRDefault="007328E0" w:rsidP="009C7E15">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0EB82488" w14:textId="77777777" w:rsidR="007328E0" w:rsidRPr="007F43A5" w:rsidRDefault="007328E0" w:rsidP="009C7E15">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495E32C6" w14:textId="77777777" w:rsidR="007328E0" w:rsidRPr="0037004E" w:rsidRDefault="007328E0" w:rsidP="009C7E15">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DCEA6B4" w14:textId="77777777" w:rsidR="007328E0" w:rsidRDefault="007328E0" w:rsidP="009C7E15">
      <w:pPr>
        <w:pStyle w:val="Textonotapie"/>
      </w:pPr>
    </w:p>
  </w:footnote>
  <w:footnote w:id="9">
    <w:p w14:paraId="6FE445E1" w14:textId="77777777" w:rsidR="007328E0" w:rsidRDefault="007328E0" w:rsidP="009C7E15">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2359BAB5" w14:textId="77777777" w:rsidR="007328E0" w:rsidRDefault="007328E0" w:rsidP="009C7E15">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445C6FDF" w14:textId="77777777" w:rsidR="007328E0" w:rsidRDefault="007328E0" w:rsidP="009C7E15">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93C87BE" w14:textId="77777777" w:rsidR="007328E0" w:rsidRDefault="007328E0" w:rsidP="009C7E15">
      <w:pPr>
        <w:autoSpaceDE w:val="0"/>
        <w:autoSpaceDN w:val="0"/>
        <w:adjustRightInd w:val="0"/>
        <w:jc w:val="both"/>
      </w:pPr>
    </w:p>
  </w:footnote>
  <w:footnote w:id="10">
    <w:p w14:paraId="123053AD" w14:textId="77777777" w:rsidR="007328E0" w:rsidRDefault="007328E0" w:rsidP="009C7E15">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9F490" w14:textId="0797BA6C" w:rsidR="003274B3" w:rsidRDefault="000F738F">
    <w:pPr>
      <w:pStyle w:val="Encabezado"/>
    </w:pPr>
    <w:r>
      <w:rPr>
        <w:noProof/>
        <w:lang w:val="es-MX" w:eastAsia="es-MX"/>
      </w:rPr>
      <w:pict w14:anchorId="62D77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4636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F18369D" w:rsidR="007328E0" w:rsidRDefault="000F738F">
    <w:pPr>
      <w:pStyle w:val="Encabezado"/>
    </w:pPr>
    <w:r>
      <w:rPr>
        <w:noProof/>
        <w:lang w:val="es-MX" w:eastAsia="es-MX"/>
      </w:rPr>
      <w:pict w14:anchorId="5EF4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4636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328E0" w:rsidRPr="00E84957" w14:paraId="07F2896E" w14:textId="77777777" w:rsidTr="003116A6">
      <w:trPr>
        <w:trHeight w:val="138"/>
        <w:jc w:val="right"/>
      </w:trPr>
      <w:tc>
        <w:tcPr>
          <w:tcW w:w="2552" w:type="dxa"/>
          <w:vAlign w:val="center"/>
        </w:tcPr>
        <w:p w14:paraId="4A5B1974" w14:textId="77777777" w:rsidR="007328E0" w:rsidRPr="00E84957" w:rsidRDefault="007328E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AB419C6" w:rsidR="007328E0" w:rsidRPr="002D0ECC" w:rsidRDefault="007328E0" w:rsidP="009F2983">
          <w:pPr>
            <w:pStyle w:val="Encabezado"/>
            <w:jc w:val="right"/>
            <w:rPr>
              <w:rFonts w:ascii="Palatino Linotype" w:hAnsi="Palatino Linotype"/>
              <w:b/>
              <w:sz w:val="20"/>
              <w:szCs w:val="20"/>
            </w:rPr>
          </w:pPr>
          <w:r>
            <w:rPr>
              <w:rFonts w:ascii="Palatino Linotype" w:hAnsi="Palatino Linotype" w:cs="Arial"/>
              <w:b/>
              <w:bCs/>
              <w:sz w:val="20"/>
              <w:szCs w:val="20"/>
              <w:lang w:eastAsia="es-MX"/>
            </w:rPr>
            <w:t>01008/INFOEM/IP/RR/2020</w:t>
          </w:r>
        </w:p>
      </w:tc>
    </w:tr>
    <w:tr w:rsidR="007328E0" w:rsidRPr="00E84957" w14:paraId="095EB01B" w14:textId="77777777" w:rsidTr="003116A6">
      <w:trPr>
        <w:trHeight w:val="321"/>
        <w:jc w:val="right"/>
      </w:trPr>
      <w:tc>
        <w:tcPr>
          <w:tcW w:w="2552" w:type="dxa"/>
          <w:vAlign w:val="center"/>
        </w:tcPr>
        <w:p w14:paraId="6E000A51" w14:textId="4DA3E277" w:rsidR="007328E0" w:rsidRPr="00E84957" w:rsidRDefault="007328E0"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2F49394" w:rsidR="007328E0" w:rsidRPr="000166B3" w:rsidRDefault="007328E0" w:rsidP="00D90DC4">
          <w:pPr>
            <w:pStyle w:val="Encabezado"/>
            <w:jc w:val="right"/>
            <w:rPr>
              <w:rFonts w:ascii="Palatino Linotype" w:hAnsi="Palatino Linotype"/>
              <w:b/>
              <w:sz w:val="18"/>
              <w:szCs w:val="18"/>
            </w:rPr>
          </w:pPr>
          <w:r>
            <w:rPr>
              <w:rFonts w:ascii="Palatino Linotype" w:hAnsi="Palatino Linotype"/>
              <w:b/>
              <w:bCs/>
              <w:color w:val="000000"/>
              <w:sz w:val="18"/>
              <w:szCs w:val="18"/>
            </w:rPr>
            <w:t>Ayuntamiento de Ecatepec de Morelos</w:t>
          </w:r>
        </w:p>
      </w:tc>
    </w:tr>
    <w:tr w:rsidR="007328E0" w:rsidRPr="00E84957" w14:paraId="14F3CE0D" w14:textId="77777777" w:rsidTr="003116A6">
      <w:trPr>
        <w:trHeight w:val="321"/>
        <w:jc w:val="right"/>
      </w:trPr>
      <w:tc>
        <w:tcPr>
          <w:tcW w:w="2552" w:type="dxa"/>
          <w:vAlign w:val="center"/>
        </w:tcPr>
        <w:p w14:paraId="12248485" w14:textId="081B3348" w:rsidR="007328E0" w:rsidRPr="00E84957" w:rsidRDefault="007328E0"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328E0" w:rsidRPr="002D0ECC" w:rsidRDefault="007328E0"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7328E0" w:rsidRDefault="007328E0" w:rsidP="00587366">
    <w:pPr>
      <w:pStyle w:val="Encabezado"/>
    </w:pPr>
  </w:p>
  <w:p w14:paraId="01FCACBC" w14:textId="77777777" w:rsidR="007328E0" w:rsidRDefault="007328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78A1ED5D" w:rsidR="007328E0" w:rsidRDefault="000F738F" w:rsidP="000B5D79">
    <w:pPr>
      <w:pStyle w:val="Encabezado"/>
      <w:tabs>
        <w:tab w:val="clear" w:pos="4252"/>
        <w:tab w:val="clear" w:pos="8504"/>
        <w:tab w:val="left" w:pos="3103"/>
      </w:tabs>
    </w:pPr>
    <w:r>
      <w:rPr>
        <w:noProof/>
        <w:lang w:val="es-MX" w:eastAsia="es-MX"/>
      </w:rPr>
      <w:pict w14:anchorId="771BF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4636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328E0">
      <w:tab/>
    </w:r>
    <w:r w:rsidR="007328E0">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328E0" w:rsidRPr="00182113" w14:paraId="665387B4" w14:textId="77777777" w:rsidTr="000B5D79">
      <w:trPr>
        <w:trHeight w:val="138"/>
      </w:trPr>
      <w:tc>
        <w:tcPr>
          <w:tcW w:w="2532" w:type="dxa"/>
          <w:vAlign w:val="center"/>
        </w:tcPr>
        <w:p w14:paraId="01509DD6" w14:textId="77777777" w:rsidR="007328E0" w:rsidRPr="00182113" w:rsidRDefault="007328E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328E0" w:rsidRPr="00182113" w:rsidRDefault="007328E0" w:rsidP="000B5D79">
          <w:pPr>
            <w:pStyle w:val="Encabezado"/>
            <w:jc w:val="center"/>
            <w:rPr>
              <w:rFonts w:ascii="Palatino Linotype" w:hAnsi="Palatino Linotype"/>
              <w:b/>
              <w:sz w:val="22"/>
              <w:szCs w:val="22"/>
            </w:rPr>
          </w:pPr>
        </w:p>
      </w:tc>
      <w:tc>
        <w:tcPr>
          <w:tcW w:w="3261" w:type="dxa"/>
          <w:vAlign w:val="center"/>
        </w:tcPr>
        <w:p w14:paraId="4FAE21CD" w14:textId="5FC61D90" w:rsidR="007328E0" w:rsidRPr="00182113" w:rsidRDefault="007328E0" w:rsidP="009F2983">
          <w:pPr>
            <w:pStyle w:val="Encabezado"/>
            <w:rPr>
              <w:rFonts w:ascii="Palatino Linotype" w:hAnsi="Palatino Linotype"/>
              <w:b/>
              <w:sz w:val="22"/>
              <w:szCs w:val="22"/>
            </w:rPr>
          </w:pPr>
          <w:r>
            <w:rPr>
              <w:rFonts w:ascii="Palatino Linotype" w:hAnsi="Palatino Linotype" w:cs="Arial"/>
              <w:b/>
              <w:bCs/>
              <w:sz w:val="20"/>
              <w:szCs w:val="20"/>
              <w:lang w:eastAsia="es-MX"/>
            </w:rPr>
            <w:t>01008/INFOEM/IP/RR/2020</w:t>
          </w:r>
        </w:p>
      </w:tc>
    </w:tr>
    <w:tr w:rsidR="007328E0" w:rsidRPr="000A1290" w14:paraId="78C9F2F4" w14:textId="77777777" w:rsidTr="000B5D79">
      <w:trPr>
        <w:trHeight w:val="227"/>
      </w:trPr>
      <w:tc>
        <w:tcPr>
          <w:tcW w:w="2532" w:type="dxa"/>
          <w:vAlign w:val="center"/>
        </w:tcPr>
        <w:p w14:paraId="2D89FED3" w14:textId="77777777" w:rsidR="007328E0" w:rsidRPr="00182113" w:rsidRDefault="007328E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328E0" w:rsidRPr="00182113" w:rsidRDefault="007328E0" w:rsidP="000B5D79">
          <w:pPr>
            <w:pStyle w:val="Encabezado"/>
            <w:jc w:val="center"/>
            <w:rPr>
              <w:rFonts w:ascii="Palatino Linotype" w:hAnsi="Palatino Linotype"/>
              <w:b/>
              <w:sz w:val="22"/>
              <w:szCs w:val="22"/>
            </w:rPr>
          </w:pPr>
        </w:p>
      </w:tc>
      <w:tc>
        <w:tcPr>
          <w:tcW w:w="3261" w:type="dxa"/>
          <w:vAlign w:val="center"/>
        </w:tcPr>
        <w:p w14:paraId="36D086A3" w14:textId="03D0111A" w:rsidR="007328E0" w:rsidRPr="000A1290" w:rsidRDefault="000A1290" w:rsidP="00B62C73">
          <w:pPr>
            <w:pStyle w:val="Encabezado"/>
            <w:rPr>
              <w:rFonts w:ascii="Palatino Linotype" w:hAnsi="Palatino Linotype"/>
              <w:b/>
              <w:sz w:val="20"/>
              <w:szCs w:val="20"/>
              <w:highlight w:val="black"/>
            </w:rPr>
          </w:pPr>
          <w:r w:rsidRPr="000A1290">
            <w:rPr>
              <w:rFonts w:ascii="Palatino Linotype" w:hAnsi="Palatino Linotype"/>
              <w:b/>
              <w:bCs/>
              <w:color w:val="000000"/>
              <w:sz w:val="18"/>
              <w:szCs w:val="18"/>
              <w:highlight w:val="black"/>
            </w:rPr>
            <w:t>------------------------------------------------------------------------------------------------------------------------------------------------------</w:t>
          </w:r>
        </w:p>
      </w:tc>
    </w:tr>
    <w:tr w:rsidR="007328E0" w:rsidRPr="00182113" w14:paraId="1A862673" w14:textId="77777777" w:rsidTr="000B5D79">
      <w:trPr>
        <w:trHeight w:val="232"/>
      </w:trPr>
      <w:tc>
        <w:tcPr>
          <w:tcW w:w="2532" w:type="dxa"/>
          <w:vAlign w:val="center"/>
        </w:tcPr>
        <w:p w14:paraId="767A6F60" w14:textId="77777777" w:rsidR="007328E0" w:rsidRPr="00182113" w:rsidRDefault="007328E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328E0" w:rsidRPr="00182113" w:rsidRDefault="007328E0" w:rsidP="000B5D79">
          <w:pPr>
            <w:pStyle w:val="Encabezado"/>
            <w:jc w:val="center"/>
            <w:rPr>
              <w:rFonts w:ascii="Palatino Linotype" w:hAnsi="Palatino Linotype"/>
              <w:b/>
              <w:sz w:val="22"/>
              <w:szCs w:val="22"/>
            </w:rPr>
          </w:pPr>
        </w:p>
      </w:tc>
      <w:tc>
        <w:tcPr>
          <w:tcW w:w="3261" w:type="dxa"/>
          <w:vAlign w:val="center"/>
        </w:tcPr>
        <w:p w14:paraId="3FC8EF03" w14:textId="7D8ABDA0" w:rsidR="007328E0" w:rsidRPr="000166B3" w:rsidRDefault="007328E0" w:rsidP="009C6982">
          <w:pPr>
            <w:pStyle w:val="Encabezado"/>
            <w:rPr>
              <w:rFonts w:ascii="Palatino Linotype" w:hAnsi="Palatino Linotype"/>
              <w:b/>
              <w:sz w:val="18"/>
              <w:szCs w:val="18"/>
            </w:rPr>
          </w:pPr>
          <w:r>
            <w:rPr>
              <w:rFonts w:ascii="Palatino Linotype" w:hAnsi="Palatino Linotype"/>
              <w:b/>
              <w:bCs/>
              <w:color w:val="000000"/>
              <w:sz w:val="18"/>
              <w:szCs w:val="18"/>
            </w:rPr>
            <w:t>Ayuntamiento de Ecatepec de Morelos</w:t>
          </w:r>
        </w:p>
      </w:tc>
    </w:tr>
    <w:tr w:rsidR="007328E0" w:rsidRPr="00182113" w14:paraId="4416531B" w14:textId="77777777" w:rsidTr="000B5D79">
      <w:trPr>
        <w:trHeight w:val="320"/>
      </w:trPr>
      <w:tc>
        <w:tcPr>
          <w:tcW w:w="2532" w:type="dxa"/>
          <w:vAlign w:val="center"/>
        </w:tcPr>
        <w:p w14:paraId="277DD3E2" w14:textId="7989BCC5" w:rsidR="007328E0" w:rsidRPr="00182113" w:rsidRDefault="007328E0"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328E0" w:rsidRPr="00182113" w:rsidRDefault="007328E0" w:rsidP="000B5D79">
          <w:pPr>
            <w:pStyle w:val="Encabezado"/>
            <w:jc w:val="center"/>
            <w:rPr>
              <w:rFonts w:ascii="Palatino Linotype" w:hAnsi="Palatino Linotype"/>
              <w:b/>
              <w:sz w:val="22"/>
              <w:szCs w:val="22"/>
            </w:rPr>
          </w:pPr>
        </w:p>
      </w:tc>
      <w:tc>
        <w:tcPr>
          <w:tcW w:w="3261" w:type="dxa"/>
          <w:vAlign w:val="center"/>
        </w:tcPr>
        <w:p w14:paraId="3BD70CE4" w14:textId="61A13249" w:rsidR="007328E0" w:rsidRPr="00182113" w:rsidRDefault="007328E0"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7328E0" w:rsidRDefault="007328E0">
    <w:pPr>
      <w:pStyle w:val="Encabezado"/>
    </w:pPr>
  </w:p>
  <w:p w14:paraId="2C496126" w14:textId="77777777" w:rsidR="007328E0" w:rsidRDefault="007328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B452C"/>
    <w:multiLevelType w:val="hybridMultilevel"/>
    <w:tmpl w:val="3AE25F2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7" w15:restartNumberingAfterBreak="0">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8"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6"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7"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7202FA"/>
    <w:multiLevelType w:val="hybridMultilevel"/>
    <w:tmpl w:val="5FD030D4"/>
    <w:lvl w:ilvl="0" w:tplc="A238A5EC">
      <w:start w:val="1"/>
      <w:numFmt w:val="decimal"/>
      <w:lvlText w:val="%1."/>
      <w:lvlJc w:val="left"/>
      <w:pPr>
        <w:ind w:left="36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685FCC"/>
    <w:multiLevelType w:val="hybridMultilevel"/>
    <w:tmpl w:val="B7A84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84AFD"/>
    <w:multiLevelType w:val="hybridMultilevel"/>
    <w:tmpl w:val="88EC6710"/>
    <w:lvl w:ilvl="0" w:tplc="13C032B4">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A61AAB"/>
    <w:multiLevelType w:val="hybridMultilevel"/>
    <w:tmpl w:val="B352E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226038"/>
    <w:multiLevelType w:val="hybridMultilevel"/>
    <w:tmpl w:val="0CB6E83C"/>
    <w:lvl w:ilvl="0" w:tplc="FE2EDEC0">
      <w:start w:val="1"/>
      <w:numFmt w:val="decimal"/>
      <w:lvlText w:val="%1."/>
      <w:lvlJc w:val="left"/>
      <w:pPr>
        <w:ind w:left="1495" w:hanging="360"/>
      </w:pPr>
      <w:rPr>
        <w:rFonts w:ascii="Palatino Linotype"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0136A0"/>
    <w:multiLevelType w:val="hybridMultilevel"/>
    <w:tmpl w:val="7A5EFCF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18"/>
  </w:num>
  <w:num w:numId="3">
    <w:abstractNumId w:val="9"/>
  </w:num>
  <w:num w:numId="4">
    <w:abstractNumId w:val="10"/>
  </w:num>
  <w:num w:numId="5">
    <w:abstractNumId w:val="26"/>
  </w:num>
  <w:num w:numId="6">
    <w:abstractNumId w:val="20"/>
  </w:num>
  <w:num w:numId="7">
    <w:abstractNumId w:val="37"/>
  </w:num>
  <w:num w:numId="8">
    <w:abstractNumId w:val="46"/>
  </w:num>
  <w:num w:numId="9">
    <w:abstractNumId w:val="31"/>
  </w:num>
  <w:num w:numId="10">
    <w:abstractNumId w:val="1"/>
  </w:num>
  <w:num w:numId="11">
    <w:abstractNumId w:val="35"/>
  </w:num>
  <w:num w:numId="12">
    <w:abstractNumId w:val="29"/>
  </w:num>
  <w:num w:numId="13">
    <w:abstractNumId w:val="5"/>
  </w:num>
  <w:num w:numId="14">
    <w:abstractNumId w:val="24"/>
  </w:num>
  <w:num w:numId="15">
    <w:abstractNumId w:val="23"/>
  </w:num>
  <w:num w:numId="16">
    <w:abstractNumId w:val="17"/>
  </w:num>
  <w:num w:numId="17">
    <w:abstractNumId w:val="25"/>
  </w:num>
  <w:num w:numId="18">
    <w:abstractNumId w:val="39"/>
  </w:num>
  <w:num w:numId="19">
    <w:abstractNumId w:val="27"/>
  </w:num>
  <w:num w:numId="20">
    <w:abstractNumId w:val="12"/>
  </w:num>
  <w:num w:numId="21">
    <w:abstractNumId w:val="32"/>
  </w:num>
  <w:num w:numId="22">
    <w:abstractNumId w:val="47"/>
  </w:num>
  <w:num w:numId="23">
    <w:abstractNumId w:val="0"/>
  </w:num>
  <w:num w:numId="24">
    <w:abstractNumId w:val="21"/>
  </w:num>
  <w:num w:numId="25">
    <w:abstractNumId w:val="11"/>
  </w:num>
  <w:num w:numId="26">
    <w:abstractNumId w:val="22"/>
  </w:num>
  <w:num w:numId="27">
    <w:abstractNumId w:val="4"/>
  </w:num>
  <w:num w:numId="28">
    <w:abstractNumId w:val="16"/>
  </w:num>
  <w:num w:numId="29">
    <w:abstractNumId w:val="41"/>
  </w:num>
  <w:num w:numId="30">
    <w:abstractNumId w:val="34"/>
  </w:num>
  <w:num w:numId="31">
    <w:abstractNumId w:val="44"/>
  </w:num>
  <w:num w:numId="32">
    <w:abstractNumId w:val="43"/>
  </w:num>
  <w:num w:numId="33">
    <w:abstractNumId w:val="28"/>
  </w:num>
  <w:num w:numId="34">
    <w:abstractNumId w:val="13"/>
  </w:num>
  <w:num w:numId="35">
    <w:abstractNumId w:val="36"/>
  </w:num>
  <w:num w:numId="36">
    <w:abstractNumId w:val="7"/>
  </w:num>
  <w:num w:numId="37">
    <w:abstractNumId w:val="14"/>
  </w:num>
  <w:num w:numId="38">
    <w:abstractNumId w:val="3"/>
  </w:num>
  <w:num w:numId="39">
    <w:abstractNumId w:val="8"/>
  </w:num>
  <w:num w:numId="40">
    <w:abstractNumId w:val="6"/>
  </w:num>
  <w:num w:numId="41">
    <w:abstractNumId w:val="15"/>
  </w:num>
  <w:num w:numId="42">
    <w:abstractNumId w:val="42"/>
  </w:num>
  <w:num w:numId="43">
    <w:abstractNumId w:val="19"/>
  </w:num>
  <w:num w:numId="44">
    <w:abstractNumId w:val="38"/>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33"/>
  </w:num>
  <w:num w:numId="4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6B3"/>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72B"/>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290"/>
    <w:rsid w:val="000A13A2"/>
    <w:rsid w:val="000A149C"/>
    <w:rsid w:val="000A1909"/>
    <w:rsid w:val="000A379E"/>
    <w:rsid w:val="000A4178"/>
    <w:rsid w:val="000A5102"/>
    <w:rsid w:val="000A69FC"/>
    <w:rsid w:val="000A6A59"/>
    <w:rsid w:val="000A6F35"/>
    <w:rsid w:val="000A736A"/>
    <w:rsid w:val="000A748D"/>
    <w:rsid w:val="000A77ED"/>
    <w:rsid w:val="000B0A74"/>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9AF"/>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38F"/>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83E"/>
    <w:rsid w:val="00114C6B"/>
    <w:rsid w:val="00115103"/>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A01"/>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1E0"/>
    <w:rsid w:val="001B7FFA"/>
    <w:rsid w:val="001C0040"/>
    <w:rsid w:val="001C06F3"/>
    <w:rsid w:val="001C0C2E"/>
    <w:rsid w:val="001C13B1"/>
    <w:rsid w:val="001C16B6"/>
    <w:rsid w:val="001C1C2A"/>
    <w:rsid w:val="001C1FFF"/>
    <w:rsid w:val="001C572C"/>
    <w:rsid w:val="001C5D12"/>
    <w:rsid w:val="001C67B0"/>
    <w:rsid w:val="001C79FA"/>
    <w:rsid w:val="001D2662"/>
    <w:rsid w:val="001D3EEA"/>
    <w:rsid w:val="001D3FDD"/>
    <w:rsid w:val="001D53FF"/>
    <w:rsid w:val="001D64F6"/>
    <w:rsid w:val="001E0EE9"/>
    <w:rsid w:val="001E18B8"/>
    <w:rsid w:val="001E2813"/>
    <w:rsid w:val="001E53EB"/>
    <w:rsid w:val="001E69E2"/>
    <w:rsid w:val="001E7B9E"/>
    <w:rsid w:val="001E7EE1"/>
    <w:rsid w:val="001F0B43"/>
    <w:rsid w:val="001F1466"/>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53D"/>
    <w:rsid w:val="0021700D"/>
    <w:rsid w:val="002179AC"/>
    <w:rsid w:val="00217BF5"/>
    <w:rsid w:val="002210A4"/>
    <w:rsid w:val="002217BA"/>
    <w:rsid w:val="00222D9F"/>
    <w:rsid w:val="0022359C"/>
    <w:rsid w:val="00225357"/>
    <w:rsid w:val="0022540B"/>
    <w:rsid w:val="00225668"/>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565"/>
    <w:rsid w:val="002D3714"/>
    <w:rsid w:val="002D373C"/>
    <w:rsid w:val="002D4559"/>
    <w:rsid w:val="002D4D92"/>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44A1"/>
    <w:rsid w:val="002F5BD8"/>
    <w:rsid w:val="002F6123"/>
    <w:rsid w:val="002F62A4"/>
    <w:rsid w:val="002F6F9C"/>
    <w:rsid w:val="002F768F"/>
    <w:rsid w:val="002F7E3E"/>
    <w:rsid w:val="00300E89"/>
    <w:rsid w:val="00300FA7"/>
    <w:rsid w:val="0030150B"/>
    <w:rsid w:val="0030255D"/>
    <w:rsid w:val="00302998"/>
    <w:rsid w:val="0030302B"/>
    <w:rsid w:val="00303656"/>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100"/>
    <w:rsid w:val="00322C0C"/>
    <w:rsid w:val="00322E7D"/>
    <w:rsid w:val="003230CA"/>
    <w:rsid w:val="00323478"/>
    <w:rsid w:val="00323895"/>
    <w:rsid w:val="00326714"/>
    <w:rsid w:val="003274B3"/>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0B02"/>
    <w:rsid w:val="00361EC5"/>
    <w:rsid w:val="00362D40"/>
    <w:rsid w:val="00362D92"/>
    <w:rsid w:val="00362F9C"/>
    <w:rsid w:val="00362FE6"/>
    <w:rsid w:val="00363F05"/>
    <w:rsid w:val="003645D3"/>
    <w:rsid w:val="00364627"/>
    <w:rsid w:val="00365E82"/>
    <w:rsid w:val="00365F09"/>
    <w:rsid w:val="00367727"/>
    <w:rsid w:val="00370D40"/>
    <w:rsid w:val="003710E5"/>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A73"/>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A7C"/>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975"/>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6F5"/>
    <w:rsid w:val="00425956"/>
    <w:rsid w:val="00426D7C"/>
    <w:rsid w:val="004301F6"/>
    <w:rsid w:val="00430B2E"/>
    <w:rsid w:val="00432621"/>
    <w:rsid w:val="00432A12"/>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330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85D"/>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48B"/>
    <w:rsid w:val="00515743"/>
    <w:rsid w:val="00515872"/>
    <w:rsid w:val="005167B1"/>
    <w:rsid w:val="0052064D"/>
    <w:rsid w:val="0052081F"/>
    <w:rsid w:val="00520B44"/>
    <w:rsid w:val="0052151F"/>
    <w:rsid w:val="005215EE"/>
    <w:rsid w:val="00521EBC"/>
    <w:rsid w:val="005221FA"/>
    <w:rsid w:val="005222CC"/>
    <w:rsid w:val="00522396"/>
    <w:rsid w:val="00522BDB"/>
    <w:rsid w:val="005237A4"/>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1C5A"/>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2DD4"/>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99E"/>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B79"/>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5B0C"/>
    <w:rsid w:val="00667011"/>
    <w:rsid w:val="0066771D"/>
    <w:rsid w:val="006711DB"/>
    <w:rsid w:val="0067245D"/>
    <w:rsid w:val="006751CA"/>
    <w:rsid w:val="00675AC5"/>
    <w:rsid w:val="006770E9"/>
    <w:rsid w:val="00677556"/>
    <w:rsid w:val="006776F3"/>
    <w:rsid w:val="00677E60"/>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C3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161E"/>
    <w:rsid w:val="006D223D"/>
    <w:rsid w:val="006D27EF"/>
    <w:rsid w:val="006D2F6E"/>
    <w:rsid w:val="006D346A"/>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2DB"/>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0E9A"/>
    <w:rsid w:val="00721767"/>
    <w:rsid w:val="00721F66"/>
    <w:rsid w:val="00722530"/>
    <w:rsid w:val="00723247"/>
    <w:rsid w:val="007237BF"/>
    <w:rsid w:val="00724054"/>
    <w:rsid w:val="0072483C"/>
    <w:rsid w:val="00725463"/>
    <w:rsid w:val="007301D7"/>
    <w:rsid w:val="0073088D"/>
    <w:rsid w:val="00730D8A"/>
    <w:rsid w:val="00730D94"/>
    <w:rsid w:val="00731194"/>
    <w:rsid w:val="007313BD"/>
    <w:rsid w:val="00731C85"/>
    <w:rsid w:val="00732469"/>
    <w:rsid w:val="007328E0"/>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45FB"/>
    <w:rsid w:val="00754655"/>
    <w:rsid w:val="00754B9F"/>
    <w:rsid w:val="00755DFC"/>
    <w:rsid w:val="0075650E"/>
    <w:rsid w:val="00756F43"/>
    <w:rsid w:val="00757995"/>
    <w:rsid w:val="0076000F"/>
    <w:rsid w:val="0076072C"/>
    <w:rsid w:val="00760CCF"/>
    <w:rsid w:val="007617AE"/>
    <w:rsid w:val="00761A6A"/>
    <w:rsid w:val="00762E88"/>
    <w:rsid w:val="00764B90"/>
    <w:rsid w:val="00765686"/>
    <w:rsid w:val="00766060"/>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D94"/>
    <w:rsid w:val="00785E0C"/>
    <w:rsid w:val="00785F01"/>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6F4"/>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3CD7"/>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358"/>
    <w:rsid w:val="008B3B06"/>
    <w:rsid w:val="008B533D"/>
    <w:rsid w:val="008B6281"/>
    <w:rsid w:val="008B6DE0"/>
    <w:rsid w:val="008C093E"/>
    <w:rsid w:val="008C2B3C"/>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07C13"/>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341E"/>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0D0"/>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41CA"/>
    <w:rsid w:val="00975311"/>
    <w:rsid w:val="00975AA1"/>
    <w:rsid w:val="00976FF9"/>
    <w:rsid w:val="0098098A"/>
    <w:rsid w:val="00981A0B"/>
    <w:rsid w:val="009824EC"/>
    <w:rsid w:val="00985DA6"/>
    <w:rsid w:val="00986102"/>
    <w:rsid w:val="00991076"/>
    <w:rsid w:val="009924D5"/>
    <w:rsid w:val="0099409F"/>
    <w:rsid w:val="0099482D"/>
    <w:rsid w:val="00995311"/>
    <w:rsid w:val="0099752D"/>
    <w:rsid w:val="009A0EB8"/>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C7E15"/>
    <w:rsid w:val="009D096E"/>
    <w:rsid w:val="009D12E0"/>
    <w:rsid w:val="009D1BD9"/>
    <w:rsid w:val="009D340E"/>
    <w:rsid w:val="009D41B7"/>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2983"/>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2005"/>
    <w:rsid w:val="00AC24D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6F50"/>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2C73"/>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208"/>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76C"/>
    <w:rsid w:val="00BA3F66"/>
    <w:rsid w:val="00BA4A54"/>
    <w:rsid w:val="00BA56A8"/>
    <w:rsid w:val="00BA61BB"/>
    <w:rsid w:val="00BA62CB"/>
    <w:rsid w:val="00BA75C1"/>
    <w:rsid w:val="00BB17BF"/>
    <w:rsid w:val="00BB2B24"/>
    <w:rsid w:val="00BB2C60"/>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66F"/>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1770"/>
    <w:rsid w:val="00BF2854"/>
    <w:rsid w:val="00BF2E0A"/>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5090"/>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07FC"/>
    <w:rsid w:val="00CA18ED"/>
    <w:rsid w:val="00CA1D49"/>
    <w:rsid w:val="00CA2180"/>
    <w:rsid w:val="00CA2A54"/>
    <w:rsid w:val="00CA2D3F"/>
    <w:rsid w:val="00CA3A67"/>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459"/>
    <w:rsid w:val="00CE57DE"/>
    <w:rsid w:val="00CE630A"/>
    <w:rsid w:val="00CE7E6A"/>
    <w:rsid w:val="00CF0074"/>
    <w:rsid w:val="00CF1291"/>
    <w:rsid w:val="00CF1ADD"/>
    <w:rsid w:val="00CF1F77"/>
    <w:rsid w:val="00CF26CB"/>
    <w:rsid w:val="00CF377E"/>
    <w:rsid w:val="00CF3B06"/>
    <w:rsid w:val="00CF4287"/>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525"/>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210"/>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87F4E"/>
    <w:rsid w:val="00D90DC4"/>
    <w:rsid w:val="00D9132D"/>
    <w:rsid w:val="00D91522"/>
    <w:rsid w:val="00D9298F"/>
    <w:rsid w:val="00D92AAF"/>
    <w:rsid w:val="00D9376C"/>
    <w:rsid w:val="00D954C6"/>
    <w:rsid w:val="00D9554E"/>
    <w:rsid w:val="00D9641E"/>
    <w:rsid w:val="00D96DB8"/>
    <w:rsid w:val="00D97019"/>
    <w:rsid w:val="00DA00B7"/>
    <w:rsid w:val="00DA1225"/>
    <w:rsid w:val="00DA13A4"/>
    <w:rsid w:val="00DA2BD5"/>
    <w:rsid w:val="00DA2F08"/>
    <w:rsid w:val="00DA3F70"/>
    <w:rsid w:val="00DA4776"/>
    <w:rsid w:val="00DA49D7"/>
    <w:rsid w:val="00DA52E1"/>
    <w:rsid w:val="00DA5697"/>
    <w:rsid w:val="00DA59C7"/>
    <w:rsid w:val="00DA5E11"/>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0EFF"/>
    <w:rsid w:val="00DE156E"/>
    <w:rsid w:val="00DE236C"/>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016B"/>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AD"/>
    <w:rsid w:val="00E55E5A"/>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D4A9E"/>
    <w:rsid w:val="00EE107C"/>
    <w:rsid w:val="00EE272C"/>
    <w:rsid w:val="00EE36EB"/>
    <w:rsid w:val="00EE38DA"/>
    <w:rsid w:val="00EE3A1F"/>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17884"/>
    <w:rsid w:val="00F20251"/>
    <w:rsid w:val="00F2045B"/>
    <w:rsid w:val="00F214E5"/>
    <w:rsid w:val="00F21DBF"/>
    <w:rsid w:val="00F21F44"/>
    <w:rsid w:val="00F22806"/>
    <w:rsid w:val="00F22F84"/>
    <w:rsid w:val="00F23C7C"/>
    <w:rsid w:val="00F2474A"/>
    <w:rsid w:val="00F24BC3"/>
    <w:rsid w:val="00F25266"/>
    <w:rsid w:val="00F261C5"/>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7A2"/>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702"/>
    <w:rsid w:val="00F93C43"/>
    <w:rsid w:val="00F93EBF"/>
    <w:rsid w:val="00F95826"/>
    <w:rsid w:val="00F959DA"/>
    <w:rsid w:val="00F95DB8"/>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gmail-msolistparagraph">
    <w:name w:val="gmail-msolistparagraph"/>
    <w:basedOn w:val="Normal"/>
    <w:rsid w:val="00785F0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8032147">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3842628">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2922007">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9379778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4691535">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4884156">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19848.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2013/18/8/692fcce0fa89cb19f99d084aa83c8c36.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919850.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919849.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FE2DC-ED4F-4131-AF7C-0972D42A7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7659</Words>
  <Characters>42129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2019-03-22T05:09:00Z</cp:lastPrinted>
  <dcterms:created xsi:type="dcterms:W3CDTF">2020-08-14T00:28:00Z</dcterms:created>
  <dcterms:modified xsi:type="dcterms:W3CDTF">2020-10-19T23:20:00Z</dcterms:modified>
</cp:coreProperties>
</file>