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294" w:rsidRPr="003E409E" w:rsidRDefault="00513294" w:rsidP="00513294">
      <w:pPr>
        <w:rPr>
          <w:rFonts w:ascii="Palatino Linotype" w:hAnsi="Palatino Linotype" w:cs="Arial"/>
          <w:b/>
        </w:rPr>
      </w:pPr>
      <w:bookmarkStart w:id="0" w:name="_Toc11339770"/>
    </w:p>
    <w:bookmarkEnd w:id="0"/>
    <w:p w:rsidR="00806F00" w:rsidRPr="00FA26D6" w:rsidRDefault="00806F00" w:rsidP="00806F00">
      <w:pPr>
        <w:spacing w:before="240" w:after="240" w:line="360" w:lineRule="auto"/>
        <w:jc w:val="center"/>
        <w:rPr>
          <w:rFonts w:ascii="Palatino Linotype" w:hAnsi="Palatino Linotype"/>
          <w:b/>
        </w:rPr>
      </w:pPr>
      <w:r w:rsidRPr="00FA26D6">
        <w:rPr>
          <w:rFonts w:ascii="Palatino Linotype" w:hAnsi="Palatino Linotype"/>
          <w:b/>
        </w:rPr>
        <w:t>Sinopsis</w:t>
      </w:r>
    </w:p>
    <w:p w:rsidR="00806F00" w:rsidRPr="00FA26D6" w:rsidRDefault="00806F00" w:rsidP="00806F00">
      <w:pPr>
        <w:spacing w:before="240" w:after="240" w:line="360" w:lineRule="auto"/>
        <w:jc w:val="both"/>
        <w:rPr>
          <w:rFonts w:ascii="Palatino Linotype" w:hAnsi="Palatino Linotype" w:cs="Arial"/>
        </w:rPr>
      </w:pPr>
      <w:r w:rsidRPr="00FA26D6">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1E5AE173" wp14:editId="1F87B40C">
                <wp:simplePos x="0" y="0"/>
                <wp:positionH relativeFrom="margin">
                  <wp:align>right</wp:align>
                </wp:positionH>
                <wp:positionV relativeFrom="paragraph">
                  <wp:posOffset>1625600</wp:posOffset>
                </wp:positionV>
                <wp:extent cx="5391150" cy="4305300"/>
                <wp:effectExtent l="38100" t="19050" r="76200" b="95250"/>
                <wp:wrapNone/>
                <wp:docPr id="6" name="Conector recto 6"/>
                <wp:cNvGraphicFramePr/>
                <a:graphic xmlns:a="http://schemas.openxmlformats.org/drawingml/2006/main">
                  <a:graphicData uri="http://schemas.microsoft.com/office/word/2010/wordprocessingShape">
                    <wps:wsp>
                      <wps:cNvCnPr/>
                      <wps:spPr>
                        <a:xfrm>
                          <a:off x="0" y="0"/>
                          <a:ext cx="5391150" cy="430530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1663AB3" id="Conector recto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3.3pt,128pt" to="797.8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" strokecolor="#5b9bd5 [3204]" strokeweight="1pt">
                <v:stroke joinstyle="miter"/>
                <w10:wrap anchorx="margin"/>
              </v:line>
            </w:pict>
          </mc:Fallback>
        </mc:AlternateContent>
      </w:r>
      <w:r w:rsidRPr="00FA26D6">
        <w:rPr>
          <w:rFonts w:ascii="Palatino Linotype" w:hAnsi="Palatino Linotype" w:cs="Arial"/>
        </w:rPr>
        <w:t xml:space="preserve">En razón de que los requerimientos formulados el </w:t>
      </w:r>
      <w:r w:rsidRPr="00FA26D6">
        <w:rPr>
          <w:rFonts w:ascii="Palatino Linotype" w:hAnsi="Palatino Linotype" w:cs="Arial"/>
          <w:b/>
        </w:rPr>
        <w:t xml:space="preserve">RECURRENTE </w:t>
      </w:r>
      <w:r w:rsidRPr="00FA26D6">
        <w:rPr>
          <w:rFonts w:ascii="Palatino Linotype" w:hAnsi="Palatino Linotype" w:cs="Arial"/>
        </w:rPr>
        <w:t xml:space="preserve">fueron atendidos por el </w:t>
      </w:r>
      <w:r w:rsidRPr="00FA26D6">
        <w:rPr>
          <w:rFonts w:ascii="Palatino Linotype" w:hAnsi="Palatino Linotype" w:cs="Arial"/>
          <w:b/>
        </w:rPr>
        <w:t xml:space="preserve">SUJETO OBLIGADO, </w:t>
      </w:r>
      <w:r w:rsidRPr="00FA26D6">
        <w:rPr>
          <w:rFonts w:ascii="Palatino Linotype" w:hAnsi="Palatino Linotype" w:cs="Arial"/>
        </w:rPr>
        <w:t>este Órgano Garante determina infundados</w:t>
      </w:r>
      <w:r w:rsidRPr="00FA26D6">
        <w:rPr>
          <w:rFonts w:ascii="Palatino Linotype" w:hAnsi="Palatino Linotype" w:cs="Arial"/>
          <w:b/>
        </w:rPr>
        <w:t xml:space="preserve"> </w:t>
      </w:r>
      <w:r w:rsidRPr="00FA26D6">
        <w:rPr>
          <w:rFonts w:ascii="Palatino Linotype" w:hAnsi="Palatino Linotype" w:cs="Arial"/>
        </w:rPr>
        <w:t xml:space="preserve">los motivos o razones de inconformidad esgrimidos por el </w:t>
      </w:r>
      <w:r w:rsidR="00FA26D6" w:rsidRPr="00FA26D6">
        <w:rPr>
          <w:rFonts w:ascii="Palatino Linotype" w:hAnsi="Palatino Linotype" w:cs="Arial"/>
          <w:b/>
        </w:rPr>
        <w:t>RECURRENTE</w:t>
      </w:r>
      <w:r w:rsidRPr="00FA26D6">
        <w:rPr>
          <w:rFonts w:ascii="Palatino Linotype" w:hAnsi="Palatino Linotype" w:cs="Arial"/>
          <w:b/>
        </w:rPr>
        <w:t xml:space="preserve"> </w:t>
      </w:r>
      <w:r w:rsidRPr="00FA26D6">
        <w:rPr>
          <w:rFonts w:ascii="Palatino Linotype" w:hAnsi="Palatino Linotype" w:cs="Arial"/>
        </w:rPr>
        <w:t xml:space="preserve">y lo procedente es </w:t>
      </w:r>
      <w:r w:rsidRPr="00FA26D6">
        <w:rPr>
          <w:rFonts w:ascii="Palatino Linotype" w:hAnsi="Palatino Linotype" w:cs="Arial"/>
          <w:b/>
        </w:rPr>
        <w:t xml:space="preserve">CONFIRMAR, </w:t>
      </w:r>
      <w:r w:rsidRPr="00FA26D6">
        <w:rPr>
          <w:rFonts w:ascii="Palatino Linotype" w:hAnsi="Palatino Linotype" w:cs="Arial"/>
        </w:rPr>
        <w:t xml:space="preserve">la respuesta emitida por el </w:t>
      </w:r>
      <w:r w:rsidRPr="00FA26D6">
        <w:rPr>
          <w:rFonts w:ascii="Palatino Linotype" w:hAnsi="Palatino Linotype" w:cs="Arial"/>
          <w:b/>
        </w:rPr>
        <w:t xml:space="preserve">SUJETO OBLIGADO </w:t>
      </w:r>
      <w:r w:rsidRPr="00FA26D6">
        <w:rPr>
          <w:rFonts w:ascii="Palatino Linotype" w:hAnsi="Palatino Linotype" w:cs="Arial"/>
        </w:rPr>
        <w:t xml:space="preserve">a la solicitud de información. </w:t>
      </w:r>
    </w:p>
    <w:p w:rsidR="00DB1684" w:rsidRPr="00FA26D6" w:rsidRDefault="00DB1684" w:rsidP="00570034">
      <w:pPr>
        <w:spacing w:before="240" w:after="240" w:line="360" w:lineRule="auto"/>
        <w:jc w:val="both"/>
        <w:rPr>
          <w:rFonts w:ascii="Palatino Linotype" w:eastAsia="Arial Unicode MS" w:hAnsi="Palatino Linotype" w:cs="Arial"/>
        </w:rPr>
      </w:pPr>
    </w:p>
    <w:p w:rsidR="00DB1684" w:rsidRPr="00FA26D6" w:rsidRDefault="00DB1684" w:rsidP="00570034">
      <w:pPr>
        <w:spacing w:before="240" w:after="240" w:line="360" w:lineRule="auto"/>
        <w:jc w:val="both"/>
        <w:rPr>
          <w:rFonts w:ascii="Palatino Linotype" w:eastAsia="Arial Unicode MS" w:hAnsi="Palatino Linotype" w:cs="Arial"/>
        </w:rPr>
      </w:pPr>
    </w:p>
    <w:p w:rsidR="00C40382" w:rsidRPr="00FA26D6" w:rsidRDefault="00C40382" w:rsidP="00570034">
      <w:pPr>
        <w:spacing w:before="240" w:after="240" w:line="360" w:lineRule="auto"/>
        <w:jc w:val="both"/>
        <w:rPr>
          <w:rFonts w:ascii="Palatino Linotype" w:eastAsia="Arial Unicode MS" w:hAnsi="Palatino Linotype" w:cs="Arial"/>
        </w:rPr>
      </w:pPr>
    </w:p>
    <w:p w:rsidR="00806F00" w:rsidRPr="00FA26D6" w:rsidRDefault="00806F00" w:rsidP="00570034">
      <w:pPr>
        <w:spacing w:before="240" w:after="240" w:line="360" w:lineRule="auto"/>
        <w:jc w:val="both"/>
        <w:rPr>
          <w:rFonts w:ascii="Palatino Linotype" w:eastAsia="Arial Unicode MS" w:hAnsi="Palatino Linotype" w:cs="Arial"/>
        </w:rPr>
      </w:pPr>
    </w:p>
    <w:p w:rsidR="00806F00" w:rsidRPr="00FA26D6" w:rsidRDefault="00806F00" w:rsidP="00570034">
      <w:pPr>
        <w:spacing w:before="240" w:after="240" w:line="360" w:lineRule="auto"/>
        <w:jc w:val="both"/>
        <w:rPr>
          <w:rFonts w:ascii="Palatino Linotype" w:eastAsia="Arial Unicode MS" w:hAnsi="Palatino Linotype" w:cs="Arial"/>
        </w:rPr>
      </w:pPr>
    </w:p>
    <w:p w:rsidR="00806F00" w:rsidRPr="00FA26D6" w:rsidRDefault="00806F00" w:rsidP="00570034">
      <w:pPr>
        <w:spacing w:before="240" w:after="240" w:line="360" w:lineRule="auto"/>
        <w:jc w:val="both"/>
        <w:rPr>
          <w:rFonts w:ascii="Palatino Linotype" w:eastAsia="Arial Unicode MS" w:hAnsi="Palatino Linotype" w:cs="Arial"/>
        </w:rPr>
      </w:pPr>
    </w:p>
    <w:p w:rsidR="00806F00" w:rsidRPr="00FA26D6" w:rsidRDefault="00806F00" w:rsidP="00570034">
      <w:pPr>
        <w:spacing w:before="240" w:after="240" w:line="360" w:lineRule="auto"/>
        <w:jc w:val="both"/>
        <w:rPr>
          <w:rFonts w:ascii="Palatino Linotype" w:eastAsia="Arial Unicode MS" w:hAnsi="Palatino Linotype" w:cs="Arial"/>
        </w:rPr>
      </w:pPr>
    </w:p>
    <w:p w:rsidR="00806F00" w:rsidRPr="00FA26D6" w:rsidRDefault="00806F00" w:rsidP="00570034">
      <w:pPr>
        <w:spacing w:before="240" w:after="240" w:line="360" w:lineRule="auto"/>
        <w:jc w:val="both"/>
        <w:rPr>
          <w:rFonts w:ascii="Palatino Linotype" w:eastAsia="Arial Unicode MS" w:hAnsi="Palatino Linotype" w:cs="Arial"/>
        </w:rPr>
      </w:pPr>
    </w:p>
    <w:p w:rsidR="00806F00" w:rsidRPr="00FA26D6" w:rsidRDefault="00806F00" w:rsidP="00570034">
      <w:pPr>
        <w:spacing w:before="240" w:after="240" w:line="360" w:lineRule="auto"/>
        <w:jc w:val="both"/>
        <w:rPr>
          <w:rFonts w:ascii="Palatino Linotype" w:eastAsia="Arial Unicode MS" w:hAnsi="Palatino Linotype" w:cs="Arial"/>
        </w:rPr>
      </w:pPr>
    </w:p>
    <w:p w:rsidR="00806F00" w:rsidRPr="00FA26D6" w:rsidRDefault="00806F00" w:rsidP="00570034">
      <w:pPr>
        <w:spacing w:before="240" w:after="240" w:line="360" w:lineRule="auto"/>
        <w:jc w:val="both"/>
        <w:rPr>
          <w:rFonts w:ascii="Palatino Linotype" w:eastAsia="Arial Unicode MS" w:hAnsi="Palatino Linotype" w:cs="Arial"/>
        </w:rPr>
      </w:pPr>
    </w:p>
    <w:p w:rsidR="00E367A8" w:rsidRPr="00FA26D6" w:rsidRDefault="00E367A8" w:rsidP="00E367A8">
      <w:pPr>
        <w:spacing w:line="360" w:lineRule="auto"/>
        <w:jc w:val="center"/>
        <w:rPr>
          <w:rFonts w:ascii="Palatino Linotype" w:hAnsi="Palatino Linotype"/>
          <w:b/>
          <w:u w:val="single"/>
        </w:rPr>
      </w:pPr>
      <w:r w:rsidRPr="00FA26D6">
        <w:rPr>
          <w:rFonts w:ascii="Palatino Linotype" w:hAnsi="Palatino Linotype"/>
          <w:b/>
          <w:u w:val="single"/>
        </w:rPr>
        <w:t>ÍNDICE</w:t>
      </w:r>
    </w:p>
    <w:sdt>
      <w:sdtPr>
        <w:rPr>
          <w:rFonts w:ascii="Palatino Linotype" w:eastAsia="Times New Roman" w:hAnsi="Palatino Linotype" w:cs="Times New Roman"/>
          <w:lang w:val="es-ES" w:eastAsia="es-ES_tradnl"/>
        </w:rPr>
        <w:id w:val="-1245946457"/>
        <w:docPartObj>
          <w:docPartGallery w:val="Table of Contents"/>
          <w:docPartUnique/>
        </w:docPartObj>
      </w:sdtPr>
      <w:sdtEndPr>
        <w:rPr>
          <w:rFonts w:eastAsiaTheme="minorEastAsia" w:cstheme="minorBidi"/>
          <w:b/>
          <w:bCs/>
          <w:lang w:eastAsia="es-ES"/>
        </w:rPr>
      </w:sdtEndPr>
      <w:sdtContent>
        <w:p w:rsidR="00E367A8" w:rsidRPr="00FA26D6" w:rsidRDefault="00E367A8" w:rsidP="00E367A8">
          <w:pPr>
            <w:pStyle w:val="TDC1"/>
            <w:spacing w:line="360" w:lineRule="auto"/>
            <w:ind w:left="0"/>
            <w:rPr>
              <w:rFonts w:ascii="Palatino Linotype" w:hAnsi="Palatino Linotype"/>
              <w:noProof/>
              <w:lang w:val="es-MX" w:eastAsia="es-MX"/>
            </w:rPr>
          </w:pPr>
          <w:r w:rsidRPr="00FA26D6">
            <w:rPr>
              <w:rFonts w:ascii="Palatino Linotype" w:eastAsiaTheme="majorEastAsia" w:hAnsi="Palatino Linotype" w:cstheme="majorBidi"/>
              <w:b/>
              <w:lang w:val="es-MX" w:eastAsia="es-MX"/>
            </w:rPr>
            <w:fldChar w:fldCharType="begin"/>
          </w:r>
          <w:r w:rsidRPr="00FA26D6">
            <w:rPr>
              <w:rFonts w:ascii="Palatino Linotype" w:hAnsi="Palatino Linotype"/>
              <w:b/>
            </w:rPr>
            <w:instrText xml:space="preserve"> TOC \o "1-3" \h \z \u </w:instrText>
          </w:r>
          <w:r w:rsidRPr="00FA26D6">
            <w:rPr>
              <w:rFonts w:ascii="Palatino Linotype" w:eastAsiaTheme="majorEastAsia" w:hAnsi="Palatino Linotype" w:cstheme="majorBidi"/>
              <w:b/>
              <w:lang w:val="es-MX" w:eastAsia="es-MX"/>
            </w:rPr>
            <w:fldChar w:fldCharType="separate"/>
          </w:r>
          <w:hyperlink w:anchor="_Toc51262524" w:history="1">
            <w:r w:rsidRPr="00FA26D6">
              <w:rPr>
                <w:rStyle w:val="Hipervnculo"/>
                <w:rFonts w:ascii="Palatino Linotype" w:hAnsi="Palatino Linotype"/>
                <w:b/>
                <w:noProof/>
              </w:rPr>
              <w:t>ANTECEDENTES</w:t>
            </w:r>
            <w:r w:rsidRPr="00FA26D6">
              <w:rPr>
                <w:rFonts w:ascii="Palatino Linotype" w:hAnsi="Palatino Linotype"/>
                <w:noProof/>
                <w:webHidden/>
              </w:rPr>
              <w:tab/>
            </w:r>
            <w:r w:rsidRPr="00FA26D6">
              <w:rPr>
                <w:rFonts w:ascii="Palatino Linotype" w:hAnsi="Palatino Linotype"/>
                <w:noProof/>
                <w:webHidden/>
              </w:rPr>
              <w:fldChar w:fldCharType="begin"/>
            </w:r>
            <w:r w:rsidRPr="00FA26D6">
              <w:rPr>
                <w:rFonts w:ascii="Palatino Linotype" w:hAnsi="Palatino Linotype"/>
                <w:noProof/>
                <w:webHidden/>
              </w:rPr>
              <w:instrText xml:space="preserve"> PAGEREF _Toc51262524 \h </w:instrText>
            </w:r>
            <w:r w:rsidRPr="00FA26D6">
              <w:rPr>
                <w:rFonts w:ascii="Palatino Linotype" w:hAnsi="Palatino Linotype"/>
                <w:noProof/>
                <w:webHidden/>
              </w:rPr>
            </w:r>
            <w:r w:rsidRPr="00FA26D6">
              <w:rPr>
                <w:rFonts w:ascii="Palatino Linotype" w:hAnsi="Palatino Linotype"/>
                <w:noProof/>
                <w:webHidden/>
              </w:rPr>
              <w:fldChar w:fldCharType="separate"/>
            </w:r>
            <w:r w:rsidRPr="00FA26D6">
              <w:rPr>
                <w:rFonts w:ascii="Palatino Linotype" w:hAnsi="Palatino Linotype"/>
                <w:noProof/>
                <w:webHidden/>
              </w:rPr>
              <w:t>3</w:t>
            </w:r>
            <w:r w:rsidRPr="00FA26D6">
              <w:rPr>
                <w:rFonts w:ascii="Palatino Linotype" w:hAnsi="Palatino Linotype"/>
                <w:noProof/>
                <w:webHidden/>
              </w:rPr>
              <w:fldChar w:fldCharType="end"/>
            </w:r>
          </w:hyperlink>
        </w:p>
        <w:p w:rsidR="00E367A8" w:rsidRPr="00FA26D6" w:rsidRDefault="00353FC0" w:rsidP="00E367A8">
          <w:pPr>
            <w:pStyle w:val="TDC1"/>
            <w:spacing w:line="360" w:lineRule="auto"/>
            <w:ind w:left="0"/>
            <w:rPr>
              <w:rFonts w:ascii="Palatino Linotype" w:hAnsi="Palatino Linotype"/>
              <w:noProof/>
              <w:lang w:val="es-MX" w:eastAsia="es-MX"/>
            </w:rPr>
          </w:pPr>
          <w:hyperlink w:anchor="_Toc51262527" w:history="1">
            <w:r w:rsidR="00E367A8" w:rsidRPr="00FA26D6">
              <w:rPr>
                <w:rStyle w:val="Hipervnculo"/>
                <w:rFonts w:ascii="Palatino Linotype" w:hAnsi="Palatino Linotype"/>
                <w:b/>
                <w:noProof/>
              </w:rPr>
              <w:t>CONSIDERANDO</w:t>
            </w:r>
            <w:r w:rsidR="00E367A8" w:rsidRPr="00FA26D6">
              <w:rPr>
                <w:rFonts w:ascii="Palatino Linotype" w:hAnsi="Palatino Linotype"/>
                <w:noProof/>
                <w:webHidden/>
              </w:rPr>
              <w:tab/>
            </w:r>
            <w:r w:rsidR="00E367A8" w:rsidRPr="00FA26D6">
              <w:rPr>
                <w:rFonts w:ascii="Palatino Linotype" w:hAnsi="Palatino Linotype"/>
                <w:noProof/>
                <w:webHidden/>
              </w:rPr>
              <w:fldChar w:fldCharType="begin"/>
            </w:r>
            <w:r w:rsidR="00E367A8" w:rsidRPr="00FA26D6">
              <w:rPr>
                <w:rFonts w:ascii="Palatino Linotype" w:hAnsi="Palatino Linotype"/>
                <w:noProof/>
                <w:webHidden/>
              </w:rPr>
              <w:instrText xml:space="preserve"> PAGEREF _Toc51262527 \h </w:instrText>
            </w:r>
            <w:r w:rsidR="00E367A8" w:rsidRPr="00FA26D6">
              <w:rPr>
                <w:rFonts w:ascii="Palatino Linotype" w:hAnsi="Palatino Linotype"/>
                <w:noProof/>
                <w:webHidden/>
              </w:rPr>
            </w:r>
            <w:r w:rsidR="00E367A8" w:rsidRPr="00FA26D6">
              <w:rPr>
                <w:rFonts w:ascii="Palatino Linotype" w:hAnsi="Palatino Linotype"/>
                <w:noProof/>
                <w:webHidden/>
              </w:rPr>
              <w:fldChar w:fldCharType="separate"/>
            </w:r>
            <w:r w:rsidR="00E367A8" w:rsidRPr="00FA26D6">
              <w:rPr>
                <w:rFonts w:ascii="Palatino Linotype" w:hAnsi="Palatino Linotype"/>
                <w:noProof/>
                <w:webHidden/>
              </w:rPr>
              <w:t>10</w:t>
            </w:r>
            <w:r w:rsidR="00E367A8" w:rsidRPr="00FA26D6">
              <w:rPr>
                <w:rFonts w:ascii="Palatino Linotype" w:hAnsi="Palatino Linotype"/>
                <w:noProof/>
                <w:webHidden/>
              </w:rPr>
              <w:fldChar w:fldCharType="end"/>
            </w:r>
          </w:hyperlink>
        </w:p>
        <w:p w:rsidR="00E367A8" w:rsidRPr="00FA26D6" w:rsidRDefault="00353FC0" w:rsidP="00E367A8">
          <w:pPr>
            <w:pStyle w:val="TDC2"/>
            <w:spacing w:line="360" w:lineRule="auto"/>
            <w:rPr>
              <w:rFonts w:ascii="Palatino Linotype" w:hAnsi="Palatino Linotype"/>
              <w:noProof/>
              <w:lang w:val="es-MX" w:eastAsia="es-MX"/>
            </w:rPr>
          </w:pPr>
          <w:hyperlink w:anchor="_Toc51262528" w:history="1">
            <w:r w:rsidR="00E367A8" w:rsidRPr="00FA26D6">
              <w:rPr>
                <w:rStyle w:val="Hipervnculo"/>
                <w:rFonts w:ascii="Palatino Linotype" w:hAnsi="Palatino Linotype"/>
                <w:b/>
                <w:noProof/>
              </w:rPr>
              <w:t>PRIMERO. De la competencia</w:t>
            </w:r>
            <w:r w:rsidR="00E367A8" w:rsidRPr="00FA26D6">
              <w:rPr>
                <w:rFonts w:ascii="Palatino Linotype" w:hAnsi="Palatino Linotype"/>
                <w:noProof/>
                <w:webHidden/>
              </w:rPr>
              <w:tab/>
              <w:t>………………………………………………</w:t>
            </w:r>
            <w:r w:rsidR="00E367A8" w:rsidRPr="00FA26D6">
              <w:rPr>
                <w:rFonts w:ascii="Palatino Linotype" w:hAnsi="Palatino Linotype"/>
                <w:noProof/>
                <w:webHidden/>
              </w:rPr>
              <w:fldChar w:fldCharType="begin"/>
            </w:r>
            <w:r w:rsidR="00E367A8" w:rsidRPr="00FA26D6">
              <w:rPr>
                <w:rFonts w:ascii="Palatino Linotype" w:hAnsi="Palatino Linotype"/>
                <w:noProof/>
                <w:webHidden/>
              </w:rPr>
              <w:instrText xml:space="preserve"> PAGEREF _Toc51262528 \h </w:instrText>
            </w:r>
            <w:r w:rsidR="00E367A8" w:rsidRPr="00FA26D6">
              <w:rPr>
                <w:rFonts w:ascii="Palatino Linotype" w:hAnsi="Palatino Linotype"/>
                <w:noProof/>
                <w:webHidden/>
              </w:rPr>
            </w:r>
            <w:r w:rsidR="00E367A8" w:rsidRPr="00FA26D6">
              <w:rPr>
                <w:rFonts w:ascii="Palatino Linotype" w:hAnsi="Palatino Linotype"/>
                <w:noProof/>
                <w:webHidden/>
              </w:rPr>
              <w:fldChar w:fldCharType="separate"/>
            </w:r>
            <w:r w:rsidR="00E367A8" w:rsidRPr="00FA26D6">
              <w:rPr>
                <w:rFonts w:ascii="Palatino Linotype" w:hAnsi="Palatino Linotype"/>
                <w:noProof/>
                <w:webHidden/>
              </w:rPr>
              <w:t>10</w:t>
            </w:r>
            <w:r w:rsidR="00E367A8" w:rsidRPr="00FA26D6">
              <w:rPr>
                <w:rFonts w:ascii="Palatino Linotype" w:hAnsi="Palatino Linotype"/>
                <w:noProof/>
                <w:webHidden/>
              </w:rPr>
              <w:fldChar w:fldCharType="end"/>
            </w:r>
          </w:hyperlink>
        </w:p>
        <w:p w:rsidR="00E367A8" w:rsidRPr="00FA26D6" w:rsidRDefault="00353FC0" w:rsidP="00E367A8">
          <w:pPr>
            <w:pStyle w:val="TDC2"/>
            <w:spacing w:line="360" w:lineRule="auto"/>
            <w:rPr>
              <w:rFonts w:ascii="Palatino Linotype" w:hAnsi="Palatino Linotype"/>
              <w:noProof/>
              <w:lang w:val="es-MX" w:eastAsia="es-MX"/>
            </w:rPr>
          </w:pPr>
          <w:hyperlink w:anchor="_Toc51262529" w:history="1">
            <w:r w:rsidR="00E367A8" w:rsidRPr="00FA26D6">
              <w:rPr>
                <w:rStyle w:val="Hipervnculo"/>
                <w:rFonts w:ascii="Palatino Linotype" w:hAnsi="Palatino Linotype"/>
                <w:b/>
                <w:noProof/>
              </w:rPr>
              <w:t>SEGUNDO. De la oportunidad y procedencia.</w:t>
            </w:r>
            <w:r w:rsidR="00E367A8" w:rsidRPr="00FA26D6">
              <w:rPr>
                <w:rFonts w:ascii="Palatino Linotype" w:hAnsi="Palatino Linotype"/>
                <w:noProof/>
                <w:webHidden/>
              </w:rPr>
              <w:tab/>
              <w:t xml:space="preserve">……………………………    </w:t>
            </w:r>
            <w:r w:rsidR="00E367A8" w:rsidRPr="00FA26D6">
              <w:rPr>
                <w:rFonts w:ascii="Palatino Linotype" w:hAnsi="Palatino Linotype"/>
                <w:noProof/>
                <w:webHidden/>
              </w:rPr>
              <w:fldChar w:fldCharType="begin"/>
            </w:r>
            <w:r w:rsidR="00E367A8" w:rsidRPr="00FA26D6">
              <w:rPr>
                <w:rFonts w:ascii="Palatino Linotype" w:hAnsi="Palatino Linotype"/>
                <w:noProof/>
                <w:webHidden/>
              </w:rPr>
              <w:instrText xml:space="preserve"> PAGEREF _Toc51262529 \h </w:instrText>
            </w:r>
            <w:r w:rsidR="00E367A8" w:rsidRPr="00FA26D6">
              <w:rPr>
                <w:rFonts w:ascii="Palatino Linotype" w:hAnsi="Palatino Linotype"/>
                <w:noProof/>
                <w:webHidden/>
              </w:rPr>
            </w:r>
            <w:r w:rsidR="00E367A8" w:rsidRPr="00FA26D6">
              <w:rPr>
                <w:rFonts w:ascii="Palatino Linotype" w:hAnsi="Palatino Linotype"/>
                <w:noProof/>
                <w:webHidden/>
              </w:rPr>
              <w:fldChar w:fldCharType="separate"/>
            </w:r>
            <w:r w:rsidR="00E367A8" w:rsidRPr="00FA26D6">
              <w:rPr>
                <w:rFonts w:ascii="Palatino Linotype" w:hAnsi="Palatino Linotype"/>
                <w:noProof/>
                <w:webHidden/>
              </w:rPr>
              <w:t>11</w:t>
            </w:r>
            <w:r w:rsidR="00E367A8" w:rsidRPr="00FA26D6">
              <w:rPr>
                <w:rFonts w:ascii="Palatino Linotype" w:hAnsi="Palatino Linotype"/>
                <w:noProof/>
                <w:webHidden/>
              </w:rPr>
              <w:fldChar w:fldCharType="end"/>
            </w:r>
          </w:hyperlink>
        </w:p>
        <w:p w:rsidR="00E367A8" w:rsidRPr="00FA26D6" w:rsidRDefault="00353FC0" w:rsidP="00E367A8">
          <w:pPr>
            <w:pStyle w:val="TDC1"/>
            <w:spacing w:line="360" w:lineRule="auto"/>
            <w:rPr>
              <w:rFonts w:ascii="Palatino Linotype" w:hAnsi="Palatino Linotype"/>
              <w:noProof/>
              <w:lang w:val="es-MX" w:eastAsia="es-MX"/>
            </w:rPr>
          </w:pPr>
          <w:hyperlink w:anchor="_Toc51262530" w:history="1">
            <w:r w:rsidR="00E367A8" w:rsidRPr="00FA26D6">
              <w:rPr>
                <w:rStyle w:val="Hipervnculo"/>
                <w:rFonts w:ascii="Palatino Linotype" w:hAnsi="Palatino Linotype"/>
                <w:b/>
                <w:noProof/>
              </w:rPr>
              <w:t xml:space="preserve">TERCERO. Del planteamiento de la </w:t>
            </w:r>
            <w:r w:rsidR="00E367A8" w:rsidRPr="00FA26D6">
              <w:rPr>
                <w:rStyle w:val="Hipervnculo"/>
                <w:rFonts w:ascii="Palatino Linotype" w:hAnsi="Palatino Linotype"/>
                <w:b/>
                <w:i/>
                <w:noProof/>
              </w:rPr>
              <w:t>Litis</w:t>
            </w:r>
            <w:r w:rsidR="00E367A8" w:rsidRPr="00FA26D6">
              <w:rPr>
                <w:rStyle w:val="Hipervnculo"/>
                <w:rFonts w:ascii="Palatino Linotype" w:hAnsi="Palatino Linotype"/>
                <w:b/>
                <w:noProof/>
              </w:rPr>
              <w:t>.</w:t>
            </w:r>
            <w:r w:rsidR="00E367A8" w:rsidRPr="00FA26D6">
              <w:rPr>
                <w:rFonts w:ascii="Palatino Linotype" w:hAnsi="Palatino Linotype"/>
                <w:noProof/>
                <w:webHidden/>
              </w:rPr>
              <w:tab/>
            </w:r>
            <w:r w:rsidR="00E367A8" w:rsidRPr="00FA26D6">
              <w:rPr>
                <w:rFonts w:ascii="Palatino Linotype" w:hAnsi="Palatino Linotype"/>
                <w:noProof/>
                <w:webHidden/>
              </w:rPr>
              <w:fldChar w:fldCharType="begin"/>
            </w:r>
            <w:r w:rsidR="00E367A8" w:rsidRPr="00FA26D6">
              <w:rPr>
                <w:rFonts w:ascii="Palatino Linotype" w:hAnsi="Palatino Linotype"/>
                <w:noProof/>
                <w:webHidden/>
              </w:rPr>
              <w:instrText xml:space="preserve"> PAGEREF _Toc51262530 \h </w:instrText>
            </w:r>
            <w:r w:rsidR="00E367A8" w:rsidRPr="00FA26D6">
              <w:rPr>
                <w:rFonts w:ascii="Palatino Linotype" w:hAnsi="Palatino Linotype"/>
                <w:noProof/>
                <w:webHidden/>
              </w:rPr>
            </w:r>
            <w:r w:rsidR="00E367A8" w:rsidRPr="00FA26D6">
              <w:rPr>
                <w:rFonts w:ascii="Palatino Linotype" w:hAnsi="Palatino Linotype"/>
                <w:noProof/>
                <w:webHidden/>
              </w:rPr>
              <w:fldChar w:fldCharType="separate"/>
            </w:r>
            <w:r w:rsidR="00E367A8" w:rsidRPr="00FA26D6">
              <w:rPr>
                <w:rFonts w:ascii="Palatino Linotype" w:hAnsi="Palatino Linotype"/>
                <w:noProof/>
                <w:webHidden/>
              </w:rPr>
              <w:t>12</w:t>
            </w:r>
            <w:r w:rsidR="00E367A8" w:rsidRPr="00FA26D6">
              <w:rPr>
                <w:rFonts w:ascii="Palatino Linotype" w:hAnsi="Palatino Linotype"/>
                <w:noProof/>
                <w:webHidden/>
              </w:rPr>
              <w:fldChar w:fldCharType="end"/>
            </w:r>
          </w:hyperlink>
        </w:p>
        <w:p w:rsidR="00E367A8" w:rsidRPr="00FA26D6" w:rsidRDefault="00353FC0" w:rsidP="00E367A8">
          <w:pPr>
            <w:pStyle w:val="TDC2"/>
            <w:spacing w:line="360" w:lineRule="auto"/>
            <w:rPr>
              <w:rFonts w:ascii="Palatino Linotype" w:hAnsi="Palatino Linotype"/>
              <w:noProof/>
              <w:lang w:val="es-MX" w:eastAsia="es-MX"/>
            </w:rPr>
          </w:pPr>
          <w:hyperlink w:anchor="_Toc51262531" w:history="1">
            <w:r w:rsidR="00E367A8" w:rsidRPr="00FA26D6">
              <w:rPr>
                <w:rStyle w:val="Hipervnculo"/>
                <w:rFonts w:ascii="Palatino Linotype" w:hAnsi="Palatino Linotype"/>
                <w:b/>
                <w:noProof/>
              </w:rPr>
              <w:t>CUARTO. Del estudio y resolución del asunto.</w:t>
            </w:r>
            <w:r w:rsidR="00E367A8" w:rsidRPr="00FA26D6">
              <w:rPr>
                <w:rFonts w:ascii="Palatino Linotype" w:hAnsi="Palatino Linotype"/>
                <w:noProof/>
                <w:webHidden/>
              </w:rPr>
              <w:tab/>
              <w:t>……………………………...</w:t>
            </w:r>
            <w:r w:rsidR="00E367A8" w:rsidRPr="00FA26D6">
              <w:rPr>
                <w:rFonts w:ascii="Palatino Linotype" w:hAnsi="Palatino Linotype"/>
                <w:noProof/>
                <w:webHidden/>
              </w:rPr>
              <w:fldChar w:fldCharType="begin"/>
            </w:r>
            <w:r w:rsidR="00E367A8" w:rsidRPr="00FA26D6">
              <w:rPr>
                <w:rFonts w:ascii="Palatino Linotype" w:hAnsi="Palatino Linotype"/>
                <w:noProof/>
                <w:webHidden/>
              </w:rPr>
              <w:instrText xml:space="preserve"> PAGEREF _Toc51262531 \h </w:instrText>
            </w:r>
            <w:r w:rsidR="00E367A8" w:rsidRPr="00FA26D6">
              <w:rPr>
                <w:rFonts w:ascii="Palatino Linotype" w:hAnsi="Palatino Linotype"/>
                <w:noProof/>
                <w:webHidden/>
              </w:rPr>
            </w:r>
            <w:r w:rsidR="00E367A8" w:rsidRPr="00FA26D6">
              <w:rPr>
                <w:rFonts w:ascii="Palatino Linotype" w:hAnsi="Palatino Linotype"/>
                <w:noProof/>
                <w:webHidden/>
              </w:rPr>
              <w:fldChar w:fldCharType="separate"/>
            </w:r>
            <w:r w:rsidR="00E367A8" w:rsidRPr="00FA26D6">
              <w:rPr>
                <w:rFonts w:ascii="Palatino Linotype" w:hAnsi="Palatino Linotype"/>
                <w:noProof/>
                <w:webHidden/>
              </w:rPr>
              <w:t>13</w:t>
            </w:r>
            <w:r w:rsidR="00E367A8" w:rsidRPr="00FA26D6">
              <w:rPr>
                <w:rFonts w:ascii="Palatino Linotype" w:hAnsi="Palatino Linotype"/>
                <w:noProof/>
                <w:webHidden/>
              </w:rPr>
              <w:fldChar w:fldCharType="end"/>
            </w:r>
          </w:hyperlink>
        </w:p>
        <w:p w:rsidR="00E367A8" w:rsidRPr="00FA26D6" w:rsidRDefault="00353FC0" w:rsidP="00E367A8">
          <w:pPr>
            <w:pStyle w:val="TDC1"/>
            <w:spacing w:line="360" w:lineRule="auto"/>
            <w:ind w:left="0"/>
            <w:rPr>
              <w:rFonts w:ascii="Palatino Linotype" w:hAnsi="Palatino Linotype"/>
              <w:noProof/>
              <w:lang w:val="es-MX" w:eastAsia="es-MX"/>
            </w:rPr>
          </w:pPr>
          <w:hyperlink w:anchor="_Toc51262537" w:history="1">
            <w:r w:rsidR="00E367A8" w:rsidRPr="00FA26D6">
              <w:rPr>
                <w:rStyle w:val="Hipervnculo"/>
                <w:rFonts w:ascii="Palatino Linotype" w:eastAsia="Calibri" w:hAnsi="Palatino Linotype"/>
                <w:b/>
                <w:noProof/>
                <w:lang w:val="es-ES"/>
              </w:rPr>
              <w:t>R E S O L U T I V O S</w:t>
            </w:r>
            <w:r w:rsidR="00E367A8" w:rsidRPr="00FA26D6">
              <w:rPr>
                <w:rFonts w:ascii="Palatino Linotype" w:hAnsi="Palatino Linotype"/>
                <w:noProof/>
                <w:webHidden/>
              </w:rPr>
              <w:tab/>
            </w:r>
            <w:r w:rsidR="00E367A8" w:rsidRPr="00FA26D6">
              <w:rPr>
                <w:rFonts w:ascii="Palatino Linotype" w:hAnsi="Palatino Linotype"/>
                <w:noProof/>
                <w:webHidden/>
              </w:rPr>
              <w:fldChar w:fldCharType="begin"/>
            </w:r>
            <w:r w:rsidR="00E367A8" w:rsidRPr="00FA26D6">
              <w:rPr>
                <w:rFonts w:ascii="Palatino Linotype" w:hAnsi="Palatino Linotype"/>
                <w:noProof/>
                <w:webHidden/>
              </w:rPr>
              <w:instrText xml:space="preserve"> PAGEREF _Toc51262537 \h </w:instrText>
            </w:r>
            <w:r w:rsidR="00E367A8" w:rsidRPr="00FA26D6">
              <w:rPr>
                <w:rFonts w:ascii="Palatino Linotype" w:hAnsi="Palatino Linotype"/>
                <w:noProof/>
                <w:webHidden/>
              </w:rPr>
            </w:r>
            <w:r w:rsidR="00E367A8" w:rsidRPr="00FA26D6">
              <w:rPr>
                <w:rFonts w:ascii="Palatino Linotype" w:hAnsi="Palatino Linotype"/>
                <w:noProof/>
                <w:webHidden/>
              </w:rPr>
              <w:fldChar w:fldCharType="separate"/>
            </w:r>
            <w:r w:rsidR="00E367A8" w:rsidRPr="00FA26D6">
              <w:rPr>
                <w:rFonts w:ascii="Palatino Linotype" w:hAnsi="Palatino Linotype"/>
                <w:noProof/>
                <w:webHidden/>
              </w:rPr>
              <w:t>45</w:t>
            </w:r>
            <w:r w:rsidR="00E367A8" w:rsidRPr="00FA26D6">
              <w:rPr>
                <w:rFonts w:ascii="Palatino Linotype" w:hAnsi="Palatino Linotype"/>
                <w:noProof/>
                <w:webHidden/>
              </w:rPr>
              <w:fldChar w:fldCharType="end"/>
            </w:r>
          </w:hyperlink>
        </w:p>
        <w:p w:rsidR="00E367A8" w:rsidRPr="00FA26D6" w:rsidRDefault="00E367A8" w:rsidP="00E367A8">
          <w:pPr>
            <w:spacing w:line="360" w:lineRule="auto"/>
            <w:rPr>
              <w:rFonts w:ascii="Palatino Linotype" w:hAnsi="Palatino Linotype"/>
            </w:rPr>
          </w:pPr>
          <w:r w:rsidRPr="00FA26D6">
            <w:rPr>
              <w:rFonts w:ascii="Palatino Linotype" w:hAnsi="Palatino Linotype"/>
              <w:b/>
              <w:bCs/>
              <w:lang w:val="es-ES"/>
            </w:rPr>
            <w:fldChar w:fldCharType="end"/>
          </w:r>
        </w:p>
      </w:sdtContent>
    </w:sdt>
    <w:p w:rsidR="00E367A8" w:rsidRPr="00FA26D6" w:rsidRDefault="00E367A8" w:rsidP="00E367A8">
      <w:pPr>
        <w:tabs>
          <w:tab w:val="left" w:pos="3465"/>
        </w:tabs>
        <w:spacing w:before="240" w:after="360" w:line="360" w:lineRule="auto"/>
        <w:jc w:val="both"/>
        <w:rPr>
          <w:rFonts w:ascii="Palatino Linotype" w:hAnsi="Palatino Linotype"/>
        </w:rPr>
      </w:pPr>
    </w:p>
    <w:p w:rsidR="00E367A8" w:rsidRPr="00FA26D6" w:rsidRDefault="00E367A8" w:rsidP="00E367A8">
      <w:pPr>
        <w:tabs>
          <w:tab w:val="left" w:pos="3465"/>
        </w:tabs>
        <w:spacing w:before="240" w:after="360" w:line="360" w:lineRule="auto"/>
        <w:jc w:val="both"/>
        <w:rPr>
          <w:rFonts w:ascii="Palatino Linotype" w:hAnsi="Palatino Linotype"/>
        </w:rPr>
      </w:pPr>
    </w:p>
    <w:p w:rsidR="00E367A8" w:rsidRPr="00FA26D6" w:rsidRDefault="00E367A8" w:rsidP="00E367A8">
      <w:pPr>
        <w:tabs>
          <w:tab w:val="left" w:pos="3465"/>
        </w:tabs>
        <w:spacing w:before="240" w:after="360" w:line="360" w:lineRule="auto"/>
        <w:jc w:val="both"/>
        <w:rPr>
          <w:rFonts w:ascii="Palatino Linotype" w:hAnsi="Palatino Linotype"/>
        </w:rPr>
      </w:pPr>
    </w:p>
    <w:p w:rsidR="00570034" w:rsidRPr="00FA26D6" w:rsidRDefault="00570034" w:rsidP="00570034">
      <w:pPr>
        <w:tabs>
          <w:tab w:val="left" w:pos="0"/>
          <w:tab w:val="left" w:pos="3465"/>
        </w:tabs>
        <w:spacing w:line="360" w:lineRule="auto"/>
        <w:jc w:val="both"/>
        <w:rPr>
          <w:rFonts w:ascii="Palatino Linotype" w:hAnsi="Palatino Linotype"/>
        </w:rPr>
      </w:pPr>
    </w:p>
    <w:p w:rsidR="00E63B58" w:rsidRPr="00FA26D6" w:rsidRDefault="00570034" w:rsidP="00DB1684">
      <w:pPr>
        <w:pStyle w:val="Textoindependiente"/>
        <w:spacing w:line="360" w:lineRule="auto"/>
        <w:jc w:val="both"/>
        <w:rPr>
          <w:rFonts w:ascii="Palatino Linotype" w:hAnsi="Palatino Linotype"/>
        </w:rPr>
      </w:pPr>
      <w:r w:rsidRPr="00FA26D6">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w:t>
      </w:r>
      <w:r w:rsidR="005F1B10" w:rsidRPr="00FA26D6">
        <w:rPr>
          <w:rFonts w:ascii="Palatino Linotype" w:hAnsi="Palatino Linotype"/>
        </w:rPr>
        <w:t xml:space="preserve">e fecha </w:t>
      </w:r>
      <w:r w:rsidR="00FA26D6">
        <w:rPr>
          <w:rFonts w:ascii="Palatino Linotype" w:hAnsi="Palatino Linotype"/>
        </w:rPr>
        <w:t>nueve</w:t>
      </w:r>
      <w:r w:rsidR="00DB1684" w:rsidRPr="00FA26D6">
        <w:rPr>
          <w:rFonts w:ascii="Palatino Linotype" w:hAnsi="Palatino Linotype"/>
        </w:rPr>
        <w:t xml:space="preserve"> (</w:t>
      </w:r>
      <w:r w:rsidR="00FA26D6">
        <w:rPr>
          <w:rFonts w:ascii="Palatino Linotype" w:hAnsi="Palatino Linotype"/>
        </w:rPr>
        <w:t>09</w:t>
      </w:r>
      <w:r w:rsidR="00DB1684" w:rsidRPr="00FA26D6">
        <w:rPr>
          <w:rFonts w:ascii="Palatino Linotype" w:hAnsi="Palatino Linotype"/>
        </w:rPr>
        <w:t xml:space="preserve">) de diciembre </w:t>
      </w:r>
      <w:r w:rsidRPr="00FA26D6">
        <w:rPr>
          <w:rFonts w:ascii="Palatino Linotype" w:hAnsi="Palatino Linotype"/>
        </w:rPr>
        <w:t xml:space="preserve">de dos mil </w:t>
      </w:r>
      <w:r w:rsidR="00890D64" w:rsidRPr="00FA26D6">
        <w:rPr>
          <w:rFonts w:ascii="Palatino Linotype" w:hAnsi="Palatino Linotype"/>
        </w:rPr>
        <w:t>veinte</w:t>
      </w:r>
      <w:r w:rsidRPr="00FA26D6">
        <w:rPr>
          <w:rFonts w:ascii="Palatino Linotype" w:hAnsi="Palatino Linotype"/>
        </w:rPr>
        <w:t>.</w:t>
      </w:r>
    </w:p>
    <w:p w:rsidR="00DB1684" w:rsidRPr="00FA26D6" w:rsidRDefault="00DB1684" w:rsidP="000101C5">
      <w:pPr>
        <w:pStyle w:val="Textoindependiente"/>
        <w:spacing w:line="360" w:lineRule="auto"/>
        <w:jc w:val="both"/>
        <w:rPr>
          <w:rFonts w:ascii="Palatino Linotype" w:hAnsi="Palatino Linotype"/>
        </w:rPr>
      </w:pPr>
    </w:p>
    <w:p w:rsidR="00570034" w:rsidRPr="00FA26D6" w:rsidRDefault="00570034" w:rsidP="000101C5">
      <w:pPr>
        <w:spacing w:line="360" w:lineRule="auto"/>
        <w:jc w:val="both"/>
        <w:rPr>
          <w:rFonts w:ascii="Palatino Linotype" w:eastAsia="Times New Roman" w:hAnsi="Palatino Linotype" w:cs="Times New Roman"/>
          <w:lang w:val="es-US" w:eastAsia="es-ES_tradnl"/>
        </w:rPr>
      </w:pPr>
      <w:r w:rsidRPr="00FA26D6">
        <w:rPr>
          <w:rFonts w:ascii="Palatino Linotype" w:hAnsi="Palatino Linotype"/>
          <w:b/>
        </w:rPr>
        <w:t>VISTO</w:t>
      </w:r>
      <w:r w:rsidRPr="00FA26D6">
        <w:rPr>
          <w:rFonts w:ascii="Palatino Linotype" w:hAnsi="Palatino Linotype"/>
        </w:rPr>
        <w:t xml:space="preserve"> el expediente electrónico formado con motivo del recurso de revisión </w:t>
      </w:r>
      <w:r w:rsidR="004F3EC4" w:rsidRPr="00FA26D6">
        <w:rPr>
          <w:rFonts w:ascii="Palatino Linotype" w:hAnsi="Palatino Linotype" w:cs="Arial"/>
          <w:b/>
        </w:rPr>
        <w:t>0</w:t>
      </w:r>
      <w:r w:rsidR="000101C5" w:rsidRPr="00FA26D6">
        <w:rPr>
          <w:rFonts w:ascii="Palatino Linotype" w:hAnsi="Palatino Linotype" w:cs="Arial"/>
          <w:b/>
        </w:rPr>
        <w:t>5288</w:t>
      </w:r>
      <w:r w:rsidR="004F3EC4" w:rsidRPr="00FA26D6">
        <w:rPr>
          <w:rFonts w:ascii="Palatino Linotype" w:hAnsi="Palatino Linotype" w:cs="Arial"/>
          <w:b/>
        </w:rPr>
        <w:t xml:space="preserve">/INFOEM/IP/RR/2020 </w:t>
      </w:r>
      <w:r w:rsidR="005F1B10" w:rsidRPr="00FA26D6">
        <w:rPr>
          <w:rFonts w:ascii="Palatino Linotype" w:hAnsi="Palatino Linotype"/>
        </w:rPr>
        <w:t xml:space="preserve">promovido por </w:t>
      </w:r>
      <w:r w:rsidR="00C92DE0" w:rsidRPr="00C92DE0">
        <w:rPr>
          <w:rFonts w:ascii="Palatino Linotype" w:hAnsi="Palatino Linotype"/>
          <w:b/>
          <w:highlight w:val="black"/>
        </w:rPr>
        <w:t>-----------------</w:t>
      </w:r>
      <w:r w:rsidR="00C92DE0">
        <w:rPr>
          <w:rFonts w:ascii="Palatino Linotype" w:hAnsi="Palatino Linotype"/>
          <w:b/>
          <w:highlight w:val="black"/>
        </w:rPr>
        <w:t>-----</w:t>
      </w:r>
      <w:r w:rsidR="00C92DE0" w:rsidRPr="00C92DE0">
        <w:rPr>
          <w:rFonts w:ascii="Palatino Linotype" w:hAnsi="Palatino Linotype"/>
          <w:b/>
          <w:highlight w:val="black"/>
        </w:rPr>
        <w:t>--------</w:t>
      </w:r>
      <w:r w:rsidR="000101C5" w:rsidRPr="00FA26D6">
        <w:rPr>
          <w:rFonts w:ascii="Palatino Linotype" w:hAnsi="Palatino Linotype"/>
        </w:rPr>
        <w:t xml:space="preserve"> </w:t>
      </w:r>
      <w:r w:rsidRPr="00FA26D6">
        <w:rPr>
          <w:rFonts w:ascii="Palatino Linotype" w:hAnsi="Palatino Linotype"/>
        </w:rPr>
        <w:t>e</w:t>
      </w:r>
      <w:r w:rsidRPr="00FA26D6">
        <w:rPr>
          <w:rFonts w:ascii="Palatino Linotype" w:hAnsi="Palatino Linotype" w:cs="Arial"/>
        </w:rPr>
        <w:t xml:space="preserve">n su calidad de </w:t>
      </w:r>
      <w:r w:rsidRPr="00FA26D6">
        <w:rPr>
          <w:rFonts w:ascii="Palatino Linotype" w:hAnsi="Palatino Linotype" w:cs="Arial"/>
          <w:b/>
        </w:rPr>
        <w:t>RECURRENTE</w:t>
      </w:r>
      <w:r w:rsidRPr="00FA26D6">
        <w:rPr>
          <w:rFonts w:ascii="Palatino Linotype" w:hAnsi="Palatino Linotype" w:cs="Arial"/>
        </w:rPr>
        <w:t xml:space="preserve">, en contra de la respuesta del </w:t>
      </w:r>
      <w:r w:rsidR="000101C5" w:rsidRPr="00FA26D6">
        <w:rPr>
          <w:rFonts w:ascii="Palatino Linotype" w:eastAsia="Times New Roman" w:hAnsi="Palatino Linotype" w:cs="Times New Roman"/>
          <w:b/>
          <w:bCs/>
          <w:color w:val="000000"/>
          <w:lang w:val="es-US" w:eastAsia="es-ES_tradnl"/>
        </w:rPr>
        <w:t>Organismo Público Descentralizado para la Prestación de Los Servicios de Agua Potable Alcantarillado y Saneamiento de Nicolás Romero</w:t>
      </w:r>
      <w:r w:rsidR="000101C5" w:rsidRPr="00FA26D6">
        <w:rPr>
          <w:rFonts w:ascii="Palatino Linotype" w:eastAsia="Times New Roman" w:hAnsi="Palatino Linotype" w:cs="Times New Roman"/>
          <w:lang w:val="es-US" w:eastAsia="es-ES_tradnl"/>
        </w:rPr>
        <w:t xml:space="preserve"> </w:t>
      </w:r>
      <w:r w:rsidRPr="00FA26D6">
        <w:rPr>
          <w:rFonts w:ascii="Palatino Linotype" w:hAnsi="Palatino Linotype"/>
        </w:rPr>
        <w:t>en lo sucesivo el</w:t>
      </w:r>
      <w:r w:rsidRPr="00FA26D6">
        <w:rPr>
          <w:rFonts w:ascii="Palatino Linotype" w:hAnsi="Palatino Linotype"/>
          <w:b/>
        </w:rPr>
        <w:t xml:space="preserve"> SUJETO OBLIGADO, </w:t>
      </w:r>
      <w:r w:rsidRPr="00FA26D6">
        <w:rPr>
          <w:rFonts w:ascii="Palatino Linotype" w:hAnsi="Palatino Linotype"/>
        </w:rPr>
        <w:t>se procede a dictar la presente resolución, con base en los siguientes:</w:t>
      </w:r>
    </w:p>
    <w:p w:rsidR="00E367A8" w:rsidRPr="00FA26D6" w:rsidRDefault="00E367A8" w:rsidP="00E367A8">
      <w:pPr>
        <w:pStyle w:val="Ttulo1"/>
        <w:spacing w:line="360" w:lineRule="auto"/>
        <w:jc w:val="center"/>
        <w:rPr>
          <w:b/>
          <w:szCs w:val="24"/>
        </w:rPr>
      </w:pPr>
      <w:bookmarkStart w:id="1" w:name="_Toc51262524"/>
      <w:r w:rsidRPr="00FA26D6">
        <w:rPr>
          <w:b/>
          <w:szCs w:val="24"/>
        </w:rPr>
        <w:t>ANTECEDENTES</w:t>
      </w:r>
      <w:bookmarkEnd w:id="1"/>
    </w:p>
    <w:p w:rsidR="00E367A8" w:rsidRPr="00FA26D6" w:rsidRDefault="00E367A8" w:rsidP="00E367A8">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A26D6">
        <w:rPr>
          <w:rFonts w:ascii="Palatino Linotype" w:eastAsia="Calibri" w:hAnsi="Palatino Linotype" w:cs="Arial"/>
          <w:lang w:val="es-ES"/>
        </w:rPr>
        <w:t>El</w:t>
      </w:r>
      <w:r w:rsidR="00570034" w:rsidRPr="00FA26D6">
        <w:rPr>
          <w:rFonts w:ascii="Palatino Linotype" w:eastAsia="Calibri" w:hAnsi="Palatino Linotype" w:cs="Arial"/>
        </w:rPr>
        <w:t xml:space="preserve"> </w:t>
      </w:r>
      <w:r w:rsidR="00570034" w:rsidRPr="00FA26D6">
        <w:rPr>
          <w:rFonts w:ascii="Palatino Linotype" w:hAnsi="Palatino Linotype"/>
        </w:rPr>
        <w:t>día</w:t>
      </w:r>
      <w:r w:rsidR="00570034" w:rsidRPr="00FA26D6">
        <w:rPr>
          <w:rFonts w:ascii="Palatino Linotype" w:eastAsia="Calibri" w:hAnsi="Palatino Linotype" w:cs="Arial"/>
        </w:rPr>
        <w:t xml:space="preserve"> </w:t>
      </w:r>
      <w:r w:rsidR="000101C5" w:rsidRPr="00FA26D6">
        <w:rPr>
          <w:rFonts w:ascii="Palatino Linotype" w:eastAsia="Calibri" w:hAnsi="Palatino Linotype" w:cs="Arial"/>
        </w:rPr>
        <w:t xml:space="preserve">diecinueve (19) de octubre </w:t>
      </w:r>
      <w:r w:rsidR="00570034" w:rsidRPr="00FA26D6">
        <w:rPr>
          <w:rFonts w:ascii="Palatino Linotype" w:eastAsia="Calibri" w:hAnsi="Palatino Linotype" w:cs="Arial"/>
        </w:rPr>
        <w:t xml:space="preserve">de dos mil </w:t>
      </w:r>
      <w:r w:rsidR="00513294" w:rsidRPr="00FA26D6">
        <w:rPr>
          <w:rFonts w:ascii="Palatino Linotype" w:eastAsia="Calibri" w:hAnsi="Palatino Linotype" w:cs="Arial"/>
        </w:rPr>
        <w:t>veinte</w:t>
      </w:r>
      <w:r w:rsidR="00570034" w:rsidRPr="00FA26D6">
        <w:rPr>
          <w:rFonts w:ascii="Palatino Linotype" w:hAnsi="Palatino Linotype"/>
          <w:b/>
        </w:rPr>
        <w:t xml:space="preserve">, </w:t>
      </w:r>
      <w:r w:rsidR="00570034" w:rsidRPr="00FA26D6">
        <w:rPr>
          <w:rFonts w:ascii="Palatino Linotype" w:eastAsia="Calibri" w:hAnsi="Palatino Linotype" w:cs="Arial"/>
        </w:rPr>
        <w:t xml:space="preserve">se presentó ante el </w:t>
      </w:r>
      <w:r w:rsidR="00570034" w:rsidRPr="00FA26D6">
        <w:rPr>
          <w:rFonts w:ascii="Palatino Linotype" w:eastAsia="Calibri" w:hAnsi="Palatino Linotype" w:cs="Arial"/>
          <w:b/>
        </w:rPr>
        <w:t>SUJETO OBLIGADO</w:t>
      </w:r>
      <w:r w:rsidR="00570034" w:rsidRPr="00FA26D6">
        <w:rPr>
          <w:rFonts w:ascii="Palatino Linotype" w:eastAsia="Calibri" w:hAnsi="Palatino Linotype" w:cs="Arial"/>
        </w:rPr>
        <w:t xml:space="preserve"> vía </w:t>
      </w:r>
      <w:r w:rsidR="00570034" w:rsidRPr="00FA26D6">
        <w:rPr>
          <w:rFonts w:ascii="Palatino Linotype" w:eastAsia="Calibri" w:hAnsi="Palatino Linotype" w:cs="Arial"/>
          <w:lang w:val="es-ES"/>
        </w:rPr>
        <w:t>Sistema de Acceso a la Información Mexiquense (</w:t>
      </w:r>
      <w:r w:rsidR="00570034" w:rsidRPr="00FA26D6">
        <w:rPr>
          <w:rFonts w:ascii="Palatino Linotype" w:eastAsia="Calibri" w:hAnsi="Palatino Linotype" w:cs="Arial"/>
          <w:b/>
          <w:lang w:val="es-ES"/>
        </w:rPr>
        <w:t>SAIMEX)</w:t>
      </w:r>
      <w:r w:rsidR="00570034" w:rsidRPr="00FA26D6">
        <w:rPr>
          <w:rFonts w:ascii="Palatino Linotype" w:eastAsia="Calibri" w:hAnsi="Palatino Linotype" w:cs="Arial"/>
        </w:rPr>
        <w:t xml:space="preserve">, la solicitud de información pública registrada con el número </w:t>
      </w:r>
      <w:r w:rsidR="004F3EC4" w:rsidRPr="00FA26D6">
        <w:rPr>
          <w:rFonts w:ascii="Palatino Linotype" w:eastAsia="Times New Roman" w:hAnsi="Palatino Linotype" w:cs="Arial"/>
          <w:b/>
          <w:lang w:val="es-ES"/>
        </w:rPr>
        <w:t>00</w:t>
      </w:r>
      <w:r w:rsidR="000101C5" w:rsidRPr="00FA26D6">
        <w:rPr>
          <w:rFonts w:ascii="Palatino Linotype" w:eastAsia="Times New Roman" w:hAnsi="Palatino Linotype" w:cs="Arial"/>
          <w:b/>
          <w:lang w:val="es-ES"/>
        </w:rPr>
        <w:t>044</w:t>
      </w:r>
      <w:r w:rsidR="004F3EC4" w:rsidRPr="00FA26D6">
        <w:rPr>
          <w:rFonts w:ascii="Palatino Linotype" w:eastAsia="Times New Roman" w:hAnsi="Palatino Linotype" w:cs="Arial"/>
          <w:b/>
          <w:lang w:val="es-ES"/>
        </w:rPr>
        <w:t>/</w:t>
      </w:r>
      <w:r w:rsidR="000101C5" w:rsidRPr="00FA26D6">
        <w:rPr>
          <w:rFonts w:ascii="Palatino Linotype" w:eastAsia="Times New Roman" w:hAnsi="Palatino Linotype" w:cs="Arial"/>
          <w:b/>
          <w:lang w:val="es-ES"/>
        </w:rPr>
        <w:t>OASNICOROM</w:t>
      </w:r>
      <w:r w:rsidR="004F3EC4" w:rsidRPr="00FA26D6">
        <w:rPr>
          <w:rFonts w:ascii="Palatino Linotype" w:eastAsia="Times New Roman" w:hAnsi="Palatino Linotype" w:cs="Arial"/>
          <w:b/>
          <w:lang w:val="es-ES"/>
        </w:rPr>
        <w:t>/IP/2020</w:t>
      </w:r>
      <w:r w:rsidR="00570034" w:rsidRPr="00FA26D6">
        <w:rPr>
          <w:rFonts w:ascii="Palatino Linotype" w:eastAsia="Calibri" w:hAnsi="Palatino Linotype" w:cs="Arial"/>
        </w:rPr>
        <w:t>,</w:t>
      </w:r>
      <w:r w:rsidR="00570034" w:rsidRPr="00FA26D6">
        <w:rPr>
          <w:rFonts w:ascii="Palatino Linotype" w:eastAsia="Calibri" w:hAnsi="Palatino Linotype" w:cs="Arial"/>
          <w:b/>
        </w:rPr>
        <w:t xml:space="preserve"> </w:t>
      </w:r>
      <w:r w:rsidR="00A45FE1" w:rsidRPr="00FA26D6">
        <w:rPr>
          <w:rFonts w:ascii="Palatino Linotype" w:eastAsia="Calibri" w:hAnsi="Palatino Linotype" w:cs="Arial"/>
        </w:rPr>
        <w:t>mediante la cual solicitó</w:t>
      </w:r>
      <w:r w:rsidR="00570034" w:rsidRPr="00FA26D6">
        <w:rPr>
          <w:rFonts w:ascii="Palatino Linotype" w:eastAsia="Calibri" w:hAnsi="Palatino Linotype" w:cs="Arial"/>
        </w:rPr>
        <w:t>:</w:t>
      </w:r>
    </w:p>
    <w:p w:rsidR="000101C5" w:rsidRPr="00FA26D6" w:rsidRDefault="000101C5" w:rsidP="000101C5">
      <w:pPr>
        <w:pStyle w:val="Prrafodelista"/>
        <w:spacing w:before="240" w:after="240" w:line="360" w:lineRule="auto"/>
        <w:ind w:left="0"/>
        <w:jc w:val="both"/>
        <w:rPr>
          <w:rFonts w:ascii="Palatino Linotype" w:eastAsia="Calibri" w:hAnsi="Palatino Linotype" w:cs="Arial"/>
          <w:i/>
          <w:lang w:val="es-ES"/>
        </w:rPr>
      </w:pPr>
    </w:p>
    <w:p w:rsidR="00E367A8" w:rsidRPr="00FA26D6" w:rsidRDefault="000101C5" w:rsidP="00C25FEC">
      <w:pPr>
        <w:pStyle w:val="Prrafodelista"/>
        <w:spacing w:line="360" w:lineRule="auto"/>
        <w:ind w:left="360"/>
        <w:rPr>
          <w:rFonts w:ascii="Palatino Linotype" w:eastAsia="Times New Roman" w:hAnsi="Palatino Linotype" w:cs="Times New Roman"/>
          <w:i/>
          <w:color w:val="000000"/>
          <w:lang w:val="es-US" w:eastAsia="es-ES_tradnl"/>
        </w:rPr>
      </w:pPr>
      <w:r w:rsidRPr="00FA26D6">
        <w:rPr>
          <w:rFonts w:ascii="Palatino Linotype" w:eastAsia="Times New Roman" w:hAnsi="Palatino Linotype" w:cs="Times New Roman"/>
          <w:i/>
          <w:color w:val="000000"/>
          <w:lang w:val="es-US" w:eastAsia="es-ES_tradnl"/>
        </w:rPr>
        <w:lastRenderedPageBreak/>
        <w:t xml:space="preserve">“Explique detalladamente las razones porque se adelantan los cobros del por un mes. Y porque Alfonso HERNANDEZ Gasca Encargado de la unidad de transparencia en </w:t>
      </w:r>
      <w:proofErr w:type="spellStart"/>
      <w:r w:rsidRPr="00FA26D6">
        <w:rPr>
          <w:rFonts w:ascii="Palatino Linotype" w:eastAsia="Times New Roman" w:hAnsi="Palatino Linotype" w:cs="Times New Roman"/>
          <w:i/>
          <w:color w:val="000000"/>
          <w:lang w:val="es-US" w:eastAsia="es-ES_tradnl"/>
        </w:rPr>
        <w:t>el.municipio</w:t>
      </w:r>
      <w:proofErr w:type="spellEnd"/>
      <w:r w:rsidRPr="00FA26D6">
        <w:rPr>
          <w:rFonts w:ascii="Palatino Linotype" w:eastAsia="Times New Roman" w:hAnsi="Palatino Linotype" w:cs="Times New Roman"/>
          <w:i/>
          <w:color w:val="000000"/>
          <w:lang w:val="es-US" w:eastAsia="es-ES_tradnl"/>
        </w:rPr>
        <w:t xml:space="preserve"> siempre terraza la información.” (SIC)</w:t>
      </w:r>
    </w:p>
    <w:p w:rsidR="00C25FEC" w:rsidRPr="00FA26D6" w:rsidRDefault="00C25FEC" w:rsidP="00E367A8">
      <w:pPr>
        <w:pStyle w:val="Prrafodelista"/>
        <w:tabs>
          <w:tab w:val="left" w:pos="0"/>
        </w:tabs>
        <w:spacing w:line="360" w:lineRule="auto"/>
        <w:ind w:left="450"/>
        <w:rPr>
          <w:rFonts w:ascii="Palatino Linotype" w:eastAsia="Times New Roman" w:hAnsi="Palatino Linotype" w:cs="Times New Roman"/>
          <w:i/>
          <w:lang w:val="es-US" w:eastAsia="es-ES_tradnl"/>
        </w:rPr>
      </w:pPr>
    </w:p>
    <w:p w:rsidR="00E367A8" w:rsidRPr="00FA26D6" w:rsidRDefault="00E367A8" w:rsidP="00C25FEC">
      <w:pPr>
        <w:pStyle w:val="Prrafodelista"/>
        <w:numPr>
          <w:ilvl w:val="0"/>
          <w:numId w:val="28"/>
        </w:numPr>
        <w:tabs>
          <w:tab w:val="left" w:pos="0"/>
        </w:tabs>
        <w:spacing w:line="360" w:lineRule="auto"/>
        <w:ind w:left="720"/>
        <w:rPr>
          <w:rFonts w:ascii="Palatino Linotype" w:hAnsi="Palatino Linotype"/>
          <w:b/>
        </w:rPr>
      </w:pPr>
      <w:r w:rsidRPr="00FA26D6">
        <w:rPr>
          <w:rFonts w:ascii="Palatino Linotype" w:eastAsia="Times New Roman" w:hAnsi="Palatino Linotype" w:cs="Arial"/>
        </w:rPr>
        <w:t>Señaló como modalidad de entrega de información</w:t>
      </w:r>
      <w:r w:rsidRPr="00FA26D6">
        <w:rPr>
          <w:rFonts w:ascii="Palatino Linotype" w:eastAsia="Times New Roman" w:hAnsi="Palatino Linotype" w:cs="Arial"/>
          <w:b/>
        </w:rPr>
        <w:t>:</w:t>
      </w:r>
      <w:r w:rsidRPr="00FA26D6">
        <w:rPr>
          <w:rFonts w:ascii="Palatino Linotype" w:eastAsia="Times New Roman" w:hAnsi="Palatino Linotype" w:cs="Arial"/>
        </w:rPr>
        <w:t xml:space="preserve"> </w:t>
      </w:r>
      <w:r w:rsidRPr="00FA26D6">
        <w:rPr>
          <w:rFonts w:ascii="Palatino Linotype" w:hAnsi="Palatino Linotype"/>
        </w:rPr>
        <w:t>A través del</w:t>
      </w:r>
      <w:r w:rsidRPr="00FA26D6">
        <w:rPr>
          <w:rFonts w:ascii="Palatino Linotype" w:hAnsi="Palatino Linotype"/>
          <w:b/>
        </w:rPr>
        <w:t xml:space="preserve"> </w:t>
      </w:r>
      <w:r w:rsidRPr="00FA26D6">
        <w:rPr>
          <w:rFonts w:ascii="Palatino Linotype" w:eastAsia="Times New Roman" w:hAnsi="Palatino Linotype" w:cs="Arial"/>
          <w:b/>
          <w:lang w:val="es-ES"/>
        </w:rPr>
        <w:t>SAIMEX</w:t>
      </w:r>
      <w:r w:rsidRPr="00FA26D6">
        <w:rPr>
          <w:rFonts w:ascii="Palatino Linotype" w:hAnsi="Palatino Linotype"/>
          <w:b/>
        </w:rPr>
        <w:t>.</w:t>
      </w:r>
    </w:p>
    <w:p w:rsidR="00E367A8" w:rsidRPr="00FA26D6" w:rsidRDefault="00E367A8" w:rsidP="00E367A8">
      <w:pPr>
        <w:pStyle w:val="Prrafodelista"/>
        <w:spacing w:before="240" w:after="240" w:line="360" w:lineRule="auto"/>
        <w:ind w:left="0"/>
        <w:jc w:val="both"/>
        <w:rPr>
          <w:rFonts w:ascii="Palatino Linotype" w:eastAsia="Calibri" w:hAnsi="Palatino Linotype" w:cs="Arial"/>
          <w:lang w:val="es-ES"/>
        </w:rPr>
      </w:pPr>
    </w:p>
    <w:p w:rsidR="000101C5" w:rsidRPr="00FA26D6" w:rsidRDefault="00570034" w:rsidP="00E367A8">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A26D6">
        <w:rPr>
          <w:rFonts w:ascii="Palatino Linotype" w:hAnsi="Palatino Linotype"/>
        </w:rPr>
        <w:t>El día</w:t>
      </w:r>
      <w:r w:rsidR="000101C5" w:rsidRPr="00FA26D6">
        <w:rPr>
          <w:rFonts w:ascii="Palatino Linotype" w:hAnsi="Palatino Linotype"/>
        </w:rPr>
        <w:t xml:space="preserve"> diecinueve (19) de octubre de dos mil veinte el </w:t>
      </w:r>
      <w:r w:rsidR="000101C5" w:rsidRPr="00FA26D6">
        <w:rPr>
          <w:rFonts w:ascii="Palatino Linotype" w:hAnsi="Palatino Linotype"/>
          <w:b/>
        </w:rPr>
        <w:t>SUJETO OBLIGADO</w:t>
      </w:r>
      <w:r w:rsidR="000101C5" w:rsidRPr="00FA26D6">
        <w:rPr>
          <w:rFonts w:ascii="Palatino Linotype" w:hAnsi="Palatino Linotype"/>
        </w:rPr>
        <w:t xml:space="preserve"> en términos del artículo </w:t>
      </w:r>
      <w:r w:rsidR="000101C5" w:rsidRPr="00FA26D6">
        <w:rPr>
          <w:rFonts w:ascii="Palatino Linotype" w:eastAsia="Times New Roman" w:hAnsi="Palatino Linotype" w:cs="Times New Roman"/>
          <w:color w:val="000000"/>
          <w:lang w:val="es-US" w:eastAsia="es-ES_tradnl"/>
        </w:rPr>
        <w:t>159 de la Ley de Transparencia y Acceso a la Información Pública del Estado de México y Municipios</w:t>
      </w:r>
      <w:r w:rsidR="000101C5" w:rsidRPr="00FA26D6">
        <w:rPr>
          <w:rFonts w:ascii="Palatino Linotype" w:hAnsi="Palatino Linotype"/>
        </w:rPr>
        <w:t xml:space="preserve"> solicitó al particular una aclaración a su solicitud de información en los siguientes términos:</w:t>
      </w:r>
    </w:p>
    <w:p w:rsidR="000101C5" w:rsidRPr="00FA26D6" w:rsidRDefault="000101C5" w:rsidP="000101C5">
      <w:pPr>
        <w:pStyle w:val="Prrafodelista"/>
        <w:spacing w:before="240" w:after="240" w:line="360" w:lineRule="auto"/>
        <w:ind w:left="0"/>
        <w:jc w:val="both"/>
        <w:rPr>
          <w:rFonts w:ascii="Palatino Linotype" w:eastAsia="Calibri" w:hAnsi="Palatino Linotype" w:cs="Arial"/>
          <w:lang w:val="es-ES"/>
        </w:rPr>
      </w:pPr>
    </w:p>
    <w:p w:rsidR="000101C5" w:rsidRPr="00FA26D6" w:rsidRDefault="000101C5" w:rsidP="000101C5">
      <w:pPr>
        <w:pStyle w:val="Prrafodelista"/>
        <w:spacing w:line="360" w:lineRule="auto"/>
        <w:ind w:left="360"/>
        <w:jc w:val="both"/>
        <w:rPr>
          <w:rFonts w:ascii="Palatino Linotype" w:eastAsia="Times New Roman" w:hAnsi="Palatino Linotype" w:cs="Times New Roman"/>
          <w:i/>
          <w:lang w:val="es-US" w:eastAsia="es-ES_tradnl"/>
        </w:rPr>
      </w:pPr>
      <w:r w:rsidRPr="00FA26D6">
        <w:rPr>
          <w:rFonts w:ascii="Palatino Linotype" w:eastAsia="Times New Roman" w:hAnsi="Palatino Linotype" w:cs="Times New Roman"/>
          <w:i/>
          <w:color w:val="000000"/>
          <w:lang w:val="es-ES" w:eastAsia="es-ES_tradnl"/>
        </w:rPr>
        <w:t xml:space="preserve">“… </w:t>
      </w:r>
      <w:r w:rsidRPr="00FA26D6">
        <w:rPr>
          <w:rFonts w:ascii="Palatino Linotype" w:eastAsia="Times New Roman" w:hAnsi="Palatino Linotype" w:cs="Times New Roman"/>
          <w:i/>
          <w:color w:val="000000"/>
          <w:lang w:val="es-US" w:eastAsia="es-ES_tradnl"/>
        </w:rPr>
        <w:t xml:space="preserve">Es menester requerirle al solicitante, sea más claro y/o preciso en cuanto a su interrogante aportando mayores datos y más precisos en cuanto a ¿Qué cobros se refiere? ¿Qué mes es al que hace referencia? para así estar en posibilidad de atender dicha solicitud, lo anterior para los efectos legales a que haya lugar. Cabe hacer mención que esta Unidad de Transparencia solo proporcionara información de Organismo Público Descentralizado para la Prestación de los Servicios de Agua potable, Alcantarillado y Saneamiento de Nicolás Romero. Lo que respecta al Sujeto obligado del Municipio de Nicolás Romero, deberá enviar su petición vía SAIMEX Seleccionando “Ayuntamiento de Nicolás Romero” ya que somos Sujetos Obligados Distintos. Sin más por el momento, </w:t>
      </w:r>
      <w:r w:rsidRPr="00FA26D6">
        <w:rPr>
          <w:rFonts w:ascii="Palatino Linotype" w:eastAsia="Times New Roman" w:hAnsi="Palatino Linotype" w:cs="Times New Roman"/>
          <w:i/>
          <w:color w:val="000000"/>
          <w:lang w:val="es-US" w:eastAsia="es-ES_tradnl"/>
        </w:rPr>
        <w:lastRenderedPageBreak/>
        <w:t xml:space="preserve">reciba un cordial saludo quedando a sus órdenes para cualquier duda o aclaración, en espera de su pronta contestación.” </w:t>
      </w:r>
      <w:r w:rsidRPr="00FA26D6">
        <w:rPr>
          <w:rFonts w:ascii="Palatino Linotype" w:eastAsia="Times New Roman" w:hAnsi="Palatino Linotype" w:cs="Times New Roman"/>
          <w:color w:val="000000"/>
          <w:lang w:val="es-US" w:eastAsia="es-ES_tradnl"/>
        </w:rPr>
        <w:t>(SIC)</w:t>
      </w:r>
    </w:p>
    <w:p w:rsidR="000101C5" w:rsidRPr="00FA26D6" w:rsidRDefault="000101C5" w:rsidP="000101C5">
      <w:pPr>
        <w:pStyle w:val="Prrafodelista"/>
        <w:spacing w:before="240" w:after="240" w:line="360" w:lineRule="auto"/>
        <w:ind w:left="0"/>
        <w:jc w:val="both"/>
        <w:rPr>
          <w:rFonts w:ascii="Palatino Linotype" w:eastAsia="Calibri" w:hAnsi="Palatino Linotype" w:cs="Arial"/>
          <w:lang w:val="es-ES"/>
        </w:rPr>
      </w:pPr>
    </w:p>
    <w:p w:rsidR="000101C5" w:rsidRPr="00FA26D6" w:rsidRDefault="00570034" w:rsidP="000101C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A26D6">
        <w:rPr>
          <w:rFonts w:ascii="Palatino Linotype" w:hAnsi="Palatino Linotype"/>
        </w:rPr>
        <w:t xml:space="preserve"> </w:t>
      </w:r>
      <w:r w:rsidR="000101C5" w:rsidRPr="00FA26D6">
        <w:rPr>
          <w:rFonts w:ascii="Palatino Linotype" w:hAnsi="Palatino Linotype"/>
        </w:rPr>
        <w:t xml:space="preserve">Derivado del requerimiento de aclaración, el hoy </w:t>
      </w:r>
      <w:r w:rsidR="000101C5" w:rsidRPr="00FA26D6">
        <w:rPr>
          <w:rFonts w:ascii="Palatino Linotype" w:hAnsi="Palatino Linotype"/>
          <w:b/>
        </w:rPr>
        <w:t>RECURRENTE</w:t>
      </w:r>
      <w:r w:rsidR="000101C5" w:rsidRPr="00FA26D6">
        <w:rPr>
          <w:rFonts w:ascii="Palatino Linotype" w:hAnsi="Palatino Linotype"/>
        </w:rPr>
        <w:t xml:space="preserve"> en fecha veintiséis (26) de octubre de dos mil veinte, manifestó lo siguiente:</w:t>
      </w:r>
    </w:p>
    <w:p w:rsidR="000101C5" w:rsidRPr="00FA26D6" w:rsidRDefault="000101C5" w:rsidP="000101C5">
      <w:pPr>
        <w:pStyle w:val="Prrafodelista"/>
        <w:spacing w:before="240" w:after="240" w:line="360" w:lineRule="auto"/>
        <w:ind w:left="0"/>
        <w:jc w:val="both"/>
        <w:rPr>
          <w:rFonts w:ascii="Palatino Linotype" w:eastAsia="Calibri" w:hAnsi="Palatino Linotype" w:cs="Arial"/>
          <w:lang w:val="es-ES"/>
        </w:rPr>
      </w:pPr>
    </w:p>
    <w:p w:rsidR="000101C5" w:rsidRPr="00FA26D6" w:rsidRDefault="000101C5" w:rsidP="000101C5">
      <w:pPr>
        <w:pStyle w:val="Prrafodelista"/>
        <w:spacing w:before="240" w:after="240" w:line="360" w:lineRule="auto"/>
        <w:jc w:val="both"/>
        <w:rPr>
          <w:rFonts w:ascii="Palatino Linotype" w:eastAsia="Calibri" w:hAnsi="Palatino Linotype" w:cs="Arial"/>
          <w:i/>
          <w:lang w:val="es-US"/>
        </w:rPr>
      </w:pPr>
      <w:r w:rsidRPr="00FA26D6">
        <w:rPr>
          <w:rFonts w:ascii="Palatino Linotype" w:eastAsia="Times New Roman" w:hAnsi="Palatino Linotype" w:cs="Times New Roman"/>
          <w:i/>
          <w:lang w:val="es-US" w:eastAsia="es-ES_tradnl"/>
        </w:rPr>
        <w:t>“Obviamente me refiero al pago de cobro de agua, mismo que está a cargo de SAPANIR DE Nicolás Romero. Y porque de un tiempo a la fecha adelantan el cobro del servicio de agua potable con un mes de anticipación.” (SIC)</w:t>
      </w:r>
    </w:p>
    <w:p w:rsidR="000101C5" w:rsidRPr="00FA26D6" w:rsidRDefault="000101C5" w:rsidP="000101C5">
      <w:pPr>
        <w:pStyle w:val="Prrafodelista"/>
        <w:spacing w:before="240" w:after="240" w:line="360" w:lineRule="auto"/>
        <w:ind w:left="0"/>
        <w:jc w:val="both"/>
        <w:rPr>
          <w:rFonts w:ascii="Palatino Linotype" w:eastAsia="Calibri" w:hAnsi="Palatino Linotype" w:cs="Arial"/>
          <w:lang w:val="es-ES"/>
        </w:rPr>
      </w:pPr>
    </w:p>
    <w:p w:rsidR="00E367A8" w:rsidRPr="00FA26D6" w:rsidRDefault="00C25FEC" w:rsidP="00C25FEC">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A26D6">
        <w:rPr>
          <w:rFonts w:ascii="Palatino Linotype" w:eastAsia="Calibri" w:hAnsi="Palatino Linotype" w:cs="Arial"/>
          <w:lang w:val="es-ES"/>
        </w:rPr>
        <w:t xml:space="preserve">En fecha cinco (05) de noviembre de dos mil veinte, </w:t>
      </w:r>
      <w:r w:rsidR="00570034" w:rsidRPr="00FA26D6">
        <w:rPr>
          <w:rFonts w:ascii="Palatino Linotype" w:hAnsi="Palatino Linotype"/>
        </w:rPr>
        <w:t xml:space="preserve">el </w:t>
      </w:r>
      <w:r w:rsidR="00570034" w:rsidRPr="00FA26D6">
        <w:rPr>
          <w:rFonts w:ascii="Palatino Linotype" w:hAnsi="Palatino Linotype"/>
          <w:b/>
        </w:rPr>
        <w:t xml:space="preserve">SUJETO OBLIGADO </w:t>
      </w:r>
      <w:r w:rsidR="00570034" w:rsidRPr="00FA26D6">
        <w:rPr>
          <w:rFonts w:ascii="Palatino Linotype" w:hAnsi="Palatino Linotype"/>
        </w:rPr>
        <w:t xml:space="preserve">respondió a la solicitud de información </w:t>
      </w:r>
      <w:r w:rsidR="00D61647" w:rsidRPr="00FA26D6">
        <w:rPr>
          <w:rFonts w:ascii="Palatino Linotype" w:hAnsi="Palatino Linotype"/>
        </w:rPr>
        <w:t>a</w:t>
      </w:r>
      <w:r w:rsidR="00A10CC7" w:rsidRPr="00FA26D6">
        <w:rPr>
          <w:rFonts w:ascii="Palatino Linotype" w:hAnsi="Palatino Linotype"/>
        </w:rPr>
        <w:t xml:space="preserve">djuntando </w:t>
      </w:r>
      <w:r w:rsidR="00CB343A" w:rsidRPr="00FA26D6">
        <w:rPr>
          <w:rFonts w:ascii="Palatino Linotype" w:hAnsi="Palatino Linotype"/>
        </w:rPr>
        <w:t>el</w:t>
      </w:r>
      <w:r w:rsidR="00570034" w:rsidRPr="00FA26D6">
        <w:rPr>
          <w:rFonts w:ascii="Palatino Linotype" w:hAnsi="Palatino Linotype"/>
        </w:rPr>
        <w:t xml:space="preserve"> archivo electrónico siguiente:</w:t>
      </w:r>
    </w:p>
    <w:p w:rsidR="00E367A8" w:rsidRPr="00FA26D6" w:rsidRDefault="00E367A8" w:rsidP="00E367A8">
      <w:pPr>
        <w:pStyle w:val="Prrafodelista"/>
        <w:tabs>
          <w:tab w:val="left" w:pos="0"/>
        </w:tabs>
        <w:spacing w:line="360" w:lineRule="auto"/>
        <w:ind w:left="502" w:right="49"/>
        <w:jc w:val="both"/>
        <w:rPr>
          <w:rFonts w:ascii="Palatino Linotype" w:hAnsi="Palatino Linotype"/>
        </w:rPr>
      </w:pPr>
    </w:p>
    <w:p w:rsidR="00C25FEC" w:rsidRPr="00FA26D6" w:rsidRDefault="00C25FEC" w:rsidP="00C25FEC">
      <w:pPr>
        <w:pStyle w:val="Prrafodelista"/>
        <w:numPr>
          <w:ilvl w:val="0"/>
          <w:numId w:val="28"/>
        </w:numPr>
        <w:tabs>
          <w:tab w:val="left" w:pos="0"/>
        </w:tabs>
        <w:spacing w:line="360" w:lineRule="auto"/>
        <w:ind w:right="49"/>
        <w:jc w:val="both"/>
        <w:rPr>
          <w:rFonts w:ascii="Palatino Linotype" w:hAnsi="Palatino Linotype" w:cs="Arial"/>
        </w:rPr>
      </w:pPr>
      <w:r w:rsidRPr="00FA26D6">
        <w:rPr>
          <w:rFonts w:ascii="Palatino Linotype" w:hAnsi="Palatino Linotype"/>
          <w:b/>
          <w:i/>
        </w:rPr>
        <w:t>“00044-OASNICOROM-IP-2020.pdf”.-</w:t>
      </w:r>
      <w:r w:rsidRPr="00FA26D6">
        <w:rPr>
          <w:rFonts w:ascii="Palatino Linotype" w:hAnsi="Palatino Linotype"/>
        </w:rPr>
        <w:t xml:space="preserve"> El cual contiene el oficio número SUBCOM/1025/2020 de fecha tres (03) de noviembre de dos mil veinte, suscrito por el Subdirector comercial del OPD SAPASNIR, constante de una foja, que contiene el calendario toma de lecturas, entrega de avisos y fecha límite de pago 2020 de la zona 1 y 2; como a continuación se muestra:</w:t>
      </w:r>
    </w:p>
    <w:p w:rsidR="00C25FEC" w:rsidRPr="00FA26D6" w:rsidRDefault="00C25FEC" w:rsidP="00BC3D23">
      <w:pPr>
        <w:pStyle w:val="Prrafodelista"/>
        <w:tabs>
          <w:tab w:val="left" w:pos="0"/>
        </w:tabs>
        <w:spacing w:line="360" w:lineRule="auto"/>
        <w:ind w:left="780" w:right="49"/>
        <w:jc w:val="both"/>
        <w:rPr>
          <w:rFonts w:ascii="Palatino Linotype" w:hAnsi="Palatino Linotype" w:cs="Arial"/>
          <w:i/>
        </w:rPr>
      </w:pPr>
    </w:p>
    <w:p w:rsidR="00C25FEC" w:rsidRPr="00FA26D6" w:rsidRDefault="00C25FEC" w:rsidP="00BC3D23">
      <w:pPr>
        <w:pStyle w:val="Prrafodelista"/>
        <w:tabs>
          <w:tab w:val="left" w:pos="0"/>
        </w:tabs>
        <w:spacing w:line="360" w:lineRule="auto"/>
        <w:ind w:left="780" w:right="49"/>
        <w:jc w:val="both"/>
        <w:rPr>
          <w:rFonts w:ascii="Palatino Linotype" w:hAnsi="Palatino Linotype" w:cs="Arial"/>
          <w:i/>
        </w:rPr>
      </w:pPr>
      <w:r w:rsidRPr="00FA26D6">
        <w:rPr>
          <w:rFonts w:ascii="Palatino Linotype" w:hAnsi="Palatino Linotype" w:cs="Arial"/>
          <w:i/>
          <w:noProof/>
          <w:lang w:val="es-MX" w:eastAsia="es-MX"/>
        </w:rPr>
        <w:lastRenderedPageBreak/>
        <w:drawing>
          <wp:inline distT="0" distB="0" distL="0" distR="0" wp14:anchorId="2D54A7C5" wp14:editId="72549559">
            <wp:extent cx="4851400" cy="6299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1400" cy="6299200"/>
                    </a:xfrm>
                    <a:prstGeom prst="rect">
                      <a:avLst/>
                    </a:prstGeom>
                  </pic:spPr>
                </pic:pic>
              </a:graphicData>
            </a:graphic>
          </wp:inline>
        </w:drawing>
      </w:r>
    </w:p>
    <w:p w:rsidR="00570034" w:rsidRPr="00FA26D6" w:rsidRDefault="00570034" w:rsidP="00E367A8">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A26D6">
        <w:rPr>
          <w:rFonts w:ascii="Palatino Linotype" w:eastAsia="Times New Roman" w:hAnsi="Palatino Linotype" w:cs="Arial"/>
        </w:rPr>
        <w:lastRenderedPageBreak/>
        <w:t xml:space="preserve">El día </w:t>
      </w:r>
      <w:r w:rsidR="00C25FEC" w:rsidRPr="00FA26D6">
        <w:rPr>
          <w:rFonts w:ascii="Palatino Linotype" w:eastAsia="Times New Roman" w:hAnsi="Palatino Linotype" w:cs="Arial"/>
        </w:rPr>
        <w:t>nueve (09) de noviembre de dos mil veinte</w:t>
      </w:r>
      <w:r w:rsidR="004F6683" w:rsidRPr="00FA26D6">
        <w:rPr>
          <w:rFonts w:ascii="Palatino Linotype" w:eastAsia="Times New Roman" w:hAnsi="Palatino Linotype" w:cs="Arial"/>
        </w:rPr>
        <w:t xml:space="preserve">, </w:t>
      </w:r>
      <w:r w:rsidRPr="00FA26D6">
        <w:rPr>
          <w:rFonts w:ascii="Palatino Linotype" w:eastAsia="Times New Roman" w:hAnsi="Palatino Linotype" w:cs="Arial"/>
        </w:rPr>
        <w:t>el</w:t>
      </w:r>
      <w:r w:rsidRPr="00FA26D6">
        <w:rPr>
          <w:rFonts w:ascii="Palatino Linotype" w:hAnsi="Palatino Linotype" w:cs="Arial"/>
        </w:rPr>
        <w:t xml:space="preserve"> particular</w:t>
      </w:r>
      <w:r w:rsidRPr="00FA26D6">
        <w:rPr>
          <w:rFonts w:ascii="Palatino Linotype" w:eastAsia="Times New Roman" w:hAnsi="Palatino Linotype" w:cs="Arial"/>
        </w:rPr>
        <w:t xml:space="preserve"> interpuso el recurso de revisión, en contra de la respuesta anteriormente referida, señalando como:</w:t>
      </w:r>
      <w:bookmarkStart w:id="2" w:name="_Toc466982514"/>
      <w:bookmarkStart w:id="3" w:name="_Toc471908126"/>
      <w:bookmarkStart w:id="4" w:name="_Toc491791300"/>
      <w:bookmarkStart w:id="5" w:name="_Toc496726170"/>
      <w:bookmarkStart w:id="6" w:name="_Toc497242134"/>
      <w:bookmarkStart w:id="7" w:name="_Toc497292517"/>
      <w:bookmarkStart w:id="8" w:name="_Toc498503716"/>
      <w:bookmarkStart w:id="9" w:name="_Toc499568660"/>
      <w:bookmarkStart w:id="10" w:name="_Toc499568693"/>
      <w:bookmarkStart w:id="11" w:name="_Toc499665452"/>
      <w:bookmarkStart w:id="12" w:name="_Toc499729819"/>
      <w:bookmarkStart w:id="13" w:name="_Toc499835024"/>
      <w:bookmarkStart w:id="14" w:name="_Toc499835835"/>
      <w:bookmarkStart w:id="15" w:name="_Toc499835858"/>
    </w:p>
    <w:p w:rsidR="00570034" w:rsidRPr="00FA26D6" w:rsidRDefault="00570034" w:rsidP="00C25FEC">
      <w:pPr>
        <w:pStyle w:val="Prrafodelista"/>
        <w:tabs>
          <w:tab w:val="left" w:pos="0"/>
        </w:tabs>
        <w:spacing w:line="360" w:lineRule="auto"/>
        <w:ind w:left="284" w:right="34"/>
        <w:jc w:val="both"/>
        <w:rPr>
          <w:rFonts w:ascii="Palatino Linotype" w:hAnsi="Palatino Linotype"/>
        </w:rPr>
      </w:pPr>
    </w:p>
    <w:p w:rsidR="00C25FEC" w:rsidRPr="00FA26D6" w:rsidRDefault="00570034" w:rsidP="00C25FEC">
      <w:pPr>
        <w:pStyle w:val="Prrafodelista"/>
        <w:numPr>
          <w:ilvl w:val="0"/>
          <w:numId w:val="2"/>
        </w:numPr>
        <w:spacing w:line="360" w:lineRule="auto"/>
        <w:jc w:val="both"/>
        <w:rPr>
          <w:rFonts w:ascii="Palatino Linotype" w:eastAsia="Times New Roman" w:hAnsi="Palatino Linotype" w:cs="Times New Roman"/>
          <w:lang w:val="es-US" w:eastAsia="es-ES_tradnl"/>
        </w:rPr>
      </w:pPr>
      <w:bookmarkStart w:id="16" w:name="_Toc504377966"/>
      <w:r w:rsidRPr="00FA26D6">
        <w:rPr>
          <w:rFonts w:ascii="Palatino Linotype" w:eastAsia="Calibri" w:hAnsi="Palatino Linotype" w:cs="Arial"/>
          <w:b/>
        </w:rPr>
        <w:t>Acto impugnado</w:t>
      </w:r>
      <w:bookmarkEnd w:id="2"/>
      <w:r w:rsidRPr="00FA26D6">
        <w:rPr>
          <w:rFonts w:ascii="Palatino Linotype" w:eastAsia="Calibri" w:hAnsi="Palatino Linotype" w:cs="Arial"/>
        </w:rPr>
        <w:t>:</w:t>
      </w:r>
      <w:bookmarkStart w:id="17" w:name="_Toc466982515"/>
      <w:bookmarkStart w:id="18" w:name="_Toc471908127"/>
      <w:bookmarkStart w:id="19" w:name="_Toc491791301"/>
      <w:bookmarkStart w:id="20" w:name="_Toc496726171"/>
      <w:bookmarkStart w:id="21" w:name="_Toc497242135"/>
      <w:bookmarkStart w:id="22" w:name="_Toc497292518"/>
      <w:bookmarkStart w:id="23" w:name="_Toc498503717"/>
      <w:bookmarkStart w:id="24" w:name="_Toc499568661"/>
      <w:bookmarkStart w:id="25" w:name="_Toc499568694"/>
      <w:bookmarkStart w:id="26" w:name="_Toc499665453"/>
      <w:bookmarkStart w:id="27" w:name="_Toc499729820"/>
      <w:bookmarkStart w:id="28" w:name="_Toc499835025"/>
      <w:bookmarkStart w:id="29" w:name="_Toc499835836"/>
      <w:bookmarkStart w:id="30" w:name="_Toc499835859"/>
      <w:bookmarkEnd w:id="3"/>
      <w:bookmarkEnd w:id="4"/>
      <w:bookmarkEnd w:id="5"/>
      <w:bookmarkEnd w:id="6"/>
      <w:bookmarkEnd w:id="7"/>
      <w:bookmarkEnd w:id="8"/>
      <w:bookmarkEnd w:id="9"/>
      <w:bookmarkEnd w:id="10"/>
      <w:bookmarkEnd w:id="11"/>
      <w:bookmarkEnd w:id="12"/>
      <w:bookmarkEnd w:id="13"/>
      <w:bookmarkEnd w:id="14"/>
      <w:bookmarkEnd w:id="15"/>
      <w:bookmarkEnd w:id="16"/>
      <w:r w:rsidR="00C25FEC" w:rsidRPr="00FA26D6">
        <w:rPr>
          <w:rFonts w:ascii="Palatino Linotype" w:eastAsia="Calibri" w:hAnsi="Palatino Linotype" w:cs="Arial"/>
          <w:i/>
        </w:rPr>
        <w:t xml:space="preserve"> </w:t>
      </w:r>
      <w:r w:rsidR="00C25FEC" w:rsidRPr="00FA26D6">
        <w:rPr>
          <w:rFonts w:ascii="Palatino Linotype" w:eastAsia="Calibri" w:hAnsi="Palatino Linotype" w:cs="Arial"/>
        </w:rPr>
        <w:t>“</w:t>
      </w:r>
      <w:r w:rsidR="00C25FEC" w:rsidRPr="00FA26D6">
        <w:rPr>
          <w:rFonts w:ascii="Palatino Linotype" w:eastAsia="Times New Roman" w:hAnsi="Palatino Linotype" w:cs="Times New Roman"/>
          <w:color w:val="000000"/>
          <w:lang w:val="es-US" w:eastAsia="es-ES_tradnl"/>
        </w:rPr>
        <w:t xml:space="preserve">Respuesta” (Sic) </w:t>
      </w:r>
      <w:bookmarkStart w:id="31" w:name="_Toc504377967"/>
    </w:p>
    <w:p w:rsidR="00C25FEC" w:rsidRPr="00FA26D6" w:rsidRDefault="00C25FEC" w:rsidP="00C25FEC">
      <w:pPr>
        <w:pStyle w:val="Prrafodelista"/>
        <w:spacing w:line="360" w:lineRule="auto"/>
        <w:ind w:left="927"/>
        <w:jc w:val="both"/>
        <w:rPr>
          <w:rFonts w:ascii="Palatino Linotype" w:eastAsia="Times New Roman" w:hAnsi="Palatino Linotype" w:cs="Times New Roman"/>
          <w:lang w:val="es-US" w:eastAsia="es-ES_tradnl"/>
        </w:rPr>
      </w:pPr>
    </w:p>
    <w:p w:rsidR="00C25FEC" w:rsidRPr="00FA26D6" w:rsidRDefault="00570034" w:rsidP="00C25FEC">
      <w:pPr>
        <w:pStyle w:val="Prrafodelista"/>
        <w:numPr>
          <w:ilvl w:val="0"/>
          <w:numId w:val="2"/>
        </w:numPr>
        <w:spacing w:line="360" w:lineRule="auto"/>
        <w:jc w:val="both"/>
        <w:rPr>
          <w:rFonts w:ascii="Palatino Linotype" w:eastAsia="Times New Roman" w:hAnsi="Palatino Linotype" w:cs="Times New Roman"/>
          <w:lang w:val="es-US" w:eastAsia="es-ES_tradnl"/>
        </w:rPr>
      </w:pPr>
      <w:r w:rsidRPr="00FA26D6">
        <w:rPr>
          <w:rFonts w:ascii="Palatino Linotype" w:eastAsia="Calibri" w:hAnsi="Palatino Linotype" w:cs="Arial"/>
          <w:b/>
        </w:rPr>
        <w:t>Razones o Motivos de inconformidad</w:t>
      </w:r>
      <w:r w:rsidRPr="00FA26D6">
        <w:rPr>
          <w:rFonts w:ascii="Palatino Linotype" w:eastAsia="Calibri" w:hAnsi="Palatino Linotype" w:cs="Arial"/>
          <w:i/>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FA26D6">
        <w:rPr>
          <w:rFonts w:ascii="Palatino Linotype" w:eastAsia="Calibri" w:hAnsi="Palatino Linotype" w:cs="Arial"/>
          <w:i/>
        </w:rPr>
        <w:t>”</w:t>
      </w:r>
      <w:r w:rsidR="00C25FEC" w:rsidRPr="00FA26D6">
        <w:rPr>
          <w:rFonts w:ascii="Palatino Linotype" w:hAnsi="Palatino Linotype"/>
          <w:i/>
          <w:color w:val="000000"/>
        </w:rPr>
        <w:t xml:space="preserve"> </w:t>
      </w:r>
      <w:r w:rsidR="00C25FEC" w:rsidRPr="00FA26D6">
        <w:rPr>
          <w:rFonts w:ascii="Palatino Linotype" w:eastAsia="Times New Roman" w:hAnsi="Palatino Linotype" w:cs="Times New Roman"/>
          <w:i/>
          <w:color w:val="000000"/>
          <w:lang w:val="es-US" w:eastAsia="es-ES_tradnl"/>
        </w:rPr>
        <w:t>No expone las razones por las cuales se cobra por adelantado el pago de agua, objeto de la presente petición. Se limita a presentar solamente dos calendario de cobro d</w:t>
      </w:r>
      <w:r w:rsidR="00C25FEC" w:rsidRPr="00FA26D6">
        <w:rPr>
          <w:rFonts w:ascii="Palatino Linotype" w:eastAsia="Times New Roman" w:hAnsi="Palatino Linotype" w:cs="Times New Roman"/>
          <w:color w:val="000000"/>
          <w:lang w:val="es-US" w:eastAsia="es-ES_tradnl"/>
        </w:rPr>
        <w:t>” (Sic)</w:t>
      </w:r>
    </w:p>
    <w:p w:rsidR="00570034" w:rsidRPr="00FA26D6" w:rsidRDefault="00570034" w:rsidP="00570034">
      <w:pPr>
        <w:pStyle w:val="Prrafodelista"/>
        <w:tabs>
          <w:tab w:val="left" w:pos="0"/>
        </w:tabs>
        <w:spacing w:line="360" w:lineRule="auto"/>
        <w:ind w:left="927" w:right="616"/>
        <w:jc w:val="both"/>
        <w:rPr>
          <w:rFonts w:ascii="Palatino Linotype" w:eastAsia="Calibri" w:hAnsi="Palatino Linotype" w:cs="Arial"/>
          <w:i/>
        </w:rPr>
      </w:pPr>
    </w:p>
    <w:p w:rsidR="00570034" w:rsidRPr="00FA26D6" w:rsidRDefault="00570034" w:rsidP="00570034">
      <w:pPr>
        <w:pStyle w:val="Prrafodelista"/>
        <w:numPr>
          <w:ilvl w:val="0"/>
          <w:numId w:val="1"/>
        </w:numPr>
        <w:tabs>
          <w:tab w:val="left" w:pos="0"/>
        </w:tabs>
        <w:spacing w:line="360" w:lineRule="auto"/>
        <w:ind w:left="0" w:right="49" w:firstLine="0"/>
        <w:jc w:val="both"/>
        <w:rPr>
          <w:rFonts w:ascii="Palatino Linotype" w:hAnsi="Palatino Linotype"/>
          <w:i/>
        </w:rPr>
      </w:pPr>
      <w:r w:rsidRPr="00FA26D6">
        <w:rPr>
          <w:rFonts w:ascii="Palatino Linotype" w:eastAsia="Calibri" w:hAnsi="Palatino Linotype" w:cs="Arial"/>
        </w:rPr>
        <w:t xml:space="preserve">El </w:t>
      </w:r>
      <w:r w:rsidRPr="00FA26D6">
        <w:rPr>
          <w:rFonts w:ascii="Palatino Linotype" w:eastAsia="Calibri" w:hAnsi="Palatino Linotype" w:cs="Times New Roman"/>
        </w:rPr>
        <w:t>Comisionado</w:t>
      </w:r>
      <w:r w:rsidRPr="00FA26D6">
        <w:rPr>
          <w:rFonts w:ascii="Palatino Linotype" w:eastAsia="Calibri" w:hAnsi="Palatino Linotype" w:cs="Arial"/>
        </w:rPr>
        <w:t xml:space="preserve"> Ponente con fundamento en lo dispuesto por el artículo 185 fracción II de la ley de la materia, a través del acuerdo de admisión de fecha </w:t>
      </w:r>
      <w:r w:rsidR="00C25FEC" w:rsidRPr="00FA26D6">
        <w:rPr>
          <w:rFonts w:ascii="Palatino Linotype" w:eastAsia="Calibri" w:hAnsi="Palatino Linotype" w:cs="Arial"/>
        </w:rPr>
        <w:t xml:space="preserve">trece (13) de noviembre de </w:t>
      </w:r>
      <w:r w:rsidRPr="00FA26D6">
        <w:rPr>
          <w:rFonts w:ascii="Palatino Linotype" w:eastAsia="Calibri" w:hAnsi="Palatino Linotype" w:cs="Arial"/>
        </w:rPr>
        <w:t xml:space="preserve">dos mil </w:t>
      </w:r>
      <w:r w:rsidR="00F20331" w:rsidRPr="00FA26D6">
        <w:rPr>
          <w:rFonts w:ascii="Palatino Linotype" w:eastAsia="Calibri" w:hAnsi="Palatino Linotype" w:cs="Arial"/>
        </w:rPr>
        <w:t>veinte</w:t>
      </w:r>
      <w:r w:rsidRPr="00FA26D6">
        <w:rPr>
          <w:rFonts w:ascii="Palatino Linotype" w:eastAsia="Calibri" w:hAnsi="Palatino Linotype" w:cs="Arial"/>
        </w:rPr>
        <w:t xml:space="preserve">, puso a disposición de las partes el expediente electrónico vía Sistema de Acceso a la Información Mexiquense </w:t>
      </w:r>
      <w:r w:rsidRPr="00FA26D6">
        <w:rPr>
          <w:rFonts w:ascii="Palatino Linotype" w:eastAsia="Calibri" w:hAnsi="Palatino Linotype" w:cs="Arial"/>
          <w:b/>
        </w:rPr>
        <w:t xml:space="preserve">SAIMEX </w:t>
      </w:r>
      <w:r w:rsidRPr="00FA26D6">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FA26D6">
        <w:rPr>
          <w:rFonts w:ascii="Palatino Linotype" w:eastAsia="Calibri" w:hAnsi="Palatino Linotype" w:cs="Arial"/>
          <w:b/>
        </w:rPr>
        <w:t>SUJETO OBLIGADO</w:t>
      </w:r>
      <w:r w:rsidRPr="00FA26D6">
        <w:rPr>
          <w:rFonts w:ascii="Palatino Linotype" w:eastAsia="Calibri" w:hAnsi="Palatino Linotype" w:cs="Arial"/>
        </w:rPr>
        <w:t xml:space="preserve"> presentará el Informe Justificado procedente.</w:t>
      </w:r>
    </w:p>
    <w:p w:rsidR="00A62FE7" w:rsidRPr="00FA26D6" w:rsidRDefault="00A62FE7" w:rsidP="00A62FE7">
      <w:pPr>
        <w:pStyle w:val="Prrafodelista"/>
        <w:tabs>
          <w:tab w:val="left" w:pos="0"/>
        </w:tabs>
        <w:spacing w:line="360" w:lineRule="auto"/>
        <w:ind w:left="0" w:right="49"/>
        <w:jc w:val="both"/>
        <w:rPr>
          <w:rFonts w:ascii="Palatino Linotype" w:hAnsi="Palatino Linotype"/>
          <w:i/>
        </w:rPr>
      </w:pPr>
    </w:p>
    <w:p w:rsidR="00C73293" w:rsidRPr="00FA26D6" w:rsidRDefault="00E314EA" w:rsidP="00C73293">
      <w:pPr>
        <w:numPr>
          <w:ilvl w:val="0"/>
          <w:numId w:val="1"/>
        </w:numPr>
        <w:spacing w:line="360" w:lineRule="auto"/>
        <w:ind w:left="0" w:firstLine="0"/>
        <w:contextualSpacing/>
        <w:jc w:val="both"/>
        <w:rPr>
          <w:rFonts w:ascii="Palatino Linotype" w:eastAsia="Times New Roman" w:hAnsi="Palatino Linotype" w:cs="Times New Roman"/>
          <w:lang w:val="es-US" w:eastAsia="es-ES_tradnl"/>
        </w:rPr>
      </w:pPr>
      <w:r w:rsidRPr="00FA26D6">
        <w:rPr>
          <w:rFonts w:ascii="Palatino Linotype" w:hAnsi="Palatino Linotype"/>
          <w:color w:val="000000"/>
        </w:rPr>
        <w:lastRenderedPageBreak/>
        <w:t xml:space="preserve">De las constancias del expediente electrónico en SAIMEX, se advierte que el </w:t>
      </w:r>
      <w:r w:rsidRPr="00FA26D6">
        <w:rPr>
          <w:rFonts w:ascii="Palatino Linotype" w:hAnsi="Palatino Linotype"/>
          <w:b/>
          <w:color w:val="000000"/>
        </w:rPr>
        <w:t xml:space="preserve">SUJETO OBLIGADO </w:t>
      </w:r>
      <w:r w:rsidRPr="00FA26D6">
        <w:rPr>
          <w:rFonts w:ascii="Palatino Linotype" w:hAnsi="Palatino Linotype"/>
          <w:color w:val="000000"/>
        </w:rPr>
        <w:t xml:space="preserve">en fecha </w:t>
      </w:r>
      <w:r w:rsidR="00C25FEC" w:rsidRPr="00FA26D6">
        <w:rPr>
          <w:rFonts w:ascii="Palatino Linotype" w:hAnsi="Palatino Linotype"/>
          <w:color w:val="000000"/>
        </w:rPr>
        <w:t xml:space="preserve">once (11) de noviembre de </w:t>
      </w:r>
      <w:r w:rsidRPr="00FA26D6">
        <w:rPr>
          <w:rFonts w:ascii="Palatino Linotype" w:hAnsi="Palatino Linotype"/>
          <w:color w:val="000000"/>
        </w:rPr>
        <w:t xml:space="preserve">dos mil veinte, rindió el informe justificado respectivo, </w:t>
      </w:r>
      <w:r w:rsidR="00C73293" w:rsidRPr="00FA26D6">
        <w:rPr>
          <w:rFonts w:ascii="Palatino Linotype" w:eastAsia="Calibri" w:hAnsi="Palatino Linotype" w:cs="Arial"/>
          <w:color w:val="000000" w:themeColor="text1"/>
          <w:lang w:val="es-ES"/>
        </w:rPr>
        <w:t>mismo que fue del conocimiento del particular, para lo cual adjunto los siguientes archivos electrónicos:</w:t>
      </w:r>
    </w:p>
    <w:p w:rsidR="00C73293" w:rsidRPr="00FA26D6" w:rsidRDefault="00C73293" w:rsidP="00C73293">
      <w:pPr>
        <w:pStyle w:val="Prrafodelista"/>
        <w:rPr>
          <w:rFonts w:ascii="Palatino Linotype" w:eastAsia="Times New Roman" w:hAnsi="Palatino Linotype" w:cs="Times New Roman"/>
          <w:lang w:val="es-US" w:eastAsia="es-ES_tradnl"/>
        </w:rPr>
      </w:pPr>
    </w:p>
    <w:p w:rsidR="00C73293" w:rsidRPr="00FA26D6" w:rsidRDefault="00C73293" w:rsidP="00C73293">
      <w:pPr>
        <w:pStyle w:val="Prrafodelista"/>
        <w:numPr>
          <w:ilvl w:val="0"/>
          <w:numId w:val="28"/>
        </w:numPr>
        <w:spacing w:line="360" w:lineRule="auto"/>
        <w:jc w:val="both"/>
        <w:rPr>
          <w:rFonts w:ascii="Palatino Linotype" w:eastAsia="Times New Roman" w:hAnsi="Palatino Linotype" w:cs="Times New Roman"/>
          <w:lang w:val="es-US" w:eastAsia="es-ES_tradnl"/>
        </w:rPr>
      </w:pPr>
      <w:r w:rsidRPr="00FA26D6">
        <w:rPr>
          <w:rFonts w:ascii="Palatino Linotype" w:eastAsia="Times New Roman" w:hAnsi="Palatino Linotype" w:cs="Times New Roman"/>
          <w:b/>
          <w:i/>
          <w:lang w:val="es-US" w:eastAsia="es-ES_tradnl"/>
        </w:rPr>
        <w:t xml:space="preserve">“UT-SAPASNIR-058-2020.pdf”.- </w:t>
      </w:r>
      <w:r w:rsidRPr="00FA26D6">
        <w:rPr>
          <w:rFonts w:ascii="Palatino Linotype" w:eastAsia="Times New Roman" w:hAnsi="Palatino Linotype" w:cs="Times New Roman"/>
          <w:lang w:val="es-US" w:eastAsia="es-ES_tradnl"/>
        </w:rPr>
        <w:t xml:space="preserve">el cual contiene el oficio número UT/SAPASNIR/058/2020 de fecha once (11) de noviembre de dos mil veinte, suscrito por </w:t>
      </w:r>
      <w:r w:rsidR="000D3EA8" w:rsidRPr="00FA26D6">
        <w:rPr>
          <w:rFonts w:ascii="Palatino Linotype" w:eastAsia="Times New Roman" w:hAnsi="Palatino Linotype" w:cs="Times New Roman"/>
          <w:lang w:val="es-US" w:eastAsia="es-ES_tradnl"/>
        </w:rPr>
        <w:t>la Titular de la Unidad de Transparencia, Mejora Regulatoria y Planeación, mediante el cual le solicita al Subdirector Comercial del OPD SAPASNIR hiciera manifestaciones a efecto de remitir el informe justificado respectivo.</w:t>
      </w:r>
    </w:p>
    <w:p w:rsidR="00C73293" w:rsidRPr="00FA26D6" w:rsidRDefault="00C73293" w:rsidP="00C73293">
      <w:pPr>
        <w:pStyle w:val="Prrafodelista"/>
        <w:spacing w:line="360" w:lineRule="auto"/>
        <w:ind w:left="1170"/>
        <w:jc w:val="both"/>
        <w:rPr>
          <w:rFonts w:ascii="Palatino Linotype" w:eastAsia="Times New Roman" w:hAnsi="Palatino Linotype" w:cs="Times New Roman"/>
          <w:lang w:val="es-US" w:eastAsia="es-ES_tradnl"/>
        </w:rPr>
      </w:pPr>
    </w:p>
    <w:p w:rsidR="00C73293" w:rsidRPr="00FA26D6" w:rsidRDefault="00C73293" w:rsidP="00C73293">
      <w:pPr>
        <w:pStyle w:val="Prrafodelista"/>
        <w:numPr>
          <w:ilvl w:val="0"/>
          <w:numId w:val="28"/>
        </w:numPr>
        <w:spacing w:line="360" w:lineRule="auto"/>
        <w:jc w:val="both"/>
        <w:rPr>
          <w:rFonts w:ascii="Palatino Linotype" w:eastAsia="Times New Roman" w:hAnsi="Palatino Linotype" w:cs="Times New Roman"/>
          <w:lang w:val="es-US" w:eastAsia="es-ES_tradnl"/>
        </w:rPr>
      </w:pPr>
      <w:r w:rsidRPr="00FA26D6">
        <w:rPr>
          <w:rFonts w:ascii="Palatino Linotype" w:eastAsia="Times New Roman" w:hAnsi="Palatino Linotype" w:cs="Times New Roman"/>
          <w:b/>
          <w:lang w:val="es-US" w:eastAsia="es-ES_tradnl"/>
        </w:rPr>
        <w:t>“SUBCOM-1090-2020.pdf.-</w:t>
      </w:r>
      <w:r w:rsidRPr="00FA26D6">
        <w:rPr>
          <w:rFonts w:ascii="Palatino Linotype" w:eastAsia="Times New Roman" w:hAnsi="Palatino Linotype" w:cs="Times New Roman"/>
          <w:lang w:val="es-US" w:eastAsia="es-ES_tradnl"/>
        </w:rPr>
        <w:t xml:space="preserve"> el cual contiene el oficio número SUBCOM/1090/2020 de fecha dieciocho (18) de noviembre de dos mil veinte, suscrito por el Subdirector de Comercial del OPD SAPASNIR, en el cual medularmente señala lo siguiente:</w:t>
      </w:r>
    </w:p>
    <w:p w:rsidR="00C73293" w:rsidRPr="00FA26D6" w:rsidRDefault="00C73293" w:rsidP="00C73293">
      <w:pPr>
        <w:pStyle w:val="Prrafodelista"/>
        <w:spacing w:line="360" w:lineRule="auto"/>
        <w:ind w:left="1170"/>
        <w:jc w:val="both"/>
        <w:rPr>
          <w:rFonts w:ascii="Palatino Linotype" w:eastAsia="Times New Roman" w:hAnsi="Palatino Linotype" w:cs="Times New Roman"/>
          <w:lang w:val="es-US" w:eastAsia="es-ES_tradnl"/>
        </w:rPr>
      </w:pPr>
    </w:p>
    <w:p w:rsidR="00C73293" w:rsidRPr="00FA26D6" w:rsidRDefault="00C73293" w:rsidP="00C73293">
      <w:pPr>
        <w:pStyle w:val="Prrafodelista"/>
        <w:spacing w:line="360" w:lineRule="auto"/>
        <w:ind w:left="1170"/>
        <w:jc w:val="both"/>
        <w:rPr>
          <w:rFonts w:ascii="Palatino Linotype" w:eastAsia="Times New Roman" w:hAnsi="Palatino Linotype" w:cs="Times New Roman"/>
          <w:i/>
          <w:lang w:val="es-US" w:eastAsia="es-ES_tradnl"/>
        </w:rPr>
      </w:pPr>
      <w:r w:rsidRPr="00FA26D6">
        <w:rPr>
          <w:rFonts w:ascii="Palatino Linotype" w:eastAsia="Times New Roman" w:hAnsi="Palatino Linotype" w:cs="Times New Roman"/>
          <w:i/>
          <w:lang w:val="es-US" w:eastAsia="es-ES_tradnl"/>
        </w:rPr>
        <w:t xml:space="preserve">“…Por lo </w:t>
      </w:r>
      <w:r w:rsidRPr="00FA26D6">
        <w:rPr>
          <w:rFonts w:ascii="Palatino Linotype" w:eastAsia="Times New Roman" w:hAnsi="Palatino Linotype" w:cs="Times New Roman"/>
          <w:b/>
          <w:i/>
          <w:lang w:val="es-US" w:eastAsia="es-ES_tradnl"/>
        </w:rPr>
        <w:t xml:space="preserve">anterior reitero a usted el calendario de cobro para las diferentes colonias del </w:t>
      </w:r>
      <w:proofErr w:type="spellStart"/>
      <w:r w:rsidRPr="00FA26D6">
        <w:rPr>
          <w:rFonts w:ascii="Palatino Linotype" w:eastAsia="Times New Roman" w:hAnsi="Palatino Linotype" w:cs="Times New Roman"/>
          <w:b/>
          <w:i/>
          <w:lang w:val="es-US" w:eastAsia="es-ES_tradnl"/>
        </w:rPr>
        <w:t>Municpio</w:t>
      </w:r>
      <w:proofErr w:type="spellEnd"/>
      <w:r w:rsidRPr="00FA26D6">
        <w:rPr>
          <w:rFonts w:ascii="Palatino Linotype" w:eastAsia="Times New Roman" w:hAnsi="Palatino Linotype" w:cs="Times New Roman"/>
          <w:b/>
          <w:i/>
          <w:lang w:val="es-US" w:eastAsia="es-ES_tradnl"/>
        </w:rPr>
        <w:t>, no se ha modificado</w:t>
      </w:r>
      <w:r w:rsidRPr="00FA26D6">
        <w:rPr>
          <w:rFonts w:ascii="Palatino Linotype" w:eastAsia="Times New Roman" w:hAnsi="Palatino Linotype" w:cs="Times New Roman"/>
          <w:i/>
          <w:lang w:val="es-US" w:eastAsia="es-ES_tradnl"/>
        </w:rPr>
        <w:t xml:space="preserve">, informado a usted </w:t>
      </w:r>
      <w:r w:rsidRPr="00FA26D6">
        <w:rPr>
          <w:rFonts w:ascii="Palatino Linotype" w:eastAsia="Times New Roman" w:hAnsi="Palatino Linotype" w:cs="Times New Roman"/>
          <w:i/>
          <w:lang w:val="es-US" w:eastAsia="es-ES_tradnl"/>
        </w:rPr>
        <w:lastRenderedPageBreak/>
        <w:t xml:space="preserve">que </w:t>
      </w:r>
      <w:r w:rsidRPr="00FA26D6">
        <w:rPr>
          <w:rFonts w:ascii="Palatino Linotype" w:eastAsia="Times New Roman" w:hAnsi="Palatino Linotype" w:cs="Times New Roman"/>
          <w:b/>
          <w:i/>
          <w:lang w:val="es-US" w:eastAsia="es-ES_tradnl"/>
        </w:rPr>
        <w:t>por ningún motivo se adelantaron los cobros en ninguna zona debido a que el sistema no lo permite</w:t>
      </w:r>
      <w:r w:rsidRPr="00FA26D6">
        <w:rPr>
          <w:rFonts w:ascii="Palatino Linotype" w:eastAsia="Times New Roman" w:hAnsi="Palatino Linotype" w:cs="Times New Roman"/>
          <w:i/>
          <w:lang w:val="es-US" w:eastAsia="es-ES_tradnl"/>
        </w:rPr>
        <w:t>.”</w:t>
      </w:r>
    </w:p>
    <w:p w:rsidR="00C73293" w:rsidRPr="00FA26D6" w:rsidRDefault="00C73293" w:rsidP="00C73293">
      <w:pPr>
        <w:spacing w:line="360" w:lineRule="auto"/>
        <w:contextualSpacing/>
        <w:jc w:val="both"/>
        <w:rPr>
          <w:rFonts w:ascii="Palatino Linotype" w:eastAsia="Times New Roman" w:hAnsi="Palatino Linotype" w:cs="Times New Roman"/>
          <w:lang w:val="es-US" w:eastAsia="es-ES_tradnl"/>
        </w:rPr>
      </w:pPr>
    </w:p>
    <w:p w:rsidR="00C73293" w:rsidRPr="00FA26D6" w:rsidRDefault="00C73293" w:rsidP="00C73293">
      <w:pPr>
        <w:pStyle w:val="Prrafodelista"/>
        <w:numPr>
          <w:ilvl w:val="0"/>
          <w:numId w:val="1"/>
        </w:numPr>
        <w:spacing w:before="240" w:after="240" w:line="360" w:lineRule="auto"/>
        <w:ind w:left="0" w:firstLine="0"/>
        <w:jc w:val="both"/>
        <w:rPr>
          <w:rFonts w:ascii="Palatino Linotype" w:hAnsi="Palatino Linotype"/>
          <w:i/>
        </w:rPr>
      </w:pPr>
      <w:r w:rsidRPr="00FA26D6">
        <w:rPr>
          <w:rFonts w:ascii="Palatino Linotype" w:hAnsi="Palatino Linotype" w:cs="Arial"/>
        </w:rPr>
        <w:t xml:space="preserve">Por su parte </w:t>
      </w:r>
      <w:r w:rsidRPr="00FA26D6">
        <w:rPr>
          <w:rFonts w:ascii="Palatino Linotype" w:hAnsi="Palatino Linotype"/>
        </w:rPr>
        <w:t>el hoy</w:t>
      </w:r>
      <w:r w:rsidRPr="00FA26D6">
        <w:rPr>
          <w:rFonts w:ascii="Palatino Linotype" w:hAnsi="Palatino Linotype"/>
          <w:b/>
        </w:rPr>
        <w:t xml:space="preserve"> RECURRENTE </w:t>
      </w:r>
      <w:r w:rsidRPr="00FA26D6">
        <w:rPr>
          <w:rFonts w:ascii="Palatino Linotype" w:hAnsi="Palatino Linotype"/>
        </w:rPr>
        <w:t>dejo de realizar manifestaciones que a su derecho conviniera y asistiera.</w:t>
      </w:r>
    </w:p>
    <w:p w:rsidR="00C73293" w:rsidRPr="00FA26D6" w:rsidRDefault="00C73293" w:rsidP="00C73293">
      <w:pPr>
        <w:pStyle w:val="Prrafodelista"/>
        <w:spacing w:before="240" w:after="240" w:line="360" w:lineRule="auto"/>
        <w:ind w:left="0"/>
        <w:jc w:val="both"/>
        <w:rPr>
          <w:rFonts w:ascii="Palatino Linotype" w:hAnsi="Palatino Linotype"/>
          <w:i/>
        </w:rPr>
      </w:pPr>
    </w:p>
    <w:p w:rsidR="00570034" w:rsidRPr="00FA26D6" w:rsidRDefault="00570034" w:rsidP="00C73293">
      <w:pPr>
        <w:pStyle w:val="Prrafodelista"/>
        <w:numPr>
          <w:ilvl w:val="0"/>
          <w:numId w:val="1"/>
        </w:numPr>
        <w:spacing w:line="360" w:lineRule="auto"/>
        <w:ind w:left="0" w:right="34" w:firstLine="0"/>
        <w:jc w:val="both"/>
        <w:rPr>
          <w:rFonts w:ascii="Palatino Linotype" w:hAnsi="Palatino Linotype"/>
        </w:rPr>
      </w:pPr>
      <w:r w:rsidRPr="00FA26D6">
        <w:rPr>
          <w:rFonts w:ascii="Palatino Linotype" w:eastAsia="Calibri" w:hAnsi="Palatino Linotype" w:cs="Arial"/>
        </w:rPr>
        <w:t>Consecutivamente</w:t>
      </w:r>
      <w:r w:rsidRPr="00FA26D6">
        <w:rPr>
          <w:rFonts w:ascii="Palatino Linotype" w:hAnsi="Palatino Linotype"/>
        </w:rPr>
        <w:t xml:space="preserve">, el Comisionado Ponente decretó el cierre de instrucción mediante acuerdo de </w:t>
      </w:r>
      <w:r w:rsidR="00F50A7C" w:rsidRPr="00FA26D6">
        <w:rPr>
          <w:rFonts w:ascii="Palatino Linotype" w:hAnsi="Palatino Linotype"/>
        </w:rPr>
        <w:t xml:space="preserve">fecha </w:t>
      </w:r>
      <w:r w:rsidR="00C73293" w:rsidRPr="00FA26D6">
        <w:rPr>
          <w:rFonts w:ascii="Palatino Linotype" w:hAnsi="Palatino Linotype"/>
        </w:rPr>
        <w:t xml:space="preserve">tres (03) de diciembre de </w:t>
      </w:r>
      <w:r w:rsidRPr="00FA26D6">
        <w:rPr>
          <w:rFonts w:ascii="Palatino Linotype" w:hAnsi="Palatino Linotype"/>
        </w:rPr>
        <w:t xml:space="preserve">dos mil </w:t>
      </w:r>
      <w:r w:rsidR="00F20331" w:rsidRPr="00FA26D6">
        <w:rPr>
          <w:rFonts w:ascii="Palatino Linotype" w:hAnsi="Palatino Linotype"/>
        </w:rPr>
        <w:t>veinte</w:t>
      </w:r>
      <w:r w:rsidRPr="00FA26D6">
        <w:rPr>
          <w:rFonts w:ascii="Palatino Linotype" w:hAnsi="Palatino Linotype"/>
        </w:rPr>
        <w:t>, por lo que, ordenó tu</w:t>
      </w:r>
      <w:r w:rsidR="0031615C" w:rsidRPr="00FA26D6">
        <w:rPr>
          <w:rFonts w:ascii="Palatino Linotype" w:hAnsi="Palatino Linotype"/>
        </w:rPr>
        <w:t>rnar el expediente a resolución</w:t>
      </w:r>
      <w:r w:rsidR="0031615C" w:rsidRPr="00FA26D6">
        <w:rPr>
          <w:rFonts w:ascii="Palatino Linotype" w:hAnsi="Palatino Linotype" w:cs="Arial"/>
          <w:color w:val="000000" w:themeColor="text1"/>
        </w:rPr>
        <w:t xml:space="preserve">, por lo que no habiendo más se hace constar, </w:t>
      </w:r>
      <w:r w:rsidRPr="00FA26D6">
        <w:rPr>
          <w:rFonts w:ascii="Palatino Linotype" w:hAnsi="Palatino Linotype" w:cs="Arial"/>
          <w:color w:val="000000" w:themeColor="text1"/>
        </w:rPr>
        <w:t xml:space="preserve">y - - - - - -  </w:t>
      </w:r>
      <w:r w:rsidR="00222278" w:rsidRPr="00FA26D6">
        <w:rPr>
          <w:rFonts w:ascii="Palatino Linotype" w:hAnsi="Palatino Linotype" w:cs="Arial"/>
          <w:color w:val="000000" w:themeColor="text1"/>
        </w:rPr>
        <w:t xml:space="preserve">- - - - - - </w:t>
      </w:r>
    </w:p>
    <w:p w:rsidR="00E367A8" w:rsidRPr="00FA26D6" w:rsidRDefault="00E367A8" w:rsidP="00E367A8">
      <w:pPr>
        <w:pStyle w:val="Ttulo1"/>
        <w:jc w:val="center"/>
        <w:rPr>
          <w:b/>
          <w:szCs w:val="24"/>
        </w:rPr>
      </w:pPr>
      <w:bookmarkStart w:id="32" w:name="_Toc491791302"/>
      <w:bookmarkStart w:id="33" w:name="_Toc51262527"/>
      <w:r w:rsidRPr="00FA26D6">
        <w:rPr>
          <w:b/>
          <w:szCs w:val="24"/>
        </w:rPr>
        <w:t>CONSIDERANDO</w:t>
      </w:r>
      <w:bookmarkEnd w:id="32"/>
      <w:bookmarkEnd w:id="33"/>
    </w:p>
    <w:p w:rsidR="00E367A8" w:rsidRPr="00FA26D6" w:rsidRDefault="00E367A8" w:rsidP="00E367A8">
      <w:pPr>
        <w:rPr>
          <w:rFonts w:ascii="Palatino Linotype" w:hAnsi="Palatino Linotype"/>
          <w:lang w:val="es-MX" w:eastAsia="en-US"/>
        </w:rPr>
      </w:pPr>
    </w:p>
    <w:p w:rsidR="00E367A8" w:rsidRPr="00FA26D6" w:rsidRDefault="00E367A8" w:rsidP="00E367A8">
      <w:pPr>
        <w:pStyle w:val="Ttulo2"/>
        <w:rPr>
          <w:rFonts w:ascii="Palatino Linotype" w:hAnsi="Palatino Linotype"/>
          <w:b/>
          <w:color w:val="auto"/>
          <w:sz w:val="24"/>
          <w:szCs w:val="24"/>
        </w:rPr>
      </w:pPr>
      <w:bookmarkStart w:id="34" w:name="_Toc491791303"/>
      <w:bookmarkStart w:id="35" w:name="_Toc51262528"/>
      <w:r w:rsidRPr="00FA26D6">
        <w:rPr>
          <w:rFonts w:ascii="Palatino Linotype" w:hAnsi="Palatino Linotype"/>
          <w:b/>
          <w:color w:val="auto"/>
          <w:sz w:val="24"/>
          <w:szCs w:val="24"/>
        </w:rPr>
        <w:t>PRIMERO. De la competencia</w:t>
      </w:r>
      <w:bookmarkEnd w:id="34"/>
      <w:bookmarkEnd w:id="35"/>
    </w:p>
    <w:p w:rsidR="00E367A8" w:rsidRPr="00FA26D6" w:rsidRDefault="00E367A8" w:rsidP="00E367A8">
      <w:pPr>
        <w:rPr>
          <w:rFonts w:ascii="Palatino Linotype" w:hAnsi="Palatino Linotype"/>
          <w:lang w:val="es-MX" w:eastAsia="en-US"/>
        </w:rPr>
      </w:pPr>
    </w:p>
    <w:p w:rsidR="00E367A8" w:rsidRPr="00FA26D6" w:rsidRDefault="00E367A8" w:rsidP="00E367A8">
      <w:pPr>
        <w:pStyle w:val="Prrafodelista"/>
        <w:numPr>
          <w:ilvl w:val="0"/>
          <w:numId w:val="1"/>
        </w:numPr>
        <w:spacing w:line="360" w:lineRule="auto"/>
        <w:ind w:left="0" w:firstLine="0"/>
        <w:jc w:val="both"/>
        <w:rPr>
          <w:rFonts w:ascii="Palatino Linotype" w:eastAsia="Calibri" w:hAnsi="Palatino Linotype" w:cs="Times New Roman"/>
          <w:b/>
          <w:lang w:val="es-ES"/>
        </w:rPr>
      </w:pPr>
      <w:r w:rsidRPr="00FA26D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A26D6">
        <w:rPr>
          <w:rFonts w:ascii="Palatino Linotype" w:eastAsia="Calibri" w:hAnsi="Palatino Linotype" w:cs="Times New Roman"/>
          <w:b/>
          <w:lang w:val="es-ES"/>
        </w:rPr>
        <w:t>Constitución Política de los Estados Unidos Mexicanos</w:t>
      </w:r>
      <w:r w:rsidRPr="00FA26D6">
        <w:rPr>
          <w:rFonts w:ascii="Palatino Linotype" w:eastAsia="Calibri" w:hAnsi="Palatino Linotype" w:cs="Times New Roman"/>
          <w:lang w:val="es-ES"/>
        </w:rPr>
        <w:t xml:space="preserve">; 5, párrafos vigésimo, vigésimo primero y vigésimo segundo fracciones IV y V de la </w:t>
      </w:r>
      <w:r w:rsidRPr="00FA26D6">
        <w:rPr>
          <w:rFonts w:ascii="Palatino Linotype" w:eastAsia="Calibri" w:hAnsi="Palatino Linotype" w:cs="Times New Roman"/>
          <w:b/>
          <w:lang w:val="es-ES"/>
        </w:rPr>
        <w:t>Constitución Política del Estado Libre y Soberano de México</w:t>
      </w:r>
      <w:r w:rsidRPr="00FA26D6">
        <w:rPr>
          <w:rFonts w:ascii="Palatino Linotype" w:eastAsia="Calibri" w:hAnsi="Palatino Linotype" w:cs="Times New Roman"/>
          <w:lang w:val="es-ES"/>
        </w:rPr>
        <w:t xml:space="preserve">; artículos 1, 2 fracción </w:t>
      </w:r>
      <w:r w:rsidRPr="00FA26D6">
        <w:rPr>
          <w:rFonts w:ascii="Palatino Linotype" w:eastAsia="Calibri" w:hAnsi="Palatino Linotype" w:cs="Times New Roman"/>
          <w:lang w:val="es-ES"/>
        </w:rPr>
        <w:lastRenderedPageBreak/>
        <w:t xml:space="preserve">II, 13, 29, 36 fracciones I y II, 176, 178, 179, 181 párrafo tercero y 185 </w:t>
      </w:r>
      <w:r w:rsidRPr="00FA26D6">
        <w:rPr>
          <w:rFonts w:ascii="Palatino Linotype" w:eastAsia="Calibri" w:hAnsi="Palatino Linotype" w:cs="Arial"/>
          <w:lang w:val="es-ES"/>
        </w:rPr>
        <w:t xml:space="preserve">de la </w:t>
      </w:r>
      <w:r w:rsidRPr="00FA26D6">
        <w:rPr>
          <w:rFonts w:ascii="Palatino Linotype" w:eastAsia="Calibri" w:hAnsi="Palatino Linotype" w:cs="Arial"/>
          <w:b/>
          <w:lang w:val="es-ES"/>
        </w:rPr>
        <w:t>Ley de Transparencia y Acceso a la Información Pública del Estado de México y Municipios</w:t>
      </w:r>
      <w:r w:rsidRPr="00FA26D6">
        <w:rPr>
          <w:rFonts w:ascii="Palatino Linotype" w:eastAsia="Calibri" w:hAnsi="Palatino Linotype" w:cs="Arial"/>
          <w:lang w:val="es-ES"/>
        </w:rPr>
        <w:t xml:space="preserve">; ; y 10, 7, 9 fracciones I y XXIV, y 11 del </w:t>
      </w:r>
      <w:r w:rsidRPr="00FA26D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E367A8" w:rsidRPr="00FA26D6" w:rsidRDefault="00E367A8" w:rsidP="00E367A8">
      <w:pPr>
        <w:pStyle w:val="Prrafodelista"/>
        <w:spacing w:line="360" w:lineRule="auto"/>
        <w:ind w:left="0"/>
        <w:jc w:val="both"/>
        <w:rPr>
          <w:rFonts w:ascii="Palatino Linotype" w:eastAsia="Calibri" w:hAnsi="Palatino Linotype" w:cs="Times New Roman"/>
          <w:b/>
          <w:lang w:val="es-ES"/>
        </w:rPr>
      </w:pPr>
    </w:p>
    <w:p w:rsidR="00E367A8" w:rsidRPr="00FA26D6" w:rsidRDefault="00E367A8" w:rsidP="00E367A8">
      <w:pPr>
        <w:pStyle w:val="Ttulo2"/>
        <w:rPr>
          <w:rFonts w:ascii="Palatino Linotype" w:hAnsi="Palatino Linotype"/>
          <w:b/>
          <w:color w:val="auto"/>
          <w:sz w:val="24"/>
          <w:szCs w:val="24"/>
        </w:rPr>
      </w:pPr>
      <w:bookmarkStart w:id="36" w:name="_Toc491791304"/>
      <w:bookmarkStart w:id="37" w:name="_Toc51262529"/>
      <w:r w:rsidRPr="00FA26D6">
        <w:rPr>
          <w:rFonts w:ascii="Palatino Linotype" w:hAnsi="Palatino Linotype"/>
          <w:b/>
          <w:color w:val="auto"/>
          <w:sz w:val="24"/>
          <w:szCs w:val="24"/>
        </w:rPr>
        <w:t>SEGUNDO. De la oportunidad y procedencia.</w:t>
      </w:r>
      <w:bookmarkEnd w:id="36"/>
      <w:bookmarkEnd w:id="37"/>
    </w:p>
    <w:p w:rsidR="00E367A8" w:rsidRPr="00FA26D6" w:rsidRDefault="00E367A8" w:rsidP="00E367A8">
      <w:pPr>
        <w:rPr>
          <w:rFonts w:ascii="Palatino Linotype" w:hAnsi="Palatino Linotype"/>
          <w:lang w:val="es-MX" w:eastAsia="en-US"/>
        </w:rPr>
      </w:pPr>
    </w:p>
    <w:p w:rsidR="00E367A8" w:rsidRPr="00FA26D6" w:rsidRDefault="00595437" w:rsidP="00E367A8">
      <w:pPr>
        <w:pStyle w:val="Prrafodelista"/>
        <w:numPr>
          <w:ilvl w:val="0"/>
          <w:numId w:val="1"/>
        </w:numPr>
        <w:spacing w:line="360" w:lineRule="auto"/>
        <w:ind w:left="0" w:firstLine="0"/>
        <w:jc w:val="both"/>
        <w:rPr>
          <w:rFonts w:ascii="Palatino Linotype" w:hAnsi="Palatino Linotype" w:cs="Arial"/>
        </w:rPr>
      </w:pPr>
      <w:r w:rsidRPr="00FA26D6">
        <w:rPr>
          <w:rFonts w:ascii="Palatino Linotype" w:eastAsia="Calibri" w:hAnsi="Palatino Linotype" w:cs="Arial"/>
        </w:rPr>
        <w:t xml:space="preserve">El </w:t>
      </w:r>
      <w:r w:rsidR="00E367A8" w:rsidRPr="00FA26D6">
        <w:rPr>
          <w:rFonts w:ascii="Palatino Linotype" w:eastAsia="Calibri" w:hAnsi="Palatino Linotype" w:cs="Arial"/>
        </w:rPr>
        <w:t xml:space="preserve">medio de impugnación fue presentado a través del </w:t>
      </w:r>
      <w:r w:rsidR="00E367A8" w:rsidRPr="00FA26D6">
        <w:rPr>
          <w:rFonts w:ascii="Palatino Linotype" w:eastAsia="Calibri" w:hAnsi="Palatino Linotype" w:cs="Arial"/>
          <w:b/>
        </w:rPr>
        <w:t>SAIMEX,</w:t>
      </w:r>
      <w:r w:rsidR="00E367A8" w:rsidRPr="00FA26D6">
        <w:rPr>
          <w:rFonts w:ascii="Palatino Linotype" w:eastAsia="Calibri" w:hAnsi="Palatino Linotype" w:cs="Arial"/>
        </w:rPr>
        <w:t xml:space="preserve"> en el formato previamente aprobado para tal efecto y dentro del plazo legal de quince días hábiles otorgados; para el caso en particular el </w:t>
      </w:r>
      <w:r w:rsidR="00E367A8" w:rsidRPr="00FA26D6">
        <w:rPr>
          <w:rFonts w:ascii="Palatino Linotype" w:eastAsia="Calibri" w:hAnsi="Palatino Linotype" w:cs="Arial"/>
          <w:b/>
        </w:rPr>
        <w:t>SUJETO OBLIGADO</w:t>
      </w:r>
      <w:r w:rsidR="00E367A8" w:rsidRPr="00FA26D6">
        <w:rPr>
          <w:rFonts w:ascii="Palatino Linotype" w:eastAsia="Calibri" w:hAnsi="Palatino Linotype" w:cs="Arial"/>
        </w:rPr>
        <w:t xml:space="preserve"> entrego su respuesta el día </w:t>
      </w:r>
      <w:r w:rsidR="000D3EA8" w:rsidRPr="00FA26D6">
        <w:rPr>
          <w:rFonts w:ascii="Palatino Linotype" w:eastAsia="Calibri" w:hAnsi="Palatino Linotype" w:cs="Arial"/>
        </w:rPr>
        <w:t>cinco (05) de noviembre de dos mil</w:t>
      </w:r>
      <w:r w:rsidR="00E367A8" w:rsidRPr="00FA26D6">
        <w:rPr>
          <w:rFonts w:ascii="Palatino Linotype" w:hAnsi="Palatino Linotype" w:cs="Arial"/>
        </w:rPr>
        <w:t>; en tanto que el ahora R</w:t>
      </w:r>
      <w:r w:rsidR="00E367A8" w:rsidRPr="00FA26D6">
        <w:rPr>
          <w:rFonts w:ascii="Palatino Linotype" w:hAnsi="Palatino Linotype" w:cs="Arial"/>
          <w:b/>
        </w:rPr>
        <w:t xml:space="preserve">ECURRENTE </w:t>
      </w:r>
      <w:r w:rsidR="00E367A8" w:rsidRPr="00FA26D6">
        <w:rPr>
          <w:rFonts w:ascii="Palatino Linotype" w:hAnsi="Palatino Linotype" w:cs="Arial"/>
        </w:rPr>
        <w:t xml:space="preserve">presentó su inconformidad el día </w:t>
      </w:r>
      <w:r w:rsidR="000D3EA8" w:rsidRPr="00FA26D6">
        <w:rPr>
          <w:rFonts w:ascii="Palatino Linotype" w:hAnsi="Palatino Linotype" w:cs="Arial"/>
        </w:rPr>
        <w:t>nueve (09) de noviembre de dos mil veinte</w:t>
      </w:r>
      <w:r w:rsidR="00E367A8" w:rsidRPr="00FA26D6">
        <w:rPr>
          <w:rFonts w:ascii="Palatino Linotype" w:hAnsi="Palatino Linotype" w:cs="Arial"/>
        </w:rPr>
        <w:t xml:space="preserve">; por lo que </w:t>
      </w:r>
      <w:r w:rsidRPr="00FA26D6">
        <w:rPr>
          <w:rFonts w:ascii="Palatino Linotype" w:hAnsi="Palatino Linotype" w:cs="Arial"/>
        </w:rPr>
        <w:t xml:space="preserve">el </w:t>
      </w:r>
      <w:r w:rsidR="00E367A8" w:rsidRPr="00FA26D6">
        <w:rPr>
          <w:rFonts w:ascii="Palatino Linotype" w:hAnsi="Palatino Linotype" w:cs="Arial"/>
        </w:rPr>
        <w:t xml:space="preserve"> medio de impugnación se encuentran dentro del lapso legalmente establecido para tal efecto. </w:t>
      </w:r>
    </w:p>
    <w:p w:rsidR="00E367A8" w:rsidRPr="00FA26D6" w:rsidRDefault="00E367A8" w:rsidP="00E367A8">
      <w:pPr>
        <w:pStyle w:val="Prrafodelista"/>
        <w:spacing w:line="360" w:lineRule="auto"/>
        <w:ind w:left="0"/>
        <w:jc w:val="both"/>
        <w:rPr>
          <w:rFonts w:ascii="Palatino Linotype" w:hAnsi="Palatino Linotype"/>
        </w:rPr>
      </w:pPr>
    </w:p>
    <w:p w:rsidR="00250202" w:rsidRPr="00FA26D6" w:rsidRDefault="00E367A8" w:rsidP="00250202">
      <w:pPr>
        <w:pStyle w:val="Prrafodelista"/>
        <w:numPr>
          <w:ilvl w:val="0"/>
          <w:numId w:val="1"/>
        </w:numPr>
        <w:spacing w:line="360" w:lineRule="auto"/>
        <w:ind w:left="0" w:firstLine="0"/>
        <w:jc w:val="both"/>
        <w:rPr>
          <w:rFonts w:ascii="Palatino Linotype" w:hAnsi="Palatino Linotype"/>
        </w:rPr>
      </w:pPr>
      <w:r w:rsidRPr="00FA26D6">
        <w:rPr>
          <w:rFonts w:ascii="Palatino Linotype" w:eastAsia="Calibri" w:hAnsi="Palatino Linotype" w:cs="Arial"/>
        </w:rPr>
        <w:t xml:space="preserve">Asimismo, el escrito contiene las formalidades previstas por el artículo 180 último párrafo de la Ley de la materia actual, por lo que es procedente que este Instituto de Transparencia, Acceso a la Información Pública y Protección de Datos </w:t>
      </w:r>
      <w:r w:rsidRPr="00FA26D6">
        <w:rPr>
          <w:rFonts w:ascii="Palatino Linotype" w:eastAsia="Calibri" w:hAnsi="Palatino Linotype" w:cs="Arial"/>
        </w:rPr>
        <w:lastRenderedPageBreak/>
        <w:t>Personales del Estado de México y Municipios, conozca y resuelva el presente recurso.</w:t>
      </w:r>
    </w:p>
    <w:p w:rsidR="00250202" w:rsidRPr="00FA26D6" w:rsidRDefault="00250202" w:rsidP="00250202">
      <w:pPr>
        <w:pStyle w:val="Prrafodelista"/>
        <w:spacing w:line="360" w:lineRule="auto"/>
        <w:ind w:left="0"/>
        <w:jc w:val="both"/>
        <w:rPr>
          <w:rFonts w:ascii="Palatino Linotype" w:hAnsi="Palatino Linotype"/>
        </w:rPr>
      </w:pPr>
    </w:p>
    <w:p w:rsidR="00250202" w:rsidRPr="00FA26D6" w:rsidRDefault="00250202" w:rsidP="00250202">
      <w:pPr>
        <w:pStyle w:val="Ttulo2"/>
        <w:rPr>
          <w:rFonts w:ascii="Palatino Linotype" w:hAnsi="Palatino Linotype"/>
          <w:b/>
          <w:color w:val="000000" w:themeColor="text1"/>
          <w:sz w:val="24"/>
          <w:szCs w:val="24"/>
        </w:rPr>
      </w:pPr>
      <w:bookmarkStart w:id="38" w:name="_Toc53088170"/>
      <w:r w:rsidRPr="00FA26D6">
        <w:rPr>
          <w:rFonts w:ascii="Palatino Linotype" w:hAnsi="Palatino Linotype"/>
          <w:b/>
          <w:color w:val="000000" w:themeColor="text1"/>
          <w:sz w:val="24"/>
          <w:szCs w:val="24"/>
        </w:rPr>
        <w:t xml:space="preserve">TERCERO. Del planteamiento de la </w:t>
      </w:r>
      <w:r w:rsidRPr="00FA26D6">
        <w:rPr>
          <w:rFonts w:ascii="Palatino Linotype" w:hAnsi="Palatino Linotype"/>
          <w:b/>
          <w:i/>
          <w:color w:val="000000" w:themeColor="text1"/>
          <w:sz w:val="24"/>
          <w:szCs w:val="24"/>
        </w:rPr>
        <w:t>Litis</w:t>
      </w:r>
      <w:r w:rsidRPr="00FA26D6">
        <w:rPr>
          <w:rFonts w:ascii="Palatino Linotype" w:hAnsi="Palatino Linotype"/>
          <w:b/>
          <w:color w:val="000000" w:themeColor="text1"/>
          <w:sz w:val="24"/>
          <w:szCs w:val="24"/>
        </w:rPr>
        <w:t>.</w:t>
      </w:r>
      <w:bookmarkEnd w:id="38"/>
    </w:p>
    <w:p w:rsidR="00250202" w:rsidRPr="00FA26D6" w:rsidRDefault="00250202" w:rsidP="00250202">
      <w:pPr>
        <w:pStyle w:val="Prrafodelista"/>
        <w:rPr>
          <w:rFonts w:ascii="Palatino Linotype" w:hAnsi="Palatino Linotype"/>
        </w:rPr>
      </w:pPr>
    </w:p>
    <w:p w:rsidR="00250202" w:rsidRPr="00FA26D6" w:rsidRDefault="00E367A8" w:rsidP="00950A04">
      <w:pPr>
        <w:pStyle w:val="Prrafodelista"/>
        <w:numPr>
          <w:ilvl w:val="0"/>
          <w:numId w:val="1"/>
        </w:numPr>
        <w:spacing w:line="360" w:lineRule="auto"/>
        <w:ind w:left="0" w:firstLine="0"/>
        <w:jc w:val="both"/>
        <w:rPr>
          <w:rFonts w:ascii="Palatino Linotype" w:hAnsi="Palatino Linotype"/>
        </w:rPr>
      </w:pPr>
      <w:r w:rsidRPr="00FA26D6">
        <w:rPr>
          <w:rFonts w:ascii="Palatino Linotype" w:hAnsi="Palatino Linotype"/>
        </w:rPr>
        <w:t xml:space="preserve">En términos generales </w:t>
      </w:r>
      <w:r w:rsidR="00B95F35" w:rsidRPr="00FA26D6">
        <w:rPr>
          <w:rFonts w:ascii="Palatino Linotype" w:hAnsi="Palatino Linotype"/>
        </w:rPr>
        <w:t xml:space="preserve">el hoy recurrente expresó como motivo de inconformidad </w:t>
      </w:r>
      <w:r w:rsidR="00950A04" w:rsidRPr="00FA26D6">
        <w:rPr>
          <w:rFonts w:ascii="Palatino Linotype" w:hAnsi="Palatino Linotype"/>
        </w:rPr>
        <w:t xml:space="preserve">que el </w:t>
      </w:r>
      <w:r w:rsidR="00950A04" w:rsidRPr="00FA26D6">
        <w:rPr>
          <w:rFonts w:ascii="Palatino Linotype" w:hAnsi="Palatino Linotype"/>
          <w:b/>
        </w:rPr>
        <w:t>SUJETO OBLIGADO</w:t>
      </w:r>
      <w:r w:rsidR="00950A04" w:rsidRPr="00FA26D6">
        <w:rPr>
          <w:rFonts w:ascii="Palatino Linotype" w:hAnsi="Palatino Linotype"/>
        </w:rPr>
        <w:t xml:space="preserve"> no exponía las razones por las cuales se cobra por adelantado el pago de agua, y se limita a presentar el calendario de cobro</w:t>
      </w:r>
      <w:r w:rsidRPr="00FA26D6">
        <w:rPr>
          <w:rFonts w:ascii="Palatino Linotype" w:eastAsia="Calibri" w:hAnsi="Palatino Linotype" w:cs="Times New Roman"/>
          <w:lang w:val="es-ES"/>
        </w:rPr>
        <w:t xml:space="preserve">; de </w:t>
      </w:r>
      <w:r w:rsidRPr="00FA26D6">
        <w:rPr>
          <w:rFonts w:ascii="Palatino Linotype" w:hAnsi="Palatino Linotype" w:cs="Arial"/>
        </w:rPr>
        <w:t xml:space="preserve">éste modo se actualiza la causal de procedencia del recurso de revisión establecida en el artículo 179, fracciones V de la </w:t>
      </w:r>
      <w:r w:rsidRPr="00FA26D6">
        <w:rPr>
          <w:rFonts w:ascii="Palatino Linotype" w:hAnsi="Palatino Linotype" w:cs="Arial"/>
          <w:b/>
        </w:rPr>
        <w:t>Ley de Transparencia y Acceso a la Información Pública del Estado de México y Municipios.</w:t>
      </w:r>
    </w:p>
    <w:p w:rsidR="00250202" w:rsidRPr="00FA26D6" w:rsidRDefault="00250202" w:rsidP="00250202">
      <w:pPr>
        <w:pStyle w:val="Prrafodelista"/>
        <w:spacing w:line="360" w:lineRule="auto"/>
        <w:ind w:left="0"/>
        <w:jc w:val="both"/>
        <w:rPr>
          <w:rFonts w:ascii="Palatino Linotype" w:hAnsi="Palatino Linotype"/>
        </w:rPr>
      </w:pPr>
    </w:p>
    <w:p w:rsidR="006616B3" w:rsidRPr="00FA26D6" w:rsidRDefault="00E367A8" w:rsidP="003E409E">
      <w:pPr>
        <w:pStyle w:val="Prrafodelista"/>
        <w:numPr>
          <w:ilvl w:val="0"/>
          <w:numId w:val="1"/>
        </w:numPr>
        <w:spacing w:line="360" w:lineRule="auto"/>
        <w:ind w:left="0" w:firstLine="0"/>
        <w:jc w:val="both"/>
        <w:rPr>
          <w:rFonts w:ascii="Palatino Linotype" w:hAnsi="Palatino Linotype"/>
        </w:rPr>
      </w:pPr>
      <w:r w:rsidRPr="00FA26D6">
        <w:rPr>
          <w:rFonts w:ascii="Palatino Linotype" w:eastAsia="Times New Roman" w:hAnsi="Palatino Linotype" w:cs="Arial"/>
        </w:rPr>
        <w:t xml:space="preserve">En dichas condiciones, la </w:t>
      </w:r>
      <w:proofErr w:type="spellStart"/>
      <w:r w:rsidRPr="00FA26D6">
        <w:rPr>
          <w:rFonts w:ascii="Palatino Linotype" w:eastAsia="Times New Roman" w:hAnsi="Palatino Linotype" w:cs="Arial"/>
          <w:i/>
        </w:rPr>
        <w:t>litis</w:t>
      </w:r>
      <w:proofErr w:type="spellEnd"/>
      <w:r w:rsidRPr="00FA26D6">
        <w:rPr>
          <w:rFonts w:ascii="Palatino Linotype" w:eastAsia="Times New Roman" w:hAnsi="Palatino Linotype" w:cs="Arial"/>
        </w:rPr>
        <w:t xml:space="preserve"> a resolver en este recurso se circunscribe a determinar si con los documentos enviados en la respuesta se satisface el Derecho de Acceso a la Información y si son procedentes las razones o motivos de inconformidad.</w:t>
      </w:r>
    </w:p>
    <w:p w:rsidR="006616B3" w:rsidRPr="00FA26D6" w:rsidRDefault="006616B3" w:rsidP="006616B3">
      <w:pPr>
        <w:spacing w:before="240" w:after="240" w:line="360" w:lineRule="auto"/>
        <w:contextualSpacing/>
        <w:jc w:val="both"/>
        <w:rPr>
          <w:rFonts w:ascii="Palatino Linotype" w:hAnsi="Palatino Linotype"/>
          <w:b/>
          <w:i/>
        </w:rPr>
      </w:pPr>
      <w:r w:rsidRPr="00FA26D6">
        <w:rPr>
          <w:rFonts w:ascii="Palatino Linotype" w:hAnsi="Palatino Linotype"/>
          <w:b/>
          <w:color w:val="000000" w:themeColor="text1"/>
        </w:rPr>
        <w:t>CUARTO. Del estudio y resolución del asunto</w:t>
      </w:r>
    </w:p>
    <w:p w:rsidR="006616B3" w:rsidRPr="00FA26D6" w:rsidRDefault="006616B3" w:rsidP="006616B3">
      <w:pPr>
        <w:spacing w:before="240" w:after="240" w:line="360" w:lineRule="auto"/>
        <w:contextualSpacing/>
        <w:jc w:val="both"/>
        <w:rPr>
          <w:rFonts w:ascii="Palatino Linotype" w:hAnsi="Palatino Linotype"/>
          <w:b/>
        </w:rPr>
      </w:pPr>
    </w:p>
    <w:p w:rsidR="009D7FC9" w:rsidRPr="00FA26D6" w:rsidRDefault="006616B3" w:rsidP="009D7FC9">
      <w:pPr>
        <w:numPr>
          <w:ilvl w:val="0"/>
          <w:numId w:val="1"/>
        </w:numPr>
        <w:spacing w:before="240" w:after="240" w:line="360" w:lineRule="auto"/>
        <w:ind w:left="0" w:firstLine="0"/>
        <w:contextualSpacing/>
        <w:jc w:val="both"/>
        <w:rPr>
          <w:rFonts w:ascii="Palatino Linotype" w:hAnsi="Palatino Linotype"/>
          <w:b/>
        </w:rPr>
      </w:pPr>
      <w:r w:rsidRPr="00FA26D6">
        <w:rPr>
          <w:rFonts w:ascii="Palatino Linotype" w:eastAsia="Calibri" w:hAnsi="Palatino Linotype" w:cs="Arial"/>
          <w:color w:val="000000" w:themeColor="text1"/>
          <w:lang w:val="es-MX" w:eastAsia="en-US"/>
        </w:rPr>
        <w:t xml:space="preserve">El </w:t>
      </w:r>
      <w:r w:rsidRPr="00FA26D6">
        <w:rPr>
          <w:rFonts w:ascii="Palatino Linotype" w:hAnsi="Palatino Linotype" w:cs="Arial"/>
          <w:color w:val="000000" w:themeColor="text1"/>
        </w:rPr>
        <w:t xml:space="preserve">ahora recurrente, solicitó del </w:t>
      </w:r>
      <w:r w:rsidRPr="00FA26D6">
        <w:rPr>
          <w:rFonts w:ascii="Palatino Linotype" w:hAnsi="Palatino Linotype" w:cs="Arial"/>
          <w:b/>
          <w:color w:val="000000" w:themeColor="text1"/>
        </w:rPr>
        <w:t>SUJETO OBLIGADO</w:t>
      </w:r>
      <w:r w:rsidRPr="00FA26D6">
        <w:rPr>
          <w:rFonts w:ascii="Palatino Linotype" w:hAnsi="Palatino Linotype" w:cs="Arial"/>
          <w:color w:val="000000" w:themeColor="text1"/>
        </w:rPr>
        <w:t xml:space="preserve"> </w:t>
      </w:r>
      <w:r w:rsidR="00950A04" w:rsidRPr="00FA26D6">
        <w:rPr>
          <w:rFonts w:ascii="Palatino Linotype" w:hAnsi="Palatino Linotype" w:cs="Arial"/>
          <w:color w:val="000000" w:themeColor="text1"/>
        </w:rPr>
        <w:t>se le expli</w:t>
      </w:r>
      <w:r w:rsidR="003E409E" w:rsidRPr="00FA26D6">
        <w:rPr>
          <w:rFonts w:ascii="Palatino Linotype" w:hAnsi="Palatino Linotype" w:cs="Arial"/>
          <w:color w:val="000000" w:themeColor="text1"/>
        </w:rPr>
        <w:t xml:space="preserve">que </w:t>
      </w:r>
      <w:r w:rsidR="00950A04" w:rsidRPr="00FA26D6">
        <w:rPr>
          <w:rFonts w:ascii="Palatino Linotype" w:hAnsi="Palatino Linotype" w:cs="Arial"/>
          <w:color w:val="000000" w:themeColor="text1"/>
        </w:rPr>
        <w:t xml:space="preserve"> detalladamente las razones </w:t>
      </w:r>
      <w:r w:rsidR="00950A04" w:rsidRPr="00FA26D6">
        <w:rPr>
          <w:rFonts w:ascii="Palatino Linotype" w:eastAsia="Times New Roman" w:hAnsi="Palatino Linotype" w:cs="Times New Roman"/>
          <w:color w:val="000000"/>
          <w:lang w:val="es-US" w:eastAsia="es-ES_tradnl"/>
        </w:rPr>
        <w:t xml:space="preserve">porque se adelantan los cobros de agua por un mes, </w:t>
      </w:r>
      <w:r w:rsidR="00950A04" w:rsidRPr="00FA26D6">
        <w:rPr>
          <w:rFonts w:ascii="Palatino Linotype" w:eastAsia="Times New Roman" w:hAnsi="Palatino Linotype" w:cs="Times New Roman"/>
          <w:lang w:val="es-US" w:eastAsia="es-ES_tradnl"/>
        </w:rPr>
        <w:lastRenderedPageBreak/>
        <w:t>porque de un tiempo a la fecha adelantan el cobro del servicio de agua potable con un mes de anticipación.</w:t>
      </w:r>
    </w:p>
    <w:p w:rsidR="00950A04" w:rsidRPr="00FA26D6" w:rsidRDefault="00950A04" w:rsidP="00950A04">
      <w:pPr>
        <w:spacing w:before="240" w:after="240" w:line="360" w:lineRule="auto"/>
        <w:contextualSpacing/>
        <w:jc w:val="both"/>
        <w:rPr>
          <w:rFonts w:ascii="Palatino Linotype" w:hAnsi="Palatino Linotype"/>
          <w:b/>
        </w:rPr>
      </w:pPr>
    </w:p>
    <w:p w:rsidR="00950A04" w:rsidRPr="00FA26D6" w:rsidRDefault="006616B3" w:rsidP="00950A04">
      <w:pPr>
        <w:numPr>
          <w:ilvl w:val="0"/>
          <w:numId w:val="1"/>
        </w:numPr>
        <w:spacing w:before="240" w:after="240" w:line="360" w:lineRule="auto"/>
        <w:ind w:left="0" w:firstLine="0"/>
        <w:contextualSpacing/>
        <w:jc w:val="both"/>
        <w:rPr>
          <w:rFonts w:ascii="Palatino Linotype" w:hAnsi="Palatino Linotype"/>
        </w:rPr>
      </w:pPr>
      <w:r w:rsidRPr="00FA26D6">
        <w:rPr>
          <w:rFonts w:ascii="Palatino Linotype" w:hAnsi="Palatino Linotype"/>
          <w:color w:val="000000"/>
        </w:rPr>
        <w:t xml:space="preserve">Derivado de dicha solicitud de información, el </w:t>
      </w:r>
      <w:r w:rsidRPr="00FA26D6">
        <w:rPr>
          <w:rFonts w:ascii="Palatino Linotype" w:hAnsi="Palatino Linotype"/>
          <w:b/>
          <w:color w:val="000000"/>
        </w:rPr>
        <w:t>SUJETO OBLIGADO</w:t>
      </w:r>
      <w:r w:rsidRPr="00FA26D6">
        <w:rPr>
          <w:rFonts w:ascii="Palatino Linotype" w:hAnsi="Palatino Linotype"/>
          <w:color w:val="000000"/>
        </w:rPr>
        <w:t xml:space="preserve"> </w:t>
      </w:r>
      <w:r w:rsidRPr="00FA26D6">
        <w:rPr>
          <w:rFonts w:ascii="Palatino Linotype" w:hAnsi="Palatino Linotype"/>
        </w:rPr>
        <w:t xml:space="preserve">en su respuesta </w:t>
      </w:r>
      <w:r w:rsidRPr="00FA26D6">
        <w:rPr>
          <w:rFonts w:ascii="Palatino Linotype" w:hAnsi="Palatino Linotype" w:cs="Arial"/>
          <w:lang w:val="es-ES"/>
        </w:rPr>
        <w:t>adjunt</w:t>
      </w:r>
      <w:r w:rsidR="00950A04" w:rsidRPr="00FA26D6">
        <w:rPr>
          <w:rFonts w:ascii="Palatino Linotype" w:hAnsi="Palatino Linotype" w:cs="Arial"/>
          <w:lang w:val="es-ES"/>
        </w:rPr>
        <w:t xml:space="preserve">o </w:t>
      </w:r>
      <w:r w:rsidR="00950A04" w:rsidRPr="00FA26D6">
        <w:rPr>
          <w:rFonts w:ascii="Palatino Linotype" w:hAnsi="Palatino Linotype"/>
        </w:rPr>
        <w:t xml:space="preserve">el oficio número SUBCOM/1025/2020 de fecha tres (03) de noviembre de dos mil veinte, suscrito por el Subdirector comercial del OPD SAPASNIR, constante de una foja, que contiene el calendario toma de lecturas, entrega de avisos y fecha límite de pago 2020 de la zona 1 y 2; por lo que el </w:t>
      </w:r>
      <w:r w:rsidRPr="00FA26D6">
        <w:rPr>
          <w:rFonts w:ascii="Palatino Linotype" w:eastAsia="MS Mincho" w:hAnsi="Palatino Linotype"/>
        </w:rPr>
        <w:t xml:space="preserve"> hoy </w:t>
      </w:r>
      <w:r w:rsidRPr="00FA26D6">
        <w:rPr>
          <w:rFonts w:ascii="Palatino Linotype" w:eastAsia="MS Mincho" w:hAnsi="Palatino Linotype"/>
          <w:b/>
        </w:rPr>
        <w:t>RECURRENTE</w:t>
      </w:r>
      <w:r w:rsidRPr="00FA26D6">
        <w:rPr>
          <w:rFonts w:ascii="Palatino Linotype" w:eastAsia="MS Mincho" w:hAnsi="Palatino Linotype"/>
        </w:rPr>
        <w:t xml:space="preserve"> expresó como motivos de inconformidad</w:t>
      </w:r>
      <w:r w:rsidR="00950A04" w:rsidRPr="00FA26D6">
        <w:rPr>
          <w:rFonts w:ascii="Palatino Linotype" w:eastAsia="MS Mincho" w:hAnsi="Palatino Linotype"/>
        </w:rPr>
        <w:t xml:space="preserve"> </w:t>
      </w:r>
      <w:r w:rsidR="00950A04" w:rsidRPr="00FA26D6">
        <w:rPr>
          <w:rFonts w:ascii="Palatino Linotype" w:hAnsi="Palatino Linotype"/>
        </w:rPr>
        <w:t xml:space="preserve">que el </w:t>
      </w:r>
      <w:r w:rsidR="00950A04" w:rsidRPr="00FA26D6">
        <w:rPr>
          <w:rFonts w:ascii="Palatino Linotype" w:hAnsi="Palatino Linotype"/>
          <w:b/>
        </w:rPr>
        <w:t>SUJETO OBLIGADO</w:t>
      </w:r>
      <w:r w:rsidR="00950A04" w:rsidRPr="00FA26D6">
        <w:rPr>
          <w:rFonts w:ascii="Palatino Linotype" w:hAnsi="Palatino Linotype"/>
        </w:rPr>
        <w:t xml:space="preserve"> no exponía las razones por las cuales se cobra por adelantado el pago de agua, y se limita a presentar el calendario de cobro.</w:t>
      </w:r>
    </w:p>
    <w:p w:rsidR="00950A04" w:rsidRPr="00FA26D6" w:rsidRDefault="00950A04" w:rsidP="00950A04">
      <w:pPr>
        <w:spacing w:before="240" w:after="240" w:line="360" w:lineRule="auto"/>
        <w:contextualSpacing/>
        <w:jc w:val="both"/>
        <w:rPr>
          <w:rFonts w:ascii="Palatino Linotype" w:hAnsi="Palatino Linotype"/>
        </w:rPr>
      </w:pPr>
    </w:p>
    <w:p w:rsidR="009D7FC9" w:rsidRPr="00FA26D6" w:rsidRDefault="00FC157A" w:rsidP="004E2CF0">
      <w:pPr>
        <w:pStyle w:val="Prrafodelista"/>
        <w:numPr>
          <w:ilvl w:val="0"/>
          <w:numId w:val="1"/>
        </w:numPr>
        <w:spacing w:line="360" w:lineRule="auto"/>
        <w:ind w:left="0" w:right="34" w:firstLine="0"/>
        <w:jc w:val="both"/>
        <w:rPr>
          <w:rFonts w:ascii="Palatino Linotype" w:hAnsi="Palatino Linotype"/>
        </w:rPr>
      </w:pPr>
      <w:r w:rsidRPr="00FA26D6">
        <w:rPr>
          <w:rFonts w:ascii="Palatino Linotype" w:hAnsi="Palatino Linotype"/>
          <w:color w:val="000000"/>
        </w:rPr>
        <w:t xml:space="preserve">Cabe destacar que </w:t>
      </w:r>
      <w:r w:rsidR="005D173E" w:rsidRPr="00FA26D6">
        <w:rPr>
          <w:rFonts w:ascii="Palatino Linotype" w:hAnsi="Palatino Linotype"/>
          <w:color w:val="000000"/>
        </w:rPr>
        <w:t xml:space="preserve">el </w:t>
      </w:r>
      <w:r w:rsidR="005D173E" w:rsidRPr="00FA26D6">
        <w:rPr>
          <w:rFonts w:ascii="Palatino Linotype" w:hAnsi="Palatino Linotype"/>
          <w:b/>
          <w:color w:val="000000"/>
        </w:rPr>
        <w:t xml:space="preserve">SUJETO OBLIGADO </w:t>
      </w:r>
      <w:r w:rsidR="005D173E" w:rsidRPr="00FA26D6">
        <w:rPr>
          <w:rFonts w:ascii="Palatino Linotype" w:hAnsi="Palatino Linotype"/>
          <w:color w:val="000000"/>
        </w:rPr>
        <w:t xml:space="preserve">rindió el informe justificado respectivo, </w:t>
      </w:r>
      <w:r w:rsidR="00950A04" w:rsidRPr="00FA26D6">
        <w:rPr>
          <w:rFonts w:ascii="Palatino Linotype" w:hAnsi="Palatino Linotype"/>
        </w:rPr>
        <w:t xml:space="preserve">para lo cual </w:t>
      </w:r>
      <w:r w:rsidRPr="00FA26D6">
        <w:rPr>
          <w:rFonts w:ascii="Palatino Linotype" w:hAnsi="Palatino Linotype"/>
        </w:rPr>
        <w:t>adjuntó</w:t>
      </w:r>
      <w:r w:rsidR="00950A04" w:rsidRPr="00FA26D6">
        <w:rPr>
          <w:rFonts w:ascii="Palatino Linotype" w:hAnsi="Palatino Linotype" w:cs="Arial"/>
        </w:rPr>
        <w:t xml:space="preserve"> </w:t>
      </w:r>
      <w:r w:rsidR="00950A04" w:rsidRPr="00FA26D6">
        <w:rPr>
          <w:rFonts w:ascii="Palatino Linotype" w:eastAsia="Times New Roman" w:hAnsi="Palatino Linotype" w:cs="Times New Roman"/>
          <w:lang w:val="es-US" w:eastAsia="es-ES_tradnl"/>
        </w:rPr>
        <w:t>el oficio número SUBCOM/1090/2020 de fecha dieciocho (18) de noviembre de dos mil veinte, suscrito por el Subdirector de Comercial del OPD SAPASNIR, en el cual medularmente señala lo siguiente:</w:t>
      </w:r>
      <w:r w:rsidR="00950A04" w:rsidRPr="00FA26D6">
        <w:rPr>
          <w:rFonts w:ascii="Palatino Linotype" w:hAnsi="Palatino Linotype"/>
          <w:lang w:val="es-US"/>
        </w:rPr>
        <w:t xml:space="preserve"> </w:t>
      </w:r>
      <w:r w:rsidR="00950A04" w:rsidRPr="00FA26D6">
        <w:rPr>
          <w:rFonts w:ascii="Palatino Linotype" w:eastAsia="Times New Roman" w:hAnsi="Palatino Linotype" w:cs="Times New Roman"/>
          <w:i/>
          <w:lang w:val="es-US" w:eastAsia="es-ES_tradnl"/>
        </w:rPr>
        <w:t xml:space="preserve">“…Por lo </w:t>
      </w:r>
      <w:r w:rsidR="00950A04" w:rsidRPr="00FA26D6">
        <w:rPr>
          <w:rFonts w:ascii="Palatino Linotype" w:eastAsia="Times New Roman" w:hAnsi="Palatino Linotype" w:cs="Times New Roman"/>
          <w:b/>
          <w:i/>
          <w:lang w:val="es-US" w:eastAsia="es-ES_tradnl"/>
        </w:rPr>
        <w:t xml:space="preserve">anterior reitero a usted el calendario de cobro para las diferentes colonias del </w:t>
      </w:r>
      <w:proofErr w:type="spellStart"/>
      <w:r w:rsidR="00950A04" w:rsidRPr="00FA26D6">
        <w:rPr>
          <w:rFonts w:ascii="Palatino Linotype" w:eastAsia="Times New Roman" w:hAnsi="Palatino Linotype" w:cs="Times New Roman"/>
          <w:b/>
          <w:i/>
          <w:lang w:val="es-US" w:eastAsia="es-ES_tradnl"/>
        </w:rPr>
        <w:t>Municpio</w:t>
      </w:r>
      <w:proofErr w:type="spellEnd"/>
      <w:r w:rsidR="00950A04" w:rsidRPr="00FA26D6">
        <w:rPr>
          <w:rFonts w:ascii="Palatino Linotype" w:eastAsia="Times New Roman" w:hAnsi="Palatino Linotype" w:cs="Times New Roman"/>
          <w:b/>
          <w:i/>
          <w:lang w:val="es-US" w:eastAsia="es-ES_tradnl"/>
        </w:rPr>
        <w:t>, no se ha modificado</w:t>
      </w:r>
      <w:r w:rsidR="00950A04" w:rsidRPr="00FA26D6">
        <w:rPr>
          <w:rFonts w:ascii="Palatino Linotype" w:eastAsia="Times New Roman" w:hAnsi="Palatino Linotype" w:cs="Times New Roman"/>
          <w:i/>
          <w:lang w:val="es-US" w:eastAsia="es-ES_tradnl"/>
        </w:rPr>
        <w:t xml:space="preserve">, informado a usted que </w:t>
      </w:r>
      <w:r w:rsidR="00950A04" w:rsidRPr="00FA26D6">
        <w:rPr>
          <w:rFonts w:ascii="Palatino Linotype" w:eastAsia="Times New Roman" w:hAnsi="Palatino Linotype" w:cs="Times New Roman"/>
          <w:b/>
          <w:i/>
          <w:lang w:val="es-US" w:eastAsia="es-ES_tradnl"/>
        </w:rPr>
        <w:t>por ningún motivo se adelantaron los cobros en ninguna zona debido a que el sistema no lo permite</w:t>
      </w:r>
      <w:r w:rsidR="00950A04" w:rsidRPr="00FA26D6">
        <w:rPr>
          <w:rFonts w:ascii="Palatino Linotype" w:eastAsia="Times New Roman" w:hAnsi="Palatino Linotype" w:cs="Times New Roman"/>
          <w:i/>
          <w:lang w:val="es-US" w:eastAsia="es-ES_tradnl"/>
        </w:rPr>
        <w:t>.”</w:t>
      </w:r>
    </w:p>
    <w:p w:rsidR="006616B3" w:rsidRPr="00FA26D6" w:rsidRDefault="006616B3" w:rsidP="006616B3">
      <w:pPr>
        <w:numPr>
          <w:ilvl w:val="0"/>
          <w:numId w:val="1"/>
        </w:numPr>
        <w:spacing w:line="360" w:lineRule="auto"/>
        <w:ind w:left="0" w:right="34" w:firstLine="0"/>
        <w:contextualSpacing/>
        <w:jc w:val="both"/>
        <w:rPr>
          <w:rFonts w:ascii="Palatino Linotype" w:hAnsi="Palatino Linotype" w:cs="Arial"/>
        </w:rPr>
      </w:pPr>
      <w:r w:rsidRPr="00FA26D6">
        <w:rPr>
          <w:rFonts w:ascii="Palatino Linotype" w:eastAsia="MS Mincho" w:hAnsi="Palatino Linotype"/>
        </w:rPr>
        <w:lastRenderedPageBreak/>
        <w:t>En dichas condiciones</w:t>
      </w:r>
      <w:r w:rsidRPr="00FA26D6">
        <w:rPr>
          <w:rFonts w:ascii="Palatino Linotype" w:eastAsia="MS Mincho" w:hAnsi="Palatino Linotype" w:cs="Arial"/>
        </w:rPr>
        <w:t xml:space="preserve">, se procede analizar, en primer lugar si al atender la solicitud de acceso a la información, se satisfizo la garantía primaria del derecho según lo dispuesto por el artículo 150 de la Ley de Transparencia y Acceso a la Información Pública del Estado de México, el </w:t>
      </w:r>
      <w:r w:rsidRPr="00FA26D6">
        <w:rPr>
          <w:rFonts w:ascii="Palatino Linotype" w:eastAsia="MS Mincho" w:hAnsi="Palatino Linotype" w:cs="Arial"/>
          <w:b/>
        </w:rPr>
        <w:t>SUJETO OBLIGADO</w:t>
      </w:r>
      <w:r w:rsidRPr="00FA26D6">
        <w:rPr>
          <w:rFonts w:ascii="Palatino Linotype" w:eastAsia="MS Mincho" w:hAnsi="Palatino Linotype" w:cs="Arial"/>
        </w:rPr>
        <w:t xml:space="preserve"> cumplió con su deber de respetar y garantizar el derecho, entregando toda la información solicitada</w:t>
      </w:r>
      <w:r w:rsidRPr="00FA26D6">
        <w:rPr>
          <w:rFonts w:ascii="Palatino Linotype" w:eastAsia="MS Mincho" w:hAnsi="Palatino Linotype" w:cstheme="majorBidi"/>
        </w:rPr>
        <w:t xml:space="preserve">. </w:t>
      </w:r>
    </w:p>
    <w:p w:rsidR="006616B3" w:rsidRPr="00FA26D6" w:rsidRDefault="006616B3" w:rsidP="006616B3">
      <w:pPr>
        <w:pStyle w:val="Prrafodelista"/>
        <w:rPr>
          <w:rFonts w:ascii="Palatino Linotype" w:hAnsi="Palatino Linotype" w:cs="Arial"/>
        </w:rPr>
      </w:pPr>
    </w:p>
    <w:p w:rsidR="006616B3" w:rsidRPr="00FA26D6" w:rsidRDefault="00950A04" w:rsidP="006616B3">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FA26D6">
        <w:rPr>
          <w:rFonts w:ascii="Palatino Linotype" w:hAnsi="Palatino Linotype" w:cs="Arial"/>
        </w:rPr>
        <w:t xml:space="preserve"> De lo anterior se advierte que </w:t>
      </w:r>
      <w:r w:rsidR="006616B3" w:rsidRPr="00FA26D6">
        <w:rPr>
          <w:rFonts w:ascii="Palatino Linotype" w:hAnsi="Palatino Linotype"/>
          <w:color w:val="000000" w:themeColor="text1"/>
        </w:rPr>
        <w:t xml:space="preserve">al existir un pronunciamiento directo por parte del </w:t>
      </w:r>
      <w:r w:rsidR="006616B3" w:rsidRPr="00FA26D6">
        <w:rPr>
          <w:rFonts w:ascii="Palatino Linotype" w:hAnsi="Palatino Linotype"/>
          <w:b/>
          <w:color w:val="000000" w:themeColor="text1"/>
        </w:rPr>
        <w:t>SUJETO OBLIGADO</w:t>
      </w:r>
      <w:r w:rsidR="006616B3" w:rsidRPr="00FA26D6">
        <w:rPr>
          <w:rFonts w:ascii="Palatino Linotype" w:hAnsi="Palatino Linotype"/>
          <w:color w:val="000000" w:themeColor="text1"/>
        </w:rPr>
        <w:t xml:space="preserve">, a fin de atender la solicitud planteada por el hoy </w:t>
      </w:r>
      <w:r w:rsidR="006616B3" w:rsidRPr="00FA26D6">
        <w:rPr>
          <w:rFonts w:ascii="Palatino Linotype" w:hAnsi="Palatino Linotype"/>
          <w:b/>
          <w:color w:val="000000" w:themeColor="text1"/>
        </w:rPr>
        <w:t>RECURRENTE</w:t>
      </w:r>
      <w:r w:rsidR="006616B3" w:rsidRPr="00FA26D6">
        <w:rPr>
          <w:rFonts w:ascii="Palatino Linotype" w:hAnsi="Palatino Linotype"/>
          <w:color w:val="000000" w:themeColor="text1"/>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6616B3" w:rsidRPr="00FA26D6">
        <w:rPr>
          <w:rFonts w:ascii="Palatino Linotype" w:hAnsi="Palatino Linotype"/>
          <w:b/>
          <w:i/>
          <w:color w:val="000000" w:themeColor="text1"/>
        </w:rPr>
        <w:t>SAIMEX</w:t>
      </w:r>
      <w:r w:rsidR="006616B3" w:rsidRPr="00FA26D6">
        <w:rPr>
          <w:rFonts w:ascii="Palatino Linotype" w:hAnsi="Palatino Linotype"/>
          <w:color w:val="000000" w:themeColor="text1"/>
        </w:rPr>
        <w:t>.</w:t>
      </w:r>
    </w:p>
    <w:p w:rsidR="006616B3" w:rsidRPr="00FA26D6" w:rsidRDefault="006616B3" w:rsidP="006616B3">
      <w:pPr>
        <w:pStyle w:val="Prrafodelista"/>
        <w:tabs>
          <w:tab w:val="left" w:pos="426"/>
        </w:tabs>
        <w:spacing w:line="360" w:lineRule="auto"/>
        <w:ind w:left="0" w:right="51"/>
        <w:jc w:val="both"/>
        <w:rPr>
          <w:rFonts w:ascii="Palatino Linotype" w:hAnsi="Palatino Linotype"/>
          <w:color w:val="000000" w:themeColor="text1"/>
        </w:rPr>
      </w:pPr>
    </w:p>
    <w:p w:rsidR="006616B3" w:rsidRPr="00FA26D6" w:rsidRDefault="006616B3" w:rsidP="006616B3">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FA26D6">
        <w:rPr>
          <w:rFonts w:ascii="Palatino Linotype" w:hAnsi="Palatino Linotype"/>
          <w:color w:val="000000" w:themeColor="text1"/>
        </w:rPr>
        <w:t xml:space="preserve">Lo </w:t>
      </w:r>
      <w:r w:rsidRPr="00FA26D6">
        <w:rPr>
          <w:rFonts w:ascii="Palatino Linotype" w:eastAsia="MS Mincho" w:hAnsi="Palatino Linotype"/>
        </w:rPr>
        <w:t>anterior encuentra sustento mediante el Criterio 31-10 emitido por el entonces Instituto Federal de Acceso a la Información y Protección de Datos, mismo que dice:</w:t>
      </w:r>
    </w:p>
    <w:p w:rsidR="006616B3" w:rsidRPr="00FA26D6" w:rsidRDefault="006616B3" w:rsidP="006616B3">
      <w:pPr>
        <w:pStyle w:val="Prrafodelista"/>
        <w:tabs>
          <w:tab w:val="left" w:pos="426"/>
        </w:tabs>
        <w:spacing w:line="360" w:lineRule="auto"/>
        <w:ind w:left="0" w:right="51"/>
        <w:jc w:val="both"/>
        <w:rPr>
          <w:rFonts w:ascii="Palatino Linotype" w:hAnsi="Palatino Linotype"/>
          <w:color w:val="000000" w:themeColor="text1"/>
        </w:rPr>
      </w:pPr>
    </w:p>
    <w:p w:rsidR="006616B3" w:rsidRPr="00FA26D6" w:rsidRDefault="006616B3" w:rsidP="006616B3">
      <w:pPr>
        <w:pStyle w:val="Sinespaciado"/>
        <w:ind w:left="567" w:right="567"/>
        <w:jc w:val="both"/>
        <w:rPr>
          <w:rFonts w:ascii="Palatino Linotype" w:hAnsi="Palatino Linotype"/>
          <w:i/>
          <w:lang w:val="es-ES"/>
        </w:rPr>
      </w:pPr>
      <w:r w:rsidRPr="00FA26D6">
        <w:rPr>
          <w:rFonts w:ascii="Palatino Linotype" w:hAnsi="Palatino Linotype"/>
          <w:i/>
          <w:lang w:val="es-ES"/>
        </w:rPr>
        <w:lastRenderedPageBreak/>
        <w:t>“</w:t>
      </w:r>
      <w:r w:rsidRPr="00FA26D6">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FA26D6">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616B3" w:rsidRPr="00FA26D6" w:rsidRDefault="006616B3" w:rsidP="006616B3">
      <w:pPr>
        <w:numPr>
          <w:ilvl w:val="0"/>
          <w:numId w:val="1"/>
        </w:numPr>
        <w:spacing w:before="240" w:after="240" w:line="360" w:lineRule="auto"/>
        <w:ind w:left="0" w:right="49" w:firstLine="0"/>
        <w:contextualSpacing/>
        <w:jc w:val="both"/>
        <w:rPr>
          <w:rFonts w:ascii="Palatino Linotype" w:eastAsia="MS Mincho" w:hAnsi="Palatino Linotype" w:cs="Arial"/>
        </w:rPr>
      </w:pPr>
      <w:r w:rsidRPr="00FA26D6">
        <w:rPr>
          <w:rFonts w:ascii="Palatino Linotype" w:eastAsia="MS Mincho" w:hAnsi="Palatino Linotype" w:cs="Arial"/>
        </w:rPr>
        <w:t>En ese sentido,</w:t>
      </w:r>
      <w:r w:rsidRPr="00FA26D6">
        <w:rPr>
          <w:rFonts w:ascii="Palatino Linotype" w:hAnsi="Palatino Linotype"/>
          <w:color w:val="000000"/>
        </w:rPr>
        <w:t xml:space="preserve"> es de señalar que para tener por satisfecho el derecho de acceso a la información pública implica que cualquier persona conozca la información contenida en los documentos que se encuentren en los archivos de los Sujetos Obligados.</w:t>
      </w:r>
    </w:p>
    <w:p w:rsidR="003E409E" w:rsidRPr="00FA26D6" w:rsidRDefault="003E409E" w:rsidP="003E409E">
      <w:pPr>
        <w:spacing w:before="240" w:after="240" w:line="360" w:lineRule="auto"/>
        <w:ind w:right="49"/>
        <w:contextualSpacing/>
        <w:jc w:val="both"/>
        <w:rPr>
          <w:rFonts w:ascii="Palatino Linotype" w:eastAsia="MS Mincho" w:hAnsi="Palatino Linotype" w:cs="Arial"/>
        </w:rPr>
      </w:pPr>
    </w:p>
    <w:p w:rsidR="006616B3" w:rsidRPr="00FA26D6" w:rsidRDefault="006616B3" w:rsidP="006616B3">
      <w:pPr>
        <w:numPr>
          <w:ilvl w:val="0"/>
          <w:numId w:val="1"/>
        </w:numPr>
        <w:spacing w:before="240" w:after="240" w:line="360" w:lineRule="auto"/>
        <w:ind w:left="0" w:right="49" w:firstLine="0"/>
        <w:contextualSpacing/>
        <w:jc w:val="both"/>
        <w:rPr>
          <w:rFonts w:ascii="Palatino Linotype" w:eastAsia="MS Mincho" w:hAnsi="Palatino Linotype" w:cs="Arial"/>
        </w:rPr>
      </w:pPr>
      <w:r w:rsidRPr="00FA26D6">
        <w:rPr>
          <w:rFonts w:ascii="Palatino Linotype" w:hAnsi="Palatino Linotype"/>
          <w:color w:val="000000"/>
        </w:rPr>
        <w:t xml:space="preserve">Así que la obligación de acceso a la información se tendrá por cumplida cuando el solicitante tenga a su disposición la información requerida, o cuando realice su consulta en el lugar que ésta se localice, conforme a los artículos 3, fracción </w:t>
      </w:r>
      <w:r w:rsidRPr="00FA26D6">
        <w:rPr>
          <w:rFonts w:ascii="Palatino Linotype" w:hAnsi="Palatino Linotype"/>
          <w:color w:val="000000"/>
        </w:rPr>
        <w:lastRenderedPageBreak/>
        <w:t>XI, XII4, y 24 último párrafo de la Ley de Transparencia y Acceso a la Información Pública del Estado de México y Municipios:</w:t>
      </w:r>
    </w:p>
    <w:p w:rsidR="006616B3" w:rsidRPr="00FA26D6" w:rsidRDefault="006616B3" w:rsidP="006616B3">
      <w:pPr>
        <w:pStyle w:val="Prrafodelista"/>
        <w:rPr>
          <w:rFonts w:ascii="Palatino Linotype" w:hAnsi="Palatino Linotype"/>
          <w:color w:val="000000"/>
        </w:rPr>
      </w:pPr>
    </w:p>
    <w:p w:rsidR="006616B3" w:rsidRPr="00FA26D6" w:rsidRDefault="006616B3" w:rsidP="006616B3">
      <w:pPr>
        <w:ind w:left="851" w:right="850"/>
        <w:jc w:val="both"/>
        <w:rPr>
          <w:rFonts w:ascii="Palatino Linotype" w:hAnsi="Palatino Linotype" w:cs="Arial"/>
          <w:i/>
          <w:color w:val="000000" w:themeColor="text1"/>
        </w:rPr>
      </w:pPr>
      <w:r w:rsidRPr="00FA26D6">
        <w:rPr>
          <w:rFonts w:ascii="Palatino Linotype" w:hAnsi="Palatino Linotype" w:cs="Arial"/>
          <w:b/>
          <w:bCs/>
          <w:i/>
          <w:color w:val="000000" w:themeColor="text1"/>
        </w:rPr>
        <w:t xml:space="preserve">“Artículo 3. </w:t>
      </w:r>
      <w:r w:rsidRPr="00FA26D6">
        <w:rPr>
          <w:rFonts w:ascii="Palatino Linotype" w:hAnsi="Palatino Linotype" w:cs="Arial"/>
          <w:bCs/>
          <w:i/>
          <w:color w:val="000000" w:themeColor="text1"/>
          <w:u w:val="single"/>
        </w:rPr>
        <w:t>Para los efectos de la presente Ley se entenderá por</w:t>
      </w:r>
      <w:r w:rsidRPr="00FA26D6">
        <w:rPr>
          <w:rFonts w:ascii="Palatino Linotype" w:hAnsi="Palatino Linotype" w:cs="Arial"/>
          <w:bCs/>
          <w:i/>
          <w:color w:val="000000" w:themeColor="text1"/>
        </w:rPr>
        <w:t>:</w:t>
      </w:r>
    </w:p>
    <w:p w:rsidR="006616B3" w:rsidRPr="00FA26D6" w:rsidRDefault="006616B3" w:rsidP="006616B3">
      <w:pPr>
        <w:ind w:left="851" w:right="850"/>
        <w:jc w:val="both"/>
        <w:rPr>
          <w:rFonts w:ascii="Palatino Linotype" w:hAnsi="Palatino Linotype" w:cs="Arial"/>
          <w:i/>
        </w:rPr>
      </w:pPr>
      <w:r w:rsidRPr="00FA26D6">
        <w:rPr>
          <w:rFonts w:ascii="Palatino Linotype" w:hAnsi="Palatino Linotype" w:cs="Arial"/>
          <w:i/>
        </w:rPr>
        <w:t>…</w:t>
      </w:r>
    </w:p>
    <w:p w:rsidR="006616B3" w:rsidRPr="00FA26D6" w:rsidRDefault="006616B3" w:rsidP="006616B3">
      <w:pPr>
        <w:ind w:left="851" w:right="850"/>
        <w:jc w:val="both"/>
        <w:rPr>
          <w:rFonts w:ascii="Palatino Linotype" w:hAnsi="Palatino Linotype" w:cs="Arial"/>
          <w:i/>
          <w:color w:val="000000" w:themeColor="text1"/>
        </w:rPr>
      </w:pPr>
      <w:r w:rsidRPr="00FA26D6">
        <w:rPr>
          <w:rFonts w:ascii="Palatino Linotype" w:hAnsi="Palatino Linotype" w:cs="Arial"/>
          <w:b/>
          <w:bCs/>
          <w:i/>
          <w:color w:val="000000" w:themeColor="text1"/>
        </w:rPr>
        <w:t xml:space="preserve">XI. </w:t>
      </w:r>
      <w:r w:rsidRPr="00FA26D6">
        <w:rPr>
          <w:rFonts w:ascii="Palatino Linotype" w:hAnsi="Palatino Linotype" w:cs="Arial"/>
          <w:b/>
          <w:bCs/>
          <w:i/>
          <w:color w:val="000000" w:themeColor="text1"/>
          <w:u w:val="single"/>
        </w:rPr>
        <w:t>Documento</w:t>
      </w:r>
      <w:r w:rsidRPr="00FA26D6">
        <w:rPr>
          <w:rFonts w:ascii="Palatino Linotype" w:hAnsi="Palatino Linotype" w:cs="Arial"/>
          <w:b/>
          <w:bCs/>
          <w:i/>
          <w:color w:val="000000" w:themeColor="text1"/>
        </w:rPr>
        <w:t xml:space="preserve">: </w:t>
      </w:r>
      <w:r w:rsidRPr="00FA26D6">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616B3" w:rsidRPr="00FA26D6" w:rsidRDefault="006616B3" w:rsidP="006616B3">
      <w:pPr>
        <w:ind w:left="851" w:right="850"/>
        <w:jc w:val="both"/>
        <w:rPr>
          <w:rFonts w:ascii="Palatino Linotype" w:hAnsi="Palatino Linotype" w:cs="Arial"/>
          <w:bCs/>
          <w:i/>
          <w:color w:val="000000" w:themeColor="text1"/>
        </w:rPr>
      </w:pPr>
      <w:r w:rsidRPr="00FA26D6">
        <w:rPr>
          <w:rFonts w:ascii="Palatino Linotype" w:hAnsi="Palatino Linotype" w:cs="Arial"/>
          <w:b/>
          <w:bCs/>
          <w:i/>
          <w:color w:val="000000" w:themeColor="text1"/>
        </w:rPr>
        <w:t>XII. Documento electrónico:</w:t>
      </w:r>
      <w:r w:rsidRPr="00FA26D6">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6616B3" w:rsidRPr="00FA26D6" w:rsidRDefault="006616B3" w:rsidP="006616B3">
      <w:pPr>
        <w:ind w:left="851" w:right="850"/>
        <w:jc w:val="both"/>
        <w:rPr>
          <w:rFonts w:ascii="Palatino Linotype" w:hAnsi="Palatino Linotype" w:cs="Arial"/>
          <w:i/>
          <w:color w:val="000000" w:themeColor="text1"/>
        </w:rPr>
      </w:pPr>
      <w:r w:rsidRPr="00FA26D6">
        <w:rPr>
          <w:rFonts w:ascii="Palatino Linotype" w:hAnsi="Palatino Linotype" w:cs="Arial"/>
          <w:i/>
          <w:color w:val="000000" w:themeColor="text1"/>
        </w:rPr>
        <w:t>…</w:t>
      </w:r>
    </w:p>
    <w:p w:rsidR="006616B3" w:rsidRPr="00FA26D6" w:rsidRDefault="006616B3" w:rsidP="006616B3">
      <w:pPr>
        <w:ind w:left="851" w:right="850"/>
        <w:jc w:val="both"/>
        <w:rPr>
          <w:rFonts w:ascii="Palatino Linotype" w:hAnsi="Palatino Linotype" w:cs="Arial"/>
          <w:bCs/>
          <w:i/>
          <w:color w:val="000000" w:themeColor="text1"/>
        </w:rPr>
      </w:pPr>
      <w:r w:rsidRPr="00FA26D6">
        <w:rPr>
          <w:rFonts w:ascii="Palatino Linotype" w:hAnsi="Palatino Linotype" w:cs="Arial"/>
          <w:b/>
          <w:bCs/>
          <w:i/>
          <w:color w:val="000000" w:themeColor="text1"/>
        </w:rPr>
        <w:t xml:space="preserve">Artículo 4. </w:t>
      </w:r>
      <w:r w:rsidRPr="00FA26D6">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FA26D6">
        <w:rPr>
          <w:rFonts w:ascii="Palatino Linotype" w:hAnsi="Palatino Linotype" w:cs="Arial"/>
          <w:bCs/>
          <w:i/>
          <w:color w:val="000000" w:themeColor="text1"/>
        </w:rPr>
        <w:t>, sin necesidad de acreditar personalidad ni interés jurídico.</w:t>
      </w:r>
    </w:p>
    <w:p w:rsidR="006616B3" w:rsidRPr="00FA26D6" w:rsidRDefault="006616B3" w:rsidP="006616B3">
      <w:pPr>
        <w:ind w:left="851" w:right="850"/>
        <w:jc w:val="both"/>
        <w:rPr>
          <w:rFonts w:ascii="Palatino Linotype" w:hAnsi="Palatino Linotype" w:cs="Arial"/>
          <w:i/>
          <w:color w:val="000000" w:themeColor="text1"/>
        </w:rPr>
      </w:pPr>
      <w:r w:rsidRPr="00FA26D6">
        <w:rPr>
          <w:rFonts w:ascii="Palatino Linotype" w:hAnsi="Palatino Linotype" w:cs="Arial"/>
          <w:i/>
          <w:color w:val="000000" w:themeColor="text1"/>
          <w:u w:val="single"/>
        </w:rPr>
        <w:t xml:space="preserve">Toda la información generada, obtenida, adquirida, transformada, administrada o en posesión de los sujetos obligados es pública y accesible </w:t>
      </w:r>
      <w:r w:rsidRPr="00FA26D6">
        <w:rPr>
          <w:rFonts w:ascii="Palatino Linotype" w:hAnsi="Palatino Linotype" w:cs="Arial"/>
          <w:i/>
          <w:color w:val="000000" w:themeColor="text1"/>
          <w:u w:val="single"/>
        </w:rPr>
        <w:lastRenderedPageBreak/>
        <w:t>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A26D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6616B3" w:rsidRPr="00FA26D6" w:rsidRDefault="006616B3" w:rsidP="006616B3">
      <w:pPr>
        <w:ind w:left="851" w:right="850"/>
        <w:jc w:val="both"/>
        <w:rPr>
          <w:rFonts w:ascii="Palatino Linotype" w:hAnsi="Palatino Linotype" w:cs="Arial"/>
          <w:i/>
          <w:color w:val="000000" w:themeColor="text1"/>
        </w:rPr>
      </w:pPr>
      <w:r w:rsidRPr="00FA26D6">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6616B3" w:rsidRPr="00FA26D6" w:rsidRDefault="006616B3" w:rsidP="006616B3">
      <w:pPr>
        <w:ind w:left="851" w:right="850"/>
        <w:jc w:val="both"/>
        <w:rPr>
          <w:rFonts w:ascii="Palatino Linotype" w:hAnsi="Palatino Linotype" w:cs="Arial"/>
          <w:b/>
          <w:bCs/>
          <w:i/>
          <w:color w:val="000000" w:themeColor="text1"/>
        </w:rPr>
      </w:pPr>
    </w:p>
    <w:p w:rsidR="006616B3" w:rsidRPr="00FA26D6" w:rsidRDefault="006616B3" w:rsidP="006616B3">
      <w:pPr>
        <w:ind w:left="851" w:right="850"/>
        <w:jc w:val="both"/>
        <w:rPr>
          <w:rFonts w:ascii="Palatino Linotype" w:hAnsi="Palatino Linotype" w:cs="Arial"/>
          <w:i/>
          <w:color w:val="000000" w:themeColor="text1"/>
        </w:rPr>
      </w:pPr>
      <w:r w:rsidRPr="00FA26D6">
        <w:rPr>
          <w:rFonts w:ascii="Palatino Linotype" w:hAnsi="Palatino Linotype" w:cs="Arial"/>
          <w:b/>
          <w:bCs/>
          <w:i/>
          <w:color w:val="000000" w:themeColor="text1"/>
        </w:rPr>
        <w:t xml:space="preserve">Artículo 24. </w:t>
      </w:r>
      <w:r w:rsidRPr="00FA26D6">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6616B3" w:rsidRPr="00FA26D6" w:rsidRDefault="006616B3" w:rsidP="006616B3">
      <w:pPr>
        <w:ind w:left="851" w:right="850"/>
        <w:jc w:val="both"/>
        <w:rPr>
          <w:rFonts w:ascii="Palatino Linotype" w:hAnsi="Palatino Linotype" w:cs="Arial"/>
          <w:i/>
          <w:color w:val="000000" w:themeColor="text1"/>
        </w:rPr>
      </w:pPr>
      <w:r w:rsidRPr="00FA26D6">
        <w:rPr>
          <w:rFonts w:ascii="Palatino Linotype" w:hAnsi="Palatino Linotype" w:cs="Arial"/>
          <w:bCs/>
          <w:i/>
          <w:color w:val="000000" w:themeColor="text1"/>
        </w:rPr>
        <w:t>..</w:t>
      </w:r>
      <w:r w:rsidRPr="00FA26D6">
        <w:rPr>
          <w:rFonts w:ascii="Palatino Linotype" w:hAnsi="Palatino Linotype" w:cs="Arial"/>
          <w:i/>
          <w:color w:val="000000" w:themeColor="text1"/>
        </w:rPr>
        <w:t>.</w:t>
      </w:r>
    </w:p>
    <w:p w:rsidR="006616B3" w:rsidRPr="00FA26D6" w:rsidRDefault="006616B3" w:rsidP="006616B3">
      <w:pPr>
        <w:ind w:left="851" w:right="850"/>
        <w:jc w:val="both"/>
        <w:rPr>
          <w:rFonts w:ascii="Palatino Linotype" w:hAnsi="Palatino Linotype" w:cs="Arial"/>
          <w:bCs/>
          <w:i/>
          <w:color w:val="000000" w:themeColor="text1"/>
        </w:rPr>
      </w:pPr>
      <w:r w:rsidRPr="00FA26D6">
        <w:rPr>
          <w:rFonts w:ascii="Palatino Linotype" w:hAnsi="Palatino Linotype" w:cs="Arial"/>
          <w:b/>
          <w:bCs/>
          <w:i/>
          <w:color w:val="000000" w:themeColor="text1"/>
        </w:rPr>
        <w:t>IX.</w:t>
      </w:r>
      <w:r w:rsidRPr="00FA26D6">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6616B3" w:rsidRPr="00FA26D6" w:rsidRDefault="006616B3" w:rsidP="006616B3">
      <w:pPr>
        <w:ind w:left="851" w:right="850"/>
        <w:jc w:val="both"/>
        <w:rPr>
          <w:rFonts w:ascii="Palatino Linotype" w:hAnsi="Palatino Linotype" w:cs="Arial"/>
          <w:bCs/>
          <w:i/>
          <w:color w:val="000000" w:themeColor="text1"/>
        </w:rPr>
      </w:pPr>
      <w:r w:rsidRPr="00FA26D6">
        <w:rPr>
          <w:rFonts w:ascii="Palatino Linotype" w:hAnsi="Palatino Linotype" w:cs="Arial"/>
          <w:b/>
          <w:bCs/>
          <w:i/>
          <w:color w:val="000000" w:themeColor="text1"/>
        </w:rPr>
        <w:t>…</w:t>
      </w:r>
    </w:p>
    <w:p w:rsidR="006616B3" w:rsidRPr="00FA26D6" w:rsidRDefault="006616B3" w:rsidP="006616B3">
      <w:pPr>
        <w:ind w:left="851" w:right="850"/>
        <w:jc w:val="both"/>
        <w:rPr>
          <w:rFonts w:ascii="Palatino Linotype" w:hAnsi="Palatino Linotype" w:cs="Arial"/>
          <w:bCs/>
          <w:i/>
          <w:color w:val="000000" w:themeColor="text1"/>
        </w:rPr>
      </w:pPr>
      <w:r w:rsidRPr="00FA26D6">
        <w:rPr>
          <w:rFonts w:ascii="Palatino Linotype" w:hAnsi="Palatino Linotype" w:cs="Arial"/>
          <w:b/>
          <w:bCs/>
          <w:i/>
          <w:color w:val="000000" w:themeColor="text1"/>
        </w:rPr>
        <w:t>XI.</w:t>
      </w:r>
      <w:r w:rsidRPr="00FA26D6">
        <w:rPr>
          <w:rFonts w:ascii="Palatino Linotype" w:hAnsi="Palatino Linotype" w:cs="Arial"/>
          <w:bCs/>
          <w:i/>
          <w:color w:val="000000" w:themeColor="text1"/>
        </w:rPr>
        <w:t xml:space="preserve"> </w:t>
      </w:r>
      <w:r w:rsidRPr="00FA26D6">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6616B3" w:rsidRPr="00FA26D6" w:rsidRDefault="006616B3" w:rsidP="006616B3">
      <w:pPr>
        <w:ind w:left="851" w:right="850"/>
        <w:jc w:val="both"/>
        <w:rPr>
          <w:rFonts w:ascii="Palatino Linotype" w:hAnsi="Palatino Linotype" w:cs="Arial"/>
          <w:i/>
          <w:color w:val="000000" w:themeColor="text1"/>
        </w:rPr>
      </w:pPr>
      <w:r w:rsidRPr="00FA26D6">
        <w:rPr>
          <w:rFonts w:ascii="Palatino Linotype" w:hAnsi="Palatino Linotype" w:cs="Arial"/>
          <w:bCs/>
          <w:i/>
          <w:color w:val="000000" w:themeColor="text1"/>
        </w:rPr>
        <w:t>…</w:t>
      </w:r>
    </w:p>
    <w:p w:rsidR="006616B3" w:rsidRPr="00FA26D6" w:rsidRDefault="006616B3" w:rsidP="006616B3">
      <w:pPr>
        <w:ind w:left="851" w:right="850"/>
        <w:jc w:val="both"/>
        <w:rPr>
          <w:rFonts w:ascii="Palatino Linotype" w:hAnsi="Palatino Linotype" w:cs="Arial"/>
          <w:i/>
          <w:color w:val="000000" w:themeColor="text1"/>
        </w:rPr>
      </w:pPr>
      <w:r w:rsidRPr="00FA26D6">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6616B3" w:rsidRPr="00FA26D6" w:rsidRDefault="006616B3" w:rsidP="006616B3">
      <w:pPr>
        <w:ind w:left="851" w:right="851"/>
        <w:jc w:val="both"/>
        <w:rPr>
          <w:rFonts w:ascii="Palatino Linotype" w:hAnsi="Palatino Linotype" w:cs="Arial"/>
          <w:i/>
          <w:color w:val="000000" w:themeColor="text1"/>
          <w:u w:val="single"/>
        </w:rPr>
      </w:pPr>
      <w:r w:rsidRPr="00FA26D6">
        <w:rPr>
          <w:rFonts w:ascii="Palatino Linotype" w:hAnsi="Palatino Linotype" w:cs="Arial"/>
          <w:i/>
          <w:color w:val="000000" w:themeColor="text1"/>
          <w:u w:val="single"/>
        </w:rPr>
        <w:lastRenderedPageBreak/>
        <w:t>Los sujetos obligados solo proporcionarán la información pública que generen, administren o posean en el ejercicio de sus atribuciones.</w:t>
      </w:r>
    </w:p>
    <w:p w:rsidR="006616B3" w:rsidRPr="00FA26D6" w:rsidRDefault="006616B3" w:rsidP="006616B3">
      <w:pPr>
        <w:pStyle w:val="Prrafodelista"/>
        <w:rPr>
          <w:rFonts w:ascii="Palatino Linotype" w:hAnsi="Palatino Linotype"/>
          <w:color w:val="000000"/>
        </w:rPr>
      </w:pPr>
    </w:p>
    <w:p w:rsidR="006616B3" w:rsidRPr="00FA26D6" w:rsidRDefault="006616B3" w:rsidP="006616B3">
      <w:pPr>
        <w:numPr>
          <w:ilvl w:val="0"/>
          <w:numId w:val="1"/>
        </w:numPr>
        <w:spacing w:before="240" w:after="240" w:line="360" w:lineRule="auto"/>
        <w:ind w:left="0" w:right="49" w:firstLine="0"/>
        <w:contextualSpacing/>
        <w:jc w:val="both"/>
        <w:rPr>
          <w:rFonts w:ascii="Palatino Linotype" w:eastAsia="MS Mincho" w:hAnsi="Palatino Linotype" w:cs="Arial"/>
        </w:rPr>
      </w:pPr>
      <w:r w:rsidRPr="00FA26D6">
        <w:rPr>
          <w:rFonts w:ascii="Palatino Linotype" w:hAnsi="Palatino Linotype"/>
          <w:color w:val="000000"/>
        </w:rPr>
        <w:t>Por lo que el ejercicio del derecho de acceso a la información pública es la prerrogativa de las personas para buscar, difundir, investigar, recabar, recibir y solicitar información pública, sin necesidad de acreditar personalidad ni interés jurídico.</w:t>
      </w:r>
    </w:p>
    <w:p w:rsidR="006616B3" w:rsidRPr="00FA26D6" w:rsidRDefault="006616B3" w:rsidP="006616B3">
      <w:pPr>
        <w:spacing w:before="240" w:after="240" w:line="360" w:lineRule="auto"/>
        <w:ind w:right="49"/>
        <w:contextualSpacing/>
        <w:jc w:val="both"/>
        <w:rPr>
          <w:rFonts w:ascii="Palatino Linotype" w:eastAsia="MS Mincho" w:hAnsi="Palatino Linotype" w:cs="Arial"/>
        </w:rPr>
      </w:pPr>
    </w:p>
    <w:p w:rsidR="006616B3" w:rsidRPr="00FA26D6" w:rsidRDefault="006616B3" w:rsidP="006616B3">
      <w:pPr>
        <w:numPr>
          <w:ilvl w:val="0"/>
          <w:numId w:val="1"/>
        </w:numPr>
        <w:spacing w:before="240" w:after="240" w:line="360" w:lineRule="auto"/>
        <w:ind w:left="0" w:right="49" w:firstLine="0"/>
        <w:contextualSpacing/>
        <w:jc w:val="both"/>
        <w:rPr>
          <w:rFonts w:ascii="Palatino Linotype" w:eastAsia="MS Mincho" w:hAnsi="Palatino Linotype" w:cs="Arial"/>
        </w:rPr>
      </w:pPr>
      <w:r w:rsidRPr="00FA26D6">
        <w:rPr>
          <w:rFonts w:ascii="Palatino Linotype" w:hAnsi="Palatino Linotype"/>
          <w:color w:val="000000"/>
        </w:rPr>
        <w:t xml:space="preserve">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 sino que </w:t>
      </w:r>
      <w:r w:rsidRPr="00FA26D6">
        <w:rPr>
          <w:rFonts w:ascii="Palatino Linotype" w:eastAsia="MS Mincho" w:hAnsi="Palatino Linotype"/>
        </w:rPr>
        <w:t>deberá ser entregada en solicitudes de información en el estado en que se encuentre, de conformidad con lo que establece el artículo 12 de la Ley de Transparencia y Acceso a la Información Pública del Estado de México y Munic</w:t>
      </w:r>
      <w:r w:rsidR="00307723" w:rsidRPr="00FA26D6">
        <w:rPr>
          <w:rFonts w:ascii="Palatino Linotype" w:eastAsia="MS Mincho" w:hAnsi="Palatino Linotype"/>
        </w:rPr>
        <w:t>i</w:t>
      </w:r>
      <w:r w:rsidRPr="00FA26D6">
        <w:rPr>
          <w:rFonts w:ascii="Palatino Linotype" w:eastAsia="MS Mincho" w:hAnsi="Palatino Linotype"/>
        </w:rPr>
        <w:t xml:space="preserve">pios, que a la letra dice: </w:t>
      </w:r>
    </w:p>
    <w:p w:rsidR="006616B3" w:rsidRPr="00FA26D6" w:rsidRDefault="006616B3" w:rsidP="006616B3">
      <w:pPr>
        <w:spacing w:before="240" w:after="240" w:line="360" w:lineRule="auto"/>
        <w:ind w:right="567"/>
        <w:contextualSpacing/>
        <w:jc w:val="both"/>
        <w:rPr>
          <w:rFonts w:ascii="Palatino Linotype" w:eastAsia="MS Mincho" w:hAnsi="Palatino Linotype" w:cs="Arial"/>
        </w:rPr>
      </w:pPr>
    </w:p>
    <w:p w:rsidR="006616B3" w:rsidRPr="00FA26D6" w:rsidRDefault="006616B3" w:rsidP="006616B3">
      <w:pPr>
        <w:spacing w:before="240" w:after="240" w:line="276" w:lineRule="auto"/>
        <w:ind w:left="567" w:right="567"/>
        <w:contextualSpacing/>
        <w:jc w:val="both"/>
        <w:rPr>
          <w:rFonts w:ascii="Palatino Linotype" w:hAnsi="Palatino Linotype"/>
          <w:i/>
        </w:rPr>
      </w:pPr>
      <w:r w:rsidRPr="00FA26D6">
        <w:rPr>
          <w:rFonts w:ascii="Palatino Linotype" w:hAnsi="Palatino Linotype"/>
          <w:i/>
        </w:rPr>
        <w:t>“</w:t>
      </w:r>
      <w:r w:rsidRPr="00FA26D6">
        <w:rPr>
          <w:rFonts w:ascii="Palatino Linotype" w:hAnsi="Palatino Linotype"/>
          <w:b/>
          <w:i/>
        </w:rPr>
        <w:t>Artículo 12.</w:t>
      </w:r>
      <w:r w:rsidRPr="00FA26D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rsidR="006616B3" w:rsidRPr="00FA26D6" w:rsidRDefault="006616B3" w:rsidP="006616B3">
      <w:pPr>
        <w:spacing w:before="240" w:after="240" w:line="276" w:lineRule="auto"/>
        <w:ind w:left="567" w:right="567"/>
        <w:contextualSpacing/>
        <w:jc w:val="both"/>
        <w:rPr>
          <w:rFonts w:ascii="Palatino Linotype" w:hAnsi="Palatino Linotype"/>
          <w:i/>
        </w:rPr>
      </w:pPr>
    </w:p>
    <w:p w:rsidR="006616B3" w:rsidRPr="00FA26D6" w:rsidRDefault="006616B3" w:rsidP="006616B3">
      <w:pPr>
        <w:spacing w:before="240" w:after="240" w:line="276" w:lineRule="auto"/>
        <w:ind w:left="567" w:right="567"/>
        <w:contextualSpacing/>
        <w:jc w:val="both"/>
        <w:rPr>
          <w:rFonts w:ascii="Palatino Linotype" w:hAnsi="Palatino Linotype"/>
          <w:i/>
        </w:rPr>
      </w:pPr>
      <w:r w:rsidRPr="00FA26D6">
        <w:rPr>
          <w:rFonts w:ascii="Palatino Linotype" w:hAnsi="Palatino Linotype"/>
          <w:b/>
          <w:i/>
        </w:rPr>
        <w:lastRenderedPageBreak/>
        <w:t>Los sujetos obligados sólo proporcionarán la información pública</w:t>
      </w:r>
      <w:r w:rsidRPr="00FA26D6">
        <w:rPr>
          <w:rFonts w:ascii="Palatino Linotype" w:hAnsi="Palatino Linotype"/>
          <w:i/>
        </w:rPr>
        <w:t xml:space="preserve"> que se les requiera y </w:t>
      </w:r>
      <w:r w:rsidRPr="00FA26D6">
        <w:rPr>
          <w:rFonts w:ascii="Palatino Linotype" w:hAnsi="Palatino Linotype"/>
          <w:b/>
          <w:i/>
        </w:rPr>
        <w:t>que obre en sus archivos y en el estado en que ésta se encuentre</w:t>
      </w:r>
      <w:r w:rsidRPr="00FA26D6">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6616B3" w:rsidRPr="00FA26D6" w:rsidRDefault="006616B3" w:rsidP="006616B3">
      <w:pPr>
        <w:spacing w:line="360" w:lineRule="auto"/>
        <w:jc w:val="both"/>
        <w:rPr>
          <w:rFonts w:ascii="Palatino Linotype" w:hAnsi="Palatino Linotype"/>
          <w:color w:val="000000"/>
        </w:rPr>
      </w:pPr>
    </w:p>
    <w:p w:rsidR="003E409E" w:rsidRPr="00FA26D6" w:rsidRDefault="00307723" w:rsidP="003E409E">
      <w:pPr>
        <w:pStyle w:val="Prrafodelista"/>
        <w:numPr>
          <w:ilvl w:val="0"/>
          <w:numId w:val="1"/>
        </w:numPr>
        <w:tabs>
          <w:tab w:val="left" w:pos="709"/>
        </w:tabs>
        <w:spacing w:after="160" w:line="360" w:lineRule="auto"/>
        <w:ind w:left="0" w:right="51" w:firstLine="0"/>
        <w:jc w:val="both"/>
        <w:rPr>
          <w:rFonts w:ascii="Palatino Linotype" w:hAnsi="Palatino Linotype" w:cs="Arial"/>
          <w:noProof/>
          <w:lang w:eastAsia="es-MX"/>
        </w:rPr>
      </w:pPr>
      <w:r w:rsidRPr="00FA26D6">
        <w:rPr>
          <w:rFonts w:ascii="Palatino Linotype" w:hAnsi="Palatino Linotype" w:cs="Arial"/>
          <w:noProof/>
          <w:lang w:eastAsia="es-MX"/>
        </w:rPr>
        <w:t xml:space="preserve">No pasa desapercibido para este Órgano Garante que </w:t>
      </w:r>
      <w:r w:rsidR="003E409E" w:rsidRPr="00FA26D6">
        <w:rPr>
          <w:rFonts w:ascii="Palatino Linotype" w:hAnsi="Palatino Linotype" w:cs="Arial"/>
          <w:noProof/>
          <w:lang w:eastAsia="es-MX"/>
        </w:rPr>
        <w:t xml:space="preserve">el particular en su solicitud de información solicita </w:t>
      </w:r>
      <w:r w:rsidR="003E409E" w:rsidRPr="00FA26D6">
        <w:rPr>
          <w:rFonts w:ascii="Palatino Linotype" w:hAnsi="Palatino Linotype" w:cs="Arial"/>
          <w:color w:val="000000" w:themeColor="text1"/>
        </w:rPr>
        <w:t xml:space="preserve">se le </w:t>
      </w:r>
      <w:r w:rsidR="003E409E" w:rsidRPr="00FA26D6">
        <w:rPr>
          <w:rFonts w:ascii="Palatino Linotype" w:hAnsi="Palatino Linotype" w:cs="Arial"/>
          <w:b/>
          <w:i/>
          <w:color w:val="000000" w:themeColor="text1"/>
          <w:u w:val="single"/>
        </w:rPr>
        <w:t xml:space="preserve">explique  detalladamente las razones </w:t>
      </w:r>
      <w:r w:rsidR="003E409E" w:rsidRPr="00FA26D6">
        <w:rPr>
          <w:rFonts w:ascii="Palatino Linotype" w:eastAsia="Times New Roman" w:hAnsi="Palatino Linotype" w:cs="Times New Roman"/>
          <w:b/>
          <w:i/>
          <w:color w:val="000000"/>
          <w:u w:val="single"/>
          <w:lang w:val="es-US" w:eastAsia="es-ES_tradnl"/>
        </w:rPr>
        <w:t>porque</w:t>
      </w:r>
      <w:r w:rsidR="003E409E" w:rsidRPr="00FA26D6">
        <w:rPr>
          <w:rFonts w:ascii="Palatino Linotype" w:eastAsia="Times New Roman" w:hAnsi="Palatino Linotype" w:cs="Times New Roman"/>
          <w:color w:val="000000"/>
          <w:lang w:val="es-US" w:eastAsia="es-ES_tradnl"/>
        </w:rPr>
        <w:t xml:space="preserve"> se adelantan los cobros de agua por un mes, </w:t>
      </w:r>
      <w:r w:rsidR="003E409E" w:rsidRPr="00FA26D6">
        <w:rPr>
          <w:rFonts w:ascii="Palatino Linotype" w:eastAsia="Times New Roman" w:hAnsi="Palatino Linotype" w:cs="Times New Roman"/>
          <w:b/>
          <w:i/>
          <w:u w:val="single"/>
          <w:lang w:val="es-US" w:eastAsia="es-ES_tradnl"/>
        </w:rPr>
        <w:t>porque de un tiempo a la fecha adelantan el cobro del servicio de agua potable con un mes de anticipación</w:t>
      </w:r>
      <w:r w:rsidRPr="00FA26D6">
        <w:rPr>
          <w:rFonts w:ascii="Palatino Linotype" w:hAnsi="Palatino Linotype" w:cs="Arial"/>
          <w:noProof/>
          <w:lang w:eastAsia="es-MX"/>
        </w:rPr>
        <w:t>, lo cual no constituye</w:t>
      </w:r>
      <w:r w:rsidR="003E409E" w:rsidRPr="00FA26D6">
        <w:rPr>
          <w:rFonts w:ascii="Palatino Linotype" w:hAnsi="Palatino Linotype" w:cs="Arial"/>
          <w:noProof/>
          <w:lang w:eastAsia="es-MX"/>
        </w:rPr>
        <w:t xml:space="preserve">n </w:t>
      </w:r>
      <w:r w:rsidR="003E409E" w:rsidRPr="00FA26D6">
        <w:rPr>
          <w:rFonts w:ascii="Palatino Linotype" w:eastAsia="Calibri" w:hAnsi="Palatino Linotype" w:cs="Arial"/>
        </w:rPr>
        <w:t>un derecho de acceso a la información pública y por lo tanto no son atendibles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r w:rsidR="003E409E" w:rsidRPr="00FA26D6">
        <w:rPr>
          <w:rFonts w:ascii="Palatino Linotype" w:eastAsia="Calibri" w:hAnsi="Palatino Linotype" w:cs="Arial"/>
          <w:i/>
        </w:rPr>
        <w:t>.</w:t>
      </w:r>
    </w:p>
    <w:p w:rsidR="003E409E" w:rsidRPr="00FA26D6" w:rsidRDefault="003E409E" w:rsidP="003E409E">
      <w:pPr>
        <w:pStyle w:val="Prrafodelista"/>
        <w:tabs>
          <w:tab w:val="left" w:pos="709"/>
        </w:tabs>
        <w:spacing w:after="160" w:line="360" w:lineRule="auto"/>
        <w:ind w:left="0" w:right="51"/>
        <w:jc w:val="both"/>
        <w:rPr>
          <w:rFonts w:ascii="Palatino Linotype" w:hAnsi="Palatino Linotype" w:cs="Arial"/>
          <w:noProof/>
          <w:lang w:eastAsia="es-MX"/>
        </w:rPr>
      </w:pPr>
    </w:p>
    <w:p w:rsidR="003E409E" w:rsidRPr="00FA26D6" w:rsidRDefault="003E409E" w:rsidP="003E409E">
      <w:pPr>
        <w:pStyle w:val="Prrafodelista"/>
        <w:numPr>
          <w:ilvl w:val="0"/>
          <w:numId w:val="1"/>
        </w:numPr>
        <w:tabs>
          <w:tab w:val="left" w:pos="709"/>
        </w:tabs>
        <w:spacing w:after="160" w:line="360" w:lineRule="auto"/>
        <w:ind w:left="0" w:right="51" w:firstLine="0"/>
        <w:jc w:val="both"/>
        <w:rPr>
          <w:rFonts w:ascii="Palatino Linotype" w:hAnsi="Palatino Linotype" w:cs="Arial"/>
          <w:noProof/>
          <w:lang w:eastAsia="es-MX"/>
        </w:rPr>
      </w:pPr>
      <w:r w:rsidRPr="00FA26D6">
        <w:rPr>
          <w:rFonts w:ascii="Palatino Linotype" w:hAnsi="Palatino Linotype" w:cs="Arial"/>
          <w:lang w:val="es-MX"/>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w:t>
      </w:r>
      <w:r w:rsidRPr="00FA26D6">
        <w:rPr>
          <w:rFonts w:ascii="Palatino Linotype" w:hAnsi="Palatino Linotype" w:cs="Arial"/>
          <w:lang w:val="es-MX"/>
        </w:rPr>
        <w:lastRenderedPageBreak/>
        <w:t xml:space="preserve">derecho de petición. Así, es importante dejar en claro lo que debe entenderse por derecho de petición y por derecho de acceso a la información pública. </w:t>
      </w:r>
    </w:p>
    <w:p w:rsidR="003E409E" w:rsidRPr="00FA26D6" w:rsidRDefault="003E409E" w:rsidP="003E409E">
      <w:pPr>
        <w:pStyle w:val="Prrafodelista"/>
        <w:rPr>
          <w:rFonts w:ascii="Palatino Linotype" w:hAnsi="Palatino Linotype" w:cs="Arial"/>
          <w:lang w:val="es-MX"/>
        </w:rPr>
      </w:pPr>
    </w:p>
    <w:p w:rsidR="003E409E" w:rsidRPr="00FA26D6" w:rsidRDefault="003E409E" w:rsidP="003E409E">
      <w:pPr>
        <w:pStyle w:val="Prrafodelista"/>
        <w:numPr>
          <w:ilvl w:val="0"/>
          <w:numId w:val="1"/>
        </w:numPr>
        <w:tabs>
          <w:tab w:val="left" w:pos="709"/>
        </w:tabs>
        <w:spacing w:after="160" w:line="360" w:lineRule="auto"/>
        <w:ind w:left="0" w:right="51" w:firstLine="0"/>
        <w:jc w:val="both"/>
        <w:rPr>
          <w:rFonts w:ascii="Palatino Linotype" w:hAnsi="Palatino Linotype" w:cs="Arial"/>
          <w:noProof/>
          <w:lang w:eastAsia="es-MX"/>
        </w:rPr>
      </w:pPr>
      <w:r w:rsidRPr="00FA26D6">
        <w:rPr>
          <w:rFonts w:ascii="Palatino Linotype" w:hAnsi="Palatino Linotype" w:cs="Arial"/>
          <w:lang w:val="es-MX"/>
        </w:rPr>
        <w:t>Por lo que respecta a la definición de derecho de petición, el Maestro Ignacio Burgoa Orihuela refiere: “…</w:t>
      </w:r>
      <w:r w:rsidRPr="00FA26D6">
        <w:rPr>
          <w:rFonts w:ascii="Palatino Linotype" w:hAnsi="Palatino Linotype" w:cs="Arial"/>
          <w:i/>
          <w:lang w:val="es-MX"/>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r w:rsidRPr="00FA26D6">
        <w:rPr>
          <w:rFonts w:ascii="Palatino Linotype" w:hAnsi="Palatino Linotype"/>
          <w:vertAlign w:val="superscript"/>
          <w:lang w:val="es-MX"/>
        </w:rPr>
        <w:footnoteReference w:id="1"/>
      </w:r>
      <w:r w:rsidRPr="00FA26D6">
        <w:rPr>
          <w:rFonts w:ascii="Palatino Linotype" w:hAnsi="Palatino Linotype" w:cs="Arial"/>
          <w:lang w:val="es-MX"/>
        </w:rPr>
        <w:t xml:space="preserve"> (Sic)</w:t>
      </w:r>
    </w:p>
    <w:p w:rsidR="003E409E" w:rsidRPr="00FA26D6" w:rsidRDefault="003E409E" w:rsidP="003E409E">
      <w:pPr>
        <w:pStyle w:val="Prrafodelista"/>
        <w:rPr>
          <w:rFonts w:ascii="Palatino Linotype" w:hAnsi="Palatino Linotype" w:cs="Arial"/>
          <w:lang w:val="es-MX"/>
        </w:rPr>
      </w:pPr>
    </w:p>
    <w:p w:rsidR="003E409E" w:rsidRPr="00FA26D6" w:rsidRDefault="003E409E" w:rsidP="003E409E">
      <w:pPr>
        <w:pStyle w:val="Prrafodelista"/>
        <w:numPr>
          <w:ilvl w:val="0"/>
          <w:numId w:val="1"/>
        </w:numPr>
        <w:tabs>
          <w:tab w:val="left" w:pos="709"/>
        </w:tabs>
        <w:spacing w:after="160" w:line="360" w:lineRule="auto"/>
        <w:ind w:left="0" w:right="51" w:firstLine="0"/>
        <w:jc w:val="both"/>
        <w:rPr>
          <w:rFonts w:ascii="Palatino Linotype" w:hAnsi="Palatino Linotype" w:cs="Arial"/>
          <w:noProof/>
          <w:lang w:eastAsia="es-MX"/>
        </w:rPr>
      </w:pPr>
      <w:r w:rsidRPr="00FA26D6">
        <w:rPr>
          <w:rFonts w:ascii="Palatino Linotype" w:hAnsi="Palatino Linotype" w:cs="Arial"/>
          <w:lang w:val="es-MX"/>
        </w:rPr>
        <w:t xml:space="preserve">Por su parte, David Cienfuegos Salgado, concibe al derecho de petición como </w:t>
      </w:r>
      <w:r w:rsidRPr="00FA26D6">
        <w:rPr>
          <w:rFonts w:ascii="Palatino Linotype" w:hAnsi="Palatino Linotype" w:cs="Arial"/>
          <w:i/>
          <w:lang w:val="es-MX"/>
        </w:rPr>
        <w:t>“el derecho de toda persona a ser escuchado por quienes ejercen el poder público.”</w:t>
      </w:r>
      <w:r w:rsidRPr="00FA26D6">
        <w:rPr>
          <w:rFonts w:ascii="Palatino Linotype" w:hAnsi="Palatino Linotype"/>
          <w:vertAlign w:val="superscript"/>
          <w:lang w:val="es-MX"/>
        </w:rPr>
        <w:footnoteReference w:id="2"/>
      </w:r>
      <w:r w:rsidRPr="00FA26D6">
        <w:rPr>
          <w:rFonts w:ascii="Palatino Linotype" w:hAnsi="Palatino Linotype" w:cs="Arial"/>
          <w:i/>
          <w:lang w:val="es-MX"/>
        </w:rPr>
        <w:t xml:space="preserve"> (Sic)</w:t>
      </w:r>
    </w:p>
    <w:p w:rsidR="003E409E" w:rsidRPr="00FA26D6" w:rsidRDefault="003E409E" w:rsidP="003E409E">
      <w:pPr>
        <w:pStyle w:val="Prrafodelista"/>
        <w:rPr>
          <w:rFonts w:ascii="Palatino Linotype" w:hAnsi="Palatino Linotype" w:cs="Arial"/>
          <w:lang w:val="es-MX"/>
        </w:rPr>
      </w:pPr>
    </w:p>
    <w:p w:rsidR="003E409E" w:rsidRPr="00FA26D6" w:rsidRDefault="003E409E" w:rsidP="003E409E">
      <w:pPr>
        <w:pStyle w:val="Prrafodelista"/>
        <w:numPr>
          <w:ilvl w:val="0"/>
          <w:numId w:val="1"/>
        </w:numPr>
        <w:tabs>
          <w:tab w:val="left" w:pos="709"/>
        </w:tabs>
        <w:spacing w:after="160" w:line="360" w:lineRule="auto"/>
        <w:ind w:left="0" w:right="51" w:firstLine="0"/>
        <w:jc w:val="both"/>
        <w:rPr>
          <w:rFonts w:ascii="Palatino Linotype" w:hAnsi="Palatino Linotype" w:cs="Arial"/>
          <w:noProof/>
          <w:lang w:eastAsia="es-MX"/>
        </w:rPr>
      </w:pPr>
      <w:r w:rsidRPr="00FA26D6">
        <w:rPr>
          <w:rFonts w:ascii="Palatino Linotype" w:hAnsi="Palatino Linotype" w:cs="Arial"/>
          <w:lang w:val="es-MX"/>
        </w:rPr>
        <w:t xml:space="preserve">A este respecto, y para diferenciar el derecho de petición al derecho de acceso a la información, resulta conducente señalar que José Guadalupe Robles, conceptualiza el derecho a la información como </w:t>
      </w:r>
      <w:r w:rsidRPr="00FA26D6">
        <w:rPr>
          <w:rFonts w:ascii="Palatino Linotype" w:hAnsi="Palatino Linotype" w:cs="Arial"/>
          <w:i/>
          <w:lang w:val="es-MX"/>
        </w:rPr>
        <w:t xml:space="preserve">“un derecho fundamental tanto de carácter individual como colectivo, cuyas limitaciones deben estar establecida en la ley, así como una garantía de que la información sea transmitida con claridad y objetividad, por </w:t>
      </w:r>
      <w:r w:rsidRPr="00FA26D6">
        <w:rPr>
          <w:rFonts w:ascii="Palatino Linotype" w:hAnsi="Palatino Linotype" w:cs="Arial"/>
          <w:i/>
          <w:lang w:val="es-MX"/>
        </w:rPr>
        <w:lastRenderedPageBreak/>
        <w:t>cuanto a que es un bien jurídico que coadyuva al desarrollo de las personas y a la formación de opinión pública de calidad para poder participar y luego influir en la vida pública.”</w:t>
      </w:r>
      <w:r w:rsidRPr="00FA26D6">
        <w:rPr>
          <w:rFonts w:ascii="Palatino Linotype" w:hAnsi="Palatino Linotype"/>
          <w:i/>
          <w:vertAlign w:val="superscript"/>
          <w:lang w:val="es-MX"/>
        </w:rPr>
        <w:footnoteReference w:id="3"/>
      </w:r>
      <w:r w:rsidRPr="00FA26D6">
        <w:rPr>
          <w:rFonts w:ascii="Palatino Linotype" w:hAnsi="Palatino Linotype" w:cs="Arial"/>
          <w:i/>
          <w:lang w:val="es-MX"/>
        </w:rPr>
        <w:t xml:space="preserve">(Sic) </w:t>
      </w:r>
    </w:p>
    <w:p w:rsidR="003E409E" w:rsidRPr="00FA26D6" w:rsidRDefault="003E409E" w:rsidP="003E409E">
      <w:pPr>
        <w:pStyle w:val="Prrafodelista"/>
        <w:rPr>
          <w:rFonts w:ascii="Palatino Linotype" w:hAnsi="Palatino Linotype" w:cs="Arial"/>
          <w:lang w:val="es-MX"/>
        </w:rPr>
      </w:pPr>
    </w:p>
    <w:p w:rsidR="003E409E" w:rsidRPr="00FA26D6" w:rsidRDefault="003E409E" w:rsidP="003E409E">
      <w:pPr>
        <w:pStyle w:val="Prrafodelista"/>
        <w:numPr>
          <w:ilvl w:val="0"/>
          <w:numId w:val="1"/>
        </w:numPr>
        <w:tabs>
          <w:tab w:val="left" w:pos="709"/>
        </w:tabs>
        <w:spacing w:after="160" w:line="360" w:lineRule="auto"/>
        <w:ind w:left="0" w:right="51" w:firstLine="0"/>
        <w:jc w:val="both"/>
        <w:rPr>
          <w:rFonts w:ascii="Palatino Linotype" w:hAnsi="Palatino Linotype" w:cs="Arial"/>
          <w:noProof/>
          <w:lang w:eastAsia="es-MX"/>
        </w:rPr>
      </w:pPr>
      <w:r w:rsidRPr="00FA26D6">
        <w:rPr>
          <w:rFonts w:ascii="Palatino Linotype" w:hAnsi="Palatino Linotype" w:cs="Arial"/>
          <w:lang w:val="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FA26D6">
        <w:rPr>
          <w:rFonts w:ascii="Palatino Linotype" w:hAnsi="Palatino Linotype" w:cs="Arial"/>
          <w:lang w:val="es-MX"/>
        </w:rPr>
        <w:t>Villanueva</w:t>
      </w:r>
      <w:proofErr w:type="spellEnd"/>
      <w:r w:rsidRPr="00FA26D6">
        <w:rPr>
          <w:rFonts w:ascii="Palatino Linotype" w:hAnsi="Palatino Linotype" w:cs="Arial"/>
          <w:lang w:val="es-MX"/>
        </w:rPr>
        <w:t xml:space="preserve"> que dice: </w:t>
      </w:r>
      <w:r w:rsidRPr="00FA26D6">
        <w:rPr>
          <w:rFonts w:ascii="Palatino Linotype" w:hAnsi="Palatino Linotype" w:cs="Arial"/>
          <w:i/>
          <w:lang w:val="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A26D6">
        <w:rPr>
          <w:rFonts w:ascii="Palatino Linotype" w:hAnsi="Palatino Linotype"/>
          <w:i/>
          <w:vertAlign w:val="superscript"/>
          <w:lang w:val="es-MX"/>
        </w:rPr>
        <w:footnoteReference w:id="4"/>
      </w:r>
      <w:r w:rsidRPr="00FA26D6">
        <w:rPr>
          <w:rFonts w:ascii="Palatino Linotype" w:hAnsi="Palatino Linotype" w:cs="Arial"/>
          <w:i/>
          <w:lang w:val="es-MX"/>
        </w:rPr>
        <w:t xml:space="preserve"> (Sic)</w:t>
      </w:r>
      <w:r w:rsidRPr="00FA26D6">
        <w:rPr>
          <w:rFonts w:ascii="Palatino Linotype" w:hAnsi="Palatino Linotype" w:cs="Arial"/>
          <w:lang w:val="es-MX"/>
        </w:rPr>
        <w:t xml:space="preserve">  </w:t>
      </w:r>
    </w:p>
    <w:p w:rsidR="003E409E" w:rsidRPr="00FA26D6" w:rsidRDefault="003E409E" w:rsidP="003E409E">
      <w:pPr>
        <w:pStyle w:val="Prrafodelista"/>
        <w:rPr>
          <w:rFonts w:ascii="Palatino Linotype" w:hAnsi="Palatino Linotype" w:cs="Arial"/>
          <w:lang w:val="es-MX"/>
        </w:rPr>
      </w:pPr>
    </w:p>
    <w:p w:rsidR="003E409E" w:rsidRPr="00FA26D6" w:rsidRDefault="003E409E" w:rsidP="003E409E">
      <w:pPr>
        <w:pStyle w:val="Prrafodelista"/>
        <w:numPr>
          <w:ilvl w:val="0"/>
          <w:numId w:val="1"/>
        </w:numPr>
        <w:tabs>
          <w:tab w:val="left" w:pos="709"/>
        </w:tabs>
        <w:spacing w:after="160" w:line="360" w:lineRule="auto"/>
        <w:ind w:left="0" w:right="51" w:firstLine="0"/>
        <w:jc w:val="both"/>
        <w:rPr>
          <w:rFonts w:ascii="Palatino Linotype" w:hAnsi="Palatino Linotype" w:cs="Arial"/>
          <w:noProof/>
          <w:lang w:eastAsia="es-MX"/>
        </w:rPr>
      </w:pPr>
      <w:r w:rsidRPr="00FA26D6">
        <w:rPr>
          <w:rFonts w:ascii="Palatino Linotype" w:hAnsi="Palatino Linotype" w:cs="Arial"/>
          <w:lang w:val="es-MX"/>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w:t>
      </w:r>
      <w:r w:rsidRPr="00FA26D6">
        <w:rPr>
          <w:rFonts w:ascii="Palatino Linotype" w:hAnsi="Palatino Linotype" w:cs="Arial"/>
          <w:b/>
          <w:lang w:val="es-MX"/>
        </w:rPr>
        <w:t>contestar lo solicitado</w:t>
      </w:r>
      <w:r w:rsidRPr="00FA26D6">
        <w:rPr>
          <w:rFonts w:ascii="Palatino Linotype" w:hAnsi="Palatino Linotype" w:cs="Arial"/>
          <w:lang w:val="es-MX"/>
        </w:rPr>
        <w:t xml:space="preserve">; mientras que en el segundo supuesto, la petición se encamina primordialmente a permitir </w:t>
      </w:r>
      <w:r w:rsidRPr="00FA26D6">
        <w:rPr>
          <w:rFonts w:ascii="Palatino Linotype" w:hAnsi="Palatino Linotype" w:cs="Arial"/>
          <w:b/>
          <w:lang w:val="es-MX"/>
        </w:rPr>
        <w:t xml:space="preserve">el </w:t>
      </w:r>
      <w:r w:rsidRPr="00FA26D6">
        <w:rPr>
          <w:rFonts w:ascii="Palatino Linotype" w:hAnsi="Palatino Linotype" w:cs="Arial"/>
          <w:b/>
          <w:lang w:val="es-MX"/>
        </w:rPr>
        <w:lastRenderedPageBreak/>
        <w:t>acceso a datos,</w:t>
      </w:r>
      <w:r w:rsidRPr="00FA26D6">
        <w:rPr>
          <w:rFonts w:ascii="Palatino Linotype" w:hAnsi="Palatino Linotype" w:cs="Arial"/>
          <w:lang w:val="es-MX"/>
        </w:rPr>
        <w:t xml:space="preserve"> registros y todo tipo de información pública que conste en documentos, sea generada o se encuentre en posesión de la autoridad.</w:t>
      </w:r>
    </w:p>
    <w:p w:rsidR="00307723" w:rsidRPr="00FA26D6" w:rsidRDefault="00307723" w:rsidP="00307723">
      <w:pPr>
        <w:pStyle w:val="Prrafodelista"/>
        <w:tabs>
          <w:tab w:val="left" w:pos="709"/>
        </w:tabs>
        <w:spacing w:after="160" w:line="360" w:lineRule="auto"/>
        <w:ind w:left="0" w:right="51"/>
        <w:jc w:val="both"/>
        <w:rPr>
          <w:rFonts w:ascii="Palatino Linotype" w:hAnsi="Palatino Linotype" w:cs="Arial"/>
          <w:noProof/>
          <w:lang w:val="es-MX" w:eastAsia="es-MX"/>
        </w:rPr>
      </w:pPr>
    </w:p>
    <w:p w:rsidR="003E409E" w:rsidRPr="00FA26D6" w:rsidRDefault="006616B3" w:rsidP="003E409E">
      <w:pPr>
        <w:pStyle w:val="Prrafodelista"/>
        <w:numPr>
          <w:ilvl w:val="0"/>
          <w:numId w:val="1"/>
        </w:numPr>
        <w:tabs>
          <w:tab w:val="left" w:pos="709"/>
        </w:tabs>
        <w:spacing w:after="160" w:line="360" w:lineRule="auto"/>
        <w:ind w:left="0" w:right="51" w:firstLine="0"/>
        <w:jc w:val="both"/>
        <w:rPr>
          <w:rFonts w:ascii="Palatino Linotype" w:hAnsi="Palatino Linotype" w:cs="Arial"/>
          <w:noProof/>
          <w:lang w:eastAsia="es-MX"/>
        </w:rPr>
      </w:pPr>
      <w:r w:rsidRPr="00FA26D6">
        <w:rPr>
          <w:rFonts w:ascii="Palatino Linotype" w:hAnsi="Palatino Linotype" w:cs="Arial"/>
        </w:rPr>
        <w:t xml:space="preserve">En este orden de ideas, se tiene por colmada la solicitud de información toda vez que el </w:t>
      </w:r>
      <w:r w:rsidRPr="00FA26D6">
        <w:rPr>
          <w:rFonts w:ascii="Palatino Linotype" w:hAnsi="Palatino Linotype" w:cs="Arial"/>
          <w:b/>
        </w:rPr>
        <w:t>SUJETO OBLIGADO</w:t>
      </w:r>
      <w:r w:rsidRPr="00FA26D6">
        <w:rPr>
          <w:rFonts w:ascii="Palatino Linotype" w:hAnsi="Palatino Linotype" w:cs="Arial"/>
        </w:rPr>
        <w:t xml:space="preserve"> en respuesta atendió a lo solicitado por el particular, por lo que este Órgano Garante determina </w:t>
      </w:r>
      <w:r w:rsidRPr="00FA26D6">
        <w:rPr>
          <w:rFonts w:ascii="Palatino Linotype" w:hAnsi="Palatino Linotype" w:cs="Arial"/>
          <w:b/>
        </w:rPr>
        <w:t>CONFIRMAR</w:t>
      </w:r>
      <w:r w:rsidRPr="00FA26D6">
        <w:rPr>
          <w:rFonts w:ascii="Palatino Linotype" w:hAnsi="Palatino Linotype" w:cs="Arial"/>
        </w:rPr>
        <w:t xml:space="preserve"> la respuesta del </w:t>
      </w:r>
      <w:r w:rsidRPr="00FA26D6">
        <w:rPr>
          <w:rFonts w:ascii="Palatino Linotype" w:hAnsi="Palatino Linotype" w:cs="Arial"/>
          <w:b/>
        </w:rPr>
        <w:t>SUJETO OBLIGADO.</w:t>
      </w:r>
    </w:p>
    <w:p w:rsidR="003E409E" w:rsidRPr="00FA26D6" w:rsidRDefault="003E409E" w:rsidP="003E409E">
      <w:pPr>
        <w:pStyle w:val="Prrafodelista"/>
        <w:rPr>
          <w:rFonts w:ascii="Palatino Linotype" w:eastAsia="MS Mincho" w:hAnsi="Palatino Linotype" w:cstheme="majorBidi"/>
        </w:rPr>
      </w:pPr>
    </w:p>
    <w:p w:rsidR="003E409E" w:rsidRPr="00FA26D6" w:rsidRDefault="003E409E" w:rsidP="003E409E">
      <w:pPr>
        <w:pStyle w:val="Prrafodelista"/>
        <w:numPr>
          <w:ilvl w:val="0"/>
          <w:numId w:val="1"/>
        </w:numPr>
        <w:tabs>
          <w:tab w:val="left" w:pos="709"/>
        </w:tabs>
        <w:spacing w:after="160" w:line="360" w:lineRule="auto"/>
        <w:ind w:left="0" w:right="51" w:firstLine="0"/>
        <w:jc w:val="both"/>
        <w:rPr>
          <w:rFonts w:ascii="Palatino Linotype" w:hAnsi="Palatino Linotype" w:cs="Arial"/>
          <w:noProof/>
          <w:lang w:eastAsia="es-MX"/>
        </w:rPr>
      </w:pPr>
      <w:r w:rsidRPr="00FA26D6">
        <w:rPr>
          <w:rFonts w:ascii="Palatino Linotype" w:eastAsia="MS Mincho" w:hAnsi="Palatino Linotype" w:cstheme="majorBidi"/>
        </w:rPr>
        <w:t xml:space="preserve">Por lo anteriormente expuesto y fundado este </w:t>
      </w:r>
      <w:r w:rsidRPr="00FA26D6">
        <w:rPr>
          <w:rFonts w:ascii="Palatino Linotype" w:eastAsia="MS Mincho" w:hAnsi="Palatino Linotype" w:cstheme="majorBidi"/>
          <w:b/>
        </w:rPr>
        <w:t>ÓRGANO GARANTE</w:t>
      </w:r>
      <w:r w:rsidRPr="00FA26D6">
        <w:rPr>
          <w:rFonts w:ascii="Palatino Linotype" w:eastAsia="MS Mincho" w:hAnsi="Palatino Linotype" w:cstheme="majorBidi"/>
        </w:rPr>
        <w:t xml:space="preserve"> emite los siguientes.</w:t>
      </w:r>
    </w:p>
    <w:p w:rsidR="006616B3" w:rsidRDefault="00FA26D6" w:rsidP="006616B3">
      <w:pPr>
        <w:pStyle w:val="Prrafodelista"/>
        <w:tabs>
          <w:tab w:val="left" w:pos="426"/>
        </w:tabs>
        <w:spacing w:line="360" w:lineRule="auto"/>
        <w:ind w:left="0"/>
        <w:jc w:val="both"/>
        <w:rPr>
          <w:rFonts w:ascii="Palatino Linotype" w:eastAsia="MS Mincho" w:hAnsi="Palatino Linotype" w:cs="Arial"/>
          <w:color w:val="000000" w:themeColor="text1"/>
        </w:rPr>
      </w:pPr>
      <w:r>
        <w:rPr>
          <w:rFonts w:ascii="Palatino Linotype" w:eastAsia="MS Mincho"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simplePos x="0" y="0"/>
                <wp:positionH relativeFrom="column">
                  <wp:posOffset>-3811</wp:posOffset>
                </wp:positionH>
                <wp:positionV relativeFrom="paragraph">
                  <wp:posOffset>221615</wp:posOffset>
                </wp:positionV>
                <wp:extent cx="5495925" cy="36195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495925" cy="3619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37C4D"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17.45pt" to="432.45pt,3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" strokecolor="#5b9bd5 [3204]" strokeweight=".5pt">
                <v:stroke joinstyle="miter"/>
              </v:line>
            </w:pict>
          </mc:Fallback>
        </mc:AlternateContent>
      </w:r>
    </w:p>
    <w:p w:rsidR="00FA26D6" w:rsidRDefault="00FA26D6" w:rsidP="006616B3">
      <w:pPr>
        <w:pStyle w:val="Prrafodelista"/>
        <w:tabs>
          <w:tab w:val="left" w:pos="426"/>
        </w:tabs>
        <w:spacing w:line="360" w:lineRule="auto"/>
        <w:ind w:left="0"/>
        <w:jc w:val="both"/>
        <w:rPr>
          <w:rFonts w:ascii="Palatino Linotype" w:eastAsia="MS Mincho" w:hAnsi="Palatino Linotype" w:cs="Arial"/>
          <w:color w:val="000000" w:themeColor="text1"/>
        </w:rPr>
      </w:pPr>
    </w:p>
    <w:p w:rsidR="00FA26D6" w:rsidRDefault="00FA26D6" w:rsidP="006616B3">
      <w:pPr>
        <w:pStyle w:val="Prrafodelista"/>
        <w:tabs>
          <w:tab w:val="left" w:pos="426"/>
        </w:tabs>
        <w:spacing w:line="360" w:lineRule="auto"/>
        <w:ind w:left="0"/>
        <w:jc w:val="both"/>
        <w:rPr>
          <w:rFonts w:ascii="Palatino Linotype" w:eastAsia="MS Mincho" w:hAnsi="Palatino Linotype" w:cs="Arial"/>
          <w:color w:val="000000" w:themeColor="text1"/>
        </w:rPr>
      </w:pPr>
    </w:p>
    <w:p w:rsidR="00FA26D6" w:rsidRDefault="00FA26D6" w:rsidP="006616B3">
      <w:pPr>
        <w:pStyle w:val="Prrafodelista"/>
        <w:tabs>
          <w:tab w:val="left" w:pos="426"/>
        </w:tabs>
        <w:spacing w:line="360" w:lineRule="auto"/>
        <w:ind w:left="0"/>
        <w:jc w:val="both"/>
        <w:rPr>
          <w:rFonts w:ascii="Palatino Linotype" w:eastAsia="MS Mincho" w:hAnsi="Palatino Linotype" w:cs="Arial"/>
          <w:color w:val="000000" w:themeColor="text1"/>
        </w:rPr>
      </w:pPr>
    </w:p>
    <w:p w:rsidR="00FA26D6" w:rsidRDefault="00FA26D6" w:rsidP="006616B3">
      <w:pPr>
        <w:pStyle w:val="Prrafodelista"/>
        <w:tabs>
          <w:tab w:val="left" w:pos="426"/>
        </w:tabs>
        <w:spacing w:line="360" w:lineRule="auto"/>
        <w:ind w:left="0"/>
        <w:jc w:val="both"/>
        <w:rPr>
          <w:rFonts w:ascii="Palatino Linotype" w:eastAsia="MS Mincho" w:hAnsi="Palatino Linotype" w:cs="Arial"/>
          <w:color w:val="000000" w:themeColor="text1"/>
        </w:rPr>
      </w:pPr>
    </w:p>
    <w:p w:rsidR="00FA26D6" w:rsidRDefault="00FA26D6" w:rsidP="006616B3">
      <w:pPr>
        <w:pStyle w:val="Prrafodelista"/>
        <w:tabs>
          <w:tab w:val="left" w:pos="426"/>
        </w:tabs>
        <w:spacing w:line="360" w:lineRule="auto"/>
        <w:ind w:left="0"/>
        <w:jc w:val="both"/>
        <w:rPr>
          <w:rFonts w:ascii="Palatino Linotype" w:eastAsia="MS Mincho" w:hAnsi="Palatino Linotype" w:cs="Arial"/>
          <w:color w:val="000000" w:themeColor="text1"/>
        </w:rPr>
      </w:pPr>
    </w:p>
    <w:p w:rsidR="00FA26D6" w:rsidRDefault="00FA26D6" w:rsidP="006616B3">
      <w:pPr>
        <w:pStyle w:val="Prrafodelista"/>
        <w:tabs>
          <w:tab w:val="left" w:pos="426"/>
        </w:tabs>
        <w:spacing w:line="360" w:lineRule="auto"/>
        <w:ind w:left="0"/>
        <w:jc w:val="both"/>
        <w:rPr>
          <w:rFonts w:ascii="Palatino Linotype" w:eastAsia="MS Mincho" w:hAnsi="Palatino Linotype" w:cs="Arial"/>
          <w:color w:val="000000" w:themeColor="text1"/>
        </w:rPr>
      </w:pPr>
    </w:p>
    <w:p w:rsidR="00FA26D6" w:rsidRDefault="00FA26D6" w:rsidP="006616B3">
      <w:pPr>
        <w:pStyle w:val="Prrafodelista"/>
        <w:tabs>
          <w:tab w:val="left" w:pos="426"/>
        </w:tabs>
        <w:spacing w:line="360" w:lineRule="auto"/>
        <w:ind w:left="0"/>
        <w:jc w:val="both"/>
        <w:rPr>
          <w:rFonts w:ascii="Palatino Linotype" w:eastAsia="MS Mincho" w:hAnsi="Palatino Linotype" w:cs="Arial"/>
          <w:color w:val="000000" w:themeColor="text1"/>
        </w:rPr>
      </w:pPr>
    </w:p>
    <w:p w:rsidR="00FA26D6" w:rsidRPr="00FA26D6" w:rsidRDefault="00FA26D6" w:rsidP="006616B3">
      <w:pPr>
        <w:pStyle w:val="Prrafodelista"/>
        <w:tabs>
          <w:tab w:val="left" w:pos="426"/>
        </w:tabs>
        <w:spacing w:line="360" w:lineRule="auto"/>
        <w:ind w:left="0"/>
        <w:jc w:val="both"/>
        <w:rPr>
          <w:rFonts w:ascii="Palatino Linotype" w:eastAsia="MS Mincho" w:hAnsi="Palatino Linotype" w:cs="Arial"/>
          <w:color w:val="000000" w:themeColor="text1"/>
        </w:rPr>
      </w:pPr>
    </w:p>
    <w:p w:rsidR="006616B3" w:rsidRPr="00FA26D6" w:rsidRDefault="006616B3" w:rsidP="006616B3">
      <w:pPr>
        <w:pStyle w:val="Ttulo1"/>
        <w:jc w:val="center"/>
        <w:rPr>
          <w:rFonts w:eastAsia="Calibri"/>
          <w:b/>
          <w:color w:val="000000" w:themeColor="text1"/>
          <w:szCs w:val="24"/>
          <w:lang w:val="es-ES" w:eastAsia="es-ES"/>
        </w:rPr>
      </w:pPr>
      <w:r w:rsidRPr="00FA26D6">
        <w:rPr>
          <w:rFonts w:eastAsia="Calibri"/>
          <w:b/>
          <w:color w:val="000000" w:themeColor="text1"/>
          <w:szCs w:val="24"/>
          <w:lang w:val="es-ES" w:eastAsia="es-ES"/>
        </w:rPr>
        <w:lastRenderedPageBreak/>
        <w:t xml:space="preserve">R E S O L U T I V O S </w:t>
      </w:r>
    </w:p>
    <w:p w:rsidR="006616B3" w:rsidRPr="00FA26D6" w:rsidRDefault="006616B3" w:rsidP="006616B3">
      <w:pPr>
        <w:spacing w:before="240" w:after="360" w:line="360" w:lineRule="auto"/>
        <w:jc w:val="both"/>
        <w:rPr>
          <w:rFonts w:ascii="Palatino Linotype" w:eastAsia="Calibri" w:hAnsi="Palatino Linotype" w:cs="Arial"/>
          <w:lang w:val="es-ES"/>
        </w:rPr>
      </w:pPr>
      <w:r w:rsidRPr="00FA26D6">
        <w:rPr>
          <w:rFonts w:ascii="Palatino Linotype" w:eastAsia="MS Mincho" w:hAnsi="Palatino Linotype"/>
          <w:b/>
          <w:color w:val="000000"/>
        </w:rPr>
        <w:t>PRIMERO.</w:t>
      </w:r>
      <w:r w:rsidRPr="00FA26D6">
        <w:rPr>
          <w:rFonts w:ascii="Palatino Linotype" w:eastAsia="MS Gothic" w:hAnsi="Palatino Linotype"/>
          <w:b/>
          <w:color w:val="000000"/>
        </w:rPr>
        <w:t xml:space="preserve"> </w:t>
      </w:r>
      <w:r w:rsidRPr="00FA26D6">
        <w:rPr>
          <w:rFonts w:ascii="Palatino Linotype" w:hAnsi="Palatino Linotype" w:cs="Arial"/>
          <w:lang w:val="es-ES"/>
        </w:rPr>
        <w:t xml:space="preserve">Resultan infundadas las razones y motivos de inconformidad hechos valer </w:t>
      </w:r>
      <w:r w:rsidRPr="00FA26D6">
        <w:rPr>
          <w:rFonts w:ascii="Palatino Linotype" w:eastAsia="Calibri" w:hAnsi="Palatino Linotype" w:cs="Arial"/>
          <w:lang w:val="es-ES"/>
        </w:rPr>
        <w:t xml:space="preserve">en el recurso de revisión </w:t>
      </w:r>
      <w:r w:rsidRPr="00FA26D6">
        <w:rPr>
          <w:rFonts w:ascii="Palatino Linotype" w:eastAsia="Calibri" w:hAnsi="Palatino Linotype" w:cs="Arial"/>
          <w:b/>
          <w:lang w:val="es-ES"/>
        </w:rPr>
        <w:t>0</w:t>
      </w:r>
      <w:r w:rsidR="003E409E" w:rsidRPr="00FA26D6">
        <w:rPr>
          <w:rFonts w:ascii="Palatino Linotype" w:eastAsia="Calibri" w:hAnsi="Palatino Linotype" w:cs="Arial"/>
          <w:b/>
          <w:lang w:val="es-ES"/>
        </w:rPr>
        <w:t>5288</w:t>
      </w:r>
      <w:r w:rsidRPr="00FA26D6">
        <w:rPr>
          <w:rFonts w:ascii="Palatino Linotype" w:eastAsia="Calibri" w:hAnsi="Palatino Linotype" w:cs="Arial"/>
          <w:b/>
          <w:bCs/>
        </w:rPr>
        <w:t>/INFOEM/IP/RR/2020</w:t>
      </w:r>
      <w:r w:rsidRPr="00FA26D6">
        <w:rPr>
          <w:rFonts w:ascii="Palatino Linotype" w:eastAsia="Calibri" w:hAnsi="Palatino Linotype" w:cs="Arial"/>
          <w:lang w:val="es-ES"/>
        </w:rPr>
        <w:t xml:space="preserve"> </w:t>
      </w:r>
      <w:r w:rsidRPr="00FA26D6">
        <w:rPr>
          <w:rFonts w:ascii="Palatino Linotype" w:hAnsi="Palatino Linotype"/>
        </w:rPr>
        <w:t xml:space="preserve">en términos del considerando </w:t>
      </w:r>
      <w:r w:rsidRPr="00FA26D6">
        <w:rPr>
          <w:rFonts w:ascii="Palatino Linotype" w:hAnsi="Palatino Linotype"/>
          <w:b/>
        </w:rPr>
        <w:t xml:space="preserve">CUARTO </w:t>
      </w:r>
      <w:r w:rsidRPr="00FA26D6">
        <w:rPr>
          <w:rFonts w:ascii="Palatino Linotype" w:hAnsi="Palatino Linotype"/>
        </w:rPr>
        <w:t>de la presente resolución.</w:t>
      </w:r>
    </w:p>
    <w:p w:rsidR="006616B3" w:rsidRPr="00FA26D6" w:rsidRDefault="006616B3" w:rsidP="006616B3">
      <w:pPr>
        <w:spacing w:before="240" w:after="240" w:line="360" w:lineRule="auto"/>
        <w:jc w:val="both"/>
        <w:rPr>
          <w:rFonts w:ascii="Palatino Linotype" w:eastAsia="Calibri" w:hAnsi="Palatino Linotype" w:cs="Arial"/>
          <w:b/>
          <w:lang w:val="es-ES"/>
        </w:rPr>
      </w:pPr>
      <w:r w:rsidRPr="00FA26D6">
        <w:rPr>
          <w:rFonts w:ascii="Palatino Linotype" w:eastAsia="Calibri" w:hAnsi="Palatino Linotype" w:cs="Arial"/>
          <w:b/>
          <w:bCs/>
          <w:lang w:val="es-ES"/>
        </w:rPr>
        <w:t xml:space="preserve">SEGUNDO. </w:t>
      </w:r>
      <w:r w:rsidRPr="00FA26D6">
        <w:rPr>
          <w:rFonts w:ascii="Palatino Linotype" w:eastAsia="Calibri" w:hAnsi="Palatino Linotype" w:cs="Arial"/>
          <w:lang w:val="es-ES"/>
        </w:rPr>
        <w:t xml:space="preserve">Se </w:t>
      </w:r>
      <w:r w:rsidRPr="00FA26D6">
        <w:rPr>
          <w:rFonts w:ascii="Palatino Linotype" w:eastAsia="Calibri" w:hAnsi="Palatino Linotype" w:cs="Arial"/>
          <w:b/>
          <w:lang w:val="es-ES"/>
        </w:rPr>
        <w:t xml:space="preserve">CONFIRMA </w:t>
      </w:r>
      <w:r w:rsidRPr="00FA26D6">
        <w:rPr>
          <w:rFonts w:ascii="Palatino Linotype" w:eastAsia="Calibri" w:hAnsi="Palatino Linotype" w:cs="Arial"/>
          <w:lang w:val="es-ES"/>
        </w:rPr>
        <w:t xml:space="preserve">la respuesta emitida por el </w:t>
      </w:r>
      <w:r w:rsidR="003E409E" w:rsidRPr="00FA26D6">
        <w:rPr>
          <w:rFonts w:ascii="Palatino Linotype" w:eastAsia="Times New Roman" w:hAnsi="Palatino Linotype" w:cs="Times New Roman"/>
          <w:b/>
          <w:bCs/>
          <w:color w:val="000000"/>
          <w:lang w:val="es-US" w:eastAsia="es-ES_tradnl"/>
        </w:rPr>
        <w:t>Organismo Público Descentralizado para la Prestación de Los Servicios de Agua Potable Alcantarillado y Saneamiento de Nicolás Romero</w:t>
      </w:r>
      <w:r w:rsidR="003E409E" w:rsidRPr="00FA26D6">
        <w:rPr>
          <w:rFonts w:ascii="Palatino Linotype" w:eastAsia="Calibri" w:hAnsi="Palatino Linotype" w:cs="Arial"/>
          <w:b/>
          <w:lang w:val="es-ES"/>
        </w:rPr>
        <w:t xml:space="preserve"> </w:t>
      </w:r>
      <w:r w:rsidRPr="00FA26D6">
        <w:rPr>
          <w:rFonts w:ascii="Palatino Linotype" w:eastAsia="Calibri" w:hAnsi="Palatino Linotype" w:cs="Arial"/>
          <w:lang w:val="es-ES"/>
        </w:rPr>
        <w:t>a la solicitud</w:t>
      </w:r>
      <w:bookmarkStart w:id="39" w:name="_GoBack"/>
      <w:bookmarkEnd w:id="39"/>
      <w:r w:rsidRPr="00FA26D6">
        <w:rPr>
          <w:rFonts w:ascii="Palatino Linotype" w:eastAsia="Calibri" w:hAnsi="Palatino Linotype" w:cs="Arial"/>
          <w:lang w:val="es-ES"/>
        </w:rPr>
        <w:t xml:space="preserve"> </w:t>
      </w:r>
      <w:r w:rsidR="003E409E" w:rsidRPr="00FA26D6">
        <w:rPr>
          <w:rFonts w:ascii="Palatino Linotype" w:eastAsia="Times New Roman" w:hAnsi="Palatino Linotype" w:cs="Arial"/>
          <w:b/>
          <w:lang w:val="es-ES"/>
        </w:rPr>
        <w:t>00044/OASNICOROM/IP/2020</w:t>
      </w:r>
      <w:r w:rsidRPr="00FA26D6">
        <w:rPr>
          <w:rFonts w:ascii="Palatino Linotype" w:eastAsia="Calibri" w:hAnsi="Palatino Linotype" w:cs="Arial"/>
          <w:b/>
          <w:lang w:val="es-ES"/>
        </w:rPr>
        <w:t>.</w:t>
      </w:r>
    </w:p>
    <w:p w:rsidR="006616B3" w:rsidRPr="00FA26D6" w:rsidRDefault="006616B3" w:rsidP="006616B3">
      <w:pPr>
        <w:tabs>
          <w:tab w:val="left" w:pos="8080"/>
        </w:tabs>
        <w:spacing w:before="240" w:line="360" w:lineRule="auto"/>
        <w:ind w:right="49"/>
        <w:jc w:val="both"/>
        <w:rPr>
          <w:rFonts w:ascii="Palatino Linotype" w:hAnsi="Palatino Linotype" w:cs="Arial"/>
        </w:rPr>
      </w:pPr>
      <w:r w:rsidRPr="00FA26D6">
        <w:rPr>
          <w:rFonts w:ascii="Palatino Linotype" w:hAnsi="Palatino Linotype" w:cs="Arial"/>
          <w:b/>
        </w:rPr>
        <w:t xml:space="preserve">TERCERO. REMÍTASE, </w:t>
      </w:r>
      <w:r w:rsidRPr="00FA26D6">
        <w:rPr>
          <w:rFonts w:ascii="Palatino Linotype" w:hAnsi="Palatino Linotype" w:cs="Arial"/>
        </w:rPr>
        <w:t xml:space="preserve">vía Sistema de Acceso a la Información Mexiquense (SAIMEX), la presente resolución al Titular de la Unidad de Transparencia del </w:t>
      </w:r>
      <w:r w:rsidRPr="00FA26D6">
        <w:rPr>
          <w:rFonts w:ascii="Palatino Linotype" w:hAnsi="Palatino Linotype" w:cs="Arial"/>
          <w:b/>
        </w:rPr>
        <w:t>SUJETO OBLIGADO</w:t>
      </w:r>
      <w:r w:rsidRPr="00FA26D6">
        <w:rPr>
          <w:rFonts w:ascii="Palatino Linotype" w:hAnsi="Palatino Linotype" w:cs="Arial"/>
        </w:rPr>
        <w:t>.</w:t>
      </w:r>
    </w:p>
    <w:p w:rsidR="006616B3" w:rsidRPr="00FA26D6" w:rsidRDefault="006616B3" w:rsidP="006616B3">
      <w:pPr>
        <w:shd w:val="clear" w:color="auto" w:fill="FFFFFF"/>
        <w:spacing w:before="240" w:after="360" w:line="360" w:lineRule="auto"/>
        <w:jc w:val="both"/>
        <w:rPr>
          <w:rFonts w:ascii="Palatino Linotype" w:hAnsi="Palatino Linotype"/>
          <w:color w:val="222222"/>
          <w:lang w:val="es-ES" w:eastAsia="es-MX"/>
        </w:rPr>
      </w:pPr>
      <w:r w:rsidRPr="00FA26D6">
        <w:rPr>
          <w:rFonts w:ascii="Palatino Linotype" w:eastAsia="MS Mincho" w:hAnsi="Palatino Linotype"/>
          <w:b/>
          <w:color w:val="000000"/>
        </w:rPr>
        <w:t xml:space="preserve">CUARTO. </w:t>
      </w:r>
      <w:r w:rsidRPr="00FA26D6">
        <w:rPr>
          <w:rFonts w:ascii="Palatino Linotype" w:eastAsia="MS Gothic" w:hAnsi="Palatino Linotype"/>
        </w:rPr>
        <w:t>Notifíquese a</w:t>
      </w:r>
      <w:r w:rsidR="009D7FC9" w:rsidRPr="00FA26D6">
        <w:rPr>
          <w:rFonts w:ascii="Palatino Linotype" w:eastAsia="MS Gothic" w:hAnsi="Palatino Linotype"/>
        </w:rPr>
        <w:t xml:space="preserve">l </w:t>
      </w:r>
      <w:r w:rsidR="009D7FC9" w:rsidRPr="00FA26D6">
        <w:rPr>
          <w:rFonts w:ascii="Palatino Linotype" w:eastAsia="MS Gothic" w:hAnsi="Palatino Linotype"/>
          <w:b/>
        </w:rPr>
        <w:t>RECURRENTE</w:t>
      </w:r>
      <w:r w:rsidR="009D7FC9" w:rsidRPr="00FA26D6">
        <w:rPr>
          <w:rFonts w:ascii="Palatino Linotype" w:eastAsia="MS Gothic" w:hAnsi="Palatino Linotype"/>
        </w:rPr>
        <w:t xml:space="preserve"> </w:t>
      </w:r>
      <w:r w:rsidRPr="00FA26D6">
        <w:rPr>
          <w:rFonts w:ascii="Palatino Linotype" w:eastAsia="MS Gothic" w:hAnsi="Palatino Linotype"/>
        </w:rPr>
        <w:t>la presente</w:t>
      </w:r>
      <w:r w:rsidRPr="00FA26D6">
        <w:rPr>
          <w:rFonts w:ascii="Palatino Linotype" w:hAnsi="Palatino Linotype"/>
          <w:color w:val="222222"/>
          <w:lang w:val="es-ES" w:eastAsia="es-MX"/>
        </w:rPr>
        <w:t xml:space="preserve"> resolución</w:t>
      </w:r>
      <w:r w:rsidR="003E409E" w:rsidRPr="00FA26D6">
        <w:rPr>
          <w:rFonts w:ascii="Palatino Linotype" w:hAnsi="Palatino Linotype"/>
          <w:color w:val="222222"/>
          <w:lang w:val="es-ES" w:eastAsia="es-MX"/>
        </w:rPr>
        <w:t>.</w:t>
      </w:r>
    </w:p>
    <w:p w:rsidR="006616B3" w:rsidRPr="00FA26D6" w:rsidRDefault="006616B3" w:rsidP="006616B3">
      <w:pPr>
        <w:spacing w:line="360" w:lineRule="auto"/>
        <w:jc w:val="both"/>
        <w:rPr>
          <w:rFonts w:ascii="Palatino Linotype" w:eastAsia="MS Mincho" w:hAnsi="Palatino Linotype"/>
          <w:color w:val="000000"/>
        </w:rPr>
      </w:pPr>
      <w:r w:rsidRPr="00FA26D6">
        <w:rPr>
          <w:rFonts w:ascii="Palatino Linotype" w:eastAsia="MS Mincho" w:hAnsi="Palatino Linotype"/>
          <w:b/>
          <w:color w:val="000000"/>
        </w:rPr>
        <w:t>QUINTO.</w:t>
      </w:r>
      <w:r w:rsidRPr="00FA26D6">
        <w:rPr>
          <w:rFonts w:ascii="Palatino Linotype" w:eastAsia="MS Mincho" w:hAnsi="Palatino Linotype"/>
          <w:color w:val="000000"/>
        </w:rPr>
        <w:t xml:space="preserve"> Se hace del conocimiento de</w:t>
      </w:r>
      <w:r w:rsidR="009D7FC9" w:rsidRPr="00FA26D6">
        <w:rPr>
          <w:rFonts w:ascii="Palatino Linotype" w:eastAsia="MS Mincho" w:hAnsi="Palatino Linotype"/>
          <w:color w:val="000000"/>
        </w:rPr>
        <w:t xml:space="preserve">l </w:t>
      </w:r>
      <w:r w:rsidR="009D7FC9" w:rsidRPr="00FA26D6">
        <w:rPr>
          <w:rFonts w:ascii="Palatino Linotype" w:eastAsia="MS Mincho" w:hAnsi="Palatino Linotype"/>
          <w:b/>
          <w:color w:val="000000"/>
        </w:rPr>
        <w:t>RECURRENTE</w:t>
      </w:r>
      <w:r w:rsidR="009D7FC9" w:rsidRPr="00FA26D6">
        <w:rPr>
          <w:rFonts w:ascii="Palatino Linotype" w:eastAsia="MS Mincho" w:hAnsi="Palatino Linotype"/>
          <w:color w:val="000000"/>
        </w:rPr>
        <w:t xml:space="preserve"> </w:t>
      </w:r>
      <w:r w:rsidRPr="00FA26D6">
        <w:rPr>
          <w:rFonts w:ascii="Palatino Linotype" w:eastAsia="MS Gothic" w:hAnsi="Palatino Linotype"/>
        </w:rPr>
        <w:t xml:space="preserve"> </w:t>
      </w:r>
      <w:r w:rsidRPr="00FA26D6">
        <w:rPr>
          <w:rFonts w:ascii="Palatino Linotype" w:eastAsia="MS Mincho" w:hAnsi="Palatino Linotype"/>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616B3" w:rsidRDefault="006616B3" w:rsidP="006616B3">
      <w:pPr>
        <w:shd w:val="clear" w:color="auto" w:fill="FFFFFF"/>
        <w:spacing w:before="240" w:after="360" w:line="360" w:lineRule="auto"/>
        <w:ind w:right="49"/>
        <w:jc w:val="both"/>
        <w:rPr>
          <w:rFonts w:ascii="Palatino Linotype" w:hAnsi="Palatino Linotype" w:cs="Arial"/>
        </w:rPr>
      </w:pPr>
      <w:r w:rsidRPr="00FA26D6">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w:t>
      </w:r>
      <w:r w:rsidR="00FA26D6">
        <w:rPr>
          <w:rFonts w:ascii="Palatino Linotype" w:hAnsi="Palatino Linotype"/>
        </w:rPr>
        <w:t>OR LOS COMISIONADOS ZULEMA MARTÍ</w:t>
      </w:r>
      <w:r w:rsidRPr="00FA26D6">
        <w:rPr>
          <w:rFonts w:ascii="Palatino Linotype" w:hAnsi="Palatino Linotype"/>
        </w:rPr>
        <w:t xml:space="preserve">NEZ </w:t>
      </w:r>
      <w:r w:rsidR="00FA26D6" w:rsidRPr="00FA26D6">
        <w:rPr>
          <w:rFonts w:ascii="Palatino Linotype" w:hAnsi="Palatino Linotype"/>
        </w:rPr>
        <w:t>SÁNCHEZ</w:t>
      </w:r>
      <w:r w:rsidRPr="00FA26D6">
        <w:rPr>
          <w:rFonts w:ascii="Palatino Linotype" w:hAnsi="Palatino Linotype"/>
        </w:rPr>
        <w:t xml:space="preserve">; EVA ABAID YAPUR; JOSÉ GUADALUPE LUNA HERNÁNDEZ; JAVIER MARTÍNEZ CRUZ Y LUIS GUSTAVO PARRA NORIEGA; EN LA </w:t>
      </w:r>
      <w:r w:rsidR="00765592" w:rsidRPr="00FA26D6">
        <w:rPr>
          <w:rFonts w:ascii="Palatino Linotype" w:hAnsi="Palatino Linotype"/>
        </w:rPr>
        <w:t xml:space="preserve">TRIGÉSIMA </w:t>
      </w:r>
      <w:r w:rsidRPr="00FA26D6">
        <w:rPr>
          <w:rFonts w:ascii="Palatino Linotype" w:hAnsi="Palatino Linotype"/>
        </w:rPr>
        <w:t xml:space="preserve">SESIÓN ORDINARIA CELEBRADA EL </w:t>
      </w:r>
      <w:r w:rsidR="00765592" w:rsidRPr="00FA26D6">
        <w:rPr>
          <w:rFonts w:ascii="Palatino Linotype" w:hAnsi="Palatino Linotype"/>
        </w:rPr>
        <w:t xml:space="preserve">NUEVE </w:t>
      </w:r>
      <w:r w:rsidR="009D7FC9" w:rsidRPr="00FA26D6">
        <w:rPr>
          <w:rFonts w:ascii="Palatino Linotype" w:hAnsi="Palatino Linotype"/>
        </w:rPr>
        <w:t xml:space="preserve">DE DICIEMBRE </w:t>
      </w:r>
      <w:r w:rsidRPr="00FA26D6">
        <w:rPr>
          <w:rFonts w:ascii="Palatino Linotype" w:hAnsi="Palatino Linotype"/>
        </w:rPr>
        <w:t>DE DOS MIL VEINTE, ANTE EL SECRETARIO TÉCNICO DEL PLENO ALEXIS TAPIA RAMÍREZ.</w:t>
      </w:r>
      <w:r w:rsidRPr="00FA26D6">
        <w:rPr>
          <w:rFonts w:ascii="Palatino Linotype" w:hAnsi="Palatino Linotype" w:cs="Arial"/>
        </w:rPr>
        <w:t xml:space="preserve">  </w:t>
      </w:r>
    </w:p>
    <w:p w:rsidR="00FA26D6" w:rsidRPr="00FA26D6" w:rsidRDefault="00FA26D6" w:rsidP="006616B3">
      <w:pPr>
        <w:shd w:val="clear" w:color="auto" w:fill="FFFFFF"/>
        <w:spacing w:before="240" w:after="360" w:line="360" w:lineRule="auto"/>
        <w:ind w:right="49"/>
        <w:jc w:val="both"/>
        <w:rPr>
          <w:rFonts w:ascii="Palatino Linotype" w:hAnsi="Palatino Linotype" w:cs="Aria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6616B3" w:rsidRPr="00FA26D6" w:rsidTr="004A5DE2">
        <w:trPr>
          <w:trHeight w:val="1168"/>
        </w:trPr>
        <w:tc>
          <w:tcPr>
            <w:tcW w:w="8697" w:type="dxa"/>
            <w:gridSpan w:val="2"/>
            <w:vAlign w:val="center"/>
          </w:tcPr>
          <w:p w:rsidR="006616B3" w:rsidRPr="00FA26D6" w:rsidRDefault="006616B3" w:rsidP="004A5DE2">
            <w:pPr>
              <w:spacing w:line="360" w:lineRule="auto"/>
              <w:ind w:right="49"/>
              <w:jc w:val="center"/>
              <w:rPr>
                <w:rFonts w:ascii="Palatino Linotype" w:hAnsi="Palatino Linotype"/>
                <w:b/>
              </w:rPr>
            </w:pPr>
            <w:r w:rsidRPr="00FA26D6">
              <w:rPr>
                <w:rFonts w:ascii="Palatino Linotype" w:hAnsi="Palatino Linotype"/>
                <w:b/>
              </w:rPr>
              <w:t>Zulema Martínez Sánchez</w:t>
            </w:r>
          </w:p>
          <w:p w:rsidR="006616B3" w:rsidRPr="00FA26D6" w:rsidRDefault="006616B3" w:rsidP="004A5DE2">
            <w:pPr>
              <w:spacing w:line="360" w:lineRule="auto"/>
              <w:ind w:right="49"/>
              <w:jc w:val="center"/>
              <w:rPr>
                <w:rFonts w:ascii="Palatino Linotype" w:hAnsi="Palatino Linotype"/>
              </w:rPr>
            </w:pPr>
            <w:r w:rsidRPr="00FA26D6">
              <w:rPr>
                <w:rFonts w:ascii="Palatino Linotype" w:hAnsi="Palatino Linotype"/>
              </w:rPr>
              <w:t>Comisionada Presidenta</w:t>
            </w:r>
          </w:p>
          <w:p w:rsidR="006616B3" w:rsidRPr="00FA26D6" w:rsidRDefault="006616B3" w:rsidP="004A5DE2">
            <w:pPr>
              <w:spacing w:line="360" w:lineRule="auto"/>
              <w:ind w:right="49"/>
              <w:jc w:val="center"/>
              <w:rPr>
                <w:rFonts w:ascii="Palatino Linotype" w:hAnsi="Palatino Linotype"/>
              </w:rPr>
            </w:pPr>
            <w:r w:rsidRPr="00FA26D6">
              <w:rPr>
                <w:rFonts w:ascii="Palatino Linotype" w:hAnsi="Palatino Linotype"/>
              </w:rPr>
              <w:t>(Rúbrica)</w:t>
            </w:r>
          </w:p>
        </w:tc>
      </w:tr>
      <w:tr w:rsidR="006616B3" w:rsidRPr="00FA26D6" w:rsidTr="004A5DE2">
        <w:trPr>
          <w:trHeight w:val="1395"/>
        </w:trPr>
        <w:tc>
          <w:tcPr>
            <w:tcW w:w="4348" w:type="dxa"/>
            <w:vAlign w:val="center"/>
          </w:tcPr>
          <w:p w:rsidR="006616B3" w:rsidRPr="00FA26D6" w:rsidRDefault="006616B3" w:rsidP="004A5DE2">
            <w:pPr>
              <w:spacing w:line="360" w:lineRule="auto"/>
              <w:ind w:right="49"/>
              <w:jc w:val="center"/>
              <w:rPr>
                <w:rFonts w:ascii="Palatino Linotype" w:hAnsi="Palatino Linotype"/>
                <w:b/>
              </w:rPr>
            </w:pPr>
          </w:p>
          <w:p w:rsidR="006616B3" w:rsidRPr="00FA26D6" w:rsidRDefault="006616B3" w:rsidP="004A5DE2">
            <w:pPr>
              <w:spacing w:line="360" w:lineRule="auto"/>
              <w:ind w:right="49"/>
              <w:jc w:val="center"/>
              <w:rPr>
                <w:rFonts w:ascii="Palatino Linotype" w:hAnsi="Palatino Linotype"/>
                <w:b/>
              </w:rPr>
            </w:pPr>
          </w:p>
          <w:p w:rsidR="006616B3" w:rsidRPr="00FA26D6" w:rsidRDefault="006616B3" w:rsidP="004A5DE2">
            <w:pPr>
              <w:spacing w:line="360" w:lineRule="auto"/>
              <w:ind w:right="49"/>
              <w:jc w:val="center"/>
              <w:rPr>
                <w:rFonts w:ascii="Palatino Linotype" w:hAnsi="Palatino Linotype"/>
                <w:b/>
              </w:rPr>
            </w:pPr>
            <w:r w:rsidRPr="00FA26D6">
              <w:rPr>
                <w:rFonts w:ascii="Palatino Linotype" w:hAnsi="Palatino Linotype"/>
                <w:b/>
              </w:rPr>
              <w:t xml:space="preserve">Eva </w:t>
            </w:r>
            <w:proofErr w:type="spellStart"/>
            <w:r w:rsidRPr="00FA26D6">
              <w:rPr>
                <w:rFonts w:ascii="Palatino Linotype" w:hAnsi="Palatino Linotype"/>
                <w:b/>
              </w:rPr>
              <w:t>Abaid</w:t>
            </w:r>
            <w:proofErr w:type="spellEnd"/>
            <w:r w:rsidRPr="00FA26D6">
              <w:rPr>
                <w:rFonts w:ascii="Palatino Linotype" w:hAnsi="Palatino Linotype"/>
                <w:b/>
              </w:rPr>
              <w:t xml:space="preserve"> </w:t>
            </w:r>
            <w:proofErr w:type="spellStart"/>
            <w:r w:rsidRPr="00FA26D6">
              <w:rPr>
                <w:rFonts w:ascii="Palatino Linotype" w:hAnsi="Palatino Linotype"/>
                <w:b/>
              </w:rPr>
              <w:t>Yapur</w:t>
            </w:r>
            <w:proofErr w:type="spellEnd"/>
          </w:p>
          <w:p w:rsidR="006616B3" w:rsidRPr="00FA26D6" w:rsidRDefault="006616B3" w:rsidP="004A5DE2">
            <w:pPr>
              <w:spacing w:line="360" w:lineRule="auto"/>
              <w:ind w:right="49"/>
              <w:jc w:val="center"/>
              <w:rPr>
                <w:rFonts w:ascii="Palatino Linotype" w:hAnsi="Palatino Linotype"/>
              </w:rPr>
            </w:pPr>
            <w:r w:rsidRPr="00FA26D6">
              <w:rPr>
                <w:rFonts w:ascii="Palatino Linotype" w:hAnsi="Palatino Linotype"/>
              </w:rPr>
              <w:t>Comisionada</w:t>
            </w:r>
          </w:p>
          <w:p w:rsidR="006616B3" w:rsidRPr="00FA26D6" w:rsidRDefault="006616B3" w:rsidP="004A5DE2">
            <w:pPr>
              <w:spacing w:line="360" w:lineRule="auto"/>
              <w:ind w:right="49"/>
              <w:jc w:val="center"/>
              <w:rPr>
                <w:rFonts w:ascii="Palatino Linotype" w:hAnsi="Palatino Linotype"/>
              </w:rPr>
            </w:pPr>
            <w:r w:rsidRPr="00FA26D6">
              <w:rPr>
                <w:rFonts w:ascii="Palatino Linotype" w:hAnsi="Palatino Linotype"/>
              </w:rPr>
              <w:t>(Rúbrica)</w:t>
            </w:r>
          </w:p>
        </w:tc>
        <w:tc>
          <w:tcPr>
            <w:tcW w:w="4349" w:type="dxa"/>
            <w:vAlign w:val="center"/>
          </w:tcPr>
          <w:p w:rsidR="006616B3" w:rsidRPr="00FA26D6" w:rsidRDefault="006616B3" w:rsidP="004A5DE2">
            <w:pPr>
              <w:spacing w:line="360" w:lineRule="auto"/>
              <w:ind w:right="49"/>
              <w:rPr>
                <w:rFonts w:ascii="Palatino Linotype" w:hAnsi="Palatino Linotype"/>
                <w:b/>
              </w:rPr>
            </w:pPr>
          </w:p>
          <w:p w:rsidR="006616B3" w:rsidRPr="00FA26D6" w:rsidRDefault="006616B3" w:rsidP="004A5DE2">
            <w:pPr>
              <w:spacing w:line="360" w:lineRule="auto"/>
              <w:ind w:right="49"/>
              <w:rPr>
                <w:rFonts w:ascii="Palatino Linotype" w:hAnsi="Palatino Linotype"/>
                <w:b/>
              </w:rPr>
            </w:pPr>
          </w:p>
          <w:p w:rsidR="006616B3" w:rsidRPr="00FA26D6" w:rsidRDefault="006616B3" w:rsidP="004A5DE2">
            <w:pPr>
              <w:spacing w:line="360" w:lineRule="auto"/>
              <w:ind w:right="49"/>
              <w:jc w:val="center"/>
              <w:rPr>
                <w:rFonts w:ascii="Palatino Linotype" w:hAnsi="Palatino Linotype"/>
                <w:b/>
              </w:rPr>
            </w:pPr>
            <w:r w:rsidRPr="00FA26D6">
              <w:rPr>
                <w:rFonts w:ascii="Palatino Linotype" w:hAnsi="Palatino Linotype"/>
                <w:b/>
              </w:rPr>
              <w:t>José Guadalupe Luna Hernández</w:t>
            </w:r>
          </w:p>
          <w:p w:rsidR="006616B3" w:rsidRPr="00FA26D6" w:rsidRDefault="006616B3" w:rsidP="004A5DE2">
            <w:pPr>
              <w:spacing w:line="360" w:lineRule="auto"/>
              <w:ind w:right="49"/>
              <w:jc w:val="center"/>
              <w:rPr>
                <w:rFonts w:ascii="Palatino Linotype" w:hAnsi="Palatino Linotype"/>
              </w:rPr>
            </w:pPr>
            <w:r w:rsidRPr="00FA26D6">
              <w:rPr>
                <w:rFonts w:ascii="Palatino Linotype" w:hAnsi="Palatino Linotype"/>
              </w:rPr>
              <w:t>Comisionado</w:t>
            </w:r>
          </w:p>
          <w:p w:rsidR="006616B3" w:rsidRPr="00FA26D6" w:rsidRDefault="006616B3" w:rsidP="004A5DE2">
            <w:pPr>
              <w:spacing w:line="360" w:lineRule="auto"/>
              <w:ind w:right="49"/>
              <w:jc w:val="center"/>
              <w:rPr>
                <w:rFonts w:ascii="Palatino Linotype" w:hAnsi="Palatino Linotype"/>
              </w:rPr>
            </w:pPr>
            <w:r w:rsidRPr="00FA26D6">
              <w:rPr>
                <w:rFonts w:ascii="Palatino Linotype" w:hAnsi="Palatino Linotype"/>
              </w:rPr>
              <w:t>(Rúbrica)</w:t>
            </w:r>
          </w:p>
        </w:tc>
      </w:tr>
      <w:tr w:rsidR="006616B3" w:rsidRPr="00FA26D6" w:rsidTr="004A5DE2">
        <w:trPr>
          <w:trHeight w:val="1451"/>
        </w:trPr>
        <w:tc>
          <w:tcPr>
            <w:tcW w:w="4348" w:type="dxa"/>
            <w:vAlign w:val="center"/>
          </w:tcPr>
          <w:p w:rsidR="006616B3" w:rsidRPr="00FA26D6" w:rsidRDefault="006616B3" w:rsidP="004A5DE2">
            <w:pPr>
              <w:spacing w:line="360" w:lineRule="auto"/>
              <w:ind w:right="49"/>
              <w:jc w:val="center"/>
              <w:rPr>
                <w:rFonts w:ascii="Palatino Linotype" w:hAnsi="Palatino Linotype"/>
                <w:b/>
              </w:rPr>
            </w:pPr>
          </w:p>
          <w:p w:rsidR="006616B3" w:rsidRPr="00FA26D6" w:rsidRDefault="006616B3" w:rsidP="004A5DE2">
            <w:pPr>
              <w:spacing w:line="360" w:lineRule="auto"/>
              <w:ind w:right="49"/>
              <w:jc w:val="center"/>
              <w:rPr>
                <w:rFonts w:ascii="Palatino Linotype" w:hAnsi="Palatino Linotype"/>
                <w:b/>
              </w:rPr>
            </w:pPr>
          </w:p>
          <w:p w:rsidR="006616B3" w:rsidRPr="00FA26D6" w:rsidRDefault="006616B3" w:rsidP="004A5DE2">
            <w:pPr>
              <w:spacing w:line="360" w:lineRule="auto"/>
              <w:ind w:right="49"/>
              <w:jc w:val="center"/>
              <w:rPr>
                <w:rFonts w:ascii="Palatino Linotype" w:hAnsi="Palatino Linotype"/>
                <w:b/>
              </w:rPr>
            </w:pPr>
          </w:p>
          <w:p w:rsidR="006616B3" w:rsidRPr="00FA26D6" w:rsidRDefault="006616B3" w:rsidP="004A5DE2">
            <w:pPr>
              <w:spacing w:line="360" w:lineRule="auto"/>
              <w:ind w:right="49"/>
              <w:jc w:val="center"/>
              <w:rPr>
                <w:rFonts w:ascii="Palatino Linotype" w:hAnsi="Palatino Linotype"/>
                <w:b/>
              </w:rPr>
            </w:pPr>
            <w:r w:rsidRPr="00FA26D6">
              <w:rPr>
                <w:rFonts w:ascii="Palatino Linotype" w:hAnsi="Palatino Linotype"/>
                <w:b/>
              </w:rPr>
              <w:t>Javier Martínez Cruz</w:t>
            </w:r>
          </w:p>
          <w:p w:rsidR="006616B3" w:rsidRPr="00FA26D6" w:rsidRDefault="006616B3" w:rsidP="004A5DE2">
            <w:pPr>
              <w:spacing w:line="360" w:lineRule="auto"/>
              <w:ind w:right="49"/>
              <w:jc w:val="center"/>
              <w:rPr>
                <w:rFonts w:ascii="Palatino Linotype" w:hAnsi="Palatino Linotype"/>
              </w:rPr>
            </w:pPr>
            <w:r w:rsidRPr="00FA26D6">
              <w:rPr>
                <w:rFonts w:ascii="Palatino Linotype" w:hAnsi="Palatino Linotype"/>
              </w:rPr>
              <w:t>Comisionado</w:t>
            </w:r>
          </w:p>
          <w:p w:rsidR="006616B3" w:rsidRPr="00FA26D6" w:rsidRDefault="006616B3" w:rsidP="004A5DE2">
            <w:pPr>
              <w:spacing w:line="360" w:lineRule="auto"/>
              <w:ind w:right="49"/>
              <w:jc w:val="center"/>
              <w:rPr>
                <w:rFonts w:ascii="Palatino Linotype" w:hAnsi="Palatino Linotype"/>
              </w:rPr>
            </w:pPr>
            <w:r w:rsidRPr="00FA26D6">
              <w:rPr>
                <w:rFonts w:ascii="Palatino Linotype" w:hAnsi="Palatino Linotype"/>
              </w:rPr>
              <w:t>(Rúbrica)</w:t>
            </w:r>
          </w:p>
        </w:tc>
        <w:tc>
          <w:tcPr>
            <w:tcW w:w="4349" w:type="dxa"/>
            <w:vAlign w:val="center"/>
          </w:tcPr>
          <w:p w:rsidR="006616B3" w:rsidRPr="00FA26D6" w:rsidRDefault="006616B3" w:rsidP="004A5DE2">
            <w:pPr>
              <w:spacing w:line="360" w:lineRule="auto"/>
              <w:ind w:right="49"/>
              <w:rPr>
                <w:rFonts w:ascii="Palatino Linotype" w:hAnsi="Palatino Linotype"/>
                <w:b/>
              </w:rPr>
            </w:pPr>
          </w:p>
          <w:p w:rsidR="006616B3" w:rsidRPr="00FA26D6" w:rsidRDefault="006616B3" w:rsidP="004A5DE2">
            <w:pPr>
              <w:spacing w:line="360" w:lineRule="auto"/>
              <w:ind w:right="49"/>
              <w:jc w:val="center"/>
              <w:rPr>
                <w:rFonts w:ascii="Palatino Linotype" w:hAnsi="Palatino Linotype"/>
                <w:b/>
              </w:rPr>
            </w:pPr>
          </w:p>
          <w:p w:rsidR="006616B3" w:rsidRPr="00FA26D6" w:rsidRDefault="006616B3" w:rsidP="004A5DE2">
            <w:pPr>
              <w:spacing w:line="360" w:lineRule="auto"/>
              <w:ind w:right="49"/>
              <w:jc w:val="center"/>
              <w:rPr>
                <w:rFonts w:ascii="Palatino Linotype" w:hAnsi="Palatino Linotype"/>
                <w:b/>
              </w:rPr>
            </w:pPr>
          </w:p>
          <w:p w:rsidR="006616B3" w:rsidRPr="00FA26D6" w:rsidRDefault="006616B3" w:rsidP="004A5DE2">
            <w:pPr>
              <w:spacing w:line="360" w:lineRule="auto"/>
              <w:ind w:right="49"/>
              <w:jc w:val="center"/>
              <w:rPr>
                <w:rFonts w:ascii="Palatino Linotype" w:hAnsi="Palatino Linotype"/>
                <w:b/>
              </w:rPr>
            </w:pPr>
            <w:r w:rsidRPr="00FA26D6">
              <w:rPr>
                <w:rFonts w:ascii="Palatino Linotype" w:hAnsi="Palatino Linotype"/>
                <w:b/>
              </w:rPr>
              <w:t>Luis Gustavo Parra Noriega</w:t>
            </w:r>
          </w:p>
          <w:p w:rsidR="006616B3" w:rsidRPr="00FA26D6" w:rsidRDefault="006616B3" w:rsidP="004A5DE2">
            <w:pPr>
              <w:spacing w:line="360" w:lineRule="auto"/>
              <w:ind w:right="49"/>
              <w:jc w:val="center"/>
              <w:rPr>
                <w:rFonts w:ascii="Palatino Linotype" w:hAnsi="Palatino Linotype"/>
              </w:rPr>
            </w:pPr>
            <w:r w:rsidRPr="00FA26D6">
              <w:rPr>
                <w:rFonts w:ascii="Palatino Linotype" w:hAnsi="Palatino Linotype"/>
              </w:rPr>
              <w:t>Comisionado</w:t>
            </w:r>
          </w:p>
          <w:p w:rsidR="006616B3" w:rsidRPr="00FA26D6" w:rsidRDefault="006616B3" w:rsidP="004A5DE2">
            <w:pPr>
              <w:spacing w:line="360" w:lineRule="auto"/>
              <w:ind w:right="49"/>
              <w:jc w:val="center"/>
              <w:rPr>
                <w:rFonts w:ascii="Palatino Linotype" w:hAnsi="Palatino Linotype"/>
              </w:rPr>
            </w:pPr>
            <w:r w:rsidRPr="00FA26D6">
              <w:rPr>
                <w:rFonts w:ascii="Palatino Linotype" w:hAnsi="Palatino Linotype"/>
              </w:rPr>
              <w:t>(Rúbrica)</w:t>
            </w:r>
          </w:p>
        </w:tc>
      </w:tr>
      <w:tr w:rsidR="006616B3" w:rsidRPr="00FA26D6" w:rsidTr="004A5DE2">
        <w:trPr>
          <w:trHeight w:val="1263"/>
        </w:trPr>
        <w:tc>
          <w:tcPr>
            <w:tcW w:w="8697" w:type="dxa"/>
            <w:gridSpan w:val="2"/>
            <w:vAlign w:val="center"/>
          </w:tcPr>
          <w:p w:rsidR="006616B3" w:rsidRPr="00FA26D6" w:rsidRDefault="006616B3" w:rsidP="004A5DE2">
            <w:pPr>
              <w:spacing w:line="360" w:lineRule="auto"/>
              <w:ind w:right="49"/>
              <w:jc w:val="center"/>
              <w:rPr>
                <w:rFonts w:ascii="Palatino Linotype" w:hAnsi="Palatino Linotype"/>
                <w:b/>
              </w:rPr>
            </w:pPr>
          </w:p>
          <w:p w:rsidR="006616B3" w:rsidRDefault="006616B3" w:rsidP="004A5DE2">
            <w:pPr>
              <w:spacing w:line="360" w:lineRule="auto"/>
              <w:ind w:right="49"/>
              <w:jc w:val="center"/>
              <w:rPr>
                <w:rFonts w:ascii="Palatino Linotype" w:hAnsi="Palatino Linotype"/>
                <w:b/>
              </w:rPr>
            </w:pPr>
          </w:p>
          <w:p w:rsidR="00FA26D6" w:rsidRDefault="00FA26D6" w:rsidP="004A5DE2">
            <w:pPr>
              <w:spacing w:line="360" w:lineRule="auto"/>
              <w:ind w:right="49"/>
              <w:jc w:val="center"/>
              <w:rPr>
                <w:rFonts w:ascii="Palatino Linotype" w:hAnsi="Palatino Linotype"/>
                <w:b/>
              </w:rPr>
            </w:pPr>
          </w:p>
          <w:p w:rsidR="00FA26D6" w:rsidRPr="00FA26D6" w:rsidRDefault="00FA26D6" w:rsidP="004A5DE2">
            <w:pPr>
              <w:spacing w:line="360" w:lineRule="auto"/>
              <w:ind w:right="49"/>
              <w:jc w:val="center"/>
              <w:rPr>
                <w:rFonts w:ascii="Palatino Linotype" w:hAnsi="Palatino Linotype"/>
                <w:b/>
              </w:rPr>
            </w:pPr>
          </w:p>
          <w:p w:rsidR="006616B3" w:rsidRPr="00FA26D6" w:rsidRDefault="006616B3" w:rsidP="004A5DE2">
            <w:pPr>
              <w:spacing w:line="360" w:lineRule="auto"/>
              <w:ind w:right="49"/>
              <w:jc w:val="center"/>
              <w:rPr>
                <w:rFonts w:ascii="Palatino Linotype" w:hAnsi="Palatino Linotype"/>
                <w:b/>
              </w:rPr>
            </w:pPr>
            <w:r w:rsidRPr="00FA26D6">
              <w:rPr>
                <w:rFonts w:ascii="Palatino Linotype" w:hAnsi="Palatino Linotype"/>
                <w:b/>
              </w:rPr>
              <w:t>Alexis Tapia Ramírez</w:t>
            </w:r>
          </w:p>
          <w:p w:rsidR="006616B3" w:rsidRPr="00FA26D6" w:rsidRDefault="006616B3" w:rsidP="004A5DE2">
            <w:pPr>
              <w:spacing w:line="360" w:lineRule="auto"/>
              <w:ind w:right="49"/>
              <w:jc w:val="center"/>
              <w:rPr>
                <w:rFonts w:ascii="Palatino Linotype" w:hAnsi="Palatino Linotype"/>
              </w:rPr>
            </w:pPr>
            <w:r w:rsidRPr="00FA26D6">
              <w:rPr>
                <w:rFonts w:ascii="Palatino Linotype" w:hAnsi="Palatino Linotype"/>
              </w:rPr>
              <w:t>Secretario Técnico del Pleno</w:t>
            </w:r>
          </w:p>
          <w:p w:rsidR="006616B3" w:rsidRPr="00FA26D6" w:rsidRDefault="006616B3" w:rsidP="004A5DE2">
            <w:pPr>
              <w:spacing w:line="360" w:lineRule="auto"/>
              <w:ind w:right="49"/>
              <w:jc w:val="center"/>
              <w:rPr>
                <w:rFonts w:ascii="Palatino Linotype" w:hAnsi="Palatino Linotype"/>
              </w:rPr>
            </w:pPr>
            <w:r w:rsidRPr="00FA26D6">
              <w:rPr>
                <w:rFonts w:ascii="Palatino Linotype" w:hAnsi="Palatino Linotype"/>
              </w:rPr>
              <w:t>(Rúbrica)</w:t>
            </w:r>
          </w:p>
        </w:tc>
      </w:tr>
    </w:tbl>
    <w:p w:rsidR="006616B3" w:rsidRPr="00FA26D6" w:rsidRDefault="006616B3" w:rsidP="006616B3">
      <w:pPr>
        <w:spacing w:before="240" w:after="240" w:line="360" w:lineRule="auto"/>
        <w:ind w:right="49"/>
        <w:jc w:val="both"/>
        <w:rPr>
          <w:rFonts w:ascii="Palatino Linotype" w:hAnsi="Palatino Linotype" w:cs="Arial"/>
        </w:rPr>
      </w:pPr>
    </w:p>
    <w:p w:rsidR="006616B3" w:rsidRPr="003E409E" w:rsidRDefault="006616B3" w:rsidP="007B6E97">
      <w:pPr>
        <w:spacing w:before="240" w:after="240" w:line="360" w:lineRule="auto"/>
        <w:ind w:right="49"/>
        <w:jc w:val="both"/>
        <w:rPr>
          <w:rFonts w:ascii="Palatino Linotype" w:hAnsi="Palatino Linotype"/>
        </w:rPr>
      </w:pPr>
      <w:r w:rsidRPr="00FA26D6">
        <w:rPr>
          <w:rFonts w:ascii="Palatino Linotype" w:hAnsi="Palatino Linotype" w:cs="Arial"/>
        </w:rPr>
        <w:t xml:space="preserve">Esta hoja corresponde a la resolución de fecha </w:t>
      </w:r>
      <w:r w:rsidR="00765592" w:rsidRPr="00FA26D6">
        <w:rPr>
          <w:rFonts w:ascii="Palatino Linotype" w:hAnsi="Palatino Linotype" w:cs="Arial"/>
        </w:rPr>
        <w:t xml:space="preserve">nueve </w:t>
      </w:r>
      <w:r w:rsidR="009D7FC9" w:rsidRPr="00FA26D6">
        <w:rPr>
          <w:rFonts w:ascii="Palatino Linotype" w:hAnsi="Palatino Linotype" w:cs="Arial"/>
        </w:rPr>
        <w:t>(0</w:t>
      </w:r>
      <w:r w:rsidR="00765592" w:rsidRPr="00FA26D6">
        <w:rPr>
          <w:rFonts w:ascii="Palatino Linotype" w:hAnsi="Palatino Linotype" w:cs="Arial"/>
        </w:rPr>
        <w:t>9</w:t>
      </w:r>
      <w:r w:rsidR="009D7FC9" w:rsidRPr="00FA26D6">
        <w:rPr>
          <w:rFonts w:ascii="Palatino Linotype" w:hAnsi="Palatino Linotype" w:cs="Arial"/>
        </w:rPr>
        <w:t xml:space="preserve">) de diciembre de </w:t>
      </w:r>
      <w:r w:rsidRPr="00FA26D6">
        <w:rPr>
          <w:rFonts w:ascii="Palatino Linotype" w:hAnsi="Palatino Linotype" w:cs="Arial"/>
        </w:rPr>
        <w:t xml:space="preserve">dos mil veinte, emitida en el recurso de revisión </w:t>
      </w:r>
      <w:r w:rsidRPr="00FA26D6">
        <w:rPr>
          <w:rFonts w:ascii="Palatino Linotype" w:hAnsi="Palatino Linotype" w:cs="Arial"/>
          <w:b/>
        </w:rPr>
        <w:t>0</w:t>
      </w:r>
      <w:r w:rsidR="00765592" w:rsidRPr="00FA26D6">
        <w:rPr>
          <w:rFonts w:ascii="Palatino Linotype" w:hAnsi="Palatino Linotype" w:cs="Arial"/>
          <w:b/>
        </w:rPr>
        <w:t>5288</w:t>
      </w:r>
      <w:r w:rsidRPr="00FA26D6">
        <w:rPr>
          <w:rFonts w:ascii="Palatino Linotype" w:hAnsi="Palatino Linotype" w:cs="Arial"/>
          <w:b/>
        </w:rPr>
        <w:t>/INFOEM/IP/RR/2020.</w:t>
      </w:r>
    </w:p>
    <w:sectPr w:rsidR="006616B3" w:rsidRPr="003E409E" w:rsidSect="00F148BD">
      <w:headerReference w:type="even" r:id="rId9"/>
      <w:headerReference w:type="default" r:id="rId10"/>
      <w:footerReference w:type="default" r:id="rId11"/>
      <w:headerReference w:type="first" r:id="rId12"/>
      <w:footerReference w:type="first" r:id="rId13"/>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16F" w:rsidRDefault="00AF616F" w:rsidP="00570034">
      <w:r>
        <w:separator/>
      </w:r>
    </w:p>
  </w:endnote>
  <w:endnote w:type="continuationSeparator" w:id="0">
    <w:p w:rsidR="00AF616F" w:rsidRDefault="00AF616F" w:rsidP="0057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rsidR="00E92B2E" w:rsidRPr="00883450" w:rsidRDefault="00E92B2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53FC0">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53FC0">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rsidR="00E92B2E" w:rsidRDefault="00E92B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B2E" w:rsidRPr="00883450" w:rsidRDefault="00E92B2E" w:rsidP="00F148BD">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92DE0" w:rsidRPr="00C92DE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92DE0" w:rsidRPr="00C92DE0">
      <w:rPr>
        <w:rFonts w:ascii="Palatino Linotype" w:hAnsi="Palatino Linotype"/>
        <w:noProof/>
        <w:sz w:val="22"/>
        <w:szCs w:val="22"/>
        <w:lang w:val="es-ES"/>
      </w:rPr>
      <w:t>24</w:t>
    </w:r>
    <w:r w:rsidRPr="00883450">
      <w:rPr>
        <w:rFonts w:ascii="Palatino Linotype" w:hAnsi="Palatino Linotype"/>
        <w:sz w:val="22"/>
        <w:szCs w:val="22"/>
      </w:rPr>
      <w:fldChar w:fldCharType="end"/>
    </w:r>
  </w:p>
  <w:p w:rsidR="00E92B2E" w:rsidRPr="00883450" w:rsidRDefault="00E92B2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16F" w:rsidRDefault="00AF616F" w:rsidP="00570034">
      <w:r>
        <w:separator/>
      </w:r>
    </w:p>
  </w:footnote>
  <w:footnote w:type="continuationSeparator" w:id="0">
    <w:p w:rsidR="00AF616F" w:rsidRDefault="00AF616F" w:rsidP="00570034">
      <w:r>
        <w:continuationSeparator/>
      </w:r>
    </w:p>
  </w:footnote>
  <w:footnote w:id="1">
    <w:p w:rsidR="003E409E" w:rsidRDefault="003E409E" w:rsidP="003E409E">
      <w:pPr>
        <w:pStyle w:val="Textonotapie"/>
      </w:pPr>
      <w:r>
        <w:rPr>
          <w:rStyle w:val="Refdenotaalpie"/>
        </w:rPr>
        <w:footnoteRef/>
      </w:r>
      <w:r>
        <w:t xml:space="preserve"> </w:t>
      </w:r>
      <w:r w:rsidRPr="008C455D">
        <w:rPr>
          <w:rFonts w:ascii="Palatino Linotype" w:eastAsia="MS Mincho" w:hAnsi="Palatino Linotype" w:cs="Arial"/>
          <w:sz w:val="16"/>
          <w:szCs w:val="16"/>
          <w:lang w:eastAsia="es-MX"/>
        </w:rPr>
        <w:t xml:space="preserve">BURGOA ORIHUELA Ignacio. </w:t>
      </w:r>
      <w:r w:rsidRPr="008C455D">
        <w:rPr>
          <w:rFonts w:ascii="Palatino Linotype" w:eastAsia="MS Mincho" w:hAnsi="Palatino Linotype" w:cs="Arial"/>
          <w:i/>
          <w:sz w:val="16"/>
          <w:szCs w:val="16"/>
          <w:lang w:eastAsia="es-MX"/>
        </w:rPr>
        <w:t>Diccionario De Derecho Constitucional, Garantías y Amparo</w:t>
      </w:r>
      <w:r w:rsidRPr="008C455D">
        <w:rPr>
          <w:rFonts w:ascii="Palatino Linotype" w:eastAsia="MS Mincho" w:hAnsi="Palatino Linotype" w:cs="Arial"/>
          <w:sz w:val="16"/>
          <w:szCs w:val="16"/>
          <w:lang w:eastAsia="es-MX"/>
        </w:rPr>
        <w:t>. Ed. Porrúa, S.A., México. 1992. p. 115</w:t>
      </w:r>
      <w:r>
        <w:rPr>
          <w:rFonts w:ascii="Palatino Linotype" w:eastAsia="MS Mincho" w:hAnsi="Palatino Linotype" w:cs="Arial"/>
          <w:sz w:val="16"/>
          <w:szCs w:val="16"/>
          <w:lang w:eastAsia="es-MX"/>
        </w:rPr>
        <w:t>.</w:t>
      </w:r>
    </w:p>
  </w:footnote>
  <w:footnote w:id="2">
    <w:p w:rsidR="003E409E" w:rsidRDefault="003E409E" w:rsidP="003E409E">
      <w:pPr>
        <w:pStyle w:val="Textonotapie"/>
      </w:pPr>
      <w:r>
        <w:rPr>
          <w:rStyle w:val="Refdenotaalpie"/>
        </w:rPr>
        <w:footnoteRef/>
      </w:r>
      <w:r>
        <w:t xml:space="preserve"> </w:t>
      </w:r>
      <w:r w:rsidRPr="008C455D">
        <w:rPr>
          <w:rFonts w:ascii="Palatino Linotype" w:eastAsia="MS Mincho" w:hAnsi="Palatino Linotype" w:cs="Arial"/>
          <w:sz w:val="16"/>
          <w:szCs w:val="16"/>
          <w:lang w:eastAsia="es-ES"/>
        </w:rPr>
        <w:t xml:space="preserve">CIENFUEGOS SALGADO David. </w:t>
      </w:r>
      <w:r w:rsidRPr="008C455D">
        <w:rPr>
          <w:rFonts w:ascii="Palatino Linotype" w:eastAsia="MS Mincho" w:hAnsi="Palatino Linotype" w:cs="Arial"/>
          <w:i/>
          <w:sz w:val="16"/>
          <w:szCs w:val="16"/>
          <w:lang w:eastAsia="es-ES"/>
        </w:rPr>
        <w:t xml:space="preserve">El Derecho de Petición en México. </w:t>
      </w:r>
      <w:r w:rsidRPr="008C455D">
        <w:rPr>
          <w:rFonts w:ascii="Palatino Linotype" w:eastAsia="MS Mincho" w:hAnsi="Palatino Linotype" w:cs="Arial"/>
          <w:sz w:val="16"/>
          <w:szCs w:val="16"/>
          <w:lang w:eastAsia="es-ES"/>
        </w:rPr>
        <w:t>Ed. Instituto de Investigaciones Jurídica UNAM. México 2004. p. 31</w:t>
      </w:r>
    </w:p>
  </w:footnote>
  <w:footnote w:id="3">
    <w:p w:rsidR="003E409E" w:rsidRPr="008C455D" w:rsidRDefault="003E409E" w:rsidP="003E409E">
      <w:pPr>
        <w:pStyle w:val="Textonotapie"/>
        <w:jc w:val="both"/>
        <w:rPr>
          <w:rFonts w:ascii="Palatino Linotype" w:eastAsia="Cambria" w:hAnsi="Palatino Linotype" w:cs="Arial"/>
          <w:sz w:val="16"/>
          <w:szCs w:val="16"/>
        </w:rPr>
      </w:pPr>
      <w:r>
        <w:rPr>
          <w:rStyle w:val="Refdenotaalpie"/>
        </w:rPr>
        <w:footnoteRef/>
      </w:r>
      <w:r>
        <w:t xml:space="preserve"> </w:t>
      </w:r>
      <w:r w:rsidRPr="008C455D">
        <w:rPr>
          <w:rFonts w:ascii="Palatino Linotype" w:eastAsia="Cambria" w:hAnsi="Palatino Linotype" w:cs="Arial"/>
          <w:sz w:val="16"/>
          <w:szCs w:val="16"/>
        </w:rPr>
        <w:t xml:space="preserve">ROBLES HERNÁNDEZ José Guadalupe. </w:t>
      </w:r>
      <w:r w:rsidRPr="008C455D">
        <w:rPr>
          <w:rFonts w:ascii="Palatino Linotype" w:eastAsia="Cambria" w:hAnsi="Palatino Linotype" w:cs="Arial"/>
          <w:i/>
          <w:sz w:val="16"/>
          <w:szCs w:val="16"/>
        </w:rPr>
        <w:t xml:space="preserve">Derecho de la Información y Comunicación Pública. </w:t>
      </w:r>
      <w:r w:rsidRPr="008C455D">
        <w:rPr>
          <w:rFonts w:ascii="Palatino Linotype" w:eastAsia="Cambria" w:hAnsi="Palatino Linotype" w:cs="Arial"/>
          <w:sz w:val="16"/>
          <w:szCs w:val="16"/>
        </w:rPr>
        <w:t>Ed. Universidad de Occidente. México. 2004, p. 72.</w:t>
      </w:r>
    </w:p>
  </w:footnote>
  <w:footnote w:id="4">
    <w:p w:rsidR="003E409E" w:rsidRDefault="003E409E" w:rsidP="003E409E">
      <w:pPr>
        <w:pStyle w:val="Textonotapie"/>
      </w:pPr>
      <w:r>
        <w:rPr>
          <w:rStyle w:val="Refdenotaalpie"/>
        </w:rPr>
        <w:footnoteRef/>
      </w:r>
      <w:r>
        <w:t xml:space="preserve"> </w:t>
      </w:r>
      <w:r w:rsidRPr="008C455D">
        <w:rPr>
          <w:rFonts w:ascii="Palatino Linotype" w:eastAsia="MS Mincho" w:hAnsi="Palatino Linotype" w:cs="Arial"/>
          <w:sz w:val="16"/>
          <w:szCs w:val="16"/>
          <w:lang w:eastAsia="es-ES"/>
        </w:rPr>
        <w:t xml:space="preserve">VILLANUEVA </w:t>
      </w:r>
      <w:proofErr w:type="spellStart"/>
      <w:r w:rsidRPr="008C455D">
        <w:rPr>
          <w:rFonts w:ascii="Palatino Linotype" w:eastAsia="MS Mincho" w:hAnsi="Palatino Linotype" w:cs="Arial"/>
          <w:sz w:val="16"/>
          <w:szCs w:val="16"/>
          <w:lang w:eastAsia="es-ES"/>
        </w:rPr>
        <w:t>VILLANUEVA</w:t>
      </w:r>
      <w:proofErr w:type="spellEnd"/>
      <w:r w:rsidRPr="008C455D">
        <w:rPr>
          <w:rFonts w:ascii="Palatino Linotype" w:eastAsia="MS Mincho" w:hAnsi="Palatino Linotype" w:cs="Arial"/>
          <w:sz w:val="16"/>
          <w:szCs w:val="16"/>
          <w:lang w:eastAsia="es-ES"/>
        </w:rPr>
        <w:t xml:space="preserve"> Ernesto. Derecho de la Información, Ed. Porrúa. </w:t>
      </w:r>
      <w:r w:rsidRPr="008C455D">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6D6" w:rsidRDefault="00353FC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9073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B2E" w:rsidRDefault="00353FC0" w:rsidP="00F148BD">
    <w:pPr>
      <w:pStyle w:val="Encabezado"/>
      <w:tabs>
        <w:tab w:val="clear" w:pos="4252"/>
        <w:tab w:val="clear" w:pos="8504"/>
        <w:tab w:val="left" w:pos="8460"/>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90734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E92B2E">
      <w:tab/>
    </w:r>
  </w:p>
  <w:p w:rsidR="00E92B2E" w:rsidRDefault="00E92B2E">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E92B2E" w:rsidRPr="00674A46" w:rsidTr="00F148BD">
      <w:trPr>
        <w:trHeight w:val="138"/>
      </w:trPr>
      <w:tc>
        <w:tcPr>
          <w:tcW w:w="3544" w:type="dxa"/>
          <w:vAlign w:val="center"/>
        </w:tcPr>
        <w:p w:rsidR="00E92B2E" w:rsidRPr="00674A46" w:rsidRDefault="00E92B2E" w:rsidP="00E63B58">
          <w:pPr>
            <w:ind w:right="34"/>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E92B2E" w:rsidRPr="000101C5" w:rsidRDefault="00E92B2E" w:rsidP="00F148BD">
          <w:pPr>
            <w:pStyle w:val="Encabezado"/>
            <w:jc w:val="both"/>
            <w:rPr>
              <w:rFonts w:ascii="Palatino Linotype" w:hAnsi="Palatino Linotype" w:cs="Arial"/>
              <w:b/>
              <w:bCs/>
              <w:sz w:val="22"/>
              <w:szCs w:val="22"/>
              <w:lang w:eastAsia="es-MX"/>
            </w:rPr>
          </w:pPr>
          <w:r w:rsidRPr="000101C5">
            <w:rPr>
              <w:rFonts w:ascii="Palatino Linotype" w:hAnsi="Palatino Linotype" w:cs="Arial"/>
              <w:b/>
              <w:bCs/>
              <w:sz w:val="22"/>
              <w:szCs w:val="22"/>
              <w:lang w:eastAsia="es-MX"/>
            </w:rPr>
            <w:t>0</w:t>
          </w:r>
          <w:r w:rsidR="000101C5" w:rsidRPr="000101C5">
            <w:rPr>
              <w:rFonts w:ascii="Palatino Linotype" w:hAnsi="Palatino Linotype" w:cs="Arial"/>
              <w:b/>
              <w:bCs/>
              <w:sz w:val="22"/>
              <w:szCs w:val="22"/>
              <w:lang w:eastAsia="es-MX"/>
            </w:rPr>
            <w:t>5288</w:t>
          </w:r>
          <w:r w:rsidRPr="000101C5">
            <w:rPr>
              <w:rFonts w:ascii="Palatino Linotype" w:hAnsi="Palatino Linotype" w:cs="Arial"/>
              <w:b/>
              <w:bCs/>
              <w:sz w:val="22"/>
              <w:szCs w:val="22"/>
              <w:lang w:eastAsia="es-MX"/>
            </w:rPr>
            <w:t>/INFOEM/IP/RR/2019</w:t>
          </w:r>
        </w:p>
      </w:tc>
    </w:tr>
    <w:tr w:rsidR="00E92B2E" w:rsidRPr="00674A46" w:rsidTr="00F148BD">
      <w:trPr>
        <w:trHeight w:val="233"/>
      </w:trPr>
      <w:tc>
        <w:tcPr>
          <w:tcW w:w="3544" w:type="dxa"/>
          <w:vAlign w:val="center"/>
        </w:tcPr>
        <w:p w:rsidR="00E92B2E" w:rsidRPr="00674A46" w:rsidRDefault="00E92B2E" w:rsidP="00E63B58">
          <w:pPr>
            <w:ind w:right="34"/>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E92B2E" w:rsidRPr="000101C5" w:rsidRDefault="000101C5" w:rsidP="00F148BD">
          <w:pPr>
            <w:pStyle w:val="Encabezado"/>
            <w:jc w:val="both"/>
            <w:rPr>
              <w:rFonts w:ascii="Palatino Linotype" w:hAnsi="Palatino Linotype"/>
              <w:b/>
              <w:sz w:val="22"/>
              <w:szCs w:val="22"/>
            </w:rPr>
          </w:pPr>
          <w:r w:rsidRPr="000101C5">
            <w:rPr>
              <w:rFonts w:ascii="Palatino Linotype" w:eastAsia="Times New Roman" w:hAnsi="Palatino Linotype" w:cs="Times New Roman"/>
              <w:b/>
              <w:bCs/>
              <w:color w:val="000000"/>
              <w:sz w:val="22"/>
              <w:szCs w:val="22"/>
              <w:lang w:val="es-US" w:eastAsia="es-ES_tradnl"/>
            </w:rPr>
            <w:t>Organismo Público Descentralizado para la Prestación de Los Servicios de Agua Potable Alcantarillado y Saneamiento de Nicolás Romero</w:t>
          </w:r>
        </w:p>
      </w:tc>
    </w:tr>
    <w:tr w:rsidR="00E92B2E" w:rsidRPr="00674A46" w:rsidTr="00F148BD">
      <w:trPr>
        <w:trHeight w:val="321"/>
      </w:trPr>
      <w:tc>
        <w:tcPr>
          <w:tcW w:w="3544" w:type="dxa"/>
          <w:vAlign w:val="center"/>
        </w:tcPr>
        <w:p w:rsidR="00E92B2E" w:rsidRPr="00674A46" w:rsidRDefault="00E92B2E" w:rsidP="00E63B58">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E92B2E" w:rsidRPr="000101C5" w:rsidRDefault="00E92B2E" w:rsidP="00F148BD">
          <w:pPr>
            <w:pStyle w:val="Encabezado"/>
            <w:rPr>
              <w:rFonts w:ascii="Palatino Linotype" w:hAnsi="Palatino Linotype"/>
              <w:b/>
              <w:sz w:val="22"/>
              <w:szCs w:val="22"/>
            </w:rPr>
          </w:pPr>
          <w:r w:rsidRPr="000101C5">
            <w:rPr>
              <w:rFonts w:ascii="Palatino Linotype" w:hAnsi="Palatino Linotype"/>
              <w:b/>
              <w:sz w:val="22"/>
              <w:szCs w:val="22"/>
            </w:rPr>
            <w:t>José Guadalupe Luna Hernández</w:t>
          </w:r>
        </w:p>
      </w:tc>
    </w:tr>
  </w:tbl>
  <w:p w:rsidR="00E92B2E" w:rsidRDefault="00E92B2E" w:rsidP="00F148BD">
    <w:pPr>
      <w:pStyle w:val="Encabezado"/>
      <w:tabs>
        <w:tab w:val="clear" w:pos="4252"/>
        <w:tab w:val="clear" w:pos="8504"/>
        <w:tab w:val="left" w:pos="1606"/>
      </w:tabs>
    </w:pPr>
    <w:r>
      <w:tab/>
    </w:r>
  </w:p>
  <w:p w:rsidR="00C25FEC" w:rsidRDefault="00C25FEC" w:rsidP="00F148BD">
    <w:pPr>
      <w:pStyle w:val="Encabezado"/>
      <w:tabs>
        <w:tab w:val="clear" w:pos="4252"/>
        <w:tab w:val="clear" w:pos="8504"/>
        <w:tab w:val="left" w:pos="16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B2E" w:rsidRDefault="00353FC0" w:rsidP="00F148BD">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90734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E92B2E">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92B2E" w:rsidRPr="00674A46" w:rsidTr="00F148BD">
      <w:trPr>
        <w:trHeight w:val="138"/>
      </w:trPr>
      <w:tc>
        <w:tcPr>
          <w:tcW w:w="3261" w:type="dxa"/>
          <w:vAlign w:val="center"/>
        </w:tcPr>
        <w:p w:rsidR="00E92B2E" w:rsidRPr="00674A46" w:rsidRDefault="00E92B2E" w:rsidP="00E63B58">
          <w:pPr>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E92B2E" w:rsidRPr="00456A77" w:rsidRDefault="00E92B2E" w:rsidP="00F148BD">
          <w:pPr>
            <w:pStyle w:val="Encabezado"/>
            <w:rPr>
              <w:rFonts w:ascii="Palatino Linotype" w:hAnsi="Palatino Linotype"/>
              <w:b/>
              <w:sz w:val="22"/>
              <w:szCs w:val="22"/>
            </w:rPr>
          </w:pPr>
          <w:r w:rsidRPr="00456A77">
            <w:rPr>
              <w:rFonts w:ascii="Palatino Linotype" w:hAnsi="Palatino Linotype" w:cs="Arial"/>
              <w:b/>
              <w:bCs/>
              <w:sz w:val="22"/>
              <w:szCs w:val="22"/>
              <w:lang w:eastAsia="es-MX"/>
            </w:rPr>
            <w:t>0</w:t>
          </w:r>
          <w:r w:rsidR="00456A77">
            <w:rPr>
              <w:rFonts w:ascii="Palatino Linotype" w:hAnsi="Palatino Linotype" w:cs="Arial"/>
              <w:b/>
              <w:bCs/>
              <w:sz w:val="22"/>
              <w:szCs w:val="22"/>
              <w:lang w:eastAsia="es-MX"/>
            </w:rPr>
            <w:t>5288</w:t>
          </w:r>
          <w:r w:rsidRPr="00456A77">
            <w:rPr>
              <w:rFonts w:ascii="Palatino Linotype" w:hAnsi="Palatino Linotype" w:cs="Arial"/>
              <w:b/>
              <w:bCs/>
              <w:sz w:val="22"/>
              <w:szCs w:val="22"/>
              <w:lang w:eastAsia="es-MX"/>
            </w:rPr>
            <w:t>/INFOEM/IP/RR/2019</w:t>
          </w:r>
        </w:p>
      </w:tc>
    </w:tr>
    <w:tr w:rsidR="00E92B2E" w:rsidRPr="00B75F20" w:rsidTr="00F148BD">
      <w:trPr>
        <w:trHeight w:val="233"/>
      </w:trPr>
      <w:tc>
        <w:tcPr>
          <w:tcW w:w="3261" w:type="dxa"/>
          <w:vAlign w:val="center"/>
        </w:tcPr>
        <w:p w:rsidR="00E92B2E" w:rsidRPr="00674A46" w:rsidRDefault="00E92B2E" w:rsidP="00E63B58">
          <w:pPr>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E92B2E" w:rsidRPr="00456A77" w:rsidRDefault="00C92DE0" w:rsidP="00F148BD">
          <w:pPr>
            <w:pStyle w:val="Encabezado"/>
            <w:ind w:right="234"/>
            <w:rPr>
              <w:rFonts w:ascii="Palatino Linotype" w:hAnsi="Palatino Linotype"/>
              <w:b/>
              <w:sz w:val="22"/>
              <w:szCs w:val="22"/>
            </w:rPr>
          </w:pPr>
          <w:r w:rsidRPr="00C92DE0">
            <w:rPr>
              <w:rFonts w:ascii="Palatino Linotype" w:hAnsi="Palatino Linotype"/>
              <w:b/>
              <w:sz w:val="22"/>
              <w:szCs w:val="22"/>
              <w:highlight w:val="black"/>
            </w:rPr>
            <w:t>-------------------------------------</w:t>
          </w:r>
        </w:p>
      </w:tc>
    </w:tr>
    <w:tr w:rsidR="00E92B2E" w:rsidRPr="00674A46" w:rsidTr="00F148BD">
      <w:trPr>
        <w:trHeight w:val="321"/>
      </w:trPr>
      <w:tc>
        <w:tcPr>
          <w:tcW w:w="3261" w:type="dxa"/>
          <w:vAlign w:val="center"/>
        </w:tcPr>
        <w:p w:rsidR="00E92B2E" w:rsidRPr="00674A46" w:rsidRDefault="00E92B2E" w:rsidP="00E63B58">
          <w:pPr>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E92B2E" w:rsidRPr="00456A77" w:rsidRDefault="00456A77" w:rsidP="00F148BD">
          <w:pPr>
            <w:pStyle w:val="Encabezado"/>
            <w:jc w:val="both"/>
            <w:rPr>
              <w:rFonts w:ascii="Palatino Linotype" w:hAnsi="Palatino Linotype"/>
              <w:b/>
              <w:sz w:val="22"/>
              <w:szCs w:val="22"/>
            </w:rPr>
          </w:pPr>
          <w:r w:rsidRPr="00456A77">
            <w:rPr>
              <w:rFonts w:ascii="Palatino Linotype" w:eastAsia="Times New Roman" w:hAnsi="Palatino Linotype" w:cs="Times New Roman"/>
              <w:b/>
              <w:bCs/>
              <w:color w:val="000000"/>
              <w:sz w:val="22"/>
              <w:szCs w:val="22"/>
              <w:lang w:val="es-US" w:eastAsia="es-ES_tradnl"/>
            </w:rPr>
            <w:t>Organismo Público Descentralizado para la Prestación de Los Servicios de Agua Potable Alcantarillado y Saneamiento de Nicolás Romero</w:t>
          </w:r>
        </w:p>
      </w:tc>
    </w:tr>
    <w:tr w:rsidR="00E92B2E" w:rsidRPr="00674A46" w:rsidTr="00F148BD">
      <w:trPr>
        <w:trHeight w:val="321"/>
      </w:trPr>
      <w:tc>
        <w:tcPr>
          <w:tcW w:w="3261" w:type="dxa"/>
          <w:vAlign w:val="center"/>
        </w:tcPr>
        <w:p w:rsidR="00E92B2E" w:rsidRPr="00674A46" w:rsidRDefault="00E92B2E" w:rsidP="00E63B58">
          <w:pPr>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E92B2E" w:rsidRPr="00456A77" w:rsidRDefault="00E92B2E" w:rsidP="00F148BD">
          <w:pPr>
            <w:pStyle w:val="Encabezado"/>
            <w:rPr>
              <w:rFonts w:ascii="Palatino Linotype" w:hAnsi="Palatino Linotype"/>
              <w:b/>
              <w:sz w:val="22"/>
              <w:szCs w:val="22"/>
            </w:rPr>
          </w:pPr>
          <w:r w:rsidRPr="00456A77">
            <w:rPr>
              <w:rFonts w:ascii="Palatino Linotype" w:hAnsi="Palatino Linotype"/>
              <w:b/>
              <w:sz w:val="22"/>
              <w:szCs w:val="22"/>
            </w:rPr>
            <w:t>José Guadalupe Luna Hernández</w:t>
          </w:r>
        </w:p>
      </w:tc>
    </w:tr>
  </w:tbl>
  <w:p w:rsidR="00E92B2E" w:rsidRDefault="00E92B2E" w:rsidP="00F148BD">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7AA261C"/>
    <w:multiLevelType w:val="hybridMultilevel"/>
    <w:tmpl w:val="90884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05A74"/>
    <w:multiLevelType w:val="hybridMultilevel"/>
    <w:tmpl w:val="97B45794"/>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81783E"/>
    <w:multiLevelType w:val="hybridMultilevel"/>
    <w:tmpl w:val="05DAFF94"/>
    <w:lvl w:ilvl="0" w:tplc="74F080FE">
      <w:start w:val="1"/>
      <w:numFmt w:val="decimal"/>
      <w:lvlText w:val="%1."/>
      <w:lvlJc w:val="left"/>
      <w:pPr>
        <w:ind w:left="430" w:hanging="360"/>
      </w:pPr>
      <w:rPr>
        <w:rFonts w:hint="default"/>
      </w:rPr>
    </w:lvl>
    <w:lvl w:ilvl="1" w:tplc="040A0019" w:tentative="1">
      <w:start w:val="1"/>
      <w:numFmt w:val="lowerLetter"/>
      <w:lvlText w:val="%2."/>
      <w:lvlJc w:val="left"/>
      <w:pPr>
        <w:ind w:left="1150" w:hanging="360"/>
      </w:pPr>
    </w:lvl>
    <w:lvl w:ilvl="2" w:tplc="040A001B" w:tentative="1">
      <w:start w:val="1"/>
      <w:numFmt w:val="lowerRoman"/>
      <w:lvlText w:val="%3."/>
      <w:lvlJc w:val="right"/>
      <w:pPr>
        <w:ind w:left="1870" w:hanging="180"/>
      </w:pPr>
    </w:lvl>
    <w:lvl w:ilvl="3" w:tplc="040A000F" w:tentative="1">
      <w:start w:val="1"/>
      <w:numFmt w:val="decimal"/>
      <w:lvlText w:val="%4."/>
      <w:lvlJc w:val="left"/>
      <w:pPr>
        <w:ind w:left="2590" w:hanging="360"/>
      </w:pPr>
    </w:lvl>
    <w:lvl w:ilvl="4" w:tplc="040A0019" w:tentative="1">
      <w:start w:val="1"/>
      <w:numFmt w:val="lowerLetter"/>
      <w:lvlText w:val="%5."/>
      <w:lvlJc w:val="left"/>
      <w:pPr>
        <w:ind w:left="3310" w:hanging="360"/>
      </w:pPr>
    </w:lvl>
    <w:lvl w:ilvl="5" w:tplc="040A001B" w:tentative="1">
      <w:start w:val="1"/>
      <w:numFmt w:val="lowerRoman"/>
      <w:lvlText w:val="%6."/>
      <w:lvlJc w:val="right"/>
      <w:pPr>
        <w:ind w:left="4030" w:hanging="180"/>
      </w:pPr>
    </w:lvl>
    <w:lvl w:ilvl="6" w:tplc="040A000F" w:tentative="1">
      <w:start w:val="1"/>
      <w:numFmt w:val="decimal"/>
      <w:lvlText w:val="%7."/>
      <w:lvlJc w:val="left"/>
      <w:pPr>
        <w:ind w:left="4750" w:hanging="360"/>
      </w:pPr>
    </w:lvl>
    <w:lvl w:ilvl="7" w:tplc="040A0019" w:tentative="1">
      <w:start w:val="1"/>
      <w:numFmt w:val="lowerLetter"/>
      <w:lvlText w:val="%8."/>
      <w:lvlJc w:val="left"/>
      <w:pPr>
        <w:ind w:left="5470" w:hanging="360"/>
      </w:pPr>
    </w:lvl>
    <w:lvl w:ilvl="8" w:tplc="040A001B" w:tentative="1">
      <w:start w:val="1"/>
      <w:numFmt w:val="lowerRoman"/>
      <w:lvlText w:val="%9."/>
      <w:lvlJc w:val="right"/>
      <w:pPr>
        <w:ind w:left="6190" w:hanging="180"/>
      </w:pPr>
    </w:lvl>
  </w:abstractNum>
  <w:abstractNum w:abstractNumId="5" w15:restartNumberingAfterBreak="0">
    <w:nsid w:val="1AB30A35"/>
    <w:multiLevelType w:val="hybridMultilevel"/>
    <w:tmpl w:val="641AAF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72189E"/>
    <w:multiLevelType w:val="hybridMultilevel"/>
    <w:tmpl w:val="453EC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28B97B83"/>
    <w:multiLevelType w:val="hybridMultilevel"/>
    <w:tmpl w:val="3E128A68"/>
    <w:lvl w:ilvl="0" w:tplc="080A0017">
      <w:start w:val="1"/>
      <w:numFmt w:val="lowerLetter"/>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9F5EBC"/>
    <w:multiLevelType w:val="hybridMultilevel"/>
    <w:tmpl w:val="4428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B4099F"/>
    <w:multiLevelType w:val="hybridMultilevel"/>
    <w:tmpl w:val="88BAADAA"/>
    <w:lvl w:ilvl="0" w:tplc="040A0001">
      <w:start w:val="1"/>
      <w:numFmt w:val="bullet"/>
      <w:lvlText w:val=""/>
      <w:lvlJc w:val="left"/>
      <w:pPr>
        <w:ind w:left="1170" w:hanging="360"/>
      </w:pPr>
      <w:rPr>
        <w:rFonts w:ascii="Symbol" w:hAnsi="Symbol" w:hint="default"/>
      </w:rPr>
    </w:lvl>
    <w:lvl w:ilvl="1" w:tplc="040A0003" w:tentative="1">
      <w:start w:val="1"/>
      <w:numFmt w:val="bullet"/>
      <w:lvlText w:val="o"/>
      <w:lvlJc w:val="left"/>
      <w:pPr>
        <w:ind w:left="1890" w:hanging="360"/>
      </w:pPr>
      <w:rPr>
        <w:rFonts w:ascii="Courier New" w:hAnsi="Courier New" w:cs="Courier New" w:hint="default"/>
      </w:rPr>
    </w:lvl>
    <w:lvl w:ilvl="2" w:tplc="040A0005" w:tentative="1">
      <w:start w:val="1"/>
      <w:numFmt w:val="bullet"/>
      <w:lvlText w:val=""/>
      <w:lvlJc w:val="left"/>
      <w:pPr>
        <w:ind w:left="2610" w:hanging="360"/>
      </w:pPr>
      <w:rPr>
        <w:rFonts w:ascii="Wingdings" w:hAnsi="Wingdings" w:hint="default"/>
      </w:rPr>
    </w:lvl>
    <w:lvl w:ilvl="3" w:tplc="040A0001" w:tentative="1">
      <w:start w:val="1"/>
      <w:numFmt w:val="bullet"/>
      <w:lvlText w:val=""/>
      <w:lvlJc w:val="left"/>
      <w:pPr>
        <w:ind w:left="3330" w:hanging="360"/>
      </w:pPr>
      <w:rPr>
        <w:rFonts w:ascii="Symbol" w:hAnsi="Symbol" w:hint="default"/>
      </w:rPr>
    </w:lvl>
    <w:lvl w:ilvl="4" w:tplc="040A0003" w:tentative="1">
      <w:start w:val="1"/>
      <w:numFmt w:val="bullet"/>
      <w:lvlText w:val="o"/>
      <w:lvlJc w:val="left"/>
      <w:pPr>
        <w:ind w:left="4050" w:hanging="360"/>
      </w:pPr>
      <w:rPr>
        <w:rFonts w:ascii="Courier New" w:hAnsi="Courier New" w:cs="Courier New" w:hint="default"/>
      </w:rPr>
    </w:lvl>
    <w:lvl w:ilvl="5" w:tplc="040A0005" w:tentative="1">
      <w:start w:val="1"/>
      <w:numFmt w:val="bullet"/>
      <w:lvlText w:val=""/>
      <w:lvlJc w:val="left"/>
      <w:pPr>
        <w:ind w:left="4770" w:hanging="360"/>
      </w:pPr>
      <w:rPr>
        <w:rFonts w:ascii="Wingdings" w:hAnsi="Wingdings" w:hint="default"/>
      </w:rPr>
    </w:lvl>
    <w:lvl w:ilvl="6" w:tplc="040A0001" w:tentative="1">
      <w:start w:val="1"/>
      <w:numFmt w:val="bullet"/>
      <w:lvlText w:val=""/>
      <w:lvlJc w:val="left"/>
      <w:pPr>
        <w:ind w:left="5490" w:hanging="360"/>
      </w:pPr>
      <w:rPr>
        <w:rFonts w:ascii="Symbol" w:hAnsi="Symbol" w:hint="default"/>
      </w:rPr>
    </w:lvl>
    <w:lvl w:ilvl="7" w:tplc="040A0003" w:tentative="1">
      <w:start w:val="1"/>
      <w:numFmt w:val="bullet"/>
      <w:lvlText w:val="o"/>
      <w:lvlJc w:val="left"/>
      <w:pPr>
        <w:ind w:left="6210" w:hanging="360"/>
      </w:pPr>
      <w:rPr>
        <w:rFonts w:ascii="Courier New" w:hAnsi="Courier New" w:cs="Courier New" w:hint="default"/>
      </w:rPr>
    </w:lvl>
    <w:lvl w:ilvl="8" w:tplc="040A0005" w:tentative="1">
      <w:start w:val="1"/>
      <w:numFmt w:val="bullet"/>
      <w:lvlText w:val=""/>
      <w:lvlJc w:val="left"/>
      <w:pPr>
        <w:ind w:left="6930" w:hanging="360"/>
      </w:pPr>
      <w:rPr>
        <w:rFonts w:ascii="Wingdings" w:hAnsi="Wingdings" w:hint="default"/>
      </w:rPr>
    </w:lvl>
  </w:abstractNum>
  <w:abstractNum w:abstractNumId="15" w15:restartNumberingAfterBreak="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6" w15:restartNumberingAfterBreak="0">
    <w:nsid w:val="44F777BC"/>
    <w:multiLevelType w:val="hybridMultilevel"/>
    <w:tmpl w:val="872C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4709C4"/>
    <w:multiLevelType w:val="hybridMultilevel"/>
    <w:tmpl w:val="C3ECE9A8"/>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49E63F6F"/>
    <w:multiLevelType w:val="hybridMultilevel"/>
    <w:tmpl w:val="9CA60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A92DCE"/>
    <w:multiLevelType w:val="hybridMultilevel"/>
    <w:tmpl w:val="78886A66"/>
    <w:lvl w:ilvl="0" w:tplc="C736D678">
      <w:start w:val="1"/>
      <w:numFmt w:val="decimal"/>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22" w15:restartNumberingAfterBreak="0">
    <w:nsid w:val="6B847838"/>
    <w:multiLevelType w:val="hybridMultilevel"/>
    <w:tmpl w:val="E3967102"/>
    <w:lvl w:ilvl="0" w:tplc="B5760316">
      <w:start w:val="1"/>
      <w:numFmt w:val="upperLetter"/>
      <w:lvlText w:val="%1."/>
      <w:lvlJc w:val="left"/>
      <w:pPr>
        <w:ind w:left="1068" w:hanging="36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15:restartNumberingAfterBreak="0">
    <w:nsid w:val="6B9E575C"/>
    <w:multiLevelType w:val="hybridMultilevel"/>
    <w:tmpl w:val="334896F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70401B15"/>
    <w:multiLevelType w:val="hybridMultilevel"/>
    <w:tmpl w:val="616CE066"/>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5" w15:restartNumberingAfterBreak="0">
    <w:nsid w:val="78FF11FD"/>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A90F30"/>
    <w:multiLevelType w:val="hybridMultilevel"/>
    <w:tmpl w:val="A47E07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7DFF7B19"/>
    <w:multiLevelType w:val="hybridMultilevel"/>
    <w:tmpl w:val="872C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20"/>
  </w:num>
  <w:num w:numId="5">
    <w:abstractNumId w:val="10"/>
  </w:num>
  <w:num w:numId="6">
    <w:abstractNumId w:val="23"/>
  </w:num>
  <w:num w:numId="7">
    <w:abstractNumId w:val="7"/>
  </w:num>
  <w:num w:numId="8">
    <w:abstractNumId w:val="22"/>
  </w:num>
  <w:num w:numId="9">
    <w:abstractNumId w:val="13"/>
  </w:num>
  <w:num w:numId="10">
    <w:abstractNumId w:val="15"/>
  </w:num>
  <w:num w:numId="11">
    <w:abstractNumId w:val="8"/>
  </w:num>
  <w:num w:numId="12">
    <w:abstractNumId w:val="25"/>
  </w:num>
  <w:num w:numId="13">
    <w:abstractNumId w:val="17"/>
  </w:num>
  <w:num w:numId="14">
    <w:abstractNumId w:val="9"/>
  </w:num>
  <w:num w:numId="15">
    <w:abstractNumId w:val="0"/>
  </w:num>
  <w:num w:numId="16">
    <w:abstractNumId w:val="19"/>
  </w:num>
  <w:num w:numId="17">
    <w:abstractNumId w:val="2"/>
  </w:num>
  <w:num w:numId="18">
    <w:abstractNumId w:val="18"/>
  </w:num>
  <w:num w:numId="19">
    <w:abstractNumId w:val="5"/>
  </w:num>
  <w:num w:numId="20">
    <w:abstractNumId w:val="16"/>
  </w:num>
  <w:num w:numId="21">
    <w:abstractNumId w:val="27"/>
  </w:num>
  <w:num w:numId="22">
    <w:abstractNumId w:val="6"/>
  </w:num>
  <w:num w:numId="23">
    <w:abstractNumId w:val="24"/>
  </w:num>
  <w:num w:numId="24">
    <w:abstractNumId w:val="3"/>
  </w:num>
  <w:num w:numId="25">
    <w:abstractNumId w:val="21"/>
  </w:num>
  <w:num w:numId="26">
    <w:abstractNumId w:val="4"/>
  </w:num>
  <w:num w:numId="27">
    <w:abstractNumId w:val="2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34"/>
    <w:rsid w:val="000101C5"/>
    <w:rsid w:val="000124D9"/>
    <w:rsid w:val="00016CB8"/>
    <w:rsid w:val="00036CBC"/>
    <w:rsid w:val="00044EA3"/>
    <w:rsid w:val="00062B38"/>
    <w:rsid w:val="00063D85"/>
    <w:rsid w:val="000700C4"/>
    <w:rsid w:val="00090E94"/>
    <w:rsid w:val="000C2139"/>
    <w:rsid w:val="000D0A89"/>
    <w:rsid w:val="000D3EA8"/>
    <w:rsid w:val="00117276"/>
    <w:rsid w:val="0014532A"/>
    <w:rsid w:val="001558EA"/>
    <w:rsid w:val="00156681"/>
    <w:rsid w:val="001615D6"/>
    <w:rsid w:val="00165B66"/>
    <w:rsid w:val="00191220"/>
    <w:rsid w:val="001B3E84"/>
    <w:rsid w:val="001B41A0"/>
    <w:rsid w:val="001D7A8A"/>
    <w:rsid w:val="001F166E"/>
    <w:rsid w:val="001F1795"/>
    <w:rsid w:val="00222278"/>
    <w:rsid w:val="00224B50"/>
    <w:rsid w:val="0023596C"/>
    <w:rsid w:val="00250202"/>
    <w:rsid w:val="00257757"/>
    <w:rsid w:val="00264F57"/>
    <w:rsid w:val="00270774"/>
    <w:rsid w:val="00281ED1"/>
    <w:rsid w:val="00291A75"/>
    <w:rsid w:val="00293F63"/>
    <w:rsid w:val="002A6C00"/>
    <w:rsid w:val="002B545A"/>
    <w:rsid w:val="00304F07"/>
    <w:rsid w:val="00307723"/>
    <w:rsid w:val="0031615C"/>
    <w:rsid w:val="00316F79"/>
    <w:rsid w:val="003206B4"/>
    <w:rsid w:val="00322280"/>
    <w:rsid w:val="00323E36"/>
    <w:rsid w:val="00325B1B"/>
    <w:rsid w:val="0032709D"/>
    <w:rsid w:val="00334AC6"/>
    <w:rsid w:val="00353FC0"/>
    <w:rsid w:val="00356AF0"/>
    <w:rsid w:val="00390763"/>
    <w:rsid w:val="003962C8"/>
    <w:rsid w:val="003B280F"/>
    <w:rsid w:val="003B4A05"/>
    <w:rsid w:val="003D3AC9"/>
    <w:rsid w:val="003D4CC4"/>
    <w:rsid w:val="003E1E3F"/>
    <w:rsid w:val="003E409E"/>
    <w:rsid w:val="003F1278"/>
    <w:rsid w:val="003F36D8"/>
    <w:rsid w:val="003F5620"/>
    <w:rsid w:val="00437E75"/>
    <w:rsid w:val="00442476"/>
    <w:rsid w:val="00446FBB"/>
    <w:rsid w:val="00456A77"/>
    <w:rsid w:val="00497AF2"/>
    <w:rsid w:val="004A66F0"/>
    <w:rsid w:val="004A730E"/>
    <w:rsid w:val="004D4700"/>
    <w:rsid w:val="004E2CF0"/>
    <w:rsid w:val="004F3EC4"/>
    <w:rsid w:val="004F6683"/>
    <w:rsid w:val="00506748"/>
    <w:rsid w:val="00513294"/>
    <w:rsid w:val="0053258C"/>
    <w:rsid w:val="00536237"/>
    <w:rsid w:val="00570034"/>
    <w:rsid w:val="00595437"/>
    <w:rsid w:val="005A210B"/>
    <w:rsid w:val="005C621B"/>
    <w:rsid w:val="005C7207"/>
    <w:rsid w:val="005D173E"/>
    <w:rsid w:val="005E2DB8"/>
    <w:rsid w:val="005F1B10"/>
    <w:rsid w:val="00602DD9"/>
    <w:rsid w:val="00623ABE"/>
    <w:rsid w:val="006325AB"/>
    <w:rsid w:val="00660ABC"/>
    <w:rsid w:val="006616B3"/>
    <w:rsid w:val="0066216A"/>
    <w:rsid w:val="00671488"/>
    <w:rsid w:val="00690E9F"/>
    <w:rsid w:val="00692008"/>
    <w:rsid w:val="006B6D3F"/>
    <w:rsid w:val="006F6CC0"/>
    <w:rsid w:val="0071060D"/>
    <w:rsid w:val="0072214E"/>
    <w:rsid w:val="00765592"/>
    <w:rsid w:val="007A4CD3"/>
    <w:rsid w:val="007B6E97"/>
    <w:rsid w:val="007D11B2"/>
    <w:rsid w:val="007D4DA3"/>
    <w:rsid w:val="007E7C3D"/>
    <w:rsid w:val="007F111F"/>
    <w:rsid w:val="007F4EFB"/>
    <w:rsid w:val="00806F00"/>
    <w:rsid w:val="00827212"/>
    <w:rsid w:val="00841E44"/>
    <w:rsid w:val="008541F6"/>
    <w:rsid w:val="00877F64"/>
    <w:rsid w:val="00890D64"/>
    <w:rsid w:val="008934A6"/>
    <w:rsid w:val="008A251D"/>
    <w:rsid w:val="008A64B3"/>
    <w:rsid w:val="008C36D2"/>
    <w:rsid w:val="008D3717"/>
    <w:rsid w:val="008D429F"/>
    <w:rsid w:val="008E16D9"/>
    <w:rsid w:val="00925E14"/>
    <w:rsid w:val="00936CEB"/>
    <w:rsid w:val="0094509B"/>
    <w:rsid w:val="00950A04"/>
    <w:rsid w:val="009B6A77"/>
    <w:rsid w:val="009C28D3"/>
    <w:rsid w:val="009D7FC9"/>
    <w:rsid w:val="009E73A9"/>
    <w:rsid w:val="00A10CC7"/>
    <w:rsid w:val="00A170F8"/>
    <w:rsid w:val="00A31BBD"/>
    <w:rsid w:val="00A45FE1"/>
    <w:rsid w:val="00A62FE7"/>
    <w:rsid w:val="00A67C5C"/>
    <w:rsid w:val="00AB7703"/>
    <w:rsid w:val="00AE0AF5"/>
    <w:rsid w:val="00AF53A2"/>
    <w:rsid w:val="00AF616F"/>
    <w:rsid w:val="00B46402"/>
    <w:rsid w:val="00B46B2F"/>
    <w:rsid w:val="00B95F35"/>
    <w:rsid w:val="00BA35F3"/>
    <w:rsid w:val="00BA5D13"/>
    <w:rsid w:val="00BC3D23"/>
    <w:rsid w:val="00BD53D1"/>
    <w:rsid w:val="00BD5FC8"/>
    <w:rsid w:val="00BF4AFB"/>
    <w:rsid w:val="00C2353C"/>
    <w:rsid w:val="00C25031"/>
    <w:rsid w:val="00C25FEC"/>
    <w:rsid w:val="00C40382"/>
    <w:rsid w:val="00C73293"/>
    <w:rsid w:val="00C753FB"/>
    <w:rsid w:val="00C75A92"/>
    <w:rsid w:val="00C92DE0"/>
    <w:rsid w:val="00CA0F50"/>
    <w:rsid w:val="00CB343A"/>
    <w:rsid w:val="00CB637B"/>
    <w:rsid w:val="00CD1EED"/>
    <w:rsid w:val="00CE6F23"/>
    <w:rsid w:val="00D10A88"/>
    <w:rsid w:val="00D12AC1"/>
    <w:rsid w:val="00D32A0A"/>
    <w:rsid w:val="00D36E92"/>
    <w:rsid w:val="00D449C3"/>
    <w:rsid w:val="00D50532"/>
    <w:rsid w:val="00D607D8"/>
    <w:rsid w:val="00D61647"/>
    <w:rsid w:val="00D644CB"/>
    <w:rsid w:val="00D71C0E"/>
    <w:rsid w:val="00DA6335"/>
    <w:rsid w:val="00DB1684"/>
    <w:rsid w:val="00DB53C3"/>
    <w:rsid w:val="00DB65DA"/>
    <w:rsid w:val="00DD45B7"/>
    <w:rsid w:val="00DE1652"/>
    <w:rsid w:val="00DE530F"/>
    <w:rsid w:val="00DF77DD"/>
    <w:rsid w:val="00E13371"/>
    <w:rsid w:val="00E1517E"/>
    <w:rsid w:val="00E314EA"/>
    <w:rsid w:val="00E32635"/>
    <w:rsid w:val="00E367A8"/>
    <w:rsid w:val="00E629D0"/>
    <w:rsid w:val="00E63B58"/>
    <w:rsid w:val="00E92B2E"/>
    <w:rsid w:val="00EA4D2A"/>
    <w:rsid w:val="00EE3C61"/>
    <w:rsid w:val="00EE7286"/>
    <w:rsid w:val="00EF0A46"/>
    <w:rsid w:val="00F056FD"/>
    <w:rsid w:val="00F06A73"/>
    <w:rsid w:val="00F11CCB"/>
    <w:rsid w:val="00F148BD"/>
    <w:rsid w:val="00F17428"/>
    <w:rsid w:val="00F20331"/>
    <w:rsid w:val="00F2084C"/>
    <w:rsid w:val="00F44DBA"/>
    <w:rsid w:val="00F44DD7"/>
    <w:rsid w:val="00F50A7C"/>
    <w:rsid w:val="00F87946"/>
    <w:rsid w:val="00F9665C"/>
    <w:rsid w:val="00FA26D6"/>
    <w:rsid w:val="00FA6FD9"/>
    <w:rsid w:val="00FB7958"/>
    <w:rsid w:val="00FC03CD"/>
    <w:rsid w:val="00FC157A"/>
    <w:rsid w:val="00FD5548"/>
    <w:rsid w:val="00FE4AB4"/>
    <w:rsid w:val="00FF5D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EFA985C-68F4-4EF8-9890-78130B0D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3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570034"/>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57003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224B50"/>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90E9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0034"/>
    <w:rPr>
      <w:rFonts w:ascii="Palatino Linotype" w:eastAsiaTheme="majorEastAsia" w:hAnsi="Palatino Linotype" w:cstheme="majorBidi"/>
      <w:sz w:val="24"/>
      <w:szCs w:val="32"/>
      <w:lang w:val="es-ES_tradnl"/>
    </w:rPr>
  </w:style>
  <w:style w:type="character" w:customStyle="1" w:styleId="Ttulo2Car">
    <w:name w:val="Título 2 Car"/>
    <w:basedOn w:val="Fuentedeprrafopredeter"/>
    <w:link w:val="Ttulo2"/>
    <w:uiPriority w:val="9"/>
    <w:rsid w:val="00570034"/>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570034"/>
    <w:pPr>
      <w:tabs>
        <w:tab w:val="center" w:pos="4252"/>
        <w:tab w:val="right" w:pos="8504"/>
      </w:tabs>
    </w:pPr>
  </w:style>
  <w:style w:type="character" w:customStyle="1" w:styleId="EncabezadoCar">
    <w:name w:val="Encabezado Car"/>
    <w:basedOn w:val="Fuentedeprrafopredeter"/>
    <w:link w:val="Encabezado"/>
    <w:uiPriority w:val="99"/>
    <w:rsid w:val="00570034"/>
    <w:rPr>
      <w:rFonts w:eastAsiaTheme="minorEastAsia"/>
      <w:sz w:val="24"/>
      <w:szCs w:val="24"/>
      <w:lang w:val="es-ES_tradnl" w:eastAsia="es-ES"/>
    </w:rPr>
  </w:style>
  <w:style w:type="paragraph" w:styleId="Piedepgina">
    <w:name w:val="footer"/>
    <w:basedOn w:val="Normal"/>
    <w:link w:val="PiedepginaCar"/>
    <w:uiPriority w:val="99"/>
    <w:unhideWhenUsed/>
    <w:rsid w:val="00570034"/>
    <w:pPr>
      <w:tabs>
        <w:tab w:val="center" w:pos="4252"/>
        <w:tab w:val="right" w:pos="8504"/>
      </w:tabs>
    </w:pPr>
  </w:style>
  <w:style w:type="character" w:customStyle="1" w:styleId="PiedepginaCar">
    <w:name w:val="Pie de página Car"/>
    <w:basedOn w:val="Fuentedeprrafopredeter"/>
    <w:link w:val="Piedepgina"/>
    <w:uiPriority w:val="99"/>
    <w:rsid w:val="00570034"/>
    <w:rPr>
      <w:rFonts w:eastAsiaTheme="minorEastAsia"/>
      <w:sz w:val="24"/>
      <w:szCs w:val="24"/>
      <w:lang w:val="es-ES_tradnl" w:eastAsia="es-ES"/>
    </w:rPr>
  </w:style>
  <w:style w:type="table" w:styleId="Tablaconcuadrcula">
    <w:name w:val="Table Grid"/>
    <w:basedOn w:val="Tablanormal"/>
    <w:uiPriority w:val="39"/>
    <w:rsid w:val="0057003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003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003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570034"/>
    <w:rPr>
      <w:color w:val="0563C1" w:themeColor="hyperlink"/>
      <w:u w:val="single"/>
    </w:rPr>
  </w:style>
  <w:style w:type="paragraph" w:styleId="TDC1">
    <w:name w:val="toc 1"/>
    <w:basedOn w:val="Normal"/>
    <w:next w:val="Normal"/>
    <w:autoRedefine/>
    <w:uiPriority w:val="39"/>
    <w:unhideWhenUsed/>
    <w:rsid w:val="00570034"/>
    <w:pPr>
      <w:tabs>
        <w:tab w:val="right" w:leader="dot" w:pos="8828"/>
      </w:tabs>
      <w:spacing w:line="276" w:lineRule="auto"/>
      <w:ind w:left="440"/>
      <w:jc w:val="both"/>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0034"/>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0034"/>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570034"/>
    <w:rPr>
      <w:vertAlign w:val="superscript"/>
    </w:rPr>
  </w:style>
  <w:style w:type="paragraph" w:styleId="TtulodeTDC">
    <w:name w:val="TOC Heading"/>
    <w:basedOn w:val="Ttulo1"/>
    <w:next w:val="Normal"/>
    <w:uiPriority w:val="39"/>
    <w:unhideWhenUsed/>
    <w:qFormat/>
    <w:rsid w:val="00570034"/>
    <w:pPr>
      <w:outlineLvl w:val="9"/>
    </w:pPr>
    <w:rPr>
      <w:lang w:eastAsia="es-MX"/>
    </w:rPr>
  </w:style>
  <w:style w:type="paragraph" w:styleId="TDC2">
    <w:name w:val="toc 2"/>
    <w:basedOn w:val="Normal"/>
    <w:next w:val="Normal"/>
    <w:autoRedefine/>
    <w:uiPriority w:val="39"/>
    <w:unhideWhenUsed/>
    <w:rsid w:val="00570034"/>
    <w:pPr>
      <w:spacing w:after="100"/>
      <w:ind w:left="240"/>
    </w:pPr>
  </w:style>
  <w:style w:type="character" w:customStyle="1" w:styleId="Ttulo4Car">
    <w:name w:val="Título 4 Car"/>
    <w:basedOn w:val="Fuentedeprrafopredeter"/>
    <w:link w:val="Ttulo4"/>
    <w:uiPriority w:val="9"/>
    <w:rsid w:val="00090E94"/>
    <w:rPr>
      <w:rFonts w:asciiTheme="majorHAnsi" w:eastAsiaTheme="majorEastAsia" w:hAnsiTheme="majorHAnsi" w:cstheme="majorBidi"/>
      <w:i/>
      <w:iCs/>
      <w:color w:val="2E74B5" w:themeColor="accent1" w:themeShade="BF"/>
      <w:sz w:val="24"/>
      <w:szCs w:val="24"/>
      <w:lang w:val="es-ES_tradnl" w:eastAsia="es-ES"/>
    </w:rPr>
  </w:style>
  <w:style w:type="paragraph" w:styleId="Lista">
    <w:name w:val="List"/>
    <w:basedOn w:val="Normal"/>
    <w:uiPriority w:val="99"/>
    <w:unhideWhenUsed/>
    <w:rsid w:val="00090E94"/>
    <w:pPr>
      <w:ind w:left="283" w:hanging="283"/>
      <w:contextualSpacing/>
    </w:pPr>
  </w:style>
  <w:style w:type="paragraph" w:styleId="Lista2">
    <w:name w:val="List 2"/>
    <w:basedOn w:val="Normal"/>
    <w:uiPriority w:val="99"/>
    <w:unhideWhenUsed/>
    <w:rsid w:val="00090E94"/>
    <w:pPr>
      <w:ind w:left="566" w:hanging="283"/>
      <w:contextualSpacing/>
    </w:pPr>
  </w:style>
  <w:style w:type="paragraph" w:styleId="Lista3">
    <w:name w:val="List 3"/>
    <w:basedOn w:val="Normal"/>
    <w:uiPriority w:val="99"/>
    <w:unhideWhenUsed/>
    <w:rsid w:val="00090E94"/>
    <w:pPr>
      <w:ind w:left="849" w:hanging="283"/>
      <w:contextualSpacing/>
    </w:pPr>
  </w:style>
  <w:style w:type="paragraph" w:styleId="Textoindependiente">
    <w:name w:val="Body Text"/>
    <w:basedOn w:val="Normal"/>
    <w:link w:val="TextoindependienteCar"/>
    <w:uiPriority w:val="99"/>
    <w:unhideWhenUsed/>
    <w:rsid w:val="00090E94"/>
    <w:pPr>
      <w:spacing w:after="120"/>
    </w:pPr>
  </w:style>
  <w:style w:type="character" w:customStyle="1" w:styleId="TextoindependienteCar">
    <w:name w:val="Texto independiente Car"/>
    <w:basedOn w:val="Fuentedeprrafopredeter"/>
    <w:link w:val="Textoindependiente"/>
    <w:uiPriority w:val="99"/>
    <w:rsid w:val="00090E94"/>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090E94"/>
    <w:pPr>
      <w:spacing w:after="120"/>
      <w:ind w:left="283"/>
    </w:pPr>
  </w:style>
  <w:style w:type="character" w:customStyle="1" w:styleId="SangradetextonormalCar">
    <w:name w:val="Sangría de texto normal Car"/>
    <w:basedOn w:val="Fuentedeprrafopredeter"/>
    <w:link w:val="Sangradetextonormal"/>
    <w:uiPriority w:val="99"/>
    <w:semiHidden/>
    <w:rsid w:val="00090E94"/>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090E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90E94"/>
    <w:rPr>
      <w:rFonts w:eastAsiaTheme="minorEastAsia"/>
      <w:sz w:val="24"/>
      <w:szCs w:val="24"/>
      <w:lang w:val="es-ES_tradnl" w:eastAsia="es-ES"/>
    </w:rPr>
  </w:style>
  <w:style w:type="paragraph" w:customStyle="1" w:styleId="Default">
    <w:name w:val="Default"/>
    <w:rsid w:val="00446FBB"/>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rsid w:val="00224B50"/>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044EA3"/>
    <w:pPr>
      <w:spacing w:after="100"/>
      <w:ind w:left="480"/>
    </w:pPr>
  </w:style>
  <w:style w:type="paragraph" w:styleId="Textodeglobo">
    <w:name w:val="Balloon Text"/>
    <w:basedOn w:val="Normal"/>
    <w:link w:val="TextodegloboCar"/>
    <w:uiPriority w:val="99"/>
    <w:semiHidden/>
    <w:unhideWhenUsed/>
    <w:rsid w:val="008272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212"/>
    <w:rPr>
      <w:rFonts w:ascii="Segoe UI" w:eastAsiaTheme="minorEastAsia" w:hAnsi="Segoe UI" w:cs="Segoe UI"/>
      <w:sz w:val="18"/>
      <w:szCs w:val="18"/>
      <w:lang w:val="es-ES_tradnl" w:eastAsia="es-ES"/>
    </w:rPr>
  </w:style>
  <w:style w:type="table" w:customStyle="1" w:styleId="Tablaconcuadrcula1">
    <w:name w:val="Tabla con cuadrícula1"/>
    <w:basedOn w:val="Tablanormal"/>
    <w:next w:val="Tablaconcuadrcula"/>
    <w:uiPriority w:val="59"/>
    <w:rsid w:val="00E367A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468294172500300143gmail-msolistparagraph">
    <w:name w:val="m_3468294172500300143gmail-msolistparagraph"/>
    <w:basedOn w:val="Normal"/>
    <w:rsid w:val="00E367A8"/>
    <w:pPr>
      <w:spacing w:before="100" w:beforeAutospacing="1" w:after="100" w:afterAutospacing="1"/>
    </w:pPr>
    <w:rPr>
      <w:rFonts w:ascii="Times New Roman" w:eastAsia="Times New Roman" w:hAnsi="Times New Roman" w:cs="Times New Roman"/>
      <w:lang w:val="es-MX" w:eastAsia="es-MX"/>
    </w:rPr>
  </w:style>
  <w:style w:type="paragraph" w:styleId="Sinespaciado">
    <w:name w:val="No Spacing"/>
    <w:aliases w:val="Francesa"/>
    <w:link w:val="SinespaciadoCar"/>
    <w:uiPriority w:val="1"/>
    <w:qFormat/>
    <w:rsid w:val="006616B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6616B3"/>
    <w:rPr>
      <w:rFonts w:eastAsiaTheme="minorEastAsia"/>
      <w:sz w:val="24"/>
      <w:szCs w:val="24"/>
      <w:lang w:val="es-ES_tradnl" w:eastAsia="es-ES"/>
    </w:rPr>
  </w:style>
  <w:style w:type="character" w:styleId="Hipervnculovisitado">
    <w:name w:val="FollowedHyperlink"/>
    <w:basedOn w:val="Fuentedeprrafopredeter"/>
    <w:uiPriority w:val="99"/>
    <w:semiHidden/>
    <w:unhideWhenUsed/>
    <w:rsid w:val="009D7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6607">
      <w:bodyDiv w:val="1"/>
      <w:marLeft w:val="0"/>
      <w:marRight w:val="0"/>
      <w:marTop w:val="0"/>
      <w:marBottom w:val="0"/>
      <w:divBdr>
        <w:top w:val="none" w:sz="0" w:space="0" w:color="auto"/>
        <w:left w:val="none" w:sz="0" w:space="0" w:color="auto"/>
        <w:bottom w:val="none" w:sz="0" w:space="0" w:color="auto"/>
        <w:right w:val="none" w:sz="0" w:space="0" w:color="auto"/>
      </w:divBdr>
    </w:div>
    <w:div w:id="466629623">
      <w:bodyDiv w:val="1"/>
      <w:marLeft w:val="0"/>
      <w:marRight w:val="0"/>
      <w:marTop w:val="0"/>
      <w:marBottom w:val="0"/>
      <w:divBdr>
        <w:top w:val="none" w:sz="0" w:space="0" w:color="auto"/>
        <w:left w:val="none" w:sz="0" w:space="0" w:color="auto"/>
        <w:bottom w:val="none" w:sz="0" w:space="0" w:color="auto"/>
        <w:right w:val="none" w:sz="0" w:space="0" w:color="auto"/>
      </w:divBdr>
    </w:div>
    <w:div w:id="574170724">
      <w:bodyDiv w:val="1"/>
      <w:marLeft w:val="0"/>
      <w:marRight w:val="0"/>
      <w:marTop w:val="0"/>
      <w:marBottom w:val="0"/>
      <w:divBdr>
        <w:top w:val="none" w:sz="0" w:space="0" w:color="auto"/>
        <w:left w:val="none" w:sz="0" w:space="0" w:color="auto"/>
        <w:bottom w:val="none" w:sz="0" w:space="0" w:color="auto"/>
        <w:right w:val="none" w:sz="0" w:space="0" w:color="auto"/>
      </w:divBdr>
    </w:div>
    <w:div w:id="645010951">
      <w:bodyDiv w:val="1"/>
      <w:marLeft w:val="0"/>
      <w:marRight w:val="0"/>
      <w:marTop w:val="0"/>
      <w:marBottom w:val="0"/>
      <w:divBdr>
        <w:top w:val="none" w:sz="0" w:space="0" w:color="auto"/>
        <w:left w:val="none" w:sz="0" w:space="0" w:color="auto"/>
        <w:bottom w:val="none" w:sz="0" w:space="0" w:color="auto"/>
        <w:right w:val="none" w:sz="0" w:space="0" w:color="auto"/>
      </w:divBdr>
    </w:div>
    <w:div w:id="736706587">
      <w:bodyDiv w:val="1"/>
      <w:marLeft w:val="0"/>
      <w:marRight w:val="0"/>
      <w:marTop w:val="0"/>
      <w:marBottom w:val="0"/>
      <w:divBdr>
        <w:top w:val="none" w:sz="0" w:space="0" w:color="auto"/>
        <w:left w:val="none" w:sz="0" w:space="0" w:color="auto"/>
        <w:bottom w:val="none" w:sz="0" w:space="0" w:color="auto"/>
        <w:right w:val="none" w:sz="0" w:space="0" w:color="auto"/>
      </w:divBdr>
    </w:div>
    <w:div w:id="959728293">
      <w:bodyDiv w:val="1"/>
      <w:marLeft w:val="0"/>
      <w:marRight w:val="0"/>
      <w:marTop w:val="0"/>
      <w:marBottom w:val="0"/>
      <w:divBdr>
        <w:top w:val="none" w:sz="0" w:space="0" w:color="auto"/>
        <w:left w:val="none" w:sz="0" w:space="0" w:color="auto"/>
        <w:bottom w:val="none" w:sz="0" w:space="0" w:color="auto"/>
        <w:right w:val="none" w:sz="0" w:space="0" w:color="auto"/>
      </w:divBdr>
    </w:div>
    <w:div w:id="1453015800">
      <w:bodyDiv w:val="1"/>
      <w:marLeft w:val="0"/>
      <w:marRight w:val="0"/>
      <w:marTop w:val="0"/>
      <w:marBottom w:val="0"/>
      <w:divBdr>
        <w:top w:val="none" w:sz="0" w:space="0" w:color="auto"/>
        <w:left w:val="none" w:sz="0" w:space="0" w:color="auto"/>
        <w:bottom w:val="none" w:sz="0" w:space="0" w:color="auto"/>
        <w:right w:val="none" w:sz="0" w:space="0" w:color="auto"/>
      </w:divBdr>
    </w:div>
    <w:div w:id="1519658708">
      <w:bodyDiv w:val="1"/>
      <w:marLeft w:val="0"/>
      <w:marRight w:val="0"/>
      <w:marTop w:val="0"/>
      <w:marBottom w:val="0"/>
      <w:divBdr>
        <w:top w:val="none" w:sz="0" w:space="0" w:color="auto"/>
        <w:left w:val="none" w:sz="0" w:space="0" w:color="auto"/>
        <w:bottom w:val="none" w:sz="0" w:space="0" w:color="auto"/>
        <w:right w:val="none" w:sz="0" w:space="0" w:color="auto"/>
      </w:divBdr>
    </w:div>
    <w:div w:id="1587036894">
      <w:bodyDiv w:val="1"/>
      <w:marLeft w:val="0"/>
      <w:marRight w:val="0"/>
      <w:marTop w:val="0"/>
      <w:marBottom w:val="0"/>
      <w:divBdr>
        <w:top w:val="none" w:sz="0" w:space="0" w:color="auto"/>
        <w:left w:val="none" w:sz="0" w:space="0" w:color="auto"/>
        <w:bottom w:val="none" w:sz="0" w:space="0" w:color="auto"/>
        <w:right w:val="none" w:sz="0" w:space="0" w:color="auto"/>
      </w:divBdr>
    </w:div>
    <w:div w:id="1751658524">
      <w:bodyDiv w:val="1"/>
      <w:marLeft w:val="0"/>
      <w:marRight w:val="0"/>
      <w:marTop w:val="0"/>
      <w:marBottom w:val="0"/>
      <w:divBdr>
        <w:top w:val="none" w:sz="0" w:space="0" w:color="auto"/>
        <w:left w:val="none" w:sz="0" w:space="0" w:color="auto"/>
        <w:bottom w:val="none" w:sz="0" w:space="0" w:color="auto"/>
        <w:right w:val="none" w:sz="0" w:space="0" w:color="auto"/>
      </w:divBdr>
    </w:div>
    <w:div w:id="1804227137">
      <w:bodyDiv w:val="1"/>
      <w:marLeft w:val="0"/>
      <w:marRight w:val="0"/>
      <w:marTop w:val="0"/>
      <w:marBottom w:val="0"/>
      <w:divBdr>
        <w:top w:val="none" w:sz="0" w:space="0" w:color="auto"/>
        <w:left w:val="none" w:sz="0" w:space="0" w:color="auto"/>
        <w:bottom w:val="none" w:sz="0" w:space="0" w:color="auto"/>
        <w:right w:val="none" w:sz="0" w:space="0" w:color="auto"/>
      </w:divBdr>
    </w:div>
    <w:div w:id="21059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B7904-EA1D-4413-A82F-43447417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3692</Words>
  <Characters>20308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Cuenta Microsoft</cp:lastModifiedBy>
  <cp:revision>6</cp:revision>
  <cp:lastPrinted>2019-08-09T20:37:00Z</cp:lastPrinted>
  <dcterms:created xsi:type="dcterms:W3CDTF">2020-12-07T05:27:00Z</dcterms:created>
  <dcterms:modified xsi:type="dcterms:W3CDTF">2021-01-24T06:19:00Z</dcterms:modified>
</cp:coreProperties>
</file>