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BA0B8" w14:textId="77777777" w:rsidR="00D44F90" w:rsidRDefault="00D44F90" w:rsidP="00F9162D">
      <w:pPr>
        <w:spacing w:before="100" w:beforeAutospacing="1" w:after="100" w:afterAutospacing="1" w:line="360" w:lineRule="auto"/>
        <w:jc w:val="both"/>
        <w:rPr>
          <w:rFonts w:ascii="Palatino Linotype" w:hAnsi="Palatino Linotype"/>
        </w:rPr>
      </w:pPr>
    </w:p>
    <w:p w14:paraId="05FF476D" w14:textId="633C36F6" w:rsidR="00F9162D" w:rsidRPr="00821576" w:rsidRDefault="00F9162D" w:rsidP="00F9162D">
      <w:pPr>
        <w:spacing w:before="100" w:beforeAutospacing="1" w:after="100" w:afterAutospacing="1" w:line="360" w:lineRule="auto"/>
        <w:jc w:val="both"/>
        <w:rPr>
          <w:rFonts w:ascii="Palatino Linotype" w:hAnsi="Palatino Linotype"/>
        </w:rPr>
      </w:pPr>
      <w:r w:rsidRPr="0082157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C7D36" w:rsidRPr="00821576">
        <w:rPr>
          <w:rFonts w:ascii="Palatino Linotype" w:hAnsi="Palatino Linotype"/>
        </w:rPr>
        <w:t xml:space="preserve">veintisiete </w:t>
      </w:r>
      <w:r w:rsidRPr="00821576">
        <w:rPr>
          <w:rFonts w:ascii="Palatino Linotype" w:hAnsi="Palatino Linotype"/>
        </w:rPr>
        <w:t>de enero d</w:t>
      </w:r>
      <w:bookmarkStart w:id="0" w:name="_GoBack"/>
      <w:bookmarkEnd w:id="0"/>
      <w:r w:rsidRPr="00821576">
        <w:rPr>
          <w:rFonts w:ascii="Palatino Linotype" w:hAnsi="Palatino Linotype"/>
        </w:rPr>
        <w:t>e dos mil veintiuno.</w:t>
      </w:r>
    </w:p>
    <w:p w14:paraId="2D63E66F" w14:textId="11F8A3CD" w:rsidR="00F9162D" w:rsidRPr="00821576" w:rsidRDefault="00F9162D" w:rsidP="00F9162D">
      <w:pPr>
        <w:spacing w:before="100" w:beforeAutospacing="1" w:after="100" w:afterAutospacing="1" w:line="360" w:lineRule="auto"/>
        <w:jc w:val="both"/>
        <w:rPr>
          <w:rFonts w:ascii="Palatino Linotype" w:hAnsi="Palatino Linotype" w:cs="Arial"/>
        </w:rPr>
      </w:pPr>
      <w:r w:rsidRPr="00821576">
        <w:rPr>
          <w:rFonts w:ascii="Palatino Linotype" w:hAnsi="Palatino Linotype"/>
          <w:b/>
        </w:rPr>
        <w:t>VISTO</w:t>
      </w:r>
      <w:r w:rsidRPr="00821576">
        <w:rPr>
          <w:rFonts w:ascii="Palatino Linotype" w:hAnsi="Palatino Linotype"/>
        </w:rPr>
        <w:t xml:space="preserve"> el expediente formado con motivo del Recurso de Revisión </w:t>
      </w:r>
      <w:r w:rsidR="007722BA" w:rsidRPr="00821576">
        <w:rPr>
          <w:rFonts w:ascii="Palatino Linotype" w:hAnsi="Palatino Linotype"/>
          <w:b/>
          <w:bCs/>
          <w:spacing w:val="-20"/>
        </w:rPr>
        <w:t>05307</w:t>
      </w:r>
      <w:r w:rsidRPr="00821576">
        <w:rPr>
          <w:rFonts w:ascii="Palatino Linotype" w:hAnsi="Palatino Linotype"/>
          <w:b/>
          <w:bCs/>
          <w:spacing w:val="-20"/>
        </w:rPr>
        <w:t>/INFOEM/IP/RR/2020</w:t>
      </w:r>
      <w:r w:rsidRPr="00821576">
        <w:rPr>
          <w:rFonts w:ascii="Palatino Linotype" w:hAnsi="Palatino Linotype"/>
        </w:rPr>
        <w:t xml:space="preserve">, promovido por </w:t>
      </w:r>
      <w:proofErr w:type="spellStart"/>
      <w:r w:rsidR="004312C6" w:rsidRPr="004312C6">
        <w:rPr>
          <w:rFonts w:ascii="Palatino Linotype" w:hAnsi="Palatino Linotype"/>
          <w:b/>
          <w:lang w:val="es-ES_tradnl"/>
        </w:rPr>
        <w:t>xxxxxxxx</w:t>
      </w:r>
      <w:proofErr w:type="spellEnd"/>
      <w:r w:rsidR="004312C6" w:rsidRPr="004312C6">
        <w:rPr>
          <w:rFonts w:ascii="Palatino Linotype" w:hAnsi="Palatino Linotype"/>
          <w:b/>
          <w:lang w:val="es-ES_tradnl"/>
        </w:rPr>
        <w:t xml:space="preserve"> xxx </w:t>
      </w:r>
      <w:proofErr w:type="spellStart"/>
      <w:r w:rsidR="004312C6" w:rsidRPr="004312C6">
        <w:rPr>
          <w:rFonts w:ascii="Palatino Linotype" w:hAnsi="Palatino Linotype"/>
          <w:b/>
          <w:lang w:val="es-ES_tradnl"/>
        </w:rPr>
        <w:t>xxxxxxxxx</w:t>
      </w:r>
      <w:proofErr w:type="spellEnd"/>
      <w:r w:rsidRPr="00821576">
        <w:rPr>
          <w:rFonts w:ascii="Palatino Linotype" w:hAnsi="Palatino Linotype"/>
        </w:rPr>
        <w:t>,</w:t>
      </w:r>
      <w:r w:rsidRPr="00821576">
        <w:rPr>
          <w:rFonts w:ascii="Palatino Linotype" w:hAnsi="Palatino Linotype" w:cs="Arial"/>
        </w:rPr>
        <w:t xml:space="preserve"> que en lo sucesivo se le denomirá</w:t>
      </w:r>
      <w:r w:rsidRPr="00821576">
        <w:rPr>
          <w:rFonts w:ascii="Palatino Linotype" w:hAnsi="Palatino Linotype" w:cs="Arial"/>
          <w:b/>
        </w:rPr>
        <w:t xml:space="preserve"> EL RECURRENTE</w:t>
      </w:r>
      <w:r w:rsidRPr="00821576">
        <w:rPr>
          <w:rFonts w:ascii="Palatino Linotype" w:hAnsi="Palatino Linotype"/>
        </w:rPr>
        <w:t xml:space="preserve">, en contra de respuesta emitida por el </w:t>
      </w:r>
      <w:r w:rsidRPr="00821576">
        <w:rPr>
          <w:rFonts w:ascii="Palatino Linotype" w:hAnsi="Palatino Linotype"/>
          <w:b/>
          <w:bCs/>
        </w:rPr>
        <w:t xml:space="preserve">Ayuntamiento de </w:t>
      </w:r>
      <w:r w:rsidR="00B04835" w:rsidRPr="00821576">
        <w:rPr>
          <w:rFonts w:ascii="Palatino Linotype" w:hAnsi="Palatino Linotype"/>
          <w:b/>
          <w:bCs/>
        </w:rPr>
        <w:t>Chimalhuacán</w:t>
      </w:r>
      <w:r w:rsidRPr="00821576">
        <w:rPr>
          <w:rFonts w:ascii="Palatino Linotype" w:hAnsi="Palatino Linotype"/>
        </w:rPr>
        <w:t xml:space="preserve">, en lo sucesivo </w:t>
      </w:r>
      <w:r w:rsidRPr="00821576">
        <w:rPr>
          <w:rFonts w:ascii="Palatino Linotype" w:hAnsi="Palatino Linotype"/>
          <w:b/>
        </w:rPr>
        <w:t>EL SUJETO OBLIGADO</w:t>
      </w:r>
      <w:r w:rsidRPr="00821576">
        <w:rPr>
          <w:rFonts w:ascii="Palatino Linotype" w:hAnsi="Palatino Linotype"/>
        </w:rPr>
        <w:t xml:space="preserve">, se procede a dictar la presente resolución con base en lo siguiente: </w:t>
      </w:r>
    </w:p>
    <w:p w14:paraId="6C8BEEE3" w14:textId="77777777" w:rsidR="00F9162D" w:rsidRPr="00821576" w:rsidRDefault="00F9162D" w:rsidP="00F9162D">
      <w:pPr>
        <w:spacing w:before="100" w:beforeAutospacing="1" w:after="100" w:afterAutospacing="1" w:line="360" w:lineRule="auto"/>
        <w:jc w:val="center"/>
        <w:rPr>
          <w:rFonts w:ascii="Palatino Linotype" w:hAnsi="Palatino Linotype"/>
          <w:b/>
          <w:bCs/>
          <w:spacing w:val="60"/>
          <w:sz w:val="28"/>
        </w:rPr>
      </w:pPr>
      <w:r w:rsidRPr="00821576">
        <w:rPr>
          <w:rFonts w:ascii="Palatino Linotype" w:hAnsi="Palatino Linotype"/>
          <w:b/>
          <w:bCs/>
          <w:spacing w:val="60"/>
          <w:sz w:val="28"/>
        </w:rPr>
        <w:t>RESULTANDO</w:t>
      </w:r>
    </w:p>
    <w:p w14:paraId="4F586E01" w14:textId="54F6FF7D" w:rsidR="00F9162D" w:rsidRPr="00821576" w:rsidRDefault="00F9162D" w:rsidP="00F9162D">
      <w:pPr>
        <w:numPr>
          <w:ilvl w:val="0"/>
          <w:numId w:val="1"/>
        </w:numPr>
        <w:tabs>
          <w:tab w:val="left" w:pos="0"/>
        </w:tabs>
        <w:spacing w:before="100" w:beforeAutospacing="1" w:after="100" w:afterAutospacing="1" w:line="360" w:lineRule="auto"/>
        <w:ind w:left="0" w:firstLine="0"/>
        <w:jc w:val="both"/>
        <w:rPr>
          <w:rFonts w:ascii="Palatino Linotype" w:hAnsi="Palatino Linotype" w:cs="Arial"/>
        </w:rPr>
      </w:pPr>
      <w:r w:rsidRPr="00821576">
        <w:rPr>
          <w:rFonts w:ascii="Palatino Linotype" w:hAnsi="Palatino Linotype"/>
        </w:rPr>
        <w:t xml:space="preserve">En </w:t>
      </w:r>
      <w:r w:rsidRPr="00821576">
        <w:rPr>
          <w:rFonts w:ascii="Palatino Linotype" w:hAnsi="Palatino Linotype" w:cs="Arial"/>
        </w:rPr>
        <w:t xml:space="preserve">fecha </w:t>
      </w:r>
      <w:r w:rsidR="00BD7C0D" w:rsidRPr="00821576">
        <w:rPr>
          <w:rFonts w:ascii="Palatino Linotype" w:hAnsi="Palatino Linotype" w:cs="Arial"/>
        </w:rPr>
        <w:t>diecinueve</w:t>
      </w:r>
      <w:r w:rsidR="00D23B33" w:rsidRPr="00821576">
        <w:rPr>
          <w:rFonts w:ascii="Palatino Linotype" w:hAnsi="Palatino Linotype" w:cs="Arial"/>
        </w:rPr>
        <w:t xml:space="preserve"> </w:t>
      </w:r>
      <w:r w:rsidRPr="00821576">
        <w:rPr>
          <w:rFonts w:ascii="Palatino Linotype" w:hAnsi="Palatino Linotype" w:cs="Arial"/>
        </w:rPr>
        <w:t xml:space="preserve">de octubre </w:t>
      </w:r>
      <w:r w:rsidRPr="00821576">
        <w:rPr>
          <w:rFonts w:ascii="Palatino Linotype" w:hAnsi="Palatino Linotype"/>
        </w:rPr>
        <w:t xml:space="preserve">de dos mil veinte, </w:t>
      </w:r>
      <w:r w:rsidRPr="00821576">
        <w:rPr>
          <w:rFonts w:ascii="Palatino Linotype" w:hAnsi="Palatino Linotype" w:cs="Arial"/>
          <w:b/>
        </w:rPr>
        <w:t>EL RECURRENTE</w:t>
      </w:r>
      <w:r w:rsidRPr="00821576">
        <w:rPr>
          <w:rFonts w:ascii="Palatino Linotype" w:hAnsi="Palatino Linotype"/>
        </w:rPr>
        <w:t xml:space="preserve"> presentó, a través del </w:t>
      </w:r>
      <w:r w:rsidRPr="00821576">
        <w:rPr>
          <w:rFonts w:ascii="Palatino Linotype" w:hAnsi="Palatino Linotype" w:cs="Arial"/>
        </w:rPr>
        <w:t>Sistema</w:t>
      </w:r>
      <w:r w:rsidRPr="00821576">
        <w:rPr>
          <w:rFonts w:ascii="Palatino Linotype" w:hAnsi="Palatino Linotype"/>
        </w:rPr>
        <w:t xml:space="preserve"> de Acceso a la Información Mexiquense, en lo subsecuente </w:t>
      </w:r>
      <w:r w:rsidRPr="00821576">
        <w:rPr>
          <w:rFonts w:ascii="Palatino Linotype" w:hAnsi="Palatino Linotype"/>
          <w:b/>
        </w:rPr>
        <w:t>EL SAIMEX</w:t>
      </w:r>
      <w:r w:rsidRPr="00821576">
        <w:rPr>
          <w:rFonts w:ascii="Palatino Linotype" w:hAnsi="Palatino Linotype"/>
        </w:rPr>
        <w:t xml:space="preserve"> ante </w:t>
      </w:r>
      <w:r w:rsidRPr="00821576">
        <w:rPr>
          <w:rFonts w:ascii="Palatino Linotype" w:hAnsi="Palatino Linotype"/>
          <w:b/>
        </w:rPr>
        <w:t>EL SUJETO OBLIGADO</w:t>
      </w:r>
      <w:r w:rsidRPr="00821576">
        <w:rPr>
          <w:rFonts w:ascii="Palatino Linotype" w:hAnsi="Palatino Linotype"/>
        </w:rPr>
        <w:t>, la solicitud de acceso a la información pública, a la que se le asignó el número</w:t>
      </w:r>
      <w:r w:rsidRPr="00821576">
        <w:rPr>
          <w:rFonts w:ascii="Palatino Linotype" w:hAnsi="Palatino Linotype"/>
          <w:b/>
          <w:bCs/>
          <w:spacing w:val="-20"/>
        </w:rPr>
        <w:t xml:space="preserve"> </w:t>
      </w:r>
      <w:r w:rsidR="007722BA" w:rsidRPr="00821576">
        <w:rPr>
          <w:rFonts w:ascii="Palatino Linotype" w:hAnsi="Palatino Linotype"/>
          <w:b/>
          <w:bCs/>
          <w:spacing w:val="-20"/>
        </w:rPr>
        <w:t xml:space="preserve">00563/CHIMALHU/IP/2020 </w:t>
      </w:r>
      <w:r w:rsidRPr="00821576">
        <w:rPr>
          <w:rFonts w:ascii="Palatino Linotype" w:hAnsi="Palatino Linotype"/>
        </w:rPr>
        <w:t xml:space="preserve">mediante la cual requirió vía </w:t>
      </w:r>
      <w:r w:rsidRPr="00821576">
        <w:rPr>
          <w:rFonts w:ascii="Palatino Linotype" w:hAnsi="Palatino Linotype"/>
          <w:b/>
        </w:rPr>
        <w:t>SAIMEX</w:t>
      </w:r>
      <w:r w:rsidRPr="00821576">
        <w:rPr>
          <w:rFonts w:ascii="Palatino Linotype" w:hAnsi="Palatino Linotype"/>
        </w:rPr>
        <w:t>, lo siguiente:</w:t>
      </w:r>
    </w:p>
    <w:p w14:paraId="0E80F9CD" w14:textId="21D8C871" w:rsidR="00F9162D" w:rsidRPr="00821576" w:rsidRDefault="00F9162D" w:rsidP="00F9162D">
      <w:pPr>
        <w:spacing w:before="100" w:beforeAutospacing="1" w:after="100" w:afterAutospacing="1"/>
        <w:ind w:left="851" w:right="709"/>
        <w:jc w:val="both"/>
        <w:rPr>
          <w:rFonts w:ascii="Palatino Linotype" w:hAnsi="Palatino Linotype" w:cs="Arial"/>
          <w:i/>
        </w:rPr>
      </w:pPr>
      <w:r w:rsidRPr="00821576">
        <w:rPr>
          <w:rFonts w:ascii="Palatino Linotype" w:hAnsi="Palatino Linotype" w:cs="Arial"/>
          <w:i/>
        </w:rPr>
        <w:t>“</w:t>
      </w:r>
      <w:r w:rsidR="003E26A9" w:rsidRPr="00821576">
        <w:rPr>
          <w:rFonts w:ascii="Palatino Linotype" w:hAnsi="Palatino Linotype" w:cs="Arial"/>
          <w:i/>
          <w:sz w:val="22"/>
          <w:szCs w:val="22"/>
        </w:rPr>
        <w:t>solicito convenio de prestaciones 2017, 2018,2019,2020 entre el ayuntamiento de chimalhuacán y suteym sección chimalhuacán en version publica</w:t>
      </w:r>
      <w:r w:rsidRPr="00821576">
        <w:rPr>
          <w:rFonts w:ascii="Palatino Linotype" w:hAnsi="Palatino Linotype" w:cs="Arial"/>
          <w:i/>
          <w:sz w:val="22"/>
          <w:szCs w:val="22"/>
        </w:rPr>
        <w:t>.” (Sic)</w:t>
      </w:r>
    </w:p>
    <w:p w14:paraId="3AAFA3B5" w14:textId="068AD880" w:rsidR="00D23B33" w:rsidRPr="00821576" w:rsidRDefault="00D23B33" w:rsidP="00D23B33">
      <w:pPr>
        <w:spacing w:before="100" w:beforeAutospacing="1" w:after="100" w:afterAutospacing="1" w:line="360" w:lineRule="auto"/>
        <w:jc w:val="both"/>
        <w:rPr>
          <w:rFonts w:ascii="Palatino Linotype" w:hAnsi="Palatino Linotype" w:cs="Arial"/>
        </w:rPr>
      </w:pPr>
      <w:bookmarkStart w:id="1" w:name="_Ref507070922"/>
      <w:r w:rsidRPr="00821576">
        <w:rPr>
          <w:rFonts w:ascii="Palatino Linotype" w:hAnsi="Palatino Linotype" w:cs="Arial"/>
          <w:b/>
          <w:sz w:val="28"/>
          <w:szCs w:val="28"/>
        </w:rPr>
        <w:t>II.</w:t>
      </w:r>
      <w:r w:rsidRPr="00821576">
        <w:rPr>
          <w:rFonts w:ascii="Palatino Linotype" w:hAnsi="Palatino Linotype" w:cs="Arial"/>
        </w:rPr>
        <w:tab/>
        <w:t xml:space="preserve">De las constancias que obran en el expediente electrónico del </w:t>
      </w:r>
      <w:r w:rsidRPr="00821576">
        <w:rPr>
          <w:rFonts w:ascii="Palatino Linotype" w:hAnsi="Palatino Linotype" w:cs="Arial"/>
          <w:b/>
        </w:rPr>
        <w:t>SAIMEX,</w:t>
      </w:r>
      <w:r w:rsidRPr="00821576">
        <w:rPr>
          <w:rFonts w:ascii="Palatino Linotype" w:hAnsi="Palatino Linotype" w:cs="Arial"/>
        </w:rPr>
        <w:t xml:space="preserve"> en fecha veinti</w:t>
      </w:r>
      <w:r w:rsidR="000C54EB" w:rsidRPr="00821576">
        <w:rPr>
          <w:rFonts w:ascii="Palatino Linotype" w:hAnsi="Palatino Linotype" w:cs="Arial"/>
        </w:rPr>
        <w:t>dós</w:t>
      </w:r>
      <w:r w:rsidRPr="00821576">
        <w:rPr>
          <w:rFonts w:ascii="Palatino Linotype" w:hAnsi="Palatino Linotype" w:cs="Arial"/>
        </w:rPr>
        <w:t xml:space="preserve"> de </w:t>
      </w:r>
      <w:r w:rsidR="000C54EB" w:rsidRPr="00821576">
        <w:rPr>
          <w:rFonts w:ascii="Palatino Linotype" w:hAnsi="Palatino Linotype" w:cs="Arial"/>
        </w:rPr>
        <w:t>octu</w:t>
      </w:r>
      <w:r w:rsidRPr="00821576">
        <w:rPr>
          <w:rFonts w:ascii="Palatino Linotype" w:hAnsi="Palatino Linotype" w:cs="Arial"/>
        </w:rPr>
        <w:t xml:space="preserve">bre de dos mil </w:t>
      </w:r>
      <w:r w:rsidR="000C54EB" w:rsidRPr="00821576">
        <w:rPr>
          <w:rFonts w:ascii="Palatino Linotype" w:hAnsi="Palatino Linotype" w:cs="Arial"/>
        </w:rPr>
        <w:t>veinte, el</w:t>
      </w:r>
      <w:r w:rsidRPr="00821576">
        <w:rPr>
          <w:rFonts w:ascii="Palatino Linotype" w:hAnsi="Palatino Linotype" w:cs="Arial"/>
        </w:rPr>
        <w:t xml:space="preserve"> Titular de la Unidad de Transparencia del </w:t>
      </w:r>
      <w:r w:rsidRPr="00821576">
        <w:rPr>
          <w:rFonts w:ascii="Palatino Linotype" w:hAnsi="Palatino Linotype" w:cs="Arial"/>
          <w:b/>
        </w:rPr>
        <w:t>SUJETO OBLIGADO,</w:t>
      </w:r>
      <w:r w:rsidRPr="00821576">
        <w:rPr>
          <w:rFonts w:ascii="Palatino Linotype" w:hAnsi="Palatino Linotype" w:cs="Arial"/>
        </w:rPr>
        <w:t xml:space="preserve"> turnó la solicitud de información al Servidor Público Habilitado que estimó pertinente, a fin de colmar el derecho de </w:t>
      </w:r>
      <w:r w:rsidRPr="00821576">
        <w:rPr>
          <w:rFonts w:ascii="Palatino Linotype" w:hAnsi="Palatino Linotype" w:cs="Arial"/>
        </w:rPr>
        <w:lastRenderedPageBreak/>
        <w:t>acceso a la información del particular; tal y como, se aprecia en la imagen siguiente:</w:t>
      </w:r>
    </w:p>
    <w:p w14:paraId="7F282CFE" w14:textId="0F87674E" w:rsidR="00D23B33" w:rsidRPr="00821576" w:rsidRDefault="009C7636" w:rsidP="00D23B33">
      <w:pPr>
        <w:spacing w:before="100" w:beforeAutospacing="1" w:after="100" w:afterAutospacing="1" w:line="360" w:lineRule="auto"/>
        <w:jc w:val="center"/>
        <w:rPr>
          <w:rFonts w:ascii="Palatino Linotype" w:hAnsi="Palatino Linotype" w:cs="Arial"/>
        </w:rPr>
      </w:pPr>
      <w:r w:rsidRPr="00821576">
        <w:rPr>
          <w:rFonts w:ascii="Palatino Linotype" w:hAnsi="Palatino Linotype" w:cs="Arial"/>
          <w:noProof/>
          <w:lang w:val="es-ES"/>
        </w:rPr>
        <w:drawing>
          <wp:inline distT="0" distB="0" distL="0" distR="0" wp14:anchorId="5892D4A8" wp14:editId="0E4D732D">
            <wp:extent cx="5484495" cy="1811207"/>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1-14 a la(s) 18.02.44.png"/>
                    <pic:cNvPicPr/>
                  </pic:nvPicPr>
                  <pic:blipFill rotWithShape="1">
                    <a:blip r:embed="rId9">
                      <a:extLst>
                        <a:ext uri="{28A0092B-C50C-407E-A947-70E740481C1C}">
                          <a14:useLocalDpi xmlns:a14="http://schemas.microsoft.com/office/drawing/2010/main" val="0"/>
                        </a:ext>
                      </a:extLst>
                    </a:blip>
                    <a:srcRect l="4367" t="28402" r="4902" b="31906"/>
                    <a:stretch/>
                  </pic:blipFill>
                  <pic:spPr bwMode="auto">
                    <a:xfrm>
                      <a:off x="0" y="0"/>
                      <a:ext cx="5487425" cy="1812175"/>
                    </a:xfrm>
                    <a:prstGeom prst="rect">
                      <a:avLst/>
                    </a:prstGeom>
                    <a:ln>
                      <a:noFill/>
                    </a:ln>
                    <a:extLst>
                      <a:ext uri="{53640926-AAD7-44d8-BBD7-CCE9431645EC}">
                        <a14:shadowObscured xmlns:a14="http://schemas.microsoft.com/office/drawing/2010/main"/>
                      </a:ext>
                    </a:extLst>
                  </pic:spPr>
                </pic:pic>
              </a:graphicData>
            </a:graphic>
          </wp:inline>
        </w:drawing>
      </w:r>
    </w:p>
    <w:p w14:paraId="4F5F7555" w14:textId="32D48FDE" w:rsidR="00D23B33" w:rsidRPr="00821576" w:rsidRDefault="00D23B33" w:rsidP="00F9162D">
      <w:pPr>
        <w:spacing w:before="360" w:after="100" w:afterAutospacing="1" w:line="360" w:lineRule="auto"/>
        <w:ind w:right="51"/>
        <w:jc w:val="both"/>
        <w:rPr>
          <w:rFonts w:ascii="Palatino Linotype" w:hAnsi="Palatino Linotype" w:cs="Arial"/>
        </w:rPr>
      </w:pPr>
      <w:r w:rsidRPr="00821576">
        <w:rPr>
          <w:rFonts w:ascii="Palatino Linotype" w:hAnsi="Palatino Linotype" w:cs="Arial"/>
          <w:b/>
          <w:sz w:val="28"/>
          <w:szCs w:val="28"/>
        </w:rPr>
        <w:t>III</w:t>
      </w:r>
      <w:r w:rsidRPr="00821576">
        <w:rPr>
          <w:rFonts w:ascii="Palatino Linotype" w:hAnsi="Palatino Linotype" w:cs="Arial"/>
        </w:rPr>
        <w:t xml:space="preserve">.  Cabe destacarse que </w:t>
      </w:r>
      <w:r w:rsidRPr="00821576">
        <w:rPr>
          <w:rFonts w:ascii="Palatino Linotype" w:hAnsi="Palatino Linotype" w:cs="Arial"/>
          <w:b/>
        </w:rPr>
        <w:t>EL SUJETO OBLIGADO</w:t>
      </w:r>
      <w:r w:rsidRPr="00821576">
        <w:rPr>
          <w:rFonts w:ascii="Palatino Linotype" w:hAnsi="Palatino Linotype" w:cs="Arial"/>
        </w:rPr>
        <w:t>, en fecha</w:t>
      </w:r>
      <w:r w:rsidR="009573DB" w:rsidRPr="00821576">
        <w:rPr>
          <w:rFonts w:ascii="Palatino Linotype" w:hAnsi="Palatino Linotype" w:cs="Arial"/>
        </w:rPr>
        <w:t xml:space="preserve"> nueve</w:t>
      </w:r>
      <w:r w:rsidRPr="00821576">
        <w:rPr>
          <w:rFonts w:ascii="Palatino Linotype" w:hAnsi="Palatino Linotype" w:cs="Arial"/>
        </w:rPr>
        <w:t xml:space="preserve"> de </w:t>
      </w:r>
      <w:r w:rsidR="009573DB" w:rsidRPr="00821576">
        <w:rPr>
          <w:rFonts w:ascii="Palatino Linotype" w:hAnsi="Palatino Linotype" w:cs="Arial"/>
        </w:rPr>
        <w:t>noviem</w:t>
      </w:r>
      <w:r w:rsidRPr="00821576">
        <w:rPr>
          <w:rFonts w:ascii="Palatino Linotype" w:hAnsi="Palatino Linotype" w:cs="Arial"/>
        </w:rPr>
        <w:t>bre de dos mil veinte, dio respuesta a la solicitud de acceso a la información en los siguientes términos:</w:t>
      </w:r>
    </w:p>
    <w:p w14:paraId="55B9A8A0" w14:textId="77777777" w:rsidR="009573DB" w:rsidRPr="00821576" w:rsidRDefault="00D23B33" w:rsidP="009573DB">
      <w:pPr>
        <w:spacing w:before="360" w:after="100" w:afterAutospacing="1"/>
        <w:ind w:left="851" w:right="760"/>
        <w:contextualSpacing/>
        <w:jc w:val="both"/>
        <w:rPr>
          <w:rFonts w:ascii="Palatino Linotype" w:hAnsi="Palatino Linotype" w:cs="Arial"/>
          <w:i/>
          <w:sz w:val="22"/>
          <w:szCs w:val="22"/>
        </w:rPr>
      </w:pPr>
      <w:r w:rsidRPr="00821576">
        <w:rPr>
          <w:rFonts w:ascii="Palatino Linotype" w:hAnsi="Palatino Linotype" w:cs="Arial"/>
          <w:i/>
          <w:sz w:val="22"/>
          <w:szCs w:val="22"/>
        </w:rPr>
        <w:t xml:space="preserve"> </w:t>
      </w:r>
      <w:r w:rsidR="00F9162D" w:rsidRPr="00821576">
        <w:rPr>
          <w:rFonts w:ascii="Palatino Linotype" w:hAnsi="Palatino Linotype" w:cs="Arial"/>
          <w:i/>
          <w:sz w:val="22"/>
          <w:szCs w:val="22"/>
        </w:rPr>
        <w:t>“</w:t>
      </w:r>
      <w:r w:rsidR="009573DB" w:rsidRPr="0082157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938B92" w14:textId="77777777" w:rsidR="009573DB" w:rsidRPr="00821576" w:rsidRDefault="009573DB" w:rsidP="009573DB">
      <w:pPr>
        <w:spacing w:before="360" w:after="100" w:afterAutospacing="1"/>
        <w:ind w:left="851" w:right="760"/>
        <w:contextualSpacing/>
        <w:jc w:val="both"/>
        <w:rPr>
          <w:rFonts w:ascii="Palatino Linotype" w:hAnsi="Palatino Linotype" w:cs="Arial"/>
          <w:i/>
          <w:sz w:val="22"/>
          <w:szCs w:val="22"/>
        </w:rPr>
      </w:pPr>
    </w:p>
    <w:p w14:paraId="235E4857" w14:textId="77777777" w:rsidR="009573DB" w:rsidRPr="00821576" w:rsidRDefault="009573DB" w:rsidP="009573DB">
      <w:pPr>
        <w:spacing w:before="360" w:after="100" w:afterAutospacing="1"/>
        <w:ind w:left="851" w:right="760"/>
        <w:contextualSpacing/>
        <w:jc w:val="both"/>
        <w:rPr>
          <w:rFonts w:ascii="Palatino Linotype" w:hAnsi="Palatino Linotype" w:cs="Arial"/>
          <w:i/>
          <w:sz w:val="22"/>
          <w:szCs w:val="22"/>
        </w:rPr>
      </w:pPr>
      <w:r w:rsidRPr="00821576">
        <w:rPr>
          <w:rFonts w:ascii="Palatino Linotype" w:hAnsi="Palatino Linotype" w:cs="Arial"/>
          <w:i/>
          <w:sz w:val="22"/>
          <w:szCs w:val="22"/>
        </w:rPr>
        <w:t xml:space="preserve">En respuesta a lo solicitado informó a Usted que por tratarse del SUTEYM respetuosamente le pido hacer su solicitud al SUTEYM ya que son ellos quienes podrán entregarle dicha información. </w:t>
      </w:r>
    </w:p>
    <w:p w14:paraId="627FF06E" w14:textId="77777777" w:rsidR="009573DB" w:rsidRPr="00821576" w:rsidRDefault="009573DB" w:rsidP="009573DB">
      <w:pPr>
        <w:spacing w:before="360" w:after="100" w:afterAutospacing="1"/>
        <w:ind w:left="851" w:right="760"/>
        <w:contextualSpacing/>
        <w:jc w:val="both"/>
        <w:rPr>
          <w:rFonts w:ascii="Palatino Linotype" w:hAnsi="Palatino Linotype" w:cs="Arial"/>
          <w:i/>
          <w:sz w:val="22"/>
          <w:szCs w:val="22"/>
        </w:rPr>
      </w:pPr>
    </w:p>
    <w:p w14:paraId="61379C47" w14:textId="77777777" w:rsidR="009573DB" w:rsidRPr="00821576" w:rsidRDefault="009573DB" w:rsidP="009573DB">
      <w:pPr>
        <w:spacing w:before="360" w:after="100" w:afterAutospacing="1"/>
        <w:ind w:left="851" w:right="760"/>
        <w:contextualSpacing/>
        <w:jc w:val="both"/>
        <w:rPr>
          <w:rFonts w:ascii="Palatino Linotype" w:hAnsi="Palatino Linotype" w:cs="Arial"/>
          <w:i/>
          <w:sz w:val="22"/>
          <w:szCs w:val="22"/>
        </w:rPr>
      </w:pPr>
      <w:r w:rsidRPr="00821576">
        <w:rPr>
          <w:rFonts w:ascii="Palatino Linotype" w:hAnsi="Palatino Linotype" w:cs="Arial"/>
          <w:i/>
          <w:sz w:val="22"/>
          <w:szCs w:val="22"/>
        </w:rPr>
        <w:t xml:space="preserve">ATENTAMENTE MIGUEL AGUSTÍN OLIVARES HERNÁNDEZ SECRETARIO DEL H. AYUNTAMIENTO RESPETUOSAMENTE LE INFORMO A USTED QUE POR TRATARSE DE DOCUMENTOS DEL SUTEYM, DEBERA USTED SOLICITARLOS DIRECTAMENTE AL SUTEYM. </w:t>
      </w:r>
    </w:p>
    <w:p w14:paraId="37AC0B08" w14:textId="77777777" w:rsidR="009573DB" w:rsidRPr="00821576" w:rsidRDefault="009573DB" w:rsidP="009573DB">
      <w:pPr>
        <w:spacing w:before="360" w:after="100" w:afterAutospacing="1"/>
        <w:ind w:left="851" w:right="760"/>
        <w:contextualSpacing/>
        <w:jc w:val="both"/>
        <w:rPr>
          <w:rFonts w:ascii="Palatino Linotype" w:hAnsi="Palatino Linotype" w:cs="Arial"/>
          <w:i/>
          <w:sz w:val="22"/>
          <w:szCs w:val="22"/>
        </w:rPr>
      </w:pPr>
    </w:p>
    <w:p w14:paraId="4E86DA8A" w14:textId="2D733459" w:rsidR="009573DB" w:rsidRPr="00821576" w:rsidRDefault="009573DB" w:rsidP="009573DB">
      <w:pPr>
        <w:spacing w:before="360" w:after="100" w:afterAutospacing="1"/>
        <w:ind w:left="851" w:right="760"/>
        <w:contextualSpacing/>
        <w:jc w:val="both"/>
        <w:rPr>
          <w:rFonts w:ascii="Palatino Linotype" w:hAnsi="Palatino Linotype" w:cs="Arial"/>
          <w:i/>
          <w:sz w:val="22"/>
          <w:szCs w:val="22"/>
        </w:rPr>
      </w:pPr>
      <w:r w:rsidRPr="00821576">
        <w:rPr>
          <w:rFonts w:ascii="Palatino Linotype" w:hAnsi="Palatino Linotype" w:cs="Arial"/>
          <w:i/>
          <w:sz w:val="22"/>
          <w:szCs w:val="22"/>
        </w:rPr>
        <w:t>ATENTAMENTE LA TESORERA MUNICIPAL</w:t>
      </w:r>
    </w:p>
    <w:p w14:paraId="267AC6DD" w14:textId="77777777" w:rsidR="009573DB" w:rsidRPr="00821576" w:rsidRDefault="009573DB" w:rsidP="009573DB">
      <w:pPr>
        <w:spacing w:before="360" w:after="100" w:afterAutospacing="1"/>
        <w:ind w:left="851" w:right="760"/>
        <w:contextualSpacing/>
        <w:jc w:val="both"/>
        <w:rPr>
          <w:rFonts w:ascii="Palatino Linotype" w:hAnsi="Palatino Linotype" w:cs="Arial"/>
          <w:i/>
          <w:sz w:val="22"/>
          <w:szCs w:val="22"/>
        </w:rPr>
      </w:pPr>
      <w:r w:rsidRPr="00821576">
        <w:rPr>
          <w:rFonts w:ascii="Palatino Linotype" w:hAnsi="Palatino Linotype" w:cs="Arial"/>
          <w:i/>
          <w:sz w:val="22"/>
          <w:szCs w:val="22"/>
        </w:rPr>
        <w:t>ATENTAMENTE</w:t>
      </w:r>
    </w:p>
    <w:p w14:paraId="576ED7FB" w14:textId="4F2BC0E2" w:rsidR="00F9162D" w:rsidRPr="00821576" w:rsidRDefault="009573DB" w:rsidP="009573DB">
      <w:pPr>
        <w:spacing w:before="360" w:after="100" w:afterAutospacing="1"/>
        <w:ind w:left="851" w:right="760"/>
        <w:contextualSpacing/>
        <w:jc w:val="both"/>
        <w:rPr>
          <w:rFonts w:ascii="Palatino Linotype" w:hAnsi="Palatino Linotype" w:cs="Arial"/>
          <w:i/>
          <w:sz w:val="22"/>
          <w:szCs w:val="22"/>
        </w:rPr>
      </w:pPr>
      <w:r w:rsidRPr="00821576">
        <w:rPr>
          <w:rFonts w:ascii="Palatino Linotype" w:hAnsi="Palatino Linotype" w:cs="Arial"/>
          <w:i/>
          <w:sz w:val="22"/>
          <w:szCs w:val="22"/>
        </w:rPr>
        <w:t>LIC. CELSO ORTIZ TORRES</w:t>
      </w:r>
      <w:r w:rsidR="00F9162D" w:rsidRPr="00821576">
        <w:rPr>
          <w:rFonts w:ascii="Palatino Linotype" w:hAnsi="Palatino Linotype" w:cs="Arial"/>
          <w:i/>
          <w:sz w:val="22"/>
          <w:szCs w:val="22"/>
        </w:rPr>
        <w:t>.” (Sic)</w:t>
      </w:r>
    </w:p>
    <w:p w14:paraId="5260916C" w14:textId="77777777" w:rsidR="00F9162D" w:rsidRPr="00821576" w:rsidRDefault="00F9162D" w:rsidP="00F9162D">
      <w:pPr>
        <w:spacing w:before="360" w:after="100" w:afterAutospacing="1"/>
        <w:ind w:left="709" w:right="760"/>
        <w:contextualSpacing/>
        <w:jc w:val="both"/>
        <w:rPr>
          <w:rFonts w:ascii="Palatino Linotype" w:hAnsi="Palatino Linotype" w:cs="Arial"/>
          <w:i/>
        </w:rPr>
      </w:pPr>
    </w:p>
    <w:p w14:paraId="6CB44418" w14:textId="4F007E53" w:rsidR="00F9162D" w:rsidRPr="00821576" w:rsidRDefault="007D002B" w:rsidP="00F9162D">
      <w:pPr>
        <w:spacing w:before="360" w:after="100" w:afterAutospacing="1" w:line="360" w:lineRule="auto"/>
        <w:ind w:right="51"/>
        <w:jc w:val="both"/>
        <w:rPr>
          <w:rFonts w:ascii="Palatino Linotype" w:hAnsi="Palatino Linotype"/>
          <w:b/>
          <w:i/>
          <w:lang w:val="es-ES_tradnl"/>
        </w:rPr>
      </w:pPr>
      <w:r w:rsidRPr="00821576">
        <w:rPr>
          <w:rFonts w:ascii="Palatino Linotype" w:hAnsi="Palatino Linotype" w:cs="Arial"/>
          <w:b/>
          <w:sz w:val="28"/>
          <w:szCs w:val="28"/>
        </w:rPr>
        <w:lastRenderedPageBreak/>
        <w:t>IV</w:t>
      </w:r>
      <w:r w:rsidR="00F9162D" w:rsidRPr="00821576">
        <w:rPr>
          <w:rFonts w:ascii="Palatino Linotype" w:hAnsi="Palatino Linotype" w:cs="Arial"/>
        </w:rPr>
        <w:t>.</w:t>
      </w:r>
      <w:r w:rsidR="00F9162D" w:rsidRPr="00821576">
        <w:rPr>
          <w:rFonts w:ascii="Palatino Linotype" w:hAnsi="Palatino Linotype" w:cs="Arial"/>
        </w:rPr>
        <w:tab/>
      </w:r>
      <w:r w:rsidR="00F9162D" w:rsidRPr="00821576">
        <w:rPr>
          <w:rFonts w:ascii="Palatino Linotype" w:hAnsi="Palatino Linotype"/>
        </w:rPr>
        <w:t>Inconforme con la respuesta, en fecha</w:t>
      </w:r>
      <w:r w:rsidR="00F862A0" w:rsidRPr="00821576">
        <w:rPr>
          <w:rFonts w:ascii="Palatino Linotype" w:hAnsi="Palatino Linotype"/>
        </w:rPr>
        <w:t xml:space="preserve"> diez</w:t>
      </w:r>
      <w:r w:rsidR="00F9162D" w:rsidRPr="00821576">
        <w:rPr>
          <w:rFonts w:ascii="Palatino Linotype" w:hAnsi="Palatino Linotype"/>
        </w:rPr>
        <w:t xml:space="preserve"> de noviembre de dos mil veinte, </w:t>
      </w:r>
      <w:r w:rsidR="00F9162D" w:rsidRPr="00821576">
        <w:rPr>
          <w:rFonts w:ascii="Palatino Linotype" w:hAnsi="Palatino Linotype" w:cs="Arial"/>
          <w:b/>
        </w:rPr>
        <w:t>EL RECURRENTE</w:t>
      </w:r>
      <w:r w:rsidR="00F9162D" w:rsidRPr="00821576">
        <w:rPr>
          <w:rFonts w:ascii="Palatino Linotype" w:hAnsi="Palatino Linotype"/>
        </w:rPr>
        <w:t>, a través del</w:t>
      </w:r>
      <w:r w:rsidR="00F9162D" w:rsidRPr="00821576">
        <w:rPr>
          <w:rFonts w:ascii="Palatino Linotype" w:hAnsi="Palatino Linotype"/>
          <w:b/>
        </w:rPr>
        <w:t xml:space="preserve"> SAIMEX, </w:t>
      </w:r>
      <w:r w:rsidR="00F9162D" w:rsidRPr="00821576">
        <w:rPr>
          <w:rFonts w:ascii="Palatino Linotype" w:hAnsi="Palatino Linotype"/>
        </w:rPr>
        <w:t xml:space="preserve">interpuso el recurso de revisión objeto del </w:t>
      </w:r>
      <w:r w:rsidR="00F9162D" w:rsidRPr="00821576">
        <w:rPr>
          <w:rFonts w:ascii="Palatino Linotype" w:hAnsi="Palatino Linotype" w:cs="Arial"/>
        </w:rPr>
        <w:t>presente</w:t>
      </w:r>
      <w:r w:rsidR="00F9162D" w:rsidRPr="00821576">
        <w:rPr>
          <w:rFonts w:ascii="Palatino Linotype" w:hAnsi="Palatino Linotype"/>
        </w:rPr>
        <w:t xml:space="preserve"> estudio, al que se le asignó el </w:t>
      </w:r>
      <w:r w:rsidR="00F9162D" w:rsidRPr="00821576">
        <w:rPr>
          <w:rFonts w:ascii="Palatino Linotype" w:hAnsi="Palatino Linotype" w:cs="Arial"/>
        </w:rPr>
        <w:t xml:space="preserve">número </w:t>
      </w:r>
      <w:r w:rsidR="00F862A0" w:rsidRPr="00821576">
        <w:rPr>
          <w:rFonts w:ascii="Palatino Linotype" w:hAnsi="Palatino Linotype" w:cs="Arial"/>
          <w:b/>
        </w:rPr>
        <w:t>05307</w:t>
      </w:r>
      <w:r w:rsidR="00F9162D" w:rsidRPr="00821576">
        <w:rPr>
          <w:rFonts w:ascii="Palatino Linotype" w:hAnsi="Palatino Linotype" w:cs="Arial"/>
          <w:b/>
        </w:rPr>
        <w:t>/INFOEM/IP/RR/2020</w:t>
      </w:r>
      <w:r w:rsidR="00F9162D" w:rsidRPr="00821576">
        <w:rPr>
          <w:rFonts w:ascii="Palatino Linotype" w:hAnsi="Palatino Linotype"/>
          <w:spacing w:val="-20"/>
        </w:rPr>
        <w:t>,</w:t>
      </w:r>
      <w:r w:rsidR="00F9162D" w:rsidRPr="00821576">
        <w:rPr>
          <w:rFonts w:ascii="Palatino Linotype" w:hAnsi="Palatino Linotype" w:cs="Arial"/>
        </w:rPr>
        <w:t xml:space="preserve"> en lo que señaló como acto impugnado lo siguiente:</w:t>
      </w:r>
      <w:bookmarkEnd w:id="1"/>
    </w:p>
    <w:p w14:paraId="5AA534A5" w14:textId="49AEB7EB" w:rsidR="00F9162D" w:rsidRPr="00821576" w:rsidRDefault="00F9162D" w:rsidP="00F9162D">
      <w:pPr>
        <w:spacing w:before="100" w:beforeAutospacing="1" w:after="100" w:afterAutospacing="1"/>
        <w:ind w:left="851" w:right="757"/>
        <w:jc w:val="both"/>
        <w:rPr>
          <w:rFonts w:ascii="Palatino Linotype" w:hAnsi="Palatino Linotype" w:cs="Arial"/>
          <w:i/>
          <w:sz w:val="22"/>
          <w:szCs w:val="22"/>
        </w:rPr>
      </w:pPr>
      <w:r w:rsidRPr="00821576">
        <w:rPr>
          <w:rFonts w:ascii="Palatino Linotype" w:hAnsi="Palatino Linotype" w:cs="Arial"/>
          <w:i/>
          <w:sz w:val="22"/>
          <w:szCs w:val="22"/>
        </w:rPr>
        <w:t xml:space="preserve"> “</w:t>
      </w:r>
      <w:r w:rsidR="00F862A0" w:rsidRPr="00821576">
        <w:rPr>
          <w:rFonts w:ascii="Palatino Linotype" w:hAnsi="Palatino Linotype" w:cs="Arial"/>
          <w:i/>
          <w:sz w:val="22"/>
          <w:szCs w:val="22"/>
          <w:lang w:val="es-ES_tradnl"/>
        </w:rPr>
        <w:t>En respuesta a lo solicitado informó a Usted que por tratarse del SUTEYM respetuosamente le pido hacer su solicitud al SUTEYM ya que son ellos quienes podrán entregarle dicha información. ATENTAMENTE MIGUEL AGUSTÍN OLIVARES HERNÁNDEZ SECRETARIO DEL H. AYUNTAMIENTO RESPETUOSAMENTE LE INFORMO A USTED QUE POR TRATARSE DE DOCUMENTOS DEL SUTEYM, DEBERA USTED SOLICITARLOS DIRECTAMENTE AL SUTEYM. ATENTAMENTE LA TESORERA MUNICIPA</w:t>
      </w:r>
      <w:r w:rsidRPr="00821576">
        <w:rPr>
          <w:rFonts w:ascii="Palatino Linotype" w:hAnsi="Palatino Linotype" w:cs="Arial"/>
          <w:i/>
          <w:sz w:val="22"/>
          <w:szCs w:val="22"/>
          <w:lang w:val="es-ES_tradnl"/>
        </w:rPr>
        <w:t>.”</w:t>
      </w:r>
      <w:r w:rsidRPr="00821576">
        <w:rPr>
          <w:rFonts w:ascii="Palatino Linotype" w:hAnsi="Palatino Linotype" w:cs="Arial"/>
          <w:i/>
          <w:sz w:val="22"/>
          <w:szCs w:val="22"/>
        </w:rPr>
        <w:t xml:space="preserve"> (Sic)</w:t>
      </w:r>
    </w:p>
    <w:p w14:paraId="0EE17563" w14:textId="77777777" w:rsidR="00F9162D" w:rsidRPr="00821576" w:rsidRDefault="00F9162D" w:rsidP="00F9162D">
      <w:pPr>
        <w:spacing w:before="100" w:beforeAutospacing="1" w:after="100" w:afterAutospacing="1" w:line="360" w:lineRule="auto"/>
        <w:ind w:right="-93"/>
        <w:jc w:val="both"/>
        <w:rPr>
          <w:rFonts w:ascii="Palatino Linotype" w:hAnsi="Palatino Linotype"/>
        </w:rPr>
      </w:pPr>
      <w:r w:rsidRPr="00821576">
        <w:rPr>
          <w:rFonts w:ascii="Palatino Linotype" w:hAnsi="Palatino Linotype" w:cs="Arial"/>
        </w:rPr>
        <w:t>Asimismo</w:t>
      </w:r>
      <w:r w:rsidRPr="00821576">
        <w:rPr>
          <w:rFonts w:ascii="Palatino Linotype" w:hAnsi="Palatino Linotype"/>
        </w:rPr>
        <w:t xml:space="preserve">, </w:t>
      </w:r>
      <w:r w:rsidRPr="00821576">
        <w:rPr>
          <w:rFonts w:ascii="Palatino Linotype" w:hAnsi="Palatino Linotype" w:cs="Arial"/>
          <w:b/>
        </w:rPr>
        <w:t xml:space="preserve">EL RECURRENTE </w:t>
      </w:r>
      <w:r w:rsidRPr="00821576">
        <w:rPr>
          <w:rFonts w:ascii="Palatino Linotype" w:hAnsi="Palatino Linotype"/>
        </w:rPr>
        <w:t>indicó como razones o motivos de inconformidad en  el recurso de revisión lo siguiente:</w:t>
      </w:r>
    </w:p>
    <w:p w14:paraId="7A610977" w14:textId="1D0AD97C" w:rsidR="00F9162D" w:rsidRPr="00821576" w:rsidRDefault="00F9162D" w:rsidP="00F9162D">
      <w:pPr>
        <w:spacing w:before="100" w:beforeAutospacing="1" w:after="100" w:afterAutospacing="1"/>
        <w:ind w:left="851" w:right="757"/>
        <w:jc w:val="both"/>
        <w:rPr>
          <w:rFonts w:ascii="Palatino Linotype" w:hAnsi="Palatino Linotype" w:cs="Arial"/>
          <w:i/>
          <w:sz w:val="22"/>
          <w:szCs w:val="22"/>
          <w:lang w:val="es-ES_tradnl"/>
        </w:rPr>
      </w:pPr>
      <w:r w:rsidRPr="00821576">
        <w:rPr>
          <w:rFonts w:ascii="Palatino Linotype" w:hAnsi="Palatino Linotype" w:cs="Arial"/>
          <w:i/>
        </w:rPr>
        <w:t xml:space="preserve"> </w:t>
      </w:r>
      <w:r w:rsidRPr="00821576">
        <w:rPr>
          <w:rFonts w:ascii="Palatino Linotype" w:hAnsi="Palatino Linotype" w:cs="Arial"/>
          <w:i/>
          <w:sz w:val="22"/>
          <w:szCs w:val="22"/>
        </w:rPr>
        <w:t>“</w:t>
      </w:r>
      <w:r w:rsidR="00F862A0" w:rsidRPr="00821576">
        <w:rPr>
          <w:rFonts w:ascii="Palatino Linotype" w:hAnsi="Palatino Linotype" w:cs="Arial"/>
          <w:i/>
          <w:sz w:val="22"/>
          <w:szCs w:val="22"/>
          <w:lang w:val="es-ES_tradnl"/>
        </w:rPr>
        <w:t xml:space="preserve">la negativa de otorgar la información solicitada, si bien es cierto es un documento que firma el ayuntamiento de </w:t>
      </w:r>
      <w:proofErr w:type="spellStart"/>
      <w:r w:rsidR="00F862A0" w:rsidRPr="00821576">
        <w:rPr>
          <w:rFonts w:ascii="Palatino Linotype" w:hAnsi="Palatino Linotype" w:cs="Arial"/>
          <w:i/>
          <w:sz w:val="22"/>
          <w:szCs w:val="22"/>
          <w:lang w:val="es-ES_tradnl"/>
        </w:rPr>
        <w:t>chimalhuacan</w:t>
      </w:r>
      <w:proofErr w:type="spellEnd"/>
      <w:r w:rsidR="00F862A0" w:rsidRPr="00821576">
        <w:rPr>
          <w:rFonts w:ascii="Palatino Linotype" w:hAnsi="Palatino Linotype" w:cs="Arial"/>
          <w:i/>
          <w:sz w:val="22"/>
          <w:szCs w:val="22"/>
          <w:lang w:val="es-ES_tradnl"/>
        </w:rPr>
        <w:t xml:space="preserve"> con el </w:t>
      </w:r>
      <w:proofErr w:type="spellStart"/>
      <w:r w:rsidR="00F862A0" w:rsidRPr="00821576">
        <w:rPr>
          <w:rFonts w:ascii="Palatino Linotype" w:hAnsi="Palatino Linotype" w:cs="Arial"/>
          <w:i/>
          <w:sz w:val="22"/>
          <w:szCs w:val="22"/>
          <w:lang w:val="es-ES_tradnl"/>
        </w:rPr>
        <w:t>SUTEYm</w:t>
      </w:r>
      <w:proofErr w:type="spellEnd"/>
      <w:r w:rsidR="00F862A0" w:rsidRPr="00821576">
        <w:rPr>
          <w:rFonts w:ascii="Palatino Linotype" w:hAnsi="Palatino Linotype" w:cs="Arial"/>
          <w:i/>
          <w:sz w:val="22"/>
          <w:szCs w:val="22"/>
          <w:lang w:val="es-ES_tradnl"/>
        </w:rPr>
        <w:t xml:space="preserve"> sección Chimalhuacán</w:t>
      </w:r>
      <w:r w:rsidRPr="00821576">
        <w:rPr>
          <w:rFonts w:ascii="Palatino Linotype" w:hAnsi="Palatino Linotype" w:cs="Arial"/>
          <w:i/>
          <w:sz w:val="22"/>
          <w:szCs w:val="22"/>
          <w:lang w:val="es-ES_tradnl"/>
        </w:rPr>
        <w:t>.”</w:t>
      </w:r>
      <w:r w:rsidRPr="00821576">
        <w:rPr>
          <w:rFonts w:ascii="Palatino Linotype" w:hAnsi="Palatino Linotype" w:cs="Arial"/>
          <w:i/>
          <w:sz w:val="22"/>
          <w:szCs w:val="22"/>
        </w:rPr>
        <w:t xml:space="preserve"> (Sic)</w:t>
      </w:r>
    </w:p>
    <w:p w14:paraId="77B50467" w14:textId="5F8F534A" w:rsidR="00F9162D" w:rsidRPr="00821576" w:rsidRDefault="00F9162D" w:rsidP="00F9162D">
      <w:pPr>
        <w:widowControl w:val="0"/>
        <w:tabs>
          <w:tab w:val="left" w:pos="0"/>
        </w:tabs>
        <w:autoSpaceDE w:val="0"/>
        <w:autoSpaceDN w:val="0"/>
        <w:adjustRightInd w:val="0"/>
        <w:spacing w:before="240" w:after="240" w:line="360" w:lineRule="auto"/>
        <w:jc w:val="both"/>
        <w:rPr>
          <w:rFonts w:ascii="Palatino Linotype" w:hAnsi="Palatino Linotype" w:cs="Arial"/>
          <w:lang w:val="es-ES_tradnl"/>
        </w:rPr>
      </w:pPr>
      <w:r w:rsidRPr="00821576">
        <w:rPr>
          <w:rFonts w:ascii="Palatino Linotype" w:hAnsi="Palatino Linotype" w:cs="Arial"/>
          <w:b/>
          <w:sz w:val="28"/>
          <w:szCs w:val="28"/>
        </w:rPr>
        <w:t>V</w:t>
      </w:r>
      <w:r w:rsidRPr="00821576">
        <w:rPr>
          <w:rFonts w:ascii="Palatino Linotype" w:hAnsi="Palatino Linotype" w:cs="Arial"/>
        </w:rPr>
        <w:t xml:space="preserve">. En fecha </w:t>
      </w:r>
      <w:r w:rsidR="00355CB4" w:rsidRPr="00821576">
        <w:rPr>
          <w:rFonts w:ascii="Palatino Linotype" w:hAnsi="Palatino Linotype"/>
        </w:rPr>
        <w:t>diez</w:t>
      </w:r>
      <w:r w:rsidRPr="00821576">
        <w:rPr>
          <w:rFonts w:ascii="Palatino Linotype" w:hAnsi="Palatino Linotype"/>
        </w:rPr>
        <w:t xml:space="preserve"> de noviembre de dos mil veinte</w:t>
      </w:r>
      <w:r w:rsidRPr="00821576">
        <w:rPr>
          <w:rFonts w:ascii="Palatino Linotype" w:hAnsi="Palatino Linotype" w:cs="Arial"/>
        </w:rPr>
        <w:t>, el recurso de que se trata se envió electrónicamente al Instituto de Transparencia, Acceso a la Información Pública</w:t>
      </w:r>
      <w:r w:rsidRPr="00821576">
        <w:rPr>
          <w:rFonts w:ascii="Palatino Linotype" w:hAnsi="Palatino Linotype" w:cs="Arial"/>
          <w:lang w:val="es-ES_tradnl"/>
        </w:rPr>
        <w:t xml:space="preserve"> y </w:t>
      </w:r>
      <w:r w:rsidRPr="00821576">
        <w:rPr>
          <w:rFonts w:ascii="Palatino Linotype" w:hAnsi="Palatino Linotype" w:cs="Arial"/>
        </w:rPr>
        <w:t>Protección</w:t>
      </w:r>
      <w:r w:rsidRPr="00821576">
        <w:rPr>
          <w:rFonts w:ascii="Palatino Linotype" w:hAnsi="Palatino Linotype" w:cs="Arial"/>
          <w:lang w:val="es-ES_tradnl"/>
        </w:rPr>
        <w:t xml:space="preserve"> </w:t>
      </w:r>
      <w:r w:rsidRPr="00821576">
        <w:rPr>
          <w:rFonts w:ascii="Palatino Linotype" w:hAnsi="Palatino Linotype" w:cs="Arial"/>
        </w:rPr>
        <w:t>de</w:t>
      </w:r>
      <w:r w:rsidRPr="00821576">
        <w:rPr>
          <w:rFonts w:ascii="Palatino Linotype" w:hAnsi="Palatino Linotype" w:cs="Arial"/>
          <w:lang w:val="es-ES_tradnl"/>
        </w:rPr>
        <w:t xml:space="preserve"> </w:t>
      </w:r>
      <w:r w:rsidRPr="00821576">
        <w:rPr>
          <w:rFonts w:ascii="Palatino Linotype" w:hAnsi="Palatino Linotype"/>
        </w:rPr>
        <w:t>Datos</w:t>
      </w:r>
      <w:r w:rsidRPr="00821576">
        <w:rPr>
          <w:rFonts w:ascii="Palatino Linotype" w:hAnsi="Palatino Linotype" w:cs="Arial"/>
          <w:lang w:val="es-ES_tradnl"/>
        </w:rPr>
        <w:t xml:space="preserve"> </w:t>
      </w:r>
      <w:r w:rsidRPr="00821576">
        <w:rPr>
          <w:rFonts w:ascii="Palatino Linotype" w:hAnsi="Palatino Linotype" w:cs="Arial"/>
        </w:rPr>
        <w:t>Personales</w:t>
      </w:r>
      <w:r w:rsidRPr="00821576">
        <w:rPr>
          <w:rFonts w:ascii="Palatino Linotype" w:hAnsi="Palatino Linotype" w:cs="Arial"/>
          <w:lang w:val="es-ES_tradnl"/>
        </w:rPr>
        <w:t xml:space="preserve"> </w:t>
      </w:r>
      <w:r w:rsidRPr="00821576">
        <w:rPr>
          <w:rFonts w:ascii="Palatino Linotype" w:hAnsi="Palatino Linotype" w:cs="Arial"/>
        </w:rPr>
        <w:t>del</w:t>
      </w:r>
      <w:r w:rsidRPr="00821576">
        <w:rPr>
          <w:rFonts w:ascii="Palatino Linotype" w:hAnsi="Palatino Linotype" w:cs="Arial"/>
          <w:lang w:val="es-ES_tradnl"/>
        </w:rPr>
        <w:t xml:space="preserve"> </w:t>
      </w:r>
      <w:r w:rsidRPr="00821576">
        <w:rPr>
          <w:rFonts w:ascii="Palatino Linotype" w:hAnsi="Palatino Linotype"/>
        </w:rPr>
        <w:t>Estado</w:t>
      </w:r>
      <w:r w:rsidRPr="00821576">
        <w:rPr>
          <w:rFonts w:ascii="Palatino Linotype" w:hAnsi="Palatino Linotype" w:cs="Arial"/>
          <w:lang w:val="es-ES_tradnl"/>
        </w:rPr>
        <w:t xml:space="preserve"> de México y Municipios y con fundamento en el </w:t>
      </w:r>
      <w:r w:rsidRPr="00821576">
        <w:rPr>
          <w:rFonts w:ascii="Palatino Linotype" w:hAnsi="Palatino Linotype" w:cs="Arial"/>
        </w:rPr>
        <w:t>artículo</w:t>
      </w:r>
      <w:r w:rsidRPr="00821576">
        <w:rPr>
          <w:rFonts w:ascii="Palatino Linotype" w:hAnsi="Palatino Linotype" w:cs="Arial"/>
          <w:lang w:val="es-ES_tradnl"/>
        </w:rPr>
        <w:t xml:space="preserve"> 185, </w:t>
      </w:r>
      <w:r w:rsidRPr="00821576">
        <w:rPr>
          <w:rFonts w:ascii="Palatino Linotype" w:hAnsi="Palatino Linotype" w:cs="Arial"/>
        </w:rPr>
        <w:t>fracción</w:t>
      </w:r>
      <w:r w:rsidRPr="00821576">
        <w:rPr>
          <w:rFonts w:ascii="Palatino Linotype" w:hAnsi="Palatino Linotype" w:cs="Arial"/>
          <w:lang w:val="es-ES_tradnl"/>
        </w:rPr>
        <w:t xml:space="preserve"> I de la </w:t>
      </w:r>
      <w:r w:rsidRPr="00821576">
        <w:rPr>
          <w:rFonts w:ascii="Palatino Linotype" w:hAnsi="Palatino Linotype"/>
        </w:rPr>
        <w:t>Ley de Transparencia y Acceso a la Información Pública del Estado de México y Municipios</w:t>
      </w:r>
      <w:r w:rsidRPr="00821576">
        <w:rPr>
          <w:rFonts w:ascii="Palatino Linotype" w:hAnsi="Palatino Linotype" w:cs="Arial"/>
          <w:lang w:val="es-ES_tradnl"/>
        </w:rPr>
        <w:t>, turnándose, a través del</w:t>
      </w:r>
      <w:r w:rsidRPr="00821576">
        <w:rPr>
          <w:rFonts w:ascii="Palatino Linotype" w:eastAsia="Arial Unicode MS" w:hAnsi="Palatino Linotype" w:cs="Arial"/>
          <w:lang w:val="es-ES_tradnl"/>
        </w:rPr>
        <w:t xml:space="preserve"> </w:t>
      </w:r>
      <w:r w:rsidRPr="00821576">
        <w:rPr>
          <w:rFonts w:ascii="Palatino Linotype" w:eastAsia="Arial Unicode MS" w:hAnsi="Palatino Linotype" w:cs="Arial"/>
          <w:b/>
          <w:lang w:val="es-ES_tradnl"/>
        </w:rPr>
        <w:t>SAIMEX</w:t>
      </w:r>
      <w:r w:rsidRPr="00821576">
        <w:rPr>
          <w:rFonts w:ascii="Palatino Linotype" w:hAnsi="Palatino Linotype"/>
        </w:rPr>
        <w:t xml:space="preserve">, el recurso de revisión </w:t>
      </w:r>
      <w:r w:rsidR="00355CB4" w:rsidRPr="00821576">
        <w:rPr>
          <w:rFonts w:ascii="Palatino Linotype" w:hAnsi="Palatino Linotype"/>
          <w:b/>
        </w:rPr>
        <w:t>05307</w:t>
      </w:r>
      <w:r w:rsidRPr="00821576">
        <w:rPr>
          <w:rFonts w:ascii="Palatino Linotype" w:hAnsi="Palatino Linotype"/>
          <w:b/>
        </w:rPr>
        <w:t xml:space="preserve">/INFOEM/IP/RR/2020 </w:t>
      </w:r>
      <w:r w:rsidRPr="00821576">
        <w:rPr>
          <w:rFonts w:ascii="Palatino Linotype" w:hAnsi="Palatino Linotype"/>
        </w:rPr>
        <w:t xml:space="preserve">a la </w:t>
      </w:r>
      <w:r w:rsidRPr="00821576">
        <w:rPr>
          <w:rFonts w:ascii="Palatino Linotype" w:hAnsi="Palatino Linotype" w:cs="Arial"/>
          <w:lang w:val="es-ES_tradnl"/>
        </w:rPr>
        <w:t xml:space="preserve">Comisionada </w:t>
      </w:r>
      <w:r w:rsidRPr="00821576">
        <w:rPr>
          <w:rFonts w:ascii="Palatino Linotype" w:hAnsi="Palatino Linotype" w:cs="Arial"/>
          <w:b/>
          <w:lang w:val="es-ES_tradnl"/>
        </w:rPr>
        <w:t>EVA ABAID YAPUR</w:t>
      </w:r>
      <w:r w:rsidRPr="00821576">
        <w:rPr>
          <w:rFonts w:ascii="Palatino Linotype" w:hAnsi="Palatino Linotype"/>
        </w:rPr>
        <w:t>;</w:t>
      </w:r>
      <w:r w:rsidRPr="00821576">
        <w:rPr>
          <w:rFonts w:ascii="Palatino Linotype" w:hAnsi="Palatino Linotype"/>
          <w:b/>
        </w:rPr>
        <w:t xml:space="preserve"> </w:t>
      </w:r>
      <w:r w:rsidRPr="00821576">
        <w:rPr>
          <w:rFonts w:ascii="Palatino Linotype" w:hAnsi="Palatino Linotype" w:cs="Arial"/>
          <w:lang w:val="es-ES_tradnl"/>
        </w:rPr>
        <w:t xml:space="preserve">a efecto de que decretaran su admisión o </w:t>
      </w:r>
      <w:proofErr w:type="spellStart"/>
      <w:r w:rsidRPr="00821576">
        <w:rPr>
          <w:rFonts w:ascii="Palatino Linotype" w:hAnsi="Palatino Linotype" w:cs="Arial"/>
          <w:lang w:val="es-ES_tradnl"/>
        </w:rPr>
        <w:t>desechamiento</w:t>
      </w:r>
      <w:proofErr w:type="spellEnd"/>
      <w:r w:rsidRPr="00821576">
        <w:rPr>
          <w:rFonts w:ascii="Palatino Linotype" w:hAnsi="Palatino Linotype" w:cs="Arial"/>
          <w:lang w:val="es-ES_tradnl"/>
        </w:rPr>
        <w:t>.</w:t>
      </w:r>
    </w:p>
    <w:p w14:paraId="7676CC17" w14:textId="1A35B898" w:rsidR="00F9162D" w:rsidRPr="00821576" w:rsidRDefault="00F9162D" w:rsidP="00F9162D">
      <w:pPr>
        <w:widowControl w:val="0"/>
        <w:tabs>
          <w:tab w:val="left" w:pos="0"/>
        </w:tabs>
        <w:autoSpaceDE w:val="0"/>
        <w:autoSpaceDN w:val="0"/>
        <w:adjustRightInd w:val="0"/>
        <w:spacing w:before="240" w:after="240" w:line="360" w:lineRule="auto"/>
        <w:jc w:val="both"/>
        <w:rPr>
          <w:rFonts w:ascii="Palatino Linotype" w:hAnsi="Palatino Linotype" w:cs="Arial"/>
        </w:rPr>
      </w:pPr>
      <w:r w:rsidRPr="00821576">
        <w:rPr>
          <w:rFonts w:ascii="Palatino Linotype" w:hAnsi="Palatino Linotype" w:cs="Arial"/>
          <w:b/>
          <w:sz w:val="28"/>
          <w:szCs w:val="28"/>
        </w:rPr>
        <w:t>VI.</w:t>
      </w:r>
      <w:r w:rsidRPr="00821576">
        <w:rPr>
          <w:rFonts w:ascii="Palatino Linotype" w:hAnsi="Palatino Linotype" w:cs="Arial"/>
        </w:rPr>
        <w:t xml:space="preserve"> En fecha </w:t>
      </w:r>
      <w:r w:rsidR="007A4532" w:rsidRPr="00821576">
        <w:rPr>
          <w:rFonts w:ascii="Palatino Linotype" w:hAnsi="Palatino Linotype"/>
        </w:rPr>
        <w:t>diecisiete</w:t>
      </w:r>
      <w:r w:rsidRPr="00821576">
        <w:rPr>
          <w:rFonts w:ascii="Palatino Linotype" w:hAnsi="Palatino Linotype"/>
        </w:rPr>
        <w:t xml:space="preserve"> de noviembre de dos mil veinte</w:t>
      </w:r>
      <w:r w:rsidRPr="00821576">
        <w:rPr>
          <w:rFonts w:ascii="Palatino Linotype" w:hAnsi="Palatino Linotype" w:cs="Arial"/>
        </w:rPr>
        <w:t xml:space="preserve">, atento a lo dispuesto en el artículo 185, fracciones I, II y IV, de la </w:t>
      </w:r>
      <w:r w:rsidRPr="00821576">
        <w:rPr>
          <w:rFonts w:ascii="Palatino Linotype" w:hAnsi="Palatino Linotype"/>
        </w:rPr>
        <w:t xml:space="preserve">Ley de Transparencia y Acceso a la </w:t>
      </w:r>
      <w:r w:rsidRPr="00821576">
        <w:rPr>
          <w:rFonts w:ascii="Palatino Linotype" w:hAnsi="Palatino Linotype"/>
        </w:rPr>
        <w:lastRenderedPageBreak/>
        <w:t xml:space="preserve">Información Pública del </w:t>
      </w:r>
      <w:r w:rsidRPr="00821576">
        <w:rPr>
          <w:rFonts w:ascii="Palatino Linotype" w:hAnsi="Palatino Linotype" w:cs="Arial"/>
        </w:rPr>
        <w:t>Estado</w:t>
      </w:r>
      <w:r w:rsidRPr="00821576">
        <w:rPr>
          <w:rFonts w:ascii="Palatino Linotype" w:hAnsi="Palatino Linotype"/>
        </w:rPr>
        <w:t xml:space="preserve"> de México y </w:t>
      </w:r>
      <w:r w:rsidRPr="00821576">
        <w:rPr>
          <w:rFonts w:ascii="Palatino Linotype" w:hAnsi="Palatino Linotype" w:cs="Arial"/>
          <w:lang w:val="es-ES_tradnl"/>
        </w:rPr>
        <w:t>Municipios</w:t>
      </w:r>
      <w:r w:rsidRPr="00821576">
        <w:rPr>
          <w:rFonts w:ascii="Palatino Linotype" w:hAnsi="Palatino Linotype"/>
        </w:rPr>
        <w:t>, se a</w:t>
      </w:r>
      <w:r w:rsidRPr="00821576">
        <w:rPr>
          <w:rFonts w:ascii="Palatino Linotype" w:hAnsi="Palatino Linotype" w:cs="Arial"/>
        </w:rPr>
        <w:t xml:space="preserve">cordó la admisión a trámite del referido recurso de </w:t>
      </w:r>
      <w:r w:rsidRPr="00821576">
        <w:rPr>
          <w:rFonts w:ascii="Palatino Linotype" w:hAnsi="Palatino Linotype" w:cs="Arial"/>
          <w:lang w:val="es-ES_tradnl"/>
        </w:rPr>
        <w:t>revisión;</w:t>
      </w:r>
      <w:r w:rsidRPr="00821576">
        <w:rPr>
          <w:rFonts w:ascii="Palatino Linotype" w:hAnsi="Palatino Linotype" w:cs="Arial"/>
        </w:rPr>
        <w:t xml:space="preserve"> así como, la </w:t>
      </w:r>
      <w:r w:rsidRPr="00821576">
        <w:rPr>
          <w:rFonts w:ascii="Palatino Linotype" w:hAnsi="Palatino Linotype" w:cs="Arial"/>
          <w:lang w:val="es-ES_tradnl"/>
        </w:rPr>
        <w:t>integración</w:t>
      </w:r>
      <w:r w:rsidRPr="00821576">
        <w:rPr>
          <w:rFonts w:ascii="Palatino Linotype" w:hAnsi="Palatino Linotype" w:cs="Arial"/>
        </w:rPr>
        <w:t xml:space="preserve"> del expediente respectivo, mismo que se puso a disposición de las partes, para que en el plazo máximo de siete días hábiles, </w:t>
      </w:r>
      <w:r w:rsidRPr="00821576">
        <w:rPr>
          <w:rFonts w:ascii="Palatino Linotype" w:hAnsi="Palatino Linotype" w:cs="Arial"/>
          <w:b/>
        </w:rPr>
        <w:t>EL RECURRENTE</w:t>
      </w:r>
      <w:r w:rsidRPr="00821576">
        <w:rPr>
          <w:rFonts w:ascii="Palatino Linotype" w:hAnsi="Palatino Linotype" w:cs="Arial"/>
        </w:rPr>
        <w:t xml:space="preserve"> realizara manifestaciones, alegatos y ofreciera las pruebas que a su derecho </w:t>
      </w:r>
      <w:r w:rsidRPr="00821576">
        <w:rPr>
          <w:rFonts w:ascii="Palatino Linotype" w:hAnsi="Palatino Linotype" w:cs="Arial"/>
          <w:lang w:val="es-ES_tradnl"/>
        </w:rPr>
        <w:t>conviniera</w:t>
      </w:r>
      <w:r w:rsidRPr="00821576">
        <w:rPr>
          <w:rFonts w:ascii="Palatino Linotype" w:hAnsi="Palatino Linotype" w:cs="Arial"/>
        </w:rPr>
        <w:t xml:space="preserve"> y, en el caso del</w:t>
      </w:r>
      <w:r w:rsidRPr="00821576">
        <w:rPr>
          <w:rFonts w:ascii="Palatino Linotype" w:hAnsi="Palatino Linotype" w:cs="Arial"/>
          <w:b/>
        </w:rPr>
        <w:t xml:space="preserve"> SUJETO OBLIGADO</w:t>
      </w:r>
      <w:r w:rsidRPr="00821576">
        <w:rPr>
          <w:rFonts w:ascii="Palatino Linotype" w:hAnsi="Palatino Linotype" w:cs="Arial"/>
        </w:rPr>
        <w:t>, para que exhibiera el Informe Justificado correspondiente.</w:t>
      </w:r>
    </w:p>
    <w:p w14:paraId="0A9B9FF6" w14:textId="0F544875" w:rsidR="00D203FC" w:rsidRPr="00821576" w:rsidRDefault="00F9162D" w:rsidP="00F5129D">
      <w:pPr>
        <w:spacing w:line="360" w:lineRule="auto"/>
        <w:jc w:val="both"/>
        <w:rPr>
          <w:rFonts w:ascii="Palatino Linotype" w:hAnsi="Palatino Linotype" w:cs="Arial"/>
          <w:i/>
          <w:lang w:val="es-ES_tradnl"/>
        </w:rPr>
      </w:pPr>
      <w:r w:rsidRPr="00821576">
        <w:rPr>
          <w:rFonts w:ascii="Palatino Linotype" w:hAnsi="Palatino Linotype" w:cs="Arial"/>
          <w:b/>
          <w:sz w:val="28"/>
          <w:szCs w:val="28"/>
        </w:rPr>
        <w:t>VII.</w:t>
      </w:r>
      <w:r w:rsidRPr="00821576">
        <w:rPr>
          <w:rFonts w:ascii="Palatino Linotype" w:hAnsi="Palatino Linotype" w:cs="Arial"/>
        </w:rPr>
        <w:t xml:space="preserve"> Conforme a las constancias del </w:t>
      </w:r>
      <w:r w:rsidRPr="00821576">
        <w:rPr>
          <w:rFonts w:ascii="Palatino Linotype" w:hAnsi="Palatino Linotype" w:cs="Arial"/>
          <w:b/>
        </w:rPr>
        <w:t>SAIMEX</w:t>
      </w:r>
      <w:r w:rsidRPr="00821576">
        <w:rPr>
          <w:rFonts w:ascii="Palatino Linotype" w:hAnsi="Palatino Linotype" w:cs="Arial"/>
        </w:rPr>
        <w:t xml:space="preserve"> se desprende que dentro del término concedido a las partes, </w:t>
      </w:r>
      <w:r w:rsidRPr="00821576">
        <w:rPr>
          <w:rFonts w:ascii="Palatino Linotype" w:hAnsi="Palatino Linotype" w:cs="Arial"/>
          <w:b/>
        </w:rPr>
        <w:t>EL RECURRENTE</w:t>
      </w:r>
      <w:r w:rsidR="00F40E90" w:rsidRPr="00821576">
        <w:rPr>
          <w:rFonts w:ascii="Palatino Linotype" w:hAnsi="Palatino Linotype" w:cs="Arial"/>
        </w:rPr>
        <w:t>,</w:t>
      </w:r>
      <w:r w:rsidR="00F40E90" w:rsidRPr="00821576">
        <w:rPr>
          <w:rFonts w:ascii="Palatino Linotype" w:hAnsi="Palatino Linotype" w:cs="Arial"/>
          <w:b/>
        </w:rPr>
        <w:t xml:space="preserve"> </w:t>
      </w:r>
      <w:r w:rsidR="00F40E90" w:rsidRPr="00821576">
        <w:rPr>
          <w:rFonts w:ascii="Palatino Linotype" w:hAnsi="Palatino Linotype" w:cs="Arial"/>
        </w:rPr>
        <w:t>así como el</w:t>
      </w:r>
      <w:r w:rsidR="005D5341" w:rsidRPr="00821576">
        <w:rPr>
          <w:rFonts w:ascii="Palatino Linotype" w:hAnsi="Palatino Linotype" w:cs="Arial"/>
        </w:rPr>
        <w:t xml:space="preserve"> </w:t>
      </w:r>
      <w:r w:rsidR="005D5341" w:rsidRPr="00821576">
        <w:rPr>
          <w:rFonts w:ascii="Palatino Linotype" w:hAnsi="Palatino Linotype" w:cs="Arial"/>
          <w:b/>
        </w:rPr>
        <w:t>SUJETO OBLIGADO</w:t>
      </w:r>
      <w:r w:rsidR="005D5341" w:rsidRPr="00821576">
        <w:rPr>
          <w:rFonts w:ascii="Palatino Linotype" w:hAnsi="Palatino Linotype" w:cs="Arial"/>
        </w:rPr>
        <w:t xml:space="preserve"> no realizaron</w:t>
      </w:r>
      <w:r w:rsidRPr="00821576">
        <w:rPr>
          <w:rFonts w:ascii="Palatino Linotype" w:hAnsi="Palatino Linotype" w:cs="Arial"/>
        </w:rPr>
        <w:t xml:space="preserve"> manifestaciones para expresar lo que a su derecho conviniera</w:t>
      </w:r>
      <w:r w:rsidR="005D5341" w:rsidRPr="00821576">
        <w:rPr>
          <w:rFonts w:ascii="Palatino Linotype" w:hAnsi="Palatino Linotype" w:cs="Arial"/>
        </w:rPr>
        <w:t>.</w:t>
      </w:r>
      <w:r w:rsidRPr="00821576">
        <w:rPr>
          <w:rFonts w:ascii="Palatino Linotype" w:hAnsi="Palatino Linotype" w:cs="Arial"/>
        </w:rPr>
        <w:t xml:space="preserve"> </w:t>
      </w:r>
    </w:p>
    <w:p w14:paraId="2391BC6C" w14:textId="70FAF05F" w:rsidR="00F9162D" w:rsidRPr="00821576" w:rsidRDefault="007D002B" w:rsidP="00F9162D">
      <w:pPr>
        <w:spacing w:before="240" w:after="240" w:line="360" w:lineRule="auto"/>
        <w:jc w:val="both"/>
        <w:rPr>
          <w:rFonts w:ascii="Palatino Linotype" w:hAnsi="Palatino Linotype" w:cs="Arial"/>
        </w:rPr>
      </w:pPr>
      <w:r w:rsidRPr="00821576">
        <w:rPr>
          <w:rFonts w:ascii="Palatino Linotype" w:hAnsi="Palatino Linotype"/>
          <w:b/>
          <w:sz w:val="28"/>
          <w:szCs w:val="28"/>
        </w:rPr>
        <w:t>VIII</w:t>
      </w:r>
      <w:r w:rsidR="00F9162D" w:rsidRPr="00821576">
        <w:rPr>
          <w:rFonts w:ascii="Palatino Linotype" w:hAnsi="Palatino Linotype"/>
          <w:sz w:val="28"/>
          <w:szCs w:val="28"/>
        </w:rPr>
        <w:t>.</w:t>
      </w:r>
      <w:r w:rsidR="00F9162D" w:rsidRPr="00821576">
        <w:rPr>
          <w:rFonts w:ascii="Palatino Linotype" w:hAnsi="Palatino Linotype"/>
        </w:rPr>
        <w:t xml:space="preserve"> </w:t>
      </w:r>
      <w:r w:rsidR="00F9162D" w:rsidRPr="00821576">
        <w:rPr>
          <w:rFonts w:ascii="Palatino Linotype" w:hAnsi="Palatino Linotype" w:cs="Arial"/>
        </w:rPr>
        <w:t xml:space="preserve">Una vez </w:t>
      </w:r>
      <w:r w:rsidR="00F9162D" w:rsidRPr="00821576">
        <w:rPr>
          <w:rFonts w:ascii="Palatino Linotype" w:hAnsi="Palatino Linotype" w:cs="Arial"/>
          <w:color w:val="000000" w:themeColor="text1"/>
        </w:rPr>
        <w:t>analizado</w:t>
      </w:r>
      <w:r w:rsidR="00F9162D" w:rsidRPr="00821576">
        <w:rPr>
          <w:rFonts w:ascii="Palatino Linotype" w:hAnsi="Palatino Linotype" w:cs="Arial"/>
        </w:rPr>
        <w:t xml:space="preserve"> el estado procesal que guardaba el expediente, en fecha </w:t>
      </w:r>
      <w:r w:rsidR="007A4532" w:rsidRPr="00821576">
        <w:rPr>
          <w:rFonts w:ascii="Palatino Linotype" w:hAnsi="Palatino Linotype" w:cs="Arial"/>
        </w:rPr>
        <w:t>veintisiete</w:t>
      </w:r>
      <w:r w:rsidR="00F9162D" w:rsidRPr="00821576">
        <w:rPr>
          <w:rFonts w:ascii="Palatino Linotype" w:hAnsi="Palatino Linotype" w:cs="Arial"/>
        </w:rPr>
        <w:t xml:space="preserve"> de </w:t>
      </w:r>
      <w:r w:rsidR="007A4532" w:rsidRPr="00821576">
        <w:rPr>
          <w:rFonts w:ascii="Palatino Linotype" w:hAnsi="Palatino Linotype" w:cs="Arial"/>
        </w:rPr>
        <w:t>noviem</w:t>
      </w:r>
      <w:r w:rsidR="00F9162D" w:rsidRPr="00821576">
        <w:rPr>
          <w:rFonts w:ascii="Palatino Linotype" w:hAnsi="Palatino Linotype" w:cs="Arial"/>
        </w:rPr>
        <w:t xml:space="preserve">bre de dos mil veinte, la Comisionada Ponente acordó el cierre de instrucción; así </w:t>
      </w:r>
      <w:r w:rsidR="00F9162D" w:rsidRPr="00821576">
        <w:rPr>
          <w:rFonts w:ascii="Palatino Linotype" w:hAnsi="Palatino Linotype" w:cs="Arial"/>
          <w:lang w:val="es-ES_tradnl"/>
        </w:rPr>
        <w:t>como,</w:t>
      </w:r>
      <w:r w:rsidR="00F9162D" w:rsidRPr="00821576">
        <w:rPr>
          <w:rFonts w:ascii="Palatino Linotype" w:hAnsi="Palatino Linotype" w:cs="Arial"/>
        </w:rPr>
        <w:t xml:space="preserve"> la remisión del mismo a efecto </w:t>
      </w:r>
      <w:r w:rsidR="00F9162D" w:rsidRPr="00821576">
        <w:rPr>
          <w:rFonts w:ascii="Palatino Linotype" w:hAnsi="Palatino Linotype" w:cs="Arial"/>
          <w:lang w:val="es-ES_tradnl"/>
        </w:rPr>
        <w:t>de</w:t>
      </w:r>
      <w:r w:rsidR="00F9162D" w:rsidRPr="0082157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14:paraId="68077659" w14:textId="1C10C262" w:rsidR="00E96E2C" w:rsidRPr="00821576" w:rsidRDefault="00E96E2C" w:rsidP="00F9162D">
      <w:pPr>
        <w:spacing w:before="240" w:after="240" w:line="360" w:lineRule="auto"/>
        <w:jc w:val="both"/>
        <w:rPr>
          <w:rFonts w:ascii="Palatino Linotype" w:hAnsi="Palatino Linotype" w:cs="Arial"/>
          <w:b/>
        </w:rPr>
      </w:pPr>
      <w:r w:rsidRPr="00821576">
        <w:rPr>
          <w:rFonts w:ascii="Palatino Linotype" w:hAnsi="Palatino Linotype" w:cs="Arial"/>
          <w:b/>
          <w:sz w:val="28"/>
          <w:szCs w:val="28"/>
        </w:rPr>
        <w:t xml:space="preserve">IX. </w:t>
      </w:r>
      <w:r w:rsidR="000C43B6" w:rsidRPr="00821576">
        <w:rPr>
          <w:rFonts w:ascii="Palatino Linotype" w:hAnsi="Palatino Linotype" w:cs="Arial"/>
        </w:rPr>
        <w:t>El diecinueve de enero de dos mil veintiuno,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28F63D8C" w14:textId="77777777" w:rsidR="00F9162D" w:rsidRPr="00821576" w:rsidRDefault="00F9162D" w:rsidP="00F9162D">
      <w:pPr>
        <w:spacing w:before="240" w:after="240" w:line="360" w:lineRule="auto"/>
        <w:jc w:val="both"/>
        <w:rPr>
          <w:rFonts w:ascii="Palatino Linotype" w:hAnsi="Palatino Linotype"/>
        </w:rPr>
      </w:pPr>
    </w:p>
    <w:p w14:paraId="09A3F430" w14:textId="77777777" w:rsidR="00F9162D" w:rsidRPr="00821576" w:rsidRDefault="00F9162D" w:rsidP="00F9162D">
      <w:pPr>
        <w:spacing w:before="240" w:beforeAutospacing="1" w:after="240" w:afterAutospacing="1" w:line="360" w:lineRule="auto"/>
        <w:jc w:val="center"/>
        <w:rPr>
          <w:rFonts w:ascii="Palatino Linotype" w:hAnsi="Palatino Linotype"/>
          <w:b/>
          <w:bCs/>
          <w:spacing w:val="60"/>
          <w:sz w:val="28"/>
        </w:rPr>
      </w:pPr>
      <w:r w:rsidRPr="00821576">
        <w:rPr>
          <w:rFonts w:ascii="Palatino Linotype" w:hAnsi="Palatino Linotype"/>
          <w:b/>
          <w:bCs/>
          <w:spacing w:val="60"/>
          <w:sz w:val="28"/>
        </w:rPr>
        <w:t>CONSIDERANDO</w:t>
      </w:r>
    </w:p>
    <w:p w14:paraId="59DB4DE6" w14:textId="44681649" w:rsidR="009953A2" w:rsidRPr="00821576" w:rsidRDefault="009953A2" w:rsidP="009953A2">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821576">
        <w:rPr>
          <w:rFonts w:ascii="Palatino Linotype" w:hAnsi="Palatino Linotype"/>
          <w:b/>
        </w:rPr>
        <w:lastRenderedPageBreak/>
        <w:t>Competencia</w:t>
      </w:r>
      <w:r w:rsidRPr="00821576">
        <w:rPr>
          <w:rFonts w:ascii="Palatino Linotype" w:hAnsi="Palatino Linotype"/>
        </w:rPr>
        <w:t>.</w:t>
      </w:r>
      <w:r w:rsidRPr="00821576">
        <w:rPr>
          <w:rFonts w:ascii="Palatino Linotype" w:hAnsi="Palatino Linotype"/>
          <w:b/>
        </w:rPr>
        <w:t xml:space="preserve"> </w:t>
      </w:r>
      <w:r w:rsidRPr="0082157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2157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D4843A6" w14:textId="77777777" w:rsidR="009953A2" w:rsidRPr="00821576" w:rsidRDefault="009953A2" w:rsidP="009953A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821576">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C825D4E" w14:textId="5011E717" w:rsidR="00F9162D" w:rsidRPr="00821576" w:rsidRDefault="00F9162D" w:rsidP="00F9162D">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821576">
        <w:rPr>
          <w:rFonts w:ascii="Palatino Linotype" w:hAnsi="Palatino Linotype" w:cs="Arial"/>
          <w:b/>
        </w:rPr>
        <w:t xml:space="preserve"> Interés.</w:t>
      </w:r>
      <w:r w:rsidRPr="00821576">
        <w:rPr>
          <w:rFonts w:ascii="Palatino Linotype" w:hAnsi="Palatino Linotype" w:cs="Arial"/>
        </w:rPr>
        <w:t xml:space="preserve"> El </w:t>
      </w:r>
      <w:r w:rsidRPr="00821576">
        <w:rPr>
          <w:rFonts w:ascii="Palatino Linotype" w:hAnsi="Palatino Linotype"/>
        </w:rPr>
        <w:t>recurso</w:t>
      </w:r>
      <w:r w:rsidRPr="00821576">
        <w:rPr>
          <w:rFonts w:ascii="Palatino Linotype" w:hAnsi="Palatino Linotype" w:cs="Arial"/>
        </w:rPr>
        <w:t xml:space="preserve"> de revisión fue </w:t>
      </w:r>
      <w:r w:rsidRPr="00821576">
        <w:rPr>
          <w:rFonts w:ascii="Palatino Linotype" w:hAnsi="Palatino Linotype"/>
        </w:rPr>
        <w:t>interpuesto</w:t>
      </w:r>
      <w:r w:rsidRPr="00821576">
        <w:rPr>
          <w:rFonts w:ascii="Palatino Linotype" w:hAnsi="Palatino Linotype" w:cs="Arial"/>
        </w:rPr>
        <w:t xml:space="preserve"> por parte legítima en atención a que fue </w:t>
      </w:r>
      <w:r w:rsidRPr="00821576">
        <w:rPr>
          <w:rFonts w:ascii="Palatino Linotype" w:hAnsi="Palatino Linotype"/>
        </w:rPr>
        <w:t>presentado</w:t>
      </w:r>
      <w:r w:rsidRPr="00821576">
        <w:rPr>
          <w:rFonts w:ascii="Palatino Linotype" w:hAnsi="Palatino Linotype" w:cs="Arial"/>
        </w:rPr>
        <w:t xml:space="preserve"> por </w:t>
      </w:r>
      <w:r w:rsidRPr="00821576">
        <w:rPr>
          <w:rFonts w:ascii="Palatino Linotype" w:hAnsi="Palatino Linotype" w:cs="Arial"/>
          <w:b/>
        </w:rPr>
        <w:t>EL RECURRENTE</w:t>
      </w:r>
      <w:r w:rsidRPr="00821576">
        <w:rPr>
          <w:rFonts w:ascii="Palatino Linotype" w:hAnsi="Palatino Linotype" w:cs="Arial"/>
          <w:snapToGrid w:val="0"/>
        </w:rPr>
        <w:t xml:space="preserve">, </w:t>
      </w:r>
      <w:r w:rsidRPr="00821576">
        <w:rPr>
          <w:rFonts w:ascii="Palatino Linotype" w:hAnsi="Palatino Linotype" w:cs="Arial"/>
        </w:rPr>
        <w:t>quien</w:t>
      </w:r>
      <w:r w:rsidRPr="00821576">
        <w:rPr>
          <w:rFonts w:ascii="Palatino Linotype" w:hAnsi="Palatino Linotype" w:cs="Arial"/>
          <w:snapToGrid w:val="0"/>
        </w:rPr>
        <w:t xml:space="preserve"> </w:t>
      </w:r>
      <w:r w:rsidRPr="00821576">
        <w:rPr>
          <w:rFonts w:ascii="Palatino Linotype" w:hAnsi="Palatino Linotype"/>
        </w:rPr>
        <w:t>formuló</w:t>
      </w:r>
      <w:r w:rsidRPr="00821576">
        <w:rPr>
          <w:rFonts w:ascii="Palatino Linotype" w:hAnsi="Palatino Linotype" w:cs="Arial"/>
          <w:snapToGrid w:val="0"/>
        </w:rPr>
        <w:t xml:space="preserve"> la </w:t>
      </w:r>
      <w:r w:rsidRPr="00821576">
        <w:rPr>
          <w:rFonts w:ascii="Palatino Linotype" w:hAnsi="Palatino Linotype" w:cs="Arial"/>
        </w:rPr>
        <w:t>solicitud</w:t>
      </w:r>
      <w:r w:rsidRPr="00821576">
        <w:rPr>
          <w:rFonts w:ascii="Palatino Linotype" w:hAnsi="Palatino Linotype" w:cs="Arial"/>
          <w:snapToGrid w:val="0"/>
        </w:rPr>
        <w:t xml:space="preserve"> de acceso a la información pública</w:t>
      </w:r>
      <w:r w:rsidRPr="00821576">
        <w:rPr>
          <w:rFonts w:ascii="Palatino Linotype" w:hAnsi="Palatino Linotype" w:cs="Arial"/>
          <w:lang w:val="es-ES_tradnl"/>
        </w:rPr>
        <w:t>.</w:t>
      </w:r>
      <w:r w:rsidRPr="00821576">
        <w:rPr>
          <w:rFonts w:ascii="Palatino Linotype" w:eastAsiaTheme="minorEastAsia" w:hAnsi="Palatino Linotype" w:cs="Arial"/>
        </w:rPr>
        <w:t xml:space="preserve"> </w:t>
      </w:r>
    </w:p>
    <w:p w14:paraId="00423E80" w14:textId="77777777" w:rsidR="00F9162D" w:rsidRPr="00821576" w:rsidRDefault="00F9162D" w:rsidP="00F9162D">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821576">
        <w:rPr>
          <w:rFonts w:ascii="Palatino Linotype" w:hAnsi="Palatino Linotype" w:cs="Arial"/>
          <w:b/>
        </w:rPr>
        <w:t xml:space="preserve"> Oportunidad. </w:t>
      </w:r>
      <w:r w:rsidRPr="00821576">
        <w:rPr>
          <w:rFonts w:ascii="Palatino Linotype" w:hAnsi="Palatino Linotype" w:cs="Arial"/>
        </w:rPr>
        <w:t xml:space="preserve">El recurso de revisión fue interpuesto dentro del plazo de quince días hábiles contados a partir del día siguiente a aquel en que </w:t>
      </w:r>
      <w:r w:rsidRPr="00821576">
        <w:rPr>
          <w:rFonts w:ascii="Palatino Linotype" w:hAnsi="Palatino Linotype" w:cs="Arial"/>
          <w:b/>
        </w:rPr>
        <w:lastRenderedPageBreak/>
        <w:t xml:space="preserve">EL RECURRENTE </w:t>
      </w:r>
      <w:r w:rsidRPr="0082157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8645AB8" w14:textId="77777777" w:rsidR="00F9162D" w:rsidRPr="00821576" w:rsidRDefault="00F9162D" w:rsidP="00F9162D">
      <w:pPr>
        <w:pStyle w:val="Prrafodelista"/>
        <w:ind w:left="502" w:right="902"/>
        <w:jc w:val="both"/>
        <w:rPr>
          <w:rFonts w:ascii="Palatino Linotype" w:hAnsi="Palatino Linotype" w:cs="Arial"/>
          <w:i/>
          <w:sz w:val="22"/>
        </w:rPr>
      </w:pPr>
      <w:r w:rsidRPr="00821576">
        <w:rPr>
          <w:rFonts w:ascii="Palatino Linotype" w:hAnsi="Palatino Linotype" w:cs="Arial"/>
          <w:i/>
          <w:sz w:val="22"/>
        </w:rPr>
        <w:t>“</w:t>
      </w:r>
      <w:r w:rsidRPr="00821576">
        <w:rPr>
          <w:rFonts w:ascii="Palatino Linotype" w:hAnsi="Palatino Linotype" w:cs="Arial"/>
          <w:b/>
          <w:i/>
          <w:sz w:val="22"/>
        </w:rPr>
        <w:t>Artículo 178.</w:t>
      </w:r>
      <w:r w:rsidRPr="0082157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CF8EA63" w14:textId="77777777" w:rsidR="00F9162D" w:rsidRPr="00821576" w:rsidRDefault="00F9162D" w:rsidP="00F9162D">
      <w:pPr>
        <w:pStyle w:val="Prrafodelista"/>
        <w:ind w:left="502" w:right="902"/>
        <w:jc w:val="both"/>
        <w:rPr>
          <w:rFonts w:ascii="Palatino Linotype" w:hAnsi="Palatino Linotype" w:cs="Arial"/>
          <w:i/>
          <w:sz w:val="22"/>
        </w:rPr>
      </w:pPr>
      <w:r w:rsidRPr="0082157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44499E4" w14:textId="77777777" w:rsidR="00F9162D" w:rsidRPr="00821576" w:rsidRDefault="00F9162D" w:rsidP="00F9162D">
      <w:pPr>
        <w:pStyle w:val="Prrafodelista"/>
        <w:ind w:left="502" w:right="902"/>
        <w:jc w:val="both"/>
        <w:rPr>
          <w:rFonts w:ascii="Palatino Linotype" w:hAnsi="Palatino Linotype" w:cs="Arial"/>
          <w:i/>
          <w:sz w:val="22"/>
        </w:rPr>
      </w:pPr>
      <w:r w:rsidRPr="00821576">
        <w:rPr>
          <w:rFonts w:ascii="Palatino Linotype" w:hAnsi="Palatino Linotype" w:cs="Arial"/>
          <w:i/>
          <w:sz w:val="22"/>
        </w:rPr>
        <w:t xml:space="preserve">En el caso de que se interponga ante la Unidad de Transparencia, ésta deberá remitir el recurso de revisión al Instituto a más tardar al día </w:t>
      </w:r>
      <w:r w:rsidRPr="00821576">
        <w:rPr>
          <w:rFonts w:ascii="Palatino Linotype" w:hAnsi="Palatino Linotype" w:cs="Arial"/>
          <w:i/>
          <w:sz w:val="22"/>
          <w:lang w:eastAsia="es-MX"/>
        </w:rPr>
        <w:t>siguiente</w:t>
      </w:r>
      <w:r w:rsidRPr="00821576">
        <w:rPr>
          <w:rFonts w:ascii="Palatino Linotype" w:hAnsi="Palatino Linotype" w:cs="Arial"/>
          <w:i/>
          <w:sz w:val="22"/>
        </w:rPr>
        <w:t xml:space="preserve"> de haberlo recibido.” (Sic)</w:t>
      </w:r>
    </w:p>
    <w:p w14:paraId="16D0AAC8" w14:textId="77777777" w:rsidR="00F9162D" w:rsidRPr="00821576" w:rsidRDefault="00F9162D" w:rsidP="00F9162D">
      <w:pPr>
        <w:pStyle w:val="Prrafodelista"/>
        <w:ind w:left="502" w:right="902"/>
        <w:jc w:val="both"/>
        <w:rPr>
          <w:rFonts w:ascii="Palatino Linotype" w:hAnsi="Palatino Linotype" w:cs="Arial"/>
          <w:i/>
          <w:sz w:val="22"/>
        </w:rPr>
      </w:pPr>
    </w:p>
    <w:p w14:paraId="5E347D44" w14:textId="77777777" w:rsidR="00F9162D" w:rsidRPr="00821576" w:rsidRDefault="00F9162D" w:rsidP="00F9162D">
      <w:pPr>
        <w:pStyle w:val="Prrafodelista"/>
        <w:ind w:left="502" w:right="902"/>
        <w:jc w:val="both"/>
        <w:rPr>
          <w:rFonts w:ascii="Palatino Linotype" w:hAnsi="Palatino Linotype" w:cs="Arial"/>
          <w:i/>
          <w:sz w:val="22"/>
        </w:rPr>
      </w:pPr>
    </w:p>
    <w:p w14:paraId="1EB685E7" w14:textId="30668EFE" w:rsidR="00F9162D" w:rsidRPr="00821576" w:rsidRDefault="00F9162D" w:rsidP="00F9162D">
      <w:pPr>
        <w:pStyle w:val="Prrafodelista"/>
        <w:spacing w:line="360" w:lineRule="auto"/>
        <w:ind w:left="0"/>
        <w:jc w:val="both"/>
        <w:rPr>
          <w:rFonts w:ascii="Palatino Linotype" w:hAnsi="Palatino Linotype"/>
        </w:rPr>
      </w:pPr>
      <w:r w:rsidRPr="00821576">
        <w:rPr>
          <w:rFonts w:ascii="Palatino Linotype" w:hAnsi="Palatino Linotype" w:cs="Arial"/>
        </w:rPr>
        <w:t xml:space="preserve">En efecto, atendiendo a que </w:t>
      </w:r>
      <w:r w:rsidRPr="00821576">
        <w:rPr>
          <w:rFonts w:ascii="Palatino Linotype" w:hAnsi="Palatino Linotype" w:cs="Arial"/>
          <w:b/>
        </w:rPr>
        <w:t>EL SUJETO OBLIGADO</w:t>
      </w:r>
      <w:r w:rsidRPr="00821576">
        <w:rPr>
          <w:rFonts w:ascii="Palatino Linotype" w:hAnsi="Palatino Linotype" w:cs="Arial"/>
        </w:rPr>
        <w:t xml:space="preserve"> notificó la respuesta a la solicitud de información pública el </w:t>
      </w:r>
      <w:r w:rsidR="00084117" w:rsidRPr="00821576">
        <w:rPr>
          <w:rFonts w:ascii="Palatino Linotype" w:hAnsi="Palatino Linotype" w:cs="Arial"/>
          <w:b/>
        </w:rPr>
        <w:t>nueve</w:t>
      </w:r>
      <w:r w:rsidRPr="00821576">
        <w:rPr>
          <w:rFonts w:ascii="Palatino Linotype" w:hAnsi="Palatino Linotype" w:cs="Arial"/>
          <w:b/>
        </w:rPr>
        <w:t xml:space="preserve"> de </w:t>
      </w:r>
      <w:r w:rsidR="00084117" w:rsidRPr="00821576">
        <w:rPr>
          <w:rFonts w:ascii="Palatino Linotype" w:hAnsi="Palatino Linotype" w:cs="Arial"/>
          <w:b/>
        </w:rPr>
        <w:t>noviem</w:t>
      </w:r>
      <w:r w:rsidRPr="00821576">
        <w:rPr>
          <w:rFonts w:ascii="Palatino Linotype" w:hAnsi="Palatino Linotype" w:cs="Arial"/>
          <w:b/>
        </w:rPr>
        <w:t xml:space="preserve">bre de dos mil veinte; </w:t>
      </w:r>
      <w:r w:rsidRPr="00821576">
        <w:rPr>
          <w:rFonts w:ascii="Palatino Linotype" w:hAnsi="Palatino Linotype" w:cs="Arial"/>
        </w:rPr>
        <w:t>en consecuencia, el plazo de quince días hábiles que el artículo 178 de la ley de la materia otorga al</w:t>
      </w:r>
      <w:r w:rsidRPr="00821576">
        <w:rPr>
          <w:rFonts w:ascii="Palatino Linotype" w:hAnsi="Palatino Linotype" w:cs="Arial"/>
          <w:b/>
        </w:rPr>
        <w:t xml:space="preserve"> RECURRENTE</w:t>
      </w:r>
      <w:r w:rsidRPr="00821576">
        <w:rPr>
          <w:rFonts w:ascii="Palatino Linotype" w:hAnsi="Palatino Linotype" w:cs="Arial"/>
        </w:rPr>
        <w:t xml:space="preserve"> para presentar el recurso de revisión, transcurrió del</w:t>
      </w:r>
      <w:r w:rsidRPr="00821576">
        <w:rPr>
          <w:rFonts w:ascii="Palatino Linotype" w:hAnsi="Palatino Linotype" w:cs="Arial"/>
          <w:b/>
        </w:rPr>
        <w:t xml:space="preserve"> </w:t>
      </w:r>
      <w:r w:rsidR="00084117" w:rsidRPr="00821576">
        <w:rPr>
          <w:rFonts w:ascii="Palatino Linotype" w:hAnsi="Palatino Linotype" w:cs="Arial"/>
          <w:b/>
        </w:rPr>
        <w:t>diez de noviem</w:t>
      </w:r>
      <w:r w:rsidRPr="00821576">
        <w:rPr>
          <w:rFonts w:ascii="Palatino Linotype" w:hAnsi="Palatino Linotype" w:cs="Arial"/>
          <w:b/>
        </w:rPr>
        <w:t xml:space="preserve">bre de dos mil veinte al </w:t>
      </w:r>
      <w:r w:rsidR="00084117" w:rsidRPr="00821576">
        <w:rPr>
          <w:rFonts w:ascii="Palatino Linotype" w:hAnsi="Palatino Linotype" w:cs="Arial"/>
          <w:b/>
        </w:rPr>
        <w:t>uno de dici</w:t>
      </w:r>
      <w:r w:rsidRPr="00821576">
        <w:rPr>
          <w:rFonts w:ascii="Palatino Linotype" w:hAnsi="Palatino Linotype" w:cs="Arial"/>
          <w:b/>
        </w:rPr>
        <w:t>embre de dos mil veinte</w:t>
      </w:r>
      <w:r w:rsidRPr="00821576">
        <w:rPr>
          <w:rFonts w:ascii="Palatino Linotype" w:hAnsi="Palatino Linotype" w:cs="Arial"/>
        </w:rPr>
        <w:t xml:space="preserve">, sin contemplar en el cómputo los días </w:t>
      </w:r>
      <w:r w:rsidR="007E6326" w:rsidRPr="00821576">
        <w:rPr>
          <w:rFonts w:ascii="Palatino Linotype" w:hAnsi="Palatino Linotype" w:cs="Arial"/>
        </w:rPr>
        <w:t xml:space="preserve">catorce, </w:t>
      </w:r>
      <w:r w:rsidRPr="00821576">
        <w:rPr>
          <w:rFonts w:ascii="Palatino Linotype" w:hAnsi="Palatino Linotype" w:cs="Arial"/>
        </w:rPr>
        <w:t>quince</w:t>
      </w:r>
      <w:r w:rsidR="007E6326" w:rsidRPr="00821576">
        <w:rPr>
          <w:rFonts w:ascii="Palatino Linotype" w:hAnsi="Palatino Linotype" w:cs="Arial"/>
        </w:rPr>
        <w:t>, veintiuno, veintidós, veintiocho y veintinueve</w:t>
      </w:r>
      <w:r w:rsidRPr="00821576">
        <w:rPr>
          <w:rFonts w:ascii="Palatino Linotype" w:hAnsi="Palatino Linotype" w:cs="Arial"/>
        </w:rPr>
        <w:t xml:space="preserve"> de noviembre de dos mil veinte, por corresponder a sábados y domingos, considerados como días inhábiles; en términos del artículo 3, fracción X de la </w:t>
      </w:r>
      <w:r w:rsidRPr="00821576">
        <w:rPr>
          <w:rFonts w:ascii="Palatino Linotype" w:hAnsi="Palatino Linotype"/>
        </w:rPr>
        <w:t>Ley de Transparencia y Acceso a la Información Pública del Estado de México y Muni</w:t>
      </w:r>
      <w:r w:rsidR="007E6326" w:rsidRPr="00821576">
        <w:rPr>
          <w:rFonts w:ascii="Palatino Linotype" w:hAnsi="Palatino Linotype"/>
        </w:rPr>
        <w:t xml:space="preserve">cipios, así como el </w:t>
      </w:r>
      <w:r w:rsidRPr="00821576">
        <w:rPr>
          <w:rFonts w:ascii="Palatino Linotype" w:hAnsi="Palatino Linotype"/>
        </w:rPr>
        <w:t xml:space="preserve">dieciséis de noviembre de dos mil veinte, por ser considerados como días inhábiles, de conformidad con el Calendario Oficial en Materia de Transparencia, Acceso a la Información Pública y Protección de Datos </w:t>
      </w:r>
      <w:r w:rsidRPr="00821576">
        <w:rPr>
          <w:rFonts w:ascii="Palatino Linotype" w:hAnsi="Palatino Linotype"/>
        </w:rPr>
        <w:lastRenderedPageBreak/>
        <w:t>Personales para el año dos mil veinte y enero dos mil veintiuno, aprobado por el Pleno de este Instituto, el diecinueve de diciembre de dos mil diecinueve.</w:t>
      </w:r>
    </w:p>
    <w:p w14:paraId="5B3BAD7B" w14:textId="77777777" w:rsidR="00F9162D" w:rsidRPr="00821576" w:rsidRDefault="00F9162D" w:rsidP="00F9162D">
      <w:pPr>
        <w:pStyle w:val="Prrafodelista"/>
        <w:spacing w:line="360" w:lineRule="auto"/>
        <w:ind w:left="502"/>
        <w:jc w:val="both"/>
        <w:rPr>
          <w:rFonts w:ascii="Palatino Linotype" w:hAnsi="Palatino Linotype"/>
        </w:rPr>
      </w:pPr>
    </w:p>
    <w:p w14:paraId="1B7B3B3A" w14:textId="51902F9B" w:rsidR="00F9162D" w:rsidRPr="00821576" w:rsidRDefault="00F9162D" w:rsidP="00F9162D">
      <w:pPr>
        <w:pStyle w:val="Prrafodelista"/>
        <w:spacing w:line="360" w:lineRule="auto"/>
        <w:ind w:left="0"/>
        <w:jc w:val="both"/>
        <w:rPr>
          <w:rFonts w:ascii="Palatino Linotype" w:hAnsi="Palatino Linotype" w:cs="Arial"/>
        </w:rPr>
      </w:pPr>
      <w:r w:rsidRPr="00821576">
        <w:rPr>
          <w:rFonts w:ascii="Palatino Linotype" w:hAnsi="Palatino Linotype" w:cs="Arial"/>
        </w:rPr>
        <w:t>En ese tenor, si el recurso de revisión que nos ocupa, se interpuso el</w:t>
      </w:r>
      <w:r w:rsidR="00084117" w:rsidRPr="00821576">
        <w:rPr>
          <w:rFonts w:ascii="Palatino Linotype" w:hAnsi="Palatino Linotype" w:cs="Arial"/>
          <w:b/>
        </w:rPr>
        <w:t xml:space="preserve"> diez</w:t>
      </w:r>
      <w:r w:rsidRPr="00821576">
        <w:rPr>
          <w:rFonts w:ascii="Palatino Linotype" w:hAnsi="Palatino Linotype" w:cs="Arial"/>
          <w:b/>
        </w:rPr>
        <w:t xml:space="preserve"> de noviembre de dos mil veinte,</w:t>
      </w:r>
      <w:r w:rsidRPr="00821576">
        <w:rPr>
          <w:rFonts w:ascii="Palatino Linotype" w:hAnsi="Palatino Linotype" w:cs="Arial"/>
        </w:rPr>
        <w:t xml:space="preserve"> éste se encuentra dentro de los márgenes temporales previstos en el citado precepto legal y, por tanto, se considera oportuno.</w:t>
      </w:r>
    </w:p>
    <w:p w14:paraId="619BD6FE" w14:textId="77777777" w:rsidR="00F9162D" w:rsidRPr="00821576" w:rsidRDefault="00F9162D" w:rsidP="00F9162D">
      <w:pPr>
        <w:pStyle w:val="Prrafodelista"/>
        <w:spacing w:line="360" w:lineRule="auto"/>
        <w:ind w:left="0"/>
        <w:jc w:val="both"/>
        <w:rPr>
          <w:rFonts w:ascii="Palatino Linotype" w:hAnsi="Palatino Linotype" w:cs="Arial"/>
        </w:rPr>
      </w:pPr>
    </w:p>
    <w:p w14:paraId="3F32B20C" w14:textId="4578CD12" w:rsidR="00076D46" w:rsidRPr="00821576" w:rsidRDefault="00076D46" w:rsidP="003F76C6">
      <w:pPr>
        <w:pStyle w:val="Prrafodelista"/>
        <w:numPr>
          <w:ilvl w:val="0"/>
          <w:numId w:val="2"/>
        </w:numPr>
        <w:spacing w:line="360" w:lineRule="auto"/>
        <w:ind w:left="0" w:firstLine="0"/>
        <w:jc w:val="both"/>
        <w:rPr>
          <w:rFonts w:ascii="Palatino Linotype" w:hAnsi="Palatino Linotype"/>
        </w:rPr>
      </w:pPr>
      <w:r w:rsidRPr="00821576">
        <w:rPr>
          <w:rFonts w:ascii="Palatino Linotype" w:hAnsi="Palatino Linotype" w:cs="Arial"/>
          <w:b/>
        </w:rPr>
        <w:t xml:space="preserve">Procedibilidad. </w:t>
      </w:r>
      <w:r w:rsidRPr="00821576">
        <w:rPr>
          <w:rFonts w:ascii="Palatino Linotype" w:hAnsi="Palatino Linotype" w:cs="Arial"/>
        </w:rPr>
        <w:t xml:space="preserve">Esta Ponencia </w:t>
      </w:r>
      <w:r w:rsidR="003F76C6" w:rsidRPr="00821576">
        <w:rPr>
          <w:rFonts w:ascii="Palatino Linotype" w:hAnsi="Palatino Linotype" w:cs="Arial"/>
        </w:rPr>
        <w:t xml:space="preserve">considera importante abordar el </w:t>
      </w:r>
      <w:r w:rsidRPr="00821576">
        <w:rPr>
          <w:rFonts w:ascii="Palatino Linotype" w:hAnsi="Palatino Linotype" w:cs="Arial"/>
        </w:rPr>
        <w:t>análisis de los requisitos de procedibilidad del recurso de revisión, de esta forma, el artículo 180 de la Ley de Transparencia y Acceso a la Información Pública del Estado de México y Municipios, establece lo siguiente:</w:t>
      </w:r>
    </w:p>
    <w:p w14:paraId="16E54689" w14:textId="77777777" w:rsidR="00076D46" w:rsidRPr="00821576" w:rsidRDefault="00076D46" w:rsidP="003843B5">
      <w:pPr>
        <w:pStyle w:val="Prrafodelista"/>
        <w:spacing w:line="360" w:lineRule="auto"/>
        <w:ind w:left="502"/>
        <w:jc w:val="both"/>
        <w:rPr>
          <w:rFonts w:ascii="Palatino Linotype" w:hAnsi="Palatino Linotype" w:cs="Arial"/>
        </w:rPr>
      </w:pPr>
    </w:p>
    <w:p w14:paraId="74CFB6E1" w14:textId="77777777" w:rsidR="00076D46" w:rsidRPr="00821576" w:rsidRDefault="00076D46" w:rsidP="003843B5">
      <w:pPr>
        <w:pStyle w:val="Prrafodelista"/>
        <w:ind w:left="502" w:right="814"/>
        <w:jc w:val="both"/>
        <w:rPr>
          <w:rFonts w:ascii="Palatino Linotype" w:hAnsi="Palatino Linotype"/>
          <w:i/>
          <w:iCs/>
          <w:color w:val="212121"/>
          <w:sz w:val="22"/>
          <w:szCs w:val="22"/>
          <w:bdr w:val="none" w:sz="0" w:space="0" w:color="auto" w:frame="1"/>
          <w:lang w:eastAsia="es-MX"/>
        </w:rPr>
      </w:pPr>
      <w:r w:rsidRPr="00821576">
        <w:rPr>
          <w:rFonts w:ascii="Palatino Linotype" w:hAnsi="Palatino Linotype"/>
          <w:b/>
          <w:bCs/>
          <w:i/>
          <w:iCs/>
          <w:color w:val="212121"/>
          <w:sz w:val="22"/>
          <w:szCs w:val="22"/>
          <w:bdr w:val="none" w:sz="0" w:space="0" w:color="auto" w:frame="1"/>
          <w:lang w:eastAsia="es-MX"/>
        </w:rPr>
        <w:t>Artículo 180. </w:t>
      </w:r>
      <w:r w:rsidRPr="00821576">
        <w:rPr>
          <w:rFonts w:ascii="Palatino Linotype" w:hAnsi="Palatino Linotype"/>
          <w:i/>
          <w:iCs/>
          <w:color w:val="212121"/>
          <w:sz w:val="22"/>
          <w:szCs w:val="22"/>
          <w:bdr w:val="none" w:sz="0" w:space="0" w:color="auto" w:frame="1"/>
          <w:lang w:eastAsia="es-MX"/>
        </w:rPr>
        <w:t>El recurso de revisión contendrá:</w:t>
      </w:r>
    </w:p>
    <w:p w14:paraId="5FA7D005" w14:textId="77777777" w:rsidR="00076D46" w:rsidRPr="00821576" w:rsidRDefault="00076D46" w:rsidP="003843B5">
      <w:pPr>
        <w:pStyle w:val="Prrafodelista"/>
        <w:ind w:left="502" w:right="814"/>
        <w:jc w:val="both"/>
        <w:rPr>
          <w:color w:val="212121"/>
          <w:lang w:eastAsia="es-MX"/>
        </w:rPr>
      </w:pPr>
    </w:p>
    <w:p w14:paraId="43E43A70"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I. </w:t>
      </w:r>
      <w:r w:rsidRPr="00821576">
        <w:rPr>
          <w:rFonts w:ascii="Palatino Linotype" w:hAnsi="Palatino Linotype"/>
          <w:i/>
          <w:iCs/>
          <w:color w:val="212121"/>
          <w:sz w:val="22"/>
          <w:szCs w:val="22"/>
          <w:bdr w:val="none" w:sz="0" w:space="0" w:color="auto" w:frame="1"/>
          <w:lang w:eastAsia="es-MX"/>
        </w:rPr>
        <w:t>El sujeto obligado ante la cual se presentó la solicitud;</w:t>
      </w:r>
    </w:p>
    <w:p w14:paraId="25A2C6BC" w14:textId="77777777" w:rsidR="00076D46" w:rsidRPr="00821576" w:rsidRDefault="00076D46" w:rsidP="003843B5">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70AEF149"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II. El nombre del solicitante que recurre </w:t>
      </w:r>
      <w:r w:rsidRPr="00821576">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14:paraId="026B794E" w14:textId="77777777" w:rsidR="00076D46" w:rsidRPr="00821576" w:rsidRDefault="00076D46" w:rsidP="003843B5">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70195B82"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III. </w:t>
      </w:r>
      <w:r w:rsidRPr="00821576">
        <w:rPr>
          <w:rFonts w:ascii="Palatino Linotype" w:hAnsi="Palatino Linotype"/>
          <w:i/>
          <w:iCs/>
          <w:color w:val="212121"/>
          <w:sz w:val="22"/>
          <w:szCs w:val="22"/>
          <w:bdr w:val="none" w:sz="0" w:space="0" w:color="auto" w:frame="1"/>
          <w:lang w:eastAsia="es-MX"/>
        </w:rPr>
        <w:t>El número de folio de respuesta de la solicitud de acceso;</w:t>
      </w:r>
    </w:p>
    <w:p w14:paraId="17D87095" w14:textId="77777777" w:rsidR="00076D46" w:rsidRPr="00821576" w:rsidRDefault="00076D46" w:rsidP="003843B5">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6563D353"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IV. </w:t>
      </w:r>
      <w:r w:rsidRPr="00821576">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14:paraId="41AF1721" w14:textId="77777777" w:rsidR="00076D46" w:rsidRPr="00821576" w:rsidRDefault="00076D46" w:rsidP="003843B5">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7517301E"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V. </w:t>
      </w:r>
      <w:r w:rsidRPr="00821576">
        <w:rPr>
          <w:rFonts w:ascii="Palatino Linotype" w:hAnsi="Palatino Linotype"/>
          <w:i/>
          <w:iCs/>
          <w:color w:val="212121"/>
          <w:sz w:val="22"/>
          <w:szCs w:val="22"/>
          <w:bdr w:val="none" w:sz="0" w:space="0" w:color="auto" w:frame="1"/>
          <w:lang w:eastAsia="es-MX"/>
        </w:rPr>
        <w:t>El acto que se recurre;</w:t>
      </w:r>
    </w:p>
    <w:p w14:paraId="159DD4A7" w14:textId="77777777" w:rsidR="00076D46" w:rsidRPr="00821576" w:rsidRDefault="00076D46" w:rsidP="003843B5">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62F3D7EB"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VI. </w:t>
      </w:r>
      <w:r w:rsidRPr="00821576">
        <w:rPr>
          <w:rFonts w:ascii="Palatino Linotype" w:hAnsi="Palatino Linotype"/>
          <w:i/>
          <w:iCs/>
          <w:color w:val="212121"/>
          <w:sz w:val="22"/>
          <w:szCs w:val="22"/>
          <w:bdr w:val="none" w:sz="0" w:space="0" w:color="auto" w:frame="1"/>
          <w:lang w:eastAsia="es-MX"/>
        </w:rPr>
        <w:t>Las razones o motivos de inconformidad;</w:t>
      </w:r>
    </w:p>
    <w:p w14:paraId="3FAF36A0" w14:textId="77777777" w:rsidR="00076D46" w:rsidRPr="00821576" w:rsidRDefault="00076D46" w:rsidP="003843B5">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3FCF7350"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VII. </w:t>
      </w:r>
      <w:r w:rsidRPr="00821576">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14:paraId="1487A014" w14:textId="77777777" w:rsidR="00076D46" w:rsidRPr="00821576" w:rsidRDefault="00076D46" w:rsidP="003843B5">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3214D4D7"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lastRenderedPageBreak/>
        <w:t>VIII. </w:t>
      </w:r>
      <w:r w:rsidRPr="00821576">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14:paraId="64361113" w14:textId="77777777" w:rsidR="00076D46" w:rsidRPr="00821576" w:rsidRDefault="00076D46" w:rsidP="003843B5">
      <w:pPr>
        <w:pStyle w:val="Prrafodelista"/>
        <w:shd w:val="clear" w:color="auto" w:fill="FFFFFF"/>
        <w:ind w:left="502" w:right="814"/>
        <w:jc w:val="both"/>
        <w:rPr>
          <w:rFonts w:ascii="Palatino Linotype" w:hAnsi="Palatino Linotype"/>
          <w:i/>
          <w:iCs/>
          <w:color w:val="212121"/>
          <w:sz w:val="22"/>
          <w:szCs w:val="22"/>
          <w:bdr w:val="none" w:sz="0" w:space="0" w:color="auto" w:frame="1"/>
          <w:lang w:eastAsia="es-MX"/>
        </w:rPr>
      </w:pPr>
    </w:p>
    <w:p w14:paraId="0939DEFF"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14:paraId="0C2C8EFE" w14:textId="77777777" w:rsidR="00076D46" w:rsidRPr="00821576" w:rsidRDefault="00076D46" w:rsidP="003843B5">
      <w:pPr>
        <w:pStyle w:val="Prrafodelista"/>
        <w:shd w:val="clear" w:color="auto" w:fill="FFFFFF"/>
        <w:ind w:left="502" w:right="814"/>
        <w:jc w:val="both"/>
        <w:rPr>
          <w:rFonts w:ascii="Palatino Linotype" w:hAnsi="Palatino Linotype"/>
          <w:i/>
          <w:iCs/>
          <w:color w:val="212121"/>
          <w:sz w:val="22"/>
          <w:szCs w:val="22"/>
          <w:bdr w:val="none" w:sz="0" w:space="0" w:color="auto" w:frame="1"/>
          <w:lang w:eastAsia="es-MX"/>
        </w:rPr>
      </w:pPr>
    </w:p>
    <w:p w14:paraId="24765C26"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14:paraId="6BB9E848" w14:textId="77777777" w:rsidR="00076D46" w:rsidRPr="00821576" w:rsidRDefault="00076D46" w:rsidP="003843B5">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821576">
        <w:rPr>
          <w:rFonts w:ascii="Palatino Linotype" w:hAnsi="Palatino Linotype"/>
          <w:i/>
          <w:iCs/>
          <w:color w:val="212121"/>
          <w:sz w:val="22"/>
          <w:szCs w:val="22"/>
          <w:bdr w:val="none" w:sz="0" w:space="0" w:color="auto" w:frame="1"/>
          <w:lang w:eastAsia="es-MX"/>
        </w:rPr>
        <w:t>, IV, VII y VIII.</w:t>
      </w:r>
    </w:p>
    <w:p w14:paraId="56110120" w14:textId="77777777" w:rsidR="00076D46" w:rsidRPr="00821576" w:rsidRDefault="00076D46" w:rsidP="003843B5">
      <w:pPr>
        <w:pStyle w:val="Prrafodelista"/>
        <w:shd w:val="clear" w:color="auto" w:fill="FFFFFF"/>
        <w:ind w:left="502" w:right="814"/>
        <w:jc w:val="both"/>
        <w:rPr>
          <w:rFonts w:ascii="Palatino Linotype" w:hAnsi="Palatino Linotype"/>
          <w:color w:val="212121"/>
          <w:sz w:val="22"/>
          <w:szCs w:val="22"/>
          <w:bdr w:val="none" w:sz="0" w:space="0" w:color="auto" w:frame="1"/>
          <w:lang w:eastAsia="es-MX"/>
        </w:rPr>
      </w:pPr>
    </w:p>
    <w:p w14:paraId="656502E9" w14:textId="77777777" w:rsidR="00076D46" w:rsidRPr="00821576" w:rsidRDefault="00076D46" w:rsidP="003843B5">
      <w:pPr>
        <w:pStyle w:val="Prrafodelista"/>
        <w:shd w:val="clear" w:color="auto" w:fill="FFFFFF"/>
        <w:ind w:left="502" w:right="814"/>
        <w:jc w:val="both"/>
        <w:rPr>
          <w:rFonts w:ascii="Palatino Linotype" w:hAnsi="Palatino Linotype"/>
          <w:color w:val="212121"/>
          <w:sz w:val="22"/>
          <w:szCs w:val="22"/>
          <w:bdr w:val="none" w:sz="0" w:space="0" w:color="auto" w:frame="1"/>
          <w:lang w:eastAsia="es-MX"/>
        </w:rPr>
      </w:pPr>
      <w:r w:rsidRPr="00821576">
        <w:rPr>
          <w:rFonts w:ascii="Palatino Linotype" w:hAnsi="Palatino Linotype"/>
          <w:color w:val="212121"/>
          <w:sz w:val="22"/>
          <w:szCs w:val="22"/>
          <w:bdr w:val="none" w:sz="0" w:space="0" w:color="auto" w:frame="1"/>
          <w:lang w:eastAsia="es-MX"/>
        </w:rPr>
        <w:t>(Énfasis añadido)</w:t>
      </w:r>
    </w:p>
    <w:p w14:paraId="6F2DA020" w14:textId="77777777" w:rsidR="00076D46" w:rsidRPr="00821576" w:rsidRDefault="00076D46" w:rsidP="008611D3">
      <w:pPr>
        <w:pStyle w:val="Prrafodelista"/>
        <w:shd w:val="clear" w:color="auto" w:fill="FFFFFF"/>
        <w:spacing w:line="360" w:lineRule="auto"/>
        <w:ind w:left="502" w:right="902"/>
        <w:jc w:val="both"/>
        <w:rPr>
          <w:color w:val="212121"/>
          <w:lang w:eastAsia="es-MX"/>
        </w:rPr>
      </w:pPr>
    </w:p>
    <w:p w14:paraId="4464D2A7" w14:textId="59EB01F1" w:rsidR="00076D46" w:rsidRPr="00821576" w:rsidRDefault="00076D46" w:rsidP="008611D3">
      <w:pPr>
        <w:shd w:val="clear" w:color="auto" w:fill="FFFFFF"/>
        <w:spacing w:line="360" w:lineRule="auto"/>
        <w:ind w:left="142"/>
        <w:jc w:val="both"/>
        <w:rPr>
          <w:rFonts w:ascii="Palatino Linotype" w:hAnsi="Palatino Linotype"/>
          <w:color w:val="212121"/>
          <w:bdr w:val="none" w:sz="0" w:space="0" w:color="auto" w:frame="1"/>
          <w:lang w:eastAsia="es-MX"/>
        </w:rPr>
      </w:pPr>
      <w:r w:rsidRPr="00821576">
        <w:rPr>
          <w:rFonts w:ascii="Palatino Linotype" w:hAnsi="Palatino Linotype"/>
          <w:color w:val="212121"/>
          <w:bdr w:val="none" w:sz="0" w:space="0" w:color="auto" w:frame="1"/>
          <w:lang w:eastAsia="es-MX"/>
        </w:rPr>
        <w:t>En principio, de una interpretación del artículo transcrito se observan los requisitos que deberán contener los recursos de revisión; sobr</w:t>
      </w:r>
      <w:r w:rsidR="008611D3" w:rsidRPr="00821576">
        <w:rPr>
          <w:rFonts w:ascii="Palatino Linotype" w:hAnsi="Palatino Linotype"/>
          <w:color w:val="212121"/>
          <w:bdr w:val="none" w:sz="0" w:space="0" w:color="auto" w:frame="1"/>
          <w:lang w:eastAsia="es-MX"/>
        </w:rPr>
        <w:t xml:space="preserve">e el particular, de la revisión </w:t>
      </w:r>
      <w:r w:rsidRPr="00821576">
        <w:rPr>
          <w:rFonts w:ascii="Palatino Linotype" w:hAnsi="Palatino Linotype"/>
          <w:color w:val="212121"/>
          <w:bdr w:val="none" w:sz="0" w:space="0" w:color="auto" w:frame="1"/>
          <w:lang w:eastAsia="es-MX"/>
        </w:rPr>
        <w:t>del expediente electrónico del </w:t>
      </w:r>
      <w:r w:rsidRPr="00821576">
        <w:rPr>
          <w:rFonts w:ascii="Palatino Linotype" w:hAnsi="Palatino Linotype"/>
          <w:b/>
          <w:bCs/>
          <w:color w:val="212121"/>
          <w:bdr w:val="none" w:sz="0" w:space="0" w:color="auto" w:frame="1"/>
          <w:lang w:eastAsia="es-MX"/>
        </w:rPr>
        <w:t xml:space="preserve">SAIMEX, </w:t>
      </w:r>
      <w:r w:rsidRPr="00821576">
        <w:rPr>
          <w:rFonts w:ascii="Palatino Linotype" w:hAnsi="Palatino Linotype"/>
          <w:color w:val="212121"/>
          <w:bdr w:val="none" w:sz="0" w:space="0" w:color="auto" w:frame="1"/>
          <w:lang w:eastAsia="es-MX"/>
        </w:rPr>
        <w:t>se desprende que la parte solicitante y ahora </w:t>
      </w:r>
      <w:r w:rsidRPr="00821576">
        <w:rPr>
          <w:rFonts w:ascii="Palatino Linotype" w:hAnsi="Palatino Linotype"/>
          <w:b/>
          <w:bCs/>
          <w:color w:val="212121"/>
          <w:bdr w:val="none" w:sz="0" w:space="0" w:color="auto" w:frame="1"/>
          <w:lang w:eastAsia="es-MX"/>
        </w:rPr>
        <w:t>RECURRENTE</w:t>
      </w:r>
      <w:r w:rsidRPr="00821576">
        <w:rPr>
          <w:rFonts w:ascii="Palatino Linotype" w:hAnsi="Palatino Linotype"/>
          <w:color w:val="212121"/>
          <w:bdr w:val="none" w:sz="0" w:space="0" w:color="auto" w:frame="1"/>
          <w:lang w:eastAsia="es-MX"/>
        </w:rPr>
        <w:t>, en ejercicio de su derecho de acceso a la información pública, se registró como persona física, sin  cubrir los requisitos de nombre y apellido paterno y apellido materno; por lo que, no se tiene certeza sobre su identidad, lo que en estricto sentido, provoca que no se colmen los requisitos establecidos en el citado artículo 180 de la Ley de Transparencia.</w:t>
      </w:r>
    </w:p>
    <w:p w14:paraId="6AF22137" w14:textId="77777777" w:rsidR="00076D46" w:rsidRPr="00821576" w:rsidRDefault="00076D46" w:rsidP="008611D3">
      <w:pPr>
        <w:pStyle w:val="Prrafodelista"/>
        <w:shd w:val="clear" w:color="auto" w:fill="FFFFFF"/>
        <w:spacing w:line="360" w:lineRule="auto"/>
        <w:ind w:left="502"/>
        <w:jc w:val="both"/>
        <w:rPr>
          <w:color w:val="212121"/>
          <w:lang w:eastAsia="es-MX"/>
        </w:rPr>
      </w:pPr>
    </w:p>
    <w:p w14:paraId="65F11EEF" w14:textId="77777777" w:rsidR="00076D46" w:rsidRPr="00821576" w:rsidRDefault="00076D46" w:rsidP="008611D3">
      <w:pPr>
        <w:shd w:val="clear" w:color="auto" w:fill="FFFFFF"/>
        <w:spacing w:line="360" w:lineRule="auto"/>
        <w:ind w:left="142"/>
        <w:jc w:val="both"/>
        <w:rPr>
          <w:rFonts w:ascii="Palatino Linotype" w:hAnsi="Palatino Linotype"/>
          <w:color w:val="000000"/>
          <w:bdr w:val="none" w:sz="0" w:space="0" w:color="auto" w:frame="1"/>
          <w:lang w:eastAsia="es-MX"/>
        </w:rPr>
      </w:pPr>
      <w:r w:rsidRPr="00821576">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821576">
        <w:rPr>
          <w:rFonts w:ascii="Palatino Linotype" w:hAnsi="Palatino Linotype"/>
          <w:color w:val="000000"/>
          <w:bdr w:val="none" w:sz="0" w:space="0" w:color="auto" w:frame="1"/>
          <w:lang w:eastAsia="es-MX"/>
        </w:rPr>
        <w:t>sin necesidad de acreditar interés alguno o justificar su utilización, de lo que se infiere que para el </w:t>
      </w:r>
      <w:r w:rsidRPr="00821576">
        <w:rPr>
          <w:rFonts w:ascii="Palatino Linotype" w:hAnsi="Palatino Linotype"/>
          <w:color w:val="212121"/>
          <w:bdr w:val="none" w:sz="0" w:space="0" w:color="auto" w:frame="1"/>
          <w:lang w:eastAsia="es-MX"/>
        </w:rPr>
        <w:t>ejercicio</w:t>
      </w:r>
      <w:r w:rsidRPr="00821576">
        <w:rPr>
          <w:rFonts w:ascii="Palatino Linotype" w:hAnsi="Palatino Linotype"/>
          <w:color w:val="000000"/>
          <w:bdr w:val="none" w:sz="0" w:space="0" w:color="auto" w:frame="1"/>
          <w:lang w:eastAsia="es-MX"/>
        </w:rPr>
        <w:t> del derecho de acceso a la información pública, </w:t>
      </w:r>
      <w:r w:rsidRPr="00821576">
        <w:rPr>
          <w:rFonts w:ascii="Palatino Linotype" w:hAnsi="Palatino Linotype"/>
          <w:b/>
          <w:bCs/>
          <w:color w:val="000000"/>
          <w:bdr w:val="none" w:sz="0" w:space="0" w:color="auto" w:frame="1"/>
          <w:lang w:eastAsia="es-MX"/>
        </w:rPr>
        <w:t>el nombre no es un requisito </w:t>
      </w:r>
      <w:r w:rsidRPr="00821576">
        <w:rPr>
          <w:rFonts w:ascii="Palatino Linotype" w:hAnsi="Palatino Linotype"/>
          <w:b/>
          <w:bCs/>
          <w:i/>
          <w:iCs/>
          <w:color w:val="000000"/>
          <w:bdr w:val="none" w:sz="0" w:space="0" w:color="auto" w:frame="1"/>
          <w:lang w:eastAsia="es-MX"/>
        </w:rPr>
        <w:t>sine qua non</w:t>
      </w:r>
      <w:r w:rsidRPr="00821576">
        <w:rPr>
          <w:rFonts w:ascii="Palatino Linotype" w:hAnsi="Palatino Linotype"/>
          <w:color w:val="000000"/>
          <w:bdr w:val="none" w:sz="0" w:space="0" w:color="auto" w:frame="1"/>
          <w:lang w:eastAsia="es-MX"/>
        </w:rPr>
        <w:t xml:space="preserve"> para que los particulares ejerzan el derecho de acceso a la información pública, pues por el contrario la Ley de la materia prevé en su </w:t>
      </w:r>
      <w:r w:rsidRPr="00821576">
        <w:rPr>
          <w:rFonts w:ascii="Palatino Linotype" w:hAnsi="Palatino Linotype"/>
          <w:color w:val="000000"/>
          <w:bdr w:val="none" w:sz="0" w:space="0" w:color="auto" w:frame="1"/>
          <w:lang w:eastAsia="es-MX"/>
        </w:rPr>
        <w:lastRenderedPageBreak/>
        <w:t>artículo 155, párrafo segundo la posibilidad de que las solicitudes de información sean anónimas, al utilizar un nombre incompleto o, inclusive un seudónimo.</w:t>
      </w:r>
    </w:p>
    <w:p w14:paraId="6E3C9CA6" w14:textId="77777777" w:rsidR="00076D46" w:rsidRPr="00821576" w:rsidRDefault="00076D46" w:rsidP="008611D3">
      <w:pPr>
        <w:pStyle w:val="Prrafodelista"/>
        <w:shd w:val="clear" w:color="auto" w:fill="FFFFFF"/>
        <w:spacing w:line="360" w:lineRule="auto"/>
        <w:ind w:left="502"/>
        <w:jc w:val="both"/>
        <w:rPr>
          <w:color w:val="212121"/>
          <w:lang w:eastAsia="es-MX"/>
        </w:rPr>
      </w:pPr>
    </w:p>
    <w:p w14:paraId="265286BD" w14:textId="26C94E1F" w:rsidR="00076D46" w:rsidRPr="00821576" w:rsidRDefault="00076D46" w:rsidP="009A51EC">
      <w:pPr>
        <w:shd w:val="clear" w:color="auto" w:fill="FFFFFF"/>
        <w:spacing w:line="360" w:lineRule="auto"/>
        <w:ind w:left="142"/>
        <w:jc w:val="both"/>
        <w:rPr>
          <w:rFonts w:ascii="Palatino Linotype" w:hAnsi="Palatino Linotype"/>
          <w:color w:val="212121"/>
          <w:bdr w:val="none" w:sz="0" w:space="0" w:color="auto" w:frame="1"/>
          <w:lang w:eastAsia="es-MX"/>
        </w:rPr>
      </w:pPr>
      <w:r w:rsidRPr="00821576">
        <w:rPr>
          <w:rFonts w:ascii="Palatino Linotype" w:hAnsi="Palatino Linotype"/>
          <w:color w:val="212121"/>
          <w:bdr w:val="none" w:sz="0" w:space="0" w:color="auto" w:frame="1"/>
          <w:lang w:eastAsia="es-MX"/>
        </w:rPr>
        <w:t xml:space="preserve">Correlativo a ello, cabe mencionar que los artículos 6, Apartado A, fracciones I, III, V y VI de la Constitución Política de los Estados Unidos Mexicanos y 5 párrafos </w:t>
      </w:r>
      <w:r w:rsidR="008500E6" w:rsidRPr="00821576">
        <w:rPr>
          <w:rFonts w:ascii="Palatino Linotype" w:hAnsi="Palatino Linotype"/>
        </w:rPr>
        <w:t>vigésimo noveno, trigésimo y trig</w:t>
      </w:r>
      <w:r w:rsidRPr="00821576">
        <w:rPr>
          <w:rFonts w:ascii="Palatino Linotype" w:hAnsi="Palatino Linotype"/>
        </w:rPr>
        <w:t>ésimo</w:t>
      </w:r>
      <w:r w:rsidR="008500E6" w:rsidRPr="00821576">
        <w:rPr>
          <w:rFonts w:ascii="Palatino Linotype" w:hAnsi="Palatino Linotype"/>
        </w:rPr>
        <w:t xml:space="preserve"> primero,</w:t>
      </w:r>
      <w:r w:rsidRPr="00821576">
        <w:rPr>
          <w:rFonts w:ascii="Palatino Linotype" w:hAnsi="Palatino Linotype"/>
          <w:color w:val="212121"/>
          <w:bdr w:val="none" w:sz="0" w:space="0" w:color="auto" w:frame="1"/>
          <w:lang w:eastAsia="es-MX"/>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707D302" w14:textId="77777777" w:rsidR="00076D46" w:rsidRPr="00821576" w:rsidRDefault="00076D46" w:rsidP="009A51EC">
      <w:pPr>
        <w:pStyle w:val="Prrafodelista"/>
        <w:shd w:val="clear" w:color="auto" w:fill="FFFFFF"/>
        <w:ind w:left="502" w:right="814"/>
        <w:rPr>
          <w:rFonts w:ascii="Palatino Linotype" w:hAnsi="Palatino Linotype"/>
          <w:b/>
          <w:bCs/>
          <w:i/>
          <w:iCs/>
          <w:color w:val="212121"/>
          <w:sz w:val="22"/>
          <w:szCs w:val="22"/>
          <w:bdr w:val="none" w:sz="0" w:space="0" w:color="auto" w:frame="1"/>
          <w:lang w:eastAsia="es-MX"/>
        </w:rPr>
      </w:pPr>
      <w:r w:rsidRPr="00821576">
        <w:rPr>
          <w:rFonts w:ascii="Palatino Linotype" w:hAnsi="Palatino Linotype"/>
          <w:b/>
          <w:bCs/>
          <w:i/>
          <w:iCs/>
          <w:color w:val="212121"/>
          <w:sz w:val="22"/>
          <w:szCs w:val="22"/>
          <w:bdr w:val="none" w:sz="0" w:space="0" w:color="auto" w:frame="1"/>
          <w:lang w:eastAsia="es-MX"/>
        </w:rPr>
        <w:t>Constitución Política de los Estados Unidos Mexicanos</w:t>
      </w:r>
    </w:p>
    <w:p w14:paraId="1236BF1C" w14:textId="77777777" w:rsidR="00076D46" w:rsidRPr="00821576" w:rsidRDefault="00076D46" w:rsidP="009A51EC">
      <w:pPr>
        <w:pStyle w:val="Prrafodelista"/>
        <w:shd w:val="clear" w:color="auto" w:fill="FFFFFF"/>
        <w:ind w:left="502" w:right="814"/>
        <w:rPr>
          <w:color w:val="212121"/>
          <w:lang w:eastAsia="es-MX"/>
        </w:rPr>
      </w:pPr>
    </w:p>
    <w:p w14:paraId="594E3E4E"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w:t>
      </w:r>
      <w:r w:rsidRPr="00821576">
        <w:rPr>
          <w:rFonts w:ascii="Palatino Linotype" w:hAnsi="Palatino Linotype"/>
          <w:b/>
          <w:bCs/>
          <w:i/>
          <w:iCs/>
          <w:color w:val="212121"/>
          <w:sz w:val="22"/>
          <w:szCs w:val="22"/>
          <w:bdr w:val="none" w:sz="0" w:space="0" w:color="auto" w:frame="1"/>
          <w:lang w:eastAsia="es-MX"/>
        </w:rPr>
        <w:t>Artículo 6o.</w:t>
      </w:r>
      <w:r w:rsidRPr="00821576">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21576">
        <w:rPr>
          <w:rFonts w:ascii="Palatino Linotype" w:hAnsi="Palatino Linotype"/>
          <w:b/>
          <w:bCs/>
          <w:i/>
          <w:iCs/>
          <w:color w:val="212121"/>
          <w:sz w:val="22"/>
          <w:szCs w:val="22"/>
          <w:bdr w:val="none" w:sz="0" w:space="0" w:color="auto" w:frame="1"/>
          <w:lang w:eastAsia="es-MX"/>
        </w:rPr>
        <w:t>El derecho a la información será garantizado por el Estado.</w:t>
      </w:r>
    </w:p>
    <w:p w14:paraId="29B92BD3" w14:textId="77777777" w:rsidR="00076D46" w:rsidRPr="00821576" w:rsidRDefault="00076D46" w:rsidP="009A51EC">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3FD3104C"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821576">
        <w:rPr>
          <w:rFonts w:ascii="Palatino Linotype" w:hAnsi="Palatino Linotype"/>
          <w:i/>
          <w:iCs/>
          <w:color w:val="212121"/>
          <w:sz w:val="22"/>
          <w:szCs w:val="22"/>
          <w:bdr w:val="none" w:sz="0" w:space="0" w:color="auto" w:frame="1"/>
          <w:lang w:eastAsia="es-MX"/>
        </w:rPr>
        <w:t>.</w:t>
      </w:r>
    </w:p>
    <w:p w14:paraId="1F251ADD"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Para efectos de lo dispuesto en el presente artículo se observará lo siguiente:</w:t>
      </w:r>
    </w:p>
    <w:p w14:paraId="6D844F4C" w14:textId="77777777" w:rsidR="00076D46" w:rsidRPr="00821576" w:rsidRDefault="00076D46" w:rsidP="009A51EC">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07E30D99"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A.</w:t>
      </w:r>
      <w:r w:rsidRPr="00821576">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14:paraId="2C8D6B25" w14:textId="77777777" w:rsidR="00076D46" w:rsidRPr="00821576" w:rsidRDefault="00076D46" w:rsidP="009A51EC">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485425A2"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w:t>
      </w:r>
      <w:r w:rsidRPr="00821576">
        <w:rPr>
          <w:rFonts w:ascii="Palatino Linotype" w:hAnsi="Palatino Linotype"/>
          <w:b/>
          <w:bCs/>
          <w:i/>
          <w:iCs/>
          <w:color w:val="212121"/>
          <w:sz w:val="22"/>
          <w:szCs w:val="22"/>
          <w:bdr w:val="none" w:sz="0" w:space="0" w:color="auto" w:frame="1"/>
          <w:lang w:eastAsia="es-MX"/>
        </w:rPr>
        <w:lastRenderedPageBreak/>
        <w:t>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F34A4B9"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w:t>
      </w:r>
    </w:p>
    <w:p w14:paraId="01A02421" w14:textId="77777777" w:rsidR="00076D46" w:rsidRPr="00821576" w:rsidRDefault="00076D46" w:rsidP="009A51EC">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7796AE12"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14:paraId="6AA0EF8F"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w:t>
      </w:r>
    </w:p>
    <w:p w14:paraId="3B133277" w14:textId="77777777" w:rsidR="00076D46" w:rsidRPr="00821576" w:rsidRDefault="00076D46" w:rsidP="009A51EC">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6A83E02F"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3C6CEC" w14:textId="77777777" w:rsidR="00076D46" w:rsidRPr="00821576" w:rsidRDefault="00076D46" w:rsidP="009A51EC">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092B91A0" w14:textId="77777777" w:rsidR="00076D46" w:rsidRPr="00821576" w:rsidRDefault="00076D46" w:rsidP="009A51EC">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821576">
        <w:rPr>
          <w:rFonts w:ascii="Palatino Linotype" w:hAnsi="Palatino Linotype"/>
          <w:i/>
          <w:iCs/>
          <w:color w:val="212121"/>
          <w:sz w:val="22"/>
          <w:szCs w:val="22"/>
          <w:bdr w:val="none" w:sz="0" w:space="0" w:color="auto" w:frame="1"/>
          <w:lang w:eastAsia="es-MX"/>
        </w:rPr>
        <w:t>.”</w:t>
      </w:r>
    </w:p>
    <w:p w14:paraId="677E4C36"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w:t>
      </w:r>
    </w:p>
    <w:p w14:paraId="733EB072" w14:textId="77777777" w:rsidR="00076D46" w:rsidRPr="00821576" w:rsidRDefault="00076D46" w:rsidP="00076D46">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4703F6C8"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14:paraId="7E1F29C0" w14:textId="77777777" w:rsidR="00076D46" w:rsidRPr="00821576" w:rsidRDefault="00076D46" w:rsidP="00076D46">
      <w:pPr>
        <w:pStyle w:val="Prrafodelista"/>
        <w:shd w:val="clear" w:color="auto" w:fill="FFFFFF"/>
        <w:ind w:left="502" w:right="814"/>
        <w:rPr>
          <w:rFonts w:ascii="Palatino Linotype" w:hAnsi="Palatino Linotype"/>
          <w:b/>
          <w:bCs/>
          <w:i/>
          <w:iCs/>
          <w:color w:val="212121"/>
          <w:sz w:val="22"/>
          <w:szCs w:val="22"/>
          <w:bdr w:val="none" w:sz="0" w:space="0" w:color="auto" w:frame="1"/>
          <w:lang w:eastAsia="es-MX"/>
        </w:rPr>
      </w:pPr>
    </w:p>
    <w:p w14:paraId="0C919574" w14:textId="77777777" w:rsidR="00076D46" w:rsidRPr="00821576" w:rsidRDefault="00076D46" w:rsidP="00076D46">
      <w:pPr>
        <w:pStyle w:val="Prrafodelista"/>
        <w:shd w:val="clear" w:color="auto" w:fill="FFFFFF"/>
        <w:ind w:left="502" w:right="814"/>
        <w:rPr>
          <w:rFonts w:ascii="Palatino Linotype" w:hAnsi="Palatino Linotype"/>
          <w:b/>
          <w:bCs/>
          <w:i/>
          <w:iCs/>
          <w:color w:val="212121"/>
          <w:sz w:val="22"/>
          <w:szCs w:val="22"/>
          <w:bdr w:val="none" w:sz="0" w:space="0" w:color="auto" w:frame="1"/>
          <w:lang w:eastAsia="es-MX"/>
        </w:rPr>
      </w:pPr>
    </w:p>
    <w:p w14:paraId="481F296E" w14:textId="77777777" w:rsidR="00076D46" w:rsidRPr="00821576" w:rsidRDefault="00076D46" w:rsidP="00076D46">
      <w:pPr>
        <w:pStyle w:val="Prrafodelista"/>
        <w:shd w:val="clear" w:color="auto" w:fill="FFFFFF"/>
        <w:ind w:left="502" w:right="814"/>
        <w:rPr>
          <w:color w:val="212121"/>
          <w:lang w:eastAsia="es-MX"/>
        </w:rPr>
      </w:pPr>
      <w:r w:rsidRPr="00821576">
        <w:rPr>
          <w:rFonts w:ascii="Palatino Linotype" w:hAnsi="Palatino Linotype"/>
          <w:b/>
          <w:bCs/>
          <w:i/>
          <w:iCs/>
          <w:color w:val="212121"/>
          <w:sz w:val="22"/>
          <w:szCs w:val="22"/>
          <w:bdr w:val="none" w:sz="0" w:space="0" w:color="auto" w:frame="1"/>
          <w:lang w:eastAsia="es-MX"/>
        </w:rPr>
        <w:t>Constitución Política del Estado Libre y Soberano de México</w:t>
      </w:r>
    </w:p>
    <w:p w14:paraId="6E8533D4" w14:textId="77777777" w:rsidR="00076D46" w:rsidRPr="00821576" w:rsidRDefault="00076D46" w:rsidP="00076D46">
      <w:pPr>
        <w:pStyle w:val="Prrafodelista"/>
        <w:shd w:val="clear" w:color="auto" w:fill="FFFFFF"/>
        <w:ind w:left="502" w:right="814"/>
        <w:jc w:val="both"/>
        <w:rPr>
          <w:rFonts w:ascii="Palatino Linotype" w:hAnsi="Palatino Linotype"/>
          <w:i/>
          <w:iCs/>
          <w:color w:val="212121"/>
          <w:sz w:val="22"/>
          <w:szCs w:val="22"/>
          <w:bdr w:val="none" w:sz="0" w:space="0" w:color="auto" w:frame="1"/>
          <w:lang w:eastAsia="es-MX"/>
        </w:rPr>
      </w:pPr>
    </w:p>
    <w:p w14:paraId="0722482D"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w:t>
      </w:r>
      <w:r w:rsidRPr="00821576">
        <w:rPr>
          <w:rFonts w:ascii="Palatino Linotype" w:hAnsi="Palatino Linotype"/>
          <w:b/>
          <w:bCs/>
          <w:i/>
          <w:iCs/>
          <w:color w:val="212121"/>
          <w:sz w:val="22"/>
          <w:szCs w:val="22"/>
          <w:bdr w:val="none" w:sz="0" w:space="0" w:color="auto" w:frame="1"/>
          <w:lang w:eastAsia="es-MX"/>
        </w:rPr>
        <w:t>Artículo 5. </w:t>
      </w:r>
      <w:r w:rsidRPr="00821576">
        <w:rPr>
          <w:rFonts w:ascii="Palatino Linotype" w:hAnsi="Palatino Linotype"/>
          <w:i/>
          <w:iCs/>
          <w:color w:val="212121"/>
          <w:sz w:val="22"/>
          <w:szCs w:val="22"/>
          <w:bdr w:val="none" w:sz="0" w:space="0" w:color="auto" w:frame="1"/>
          <w:lang w:eastAsia="es-MX"/>
        </w:rPr>
        <w:t>…</w:t>
      </w:r>
    </w:p>
    <w:p w14:paraId="49379913"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w:t>
      </w:r>
    </w:p>
    <w:p w14:paraId="74F8469D"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El derecho a la información será garantizado por el Estado</w:t>
      </w:r>
      <w:r w:rsidRPr="00821576">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14:paraId="73B9F7A2" w14:textId="77777777" w:rsidR="00076D46" w:rsidRPr="00821576" w:rsidRDefault="00076D46" w:rsidP="00076D46">
      <w:pPr>
        <w:pStyle w:val="Prrafodelista"/>
        <w:shd w:val="clear" w:color="auto" w:fill="FFFFFF"/>
        <w:ind w:left="502" w:right="814"/>
        <w:jc w:val="both"/>
        <w:rPr>
          <w:rFonts w:ascii="Palatino Linotype" w:hAnsi="Palatino Linotype"/>
          <w:i/>
          <w:iCs/>
          <w:color w:val="212121"/>
          <w:sz w:val="22"/>
          <w:szCs w:val="22"/>
          <w:bdr w:val="none" w:sz="0" w:space="0" w:color="auto" w:frame="1"/>
          <w:lang w:eastAsia="es-MX"/>
        </w:rPr>
      </w:pPr>
    </w:p>
    <w:p w14:paraId="405DF2C5"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373F36" w14:textId="77777777" w:rsidR="00076D46" w:rsidRPr="00821576" w:rsidRDefault="00076D46" w:rsidP="00076D46">
      <w:pPr>
        <w:pStyle w:val="Prrafodelista"/>
        <w:shd w:val="clear" w:color="auto" w:fill="FFFFFF"/>
        <w:ind w:left="502" w:right="814"/>
        <w:jc w:val="both"/>
        <w:rPr>
          <w:rFonts w:ascii="Palatino Linotype" w:hAnsi="Palatino Linotype"/>
          <w:i/>
          <w:iCs/>
          <w:color w:val="212121"/>
          <w:sz w:val="22"/>
          <w:szCs w:val="22"/>
          <w:bdr w:val="none" w:sz="0" w:space="0" w:color="auto" w:frame="1"/>
          <w:lang w:eastAsia="es-MX"/>
        </w:rPr>
      </w:pPr>
    </w:p>
    <w:p w14:paraId="3580FE0B"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lastRenderedPageBreak/>
        <w:t>Este derecho se regirá por los principios y bases siguientes:</w:t>
      </w:r>
    </w:p>
    <w:p w14:paraId="309EB68D" w14:textId="77777777" w:rsidR="00076D46" w:rsidRPr="00821576" w:rsidRDefault="00076D46" w:rsidP="00076D46">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53CE0ECC"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821576">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1A7E34"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w:t>
      </w:r>
    </w:p>
    <w:p w14:paraId="4A685F6A" w14:textId="77777777" w:rsidR="00076D46" w:rsidRPr="00821576" w:rsidRDefault="00076D46" w:rsidP="00076D46">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21214D23"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821576">
        <w:rPr>
          <w:rFonts w:ascii="Palatino Linotype" w:hAnsi="Palatino Linotype"/>
          <w:i/>
          <w:iCs/>
          <w:color w:val="212121"/>
          <w:sz w:val="22"/>
          <w:szCs w:val="22"/>
          <w:bdr w:val="none" w:sz="0" w:space="0" w:color="auto" w:frame="1"/>
          <w:lang w:eastAsia="es-MX"/>
        </w:rPr>
        <w:t>”</w:t>
      </w:r>
    </w:p>
    <w:p w14:paraId="1598F336" w14:textId="77777777" w:rsidR="00076D46" w:rsidRPr="00821576" w:rsidRDefault="00076D46" w:rsidP="00076D46">
      <w:pPr>
        <w:pStyle w:val="Prrafodelista"/>
        <w:shd w:val="clear" w:color="auto" w:fill="FFFFFF"/>
        <w:ind w:left="502" w:right="814"/>
        <w:jc w:val="both"/>
        <w:rPr>
          <w:rFonts w:ascii="Palatino Linotype" w:hAnsi="Palatino Linotype"/>
          <w:color w:val="212121"/>
          <w:sz w:val="22"/>
          <w:szCs w:val="22"/>
          <w:bdr w:val="none" w:sz="0" w:space="0" w:color="auto" w:frame="1"/>
          <w:lang w:eastAsia="es-MX"/>
        </w:rPr>
      </w:pPr>
    </w:p>
    <w:p w14:paraId="27B71AA3" w14:textId="77777777" w:rsidR="00076D46" w:rsidRPr="00821576" w:rsidRDefault="00076D46" w:rsidP="00076D46">
      <w:pPr>
        <w:pStyle w:val="Prrafodelista"/>
        <w:shd w:val="clear" w:color="auto" w:fill="FFFFFF"/>
        <w:ind w:left="502" w:right="814"/>
        <w:jc w:val="both"/>
        <w:rPr>
          <w:rFonts w:ascii="Palatino Linotype" w:hAnsi="Palatino Linotype"/>
          <w:color w:val="212121"/>
          <w:sz w:val="22"/>
          <w:szCs w:val="22"/>
          <w:bdr w:val="none" w:sz="0" w:space="0" w:color="auto" w:frame="1"/>
          <w:lang w:eastAsia="es-MX"/>
        </w:rPr>
      </w:pPr>
      <w:r w:rsidRPr="00821576">
        <w:rPr>
          <w:rFonts w:ascii="Palatino Linotype" w:hAnsi="Palatino Linotype"/>
          <w:color w:val="212121"/>
          <w:sz w:val="22"/>
          <w:szCs w:val="22"/>
          <w:bdr w:val="none" w:sz="0" w:space="0" w:color="auto" w:frame="1"/>
          <w:lang w:eastAsia="es-MX"/>
        </w:rPr>
        <w:t>(Énfasis añadido)</w:t>
      </w:r>
    </w:p>
    <w:p w14:paraId="3685A5A6" w14:textId="77777777" w:rsidR="00076D46" w:rsidRPr="00821576" w:rsidRDefault="00076D46" w:rsidP="00076D46">
      <w:pPr>
        <w:pStyle w:val="Prrafodelista"/>
        <w:shd w:val="clear" w:color="auto" w:fill="FFFFFF"/>
        <w:spacing w:line="360" w:lineRule="auto"/>
        <w:ind w:left="502" w:right="899"/>
        <w:jc w:val="both"/>
        <w:rPr>
          <w:color w:val="212121"/>
          <w:lang w:eastAsia="es-MX"/>
        </w:rPr>
      </w:pPr>
    </w:p>
    <w:p w14:paraId="4030A141" w14:textId="77777777" w:rsidR="00076D46" w:rsidRPr="00821576" w:rsidRDefault="00076D46" w:rsidP="00076D46">
      <w:pPr>
        <w:shd w:val="clear" w:color="auto" w:fill="FFFFFF"/>
        <w:spacing w:line="360" w:lineRule="auto"/>
        <w:ind w:left="142"/>
        <w:jc w:val="both"/>
        <w:rPr>
          <w:rFonts w:ascii="Palatino Linotype" w:hAnsi="Palatino Linotype"/>
          <w:color w:val="212121"/>
          <w:bdr w:val="none" w:sz="0" w:space="0" w:color="auto" w:frame="1"/>
          <w:lang w:eastAsia="es-MX"/>
        </w:rPr>
      </w:pPr>
      <w:r w:rsidRPr="00821576">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14:paraId="24A70D30" w14:textId="77777777" w:rsidR="00076D46" w:rsidRPr="00821576" w:rsidRDefault="00076D46" w:rsidP="00076D46">
      <w:pPr>
        <w:pStyle w:val="Prrafodelista"/>
        <w:shd w:val="clear" w:color="auto" w:fill="FFFFFF"/>
        <w:spacing w:line="360" w:lineRule="auto"/>
        <w:ind w:left="502" w:right="899"/>
        <w:jc w:val="both"/>
        <w:rPr>
          <w:rFonts w:ascii="Palatino Linotype" w:hAnsi="Palatino Linotype"/>
          <w:i/>
          <w:iCs/>
          <w:color w:val="212121"/>
          <w:sz w:val="22"/>
          <w:szCs w:val="22"/>
          <w:bdr w:val="none" w:sz="0" w:space="0" w:color="auto" w:frame="1"/>
          <w:lang w:eastAsia="es-MX"/>
        </w:rPr>
      </w:pPr>
    </w:p>
    <w:p w14:paraId="37B1A45C"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w:t>
      </w:r>
      <w:r w:rsidRPr="00821576">
        <w:rPr>
          <w:rFonts w:ascii="Palatino Linotype" w:hAnsi="Palatino Linotype"/>
          <w:b/>
          <w:bCs/>
          <w:i/>
          <w:iCs/>
          <w:color w:val="212121"/>
          <w:sz w:val="22"/>
          <w:szCs w:val="22"/>
          <w:bdr w:val="none" w:sz="0" w:space="0" w:color="auto" w:frame="1"/>
          <w:lang w:eastAsia="es-MX"/>
        </w:rPr>
        <w:t>Artículo 1o</w:t>
      </w:r>
      <w:r w:rsidRPr="00821576">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4FB208F" w14:textId="77777777" w:rsidR="00076D46" w:rsidRPr="00821576" w:rsidRDefault="00076D46" w:rsidP="00076D46">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211CDE33"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Las normas relativas a los derechos humanos se interpretarán</w:t>
      </w:r>
      <w:r w:rsidRPr="00821576">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821576">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14:paraId="6B85129B" w14:textId="77777777" w:rsidR="00076D46" w:rsidRPr="00821576" w:rsidRDefault="00076D46" w:rsidP="00076D46">
      <w:pPr>
        <w:pStyle w:val="Prrafodelista"/>
        <w:shd w:val="clear" w:color="auto" w:fill="FFFFFF"/>
        <w:ind w:left="502" w:right="814"/>
        <w:jc w:val="both"/>
        <w:rPr>
          <w:rFonts w:ascii="Palatino Linotype" w:hAnsi="Palatino Linotype"/>
          <w:b/>
          <w:bCs/>
          <w:i/>
          <w:iCs/>
          <w:color w:val="212121"/>
          <w:sz w:val="22"/>
          <w:szCs w:val="22"/>
          <w:bdr w:val="none" w:sz="0" w:space="0" w:color="auto" w:frame="1"/>
          <w:lang w:eastAsia="es-MX"/>
        </w:rPr>
      </w:pPr>
    </w:p>
    <w:p w14:paraId="6B27BA78"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b/>
          <w:bCs/>
          <w:i/>
          <w:iCs/>
          <w:color w:val="212121"/>
          <w:sz w:val="22"/>
          <w:szCs w:val="22"/>
          <w:bdr w:val="none" w:sz="0" w:space="0" w:color="auto" w:frame="1"/>
          <w:lang w:eastAsia="es-MX"/>
        </w:rPr>
        <w:t xml:space="preserve">Todas las autoridades, en el ámbito de sus competencias, tienen la obligación de promover, respetar, proteger y garantizar los derechos humanos de conformidad con los principios de universalidad, </w:t>
      </w:r>
      <w:r w:rsidRPr="00821576">
        <w:rPr>
          <w:rFonts w:ascii="Palatino Linotype" w:hAnsi="Palatino Linotype"/>
          <w:b/>
          <w:bCs/>
          <w:i/>
          <w:iCs/>
          <w:color w:val="212121"/>
          <w:sz w:val="22"/>
          <w:szCs w:val="22"/>
          <w:bdr w:val="none" w:sz="0" w:space="0" w:color="auto" w:frame="1"/>
          <w:lang w:eastAsia="es-MX"/>
        </w:rPr>
        <w:lastRenderedPageBreak/>
        <w:t>interdependencia, indivisibilidad y progresividad</w:t>
      </w:r>
      <w:r w:rsidRPr="00821576">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14:paraId="6E2978AA" w14:textId="77777777" w:rsidR="00076D46" w:rsidRPr="00821576" w:rsidRDefault="00076D46" w:rsidP="00076D46">
      <w:pPr>
        <w:pStyle w:val="Prrafodelista"/>
        <w:shd w:val="clear" w:color="auto" w:fill="FFFFFF"/>
        <w:ind w:left="502" w:right="814"/>
        <w:jc w:val="both"/>
        <w:rPr>
          <w:rFonts w:ascii="Palatino Linotype" w:hAnsi="Palatino Linotype"/>
          <w:color w:val="212121"/>
          <w:sz w:val="22"/>
          <w:szCs w:val="22"/>
          <w:bdr w:val="none" w:sz="0" w:space="0" w:color="auto" w:frame="1"/>
          <w:lang w:eastAsia="es-MX"/>
        </w:rPr>
      </w:pPr>
    </w:p>
    <w:p w14:paraId="48070153" w14:textId="77777777" w:rsidR="00076D46" w:rsidRPr="00821576" w:rsidRDefault="00076D46" w:rsidP="00076D46">
      <w:pPr>
        <w:pStyle w:val="Prrafodelista"/>
        <w:shd w:val="clear" w:color="auto" w:fill="FFFFFF"/>
        <w:ind w:left="502" w:right="814"/>
        <w:jc w:val="both"/>
        <w:rPr>
          <w:rFonts w:ascii="Palatino Linotype" w:hAnsi="Palatino Linotype"/>
          <w:color w:val="212121"/>
          <w:sz w:val="22"/>
          <w:szCs w:val="22"/>
          <w:bdr w:val="none" w:sz="0" w:space="0" w:color="auto" w:frame="1"/>
          <w:lang w:eastAsia="es-MX"/>
        </w:rPr>
      </w:pPr>
      <w:r w:rsidRPr="00821576">
        <w:rPr>
          <w:rFonts w:ascii="Palatino Linotype" w:hAnsi="Palatino Linotype"/>
          <w:color w:val="212121"/>
          <w:sz w:val="22"/>
          <w:szCs w:val="22"/>
          <w:bdr w:val="none" w:sz="0" w:space="0" w:color="auto" w:frame="1"/>
          <w:lang w:eastAsia="es-MX"/>
        </w:rPr>
        <w:t>(Énfasis añadido)</w:t>
      </w:r>
    </w:p>
    <w:p w14:paraId="4FCAB8D3" w14:textId="77777777" w:rsidR="00076D46" w:rsidRPr="00821576" w:rsidRDefault="00076D46" w:rsidP="00076D46">
      <w:pPr>
        <w:pStyle w:val="Prrafodelista"/>
        <w:shd w:val="clear" w:color="auto" w:fill="FFFFFF"/>
        <w:spacing w:line="360" w:lineRule="auto"/>
        <w:ind w:left="502" w:right="899"/>
        <w:jc w:val="both"/>
        <w:rPr>
          <w:color w:val="212121"/>
          <w:lang w:eastAsia="es-MX"/>
        </w:rPr>
      </w:pPr>
    </w:p>
    <w:p w14:paraId="2F21512B" w14:textId="77777777" w:rsidR="00076D46" w:rsidRPr="00821576" w:rsidRDefault="00076D46" w:rsidP="00076D46">
      <w:pPr>
        <w:shd w:val="clear" w:color="auto" w:fill="FFFFFF"/>
        <w:spacing w:line="360" w:lineRule="auto"/>
        <w:ind w:left="142"/>
        <w:jc w:val="both"/>
        <w:rPr>
          <w:color w:val="212121"/>
          <w:lang w:eastAsia="es-MX"/>
        </w:rPr>
      </w:pPr>
      <w:r w:rsidRPr="00821576">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C33A248" w14:textId="77777777" w:rsidR="00076D46" w:rsidRPr="00821576" w:rsidRDefault="00076D46" w:rsidP="00076D46">
      <w:pPr>
        <w:pStyle w:val="Prrafodelista"/>
        <w:shd w:val="clear" w:color="auto" w:fill="FFFFFF"/>
        <w:spacing w:line="360" w:lineRule="auto"/>
        <w:ind w:left="502"/>
        <w:jc w:val="both"/>
        <w:rPr>
          <w:rFonts w:ascii="Palatino Linotype" w:hAnsi="Palatino Linotype"/>
          <w:color w:val="212121"/>
          <w:bdr w:val="none" w:sz="0" w:space="0" w:color="auto" w:frame="1"/>
          <w:lang w:eastAsia="es-MX"/>
        </w:rPr>
      </w:pPr>
    </w:p>
    <w:p w14:paraId="53E57ED2" w14:textId="77777777" w:rsidR="00076D46" w:rsidRPr="00821576" w:rsidRDefault="00076D46" w:rsidP="00076D46">
      <w:pPr>
        <w:shd w:val="clear" w:color="auto" w:fill="FFFFFF"/>
        <w:spacing w:line="360" w:lineRule="auto"/>
        <w:ind w:left="142"/>
        <w:jc w:val="both"/>
        <w:rPr>
          <w:rFonts w:ascii="Palatino Linotype" w:hAnsi="Palatino Linotype"/>
          <w:color w:val="212121"/>
          <w:bdr w:val="none" w:sz="0" w:space="0" w:color="auto" w:frame="1"/>
          <w:lang w:eastAsia="es-MX"/>
        </w:rPr>
      </w:pPr>
      <w:r w:rsidRPr="00821576">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263F0FE3" w14:textId="77777777" w:rsidR="00076D46" w:rsidRPr="00821576" w:rsidRDefault="00076D46" w:rsidP="00076D46">
      <w:pPr>
        <w:pStyle w:val="Prrafodelista"/>
        <w:shd w:val="clear" w:color="auto" w:fill="FFFFFF"/>
        <w:spacing w:line="360" w:lineRule="auto"/>
        <w:ind w:left="502"/>
        <w:jc w:val="both"/>
        <w:rPr>
          <w:color w:val="212121"/>
          <w:lang w:eastAsia="es-MX"/>
        </w:rPr>
      </w:pPr>
    </w:p>
    <w:p w14:paraId="5C5149E2"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color w:val="212121"/>
          <w:sz w:val="22"/>
          <w:szCs w:val="22"/>
          <w:bdr w:val="none" w:sz="0" w:space="0" w:color="auto" w:frame="1"/>
          <w:lang w:eastAsia="es-MX"/>
        </w:rPr>
        <w:t>“</w:t>
      </w:r>
      <w:r w:rsidRPr="00821576">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821576">
        <w:rPr>
          <w:rFonts w:ascii="Palatino Linotype" w:hAnsi="Palatino Linotype"/>
          <w:i/>
          <w:iCs/>
          <w:color w:val="212121"/>
          <w:sz w:val="22"/>
          <w:szCs w:val="22"/>
          <w:bdr w:val="none" w:sz="0" w:space="0" w:color="auto" w:frame="1"/>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58C5BD0" w14:textId="77777777" w:rsidR="00076D46" w:rsidRPr="00821576" w:rsidRDefault="00076D46" w:rsidP="00076D46">
      <w:pPr>
        <w:pStyle w:val="Prrafodelista"/>
        <w:shd w:val="clear" w:color="auto" w:fill="FFFFFF"/>
        <w:ind w:left="502" w:right="814"/>
        <w:jc w:val="both"/>
        <w:rPr>
          <w:rFonts w:ascii="Palatino Linotype" w:hAnsi="Palatino Linotype"/>
          <w:i/>
          <w:iCs/>
          <w:color w:val="212121"/>
          <w:sz w:val="22"/>
          <w:szCs w:val="22"/>
          <w:bdr w:val="none" w:sz="0" w:space="0" w:color="auto" w:frame="1"/>
          <w:lang w:eastAsia="es-MX"/>
        </w:rPr>
      </w:pPr>
    </w:p>
    <w:p w14:paraId="64AB05F0"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Resoluciones</w:t>
      </w:r>
    </w:p>
    <w:p w14:paraId="100FBE0E" w14:textId="77777777" w:rsidR="00076D46" w:rsidRPr="00821576" w:rsidRDefault="00076D46" w:rsidP="00076D46">
      <w:pPr>
        <w:pStyle w:val="Prrafodelista"/>
        <w:shd w:val="clear" w:color="auto" w:fill="FFFFFF"/>
        <w:ind w:left="502" w:right="814"/>
        <w:jc w:val="both"/>
        <w:rPr>
          <w:rFonts w:ascii="Palatino Linotype" w:hAnsi="Palatino Linotype"/>
          <w:i/>
          <w:iCs/>
          <w:color w:val="212121"/>
          <w:sz w:val="22"/>
          <w:szCs w:val="22"/>
          <w:bdr w:val="none" w:sz="0" w:space="0" w:color="auto" w:frame="1"/>
          <w:lang w:eastAsia="es-MX"/>
        </w:rPr>
      </w:pPr>
      <w:r w:rsidRPr="00821576">
        <w:rPr>
          <w:rFonts w:ascii="Palatino Linotype" w:hAnsi="Palatino Linotype"/>
          <w:b/>
          <w:bCs/>
          <w:i/>
          <w:iCs/>
          <w:color w:val="212121"/>
          <w:sz w:val="22"/>
          <w:szCs w:val="22"/>
          <w:bdr w:val="none" w:sz="0" w:space="0" w:color="auto" w:frame="1"/>
          <w:lang w:eastAsia="es-MX"/>
        </w:rPr>
        <w:t>• RDA 5275/13</w:t>
      </w:r>
      <w:r w:rsidRPr="00821576">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14:paraId="46FAC7D9"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 </w:t>
      </w:r>
      <w:r w:rsidRPr="00821576">
        <w:rPr>
          <w:rFonts w:ascii="Palatino Linotype" w:hAnsi="Palatino Linotype"/>
          <w:b/>
          <w:bCs/>
          <w:i/>
          <w:iCs/>
          <w:color w:val="212121"/>
          <w:sz w:val="22"/>
          <w:szCs w:val="22"/>
          <w:bdr w:val="none" w:sz="0" w:space="0" w:color="auto" w:frame="1"/>
          <w:lang w:eastAsia="es-MX"/>
        </w:rPr>
        <w:t>RDA 2937/13</w:t>
      </w:r>
      <w:r w:rsidRPr="00821576">
        <w:rPr>
          <w:rFonts w:ascii="Palatino Linotype" w:hAnsi="Palatino Linotype"/>
          <w:i/>
          <w:iCs/>
          <w:color w:val="212121"/>
          <w:sz w:val="22"/>
          <w:szCs w:val="22"/>
          <w:bdr w:val="none" w:sz="0" w:space="0" w:color="auto" w:frame="1"/>
          <w:lang w:eastAsia="es-MX"/>
        </w:rPr>
        <w:t>. Interpuesto en contra de LICONSA, S.A. de C.V. Comisionado. Ponente Gerardo Laveaga Rendón.</w:t>
      </w:r>
    </w:p>
    <w:p w14:paraId="1DD1A27B"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 </w:t>
      </w:r>
      <w:r w:rsidRPr="00821576">
        <w:rPr>
          <w:rFonts w:ascii="Palatino Linotype" w:hAnsi="Palatino Linotype"/>
          <w:b/>
          <w:bCs/>
          <w:i/>
          <w:iCs/>
          <w:color w:val="212121"/>
          <w:sz w:val="22"/>
          <w:szCs w:val="22"/>
          <w:bdr w:val="none" w:sz="0" w:space="0" w:color="auto" w:frame="1"/>
          <w:lang w:eastAsia="es-MX"/>
        </w:rPr>
        <w:t>RDA 3609/12</w:t>
      </w:r>
      <w:r w:rsidRPr="00821576">
        <w:rPr>
          <w:rFonts w:ascii="Palatino Linotype" w:hAnsi="Palatino Linotype"/>
          <w:i/>
          <w:iCs/>
          <w:color w:val="212121"/>
          <w:sz w:val="22"/>
          <w:szCs w:val="22"/>
          <w:bdr w:val="none" w:sz="0" w:space="0" w:color="auto" w:frame="1"/>
          <w:lang w:eastAsia="es-MX"/>
        </w:rPr>
        <w:t>. Interpuesto en contra de la Secretaría de Educación Pública. Comisionada Ponente Sigrid Arzt Colunga.</w:t>
      </w:r>
    </w:p>
    <w:p w14:paraId="0E530993" w14:textId="77777777" w:rsidR="00076D46" w:rsidRPr="00821576" w:rsidRDefault="00076D46" w:rsidP="00076D46">
      <w:pPr>
        <w:pStyle w:val="Prrafodelista"/>
        <w:shd w:val="clear" w:color="auto" w:fill="FFFFFF"/>
        <w:ind w:left="502" w:right="814"/>
        <w:jc w:val="both"/>
        <w:rPr>
          <w:color w:val="212121"/>
          <w:lang w:eastAsia="es-MX"/>
        </w:rPr>
      </w:pPr>
      <w:r w:rsidRPr="00821576">
        <w:rPr>
          <w:rFonts w:ascii="Palatino Linotype" w:hAnsi="Palatino Linotype"/>
          <w:i/>
          <w:iCs/>
          <w:color w:val="212121"/>
          <w:sz w:val="22"/>
          <w:szCs w:val="22"/>
          <w:bdr w:val="none" w:sz="0" w:space="0" w:color="auto" w:frame="1"/>
          <w:lang w:eastAsia="es-MX"/>
        </w:rPr>
        <w:t>• </w:t>
      </w:r>
      <w:r w:rsidRPr="00821576">
        <w:rPr>
          <w:rFonts w:ascii="Palatino Linotype" w:hAnsi="Palatino Linotype"/>
          <w:b/>
          <w:bCs/>
          <w:i/>
          <w:iCs/>
          <w:color w:val="212121"/>
          <w:sz w:val="22"/>
          <w:szCs w:val="22"/>
          <w:bdr w:val="none" w:sz="0" w:space="0" w:color="auto" w:frame="1"/>
          <w:lang w:eastAsia="es-MX"/>
        </w:rPr>
        <w:t>RDA 3361/12</w:t>
      </w:r>
      <w:r w:rsidRPr="00821576">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14:paraId="22A30B6B" w14:textId="77777777" w:rsidR="00076D46" w:rsidRPr="00821576" w:rsidRDefault="00076D46" w:rsidP="00076D46">
      <w:pPr>
        <w:pStyle w:val="Prrafodelista"/>
        <w:shd w:val="clear" w:color="auto" w:fill="FFFFFF"/>
        <w:ind w:left="502" w:right="814"/>
        <w:jc w:val="both"/>
        <w:rPr>
          <w:rFonts w:ascii="Palatino Linotype" w:hAnsi="Palatino Linotype"/>
          <w:i/>
          <w:iCs/>
          <w:color w:val="212121"/>
          <w:sz w:val="22"/>
          <w:szCs w:val="22"/>
          <w:bdr w:val="none" w:sz="0" w:space="0" w:color="auto" w:frame="1"/>
          <w:lang w:eastAsia="es-MX"/>
        </w:rPr>
      </w:pPr>
      <w:r w:rsidRPr="00821576">
        <w:rPr>
          <w:rFonts w:ascii="Palatino Linotype" w:hAnsi="Palatino Linotype"/>
          <w:i/>
          <w:iCs/>
          <w:color w:val="212121"/>
          <w:sz w:val="22"/>
          <w:szCs w:val="22"/>
          <w:bdr w:val="none" w:sz="0" w:space="0" w:color="auto" w:frame="1"/>
          <w:lang w:eastAsia="es-MX"/>
        </w:rPr>
        <w:t>• </w:t>
      </w:r>
      <w:r w:rsidRPr="00821576">
        <w:rPr>
          <w:rFonts w:ascii="Palatino Linotype" w:hAnsi="Palatino Linotype"/>
          <w:b/>
          <w:bCs/>
          <w:i/>
          <w:iCs/>
          <w:color w:val="212121"/>
          <w:sz w:val="22"/>
          <w:szCs w:val="22"/>
          <w:bdr w:val="none" w:sz="0" w:space="0" w:color="auto" w:frame="1"/>
          <w:lang w:eastAsia="es-MX"/>
        </w:rPr>
        <w:t>RDA 0563/12</w:t>
      </w:r>
      <w:r w:rsidRPr="00821576">
        <w:rPr>
          <w:rFonts w:ascii="Palatino Linotype" w:hAnsi="Palatino Linotype"/>
          <w:i/>
          <w:iCs/>
          <w:color w:val="212121"/>
          <w:sz w:val="22"/>
          <w:szCs w:val="22"/>
          <w:bdr w:val="none" w:sz="0" w:space="0" w:color="auto" w:frame="1"/>
          <w:lang w:eastAsia="es-MX"/>
        </w:rPr>
        <w:t>. Interpuesto en contra de la Secretaría de la Función Pública. Comisionada Ponente Jacqueline Peschard Mariscal.” (SIC)</w:t>
      </w:r>
    </w:p>
    <w:p w14:paraId="63F9D87E" w14:textId="77777777" w:rsidR="00076D46" w:rsidRPr="00821576" w:rsidRDefault="00076D46" w:rsidP="00076D46">
      <w:pPr>
        <w:pStyle w:val="Prrafodelista"/>
        <w:shd w:val="clear" w:color="auto" w:fill="FFFFFF"/>
        <w:spacing w:line="360" w:lineRule="auto"/>
        <w:ind w:left="502" w:right="899"/>
        <w:jc w:val="both"/>
        <w:rPr>
          <w:color w:val="212121"/>
          <w:lang w:eastAsia="es-MX"/>
        </w:rPr>
      </w:pPr>
    </w:p>
    <w:p w14:paraId="02F344B3" w14:textId="77777777" w:rsidR="00076D46" w:rsidRPr="00821576" w:rsidRDefault="00076D46" w:rsidP="00076D46">
      <w:pPr>
        <w:shd w:val="clear" w:color="auto" w:fill="FFFFFF"/>
        <w:spacing w:line="360" w:lineRule="auto"/>
        <w:ind w:left="142"/>
        <w:jc w:val="both"/>
        <w:rPr>
          <w:rFonts w:ascii="Palatino Linotype" w:hAnsi="Palatino Linotype"/>
          <w:color w:val="212121"/>
          <w:bdr w:val="none" w:sz="0" w:space="0" w:color="auto" w:frame="1"/>
          <w:lang w:eastAsia="es-MX"/>
        </w:rPr>
      </w:pPr>
      <w:r w:rsidRPr="00821576">
        <w:rPr>
          <w:rFonts w:ascii="Palatino Linotype" w:hAnsi="Palatino Linotype"/>
          <w:color w:val="212121"/>
          <w:bdr w:val="none" w:sz="0" w:space="0" w:color="auto" w:frame="1"/>
          <w:lang w:eastAsia="es-MX"/>
        </w:rPr>
        <w:t>En ese orden de ideas, se estima que el requerimiento relativo al nombre como presupuesto de procedibilidad, podría limitar el ejercicio del derecho de acceso a la información pública, debido a que, el hecho de solicitar la identificación del hoy </w:t>
      </w:r>
      <w:r w:rsidRPr="00821576">
        <w:rPr>
          <w:rFonts w:ascii="Palatino Linotype" w:hAnsi="Palatino Linotype"/>
          <w:b/>
          <w:bCs/>
          <w:color w:val="212121"/>
          <w:bdr w:val="none" w:sz="0" w:space="0" w:color="auto" w:frame="1"/>
          <w:lang w:eastAsia="es-MX"/>
        </w:rPr>
        <w:t>RECURRENTE</w:t>
      </w:r>
      <w:r w:rsidRPr="00821576">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14:paraId="499F4238" w14:textId="77777777" w:rsidR="00076D46" w:rsidRPr="00821576" w:rsidRDefault="00076D46" w:rsidP="00076D46">
      <w:pPr>
        <w:pStyle w:val="Prrafodelista"/>
        <w:shd w:val="clear" w:color="auto" w:fill="FFFFFF"/>
        <w:spacing w:line="360" w:lineRule="auto"/>
        <w:ind w:left="502"/>
        <w:jc w:val="both"/>
        <w:rPr>
          <w:color w:val="212121"/>
          <w:lang w:eastAsia="es-MX"/>
        </w:rPr>
      </w:pPr>
    </w:p>
    <w:p w14:paraId="7DBC4B37" w14:textId="77777777" w:rsidR="00076D46" w:rsidRPr="00821576" w:rsidRDefault="00076D46" w:rsidP="00076D46">
      <w:pPr>
        <w:shd w:val="clear" w:color="auto" w:fill="FFFFFF"/>
        <w:spacing w:line="360" w:lineRule="auto"/>
        <w:ind w:left="142"/>
        <w:jc w:val="both"/>
        <w:rPr>
          <w:rFonts w:ascii="Palatino Linotype" w:hAnsi="Palatino Linotype"/>
          <w:color w:val="212121"/>
          <w:bdr w:val="none" w:sz="0" w:space="0" w:color="auto" w:frame="1"/>
          <w:lang w:eastAsia="es-MX"/>
        </w:rPr>
      </w:pPr>
      <w:r w:rsidRPr="00821576">
        <w:rPr>
          <w:rFonts w:ascii="Palatino Linotype" w:hAnsi="Palatino Linotype"/>
          <w:color w:val="212121"/>
          <w:bdr w:val="none" w:sz="0" w:space="0" w:color="auto" w:frame="1"/>
          <w:lang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3B9E6AE7" w14:textId="77777777" w:rsidR="00076D46" w:rsidRPr="00821576" w:rsidRDefault="00076D46" w:rsidP="00076D46">
      <w:pPr>
        <w:pStyle w:val="Prrafodelista"/>
        <w:shd w:val="clear" w:color="auto" w:fill="FFFFFF"/>
        <w:spacing w:line="360" w:lineRule="auto"/>
        <w:ind w:left="502"/>
        <w:jc w:val="both"/>
        <w:rPr>
          <w:color w:val="212121"/>
          <w:lang w:eastAsia="es-MX"/>
        </w:rPr>
      </w:pPr>
    </w:p>
    <w:p w14:paraId="4777E560" w14:textId="2C3ECC70" w:rsidR="00076D46" w:rsidRPr="00821576" w:rsidRDefault="00076D46" w:rsidP="00076D46">
      <w:pPr>
        <w:shd w:val="clear" w:color="auto" w:fill="FFFFFF"/>
        <w:spacing w:line="360" w:lineRule="auto"/>
        <w:ind w:left="142"/>
        <w:jc w:val="both"/>
        <w:rPr>
          <w:rFonts w:ascii="Palatino Linotype" w:hAnsi="Palatino Linotype"/>
          <w:color w:val="212121"/>
          <w:bdr w:val="none" w:sz="0" w:space="0" w:color="auto" w:frame="1"/>
          <w:lang w:eastAsia="es-MX"/>
        </w:rPr>
      </w:pPr>
      <w:r w:rsidRPr="00821576">
        <w:rPr>
          <w:rFonts w:ascii="Palatino Linotype" w:hAnsi="Palatino Linotype"/>
          <w:color w:val="212121"/>
          <w:bdr w:val="none" w:sz="0" w:space="0" w:color="auto" w:frame="1"/>
          <w:lang w:eastAsia="es-MX"/>
        </w:rPr>
        <w:lastRenderedPageBreak/>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w:t>
      </w:r>
      <w:r w:rsidR="00602334" w:rsidRPr="00821576">
        <w:rPr>
          <w:rFonts w:ascii="Palatino Linotype" w:hAnsi="Palatino Linotype"/>
          <w:color w:val="212121"/>
          <w:bdr w:val="none" w:sz="0" w:space="0" w:color="auto" w:frame="1"/>
          <w:lang w:eastAsia="es-MX"/>
        </w:rPr>
        <w:t>5, párrafo vigésimo noveno</w:t>
      </w:r>
      <w:r w:rsidRPr="00821576">
        <w:rPr>
          <w:rFonts w:ascii="Palatino Linotype" w:hAnsi="Palatino Linotype"/>
          <w:color w:val="212121"/>
          <w:bdr w:val="none" w:sz="0" w:space="0" w:color="auto" w:frame="1"/>
          <w:lang w:eastAsia="es-MX"/>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21576">
        <w:rPr>
          <w:rFonts w:ascii="Palatino Linotype" w:hAnsi="Palatino Linotype"/>
          <w:b/>
          <w:color w:val="212121"/>
          <w:bdr w:val="none" w:sz="0" w:space="0" w:color="auto" w:frame="1"/>
          <w:lang w:eastAsia="es-MX"/>
        </w:rPr>
        <w:t>EL</w:t>
      </w:r>
      <w:r w:rsidRPr="00821576">
        <w:rPr>
          <w:rFonts w:ascii="Palatino Linotype" w:hAnsi="Palatino Linotype"/>
          <w:b/>
          <w:bCs/>
          <w:color w:val="212121"/>
          <w:bdr w:val="none" w:sz="0" w:space="0" w:color="auto" w:frame="1"/>
          <w:lang w:eastAsia="es-MX"/>
        </w:rPr>
        <w:t xml:space="preserve"> RECURRENTE</w:t>
      </w:r>
      <w:r w:rsidRPr="00821576">
        <w:rPr>
          <w:rFonts w:ascii="Palatino Linotype" w:hAnsi="Palatino Linotype"/>
          <w:color w:val="212121"/>
          <w:bdr w:val="none" w:sz="0" w:space="0" w:color="auto" w:frame="1"/>
          <w:lang w:eastAsia="es-MX"/>
        </w:rPr>
        <w:t>, es la misma persona que realizó la solicitud de acceso a la información pública que ahora se impugna.</w:t>
      </w:r>
    </w:p>
    <w:p w14:paraId="5DA77C53" w14:textId="77777777" w:rsidR="00076D46" w:rsidRPr="00821576" w:rsidRDefault="00076D46" w:rsidP="00076D46">
      <w:pPr>
        <w:pStyle w:val="Prrafodelista"/>
        <w:shd w:val="clear" w:color="auto" w:fill="FFFFFF"/>
        <w:spacing w:line="360" w:lineRule="auto"/>
        <w:ind w:left="502"/>
        <w:jc w:val="both"/>
        <w:rPr>
          <w:color w:val="212121"/>
          <w:lang w:eastAsia="es-MX"/>
        </w:rPr>
      </w:pPr>
    </w:p>
    <w:p w14:paraId="155D459B" w14:textId="77777777" w:rsidR="00076D46" w:rsidRPr="00821576" w:rsidRDefault="00076D46" w:rsidP="00076D46">
      <w:pPr>
        <w:shd w:val="clear" w:color="auto" w:fill="FFFFFF"/>
        <w:spacing w:line="360" w:lineRule="auto"/>
        <w:jc w:val="both"/>
        <w:rPr>
          <w:rFonts w:ascii="Palatino Linotype" w:hAnsi="Palatino Linotype"/>
          <w:color w:val="212121"/>
          <w:bdr w:val="none" w:sz="0" w:space="0" w:color="auto" w:frame="1"/>
          <w:lang w:eastAsia="es-MX"/>
        </w:rPr>
      </w:pPr>
      <w:r w:rsidRPr="00821576">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requisitos, entre ellos, el nombre del</w:t>
      </w:r>
      <w:r w:rsidRPr="00821576">
        <w:rPr>
          <w:rFonts w:ascii="Palatino Linotype" w:hAnsi="Palatino Linotype"/>
          <w:b/>
          <w:bCs/>
          <w:color w:val="212121"/>
          <w:bdr w:val="none" w:sz="0" w:space="0" w:color="auto" w:frame="1"/>
          <w:lang w:eastAsia="es-MX"/>
        </w:rPr>
        <w:t xml:space="preserve"> RECURRENTE</w:t>
      </w:r>
      <w:r w:rsidRPr="00821576">
        <w:rPr>
          <w:rFonts w:ascii="Palatino Linotype" w:hAnsi="Palatino Linotype"/>
          <w:color w:val="212121"/>
          <w:bdr w:val="none" w:sz="0" w:space="0" w:color="auto" w:frame="1"/>
          <w:lang w:eastAsia="es-MX"/>
        </w:rPr>
        <w:t>, por lo que en el presente caso, al haber sido presentado el recurso de revisión vía </w:t>
      </w:r>
      <w:r w:rsidRPr="00821576">
        <w:rPr>
          <w:rFonts w:ascii="Palatino Linotype" w:hAnsi="Palatino Linotype"/>
          <w:b/>
          <w:bCs/>
          <w:color w:val="212121"/>
          <w:bdr w:val="none" w:sz="0" w:space="0" w:color="auto" w:frame="1"/>
          <w:lang w:eastAsia="es-MX"/>
        </w:rPr>
        <w:t>SAIMEX</w:t>
      </w:r>
      <w:r w:rsidRPr="00821576">
        <w:rPr>
          <w:rFonts w:ascii="Palatino Linotype" w:hAnsi="Palatino Linotype"/>
          <w:color w:val="212121"/>
          <w:bdr w:val="none" w:sz="0" w:space="0" w:color="auto" w:frame="1"/>
          <w:lang w:eastAsia="es-MX"/>
        </w:rPr>
        <w:t>, dicho requisito resulta innecesario.</w:t>
      </w:r>
    </w:p>
    <w:p w14:paraId="667708C4" w14:textId="3643F678" w:rsidR="00F9162D" w:rsidRPr="00821576" w:rsidRDefault="00F9162D" w:rsidP="00076D46">
      <w:pPr>
        <w:pStyle w:val="Prrafodelista"/>
        <w:shd w:val="clear" w:color="auto" w:fill="FFFFFF"/>
        <w:spacing w:line="360" w:lineRule="auto"/>
        <w:ind w:left="502"/>
        <w:jc w:val="both"/>
        <w:rPr>
          <w:rFonts w:ascii="Palatino Linotype" w:hAnsi="Palatino Linotype"/>
          <w:color w:val="212121"/>
          <w:bdr w:val="none" w:sz="0" w:space="0" w:color="auto" w:frame="1"/>
          <w:lang w:eastAsia="es-MX"/>
        </w:rPr>
      </w:pPr>
      <w:r w:rsidRPr="00821576">
        <w:rPr>
          <w:rFonts w:ascii="Palatino Linotype" w:hAnsi="Palatino Linotype" w:cs="Arial"/>
          <w:b/>
        </w:rPr>
        <w:t xml:space="preserve"> </w:t>
      </w:r>
    </w:p>
    <w:p w14:paraId="2010E829" w14:textId="77777777" w:rsidR="00A27FE2" w:rsidRPr="00821576" w:rsidRDefault="00A27FE2" w:rsidP="00A27FE2">
      <w:pPr>
        <w:spacing w:line="360" w:lineRule="auto"/>
        <w:jc w:val="both"/>
        <w:rPr>
          <w:rFonts w:ascii="Palatino Linotype" w:hAnsi="Palatino Linotype" w:cs="Arial"/>
        </w:rPr>
      </w:pPr>
      <w:r w:rsidRPr="00821576">
        <w:rPr>
          <w:rFonts w:ascii="Palatino Linotype" w:hAnsi="Palatino Linotype" w:cs="Arial"/>
          <w:b/>
          <w:sz w:val="28"/>
          <w:szCs w:val="28"/>
        </w:rPr>
        <w:t>QUINTO</w:t>
      </w:r>
      <w:r w:rsidRPr="00821576">
        <w:rPr>
          <w:rFonts w:ascii="Palatino Linotype" w:hAnsi="Palatino Linotype" w:cs="Arial"/>
          <w:b/>
        </w:rPr>
        <w:t xml:space="preserve">. </w:t>
      </w:r>
      <w:r w:rsidRPr="00821576">
        <w:rPr>
          <w:rFonts w:ascii="Palatino Linotype" w:hAnsi="Palatino Linotype" w:cs="Arial"/>
          <w:b/>
          <w:lang w:val="es-ES"/>
        </w:rPr>
        <w:t xml:space="preserve">Estudio y resolución del asunto. </w:t>
      </w:r>
      <w:r w:rsidRPr="00821576">
        <w:rPr>
          <w:rFonts w:ascii="Palatino Linotype" w:hAnsi="Palatino Linotype" w:cs="Arial"/>
        </w:rPr>
        <w:t xml:space="preserve">Una vez determinada la vía sobre la que versará el presente recurso y previa revisión del expediente electrónico formado en </w:t>
      </w:r>
      <w:r w:rsidRPr="00821576">
        <w:rPr>
          <w:rFonts w:ascii="Palatino Linotype" w:hAnsi="Palatino Linotype" w:cs="Arial"/>
          <w:b/>
        </w:rPr>
        <w:t>EL SAIMEX</w:t>
      </w:r>
      <w:r w:rsidRPr="00821576">
        <w:rPr>
          <w:rFonts w:ascii="Palatino Linotype" w:hAnsi="Palatino Linotype" w:cs="Arial"/>
        </w:rPr>
        <w:t xml:space="preserve">, con motivo de la solicitud de información y del recurso a que da origen, es conveniente analizar si la respuesta del </w:t>
      </w:r>
      <w:r w:rsidRPr="00821576">
        <w:rPr>
          <w:rFonts w:ascii="Palatino Linotype" w:hAnsi="Palatino Linotype" w:cs="Arial"/>
          <w:b/>
          <w:lang w:eastAsia="es-MX"/>
        </w:rPr>
        <w:t>SUJETO OBLIGADO</w:t>
      </w:r>
      <w:r w:rsidRPr="00821576">
        <w:rPr>
          <w:rFonts w:ascii="Palatino Linotype" w:hAnsi="Palatino Linotype" w:cs="Arial"/>
        </w:rPr>
        <w:t xml:space="preserve"> cumple con los requisitos y procedimientos del derecho de acceso a la información pública. </w:t>
      </w:r>
    </w:p>
    <w:p w14:paraId="43A723E4" w14:textId="77777777" w:rsidR="00A27FE2" w:rsidRPr="00821576" w:rsidRDefault="00A27FE2" w:rsidP="00A27FE2">
      <w:pPr>
        <w:spacing w:line="360" w:lineRule="auto"/>
        <w:jc w:val="both"/>
        <w:rPr>
          <w:rFonts w:ascii="Palatino Linotype" w:hAnsi="Palatino Linotype"/>
          <w:color w:val="222222"/>
          <w:lang w:eastAsia="es-MX"/>
        </w:rPr>
      </w:pPr>
    </w:p>
    <w:p w14:paraId="45828685" w14:textId="2532F9B5" w:rsidR="00F9162D" w:rsidRPr="00821576" w:rsidRDefault="00A27FE2" w:rsidP="00A27FE2">
      <w:pPr>
        <w:widowControl w:val="0"/>
        <w:autoSpaceDE w:val="0"/>
        <w:autoSpaceDN w:val="0"/>
        <w:adjustRightInd w:val="0"/>
        <w:spacing w:line="360" w:lineRule="auto"/>
        <w:jc w:val="both"/>
        <w:rPr>
          <w:rFonts w:ascii="Palatino Linotype" w:hAnsi="Palatino Linotype" w:cs="Arial"/>
        </w:rPr>
      </w:pPr>
      <w:r w:rsidRPr="00821576">
        <w:rPr>
          <w:rFonts w:ascii="Palatino Linotype" w:hAnsi="Palatino Linotype" w:cs="Arial"/>
        </w:rPr>
        <w:t xml:space="preserve">Una vez precisado lo anterior, se procede a analizar las documentales que integran el expediente electrónico, a fin de determinar si con la información remitida por parte del </w:t>
      </w:r>
      <w:r w:rsidRPr="00821576">
        <w:rPr>
          <w:rFonts w:ascii="Palatino Linotype" w:hAnsi="Palatino Linotype" w:cs="Arial"/>
          <w:b/>
        </w:rPr>
        <w:t xml:space="preserve">SUJETO OBLIGADO </w:t>
      </w:r>
      <w:r w:rsidRPr="00821576">
        <w:rPr>
          <w:rFonts w:ascii="Palatino Linotype" w:hAnsi="Palatino Linotype" w:cs="Arial"/>
        </w:rPr>
        <w:t xml:space="preserve">mediante respuesta e informe justificado, se colma el derecho de acceso a la información ejercido por </w:t>
      </w:r>
      <w:r w:rsidRPr="00821576">
        <w:rPr>
          <w:rFonts w:ascii="Palatino Linotype" w:hAnsi="Palatino Linotype" w:cs="Arial"/>
          <w:b/>
        </w:rPr>
        <w:t>EL RECURRENTE</w:t>
      </w:r>
      <w:r w:rsidRPr="00821576">
        <w:rPr>
          <w:rFonts w:ascii="Palatino Linotype" w:hAnsi="Palatino Linotype" w:cs="Arial"/>
        </w:rPr>
        <w:t>; por lo que</w:t>
      </w:r>
      <w:r w:rsidR="00F9162D" w:rsidRPr="00821576">
        <w:rPr>
          <w:rFonts w:ascii="Palatino Linotype" w:hAnsi="Palatino Linotype" w:cs="Arial"/>
        </w:rPr>
        <w:t xml:space="preserve">, es conveniente recordar que </w:t>
      </w:r>
      <w:r w:rsidR="00F9162D" w:rsidRPr="00821576">
        <w:rPr>
          <w:rFonts w:ascii="Palatino Linotype" w:hAnsi="Palatino Linotype"/>
        </w:rPr>
        <w:t xml:space="preserve">solicitó </w:t>
      </w:r>
      <w:r w:rsidR="00F9162D" w:rsidRPr="00821576">
        <w:rPr>
          <w:rFonts w:ascii="Palatino Linotype" w:hAnsi="Palatino Linotype" w:cs="Arial"/>
        </w:rPr>
        <w:t>la información que a continuación se desagrega:</w:t>
      </w:r>
    </w:p>
    <w:p w14:paraId="13301C29" w14:textId="0E75E725" w:rsidR="00AE05E7" w:rsidRPr="00821576" w:rsidRDefault="00304DFE" w:rsidP="006C6D49">
      <w:pPr>
        <w:pStyle w:val="Prrafodelista"/>
        <w:widowControl w:val="0"/>
        <w:numPr>
          <w:ilvl w:val="0"/>
          <w:numId w:val="14"/>
        </w:numPr>
        <w:autoSpaceDE w:val="0"/>
        <w:autoSpaceDN w:val="0"/>
        <w:adjustRightInd w:val="0"/>
        <w:spacing w:before="360" w:after="100" w:afterAutospacing="1" w:line="360" w:lineRule="auto"/>
        <w:ind w:right="758"/>
        <w:contextualSpacing/>
        <w:jc w:val="both"/>
        <w:rPr>
          <w:rFonts w:ascii="Palatino Linotype" w:hAnsi="Palatino Linotype"/>
          <w:bCs/>
          <w:lang w:val="es-ES_tradnl"/>
        </w:rPr>
      </w:pPr>
      <w:r w:rsidRPr="00821576">
        <w:rPr>
          <w:rFonts w:ascii="Palatino Linotype" w:hAnsi="Palatino Linotype" w:cs="Tahoma"/>
          <w:iCs/>
          <w:lang w:val="es-ES"/>
        </w:rPr>
        <w:t xml:space="preserve">Los </w:t>
      </w:r>
      <w:r w:rsidR="00D46C06" w:rsidRPr="00821576">
        <w:rPr>
          <w:rFonts w:ascii="Palatino Linotype" w:hAnsi="Palatino Linotype" w:cs="Tahoma"/>
          <w:iCs/>
          <w:lang w:val="es-ES"/>
        </w:rPr>
        <w:t>Convenio</w:t>
      </w:r>
      <w:r w:rsidRPr="00821576">
        <w:rPr>
          <w:rFonts w:ascii="Palatino Linotype" w:hAnsi="Palatino Linotype" w:cs="Tahoma"/>
          <w:iCs/>
          <w:lang w:val="es-ES"/>
        </w:rPr>
        <w:t>s</w:t>
      </w:r>
      <w:r w:rsidR="00D46C06" w:rsidRPr="00821576">
        <w:rPr>
          <w:rFonts w:ascii="Palatino Linotype" w:hAnsi="Palatino Linotype" w:cs="Tahoma"/>
          <w:iCs/>
          <w:lang w:val="es-ES"/>
        </w:rPr>
        <w:t xml:space="preserve"> de Condiciones Generales de Trabajo y Prestaciones Socioeconómicas,</w:t>
      </w:r>
      <w:r w:rsidR="00B32B96" w:rsidRPr="00821576">
        <w:rPr>
          <w:rFonts w:ascii="Palatino Linotype" w:hAnsi="Palatino Linotype" w:cs="Tahoma"/>
          <w:iCs/>
          <w:lang w:val="es-ES"/>
        </w:rPr>
        <w:t xml:space="preserve"> en versión pública correspondiente  a</w:t>
      </w:r>
      <w:r w:rsidR="00D46C06" w:rsidRPr="00821576">
        <w:rPr>
          <w:rFonts w:ascii="Palatino Linotype" w:hAnsi="Palatino Linotype" w:cs="Tahoma"/>
          <w:iCs/>
          <w:lang w:val="es-ES"/>
        </w:rPr>
        <w:t xml:space="preserve"> los años dos mil diecisiete, dos mil dieciocho, dos mil diecinueve y dos mil veinte, celebrado entre el Sujeto Obligado</w:t>
      </w:r>
      <w:r w:rsidR="00B32B96" w:rsidRPr="00821576">
        <w:rPr>
          <w:rFonts w:ascii="Palatino Linotype" w:hAnsi="Palatino Linotype" w:cs="Tahoma"/>
          <w:iCs/>
          <w:lang w:val="es-ES"/>
        </w:rPr>
        <w:t xml:space="preserve"> </w:t>
      </w:r>
      <w:r w:rsidR="00D46C06" w:rsidRPr="00821576">
        <w:rPr>
          <w:rFonts w:ascii="Palatino Linotype" w:hAnsi="Palatino Linotype" w:cs="Tahoma"/>
          <w:iCs/>
          <w:lang w:val="es-ES"/>
        </w:rPr>
        <w:t>y el Sindicato Único de Trabajadores de los Poderes, Municipios e Instituciones Descentralizadas del Estado de México</w:t>
      </w:r>
      <w:r w:rsidRPr="00821576">
        <w:rPr>
          <w:rFonts w:ascii="Palatino Linotype" w:hAnsi="Palatino Linotype" w:cs="Tahoma"/>
          <w:iCs/>
          <w:lang w:val="es-ES"/>
        </w:rPr>
        <w:t>.</w:t>
      </w:r>
    </w:p>
    <w:p w14:paraId="30CA48DB" w14:textId="30FB6251" w:rsidR="00F9162D" w:rsidRPr="00821576" w:rsidRDefault="00F9162D" w:rsidP="00AE05E7">
      <w:pPr>
        <w:widowControl w:val="0"/>
        <w:tabs>
          <w:tab w:val="left" w:pos="8789"/>
        </w:tabs>
        <w:autoSpaceDE w:val="0"/>
        <w:autoSpaceDN w:val="0"/>
        <w:adjustRightInd w:val="0"/>
        <w:spacing w:before="360" w:after="100" w:afterAutospacing="1" w:line="360" w:lineRule="auto"/>
        <w:ind w:right="49"/>
        <w:contextualSpacing/>
        <w:jc w:val="both"/>
        <w:rPr>
          <w:rFonts w:ascii="Palatino Linotype" w:hAnsi="Palatino Linotype"/>
          <w:bCs/>
          <w:lang w:val="es-ES_tradnl"/>
        </w:rPr>
      </w:pPr>
      <w:r w:rsidRPr="00821576">
        <w:rPr>
          <w:rFonts w:ascii="Palatino Linotype" w:hAnsi="Palatino Linotype" w:cs="Arial"/>
        </w:rPr>
        <w:t xml:space="preserve">Así, en respuesta a la solicitud de información, </w:t>
      </w:r>
      <w:r w:rsidRPr="00821576">
        <w:rPr>
          <w:rFonts w:ascii="Palatino Linotype" w:hAnsi="Palatino Linotype" w:cs="Arial"/>
          <w:b/>
        </w:rPr>
        <w:t>EL SUJETO OBLIGADO</w:t>
      </w:r>
      <w:r w:rsidR="00304DFE" w:rsidRPr="00821576">
        <w:rPr>
          <w:rFonts w:ascii="Palatino Linotype" w:hAnsi="Palatino Linotype" w:cs="Arial"/>
        </w:rPr>
        <w:t>, a través del Secretario del H. Ayuntamiento</w:t>
      </w:r>
      <w:r w:rsidRPr="00821576">
        <w:rPr>
          <w:rFonts w:ascii="Palatino Linotype" w:hAnsi="Palatino Linotype" w:cs="Arial"/>
        </w:rPr>
        <w:t xml:space="preserve">, </w:t>
      </w:r>
      <w:r w:rsidR="00304DFE" w:rsidRPr="00821576">
        <w:rPr>
          <w:rFonts w:ascii="Palatino Linotype" w:hAnsi="Palatino Linotype" w:cs="Arial"/>
        </w:rPr>
        <w:t xml:space="preserve">sugirió dirigir dicha pertición al </w:t>
      </w:r>
      <w:r w:rsidR="00304DFE" w:rsidRPr="00821576">
        <w:rPr>
          <w:rFonts w:ascii="Palatino Linotype" w:hAnsi="Palatino Linotype" w:cs="Tahoma"/>
          <w:iCs/>
          <w:lang w:val="es-ES"/>
        </w:rPr>
        <w:t xml:space="preserve">Sindicato Único de Trabajadores de los Poderes, Municipios e Instituciones Descentralizadas del Estado de México, ya que ellos podrían proporcionar la información </w:t>
      </w:r>
      <w:r w:rsidR="000906DF" w:rsidRPr="00821576">
        <w:rPr>
          <w:rFonts w:ascii="Palatino Linotype" w:hAnsi="Palatino Linotype" w:cs="Tahoma"/>
          <w:iCs/>
          <w:lang w:val="es-ES"/>
        </w:rPr>
        <w:t>requerida.</w:t>
      </w:r>
    </w:p>
    <w:p w14:paraId="5B59C310" w14:textId="77777777" w:rsidR="00F9162D" w:rsidRPr="00821576" w:rsidRDefault="00F9162D" w:rsidP="00F9162D">
      <w:pPr>
        <w:tabs>
          <w:tab w:val="left" w:pos="8789"/>
        </w:tabs>
        <w:spacing w:before="360" w:after="100" w:afterAutospacing="1" w:line="360" w:lineRule="auto"/>
        <w:ind w:right="49"/>
        <w:contextualSpacing/>
        <w:jc w:val="both"/>
        <w:rPr>
          <w:rFonts w:ascii="Palatino Linotype" w:hAnsi="Palatino Linotype"/>
          <w:bCs/>
          <w:lang w:val="es-ES_tradnl"/>
        </w:rPr>
      </w:pPr>
    </w:p>
    <w:p w14:paraId="1D9D1DEC" w14:textId="30D1138A" w:rsidR="00F9162D" w:rsidRPr="00821576" w:rsidRDefault="00F9162D" w:rsidP="00F9162D">
      <w:pPr>
        <w:spacing w:line="360" w:lineRule="auto"/>
        <w:jc w:val="both"/>
        <w:rPr>
          <w:rFonts w:ascii="Palatino Linotype" w:hAnsi="Palatino Linotype" w:cs="Arial"/>
          <w:lang w:val="es-ES_tradnl"/>
        </w:rPr>
      </w:pPr>
      <w:r w:rsidRPr="00821576">
        <w:rPr>
          <w:rFonts w:ascii="Palatino Linotype" w:hAnsi="Palatino Linotype" w:cs="Arial"/>
        </w:rPr>
        <w:t xml:space="preserve">Entonces, inconforme con la respuesta a la solicitud de información, el hoy </w:t>
      </w:r>
      <w:r w:rsidRPr="00821576">
        <w:rPr>
          <w:rFonts w:ascii="Palatino Linotype" w:hAnsi="Palatino Linotype" w:cs="Arial"/>
          <w:b/>
        </w:rPr>
        <w:t>RECURRENTE</w:t>
      </w:r>
      <w:r w:rsidRPr="00821576">
        <w:rPr>
          <w:rFonts w:ascii="Palatino Linotype" w:hAnsi="Palatino Linotype" w:cs="Arial"/>
        </w:rPr>
        <w:t>, procedió a interponer el presente recurso de revisión, inconformándose toralmente de que no se le proporcionó la información que solicitó</w:t>
      </w:r>
      <w:r w:rsidR="00FC3807" w:rsidRPr="00821576">
        <w:rPr>
          <w:rFonts w:ascii="Palatino Linotype" w:hAnsi="Palatino Linotype" w:cs="Arial"/>
        </w:rPr>
        <w:t xml:space="preserve"> y así </w:t>
      </w:r>
      <w:r w:rsidR="00FC3807" w:rsidRPr="00821576">
        <w:rPr>
          <w:rFonts w:ascii="Palatino Linotype" w:hAnsi="Palatino Linotype" w:cs="Arial"/>
          <w:lang w:val="es-ES_tradnl"/>
        </w:rPr>
        <w:t xml:space="preserve"> </w:t>
      </w:r>
      <w:r w:rsidR="00FC3807" w:rsidRPr="00821576">
        <w:rPr>
          <w:rFonts w:ascii="Palatino Linotype" w:hAnsi="Palatino Linotype" w:cs="Tahoma"/>
          <w:iCs/>
          <w:lang w:val="es-ES"/>
        </w:rPr>
        <w:t>colmar su derecho de acceso a la información pública</w:t>
      </w:r>
      <w:r w:rsidR="00FC3807" w:rsidRPr="00821576">
        <w:rPr>
          <w:rFonts w:ascii="Palatino Linotype" w:hAnsi="Palatino Linotype" w:cs="Arial"/>
        </w:rPr>
        <w:t>.</w:t>
      </w:r>
    </w:p>
    <w:p w14:paraId="63808887" w14:textId="77777777" w:rsidR="00F9162D" w:rsidRPr="00821576" w:rsidRDefault="00F9162D" w:rsidP="00F9162D">
      <w:pPr>
        <w:spacing w:line="360" w:lineRule="auto"/>
        <w:jc w:val="both"/>
        <w:rPr>
          <w:rFonts w:ascii="Palatino Linotype" w:hAnsi="Palatino Linotype"/>
          <w:color w:val="000000"/>
        </w:rPr>
      </w:pPr>
    </w:p>
    <w:p w14:paraId="1FD11035" w14:textId="788EEAC8" w:rsidR="00F9162D" w:rsidRPr="00821576" w:rsidRDefault="00F9162D" w:rsidP="00F9162D">
      <w:pPr>
        <w:spacing w:line="360" w:lineRule="auto"/>
        <w:jc w:val="both"/>
        <w:rPr>
          <w:rFonts w:ascii="Palatino Linotype" w:hAnsi="Palatino Linotype" w:cs="Arial"/>
          <w:lang w:val="es-ES"/>
        </w:rPr>
      </w:pPr>
      <w:r w:rsidRPr="00821576">
        <w:rPr>
          <w:rFonts w:ascii="Palatino Linotype" w:hAnsi="Palatino Linotype"/>
          <w:color w:val="000000"/>
        </w:rPr>
        <w:lastRenderedPageBreak/>
        <w:t>Una vez analizado</w:t>
      </w:r>
      <w:r w:rsidR="00CF6CB7" w:rsidRPr="00821576">
        <w:rPr>
          <w:rFonts w:ascii="Palatino Linotype" w:hAnsi="Palatino Linotype"/>
          <w:color w:val="000000"/>
        </w:rPr>
        <w:t xml:space="preserve">s </w:t>
      </w:r>
      <w:r w:rsidRPr="00821576">
        <w:rPr>
          <w:rFonts w:ascii="Palatino Linotype" w:hAnsi="Palatino Linotype"/>
          <w:color w:val="000000"/>
        </w:rPr>
        <w:t xml:space="preserve">los requerimientos planteados por el </w:t>
      </w:r>
      <w:r w:rsidRPr="00821576">
        <w:rPr>
          <w:rFonts w:ascii="Palatino Linotype" w:hAnsi="Palatino Linotype"/>
          <w:b/>
          <w:color w:val="000000"/>
        </w:rPr>
        <w:t>RECURRENTE</w:t>
      </w:r>
      <w:r w:rsidRPr="00821576">
        <w:rPr>
          <w:rFonts w:ascii="Palatino Linotype" w:hAnsi="Palatino Linotype"/>
          <w:color w:val="000000"/>
        </w:rPr>
        <w:t xml:space="preserve">, se hace el señalamiento que </w:t>
      </w:r>
      <w:r w:rsidRPr="00821576">
        <w:rPr>
          <w:rFonts w:ascii="Palatino Linotype" w:hAnsi="Palatino Linotype" w:cs="Arial"/>
          <w:lang w:val="es-ES"/>
        </w:rPr>
        <w:t xml:space="preserve">resulta claro que existe fuente obligacional que constriñe al </w:t>
      </w:r>
      <w:r w:rsidRPr="00821576">
        <w:rPr>
          <w:rFonts w:ascii="Palatino Linotype" w:hAnsi="Palatino Linotype" w:cs="Arial"/>
          <w:b/>
          <w:lang w:val="es-ES"/>
        </w:rPr>
        <w:t>SUJETO OBLIGADO</w:t>
      </w:r>
      <w:r w:rsidRPr="00821576">
        <w:rPr>
          <w:rFonts w:ascii="Palatino Linotype" w:eastAsia="Arial Unicode MS" w:hAnsi="Palatino Linotype" w:cs="Arial"/>
        </w:rPr>
        <w:t xml:space="preserve">, </w:t>
      </w:r>
      <w:r w:rsidR="00CF6CB7" w:rsidRPr="00821576">
        <w:rPr>
          <w:rFonts w:ascii="Palatino Linotype" w:hAnsi="Palatino Linotype" w:cs="Arial"/>
          <w:lang w:val="es-ES"/>
        </w:rPr>
        <w:t xml:space="preserve">mediante los cuales se debe entregar </w:t>
      </w:r>
      <w:r w:rsidRPr="00821576">
        <w:rPr>
          <w:rFonts w:ascii="Palatino Linotype" w:hAnsi="Palatino Linotype" w:cs="Arial"/>
          <w:lang w:val="es-ES"/>
        </w:rPr>
        <w:t xml:space="preserve">la información referente a </w:t>
      </w:r>
      <w:r w:rsidR="000906DF" w:rsidRPr="00821576">
        <w:rPr>
          <w:rFonts w:ascii="Palatino Linotype" w:hAnsi="Palatino Linotype" w:cs="Arial"/>
          <w:lang w:val="es-ES"/>
        </w:rPr>
        <w:t xml:space="preserve">los </w:t>
      </w:r>
      <w:r w:rsidR="000906DF" w:rsidRPr="00821576">
        <w:rPr>
          <w:rFonts w:ascii="Palatino Linotype" w:hAnsi="Palatino Linotype" w:cs="Tahoma"/>
          <w:iCs/>
          <w:lang w:val="es-ES"/>
        </w:rPr>
        <w:t>Convenios de</w:t>
      </w:r>
      <w:r w:rsidR="00144090" w:rsidRPr="00821576">
        <w:rPr>
          <w:rFonts w:ascii="Palatino Linotype" w:hAnsi="Palatino Linotype" w:cs="Tahoma"/>
          <w:iCs/>
          <w:lang w:val="es-ES"/>
        </w:rPr>
        <w:t xml:space="preserve"> </w:t>
      </w:r>
      <w:r w:rsidR="000906DF" w:rsidRPr="00821576">
        <w:rPr>
          <w:rFonts w:ascii="Palatino Linotype" w:hAnsi="Palatino Linotype" w:cs="Tahoma"/>
          <w:iCs/>
          <w:lang w:val="es-ES"/>
        </w:rPr>
        <w:t>Condiciones Generales de Trabajo y Prestaciones Socioeconómicas</w:t>
      </w:r>
      <w:r w:rsidR="008A0C46" w:rsidRPr="00821576">
        <w:rPr>
          <w:rFonts w:ascii="Palatino Linotype" w:hAnsi="Palatino Linotype" w:cs="Tahoma"/>
          <w:iCs/>
          <w:lang w:val="es-ES"/>
        </w:rPr>
        <w:t xml:space="preserve"> celebrados con el Sindicato Único de Trabajadores de los Poderes, Municipios e Instituciones Descentralizadas del Estado de México</w:t>
      </w:r>
      <w:r w:rsidRPr="00821576">
        <w:rPr>
          <w:rFonts w:ascii="Palatino Linotype" w:hAnsi="Palatino Linotype" w:cs="Arial"/>
        </w:rPr>
        <w:t>, asimismo</w:t>
      </w:r>
      <w:r w:rsidRPr="00821576">
        <w:rPr>
          <w:rFonts w:ascii="Palatino Linotype" w:hAnsi="Palatino Linotype" w:cs="Arial"/>
          <w:lang w:val="es-ES"/>
        </w:rPr>
        <w:t>, de acuerdo a la naturaleza de la información solicitada se concluye que ésta es de</w:t>
      </w:r>
      <w:r w:rsidRPr="00821576">
        <w:rPr>
          <w:rFonts w:ascii="Palatino Linotype" w:hAnsi="Palatino Linotype" w:cs="Arial"/>
          <w:bCs/>
          <w:lang w:val="es-ES"/>
        </w:rPr>
        <w:t xml:space="preserve"> interés general y de alcance público, puesto que la ciudadanía tiene derecho a saber la información general de los respectivos </w:t>
      </w:r>
      <w:r w:rsidR="008A0C46" w:rsidRPr="00821576">
        <w:rPr>
          <w:rFonts w:ascii="Palatino Linotype" w:hAnsi="Palatino Linotype" w:cs="Arial"/>
          <w:bCs/>
          <w:lang w:val="es-ES"/>
        </w:rPr>
        <w:t>convenios celebrados</w:t>
      </w:r>
      <w:r w:rsidRPr="00821576">
        <w:rPr>
          <w:rFonts w:ascii="Palatino Linotype" w:hAnsi="Palatino Linotype" w:cs="Arial"/>
          <w:bCs/>
          <w:lang w:val="es-ES"/>
        </w:rPr>
        <w:t xml:space="preserve"> </w:t>
      </w:r>
      <w:r w:rsidR="00144090" w:rsidRPr="00821576">
        <w:rPr>
          <w:rFonts w:ascii="Palatino Linotype" w:hAnsi="Palatino Linotype" w:cs="Arial"/>
          <w:bCs/>
          <w:lang w:val="es-ES"/>
        </w:rPr>
        <w:t>entre ambas partes</w:t>
      </w:r>
      <w:r w:rsidRPr="00821576">
        <w:rPr>
          <w:rFonts w:ascii="Palatino Linotype" w:hAnsi="Palatino Linotype" w:cs="Arial"/>
          <w:bCs/>
          <w:lang w:val="es-ES"/>
        </w:rPr>
        <w:t>, esto es, su acceso</w:t>
      </w:r>
      <w:r w:rsidRPr="00821576">
        <w:rPr>
          <w:rFonts w:ascii="Palatino Linotype" w:hAnsi="Palatino Linotype" w:cs="Arial"/>
          <w:lang w:val="es-ES"/>
        </w:rPr>
        <w:t xml:space="preserve"> </w:t>
      </w:r>
      <w:r w:rsidRPr="00821576">
        <w:rPr>
          <w:rFonts w:ascii="Palatino Linotype" w:hAnsi="Palatino Linotype" w:cs="Arial"/>
          <w:bCs/>
          <w:lang w:val="es-ES"/>
        </w:rPr>
        <w:t>permite transparentar la información de los recursos públicos que son otorgados para el cumplimiento de sus funciones, ell</w:t>
      </w:r>
      <w:r w:rsidR="00144090" w:rsidRPr="00821576">
        <w:rPr>
          <w:rFonts w:ascii="Palatino Linotype" w:hAnsi="Palatino Linotype" w:cs="Arial"/>
          <w:bCs/>
          <w:lang w:val="es-ES"/>
        </w:rPr>
        <w:t xml:space="preserve">o conforme a lo dispuesto por los artículos </w:t>
      </w:r>
      <w:r w:rsidR="00C21706" w:rsidRPr="00821576">
        <w:rPr>
          <w:rFonts w:ascii="Palatino Linotype" w:hAnsi="Palatino Linotype" w:cs="Arial"/>
          <w:bCs/>
          <w:lang w:val="es-ES"/>
        </w:rPr>
        <w:t xml:space="preserve">31, fracción </w:t>
      </w:r>
      <w:r w:rsidR="00DF2D7F" w:rsidRPr="00821576">
        <w:rPr>
          <w:rFonts w:ascii="Palatino Linotype" w:hAnsi="Palatino Linotype" w:cs="Arial"/>
          <w:bCs/>
          <w:lang w:val="es-ES"/>
        </w:rPr>
        <w:t>II</w:t>
      </w:r>
      <w:r w:rsidR="00C21706" w:rsidRPr="00821576">
        <w:rPr>
          <w:rStyle w:val="Refdenotaalpie"/>
          <w:rFonts w:ascii="Palatino Linotype" w:hAnsi="Palatino Linotype" w:cs="Arial"/>
          <w:bCs/>
          <w:lang w:val="es-ES"/>
        </w:rPr>
        <w:footnoteReference w:id="1"/>
      </w:r>
      <w:r w:rsidR="00DF2D7F" w:rsidRPr="00821576">
        <w:rPr>
          <w:rFonts w:ascii="Palatino Linotype" w:hAnsi="Palatino Linotype" w:cs="Arial"/>
          <w:bCs/>
          <w:lang w:val="es-ES"/>
        </w:rPr>
        <w:t xml:space="preserve">, </w:t>
      </w:r>
      <w:r w:rsidR="00144090" w:rsidRPr="00821576">
        <w:rPr>
          <w:rFonts w:ascii="Palatino Linotype" w:hAnsi="Palatino Linotype" w:cs="Arial"/>
          <w:bCs/>
          <w:lang w:val="es-ES"/>
        </w:rPr>
        <w:t>48</w:t>
      </w:r>
      <w:r w:rsidRPr="00821576">
        <w:rPr>
          <w:rFonts w:ascii="Palatino Linotype" w:hAnsi="Palatino Linotype" w:cs="Arial"/>
          <w:bCs/>
          <w:lang w:val="es-ES"/>
        </w:rPr>
        <w:t>, fracción II</w:t>
      </w:r>
      <w:r w:rsidRPr="00821576">
        <w:rPr>
          <w:rStyle w:val="Refdenotaalpie"/>
          <w:rFonts w:ascii="Palatino Linotype" w:hAnsi="Palatino Linotype" w:cs="Arial"/>
          <w:bCs/>
          <w:lang w:val="es-ES"/>
        </w:rPr>
        <w:footnoteReference w:id="2"/>
      </w:r>
      <w:r w:rsidR="00144090" w:rsidRPr="00821576">
        <w:rPr>
          <w:rFonts w:ascii="Palatino Linotype" w:hAnsi="Palatino Linotype" w:cs="Arial"/>
          <w:bCs/>
          <w:lang w:val="es-ES"/>
        </w:rPr>
        <w:t>, IV</w:t>
      </w:r>
      <w:r w:rsidR="00F212F6" w:rsidRPr="00821576">
        <w:rPr>
          <w:rStyle w:val="Refdenotaalpie"/>
          <w:rFonts w:ascii="Palatino Linotype" w:hAnsi="Palatino Linotype" w:cs="Arial"/>
          <w:bCs/>
          <w:lang w:val="es-ES"/>
        </w:rPr>
        <w:footnoteReference w:id="3"/>
      </w:r>
      <w:r w:rsidR="00C21706" w:rsidRPr="00821576">
        <w:rPr>
          <w:rFonts w:ascii="Palatino Linotype" w:hAnsi="Palatino Linotype" w:cs="Arial"/>
          <w:bCs/>
          <w:lang w:val="es-ES"/>
        </w:rPr>
        <w:t xml:space="preserve"> </w:t>
      </w:r>
      <w:r w:rsidR="001C2CD5" w:rsidRPr="00821576">
        <w:rPr>
          <w:rFonts w:ascii="Palatino Linotype" w:hAnsi="Palatino Linotype" w:cs="Arial"/>
          <w:bCs/>
          <w:lang w:val="es-ES"/>
        </w:rPr>
        <w:t>, 49</w:t>
      </w:r>
      <w:r w:rsidR="00DF2D7F" w:rsidRPr="00821576">
        <w:rPr>
          <w:rStyle w:val="Refdenotaalpie"/>
          <w:rFonts w:ascii="Palatino Linotype" w:hAnsi="Palatino Linotype" w:cs="Arial"/>
          <w:bCs/>
          <w:lang w:val="es-ES"/>
        </w:rPr>
        <w:footnoteReference w:id="4"/>
      </w:r>
      <w:r w:rsidR="000717C1" w:rsidRPr="00821576">
        <w:rPr>
          <w:rFonts w:ascii="Palatino Linotype" w:hAnsi="Palatino Linotype" w:cs="Arial"/>
          <w:bCs/>
          <w:lang w:val="es-ES"/>
        </w:rPr>
        <w:t xml:space="preserve"> </w:t>
      </w:r>
      <w:r w:rsidRPr="00821576">
        <w:rPr>
          <w:rFonts w:ascii="Palatino Linotype" w:hAnsi="Palatino Linotype" w:cs="Arial"/>
          <w:bCs/>
          <w:lang w:val="es-ES"/>
        </w:rPr>
        <w:t xml:space="preserve">de la Ley Orgánica Municipal del Estado de México, mismo que establece las atribuciones </w:t>
      </w:r>
      <w:r w:rsidR="006B3B06" w:rsidRPr="00821576">
        <w:rPr>
          <w:rFonts w:ascii="Palatino Linotype" w:hAnsi="Palatino Linotype" w:cs="Arial"/>
          <w:bCs/>
          <w:lang w:val="es-ES"/>
        </w:rPr>
        <w:t xml:space="preserve">de los Ayuntamientos y el </w:t>
      </w:r>
      <w:r w:rsidR="001C2CD5" w:rsidRPr="00821576">
        <w:rPr>
          <w:rFonts w:ascii="Palatino Linotype" w:hAnsi="Palatino Linotype" w:cs="Arial"/>
          <w:bCs/>
          <w:lang w:val="es-ES"/>
        </w:rPr>
        <w:t>presidente municipal</w:t>
      </w:r>
      <w:r w:rsidRPr="00821576">
        <w:rPr>
          <w:rFonts w:ascii="Palatino Linotype" w:hAnsi="Palatino Linotype" w:cs="Arial"/>
          <w:bCs/>
          <w:lang w:val="es-ES_tradnl"/>
        </w:rPr>
        <w:t xml:space="preserve"> en el ejercicio de sus funciones</w:t>
      </w:r>
      <w:r w:rsidRPr="00821576">
        <w:rPr>
          <w:rFonts w:ascii="Palatino Linotype" w:hAnsi="Palatino Linotype" w:cs="Arial"/>
          <w:bCs/>
          <w:lang w:val="es-ES"/>
        </w:rPr>
        <w:t xml:space="preserve"> para </w:t>
      </w:r>
      <w:r w:rsidR="001C2CD5" w:rsidRPr="00821576">
        <w:rPr>
          <w:rFonts w:ascii="Palatino Linotype" w:hAnsi="Palatino Linotype" w:cs="Arial"/>
          <w:bCs/>
          <w:lang w:val="es-ES"/>
        </w:rPr>
        <w:t>celebrar convenios a favor de los servidores públicos sindicalizados.</w:t>
      </w:r>
    </w:p>
    <w:p w14:paraId="32678DAF" w14:textId="09775F3B" w:rsidR="00F9162D" w:rsidRPr="00821576" w:rsidRDefault="00F9162D" w:rsidP="00F9162D">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821576">
        <w:rPr>
          <w:rFonts w:ascii="Palatino Linotype" w:hAnsi="Palatino Linotype" w:cs="Arial"/>
          <w:bCs/>
          <w:lang w:val="es-ES"/>
        </w:rPr>
        <w:t xml:space="preserve">Establecido lo anterior, se puede advertir que </w:t>
      </w:r>
      <w:r w:rsidRPr="00821576">
        <w:rPr>
          <w:rFonts w:ascii="Palatino Linotype" w:hAnsi="Palatino Linotype" w:cs="Arial"/>
          <w:b/>
          <w:bCs/>
          <w:lang w:val="es-ES"/>
        </w:rPr>
        <w:t xml:space="preserve">EL SUJETO OBLIGADO </w:t>
      </w:r>
      <w:r w:rsidRPr="00821576">
        <w:rPr>
          <w:rFonts w:ascii="Palatino Linotype" w:hAnsi="Palatino Linotype" w:cs="Arial"/>
          <w:bCs/>
          <w:lang w:val="es-ES"/>
        </w:rPr>
        <w:t xml:space="preserve">se encuentra constreñido a contar con la información correspondiente a los </w:t>
      </w:r>
      <w:r w:rsidR="00A1006E" w:rsidRPr="00821576">
        <w:rPr>
          <w:rFonts w:ascii="Palatino Linotype" w:hAnsi="Palatino Linotype" w:cs="Arial"/>
          <w:bCs/>
          <w:lang w:val="es-ES"/>
        </w:rPr>
        <w:t>convenios celebrados con el Sindicato</w:t>
      </w:r>
      <w:r w:rsidR="006B3B06" w:rsidRPr="00821576">
        <w:rPr>
          <w:rFonts w:ascii="Palatino Linotype" w:hAnsi="Palatino Linotype" w:cs="Arial"/>
          <w:bCs/>
          <w:lang w:val="es-ES"/>
        </w:rPr>
        <w:t xml:space="preserve"> referido</w:t>
      </w:r>
      <w:r w:rsidR="00A1006E" w:rsidRPr="00821576">
        <w:rPr>
          <w:rFonts w:ascii="Palatino Linotype" w:hAnsi="Palatino Linotype" w:cs="Arial"/>
          <w:bCs/>
          <w:lang w:val="es-ES"/>
        </w:rPr>
        <w:t xml:space="preserve">, </w:t>
      </w:r>
      <w:r w:rsidRPr="00821576">
        <w:rPr>
          <w:rFonts w:ascii="Palatino Linotype" w:hAnsi="Palatino Linotype" w:cs="Arial"/>
          <w:bCs/>
          <w:lang w:val="es-ES"/>
        </w:rPr>
        <w:t xml:space="preserve">correspondientes a los años </w:t>
      </w:r>
      <w:r w:rsidR="00A1006E" w:rsidRPr="00821576">
        <w:rPr>
          <w:rFonts w:ascii="Palatino Linotype" w:hAnsi="Palatino Linotype" w:cs="Arial"/>
          <w:bCs/>
          <w:lang w:val="es-ES"/>
        </w:rPr>
        <w:t xml:space="preserve">2017, 2018, </w:t>
      </w:r>
      <w:r w:rsidRPr="00821576">
        <w:rPr>
          <w:rFonts w:ascii="Palatino Linotype" w:hAnsi="Palatino Linotype" w:cs="Arial"/>
          <w:bCs/>
          <w:lang w:val="es-ES"/>
        </w:rPr>
        <w:t>2019 y 2020</w:t>
      </w:r>
      <w:r w:rsidR="00A1006E" w:rsidRPr="00821576">
        <w:rPr>
          <w:rFonts w:ascii="Palatino Linotype" w:hAnsi="Palatino Linotype" w:cs="Arial"/>
          <w:bCs/>
          <w:lang w:val="es-ES"/>
        </w:rPr>
        <w:t>.</w:t>
      </w:r>
      <w:r w:rsidRPr="00821576">
        <w:rPr>
          <w:rFonts w:ascii="Palatino Linotype" w:hAnsi="Palatino Linotype" w:cs="Arial"/>
          <w:bCs/>
          <w:lang w:val="es-ES"/>
        </w:rPr>
        <w:t xml:space="preserve"> </w:t>
      </w:r>
    </w:p>
    <w:p w14:paraId="69A7E5BB" w14:textId="77777777" w:rsidR="006C6D49" w:rsidRPr="00821576" w:rsidRDefault="006C6D49" w:rsidP="006C6D49">
      <w:pPr>
        <w:autoSpaceDE w:val="0"/>
        <w:autoSpaceDN w:val="0"/>
        <w:adjustRightInd w:val="0"/>
        <w:spacing w:before="100" w:beforeAutospacing="1" w:after="100" w:afterAutospacing="1" w:line="360" w:lineRule="auto"/>
        <w:jc w:val="both"/>
        <w:rPr>
          <w:rFonts w:ascii="Palatino Linotype" w:hAnsi="Palatino Linotype" w:cs="Arial"/>
          <w:bCs/>
          <w:lang w:val="es-ES_tradnl"/>
        </w:rPr>
      </w:pPr>
      <w:r w:rsidRPr="00821576">
        <w:rPr>
          <w:rFonts w:ascii="Palatino Linotype" w:hAnsi="Palatino Linotype" w:cs="Arial"/>
          <w:bCs/>
          <w:lang w:val="es-ES_tradnl"/>
        </w:rPr>
        <w:lastRenderedPageBreak/>
        <w:t xml:space="preserve">En este tenor es alusivo referirnos a la Ley del Trabajo de los Servidores Públicos del Estado y Municipios, la cual, es un ordenamiento de orden público e interés social la cual tiene por objeto regular las relaciones de trabajo, comprendidas entre los poderes públicos del Estado y los Municipios y sus respectivos servidores públicos. </w:t>
      </w:r>
    </w:p>
    <w:p w14:paraId="69252B72" w14:textId="77777777" w:rsidR="006C6D49" w:rsidRPr="00821576" w:rsidRDefault="006C6D49" w:rsidP="006C6D49">
      <w:pPr>
        <w:autoSpaceDE w:val="0"/>
        <w:autoSpaceDN w:val="0"/>
        <w:adjustRightInd w:val="0"/>
        <w:spacing w:before="100" w:beforeAutospacing="1" w:after="100" w:afterAutospacing="1" w:line="360" w:lineRule="auto"/>
        <w:jc w:val="both"/>
        <w:rPr>
          <w:rFonts w:ascii="Palatino Linotype" w:hAnsi="Palatino Linotype" w:cs="Arial"/>
          <w:bCs/>
          <w:lang w:val="es-ES_tradnl"/>
        </w:rPr>
      </w:pPr>
      <w:r w:rsidRPr="00821576">
        <w:rPr>
          <w:rFonts w:ascii="Palatino Linotype" w:hAnsi="Palatino Linotype" w:cs="Arial"/>
          <w:bCs/>
          <w:lang w:val="es-ES_tradnl"/>
        </w:rPr>
        <w:t xml:space="preserve">Así tenemos que en los artículos 54, 82 y 138 de la citada legislación, se prevé la formulación de los convenios de prestaciones de ley, es decir, el artículo 54 es el fundamento para la realización de los señalados convenios, numerales que son del tenor literal siguiente: </w:t>
      </w:r>
    </w:p>
    <w:p w14:paraId="6160B909" w14:textId="43A67108" w:rsidR="00ED40C8" w:rsidRPr="00821576" w:rsidRDefault="006C6D49" w:rsidP="00684EEF">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t>“</w:t>
      </w:r>
      <w:r w:rsidRPr="00821576">
        <w:rPr>
          <w:rFonts w:ascii="Palatino Linotype" w:hAnsi="Palatino Linotype" w:cs="Arial"/>
          <w:b/>
          <w:bCs/>
          <w:sz w:val="22"/>
          <w:szCs w:val="22"/>
          <w:lang w:val="es-ES_tradnl"/>
        </w:rPr>
        <w:t>A</w:t>
      </w:r>
      <w:r w:rsidRPr="00821576">
        <w:rPr>
          <w:rFonts w:ascii="Palatino Linotype" w:hAnsi="Palatino Linotype" w:cs="Arial"/>
          <w:b/>
          <w:bCs/>
          <w:i/>
          <w:sz w:val="22"/>
          <w:szCs w:val="22"/>
          <w:lang w:val="es-ES_tradnl"/>
        </w:rPr>
        <w:t>RTÍCULO 54</w:t>
      </w:r>
      <w:r w:rsidR="00ED40C8" w:rsidRPr="00821576">
        <w:rPr>
          <w:rFonts w:ascii="Palatino Linotype" w:hAnsi="Palatino Linotype" w:cs="Arial"/>
          <w:bCs/>
          <w:i/>
          <w:sz w:val="22"/>
          <w:szCs w:val="22"/>
          <w:lang w:val="es-ES_tradnl"/>
        </w:rPr>
        <w:t>.</w:t>
      </w:r>
      <w:r w:rsidRPr="00821576">
        <w:rPr>
          <w:rFonts w:ascii="Palatino Linotype" w:hAnsi="Palatino Linotype" w:cs="Arial"/>
          <w:bCs/>
          <w:i/>
          <w:sz w:val="22"/>
          <w:szCs w:val="22"/>
          <w:lang w:val="es-ES_tradnl"/>
        </w:rPr>
        <w:t xml:space="preserve"> </w:t>
      </w:r>
      <w:r w:rsidR="00ED40C8" w:rsidRPr="00821576">
        <w:rPr>
          <w:rFonts w:ascii="Palatino Linotype" w:hAnsi="Palatino Linotype" w:cs="Arial"/>
          <w:bCs/>
          <w:i/>
          <w:sz w:val="22"/>
          <w:szCs w:val="22"/>
          <w:lang w:val="es-ES_tradnl"/>
        </w:rPr>
        <w:t xml:space="preserve">Cada institución pública o, en su caso, dependencia, en razón de la naturaleza de sus funciones, contará con un </w:t>
      </w:r>
      <w:r w:rsidR="00ED40C8" w:rsidRPr="00821576">
        <w:rPr>
          <w:rFonts w:ascii="Palatino Linotype" w:hAnsi="Palatino Linotype" w:cs="Arial"/>
          <w:b/>
          <w:bCs/>
          <w:i/>
          <w:sz w:val="22"/>
          <w:szCs w:val="22"/>
          <w:lang w:val="es-ES_tradnl"/>
        </w:rPr>
        <w:t>Reglamento de Condiciones Generales de Trabajo aplicables a los servidores públicos sindicalizados</w:t>
      </w:r>
      <w:r w:rsidR="00ED40C8" w:rsidRPr="00821576">
        <w:rPr>
          <w:rFonts w:ascii="Palatino Linotype" w:hAnsi="Palatino Linotype" w:cs="Arial"/>
          <w:bCs/>
          <w:i/>
          <w:sz w:val="22"/>
          <w:szCs w:val="22"/>
          <w:lang w:val="es-ES_tradnl"/>
        </w:rPr>
        <w:t xml:space="preserve">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w:t>
      </w:r>
      <w:r w:rsidR="00ED40C8" w:rsidRPr="00821576">
        <w:rPr>
          <w:rFonts w:ascii="Palatino Linotype" w:hAnsi="Palatino Linotype" w:cs="Arial"/>
          <w:b/>
          <w:bCs/>
          <w:i/>
          <w:sz w:val="22"/>
          <w:szCs w:val="22"/>
          <w:lang w:val="es-ES_tradnl"/>
        </w:rPr>
        <w:t>los Convenios de sueldos y prestaciones celebrados con el Sindicato se aplicarán solo a los trabajadores miembros y reconocidos por la agrupación Sindical de conformidad con la normatividad aplicable</w:t>
      </w:r>
      <w:r w:rsidR="00ED40C8" w:rsidRPr="00821576">
        <w:rPr>
          <w:rFonts w:ascii="Palatino Linotype" w:hAnsi="Palatino Linotype" w:cs="Arial"/>
          <w:bCs/>
          <w:i/>
          <w:sz w:val="22"/>
          <w:szCs w:val="22"/>
          <w:lang w:val="es-ES_tradnl"/>
        </w:rPr>
        <w:t>.</w:t>
      </w:r>
    </w:p>
    <w:p w14:paraId="634B1B3E" w14:textId="77777777" w:rsidR="00ED40C8" w:rsidRPr="00821576" w:rsidRDefault="00ED40C8" w:rsidP="00684EEF">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t xml:space="preserve">Los beneficios que se establezcan en los Reglamentos de Condiciones Generales de Trabajo y en </w:t>
      </w:r>
      <w:r w:rsidRPr="00821576">
        <w:rPr>
          <w:rFonts w:ascii="Palatino Linotype" w:hAnsi="Palatino Linotype" w:cs="Arial"/>
          <w:b/>
          <w:bCs/>
          <w:i/>
          <w:sz w:val="22"/>
          <w:szCs w:val="22"/>
          <w:lang w:val="es-ES_tradnl"/>
        </w:rPr>
        <w:t>los Convenios de Sueldo y Prestaciones</w:t>
      </w:r>
      <w:r w:rsidRPr="00821576">
        <w:rPr>
          <w:rFonts w:ascii="Palatino Linotype" w:hAnsi="Palatino Linotype" w:cs="Arial"/>
          <w:bCs/>
          <w:i/>
          <w:sz w:val="22"/>
          <w:szCs w:val="22"/>
          <w:lang w:val="es-ES_tradnl"/>
        </w:rPr>
        <w:t xml:space="preserve">, no serán extensivas a los servidores públicos de confianza, en virtud de que sus condiciones se encuentran establecidas en el contrato, nombramiento o formato único de movimiento de personal y en la Normatividad de cada institución pública. </w:t>
      </w:r>
    </w:p>
    <w:p w14:paraId="7CF62768" w14:textId="53610379" w:rsidR="006C6D49" w:rsidRPr="00821576" w:rsidRDefault="00ED40C8" w:rsidP="00684EEF">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t>Asimismo, en las condiciones de trabajo queda prohibida toda discriminación por motivo de origen étnico o nacional, género, edad, discapacidad, condición social, condiciones de salud, religión, opiniones, preferencias políticas, sexuales o estado civil, o cualquier otra que atente contra la dignidad humana y tenga por objeto anular o menoscabar los derechos y libertades de las personas.</w:t>
      </w:r>
      <w:r w:rsidR="006C6D49" w:rsidRPr="00821576">
        <w:rPr>
          <w:rFonts w:ascii="Palatino Linotype" w:hAnsi="Palatino Linotype" w:cs="Arial"/>
          <w:bCs/>
          <w:i/>
          <w:sz w:val="22"/>
          <w:szCs w:val="22"/>
          <w:lang w:val="es-ES_tradnl"/>
        </w:rPr>
        <w:t xml:space="preserve">" </w:t>
      </w:r>
    </w:p>
    <w:p w14:paraId="0A52C7A8" w14:textId="0B53AC8C" w:rsidR="006C6D49" w:rsidRPr="00821576" w:rsidRDefault="006C6D49" w:rsidP="00684EEF">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lastRenderedPageBreak/>
        <w:t>“</w:t>
      </w:r>
      <w:r w:rsidRPr="00821576">
        <w:rPr>
          <w:rFonts w:ascii="Palatino Linotype" w:hAnsi="Palatino Linotype" w:cs="Arial"/>
          <w:b/>
          <w:bCs/>
          <w:i/>
          <w:sz w:val="22"/>
          <w:szCs w:val="22"/>
          <w:lang w:val="es-ES_tradnl"/>
        </w:rPr>
        <w:t>ARTÍCULO 82</w:t>
      </w:r>
      <w:r w:rsidRPr="00821576">
        <w:rPr>
          <w:rFonts w:ascii="Palatino Linotype" w:hAnsi="Palatino Linotype" w:cs="Arial"/>
          <w:bCs/>
          <w:i/>
          <w:sz w:val="22"/>
          <w:szCs w:val="22"/>
          <w:lang w:val="es-ES_tradnl"/>
        </w:rPr>
        <w:t xml:space="preserve">. </w:t>
      </w:r>
      <w:r w:rsidR="00ED40C8" w:rsidRPr="00821576">
        <w:rPr>
          <w:rFonts w:ascii="Palatino Linotype" w:hAnsi="Palatino Linotype" w:cs="Arial"/>
          <w:bCs/>
          <w:i/>
          <w:sz w:val="22"/>
          <w:szCs w:val="22"/>
          <w:lang w:val="es-ES_tradnl"/>
        </w:rPr>
        <w:t>Las instituciones públicas realizarán anualmente, con la participación del sindicato que corresponda, los estudios técnicos pertinentes para el incremento de sueldos y otras prestaciones de los servidores públicos, que permitan equilibrar el poder adquisitivo de éstos, conforme a la capacidad y disponibilidad presupuestal de la institución pública.”</w:t>
      </w:r>
    </w:p>
    <w:p w14:paraId="711D09D8" w14:textId="77777777" w:rsidR="004977F5" w:rsidRPr="00821576" w:rsidRDefault="000D4A43" w:rsidP="00684EEF">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t>“</w:t>
      </w:r>
      <w:r w:rsidRPr="00821576">
        <w:rPr>
          <w:rFonts w:ascii="Palatino Linotype" w:hAnsi="Palatino Linotype" w:cs="Arial"/>
          <w:b/>
          <w:bCs/>
          <w:i/>
          <w:sz w:val="22"/>
          <w:szCs w:val="22"/>
          <w:lang w:val="es-ES_tradnl"/>
        </w:rPr>
        <w:t>ARTÍCULO 138.</w:t>
      </w:r>
      <w:r w:rsidRPr="00821576">
        <w:rPr>
          <w:rFonts w:ascii="Palatino Linotype" w:hAnsi="Palatino Linotype" w:cs="Arial"/>
          <w:bCs/>
          <w:i/>
          <w:sz w:val="22"/>
          <w:szCs w:val="22"/>
          <w:lang w:val="es-ES_tradnl"/>
        </w:rPr>
        <w:t xml:space="preserve"> Sindicato es la asociación de servidores públicos generales constituida para el estudio, mejoramiento y defensa de sus intereses comunes.</w:t>
      </w:r>
    </w:p>
    <w:p w14:paraId="6D115E1E" w14:textId="0254ADD2" w:rsidR="000D4A43" w:rsidRPr="00821576" w:rsidRDefault="004977F5" w:rsidP="00684EEF">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14:paraId="52D2A6EA" w14:textId="5149F9A0" w:rsidR="006C6D49" w:rsidRPr="00821576" w:rsidRDefault="006C6D49" w:rsidP="006C6D49">
      <w:pPr>
        <w:autoSpaceDE w:val="0"/>
        <w:autoSpaceDN w:val="0"/>
        <w:adjustRightInd w:val="0"/>
        <w:spacing w:before="100" w:beforeAutospacing="1" w:after="100" w:afterAutospacing="1" w:line="360" w:lineRule="auto"/>
        <w:jc w:val="both"/>
        <w:rPr>
          <w:rFonts w:ascii="Palatino Linotype" w:hAnsi="Palatino Linotype" w:cs="Arial"/>
          <w:bCs/>
          <w:lang w:val="es-ES_tradnl"/>
        </w:rPr>
      </w:pPr>
      <w:r w:rsidRPr="00821576">
        <w:rPr>
          <w:rFonts w:ascii="Palatino Linotype" w:hAnsi="Palatino Linotype" w:cs="Arial"/>
          <w:bCs/>
          <w:lang w:val="es-ES_tradnl"/>
        </w:rPr>
        <w:t xml:space="preserve">Esto es, las prestaciones de Ley deben ser entendidas como aquellas prerrogativas en favor del trabajador que la propia legislación establece, entre las cuales podemos citar de manera enunciativa los descansos, las vacaciones, el aguinaldo, la seguridad social, entre otras. </w:t>
      </w:r>
    </w:p>
    <w:p w14:paraId="765A4608" w14:textId="27A6FC5C" w:rsidR="006C6D49" w:rsidRPr="00821576" w:rsidRDefault="006C6D49" w:rsidP="006C6D49">
      <w:pPr>
        <w:autoSpaceDE w:val="0"/>
        <w:autoSpaceDN w:val="0"/>
        <w:adjustRightInd w:val="0"/>
        <w:spacing w:before="100" w:beforeAutospacing="1" w:after="100" w:afterAutospacing="1" w:line="360" w:lineRule="auto"/>
        <w:jc w:val="both"/>
        <w:rPr>
          <w:rFonts w:ascii="Palatino Linotype" w:hAnsi="Palatino Linotype" w:cs="Arial"/>
          <w:bCs/>
          <w:lang w:val="es-ES_tradnl"/>
        </w:rPr>
      </w:pPr>
      <w:r w:rsidRPr="00821576">
        <w:rPr>
          <w:rFonts w:ascii="Palatino Linotype" w:hAnsi="Palatino Linotype" w:cs="Arial"/>
          <w:bCs/>
          <w:lang w:val="es-ES_tradnl"/>
        </w:rPr>
        <w:t xml:space="preserve">Por lo anterior, podemos concluir que el Convenio de Prestaciones de Ley, es el </w:t>
      </w:r>
      <w:r w:rsidR="004213D2" w:rsidRPr="00821576">
        <w:rPr>
          <w:rFonts w:ascii="Palatino Linotype" w:hAnsi="Palatino Linotype" w:cs="Arial"/>
          <w:bCs/>
          <w:lang w:val="es-ES_tradnl"/>
        </w:rPr>
        <w:t>acuerdo de voluntades entre el Sindicato y la I</w:t>
      </w:r>
      <w:r w:rsidRPr="00821576">
        <w:rPr>
          <w:rFonts w:ascii="Palatino Linotype" w:hAnsi="Palatino Linotype" w:cs="Arial"/>
          <w:bCs/>
          <w:lang w:val="es-ES_tradnl"/>
        </w:rPr>
        <w:t>nstitución pública, el cual otorga derechos y obligaciones en favor de los trabajadores, los cuales son garantizados por los centros laborales, según sea precisado en el artículo 82 de la Ley del Trabajo de los Servidores Públicos del Estado y Municipios y si bien son celebrados entre el sindicato correspondiente y la institución pública, es de considerar que los destinatarios finales son los servidores públicos sindicalizados qu</w:t>
      </w:r>
      <w:r w:rsidR="004213D2" w:rsidRPr="00821576">
        <w:rPr>
          <w:rFonts w:ascii="Palatino Linotype" w:hAnsi="Palatino Linotype" w:cs="Arial"/>
          <w:bCs/>
          <w:lang w:val="es-ES_tradnl"/>
        </w:rPr>
        <w:t>e se rigen bajo dicho convenio.</w:t>
      </w:r>
      <w:r w:rsidRPr="00821576">
        <w:rPr>
          <w:rFonts w:ascii="Palatino Linotype" w:hAnsi="Palatino Linotype" w:cs="Arial"/>
          <w:bCs/>
          <w:lang w:val="es-ES_tradnl"/>
        </w:rPr>
        <w:t xml:space="preserve"> </w:t>
      </w:r>
    </w:p>
    <w:p w14:paraId="003D97BF" w14:textId="77777777" w:rsidR="006C6D49" w:rsidRPr="00821576" w:rsidRDefault="006C6D49" w:rsidP="006C6D49">
      <w:pPr>
        <w:autoSpaceDE w:val="0"/>
        <w:autoSpaceDN w:val="0"/>
        <w:adjustRightInd w:val="0"/>
        <w:spacing w:before="100" w:beforeAutospacing="1" w:after="100" w:afterAutospacing="1" w:line="360" w:lineRule="auto"/>
        <w:jc w:val="both"/>
        <w:rPr>
          <w:rFonts w:ascii="Palatino Linotype" w:hAnsi="Palatino Linotype" w:cs="Arial"/>
          <w:bCs/>
          <w:lang w:val="es-ES_tradnl"/>
        </w:rPr>
      </w:pPr>
      <w:r w:rsidRPr="00821576">
        <w:rPr>
          <w:rFonts w:ascii="Palatino Linotype" w:hAnsi="Palatino Linotype" w:cs="Arial"/>
          <w:bCs/>
          <w:lang w:val="es-ES_tradnl"/>
        </w:rPr>
        <w:t xml:space="preserve">En concordancia con la normatividad invocada en los párrafos que preceden en la Ley Federal del Trabajo, se dispone la importancia de publicar los documentos </w:t>
      </w:r>
      <w:r w:rsidRPr="00821576">
        <w:rPr>
          <w:rFonts w:ascii="Palatino Linotype" w:hAnsi="Palatino Linotype" w:cs="Arial"/>
          <w:bCs/>
          <w:lang w:val="es-ES_tradnl"/>
        </w:rPr>
        <w:lastRenderedPageBreak/>
        <w:t>referen</w:t>
      </w:r>
      <w:r w:rsidRPr="00821576">
        <w:rPr>
          <w:rFonts w:ascii="Palatino Linotype" w:hAnsi="Palatino Linotype" w:cs="Arial"/>
          <w:bCs/>
          <w:u w:val="single"/>
          <w:lang w:val="es-ES_tradnl"/>
        </w:rPr>
        <w:t>t</w:t>
      </w:r>
      <w:r w:rsidRPr="00821576">
        <w:rPr>
          <w:rFonts w:ascii="Palatino Linotype" w:hAnsi="Palatino Linotype" w:cs="Arial"/>
          <w:bCs/>
          <w:lang w:val="es-ES_tradnl"/>
        </w:rPr>
        <w:t xml:space="preserve">es a las condiciones laborales, lo que incluye a las prestaciones de Ley, tal y como se dispone a continuación: </w:t>
      </w:r>
    </w:p>
    <w:p w14:paraId="06F49A45" w14:textId="77777777" w:rsidR="006C57BC" w:rsidRPr="00821576" w:rsidRDefault="006C6D49" w:rsidP="003A37E7">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t>“</w:t>
      </w:r>
      <w:r w:rsidRPr="00821576">
        <w:rPr>
          <w:rFonts w:ascii="Palatino Linotype" w:hAnsi="Palatino Linotype" w:cs="Arial"/>
          <w:b/>
          <w:bCs/>
          <w:i/>
          <w:sz w:val="22"/>
          <w:szCs w:val="22"/>
          <w:lang w:val="es-ES_tradnl"/>
        </w:rPr>
        <w:t>Artículo 365 Bis</w:t>
      </w:r>
      <w:r w:rsidRPr="00821576">
        <w:rPr>
          <w:rFonts w:ascii="Palatino Linotype" w:hAnsi="Palatino Linotype" w:cs="Arial"/>
          <w:bCs/>
          <w:i/>
          <w:sz w:val="22"/>
          <w:szCs w:val="22"/>
          <w:lang w:val="es-ES_tradnl"/>
        </w:rPr>
        <w:t>.</w:t>
      </w:r>
      <w:r w:rsidR="0011195E" w:rsidRPr="00821576">
        <w:rPr>
          <w:rFonts w:ascii="Helvetica" w:hAnsi="Helvetica" w:cs="Arial"/>
          <w:sz w:val="22"/>
          <w:szCs w:val="22"/>
          <w:lang w:val="es-ES_tradnl"/>
        </w:rPr>
        <w:t xml:space="preserve"> </w:t>
      </w:r>
      <w:r w:rsidR="0011195E" w:rsidRPr="00821576">
        <w:rPr>
          <w:rFonts w:ascii="Palatino Linotype" w:hAnsi="Palatino Linotype" w:cs="Arial"/>
          <w:bCs/>
          <w:i/>
          <w:sz w:val="22"/>
          <w:szCs w:val="22"/>
          <w:lang w:val="es-ES_tradnl"/>
        </w:rPr>
        <w:t xml:space="preserve">El Centro Federal de Conciliación y Registro Laboral hará pública, para consulta de cualquier persona, debidamente actualizada, la información de los </w:t>
      </w:r>
      <w:r w:rsidR="0011195E" w:rsidRPr="00821576">
        <w:rPr>
          <w:rFonts w:ascii="Palatino Linotype" w:hAnsi="Palatino Linotype" w:cs="Arial"/>
          <w:b/>
          <w:bCs/>
          <w:i/>
          <w:sz w:val="22"/>
          <w:szCs w:val="22"/>
          <w:lang w:val="es-ES_tradnl"/>
        </w:rPr>
        <w:t>registros de los sindicatos</w:t>
      </w:r>
      <w:r w:rsidR="0011195E" w:rsidRPr="00821576">
        <w:rPr>
          <w:rFonts w:ascii="Palatino Linotype" w:hAnsi="Palatino Linotype" w:cs="Arial"/>
          <w:bCs/>
          <w:i/>
          <w:sz w:val="22"/>
          <w:szCs w:val="22"/>
          <w:lang w:val="es-ES_tradnl"/>
        </w:rPr>
        <w:t xml:space="preserve">. </w:t>
      </w:r>
    </w:p>
    <w:p w14:paraId="3AF60C6C" w14:textId="70CF054E" w:rsidR="0011195E" w:rsidRPr="00821576" w:rsidRDefault="0011195E" w:rsidP="003A37E7">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t xml:space="preserve">Asimismo, deberá expedir copias de los documentos que obren en los expedientes de registros que se les soliciten, en términos del artículo 8o. constitucional y de lo dispuesto por la Ley General de Transparencia y Acceso a la Información Pública.” </w:t>
      </w:r>
    </w:p>
    <w:p w14:paraId="57BCD65D" w14:textId="77777777" w:rsidR="003A37E7" w:rsidRPr="00821576" w:rsidRDefault="006C6D49" w:rsidP="003A37E7">
      <w:pPr>
        <w:autoSpaceDE w:val="0"/>
        <w:autoSpaceDN w:val="0"/>
        <w:adjustRightInd w:val="0"/>
        <w:spacing w:before="100" w:beforeAutospacing="1" w:after="100" w:afterAutospacing="1"/>
        <w:ind w:left="851" w:right="900"/>
        <w:jc w:val="both"/>
        <w:rPr>
          <w:rFonts w:ascii="Palatino Linotype" w:hAnsi="Palatino Linotype" w:cs="Arial"/>
          <w:bCs/>
          <w:i/>
          <w:sz w:val="22"/>
          <w:szCs w:val="22"/>
          <w:lang w:val="es-ES_tradnl"/>
        </w:rPr>
      </w:pPr>
      <w:r w:rsidRPr="00821576">
        <w:rPr>
          <w:rFonts w:ascii="Palatino Linotype" w:hAnsi="Palatino Linotype" w:cs="Arial"/>
          <w:bCs/>
          <w:sz w:val="22"/>
          <w:szCs w:val="22"/>
          <w:lang w:val="es-ES_tradnl"/>
        </w:rPr>
        <w:t>“</w:t>
      </w:r>
      <w:r w:rsidRPr="00821576">
        <w:rPr>
          <w:rFonts w:ascii="Palatino Linotype" w:hAnsi="Palatino Linotype" w:cs="Arial"/>
          <w:b/>
          <w:bCs/>
          <w:i/>
          <w:sz w:val="22"/>
          <w:szCs w:val="22"/>
          <w:lang w:val="es-ES_tradnl"/>
        </w:rPr>
        <w:t>Artículo 391 Bis</w:t>
      </w:r>
      <w:r w:rsidRPr="00821576">
        <w:rPr>
          <w:rFonts w:ascii="Palatino Linotype" w:hAnsi="Palatino Linotype" w:cs="Arial"/>
          <w:bCs/>
          <w:i/>
          <w:sz w:val="22"/>
          <w:szCs w:val="22"/>
          <w:lang w:val="es-ES_tradnl"/>
        </w:rPr>
        <w:t xml:space="preserve">. </w:t>
      </w:r>
      <w:r w:rsidR="003A37E7" w:rsidRPr="00821576">
        <w:rPr>
          <w:rFonts w:ascii="Palatino Linotype" w:hAnsi="Palatino Linotype" w:cs="Arial"/>
          <w:bCs/>
          <w:i/>
          <w:sz w:val="22"/>
          <w:szCs w:val="22"/>
          <w:lang w:val="es-ES_tradnl"/>
        </w:rPr>
        <w:t xml:space="preserve">La Autoridad Registral hará pública, para consulta de cualquier persona, la información de </w:t>
      </w:r>
      <w:r w:rsidR="003A37E7" w:rsidRPr="00821576">
        <w:rPr>
          <w:rFonts w:ascii="Palatino Linotype" w:hAnsi="Palatino Linotype" w:cs="Arial"/>
          <w:b/>
          <w:bCs/>
          <w:i/>
          <w:sz w:val="22"/>
          <w:szCs w:val="22"/>
          <w:lang w:val="es-ES_tradnl"/>
        </w:rPr>
        <w:t>los contratos colectivos de trabajo</w:t>
      </w:r>
      <w:r w:rsidR="003A37E7" w:rsidRPr="00821576">
        <w:rPr>
          <w:rFonts w:ascii="Palatino Linotype" w:hAnsi="Palatino Linotype" w:cs="Arial"/>
          <w:bCs/>
          <w:i/>
          <w:sz w:val="22"/>
          <w:szCs w:val="22"/>
          <w:lang w:val="es-ES_tradnl"/>
        </w:rPr>
        <w:t xml:space="preserve"> que se encuentren depositados antela misma.</w:t>
      </w:r>
    </w:p>
    <w:p w14:paraId="13757440" w14:textId="1BF964C3" w:rsidR="00033F6C" w:rsidRPr="00821576" w:rsidRDefault="003A37E7" w:rsidP="00033F6C">
      <w:pPr>
        <w:autoSpaceDE w:val="0"/>
        <w:autoSpaceDN w:val="0"/>
        <w:adjustRightInd w:val="0"/>
        <w:spacing w:before="100" w:beforeAutospacing="1" w:after="100" w:afterAutospacing="1"/>
        <w:ind w:left="851" w:right="900"/>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t>Asimismo, deberá expedir copias de dichos documentos, en términos de lo dispuesto por la Ley General de Transparencia y Acceso a la Información Pública.</w:t>
      </w:r>
      <w:r w:rsidR="00033F6C" w:rsidRPr="00821576">
        <w:rPr>
          <w:rFonts w:ascii="Palatino Linotype" w:hAnsi="Palatino Linotype" w:cs="Arial"/>
          <w:bCs/>
          <w:i/>
          <w:sz w:val="22"/>
          <w:szCs w:val="22"/>
          <w:lang w:val="es-ES_tradnl"/>
        </w:rPr>
        <w:t>”</w:t>
      </w:r>
    </w:p>
    <w:p w14:paraId="5DE7FA3C" w14:textId="77777777" w:rsidR="006C6D49" w:rsidRPr="00821576" w:rsidRDefault="006C6D49" w:rsidP="006C6D49">
      <w:pPr>
        <w:autoSpaceDE w:val="0"/>
        <w:autoSpaceDN w:val="0"/>
        <w:adjustRightInd w:val="0"/>
        <w:spacing w:before="100" w:beforeAutospacing="1" w:after="100" w:afterAutospacing="1" w:line="360" w:lineRule="auto"/>
        <w:jc w:val="both"/>
        <w:rPr>
          <w:rFonts w:ascii="Palatino Linotype" w:hAnsi="Palatino Linotype" w:cs="Arial"/>
          <w:bCs/>
          <w:lang w:val="es-ES_tradnl"/>
        </w:rPr>
      </w:pPr>
      <w:r w:rsidRPr="00821576">
        <w:rPr>
          <w:rFonts w:ascii="Palatino Linotype" w:hAnsi="Palatino Linotype" w:cs="Arial"/>
          <w:bCs/>
          <w:lang w:val="es-ES_tradnl"/>
        </w:rPr>
        <w:t xml:space="preserve">Como se aprecia en la legislación en cita se deberá procurar la publicación de la información de los registros de los sindicatos y de los contratos colectivos de trabajo que se encuentren depositados ante la Junta de Conciliación y Arbitraje, ello es entendible por lo que representa el derecho de los trabajadores en México; más aún esta Autoridad considera que tratándose de acceso a la información pública, con la apertura de las documentales de referencia se puede contribuir al ejercicio de otros derechos que no son exclusivos de una persona, sino de aquellos que son considerados como trabajadores al servicio público. </w:t>
      </w:r>
    </w:p>
    <w:p w14:paraId="2777C74F" w14:textId="77777777" w:rsidR="006C6D49" w:rsidRPr="00821576" w:rsidRDefault="006C6D49" w:rsidP="006C6D49">
      <w:pPr>
        <w:autoSpaceDE w:val="0"/>
        <w:autoSpaceDN w:val="0"/>
        <w:adjustRightInd w:val="0"/>
        <w:spacing w:before="100" w:beforeAutospacing="1" w:after="100" w:afterAutospacing="1" w:line="360" w:lineRule="auto"/>
        <w:jc w:val="both"/>
        <w:rPr>
          <w:rFonts w:ascii="Palatino Linotype" w:hAnsi="Palatino Linotype" w:cs="Arial"/>
          <w:bCs/>
          <w:lang w:val="es-ES_tradnl"/>
        </w:rPr>
      </w:pPr>
    </w:p>
    <w:p w14:paraId="35CCA76B" w14:textId="4DE0CD15" w:rsidR="006C6D49" w:rsidRPr="00821576" w:rsidRDefault="006C6D49" w:rsidP="006C6D49">
      <w:pPr>
        <w:autoSpaceDE w:val="0"/>
        <w:autoSpaceDN w:val="0"/>
        <w:adjustRightInd w:val="0"/>
        <w:spacing w:before="100" w:beforeAutospacing="1" w:after="100" w:afterAutospacing="1" w:line="360" w:lineRule="auto"/>
        <w:jc w:val="both"/>
        <w:rPr>
          <w:rFonts w:ascii="Palatino Linotype" w:hAnsi="Palatino Linotype" w:cs="Arial"/>
          <w:b/>
          <w:bCs/>
          <w:lang w:val="es-ES_tradnl"/>
        </w:rPr>
      </w:pPr>
      <w:r w:rsidRPr="00821576">
        <w:rPr>
          <w:rFonts w:ascii="Palatino Linotype" w:hAnsi="Palatino Linotype" w:cs="Arial"/>
          <w:bCs/>
          <w:lang w:val="es-ES_tradnl"/>
        </w:rPr>
        <w:t>Aunado a lo anterior, el Convenio de Prestaciones de Ley e</w:t>
      </w:r>
      <w:r w:rsidR="00494B72" w:rsidRPr="00821576">
        <w:rPr>
          <w:rFonts w:ascii="Palatino Linotype" w:hAnsi="Palatino Linotype" w:cs="Arial"/>
          <w:bCs/>
          <w:lang w:val="es-ES_tradnl"/>
        </w:rPr>
        <w:t xml:space="preserve">ntre el Ayuntamiento de Chimalhuacán y el </w:t>
      </w:r>
      <w:r w:rsidR="00F41C90" w:rsidRPr="00821576">
        <w:rPr>
          <w:rFonts w:ascii="Palatino Linotype" w:hAnsi="Palatino Linotype" w:cs="Arial"/>
          <w:bCs/>
          <w:lang w:val="es-ES_tradnl"/>
        </w:rPr>
        <w:t xml:space="preserve"> </w:t>
      </w:r>
      <w:r w:rsidR="00F41C90" w:rsidRPr="00821576">
        <w:rPr>
          <w:rFonts w:ascii="Palatino Linotype" w:hAnsi="Palatino Linotype" w:cs="Tahoma"/>
          <w:iCs/>
          <w:lang w:val="es-ES"/>
        </w:rPr>
        <w:t xml:space="preserve">Sindicato Único de Trabajadores de los Poderes, Municipios </w:t>
      </w:r>
      <w:r w:rsidR="00F41C90" w:rsidRPr="00821576">
        <w:rPr>
          <w:rFonts w:ascii="Palatino Linotype" w:hAnsi="Palatino Linotype" w:cs="Tahoma"/>
          <w:iCs/>
          <w:lang w:val="es-ES"/>
        </w:rPr>
        <w:lastRenderedPageBreak/>
        <w:t>e Instituciones Descentralizadas del Estado de México</w:t>
      </w:r>
      <w:r w:rsidR="00F41C90" w:rsidRPr="00821576">
        <w:rPr>
          <w:rFonts w:ascii="Palatino Linotype" w:hAnsi="Palatino Linotype" w:cs="Arial"/>
          <w:bCs/>
          <w:lang w:val="es-ES_tradnl"/>
        </w:rPr>
        <w:t xml:space="preserve"> (</w:t>
      </w:r>
      <w:r w:rsidR="00494B72" w:rsidRPr="00821576">
        <w:rPr>
          <w:rFonts w:ascii="Palatino Linotype" w:hAnsi="Palatino Linotype" w:cs="Arial"/>
          <w:bCs/>
          <w:lang w:val="es-ES_tradnl"/>
        </w:rPr>
        <w:t>SUTEYM</w:t>
      </w:r>
      <w:r w:rsidR="00F41C90" w:rsidRPr="00821576">
        <w:rPr>
          <w:rFonts w:ascii="Palatino Linotype" w:hAnsi="Palatino Linotype" w:cs="Arial"/>
          <w:bCs/>
          <w:lang w:val="es-ES_tradnl"/>
        </w:rPr>
        <w:t>)</w:t>
      </w:r>
      <w:r w:rsidR="00494B72" w:rsidRPr="00821576">
        <w:rPr>
          <w:rFonts w:ascii="Palatino Linotype" w:hAnsi="Palatino Linotype" w:cs="Arial"/>
          <w:bCs/>
          <w:lang w:val="es-ES_tradnl"/>
        </w:rPr>
        <w:t xml:space="preserve"> Sección </w:t>
      </w:r>
      <w:r w:rsidR="00E864B9" w:rsidRPr="00821576">
        <w:rPr>
          <w:rFonts w:ascii="Palatino Linotype" w:hAnsi="Palatino Linotype" w:cs="Arial"/>
          <w:bCs/>
          <w:lang w:val="es-ES_tradnl"/>
        </w:rPr>
        <w:t>Chimalhuacán</w:t>
      </w:r>
      <w:r w:rsidRPr="00821576">
        <w:rPr>
          <w:rFonts w:ascii="Palatino Linotype" w:hAnsi="Palatino Linotype" w:cs="Arial"/>
          <w:bCs/>
          <w:lang w:val="es-ES_tradnl"/>
        </w:rPr>
        <w:t xml:space="preserve">, constituye información que debe ser accesible al público, tanto por parte de cualquier Sujeto Obligado, de las autoridades en materia laboral y de los sindicatos, ya que ésta se encuentra contenida en las llamadas obligaciones de transparencia comunes y específicas para dichos Sujetos Obligados, tal y como lo disponen los artículos 92, fracción XX; 99, fracción VII y 102, fracción I de la Ley de Transparencia y Acceso a la Información Pública del Estado de México y Municipios: </w:t>
      </w:r>
    </w:p>
    <w:p w14:paraId="073F9655" w14:textId="77777777" w:rsidR="006C6D49" w:rsidRPr="00821576" w:rsidRDefault="006C6D49" w:rsidP="00464E5F">
      <w:pPr>
        <w:autoSpaceDE w:val="0"/>
        <w:autoSpaceDN w:val="0"/>
        <w:adjustRightInd w:val="0"/>
        <w:spacing w:before="100" w:beforeAutospacing="1" w:after="100" w:afterAutospacing="1"/>
        <w:ind w:left="851" w:right="900"/>
        <w:jc w:val="both"/>
        <w:rPr>
          <w:rFonts w:ascii="Palatino Linotype" w:hAnsi="Palatino Linotype" w:cs="Arial"/>
          <w:bCs/>
          <w:i/>
          <w:sz w:val="22"/>
          <w:szCs w:val="22"/>
          <w:lang w:val="es-ES_tradnl"/>
        </w:rPr>
      </w:pPr>
      <w:r w:rsidRPr="00821576">
        <w:rPr>
          <w:rFonts w:ascii="Palatino Linotype" w:hAnsi="Palatino Linotype" w:cs="Arial"/>
          <w:bCs/>
          <w:i/>
          <w:sz w:val="22"/>
          <w:szCs w:val="22"/>
          <w:lang w:val="es-ES_tradnl"/>
        </w:rPr>
        <w:t>“</w:t>
      </w:r>
      <w:r w:rsidRPr="00821576">
        <w:rPr>
          <w:rFonts w:ascii="Palatino Linotype" w:hAnsi="Palatino Linotype" w:cs="Arial"/>
          <w:b/>
          <w:bCs/>
          <w:i/>
          <w:sz w:val="22"/>
          <w:szCs w:val="22"/>
          <w:lang w:val="es-ES_tradnl"/>
        </w:rPr>
        <w:t>Artículo 9</w:t>
      </w:r>
      <w:r w:rsidRPr="00821576">
        <w:rPr>
          <w:rFonts w:ascii="Palatino Linotype" w:hAnsi="Palatino Linotype" w:cs="Arial"/>
          <w:b/>
          <w:bCs/>
          <w:sz w:val="22"/>
          <w:szCs w:val="22"/>
          <w:lang w:val="es-ES_tradnl"/>
        </w:rPr>
        <w:t>2</w:t>
      </w:r>
      <w:r w:rsidRPr="00821576">
        <w:rPr>
          <w:rFonts w:ascii="Palatino Linotype" w:hAnsi="Palatino Linotype" w:cs="Arial"/>
          <w:b/>
          <w:bCs/>
          <w:i/>
          <w:sz w:val="22"/>
          <w:szCs w:val="22"/>
          <w:lang w:val="es-ES_tradnl"/>
        </w:rPr>
        <w:t>.</w:t>
      </w:r>
      <w:r w:rsidRPr="00821576">
        <w:rPr>
          <w:rFonts w:ascii="Palatino Linotype" w:hAnsi="Palatino Linotype" w:cs="Arial"/>
          <w:bCs/>
          <w:i/>
          <w:sz w:val="22"/>
          <w:szCs w:val="22"/>
          <w:lang w:val="es-ES_tradnl"/>
        </w:rPr>
        <w:t xml:space="preserve"> Lo</w:t>
      </w:r>
      <w:r w:rsidRPr="00821576">
        <w:rPr>
          <w:rFonts w:ascii="Palatino Linotype" w:hAnsi="Palatino Linotype" w:cs="Arial"/>
          <w:bCs/>
          <w:sz w:val="22"/>
          <w:szCs w:val="22"/>
          <w:lang w:val="es-ES_tradnl"/>
        </w:rPr>
        <w:t xml:space="preserve">s </w:t>
      </w:r>
      <w:r w:rsidRPr="00821576">
        <w:rPr>
          <w:rFonts w:ascii="Palatino Linotype" w:hAnsi="Palatino Linotype" w:cs="Arial"/>
          <w:bCs/>
          <w:i/>
          <w:sz w:val="22"/>
          <w:szCs w:val="22"/>
          <w:lang w:val="es-ES_tradnl"/>
        </w:rPr>
        <w:t xml:space="preserve">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D76E1EB" w14:textId="77777777" w:rsidR="006C6D49" w:rsidRPr="00821576" w:rsidRDefault="006C6D49" w:rsidP="00464E5F">
      <w:pPr>
        <w:autoSpaceDE w:val="0"/>
        <w:autoSpaceDN w:val="0"/>
        <w:adjustRightInd w:val="0"/>
        <w:spacing w:before="100" w:beforeAutospacing="1" w:after="100" w:afterAutospacing="1"/>
        <w:ind w:left="851" w:right="900"/>
        <w:jc w:val="both"/>
        <w:rPr>
          <w:rFonts w:ascii="Palatino Linotype" w:hAnsi="Palatino Linotype" w:cs="Arial"/>
          <w:bCs/>
          <w:i/>
          <w:sz w:val="22"/>
          <w:szCs w:val="22"/>
          <w:lang w:val="es-ES_tradnl"/>
        </w:rPr>
      </w:pPr>
      <w:r w:rsidRPr="00821576">
        <w:rPr>
          <w:rFonts w:ascii="Palatino Linotype" w:hAnsi="Palatino Linotype" w:cs="Arial"/>
          <w:bCs/>
          <w:sz w:val="22"/>
          <w:szCs w:val="22"/>
          <w:lang w:val="es-ES_tradnl"/>
        </w:rPr>
        <w:t>XX</w:t>
      </w:r>
      <w:r w:rsidRPr="00821576">
        <w:rPr>
          <w:rFonts w:ascii="Palatino Linotype" w:hAnsi="Palatino Linotype" w:cs="Arial"/>
          <w:bCs/>
          <w:i/>
          <w:sz w:val="22"/>
          <w:szCs w:val="22"/>
          <w:lang w:val="es-ES_tradnl"/>
        </w:rPr>
        <w:t xml:space="preserve">. Las </w:t>
      </w:r>
      <w:r w:rsidRPr="00821576">
        <w:rPr>
          <w:rFonts w:ascii="Palatino Linotype" w:hAnsi="Palatino Linotype" w:cs="Arial"/>
          <w:b/>
          <w:bCs/>
          <w:i/>
          <w:sz w:val="22"/>
          <w:szCs w:val="22"/>
          <w:lang w:val="es-ES_tradnl"/>
        </w:rPr>
        <w:t>condiciones generales</w:t>
      </w:r>
      <w:r w:rsidRPr="00821576">
        <w:rPr>
          <w:rFonts w:ascii="Palatino Linotype" w:hAnsi="Palatino Linotype" w:cs="Arial"/>
          <w:bCs/>
          <w:i/>
          <w:sz w:val="22"/>
          <w:szCs w:val="22"/>
          <w:lang w:val="es-ES_tradnl"/>
        </w:rPr>
        <w:t xml:space="preserve"> de trabajo, </w:t>
      </w:r>
      <w:r w:rsidRPr="00821576">
        <w:rPr>
          <w:rFonts w:ascii="Palatino Linotype" w:hAnsi="Palatino Linotype" w:cs="Arial"/>
          <w:b/>
          <w:bCs/>
          <w:i/>
          <w:sz w:val="22"/>
          <w:szCs w:val="22"/>
          <w:u w:val="single"/>
          <w:lang w:val="es-ES_tradnl"/>
        </w:rPr>
        <w:t>contratos o convenios</w:t>
      </w:r>
      <w:r w:rsidRPr="00821576">
        <w:rPr>
          <w:rFonts w:ascii="Palatino Linotype" w:hAnsi="Palatino Linotype" w:cs="Arial"/>
          <w:bCs/>
          <w:i/>
          <w:sz w:val="22"/>
          <w:szCs w:val="22"/>
          <w:u w:val="single"/>
          <w:lang w:val="es-ES_tradnl"/>
        </w:rPr>
        <w:t xml:space="preserve"> </w:t>
      </w:r>
      <w:r w:rsidRPr="00821576">
        <w:rPr>
          <w:rFonts w:ascii="Palatino Linotype" w:hAnsi="Palatino Linotype" w:cs="Arial"/>
          <w:bCs/>
          <w:i/>
          <w:sz w:val="22"/>
          <w:szCs w:val="22"/>
          <w:lang w:val="es-ES_tradnl"/>
        </w:rPr>
        <w:t xml:space="preserve">que regulen las relaciones laborales del personal de base o de confianza, así como los recursos públicos económicos, en especie o donativos, que sean entregados a los Sindicatos y ejerzan como recursos públicos;..." </w:t>
      </w:r>
    </w:p>
    <w:p w14:paraId="06262BF8" w14:textId="38BDB2A0" w:rsidR="006C6D49" w:rsidRPr="00821576" w:rsidRDefault="006C6D49" w:rsidP="00F9162D">
      <w:pPr>
        <w:autoSpaceDE w:val="0"/>
        <w:autoSpaceDN w:val="0"/>
        <w:adjustRightInd w:val="0"/>
        <w:spacing w:before="100" w:beforeAutospacing="1" w:after="100" w:afterAutospacing="1" w:line="360" w:lineRule="auto"/>
        <w:jc w:val="both"/>
        <w:rPr>
          <w:rFonts w:ascii="Palatino Linotype" w:hAnsi="Palatino Linotype" w:cs="Arial"/>
          <w:bCs/>
          <w:lang w:val="es-ES_tradnl"/>
        </w:rPr>
      </w:pPr>
      <w:r w:rsidRPr="00821576">
        <w:rPr>
          <w:rFonts w:ascii="Palatino Linotype" w:hAnsi="Palatino Linotype" w:cs="Arial"/>
          <w:bCs/>
          <w:lang w:val="es-ES_tradnl"/>
        </w:rPr>
        <w:t xml:space="preserve">Así las cosas es procedente que se entregue el Convenio de prestaciones entre el Ayuntamiento de </w:t>
      </w:r>
      <w:r w:rsidR="00F41C90" w:rsidRPr="00821576">
        <w:rPr>
          <w:rFonts w:ascii="Palatino Linotype" w:hAnsi="Palatino Linotype" w:cs="Arial"/>
          <w:bCs/>
          <w:lang w:val="es-ES_tradnl"/>
        </w:rPr>
        <w:t>Chimalhuacán</w:t>
      </w:r>
      <w:r w:rsidRPr="00821576">
        <w:rPr>
          <w:rFonts w:ascii="Palatino Linotype" w:hAnsi="Palatino Linotype" w:cs="Arial"/>
          <w:bCs/>
          <w:lang w:val="es-ES_tradnl"/>
        </w:rPr>
        <w:t xml:space="preserve"> y el </w:t>
      </w:r>
      <w:r w:rsidR="00F41C90" w:rsidRPr="00821576">
        <w:rPr>
          <w:rFonts w:ascii="Palatino Linotype" w:hAnsi="Palatino Linotype" w:cs="Tahoma"/>
          <w:iCs/>
          <w:lang w:val="es-ES"/>
        </w:rPr>
        <w:t>Sindicato Único de Trabajadores de los Poderes, Municipios e Instituciones Descentralizadas del Estado de México</w:t>
      </w:r>
      <w:r w:rsidR="00F41C90" w:rsidRPr="00821576">
        <w:rPr>
          <w:rFonts w:ascii="Palatino Linotype" w:hAnsi="Palatino Linotype" w:cs="Arial"/>
          <w:bCs/>
          <w:lang w:val="es-ES_tradnl"/>
        </w:rPr>
        <w:t>,</w:t>
      </w:r>
      <w:r w:rsidRPr="00821576">
        <w:rPr>
          <w:rFonts w:ascii="Palatino Linotype" w:hAnsi="Palatino Linotype" w:cs="Arial"/>
          <w:bCs/>
          <w:lang w:val="es-ES_tradnl"/>
        </w:rPr>
        <w:t xml:space="preserve"> se trata de un documento que por su naturaleza muestra los derechos de los servidores públicos sindicalizados del Ayuntamiento, y además es un medio por el cual la ciudadanía le permite conocer las prerrogativas que les son otorgadas a los servidores públicos sindicalizados</w:t>
      </w:r>
      <w:r w:rsidR="00F41C90" w:rsidRPr="00821576">
        <w:rPr>
          <w:rFonts w:ascii="Palatino Linotype" w:hAnsi="Palatino Linotype" w:cs="Arial"/>
          <w:bCs/>
          <w:lang w:val="es-ES_tradnl"/>
        </w:rPr>
        <w:t>.</w:t>
      </w:r>
    </w:p>
    <w:p w14:paraId="3EA04FA8" w14:textId="2AB05351" w:rsidR="00F9162D" w:rsidRPr="00821576" w:rsidRDefault="00F9162D" w:rsidP="00DE71B4">
      <w:pPr>
        <w:spacing w:before="100" w:beforeAutospacing="1" w:after="100" w:afterAutospacing="1" w:line="360" w:lineRule="auto"/>
        <w:jc w:val="both"/>
        <w:rPr>
          <w:rFonts w:ascii="Palatino Linotype" w:hAnsi="Palatino Linotype"/>
          <w:color w:val="000000"/>
        </w:rPr>
      </w:pPr>
      <w:r w:rsidRPr="00821576">
        <w:rPr>
          <w:rFonts w:ascii="Palatino Linotype" w:hAnsi="Palatino Linotype"/>
          <w:color w:val="000000"/>
        </w:rPr>
        <w:t>Por lo que, al existir fuente obligac</w:t>
      </w:r>
      <w:r w:rsidR="00301A94" w:rsidRPr="00821576">
        <w:rPr>
          <w:rFonts w:ascii="Palatino Linotype" w:hAnsi="Palatino Linotype"/>
          <w:color w:val="000000"/>
        </w:rPr>
        <w:t>ional que lo constriñe a entregar dichos convenio</w:t>
      </w:r>
      <w:r w:rsidRPr="00821576">
        <w:rPr>
          <w:rFonts w:ascii="Palatino Linotype" w:hAnsi="Palatino Linotype"/>
          <w:color w:val="000000"/>
        </w:rPr>
        <w:t xml:space="preserve">s; sin embargo, en aras de garantizar el derecho de acceso a la </w:t>
      </w:r>
      <w:r w:rsidRPr="00821576">
        <w:rPr>
          <w:rFonts w:ascii="Palatino Linotype" w:hAnsi="Palatino Linotype"/>
          <w:color w:val="000000"/>
        </w:rPr>
        <w:lastRenderedPageBreak/>
        <w:t>información del solicitante, de conformidad con el principio de máxima publicidad establecido es en la Ley de la materia, este Órgano Garante determina</w:t>
      </w:r>
      <w:r w:rsidR="00602653" w:rsidRPr="00821576">
        <w:rPr>
          <w:rFonts w:ascii="Palatino Linotype" w:hAnsi="Palatino Linotype"/>
          <w:color w:val="000000"/>
        </w:rPr>
        <w:t xml:space="preserve"> </w:t>
      </w:r>
      <w:r w:rsidR="00602653" w:rsidRPr="00821576">
        <w:rPr>
          <w:rFonts w:ascii="Palatino Linotype" w:hAnsi="Palatino Linotype"/>
          <w:b/>
          <w:color w:val="000000"/>
        </w:rPr>
        <w:t xml:space="preserve">REVOCAR </w:t>
      </w:r>
      <w:r w:rsidR="00602653" w:rsidRPr="00821576">
        <w:rPr>
          <w:rFonts w:ascii="Palatino Linotype" w:hAnsi="Palatino Linotype"/>
          <w:color w:val="000000"/>
        </w:rPr>
        <w:t xml:space="preserve">la respuesta del </w:t>
      </w:r>
      <w:r w:rsidR="00602653" w:rsidRPr="00821576">
        <w:rPr>
          <w:rFonts w:ascii="Palatino Linotype" w:hAnsi="Palatino Linotype"/>
          <w:b/>
          <w:color w:val="000000"/>
        </w:rPr>
        <w:t>SUJETO OBLIGADO</w:t>
      </w:r>
      <w:r w:rsidR="00602653" w:rsidRPr="00821576">
        <w:rPr>
          <w:rFonts w:ascii="Palatino Linotype" w:hAnsi="Palatino Linotype"/>
          <w:color w:val="000000"/>
        </w:rPr>
        <w:t xml:space="preserve"> y</w:t>
      </w:r>
      <w:r w:rsidRPr="00821576">
        <w:rPr>
          <w:rFonts w:ascii="Palatino Linotype" w:hAnsi="Palatino Linotype"/>
          <w:color w:val="000000"/>
        </w:rPr>
        <w:t xml:space="preserve"> ordenar la entrega de la información en el formato solicitado o en el que se encuentre,</w:t>
      </w:r>
      <w:r w:rsidRPr="00821576">
        <w:rPr>
          <w:rFonts w:ascii="Palatino Linotype" w:hAnsi="Palatino Linotype"/>
          <w:b/>
          <w:color w:val="000000"/>
        </w:rPr>
        <w:t xml:space="preserve"> </w:t>
      </w:r>
      <w:r w:rsidRPr="00821576">
        <w:rPr>
          <w:rFonts w:ascii="Palatino Linotype" w:hAnsi="Palatino Linotype"/>
          <w:color w:val="000000"/>
        </w:rPr>
        <w:t xml:space="preserve">vía </w:t>
      </w:r>
      <w:r w:rsidRPr="00821576">
        <w:rPr>
          <w:rFonts w:ascii="Palatino Linotype" w:hAnsi="Palatino Linotype"/>
          <w:b/>
          <w:color w:val="000000"/>
        </w:rPr>
        <w:t>Saimex</w:t>
      </w:r>
      <w:r w:rsidRPr="00821576">
        <w:rPr>
          <w:rFonts w:ascii="Palatino Linotype" w:hAnsi="Palatino Linotype"/>
          <w:color w:val="000000"/>
        </w:rPr>
        <w:t xml:space="preserve">, de ser procedente en versión pública, </w:t>
      </w:r>
      <w:r w:rsidR="00163536" w:rsidRPr="00821576">
        <w:rPr>
          <w:rFonts w:ascii="Palatino Linotype" w:hAnsi="Palatino Linotype"/>
          <w:color w:val="000000"/>
        </w:rPr>
        <w:t xml:space="preserve">los </w:t>
      </w:r>
      <w:r w:rsidR="00163536" w:rsidRPr="00821576">
        <w:rPr>
          <w:rFonts w:ascii="Palatino Linotype" w:hAnsi="Palatino Linotype" w:cs="Tahoma"/>
          <w:iCs/>
          <w:lang w:val="es-ES"/>
        </w:rPr>
        <w:t>Convenios de Condiciones Generales de Trabajo y Prestaciones Socioeconómicas, correspondientes a los años dos mil diecisiete, dos mil dieciocho, dos mil diecinueve y dos mil veinte, celebrado entre el Sujeto Obligado y el Sindicato Único de Trabajadores de los Poderes, Municipios e Instituciones Descentralizadas del Estado de México</w:t>
      </w:r>
      <w:r w:rsidRPr="00821576">
        <w:rPr>
          <w:rFonts w:ascii="Palatino Linotype" w:hAnsi="Palatino Linotype"/>
          <w:color w:val="000000"/>
        </w:rPr>
        <w:t>, adjuntando a ello su debido Acuerdo de clasificación que lo sustente; para garantizar el derecho de acceso a la información pública.</w:t>
      </w:r>
    </w:p>
    <w:p w14:paraId="271CBEBE" w14:textId="77777777" w:rsidR="00F9162D" w:rsidRPr="00821576" w:rsidRDefault="00F9162D" w:rsidP="00F9162D">
      <w:pPr>
        <w:autoSpaceDE w:val="0"/>
        <w:autoSpaceDN w:val="0"/>
        <w:adjustRightInd w:val="0"/>
        <w:spacing w:line="360" w:lineRule="auto"/>
        <w:ind w:right="49"/>
        <w:jc w:val="both"/>
        <w:rPr>
          <w:rFonts w:ascii="Palatino Linotype" w:hAnsi="Palatino Linotype" w:cs="Arial"/>
          <w:bCs/>
        </w:rPr>
      </w:pPr>
      <w:r w:rsidRPr="00821576">
        <w:rPr>
          <w:rFonts w:ascii="Palatino Linotype" w:hAnsi="Palatino Linotype" w:cs="Arial"/>
        </w:rPr>
        <w:t xml:space="preserve">Es así que, de los documentos de los cuales se ordena su entrega, deberán ser entregados en </w:t>
      </w:r>
      <w:r w:rsidRPr="00821576">
        <w:rPr>
          <w:rFonts w:ascii="Palatino Linotype" w:hAnsi="Palatino Linotype" w:cs="Arial"/>
          <w:b/>
        </w:rPr>
        <w:t>versión pública</w:t>
      </w:r>
      <w:r w:rsidRPr="00821576">
        <w:rPr>
          <w:rFonts w:ascii="Palatino Linotype" w:hAnsi="Palatino Linotype" w:cs="Arial"/>
        </w:rPr>
        <w:t>; pues, el</w:t>
      </w:r>
      <w:r w:rsidRPr="00821576">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4CE4948" w14:textId="77777777" w:rsidR="00F9162D" w:rsidRPr="00821576" w:rsidRDefault="00F9162D" w:rsidP="00F9162D">
      <w:pPr>
        <w:spacing w:line="360" w:lineRule="auto"/>
        <w:jc w:val="both"/>
        <w:rPr>
          <w:rFonts w:ascii="Palatino Linotype" w:hAnsi="Palatino Linotype"/>
          <w:color w:val="000000"/>
        </w:rPr>
      </w:pPr>
    </w:p>
    <w:p w14:paraId="48DE02DB" w14:textId="77777777" w:rsidR="00F9162D" w:rsidRPr="00821576" w:rsidRDefault="00F9162D" w:rsidP="00F9162D">
      <w:pPr>
        <w:spacing w:line="360" w:lineRule="auto"/>
        <w:jc w:val="both"/>
        <w:rPr>
          <w:rFonts w:ascii="Palatino Linotype" w:eastAsia="Arial Unicode MS" w:hAnsi="Palatino Linotype" w:cs="Arial"/>
        </w:rPr>
      </w:pPr>
      <w:r w:rsidRPr="00821576">
        <w:rPr>
          <w:rFonts w:ascii="Palatino Linotype" w:hAnsi="Palatino Linotype"/>
          <w:color w:val="000000"/>
        </w:rPr>
        <w:t xml:space="preserve">Ahora </w:t>
      </w:r>
      <w:r w:rsidRPr="00821576">
        <w:rPr>
          <w:rFonts w:ascii="Palatino Linotype" w:hAnsi="Palatino Linotype" w:cs="Arial"/>
          <w:noProof/>
          <w:lang w:eastAsia="es-MX"/>
        </w:rPr>
        <w:t>bien</w:t>
      </w:r>
      <w:r w:rsidRPr="00821576">
        <w:rPr>
          <w:rFonts w:ascii="Palatino Linotype" w:hAnsi="Palatino Linotype"/>
          <w:color w:val="000000"/>
        </w:rPr>
        <w:t xml:space="preserve">, en relación a la </w:t>
      </w:r>
      <w:r w:rsidRPr="00821576">
        <w:rPr>
          <w:rFonts w:ascii="Palatino Linotype" w:hAnsi="Palatino Linotype"/>
          <w:b/>
          <w:color w:val="000000"/>
        </w:rPr>
        <w:t xml:space="preserve">versión pública </w:t>
      </w:r>
      <w:r w:rsidRPr="00821576">
        <w:rPr>
          <w:rFonts w:ascii="Palatino Linotype" w:hAnsi="Palatino Linotype"/>
          <w:color w:val="000000"/>
        </w:rPr>
        <w:t xml:space="preserve">de la información de la que se ordena su entrega, en términos del artículo 143 de la Ley de Transparencia y Acceso a la </w:t>
      </w:r>
      <w:r w:rsidRPr="00821576">
        <w:rPr>
          <w:rFonts w:ascii="Palatino Linotype" w:hAnsi="Palatino Linotype"/>
          <w:color w:val="000000"/>
        </w:rPr>
        <w:lastRenderedPageBreak/>
        <w:t xml:space="preserve">Información Pública del Estado de México y Municipios, deberá </w:t>
      </w:r>
      <w:r w:rsidRPr="00821576">
        <w:rPr>
          <w:rFonts w:ascii="Palatino Linotype" w:eastAsia="Arial Unicode MS" w:hAnsi="Palatino Linotype" w:cs="Arial"/>
        </w:rPr>
        <w:t>omitirse, eliminarse o suprimirse la</w:t>
      </w:r>
      <w:r w:rsidRPr="00821576">
        <w:rPr>
          <w:rFonts w:ascii="Palatino Linotype" w:hAnsi="Palatino Linotype"/>
          <w:color w:val="000000"/>
        </w:rPr>
        <w:t xml:space="preserve"> información </w:t>
      </w:r>
      <w:r w:rsidRPr="00821576">
        <w:rPr>
          <w:rFonts w:ascii="Palatino Linotype" w:hAnsi="Palatino Linotype"/>
          <w:b/>
          <w:color w:val="000000"/>
        </w:rPr>
        <w:t>confidencial</w:t>
      </w:r>
      <w:r w:rsidRPr="00821576">
        <w:rPr>
          <w:rFonts w:ascii="Palatino Linotype" w:eastAsia="Arial Unicode MS" w:hAnsi="Palatino Linotype" w:cs="Arial"/>
        </w:rPr>
        <w:t xml:space="preserve">. </w:t>
      </w:r>
    </w:p>
    <w:p w14:paraId="08207224" w14:textId="77777777" w:rsidR="00F9162D" w:rsidRPr="00821576" w:rsidRDefault="00F9162D" w:rsidP="00F9162D">
      <w:pPr>
        <w:spacing w:line="360" w:lineRule="auto"/>
        <w:jc w:val="both"/>
        <w:rPr>
          <w:rFonts w:ascii="Palatino Linotype" w:eastAsia="Arial Unicode MS" w:hAnsi="Palatino Linotype" w:cs="Arial"/>
        </w:rPr>
      </w:pPr>
    </w:p>
    <w:p w14:paraId="5FC775BD" w14:textId="77777777" w:rsidR="00F9162D" w:rsidRPr="00821576" w:rsidRDefault="00F9162D" w:rsidP="00F9162D">
      <w:pPr>
        <w:spacing w:line="360" w:lineRule="auto"/>
        <w:jc w:val="both"/>
        <w:rPr>
          <w:rFonts w:ascii="Palatino Linotype" w:hAnsi="Palatino Linotype" w:cs="Arial"/>
        </w:rPr>
      </w:pPr>
      <w:r w:rsidRPr="00821576">
        <w:rPr>
          <w:rFonts w:ascii="Palatino Linotype" w:eastAsia="Arial Unicode MS" w:hAnsi="Palatino Linotype" w:cs="Arial"/>
        </w:rPr>
        <w:t xml:space="preserve">En ese sentido, </w:t>
      </w:r>
      <w:r w:rsidRPr="00821576">
        <w:rPr>
          <w:rFonts w:ascii="Palatino Linotype" w:hAnsi="Palatino Linotype" w:cs="Arial"/>
        </w:rPr>
        <w:t>sólo podrán ser testados los datos que actualicen las hipótesis normativas previstas en el artículo 143 d</w:t>
      </w:r>
      <w:r w:rsidRPr="00821576">
        <w:rPr>
          <w:rFonts w:ascii="Palatino Linotype" w:hAnsi="Palatino Linotype"/>
          <w:color w:val="000000"/>
        </w:rPr>
        <w:t>e la Ley de Transparencia y Acceso a la Información Pública del Estado de México y Municipios</w:t>
      </w:r>
      <w:r w:rsidRPr="00821576">
        <w:rPr>
          <w:rFonts w:ascii="Palatino Linotype" w:hAnsi="Palatino Linotype" w:cs="Arial"/>
        </w:rPr>
        <w:t xml:space="preserve">, y deberá procederse a su clasificación mediante las formalidades de Ley, es decir, que el Comité de Transparencia del </w:t>
      </w:r>
      <w:r w:rsidRPr="00821576">
        <w:rPr>
          <w:rFonts w:ascii="Palatino Linotype" w:hAnsi="Palatino Linotype" w:cs="Arial"/>
          <w:b/>
        </w:rPr>
        <w:t>SUJETO OBLIGADO</w:t>
      </w:r>
      <w:r w:rsidRPr="00821576">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1FCC960" w14:textId="77777777" w:rsidR="00F9162D" w:rsidRPr="00821576" w:rsidRDefault="00F9162D" w:rsidP="00F9162D">
      <w:pPr>
        <w:spacing w:line="360" w:lineRule="auto"/>
        <w:jc w:val="both"/>
        <w:rPr>
          <w:rFonts w:ascii="Palatino Linotype" w:hAnsi="Palatino Linotype" w:cs="Arial"/>
        </w:rPr>
      </w:pPr>
    </w:p>
    <w:p w14:paraId="59C62910" w14:textId="77777777" w:rsidR="00F9162D" w:rsidRPr="00821576" w:rsidRDefault="00F9162D" w:rsidP="00F9162D">
      <w:pPr>
        <w:spacing w:line="360" w:lineRule="auto"/>
        <w:jc w:val="both"/>
        <w:rPr>
          <w:rFonts w:ascii="Palatino Linotype" w:eastAsia="Arial Unicode MS" w:hAnsi="Palatino Linotype" w:cs="Arial"/>
        </w:rPr>
      </w:pPr>
      <w:r w:rsidRPr="00821576">
        <w:rPr>
          <w:rFonts w:ascii="Palatino Linotype" w:hAnsi="Palatino Linotype" w:cs="Arial"/>
          <w:lang w:eastAsia="es-MX"/>
        </w:rPr>
        <w:t xml:space="preserve">Así, respecto de </w:t>
      </w:r>
      <w:r w:rsidRPr="00821576">
        <w:rPr>
          <w:rFonts w:ascii="Palatino Linotype" w:eastAsia="Arial Unicode MS" w:hAnsi="Palatino Linotype" w:cs="Arial"/>
        </w:rPr>
        <w:t xml:space="preserve">los </w:t>
      </w:r>
      <w:r w:rsidRPr="00821576">
        <w:rPr>
          <w:rFonts w:ascii="Palatino Linotype" w:hAnsi="Palatino Linotype" w:cs="Arial"/>
        </w:rPr>
        <w:t>documentos</w:t>
      </w:r>
      <w:r w:rsidRPr="00821576">
        <w:rPr>
          <w:rFonts w:ascii="Palatino Linotype" w:eastAsia="Arial Unicode MS" w:hAnsi="Palatino Linotype" w:cs="Arial"/>
        </w:rPr>
        <w:t xml:space="preserve"> que </w:t>
      </w:r>
      <w:r w:rsidRPr="00821576">
        <w:rPr>
          <w:rFonts w:ascii="Palatino Linotype" w:eastAsia="Arial Unicode MS" w:hAnsi="Palatino Linotype" w:cs="Arial"/>
          <w:b/>
        </w:rPr>
        <w:t xml:space="preserve">EL SUJETO OBLIGADO </w:t>
      </w:r>
      <w:r w:rsidRPr="00821576">
        <w:rPr>
          <w:rFonts w:ascii="Palatino Linotype" w:eastAsia="Arial Unicode MS" w:hAnsi="Palatino Linotype" w:cs="Arial"/>
        </w:rPr>
        <w:t xml:space="preserve">ha de entregar en </w:t>
      </w:r>
      <w:r w:rsidRPr="00821576">
        <w:rPr>
          <w:rFonts w:ascii="Palatino Linotype" w:eastAsia="Arial Unicode MS" w:hAnsi="Palatino Linotype" w:cs="Arial"/>
          <w:b/>
        </w:rPr>
        <w:t>versión pública</w:t>
      </w:r>
      <w:r w:rsidRPr="00821576">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821576">
        <w:rPr>
          <w:rFonts w:ascii="Palatino Linotype" w:hAnsi="Palatino Linotype" w:cs="Arial"/>
        </w:rPr>
        <w:t>del</w:t>
      </w:r>
      <w:r w:rsidRPr="00821576">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821576">
        <w:rPr>
          <w:rFonts w:ascii="Palatino Linotype" w:hAnsi="Palatino Linotype" w:cs="Arial"/>
        </w:rPr>
        <w:t xml:space="preserve">no se encuentren relacionados con </w:t>
      </w:r>
      <w:r w:rsidRPr="00821576">
        <w:rPr>
          <w:rFonts w:ascii="Palatino Linotype" w:hAnsi="Palatino Linotype" w:cs="Arial"/>
        </w:rPr>
        <w:lastRenderedPageBreak/>
        <w:t>los impuestos o las cuotas por seguridad social</w:t>
      </w:r>
      <w:r w:rsidRPr="00821576">
        <w:rPr>
          <w:rFonts w:ascii="Palatino Linotype" w:eastAsia="Arial Unicode MS" w:hAnsi="Palatino Linotype" w:cs="Arial"/>
        </w:rPr>
        <w:t xml:space="preserve">, número de cuenta o cualquier otro dato que ponga en riesgo la vida, seguridad y salud de dichas </w:t>
      </w:r>
      <w:r w:rsidRPr="00821576">
        <w:rPr>
          <w:rFonts w:ascii="Palatino Linotype" w:hAnsi="Palatino Linotype" w:cs="Arial"/>
        </w:rPr>
        <w:t>personas</w:t>
      </w:r>
      <w:r w:rsidRPr="00821576">
        <w:rPr>
          <w:rFonts w:ascii="Palatino Linotype" w:eastAsia="Arial Unicode MS" w:hAnsi="Palatino Linotype" w:cs="Arial"/>
        </w:rPr>
        <w:t>.</w:t>
      </w:r>
    </w:p>
    <w:p w14:paraId="222225B4" w14:textId="77777777" w:rsidR="00F9162D" w:rsidRPr="00821576" w:rsidRDefault="00F9162D" w:rsidP="00F9162D">
      <w:pPr>
        <w:spacing w:line="360" w:lineRule="auto"/>
        <w:jc w:val="both"/>
        <w:rPr>
          <w:rFonts w:ascii="Palatino Linotype" w:eastAsia="Arial Unicode MS" w:hAnsi="Palatino Linotype" w:cs="Arial"/>
        </w:rPr>
      </w:pPr>
    </w:p>
    <w:p w14:paraId="130D4189" w14:textId="77777777" w:rsidR="00F9162D" w:rsidRPr="00821576" w:rsidRDefault="00F9162D" w:rsidP="00F9162D">
      <w:pPr>
        <w:spacing w:line="360" w:lineRule="auto"/>
        <w:jc w:val="both"/>
        <w:rPr>
          <w:rFonts w:ascii="Palatino Linotype" w:hAnsi="Palatino Linotype" w:cs="Arial"/>
        </w:rPr>
      </w:pPr>
      <w:r w:rsidRPr="00821576">
        <w:rPr>
          <w:rFonts w:ascii="Palatino Linotype" w:hAnsi="Palatino Linotype"/>
        </w:rPr>
        <w:t xml:space="preserve">En el caso específico de la nómina solicitada, obran datos que son considerados </w:t>
      </w:r>
      <w:r w:rsidRPr="00821576">
        <w:rPr>
          <w:rFonts w:ascii="Palatino Linotype" w:hAnsi="Palatino Linotype" w:cs="Arial"/>
        </w:rPr>
        <w:t>confidenciales</w:t>
      </w:r>
      <w:r w:rsidRPr="00821576">
        <w:rPr>
          <w:rFonts w:ascii="Palatino Linotype" w:hAnsi="Palatino Linotype"/>
        </w:rPr>
        <w:t xml:space="preserve">, cuyo acceso </w:t>
      </w:r>
      <w:r w:rsidRPr="00821576">
        <w:rPr>
          <w:rFonts w:ascii="Palatino Linotype" w:hAnsi="Palatino Linotype" w:cs="Arial"/>
        </w:rPr>
        <w:t>debe</w:t>
      </w:r>
      <w:r w:rsidRPr="00821576">
        <w:rPr>
          <w:rFonts w:ascii="Palatino Linotype" w:hAnsi="Palatino Linotype"/>
        </w:rPr>
        <w:t xml:space="preserve"> ser restringido, los cuales </w:t>
      </w:r>
      <w:r w:rsidRPr="00821576">
        <w:rPr>
          <w:rFonts w:ascii="Palatino Linotype" w:hAnsi="Palatino Linotype" w:cs="Arial"/>
        </w:rPr>
        <w:t xml:space="preserve">deben testarse al momento de la elaboración de versiones públicas, como es el caso del </w:t>
      </w:r>
      <w:r w:rsidRPr="00821576">
        <w:rPr>
          <w:rFonts w:ascii="Palatino Linotype" w:hAnsi="Palatino Linotype" w:cs="Arial"/>
          <w:b/>
        </w:rPr>
        <w:t>Registro Federal de Contribuyentes</w:t>
      </w:r>
      <w:r w:rsidRPr="00821576">
        <w:rPr>
          <w:rFonts w:ascii="Palatino Linotype" w:hAnsi="Palatino Linotype" w:cs="Arial"/>
        </w:rPr>
        <w:t xml:space="preserve"> (RFC), la </w:t>
      </w:r>
      <w:r w:rsidRPr="00821576">
        <w:rPr>
          <w:rFonts w:ascii="Palatino Linotype" w:hAnsi="Palatino Linotype" w:cs="Arial"/>
          <w:b/>
        </w:rPr>
        <w:t>Clave Única de Registro de Población</w:t>
      </w:r>
      <w:r w:rsidRPr="00821576">
        <w:rPr>
          <w:rFonts w:ascii="Palatino Linotype" w:hAnsi="Palatino Linotype" w:cs="Arial"/>
        </w:rPr>
        <w:t xml:space="preserve"> (CURP), la </w:t>
      </w:r>
      <w:r w:rsidRPr="00821576">
        <w:rPr>
          <w:rFonts w:ascii="Palatino Linotype" w:hAnsi="Palatino Linotype" w:cs="Arial"/>
          <w:b/>
        </w:rPr>
        <w:t>Clave de cualquier tipo de seguridad social</w:t>
      </w:r>
      <w:r w:rsidRPr="00821576">
        <w:rPr>
          <w:rFonts w:ascii="Palatino Linotype" w:hAnsi="Palatino Linotype" w:cs="Arial"/>
        </w:rPr>
        <w:t xml:space="preserve"> (ISSEMYM, u otros), así como, los </w:t>
      </w:r>
      <w:r w:rsidRPr="00821576">
        <w:rPr>
          <w:rFonts w:ascii="Palatino Linotype" w:hAnsi="Palatino Linotype" w:cs="Arial"/>
          <w:b/>
        </w:rPr>
        <w:t xml:space="preserve">préstamos o descuentos </w:t>
      </w:r>
      <w:r w:rsidRPr="00821576">
        <w:rPr>
          <w:rFonts w:ascii="Palatino Linotype" w:hAnsi="Palatino Linotype" w:cs="Arial"/>
        </w:rPr>
        <w:t>que se le hagan al servidor público.</w:t>
      </w:r>
    </w:p>
    <w:p w14:paraId="7E97E1C2" w14:textId="77777777" w:rsidR="00F9162D" w:rsidRPr="00821576" w:rsidRDefault="00F9162D" w:rsidP="00F9162D">
      <w:pPr>
        <w:spacing w:line="360" w:lineRule="auto"/>
        <w:jc w:val="both"/>
        <w:rPr>
          <w:rFonts w:ascii="Palatino Linotype" w:hAnsi="Palatino Linotype" w:cs="Arial"/>
          <w:lang w:eastAsia="en-US"/>
        </w:rPr>
      </w:pPr>
    </w:p>
    <w:p w14:paraId="23BCCA23" w14:textId="77777777" w:rsidR="00F9162D" w:rsidRPr="00821576" w:rsidRDefault="00F9162D" w:rsidP="00F9162D">
      <w:pPr>
        <w:spacing w:line="360" w:lineRule="auto"/>
        <w:jc w:val="both"/>
        <w:rPr>
          <w:rFonts w:ascii="Palatino Linotype" w:hAnsi="Palatino Linotype"/>
        </w:rPr>
      </w:pPr>
      <w:r w:rsidRPr="00821576">
        <w:rPr>
          <w:rFonts w:ascii="Palatino Linotype" w:hAnsi="Palatino Linotype" w:cs="Arial"/>
          <w:lang w:eastAsia="es-MX"/>
        </w:rPr>
        <w:t xml:space="preserve">Por cuanto hace al </w:t>
      </w:r>
      <w:r w:rsidRPr="00821576">
        <w:rPr>
          <w:rFonts w:ascii="Palatino Linotype" w:hAnsi="Palatino Linotype" w:cs="Arial"/>
          <w:b/>
          <w:lang w:eastAsia="es-MX"/>
        </w:rPr>
        <w:t>Registro Federal de Contribuyentes</w:t>
      </w:r>
      <w:r w:rsidRPr="00821576">
        <w:rPr>
          <w:rFonts w:ascii="Palatino Linotype" w:hAnsi="Palatino Linotype" w:cs="Arial"/>
          <w:lang w:eastAsia="es-MX"/>
        </w:rPr>
        <w:t xml:space="preserve"> </w:t>
      </w:r>
      <w:r w:rsidRPr="00821576">
        <w:rPr>
          <w:rFonts w:ascii="Palatino Linotype" w:hAnsi="Palatino Linotype" w:cs="Arial"/>
          <w:b/>
          <w:lang w:eastAsia="es-MX"/>
        </w:rPr>
        <w:t>de las personas físicas</w:t>
      </w:r>
      <w:r w:rsidRPr="00821576">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821576">
        <w:rPr>
          <w:rFonts w:ascii="Palatino Linotype" w:hAnsi="Palatino Linotype" w:cs="Arial"/>
        </w:rPr>
        <w:t>del</w:t>
      </w:r>
      <w:r w:rsidRPr="0082157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21576">
        <w:rPr>
          <w:rFonts w:ascii="Palatino Linotype" w:hAnsi="Palatino Linotype"/>
        </w:rPr>
        <w:t xml:space="preserve"> y finalmente la homoclave; la cual, para su obtención es necesario acreditar personalidad, fecha de nacimiento entre otros con documentos oficiales.</w:t>
      </w:r>
    </w:p>
    <w:p w14:paraId="1CA36188" w14:textId="77777777" w:rsidR="00F9162D" w:rsidRPr="00821576" w:rsidRDefault="00F9162D" w:rsidP="00F9162D">
      <w:pPr>
        <w:spacing w:line="360" w:lineRule="auto"/>
        <w:jc w:val="both"/>
        <w:rPr>
          <w:rFonts w:ascii="Palatino Linotype" w:hAnsi="Palatino Linotype"/>
        </w:rPr>
      </w:pPr>
    </w:p>
    <w:p w14:paraId="42E15674" w14:textId="77777777" w:rsidR="00F9162D" w:rsidRPr="00821576" w:rsidRDefault="00F9162D" w:rsidP="00F9162D">
      <w:pPr>
        <w:spacing w:line="360" w:lineRule="auto"/>
        <w:jc w:val="both"/>
        <w:rPr>
          <w:rFonts w:ascii="Palatino Linotype" w:hAnsi="Palatino Linotype"/>
          <w:b/>
          <w:bCs/>
          <w:color w:val="000000"/>
        </w:rPr>
      </w:pPr>
      <w:r w:rsidRPr="00821576">
        <w:rPr>
          <w:rFonts w:ascii="Palatino Linotype" w:hAnsi="Palatino Linotype" w:cs="Arial"/>
          <w:lang w:eastAsia="es-MX"/>
        </w:rPr>
        <w:t xml:space="preserve">Al respecto, </w:t>
      </w:r>
      <w:r w:rsidRPr="00821576">
        <w:rPr>
          <w:rFonts w:ascii="Palatino Linotype" w:hAnsi="Palatino Linotype" w:cs="Arial"/>
          <w:color w:val="000000"/>
        </w:rPr>
        <w:t xml:space="preserve">es aplicable el Criterio 19/17 de la Segunda Época, emitido por </w:t>
      </w:r>
      <w:r w:rsidRPr="00821576">
        <w:rPr>
          <w:rFonts w:ascii="Palatino Linotype" w:eastAsia="Arial Unicode MS" w:hAnsi="Palatino Linotype" w:cs="Arial"/>
          <w:color w:val="000000"/>
        </w:rPr>
        <w:t xml:space="preserve">el Instituto Nacional de </w:t>
      </w:r>
      <w:r w:rsidRPr="00821576">
        <w:rPr>
          <w:rFonts w:ascii="Palatino Linotype" w:hAnsi="Palatino Linotype"/>
          <w:bCs/>
        </w:rPr>
        <w:t>Transparencia</w:t>
      </w:r>
      <w:r w:rsidRPr="00821576">
        <w:rPr>
          <w:rFonts w:ascii="Palatino Linotype" w:eastAsia="Arial Unicode MS" w:hAnsi="Palatino Linotype" w:cs="Arial"/>
          <w:color w:val="000000"/>
        </w:rPr>
        <w:t xml:space="preserve">, Acceso a la </w:t>
      </w:r>
      <w:r w:rsidRPr="00821576">
        <w:rPr>
          <w:rFonts w:ascii="Palatino Linotype" w:hAnsi="Palatino Linotype" w:cs="Arial"/>
        </w:rPr>
        <w:t>Información</w:t>
      </w:r>
      <w:r w:rsidRPr="00821576">
        <w:rPr>
          <w:rFonts w:ascii="Palatino Linotype" w:eastAsia="Arial Unicode MS" w:hAnsi="Palatino Linotype" w:cs="Arial"/>
          <w:color w:val="000000"/>
        </w:rPr>
        <w:t xml:space="preserve"> y Protección de Datos Personales,</w:t>
      </w:r>
      <w:r w:rsidRPr="00821576">
        <w:rPr>
          <w:rFonts w:ascii="Palatino Linotype" w:hAnsi="Palatino Linotype"/>
          <w:bCs/>
          <w:color w:val="000000"/>
        </w:rPr>
        <w:t xml:space="preserve"> que dice:</w:t>
      </w:r>
      <w:r w:rsidRPr="00821576">
        <w:rPr>
          <w:rFonts w:ascii="Palatino Linotype" w:hAnsi="Palatino Linotype"/>
          <w:b/>
          <w:bCs/>
          <w:color w:val="000000"/>
        </w:rPr>
        <w:t xml:space="preserve"> </w:t>
      </w:r>
    </w:p>
    <w:p w14:paraId="59BE74E2" w14:textId="77777777" w:rsidR="00F9162D" w:rsidRPr="00821576" w:rsidRDefault="00F9162D" w:rsidP="00F9162D">
      <w:pPr>
        <w:jc w:val="both"/>
        <w:rPr>
          <w:rFonts w:ascii="Palatino Linotype" w:hAnsi="Palatino Linotype"/>
          <w:b/>
          <w:bCs/>
          <w:color w:val="000000"/>
          <w:sz w:val="22"/>
          <w:szCs w:val="22"/>
        </w:rPr>
      </w:pPr>
    </w:p>
    <w:p w14:paraId="7A96ECA5" w14:textId="77777777" w:rsidR="00F9162D" w:rsidRPr="00821576" w:rsidRDefault="00F9162D" w:rsidP="00F9162D">
      <w:pPr>
        <w:autoSpaceDE w:val="0"/>
        <w:autoSpaceDN w:val="0"/>
        <w:adjustRightInd w:val="0"/>
        <w:ind w:left="851" w:right="899"/>
        <w:jc w:val="both"/>
        <w:rPr>
          <w:rFonts w:ascii="Palatino Linotype" w:hAnsi="Palatino Linotype" w:cs="Arial"/>
          <w:bCs/>
          <w:i/>
          <w:sz w:val="22"/>
          <w:szCs w:val="22"/>
          <w:lang w:eastAsia="en-US"/>
        </w:rPr>
      </w:pPr>
      <w:r w:rsidRPr="00821576">
        <w:rPr>
          <w:rFonts w:ascii="Palatino Linotype" w:hAnsi="Palatino Linotype" w:cs="Arial"/>
          <w:bCs/>
          <w:i/>
          <w:sz w:val="22"/>
          <w:szCs w:val="22"/>
        </w:rPr>
        <w:t>“</w:t>
      </w:r>
      <w:r w:rsidRPr="00821576">
        <w:rPr>
          <w:rFonts w:ascii="Palatino Linotype" w:hAnsi="Palatino Linotype" w:cs="Arial"/>
          <w:b/>
          <w:bCs/>
          <w:i/>
          <w:sz w:val="22"/>
          <w:szCs w:val="22"/>
        </w:rPr>
        <w:t>Registro Federal de Contribuyentes (RFC) de personas físicas. El RFC es una clave</w:t>
      </w:r>
      <w:r w:rsidRPr="00821576">
        <w:rPr>
          <w:rFonts w:ascii="Palatino Linotype" w:hAnsi="Palatino Linotype" w:cs="Arial"/>
          <w:bCs/>
          <w:i/>
          <w:sz w:val="22"/>
          <w:szCs w:val="22"/>
        </w:rPr>
        <w:t xml:space="preserve"> de carácter fiscal, única e irrepetible, </w:t>
      </w:r>
      <w:r w:rsidRPr="00821576">
        <w:rPr>
          <w:rFonts w:ascii="Palatino Linotype" w:hAnsi="Palatino Linotype" w:cs="Arial"/>
          <w:b/>
          <w:bCs/>
          <w:i/>
          <w:sz w:val="22"/>
          <w:szCs w:val="22"/>
        </w:rPr>
        <w:t xml:space="preserve">que permite identificar al </w:t>
      </w:r>
      <w:r w:rsidRPr="00821576">
        <w:rPr>
          <w:rFonts w:ascii="Palatino Linotype" w:hAnsi="Palatino Linotype" w:cs="Arial"/>
          <w:b/>
          <w:bCs/>
          <w:i/>
          <w:sz w:val="22"/>
          <w:szCs w:val="22"/>
        </w:rPr>
        <w:lastRenderedPageBreak/>
        <w:t>titular, su edad y fecha de nacimiento</w:t>
      </w:r>
      <w:r w:rsidRPr="00821576">
        <w:rPr>
          <w:rFonts w:ascii="Palatino Linotype" w:hAnsi="Palatino Linotype" w:cs="Arial"/>
          <w:bCs/>
          <w:i/>
          <w:sz w:val="22"/>
          <w:szCs w:val="22"/>
        </w:rPr>
        <w:t xml:space="preserve">, </w:t>
      </w:r>
      <w:r w:rsidRPr="00821576">
        <w:rPr>
          <w:rFonts w:ascii="Palatino Linotype" w:hAnsi="Palatino Linotype" w:cs="Arial"/>
          <w:i/>
          <w:sz w:val="22"/>
          <w:szCs w:val="22"/>
          <w:lang w:eastAsia="es-MX"/>
        </w:rPr>
        <w:t>por</w:t>
      </w:r>
      <w:r w:rsidRPr="00821576">
        <w:rPr>
          <w:rFonts w:ascii="Palatino Linotype" w:hAnsi="Palatino Linotype" w:cs="Arial"/>
          <w:bCs/>
          <w:i/>
          <w:sz w:val="22"/>
          <w:szCs w:val="22"/>
        </w:rPr>
        <w:t xml:space="preserve"> lo que </w:t>
      </w:r>
      <w:r w:rsidRPr="00821576">
        <w:rPr>
          <w:rFonts w:ascii="Palatino Linotype" w:hAnsi="Palatino Linotype" w:cs="Arial"/>
          <w:b/>
          <w:bCs/>
          <w:i/>
          <w:sz w:val="22"/>
          <w:szCs w:val="22"/>
        </w:rPr>
        <w:t>es un dato personal de carácter confidencial</w:t>
      </w:r>
      <w:r w:rsidRPr="00821576">
        <w:rPr>
          <w:rFonts w:ascii="Palatino Linotype" w:hAnsi="Palatino Linotype" w:cs="Arial"/>
          <w:i/>
          <w:sz w:val="22"/>
          <w:szCs w:val="22"/>
        </w:rPr>
        <w:t>.</w:t>
      </w:r>
    </w:p>
    <w:p w14:paraId="0B018163" w14:textId="77777777" w:rsidR="00F9162D" w:rsidRPr="00821576" w:rsidRDefault="00F9162D" w:rsidP="00F9162D">
      <w:pPr>
        <w:autoSpaceDE w:val="0"/>
        <w:autoSpaceDN w:val="0"/>
        <w:adjustRightInd w:val="0"/>
        <w:ind w:left="851" w:right="899"/>
        <w:jc w:val="both"/>
        <w:rPr>
          <w:rFonts w:ascii="Palatino Linotype" w:hAnsi="Palatino Linotype" w:cs="Arial"/>
          <w:bCs/>
          <w:i/>
          <w:sz w:val="22"/>
          <w:szCs w:val="22"/>
        </w:rPr>
      </w:pPr>
      <w:r w:rsidRPr="00821576">
        <w:rPr>
          <w:rFonts w:ascii="Palatino Linotype" w:hAnsi="Palatino Linotype" w:cs="Arial"/>
          <w:bCs/>
          <w:i/>
          <w:sz w:val="22"/>
          <w:szCs w:val="22"/>
        </w:rPr>
        <w:t>Resoluciones:</w:t>
      </w:r>
    </w:p>
    <w:p w14:paraId="53CD67CA" w14:textId="77777777" w:rsidR="00F9162D" w:rsidRPr="00821576" w:rsidRDefault="00F9162D" w:rsidP="00F9162D">
      <w:pPr>
        <w:autoSpaceDE w:val="0"/>
        <w:autoSpaceDN w:val="0"/>
        <w:adjustRightInd w:val="0"/>
        <w:ind w:left="851" w:right="899"/>
        <w:jc w:val="both"/>
        <w:rPr>
          <w:rFonts w:ascii="Palatino Linotype" w:hAnsi="Palatino Linotype" w:cs="Arial"/>
          <w:bCs/>
          <w:i/>
          <w:sz w:val="22"/>
          <w:szCs w:val="22"/>
        </w:rPr>
      </w:pPr>
      <w:r w:rsidRPr="00821576">
        <w:rPr>
          <w:rFonts w:ascii="Palatino Linotype" w:hAnsi="Palatino Linotype" w:cs="Arial"/>
          <w:bCs/>
          <w:i/>
          <w:sz w:val="22"/>
          <w:szCs w:val="22"/>
        </w:rPr>
        <w:t>• RRA 0189/</w:t>
      </w:r>
      <w:r w:rsidRPr="00821576">
        <w:rPr>
          <w:rFonts w:ascii="Palatino Linotype" w:hAnsi="Palatino Linotype" w:cs="Arial"/>
          <w:i/>
          <w:sz w:val="22"/>
          <w:szCs w:val="22"/>
          <w:lang w:eastAsia="es-MX"/>
        </w:rPr>
        <w:t>17</w:t>
      </w:r>
      <w:r w:rsidRPr="00821576">
        <w:rPr>
          <w:rFonts w:ascii="Palatino Linotype" w:hAnsi="Palatino Linotype" w:cs="Arial"/>
          <w:bCs/>
          <w:i/>
          <w:sz w:val="22"/>
          <w:szCs w:val="22"/>
        </w:rPr>
        <w:t>. Morena. 08 de febrero de 2017. Por unanimidad. Comisionado Ponente Joel Salas Suárez.</w:t>
      </w:r>
    </w:p>
    <w:p w14:paraId="0A138C66" w14:textId="77777777" w:rsidR="00F9162D" w:rsidRPr="00821576" w:rsidRDefault="00F9162D" w:rsidP="00F9162D">
      <w:pPr>
        <w:autoSpaceDE w:val="0"/>
        <w:autoSpaceDN w:val="0"/>
        <w:adjustRightInd w:val="0"/>
        <w:ind w:left="851" w:right="899"/>
        <w:jc w:val="both"/>
        <w:rPr>
          <w:rFonts w:ascii="Palatino Linotype" w:hAnsi="Palatino Linotype" w:cs="Arial"/>
          <w:bCs/>
          <w:i/>
          <w:sz w:val="22"/>
          <w:szCs w:val="22"/>
        </w:rPr>
      </w:pPr>
      <w:r w:rsidRPr="00821576">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2AFDDAA1" w14:textId="77777777" w:rsidR="00F9162D" w:rsidRPr="00821576" w:rsidRDefault="00F9162D" w:rsidP="00F9162D">
      <w:pPr>
        <w:autoSpaceDE w:val="0"/>
        <w:autoSpaceDN w:val="0"/>
        <w:adjustRightInd w:val="0"/>
        <w:ind w:left="851" w:right="899"/>
        <w:jc w:val="both"/>
        <w:rPr>
          <w:rFonts w:ascii="Palatino Linotype" w:hAnsi="Palatino Linotype" w:cs="Arial"/>
          <w:i/>
          <w:sz w:val="22"/>
          <w:szCs w:val="22"/>
        </w:rPr>
      </w:pPr>
      <w:r w:rsidRPr="00821576">
        <w:rPr>
          <w:rFonts w:ascii="Palatino Linotype" w:hAnsi="Palatino Linotype" w:cs="Arial"/>
          <w:bCs/>
          <w:i/>
          <w:sz w:val="22"/>
          <w:szCs w:val="22"/>
        </w:rPr>
        <w:t xml:space="preserve">• RRA 1564/17. Tribunal Electoral del Poder Judicial de la Federación. 26 de abril de 2017. Por </w:t>
      </w:r>
      <w:r w:rsidRPr="00821576">
        <w:rPr>
          <w:rFonts w:ascii="Palatino Linotype" w:hAnsi="Palatino Linotype" w:cs="Arial"/>
          <w:i/>
          <w:sz w:val="22"/>
          <w:szCs w:val="22"/>
          <w:lang w:eastAsia="es-MX"/>
        </w:rPr>
        <w:t>unanimidad</w:t>
      </w:r>
      <w:r w:rsidRPr="00821576">
        <w:rPr>
          <w:rFonts w:ascii="Palatino Linotype" w:hAnsi="Palatino Linotype" w:cs="Arial"/>
          <w:bCs/>
          <w:i/>
          <w:sz w:val="22"/>
          <w:szCs w:val="22"/>
        </w:rPr>
        <w:t>. Comisionado Ponente Oscar Mauricio Guerra Ford.</w:t>
      </w:r>
      <w:r w:rsidRPr="00821576">
        <w:rPr>
          <w:rFonts w:ascii="Palatino Linotype" w:hAnsi="Palatino Linotype" w:cs="Arial"/>
          <w:i/>
          <w:sz w:val="22"/>
          <w:szCs w:val="22"/>
        </w:rPr>
        <w:t>” (Sic)</w:t>
      </w:r>
    </w:p>
    <w:p w14:paraId="67B92774" w14:textId="77777777" w:rsidR="00F9162D" w:rsidRPr="00821576" w:rsidRDefault="00F9162D" w:rsidP="00F9162D">
      <w:pPr>
        <w:autoSpaceDE w:val="0"/>
        <w:autoSpaceDN w:val="0"/>
        <w:adjustRightInd w:val="0"/>
        <w:ind w:left="851" w:right="899"/>
        <w:jc w:val="both"/>
        <w:rPr>
          <w:rFonts w:ascii="Palatino Linotype" w:hAnsi="Palatino Linotype" w:cs="Arial"/>
          <w:sz w:val="22"/>
          <w:szCs w:val="22"/>
        </w:rPr>
      </w:pPr>
      <w:r w:rsidRPr="00821576">
        <w:rPr>
          <w:rFonts w:ascii="Palatino Linotype" w:hAnsi="Palatino Linotype" w:cs="Arial"/>
          <w:sz w:val="22"/>
          <w:szCs w:val="22"/>
        </w:rPr>
        <w:t>(Énfasis añadido)</w:t>
      </w:r>
    </w:p>
    <w:p w14:paraId="452B8C98" w14:textId="77777777" w:rsidR="00F9162D" w:rsidRPr="00821576" w:rsidRDefault="00F9162D" w:rsidP="00F9162D">
      <w:pPr>
        <w:autoSpaceDE w:val="0"/>
        <w:autoSpaceDN w:val="0"/>
        <w:adjustRightInd w:val="0"/>
        <w:ind w:left="851" w:right="902"/>
        <w:jc w:val="both"/>
        <w:rPr>
          <w:rFonts w:ascii="Palatino Linotype" w:hAnsi="Palatino Linotype" w:cs="Arial"/>
          <w:sz w:val="22"/>
          <w:szCs w:val="22"/>
        </w:rPr>
      </w:pPr>
    </w:p>
    <w:p w14:paraId="32BD7BEF" w14:textId="77777777" w:rsidR="00F9162D" w:rsidRPr="00821576" w:rsidRDefault="00F9162D" w:rsidP="00F9162D">
      <w:pPr>
        <w:spacing w:line="360" w:lineRule="auto"/>
        <w:jc w:val="both"/>
        <w:rPr>
          <w:rFonts w:ascii="Palatino Linotype" w:hAnsi="Palatino Linotype" w:cs="Arial"/>
        </w:rPr>
      </w:pPr>
      <w:r w:rsidRPr="00821576">
        <w:rPr>
          <w:rFonts w:ascii="Palatino Linotype" w:hAnsi="Palatino Linotype" w:cs="Arial"/>
          <w:lang w:eastAsia="es-MX"/>
        </w:rPr>
        <w:t xml:space="preserve">De lo anterior, se desprende que el Registro Federal de Contribuyentes se vincula al nombre de su </w:t>
      </w:r>
      <w:r w:rsidRPr="00821576">
        <w:rPr>
          <w:rFonts w:ascii="Palatino Linotype" w:hAnsi="Palatino Linotype"/>
          <w:bCs/>
        </w:rPr>
        <w:t>titular</w:t>
      </w:r>
      <w:r w:rsidRPr="00821576">
        <w:rPr>
          <w:rFonts w:ascii="Palatino Linotype" w:hAnsi="Palatino Linotype" w:cs="Arial"/>
          <w:lang w:eastAsia="es-MX"/>
        </w:rPr>
        <w:t xml:space="preserve">, permitiendo identificar la edad de la persona y fecha de nacimiento, determinando </w:t>
      </w:r>
      <w:r w:rsidRPr="00821576">
        <w:rPr>
          <w:rFonts w:ascii="Palatino Linotype" w:hAnsi="Palatino Linotype" w:cs="Arial"/>
        </w:rPr>
        <w:t>la</w:t>
      </w:r>
      <w:r w:rsidRPr="00821576">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821576">
        <w:rPr>
          <w:rFonts w:ascii="Palatino Linotype" w:hAnsi="Palatino Linotype"/>
          <w:lang w:eastAsia="es-MX"/>
        </w:rPr>
        <w:t>Municipios</w:t>
      </w:r>
      <w:r w:rsidRPr="00821576">
        <w:rPr>
          <w:rFonts w:ascii="Palatino Linotype" w:hAnsi="Palatino Linotype" w:cs="Arial"/>
          <w:lang w:eastAsia="es-MX"/>
        </w:rPr>
        <w:t xml:space="preserve"> y </w:t>
      </w:r>
      <w:r w:rsidRPr="00821576">
        <w:rPr>
          <w:rFonts w:ascii="Palatino Linotype" w:hAnsi="Palatino Linotype" w:cs="Arial"/>
        </w:rPr>
        <w:t>4 fracción XI</w:t>
      </w:r>
      <w:r w:rsidRPr="00821576">
        <w:rPr>
          <w:rFonts w:ascii="Palatino Linotype" w:hAnsi="Palatino Linotype" w:cs="Arial"/>
          <w:lang w:eastAsia="es-MX"/>
        </w:rPr>
        <w:t xml:space="preserve"> </w:t>
      </w:r>
      <w:r w:rsidRPr="00821576">
        <w:rPr>
          <w:rFonts w:ascii="Palatino Linotype" w:hAnsi="Palatino Linotype" w:cs="Arial"/>
        </w:rPr>
        <w:t>de la Ley de Protección de Datos Personales en Posesión de Sujetos Obligados del Estado de México y Municipios.</w:t>
      </w:r>
    </w:p>
    <w:p w14:paraId="2A485C10" w14:textId="77777777" w:rsidR="00F9162D" w:rsidRPr="00821576" w:rsidRDefault="00F9162D" w:rsidP="00F9162D">
      <w:pPr>
        <w:spacing w:line="360" w:lineRule="auto"/>
        <w:jc w:val="both"/>
        <w:rPr>
          <w:rFonts w:ascii="Palatino Linotype" w:hAnsi="Palatino Linotype" w:cs="Arial"/>
          <w:lang w:eastAsia="es-MX"/>
        </w:rPr>
      </w:pPr>
    </w:p>
    <w:p w14:paraId="35009C4B" w14:textId="77777777" w:rsidR="00F9162D" w:rsidRPr="00821576" w:rsidRDefault="00F9162D" w:rsidP="00F9162D">
      <w:pPr>
        <w:spacing w:line="360" w:lineRule="auto"/>
        <w:jc w:val="both"/>
        <w:rPr>
          <w:rFonts w:ascii="Palatino Linotype" w:hAnsi="Palatino Linotype" w:cs="Arial"/>
          <w:lang w:eastAsia="es-MX"/>
        </w:rPr>
      </w:pPr>
      <w:r w:rsidRPr="00821576">
        <w:rPr>
          <w:rFonts w:ascii="Palatino Linotype" w:hAnsi="Palatino Linotype" w:cs="Arial"/>
          <w:lang w:eastAsia="es-MX"/>
        </w:rPr>
        <w:t xml:space="preserve">Por cuanto hace a la </w:t>
      </w:r>
      <w:r w:rsidRPr="00821576">
        <w:rPr>
          <w:rFonts w:ascii="Palatino Linotype" w:hAnsi="Palatino Linotype" w:cs="Arial"/>
          <w:b/>
        </w:rPr>
        <w:t xml:space="preserve">Clave Única de Registro de Población, </w:t>
      </w:r>
      <w:r w:rsidRPr="00821576">
        <w:rPr>
          <w:rFonts w:ascii="Palatino Linotype" w:hAnsi="Palatino Linotype" w:cs="Arial"/>
          <w:lang w:eastAsia="es-MX"/>
        </w:rPr>
        <w:t xml:space="preserve">constituye un dato personal, ya que </w:t>
      </w:r>
      <w:r w:rsidRPr="00821576">
        <w:rPr>
          <w:rFonts w:ascii="Palatino Linotype" w:hAnsi="Palatino Linotype"/>
          <w:lang w:eastAsia="es-MX"/>
        </w:rPr>
        <w:t>tiene</w:t>
      </w:r>
      <w:r w:rsidRPr="0082157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7378B1D9" w14:textId="77777777" w:rsidR="00F9162D" w:rsidRPr="00821576" w:rsidRDefault="00F9162D" w:rsidP="00F9162D">
      <w:pPr>
        <w:spacing w:line="360" w:lineRule="auto"/>
        <w:jc w:val="both"/>
        <w:rPr>
          <w:rFonts w:ascii="Palatino Linotype" w:hAnsi="Palatino Linotype" w:cs="Arial"/>
          <w:lang w:eastAsia="es-MX"/>
        </w:rPr>
      </w:pPr>
    </w:p>
    <w:p w14:paraId="784BD268" w14:textId="77777777" w:rsidR="00F9162D" w:rsidRPr="00821576" w:rsidRDefault="00F9162D" w:rsidP="00F9162D">
      <w:pPr>
        <w:spacing w:line="360" w:lineRule="auto"/>
        <w:jc w:val="both"/>
        <w:rPr>
          <w:rFonts w:ascii="Palatino Linotype" w:hAnsi="Palatino Linotype" w:cs="Arial"/>
          <w:lang w:eastAsia="es-MX"/>
        </w:rPr>
      </w:pPr>
      <w:r w:rsidRPr="00821576">
        <w:rPr>
          <w:rFonts w:ascii="Palatino Linotype" w:hAnsi="Palatino Linotype" w:cs="Arial"/>
          <w:lang w:eastAsia="es-MX"/>
        </w:rPr>
        <w:t xml:space="preserve">Lo </w:t>
      </w:r>
      <w:r w:rsidRPr="00821576">
        <w:rPr>
          <w:rFonts w:ascii="Palatino Linotype" w:hAnsi="Palatino Linotype"/>
          <w:lang w:eastAsia="es-MX"/>
        </w:rPr>
        <w:t>anterior</w:t>
      </w:r>
      <w:r w:rsidRPr="00821576">
        <w:rPr>
          <w:rFonts w:ascii="Palatino Linotype" w:hAnsi="Palatino Linotype" w:cs="Arial"/>
          <w:lang w:eastAsia="es-MX"/>
        </w:rPr>
        <w:t xml:space="preserve">, </w:t>
      </w:r>
      <w:r w:rsidRPr="00821576">
        <w:rPr>
          <w:rFonts w:ascii="Palatino Linotype" w:hAnsi="Palatino Linotype" w:cs="Arial"/>
        </w:rPr>
        <w:t>tiene</w:t>
      </w:r>
      <w:r w:rsidRPr="00821576">
        <w:rPr>
          <w:rFonts w:ascii="Palatino Linotype" w:hAnsi="Palatino Linotype" w:cs="Arial"/>
          <w:lang w:eastAsia="es-MX"/>
        </w:rPr>
        <w:t xml:space="preserve"> sustento en los artículos 86 y 91 de la Ley General de Población, la cual señala lo siguiente:</w:t>
      </w:r>
    </w:p>
    <w:p w14:paraId="0FD3D44C" w14:textId="77777777" w:rsidR="00F9162D" w:rsidRPr="00821576" w:rsidRDefault="00F9162D" w:rsidP="00F9162D">
      <w:pPr>
        <w:jc w:val="both"/>
        <w:rPr>
          <w:rFonts w:ascii="Palatino Linotype" w:hAnsi="Palatino Linotype" w:cs="Arial"/>
          <w:sz w:val="22"/>
          <w:lang w:eastAsia="es-MX"/>
        </w:rPr>
      </w:pPr>
    </w:p>
    <w:p w14:paraId="4C842C78" w14:textId="77777777" w:rsidR="00F9162D" w:rsidRPr="00821576" w:rsidRDefault="00F9162D" w:rsidP="00F9162D">
      <w:pPr>
        <w:autoSpaceDE w:val="0"/>
        <w:autoSpaceDN w:val="0"/>
        <w:adjustRightInd w:val="0"/>
        <w:ind w:left="851" w:right="899"/>
        <w:jc w:val="both"/>
        <w:rPr>
          <w:rFonts w:ascii="Palatino Linotype" w:hAnsi="Palatino Linotype" w:cs="Arial"/>
          <w:i/>
          <w:sz w:val="22"/>
          <w:szCs w:val="22"/>
          <w:lang w:eastAsia="es-MX"/>
        </w:rPr>
      </w:pPr>
      <w:r w:rsidRPr="00821576">
        <w:rPr>
          <w:rFonts w:ascii="Palatino Linotype" w:hAnsi="Palatino Linotype" w:cs="Arial,Bold"/>
          <w:bCs/>
          <w:i/>
          <w:sz w:val="22"/>
          <w:szCs w:val="22"/>
          <w:lang w:eastAsia="es-MX"/>
        </w:rPr>
        <w:t>“</w:t>
      </w:r>
      <w:r w:rsidRPr="00821576">
        <w:rPr>
          <w:rFonts w:ascii="Palatino Linotype" w:hAnsi="Palatino Linotype" w:cs="Arial,Bold"/>
          <w:b/>
          <w:bCs/>
          <w:i/>
          <w:sz w:val="22"/>
          <w:szCs w:val="22"/>
          <w:lang w:eastAsia="es-MX"/>
        </w:rPr>
        <w:t xml:space="preserve">Artículo 86. </w:t>
      </w:r>
      <w:r w:rsidRPr="00821576">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05AACEAA" w14:textId="77777777" w:rsidR="00F9162D" w:rsidRPr="00821576" w:rsidRDefault="00F9162D" w:rsidP="00F9162D">
      <w:pPr>
        <w:autoSpaceDE w:val="0"/>
        <w:autoSpaceDN w:val="0"/>
        <w:adjustRightInd w:val="0"/>
        <w:ind w:left="851" w:right="899"/>
        <w:jc w:val="both"/>
        <w:rPr>
          <w:rFonts w:ascii="Palatino Linotype" w:hAnsi="Palatino Linotype" w:cs="Arial"/>
          <w:i/>
          <w:sz w:val="22"/>
          <w:szCs w:val="22"/>
          <w:lang w:eastAsia="es-MX"/>
        </w:rPr>
      </w:pPr>
      <w:r w:rsidRPr="00821576">
        <w:rPr>
          <w:rFonts w:ascii="Palatino Linotype" w:hAnsi="Palatino Linotype" w:cs="Arial,Bold"/>
          <w:b/>
          <w:bCs/>
          <w:i/>
          <w:sz w:val="22"/>
          <w:szCs w:val="22"/>
          <w:lang w:eastAsia="es-MX"/>
        </w:rPr>
        <w:t xml:space="preserve">Artículo 91. </w:t>
      </w:r>
      <w:r w:rsidRPr="00821576">
        <w:rPr>
          <w:rFonts w:ascii="Palatino Linotype" w:hAnsi="Palatino Linotype" w:cs="Arial"/>
          <w:b/>
          <w:i/>
          <w:sz w:val="22"/>
          <w:szCs w:val="22"/>
          <w:u w:val="single"/>
          <w:lang w:eastAsia="es-MX"/>
        </w:rPr>
        <w:t>Al incorporar a una persona en el Registro Nacional de Población</w:t>
      </w:r>
      <w:r w:rsidRPr="00821576">
        <w:rPr>
          <w:rFonts w:ascii="Palatino Linotype" w:hAnsi="Palatino Linotype" w:cs="Arial"/>
          <w:i/>
          <w:sz w:val="22"/>
          <w:szCs w:val="22"/>
          <w:lang w:eastAsia="es-MX"/>
        </w:rPr>
        <w:t xml:space="preserve">, se le asignará una clave </w:t>
      </w:r>
      <w:r w:rsidRPr="00821576">
        <w:rPr>
          <w:rFonts w:ascii="Palatino Linotype" w:hAnsi="Palatino Linotype" w:cs="Arial"/>
          <w:b/>
          <w:i/>
          <w:sz w:val="22"/>
          <w:szCs w:val="22"/>
          <w:u w:val="single"/>
          <w:lang w:eastAsia="es-MX"/>
        </w:rPr>
        <w:t>que se denominará Clave Única de Registro de Población</w:t>
      </w:r>
      <w:r w:rsidRPr="00821576">
        <w:rPr>
          <w:rFonts w:ascii="Palatino Linotype" w:hAnsi="Palatino Linotype" w:cs="Arial"/>
          <w:i/>
          <w:sz w:val="22"/>
          <w:szCs w:val="22"/>
          <w:lang w:eastAsia="es-MX"/>
        </w:rPr>
        <w:t xml:space="preserve">. </w:t>
      </w:r>
      <w:r w:rsidRPr="00821576">
        <w:rPr>
          <w:rFonts w:ascii="Palatino Linotype" w:hAnsi="Palatino Linotype" w:cs="Arial"/>
          <w:b/>
          <w:i/>
          <w:sz w:val="22"/>
          <w:szCs w:val="22"/>
          <w:u w:val="single"/>
          <w:lang w:eastAsia="es-MX"/>
        </w:rPr>
        <w:t>Esta servirá para</w:t>
      </w:r>
      <w:r w:rsidRPr="00821576">
        <w:rPr>
          <w:rFonts w:ascii="Palatino Linotype" w:hAnsi="Palatino Linotype" w:cs="Arial"/>
          <w:i/>
          <w:sz w:val="22"/>
          <w:szCs w:val="22"/>
          <w:lang w:eastAsia="es-MX"/>
        </w:rPr>
        <w:t xml:space="preserve"> registrarla e </w:t>
      </w:r>
      <w:r w:rsidRPr="00821576">
        <w:rPr>
          <w:rFonts w:ascii="Palatino Linotype" w:hAnsi="Palatino Linotype" w:cs="Arial"/>
          <w:b/>
          <w:i/>
          <w:sz w:val="22"/>
          <w:szCs w:val="22"/>
          <w:u w:val="single"/>
          <w:lang w:eastAsia="es-MX"/>
        </w:rPr>
        <w:t>identificarla en forma individual</w:t>
      </w:r>
      <w:r w:rsidRPr="00821576">
        <w:rPr>
          <w:rFonts w:ascii="Palatino Linotype" w:hAnsi="Palatino Linotype" w:cs="Arial"/>
          <w:i/>
          <w:sz w:val="22"/>
          <w:szCs w:val="22"/>
          <w:lang w:eastAsia="es-MX"/>
        </w:rPr>
        <w:t xml:space="preserve">.” </w:t>
      </w:r>
    </w:p>
    <w:p w14:paraId="04C705C9" w14:textId="77777777" w:rsidR="00F9162D" w:rsidRPr="00821576" w:rsidRDefault="00F9162D" w:rsidP="00F9162D">
      <w:pPr>
        <w:autoSpaceDE w:val="0"/>
        <w:autoSpaceDN w:val="0"/>
        <w:adjustRightInd w:val="0"/>
        <w:ind w:left="851" w:right="899"/>
        <w:jc w:val="both"/>
        <w:rPr>
          <w:rFonts w:ascii="Palatino Linotype" w:hAnsi="Palatino Linotype" w:cs="Arial"/>
          <w:sz w:val="22"/>
          <w:szCs w:val="22"/>
        </w:rPr>
      </w:pPr>
      <w:r w:rsidRPr="00821576">
        <w:rPr>
          <w:rFonts w:ascii="Palatino Linotype" w:hAnsi="Palatino Linotype" w:cs="Arial"/>
          <w:sz w:val="22"/>
          <w:szCs w:val="22"/>
        </w:rPr>
        <w:t>(Énfasis añadido)</w:t>
      </w:r>
    </w:p>
    <w:p w14:paraId="6235A212" w14:textId="77777777" w:rsidR="00F9162D" w:rsidRPr="00821576" w:rsidRDefault="00F9162D" w:rsidP="00F9162D">
      <w:pPr>
        <w:jc w:val="both"/>
        <w:rPr>
          <w:rFonts w:ascii="Palatino Linotype" w:hAnsi="Palatino Linotype"/>
          <w:sz w:val="22"/>
          <w:lang w:eastAsia="es-MX"/>
        </w:rPr>
      </w:pPr>
    </w:p>
    <w:p w14:paraId="3E977344" w14:textId="77777777" w:rsidR="00F9162D" w:rsidRPr="00821576" w:rsidRDefault="00F9162D" w:rsidP="00F9162D">
      <w:pPr>
        <w:spacing w:line="360" w:lineRule="auto"/>
        <w:jc w:val="both"/>
        <w:rPr>
          <w:rFonts w:ascii="Palatino Linotype" w:hAnsi="Palatino Linotype"/>
          <w:lang w:eastAsia="es-MX"/>
        </w:rPr>
      </w:pPr>
      <w:r w:rsidRPr="00821576">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821576">
        <w:rPr>
          <w:rFonts w:ascii="Palatino Linotype" w:hAnsi="Palatino Linotype"/>
          <w:bCs/>
        </w:rPr>
        <w:t>identidad</w:t>
      </w:r>
      <w:r w:rsidRPr="00821576">
        <w:rPr>
          <w:rFonts w:ascii="Palatino Linotype" w:hAnsi="Palatino Linotype"/>
          <w:lang w:eastAsia="es-MX"/>
        </w:rPr>
        <w:t xml:space="preserve"> (acta de nacimiento, carta de naturalización o documento migratorio), la </w:t>
      </w:r>
      <w:r w:rsidRPr="00821576">
        <w:rPr>
          <w:rFonts w:ascii="Palatino Linotype" w:hAnsi="Palatino Linotype" w:cs="Arial"/>
        </w:rPr>
        <w:t>cual</w:t>
      </w:r>
      <w:r w:rsidRPr="00821576">
        <w:rPr>
          <w:rFonts w:ascii="Palatino Linotype" w:hAnsi="Palatino Linotype"/>
          <w:lang w:eastAsia="es-MX"/>
        </w:rPr>
        <w:t xml:space="preserve"> se integra de</w:t>
      </w:r>
      <w:r w:rsidRPr="0082157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2157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32DD2AA" w14:textId="77777777" w:rsidR="00F9162D" w:rsidRPr="00821576" w:rsidRDefault="00F9162D" w:rsidP="00F9162D">
      <w:pPr>
        <w:spacing w:line="360" w:lineRule="auto"/>
        <w:jc w:val="both"/>
        <w:rPr>
          <w:rFonts w:ascii="Palatino Linotype" w:hAnsi="Palatino Linotype"/>
          <w:lang w:eastAsia="es-MX"/>
        </w:rPr>
      </w:pPr>
    </w:p>
    <w:p w14:paraId="1FF7B13B" w14:textId="77777777" w:rsidR="00F9162D" w:rsidRPr="00821576" w:rsidRDefault="00F9162D" w:rsidP="00F9162D">
      <w:pPr>
        <w:spacing w:line="360" w:lineRule="auto"/>
        <w:jc w:val="both"/>
        <w:rPr>
          <w:rFonts w:ascii="Palatino Linotype" w:hAnsi="Palatino Linotype" w:cs="Arial"/>
          <w:lang w:eastAsia="es-MX"/>
        </w:rPr>
      </w:pPr>
      <w:r w:rsidRPr="00821576">
        <w:rPr>
          <w:rFonts w:ascii="Palatino Linotype" w:hAnsi="Palatino Linotype" w:cs="Arial"/>
          <w:lang w:eastAsia="es-MX"/>
        </w:rPr>
        <w:t xml:space="preserve">Al respecto, el </w:t>
      </w:r>
      <w:r w:rsidRPr="00821576">
        <w:rPr>
          <w:rFonts w:ascii="Palatino Linotype" w:eastAsia="Arial Unicode MS" w:hAnsi="Palatino Linotype" w:cs="Arial"/>
        </w:rPr>
        <w:t>Instituto Nacional de Transparencia, Acceso a la Información y Protección de Datos Personales (INAI),</w:t>
      </w:r>
      <w:r w:rsidRPr="00821576">
        <w:rPr>
          <w:rFonts w:ascii="Palatino Linotype" w:hAnsi="Palatino Linotype" w:cs="Arial"/>
          <w:lang w:eastAsia="es-MX"/>
        </w:rPr>
        <w:t xml:space="preserve"> a través del Criterio 18/17 de la Segunda Época, señala literalmente lo siguiente:</w:t>
      </w:r>
    </w:p>
    <w:p w14:paraId="7C56E65E" w14:textId="77777777" w:rsidR="00F9162D" w:rsidRPr="00821576" w:rsidRDefault="00F9162D" w:rsidP="00F9162D">
      <w:pPr>
        <w:jc w:val="both"/>
        <w:rPr>
          <w:rFonts w:ascii="Palatino Linotype" w:hAnsi="Palatino Linotype" w:cs="Arial"/>
          <w:sz w:val="22"/>
          <w:szCs w:val="22"/>
          <w:lang w:eastAsia="es-MX"/>
        </w:rPr>
      </w:pPr>
    </w:p>
    <w:p w14:paraId="2CD09E5C" w14:textId="77777777" w:rsidR="00F9162D" w:rsidRPr="00821576" w:rsidRDefault="00F9162D" w:rsidP="00F9162D">
      <w:pPr>
        <w:tabs>
          <w:tab w:val="left" w:pos="8222"/>
        </w:tabs>
        <w:autoSpaceDE w:val="0"/>
        <w:autoSpaceDN w:val="0"/>
        <w:adjustRightInd w:val="0"/>
        <w:ind w:left="851" w:right="899"/>
        <w:jc w:val="both"/>
        <w:rPr>
          <w:rFonts w:ascii="Palatino Linotype" w:hAnsi="Palatino Linotype" w:cs="Arial"/>
          <w:i/>
          <w:sz w:val="22"/>
          <w:szCs w:val="22"/>
          <w:lang w:eastAsia="es-MX"/>
        </w:rPr>
      </w:pPr>
      <w:r w:rsidRPr="00821576">
        <w:rPr>
          <w:rFonts w:ascii="Palatino Linotype" w:hAnsi="Palatino Linotype" w:cs="Arial"/>
          <w:i/>
          <w:sz w:val="22"/>
          <w:szCs w:val="22"/>
          <w:lang w:eastAsia="es-MX"/>
        </w:rPr>
        <w:t>“</w:t>
      </w:r>
      <w:r w:rsidRPr="00821576">
        <w:rPr>
          <w:rFonts w:ascii="Palatino Linotype" w:hAnsi="Palatino Linotype" w:cs="Arial"/>
          <w:b/>
          <w:i/>
          <w:sz w:val="22"/>
          <w:szCs w:val="22"/>
          <w:lang w:eastAsia="es-MX"/>
        </w:rPr>
        <w:t>Clave Única de Registro de Población (CURP).</w:t>
      </w:r>
      <w:r w:rsidRPr="00821576">
        <w:rPr>
          <w:rFonts w:ascii="Palatino Linotype" w:hAnsi="Palatino Linotype" w:cs="Arial"/>
          <w:i/>
          <w:sz w:val="22"/>
          <w:szCs w:val="22"/>
          <w:lang w:eastAsia="es-MX"/>
        </w:rPr>
        <w:t xml:space="preserve"> </w:t>
      </w:r>
      <w:r w:rsidRPr="00821576">
        <w:rPr>
          <w:rFonts w:ascii="Palatino Linotype" w:hAnsi="Palatino Linotype" w:cs="Arial"/>
          <w:b/>
          <w:i/>
          <w:sz w:val="22"/>
          <w:szCs w:val="22"/>
          <w:lang w:eastAsia="es-MX"/>
        </w:rPr>
        <w:t>La Clave Única de Registro de Población se integra por datos personales que sólo conciernen al particular titular</w:t>
      </w:r>
      <w:r w:rsidRPr="00821576">
        <w:rPr>
          <w:rFonts w:ascii="Palatino Linotype" w:hAnsi="Palatino Linotype" w:cs="Arial"/>
          <w:i/>
          <w:sz w:val="22"/>
          <w:szCs w:val="22"/>
          <w:lang w:eastAsia="es-MX"/>
        </w:rPr>
        <w:t xml:space="preserve"> de la misma, </w:t>
      </w:r>
      <w:r w:rsidRPr="00821576">
        <w:rPr>
          <w:rFonts w:ascii="Palatino Linotype" w:hAnsi="Palatino Linotype" w:cs="Arial"/>
          <w:b/>
          <w:i/>
          <w:sz w:val="22"/>
          <w:szCs w:val="22"/>
          <w:lang w:eastAsia="es-MX"/>
        </w:rPr>
        <w:t>como lo son su nombre, apellidos, fecha de nacimiento, lugar de nacimiento y sexo</w:t>
      </w:r>
      <w:r w:rsidRPr="00821576">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821576">
        <w:rPr>
          <w:rFonts w:ascii="Palatino Linotype" w:hAnsi="Palatino Linotype" w:cs="Arial"/>
          <w:b/>
          <w:i/>
          <w:sz w:val="22"/>
          <w:szCs w:val="22"/>
          <w:lang w:eastAsia="es-MX"/>
        </w:rPr>
        <w:t>por lo que la CURP está considerada como información confidencial</w:t>
      </w:r>
      <w:r w:rsidRPr="00821576">
        <w:rPr>
          <w:rFonts w:ascii="Palatino Linotype" w:hAnsi="Palatino Linotype" w:cs="Arial"/>
          <w:i/>
          <w:sz w:val="22"/>
          <w:szCs w:val="22"/>
          <w:lang w:eastAsia="es-MX"/>
        </w:rPr>
        <w:t xml:space="preserve">. </w:t>
      </w:r>
    </w:p>
    <w:p w14:paraId="5A57ECC9" w14:textId="77777777" w:rsidR="00F9162D" w:rsidRPr="00821576" w:rsidRDefault="00F9162D" w:rsidP="00F9162D">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821576">
        <w:rPr>
          <w:rFonts w:ascii="Palatino Linotype" w:hAnsi="Palatino Linotype" w:cs="Arial"/>
          <w:bCs/>
          <w:i/>
          <w:sz w:val="22"/>
          <w:szCs w:val="22"/>
          <w:lang w:eastAsia="es-MX"/>
        </w:rPr>
        <w:t>Resoluciones:</w:t>
      </w:r>
    </w:p>
    <w:p w14:paraId="7A23D227" w14:textId="77777777" w:rsidR="00F9162D" w:rsidRPr="00821576" w:rsidRDefault="00F9162D" w:rsidP="00F9162D">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821576">
        <w:rPr>
          <w:rFonts w:ascii="Palatino Linotype" w:hAnsi="Palatino Linotype" w:cs="Arial"/>
          <w:bCs/>
          <w:i/>
          <w:sz w:val="22"/>
          <w:szCs w:val="22"/>
          <w:lang w:eastAsia="es-MX"/>
        </w:rPr>
        <w:lastRenderedPageBreak/>
        <w:t>• RRA 3995/16. Secretaría de la Defensa Nacional. 1 de febrero de 2017. Por unanimidad. Comisionado Ponente Rosendoevgueni Monterrey Chepov.</w:t>
      </w:r>
    </w:p>
    <w:p w14:paraId="4B421B07" w14:textId="77777777" w:rsidR="00F9162D" w:rsidRPr="00821576" w:rsidRDefault="00F9162D" w:rsidP="00F9162D">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821576">
        <w:rPr>
          <w:rFonts w:ascii="Palatino Linotype" w:hAnsi="Palatino Linotype" w:cs="Arial"/>
          <w:bCs/>
          <w:i/>
          <w:sz w:val="22"/>
          <w:szCs w:val="22"/>
          <w:lang w:eastAsia="es-MX"/>
        </w:rPr>
        <w:t xml:space="preserve">• RRA 0937/17. Senado de la República. 15 de marzo de 2017. Por unanimidad. Comisionada Ponente </w:t>
      </w:r>
      <w:r w:rsidRPr="00821576">
        <w:rPr>
          <w:rFonts w:ascii="Palatino Linotype" w:hAnsi="Palatino Linotype" w:cs="Arial"/>
          <w:i/>
          <w:sz w:val="22"/>
          <w:szCs w:val="22"/>
          <w:lang w:eastAsia="es-MX"/>
        </w:rPr>
        <w:t>Ximena</w:t>
      </w:r>
      <w:r w:rsidRPr="00821576">
        <w:rPr>
          <w:rFonts w:ascii="Palatino Linotype" w:hAnsi="Palatino Linotype" w:cs="Arial"/>
          <w:bCs/>
          <w:i/>
          <w:sz w:val="22"/>
          <w:szCs w:val="22"/>
          <w:lang w:eastAsia="es-MX"/>
        </w:rPr>
        <w:t xml:space="preserve"> Puente de la Mora. </w:t>
      </w:r>
    </w:p>
    <w:p w14:paraId="4213B4EF" w14:textId="77777777" w:rsidR="00F9162D" w:rsidRPr="00821576" w:rsidRDefault="00F9162D" w:rsidP="00F9162D">
      <w:pPr>
        <w:tabs>
          <w:tab w:val="left" w:pos="8222"/>
        </w:tabs>
        <w:autoSpaceDE w:val="0"/>
        <w:autoSpaceDN w:val="0"/>
        <w:adjustRightInd w:val="0"/>
        <w:ind w:left="851" w:right="899"/>
        <w:jc w:val="both"/>
        <w:rPr>
          <w:rFonts w:ascii="Palatino Linotype" w:hAnsi="Palatino Linotype" w:cs="Arial"/>
          <w:i/>
          <w:sz w:val="22"/>
          <w:szCs w:val="22"/>
          <w:lang w:eastAsia="es-MX"/>
        </w:rPr>
      </w:pPr>
      <w:r w:rsidRPr="00821576">
        <w:rPr>
          <w:rFonts w:ascii="Palatino Linotype" w:hAnsi="Palatino Linotype" w:cs="Arial"/>
          <w:bCs/>
          <w:i/>
          <w:sz w:val="22"/>
          <w:szCs w:val="22"/>
          <w:lang w:eastAsia="es-MX"/>
        </w:rPr>
        <w:t xml:space="preserve">• RRA 0478/17. Secretaría de Relaciones Exteriores. 26 de abril de 2017. Por unanimidad. </w:t>
      </w:r>
      <w:r w:rsidRPr="00821576">
        <w:rPr>
          <w:rFonts w:ascii="Palatino Linotype" w:hAnsi="Palatino Linotype" w:cs="Arial"/>
          <w:i/>
          <w:sz w:val="22"/>
          <w:szCs w:val="22"/>
          <w:lang w:eastAsia="es-MX"/>
        </w:rPr>
        <w:t>Comisionada</w:t>
      </w:r>
      <w:r w:rsidRPr="00821576">
        <w:rPr>
          <w:rFonts w:ascii="Palatino Linotype" w:hAnsi="Palatino Linotype" w:cs="Arial"/>
          <w:bCs/>
          <w:i/>
          <w:sz w:val="22"/>
          <w:szCs w:val="22"/>
          <w:lang w:eastAsia="es-MX"/>
        </w:rPr>
        <w:t xml:space="preserve"> Ponente Areli Cano Guadiana.</w:t>
      </w:r>
      <w:r w:rsidRPr="00821576">
        <w:rPr>
          <w:rFonts w:ascii="Palatino Linotype" w:hAnsi="Palatino Linotype" w:cs="Arial"/>
          <w:i/>
          <w:sz w:val="22"/>
          <w:szCs w:val="22"/>
          <w:lang w:eastAsia="es-MX"/>
        </w:rPr>
        <w:t xml:space="preserve">” </w:t>
      </w:r>
      <w:r w:rsidRPr="00821576">
        <w:rPr>
          <w:rFonts w:ascii="Palatino Linotype" w:hAnsi="Palatino Linotype" w:cs="Arial"/>
          <w:i/>
          <w:sz w:val="22"/>
          <w:szCs w:val="22"/>
        </w:rPr>
        <w:t>(Sic)</w:t>
      </w:r>
    </w:p>
    <w:p w14:paraId="0911030E" w14:textId="77777777" w:rsidR="00F9162D" w:rsidRPr="00821576" w:rsidRDefault="00F9162D" w:rsidP="00F9162D">
      <w:pPr>
        <w:tabs>
          <w:tab w:val="left" w:pos="8222"/>
        </w:tabs>
        <w:autoSpaceDE w:val="0"/>
        <w:autoSpaceDN w:val="0"/>
        <w:adjustRightInd w:val="0"/>
        <w:ind w:left="851" w:right="899"/>
        <w:jc w:val="both"/>
        <w:rPr>
          <w:rFonts w:ascii="Palatino Linotype" w:hAnsi="Palatino Linotype" w:cs="Arial"/>
          <w:sz w:val="22"/>
          <w:szCs w:val="22"/>
        </w:rPr>
      </w:pPr>
      <w:r w:rsidRPr="00821576">
        <w:rPr>
          <w:rFonts w:ascii="Palatino Linotype" w:hAnsi="Palatino Linotype" w:cs="Arial"/>
          <w:sz w:val="22"/>
          <w:szCs w:val="22"/>
        </w:rPr>
        <w:t>(Énfasis añadido)</w:t>
      </w:r>
    </w:p>
    <w:p w14:paraId="6CAED579" w14:textId="77777777" w:rsidR="00F9162D" w:rsidRPr="00821576" w:rsidRDefault="00F9162D" w:rsidP="00F9162D">
      <w:pPr>
        <w:autoSpaceDE w:val="0"/>
        <w:autoSpaceDN w:val="0"/>
        <w:adjustRightInd w:val="0"/>
        <w:ind w:left="851" w:right="902"/>
        <w:jc w:val="both"/>
        <w:rPr>
          <w:rFonts w:ascii="Palatino Linotype" w:hAnsi="Palatino Linotype" w:cs="Arial"/>
          <w:sz w:val="22"/>
          <w:szCs w:val="22"/>
        </w:rPr>
      </w:pPr>
    </w:p>
    <w:p w14:paraId="0A40754D" w14:textId="77777777" w:rsidR="00F9162D" w:rsidRPr="00821576" w:rsidRDefault="00F9162D" w:rsidP="00F9162D">
      <w:pPr>
        <w:spacing w:line="360" w:lineRule="auto"/>
        <w:jc w:val="both"/>
        <w:rPr>
          <w:rFonts w:ascii="Palatino Linotype" w:hAnsi="Palatino Linotype" w:cs="Arial"/>
          <w:lang w:eastAsia="es-MX"/>
        </w:rPr>
      </w:pPr>
      <w:r w:rsidRPr="00821576">
        <w:rPr>
          <w:rFonts w:ascii="Palatino Linotype" w:hAnsi="Palatino Linotype" w:cs="Arial"/>
          <w:lang w:eastAsia="es-MX"/>
        </w:rPr>
        <w:t xml:space="preserve">De lo anterior, se desprende que la </w:t>
      </w:r>
      <w:r w:rsidRPr="00821576">
        <w:rPr>
          <w:rFonts w:ascii="Palatino Linotype" w:hAnsi="Palatino Linotype"/>
          <w:lang w:eastAsia="es-MX"/>
        </w:rPr>
        <w:t xml:space="preserve">Clave Única de Registro de Población, </w:t>
      </w:r>
      <w:r w:rsidRPr="00821576">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821576">
        <w:rPr>
          <w:rFonts w:ascii="Palatino Linotype" w:hAnsi="Palatino Linotype"/>
          <w:bCs/>
        </w:rPr>
        <w:t>personal</w:t>
      </w:r>
      <w:r w:rsidRPr="0082157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821576">
        <w:rPr>
          <w:rFonts w:ascii="Palatino Linotype" w:hAnsi="Palatino Linotype" w:cs="Arial"/>
        </w:rPr>
        <w:t>4, fracción XI</w:t>
      </w:r>
      <w:r w:rsidRPr="00821576">
        <w:rPr>
          <w:rFonts w:ascii="Palatino Linotype" w:hAnsi="Palatino Linotype" w:cs="Arial"/>
          <w:lang w:eastAsia="es-MX"/>
        </w:rPr>
        <w:t xml:space="preserve"> </w:t>
      </w:r>
      <w:r w:rsidRPr="00821576">
        <w:rPr>
          <w:rFonts w:ascii="Palatino Linotype" w:hAnsi="Palatino Linotype" w:cs="Arial"/>
        </w:rPr>
        <w:t>de la Ley de Protección de Datos Personales en Posesión de Sujetos Obligados del Estado de México y Municipios</w:t>
      </w:r>
      <w:r w:rsidRPr="00821576">
        <w:rPr>
          <w:rFonts w:ascii="Palatino Linotype" w:hAnsi="Palatino Linotype" w:cs="Arial"/>
          <w:lang w:eastAsia="es-MX"/>
        </w:rPr>
        <w:t>.</w:t>
      </w:r>
    </w:p>
    <w:p w14:paraId="65E0C5A4" w14:textId="77777777" w:rsidR="00F9162D" w:rsidRPr="00821576" w:rsidRDefault="00F9162D" w:rsidP="00F9162D">
      <w:pPr>
        <w:spacing w:line="360" w:lineRule="auto"/>
        <w:jc w:val="both"/>
        <w:rPr>
          <w:rFonts w:ascii="Palatino Linotype" w:hAnsi="Palatino Linotype" w:cs="Arial"/>
          <w:lang w:eastAsia="es-MX"/>
        </w:rPr>
      </w:pPr>
    </w:p>
    <w:p w14:paraId="7B0B0708" w14:textId="77777777" w:rsidR="00F9162D" w:rsidRPr="00821576" w:rsidRDefault="00F9162D" w:rsidP="00F9162D">
      <w:pPr>
        <w:spacing w:line="360" w:lineRule="auto"/>
        <w:jc w:val="both"/>
        <w:rPr>
          <w:rFonts w:ascii="Palatino Linotype" w:hAnsi="Palatino Linotype" w:cs="Arial"/>
          <w:lang w:eastAsia="es-MX"/>
        </w:rPr>
      </w:pPr>
      <w:r w:rsidRPr="00821576">
        <w:rPr>
          <w:rFonts w:ascii="Palatino Linotype" w:hAnsi="Palatino Linotype" w:cs="Arial"/>
          <w:lang w:eastAsia="es-MX"/>
        </w:rPr>
        <w:t xml:space="preserve">Por cuanto hace a la </w:t>
      </w:r>
      <w:r w:rsidRPr="00821576">
        <w:rPr>
          <w:rFonts w:ascii="Palatino Linotype" w:hAnsi="Palatino Linotype" w:cs="Arial"/>
          <w:b/>
        </w:rPr>
        <w:t>Clave de cualquier tipo de seguridad social</w:t>
      </w:r>
      <w:r w:rsidRPr="00821576">
        <w:rPr>
          <w:rFonts w:ascii="Palatino Linotype" w:hAnsi="Palatino Linotype" w:cs="Arial"/>
        </w:rPr>
        <w:t xml:space="preserve"> (ISSEMYM, u otros), está integrado por una </w:t>
      </w:r>
      <w:r w:rsidRPr="00821576">
        <w:rPr>
          <w:rFonts w:ascii="Palatino Linotype" w:hAnsi="Palatino Linotype" w:cs="Arial"/>
          <w:bCs/>
          <w:lang w:eastAsia="es-MX"/>
        </w:rPr>
        <w:t xml:space="preserve">secuencia de números con los que se identifica a los trabajadores que </w:t>
      </w:r>
      <w:r w:rsidRPr="00821576">
        <w:rPr>
          <w:rFonts w:ascii="Palatino Linotype" w:hAnsi="Palatino Linotype"/>
          <w:lang w:eastAsia="es-MX"/>
        </w:rPr>
        <w:t>cubren</w:t>
      </w:r>
      <w:r w:rsidRPr="00821576">
        <w:rPr>
          <w:rFonts w:ascii="Palatino Linotype" w:hAnsi="Palatino Linotype" w:cs="Arial"/>
          <w:bCs/>
          <w:lang w:eastAsia="es-MX"/>
        </w:rPr>
        <w:t xml:space="preserve"> las cuotas respectivas, asimismo, lo identifica con la fuente de trabajo; por lo que al ser una clave de </w:t>
      </w:r>
      <w:r w:rsidRPr="00821576">
        <w:rPr>
          <w:rFonts w:ascii="Palatino Linotype" w:hAnsi="Palatino Linotype" w:cs="Arial"/>
        </w:rPr>
        <w:t>identificación</w:t>
      </w:r>
      <w:r w:rsidRPr="00821576">
        <w:rPr>
          <w:rFonts w:ascii="Palatino Linotype" w:hAnsi="Palatino Linotype" w:cs="Arial"/>
          <w:bCs/>
          <w:lang w:eastAsia="es-MX"/>
        </w:rPr>
        <w:t xml:space="preserve"> de los trabajadores, constituye información confidencial, </w:t>
      </w:r>
      <w:r w:rsidRPr="0082157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21576">
        <w:rPr>
          <w:rFonts w:ascii="Palatino Linotype" w:hAnsi="Palatino Linotype" w:cs="Arial"/>
        </w:rPr>
        <w:t>4, fracción XI</w:t>
      </w:r>
      <w:r w:rsidRPr="00821576">
        <w:rPr>
          <w:rFonts w:ascii="Palatino Linotype" w:hAnsi="Palatino Linotype" w:cs="Arial"/>
          <w:lang w:eastAsia="es-MX"/>
        </w:rPr>
        <w:t xml:space="preserve"> </w:t>
      </w:r>
      <w:r w:rsidRPr="00821576">
        <w:rPr>
          <w:rFonts w:ascii="Palatino Linotype" w:hAnsi="Palatino Linotype" w:cs="Arial"/>
        </w:rPr>
        <w:t>de la Ley de Protección de Datos Personales en Posesión de Sujetos Obligados del Estado de México y Municipios</w:t>
      </w:r>
      <w:r w:rsidRPr="00821576">
        <w:rPr>
          <w:rFonts w:ascii="Palatino Linotype" w:hAnsi="Palatino Linotype" w:cs="Arial"/>
          <w:lang w:eastAsia="es-MX"/>
        </w:rPr>
        <w:t>.</w:t>
      </w:r>
    </w:p>
    <w:p w14:paraId="7119B1AB" w14:textId="77777777" w:rsidR="00F9162D" w:rsidRPr="00821576" w:rsidRDefault="00F9162D" w:rsidP="00F9162D">
      <w:pPr>
        <w:spacing w:line="360" w:lineRule="auto"/>
        <w:jc w:val="both"/>
        <w:rPr>
          <w:rFonts w:ascii="Palatino Linotype" w:hAnsi="Palatino Linotype" w:cs="Arial"/>
          <w:lang w:eastAsia="es-MX"/>
        </w:rPr>
      </w:pPr>
    </w:p>
    <w:p w14:paraId="01C1DF64" w14:textId="77777777" w:rsidR="00F9162D" w:rsidRPr="00821576" w:rsidRDefault="00F9162D" w:rsidP="00F9162D">
      <w:pPr>
        <w:spacing w:line="360" w:lineRule="auto"/>
        <w:jc w:val="both"/>
        <w:rPr>
          <w:rFonts w:ascii="Palatino Linotype" w:hAnsi="Palatino Linotype" w:cs="Arial"/>
          <w:lang w:eastAsia="es-MX"/>
        </w:rPr>
      </w:pPr>
      <w:r w:rsidRPr="00821576">
        <w:rPr>
          <w:rFonts w:ascii="Palatino Linotype" w:hAnsi="Palatino Linotype" w:cs="Arial"/>
        </w:rPr>
        <w:lastRenderedPageBreak/>
        <w:t xml:space="preserve">Respecto de los </w:t>
      </w:r>
      <w:r w:rsidRPr="00821576">
        <w:rPr>
          <w:rFonts w:ascii="Palatino Linotype" w:hAnsi="Palatino Linotype" w:cs="Arial"/>
          <w:b/>
        </w:rPr>
        <w:t>préstamos o descuentos</w:t>
      </w:r>
      <w:r w:rsidRPr="00821576">
        <w:rPr>
          <w:rFonts w:ascii="Palatino Linotype" w:hAnsi="Palatino Linotype" w:cs="Arial"/>
        </w:rPr>
        <w:t xml:space="preserve"> </w:t>
      </w:r>
      <w:r w:rsidRPr="00821576">
        <w:rPr>
          <w:rFonts w:ascii="Palatino Linotype" w:hAnsi="Palatino Linotype" w:cs="Arial"/>
          <w:b/>
        </w:rPr>
        <w:t>de carácter personal</w:t>
      </w:r>
      <w:r w:rsidRPr="00821576">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821576">
        <w:rPr>
          <w:rFonts w:ascii="Palatino Linotype" w:hAnsi="Palatino Linotype" w:cs="Arial"/>
          <w:lang w:eastAsia="es-MX"/>
        </w:rPr>
        <w:t>favorecer  en la transparencia y rendición de cuentas, sino, por el contrario con ello se violentaría la</w:t>
      </w:r>
      <w:r w:rsidRPr="00821576">
        <w:rPr>
          <w:rFonts w:ascii="Palatino Linotype" w:hAnsi="Palatino Linotype"/>
        </w:rPr>
        <w:t xml:space="preserve"> </w:t>
      </w:r>
      <w:r w:rsidRPr="00821576">
        <w:rPr>
          <w:rFonts w:ascii="Palatino Linotype" w:hAnsi="Palatino Linotype" w:cs="Arial"/>
          <w:lang w:eastAsia="es-MX"/>
        </w:rPr>
        <w:t>protección de información confidencial, porque incide en la intimidad de un individuo</w:t>
      </w:r>
      <w:r w:rsidRPr="00821576">
        <w:rPr>
          <w:rFonts w:ascii="Palatino Linotype" w:hAnsi="Palatino Linotype"/>
        </w:rPr>
        <w:t xml:space="preserve"> </w:t>
      </w:r>
      <w:r w:rsidRPr="00821576">
        <w:rPr>
          <w:rFonts w:ascii="Palatino Linotype" w:hAnsi="Palatino Linotype" w:cs="Arial"/>
          <w:lang w:eastAsia="es-MX"/>
        </w:rPr>
        <w:t>identificado.</w:t>
      </w:r>
    </w:p>
    <w:p w14:paraId="05A3B2F5" w14:textId="77777777" w:rsidR="00F9162D" w:rsidRPr="00821576" w:rsidRDefault="00F9162D" w:rsidP="00F9162D">
      <w:pPr>
        <w:spacing w:line="360" w:lineRule="auto"/>
        <w:jc w:val="both"/>
        <w:rPr>
          <w:rFonts w:ascii="Palatino Linotype" w:hAnsi="Palatino Linotype" w:cs="Arial"/>
          <w:lang w:eastAsia="es-MX"/>
        </w:rPr>
      </w:pPr>
    </w:p>
    <w:p w14:paraId="74151A40" w14:textId="77777777" w:rsidR="00F9162D" w:rsidRPr="00821576" w:rsidRDefault="00F9162D" w:rsidP="00F9162D">
      <w:pPr>
        <w:spacing w:line="360" w:lineRule="auto"/>
        <w:jc w:val="both"/>
        <w:rPr>
          <w:rFonts w:ascii="Palatino Linotype" w:hAnsi="Palatino Linotype" w:cs="Arial"/>
        </w:rPr>
      </w:pPr>
      <w:r w:rsidRPr="00821576">
        <w:rPr>
          <w:rFonts w:ascii="Palatino Linotype" w:hAnsi="Palatino Linotype" w:cs="Arial"/>
          <w:lang w:eastAsia="es-MX"/>
        </w:rPr>
        <w:t xml:space="preserve">Por su </w:t>
      </w:r>
      <w:r w:rsidRPr="00821576">
        <w:rPr>
          <w:rFonts w:ascii="Palatino Linotype" w:hAnsi="Palatino Linotype"/>
          <w:lang w:eastAsia="es-MX"/>
        </w:rPr>
        <w:t>parte</w:t>
      </w:r>
      <w:r w:rsidRPr="00821576">
        <w:rPr>
          <w:rFonts w:ascii="Palatino Linotype" w:hAnsi="Palatino Linotype" w:cs="Arial"/>
          <w:lang w:eastAsia="es-MX"/>
        </w:rPr>
        <w:t xml:space="preserve">, el </w:t>
      </w:r>
      <w:r w:rsidRPr="00821576">
        <w:rPr>
          <w:rFonts w:ascii="Palatino Linotype" w:hAnsi="Palatino Linotype" w:cs="Arial"/>
        </w:rPr>
        <w:t>artículo 84 de la Ley del Trabajo de los Servidores Públicos del Estado y Municipios, señala:</w:t>
      </w:r>
    </w:p>
    <w:p w14:paraId="689CF164" w14:textId="77777777" w:rsidR="00F9162D" w:rsidRPr="00821576" w:rsidRDefault="00F9162D" w:rsidP="00F9162D">
      <w:pPr>
        <w:jc w:val="both"/>
        <w:rPr>
          <w:rFonts w:ascii="Palatino Linotype" w:hAnsi="Palatino Linotype" w:cs="Arial"/>
          <w:sz w:val="22"/>
          <w:szCs w:val="22"/>
          <w:lang w:eastAsia="es-MX"/>
        </w:rPr>
      </w:pPr>
    </w:p>
    <w:p w14:paraId="67E56676" w14:textId="77777777" w:rsidR="00F9162D" w:rsidRPr="00821576" w:rsidRDefault="00F9162D" w:rsidP="00F9162D">
      <w:pPr>
        <w:autoSpaceDE w:val="0"/>
        <w:autoSpaceDN w:val="0"/>
        <w:adjustRightInd w:val="0"/>
        <w:ind w:left="851" w:right="899"/>
        <w:jc w:val="both"/>
        <w:rPr>
          <w:rFonts w:ascii="Palatino Linotype" w:hAnsi="Palatino Linotype" w:cs="Arial"/>
          <w:b/>
          <w:bCs/>
          <w:i/>
          <w:noProof/>
          <w:sz w:val="22"/>
          <w:szCs w:val="22"/>
        </w:rPr>
      </w:pPr>
      <w:r w:rsidRPr="00821576">
        <w:rPr>
          <w:rFonts w:ascii="Palatino Linotype" w:hAnsi="Palatino Linotype" w:cs="Arial"/>
          <w:bCs/>
          <w:i/>
          <w:noProof/>
          <w:sz w:val="22"/>
          <w:szCs w:val="22"/>
        </w:rPr>
        <w:t>“</w:t>
      </w:r>
      <w:r w:rsidRPr="00821576">
        <w:rPr>
          <w:rFonts w:ascii="Palatino Linotype" w:hAnsi="Palatino Linotype" w:cs="Arial"/>
          <w:b/>
          <w:bCs/>
          <w:i/>
          <w:noProof/>
          <w:sz w:val="22"/>
          <w:szCs w:val="22"/>
        </w:rPr>
        <w:t>ARTICULO 84. Sólo podrán hacerse retenciones, descuentos o deducciones al sueldo de los servidores públicos por concepto de:</w:t>
      </w:r>
    </w:p>
    <w:p w14:paraId="6698B49A" w14:textId="77777777" w:rsidR="00F9162D" w:rsidRPr="00821576" w:rsidRDefault="00F9162D" w:rsidP="00F9162D">
      <w:pPr>
        <w:autoSpaceDE w:val="0"/>
        <w:autoSpaceDN w:val="0"/>
        <w:adjustRightInd w:val="0"/>
        <w:ind w:left="851" w:right="899"/>
        <w:jc w:val="both"/>
        <w:rPr>
          <w:rFonts w:ascii="Palatino Linotype" w:hAnsi="Palatino Linotype" w:cs="Arial"/>
          <w:i/>
          <w:sz w:val="22"/>
          <w:szCs w:val="22"/>
          <w:lang w:eastAsia="es-MX"/>
        </w:rPr>
      </w:pPr>
      <w:r w:rsidRPr="00821576">
        <w:rPr>
          <w:rFonts w:ascii="Palatino Linotype" w:hAnsi="Palatino Linotype" w:cs="Arial"/>
          <w:bCs/>
          <w:i/>
          <w:noProof/>
          <w:sz w:val="22"/>
          <w:szCs w:val="22"/>
        </w:rPr>
        <w:t xml:space="preserve">I. </w:t>
      </w:r>
      <w:r w:rsidRPr="00821576">
        <w:rPr>
          <w:rFonts w:ascii="Palatino Linotype" w:hAnsi="Palatino Linotype" w:cs="Arial"/>
          <w:i/>
          <w:sz w:val="22"/>
          <w:szCs w:val="22"/>
          <w:lang w:eastAsia="es-MX"/>
        </w:rPr>
        <w:t>Gravámenes fiscales relacionados con el sueldo;</w:t>
      </w:r>
    </w:p>
    <w:p w14:paraId="0B555BD4" w14:textId="77777777" w:rsidR="00F9162D" w:rsidRPr="00821576" w:rsidRDefault="00F9162D" w:rsidP="00F9162D">
      <w:pPr>
        <w:autoSpaceDE w:val="0"/>
        <w:autoSpaceDN w:val="0"/>
        <w:adjustRightInd w:val="0"/>
        <w:ind w:left="851" w:right="899"/>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II. Deudas contraídas con las instituciones públicas o dependencias</w:t>
      </w:r>
      <w:r w:rsidRPr="00821576">
        <w:rPr>
          <w:rFonts w:ascii="Palatino Linotype" w:hAnsi="Palatino Linotype" w:cs="Arial"/>
          <w:i/>
          <w:sz w:val="22"/>
          <w:szCs w:val="22"/>
          <w:lang w:eastAsia="es-MX"/>
        </w:rPr>
        <w:t xml:space="preserve"> por concepto de anticipos de sueldo, pagos hechos con exceso, errores o pérdidas debidamente comprobados;</w:t>
      </w:r>
    </w:p>
    <w:p w14:paraId="64B08C5C" w14:textId="77777777" w:rsidR="00F9162D" w:rsidRPr="00821576" w:rsidRDefault="00F9162D" w:rsidP="00F9162D">
      <w:pPr>
        <w:autoSpaceDE w:val="0"/>
        <w:autoSpaceDN w:val="0"/>
        <w:adjustRightInd w:val="0"/>
        <w:ind w:left="851" w:right="899"/>
        <w:jc w:val="both"/>
        <w:rPr>
          <w:rFonts w:ascii="Palatino Linotype" w:hAnsi="Palatino Linotype" w:cs="Arial"/>
          <w:bCs/>
          <w:i/>
          <w:noProof/>
          <w:sz w:val="22"/>
          <w:szCs w:val="22"/>
        </w:rPr>
      </w:pPr>
      <w:r w:rsidRPr="00821576">
        <w:rPr>
          <w:rFonts w:ascii="Palatino Linotype" w:hAnsi="Palatino Linotype" w:cs="Arial"/>
          <w:b/>
          <w:i/>
          <w:sz w:val="22"/>
          <w:szCs w:val="22"/>
          <w:lang w:eastAsia="es-MX"/>
        </w:rPr>
        <w:t>III. Cuotas sindicales</w:t>
      </w:r>
      <w:r w:rsidRPr="00821576">
        <w:rPr>
          <w:rFonts w:ascii="Palatino Linotype" w:hAnsi="Palatino Linotype" w:cs="Arial"/>
          <w:bCs/>
          <w:i/>
          <w:noProof/>
          <w:sz w:val="22"/>
          <w:szCs w:val="22"/>
        </w:rPr>
        <w:t>;</w:t>
      </w:r>
    </w:p>
    <w:p w14:paraId="6405960A" w14:textId="77777777" w:rsidR="00F9162D" w:rsidRPr="00821576" w:rsidRDefault="00F9162D" w:rsidP="00F9162D">
      <w:pPr>
        <w:autoSpaceDE w:val="0"/>
        <w:autoSpaceDN w:val="0"/>
        <w:adjustRightInd w:val="0"/>
        <w:ind w:left="851" w:right="899"/>
        <w:jc w:val="both"/>
        <w:rPr>
          <w:rFonts w:ascii="Palatino Linotype" w:hAnsi="Palatino Linotype" w:cs="Arial"/>
          <w:bCs/>
          <w:i/>
          <w:noProof/>
          <w:sz w:val="22"/>
          <w:szCs w:val="22"/>
        </w:rPr>
      </w:pPr>
      <w:r w:rsidRPr="00821576">
        <w:rPr>
          <w:rFonts w:ascii="Palatino Linotype" w:hAnsi="Palatino Linotype" w:cs="Arial"/>
          <w:bCs/>
          <w:i/>
          <w:noProof/>
          <w:sz w:val="22"/>
          <w:szCs w:val="22"/>
        </w:rPr>
        <w:t xml:space="preserve">IV. Cuotas de </w:t>
      </w:r>
      <w:r w:rsidRPr="00821576">
        <w:rPr>
          <w:rFonts w:ascii="Palatino Linotype" w:hAnsi="Palatino Linotype" w:cs="Arial"/>
          <w:i/>
          <w:sz w:val="22"/>
          <w:szCs w:val="22"/>
          <w:lang w:eastAsia="es-MX"/>
        </w:rPr>
        <w:t>aportación</w:t>
      </w:r>
      <w:r w:rsidRPr="00821576">
        <w:rPr>
          <w:rFonts w:ascii="Palatino Linotype" w:hAnsi="Palatino Linotype" w:cs="Arial"/>
          <w:bCs/>
          <w:i/>
          <w:noProof/>
          <w:sz w:val="22"/>
          <w:szCs w:val="22"/>
        </w:rPr>
        <w:t xml:space="preserve"> a fondos para la constitución de cooperativas y de cajas de ahorro, </w:t>
      </w:r>
      <w:r w:rsidRPr="00821576">
        <w:rPr>
          <w:rFonts w:ascii="Palatino Linotype" w:hAnsi="Palatino Linotype" w:cs="Arial"/>
          <w:i/>
          <w:sz w:val="22"/>
          <w:szCs w:val="22"/>
          <w:lang w:eastAsia="es-MX"/>
        </w:rPr>
        <w:t>siempre</w:t>
      </w:r>
      <w:r w:rsidRPr="00821576">
        <w:rPr>
          <w:rFonts w:ascii="Palatino Linotype" w:hAnsi="Palatino Linotype" w:cs="Arial"/>
          <w:bCs/>
          <w:i/>
          <w:noProof/>
          <w:sz w:val="22"/>
          <w:szCs w:val="22"/>
        </w:rPr>
        <w:t xml:space="preserve"> que el servidor público hubiese manifestado previamente, de manera expresa, su conformidad;</w:t>
      </w:r>
    </w:p>
    <w:p w14:paraId="4559D7B2" w14:textId="77777777" w:rsidR="00F9162D" w:rsidRPr="00821576" w:rsidRDefault="00F9162D" w:rsidP="00F9162D">
      <w:pPr>
        <w:autoSpaceDE w:val="0"/>
        <w:autoSpaceDN w:val="0"/>
        <w:adjustRightInd w:val="0"/>
        <w:ind w:left="851" w:right="899"/>
        <w:jc w:val="both"/>
        <w:rPr>
          <w:rFonts w:ascii="Palatino Linotype" w:hAnsi="Palatino Linotype" w:cs="Arial"/>
          <w:bCs/>
          <w:i/>
          <w:noProof/>
          <w:sz w:val="22"/>
          <w:szCs w:val="22"/>
        </w:rPr>
      </w:pPr>
      <w:r w:rsidRPr="00821576">
        <w:rPr>
          <w:rFonts w:ascii="Palatino Linotype" w:hAnsi="Palatino Linotype" w:cs="Arial"/>
          <w:bCs/>
          <w:i/>
          <w:noProof/>
          <w:sz w:val="22"/>
          <w:szCs w:val="22"/>
        </w:rPr>
        <w:t xml:space="preserve">V. Descuentos ordenados por el Instituto de Seguridad Social del Estado de México y </w:t>
      </w:r>
      <w:r w:rsidRPr="00821576">
        <w:rPr>
          <w:rFonts w:ascii="Palatino Linotype" w:hAnsi="Palatino Linotype" w:cs="Arial"/>
          <w:i/>
          <w:sz w:val="22"/>
          <w:szCs w:val="22"/>
          <w:lang w:eastAsia="es-MX"/>
        </w:rPr>
        <w:t>Municipios</w:t>
      </w:r>
      <w:r w:rsidRPr="00821576">
        <w:rPr>
          <w:rFonts w:ascii="Palatino Linotype" w:hAnsi="Palatino Linotype" w:cs="Arial"/>
          <w:bCs/>
          <w:i/>
          <w:noProof/>
          <w:sz w:val="22"/>
          <w:szCs w:val="22"/>
        </w:rPr>
        <w:t>, con motivo de cuotas y obligaciones contraídas con éste por los servidores públicos;</w:t>
      </w:r>
    </w:p>
    <w:p w14:paraId="22B4AE3E" w14:textId="77777777" w:rsidR="00F9162D" w:rsidRPr="00821576" w:rsidRDefault="00F9162D" w:rsidP="00F9162D">
      <w:pPr>
        <w:autoSpaceDE w:val="0"/>
        <w:autoSpaceDN w:val="0"/>
        <w:adjustRightInd w:val="0"/>
        <w:ind w:left="851" w:right="899"/>
        <w:jc w:val="both"/>
        <w:rPr>
          <w:rFonts w:ascii="Palatino Linotype" w:hAnsi="Palatino Linotype" w:cs="Arial"/>
          <w:b/>
          <w:bCs/>
          <w:i/>
          <w:noProof/>
          <w:sz w:val="22"/>
          <w:szCs w:val="22"/>
        </w:rPr>
      </w:pPr>
      <w:r w:rsidRPr="00821576">
        <w:rPr>
          <w:rFonts w:ascii="Palatino Linotype" w:hAnsi="Palatino Linotype" w:cs="Arial"/>
          <w:b/>
          <w:bCs/>
          <w:i/>
          <w:noProof/>
          <w:sz w:val="22"/>
          <w:szCs w:val="22"/>
        </w:rPr>
        <w:t>VI. Obligaciones a cargo del servidor público con las que haya consentido</w:t>
      </w:r>
      <w:r w:rsidRPr="00821576">
        <w:rPr>
          <w:rFonts w:ascii="Palatino Linotype" w:hAnsi="Palatino Linotype" w:cs="Arial"/>
          <w:bCs/>
          <w:i/>
          <w:noProof/>
          <w:sz w:val="22"/>
          <w:szCs w:val="22"/>
        </w:rPr>
        <w:t>, derivadas de la adquisición o del uso de habitaciones consideradas como de interés social;</w:t>
      </w:r>
    </w:p>
    <w:p w14:paraId="088D4D8E" w14:textId="77777777" w:rsidR="00F9162D" w:rsidRPr="00821576" w:rsidRDefault="00F9162D" w:rsidP="00F9162D">
      <w:pPr>
        <w:autoSpaceDE w:val="0"/>
        <w:autoSpaceDN w:val="0"/>
        <w:adjustRightInd w:val="0"/>
        <w:ind w:left="851" w:right="899"/>
        <w:jc w:val="both"/>
        <w:rPr>
          <w:rFonts w:ascii="Palatino Linotype" w:hAnsi="Palatino Linotype" w:cs="Arial"/>
          <w:bCs/>
          <w:i/>
          <w:noProof/>
          <w:sz w:val="22"/>
          <w:szCs w:val="22"/>
        </w:rPr>
      </w:pPr>
      <w:r w:rsidRPr="00821576">
        <w:rPr>
          <w:rFonts w:ascii="Palatino Linotype" w:hAnsi="Palatino Linotype" w:cs="Arial"/>
          <w:bCs/>
          <w:i/>
          <w:noProof/>
          <w:sz w:val="22"/>
          <w:szCs w:val="22"/>
        </w:rPr>
        <w:t xml:space="preserve">VII. Faltas de </w:t>
      </w:r>
      <w:r w:rsidRPr="00821576">
        <w:rPr>
          <w:rFonts w:ascii="Palatino Linotype" w:hAnsi="Palatino Linotype" w:cs="Arial"/>
          <w:i/>
          <w:sz w:val="22"/>
          <w:szCs w:val="22"/>
          <w:lang w:eastAsia="es-MX"/>
        </w:rPr>
        <w:t>puntualidad</w:t>
      </w:r>
      <w:r w:rsidRPr="00821576">
        <w:rPr>
          <w:rFonts w:ascii="Palatino Linotype" w:hAnsi="Palatino Linotype" w:cs="Arial"/>
          <w:bCs/>
          <w:i/>
          <w:noProof/>
          <w:sz w:val="22"/>
          <w:szCs w:val="22"/>
        </w:rPr>
        <w:t xml:space="preserve"> o </w:t>
      </w:r>
      <w:r w:rsidRPr="00821576">
        <w:rPr>
          <w:rFonts w:ascii="Palatino Linotype" w:hAnsi="Palatino Linotype" w:cs="Arial"/>
          <w:i/>
          <w:sz w:val="22"/>
          <w:szCs w:val="22"/>
          <w:lang w:eastAsia="es-MX"/>
        </w:rPr>
        <w:t>de</w:t>
      </w:r>
      <w:r w:rsidRPr="00821576">
        <w:rPr>
          <w:rFonts w:ascii="Palatino Linotype" w:hAnsi="Palatino Linotype" w:cs="Arial"/>
          <w:bCs/>
          <w:i/>
          <w:noProof/>
          <w:sz w:val="22"/>
          <w:szCs w:val="22"/>
        </w:rPr>
        <w:t xml:space="preserve"> asistencia injustificadas;</w:t>
      </w:r>
    </w:p>
    <w:p w14:paraId="2FE4E993" w14:textId="77777777" w:rsidR="00F9162D" w:rsidRPr="00821576" w:rsidRDefault="00F9162D" w:rsidP="00F9162D">
      <w:pPr>
        <w:autoSpaceDE w:val="0"/>
        <w:autoSpaceDN w:val="0"/>
        <w:adjustRightInd w:val="0"/>
        <w:ind w:left="851" w:right="899"/>
        <w:jc w:val="both"/>
        <w:rPr>
          <w:rFonts w:ascii="Palatino Linotype" w:hAnsi="Palatino Linotype" w:cs="Arial"/>
          <w:bCs/>
          <w:i/>
          <w:noProof/>
          <w:sz w:val="22"/>
          <w:szCs w:val="22"/>
        </w:rPr>
      </w:pPr>
      <w:r w:rsidRPr="00821576">
        <w:rPr>
          <w:rFonts w:ascii="Palatino Linotype" w:hAnsi="Palatino Linotype" w:cs="Arial"/>
          <w:b/>
          <w:bCs/>
          <w:i/>
          <w:noProof/>
          <w:sz w:val="22"/>
          <w:szCs w:val="22"/>
        </w:rPr>
        <w:t>VIII. Pensiones alimenticias ordenadas por la autoridad judicial;</w:t>
      </w:r>
      <w:r w:rsidRPr="00821576">
        <w:rPr>
          <w:rFonts w:ascii="Palatino Linotype" w:hAnsi="Palatino Linotype" w:cs="Arial"/>
          <w:bCs/>
          <w:i/>
          <w:noProof/>
          <w:sz w:val="22"/>
          <w:szCs w:val="22"/>
        </w:rPr>
        <w:t xml:space="preserve"> o</w:t>
      </w:r>
    </w:p>
    <w:p w14:paraId="7BE16D96" w14:textId="77777777" w:rsidR="00F9162D" w:rsidRPr="00821576" w:rsidRDefault="00F9162D" w:rsidP="00F9162D">
      <w:pPr>
        <w:autoSpaceDE w:val="0"/>
        <w:autoSpaceDN w:val="0"/>
        <w:adjustRightInd w:val="0"/>
        <w:ind w:left="851" w:right="899"/>
        <w:jc w:val="both"/>
        <w:rPr>
          <w:rFonts w:ascii="Palatino Linotype" w:hAnsi="Palatino Linotype" w:cs="Arial"/>
          <w:b/>
          <w:bCs/>
          <w:i/>
          <w:noProof/>
          <w:sz w:val="22"/>
          <w:szCs w:val="22"/>
        </w:rPr>
      </w:pPr>
      <w:r w:rsidRPr="00821576">
        <w:rPr>
          <w:rFonts w:ascii="Palatino Linotype" w:hAnsi="Palatino Linotype" w:cs="Arial"/>
          <w:b/>
          <w:bCs/>
          <w:i/>
          <w:noProof/>
          <w:sz w:val="22"/>
          <w:szCs w:val="22"/>
        </w:rPr>
        <w:t>IX. Cualquier otro convenido con instituciones de servicios y aceptado por el servidor público.</w:t>
      </w:r>
    </w:p>
    <w:p w14:paraId="123614BF" w14:textId="77777777" w:rsidR="00F9162D" w:rsidRPr="00821576" w:rsidRDefault="00F9162D" w:rsidP="00F9162D">
      <w:pPr>
        <w:autoSpaceDE w:val="0"/>
        <w:autoSpaceDN w:val="0"/>
        <w:adjustRightInd w:val="0"/>
        <w:ind w:left="851" w:right="899"/>
        <w:jc w:val="both"/>
        <w:rPr>
          <w:rFonts w:ascii="Palatino Linotype" w:hAnsi="Palatino Linotype" w:cs="Arial"/>
          <w:sz w:val="22"/>
          <w:szCs w:val="22"/>
        </w:rPr>
      </w:pPr>
      <w:r w:rsidRPr="00821576">
        <w:rPr>
          <w:rFonts w:ascii="Palatino Linotype" w:hAnsi="Palatino Linotype" w:cs="Arial"/>
          <w:bCs/>
          <w:i/>
          <w:noProof/>
          <w:sz w:val="22"/>
          <w:szCs w:val="22"/>
        </w:rPr>
        <w:t xml:space="preserve">El monto total de las retenciones, descuentos o deducciones no podrá exceder del 30% de la remuneración total, </w:t>
      </w:r>
      <w:r w:rsidRPr="00821576">
        <w:rPr>
          <w:rFonts w:ascii="Palatino Linotype" w:hAnsi="Palatino Linotype" w:cs="Arial"/>
          <w:i/>
          <w:sz w:val="22"/>
          <w:szCs w:val="22"/>
          <w:lang w:eastAsia="es-MX"/>
        </w:rPr>
        <w:t>excepto</w:t>
      </w:r>
      <w:r w:rsidRPr="00821576">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w:t>
      </w:r>
      <w:r w:rsidRPr="00821576">
        <w:rPr>
          <w:rFonts w:ascii="Palatino Linotype" w:hAnsi="Palatino Linotype" w:cs="Arial"/>
          <w:bCs/>
          <w:i/>
          <w:noProof/>
          <w:sz w:val="22"/>
          <w:szCs w:val="22"/>
        </w:rPr>
        <w:lastRenderedPageBreak/>
        <w:t xml:space="preserve">digna, o se refieran a lo establecido en la fracción VIII de este artículo, en que se </w:t>
      </w:r>
      <w:r w:rsidRPr="00821576">
        <w:rPr>
          <w:rFonts w:ascii="Palatino Linotype" w:hAnsi="Palatino Linotype" w:cs="Arial"/>
          <w:i/>
          <w:sz w:val="22"/>
          <w:szCs w:val="22"/>
          <w:lang w:eastAsia="es-MX"/>
        </w:rPr>
        <w:t>ajustará</w:t>
      </w:r>
      <w:r w:rsidRPr="00821576">
        <w:rPr>
          <w:rFonts w:ascii="Palatino Linotype" w:hAnsi="Palatino Linotype" w:cs="Arial"/>
          <w:bCs/>
          <w:i/>
          <w:noProof/>
          <w:sz w:val="22"/>
          <w:szCs w:val="22"/>
        </w:rPr>
        <w:t xml:space="preserve"> a lo determinado por la autoridad judicial.” </w:t>
      </w:r>
    </w:p>
    <w:p w14:paraId="3FC6A39A" w14:textId="77777777" w:rsidR="00F9162D" w:rsidRPr="00821576" w:rsidRDefault="00F9162D" w:rsidP="00F9162D">
      <w:pPr>
        <w:autoSpaceDE w:val="0"/>
        <w:autoSpaceDN w:val="0"/>
        <w:adjustRightInd w:val="0"/>
        <w:ind w:left="851" w:right="899"/>
        <w:jc w:val="both"/>
        <w:rPr>
          <w:rFonts w:ascii="Palatino Linotype" w:hAnsi="Palatino Linotype" w:cs="Arial"/>
          <w:sz w:val="22"/>
          <w:szCs w:val="22"/>
        </w:rPr>
      </w:pPr>
      <w:r w:rsidRPr="00821576">
        <w:rPr>
          <w:rFonts w:ascii="Palatino Linotype" w:hAnsi="Palatino Linotype" w:cs="Arial"/>
          <w:sz w:val="22"/>
          <w:szCs w:val="22"/>
        </w:rPr>
        <w:t>(Énfasis añadido)</w:t>
      </w:r>
    </w:p>
    <w:p w14:paraId="427F17F9" w14:textId="77777777" w:rsidR="00F9162D" w:rsidRPr="00821576" w:rsidRDefault="00F9162D" w:rsidP="00F9162D">
      <w:pPr>
        <w:autoSpaceDE w:val="0"/>
        <w:autoSpaceDN w:val="0"/>
        <w:adjustRightInd w:val="0"/>
        <w:ind w:left="851" w:right="902"/>
        <w:jc w:val="both"/>
        <w:rPr>
          <w:rFonts w:ascii="Palatino Linotype" w:hAnsi="Palatino Linotype" w:cs="Arial"/>
          <w:sz w:val="22"/>
          <w:szCs w:val="22"/>
        </w:rPr>
      </w:pPr>
    </w:p>
    <w:p w14:paraId="20C77ACF" w14:textId="77777777" w:rsidR="00F9162D" w:rsidRPr="00821576" w:rsidRDefault="00F9162D" w:rsidP="00F9162D">
      <w:pPr>
        <w:spacing w:line="360" w:lineRule="auto"/>
        <w:jc w:val="both"/>
        <w:rPr>
          <w:rFonts w:ascii="Palatino Linotype" w:hAnsi="Palatino Linotype" w:cs="Arial"/>
        </w:rPr>
      </w:pPr>
      <w:r w:rsidRPr="00821576">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821576">
        <w:rPr>
          <w:rFonts w:ascii="Palatino Linotype" w:hAnsi="Palatino Linotype" w:cs="Arial"/>
          <w:b/>
        </w:rPr>
        <w:t>únicamente inciden en su vida privada</w:t>
      </w:r>
      <w:r w:rsidRPr="00821576">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FBF1864" w14:textId="77777777" w:rsidR="00F9162D" w:rsidRPr="00821576" w:rsidRDefault="00F9162D" w:rsidP="00F9162D">
      <w:pPr>
        <w:spacing w:line="360" w:lineRule="auto"/>
        <w:jc w:val="both"/>
        <w:rPr>
          <w:rFonts w:ascii="Palatino Linotype" w:hAnsi="Palatino Linotype" w:cs="Arial"/>
        </w:rPr>
      </w:pPr>
    </w:p>
    <w:p w14:paraId="011768DB" w14:textId="77777777" w:rsidR="00F9162D" w:rsidRPr="00821576" w:rsidRDefault="00F9162D" w:rsidP="00F9162D">
      <w:pPr>
        <w:spacing w:line="360" w:lineRule="auto"/>
        <w:jc w:val="both"/>
        <w:rPr>
          <w:rFonts w:ascii="Palatino Linotype" w:hAnsi="Palatino Linotype" w:cs="Arial"/>
        </w:rPr>
      </w:pPr>
      <w:r w:rsidRPr="00821576">
        <w:rPr>
          <w:rFonts w:ascii="Palatino Linotype" w:hAnsi="Palatino Linotype" w:cs="Arial"/>
        </w:rPr>
        <w:t xml:space="preserve">Por lo que hace a los </w:t>
      </w:r>
      <w:r w:rsidRPr="00821576">
        <w:rPr>
          <w:rFonts w:ascii="Palatino Linotype" w:hAnsi="Palatino Linotype" w:cs="Arial"/>
          <w:b/>
        </w:rPr>
        <w:t>Códigos Bidimensionales</w:t>
      </w:r>
      <w:r w:rsidRPr="00821576">
        <w:rPr>
          <w:rFonts w:ascii="Palatino Linotype" w:hAnsi="Palatino Linotype" w:cs="Arial"/>
        </w:rPr>
        <w:t xml:space="preserve"> y los denominados </w:t>
      </w:r>
      <w:r w:rsidRPr="00821576">
        <w:rPr>
          <w:rFonts w:ascii="Palatino Linotype" w:hAnsi="Palatino Linotype" w:cs="Arial"/>
          <w:b/>
        </w:rPr>
        <w:t>Códigos QR</w:t>
      </w:r>
      <w:r w:rsidRPr="00821576">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821576">
        <w:rPr>
          <w:rFonts w:ascii="Palatino Linotype" w:hAnsi="Palatino Linotype" w:cs="Arial"/>
          <w:lang w:eastAsia="es-MX"/>
        </w:rPr>
        <w:t>datos</w:t>
      </w:r>
      <w:r w:rsidRPr="00821576">
        <w:rPr>
          <w:rFonts w:ascii="Palatino Linotype" w:hAnsi="Palatino Linotype" w:cs="Arial"/>
        </w:rPr>
        <w:t xml:space="preserve"> personales como </w:t>
      </w:r>
      <w:r w:rsidRPr="00821576">
        <w:rPr>
          <w:rFonts w:ascii="Palatino Linotype" w:hAnsi="Palatino Linotype" w:cs="Arial"/>
          <w:b/>
        </w:rPr>
        <w:t>Registro Federal de Contribuyentes</w:t>
      </w:r>
      <w:r w:rsidRPr="00821576">
        <w:rPr>
          <w:rFonts w:ascii="Palatino Linotype" w:hAnsi="Palatino Linotype" w:cs="Arial"/>
        </w:rPr>
        <w:t xml:space="preserve"> (RFC) y la </w:t>
      </w:r>
      <w:r w:rsidRPr="00821576">
        <w:rPr>
          <w:rFonts w:ascii="Palatino Linotype" w:hAnsi="Palatino Linotype" w:cs="Arial"/>
          <w:b/>
        </w:rPr>
        <w:t>Clave Única de Registro de Población</w:t>
      </w:r>
      <w:r w:rsidRPr="00821576">
        <w:rPr>
          <w:rFonts w:ascii="Palatino Linotype" w:hAnsi="Palatino Linotype" w:cs="Arial"/>
        </w:rPr>
        <w:t xml:space="preserve"> (CURP).</w:t>
      </w:r>
    </w:p>
    <w:p w14:paraId="7A1E59B2" w14:textId="77777777" w:rsidR="00F9162D" w:rsidRPr="00821576" w:rsidRDefault="00F9162D" w:rsidP="00F9162D">
      <w:pPr>
        <w:spacing w:line="360" w:lineRule="auto"/>
        <w:ind w:right="49"/>
        <w:jc w:val="both"/>
        <w:rPr>
          <w:rFonts w:ascii="Palatino Linotype" w:hAnsi="Palatino Linotype" w:cs="Arial"/>
        </w:rPr>
      </w:pPr>
    </w:p>
    <w:p w14:paraId="7963EE15" w14:textId="77777777" w:rsidR="00F9162D" w:rsidRPr="00821576" w:rsidRDefault="00F9162D" w:rsidP="00F9162D">
      <w:pPr>
        <w:spacing w:line="360" w:lineRule="auto"/>
        <w:jc w:val="both"/>
        <w:rPr>
          <w:rFonts w:ascii="Palatino Linotype" w:hAnsi="Palatino Linotype" w:cs="Arial"/>
        </w:rPr>
      </w:pPr>
      <w:r w:rsidRPr="00821576">
        <w:rPr>
          <w:rFonts w:ascii="Palatino Linotype" w:hAnsi="Palatino Linotype" w:cs="Arial"/>
        </w:rPr>
        <w:t xml:space="preserve">Por </w:t>
      </w:r>
      <w:r w:rsidRPr="00821576">
        <w:rPr>
          <w:rFonts w:ascii="Palatino Linotype" w:hAnsi="Palatino Linotype" w:cs="Arial"/>
          <w:lang w:eastAsia="es-MX"/>
        </w:rPr>
        <w:t>ende</w:t>
      </w:r>
      <w:r w:rsidRPr="00821576">
        <w:rPr>
          <w:rFonts w:ascii="Palatino Linotype" w:hAnsi="Palatino Linotype" w:cs="Arial"/>
        </w:rPr>
        <w:t xml:space="preserve">, </w:t>
      </w:r>
      <w:r w:rsidRPr="00821576">
        <w:rPr>
          <w:rFonts w:ascii="Palatino Linotype" w:hAnsi="Palatino Linotype" w:cs="Arial"/>
          <w:b/>
        </w:rPr>
        <w:t>EL SUJETO OBLIGADO</w:t>
      </w:r>
      <w:r w:rsidRPr="00821576">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821576">
        <w:rPr>
          <w:rFonts w:ascii="Palatino Linotype" w:hAnsi="Palatino Linotype" w:cs="Arial"/>
          <w:noProof/>
          <w:lang w:eastAsia="es-MX"/>
        </w:rPr>
        <w:t>términos</w:t>
      </w:r>
      <w:r w:rsidRPr="00821576">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w:t>
      </w:r>
      <w:r w:rsidRPr="00821576">
        <w:rPr>
          <w:rFonts w:ascii="Palatino Linotype" w:hAnsi="Palatino Linotype" w:cs="Arial"/>
        </w:rPr>
        <w:lastRenderedPageBreak/>
        <w:t>Clasificación y Desclasificación de la Información, así como para la elaboración de Versiones Públicas, que literalmente expresan:</w:t>
      </w:r>
    </w:p>
    <w:p w14:paraId="09B1A114" w14:textId="77777777" w:rsidR="00F9162D" w:rsidRPr="00821576" w:rsidRDefault="00F9162D" w:rsidP="00F9162D">
      <w:pPr>
        <w:jc w:val="both"/>
        <w:rPr>
          <w:rFonts w:ascii="Palatino Linotype" w:hAnsi="Palatino Linotype" w:cs="Arial"/>
          <w:sz w:val="22"/>
          <w:szCs w:val="22"/>
        </w:rPr>
      </w:pPr>
    </w:p>
    <w:p w14:paraId="7E7D4312" w14:textId="77777777" w:rsidR="00F9162D" w:rsidRPr="00821576" w:rsidRDefault="00F9162D" w:rsidP="00F9162D">
      <w:pPr>
        <w:tabs>
          <w:tab w:val="left" w:pos="8222"/>
        </w:tabs>
        <w:ind w:left="851" w:right="1134"/>
        <w:jc w:val="center"/>
        <w:rPr>
          <w:rFonts w:ascii="Palatino Linotype" w:hAnsi="Palatino Linotype" w:cs="Arial"/>
          <w:b/>
          <w:i/>
          <w:sz w:val="22"/>
          <w:szCs w:val="22"/>
        </w:rPr>
      </w:pPr>
      <w:r w:rsidRPr="00821576">
        <w:rPr>
          <w:rFonts w:ascii="Palatino Linotype" w:hAnsi="Palatino Linotype" w:cs="Arial"/>
          <w:b/>
          <w:i/>
          <w:sz w:val="22"/>
          <w:szCs w:val="22"/>
        </w:rPr>
        <w:t>Ley de Transparencia y Acceso a la Información Pública del Estado de México y Municipios</w:t>
      </w:r>
    </w:p>
    <w:p w14:paraId="2682FC55"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i/>
          <w:sz w:val="22"/>
          <w:szCs w:val="22"/>
          <w:lang w:eastAsia="es-MX"/>
        </w:rPr>
        <w:t>“</w:t>
      </w:r>
      <w:r w:rsidRPr="00821576">
        <w:rPr>
          <w:rFonts w:ascii="Palatino Linotype" w:hAnsi="Palatino Linotype" w:cs="Arial"/>
          <w:b/>
          <w:i/>
          <w:sz w:val="22"/>
          <w:szCs w:val="22"/>
          <w:lang w:eastAsia="es-MX"/>
        </w:rPr>
        <w:t xml:space="preserve">Artículo 49. </w:t>
      </w:r>
      <w:r w:rsidRPr="00821576">
        <w:rPr>
          <w:rFonts w:ascii="Palatino Linotype" w:hAnsi="Palatino Linotype" w:cs="Arial"/>
          <w:i/>
          <w:sz w:val="22"/>
          <w:szCs w:val="22"/>
          <w:lang w:eastAsia="es-MX"/>
        </w:rPr>
        <w:t xml:space="preserve">Los </w:t>
      </w:r>
      <w:r w:rsidRPr="00821576">
        <w:rPr>
          <w:rFonts w:ascii="Palatino Linotype" w:hAnsi="Palatino Linotype" w:cs="Arial"/>
          <w:i/>
          <w:sz w:val="22"/>
          <w:szCs w:val="22"/>
        </w:rPr>
        <w:t>Comités</w:t>
      </w:r>
      <w:r w:rsidRPr="00821576">
        <w:rPr>
          <w:rFonts w:ascii="Palatino Linotype" w:hAnsi="Palatino Linotype" w:cs="Arial"/>
          <w:i/>
          <w:sz w:val="22"/>
          <w:szCs w:val="22"/>
          <w:lang w:eastAsia="es-MX"/>
        </w:rPr>
        <w:t xml:space="preserve"> de Transparencia </w:t>
      </w:r>
      <w:r w:rsidRPr="00821576">
        <w:rPr>
          <w:rFonts w:ascii="Palatino Linotype" w:hAnsi="Palatino Linotype"/>
          <w:i/>
          <w:sz w:val="22"/>
          <w:szCs w:val="22"/>
        </w:rPr>
        <w:t>tendrán</w:t>
      </w:r>
      <w:r w:rsidRPr="00821576">
        <w:rPr>
          <w:rFonts w:ascii="Palatino Linotype" w:hAnsi="Palatino Linotype" w:cs="Arial"/>
          <w:i/>
          <w:sz w:val="22"/>
          <w:szCs w:val="22"/>
          <w:lang w:eastAsia="es-MX"/>
        </w:rPr>
        <w:t xml:space="preserve"> las siguientes atribuciones:</w:t>
      </w:r>
    </w:p>
    <w:p w14:paraId="0A1706D9"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VIII.</w:t>
      </w:r>
      <w:r w:rsidRPr="00821576">
        <w:rPr>
          <w:rFonts w:ascii="Palatino Linotype" w:hAnsi="Palatino Linotype" w:cs="Arial"/>
          <w:i/>
          <w:sz w:val="22"/>
          <w:szCs w:val="22"/>
          <w:lang w:eastAsia="es-MX"/>
        </w:rPr>
        <w:t xml:space="preserve"> </w:t>
      </w:r>
      <w:r w:rsidRPr="00821576">
        <w:rPr>
          <w:rFonts w:ascii="Palatino Linotype" w:hAnsi="Palatino Linotype" w:cs="Arial"/>
          <w:b/>
          <w:i/>
          <w:sz w:val="22"/>
          <w:szCs w:val="22"/>
          <w:lang w:eastAsia="es-MX"/>
        </w:rPr>
        <w:t>Aprobar</w:t>
      </w:r>
      <w:r w:rsidRPr="00821576">
        <w:rPr>
          <w:rFonts w:ascii="Palatino Linotype" w:hAnsi="Palatino Linotype" w:cs="Arial"/>
          <w:i/>
          <w:sz w:val="22"/>
          <w:szCs w:val="22"/>
          <w:lang w:eastAsia="es-MX"/>
        </w:rPr>
        <w:t xml:space="preserve">, </w:t>
      </w:r>
      <w:r w:rsidRPr="00821576">
        <w:rPr>
          <w:rFonts w:ascii="Palatino Linotype" w:hAnsi="Palatino Linotype" w:cs="Arial"/>
          <w:i/>
          <w:sz w:val="22"/>
          <w:szCs w:val="22"/>
        </w:rPr>
        <w:t>modificar</w:t>
      </w:r>
      <w:r w:rsidRPr="00821576">
        <w:rPr>
          <w:rFonts w:ascii="Palatino Linotype" w:hAnsi="Palatino Linotype" w:cs="Arial"/>
          <w:i/>
          <w:sz w:val="22"/>
          <w:szCs w:val="22"/>
          <w:lang w:eastAsia="es-MX"/>
        </w:rPr>
        <w:t xml:space="preserve"> o revocar la clasificación de la información;</w:t>
      </w:r>
    </w:p>
    <w:p w14:paraId="306E6EA0"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821576">
        <w:rPr>
          <w:rFonts w:ascii="Palatino Linotype" w:hAnsi="Palatino Linotype" w:cs="Arial"/>
          <w:b/>
          <w:i/>
          <w:sz w:val="22"/>
          <w:szCs w:val="22"/>
          <w:lang w:eastAsia="es-MX"/>
        </w:rPr>
        <w:t>Artículo 132.</w:t>
      </w:r>
      <w:r w:rsidRPr="00821576">
        <w:rPr>
          <w:rFonts w:ascii="Palatino Linotype" w:hAnsi="Palatino Linotype" w:cs="Arial"/>
          <w:i/>
          <w:sz w:val="22"/>
          <w:szCs w:val="22"/>
          <w:lang w:eastAsia="es-MX"/>
        </w:rPr>
        <w:t xml:space="preserve"> </w:t>
      </w:r>
      <w:r w:rsidRPr="00821576">
        <w:rPr>
          <w:rFonts w:ascii="Palatino Linotype" w:hAnsi="Palatino Linotype" w:cs="Arial"/>
          <w:b/>
          <w:i/>
          <w:sz w:val="22"/>
          <w:szCs w:val="22"/>
          <w:lang w:eastAsia="es-MX"/>
        </w:rPr>
        <w:t>La clasificación de la información se llevará a cabo en el momento en que:</w:t>
      </w:r>
    </w:p>
    <w:p w14:paraId="1796C805"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i/>
          <w:sz w:val="22"/>
          <w:szCs w:val="22"/>
          <w:lang w:eastAsia="es-MX"/>
        </w:rPr>
        <w:t>…</w:t>
      </w:r>
    </w:p>
    <w:p w14:paraId="0E841DC5"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II.</w:t>
      </w:r>
      <w:r w:rsidRPr="00821576">
        <w:rPr>
          <w:rFonts w:ascii="Palatino Linotype" w:hAnsi="Palatino Linotype" w:cs="Arial"/>
          <w:i/>
          <w:sz w:val="22"/>
          <w:szCs w:val="22"/>
          <w:lang w:eastAsia="es-MX"/>
        </w:rPr>
        <w:t xml:space="preserve"> Se determine mediante resolución de autoridad competente; o</w:t>
      </w:r>
    </w:p>
    <w:p w14:paraId="7D76B9A6"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4EBD0027"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III</w:t>
      </w:r>
      <w:r w:rsidRPr="00821576">
        <w:rPr>
          <w:rFonts w:ascii="Palatino Linotype" w:hAnsi="Palatino Linotype" w:cs="Arial"/>
          <w:i/>
          <w:sz w:val="22"/>
          <w:szCs w:val="22"/>
          <w:lang w:eastAsia="es-MX"/>
        </w:rPr>
        <w:t xml:space="preserve">. </w:t>
      </w:r>
      <w:r w:rsidRPr="00821576">
        <w:rPr>
          <w:rFonts w:ascii="Palatino Linotype" w:hAnsi="Palatino Linotype" w:cs="Arial"/>
          <w:b/>
          <w:i/>
          <w:sz w:val="22"/>
          <w:szCs w:val="22"/>
          <w:lang w:eastAsia="es-MX"/>
        </w:rPr>
        <w:t>Se generen versiones públicas para dar cumplimiento a las obligaciones de transparencia previstas en esta Ley</w:t>
      </w:r>
      <w:r w:rsidRPr="00821576">
        <w:rPr>
          <w:rFonts w:ascii="Palatino Linotype" w:hAnsi="Palatino Linotype" w:cs="Arial"/>
          <w:i/>
          <w:sz w:val="22"/>
          <w:szCs w:val="22"/>
          <w:lang w:eastAsia="es-MX"/>
        </w:rPr>
        <w:t>.”</w:t>
      </w:r>
    </w:p>
    <w:p w14:paraId="43BBB2E8"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12CB46D9" w14:textId="77777777" w:rsidR="00F9162D" w:rsidRPr="00821576" w:rsidRDefault="00F9162D" w:rsidP="00F9162D">
      <w:pPr>
        <w:tabs>
          <w:tab w:val="left" w:pos="8222"/>
        </w:tabs>
        <w:ind w:left="851" w:right="1134"/>
        <w:jc w:val="center"/>
        <w:rPr>
          <w:rFonts w:ascii="Palatino Linotype" w:hAnsi="Palatino Linotype" w:cs="Arial"/>
          <w:b/>
          <w:i/>
          <w:sz w:val="22"/>
          <w:szCs w:val="22"/>
          <w:lang w:eastAsia="es-MX"/>
        </w:rPr>
      </w:pPr>
      <w:r w:rsidRPr="00821576">
        <w:rPr>
          <w:rFonts w:ascii="Palatino Linotype" w:hAnsi="Palatino Linotype" w:cs="Arial"/>
          <w:b/>
          <w:i/>
          <w:sz w:val="22"/>
          <w:szCs w:val="22"/>
          <w:lang w:eastAsia="es-MX"/>
        </w:rPr>
        <w:t xml:space="preserve">Lineamientos Generales en materia de Clasificación y Desclasificación de la </w:t>
      </w:r>
      <w:r w:rsidRPr="00821576">
        <w:rPr>
          <w:rFonts w:ascii="Palatino Linotype" w:hAnsi="Palatino Linotype" w:cs="Arial"/>
          <w:b/>
          <w:i/>
          <w:sz w:val="22"/>
          <w:szCs w:val="22"/>
        </w:rPr>
        <w:t>Información</w:t>
      </w:r>
    </w:p>
    <w:p w14:paraId="1B69C122"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i/>
          <w:sz w:val="22"/>
          <w:szCs w:val="22"/>
          <w:lang w:eastAsia="es-MX"/>
        </w:rPr>
        <w:t>“</w:t>
      </w:r>
      <w:r w:rsidRPr="00821576">
        <w:rPr>
          <w:rFonts w:ascii="Palatino Linotype" w:hAnsi="Palatino Linotype" w:cs="Arial"/>
          <w:b/>
          <w:i/>
          <w:sz w:val="22"/>
          <w:szCs w:val="22"/>
          <w:lang w:eastAsia="es-MX"/>
        </w:rPr>
        <w:t>Segundo.-</w:t>
      </w:r>
      <w:r w:rsidRPr="00821576">
        <w:rPr>
          <w:rFonts w:ascii="Palatino Linotype" w:hAnsi="Palatino Linotype" w:cs="Arial"/>
          <w:i/>
          <w:sz w:val="22"/>
          <w:szCs w:val="22"/>
          <w:lang w:eastAsia="es-MX"/>
        </w:rPr>
        <w:t xml:space="preserve"> Para efectos de los </w:t>
      </w:r>
      <w:r w:rsidRPr="00821576">
        <w:rPr>
          <w:rFonts w:ascii="Palatino Linotype" w:hAnsi="Palatino Linotype" w:cs="Arial"/>
          <w:i/>
          <w:sz w:val="22"/>
          <w:szCs w:val="22"/>
        </w:rPr>
        <w:t>presentes</w:t>
      </w:r>
      <w:r w:rsidRPr="00821576">
        <w:rPr>
          <w:rFonts w:ascii="Palatino Linotype" w:hAnsi="Palatino Linotype" w:cs="Arial"/>
          <w:i/>
          <w:sz w:val="22"/>
          <w:szCs w:val="22"/>
          <w:lang w:eastAsia="es-MX"/>
        </w:rPr>
        <w:t xml:space="preserve"> Lineamientos Generales, se entenderá por:</w:t>
      </w:r>
    </w:p>
    <w:p w14:paraId="43230813"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XVIII.</w:t>
      </w:r>
      <w:r w:rsidRPr="00821576">
        <w:rPr>
          <w:rFonts w:ascii="Palatino Linotype" w:hAnsi="Palatino Linotype" w:cs="Arial"/>
          <w:i/>
          <w:sz w:val="22"/>
          <w:szCs w:val="22"/>
          <w:lang w:eastAsia="es-MX"/>
        </w:rPr>
        <w:t xml:space="preserve"> </w:t>
      </w:r>
      <w:r w:rsidRPr="00821576">
        <w:rPr>
          <w:rFonts w:ascii="Palatino Linotype" w:hAnsi="Palatino Linotype" w:cs="Arial"/>
          <w:b/>
          <w:i/>
          <w:sz w:val="22"/>
          <w:szCs w:val="22"/>
          <w:lang w:eastAsia="es-MX"/>
        </w:rPr>
        <w:t>Versión pública:</w:t>
      </w:r>
      <w:r w:rsidRPr="00821576">
        <w:rPr>
          <w:rFonts w:ascii="Palatino Linotype" w:hAnsi="Palatino Linotype" w:cs="Arial"/>
          <w:i/>
          <w:sz w:val="22"/>
          <w:szCs w:val="22"/>
          <w:lang w:eastAsia="es-MX"/>
        </w:rPr>
        <w:t xml:space="preserve"> El </w:t>
      </w:r>
      <w:r w:rsidRPr="00821576">
        <w:rPr>
          <w:rFonts w:ascii="Palatino Linotype" w:hAnsi="Palatino Linotype" w:cs="Arial"/>
          <w:bCs/>
          <w:i/>
          <w:noProof/>
          <w:sz w:val="22"/>
          <w:szCs w:val="22"/>
        </w:rPr>
        <w:t>documento</w:t>
      </w:r>
      <w:r w:rsidRPr="0082157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21576">
        <w:rPr>
          <w:rFonts w:ascii="Palatino Linotype" w:hAnsi="Palatino Linotype" w:cs="Arial"/>
          <w:b/>
          <w:i/>
          <w:sz w:val="22"/>
          <w:szCs w:val="22"/>
          <w:lang w:eastAsia="es-MX"/>
        </w:rPr>
        <w:t>fundando y motivando la</w:t>
      </w:r>
      <w:r w:rsidRPr="00821576">
        <w:rPr>
          <w:rFonts w:ascii="Palatino Linotype" w:hAnsi="Palatino Linotype" w:cs="Arial"/>
          <w:i/>
          <w:sz w:val="22"/>
          <w:szCs w:val="22"/>
          <w:lang w:eastAsia="es-MX"/>
        </w:rPr>
        <w:t xml:space="preserve"> reserva o </w:t>
      </w:r>
      <w:r w:rsidRPr="00821576">
        <w:rPr>
          <w:rFonts w:ascii="Palatino Linotype" w:hAnsi="Palatino Linotype" w:cs="Arial"/>
          <w:b/>
          <w:i/>
          <w:sz w:val="22"/>
          <w:szCs w:val="22"/>
          <w:lang w:eastAsia="es-MX"/>
        </w:rPr>
        <w:t>confidencialidad</w:t>
      </w:r>
      <w:r w:rsidRPr="00821576">
        <w:rPr>
          <w:rFonts w:ascii="Palatino Linotype" w:hAnsi="Palatino Linotype" w:cs="Arial"/>
          <w:i/>
          <w:sz w:val="22"/>
          <w:szCs w:val="22"/>
          <w:lang w:eastAsia="es-MX"/>
        </w:rPr>
        <w:t xml:space="preserve">, a través de la resolución que para tal efecto emita el </w:t>
      </w:r>
      <w:r w:rsidRPr="00821576">
        <w:rPr>
          <w:rFonts w:ascii="Palatino Linotype" w:hAnsi="Palatino Linotype" w:cs="Arial"/>
          <w:bCs/>
          <w:i/>
          <w:noProof/>
          <w:sz w:val="22"/>
          <w:szCs w:val="22"/>
        </w:rPr>
        <w:t>Comité</w:t>
      </w:r>
      <w:r w:rsidRPr="00821576">
        <w:rPr>
          <w:rFonts w:ascii="Palatino Linotype" w:hAnsi="Palatino Linotype" w:cs="Arial"/>
          <w:i/>
          <w:sz w:val="22"/>
          <w:szCs w:val="22"/>
          <w:lang w:eastAsia="es-MX"/>
        </w:rPr>
        <w:t xml:space="preserve"> de Transparencia.</w:t>
      </w:r>
    </w:p>
    <w:p w14:paraId="31F988C2"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Cuarto.</w:t>
      </w:r>
      <w:r w:rsidRPr="00821576">
        <w:rPr>
          <w:rFonts w:ascii="Palatino Linotype" w:hAnsi="Palatino Linotype" w:cs="Arial"/>
          <w:i/>
          <w:sz w:val="22"/>
          <w:szCs w:val="22"/>
          <w:lang w:eastAsia="es-MX"/>
        </w:rPr>
        <w:t xml:space="preserve"> </w:t>
      </w:r>
      <w:r w:rsidRPr="00821576">
        <w:rPr>
          <w:rFonts w:ascii="Palatino Linotype" w:hAnsi="Palatino Linotype" w:cs="Arial"/>
          <w:b/>
          <w:i/>
          <w:sz w:val="22"/>
          <w:szCs w:val="22"/>
          <w:lang w:eastAsia="es-MX"/>
        </w:rPr>
        <w:t>Para clasificar la información como</w:t>
      </w:r>
      <w:r w:rsidRPr="00821576">
        <w:rPr>
          <w:rFonts w:ascii="Palatino Linotype" w:hAnsi="Palatino Linotype" w:cs="Arial"/>
          <w:i/>
          <w:sz w:val="22"/>
          <w:szCs w:val="22"/>
          <w:lang w:eastAsia="es-MX"/>
        </w:rPr>
        <w:t xml:space="preserve"> reservada o </w:t>
      </w:r>
      <w:r w:rsidRPr="00821576">
        <w:rPr>
          <w:rFonts w:ascii="Palatino Linotype" w:hAnsi="Palatino Linotype" w:cs="Arial"/>
          <w:b/>
          <w:i/>
          <w:sz w:val="22"/>
          <w:szCs w:val="22"/>
          <w:lang w:eastAsia="es-MX"/>
        </w:rPr>
        <w:t xml:space="preserve">confidencial, de manera total o parcial, el titular del </w:t>
      </w:r>
      <w:r w:rsidRPr="00821576">
        <w:rPr>
          <w:rFonts w:ascii="Palatino Linotype" w:hAnsi="Palatino Linotype" w:cs="Arial"/>
          <w:b/>
          <w:bCs/>
          <w:i/>
          <w:noProof/>
          <w:sz w:val="22"/>
          <w:szCs w:val="22"/>
        </w:rPr>
        <w:t>área</w:t>
      </w:r>
      <w:r w:rsidRPr="00821576">
        <w:rPr>
          <w:rFonts w:ascii="Palatino Linotype" w:hAnsi="Palatino Linotype" w:cs="Arial"/>
          <w:b/>
          <w:i/>
          <w:sz w:val="22"/>
          <w:szCs w:val="22"/>
          <w:lang w:eastAsia="es-MX"/>
        </w:rPr>
        <w:t xml:space="preserve"> del sujeto </w:t>
      </w:r>
      <w:r w:rsidRPr="00821576">
        <w:rPr>
          <w:rFonts w:ascii="Palatino Linotype" w:hAnsi="Palatino Linotype" w:cs="Arial"/>
          <w:b/>
          <w:i/>
          <w:sz w:val="22"/>
          <w:szCs w:val="22"/>
        </w:rPr>
        <w:t>obligado</w:t>
      </w:r>
      <w:r w:rsidRPr="00821576">
        <w:rPr>
          <w:rFonts w:ascii="Palatino Linotype" w:hAnsi="Palatino Linotype" w:cs="Arial"/>
          <w:b/>
          <w:i/>
          <w:sz w:val="22"/>
          <w:szCs w:val="22"/>
          <w:lang w:eastAsia="es-MX"/>
        </w:rPr>
        <w:t xml:space="preserve"> deberá atender lo dispuesto por el Título Sexto de la Ley General</w:t>
      </w:r>
      <w:r w:rsidRPr="00821576">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005BBC"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i/>
          <w:sz w:val="22"/>
          <w:szCs w:val="22"/>
          <w:lang w:eastAsia="es-MX"/>
        </w:rPr>
        <w:t xml:space="preserve">Los sujetos obligados deberán aplicar, de manera estricta, las excepciones al derecho de acceso a la </w:t>
      </w:r>
      <w:r w:rsidRPr="00821576">
        <w:rPr>
          <w:rFonts w:ascii="Palatino Linotype" w:hAnsi="Palatino Linotype" w:cs="Arial"/>
          <w:bCs/>
          <w:i/>
          <w:noProof/>
          <w:sz w:val="22"/>
          <w:szCs w:val="22"/>
        </w:rPr>
        <w:t>información</w:t>
      </w:r>
      <w:r w:rsidRPr="00821576">
        <w:rPr>
          <w:rFonts w:ascii="Palatino Linotype" w:hAnsi="Palatino Linotype" w:cs="Arial"/>
          <w:i/>
          <w:sz w:val="22"/>
          <w:szCs w:val="22"/>
          <w:lang w:eastAsia="es-MX"/>
        </w:rPr>
        <w:t xml:space="preserve"> y sólo </w:t>
      </w:r>
      <w:r w:rsidRPr="00821576">
        <w:rPr>
          <w:rFonts w:ascii="Palatino Linotype" w:hAnsi="Palatino Linotype" w:cs="Arial"/>
          <w:i/>
          <w:sz w:val="22"/>
          <w:szCs w:val="22"/>
        </w:rPr>
        <w:t>podrán</w:t>
      </w:r>
      <w:r w:rsidRPr="00821576">
        <w:rPr>
          <w:rFonts w:ascii="Palatino Linotype" w:hAnsi="Palatino Linotype" w:cs="Arial"/>
          <w:i/>
          <w:sz w:val="22"/>
          <w:szCs w:val="22"/>
          <w:lang w:eastAsia="es-MX"/>
        </w:rPr>
        <w:t xml:space="preserve"> invocarlas cuando acrediten su procedencia.</w:t>
      </w:r>
    </w:p>
    <w:p w14:paraId="21CC0C4C"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Quinto.</w:t>
      </w:r>
      <w:r w:rsidRPr="0082157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821576">
        <w:rPr>
          <w:rFonts w:ascii="Palatino Linotype" w:hAnsi="Palatino Linotype" w:cs="Arial"/>
          <w:i/>
          <w:sz w:val="22"/>
          <w:szCs w:val="22"/>
        </w:rPr>
        <w:t>corresponderá</w:t>
      </w:r>
      <w:r w:rsidRPr="0082157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w:t>
      </w:r>
      <w:r w:rsidRPr="00821576">
        <w:rPr>
          <w:rFonts w:ascii="Palatino Linotype" w:hAnsi="Palatino Linotype" w:cs="Arial"/>
          <w:i/>
          <w:sz w:val="22"/>
          <w:szCs w:val="22"/>
          <w:lang w:eastAsia="es-MX"/>
        </w:rPr>
        <w:lastRenderedPageBreak/>
        <w:t>que generen versiones públicas para dar cumplimiento a las obligaciones de transparencia, observando lo dispuesto en la Ley General y las demás disposiciones aplicables en la materia.</w:t>
      </w:r>
    </w:p>
    <w:p w14:paraId="2C0080A6"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Sexto.</w:t>
      </w:r>
      <w:r w:rsidRPr="00821576">
        <w:rPr>
          <w:rFonts w:ascii="Palatino Linotype" w:hAnsi="Palatino Linotype" w:cs="Arial"/>
          <w:i/>
          <w:sz w:val="22"/>
          <w:szCs w:val="22"/>
          <w:lang w:eastAsia="es-MX"/>
        </w:rPr>
        <w:t xml:space="preserve"> Los sujetos obligados no podrán emitir acuerdos de carácter general ni particular que clasifiquen </w:t>
      </w:r>
      <w:r w:rsidRPr="00821576">
        <w:rPr>
          <w:rFonts w:ascii="Palatino Linotype" w:hAnsi="Palatino Linotype" w:cs="Arial"/>
          <w:bCs/>
          <w:i/>
          <w:noProof/>
          <w:sz w:val="22"/>
          <w:szCs w:val="22"/>
        </w:rPr>
        <w:t>documentos</w:t>
      </w:r>
      <w:r w:rsidRPr="0082157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A542D42" w14:textId="77777777" w:rsidR="00F9162D" w:rsidRPr="00821576" w:rsidRDefault="00F9162D" w:rsidP="00F9162D">
      <w:pPr>
        <w:tabs>
          <w:tab w:val="left" w:pos="8222"/>
        </w:tabs>
        <w:ind w:left="851" w:right="1134"/>
        <w:jc w:val="both"/>
        <w:rPr>
          <w:rFonts w:ascii="Palatino Linotype" w:hAnsi="Palatino Linotype" w:cs="Arial"/>
          <w:i/>
          <w:sz w:val="22"/>
          <w:szCs w:val="22"/>
          <w:lang w:eastAsia="es-MX"/>
        </w:rPr>
      </w:pPr>
      <w:r w:rsidRPr="00821576">
        <w:rPr>
          <w:rFonts w:ascii="Palatino Linotype" w:hAnsi="Palatino Linotype" w:cs="Arial"/>
          <w:i/>
          <w:sz w:val="22"/>
          <w:szCs w:val="22"/>
          <w:lang w:eastAsia="es-MX"/>
        </w:rPr>
        <w:t xml:space="preserve">La clasificación de </w:t>
      </w:r>
      <w:r w:rsidRPr="00821576">
        <w:rPr>
          <w:rFonts w:ascii="Palatino Linotype" w:hAnsi="Palatino Linotype" w:cs="Arial"/>
          <w:i/>
          <w:sz w:val="22"/>
          <w:szCs w:val="22"/>
        </w:rPr>
        <w:t>información</w:t>
      </w:r>
      <w:r w:rsidRPr="00821576">
        <w:rPr>
          <w:rFonts w:ascii="Palatino Linotype" w:hAnsi="Palatino Linotype" w:cs="Arial"/>
          <w:i/>
          <w:sz w:val="22"/>
          <w:szCs w:val="22"/>
          <w:lang w:eastAsia="es-MX"/>
        </w:rPr>
        <w:t xml:space="preserve"> se realizará conforme a un análisis caso por caso, mediante la aplicación </w:t>
      </w:r>
      <w:r w:rsidRPr="00821576">
        <w:rPr>
          <w:rFonts w:ascii="Palatino Linotype" w:hAnsi="Palatino Linotype" w:cs="Arial"/>
          <w:bCs/>
          <w:i/>
          <w:noProof/>
          <w:sz w:val="22"/>
          <w:szCs w:val="22"/>
        </w:rPr>
        <w:t>de</w:t>
      </w:r>
      <w:r w:rsidRPr="00821576">
        <w:rPr>
          <w:rFonts w:ascii="Palatino Linotype" w:hAnsi="Palatino Linotype" w:cs="Arial"/>
          <w:i/>
          <w:sz w:val="22"/>
          <w:szCs w:val="22"/>
          <w:lang w:eastAsia="es-MX"/>
        </w:rPr>
        <w:t xml:space="preserve"> la prueba de daño y de interés público.</w:t>
      </w:r>
    </w:p>
    <w:p w14:paraId="7A59055B"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Séptimo.</w:t>
      </w:r>
      <w:r w:rsidRPr="00821576">
        <w:rPr>
          <w:rFonts w:ascii="Palatino Linotype" w:hAnsi="Palatino Linotype" w:cs="Arial"/>
          <w:i/>
          <w:sz w:val="22"/>
          <w:szCs w:val="22"/>
          <w:lang w:eastAsia="es-MX"/>
        </w:rPr>
        <w:t xml:space="preserve"> La clasificación </w:t>
      </w:r>
      <w:r w:rsidRPr="00821576">
        <w:rPr>
          <w:rFonts w:ascii="Palatino Linotype" w:hAnsi="Palatino Linotype" w:cs="Arial"/>
          <w:bCs/>
          <w:i/>
          <w:noProof/>
          <w:sz w:val="22"/>
          <w:szCs w:val="22"/>
        </w:rPr>
        <w:t>de</w:t>
      </w:r>
      <w:r w:rsidRPr="00821576">
        <w:rPr>
          <w:rFonts w:ascii="Palatino Linotype" w:hAnsi="Palatino Linotype" w:cs="Arial"/>
          <w:i/>
          <w:sz w:val="22"/>
          <w:szCs w:val="22"/>
          <w:lang w:eastAsia="es-MX"/>
        </w:rPr>
        <w:t xml:space="preserve"> la </w:t>
      </w:r>
      <w:r w:rsidRPr="00821576">
        <w:rPr>
          <w:rFonts w:ascii="Palatino Linotype" w:hAnsi="Palatino Linotype" w:cs="Arial"/>
          <w:i/>
          <w:sz w:val="22"/>
          <w:szCs w:val="22"/>
        </w:rPr>
        <w:t>información</w:t>
      </w:r>
      <w:r w:rsidRPr="00821576">
        <w:rPr>
          <w:rFonts w:ascii="Palatino Linotype" w:hAnsi="Palatino Linotype" w:cs="Arial"/>
          <w:i/>
          <w:sz w:val="22"/>
          <w:szCs w:val="22"/>
          <w:lang w:eastAsia="es-MX"/>
        </w:rPr>
        <w:t xml:space="preserve"> se llevará a cabo en el momento en que:</w:t>
      </w:r>
    </w:p>
    <w:p w14:paraId="442F5FBB"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I.</w:t>
      </w:r>
      <w:r w:rsidRPr="00821576">
        <w:rPr>
          <w:rFonts w:ascii="Palatino Linotype" w:hAnsi="Palatino Linotype" w:cs="Arial"/>
          <w:i/>
          <w:sz w:val="22"/>
          <w:szCs w:val="22"/>
          <w:lang w:eastAsia="es-MX"/>
        </w:rPr>
        <w:t xml:space="preserve"> Se reciba una solicitud de acceso a la información;</w:t>
      </w:r>
    </w:p>
    <w:p w14:paraId="68786385"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II.</w:t>
      </w:r>
      <w:r w:rsidRPr="00821576">
        <w:rPr>
          <w:rFonts w:ascii="Palatino Linotype" w:hAnsi="Palatino Linotype" w:cs="Arial"/>
          <w:i/>
          <w:sz w:val="22"/>
          <w:szCs w:val="22"/>
          <w:lang w:eastAsia="es-MX"/>
        </w:rPr>
        <w:t xml:space="preserve"> Se determine </w:t>
      </w:r>
      <w:r w:rsidRPr="00821576">
        <w:rPr>
          <w:rFonts w:ascii="Palatino Linotype" w:hAnsi="Palatino Linotype" w:cs="Arial"/>
          <w:bCs/>
          <w:i/>
          <w:noProof/>
          <w:sz w:val="22"/>
          <w:szCs w:val="22"/>
        </w:rPr>
        <w:t>mediante</w:t>
      </w:r>
      <w:r w:rsidRPr="00821576">
        <w:rPr>
          <w:rFonts w:ascii="Palatino Linotype" w:hAnsi="Palatino Linotype" w:cs="Arial"/>
          <w:i/>
          <w:sz w:val="22"/>
          <w:szCs w:val="22"/>
          <w:lang w:eastAsia="es-MX"/>
        </w:rPr>
        <w:t xml:space="preserve"> resolución de autoridad competente, o</w:t>
      </w:r>
    </w:p>
    <w:p w14:paraId="6D8ED64E"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III.</w:t>
      </w:r>
      <w:r w:rsidRPr="00821576">
        <w:rPr>
          <w:rFonts w:ascii="Palatino Linotype" w:hAnsi="Palatino Linotype" w:cs="Arial"/>
          <w:i/>
          <w:sz w:val="22"/>
          <w:szCs w:val="22"/>
          <w:lang w:eastAsia="es-MX"/>
        </w:rPr>
        <w:t xml:space="preserve"> Se generen </w:t>
      </w:r>
      <w:r w:rsidRPr="00821576">
        <w:rPr>
          <w:rFonts w:ascii="Palatino Linotype" w:hAnsi="Palatino Linotype" w:cs="Arial"/>
          <w:bCs/>
          <w:i/>
          <w:noProof/>
          <w:sz w:val="22"/>
          <w:szCs w:val="22"/>
        </w:rPr>
        <w:t>versiones</w:t>
      </w:r>
      <w:r w:rsidRPr="0082157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BC06B3E"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i/>
          <w:sz w:val="22"/>
          <w:szCs w:val="22"/>
          <w:lang w:eastAsia="es-MX"/>
        </w:rPr>
        <w:t xml:space="preserve">Los titulares de las áreas deberán revisar la clasificación al momento de la recepción de una solicitud de </w:t>
      </w:r>
      <w:r w:rsidRPr="00821576">
        <w:rPr>
          <w:rFonts w:ascii="Palatino Linotype" w:hAnsi="Palatino Linotype" w:cs="Arial"/>
          <w:bCs/>
          <w:i/>
          <w:noProof/>
          <w:sz w:val="22"/>
          <w:szCs w:val="22"/>
        </w:rPr>
        <w:t>acceso</w:t>
      </w:r>
      <w:r w:rsidRPr="00821576">
        <w:rPr>
          <w:rFonts w:ascii="Palatino Linotype" w:hAnsi="Palatino Linotype" w:cs="Arial"/>
          <w:i/>
          <w:sz w:val="22"/>
          <w:szCs w:val="22"/>
          <w:lang w:eastAsia="es-MX"/>
        </w:rPr>
        <w:t xml:space="preserve"> a la información, para verificar si encuadra en una causal de reserva o de confidencialidad.</w:t>
      </w:r>
    </w:p>
    <w:p w14:paraId="3FDEFB92"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Octavo.</w:t>
      </w:r>
      <w:r w:rsidRPr="0082157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821576">
        <w:rPr>
          <w:rFonts w:ascii="Palatino Linotype" w:hAnsi="Palatino Linotype" w:cs="Arial"/>
          <w:bCs/>
          <w:i/>
          <w:noProof/>
          <w:sz w:val="22"/>
          <w:szCs w:val="22"/>
        </w:rPr>
        <w:t>expresamente</w:t>
      </w:r>
      <w:r w:rsidRPr="00821576">
        <w:rPr>
          <w:rFonts w:ascii="Palatino Linotype" w:hAnsi="Palatino Linotype" w:cs="Arial"/>
          <w:i/>
          <w:sz w:val="22"/>
          <w:szCs w:val="22"/>
          <w:lang w:eastAsia="es-MX"/>
        </w:rPr>
        <w:t xml:space="preserve"> le otorga el carácter de reservada o confidencial.</w:t>
      </w:r>
    </w:p>
    <w:p w14:paraId="6865E5E8"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bCs/>
          <w:i/>
          <w:noProof/>
          <w:sz w:val="22"/>
          <w:szCs w:val="22"/>
        </w:rPr>
      </w:pPr>
      <w:r w:rsidRPr="00821576">
        <w:rPr>
          <w:rFonts w:ascii="Palatino Linotype" w:hAnsi="Palatino Linotype" w:cs="Arial"/>
          <w:i/>
          <w:sz w:val="22"/>
          <w:szCs w:val="22"/>
          <w:lang w:eastAsia="es-MX"/>
        </w:rPr>
        <w:t xml:space="preserve">Para </w:t>
      </w:r>
      <w:r w:rsidRPr="00821576">
        <w:rPr>
          <w:rFonts w:ascii="Palatino Linotype" w:hAnsi="Palatino Linotype" w:cs="Arial"/>
          <w:bCs/>
          <w:i/>
          <w:noProof/>
          <w:sz w:val="22"/>
          <w:szCs w:val="22"/>
        </w:rPr>
        <w:t xml:space="preserve">motivar la clasificación se deberán señalar las razones o circunstancias especiales que lo </w:t>
      </w:r>
      <w:r w:rsidRPr="00821576">
        <w:rPr>
          <w:rFonts w:ascii="Palatino Linotype" w:hAnsi="Palatino Linotype" w:cs="Arial"/>
          <w:i/>
          <w:sz w:val="22"/>
          <w:szCs w:val="22"/>
          <w:lang w:eastAsia="es-MX"/>
        </w:rPr>
        <w:t>llevaron</w:t>
      </w:r>
      <w:r w:rsidRPr="00821576">
        <w:rPr>
          <w:rFonts w:ascii="Palatino Linotype" w:hAnsi="Palatino Linotype" w:cs="Arial"/>
          <w:bCs/>
          <w:i/>
          <w:noProof/>
          <w:sz w:val="22"/>
          <w:szCs w:val="22"/>
        </w:rPr>
        <w:t xml:space="preserve"> a concluir que el caso particular se ajusta al supuesto previsto por la norma legal invocada como fundamento.</w:t>
      </w:r>
    </w:p>
    <w:p w14:paraId="2831D544"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bCs/>
          <w:i/>
          <w:noProof/>
          <w:sz w:val="22"/>
          <w:szCs w:val="22"/>
        </w:rPr>
      </w:pPr>
      <w:r w:rsidRPr="0082157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21576">
        <w:rPr>
          <w:rFonts w:ascii="Palatino Linotype" w:hAnsi="Palatino Linotype" w:cs="Arial"/>
          <w:i/>
          <w:sz w:val="22"/>
          <w:szCs w:val="22"/>
          <w:lang w:eastAsia="es-MX"/>
        </w:rPr>
        <w:t>de</w:t>
      </w:r>
      <w:r w:rsidRPr="00821576">
        <w:rPr>
          <w:rFonts w:ascii="Palatino Linotype" w:hAnsi="Palatino Linotype" w:cs="Arial"/>
          <w:bCs/>
          <w:i/>
          <w:noProof/>
          <w:sz w:val="22"/>
          <w:szCs w:val="22"/>
        </w:rPr>
        <w:t xml:space="preserve"> </w:t>
      </w:r>
      <w:r w:rsidRPr="00821576">
        <w:rPr>
          <w:rFonts w:ascii="Palatino Linotype" w:hAnsi="Palatino Linotype" w:cs="Arial"/>
          <w:i/>
          <w:sz w:val="22"/>
          <w:szCs w:val="22"/>
          <w:lang w:eastAsia="es-MX"/>
        </w:rPr>
        <w:t>reserva</w:t>
      </w:r>
      <w:r w:rsidRPr="00821576">
        <w:rPr>
          <w:rFonts w:ascii="Palatino Linotype" w:hAnsi="Palatino Linotype" w:cs="Arial"/>
          <w:bCs/>
          <w:i/>
          <w:noProof/>
          <w:sz w:val="22"/>
          <w:szCs w:val="22"/>
        </w:rPr>
        <w:t>.</w:t>
      </w:r>
    </w:p>
    <w:p w14:paraId="1ACF5F55"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bCs/>
          <w:i/>
          <w:noProof/>
          <w:sz w:val="22"/>
          <w:szCs w:val="22"/>
        </w:rPr>
      </w:pPr>
      <w:r w:rsidRPr="00821576">
        <w:rPr>
          <w:rFonts w:ascii="Palatino Linotype" w:hAnsi="Palatino Linotype" w:cs="Arial"/>
          <w:i/>
          <w:sz w:val="22"/>
          <w:szCs w:val="22"/>
          <w:lang w:eastAsia="es-MX"/>
        </w:rPr>
        <w:t>Tratándose</w:t>
      </w:r>
      <w:r w:rsidRPr="00821576">
        <w:rPr>
          <w:rFonts w:ascii="Palatino Linotype" w:hAnsi="Palatino Linotype" w:cs="Arial"/>
          <w:bCs/>
          <w:i/>
          <w:noProof/>
          <w:sz w:val="22"/>
          <w:szCs w:val="22"/>
        </w:rPr>
        <w:t xml:space="preserve"> de información clasificada como confidencial respecto de la cual se haya </w:t>
      </w:r>
      <w:r w:rsidRPr="00821576">
        <w:rPr>
          <w:rFonts w:ascii="Palatino Linotype" w:hAnsi="Palatino Linotype" w:cs="Arial"/>
          <w:i/>
          <w:sz w:val="22"/>
          <w:szCs w:val="22"/>
          <w:lang w:eastAsia="es-MX"/>
        </w:rPr>
        <w:t>determinado</w:t>
      </w:r>
      <w:r w:rsidRPr="00821576">
        <w:rPr>
          <w:rFonts w:ascii="Palatino Linotype" w:hAnsi="Palatino Linotype" w:cs="Arial"/>
          <w:bCs/>
          <w:i/>
          <w:noProof/>
          <w:sz w:val="22"/>
          <w:szCs w:val="22"/>
        </w:rPr>
        <w:t xml:space="preserve"> </w:t>
      </w:r>
      <w:r w:rsidRPr="00821576">
        <w:rPr>
          <w:rFonts w:ascii="Palatino Linotype" w:hAnsi="Palatino Linotype" w:cs="Arial"/>
          <w:i/>
          <w:sz w:val="22"/>
          <w:szCs w:val="22"/>
          <w:lang w:eastAsia="es-MX"/>
        </w:rPr>
        <w:t>su</w:t>
      </w:r>
      <w:r w:rsidRPr="0082157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088FA40"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Cs/>
          <w:i/>
          <w:noProof/>
          <w:sz w:val="22"/>
          <w:szCs w:val="22"/>
        </w:rPr>
        <w:t>Los documentos contenidos</w:t>
      </w:r>
      <w:r w:rsidRPr="0082157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1F52FD5"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Noveno.</w:t>
      </w:r>
      <w:r w:rsidRPr="0082157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638DC43"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lastRenderedPageBreak/>
        <w:t>Décimo.</w:t>
      </w:r>
      <w:r w:rsidRPr="0082157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821576">
        <w:rPr>
          <w:rFonts w:ascii="Palatino Linotype" w:hAnsi="Palatino Linotype" w:cs="Arial"/>
          <w:i/>
          <w:sz w:val="22"/>
          <w:szCs w:val="22"/>
        </w:rPr>
        <w:t>documentos</w:t>
      </w:r>
      <w:r w:rsidRPr="0082157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E66E707"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21576">
        <w:rPr>
          <w:rFonts w:ascii="Palatino Linotype" w:hAnsi="Palatino Linotype" w:cs="Arial"/>
          <w:i/>
          <w:sz w:val="22"/>
          <w:szCs w:val="22"/>
        </w:rPr>
        <w:t>que</w:t>
      </w:r>
      <w:r w:rsidRPr="00821576">
        <w:rPr>
          <w:rFonts w:ascii="Palatino Linotype" w:hAnsi="Palatino Linotype" w:cs="Arial"/>
          <w:i/>
          <w:sz w:val="22"/>
          <w:szCs w:val="22"/>
          <w:lang w:eastAsia="es-MX"/>
        </w:rPr>
        <w:t xml:space="preserve"> rija la actuación del sujeto obligado.</w:t>
      </w:r>
    </w:p>
    <w:p w14:paraId="4CB9FEF0" w14:textId="77777777" w:rsidR="00F9162D" w:rsidRPr="00821576" w:rsidRDefault="00F9162D" w:rsidP="00F9162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21576">
        <w:rPr>
          <w:rFonts w:ascii="Palatino Linotype" w:hAnsi="Palatino Linotype" w:cs="Arial"/>
          <w:b/>
          <w:i/>
          <w:sz w:val="22"/>
          <w:szCs w:val="22"/>
          <w:lang w:eastAsia="es-MX"/>
        </w:rPr>
        <w:t>Décimo primero.</w:t>
      </w:r>
      <w:r w:rsidRPr="0082157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821576">
        <w:rPr>
          <w:rFonts w:ascii="Palatino Linotype" w:hAnsi="Palatino Linotype" w:cs="Arial"/>
          <w:i/>
          <w:sz w:val="22"/>
          <w:szCs w:val="22"/>
        </w:rPr>
        <w:t>(Sic)</w:t>
      </w:r>
    </w:p>
    <w:p w14:paraId="16761FB9" w14:textId="77777777" w:rsidR="00F9162D" w:rsidRPr="00821576" w:rsidRDefault="00F9162D" w:rsidP="00F9162D">
      <w:pPr>
        <w:tabs>
          <w:tab w:val="left" w:pos="8222"/>
        </w:tabs>
        <w:ind w:left="851" w:right="1134"/>
        <w:jc w:val="both"/>
        <w:rPr>
          <w:rFonts w:ascii="Palatino Linotype" w:hAnsi="Palatino Linotype" w:cs="Arial"/>
          <w:sz w:val="22"/>
          <w:szCs w:val="22"/>
          <w:lang w:eastAsia="es-MX"/>
        </w:rPr>
      </w:pPr>
      <w:r w:rsidRPr="00821576">
        <w:rPr>
          <w:rFonts w:ascii="Palatino Linotype" w:hAnsi="Palatino Linotype" w:cs="Arial"/>
          <w:sz w:val="22"/>
          <w:szCs w:val="22"/>
          <w:lang w:eastAsia="es-MX"/>
        </w:rPr>
        <w:t>(Énfasis Añadido)</w:t>
      </w:r>
    </w:p>
    <w:p w14:paraId="4CABAA36" w14:textId="77777777" w:rsidR="00F9162D" w:rsidRPr="00821576" w:rsidRDefault="00F9162D" w:rsidP="00F9162D">
      <w:pPr>
        <w:ind w:left="851" w:right="902"/>
        <w:jc w:val="both"/>
        <w:rPr>
          <w:rFonts w:ascii="Palatino Linotype" w:hAnsi="Palatino Linotype" w:cs="Arial"/>
          <w:sz w:val="22"/>
          <w:szCs w:val="22"/>
          <w:lang w:eastAsia="es-MX"/>
        </w:rPr>
      </w:pPr>
    </w:p>
    <w:p w14:paraId="70ADC7AF" w14:textId="77777777" w:rsidR="00F9162D" w:rsidRPr="00821576" w:rsidRDefault="00F9162D" w:rsidP="00F9162D">
      <w:pPr>
        <w:spacing w:line="360" w:lineRule="auto"/>
        <w:jc w:val="both"/>
        <w:rPr>
          <w:rFonts w:ascii="Palatino Linotype" w:hAnsi="Palatino Linotype" w:cs="Arial"/>
        </w:rPr>
      </w:pPr>
      <w:r w:rsidRPr="00821576">
        <w:rPr>
          <w:rFonts w:ascii="Palatino Linotype" w:hAnsi="Palatino Linotype" w:cs="Arial"/>
        </w:rPr>
        <w:t>Por lo tanto,</w:t>
      </w:r>
      <w:r w:rsidRPr="00821576">
        <w:rPr>
          <w:rFonts w:ascii="Palatino Linotype" w:hAnsi="Palatino Linotype"/>
        </w:rPr>
        <w:t xml:space="preserve"> es importante referir que </w:t>
      </w:r>
      <w:r w:rsidRPr="00821576">
        <w:rPr>
          <w:rFonts w:ascii="Palatino Linotype" w:hAnsi="Palatino Linotype"/>
          <w:b/>
        </w:rPr>
        <w:t>EL SUJETO OBLIGADO</w:t>
      </w:r>
      <w:r w:rsidRPr="00821576">
        <w:rPr>
          <w:rFonts w:ascii="Palatino Linotype" w:hAnsi="Palatino Linotype"/>
        </w:rPr>
        <w:t xml:space="preserve"> deberá seguir el procedimiento legal establecido para su </w:t>
      </w:r>
      <w:r w:rsidRPr="00821576">
        <w:rPr>
          <w:rFonts w:ascii="Palatino Linotype" w:hAnsi="Palatino Linotype"/>
          <w:lang w:eastAsia="es-MX"/>
        </w:rPr>
        <w:t>clasificación</w:t>
      </w:r>
      <w:r w:rsidRPr="00821576">
        <w:rPr>
          <w:rFonts w:ascii="Palatino Linotype" w:hAnsi="Palatino Linotype"/>
        </w:rPr>
        <w:t>, esto es, que su Comité de</w:t>
      </w:r>
      <w:r w:rsidRPr="00821576">
        <w:rPr>
          <w:rFonts w:ascii="Palatino Linotype" w:hAnsi="Palatino Linotype" w:cs="Arial"/>
        </w:rPr>
        <w:t xml:space="preserve"> Transparencia emita un Acuerdo de Clasificación que cumpla con las formalidades previstas, antes citadas</w:t>
      </w:r>
      <w:r w:rsidRPr="00821576">
        <w:rPr>
          <w:rFonts w:ascii="Palatino Linotype" w:hAnsi="Palatino Linotype" w:cs="Arial"/>
          <w:b/>
        </w:rPr>
        <w:t xml:space="preserve"> </w:t>
      </w:r>
      <w:r w:rsidRPr="00821576">
        <w:rPr>
          <w:rFonts w:ascii="Palatino Linotype" w:hAnsi="Palatino Linotype" w:cs="Arial"/>
        </w:rPr>
        <w:t xml:space="preserve">que lo sustente, en el </w:t>
      </w:r>
      <w:r w:rsidRPr="00821576">
        <w:rPr>
          <w:rFonts w:ascii="Palatino Linotype" w:hAnsi="Palatino Linotype" w:cs="Arial"/>
          <w:lang w:eastAsia="es-MX"/>
        </w:rPr>
        <w:t>que</w:t>
      </w:r>
      <w:r w:rsidRPr="0082157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5D27E42" w14:textId="77777777" w:rsidR="00F9162D" w:rsidRPr="00821576" w:rsidRDefault="00F9162D" w:rsidP="00F9162D">
      <w:pPr>
        <w:widowControl w:val="0"/>
        <w:autoSpaceDE w:val="0"/>
        <w:autoSpaceDN w:val="0"/>
        <w:adjustRightInd w:val="0"/>
        <w:spacing w:line="360" w:lineRule="auto"/>
        <w:jc w:val="both"/>
        <w:rPr>
          <w:rFonts w:ascii="Palatino Linotype" w:hAnsi="Palatino Linotype"/>
          <w:color w:val="000000"/>
        </w:rPr>
      </w:pPr>
    </w:p>
    <w:p w14:paraId="07428338" w14:textId="2DA83955" w:rsidR="00F9162D" w:rsidRPr="00821576" w:rsidRDefault="00F9162D" w:rsidP="00F9162D">
      <w:pPr>
        <w:widowControl w:val="0"/>
        <w:autoSpaceDE w:val="0"/>
        <w:autoSpaceDN w:val="0"/>
        <w:adjustRightInd w:val="0"/>
        <w:spacing w:line="360" w:lineRule="auto"/>
        <w:jc w:val="both"/>
        <w:rPr>
          <w:rFonts w:ascii="Palatino Linotype" w:eastAsia="Calibri" w:hAnsi="Palatino Linotype" w:cs="Arial"/>
        </w:rPr>
      </w:pPr>
      <w:r w:rsidRPr="00821576">
        <w:rPr>
          <w:rFonts w:ascii="Palatino Linotype" w:hAnsi="Palatino Linotype" w:cs="Arial"/>
        </w:rPr>
        <w:t xml:space="preserve">En razón de lo anteriormente expuesto, este Instituto estima que las razones o motivos de inconformidad hechos valer por </w:t>
      </w:r>
      <w:r w:rsidRPr="00821576">
        <w:rPr>
          <w:rFonts w:ascii="Palatino Linotype" w:hAnsi="Palatino Linotype" w:cs="Arial"/>
          <w:b/>
        </w:rPr>
        <w:t>EL RECURRENTE</w:t>
      </w:r>
      <w:r w:rsidRPr="00821576">
        <w:rPr>
          <w:rFonts w:ascii="Palatino Linotype" w:hAnsi="Palatino Linotype" w:cs="Arial"/>
        </w:rPr>
        <w:t xml:space="preserve"> devienen </w:t>
      </w:r>
      <w:r w:rsidRPr="00821576">
        <w:rPr>
          <w:rFonts w:ascii="Palatino Linotype" w:hAnsi="Palatino Linotype" w:cs="Arial"/>
          <w:b/>
        </w:rPr>
        <w:lastRenderedPageBreak/>
        <w:t>fundadas</w:t>
      </w:r>
      <w:r w:rsidRPr="00821576">
        <w:rPr>
          <w:rFonts w:ascii="Palatino Linotype" w:hAnsi="Palatino Linotype" w:cs="Arial"/>
        </w:rPr>
        <w:t xml:space="preserve"> para </w:t>
      </w:r>
      <w:r w:rsidR="008C3929" w:rsidRPr="00821576">
        <w:rPr>
          <w:rFonts w:ascii="Palatino Linotype" w:eastAsia="Calibri" w:hAnsi="Palatino Linotype" w:cs="Arial"/>
          <w:b/>
        </w:rPr>
        <w:t xml:space="preserve">REVOCAR </w:t>
      </w:r>
      <w:r w:rsidR="008C3929" w:rsidRPr="00821576">
        <w:rPr>
          <w:rFonts w:ascii="Palatino Linotype" w:eastAsia="Calibri" w:hAnsi="Palatino Linotype" w:cs="Arial"/>
        </w:rPr>
        <w:t>la respuesta emitida por el</w:t>
      </w:r>
      <w:r w:rsidR="008C3929" w:rsidRPr="00821576">
        <w:rPr>
          <w:rFonts w:ascii="Palatino Linotype" w:eastAsia="Calibri" w:hAnsi="Palatino Linotype" w:cs="Arial"/>
          <w:b/>
        </w:rPr>
        <w:t xml:space="preserve"> SUJETO OBLIGADO</w:t>
      </w:r>
      <w:r w:rsidR="008C3929" w:rsidRPr="00821576">
        <w:rPr>
          <w:rFonts w:ascii="Palatino Linotype" w:eastAsia="Calibri" w:hAnsi="Palatino Linotype" w:cs="Arial"/>
        </w:rPr>
        <w:t>, en</w:t>
      </w:r>
      <w:r w:rsidRPr="00821576">
        <w:rPr>
          <w:rFonts w:ascii="Palatino Linotype" w:eastAsia="Calibri" w:hAnsi="Palatino Linotype" w:cs="Arial"/>
        </w:rPr>
        <w:t xml:space="preserve"> el recurso de revisión</w:t>
      </w:r>
      <w:r w:rsidRPr="00821576">
        <w:rPr>
          <w:rFonts w:ascii="Palatino Linotype" w:eastAsia="Calibri" w:hAnsi="Palatino Linotype" w:cs="Arial"/>
          <w:b/>
        </w:rPr>
        <w:t xml:space="preserve"> </w:t>
      </w:r>
      <w:r w:rsidR="008C3929" w:rsidRPr="00821576">
        <w:rPr>
          <w:rFonts w:ascii="Palatino Linotype" w:hAnsi="Palatino Linotype"/>
          <w:b/>
          <w:spacing w:val="-20"/>
        </w:rPr>
        <w:t>05307</w:t>
      </w:r>
      <w:r w:rsidRPr="00821576">
        <w:rPr>
          <w:rFonts w:ascii="Palatino Linotype" w:hAnsi="Palatino Linotype"/>
          <w:b/>
          <w:spacing w:val="-20"/>
        </w:rPr>
        <w:t>/INFOEM/IP/RR/2020</w:t>
      </w:r>
      <w:r w:rsidRPr="00821576">
        <w:rPr>
          <w:rFonts w:ascii="Palatino Linotype" w:hAnsi="Palatino Linotype"/>
          <w:spacing w:val="-20"/>
        </w:rPr>
        <w:t>,</w:t>
      </w:r>
      <w:r w:rsidRPr="00821576">
        <w:rPr>
          <w:rFonts w:ascii="Palatino Linotype" w:eastAsia="Calibri" w:hAnsi="Palatino Linotype" w:cs="Arial"/>
        </w:rPr>
        <w:t xml:space="preserve"> ordenando la entrega de la información en los términos descritos en el cuerpo de la resolución del recurso de revisión que nos ocupa.</w:t>
      </w:r>
    </w:p>
    <w:p w14:paraId="1DB0BBA2" w14:textId="77777777" w:rsidR="00F9162D" w:rsidRPr="00821576" w:rsidRDefault="00F9162D" w:rsidP="00F9162D">
      <w:pPr>
        <w:widowControl w:val="0"/>
        <w:autoSpaceDE w:val="0"/>
        <w:autoSpaceDN w:val="0"/>
        <w:adjustRightInd w:val="0"/>
        <w:spacing w:line="360" w:lineRule="auto"/>
        <w:jc w:val="both"/>
        <w:rPr>
          <w:rFonts w:ascii="Palatino Linotype" w:eastAsia="Calibri" w:hAnsi="Palatino Linotype" w:cs="Arial"/>
        </w:rPr>
      </w:pPr>
    </w:p>
    <w:p w14:paraId="201B09D9" w14:textId="7BBBDCB8" w:rsidR="00F9162D" w:rsidRPr="00821576" w:rsidRDefault="00F9162D" w:rsidP="00F9162D">
      <w:pPr>
        <w:spacing w:line="360" w:lineRule="auto"/>
        <w:jc w:val="both"/>
        <w:rPr>
          <w:rFonts w:ascii="Palatino Linotype" w:eastAsia="Calibri" w:hAnsi="Palatino Linotype" w:cs="Arial"/>
        </w:rPr>
      </w:pPr>
      <w:r w:rsidRPr="00821576">
        <w:rPr>
          <w:rFonts w:ascii="Palatino Linotype" w:eastAsia="Calibri" w:hAnsi="Palatino Linotype" w:cs="Arial"/>
        </w:rPr>
        <w:t xml:space="preserve">Así, con fundamento en lo prescrito en los artículos 5 párrafos </w:t>
      </w:r>
      <w:r w:rsidRPr="00821576">
        <w:rPr>
          <w:rFonts w:ascii="Palatino Linotype" w:hAnsi="Palatino Linotype"/>
        </w:rPr>
        <w:t xml:space="preserve">vigésimo </w:t>
      </w:r>
      <w:r w:rsidR="00602334" w:rsidRPr="00821576">
        <w:rPr>
          <w:rFonts w:ascii="Palatino Linotype" w:hAnsi="Palatino Linotype"/>
        </w:rPr>
        <w:t>noveno, trig</w:t>
      </w:r>
      <w:r w:rsidRPr="00821576">
        <w:rPr>
          <w:rFonts w:ascii="Palatino Linotype" w:hAnsi="Palatino Linotype"/>
        </w:rPr>
        <w:t xml:space="preserve">ésimo </w:t>
      </w:r>
      <w:r w:rsidR="00602334" w:rsidRPr="00821576">
        <w:rPr>
          <w:rFonts w:ascii="Palatino Linotype" w:hAnsi="Palatino Linotype"/>
        </w:rPr>
        <w:t>y tri</w:t>
      </w:r>
      <w:r w:rsidRPr="00821576">
        <w:rPr>
          <w:rFonts w:ascii="Palatino Linotype" w:hAnsi="Palatino Linotype"/>
        </w:rPr>
        <w:t xml:space="preserve">gésimo </w:t>
      </w:r>
      <w:r w:rsidR="00602334" w:rsidRPr="00821576">
        <w:rPr>
          <w:rFonts w:ascii="Palatino Linotype" w:hAnsi="Palatino Linotype"/>
        </w:rPr>
        <w:t>primero</w:t>
      </w:r>
      <w:r w:rsidRPr="00821576">
        <w:rPr>
          <w:rFonts w:ascii="Palatino Linotype" w:eastAsia="Calibri" w:hAnsi="Palatino Linotype" w:cs="Arial"/>
        </w:rPr>
        <w:t xml:space="preserve"> de la Constitución Política del Estado Libre y Soberano de México; </w:t>
      </w:r>
      <w:r w:rsidRPr="00821576">
        <w:rPr>
          <w:rFonts w:ascii="Palatino Linotype" w:hAnsi="Palatino Linotype" w:cs="Arial"/>
        </w:rPr>
        <w:t>2 fracción II, 29, 36 fracciones I y II, 176, 178, 179, 181, 185 fracción I, 186 y 188</w:t>
      </w:r>
      <w:r w:rsidRPr="00821576">
        <w:rPr>
          <w:rFonts w:ascii="Palatino Linotype" w:eastAsia="Calibri" w:hAnsi="Palatino Linotype" w:cs="Arial"/>
        </w:rPr>
        <w:t xml:space="preserve"> de la Ley de Transparencia y Acceso a la Información Pública del Estado de México y Municipios, este Pleno: </w:t>
      </w:r>
    </w:p>
    <w:p w14:paraId="465F4657" w14:textId="77777777" w:rsidR="00821576" w:rsidRDefault="00821576" w:rsidP="0023712A">
      <w:pPr>
        <w:spacing w:line="360" w:lineRule="auto"/>
        <w:rPr>
          <w:rFonts w:ascii="Palatino Linotype" w:hAnsi="Palatino Linotype"/>
          <w:b/>
          <w:bCs/>
          <w:spacing w:val="40"/>
          <w:sz w:val="28"/>
        </w:rPr>
      </w:pPr>
    </w:p>
    <w:p w14:paraId="16444861" w14:textId="77777777" w:rsidR="00F9162D" w:rsidRPr="00821576" w:rsidRDefault="00F9162D" w:rsidP="00F9162D">
      <w:pPr>
        <w:spacing w:line="360" w:lineRule="auto"/>
        <w:jc w:val="center"/>
        <w:rPr>
          <w:rFonts w:ascii="Palatino Linotype" w:hAnsi="Palatino Linotype"/>
          <w:b/>
          <w:bCs/>
          <w:spacing w:val="40"/>
          <w:sz w:val="28"/>
        </w:rPr>
      </w:pPr>
      <w:r w:rsidRPr="00821576">
        <w:rPr>
          <w:rFonts w:ascii="Palatino Linotype" w:hAnsi="Palatino Linotype"/>
          <w:b/>
          <w:bCs/>
          <w:spacing w:val="40"/>
          <w:sz w:val="28"/>
        </w:rPr>
        <w:t>RESUELVE</w:t>
      </w:r>
    </w:p>
    <w:p w14:paraId="5499623E" w14:textId="77777777" w:rsidR="00F9162D" w:rsidRPr="00821576" w:rsidRDefault="00F9162D" w:rsidP="00F9162D">
      <w:pPr>
        <w:spacing w:line="360" w:lineRule="auto"/>
        <w:jc w:val="both"/>
        <w:rPr>
          <w:rFonts w:ascii="Palatino Linotype" w:hAnsi="Palatino Linotype"/>
          <w:b/>
          <w:bCs/>
          <w:spacing w:val="40"/>
          <w:sz w:val="28"/>
        </w:rPr>
      </w:pPr>
    </w:p>
    <w:p w14:paraId="1B5AB66C" w14:textId="3BFA51EB" w:rsidR="00F9162D" w:rsidRPr="00821576" w:rsidRDefault="00F9162D" w:rsidP="00F9162D">
      <w:pPr>
        <w:pStyle w:val="Prrafodelista"/>
        <w:numPr>
          <w:ilvl w:val="0"/>
          <w:numId w:val="3"/>
        </w:numPr>
        <w:tabs>
          <w:tab w:val="left" w:pos="1701"/>
        </w:tabs>
        <w:spacing w:line="360" w:lineRule="auto"/>
        <w:ind w:left="0" w:firstLine="0"/>
        <w:jc w:val="both"/>
        <w:rPr>
          <w:rFonts w:ascii="Palatino Linotype" w:hAnsi="Palatino Linotype"/>
        </w:rPr>
      </w:pPr>
      <w:r w:rsidRPr="00821576">
        <w:rPr>
          <w:rFonts w:ascii="Palatino Linotype" w:hAnsi="Palatino Linotype"/>
        </w:rPr>
        <w:t>Resultan</w:t>
      </w:r>
      <w:r w:rsidRPr="00821576">
        <w:rPr>
          <w:rFonts w:ascii="Palatino Linotype" w:hAnsi="Palatino Linotype" w:cs="Arial"/>
          <w:b/>
        </w:rPr>
        <w:t xml:space="preserve"> fundadas </w:t>
      </w:r>
      <w:r w:rsidRPr="00821576">
        <w:rPr>
          <w:rFonts w:ascii="Palatino Linotype" w:hAnsi="Palatino Linotype"/>
        </w:rPr>
        <w:t xml:space="preserve">las razones o motivos de inconformidad planteada por </w:t>
      </w:r>
      <w:r w:rsidRPr="00821576">
        <w:rPr>
          <w:rFonts w:ascii="Palatino Linotype" w:hAnsi="Palatino Linotype"/>
          <w:b/>
        </w:rPr>
        <w:t xml:space="preserve">EL RECURRENTE </w:t>
      </w:r>
      <w:r w:rsidRPr="00821576">
        <w:rPr>
          <w:rFonts w:ascii="Palatino Linotype" w:hAnsi="Palatino Linotype"/>
        </w:rPr>
        <w:t xml:space="preserve">en el recurso de revisión </w:t>
      </w:r>
      <w:r w:rsidR="00353B86" w:rsidRPr="00821576">
        <w:rPr>
          <w:rFonts w:ascii="Palatino Linotype" w:hAnsi="Palatino Linotype"/>
          <w:b/>
          <w:spacing w:val="-20"/>
        </w:rPr>
        <w:t>05307/</w:t>
      </w:r>
      <w:r w:rsidRPr="00821576">
        <w:rPr>
          <w:rFonts w:ascii="Palatino Linotype" w:hAnsi="Palatino Linotype"/>
          <w:b/>
          <w:spacing w:val="-20"/>
        </w:rPr>
        <w:t>INFOEM/IP/RR/2020</w:t>
      </w:r>
      <w:r w:rsidRPr="00821576">
        <w:rPr>
          <w:rFonts w:ascii="Palatino Linotype" w:hAnsi="Palatino Linotype"/>
        </w:rPr>
        <w:t xml:space="preserve">, conforme al análisis del Considerando </w:t>
      </w:r>
      <w:r w:rsidRPr="00821576">
        <w:rPr>
          <w:rFonts w:ascii="Palatino Linotype" w:hAnsi="Palatino Linotype"/>
          <w:b/>
        </w:rPr>
        <w:t>QUINTO</w:t>
      </w:r>
      <w:r w:rsidRPr="00821576">
        <w:rPr>
          <w:rFonts w:ascii="Palatino Linotype" w:hAnsi="Palatino Linotype"/>
        </w:rPr>
        <w:t xml:space="preserve"> de esta resolución.</w:t>
      </w:r>
    </w:p>
    <w:p w14:paraId="0215152B" w14:textId="77777777" w:rsidR="00F9162D" w:rsidRPr="00821576" w:rsidRDefault="00F9162D" w:rsidP="00F9162D">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7DD9D47B" w14:textId="745DCB00" w:rsidR="00F9162D" w:rsidRPr="00821576" w:rsidRDefault="00F9162D" w:rsidP="00F9162D">
      <w:pPr>
        <w:pStyle w:val="Prrafodelista"/>
        <w:numPr>
          <w:ilvl w:val="0"/>
          <w:numId w:val="3"/>
        </w:numPr>
        <w:spacing w:line="360" w:lineRule="auto"/>
        <w:ind w:left="0" w:firstLine="0"/>
        <w:contextualSpacing/>
        <w:jc w:val="both"/>
        <w:rPr>
          <w:rFonts w:ascii="Palatino Linotype" w:hAnsi="Palatino Linotype"/>
          <w:b/>
          <w:bCs/>
        </w:rPr>
      </w:pPr>
      <w:r w:rsidRPr="00821576">
        <w:rPr>
          <w:rFonts w:ascii="Palatino Linotype" w:hAnsi="Palatino Linotype"/>
        </w:rPr>
        <w:t xml:space="preserve">Se </w:t>
      </w:r>
      <w:r w:rsidR="00353B86" w:rsidRPr="00821576">
        <w:rPr>
          <w:rFonts w:ascii="Palatino Linotype" w:hAnsi="Palatino Linotype"/>
          <w:b/>
        </w:rPr>
        <w:t>REVOCA</w:t>
      </w:r>
      <w:r w:rsidRPr="00821576">
        <w:rPr>
          <w:rFonts w:ascii="Palatino Linotype" w:hAnsi="Palatino Linotype"/>
          <w:b/>
        </w:rPr>
        <w:t xml:space="preserve"> </w:t>
      </w:r>
      <w:r w:rsidRPr="00821576">
        <w:rPr>
          <w:rFonts w:ascii="Palatino Linotype" w:hAnsi="Palatino Linotype"/>
        </w:rPr>
        <w:t>la respuesta otorgada</w:t>
      </w:r>
      <w:r w:rsidRPr="00821576">
        <w:rPr>
          <w:rFonts w:ascii="Palatino Linotype" w:hAnsi="Palatino Linotype"/>
          <w:bCs/>
        </w:rPr>
        <w:t xml:space="preserve"> a la solicitud </w:t>
      </w:r>
      <w:r w:rsidR="008C3929" w:rsidRPr="00821576">
        <w:rPr>
          <w:rFonts w:ascii="Palatino Linotype" w:hAnsi="Palatino Linotype"/>
          <w:b/>
          <w:bCs/>
        </w:rPr>
        <w:t>00563/CHIMALHU/IP/2020</w:t>
      </w:r>
      <w:r w:rsidRPr="00821576">
        <w:rPr>
          <w:rFonts w:ascii="Palatino Linotype" w:hAnsi="Palatino Linotype"/>
          <w:bCs/>
        </w:rPr>
        <w:t>,</w:t>
      </w:r>
      <w:r w:rsidRPr="00821576">
        <w:rPr>
          <w:rFonts w:ascii="Palatino Linotype" w:hAnsi="Palatino Linotype"/>
          <w:b/>
          <w:bCs/>
        </w:rPr>
        <w:t xml:space="preserve"> </w:t>
      </w:r>
      <w:r w:rsidRPr="00821576">
        <w:rPr>
          <w:rFonts w:ascii="Palatino Linotype" w:hAnsi="Palatino Linotype"/>
        </w:rPr>
        <w:t xml:space="preserve">en términos del Considerando </w:t>
      </w:r>
      <w:r w:rsidRPr="00821576">
        <w:rPr>
          <w:rFonts w:ascii="Palatino Linotype" w:hAnsi="Palatino Linotype"/>
          <w:b/>
        </w:rPr>
        <w:t>QUINTO</w:t>
      </w:r>
      <w:r w:rsidRPr="00821576">
        <w:rPr>
          <w:rFonts w:ascii="Palatino Linotype" w:hAnsi="Palatino Linotype"/>
        </w:rPr>
        <w:t xml:space="preserve"> de la presente resolución;</w:t>
      </w:r>
      <w:r w:rsidRPr="00821576">
        <w:rPr>
          <w:rFonts w:ascii="Palatino Linotype" w:hAnsi="Palatino Linotype"/>
          <w:b/>
        </w:rPr>
        <w:t xml:space="preserve"> ordenando</w:t>
      </w:r>
      <w:r w:rsidRPr="00821576">
        <w:rPr>
          <w:rFonts w:ascii="Palatino Linotype" w:hAnsi="Palatino Linotype"/>
        </w:rPr>
        <w:t xml:space="preserve"> al</w:t>
      </w:r>
      <w:r w:rsidRPr="00821576">
        <w:rPr>
          <w:rFonts w:ascii="Palatino Linotype" w:hAnsi="Palatino Linotype"/>
          <w:b/>
        </w:rPr>
        <w:t xml:space="preserve"> SUJETO OBLIGADO </w:t>
      </w:r>
      <w:r w:rsidRPr="00821576">
        <w:rPr>
          <w:rFonts w:ascii="Palatino Linotype" w:hAnsi="Palatino Linotype"/>
        </w:rPr>
        <w:t>que entregue al</w:t>
      </w:r>
      <w:r w:rsidRPr="00821576">
        <w:rPr>
          <w:rFonts w:ascii="Palatino Linotype" w:hAnsi="Palatino Linotype"/>
          <w:b/>
        </w:rPr>
        <w:t xml:space="preserve"> RECURRENTE</w:t>
      </w:r>
      <w:r w:rsidRPr="00821576">
        <w:rPr>
          <w:rFonts w:ascii="Palatino Linotype" w:hAnsi="Palatino Linotype"/>
        </w:rPr>
        <w:t>, vía el</w:t>
      </w:r>
      <w:r w:rsidRPr="00821576">
        <w:rPr>
          <w:rFonts w:ascii="Palatino Linotype" w:hAnsi="Palatino Linotype"/>
          <w:b/>
        </w:rPr>
        <w:t xml:space="preserve"> SAIMEX</w:t>
      </w:r>
      <w:r w:rsidRPr="00821576">
        <w:rPr>
          <w:rFonts w:ascii="Palatino Linotype" w:hAnsi="Palatino Linotype"/>
        </w:rPr>
        <w:t xml:space="preserve">, </w:t>
      </w:r>
      <w:r w:rsidR="00147159" w:rsidRPr="00821576">
        <w:rPr>
          <w:rFonts w:ascii="Palatino Linotype" w:hAnsi="Palatino Linotype"/>
        </w:rPr>
        <w:t xml:space="preserve">de ser procedente </w:t>
      </w:r>
      <w:r w:rsidRPr="00821576">
        <w:rPr>
          <w:rFonts w:ascii="Palatino Linotype" w:hAnsi="Palatino Linotype"/>
        </w:rPr>
        <w:t xml:space="preserve">en </w:t>
      </w:r>
      <w:r w:rsidRPr="00821576">
        <w:rPr>
          <w:rFonts w:ascii="Palatino Linotype" w:hAnsi="Palatino Linotype"/>
          <w:b/>
        </w:rPr>
        <w:t>versión pública</w:t>
      </w:r>
      <w:r w:rsidRPr="00821576">
        <w:rPr>
          <w:rFonts w:ascii="Palatino Linotype" w:hAnsi="Palatino Linotype"/>
        </w:rPr>
        <w:t xml:space="preserve">, lo siguiente: </w:t>
      </w:r>
    </w:p>
    <w:p w14:paraId="28B965ED" w14:textId="77777777" w:rsidR="00F9162D" w:rsidRPr="00821576" w:rsidRDefault="00F9162D" w:rsidP="00F9162D">
      <w:pPr>
        <w:pStyle w:val="Prrafodelista"/>
        <w:rPr>
          <w:rFonts w:ascii="Palatino Linotype" w:hAnsi="Palatino Linotype"/>
          <w:b/>
          <w:bCs/>
        </w:rPr>
      </w:pPr>
    </w:p>
    <w:p w14:paraId="6B880D96" w14:textId="088943C7" w:rsidR="00F9162D" w:rsidRPr="00821576" w:rsidRDefault="00F9162D" w:rsidP="00BA61C8">
      <w:pPr>
        <w:ind w:left="851" w:right="616"/>
        <w:jc w:val="both"/>
        <w:rPr>
          <w:rFonts w:ascii="Palatino Linotype" w:hAnsi="Palatino Linotype" w:cs="Arial"/>
          <w:i/>
        </w:rPr>
      </w:pPr>
      <w:r w:rsidRPr="00821576">
        <w:rPr>
          <w:rFonts w:ascii="Palatino Linotype" w:hAnsi="Palatino Linotype" w:cs="Arial"/>
          <w:i/>
        </w:rPr>
        <w:t>“</w:t>
      </w:r>
      <w:r w:rsidR="00F75833" w:rsidRPr="00821576">
        <w:rPr>
          <w:rFonts w:ascii="Palatino Linotype" w:hAnsi="Palatino Linotype" w:cs="Arial"/>
          <w:i/>
        </w:rPr>
        <w:t xml:space="preserve">Los </w:t>
      </w:r>
      <w:r w:rsidR="00F75833" w:rsidRPr="00821576">
        <w:rPr>
          <w:rFonts w:ascii="Palatino Linotype" w:hAnsi="Palatino Linotype" w:cs="Arial"/>
          <w:i/>
          <w:iCs/>
          <w:lang w:val="es-ES"/>
        </w:rPr>
        <w:t>Convenios</w:t>
      </w:r>
      <w:r w:rsidR="00147159" w:rsidRPr="00821576">
        <w:rPr>
          <w:rFonts w:ascii="Palatino Linotype" w:hAnsi="Palatino Linotype" w:cs="Arial"/>
          <w:i/>
          <w:iCs/>
          <w:lang w:val="es-ES"/>
        </w:rPr>
        <w:t xml:space="preserve"> y/o contratos que regulen las relaciones laborales del personal de base, aplicables en los años 2017, 2018, 2019 y 2020</w:t>
      </w:r>
      <w:r w:rsidR="00F75833" w:rsidRPr="00821576">
        <w:rPr>
          <w:rFonts w:ascii="Palatino Linotype" w:hAnsi="Palatino Linotype" w:cs="Arial"/>
          <w:i/>
          <w:iCs/>
          <w:lang w:val="es-ES"/>
        </w:rPr>
        <w:t xml:space="preserve">, celebrados </w:t>
      </w:r>
      <w:r w:rsidR="00F75833" w:rsidRPr="00821576">
        <w:rPr>
          <w:rFonts w:ascii="Palatino Linotype" w:hAnsi="Palatino Linotype" w:cs="Arial"/>
          <w:i/>
          <w:iCs/>
          <w:lang w:val="es-ES"/>
        </w:rPr>
        <w:lastRenderedPageBreak/>
        <w:t>con el Sindicato Único de Trabajadores de los Poderes, Municipios e Instituciones Descentralizadas del Estado de México</w:t>
      </w:r>
      <w:r w:rsidRPr="00821576">
        <w:rPr>
          <w:rFonts w:ascii="Palatino Linotype" w:hAnsi="Palatino Linotype" w:cs="Arial"/>
          <w:i/>
          <w:lang w:eastAsia="es-MX"/>
        </w:rPr>
        <w:t>.</w:t>
      </w:r>
    </w:p>
    <w:p w14:paraId="5D7E2130" w14:textId="77777777" w:rsidR="00F9162D" w:rsidRPr="00821576" w:rsidRDefault="00F9162D" w:rsidP="00BA61C8">
      <w:pPr>
        <w:ind w:left="851" w:right="616"/>
        <w:jc w:val="both"/>
        <w:rPr>
          <w:rFonts w:ascii="Palatino Linotype" w:hAnsi="Palatino Linotype" w:cs="Arial"/>
          <w:i/>
          <w:lang w:eastAsia="es-MX"/>
        </w:rPr>
      </w:pPr>
    </w:p>
    <w:p w14:paraId="4ACC0547" w14:textId="77777777" w:rsidR="00F9162D" w:rsidRPr="00821576" w:rsidRDefault="00F9162D" w:rsidP="00BA61C8">
      <w:pPr>
        <w:ind w:left="851" w:right="616"/>
        <w:jc w:val="both"/>
        <w:rPr>
          <w:rFonts w:ascii="Palatino Linotype" w:hAnsi="Palatino Linotype" w:cs="Arial"/>
          <w:i/>
          <w:lang w:eastAsia="es-MX"/>
        </w:rPr>
      </w:pPr>
      <w:r w:rsidRPr="00821576">
        <w:rPr>
          <w:rFonts w:ascii="Palatino Linotype" w:hAnsi="Palatino Linotype" w:cs="Arial"/>
          <w:i/>
          <w:lang w:eastAsia="es-MX"/>
        </w:rPr>
        <w:t xml:space="preserve">Debiendo notificar al </w:t>
      </w:r>
      <w:r w:rsidRPr="00821576">
        <w:rPr>
          <w:rFonts w:ascii="Palatino Linotype" w:hAnsi="Palatino Linotype" w:cs="Arial"/>
          <w:b/>
          <w:i/>
          <w:lang w:eastAsia="es-MX"/>
        </w:rPr>
        <w:t>RECURRENTE</w:t>
      </w:r>
      <w:r w:rsidRPr="00821576">
        <w:rPr>
          <w:rFonts w:ascii="Palatino Linotype" w:hAnsi="Palatino Linotype" w:cs="Arial"/>
          <w:i/>
          <w:lang w:eastAsia="es-MX"/>
        </w:rPr>
        <w:t xml:space="preserve"> el Acuerdo de Clasificación de la información que emita en su caso el Comité de Transparencia con motivo de la versión pública”.</w:t>
      </w:r>
    </w:p>
    <w:p w14:paraId="0FF362A4" w14:textId="77777777" w:rsidR="00F9162D" w:rsidRPr="00821576" w:rsidRDefault="00F9162D" w:rsidP="00F9162D">
      <w:pPr>
        <w:spacing w:line="276" w:lineRule="auto"/>
        <w:ind w:left="851" w:right="1134"/>
        <w:jc w:val="both"/>
        <w:rPr>
          <w:rFonts w:ascii="Palatino Linotype" w:hAnsi="Palatino Linotype" w:cs="Arial"/>
          <w:i/>
          <w:lang w:eastAsia="es-MX"/>
        </w:rPr>
      </w:pPr>
    </w:p>
    <w:p w14:paraId="071BEBFF" w14:textId="77777777" w:rsidR="00F9162D" w:rsidRPr="00821576" w:rsidRDefault="00F9162D" w:rsidP="00F9162D">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821576">
        <w:rPr>
          <w:rFonts w:ascii="Palatino Linotype" w:hAnsi="Palatino Linotype"/>
          <w:b/>
          <w:sz w:val="28"/>
          <w:lang w:eastAsia="es-ES_tradnl"/>
        </w:rPr>
        <w:t>TERCERO</w:t>
      </w:r>
      <w:r w:rsidRPr="00821576">
        <w:rPr>
          <w:rFonts w:ascii="Palatino Linotype" w:hAnsi="Palatino Linotype"/>
          <w:b/>
          <w:lang w:eastAsia="es-ES_tradnl"/>
        </w:rPr>
        <w:t xml:space="preserve">. Notifíquese </w:t>
      </w:r>
      <w:r w:rsidRPr="00821576">
        <w:rPr>
          <w:rFonts w:ascii="Palatino Linotype" w:hAnsi="Palatino Linotype"/>
          <w:lang w:eastAsia="es-ES_tradnl"/>
        </w:rPr>
        <w:t xml:space="preserve">al Titular de la Unidad de Transparencia del </w:t>
      </w:r>
      <w:r w:rsidRPr="00821576">
        <w:rPr>
          <w:rFonts w:ascii="Palatino Linotype" w:hAnsi="Palatino Linotype"/>
          <w:b/>
          <w:lang w:eastAsia="es-ES_tradnl"/>
        </w:rPr>
        <w:t>SUJETO OBLIGADO</w:t>
      </w:r>
      <w:r w:rsidRPr="00821576">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r w:rsidRPr="00821576">
        <w:rPr>
          <w:rFonts w:ascii="Palatino Linotype" w:hAnsi="Palatino Linotype"/>
          <w:shd w:val="clear" w:color="auto" w:fill="FFFFFF"/>
        </w:rPr>
        <w:t>.</w:t>
      </w:r>
    </w:p>
    <w:p w14:paraId="553954E0" w14:textId="77777777" w:rsidR="00F9162D" w:rsidRPr="00821576" w:rsidRDefault="00F9162D" w:rsidP="00F9162D">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1379FAE8" w14:textId="77777777" w:rsidR="00F9162D" w:rsidRPr="00821576" w:rsidRDefault="00F9162D" w:rsidP="00F9162D">
      <w:pPr>
        <w:widowControl w:val="0"/>
        <w:autoSpaceDE w:val="0"/>
        <w:autoSpaceDN w:val="0"/>
        <w:adjustRightInd w:val="0"/>
        <w:spacing w:line="360" w:lineRule="auto"/>
        <w:jc w:val="both"/>
        <w:rPr>
          <w:rFonts w:ascii="Palatino Linotype" w:hAnsi="Palatino Linotype"/>
        </w:rPr>
      </w:pPr>
      <w:r w:rsidRPr="00821576">
        <w:rPr>
          <w:rFonts w:ascii="Palatino Linotype" w:hAnsi="Palatino Linotype" w:cs="Arial"/>
          <w:b/>
          <w:color w:val="000000" w:themeColor="text1"/>
          <w:sz w:val="28"/>
        </w:rPr>
        <w:t>CUARTO</w:t>
      </w:r>
      <w:r w:rsidRPr="00821576">
        <w:rPr>
          <w:rFonts w:ascii="Palatino Linotype" w:hAnsi="Palatino Linotype" w:cs="Arial"/>
          <w:b/>
          <w:color w:val="000000" w:themeColor="text1"/>
        </w:rPr>
        <w:t>.</w:t>
      </w:r>
      <w:r w:rsidRPr="00821576">
        <w:rPr>
          <w:rFonts w:ascii="Palatino Linotype" w:eastAsiaTheme="minorEastAsia" w:hAnsi="Palatino Linotype"/>
          <w:b/>
          <w:color w:val="222222"/>
          <w:lang w:eastAsia="es-ES_tradnl"/>
        </w:rPr>
        <w:t xml:space="preserve"> </w:t>
      </w:r>
      <w:r w:rsidRPr="00821576">
        <w:rPr>
          <w:rFonts w:ascii="Palatino Linotype" w:hAnsi="Palatino Linotype"/>
        </w:rPr>
        <w:t xml:space="preserve">Con fundamento en el artículo 198 de la Ley de Transparencia y Acceso a la Información Pública del Estado de México y Municipios, se apercibe al </w:t>
      </w:r>
      <w:r w:rsidRPr="00821576">
        <w:rPr>
          <w:rFonts w:ascii="Palatino Linotype" w:hAnsi="Palatino Linotype"/>
          <w:b/>
        </w:rPr>
        <w:t>SUJETO OBLIGADO</w:t>
      </w:r>
      <w:r w:rsidRPr="00821576">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499B4E7A" w14:textId="77777777" w:rsidR="00F9162D" w:rsidRPr="00821576" w:rsidRDefault="00F9162D" w:rsidP="00F9162D">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661E8100" w14:textId="77777777" w:rsidR="00F9162D" w:rsidRPr="00821576" w:rsidRDefault="00F9162D" w:rsidP="00F9162D">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821576">
        <w:rPr>
          <w:rFonts w:ascii="Palatino Linotype" w:eastAsiaTheme="minorEastAsia" w:hAnsi="Palatino Linotype"/>
          <w:b/>
          <w:color w:val="222222"/>
          <w:sz w:val="28"/>
          <w:szCs w:val="28"/>
          <w:lang w:eastAsia="es-ES_tradnl"/>
        </w:rPr>
        <w:t>QUINTO</w:t>
      </w:r>
      <w:r w:rsidRPr="00821576">
        <w:rPr>
          <w:rFonts w:ascii="Palatino Linotype" w:eastAsiaTheme="minorEastAsia" w:hAnsi="Palatino Linotype"/>
          <w:b/>
          <w:color w:val="222222"/>
          <w:lang w:eastAsia="es-ES_tradnl"/>
        </w:rPr>
        <w:t>. Notifíquese</w:t>
      </w:r>
      <w:r w:rsidRPr="00821576">
        <w:rPr>
          <w:rFonts w:ascii="Palatino Linotype" w:eastAsiaTheme="minorEastAsia" w:hAnsi="Palatino Linotype"/>
          <w:color w:val="222222"/>
          <w:lang w:eastAsia="es-ES_tradnl"/>
        </w:rPr>
        <w:t xml:space="preserve"> al </w:t>
      </w:r>
      <w:r w:rsidRPr="00821576">
        <w:rPr>
          <w:rFonts w:ascii="Palatino Linotype" w:eastAsiaTheme="minorEastAsia" w:hAnsi="Palatino Linotype"/>
          <w:b/>
          <w:color w:val="222222"/>
          <w:lang w:eastAsia="es-ES_tradnl"/>
        </w:rPr>
        <w:t>RECURRENTE,</w:t>
      </w:r>
      <w:r w:rsidRPr="00821576">
        <w:rPr>
          <w:rFonts w:ascii="Palatino Linotype" w:eastAsiaTheme="minorEastAsia" w:hAnsi="Palatino Linotype"/>
          <w:color w:val="222222"/>
          <w:lang w:eastAsia="es-ES_tradnl"/>
        </w:rPr>
        <w:t xml:space="preserve"> la presente resolución.</w:t>
      </w:r>
    </w:p>
    <w:p w14:paraId="3B47BF4E" w14:textId="77777777" w:rsidR="00F9162D" w:rsidRPr="00821576" w:rsidRDefault="00F9162D" w:rsidP="00F9162D">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4A82F92A" w14:textId="77777777" w:rsidR="00F9162D" w:rsidRPr="00821576" w:rsidRDefault="00F9162D" w:rsidP="00F9162D">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821576">
        <w:rPr>
          <w:rFonts w:ascii="Palatino Linotype" w:hAnsi="Palatino Linotype" w:cs="Arial"/>
          <w:b/>
          <w:color w:val="000000" w:themeColor="text1"/>
          <w:sz w:val="28"/>
        </w:rPr>
        <w:t>SEXTO</w:t>
      </w:r>
      <w:r w:rsidRPr="00821576">
        <w:rPr>
          <w:rFonts w:ascii="Palatino Linotype" w:hAnsi="Palatino Linotype" w:cs="Arial"/>
          <w:b/>
          <w:color w:val="000000" w:themeColor="text1"/>
        </w:rPr>
        <w:t xml:space="preserve">. </w:t>
      </w:r>
      <w:r w:rsidRPr="00821576">
        <w:rPr>
          <w:rFonts w:ascii="Palatino Linotype" w:eastAsiaTheme="minorEastAsia" w:hAnsi="Palatino Linotype"/>
          <w:b/>
          <w:color w:val="222222"/>
          <w:lang w:eastAsia="es-ES_tradnl"/>
        </w:rPr>
        <w:t>Hágase del conocimiento</w:t>
      </w:r>
      <w:r w:rsidRPr="00821576">
        <w:rPr>
          <w:rFonts w:ascii="Palatino Linotype" w:eastAsiaTheme="minorEastAsia" w:hAnsi="Palatino Linotype"/>
          <w:color w:val="222222"/>
          <w:lang w:eastAsia="es-ES_tradnl"/>
        </w:rPr>
        <w:t xml:space="preserve"> del</w:t>
      </w:r>
      <w:r w:rsidRPr="00821576">
        <w:rPr>
          <w:rFonts w:ascii="Palatino Linotype" w:eastAsiaTheme="minorEastAsia" w:hAnsi="Palatino Linotype"/>
          <w:b/>
          <w:color w:val="222222"/>
          <w:lang w:eastAsia="es-ES_tradnl"/>
        </w:rPr>
        <w:t xml:space="preserve"> RECURRENTE</w:t>
      </w:r>
      <w:r w:rsidRPr="00821576">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D9D9454" w14:textId="77777777" w:rsidR="00F9162D" w:rsidRPr="00821576" w:rsidRDefault="00F9162D" w:rsidP="00F9162D">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25732D9C" w14:textId="77777777" w:rsidR="00FB58E0" w:rsidRPr="00821576" w:rsidRDefault="00F9162D" w:rsidP="00F9162D">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821576">
        <w:rPr>
          <w:rFonts w:ascii="Palatino Linotype" w:eastAsiaTheme="minorEastAsia" w:hAnsi="Palatino Linotype"/>
          <w:b/>
          <w:color w:val="222222"/>
          <w:sz w:val="28"/>
          <w:szCs w:val="28"/>
          <w:lang w:eastAsia="es-ES_tradnl"/>
        </w:rPr>
        <w:lastRenderedPageBreak/>
        <w:t>SÉPTIMO.</w:t>
      </w:r>
      <w:r w:rsidRPr="00821576">
        <w:rPr>
          <w:rFonts w:ascii="Palatino Linotype" w:eastAsiaTheme="minorEastAsia" w:hAnsi="Palatino Linotype"/>
          <w:color w:val="222222"/>
          <w:lang w:eastAsia="es-ES_tradnl"/>
        </w:rPr>
        <w:t xml:space="preserve"> </w:t>
      </w:r>
      <w:r w:rsidR="00FB58E0" w:rsidRPr="00821576">
        <w:rPr>
          <w:rFonts w:ascii="Palatino Linotype" w:eastAsiaTheme="minorEastAsia" w:hAnsi="Palatino Linotype"/>
          <w:color w:val="222222"/>
          <w:lang w:eastAsia="es-ES_tradnl"/>
        </w:rPr>
        <w:t xml:space="preserve">Gírese 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00FB58E0" w:rsidRPr="00821576">
        <w:rPr>
          <w:rFonts w:ascii="Palatino Linotype" w:eastAsiaTheme="minorEastAsia" w:hAnsi="Palatino Linotype"/>
          <w:b/>
          <w:color w:val="222222"/>
          <w:lang w:eastAsia="es-ES_tradnl"/>
        </w:rPr>
        <w:t>QUINTO</w:t>
      </w:r>
      <w:r w:rsidR="00FB58E0" w:rsidRPr="00821576">
        <w:rPr>
          <w:rFonts w:ascii="Palatino Linotype" w:eastAsiaTheme="minorEastAsia" w:hAnsi="Palatino Linotype"/>
          <w:color w:val="222222"/>
          <w:lang w:eastAsia="es-ES_tradnl"/>
        </w:rPr>
        <w:t xml:space="preserve"> de la presente resolución. </w:t>
      </w:r>
    </w:p>
    <w:p w14:paraId="5A05C057" w14:textId="77777777" w:rsidR="00FB58E0" w:rsidRPr="00821576" w:rsidRDefault="00FB58E0" w:rsidP="00F9162D">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41502CB6" w14:textId="26296DB0" w:rsidR="00F9162D" w:rsidRPr="00821576" w:rsidRDefault="00FB58E0" w:rsidP="00F9162D">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821576">
        <w:rPr>
          <w:rFonts w:ascii="Palatino Linotype" w:eastAsiaTheme="minorEastAsia" w:hAnsi="Palatino Linotype"/>
          <w:b/>
          <w:color w:val="222222"/>
          <w:sz w:val="28"/>
          <w:szCs w:val="28"/>
          <w:lang w:eastAsia="es-ES_tradnl"/>
        </w:rPr>
        <w:t>OCTAVO.</w:t>
      </w:r>
      <w:r w:rsidR="00FD27A9" w:rsidRPr="00821576">
        <w:rPr>
          <w:rFonts w:ascii="Palatino Linotype" w:eastAsiaTheme="minorEastAsia" w:hAnsi="Palatino Linotype"/>
          <w:color w:val="222222"/>
          <w:lang w:eastAsia="es-ES_tradnl"/>
        </w:rPr>
        <w:t xml:space="preserve"> </w:t>
      </w:r>
      <w:r w:rsidR="00F9162D" w:rsidRPr="00821576">
        <w:rPr>
          <w:rFonts w:ascii="Palatino Linotype" w:eastAsiaTheme="minorEastAsia" w:hAnsi="Palatino Linotype"/>
          <w:color w:val="222222"/>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4BA67A" w14:textId="77777777" w:rsidR="00F9162D" w:rsidRPr="00821576" w:rsidRDefault="00F9162D" w:rsidP="00F9162D">
      <w:pPr>
        <w:widowControl w:val="0"/>
        <w:autoSpaceDE w:val="0"/>
        <w:autoSpaceDN w:val="0"/>
        <w:adjustRightInd w:val="0"/>
        <w:spacing w:line="360" w:lineRule="auto"/>
        <w:jc w:val="both"/>
        <w:rPr>
          <w:rFonts w:ascii="Palatino Linotype" w:hAnsi="Palatino Linotype"/>
          <w:color w:val="FF0000"/>
        </w:rPr>
      </w:pPr>
    </w:p>
    <w:p w14:paraId="603E64B2" w14:textId="3AC6DD8F" w:rsidR="00F9162D" w:rsidRPr="00821576" w:rsidRDefault="00F9162D" w:rsidP="00F9162D">
      <w:pPr>
        <w:tabs>
          <w:tab w:val="left" w:pos="709"/>
        </w:tabs>
        <w:spacing w:line="360" w:lineRule="auto"/>
        <w:ind w:right="51"/>
        <w:jc w:val="both"/>
        <w:rPr>
          <w:rFonts w:ascii="Palatino Linotype" w:hAnsi="Palatino Linotype" w:cs="Arial"/>
        </w:rPr>
      </w:pPr>
      <w:r w:rsidRPr="00821576">
        <w:rPr>
          <w:rFonts w:ascii="Palatino Linotype" w:hAnsi="Palatino Linotype" w:cs="Arial"/>
        </w:rPr>
        <w:t>ASÍ LO RESUELVE, POR UNANIMIDAD DE VOTOS EL PLENO DEL</w:t>
      </w:r>
      <w:r w:rsidRPr="00821576">
        <w:rPr>
          <w:rFonts w:ascii="Palatino Linotype" w:eastAsia="Arial Unicode MS" w:hAnsi="Palatino Linotype" w:cs="Arial"/>
        </w:rPr>
        <w:t xml:space="preserve"> INSTITUTO DE </w:t>
      </w:r>
      <w:r w:rsidRPr="00821576">
        <w:rPr>
          <w:rFonts w:ascii="Palatino Linotype" w:hAnsi="Palatino Linotype"/>
          <w:lang w:eastAsia="en-US"/>
        </w:rPr>
        <w:t>TRANSPARENCIA</w:t>
      </w:r>
      <w:r w:rsidRPr="00821576">
        <w:rPr>
          <w:rFonts w:ascii="Palatino Linotype" w:eastAsia="Arial Unicode MS" w:hAnsi="Palatino Linotype" w:cs="Arial"/>
        </w:rPr>
        <w:t>, ACCESO A LA INFORMACIÓN PÚBLICA Y PROTECCIÓN DE DATOS PERSONALES DEL ESTADO DE MÉXICO Y MUNICIPIOS</w:t>
      </w:r>
      <w:r w:rsidRPr="00821576">
        <w:rPr>
          <w:rFonts w:ascii="Palatino Linotype" w:hAnsi="Palatino Linotype" w:cs="Arial"/>
        </w:rPr>
        <w:t>, CONFORMADO POR LOS COMISIONADOS ZULEMA MARTÍNEZ SÁNCHEZ; EVA ABAID YAPUR; JOSÉ GUADALUPE LUNA HERNÁNDEZ; JAVIER MARTÍNEZ CRUZ</w:t>
      </w:r>
      <w:r w:rsidR="00821576">
        <w:rPr>
          <w:rFonts w:ascii="Palatino Linotype" w:hAnsi="Palatino Linotype" w:cs="Arial"/>
        </w:rPr>
        <w:t xml:space="preserve"> EMITIENDO VOTO PARTICULAR CONCURRENTE</w:t>
      </w:r>
      <w:r w:rsidRPr="00821576">
        <w:rPr>
          <w:rFonts w:ascii="Palatino Linotype" w:hAnsi="Palatino Linotype" w:cs="Arial"/>
        </w:rPr>
        <w:t xml:space="preserve"> Y LUIS GUSTAVO PARRA NORIEGA</w:t>
      </w:r>
      <w:r w:rsidR="00821576">
        <w:rPr>
          <w:rFonts w:ascii="Palatino Linotype" w:hAnsi="Palatino Linotype" w:cs="Arial"/>
        </w:rPr>
        <w:t xml:space="preserve"> EMITIENDO VOTO PARTICULAR CONCURRENTE</w:t>
      </w:r>
      <w:r w:rsidRPr="00821576">
        <w:rPr>
          <w:rFonts w:ascii="Palatino Linotype" w:hAnsi="Palatino Linotype" w:cs="Arial"/>
        </w:rPr>
        <w:t xml:space="preserve">; EN </w:t>
      </w:r>
      <w:r w:rsidRPr="00821576">
        <w:rPr>
          <w:rFonts w:ascii="Palatino Linotype" w:hAnsi="Palatino Linotype" w:cs="Arial"/>
          <w:shd w:val="clear" w:color="auto" w:fill="FFFFFF" w:themeFill="background1"/>
        </w:rPr>
        <w:t>LA</w:t>
      </w:r>
      <w:r w:rsidRPr="00821576">
        <w:rPr>
          <w:rFonts w:ascii="Palatino Linotype" w:hAnsi="Palatino Linotype" w:cs="Arial"/>
        </w:rPr>
        <w:t xml:space="preserve"> </w:t>
      </w:r>
      <w:r w:rsidR="00C0419E" w:rsidRPr="00821576">
        <w:rPr>
          <w:rFonts w:ascii="Palatino Linotype" w:hAnsi="Palatino Linotype" w:cs="Arial"/>
        </w:rPr>
        <w:t>SEGUNDA</w:t>
      </w:r>
      <w:r w:rsidRPr="00821576">
        <w:rPr>
          <w:rFonts w:ascii="Palatino Linotype" w:hAnsi="Palatino Linotype" w:cs="Arial"/>
        </w:rPr>
        <w:t xml:space="preserve"> SESIÓN ORDINARIA DE FECHA </w:t>
      </w:r>
      <w:r w:rsidR="00C0419E" w:rsidRPr="00821576">
        <w:rPr>
          <w:rFonts w:ascii="Palatino Linotype" w:hAnsi="Palatino Linotype" w:cs="Arial"/>
        </w:rPr>
        <w:t>VEINTISIETE</w:t>
      </w:r>
      <w:r w:rsidRPr="00821576">
        <w:rPr>
          <w:rFonts w:ascii="Palatino Linotype" w:hAnsi="Palatino Linotype" w:cs="Arial"/>
        </w:rPr>
        <w:t xml:space="preserve"> DE ENERO DE DOS MIL VEINTIUNO, ANTE EL SECRETARIO TÉCNICO DEL PLENO, ALEXIS TAPIA RAMÍREZ.</w:t>
      </w:r>
    </w:p>
    <w:p w14:paraId="54A9DA5A" w14:textId="77777777" w:rsidR="00F9162D" w:rsidRPr="00821576" w:rsidRDefault="00F9162D" w:rsidP="00F9162D">
      <w:pPr>
        <w:tabs>
          <w:tab w:val="left" w:pos="709"/>
        </w:tabs>
        <w:spacing w:line="360" w:lineRule="auto"/>
        <w:ind w:right="51"/>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F9162D" w:rsidRPr="00821576" w14:paraId="4CCDAE89" w14:textId="77777777" w:rsidTr="00355CB4">
        <w:trPr>
          <w:jc w:val="center"/>
        </w:trPr>
        <w:tc>
          <w:tcPr>
            <w:tcW w:w="9214" w:type="dxa"/>
            <w:gridSpan w:val="2"/>
            <w:shd w:val="clear" w:color="auto" w:fill="auto"/>
          </w:tcPr>
          <w:p w14:paraId="464B150A" w14:textId="77777777" w:rsidR="00821576" w:rsidRDefault="00821576" w:rsidP="0023712A">
            <w:pPr>
              <w:rPr>
                <w:rFonts w:ascii="Palatino Linotype" w:hAnsi="Palatino Linotype" w:cs="Arial"/>
                <w:b/>
                <w:lang w:val="es-ES_tradnl"/>
              </w:rPr>
            </w:pPr>
          </w:p>
          <w:p w14:paraId="132A98CC"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t>Zulema Martínez Sánchez</w:t>
            </w:r>
          </w:p>
          <w:p w14:paraId="64348560"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lang w:val="es-ES_tradnl"/>
              </w:rPr>
              <w:t>Comisionada Presidenta</w:t>
            </w:r>
          </w:p>
          <w:p w14:paraId="4DEDA7B7"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t>(RÚBRICA)</w:t>
            </w:r>
          </w:p>
          <w:p w14:paraId="3147EA47" w14:textId="77777777" w:rsidR="00F9162D" w:rsidRDefault="00F9162D" w:rsidP="00355CB4">
            <w:pPr>
              <w:rPr>
                <w:rFonts w:ascii="Palatino Linotype" w:hAnsi="Palatino Linotype" w:cs="Arial"/>
                <w:b/>
                <w:lang w:val="es-ES_tradnl"/>
              </w:rPr>
            </w:pPr>
          </w:p>
          <w:p w14:paraId="178CDC59" w14:textId="77777777" w:rsidR="00821576" w:rsidRDefault="00821576" w:rsidP="00355CB4">
            <w:pPr>
              <w:rPr>
                <w:rFonts w:ascii="Palatino Linotype" w:hAnsi="Palatino Linotype" w:cs="Arial"/>
                <w:b/>
                <w:lang w:val="es-ES_tradnl"/>
              </w:rPr>
            </w:pPr>
          </w:p>
          <w:p w14:paraId="11EDFDD4" w14:textId="77777777" w:rsidR="00821576" w:rsidRPr="00821576" w:rsidRDefault="00821576" w:rsidP="00355CB4">
            <w:pPr>
              <w:rPr>
                <w:rFonts w:ascii="Palatino Linotype" w:hAnsi="Palatino Linotype" w:cs="Arial"/>
                <w:b/>
                <w:lang w:val="es-ES_tradnl"/>
              </w:rPr>
            </w:pPr>
          </w:p>
          <w:p w14:paraId="1AA81F81" w14:textId="77777777" w:rsidR="00F9162D" w:rsidRDefault="00F9162D" w:rsidP="00355CB4">
            <w:pPr>
              <w:jc w:val="center"/>
              <w:rPr>
                <w:rFonts w:ascii="Palatino Linotype" w:hAnsi="Palatino Linotype" w:cs="Arial"/>
                <w:b/>
                <w:lang w:val="es-ES_tradnl"/>
              </w:rPr>
            </w:pPr>
          </w:p>
          <w:p w14:paraId="3ECD5322" w14:textId="77777777" w:rsidR="0023712A" w:rsidRDefault="0023712A" w:rsidP="00355CB4">
            <w:pPr>
              <w:jc w:val="center"/>
              <w:rPr>
                <w:rFonts w:ascii="Palatino Linotype" w:hAnsi="Palatino Linotype" w:cs="Arial"/>
                <w:b/>
                <w:lang w:val="es-ES_tradnl"/>
              </w:rPr>
            </w:pPr>
          </w:p>
          <w:p w14:paraId="2EF3749E" w14:textId="77777777" w:rsidR="0023712A" w:rsidRPr="00821576" w:rsidRDefault="0023712A" w:rsidP="00355CB4">
            <w:pPr>
              <w:jc w:val="center"/>
              <w:rPr>
                <w:rFonts w:ascii="Palatino Linotype" w:hAnsi="Palatino Linotype" w:cs="Arial"/>
                <w:b/>
                <w:lang w:val="es-ES_tradnl"/>
              </w:rPr>
            </w:pPr>
          </w:p>
        </w:tc>
      </w:tr>
      <w:tr w:rsidR="00F9162D" w:rsidRPr="00821576" w14:paraId="68DE84C4" w14:textId="77777777" w:rsidTr="00355CB4">
        <w:trPr>
          <w:jc w:val="center"/>
        </w:trPr>
        <w:tc>
          <w:tcPr>
            <w:tcW w:w="4756" w:type="dxa"/>
            <w:shd w:val="clear" w:color="auto" w:fill="auto"/>
          </w:tcPr>
          <w:p w14:paraId="09AD8F25"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lastRenderedPageBreak/>
              <w:t xml:space="preserve">Eva </w:t>
            </w:r>
            <w:proofErr w:type="spellStart"/>
            <w:r w:rsidRPr="00821576">
              <w:rPr>
                <w:rFonts w:ascii="Palatino Linotype" w:hAnsi="Palatino Linotype" w:cs="Arial"/>
                <w:b/>
                <w:lang w:val="es-ES_tradnl"/>
              </w:rPr>
              <w:t>Abaid</w:t>
            </w:r>
            <w:proofErr w:type="spellEnd"/>
            <w:r w:rsidRPr="00821576">
              <w:rPr>
                <w:rFonts w:ascii="Palatino Linotype" w:hAnsi="Palatino Linotype" w:cs="Arial"/>
                <w:b/>
                <w:lang w:val="es-ES_tradnl"/>
              </w:rPr>
              <w:t xml:space="preserve"> </w:t>
            </w:r>
            <w:proofErr w:type="spellStart"/>
            <w:r w:rsidRPr="00821576">
              <w:rPr>
                <w:rFonts w:ascii="Palatino Linotype" w:hAnsi="Palatino Linotype" w:cs="Arial"/>
                <w:b/>
                <w:lang w:val="es-ES_tradnl"/>
              </w:rPr>
              <w:t>Yapur</w:t>
            </w:r>
            <w:proofErr w:type="spellEnd"/>
          </w:p>
          <w:p w14:paraId="62593BF5" w14:textId="77777777" w:rsidR="00F9162D" w:rsidRPr="00821576" w:rsidRDefault="00F9162D" w:rsidP="00355CB4">
            <w:pPr>
              <w:jc w:val="center"/>
              <w:rPr>
                <w:rFonts w:ascii="Palatino Linotype" w:hAnsi="Palatino Linotype" w:cs="Arial"/>
                <w:lang w:val="es-ES_tradnl"/>
              </w:rPr>
            </w:pPr>
            <w:r w:rsidRPr="00821576">
              <w:rPr>
                <w:rFonts w:ascii="Palatino Linotype" w:hAnsi="Palatino Linotype" w:cs="Arial"/>
                <w:lang w:val="es-ES_tradnl"/>
              </w:rPr>
              <w:t>Comisionada</w:t>
            </w:r>
          </w:p>
          <w:p w14:paraId="145E04B7"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t>(RÚBRICA)</w:t>
            </w:r>
          </w:p>
        </w:tc>
        <w:tc>
          <w:tcPr>
            <w:tcW w:w="4458" w:type="dxa"/>
            <w:shd w:val="clear" w:color="auto" w:fill="auto"/>
          </w:tcPr>
          <w:p w14:paraId="75E7AABB"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t>José Guadalupe Luna Hernández</w:t>
            </w:r>
          </w:p>
          <w:p w14:paraId="538DC85C" w14:textId="77777777" w:rsidR="00F9162D" w:rsidRPr="00821576" w:rsidRDefault="00F9162D" w:rsidP="00355CB4">
            <w:pPr>
              <w:jc w:val="center"/>
              <w:rPr>
                <w:rFonts w:ascii="Palatino Linotype" w:hAnsi="Palatino Linotype" w:cs="Arial"/>
                <w:lang w:val="es-ES_tradnl"/>
              </w:rPr>
            </w:pPr>
            <w:r w:rsidRPr="00821576">
              <w:rPr>
                <w:rFonts w:ascii="Palatino Linotype" w:hAnsi="Palatino Linotype" w:cs="Arial"/>
                <w:lang w:val="es-ES_tradnl"/>
              </w:rPr>
              <w:t>Comisionado</w:t>
            </w:r>
          </w:p>
          <w:p w14:paraId="014C5827"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t>(RÚBRICA)</w:t>
            </w:r>
          </w:p>
        </w:tc>
      </w:tr>
      <w:tr w:rsidR="00F9162D" w:rsidRPr="00821576" w14:paraId="6FE25910" w14:textId="77777777" w:rsidTr="00355CB4">
        <w:trPr>
          <w:jc w:val="center"/>
        </w:trPr>
        <w:tc>
          <w:tcPr>
            <w:tcW w:w="4756" w:type="dxa"/>
            <w:shd w:val="clear" w:color="auto" w:fill="auto"/>
          </w:tcPr>
          <w:p w14:paraId="1B9C80A2" w14:textId="77777777" w:rsidR="00821576" w:rsidRDefault="00821576" w:rsidP="001B5395">
            <w:pPr>
              <w:rPr>
                <w:rFonts w:ascii="Palatino Linotype" w:hAnsi="Palatino Linotype" w:cs="Arial"/>
                <w:b/>
                <w:lang w:val="es-ES_tradnl"/>
              </w:rPr>
            </w:pPr>
          </w:p>
          <w:p w14:paraId="5DFF89FC" w14:textId="77777777" w:rsidR="00821576" w:rsidRDefault="00821576" w:rsidP="00355CB4">
            <w:pPr>
              <w:jc w:val="center"/>
              <w:rPr>
                <w:rFonts w:ascii="Palatino Linotype" w:hAnsi="Palatino Linotype" w:cs="Arial"/>
                <w:b/>
                <w:lang w:val="es-ES_tradnl"/>
              </w:rPr>
            </w:pPr>
          </w:p>
          <w:p w14:paraId="65FB0CD3" w14:textId="77777777" w:rsidR="0023712A" w:rsidRDefault="0023712A" w:rsidP="00355CB4">
            <w:pPr>
              <w:jc w:val="center"/>
              <w:rPr>
                <w:rFonts w:ascii="Palatino Linotype" w:hAnsi="Palatino Linotype" w:cs="Arial"/>
                <w:b/>
                <w:lang w:val="es-ES_tradnl"/>
              </w:rPr>
            </w:pPr>
          </w:p>
          <w:p w14:paraId="6B27F3CF" w14:textId="77777777" w:rsidR="0023712A" w:rsidRDefault="0023712A" w:rsidP="00355CB4">
            <w:pPr>
              <w:jc w:val="center"/>
              <w:rPr>
                <w:rFonts w:ascii="Palatino Linotype" w:hAnsi="Palatino Linotype" w:cs="Arial"/>
                <w:b/>
                <w:lang w:val="es-ES_tradnl"/>
              </w:rPr>
            </w:pPr>
          </w:p>
          <w:p w14:paraId="2F5D7F29" w14:textId="77777777" w:rsidR="00821576" w:rsidRDefault="00821576" w:rsidP="00355CB4">
            <w:pPr>
              <w:jc w:val="center"/>
              <w:rPr>
                <w:rFonts w:ascii="Palatino Linotype" w:hAnsi="Palatino Linotype" w:cs="Arial"/>
                <w:b/>
                <w:lang w:val="es-ES_tradnl"/>
              </w:rPr>
            </w:pPr>
          </w:p>
          <w:p w14:paraId="30E40FFA" w14:textId="77777777" w:rsidR="00821576" w:rsidRDefault="00821576" w:rsidP="00355CB4">
            <w:pPr>
              <w:jc w:val="center"/>
              <w:rPr>
                <w:rFonts w:ascii="Palatino Linotype" w:hAnsi="Palatino Linotype" w:cs="Arial"/>
                <w:b/>
                <w:lang w:val="es-ES_tradnl"/>
              </w:rPr>
            </w:pPr>
          </w:p>
          <w:p w14:paraId="298E3514"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t>Javier Martínez Cruz</w:t>
            </w:r>
          </w:p>
          <w:p w14:paraId="4F971336" w14:textId="77777777" w:rsidR="00F9162D" w:rsidRPr="00821576" w:rsidRDefault="00F9162D" w:rsidP="00355CB4">
            <w:pPr>
              <w:jc w:val="center"/>
              <w:rPr>
                <w:rFonts w:ascii="Palatino Linotype" w:hAnsi="Palatino Linotype" w:cs="Arial"/>
                <w:lang w:val="es-ES_tradnl"/>
              </w:rPr>
            </w:pPr>
            <w:r w:rsidRPr="00821576">
              <w:rPr>
                <w:rFonts w:ascii="Palatino Linotype" w:hAnsi="Palatino Linotype" w:cs="Arial"/>
                <w:lang w:val="es-ES_tradnl"/>
              </w:rPr>
              <w:t>Comisionado</w:t>
            </w:r>
          </w:p>
          <w:p w14:paraId="71C8DB60" w14:textId="77777777" w:rsidR="00F9162D" w:rsidRPr="00821576" w:rsidRDefault="00F9162D" w:rsidP="00355CB4">
            <w:pPr>
              <w:jc w:val="center"/>
              <w:rPr>
                <w:rFonts w:ascii="Palatino Linotype" w:hAnsi="Palatino Linotype" w:cs="Arial"/>
                <w:lang w:val="es-ES_tradnl"/>
              </w:rPr>
            </w:pPr>
            <w:r w:rsidRPr="00821576">
              <w:rPr>
                <w:rFonts w:ascii="Palatino Linotype" w:hAnsi="Palatino Linotype" w:cs="Arial"/>
                <w:b/>
                <w:lang w:val="es-ES_tradnl"/>
              </w:rPr>
              <w:t>(RÚBRICA)</w:t>
            </w:r>
          </w:p>
        </w:tc>
        <w:tc>
          <w:tcPr>
            <w:tcW w:w="4458" w:type="dxa"/>
            <w:shd w:val="clear" w:color="auto" w:fill="auto"/>
          </w:tcPr>
          <w:p w14:paraId="4194ED22" w14:textId="77777777" w:rsidR="00F9162D" w:rsidRPr="00821576" w:rsidRDefault="00F9162D" w:rsidP="00355CB4">
            <w:pPr>
              <w:jc w:val="center"/>
              <w:rPr>
                <w:rFonts w:ascii="Palatino Linotype" w:hAnsi="Palatino Linotype" w:cs="Arial"/>
                <w:b/>
                <w:lang w:val="es-ES_tradnl"/>
              </w:rPr>
            </w:pPr>
          </w:p>
          <w:p w14:paraId="095A038D" w14:textId="77777777" w:rsidR="00F9162D" w:rsidRDefault="00F9162D" w:rsidP="00355CB4">
            <w:pPr>
              <w:jc w:val="center"/>
              <w:rPr>
                <w:rFonts w:ascii="Palatino Linotype" w:hAnsi="Palatino Linotype" w:cs="Arial"/>
                <w:b/>
                <w:lang w:val="es-ES_tradnl"/>
              </w:rPr>
            </w:pPr>
          </w:p>
          <w:p w14:paraId="76C14162" w14:textId="77777777" w:rsidR="0023712A" w:rsidRDefault="0023712A" w:rsidP="00355CB4">
            <w:pPr>
              <w:jc w:val="center"/>
              <w:rPr>
                <w:rFonts w:ascii="Palatino Linotype" w:hAnsi="Palatino Linotype" w:cs="Arial"/>
                <w:b/>
                <w:lang w:val="es-ES_tradnl"/>
              </w:rPr>
            </w:pPr>
          </w:p>
          <w:p w14:paraId="6EF65019" w14:textId="77777777" w:rsidR="0023712A" w:rsidRPr="00821576" w:rsidRDefault="0023712A" w:rsidP="00355CB4">
            <w:pPr>
              <w:jc w:val="center"/>
              <w:rPr>
                <w:rFonts w:ascii="Palatino Linotype" w:hAnsi="Palatino Linotype" w:cs="Arial"/>
                <w:b/>
                <w:lang w:val="es-ES_tradnl"/>
              </w:rPr>
            </w:pPr>
          </w:p>
          <w:p w14:paraId="66BF1ABA" w14:textId="77777777" w:rsidR="00821576" w:rsidRDefault="00821576" w:rsidP="001B5395">
            <w:pPr>
              <w:rPr>
                <w:rFonts w:ascii="Palatino Linotype" w:hAnsi="Palatino Linotype" w:cs="Arial"/>
                <w:b/>
                <w:lang w:val="es-ES_tradnl"/>
              </w:rPr>
            </w:pPr>
          </w:p>
          <w:p w14:paraId="4C714F3A" w14:textId="77777777" w:rsidR="00821576" w:rsidRDefault="00821576" w:rsidP="00355CB4">
            <w:pPr>
              <w:jc w:val="center"/>
              <w:rPr>
                <w:rFonts w:ascii="Palatino Linotype" w:hAnsi="Palatino Linotype" w:cs="Arial"/>
                <w:b/>
                <w:lang w:val="es-ES_tradnl"/>
              </w:rPr>
            </w:pPr>
          </w:p>
          <w:p w14:paraId="5D46F5AA"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t>Luis Gustavo Parra Noriega</w:t>
            </w:r>
          </w:p>
          <w:p w14:paraId="064B5281" w14:textId="77777777" w:rsidR="00F9162D" w:rsidRPr="00821576" w:rsidRDefault="00F9162D" w:rsidP="00355CB4">
            <w:pPr>
              <w:jc w:val="center"/>
              <w:rPr>
                <w:rFonts w:ascii="Palatino Linotype" w:hAnsi="Palatino Linotype" w:cs="Arial"/>
                <w:lang w:val="es-ES_tradnl"/>
              </w:rPr>
            </w:pPr>
            <w:r w:rsidRPr="00821576">
              <w:rPr>
                <w:rFonts w:ascii="Palatino Linotype" w:hAnsi="Palatino Linotype" w:cs="Arial"/>
                <w:lang w:val="es-ES_tradnl"/>
              </w:rPr>
              <w:t>Comisionado</w:t>
            </w:r>
          </w:p>
          <w:p w14:paraId="12A8C6E1"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t>(RÚBRICA)</w:t>
            </w:r>
          </w:p>
        </w:tc>
      </w:tr>
      <w:tr w:rsidR="00F9162D" w:rsidRPr="00821576" w14:paraId="23B087F7" w14:textId="77777777" w:rsidTr="001B5395">
        <w:trPr>
          <w:trHeight w:val="2471"/>
          <w:jc w:val="center"/>
        </w:trPr>
        <w:tc>
          <w:tcPr>
            <w:tcW w:w="9214" w:type="dxa"/>
            <w:gridSpan w:val="2"/>
            <w:shd w:val="clear" w:color="auto" w:fill="auto"/>
          </w:tcPr>
          <w:p w14:paraId="597FA4E9" w14:textId="77777777" w:rsidR="00F9162D" w:rsidRPr="00821576" w:rsidRDefault="00F9162D" w:rsidP="00355CB4">
            <w:pPr>
              <w:rPr>
                <w:rFonts w:ascii="Palatino Linotype" w:hAnsi="Palatino Linotype" w:cs="Arial"/>
                <w:b/>
                <w:lang w:val="es-ES_tradnl"/>
              </w:rPr>
            </w:pPr>
          </w:p>
          <w:p w14:paraId="3F8CDF0D" w14:textId="77777777" w:rsidR="00821576" w:rsidRDefault="00821576" w:rsidP="0023712A">
            <w:pPr>
              <w:rPr>
                <w:rFonts w:ascii="Palatino Linotype" w:hAnsi="Palatino Linotype" w:cs="Arial"/>
                <w:b/>
                <w:lang w:val="es-ES_tradnl"/>
              </w:rPr>
            </w:pPr>
          </w:p>
          <w:p w14:paraId="1A55DD93" w14:textId="77777777" w:rsidR="00821576" w:rsidRDefault="00821576" w:rsidP="00355CB4">
            <w:pPr>
              <w:jc w:val="center"/>
              <w:rPr>
                <w:rFonts w:ascii="Palatino Linotype" w:hAnsi="Palatino Linotype" w:cs="Arial"/>
                <w:b/>
                <w:lang w:val="es-ES_tradnl"/>
              </w:rPr>
            </w:pPr>
          </w:p>
          <w:p w14:paraId="7A6BC6E4" w14:textId="77777777" w:rsidR="0023712A" w:rsidRDefault="0023712A" w:rsidP="00355CB4">
            <w:pPr>
              <w:jc w:val="center"/>
              <w:rPr>
                <w:rFonts w:ascii="Palatino Linotype" w:hAnsi="Palatino Linotype" w:cs="Arial"/>
                <w:b/>
                <w:lang w:val="es-ES_tradnl"/>
              </w:rPr>
            </w:pPr>
          </w:p>
          <w:p w14:paraId="13BA03C1" w14:textId="77777777" w:rsidR="0023712A" w:rsidRDefault="0023712A" w:rsidP="00355CB4">
            <w:pPr>
              <w:jc w:val="center"/>
              <w:rPr>
                <w:rFonts w:ascii="Palatino Linotype" w:hAnsi="Palatino Linotype" w:cs="Arial"/>
                <w:b/>
                <w:lang w:val="es-ES_tradnl"/>
              </w:rPr>
            </w:pPr>
          </w:p>
          <w:p w14:paraId="17512E7E" w14:textId="77777777" w:rsidR="00821576" w:rsidRDefault="00821576" w:rsidP="001B5395">
            <w:pPr>
              <w:rPr>
                <w:rFonts w:ascii="Palatino Linotype" w:hAnsi="Palatino Linotype" w:cs="Arial"/>
                <w:b/>
                <w:lang w:val="es-ES_tradnl"/>
              </w:rPr>
            </w:pPr>
          </w:p>
          <w:p w14:paraId="10E66047" w14:textId="77777777" w:rsidR="00F9162D" w:rsidRPr="00821576" w:rsidRDefault="00F9162D" w:rsidP="00355CB4">
            <w:pPr>
              <w:jc w:val="center"/>
              <w:rPr>
                <w:rFonts w:ascii="Palatino Linotype" w:hAnsi="Palatino Linotype" w:cs="Arial"/>
                <w:b/>
                <w:lang w:val="es-ES_tradnl"/>
              </w:rPr>
            </w:pPr>
            <w:r w:rsidRPr="00821576">
              <w:rPr>
                <w:rFonts w:ascii="Palatino Linotype" w:hAnsi="Palatino Linotype" w:cs="Arial"/>
                <w:b/>
                <w:lang w:val="es-ES_tradnl"/>
              </w:rPr>
              <w:t>Alexis Tapia Ramírez</w:t>
            </w:r>
          </w:p>
          <w:p w14:paraId="71085144" w14:textId="77777777" w:rsidR="00F9162D" w:rsidRPr="00821576" w:rsidRDefault="00F9162D" w:rsidP="00355CB4">
            <w:pPr>
              <w:jc w:val="center"/>
              <w:rPr>
                <w:rFonts w:ascii="Palatino Linotype" w:hAnsi="Palatino Linotype" w:cs="Arial"/>
                <w:lang w:val="es-ES_tradnl"/>
              </w:rPr>
            </w:pPr>
            <w:r w:rsidRPr="00821576">
              <w:rPr>
                <w:rFonts w:ascii="Palatino Linotype" w:hAnsi="Palatino Linotype" w:cs="Arial"/>
                <w:lang w:val="es-ES_tradnl"/>
              </w:rPr>
              <w:t>Secretario Técnico del Pleno</w:t>
            </w:r>
          </w:p>
          <w:p w14:paraId="672296DC" w14:textId="77777777" w:rsidR="00F9162D" w:rsidRPr="00821576" w:rsidRDefault="00F9162D" w:rsidP="00355CB4">
            <w:pPr>
              <w:jc w:val="center"/>
              <w:rPr>
                <w:rFonts w:ascii="Palatino Linotype" w:hAnsi="Palatino Linotype" w:cs="Arial"/>
                <w:lang w:val="es-ES_tradnl"/>
              </w:rPr>
            </w:pPr>
            <w:r w:rsidRPr="00821576">
              <w:rPr>
                <w:rFonts w:ascii="Palatino Linotype" w:hAnsi="Palatino Linotype" w:cs="Arial"/>
                <w:b/>
                <w:lang w:val="es-ES_tradnl"/>
              </w:rPr>
              <w:t>(RÚBRICA)</w:t>
            </w:r>
            <w:r w:rsidRPr="00821576">
              <w:rPr>
                <w:rFonts w:ascii="Palatino Linotype" w:hAnsi="Palatino Linotype" w:cs="Arial"/>
                <w:lang w:val="es-ES_tradnl"/>
              </w:rPr>
              <w:t xml:space="preserve"> </w:t>
            </w:r>
          </w:p>
          <w:p w14:paraId="35026B30" w14:textId="77777777" w:rsidR="00F9162D" w:rsidRPr="00821576" w:rsidRDefault="00F9162D" w:rsidP="00355CB4">
            <w:pPr>
              <w:jc w:val="center"/>
              <w:rPr>
                <w:rFonts w:ascii="Palatino Linotype" w:hAnsi="Palatino Linotype" w:cs="Arial"/>
                <w:lang w:val="es-ES_tradnl"/>
              </w:rPr>
            </w:pPr>
          </w:p>
          <w:p w14:paraId="622EBE61" w14:textId="77777777" w:rsidR="00F9162D" w:rsidRDefault="00F9162D" w:rsidP="00355CB4">
            <w:pPr>
              <w:jc w:val="center"/>
              <w:rPr>
                <w:rFonts w:ascii="Palatino Linotype" w:hAnsi="Palatino Linotype" w:cs="Arial"/>
                <w:lang w:val="es-ES_tradnl"/>
              </w:rPr>
            </w:pPr>
          </w:p>
          <w:p w14:paraId="364A8314" w14:textId="77777777" w:rsidR="0023712A" w:rsidRDefault="0023712A" w:rsidP="00355CB4">
            <w:pPr>
              <w:jc w:val="center"/>
              <w:rPr>
                <w:rFonts w:ascii="Palatino Linotype" w:hAnsi="Palatino Linotype" w:cs="Arial"/>
                <w:lang w:val="es-ES_tradnl"/>
              </w:rPr>
            </w:pPr>
          </w:p>
          <w:p w14:paraId="6393690F" w14:textId="77777777" w:rsidR="0023712A" w:rsidRDefault="0023712A" w:rsidP="00355CB4">
            <w:pPr>
              <w:jc w:val="center"/>
              <w:rPr>
                <w:rFonts w:ascii="Palatino Linotype" w:hAnsi="Palatino Linotype" w:cs="Arial"/>
                <w:lang w:val="es-ES_tradnl"/>
              </w:rPr>
            </w:pPr>
          </w:p>
          <w:p w14:paraId="293259A4" w14:textId="77777777" w:rsidR="0023712A" w:rsidRDefault="0023712A" w:rsidP="00355CB4">
            <w:pPr>
              <w:jc w:val="center"/>
              <w:rPr>
                <w:rFonts w:ascii="Palatino Linotype" w:hAnsi="Palatino Linotype" w:cs="Arial"/>
                <w:lang w:val="es-ES_tradnl"/>
              </w:rPr>
            </w:pPr>
          </w:p>
          <w:p w14:paraId="38D6CE2E" w14:textId="77777777" w:rsidR="0023712A" w:rsidRPr="00821576" w:rsidRDefault="0023712A" w:rsidP="00355CB4">
            <w:pPr>
              <w:jc w:val="center"/>
              <w:rPr>
                <w:rFonts w:ascii="Palatino Linotype" w:hAnsi="Palatino Linotype" w:cs="Arial"/>
                <w:lang w:val="es-ES_tradnl"/>
              </w:rPr>
            </w:pPr>
          </w:p>
        </w:tc>
      </w:tr>
    </w:tbl>
    <w:p w14:paraId="465CCC9F" w14:textId="1C3705B5" w:rsidR="00F9162D" w:rsidRPr="00821576" w:rsidRDefault="00F9162D" w:rsidP="00F9162D">
      <w:pPr>
        <w:jc w:val="both"/>
        <w:rPr>
          <w:rFonts w:ascii="Palatino Linotype" w:hAnsi="Palatino Linotype" w:cs="Arial"/>
          <w:sz w:val="22"/>
          <w:szCs w:val="22"/>
          <w:lang w:val="es-ES"/>
        </w:rPr>
      </w:pPr>
      <w:r w:rsidRPr="00821576">
        <w:rPr>
          <w:rFonts w:ascii="Palatino Linotype" w:hAnsi="Palatino Linotype" w:cs="Arial"/>
          <w:sz w:val="22"/>
          <w:szCs w:val="22"/>
          <w:lang w:val="es-ES"/>
        </w:rPr>
        <w:t xml:space="preserve">Esta hoja corresponde a la resolución de </w:t>
      </w:r>
      <w:r w:rsidR="00C0419E" w:rsidRPr="00821576">
        <w:rPr>
          <w:rFonts w:ascii="Palatino Linotype" w:hAnsi="Palatino Linotype" w:cs="Arial"/>
          <w:sz w:val="22"/>
          <w:szCs w:val="22"/>
          <w:lang w:val="es-ES"/>
        </w:rPr>
        <w:t xml:space="preserve">fecha veintisiete </w:t>
      </w:r>
      <w:r w:rsidRPr="00821576">
        <w:rPr>
          <w:rFonts w:ascii="Palatino Linotype" w:hAnsi="Palatino Linotype" w:cs="Arial"/>
          <w:sz w:val="22"/>
          <w:szCs w:val="22"/>
          <w:lang w:val="es-ES"/>
        </w:rPr>
        <w:t xml:space="preserve">de enero de dos mil veintiuno, emitida en el </w:t>
      </w:r>
      <w:r w:rsidR="007C7A3F" w:rsidRPr="00821576">
        <w:rPr>
          <w:rFonts w:ascii="Palatino Linotype" w:hAnsi="Palatino Linotype" w:cs="Arial"/>
          <w:sz w:val="22"/>
          <w:szCs w:val="22"/>
          <w:lang w:val="es-ES"/>
        </w:rPr>
        <w:t>recurso de revisión número 05307</w:t>
      </w:r>
      <w:r w:rsidRPr="00821576">
        <w:rPr>
          <w:rFonts w:ascii="Palatino Linotype" w:hAnsi="Palatino Linotype" w:cs="Arial"/>
          <w:sz w:val="22"/>
          <w:szCs w:val="22"/>
          <w:lang w:val="es-ES"/>
        </w:rPr>
        <w:t>/INFOEM/IP/RR/2020.</w:t>
      </w:r>
    </w:p>
    <w:p w14:paraId="5ED0A84A" w14:textId="59BC4178" w:rsidR="001C2E18" w:rsidRPr="00B61589" w:rsidRDefault="00F9162D" w:rsidP="00B61589">
      <w:pPr>
        <w:jc w:val="both"/>
        <w:rPr>
          <w:rFonts w:ascii="Palatino Linotype" w:hAnsi="Palatino Linotype" w:cs="Arial"/>
          <w:sz w:val="22"/>
          <w:szCs w:val="22"/>
          <w:lang w:val="es-ES"/>
        </w:rPr>
      </w:pPr>
      <w:r w:rsidRPr="00821576">
        <w:rPr>
          <w:rFonts w:ascii="Palatino Linotype" w:hAnsi="Palatino Linotype" w:cs="Arial"/>
          <w:sz w:val="22"/>
          <w:szCs w:val="22"/>
          <w:lang w:val="es-ES"/>
        </w:rPr>
        <w:t>YSM/JACC</w:t>
      </w:r>
    </w:p>
    <w:sectPr w:rsidR="001C2E18" w:rsidRPr="00B61589" w:rsidSect="00D44F90">
      <w:headerReference w:type="default" r:id="rId10"/>
      <w:footerReference w:type="default" r:id="rId11"/>
      <w:headerReference w:type="first" r:id="rId12"/>
      <w:foot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1D7DA" w14:textId="77777777" w:rsidR="0008677B" w:rsidRDefault="0008677B" w:rsidP="00F9162D">
      <w:r>
        <w:separator/>
      </w:r>
    </w:p>
  </w:endnote>
  <w:endnote w:type="continuationSeparator" w:id="0">
    <w:p w14:paraId="0FBF140E" w14:textId="77777777" w:rsidR="0008677B" w:rsidRDefault="0008677B" w:rsidP="00F91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D04F3B" w14:textId="77777777" w:rsidR="00D44F90" w:rsidRPr="00F12350" w:rsidRDefault="00D44F90" w:rsidP="00D44F9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4312C6">
      <w:rPr>
        <w:rFonts w:ascii="Palatino Linotype" w:hAnsi="Palatino Linotype" w:cs="Arial"/>
        <w:b/>
        <w:bCs/>
        <w:noProof/>
      </w:rPr>
      <w:t>16</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4312C6">
      <w:rPr>
        <w:rFonts w:ascii="Palatino Linotype" w:hAnsi="Palatino Linotype" w:cs="Arial"/>
        <w:b/>
        <w:bCs/>
        <w:noProof/>
      </w:rPr>
      <w:t>35</w:t>
    </w:r>
    <w:r w:rsidRPr="00F12350">
      <w:rPr>
        <w:rFonts w:ascii="Palatino Linotype" w:hAnsi="Palatino Linotype" w:cs="Arial"/>
        <w:b/>
        <w:bCs/>
      </w:rPr>
      <w:fldChar w:fldCharType="end"/>
    </w:r>
  </w:p>
  <w:p w14:paraId="32CFF072" w14:textId="77777777" w:rsidR="00D44F90" w:rsidRDefault="00D44F90">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7C3A16" w14:textId="77777777" w:rsidR="00D44F90" w:rsidRPr="00F12350" w:rsidRDefault="00D44F90" w:rsidP="00D44F9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4312C6">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4312C6">
      <w:rPr>
        <w:rFonts w:ascii="Palatino Linotype" w:hAnsi="Palatino Linotype" w:cs="Arial"/>
        <w:b/>
        <w:bCs/>
        <w:noProof/>
      </w:rPr>
      <w:t>35</w:t>
    </w:r>
    <w:r w:rsidRPr="00F12350">
      <w:rPr>
        <w:rFonts w:ascii="Palatino Linotype" w:hAnsi="Palatino Linotype" w:cs="Arial"/>
        <w:b/>
        <w:bCs/>
      </w:rPr>
      <w:fldChar w:fldCharType="end"/>
    </w:r>
  </w:p>
  <w:p w14:paraId="602E8EEC" w14:textId="6FB31D55" w:rsidR="00D44F90" w:rsidRDefault="00D44F9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8EFDF" w14:textId="77777777" w:rsidR="0008677B" w:rsidRDefault="0008677B" w:rsidP="00F9162D">
      <w:r>
        <w:separator/>
      </w:r>
    </w:p>
  </w:footnote>
  <w:footnote w:type="continuationSeparator" w:id="0">
    <w:p w14:paraId="2C465D81" w14:textId="77777777" w:rsidR="0008677B" w:rsidRDefault="0008677B" w:rsidP="00F9162D">
      <w:r>
        <w:continuationSeparator/>
      </w:r>
    </w:p>
  </w:footnote>
  <w:footnote w:id="1">
    <w:p w14:paraId="5C481497" w14:textId="5A76D4F2" w:rsidR="00E96E2C" w:rsidRDefault="00E96E2C" w:rsidP="00E30871">
      <w:pPr>
        <w:pStyle w:val="Textonotapie"/>
        <w:spacing w:after="0" w:line="240" w:lineRule="auto"/>
        <w:jc w:val="both"/>
      </w:pPr>
      <w:r w:rsidRPr="00C21706">
        <w:rPr>
          <w:rStyle w:val="Refdenotaalpie"/>
          <w:rFonts w:ascii="Palatino Linotype" w:hAnsi="Palatino Linotype"/>
          <w:sz w:val="16"/>
          <w:szCs w:val="16"/>
        </w:rPr>
        <w:footnoteRef/>
      </w:r>
      <w:r w:rsidRPr="00C21706">
        <w:rPr>
          <w:rFonts w:ascii="Palatino Linotype" w:hAnsi="Palatino Linotype"/>
          <w:sz w:val="16"/>
          <w:szCs w:val="16"/>
        </w:rPr>
        <w:t xml:space="preserve"> </w:t>
      </w:r>
      <w:r w:rsidRPr="00C21706">
        <w:rPr>
          <w:rFonts w:ascii="Palatino Linotype" w:hAnsi="Palatino Linotype"/>
          <w:sz w:val="16"/>
          <w:szCs w:val="16"/>
          <w:lang w:val="es-MX"/>
        </w:rPr>
        <w:t>II. Celebrar convenios, cuando así fuese necesario, con las autoridades estatales competentes; en relación con la prestación de los servicios públicos a que se refiere elartículo 115, fracción III de la Constitución General, así como en lo referente a la administración de contribuciones fiscales;</w:t>
      </w:r>
    </w:p>
  </w:footnote>
  <w:footnote w:id="2">
    <w:p w14:paraId="17B6A0AA" w14:textId="451BA38A" w:rsidR="00E96E2C" w:rsidRDefault="00E96E2C" w:rsidP="00E30871">
      <w:pPr>
        <w:pStyle w:val="Textonotapie"/>
        <w:spacing w:after="0" w:line="240" w:lineRule="auto"/>
        <w:contextualSpacing/>
        <w:jc w:val="both"/>
        <w:rPr>
          <w:rFonts w:ascii="Palatino Linotype" w:hAnsi="Palatino Linotype"/>
          <w:sz w:val="16"/>
          <w:szCs w:val="16"/>
        </w:rPr>
      </w:pPr>
      <w:r w:rsidRPr="001B76BC">
        <w:rPr>
          <w:rStyle w:val="Refdenotaalpie"/>
          <w:rFonts w:ascii="Palatino Linotype" w:hAnsi="Palatino Linotype"/>
          <w:sz w:val="16"/>
          <w:szCs w:val="16"/>
        </w:rPr>
        <w:footnoteRef/>
      </w:r>
      <w:r>
        <w:rPr>
          <w:rFonts w:ascii="Palatino Linotype" w:hAnsi="Palatino Linotype"/>
          <w:sz w:val="16"/>
          <w:szCs w:val="16"/>
          <w:lang w:val="es-MX"/>
        </w:rPr>
        <w:t>Artículo 48. Los presidentes municipales</w:t>
      </w:r>
      <w:r w:rsidRPr="00B41F2B">
        <w:rPr>
          <w:rFonts w:ascii="Palatino Linotype" w:hAnsi="Palatino Linotype"/>
          <w:sz w:val="16"/>
          <w:szCs w:val="16"/>
          <w:lang w:val="es-MX"/>
        </w:rPr>
        <w:t xml:space="preserve"> tendrán las</w:t>
      </w:r>
      <w:r>
        <w:rPr>
          <w:rFonts w:ascii="Palatino Linotype" w:hAnsi="Palatino Linotype"/>
          <w:sz w:val="16"/>
          <w:szCs w:val="16"/>
          <w:lang w:val="es-MX"/>
        </w:rPr>
        <w:t xml:space="preserve"> </w:t>
      </w:r>
      <w:r w:rsidRPr="00B41F2B">
        <w:rPr>
          <w:rFonts w:ascii="Palatino Linotype" w:hAnsi="Palatino Linotype"/>
          <w:sz w:val="16"/>
          <w:szCs w:val="16"/>
          <w:lang w:val="es-MX"/>
        </w:rPr>
        <w:t>siguientes atribuciones:</w:t>
      </w:r>
      <w:r w:rsidRPr="001B76BC">
        <w:rPr>
          <w:rFonts w:ascii="Palatino Linotype" w:hAnsi="Palatino Linotype"/>
          <w:sz w:val="16"/>
          <w:szCs w:val="16"/>
        </w:rPr>
        <w:t xml:space="preserve"> </w:t>
      </w:r>
    </w:p>
    <w:p w14:paraId="543E484A" w14:textId="2D5BE68F" w:rsidR="00E96E2C" w:rsidRPr="001B76BC" w:rsidRDefault="00E96E2C" w:rsidP="00F9162D">
      <w:pPr>
        <w:pStyle w:val="Textonotapie"/>
        <w:spacing w:line="240" w:lineRule="auto"/>
        <w:contextualSpacing/>
        <w:jc w:val="both"/>
        <w:rPr>
          <w:rFonts w:ascii="Palatino Linotype" w:hAnsi="Palatino Linotype"/>
          <w:sz w:val="16"/>
          <w:szCs w:val="16"/>
        </w:rPr>
      </w:pPr>
      <w:r>
        <w:rPr>
          <w:rFonts w:ascii="Palatino Linotype" w:hAnsi="Palatino Linotype"/>
          <w:sz w:val="16"/>
          <w:szCs w:val="16"/>
        </w:rPr>
        <w:t>I</w:t>
      </w:r>
      <w:r w:rsidRPr="00B41F2B">
        <w:rPr>
          <w:rFonts w:ascii="Palatino Linotype" w:hAnsi="Palatino Linotype"/>
          <w:sz w:val="16"/>
          <w:szCs w:val="16"/>
          <w:lang w:val="es-MX"/>
        </w:rPr>
        <w:t xml:space="preserve">I. </w:t>
      </w:r>
      <w:r w:rsidRPr="00F212F6">
        <w:rPr>
          <w:rFonts w:ascii="Palatino Linotype" w:hAnsi="Palatino Linotype"/>
          <w:sz w:val="16"/>
          <w:szCs w:val="16"/>
          <w:lang w:val="es-MX"/>
        </w:rPr>
        <w:t>Ejecutar los acuerdosdel ayuntami</w:t>
      </w:r>
      <w:r>
        <w:rPr>
          <w:rFonts w:ascii="Palatino Linotype" w:hAnsi="Palatino Linotype"/>
          <w:sz w:val="16"/>
          <w:szCs w:val="16"/>
          <w:lang w:val="es-MX"/>
        </w:rPr>
        <w:t>ento e informar su cumplimiento</w:t>
      </w:r>
      <w:r w:rsidRPr="00B41F2B">
        <w:rPr>
          <w:rFonts w:ascii="Palatino Linotype" w:hAnsi="Palatino Linotype"/>
          <w:sz w:val="16"/>
          <w:szCs w:val="16"/>
          <w:lang w:val="es-MX"/>
        </w:rPr>
        <w:t>;</w:t>
      </w:r>
    </w:p>
  </w:footnote>
  <w:footnote w:id="3">
    <w:p w14:paraId="7C90A005" w14:textId="4DA1E0F2" w:rsidR="00E96E2C" w:rsidRPr="00DF2D7F" w:rsidRDefault="00E96E2C" w:rsidP="00DF2D7F">
      <w:pPr>
        <w:pStyle w:val="Textonotapie"/>
        <w:spacing w:after="0" w:line="240" w:lineRule="auto"/>
        <w:contextualSpacing/>
        <w:rPr>
          <w:rFonts w:ascii="Palatino Linotype" w:hAnsi="Palatino Linotype"/>
          <w:sz w:val="16"/>
          <w:szCs w:val="16"/>
        </w:rPr>
      </w:pPr>
      <w:r w:rsidRPr="00F212F6">
        <w:rPr>
          <w:rStyle w:val="Refdenotaalpie"/>
          <w:rFonts w:ascii="Palatino Linotype" w:hAnsi="Palatino Linotype"/>
          <w:sz w:val="16"/>
          <w:szCs w:val="16"/>
        </w:rPr>
        <w:footnoteRef/>
      </w:r>
      <w:r w:rsidRPr="00F212F6">
        <w:rPr>
          <w:rFonts w:ascii="Palatino Linotype" w:hAnsi="Palatino Linotype"/>
          <w:sz w:val="16"/>
          <w:szCs w:val="16"/>
        </w:rPr>
        <w:t xml:space="preserve"> </w:t>
      </w:r>
      <w:r>
        <w:rPr>
          <w:rFonts w:ascii="Palatino Linotype" w:hAnsi="Palatino Linotype"/>
          <w:sz w:val="16"/>
          <w:szCs w:val="16"/>
          <w:lang w:val="es-MX"/>
        </w:rPr>
        <w:t xml:space="preserve">IV. </w:t>
      </w:r>
      <w:r w:rsidRPr="00F212F6">
        <w:rPr>
          <w:rFonts w:ascii="Palatino Linotype" w:hAnsi="Palatino Linotype"/>
          <w:sz w:val="16"/>
          <w:szCs w:val="16"/>
          <w:lang w:val="es-MX"/>
        </w:rPr>
        <w:t xml:space="preserve">Asumir la representación jurídica del Municipio ydel ayuntamiento, así como de las dependencias de la Administración </w:t>
      </w:r>
      <w:r w:rsidRPr="00DF2D7F">
        <w:rPr>
          <w:rFonts w:ascii="Palatino Linotype" w:hAnsi="Palatino Linotype"/>
          <w:sz w:val="16"/>
          <w:szCs w:val="16"/>
          <w:lang w:val="es-MX"/>
        </w:rPr>
        <w:t>Pública Municipal, en los litigios en que este sea parte.</w:t>
      </w:r>
    </w:p>
  </w:footnote>
  <w:footnote w:id="4">
    <w:p w14:paraId="702629D2" w14:textId="0DE5C1A7" w:rsidR="00E96E2C" w:rsidRDefault="00E96E2C" w:rsidP="00DF2D7F">
      <w:pPr>
        <w:pStyle w:val="Textonotapie"/>
        <w:spacing w:after="0" w:line="240" w:lineRule="auto"/>
        <w:contextualSpacing/>
      </w:pPr>
      <w:r w:rsidRPr="00DF2D7F">
        <w:rPr>
          <w:rStyle w:val="Refdenotaalpie"/>
          <w:rFonts w:ascii="Palatino Linotype" w:hAnsi="Palatino Linotype"/>
          <w:sz w:val="16"/>
          <w:szCs w:val="16"/>
        </w:rPr>
        <w:footnoteRef/>
      </w:r>
      <w:r w:rsidRPr="00DF2D7F">
        <w:rPr>
          <w:rFonts w:ascii="Palatino Linotype" w:hAnsi="Palatino Linotype"/>
          <w:sz w:val="16"/>
          <w:szCs w:val="16"/>
        </w:rPr>
        <w:t xml:space="preserve"> </w:t>
      </w:r>
      <w:r w:rsidRPr="00DF2D7F">
        <w:rPr>
          <w:rFonts w:ascii="Palatino Linotype" w:eastAsia="Times New Roman" w:hAnsi="Palatino Linotype"/>
          <w:sz w:val="16"/>
          <w:szCs w:val="16"/>
        </w:rPr>
        <w:t xml:space="preserve">Artículo </w:t>
      </w:r>
      <w:r w:rsidRPr="00DF2D7F">
        <w:rPr>
          <w:rStyle w:val="highlight"/>
          <w:rFonts w:ascii="Palatino Linotype" w:eastAsia="Times New Roman" w:hAnsi="Palatino Linotype"/>
          <w:sz w:val="16"/>
          <w:szCs w:val="16"/>
        </w:rPr>
        <w:t>49</w:t>
      </w:r>
      <w:r w:rsidRPr="00DF2D7F">
        <w:rPr>
          <w:rFonts w:ascii="Palatino Linotype" w:eastAsia="Times New Roman" w:hAnsi="Palatino Linotype"/>
          <w:sz w:val="16"/>
          <w:szCs w:val="16"/>
        </w:rPr>
        <w:t>.</w:t>
      </w:r>
      <w:r>
        <w:rPr>
          <w:rFonts w:ascii="Palatino Linotype" w:eastAsia="Times New Roman" w:hAnsi="Palatino Linotype"/>
          <w:sz w:val="16"/>
          <w:szCs w:val="16"/>
        </w:rPr>
        <w:t xml:space="preserve"> </w:t>
      </w:r>
      <w:r w:rsidRPr="00DF2D7F">
        <w:rPr>
          <w:rFonts w:ascii="Palatino Linotype" w:eastAsia="Times New Roman" w:hAnsi="Palatino Linotype"/>
          <w:sz w:val="16"/>
          <w:szCs w:val="16"/>
        </w:rPr>
        <w:t>Para el cumplimiento de sus funciones, el presidente municipal se auxiliará de los demás integrantes del ayuntamiento, así como de los órganos administrativos y comisiones que esta Ley establezca.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pPr w:leftFromText="141" w:rightFromText="141" w:vertAnchor="text" w:horzAnchor="page" w:tblpX="730" w:tblpY="-189"/>
      <w:tblW w:w="10379" w:type="dxa"/>
      <w:tblLayout w:type="fixed"/>
      <w:tblLook w:val="04A0" w:firstRow="1" w:lastRow="0" w:firstColumn="1" w:lastColumn="0" w:noHBand="0" w:noVBand="1"/>
    </w:tblPr>
    <w:tblGrid>
      <w:gridCol w:w="4208"/>
      <w:gridCol w:w="2525"/>
      <w:gridCol w:w="3646"/>
    </w:tblGrid>
    <w:tr w:rsidR="00E96E2C" w:rsidRPr="008F2CCC" w14:paraId="663A02D4" w14:textId="77777777" w:rsidTr="00355CB4">
      <w:trPr>
        <w:trHeight w:val="651"/>
      </w:trPr>
      <w:tc>
        <w:tcPr>
          <w:tcW w:w="4208" w:type="dxa"/>
          <w:vMerge w:val="restart"/>
          <w:shd w:val="clear" w:color="auto" w:fill="auto"/>
        </w:tcPr>
        <w:p w14:paraId="7A8BAF3C" w14:textId="77777777" w:rsidR="00E96E2C" w:rsidRPr="008F2CCC" w:rsidRDefault="00E96E2C" w:rsidP="00355CB4">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EC1F405" wp14:editId="31BB46A6">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25" w:type="dxa"/>
          <w:shd w:val="clear" w:color="auto" w:fill="auto"/>
        </w:tcPr>
        <w:p w14:paraId="5BCE8FB9" w14:textId="77777777" w:rsidR="00E96E2C" w:rsidRDefault="00E96E2C" w:rsidP="00355CB4">
          <w:pPr>
            <w:contextualSpacing/>
            <w:rPr>
              <w:rFonts w:ascii="Palatino Linotype" w:hAnsi="Palatino Linotype"/>
              <w:b/>
              <w:sz w:val="22"/>
              <w:szCs w:val="22"/>
              <w:lang w:val="es-ES_tradnl"/>
            </w:rPr>
          </w:pPr>
        </w:p>
        <w:p w14:paraId="1E6CA106" w14:textId="0F078E00" w:rsidR="00B61589" w:rsidRPr="008F2CCC" w:rsidRDefault="00E96E2C" w:rsidP="00355CB4">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D44F90">
            <w:rPr>
              <w:rFonts w:ascii="Palatino Linotype" w:hAnsi="Palatino Linotype"/>
              <w:b/>
              <w:sz w:val="22"/>
              <w:szCs w:val="22"/>
              <w:lang w:val="es-ES_tradnl"/>
            </w:rPr>
            <w:t>revisión:</w:t>
          </w:r>
        </w:p>
      </w:tc>
      <w:tc>
        <w:tcPr>
          <w:tcW w:w="3646" w:type="dxa"/>
          <w:shd w:val="clear" w:color="auto" w:fill="auto"/>
          <w:vAlign w:val="center"/>
        </w:tcPr>
        <w:p w14:paraId="486A1D79" w14:textId="77777777" w:rsidR="00E96E2C" w:rsidRDefault="00E96E2C" w:rsidP="00355CB4">
          <w:pPr>
            <w:contextualSpacing/>
            <w:jc w:val="both"/>
            <w:rPr>
              <w:rFonts w:ascii="Palatino Linotype" w:hAnsi="Palatino Linotype"/>
              <w:b/>
              <w:sz w:val="22"/>
              <w:szCs w:val="22"/>
              <w:lang w:val="es-ES_tradnl"/>
            </w:rPr>
          </w:pPr>
        </w:p>
        <w:p w14:paraId="29F990F0" w14:textId="236346E2" w:rsidR="00E96E2C" w:rsidRPr="008F2CCC" w:rsidRDefault="00E96E2C" w:rsidP="00355CB4">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05307/INFOEM/IP/RR/2020 </w:t>
          </w:r>
        </w:p>
      </w:tc>
    </w:tr>
    <w:tr w:rsidR="00E96E2C" w:rsidRPr="008F2CCC" w14:paraId="3EAE710B" w14:textId="77777777" w:rsidTr="00355CB4">
      <w:trPr>
        <w:trHeight w:val="253"/>
      </w:trPr>
      <w:tc>
        <w:tcPr>
          <w:tcW w:w="4208" w:type="dxa"/>
          <w:vMerge/>
          <w:shd w:val="clear" w:color="auto" w:fill="auto"/>
        </w:tcPr>
        <w:p w14:paraId="72345930" w14:textId="77777777" w:rsidR="00E96E2C" w:rsidRPr="008F2CCC" w:rsidRDefault="00E96E2C" w:rsidP="00355CB4">
          <w:pPr>
            <w:rPr>
              <w:rFonts w:ascii="Palatino Linotype" w:hAnsi="Palatino Linotype"/>
              <w:b/>
              <w:sz w:val="22"/>
              <w:szCs w:val="22"/>
              <w:lang w:val="es-ES_tradnl"/>
            </w:rPr>
          </w:pPr>
        </w:p>
      </w:tc>
      <w:tc>
        <w:tcPr>
          <w:tcW w:w="2525" w:type="dxa"/>
          <w:shd w:val="clear" w:color="auto" w:fill="auto"/>
        </w:tcPr>
        <w:p w14:paraId="5D4E73AE" w14:textId="77777777" w:rsidR="00E96E2C" w:rsidRPr="008F2CCC" w:rsidRDefault="00E96E2C" w:rsidP="00355CB4">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46" w:type="dxa"/>
          <w:shd w:val="clear" w:color="auto" w:fill="auto"/>
          <w:vAlign w:val="center"/>
        </w:tcPr>
        <w:p w14:paraId="25B8D41F" w14:textId="77777777" w:rsidR="00E96E2C" w:rsidRPr="00DC41C8" w:rsidRDefault="00E96E2C" w:rsidP="00355CB4">
          <w:pPr>
            <w:contextualSpacing/>
            <w:jc w:val="both"/>
            <w:rPr>
              <w:rFonts w:ascii="Palatino Linotype" w:hAnsi="Palatino Linotype"/>
              <w:b/>
              <w:sz w:val="22"/>
              <w:szCs w:val="22"/>
            </w:rPr>
          </w:pPr>
          <w:r>
            <w:rPr>
              <w:rFonts w:ascii="Palatino Linotype" w:hAnsi="Palatino Linotype"/>
              <w:b/>
              <w:bCs/>
              <w:sz w:val="22"/>
              <w:szCs w:val="22"/>
            </w:rPr>
            <w:t>Ayuntamiento de Chimalhuacán</w:t>
          </w:r>
        </w:p>
      </w:tc>
    </w:tr>
    <w:tr w:rsidR="00E96E2C" w:rsidRPr="008F2CCC" w14:paraId="1A996FA0" w14:textId="77777777" w:rsidTr="00355CB4">
      <w:trPr>
        <w:trHeight w:val="159"/>
      </w:trPr>
      <w:tc>
        <w:tcPr>
          <w:tcW w:w="4208" w:type="dxa"/>
          <w:vMerge/>
          <w:shd w:val="clear" w:color="auto" w:fill="auto"/>
        </w:tcPr>
        <w:p w14:paraId="45338D49" w14:textId="77777777" w:rsidR="00E96E2C" w:rsidRPr="008F2CCC" w:rsidRDefault="00E96E2C" w:rsidP="00355CB4">
          <w:pPr>
            <w:rPr>
              <w:rFonts w:ascii="Palatino Linotype" w:hAnsi="Palatino Linotype"/>
              <w:b/>
              <w:sz w:val="22"/>
              <w:szCs w:val="22"/>
              <w:lang w:val="es-ES_tradnl"/>
            </w:rPr>
          </w:pPr>
        </w:p>
      </w:tc>
      <w:tc>
        <w:tcPr>
          <w:tcW w:w="2525" w:type="dxa"/>
          <w:shd w:val="clear" w:color="auto" w:fill="auto"/>
        </w:tcPr>
        <w:p w14:paraId="65BFFEA3" w14:textId="77777777" w:rsidR="00E96E2C" w:rsidRPr="008F2CCC" w:rsidRDefault="00E96E2C" w:rsidP="00355CB4">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46" w:type="dxa"/>
          <w:shd w:val="clear" w:color="auto" w:fill="auto"/>
        </w:tcPr>
        <w:p w14:paraId="11989A3F" w14:textId="77777777" w:rsidR="00E96E2C" w:rsidRDefault="00E96E2C" w:rsidP="00355CB4">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p w14:paraId="26620D00" w14:textId="77777777" w:rsidR="00E96E2C" w:rsidRPr="008F2CCC" w:rsidRDefault="00E96E2C" w:rsidP="00355CB4">
          <w:pPr>
            <w:contextualSpacing/>
            <w:jc w:val="both"/>
            <w:rPr>
              <w:rFonts w:ascii="Palatino Linotype" w:hAnsi="Palatino Linotype"/>
              <w:b/>
              <w:sz w:val="22"/>
              <w:szCs w:val="22"/>
              <w:lang w:val="es-ES_tradnl"/>
            </w:rPr>
          </w:pPr>
        </w:p>
      </w:tc>
    </w:tr>
  </w:tbl>
  <w:p w14:paraId="0B5C1090" w14:textId="77777777" w:rsidR="00E96E2C" w:rsidRPr="0010196A" w:rsidRDefault="004312C6" w:rsidP="00355CB4">
    <w:pPr>
      <w:rPr>
        <w:rFonts w:ascii="Palatino Linotype" w:hAnsi="Palatino Linotype"/>
        <w:sz w:val="28"/>
        <w:szCs w:val="28"/>
      </w:rPr>
    </w:pPr>
    <w:r>
      <w:rPr>
        <w:rFonts w:ascii="Palatino Linotype" w:hAnsi="Palatino Linotype"/>
        <w:noProof/>
        <w:sz w:val="28"/>
        <w:szCs w:val="28"/>
        <w:lang w:eastAsia="es-MX"/>
      </w:rPr>
      <w:pict w14:anchorId="78921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752;mso-position-horizontal:center;mso-position-horizontal-relative:margin;mso-position-vertical:center;mso-position-vertical-relative:margin" o:allowincell="f">
          <v:imagedata r:id="rId2" o:title="RESOLUCIÓN"/>
          <w10:wrap anchorx="margin" anchory="margin"/>
        </v:shape>
      </w:pict>
    </w:r>
  </w:p>
  <w:p w14:paraId="65F42A12" w14:textId="77777777" w:rsidR="00E96E2C" w:rsidRDefault="00E96E2C">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pPr w:leftFromText="141" w:rightFromText="141" w:vertAnchor="text" w:horzAnchor="page" w:tblpXSpec="right" w:tblpY="-189"/>
      <w:tblW w:w="8057" w:type="dxa"/>
      <w:tblLayout w:type="fixed"/>
      <w:tblLook w:val="04A0" w:firstRow="1" w:lastRow="0" w:firstColumn="1" w:lastColumn="0" w:noHBand="0" w:noVBand="1"/>
    </w:tblPr>
    <w:tblGrid>
      <w:gridCol w:w="3078"/>
      <w:gridCol w:w="4979"/>
    </w:tblGrid>
    <w:tr w:rsidR="00D44F90" w:rsidRPr="008F2CCC" w14:paraId="2042B515" w14:textId="77777777" w:rsidTr="00D44F90">
      <w:trPr>
        <w:trHeight w:val="651"/>
      </w:trPr>
      <w:tc>
        <w:tcPr>
          <w:tcW w:w="3078" w:type="dxa"/>
          <w:shd w:val="clear" w:color="auto" w:fill="auto"/>
        </w:tcPr>
        <w:p w14:paraId="43593747" w14:textId="77777777" w:rsidR="00D44F90" w:rsidRDefault="00D44F90" w:rsidP="00D44F90">
          <w:pPr>
            <w:ind w:right="625"/>
            <w:contextualSpacing/>
            <w:rPr>
              <w:rFonts w:ascii="Palatino Linotype" w:hAnsi="Palatino Linotype"/>
              <w:b/>
              <w:sz w:val="22"/>
              <w:szCs w:val="22"/>
              <w:lang w:val="es-ES_tradnl"/>
            </w:rPr>
          </w:pPr>
        </w:p>
        <w:p w14:paraId="50AA7AF4" w14:textId="77777777" w:rsidR="00D44F90" w:rsidRDefault="00D44F90" w:rsidP="00D44F90">
          <w:pPr>
            <w:ind w:left="851" w:right="625" w:hanging="851"/>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p w14:paraId="373BCC84" w14:textId="77777777" w:rsidR="00D44F90" w:rsidRPr="008F2CCC" w:rsidRDefault="00D44F90" w:rsidP="00D44F90">
          <w:pPr>
            <w:tabs>
              <w:tab w:val="left" w:pos="709"/>
            </w:tabs>
            <w:ind w:right="625"/>
            <w:contextualSpacing/>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4979" w:type="dxa"/>
          <w:shd w:val="clear" w:color="auto" w:fill="auto"/>
          <w:vAlign w:val="center"/>
        </w:tcPr>
        <w:p w14:paraId="0C21B0AF" w14:textId="77777777" w:rsidR="00D44F90" w:rsidRDefault="00D44F90" w:rsidP="00D44F90">
          <w:pPr>
            <w:ind w:right="625"/>
            <w:contextualSpacing/>
            <w:jc w:val="both"/>
            <w:rPr>
              <w:rFonts w:ascii="Palatino Linotype" w:hAnsi="Palatino Linotype"/>
              <w:b/>
              <w:sz w:val="22"/>
              <w:szCs w:val="22"/>
              <w:lang w:val="es-ES_tradnl"/>
            </w:rPr>
          </w:pPr>
        </w:p>
        <w:p w14:paraId="0383DD0E" w14:textId="77777777" w:rsidR="00D44F90" w:rsidRDefault="00D44F90" w:rsidP="00D44F90">
          <w:pPr>
            <w:ind w:right="625"/>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05307/INFOEM/IP/RR/2020 </w:t>
          </w:r>
        </w:p>
        <w:p w14:paraId="74C40D64" w14:textId="0E61820F" w:rsidR="00D44F90" w:rsidRPr="008F2CCC" w:rsidRDefault="004312C6" w:rsidP="00D44F90">
          <w:pPr>
            <w:ind w:right="625"/>
            <w:contextualSpacing/>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Pr>
              <w:rFonts w:ascii="Palatino Linotype" w:hAnsi="Palatino Linotype"/>
              <w:b/>
              <w:sz w:val="22"/>
              <w:szCs w:val="22"/>
              <w:lang w:val="es-ES_tradnl"/>
            </w:rPr>
            <w:t xml:space="preserve"> xxx </w:t>
          </w:r>
          <w:proofErr w:type="spellStart"/>
          <w:r>
            <w:rPr>
              <w:rFonts w:ascii="Palatino Linotype" w:hAnsi="Palatino Linotype"/>
              <w:b/>
              <w:sz w:val="22"/>
              <w:szCs w:val="22"/>
              <w:lang w:val="es-ES_tradnl"/>
            </w:rPr>
            <w:t>xxxxxxxxx</w:t>
          </w:r>
          <w:proofErr w:type="spellEnd"/>
        </w:p>
      </w:tc>
    </w:tr>
    <w:tr w:rsidR="00D44F90" w:rsidRPr="00DC41C8" w14:paraId="6EE18FEE" w14:textId="77777777" w:rsidTr="00D44F90">
      <w:trPr>
        <w:trHeight w:val="253"/>
      </w:trPr>
      <w:tc>
        <w:tcPr>
          <w:tcW w:w="3078" w:type="dxa"/>
          <w:shd w:val="clear" w:color="auto" w:fill="auto"/>
        </w:tcPr>
        <w:p w14:paraId="3A29B4EE" w14:textId="77777777" w:rsidR="00D44F90" w:rsidRPr="008F2CCC" w:rsidRDefault="00D44F90" w:rsidP="00D44F90">
          <w:pPr>
            <w:ind w:right="625"/>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979" w:type="dxa"/>
          <w:shd w:val="clear" w:color="auto" w:fill="auto"/>
          <w:vAlign w:val="center"/>
        </w:tcPr>
        <w:p w14:paraId="6D0EE12E" w14:textId="77777777" w:rsidR="00D44F90" w:rsidRPr="00DC41C8" w:rsidRDefault="00D44F90" w:rsidP="00D44F90">
          <w:pPr>
            <w:ind w:right="625"/>
            <w:contextualSpacing/>
            <w:jc w:val="both"/>
            <w:rPr>
              <w:rFonts w:ascii="Palatino Linotype" w:hAnsi="Palatino Linotype"/>
              <w:b/>
              <w:sz w:val="22"/>
              <w:szCs w:val="22"/>
            </w:rPr>
          </w:pPr>
          <w:r>
            <w:rPr>
              <w:rFonts w:ascii="Palatino Linotype" w:hAnsi="Palatino Linotype"/>
              <w:b/>
              <w:bCs/>
              <w:sz w:val="22"/>
              <w:szCs w:val="22"/>
            </w:rPr>
            <w:t>Ayuntamiento de Chimalhuacán</w:t>
          </w:r>
        </w:p>
      </w:tc>
    </w:tr>
    <w:tr w:rsidR="00D44F90" w:rsidRPr="008F2CCC" w14:paraId="4BB7766C" w14:textId="77777777" w:rsidTr="00D44F90">
      <w:trPr>
        <w:trHeight w:val="159"/>
      </w:trPr>
      <w:tc>
        <w:tcPr>
          <w:tcW w:w="3078" w:type="dxa"/>
          <w:shd w:val="clear" w:color="auto" w:fill="auto"/>
        </w:tcPr>
        <w:p w14:paraId="5E5B7ECB" w14:textId="7798DA5B" w:rsidR="00D44F90" w:rsidRPr="008F2CCC" w:rsidRDefault="004312C6" w:rsidP="00D44F90">
          <w:pPr>
            <w:ind w:right="625"/>
            <w:contextualSpacing/>
            <w:rPr>
              <w:rFonts w:ascii="Palatino Linotype" w:hAnsi="Palatino Linotype"/>
              <w:b/>
              <w:sz w:val="22"/>
              <w:szCs w:val="22"/>
              <w:lang w:val="es-ES_tradnl"/>
            </w:rPr>
          </w:pPr>
          <w:r>
            <w:rPr>
              <w:rFonts w:ascii="Palatino Linotype" w:hAnsi="Palatino Linotype"/>
              <w:b/>
              <w:noProof/>
              <w:sz w:val="22"/>
              <w:szCs w:val="22"/>
              <w:lang w:val="es-ES"/>
            </w:rPr>
            <w:pict w14:anchorId="78921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7.05pt;margin-top:-53.4pt;width:540pt;height:10in;z-index:-251657728;mso-position-horizontal-relative:margin;mso-position-vertical-relative:margin" o:allowincell="f">
                <v:imagedata r:id="rId1" o:title="RESOLUCIÓN"/>
                <w10:wrap type="through" anchorx="margin" anchory="margin"/>
              </v:shape>
            </w:pict>
          </w:r>
          <w:r w:rsidR="00D44F90" w:rsidRPr="008F2CCC">
            <w:rPr>
              <w:rFonts w:ascii="Palatino Linotype" w:hAnsi="Palatino Linotype"/>
              <w:b/>
              <w:sz w:val="22"/>
              <w:szCs w:val="22"/>
              <w:lang w:val="es-ES_tradnl"/>
            </w:rPr>
            <w:t>Comisionad</w:t>
          </w:r>
          <w:r w:rsidR="00D44F90">
            <w:rPr>
              <w:rFonts w:ascii="Palatino Linotype" w:hAnsi="Palatino Linotype"/>
              <w:b/>
              <w:sz w:val="22"/>
              <w:szCs w:val="22"/>
              <w:lang w:val="es-ES_tradnl"/>
            </w:rPr>
            <w:t xml:space="preserve">a </w:t>
          </w:r>
          <w:r w:rsidR="00D44F90" w:rsidRPr="008F2CCC">
            <w:rPr>
              <w:rFonts w:ascii="Palatino Linotype" w:hAnsi="Palatino Linotype"/>
              <w:b/>
              <w:sz w:val="22"/>
              <w:szCs w:val="22"/>
              <w:lang w:val="es-ES_tradnl"/>
            </w:rPr>
            <w:t>ponente:</w:t>
          </w:r>
        </w:p>
      </w:tc>
      <w:tc>
        <w:tcPr>
          <w:tcW w:w="4979" w:type="dxa"/>
          <w:shd w:val="clear" w:color="auto" w:fill="auto"/>
        </w:tcPr>
        <w:p w14:paraId="771C09C9" w14:textId="77777777" w:rsidR="00D44F90" w:rsidRDefault="00D44F90" w:rsidP="00D44F90">
          <w:pPr>
            <w:ind w:right="625"/>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p w14:paraId="09B04E46" w14:textId="77777777" w:rsidR="00D44F90" w:rsidRPr="008F2CCC" w:rsidRDefault="00D44F90" w:rsidP="00D44F90">
          <w:pPr>
            <w:ind w:right="625"/>
            <w:contextualSpacing/>
            <w:jc w:val="both"/>
            <w:rPr>
              <w:rFonts w:ascii="Palatino Linotype" w:hAnsi="Palatino Linotype"/>
              <w:b/>
              <w:sz w:val="22"/>
              <w:szCs w:val="22"/>
              <w:lang w:val="es-ES_tradnl"/>
            </w:rPr>
          </w:pPr>
        </w:p>
      </w:tc>
    </w:tr>
  </w:tbl>
  <w:p w14:paraId="661821B0" w14:textId="78693102" w:rsidR="00D44F90" w:rsidRDefault="00D44F90">
    <w:pPr>
      <w:pStyle w:val="Encabezado"/>
    </w:pPr>
    <w:r>
      <w:rPr>
        <w:rFonts w:ascii="Palatino Linotype" w:hAnsi="Palatino Linotype"/>
        <w:noProof/>
        <w:sz w:val="28"/>
        <w:szCs w:val="28"/>
        <w:lang w:val="es-ES"/>
      </w:rPr>
      <w:drawing>
        <wp:inline distT="0" distB="0" distL="0" distR="0" wp14:anchorId="768A12BC" wp14:editId="29FD9DA0">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7A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14826DA5"/>
    <w:multiLevelType w:val="hybridMultilevel"/>
    <w:tmpl w:val="4A2E250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B85C4C"/>
    <w:multiLevelType w:val="hybridMultilevel"/>
    <w:tmpl w:val="1906409E"/>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
    <w:nsid w:val="18512013"/>
    <w:multiLevelType w:val="hybridMultilevel"/>
    <w:tmpl w:val="E638955A"/>
    <w:lvl w:ilvl="0" w:tplc="82AC8A22">
      <w:start w:val="2"/>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EAA0CB0"/>
    <w:multiLevelType w:val="hybridMultilevel"/>
    <w:tmpl w:val="F8685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32A07323"/>
    <w:multiLevelType w:val="hybridMultilevel"/>
    <w:tmpl w:val="AF00F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CEB35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53A24767"/>
    <w:multiLevelType w:val="hybridMultilevel"/>
    <w:tmpl w:val="ED067E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9C39AE"/>
    <w:multiLevelType w:val="hybridMultilevel"/>
    <w:tmpl w:val="220E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EA308DE"/>
    <w:multiLevelType w:val="hybridMultilevel"/>
    <w:tmpl w:val="2A2AE3C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C5D04A80">
      <w:start w:val="1"/>
      <w:numFmt w:val="lowerLetter"/>
      <w:lvlText w:val="%5)"/>
      <w:lvlJc w:val="left"/>
      <w:pPr>
        <w:ind w:left="3600" w:hanging="360"/>
      </w:pPr>
      <w:rPr>
        <w:rFonts w:hint="default"/>
        <w:b w:val="0"/>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5"/>
  </w:num>
  <w:num w:numId="5">
    <w:abstractNumId w:val="4"/>
  </w:num>
  <w:num w:numId="6">
    <w:abstractNumId w:val="8"/>
  </w:num>
  <w:num w:numId="7">
    <w:abstractNumId w:val="0"/>
  </w:num>
  <w:num w:numId="8">
    <w:abstractNumId w:val="3"/>
  </w:num>
  <w:num w:numId="9">
    <w:abstractNumId w:val="7"/>
  </w:num>
  <w:num w:numId="10">
    <w:abstractNumId w:val="6"/>
  </w:num>
  <w:num w:numId="11">
    <w:abstractNumId w:val="9"/>
  </w:num>
  <w:num w:numId="12">
    <w:abstractNumId w:val="12"/>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62D"/>
    <w:rsid w:val="00004569"/>
    <w:rsid w:val="00033F6C"/>
    <w:rsid w:val="00062E6D"/>
    <w:rsid w:val="000717C1"/>
    <w:rsid w:val="00076D46"/>
    <w:rsid w:val="00084117"/>
    <w:rsid w:val="0008677B"/>
    <w:rsid w:val="000906DF"/>
    <w:rsid w:val="000C43B6"/>
    <w:rsid w:val="000C54EB"/>
    <w:rsid w:val="000C7BBB"/>
    <w:rsid w:val="000D00FA"/>
    <w:rsid w:val="000D4A43"/>
    <w:rsid w:val="000E361F"/>
    <w:rsid w:val="0011195E"/>
    <w:rsid w:val="001161EA"/>
    <w:rsid w:val="00144090"/>
    <w:rsid w:val="00147159"/>
    <w:rsid w:val="00163536"/>
    <w:rsid w:val="00194465"/>
    <w:rsid w:val="001B3A5F"/>
    <w:rsid w:val="001B5395"/>
    <w:rsid w:val="001C2CD5"/>
    <w:rsid w:val="001C2E18"/>
    <w:rsid w:val="0023712A"/>
    <w:rsid w:val="0028370C"/>
    <w:rsid w:val="002912F6"/>
    <w:rsid w:val="00301A94"/>
    <w:rsid w:val="00304DFE"/>
    <w:rsid w:val="00350534"/>
    <w:rsid w:val="00352742"/>
    <w:rsid w:val="00353B86"/>
    <w:rsid w:val="00355CB4"/>
    <w:rsid w:val="003843B5"/>
    <w:rsid w:val="003A37E7"/>
    <w:rsid w:val="003A7498"/>
    <w:rsid w:val="003E26A9"/>
    <w:rsid w:val="003F76C6"/>
    <w:rsid w:val="004165A9"/>
    <w:rsid w:val="004213D2"/>
    <w:rsid w:val="004312C6"/>
    <w:rsid w:val="00440645"/>
    <w:rsid w:val="00464E5F"/>
    <w:rsid w:val="00494B72"/>
    <w:rsid w:val="004960B3"/>
    <w:rsid w:val="004977F5"/>
    <w:rsid w:val="004B724F"/>
    <w:rsid w:val="004F1A3D"/>
    <w:rsid w:val="00593CEC"/>
    <w:rsid w:val="005D5341"/>
    <w:rsid w:val="00601E05"/>
    <w:rsid w:val="00602334"/>
    <w:rsid w:val="00602653"/>
    <w:rsid w:val="00606C3D"/>
    <w:rsid w:val="00634B09"/>
    <w:rsid w:val="0068370E"/>
    <w:rsid w:val="00684EEF"/>
    <w:rsid w:val="006B3B06"/>
    <w:rsid w:val="006C57BC"/>
    <w:rsid w:val="006C5903"/>
    <w:rsid w:val="006C6D49"/>
    <w:rsid w:val="0071258C"/>
    <w:rsid w:val="007722BA"/>
    <w:rsid w:val="007A4532"/>
    <w:rsid w:val="007C7A3F"/>
    <w:rsid w:val="007D002B"/>
    <w:rsid w:val="007E6326"/>
    <w:rsid w:val="00821576"/>
    <w:rsid w:val="008500E6"/>
    <w:rsid w:val="008611D3"/>
    <w:rsid w:val="008A0C46"/>
    <w:rsid w:val="008A7532"/>
    <w:rsid w:val="008C3929"/>
    <w:rsid w:val="008D0652"/>
    <w:rsid w:val="008E02E1"/>
    <w:rsid w:val="008E5AE1"/>
    <w:rsid w:val="00921C99"/>
    <w:rsid w:val="00932970"/>
    <w:rsid w:val="009573DB"/>
    <w:rsid w:val="0096091E"/>
    <w:rsid w:val="009949E4"/>
    <w:rsid w:val="009953A2"/>
    <w:rsid w:val="009A51EC"/>
    <w:rsid w:val="009C7636"/>
    <w:rsid w:val="00A1006E"/>
    <w:rsid w:val="00A27FE2"/>
    <w:rsid w:val="00A76E4D"/>
    <w:rsid w:val="00A84C78"/>
    <w:rsid w:val="00AA72A1"/>
    <w:rsid w:val="00AB7E5F"/>
    <w:rsid w:val="00AE05E7"/>
    <w:rsid w:val="00AE4207"/>
    <w:rsid w:val="00AF5359"/>
    <w:rsid w:val="00B04835"/>
    <w:rsid w:val="00B20294"/>
    <w:rsid w:val="00B32B96"/>
    <w:rsid w:val="00B61589"/>
    <w:rsid w:val="00BA61C8"/>
    <w:rsid w:val="00BB0995"/>
    <w:rsid w:val="00BD7C0D"/>
    <w:rsid w:val="00C0419E"/>
    <w:rsid w:val="00C120EA"/>
    <w:rsid w:val="00C21706"/>
    <w:rsid w:val="00C25B6E"/>
    <w:rsid w:val="00C54079"/>
    <w:rsid w:val="00C55430"/>
    <w:rsid w:val="00C87ACF"/>
    <w:rsid w:val="00C92B6C"/>
    <w:rsid w:val="00C94964"/>
    <w:rsid w:val="00CC46E1"/>
    <w:rsid w:val="00CC7D36"/>
    <w:rsid w:val="00CF6CB7"/>
    <w:rsid w:val="00D203FC"/>
    <w:rsid w:val="00D23B33"/>
    <w:rsid w:val="00D44F90"/>
    <w:rsid w:val="00D46C06"/>
    <w:rsid w:val="00DD49D2"/>
    <w:rsid w:val="00DE1AB2"/>
    <w:rsid w:val="00DE71B4"/>
    <w:rsid w:val="00DF0910"/>
    <w:rsid w:val="00DF2D7F"/>
    <w:rsid w:val="00E30871"/>
    <w:rsid w:val="00E33EF4"/>
    <w:rsid w:val="00E40CD4"/>
    <w:rsid w:val="00E46310"/>
    <w:rsid w:val="00E864B9"/>
    <w:rsid w:val="00E93EA3"/>
    <w:rsid w:val="00E96E2C"/>
    <w:rsid w:val="00EC68E5"/>
    <w:rsid w:val="00ED40C8"/>
    <w:rsid w:val="00EE1316"/>
    <w:rsid w:val="00F0107C"/>
    <w:rsid w:val="00F03910"/>
    <w:rsid w:val="00F212F6"/>
    <w:rsid w:val="00F21F00"/>
    <w:rsid w:val="00F30F20"/>
    <w:rsid w:val="00F37601"/>
    <w:rsid w:val="00F40E90"/>
    <w:rsid w:val="00F41C90"/>
    <w:rsid w:val="00F5129D"/>
    <w:rsid w:val="00F75833"/>
    <w:rsid w:val="00F85594"/>
    <w:rsid w:val="00F862A0"/>
    <w:rsid w:val="00F9162D"/>
    <w:rsid w:val="00FB3328"/>
    <w:rsid w:val="00FB58E0"/>
    <w:rsid w:val="00FC3807"/>
    <w:rsid w:val="00FD27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84FDA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62D"/>
    <w:rPr>
      <w:rFonts w:ascii="Times New Roman" w:eastAsia="Times New Roman" w:hAnsi="Times New Roman" w:cs="Times New Roman"/>
      <w:lang w:val="es-MX"/>
    </w:rPr>
  </w:style>
  <w:style w:type="paragraph" w:styleId="Ttulo1">
    <w:name w:val="heading 1"/>
    <w:basedOn w:val="Normal1"/>
    <w:next w:val="Normal1"/>
    <w:link w:val="Ttulo1Car"/>
    <w:rsid w:val="006C6D49"/>
    <w:pPr>
      <w:keepNext/>
      <w:keepLines/>
      <w:spacing w:before="480" w:after="120"/>
      <w:outlineLvl w:val="0"/>
    </w:pPr>
    <w:rPr>
      <w:b/>
      <w:sz w:val="48"/>
      <w:szCs w:val="48"/>
    </w:rPr>
  </w:style>
  <w:style w:type="paragraph" w:styleId="Ttulo2">
    <w:name w:val="heading 2"/>
    <w:basedOn w:val="Normal1"/>
    <w:next w:val="Normal1"/>
    <w:link w:val="Ttulo2Car"/>
    <w:rsid w:val="006C6D49"/>
    <w:pPr>
      <w:keepNext/>
      <w:keepLines/>
      <w:spacing w:before="360" w:after="80"/>
      <w:outlineLvl w:val="1"/>
    </w:pPr>
    <w:rPr>
      <w:b/>
      <w:sz w:val="36"/>
      <w:szCs w:val="36"/>
    </w:rPr>
  </w:style>
  <w:style w:type="paragraph" w:styleId="Ttulo3">
    <w:name w:val="heading 3"/>
    <w:basedOn w:val="Normal1"/>
    <w:next w:val="Normal1"/>
    <w:link w:val="Ttulo3Car"/>
    <w:rsid w:val="006C6D49"/>
    <w:pPr>
      <w:keepNext/>
      <w:keepLines/>
      <w:spacing w:before="280" w:after="80"/>
      <w:outlineLvl w:val="2"/>
    </w:pPr>
    <w:rPr>
      <w:b/>
      <w:sz w:val="28"/>
      <w:szCs w:val="28"/>
    </w:rPr>
  </w:style>
  <w:style w:type="paragraph" w:styleId="Ttulo4">
    <w:name w:val="heading 4"/>
    <w:basedOn w:val="Normal1"/>
    <w:next w:val="Normal1"/>
    <w:link w:val="Ttulo4Car"/>
    <w:rsid w:val="006C6D49"/>
    <w:pPr>
      <w:keepNext/>
      <w:keepLines/>
      <w:spacing w:before="240" w:after="40"/>
      <w:outlineLvl w:val="3"/>
    </w:pPr>
    <w:rPr>
      <w:b/>
      <w:sz w:val="24"/>
      <w:szCs w:val="24"/>
    </w:rPr>
  </w:style>
  <w:style w:type="paragraph" w:styleId="Ttulo5">
    <w:name w:val="heading 5"/>
    <w:basedOn w:val="Normal1"/>
    <w:next w:val="Normal1"/>
    <w:link w:val="Ttulo5Car"/>
    <w:rsid w:val="006C6D49"/>
    <w:pPr>
      <w:keepNext/>
      <w:keepLines/>
      <w:spacing w:before="220" w:after="40"/>
      <w:outlineLvl w:val="4"/>
    </w:pPr>
    <w:rPr>
      <w:b/>
    </w:rPr>
  </w:style>
  <w:style w:type="paragraph" w:styleId="Ttulo6">
    <w:name w:val="heading 6"/>
    <w:basedOn w:val="Normal1"/>
    <w:next w:val="Normal1"/>
    <w:link w:val="Ttulo6Car"/>
    <w:rsid w:val="006C6D49"/>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9162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9162D"/>
    <w:rPr>
      <w:rFonts w:ascii="Times New Roman" w:eastAsia="Times New Roman" w:hAnsi="Times New Roman" w:cs="Times New Roman"/>
      <w:lang w:val="es-MX"/>
    </w:rPr>
  </w:style>
  <w:style w:type="table" w:styleId="Tablaconcuadrcula">
    <w:name w:val="Table Grid"/>
    <w:basedOn w:val="Tablanormal"/>
    <w:uiPriority w:val="39"/>
    <w:rsid w:val="00F9162D"/>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9162D"/>
    <w:pPr>
      <w:tabs>
        <w:tab w:val="center" w:pos="4252"/>
        <w:tab w:val="right" w:pos="8504"/>
      </w:tabs>
    </w:pPr>
  </w:style>
  <w:style w:type="character" w:customStyle="1" w:styleId="EncabezadoCar">
    <w:name w:val="Encabezado Car"/>
    <w:basedOn w:val="Fuentedeprrafopredeter"/>
    <w:link w:val="Encabezado"/>
    <w:uiPriority w:val="99"/>
    <w:rsid w:val="00F9162D"/>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F9162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9162D"/>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F9162D"/>
    <w:pPr>
      <w:tabs>
        <w:tab w:val="center" w:pos="4252"/>
        <w:tab w:val="right" w:pos="8504"/>
      </w:tabs>
    </w:pPr>
  </w:style>
  <w:style w:type="character" w:customStyle="1" w:styleId="PiedepginaCar">
    <w:name w:val="Pie de página Car"/>
    <w:basedOn w:val="Fuentedeprrafopredeter"/>
    <w:link w:val="Piedepgina"/>
    <w:uiPriority w:val="99"/>
    <w:rsid w:val="00F9162D"/>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F9162D"/>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9162D"/>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F9162D"/>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9162D"/>
    <w:rPr>
      <w:vertAlign w:val="superscript"/>
    </w:rPr>
  </w:style>
  <w:style w:type="character" w:styleId="Hipervnculo">
    <w:name w:val="Hyperlink"/>
    <w:basedOn w:val="Fuentedeprrafopredeter"/>
    <w:uiPriority w:val="99"/>
    <w:unhideWhenUsed/>
    <w:rsid w:val="00F9162D"/>
    <w:rPr>
      <w:color w:val="0000FF"/>
      <w:u w:val="single"/>
    </w:rPr>
  </w:style>
  <w:style w:type="character" w:styleId="Hipervnculovisitado">
    <w:name w:val="FollowedHyperlink"/>
    <w:basedOn w:val="Fuentedeprrafopredeter"/>
    <w:uiPriority w:val="99"/>
    <w:semiHidden/>
    <w:unhideWhenUsed/>
    <w:rsid w:val="00F9162D"/>
    <w:rPr>
      <w:color w:val="800080" w:themeColor="followedHyperlink"/>
      <w:u w:val="single"/>
    </w:rPr>
  </w:style>
  <w:style w:type="character" w:styleId="Refdecomentario">
    <w:name w:val="annotation reference"/>
    <w:basedOn w:val="Fuentedeprrafopredeter"/>
    <w:uiPriority w:val="99"/>
    <w:semiHidden/>
    <w:unhideWhenUsed/>
    <w:rsid w:val="00F9162D"/>
    <w:rPr>
      <w:sz w:val="16"/>
      <w:szCs w:val="16"/>
    </w:rPr>
  </w:style>
  <w:style w:type="paragraph" w:styleId="Textocomentario">
    <w:name w:val="annotation text"/>
    <w:basedOn w:val="Normal"/>
    <w:link w:val="TextocomentarioCar"/>
    <w:uiPriority w:val="99"/>
    <w:semiHidden/>
    <w:unhideWhenUsed/>
    <w:rsid w:val="00F9162D"/>
    <w:rPr>
      <w:sz w:val="20"/>
      <w:szCs w:val="20"/>
    </w:rPr>
  </w:style>
  <w:style w:type="character" w:customStyle="1" w:styleId="TextocomentarioCar">
    <w:name w:val="Texto comentario Car"/>
    <w:basedOn w:val="Fuentedeprrafopredeter"/>
    <w:link w:val="Textocomentario"/>
    <w:uiPriority w:val="99"/>
    <w:semiHidden/>
    <w:rsid w:val="00F9162D"/>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F9162D"/>
    <w:rPr>
      <w:b/>
      <w:bCs/>
    </w:rPr>
  </w:style>
  <w:style w:type="character" w:customStyle="1" w:styleId="AsuntodelcomentarioCar">
    <w:name w:val="Asunto del comentario Car"/>
    <w:basedOn w:val="TextocomentarioCar"/>
    <w:link w:val="Asuntodelcomentario"/>
    <w:uiPriority w:val="99"/>
    <w:semiHidden/>
    <w:rsid w:val="00F9162D"/>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F9162D"/>
  </w:style>
  <w:style w:type="numbering" w:customStyle="1" w:styleId="Estiloimportado1">
    <w:name w:val="Estilo importado 1"/>
    <w:rsid w:val="00F9162D"/>
    <w:pPr>
      <w:numPr>
        <w:numId w:val="10"/>
      </w:numPr>
    </w:pPr>
  </w:style>
  <w:style w:type="character" w:customStyle="1" w:styleId="highlight">
    <w:name w:val="highlight"/>
    <w:basedOn w:val="Fuentedeprrafopredeter"/>
    <w:rsid w:val="00DF2D7F"/>
  </w:style>
  <w:style w:type="character" w:customStyle="1" w:styleId="Ttulo1Car">
    <w:name w:val="Título 1 Car"/>
    <w:basedOn w:val="Fuentedeprrafopredeter"/>
    <w:link w:val="Ttulo1"/>
    <w:rsid w:val="006C6D49"/>
    <w:rPr>
      <w:rFonts w:ascii="Arial" w:eastAsia="Arial" w:hAnsi="Arial" w:cs="Arial"/>
      <w:b/>
      <w:sz w:val="48"/>
      <w:szCs w:val="48"/>
    </w:rPr>
  </w:style>
  <w:style w:type="character" w:customStyle="1" w:styleId="Ttulo2Car">
    <w:name w:val="Título 2 Car"/>
    <w:basedOn w:val="Fuentedeprrafopredeter"/>
    <w:link w:val="Ttulo2"/>
    <w:rsid w:val="006C6D49"/>
    <w:rPr>
      <w:rFonts w:ascii="Arial" w:eastAsia="Arial" w:hAnsi="Arial" w:cs="Arial"/>
      <w:b/>
      <w:sz w:val="36"/>
      <w:szCs w:val="36"/>
    </w:rPr>
  </w:style>
  <w:style w:type="character" w:customStyle="1" w:styleId="Ttulo3Car">
    <w:name w:val="Título 3 Car"/>
    <w:basedOn w:val="Fuentedeprrafopredeter"/>
    <w:link w:val="Ttulo3"/>
    <w:rsid w:val="006C6D49"/>
    <w:rPr>
      <w:rFonts w:ascii="Arial" w:eastAsia="Arial" w:hAnsi="Arial" w:cs="Arial"/>
      <w:b/>
      <w:sz w:val="28"/>
      <w:szCs w:val="28"/>
    </w:rPr>
  </w:style>
  <w:style w:type="character" w:customStyle="1" w:styleId="Ttulo4Car">
    <w:name w:val="Título 4 Car"/>
    <w:basedOn w:val="Fuentedeprrafopredeter"/>
    <w:link w:val="Ttulo4"/>
    <w:rsid w:val="006C6D49"/>
    <w:rPr>
      <w:rFonts w:ascii="Arial" w:eastAsia="Arial" w:hAnsi="Arial" w:cs="Arial"/>
      <w:b/>
    </w:rPr>
  </w:style>
  <w:style w:type="character" w:customStyle="1" w:styleId="Ttulo5Car">
    <w:name w:val="Título 5 Car"/>
    <w:basedOn w:val="Fuentedeprrafopredeter"/>
    <w:link w:val="Ttulo5"/>
    <w:rsid w:val="006C6D49"/>
    <w:rPr>
      <w:rFonts w:ascii="Arial" w:eastAsia="Arial" w:hAnsi="Arial" w:cs="Arial"/>
      <w:b/>
      <w:sz w:val="22"/>
      <w:szCs w:val="22"/>
    </w:rPr>
  </w:style>
  <w:style w:type="character" w:customStyle="1" w:styleId="Ttulo6Car">
    <w:name w:val="Título 6 Car"/>
    <w:basedOn w:val="Fuentedeprrafopredeter"/>
    <w:link w:val="Ttulo6"/>
    <w:rsid w:val="006C6D49"/>
    <w:rPr>
      <w:rFonts w:ascii="Arial" w:eastAsia="Arial" w:hAnsi="Arial" w:cs="Arial"/>
      <w:b/>
      <w:sz w:val="20"/>
      <w:szCs w:val="20"/>
    </w:rPr>
  </w:style>
  <w:style w:type="paragraph" w:customStyle="1" w:styleId="Normal1">
    <w:name w:val="Normal1"/>
    <w:rsid w:val="006C6D49"/>
    <w:pPr>
      <w:spacing w:line="276" w:lineRule="auto"/>
    </w:pPr>
    <w:rPr>
      <w:rFonts w:ascii="Arial" w:eastAsia="Arial" w:hAnsi="Arial" w:cs="Arial"/>
      <w:sz w:val="22"/>
      <w:szCs w:val="22"/>
    </w:rPr>
  </w:style>
  <w:style w:type="table" w:customStyle="1" w:styleId="TableNormal">
    <w:name w:val="Table Normal"/>
    <w:rsid w:val="006C6D49"/>
    <w:pPr>
      <w:spacing w:line="276" w:lineRule="auto"/>
    </w:pPr>
    <w:rPr>
      <w:rFonts w:ascii="Arial" w:eastAsia="Arial" w:hAnsi="Arial" w:cs="Arial"/>
      <w:sz w:val="22"/>
      <w:szCs w:val="22"/>
    </w:rPr>
    <w:tblPr>
      <w:tblCellMar>
        <w:top w:w="0" w:type="dxa"/>
        <w:left w:w="0" w:type="dxa"/>
        <w:bottom w:w="0" w:type="dxa"/>
        <w:right w:w="0" w:type="dxa"/>
      </w:tblCellMar>
    </w:tblPr>
  </w:style>
  <w:style w:type="paragraph" w:styleId="Ttulo">
    <w:name w:val="Title"/>
    <w:basedOn w:val="Normal1"/>
    <w:next w:val="Normal1"/>
    <w:link w:val="TtuloCar"/>
    <w:rsid w:val="006C6D49"/>
    <w:pPr>
      <w:keepNext/>
      <w:keepLines/>
      <w:spacing w:before="480" w:after="120"/>
    </w:pPr>
    <w:rPr>
      <w:b/>
      <w:sz w:val="72"/>
      <w:szCs w:val="72"/>
    </w:rPr>
  </w:style>
  <w:style w:type="character" w:customStyle="1" w:styleId="TtuloCar">
    <w:name w:val="Título Car"/>
    <w:basedOn w:val="Fuentedeprrafopredeter"/>
    <w:link w:val="Ttulo"/>
    <w:rsid w:val="006C6D49"/>
    <w:rPr>
      <w:rFonts w:ascii="Arial" w:eastAsia="Arial" w:hAnsi="Arial" w:cs="Arial"/>
      <w:b/>
      <w:sz w:val="72"/>
      <w:szCs w:val="72"/>
    </w:rPr>
  </w:style>
  <w:style w:type="paragraph" w:styleId="Subttulo">
    <w:name w:val="Subtitle"/>
    <w:basedOn w:val="Normal1"/>
    <w:next w:val="Normal1"/>
    <w:link w:val="SubttuloCar"/>
    <w:rsid w:val="006C6D49"/>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C6D49"/>
    <w:rPr>
      <w:rFonts w:ascii="Georgia" w:eastAsia="Georgia" w:hAnsi="Georgia" w:cs="Georgia"/>
      <w:i/>
      <w:color w:val="666666"/>
      <w:sz w:val="48"/>
      <w:szCs w:val="48"/>
    </w:rPr>
  </w:style>
  <w:style w:type="paragraph" w:styleId="Revisin">
    <w:name w:val="Revision"/>
    <w:hidden/>
    <w:uiPriority w:val="99"/>
    <w:semiHidden/>
    <w:rsid w:val="00CC7D36"/>
    <w:rPr>
      <w:rFonts w:ascii="Times New Roman" w:eastAsia="Times New Roman" w:hAnsi="Times New Roman" w:cs="Times New Roman"/>
      <w:lang w:val="es-MX"/>
    </w:rPr>
  </w:style>
  <w:style w:type="character" w:styleId="Nmerodepgina">
    <w:name w:val="page number"/>
    <w:basedOn w:val="Fuentedeprrafopredeter"/>
    <w:uiPriority w:val="99"/>
    <w:semiHidden/>
    <w:unhideWhenUsed/>
    <w:rsid w:val="00D44F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62D"/>
    <w:rPr>
      <w:rFonts w:ascii="Times New Roman" w:eastAsia="Times New Roman" w:hAnsi="Times New Roman" w:cs="Times New Roman"/>
      <w:lang w:val="es-MX"/>
    </w:rPr>
  </w:style>
  <w:style w:type="paragraph" w:styleId="Ttulo1">
    <w:name w:val="heading 1"/>
    <w:basedOn w:val="Normal1"/>
    <w:next w:val="Normal1"/>
    <w:link w:val="Ttulo1Car"/>
    <w:rsid w:val="006C6D49"/>
    <w:pPr>
      <w:keepNext/>
      <w:keepLines/>
      <w:spacing w:before="480" w:after="120"/>
      <w:outlineLvl w:val="0"/>
    </w:pPr>
    <w:rPr>
      <w:b/>
      <w:sz w:val="48"/>
      <w:szCs w:val="48"/>
    </w:rPr>
  </w:style>
  <w:style w:type="paragraph" w:styleId="Ttulo2">
    <w:name w:val="heading 2"/>
    <w:basedOn w:val="Normal1"/>
    <w:next w:val="Normal1"/>
    <w:link w:val="Ttulo2Car"/>
    <w:rsid w:val="006C6D49"/>
    <w:pPr>
      <w:keepNext/>
      <w:keepLines/>
      <w:spacing w:before="360" w:after="80"/>
      <w:outlineLvl w:val="1"/>
    </w:pPr>
    <w:rPr>
      <w:b/>
      <w:sz w:val="36"/>
      <w:szCs w:val="36"/>
    </w:rPr>
  </w:style>
  <w:style w:type="paragraph" w:styleId="Ttulo3">
    <w:name w:val="heading 3"/>
    <w:basedOn w:val="Normal1"/>
    <w:next w:val="Normal1"/>
    <w:link w:val="Ttulo3Car"/>
    <w:rsid w:val="006C6D49"/>
    <w:pPr>
      <w:keepNext/>
      <w:keepLines/>
      <w:spacing w:before="280" w:after="80"/>
      <w:outlineLvl w:val="2"/>
    </w:pPr>
    <w:rPr>
      <w:b/>
      <w:sz w:val="28"/>
      <w:szCs w:val="28"/>
    </w:rPr>
  </w:style>
  <w:style w:type="paragraph" w:styleId="Ttulo4">
    <w:name w:val="heading 4"/>
    <w:basedOn w:val="Normal1"/>
    <w:next w:val="Normal1"/>
    <w:link w:val="Ttulo4Car"/>
    <w:rsid w:val="006C6D49"/>
    <w:pPr>
      <w:keepNext/>
      <w:keepLines/>
      <w:spacing w:before="240" w:after="40"/>
      <w:outlineLvl w:val="3"/>
    </w:pPr>
    <w:rPr>
      <w:b/>
      <w:sz w:val="24"/>
      <w:szCs w:val="24"/>
    </w:rPr>
  </w:style>
  <w:style w:type="paragraph" w:styleId="Ttulo5">
    <w:name w:val="heading 5"/>
    <w:basedOn w:val="Normal1"/>
    <w:next w:val="Normal1"/>
    <w:link w:val="Ttulo5Car"/>
    <w:rsid w:val="006C6D49"/>
    <w:pPr>
      <w:keepNext/>
      <w:keepLines/>
      <w:spacing w:before="220" w:after="40"/>
      <w:outlineLvl w:val="4"/>
    </w:pPr>
    <w:rPr>
      <w:b/>
    </w:rPr>
  </w:style>
  <w:style w:type="paragraph" w:styleId="Ttulo6">
    <w:name w:val="heading 6"/>
    <w:basedOn w:val="Normal1"/>
    <w:next w:val="Normal1"/>
    <w:link w:val="Ttulo6Car"/>
    <w:rsid w:val="006C6D49"/>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9162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9162D"/>
    <w:rPr>
      <w:rFonts w:ascii="Times New Roman" w:eastAsia="Times New Roman" w:hAnsi="Times New Roman" w:cs="Times New Roman"/>
      <w:lang w:val="es-MX"/>
    </w:rPr>
  </w:style>
  <w:style w:type="table" w:styleId="Tablaconcuadrcula">
    <w:name w:val="Table Grid"/>
    <w:basedOn w:val="Tablanormal"/>
    <w:uiPriority w:val="39"/>
    <w:rsid w:val="00F9162D"/>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9162D"/>
    <w:pPr>
      <w:tabs>
        <w:tab w:val="center" w:pos="4252"/>
        <w:tab w:val="right" w:pos="8504"/>
      </w:tabs>
    </w:pPr>
  </w:style>
  <w:style w:type="character" w:customStyle="1" w:styleId="EncabezadoCar">
    <w:name w:val="Encabezado Car"/>
    <w:basedOn w:val="Fuentedeprrafopredeter"/>
    <w:link w:val="Encabezado"/>
    <w:uiPriority w:val="99"/>
    <w:rsid w:val="00F9162D"/>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F9162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9162D"/>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F9162D"/>
    <w:pPr>
      <w:tabs>
        <w:tab w:val="center" w:pos="4252"/>
        <w:tab w:val="right" w:pos="8504"/>
      </w:tabs>
    </w:pPr>
  </w:style>
  <w:style w:type="character" w:customStyle="1" w:styleId="PiedepginaCar">
    <w:name w:val="Pie de página Car"/>
    <w:basedOn w:val="Fuentedeprrafopredeter"/>
    <w:link w:val="Piedepgina"/>
    <w:uiPriority w:val="99"/>
    <w:rsid w:val="00F9162D"/>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F9162D"/>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9162D"/>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F9162D"/>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9162D"/>
    <w:rPr>
      <w:vertAlign w:val="superscript"/>
    </w:rPr>
  </w:style>
  <w:style w:type="character" w:styleId="Hipervnculo">
    <w:name w:val="Hyperlink"/>
    <w:basedOn w:val="Fuentedeprrafopredeter"/>
    <w:uiPriority w:val="99"/>
    <w:unhideWhenUsed/>
    <w:rsid w:val="00F9162D"/>
    <w:rPr>
      <w:color w:val="0000FF"/>
      <w:u w:val="single"/>
    </w:rPr>
  </w:style>
  <w:style w:type="character" w:styleId="Hipervnculovisitado">
    <w:name w:val="FollowedHyperlink"/>
    <w:basedOn w:val="Fuentedeprrafopredeter"/>
    <w:uiPriority w:val="99"/>
    <w:semiHidden/>
    <w:unhideWhenUsed/>
    <w:rsid w:val="00F9162D"/>
    <w:rPr>
      <w:color w:val="800080" w:themeColor="followedHyperlink"/>
      <w:u w:val="single"/>
    </w:rPr>
  </w:style>
  <w:style w:type="character" w:styleId="Refdecomentario">
    <w:name w:val="annotation reference"/>
    <w:basedOn w:val="Fuentedeprrafopredeter"/>
    <w:uiPriority w:val="99"/>
    <w:semiHidden/>
    <w:unhideWhenUsed/>
    <w:rsid w:val="00F9162D"/>
    <w:rPr>
      <w:sz w:val="16"/>
      <w:szCs w:val="16"/>
    </w:rPr>
  </w:style>
  <w:style w:type="paragraph" w:styleId="Textocomentario">
    <w:name w:val="annotation text"/>
    <w:basedOn w:val="Normal"/>
    <w:link w:val="TextocomentarioCar"/>
    <w:uiPriority w:val="99"/>
    <w:semiHidden/>
    <w:unhideWhenUsed/>
    <w:rsid w:val="00F9162D"/>
    <w:rPr>
      <w:sz w:val="20"/>
      <w:szCs w:val="20"/>
    </w:rPr>
  </w:style>
  <w:style w:type="character" w:customStyle="1" w:styleId="TextocomentarioCar">
    <w:name w:val="Texto comentario Car"/>
    <w:basedOn w:val="Fuentedeprrafopredeter"/>
    <w:link w:val="Textocomentario"/>
    <w:uiPriority w:val="99"/>
    <w:semiHidden/>
    <w:rsid w:val="00F9162D"/>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F9162D"/>
    <w:rPr>
      <w:b/>
      <w:bCs/>
    </w:rPr>
  </w:style>
  <w:style w:type="character" w:customStyle="1" w:styleId="AsuntodelcomentarioCar">
    <w:name w:val="Asunto del comentario Car"/>
    <w:basedOn w:val="TextocomentarioCar"/>
    <w:link w:val="Asuntodelcomentario"/>
    <w:uiPriority w:val="99"/>
    <w:semiHidden/>
    <w:rsid w:val="00F9162D"/>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F9162D"/>
  </w:style>
  <w:style w:type="numbering" w:customStyle="1" w:styleId="Estiloimportado1">
    <w:name w:val="Estilo importado 1"/>
    <w:rsid w:val="00F9162D"/>
    <w:pPr>
      <w:numPr>
        <w:numId w:val="10"/>
      </w:numPr>
    </w:pPr>
  </w:style>
  <w:style w:type="character" w:customStyle="1" w:styleId="highlight">
    <w:name w:val="highlight"/>
    <w:basedOn w:val="Fuentedeprrafopredeter"/>
    <w:rsid w:val="00DF2D7F"/>
  </w:style>
  <w:style w:type="character" w:customStyle="1" w:styleId="Ttulo1Car">
    <w:name w:val="Título 1 Car"/>
    <w:basedOn w:val="Fuentedeprrafopredeter"/>
    <w:link w:val="Ttulo1"/>
    <w:rsid w:val="006C6D49"/>
    <w:rPr>
      <w:rFonts w:ascii="Arial" w:eastAsia="Arial" w:hAnsi="Arial" w:cs="Arial"/>
      <w:b/>
      <w:sz w:val="48"/>
      <w:szCs w:val="48"/>
    </w:rPr>
  </w:style>
  <w:style w:type="character" w:customStyle="1" w:styleId="Ttulo2Car">
    <w:name w:val="Título 2 Car"/>
    <w:basedOn w:val="Fuentedeprrafopredeter"/>
    <w:link w:val="Ttulo2"/>
    <w:rsid w:val="006C6D49"/>
    <w:rPr>
      <w:rFonts w:ascii="Arial" w:eastAsia="Arial" w:hAnsi="Arial" w:cs="Arial"/>
      <w:b/>
      <w:sz w:val="36"/>
      <w:szCs w:val="36"/>
    </w:rPr>
  </w:style>
  <w:style w:type="character" w:customStyle="1" w:styleId="Ttulo3Car">
    <w:name w:val="Título 3 Car"/>
    <w:basedOn w:val="Fuentedeprrafopredeter"/>
    <w:link w:val="Ttulo3"/>
    <w:rsid w:val="006C6D49"/>
    <w:rPr>
      <w:rFonts w:ascii="Arial" w:eastAsia="Arial" w:hAnsi="Arial" w:cs="Arial"/>
      <w:b/>
      <w:sz w:val="28"/>
      <w:szCs w:val="28"/>
    </w:rPr>
  </w:style>
  <w:style w:type="character" w:customStyle="1" w:styleId="Ttulo4Car">
    <w:name w:val="Título 4 Car"/>
    <w:basedOn w:val="Fuentedeprrafopredeter"/>
    <w:link w:val="Ttulo4"/>
    <w:rsid w:val="006C6D49"/>
    <w:rPr>
      <w:rFonts w:ascii="Arial" w:eastAsia="Arial" w:hAnsi="Arial" w:cs="Arial"/>
      <w:b/>
    </w:rPr>
  </w:style>
  <w:style w:type="character" w:customStyle="1" w:styleId="Ttulo5Car">
    <w:name w:val="Título 5 Car"/>
    <w:basedOn w:val="Fuentedeprrafopredeter"/>
    <w:link w:val="Ttulo5"/>
    <w:rsid w:val="006C6D49"/>
    <w:rPr>
      <w:rFonts w:ascii="Arial" w:eastAsia="Arial" w:hAnsi="Arial" w:cs="Arial"/>
      <w:b/>
      <w:sz w:val="22"/>
      <w:szCs w:val="22"/>
    </w:rPr>
  </w:style>
  <w:style w:type="character" w:customStyle="1" w:styleId="Ttulo6Car">
    <w:name w:val="Título 6 Car"/>
    <w:basedOn w:val="Fuentedeprrafopredeter"/>
    <w:link w:val="Ttulo6"/>
    <w:rsid w:val="006C6D49"/>
    <w:rPr>
      <w:rFonts w:ascii="Arial" w:eastAsia="Arial" w:hAnsi="Arial" w:cs="Arial"/>
      <w:b/>
      <w:sz w:val="20"/>
      <w:szCs w:val="20"/>
    </w:rPr>
  </w:style>
  <w:style w:type="paragraph" w:customStyle="1" w:styleId="Normal1">
    <w:name w:val="Normal1"/>
    <w:rsid w:val="006C6D49"/>
    <w:pPr>
      <w:spacing w:line="276" w:lineRule="auto"/>
    </w:pPr>
    <w:rPr>
      <w:rFonts w:ascii="Arial" w:eastAsia="Arial" w:hAnsi="Arial" w:cs="Arial"/>
      <w:sz w:val="22"/>
      <w:szCs w:val="22"/>
    </w:rPr>
  </w:style>
  <w:style w:type="table" w:customStyle="1" w:styleId="TableNormal">
    <w:name w:val="Table Normal"/>
    <w:rsid w:val="006C6D49"/>
    <w:pPr>
      <w:spacing w:line="276" w:lineRule="auto"/>
    </w:pPr>
    <w:rPr>
      <w:rFonts w:ascii="Arial" w:eastAsia="Arial" w:hAnsi="Arial" w:cs="Arial"/>
      <w:sz w:val="22"/>
      <w:szCs w:val="22"/>
    </w:rPr>
    <w:tblPr>
      <w:tblCellMar>
        <w:top w:w="0" w:type="dxa"/>
        <w:left w:w="0" w:type="dxa"/>
        <w:bottom w:w="0" w:type="dxa"/>
        <w:right w:w="0" w:type="dxa"/>
      </w:tblCellMar>
    </w:tblPr>
  </w:style>
  <w:style w:type="paragraph" w:styleId="Ttulo">
    <w:name w:val="Title"/>
    <w:basedOn w:val="Normal1"/>
    <w:next w:val="Normal1"/>
    <w:link w:val="TtuloCar"/>
    <w:rsid w:val="006C6D49"/>
    <w:pPr>
      <w:keepNext/>
      <w:keepLines/>
      <w:spacing w:before="480" w:after="120"/>
    </w:pPr>
    <w:rPr>
      <w:b/>
      <w:sz w:val="72"/>
      <w:szCs w:val="72"/>
    </w:rPr>
  </w:style>
  <w:style w:type="character" w:customStyle="1" w:styleId="TtuloCar">
    <w:name w:val="Título Car"/>
    <w:basedOn w:val="Fuentedeprrafopredeter"/>
    <w:link w:val="Ttulo"/>
    <w:rsid w:val="006C6D49"/>
    <w:rPr>
      <w:rFonts w:ascii="Arial" w:eastAsia="Arial" w:hAnsi="Arial" w:cs="Arial"/>
      <w:b/>
      <w:sz w:val="72"/>
      <w:szCs w:val="72"/>
    </w:rPr>
  </w:style>
  <w:style w:type="paragraph" w:styleId="Subttulo">
    <w:name w:val="Subtitle"/>
    <w:basedOn w:val="Normal1"/>
    <w:next w:val="Normal1"/>
    <w:link w:val="SubttuloCar"/>
    <w:rsid w:val="006C6D49"/>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C6D49"/>
    <w:rPr>
      <w:rFonts w:ascii="Georgia" w:eastAsia="Georgia" w:hAnsi="Georgia" w:cs="Georgia"/>
      <w:i/>
      <w:color w:val="666666"/>
      <w:sz w:val="48"/>
      <w:szCs w:val="48"/>
    </w:rPr>
  </w:style>
  <w:style w:type="paragraph" w:styleId="Revisin">
    <w:name w:val="Revision"/>
    <w:hidden/>
    <w:uiPriority w:val="99"/>
    <w:semiHidden/>
    <w:rsid w:val="00CC7D36"/>
    <w:rPr>
      <w:rFonts w:ascii="Times New Roman" w:eastAsia="Times New Roman" w:hAnsi="Times New Roman" w:cs="Times New Roman"/>
      <w:lang w:val="es-MX"/>
    </w:rPr>
  </w:style>
  <w:style w:type="character" w:styleId="Nmerodepgina">
    <w:name w:val="page number"/>
    <w:basedOn w:val="Fuentedeprrafopredeter"/>
    <w:uiPriority w:val="99"/>
    <w:semiHidden/>
    <w:unhideWhenUsed/>
    <w:rsid w:val="00D44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61880">
      <w:bodyDiv w:val="1"/>
      <w:marLeft w:val="0"/>
      <w:marRight w:val="0"/>
      <w:marTop w:val="0"/>
      <w:marBottom w:val="0"/>
      <w:divBdr>
        <w:top w:val="none" w:sz="0" w:space="0" w:color="auto"/>
        <w:left w:val="none" w:sz="0" w:space="0" w:color="auto"/>
        <w:bottom w:val="none" w:sz="0" w:space="0" w:color="auto"/>
        <w:right w:val="none" w:sz="0" w:space="0" w:color="auto"/>
      </w:divBdr>
    </w:div>
    <w:div w:id="503785686">
      <w:bodyDiv w:val="1"/>
      <w:marLeft w:val="0"/>
      <w:marRight w:val="0"/>
      <w:marTop w:val="0"/>
      <w:marBottom w:val="0"/>
      <w:divBdr>
        <w:top w:val="none" w:sz="0" w:space="0" w:color="auto"/>
        <w:left w:val="none" w:sz="0" w:space="0" w:color="auto"/>
        <w:bottom w:val="none" w:sz="0" w:space="0" w:color="auto"/>
        <w:right w:val="none" w:sz="0" w:space="0" w:color="auto"/>
      </w:divBdr>
    </w:div>
    <w:div w:id="1050418452">
      <w:bodyDiv w:val="1"/>
      <w:marLeft w:val="0"/>
      <w:marRight w:val="0"/>
      <w:marTop w:val="0"/>
      <w:marBottom w:val="0"/>
      <w:divBdr>
        <w:top w:val="none" w:sz="0" w:space="0" w:color="auto"/>
        <w:left w:val="none" w:sz="0" w:space="0" w:color="auto"/>
        <w:bottom w:val="none" w:sz="0" w:space="0" w:color="auto"/>
        <w:right w:val="none" w:sz="0" w:space="0" w:color="auto"/>
      </w:divBdr>
    </w:div>
    <w:div w:id="17137703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45BFF0C-1C34-184A-BA97-B214E9105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35</Pages>
  <Words>9206</Words>
  <Characters>50637</Characters>
  <Application>Microsoft Macintosh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59724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test test</cp:lastModifiedBy>
  <cp:revision>7</cp:revision>
  <dcterms:created xsi:type="dcterms:W3CDTF">2021-01-21T22:10:00Z</dcterms:created>
  <dcterms:modified xsi:type="dcterms:W3CDTF">2021-02-02T22:41:00Z</dcterms:modified>
</cp:coreProperties>
</file>