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08E3FE9F" w:rsidR="00474477" w:rsidRPr="00094241" w:rsidRDefault="00F37B6F" w:rsidP="00BF2346">
      <w:pPr>
        <w:spacing w:before="240" w:after="240" w:line="360" w:lineRule="auto"/>
        <w:jc w:val="center"/>
        <w:rPr>
          <w:rFonts w:ascii="Palatino Linotype" w:hAnsi="Palatino Linotype"/>
          <w:b/>
        </w:rPr>
      </w:pPr>
      <w:r w:rsidRPr="00094241">
        <w:rPr>
          <w:rFonts w:ascii="Palatino Linotype" w:hAnsi="Palatino Linotype"/>
          <w:b/>
        </w:rPr>
        <w:t>SINOPSIS</w:t>
      </w:r>
      <w:r w:rsidR="00474477" w:rsidRPr="00094241">
        <w:rPr>
          <w:rFonts w:ascii="Palatino Linotype" w:hAnsi="Palatino Linotype"/>
          <w:b/>
        </w:rPr>
        <w:t>.</w:t>
      </w:r>
    </w:p>
    <w:p w14:paraId="6831DD1F" w14:textId="1D3C2B16" w:rsidR="00664FB5" w:rsidRPr="00094241" w:rsidRDefault="00F37B6F" w:rsidP="00664FB5">
      <w:pPr>
        <w:spacing w:line="360" w:lineRule="auto"/>
        <w:jc w:val="both"/>
        <w:rPr>
          <w:rFonts w:ascii="Palatino Linotype" w:eastAsia="Calibri" w:hAnsi="Palatino Linotype" w:cs="Times New Roman"/>
        </w:rPr>
      </w:pPr>
      <w:r w:rsidRPr="00094241">
        <w:rPr>
          <w:rFonts w:ascii="Palatino Linotype" w:eastAsia="Calibri" w:hAnsi="Palatino Linotype" w:cs="Times New Roman"/>
        </w:rPr>
        <w:t xml:space="preserve">En razón de que la solicitud de información formulada por el </w:t>
      </w:r>
      <w:r w:rsidRPr="00094241">
        <w:rPr>
          <w:rFonts w:ascii="Palatino Linotype" w:eastAsia="Calibri" w:hAnsi="Palatino Linotype" w:cs="Times New Roman"/>
          <w:b/>
        </w:rPr>
        <w:t>RECURRENTE</w:t>
      </w:r>
      <w:r w:rsidRPr="00094241">
        <w:rPr>
          <w:rFonts w:ascii="Palatino Linotype" w:eastAsia="Calibri" w:hAnsi="Palatino Linotype" w:cs="Times New Roman"/>
        </w:rPr>
        <w:t xml:space="preserve"> fue atendida por el </w:t>
      </w:r>
      <w:r w:rsidRPr="00094241">
        <w:rPr>
          <w:rFonts w:ascii="Palatino Linotype" w:eastAsia="Calibri" w:hAnsi="Palatino Linotype" w:cs="Times New Roman"/>
          <w:b/>
        </w:rPr>
        <w:t>SUJETO OBLIGADO</w:t>
      </w:r>
      <w:r w:rsidRPr="00094241">
        <w:rPr>
          <w:rFonts w:ascii="Palatino Linotype" w:eastAsia="Calibri" w:hAnsi="Palatino Linotype" w:cs="Times New Roman"/>
        </w:rPr>
        <w:t xml:space="preserve">, este Órgano Garante determina infundados los motivos o razones de inconformidad que dieron origen al recurso de revisión que se resuelve y, lo procedente es </w:t>
      </w:r>
      <w:r w:rsidRPr="00094241">
        <w:rPr>
          <w:rFonts w:ascii="Palatino Linotype" w:eastAsia="Calibri" w:hAnsi="Palatino Linotype" w:cs="Times New Roman"/>
          <w:b/>
        </w:rPr>
        <w:t>CONFIRMAR</w:t>
      </w:r>
      <w:r w:rsidRPr="00094241">
        <w:rPr>
          <w:rFonts w:ascii="Palatino Linotype" w:eastAsia="Calibri" w:hAnsi="Palatino Linotype" w:cs="Times New Roman"/>
        </w:rPr>
        <w:t xml:space="preserve"> la respuesta emitida a la solicitud de información.</w:t>
      </w:r>
    </w:p>
    <w:p w14:paraId="2425A3A5" w14:textId="77777777" w:rsidR="00664FB5" w:rsidRPr="00094241" w:rsidRDefault="00664FB5">
      <w:pPr>
        <w:rPr>
          <w:rFonts w:ascii="Palatino Linotype" w:eastAsia="Times New Roman" w:hAnsi="Palatino Linotype"/>
        </w:rPr>
      </w:pPr>
    </w:p>
    <w:p w14:paraId="2C267222" w14:textId="4FBB89CD" w:rsidR="007A0A0E" w:rsidRPr="00094241" w:rsidRDefault="007A0A0E">
      <w:pPr>
        <w:rPr>
          <w:rFonts w:ascii="Palatino Linotype" w:eastAsia="Times New Roman" w:hAnsi="Palatino Linotype"/>
        </w:rPr>
      </w:pPr>
      <w:r w:rsidRPr="00094241">
        <w:rPr>
          <w:rFonts w:ascii="Palatino Linotype" w:eastAsia="Times New Roman" w:hAnsi="Palatino Linotype"/>
        </w:rPr>
        <w:br w:type="page"/>
      </w:r>
    </w:p>
    <w:p w14:paraId="31137936" w14:textId="302D1D0F" w:rsidR="00BC61B2" w:rsidRPr="00094241" w:rsidRDefault="00A20B1F" w:rsidP="001E74A5">
      <w:pPr>
        <w:spacing w:line="360" w:lineRule="auto"/>
        <w:jc w:val="center"/>
        <w:rPr>
          <w:rFonts w:ascii="Palatino Linotype" w:eastAsia="Times New Roman" w:hAnsi="Palatino Linotype" w:cs="Times New Roman"/>
          <w:b/>
          <w:u w:val="single"/>
        </w:rPr>
      </w:pPr>
      <w:r w:rsidRPr="00094241">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b/>
          <w:szCs w:val="24"/>
          <w:lang w:val="es-ES" w:eastAsia="es-ES"/>
        </w:rPr>
        <w:id w:val="-1245946457"/>
        <w:docPartObj>
          <w:docPartGallery w:val="Table of Contents"/>
          <w:docPartUnique/>
        </w:docPartObj>
      </w:sdtPr>
      <w:sdtEndPr>
        <w:rPr>
          <w:bCs/>
        </w:rPr>
      </w:sdtEndPr>
      <w:sdtContent>
        <w:p w14:paraId="79CB4F2F" w14:textId="37302309" w:rsidR="00DA7E2F" w:rsidRPr="00094241" w:rsidRDefault="00DA7E2F" w:rsidP="0045102E">
          <w:pPr>
            <w:pStyle w:val="TtulodeTDC"/>
            <w:spacing w:before="0" w:line="360" w:lineRule="auto"/>
            <w:ind w:right="333"/>
            <w:jc w:val="both"/>
            <w:rPr>
              <w:b/>
            </w:rPr>
          </w:pPr>
        </w:p>
        <w:p w14:paraId="30F787F1" w14:textId="77777777" w:rsidR="0013465A" w:rsidRPr="00094241" w:rsidRDefault="00DA7E2F" w:rsidP="0013465A">
          <w:pPr>
            <w:pStyle w:val="TDC1"/>
            <w:spacing w:line="360" w:lineRule="auto"/>
            <w:jc w:val="left"/>
            <w:rPr>
              <w:rFonts w:ascii="Palatino Linotype" w:hAnsi="Palatino Linotype"/>
              <w:b/>
              <w:noProof/>
              <w:sz w:val="22"/>
              <w:szCs w:val="22"/>
              <w:lang w:val="es-MX" w:eastAsia="es-MX"/>
            </w:rPr>
          </w:pPr>
          <w:r w:rsidRPr="00094241">
            <w:rPr>
              <w:rFonts w:ascii="Palatino Linotype" w:hAnsi="Palatino Linotype"/>
              <w:b/>
            </w:rPr>
            <w:fldChar w:fldCharType="begin"/>
          </w:r>
          <w:r w:rsidRPr="00094241">
            <w:rPr>
              <w:rFonts w:ascii="Palatino Linotype" w:hAnsi="Palatino Linotype"/>
              <w:b/>
            </w:rPr>
            <w:instrText xml:space="preserve"> TOC \o "1-3" \h \z \u </w:instrText>
          </w:r>
          <w:r w:rsidRPr="00094241">
            <w:rPr>
              <w:rFonts w:ascii="Palatino Linotype" w:hAnsi="Palatino Linotype"/>
              <w:b/>
            </w:rPr>
            <w:fldChar w:fldCharType="separate"/>
          </w:r>
          <w:hyperlink w:anchor="_Toc35628188" w:history="1">
            <w:r w:rsidR="0013465A" w:rsidRPr="00094241">
              <w:rPr>
                <w:rStyle w:val="Hipervnculo"/>
                <w:rFonts w:ascii="Palatino Linotype" w:hAnsi="Palatino Linotype"/>
                <w:b/>
                <w:noProof/>
              </w:rPr>
              <w:t>ANTECEDENTES</w:t>
            </w:r>
            <w:r w:rsidR="0013465A" w:rsidRPr="00094241">
              <w:rPr>
                <w:rFonts w:ascii="Palatino Linotype" w:hAnsi="Palatino Linotype"/>
                <w:b/>
                <w:noProof/>
                <w:webHidden/>
              </w:rPr>
              <w:tab/>
            </w:r>
            <w:r w:rsidR="0013465A" w:rsidRPr="00094241">
              <w:rPr>
                <w:rFonts w:ascii="Palatino Linotype" w:hAnsi="Palatino Linotype"/>
                <w:b/>
                <w:noProof/>
                <w:webHidden/>
              </w:rPr>
              <w:fldChar w:fldCharType="begin"/>
            </w:r>
            <w:r w:rsidR="0013465A" w:rsidRPr="00094241">
              <w:rPr>
                <w:rFonts w:ascii="Palatino Linotype" w:hAnsi="Palatino Linotype"/>
                <w:b/>
                <w:noProof/>
                <w:webHidden/>
              </w:rPr>
              <w:instrText xml:space="preserve"> PAGEREF _Toc35628188 \h </w:instrText>
            </w:r>
            <w:r w:rsidR="0013465A" w:rsidRPr="00094241">
              <w:rPr>
                <w:rFonts w:ascii="Palatino Linotype" w:hAnsi="Palatino Linotype"/>
                <w:b/>
                <w:noProof/>
                <w:webHidden/>
              </w:rPr>
            </w:r>
            <w:r w:rsidR="0013465A" w:rsidRPr="00094241">
              <w:rPr>
                <w:rFonts w:ascii="Palatino Linotype" w:hAnsi="Palatino Linotype"/>
                <w:b/>
                <w:noProof/>
                <w:webHidden/>
              </w:rPr>
              <w:fldChar w:fldCharType="separate"/>
            </w:r>
            <w:r w:rsidR="00991323" w:rsidRPr="00094241">
              <w:rPr>
                <w:rFonts w:ascii="Palatino Linotype" w:hAnsi="Palatino Linotype"/>
                <w:b/>
                <w:noProof/>
                <w:webHidden/>
              </w:rPr>
              <w:t>3</w:t>
            </w:r>
            <w:r w:rsidR="0013465A" w:rsidRPr="00094241">
              <w:rPr>
                <w:rFonts w:ascii="Palatino Linotype" w:hAnsi="Palatino Linotype"/>
                <w:b/>
                <w:noProof/>
                <w:webHidden/>
              </w:rPr>
              <w:fldChar w:fldCharType="end"/>
            </w:r>
          </w:hyperlink>
        </w:p>
        <w:p w14:paraId="2326F7FA" w14:textId="77777777" w:rsidR="0013465A" w:rsidRPr="00094241" w:rsidRDefault="00F60368" w:rsidP="0013465A">
          <w:pPr>
            <w:pStyle w:val="TDC1"/>
            <w:spacing w:line="360" w:lineRule="auto"/>
            <w:jc w:val="left"/>
            <w:rPr>
              <w:rFonts w:ascii="Palatino Linotype" w:hAnsi="Palatino Linotype"/>
              <w:b/>
              <w:noProof/>
              <w:sz w:val="22"/>
              <w:szCs w:val="22"/>
              <w:lang w:val="es-MX" w:eastAsia="es-MX"/>
            </w:rPr>
          </w:pPr>
          <w:hyperlink w:anchor="_Toc35628189" w:history="1">
            <w:r w:rsidR="0013465A" w:rsidRPr="00094241">
              <w:rPr>
                <w:rStyle w:val="Hipervnculo"/>
                <w:rFonts w:ascii="Palatino Linotype" w:hAnsi="Palatino Linotype"/>
                <w:b/>
                <w:noProof/>
              </w:rPr>
              <w:t>CONSIDERANDO</w:t>
            </w:r>
            <w:r w:rsidR="0013465A" w:rsidRPr="00094241">
              <w:rPr>
                <w:rFonts w:ascii="Palatino Linotype" w:hAnsi="Palatino Linotype"/>
                <w:b/>
                <w:noProof/>
                <w:webHidden/>
              </w:rPr>
              <w:tab/>
            </w:r>
            <w:r w:rsidR="0013465A" w:rsidRPr="00094241">
              <w:rPr>
                <w:rFonts w:ascii="Palatino Linotype" w:hAnsi="Palatino Linotype"/>
                <w:b/>
                <w:noProof/>
                <w:webHidden/>
              </w:rPr>
              <w:fldChar w:fldCharType="begin"/>
            </w:r>
            <w:r w:rsidR="0013465A" w:rsidRPr="00094241">
              <w:rPr>
                <w:rFonts w:ascii="Palatino Linotype" w:hAnsi="Palatino Linotype"/>
                <w:b/>
                <w:noProof/>
                <w:webHidden/>
              </w:rPr>
              <w:instrText xml:space="preserve"> PAGEREF _Toc35628189 \h </w:instrText>
            </w:r>
            <w:r w:rsidR="0013465A" w:rsidRPr="00094241">
              <w:rPr>
                <w:rFonts w:ascii="Palatino Linotype" w:hAnsi="Palatino Linotype"/>
                <w:b/>
                <w:noProof/>
                <w:webHidden/>
              </w:rPr>
            </w:r>
            <w:r w:rsidR="0013465A" w:rsidRPr="00094241">
              <w:rPr>
                <w:rFonts w:ascii="Palatino Linotype" w:hAnsi="Palatino Linotype"/>
                <w:b/>
                <w:noProof/>
                <w:webHidden/>
              </w:rPr>
              <w:fldChar w:fldCharType="separate"/>
            </w:r>
            <w:r w:rsidR="00991323" w:rsidRPr="00094241">
              <w:rPr>
                <w:rFonts w:ascii="Palatino Linotype" w:hAnsi="Palatino Linotype"/>
                <w:b/>
                <w:noProof/>
                <w:webHidden/>
              </w:rPr>
              <w:t>8</w:t>
            </w:r>
            <w:r w:rsidR="0013465A" w:rsidRPr="00094241">
              <w:rPr>
                <w:rFonts w:ascii="Palatino Linotype" w:hAnsi="Palatino Linotype"/>
                <w:b/>
                <w:noProof/>
                <w:webHidden/>
              </w:rPr>
              <w:fldChar w:fldCharType="end"/>
            </w:r>
          </w:hyperlink>
        </w:p>
        <w:p w14:paraId="2903F9FA" w14:textId="77777777" w:rsidR="0013465A" w:rsidRPr="00094241" w:rsidRDefault="00F60368" w:rsidP="0013465A">
          <w:pPr>
            <w:pStyle w:val="TDC2"/>
            <w:tabs>
              <w:tab w:val="right" w:leader="dot" w:pos="8828"/>
            </w:tabs>
            <w:spacing w:line="360" w:lineRule="auto"/>
            <w:rPr>
              <w:rFonts w:ascii="Palatino Linotype" w:hAnsi="Palatino Linotype"/>
              <w:b/>
              <w:noProof/>
              <w:sz w:val="22"/>
              <w:szCs w:val="22"/>
              <w:lang w:val="es-MX" w:eastAsia="es-MX"/>
            </w:rPr>
          </w:pPr>
          <w:hyperlink w:anchor="_Toc35628190" w:history="1">
            <w:r w:rsidR="0013465A" w:rsidRPr="00094241">
              <w:rPr>
                <w:rStyle w:val="Hipervnculo"/>
                <w:rFonts w:ascii="Palatino Linotype" w:hAnsi="Palatino Linotype"/>
                <w:b/>
                <w:noProof/>
              </w:rPr>
              <w:t>PRIMERO. De la competencia</w:t>
            </w:r>
            <w:r w:rsidR="0013465A" w:rsidRPr="00094241">
              <w:rPr>
                <w:rFonts w:ascii="Palatino Linotype" w:hAnsi="Palatino Linotype"/>
                <w:b/>
                <w:noProof/>
                <w:webHidden/>
              </w:rPr>
              <w:tab/>
            </w:r>
            <w:r w:rsidR="0013465A" w:rsidRPr="00094241">
              <w:rPr>
                <w:rFonts w:ascii="Palatino Linotype" w:hAnsi="Palatino Linotype"/>
                <w:b/>
                <w:noProof/>
                <w:webHidden/>
              </w:rPr>
              <w:fldChar w:fldCharType="begin"/>
            </w:r>
            <w:r w:rsidR="0013465A" w:rsidRPr="00094241">
              <w:rPr>
                <w:rFonts w:ascii="Palatino Linotype" w:hAnsi="Palatino Linotype"/>
                <w:b/>
                <w:noProof/>
                <w:webHidden/>
              </w:rPr>
              <w:instrText xml:space="preserve"> PAGEREF _Toc35628190 \h </w:instrText>
            </w:r>
            <w:r w:rsidR="0013465A" w:rsidRPr="00094241">
              <w:rPr>
                <w:rFonts w:ascii="Palatino Linotype" w:hAnsi="Palatino Linotype"/>
                <w:b/>
                <w:noProof/>
                <w:webHidden/>
              </w:rPr>
            </w:r>
            <w:r w:rsidR="0013465A" w:rsidRPr="00094241">
              <w:rPr>
                <w:rFonts w:ascii="Palatino Linotype" w:hAnsi="Palatino Linotype"/>
                <w:b/>
                <w:noProof/>
                <w:webHidden/>
              </w:rPr>
              <w:fldChar w:fldCharType="separate"/>
            </w:r>
            <w:r w:rsidR="00991323" w:rsidRPr="00094241">
              <w:rPr>
                <w:rFonts w:ascii="Palatino Linotype" w:hAnsi="Palatino Linotype"/>
                <w:b/>
                <w:noProof/>
                <w:webHidden/>
              </w:rPr>
              <w:t>8</w:t>
            </w:r>
            <w:r w:rsidR="0013465A" w:rsidRPr="00094241">
              <w:rPr>
                <w:rFonts w:ascii="Palatino Linotype" w:hAnsi="Palatino Linotype"/>
                <w:b/>
                <w:noProof/>
                <w:webHidden/>
              </w:rPr>
              <w:fldChar w:fldCharType="end"/>
            </w:r>
          </w:hyperlink>
        </w:p>
        <w:p w14:paraId="1899C297" w14:textId="77777777" w:rsidR="0013465A" w:rsidRPr="00094241" w:rsidRDefault="00F60368" w:rsidP="0013465A">
          <w:pPr>
            <w:pStyle w:val="TDC2"/>
            <w:tabs>
              <w:tab w:val="right" w:leader="dot" w:pos="8828"/>
            </w:tabs>
            <w:spacing w:line="360" w:lineRule="auto"/>
            <w:rPr>
              <w:rFonts w:ascii="Palatino Linotype" w:hAnsi="Palatino Linotype"/>
              <w:b/>
              <w:noProof/>
              <w:sz w:val="22"/>
              <w:szCs w:val="22"/>
              <w:lang w:val="es-MX" w:eastAsia="es-MX"/>
            </w:rPr>
          </w:pPr>
          <w:hyperlink w:anchor="_Toc35628191" w:history="1">
            <w:r w:rsidR="0013465A" w:rsidRPr="00094241">
              <w:rPr>
                <w:rStyle w:val="Hipervnculo"/>
                <w:rFonts w:ascii="Palatino Linotype" w:hAnsi="Palatino Linotype"/>
                <w:b/>
                <w:noProof/>
              </w:rPr>
              <w:t>SEGUNDO. De la oportunidad y procedencia.</w:t>
            </w:r>
            <w:r w:rsidR="0013465A" w:rsidRPr="00094241">
              <w:rPr>
                <w:rFonts w:ascii="Palatino Linotype" w:hAnsi="Palatino Linotype"/>
                <w:b/>
                <w:noProof/>
                <w:webHidden/>
              </w:rPr>
              <w:tab/>
            </w:r>
            <w:r w:rsidR="0013465A" w:rsidRPr="00094241">
              <w:rPr>
                <w:rFonts w:ascii="Palatino Linotype" w:hAnsi="Palatino Linotype"/>
                <w:b/>
                <w:noProof/>
                <w:webHidden/>
              </w:rPr>
              <w:fldChar w:fldCharType="begin"/>
            </w:r>
            <w:r w:rsidR="0013465A" w:rsidRPr="00094241">
              <w:rPr>
                <w:rFonts w:ascii="Palatino Linotype" w:hAnsi="Palatino Linotype"/>
                <w:b/>
                <w:noProof/>
                <w:webHidden/>
              </w:rPr>
              <w:instrText xml:space="preserve"> PAGEREF _Toc35628191 \h </w:instrText>
            </w:r>
            <w:r w:rsidR="0013465A" w:rsidRPr="00094241">
              <w:rPr>
                <w:rFonts w:ascii="Palatino Linotype" w:hAnsi="Palatino Linotype"/>
                <w:b/>
                <w:noProof/>
                <w:webHidden/>
              </w:rPr>
            </w:r>
            <w:r w:rsidR="0013465A" w:rsidRPr="00094241">
              <w:rPr>
                <w:rFonts w:ascii="Palatino Linotype" w:hAnsi="Palatino Linotype"/>
                <w:b/>
                <w:noProof/>
                <w:webHidden/>
              </w:rPr>
              <w:fldChar w:fldCharType="separate"/>
            </w:r>
            <w:r w:rsidR="00991323" w:rsidRPr="00094241">
              <w:rPr>
                <w:rFonts w:ascii="Palatino Linotype" w:hAnsi="Palatino Linotype"/>
                <w:b/>
                <w:noProof/>
                <w:webHidden/>
              </w:rPr>
              <w:t>9</w:t>
            </w:r>
            <w:r w:rsidR="0013465A" w:rsidRPr="00094241">
              <w:rPr>
                <w:rFonts w:ascii="Palatino Linotype" w:hAnsi="Palatino Linotype"/>
                <w:b/>
                <w:noProof/>
                <w:webHidden/>
              </w:rPr>
              <w:fldChar w:fldCharType="end"/>
            </w:r>
          </w:hyperlink>
        </w:p>
        <w:p w14:paraId="5DCADB5E" w14:textId="77777777" w:rsidR="0013465A" w:rsidRPr="00094241" w:rsidRDefault="00F60368" w:rsidP="0013465A">
          <w:pPr>
            <w:pStyle w:val="TDC2"/>
            <w:tabs>
              <w:tab w:val="right" w:leader="dot" w:pos="8828"/>
            </w:tabs>
            <w:spacing w:line="360" w:lineRule="auto"/>
            <w:rPr>
              <w:rFonts w:ascii="Palatino Linotype" w:hAnsi="Palatino Linotype"/>
              <w:b/>
              <w:noProof/>
              <w:sz w:val="22"/>
              <w:szCs w:val="22"/>
              <w:lang w:val="es-MX" w:eastAsia="es-MX"/>
            </w:rPr>
          </w:pPr>
          <w:hyperlink w:anchor="_Toc35628192" w:history="1">
            <w:r w:rsidR="0013465A" w:rsidRPr="00094241">
              <w:rPr>
                <w:rStyle w:val="Hipervnculo"/>
                <w:rFonts w:ascii="Palatino Linotype" w:hAnsi="Palatino Linotype"/>
                <w:b/>
                <w:noProof/>
              </w:rPr>
              <w:t xml:space="preserve">TERCERO. Del planteamiento de la </w:t>
            </w:r>
            <w:r w:rsidR="0013465A" w:rsidRPr="00094241">
              <w:rPr>
                <w:rStyle w:val="Hipervnculo"/>
                <w:rFonts w:ascii="Palatino Linotype" w:hAnsi="Palatino Linotype"/>
                <w:b/>
                <w:i/>
                <w:noProof/>
              </w:rPr>
              <w:t>Litis</w:t>
            </w:r>
            <w:r w:rsidR="0013465A" w:rsidRPr="00094241">
              <w:rPr>
                <w:rStyle w:val="Hipervnculo"/>
                <w:rFonts w:ascii="Palatino Linotype" w:hAnsi="Palatino Linotype"/>
                <w:b/>
                <w:noProof/>
              </w:rPr>
              <w:t>.</w:t>
            </w:r>
            <w:r w:rsidR="0013465A" w:rsidRPr="00094241">
              <w:rPr>
                <w:rFonts w:ascii="Palatino Linotype" w:hAnsi="Palatino Linotype"/>
                <w:b/>
                <w:noProof/>
                <w:webHidden/>
              </w:rPr>
              <w:tab/>
            </w:r>
            <w:r w:rsidR="0013465A" w:rsidRPr="00094241">
              <w:rPr>
                <w:rFonts w:ascii="Palatino Linotype" w:hAnsi="Palatino Linotype"/>
                <w:b/>
                <w:noProof/>
                <w:webHidden/>
              </w:rPr>
              <w:fldChar w:fldCharType="begin"/>
            </w:r>
            <w:r w:rsidR="0013465A" w:rsidRPr="00094241">
              <w:rPr>
                <w:rFonts w:ascii="Palatino Linotype" w:hAnsi="Palatino Linotype"/>
                <w:b/>
                <w:noProof/>
                <w:webHidden/>
              </w:rPr>
              <w:instrText xml:space="preserve"> PAGEREF _Toc35628192 \h </w:instrText>
            </w:r>
            <w:r w:rsidR="0013465A" w:rsidRPr="00094241">
              <w:rPr>
                <w:rFonts w:ascii="Palatino Linotype" w:hAnsi="Palatino Linotype"/>
                <w:b/>
                <w:noProof/>
                <w:webHidden/>
              </w:rPr>
            </w:r>
            <w:r w:rsidR="0013465A" w:rsidRPr="00094241">
              <w:rPr>
                <w:rFonts w:ascii="Palatino Linotype" w:hAnsi="Palatino Linotype"/>
                <w:b/>
                <w:noProof/>
                <w:webHidden/>
              </w:rPr>
              <w:fldChar w:fldCharType="separate"/>
            </w:r>
            <w:r w:rsidR="00991323" w:rsidRPr="00094241">
              <w:rPr>
                <w:rFonts w:ascii="Palatino Linotype" w:hAnsi="Palatino Linotype"/>
                <w:b/>
                <w:noProof/>
                <w:webHidden/>
              </w:rPr>
              <w:t>12</w:t>
            </w:r>
            <w:r w:rsidR="0013465A" w:rsidRPr="00094241">
              <w:rPr>
                <w:rFonts w:ascii="Palatino Linotype" w:hAnsi="Palatino Linotype"/>
                <w:b/>
                <w:noProof/>
                <w:webHidden/>
              </w:rPr>
              <w:fldChar w:fldCharType="end"/>
            </w:r>
          </w:hyperlink>
        </w:p>
        <w:p w14:paraId="4A4E8E0C" w14:textId="77777777" w:rsidR="0013465A" w:rsidRPr="00094241" w:rsidRDefault="00F60368" w:rsidP="0013465A">
          <w:pPr>
            <w:pStyle w:val="TDC2"/>
            <w:tabs>
              <w:tab w:val="right" w:leader="dot" w:pos="8828"/>
            </w:tabs>
            <w:spacing w:line="360" w:lineRule="auto"/>
            <w:rPr>
              <w:rFonts w:ascii="Palatino Linotype" w:hAnsi="Palatino Linotype"/>
              <w:b/>
              <w:noProof/>
              <w:sz w:val="22"/>
              <w:szCs w:val="22"/>
              <w:lang w:val="es-MX" w:eastAsia="es-MX"/>
            </w:rPr>
          </w:pPr>
          <w:hyperlink w:anchor="_Toc35628193" w:history="1">
            <w:r w:rsidR="0013465A" w:rsidRPr="00094241">
              <w:rPr>
                <w:rStyle w:val="Hipervnculo"/>
                <w:rFonts w:ascii="Palatino Linotype" w:hAnsi="Palatino Linotype" w:cs="Arial"/>
                <w:b/>
                <w:noProof/>
              </w:rPr>
              <w:t>CUARTO. Estudio y Resolución del asunto.</w:t>
            </w:r>
            <w:r w:rsidR="0013465A" w:rsidRPr="00094241">
              <w:rPr>
                <w:rFonts w:ascii="Palatino Linotype" w:hAnsi="Palatino Linotype"/>
                <w:b/>
                <w:noProof/>
                <w:webHidden/>
              </w:rPr>
              <w:tab/>
            </w:r>
            <w:r w:rsidR="0013465A" w:rsidRPr="00094241">
              <w:rPr>
                <w:rFonts w:ascii="Palatino Linotype" w:hAnsi="Palatino Linotype"/>
                <w:b/>
                <w:noProof/>
                <w:webHidden/>
              </w:rPr>
              <w:fldChar w:fldCharType="begin"/>
            </w:r>
            <w:r w:rsidR="0013465A" w:rsidRPr="00094241">
              <w:rPr>
                <w:rFonts w:ascii="Palatino Linotype" w:hAnsi="Palatino Linotype"/>
                <w:b/>
                <w:noProof/>
                <w:webHidden/>
              </w:rPr>
              <w:instrText xml:space="preserve"> PAGEREF _Toc35628193 \h </w:instrText>
            </w:r>
            <w:r w:rsidR="0013465A" w:rsidRPr="00094241">
              <w:rPr>
                <w:rFonts w:ascii="Palatino Linotype" w:hAnsi="Palatino Linotype"/>
                <w:b/>
                <w:noProof/>
                <w:webHidden/>
              </w:rPr>
            </w:r>
            <w:r w:rsidR="0013465A" w:rsidRPr="00094241">
              <w:rPr>
                <w:rFonts w:ascii="Palatino Linotype" w:hAnsi="Palatino Linotype"/>
                <w:b/>
                <w:noProof/>
                <w:webHidden/>
              </w:rPr>
              <w:fldChar w:fldCharType="separate"/>
            </w:r>
            <w:r w:rsidR="00991323" w:rsidRPr="00094241">
              <w:rPr>
                <w:rFonts w:ascii="Palatino Linotype" w:hAnsi="Palatino Linotype"/>
                <w:b/>
                <w:noProof/>
                <w:webHidden/>
              </w:rPr>
              <w:t>13</w:t>
            </w:r>
            <w:r w:rsidR="0013465A" w:rsidRPr="00094241">
              <w:rPr>
                <w:rFonts w:ascii="Palatino Linotype" w:hAnsi="Palatino Linotype"/>
                <w:b/>
                <w:noProof/>
                <w:webHidden/>
              </w:rPr>
              <w:fldChar w:fldCharType="end"/>
            </w:r>
          </w:hyperlink>
        </w:p>
        <w:p w14:paraId="42AC4796" w14:textId="77777777" w:rsidR="0013465A" w:rsidRPr="00094241" w:rsidRDefault="00F60368" w:rsidP="0013465A">
          <w:pPr>
            <w:pStyle w:val="TDC3"/>
            <w:tabs>
              <w:tab w:val="right" w:leader="dot" w:pos="8828"/>
            </w:tabs>
            <w:spacing w:line="360" w:lineRule="auto"/>
            <w:rPr>
              <w:rFonts w:ascii="Palatino Linotype" w:hAnsi="Palatino Linotype"/>
              <w:b/>
              <w:noProof/>
              <w:sz w:val="22"/>
              <w:szCs w:val="22"/>
              <w:lang w:val="es-MX" w:eastAsia="es-MX"/>
            </w:rPr>
          </w:pPr>
          <w:hyperlink w:anchor="_Toc35628194" w:history="1">
            <w:r w:rsidR="0013465A" w:rsidRPr="00094241">
              <w:rPr>
                <w:rStyle w:val="Hipervnculo"/>
                <w:rFonts w:ascii="Palatino Linotype" w:hAnsi="Palatino Linotype" w:cs="Arial"/>
                <w:b/>
                <w:noProof/>
              </w:rPr>
              <w:t>I. De la respuesta a la solicitud de información.</w:t>
            </w:r>
            <w:r w:rsidR="0013465A" w:rsidRPr="00094241">
              <w:rPr>
                <w:rFonts w:ascii="Palatino Linotype" w:hAnsi="Palatino Linotype"/>
                <w:b/>
                <w:noProof/>
                <w:webHidden/>
              </w:rPr>
              <w:tab/>
            </w:r>
            <w:r w:rsidR="0013465A" w:rsidRPr="00094241">
              <w:rPr>
                <w:rFonts w:ascii="Palatino Linotype" w:hAnsi="Palatino Linotype"/>
                <w:b/>
                <w:noProof/>
                <w:webHidden/>
              </w:rPr>
              <w:fldChar w:fldCharType="begin"/>
            </w:r>
            <w:r w:rsidR="0013465A" w:rsidRPr="00094241">
              <w:rPr>
                <w:rFonts w:ascii="Palatino Linotype" w:hAnsi="Palatino Linotype"/>
                <w:b/>
                <w:noProof/>
                <w:webHidden/>
              </w:rPr>
              <w:instrText xml:space="preserve"> PAGEREF _Toc35628194 \h </w:instrText>
            </w:r>
            <w:r w:rsidR="0013465A" w:rsidRPr="00094241">
              <w:rPr>
                <w:rFonts w:ascii="Palatino Linotype" w:hAnsi="Palatino Linotype"/>
                <w:b/>
                <w:noProof/>
                <w:webHidden/>
              </w:rPr>
            </w:r>
            <w:r w:rsidR="0013465A" w:rsidRPr="00094241">
              <w:rPr>
                <w:rFonts w:ascii="Palatino Linotype" w:hAnsi="Palatino Linotype"/>
                <w:b/>
                <w:noProof/>
                <w:webHidden/>
              </w:rPr>
              <w:fldChar w:fldCharType="separate"/>
            </w:r>
            <w:r w:rsidR="00991323" w:rsidRPr="00094241">
              <w:rPr>
                <w:rFonts w:ascii="Palatino Linotype" w:hAnsi="Palatino Linotype"/>
                <w:b/>
                <w:noProof/>
                <w:webHidden/>
              </w:rPr>
              <w:t>13</w:t>
            </w:r>
            <w:r w:rsidR="0013465A" w:rsidRPr="00094241">
              <w:rPr>
                <w:rFonts w:ascii="Palatino Linotype" w:hAnsi="Palatino Linotype"/>
                <w:b/>
                <w:noProof/>
                <w:webHidden/>
              </w:rPr>
              <w:fldChar w:fldCharType="end"/>
            </w:r>
          </w:hyperlink>
        </w:p>
        <w:p w14:paraId="66432E8A" w14:textId="77777777" w:rsidR="0013465A" w:rsidRPr="00094241" w:rsidRDefault="00F60368" w:rsidP="0013465A">
          <w:pPr>
            <w:pStyle w:val="TDC3"/>
            <w:tabs>
              <w:tab w:val="right" w:leader="dot" w:pos="8828"/>
            </w:tabs>
            <w:spacing w:line="360" w:lineRule="auto"/>
            <w:rPr>
              <w:rFonts w:ascii="Palatino Linotype" w:hAnsi="Palatino Linotype"/>
              <w:b/>
              <w:noProof/>
              <w:sz w:val="22"/>
              <w:szCs w:val="22"/>
              <w:lang w:val="es-MX" w:eastAsia="es-MX"/>
            </w:rPr>
          </w:pPr>
          <w:hyperlink w:anchor="_Toc35628195" w:history="1">
            <w:r w:rsidR="0013465A" w:rsidRPr="00094241">
              <w:rPr>
                <w:rStyle w:val="Hipervnculo"/>
                <w:rFonts w:ascii="Palatino Linotype" w:hAnsi="Palatino Linotype" w:cs="Arial"/>
                <w:b/>
                <w:noProof/>
              </w:rPr>
              <w:t>II. De la competencia del SUJETO OBLIGADO para poseer, generar o administrar la información solicitada.</w:t>
            </w:r>
            <w:r w:rsidR="0013465A" w:rsidRPr="00094241">
              <w:rPr>
                <w:rFonts w:ascii="Palatino Linotype" w:hAnsi="Palatino Linotype"/>
                <w:b/>
                <w:noProof/>
                <w:webHidden/>
              </w:rPr>
              <w:tab/>
            </w:r>
            <w:r w:rsidR="0013465A" w:rsidRPr="00094241">
              <w:rPr>
                <w:rFonts w:ascii="Palatino Linotype" w:hAnsi="Palatino Linotype"/>
                <w:b/>
                <w:noProof/>
                <w:webHidden/>
              </w:rPr>
              <w:fldChar w:fldCharType="begin"/>
            </w:r>
            <w:r w:rsidR="0013465A" w:rsidRPr="00094241">
              <w:rPr>
                <w:rFonts w:ascii="Palatino Linotype" w:hAnsi="Palatino Linotype"/>
                <w:b/>
                <w:noProof/>
                <w:webHidden/>
              </w:rPr>
              <w:instrText xml:space="preserve"> PAGEREF _Toc35628195 \h </w:instrText>
            </w:r>
            <w:r w:rsidR="0013465A" w:rsidRPr="00094241">
              <w:rPr>
                <w:rFonts w:ascii="Palatino Linotype" w:hAnsi="Palatino Linotype"/>
                <w:b/>
                <w:noProof/>
                <w:webHidden/>
              </w:rPr>
            </w:r>
            <w:r w:rsidR="0013465A" w:rsidRPr="00094241">
              <w:rPr>
                <w:rFonts w:ascii="Palatino Linotype" w:hAnsi="Palatino Linotype"/>
                <w:b/>
                <w:noProof/>
                <w:webHidden/>
              </w:rPr>
              <w:fldChar w:fldCharType="separate"/>
            </w:r>
            <w:r w:rsidR="00991323" w:rsidRPr="00094241">
              <w:rPr>
                <w:rFonts w:ascii="Palatino Linotype" w:hAnsi="Palatino Linotype"/>
                <w:b/>
                <w:noProof/>
                <w:webHidden/>
              </w:rPr>
              <w:t>19</w:t>
            </w:r>
            <w:r w:rsidR="0013465A" w:rsidRPr="00094241">
              <w:rPr>
                <w:rFonts w:ascii="Palatino Linotype" w:hAnsi="Palatino Linotype"/>
                <w:b/>
                <w:noProof/>
                <w:webHidden/>
              </w:rPr>
              <w:fldChar w:fldCharType="end"/>
            </w:r>
          </w:hyperlink>
        </w:p>
        <w:p w14:paraId="3A5D574C" w14:textId="77777777" w:rsidR="0013465A" w:rsidRPr="00094241" w:rsidRDefault="00F60368" w:rsidP="0013465A">
          <w:pPr>
            <w:pStyle w:val="TDC3"/>
            <w:tabs>
              <w:tab w:val="right" w:leader="dot" w:pos="8828"/>
            </w:tabs>
            <w:spacing w:line="360" w:lineRule="auto"/>
            <w:rPr>
              <w:rFonts w:ascii="Palatino Linotype" w:hAnsi="Palatino Linotype"/>
              <w:b/>
              <w:noProof/>
              <w:sz w:val="22"/>
              <w:szCs w:val="22"/>
              <w:lang w:val="es-MX" w:eastAsia="es-MX"/>
            </w:rPr>
          </w:pPr>
          <w:hyperlink w:anchor="_Toc35628196" w:history="1">
            <w:r w:rsidR="0013465A" w:rsidRPr="00094241">
              <w:rPr>
                <w:rStyle w:val="Hipervnculo"/>
                <w:rFonts w:ascii="Palatino Linotype" w:hAnsi="Palatino Linotype" w:cs="Arial"/>
                <w:b/>
                <w:noProof/>
              </w:rPr>
              <w:t>III. De las razones o motivos de inconformidad expuestos en el recurso de revisión 00693/INFOEM/IP/RR/2020.</w:t>
            </w:r>
            <w:r w:rsidR="0013465A" w:rsidRPr="00094241">
              <w:rPr>
                <w:rFonts w:ascii="Palatino Linotype" w:hAnsi="Palatino Linotype"/>
                <w:b/>
                <w:noProof/>
                <w:webHidden/>
              </w:rPr>
              <w:tab/>
            </w:r>
            <w:r w:rsidR="0013465A" w:rsidRPr="00094241">
              <w:rPr>
                <w:rFonts w:ascii="Palatino Linotype" w:hAnsi="Palatino Linotype"/>
                <w:b/>
                <w:noProof/>
                <w:webHidden/>
              </w:rPr>
              <w:fldChar w:fldCharType="begin"/>
            </w:r>
            <w:r w:rsidR="0013465A" w:rsidRPr="00094241">
              <w:rPr>
                <w:rFonts w:ascii="Palatino Linotype" w:hAnsi="Palatino Linotype"/>
                <w:b/>
                <w:noProof/>
                <w:webHidden/>
              </w:rPr>
              <w:instrText xml:space="preserve"> PAGEREF _Toc35628196 \h </w:instrText>
            </w:r>
            <w:r w:rsidR="0013465A" w:rsidRPr="00094241">
              <w:rPr>
                <w:rFonts w:ascii="Palatino Linotype" w:hAnsi="Palatino Linotype"/>
                <w:b/>
                <w:noProof/>
                <w:webHidden/>
              </w:rPr>
            </w:r>
            <w:r w:rsidR="0013465A" w:rsidRPr="00094241">
              <w:rPr>
                <w:rFonts w:ascii="Palatino Linotype" w:hAnsi="Palatino Linotype"/>
                <w:b/>
                <w:noProof/>
                <w:webHidden/>
              </w:rPr>
              <w:fldChar w:fldCharType="separate"/>
            </w:r>
            <w:r w:rsidR="00991323" w:rsidRPr="00094241">
              <w:rPr>
                <w:rFonts w:ascii="Palatino Linotype" w:hAnsi="Palatino Linotype"/>
                <w:b/>
                <w:noProof/>
                <w:webHidden/>
              </w:rPr>
              <w:t>24</w:t>
            </w:r>
            <w:r w:rsidR="0013465A" w:rsidRPr="00094241">
              <w:rPr>
                <w:rFonts w:ascii="Palatino Linotype" w:hAnsi="Palatino Linotype"/>
                <w:b/>
                <w:noProof/>
                <w:webHidden/>
              </w:rPr>
              <w:fldChar w:fldCharType="end"/>
            </w:r>
          </w:hyperlink>
        </w:p>
        <w:p w14:paraId="29EADF6B" w14:textId="77777777" w:rsidR="0013465A" w:rsidRPr="00094241" w:rsidRDefault="00F60368" w:rsidP="0013465A">
          <w:pPr>
            <w:pStyle w:val="TDC1"/>
            <w:spacing w:line="360" w:lineRule="auto"/>
            <w:jc w:val="left"/>
            <w:rPr>
              <w:rFonts w:ascii="Palatino Linotype" w:hAnsi="Palatino Linotype"/>
              <w:b/>
              <w:noProof/>
              <w:sz w:val="22"/>
              <w:szCs w:val="22"/>
              <w:lang w:val="es-MX" w:eastAsia="es-MX"/>
            </w:rPr>
          </w:pPr>
          <w:hyperlink w:anchor="_Toc35628197" w:history="1">
            <w:r w:rsidR="0013465A" w:rsidRPr="00094241">
              <w:rPr>
                <w:rStyle w:val="Hipervnculo"/>
                <w:rFonts w:ascii="Palatino Linotype" w:hAnsi="Palatino Linotype"/>
                <w:b/>
                <w:noProof/>
              </w:rPr>
              <w:t>R E S O L U T I V O S</w:t>
            </w:r>
            <w:r w:rsidR="0013465A" w:rsidRPr="00094241">
              <w:rPr>
                <w:rFonts w:ascii="Palatino Linotype" w:hAnsi="Palatino Linotype"/>
                <w:b/>
                <w:noProof/>
                <w:webHidden/>
              </w:rPr>
              <w:tab/>
            </w:r>
            <w:r w:rsidR="0013465A" w:rsidRPr="00094241">
              <w:rPr>
                <w:rFonts w:ascii="Palatino Linotype" w:hAnsi="Palatino Linotype"/>
                <w:b/>
                <w:noProof/>
                <w:webHidden/>
              </w:rPr>
              <w:fldChar w:fldCharType="begin"/>
            </w:r>
            <w:r w:rsidR="0013465A" w:rsidRPr="00094241">
              <w:rPr>
                <w:rFonts w:ascii="Palatino Linotype" w:hAnsi="Palatino Linotype"/>
                <w:b/>
                <w:noProof/>
                <w:webHidden/>
              </w:rPr>
              <w:instrText xml:space="preserve"> PAGEREF _Toc35628197 \h </w:instrText>
            </w:r>
            <w:r w:rsidR="0013465A" w:rsidRPr="00094241">
              <w:rPr>
                <w:rFonts w:ascii="Palatino Linotype" w:hAnsi="Palatino Linotype"/>
                <w:b/>
                <w:noProof/>
                <w:webHidden/>
              </w:rPr>
            </w:r>
            <w:r w:rsidR="0013465A" w:rsidRPr="00094241">
              <w:rPr>
                <w:rFonts w:ascii="Palatino Linotype" w:hAnsi="Palatino Linotype"/>
                <w:b/>
                <w:noProof/>
                <w:webHidden/>
              </w:rPr>
              <w:fldChar w:fldCharType="separate"/>
            </w:r>
            <w:r w:rsidR="00991323" w:rsidRPr="00094241">
              <w:rPr>
                <w:rFonts w:ascii="Palatino Linotype" w:hAnsi="Palatino Linotype"/>
                <w:b/>
                <w:noProof/>
                <w:webHidden/>
              </w:rPr>
              <w:t>29</w:t>
            </w:r>
            <w:r w:rsidR="0013465A" w:rsidRPr="00094241">
              <w:rPr>
                <w:rFonts w:ascii="Palatino Linotype" w:hAnsi="Palatino Linotype"/>
                <w:b/>
                <w:noProof/>
                <w:webHidden/>
              </w:rPr>
              <w:fldChar w:fldCharType="end"/>
            </w:r>
          </w:hyperlink>
        </w:p>
        <w:p w14:paraId="07A9A973" w14:textId="27BF6E69" w:rsidR="00DA7E2F" w:rsidRPr="00094241" w:rsidRDefault="00DA7E2F" w:rsidP="0045102E">
          <w:pPr>
            <w:tabs>
              <w:tab w:val="left" w:pos="2350"/>
            </w:tabs>
            <w:spacing w:line="360" w:lineRule="auto"/>
            <w:ind w:right="333"/>
            <w:jc w:val="both"/>
            <w:rPr>
              <w:rFonts w:ascii="Palatino Linotype" w:hAnsi="Palatino Linotype"/>
              <w:b/>
            </w:rPr>
          </w:pPr>
          <w:r w:rsidRPr="00094241">
            <w:rPr>
              <w:rFonts w:ascii="Palatino Linotype" w:hAnsi="Palatino Linotype"/>
              <w:b/>
              <w:bCs/>
              <w:lang w:val="es-ES"/>
            </w:rPr>
            <w:fldChar w:fldCharType="end"/>
          </w:r>
        </w:p>
      </w:sdtContent>
    </w:sdt>
    <w:p w14:paraId="12FC464F" w14:textId="1CC57202" w:rsidR="007A0A0E" w:rsidRPr="00094241" w:rsidRDefault="007A0A0E">
      <w:pPr>
        <w:rPr>
          <w:rFonts w:ascii="Palatino Linotype" w:hAnsi="Palatino Linotype"/>
          <w:b/>
        </w:rPr>
      </w:pPr>
      <w:r w:rsidRPr="00094241">
        <w:rPr>
          <w:rFonts w:ascii="Palatino Linotype" w:hAnsi="Palatino Linotype"/>
          <w:b/>
        </w:rPr>
        <w:br w:type="page"/>
      </w:r>
    </w:p>
    <w:p w14:paraId="73F7F940" w14:textId="63D64B58" w:rsidR="00662C69" w:rsidRPr="00094241" w:rsidRDefault="009B11D6" w:rsidP="00440800">
      <w:pPr>
        <w:tabs>
          <w:tab w:val="left" w:pos="3465"/>
        </w:tabs>
        <w:spacing w:before="240" w:after="360" w:line="360" w:lineRule="auto"/>
        <w:jc w:val="both"/>
        <w:rPr>
          <w:rFonts w:ascii="Palatino Linotype" w:hAnsi="Palatino Linotype"/>
        </w:rPr>
      </w:pPr>
      <w:r w:rsidRPr="00094241">
        <w:rPr>
          <w:rFonts w:ascii="Palatino Linotype" w:hAnsi="Palatino Linotype"/>
        </w:rPr>
        <w:lastRenderedPageBreak/>
        <w:t>R</w:t>
      </w:r>
      <w:r w:rsidR="00662C69" w:rsidRPr="00094241">
        <w:rPr>
          <w:rFonts w:ascii="Palatino Linotype" w:hAnsi="Palatino Linotype"/>
        </w:rPr>
        <w:t>esolución del Pleno del Instituto de Transparencia, Acceso a la Información Pública y Protección de Datos Personales del Estado de México y Mun</w:t>
      </w:r>
      <w:r w:rsidR="000D5A1D" w:rsidRPr="00094241">
        <w:rPr>
          <w:rFonts w:ascii="Palatino Linotype" w:hAnsi="Palatino Linotype"/>
        </w:rPr>
        <w:t>icipios, con</w:t>
      </w:r>
      <w:r w:rsidR="00662C69" w:rsidRPr="00094241">
        <w:rPr>
          <w:rFonts w:ascii="Palatino Linotype" w:hAnsi="Palatino Linotype"/>
        </w:rPr>
        <w:t xml:space="preserve"> </w:t>
      </w:r>
      <w:r w:rsidR="00485DB6" w:rsidRPr="00094241">
        <w:rPr>
          <w:rFonts w:ascii="Palatino Linotype" w:hAnsi="Palatino Linotype"/>
        </w:rPr>
        <w:t xml:space="preserve">domicilio </w:t>
      </w:r>
      <w:r w:rsidR="00662C69" w:rsidRPr="00094241">
        <w:rPr>
          <w:rFonts w:ascii="Palatino Linotype" w:hAnsi="Palatino Linotype"/>
        </w:rPr>
        <w:t>en Metepec, Estado de México; de</w:t>
      </w:r>
      <w:r w:rsidR="00094241">
        <w:rPr>
          <w:rFonts w:ascii="Palatino Linotype" w:hAnsi="Palatino Linotype"/>
        </w:rPr>
        <w:t xml:space="preserve"> fecha</w:t>
      </w:r>
      <w:r w:rsidR="00662C69" w:rsidRPr="00094241">
        <w:rPr>
          <w:rFonts w:ascii="Palatino Linotype" w:hAnsi="Palatino Linotype"/>
        </w:rPr>
        <w:t xml:space="preserve"> </w:t>
      </w:r>
      <w:r w:rsidR="00094241">
        <w:rPr>
          <w:rFonts w:ascii="Palatino Linotype" w:eastAsia="MS Mincho" w:hAnsi="Palatino Linotype" w:cs="Times New Roman"/>
        </w:rPr>
        <w:t>cinco (05) de agosto de dos mil veinte.</w:t>
      </w:r>
    </w:p>
    <w:p w14:paraId="04F87235" w14:textId="64766CD7" w:rsidR="005F0007" w:rsidRPr="00094241" w:rsidRDefault="00662C69" w:rsidP="001E74A5">
      <w:pPr>
        <w:spacing w:before="240" w:after="360" w:line="360" w:lineRule="auto"/>
        <w:jc w:val="both"/>
        <w:rPr>
          <w:rFonts w:ascii="Palatino Linotype" w:hAnsi="Palatino Linotype"/>
          <w:b/>
        </w:rPr>
      </w:pPr>
      <w:r w:rsidRPr="00094241">
        <w:rPr>
          <w:rFonts w:ascii="Palatino Linotype" w:hAnsi="Palatino Linotype"/>
          <w:b/>
        </w:rPr>
        <w:t>VISTO</w:t>
      </w:r>
      <w:r w:rsidRPr="00094241">
        <w:rPr>
          <w:rFonts w:ascii="Palatino Linotype" w:hAnsi="Palatino Linotype"/>
        </w:rPr>
        <w:t xml:space="preserve"> el expediente electrónico for</w:t>
      </w:r>
      <w:r w:rsidR="00D37494" w:rsidRPr="00094241">
        <w:rPr>
          <w:rFonts w:ascii="Palatino Linotype" w:hAnsi="Palatino Linotype"/>
        </w:rPr>
        <w:t>mado con motivo del</w:t>
      </w:r>
      <w:r w:rsidRPr="00094241">
        <w:rPr>
          <w:rFonts w:ascii="Palatino Linotype" w:hAnsi="Palatino Linotype"/>
        </w:rPr>
        <w:t xml:space="preserve"> recurso de revisión </w:t>
      </w:r>
      <w:r w:rsidR="00105340" w:rsidRPr="00094241">
        <w:rPr>
          <w:rFonts w:ascii="Palatino Linotype" w:hAnsi="Palatino Linotype"/>
          <w:b/>
          <w:bCs/>
          <w:color w:val="000000" w:themeColor="text1"/>
        </w:rPr>
        <w:t>00693/INFOEM/IP/RR/2020</w:t>
      </w:r>
      <w:r w:rsidR="005F1362" w:rsidRPr="00094241">
        <w:rPr>
          <w:rFonts w:ascii="Palatino Linotype" w:eastAsia="Times New Roman" w:hAnsi="Palatino Linotype" w:cs="Arial"/>
          <w:bCs/>
        </w:rPr>
        <w:t xml:space="preserve">, </w:t>
      </w:r>
      <w:r w:rsidR="005F1362" w:rsidRPr="00094241">
        <w:rPr>
          <w:rFonts w:ascii="Palatino Linotype" w:eastAsia="Times New Roman" w:hAnsi="Palatino Linotype" w:cs="Times New Roman"/>
        </w:rPr>
        <w:t xml:space="preserve">promovido por </w:t>
      </w:r>
      <w:r w:rsidR="00397B19" w:rsidRPr="00397B19">
        <w:rPr>
          <w:rFonts w:ascii="Palatino Linotype" w:hAnsi="Palatino Linotype"/>
          <w:b/>
          <w:highlight w:val="black"/>
        </w:rPr>
        <w:t>-----------------------------------------------------------------------------------------------------</w:t>
      </w:r>
      <w:r w:rsidR="00105340" w:rsidRPr="00094241">
        <w:rPr>
          <w:rFonts w:ascii="Palatino Linotype" w:hAnsi="Palatino Linotype"/>
          <w:b/>
        </w:rPr>
        <w:t>,</w:t>
      </w:r>
      <w:r w:rsidR="006C576E" w:rsidRPr="00094241">
        <w:rPr>
          <w:rFonts w:ascii="Palatino Linotype" w:hAnsi="Palatino Linotype"/>
          <w:b/>
        </w:rPr>
        <w:t xml:space="preserve"> </w:t>
      </w:r>
      <w:r w:rsidR="006C576E" w:rsidRPr="00094241">
        <w:rPr>
          <w:rFonts w:ascii="Palatino Linotype" w:hAnsi="Palatino Linotype"/>
        </w:rPr>
        <w:t>en su calidad de</w:t>
      </w:r>
      <w:r w:rsidR="006C576E" w:rsidRPr="00094241">
        <w:rPr>
          <w:rFonts w:ascii="Palatino Linotype" w:hAnsi="Palatino Linotype"/>
          <w:b/>
        </w:rPr>
        <w:t xml:space="preserve"> RECURRENTE</w:t>
      </w:r>
      <w:r w:rsidR="005F1362" w:rsidRPr="00094241">
        <w:rPr>
          <w:rFonts w:ascii="Palatino Linotype" w:eastAsia="Times New Roman" w:hAnsi="Palatino Linotype" w:cs="Arial"/>
        </w:rPr>
        <w:t>, en contra de la respuesta de</w:t>
      </w:r>
      <w:r w:rsidR="00105340" w:rsidRPr="00094241">
        <w:rPr>
          <w:rFonts w:ascii="Palatino Linotype" w:eastAsia="Times New Roman" w:hAnsi="Palatino Linotype" w:cs="Arial"/>
        </w:rPr>
        <w:t xml:space="preserve"> </w:t>
      </w:r>
      <w:r w:rsidR="005F1362" w:rsidRPr="00094241">
        <w:rPr>
          <w:rFonts w:ascii="Palatino Linotype" w:eastAsia="Times New Roman" w:hAnsi="Palatino Linotype" w:cs="Arial"/>
        </w:rPr>
        <w:t>l</w:t>
      </w:r>
      <w:r w:rsidR="00105340" w:rsidRPr="00094241">
        <w:rPr>
          <w:rFonts w:ascii="Palatino Linotype" w:eastAsia="Times New Roman" w:hAnsi="Palatino Linotype" w:cs="Arial"/>
        </w:rPr>
        <w:t>a</w:t>
      </w:r>
      <w:r w:rsidR="002C1007" w:rsidRPr="00094241">
        <w:rPr>
          <w:rFonts w:ascii="Palatino Linotype" w:eastAsia="Times New Roman" w:hAnsi="Palatino Linotype" w:cs="Arial"/>
        </w:rPr>
        <w:t xml:space="preserve"> </w:t>
      </w:r>
      <w:r w:rsidR="00105340" w:rsidRPr="00094241">
        <w:rPr>
          <w:rFonts w:ascii="Palatino Linotype" w:eastAsia="Times New Roman" w:hAnsi="Palatino Linotype" w:cs="Arial"/>
          <w:b/>
        </w:rPr>
        <w:t>Secretaría de Finanzas</w:t>
      </w:r>
      <w:r w:rsidR="009572EE" w:rsidRPr="00094241">
        <w:rPr>
          <w:rFonts w:ascii="Palatino Linotype" w:eastAsia="Calibri" w:hAnsi="Palatino Linotype" w:cs="Arial"/>
          <w:lang w:val="es-ES"/>
        </w:rPr>
        <w:t>,</w:t>
      </w:r>
      <w:r w:rsidR="005F1362" w:rsidRPr="00094241">
        <w:rPr>
          <w:rFonts w:ascii="Palatino Linotype" w:eastAsia="Calibri" w:hAnsi="Palatino Linotype" w:cs="Arial"/>
          <w:lang w:val="es-ES"/>
        </w:rPr>
        <w:t xml:space="preserve"> </w:t>
      </w:r>
      <w:r w:rsidR="005F1362" w:rsidRPr="00094241">
        <w:rPr>
          <w:rFonts w:ascii="Palatino Linotype" w:eastAsia="Times New Roman" w:hAnsi="Palatino Linotype" w:cs="Times New Roman"/>
        </w:rPr>
        <w:t>en lo sucesivo el</w:t>
      </w:r>
      <w:r w:rsidR="005F1362" w:rsidRPr="00094241">
        <w:rPr>
          <w:rFonts w:ascii="Palatino Linotype" w:eastAsia="Times New Roman" w:hAnsi="Palatino Linotype" w:cs="Times New Roman"/>
          <w:b/>
        </w:rPr>
        <w:t xml:space="preserve"> SUJETO OBLIGADO, </w:t>
      </w:r>
      <w:r w:rsidR="005F1362" w:rsidRPr="00094241">
        <w:rPr>
          <w:rFonts w:ascii="Palatino Linotype" w:eastAsia="Times New Roman" w:hAnsi="Palatino Linotype" w:cs="Times New Roman"/>
        </w:rPr>
        <w:t>se procede a dictar la presente resolución, con base en los siguientes:</w:t>
      </w:r>
    </w:p>
    <w:p w14:paraId="769E1410" w14:textId="5740327F" w:rsidR="00587366" w:rsidRPr="00094241" w:rsidRDefault="00662C69" w:rsidP="001E74A5">
      <w:pPr>
        <w:pStyle w:val="Ttulo1"/>
        <w:spacing w:line="360" w:lineRule="auto"/>
        <w:jc w:val="center"/>
        <w:rPr>
          <w:b/>
        </w:rPr>
      </w:pPr>
      <w:bookmarkStart w:id="0" w:name="_Toc461555884"/>
      <w:bookmarkStart w:id="1" w:name="_Toc466371847"/>
      <w:bookmarkStart w:id="2" w:name="_Toc35628188"/>
      <w:r w:rsidRPr="00094241">
        <w:rPr>
          <w:b/>
        </w:rPr>
        <w:t>ANTECEDENTES</w:t>
      </w:r>
      <w:bookmarkEnd w:id="0"/>
      <w:bookmarkEnd w:id="1"/>
      <w:bookmarkEnd w:id="2"/>
    </w:p>
    <w:p w14:paraId="402A4C0A" w14:textId="44E98FAE" w:rsidR="00D9392E" w:rsidRPr="00094241"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094241">
        <w:rPr>
          <w:rFonts w:ascii="Palatino Linotype" w:eastAsia="Calibri" w:hAnsi="Palatino Linotype" w:cs="Arial"/>
          <w:lang w:val="es-ES"/>
        </w:rPr>
        <w:t>El</w:t>
      </w:r>
      <w:r w:rsidR="00D9392E" w:rsidRPr="00094241">
        <w:rPr>
          <w:rFonts w:ascii="Palatino Linotype" w:eastAsia="Calibri" w:hAnsi="Palatino Linotype" w:cs="Arial"/>
          <w:lang w:val="es-ES"/>
        </w:rPr>
        <w:t xml:space="preserve"> </w:t>
      </w:r>
      <w:r w:rsidR="00105340" w:rsidRPr="00094241">
        <w:rPr>
          <w:rFonts w:ascii="Palatino Linotype" w:eastAsia="Calibri" w:hAnsi="Palatino Linotype" w:cs="Arial"/>
          <w:color w:val="000000" w:themeColor="text1"/>
          <w:lang w:val="es-ES"/>
        </w:rPr>
        <w:t>dieciséis</w:t>
      </w:r>
      <w:r w:rsidR="001F1A92" w:rsidRPr="00094241">
        <w:rPr>
          <w:rFonts w:ascii="Palatino Linotype" w:eastAsia="Calibri" w:hAnsi="Palatino Linotype" w:cs="Arial"/>
          <w:color w:val="000000" w:themeColor="text1"/>
          <w:lang w:val="es-ES"/>
        </w:rPr>
        <w:t xml:space="preserve"> (</w:t>
      </w:r>
      <w:r w:rsidR="00105340" w:rsidRPr="00094241">
        <w:rPr>
          <w:rFonts w:ascii="Palatino Linotype" w:eastAsia="Calibri" w:hAnsi="Palatino Linotype" w:cs="Arial"/>
          <w:color w:val="000000" w:themeColor="text1"/>
          <w:lang w:val="es-ES"/>
        </w:rPr>
        <w:t>1</w:t>
      </w:r>
      <w:r w:rsidR="00BC0AF0" w:rsidRPr="00094241">
        <w:rPr>
          <w:rFonts w:ascii="Palatino Linotype" w:eastAsia="Calibri" w:hAnsi="Palatino Linotype" w:cs="Arial"/>
          <w:color w:val="000000" w:themeColor="text1"/>
          <w:lang w:val="es-ES"/>
        </w:rPr>
        <w:t>6</w:t>
      </w:r>
      <w:r w:rsidR="001F1A92" w:rsidRPr="00094241">
        <w:rPr>
          <w:rFonts w:ascii="Palatino Linotype" w:eastAsia="Calibri" w:hAnsi="Palatino Linotype" w:cs="Arial"/>
          <w:color w:val="000000" w:themeColor="text1"/>
          <w:lang w:val="es-ES"/>
        </w:rPr>
        <w:t xml:space="preserve">) de </w:t>
      </w:r>
      <w:r w:rsidR="00105340" w:rsidRPr="00094241">
        <w:rPr>
          <w:rFonts w:ascii="Palatino Linotype" w:eastAsia="Calibri" w:hAnsi="Palatino Linotype" w:cs="Arial"/>
          <w:color w:val="000000" w:themeColor="text1"/>
          <w:lang w:val="es-ES"/>
        </w:rPr>
        <w:t>enero</w:t>
      </w:r>
      <w:r w:rsidR="001F1A92" w:rsidRPr="00094241">
        <w:rPr>
          <w:rFonts w:ascii="Palatino Linotype" w:eastAsia="Calibri" w:hAnsi="Palatino Linotype" w:cs="Arial"/>
          <w:color w:val="000000" w:themeColor="text1"/>
          <w:lang w:val="es-ES"/>
        </w:rPr>
        <w:t xml:space="preserve"> de dos mil </w:t>
      </w:r>
      <w:r w:rsidR="00105340" w:rsidRPr="00094241">
        <w:rPr>
          <w:rFonts w:ascii="Palatino Linotype" w:eastAsia="Calibri" w:hAnsi="Palatino Linotype" w:cs="Arial"/>
          <w:color w:val="000000" w:themeColor="text1"/>
          <w:lang w:val="es-ES"/>
        </w:rPr>
        <w:t>veinte</w:t>
      </w:r>
      <w:r w:rsidR="001F1A92" w:rsidRPr="00094241">
        <w:rPr>
          <w:rFonts w:ascii="Palatino Linotype" w:eastAsia="Calibri" w:hAnsi="Palatino Linotype" w:cs="Arial"/>
          <w:color w:val="000000" w:themeColor="text1"/>
          <w:lang w:val="es-ES"/>
        </w:rPr>
        <w:t>, se</w:t>
      </w:r>
      <w:r w:rsidR="001F1A92" w:rsidRPr="00094241">
        <w:rPr>
          <w:rFonts w:ascii="Palatino Linotype" w:eastAsia="Calibri" w:hAnsi="Palatino Linotype" w:cs="Arial"/>
          <w:b/>
          <w:color w:val="000000" w:themeColor="text1"/>
        </w:rPr>
        <w:t xml:space="preserve"> </w:t>
      </w:r>
      <w:r w:rsidR="001F1A92" w:rsidRPr="00094241">
        <w:rPr>
          <w:rFonts w:ascii="Palatino Linotype" w:eastAsia="Calibri" w:hAnsi="Palatino Linotype" w:cs="Arial"/>
          <w:color w:val="000000" w:themeColor="text1"/>
        </w:rPr>
        <w:t xml:space="preserve">presentó </w:t>
      </w:r>
      <w:r w:rsidR="001F1A92" w:rsidRPr="00094241">
        <w:rPr>
          <w:rFonts w:ascii="Palatino Linotype" w:eastAsia="Calibri" w:hAnsi="Palatino Linotype" w:cs="Arial"/>
          <w:color w:val="000000" w:themeColor="text1"/>
          <w:lang w:val="es-ES"/>
        </w:rPr>
        <w:t xml:space="preserve">ante el </w:t>
      </w:r>
      <w:r w:rsidR="001F1A92" w:rsidRPr="00094241">
        <w:rPr>
          <w:rFonts w:ascii="Palatino Linotype" w:eastAsia="Calibri" w:hAnsi="Palatino Linotype" w:cs="Arial"/>
          <w:b/>
          <w:color w:val="000000" w:themeColor="text1"/>
          <w:lang w:val="es-ES"/>
        </w:rPr>
        <w:t>SUJETO OBLIGADO,</w:t>
      </w:r>
      <w:r w:rsidR="001F1A92" w:rsidRPr="00094241">
        <w:rPr>
          <w:rFonts w:ascii="Palatino Linotype" w:eastAsia="Calibri" w:hAnsi="Palatino Linotype" w:cs="Arial"/>
          <w:color w:val="000000" w:themeColor="text1"/>
        </w:rPr>
        <w:t xml:space="preserve"> </w:t>
      </w:r>
      <w:r w:rsidR="00105340" w:rsidRPr="00094241">
        <w:rPr>
          <w:rFonts w:ascii="Palatino Linotype" w:eastAsia="Calibri" w:hAnsi="Palatino Linotype" w:cs="Arial"/>
          <w:color w:val="000000" w:themeColor="text1"/>
        </w:rPr>
        <w:t xml:space="preserve">a través de la Plataforma Nacional de Transparencia, vinculada al </w:t>
      </w:r>
      <w:r w:rsidR="001F1A92" w:rsidRPr="00094241">
        <w:rPr>
          <w:rFonts w:ascii="Palatino Linotype" w:eastAsia="Calibri" w:hAnsi="Palatino Linotype" w:cs="Arial"/>
          <w:color w:val="000000" w:themeColor="text1"/>
          <w:lang w:val="es-ES"/>
        </w:rPr>
        <w:t>Sistema de Acceso a la Información Mexiquense (</w:t>
      </w:r>
      <w:r w:rsidR="001F1A92" w:rsidRPr="00094241">
        <w:rPr>
          <w:rFonts w:ascii="Palatino Linotype" w:eastAsia="Calibri" w:hAnsi="Palatino Linotype" w:cs="Arial"/>
          <w:b/>
          <w:i/>
          <w:color w:val="000000" w:themeColor="text1"/>
          <w:lang w:val="es-ES"/>
        </w:rPr>
        <w:t>SAIMEX</w:t>
      </w:r>
      <w:r w:rsidR="001F1A92" w:rsidRPr="00094241">
        <w:rPr>
          <w:rFonts w:ascii="Palatino Linotype" w:eastAsia="Calibri" w:hAnsi="Palatino Linotype" w:cs="Arial"/>
          <w:color w:val="000000" w:themeColor="text1"/>
          <w:lang w:val="es-ES"/>
        </w:rPr>
        <w:t xml:space="preserve">), la solicitud de información pública registrada con el número </w:t>
      </w:r>
      <w:r w:rsidR="00105340" w:rsidRPr="00094241">
        <w:rPr>
          <w:rFonts w:ascii="Palatino Linotype" w:eastAsia="Calibri" w:hAnsi="Palatino Linotype" w:cs="Arial"/>
          <w:b/>
          <w:color w:val="000000" w:themeColor="text1"/>
          <w:lang w:val="es-ES"/>
        </w:rPr>
        <w:t>00055/SF/IP/2020</w:t>
      </w:r>
      <w:r w:rsidR="001F1A92" w:rsidRPr="00094241">
        <w:rPr>
          <w:rFonts w:ascii="Palatino Linotype" w:eastAsia="Calibri" w:hAnsi="Palatino Linotype" w:cs="Arial"/>
          <w:color w:val="000000" w:themeColor="text1"/>
          <w:lang w:val="es-ES"/>
        </w:rPr>
        <w:t xml:space="preserve">, mediante la cual </w:t>
      </w:r>
      <w:r w:rsidR="00105340" w:rsidRPr="00094241">
        <w:rPr>
          <w:rFonts w:ascii="Palatino Linotype" w:eastAsia="Calibri" w:hAnsi="Palatino Linotype" w:cs="Arial"/>
          <w:color w:val="000000" w:themeColor="text1"/>
          <w:lang w:val="es-ES"/>
        </w:rPr>
        <w:t xml:space="preserve">se </w:t>
      </w:r>
      <w:r w:rsidR="001F1A92" w:rsidRPr="00094241">
        <w:rPr>
          <w:rFonts w:ascii="Palatino Linotype" w:eastAsia="Calibri" w:hAnsi="Palatino Linotype" w:cs="Arial"/>
          <w:color w:val="000000" w:themeColor="text1"/>
          <w:lang w:val="es-ES"/>
        </w:rPr>
        <w:t>requirió lo siguiente:</w:t>
      </w:r>
    </w:p>
    <w:p w14:paraId="42759BE2" w14:textId="77777777" w:rsidR="005F1362" w:rsidRPr="00094241" w:rsidRDefault="005F1362" w:rsidP="005F1362">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73F2CC99" w:rsidR="0097210F" w:rsidRPr="00094241" w:rsidRDefault="005F1362" w:rsidP="0039142B">
      <w:pPr>
        <w:pStyle w:val="Prrafodelista"/>
        <w:spacing w:line="360" w:lineRule="auto"/>
        <w:ind w:left="426" w:right="333"/>
        <w:jc w:val="both"/>
        <w:rPr>
          <w:rFonts w:ascii="Palatino Linotype" w:hAnsi="Palatino Linotype"/>
          <w:i/>
          <w:color w:val="000000"/>
          <w:szCs w:val="22"/>
        </w:rPr>
      </w:pPr>
      <w:r w:rsidRPr="00094241">
        <w:rPr>
          <w:rFonts w:ascii="Palatino Linotype" w:hAnsi="Palatino Linotype"/>
          <w:i/>
          <w:color w:val="000000"/>
          <w:sz w:val="22"/>
          <w:szCs w:val="22"/>
        </w:rPr>
        <w:t>“</w:t>
      </w:r>
      <w:r w:rsidR="00105340" w:rsidRPr="00094241">
        <w:rPr>
          <w:rFonts w:ascii="Palatino Linotype" w:hAnsi="Palatino Linotype"/>
          <w:i/>
          <w:color w:val="000000"/>
          <w:sz w:val="22"/>
          <w:szCs w:val="22"/>
        </w:rPr>
        <w:t xml:space="preserve">SOLICITO SE ME ENTREGUE INFORMACION RELATIVA AL PROYECTO DENOMINADO RIO DE LOS REMEDIOS-VENTA DE CARPIO, GRAN CANAL, SIERVO DE LA NACIÓN QUE FORMA PARTE DE LA INFRAESTRUCTURA CARRETERA DE EL GEM Y CONSISTE EN EL PROYECTO GEOMETRICO DE LA SCT QUE UNIRÁ MEDIANTE UN TRAZO DE 14.5 KM APROXIMADAMENTE LA 3A ETAPA DE LA AUTOPISTA NAUCALPANECATEPEC (EN SU PUNTO DE CONEXIÓN CON LA AV. GRAN CANAL EN LOS LIMITES DEL D.F Y ESTADO DE MÉXICO) LA AUTOPISTA DE LA FASE I DEL CIRCUITO EXTERIOR </w:t>
      </w:r>
      <w:r w:rsidR="00105340" w:rsidRPr="00094241">
        <w:rPr>
          <w:rFonts w:ascii="Palatino Linotype" w:hAnsi="Palatino Linotype"/>
          <w:i/>
          <w:color w:val="000000"/>
          <w:sz w:val="22"/>
          <w:szCs w:val="22"/>
        </w:rPr>
        <w:lastRenderedPageBreak/>
        <w:t>MEXIQUENSE (A LA ALTURA DE SU KM 39 APROXIMADAMENTE) Y LA CARRETERA MÉXICO-TEPEXPAN, EN TERRITORIO DEL MUNICIPIO DE ECATEPEC, LA CUAL PRETENDE BENEFICIAR A 7,300,000 USUARIOS ANUALMENTE Y SERA DESARROLLADA BAJO EL ESQUEMA DE CONCESIÓN Y DENTRO DE LA CIRCUNSCRIPCIÓN TERRITORIAL DE EL GEM.</w:t>
      </w:r>
      <w:r w:rsidRPr="00094241">
        <w:rPr>
          <w:rFonts w:ascii="Palatino Linotype" w:hAnsi="Palatino Linotype"/>
          <w:i/>
          <w:color w:val="000000"/>
          <w:sz w:val="22"/>
          <w:szCs w:val="22"/>
        </w:rPr>
        <w:t xml:space="preserve">” </w:t>
      </w:r>
      <w:r w:rsidRPr="00094241">
        <w:rPr>
          <w:rFonts w:ascii="Palatino Linotype" w:hAnsi="Palatino Linotype"/>
          <w:color w:val="000000"/>
          <w:sz w:val="22"/>
          <w:szCs w:val="22"/>
        </w:rPr>
        <w:t>(Sic).</w:t>
      </w:r>
    </w:p>
    <w:p w14:paraId="65A03C8D" w14:textId="77777777" w:rsidR="005F1362" w:rsidRPr="00094241" w:rsidRDefault="005F1362" w:rsidP="005F1362">
      <w:pPr>
        <w:spacing w:line="360" w:lineRule="auto"/>
        <w:ind w:right="333"/>
        <w:jc w:val="both"/>
        <w:rPr>
          <w:rFonts w:ascii="Palatino Linotype" w:hAnsi="Palatino Linotype"/>
          <w:color w:val="000000"/>
        </w:rPr>
      </w:pPr>
    </w:p>
    <w:p w14:paraId="49C21E77" w14:textId="4B0BB11C" w:rsidR="0039142B" w:rsidRPr="00094241"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094241">
        <w:rPr>
          <w:rFonts w:ascii="Palatino Linotype" w:hAnsi="Palatino Linotype" w:cs="Arial"/>
        </w:rPr>
        <w:t xml:space="preserve">Se hace constar que </w:t>
      </w:r>
      <w:r w:rsidR="00FD7996" w:rsidRPr="00094241">
        <w:rPr>
          <w:rFonts w:ascii="Palatino Linotype" w:eastAsia="Times New Roman" w:hAnsi="Palatino Linotype" w:cs="Arial"/>
          <w:lang w:val="es-ES"/>
        </w:rPr>
        <w:t xml:space="preserve">el </w:t>
      </w:r>
      <w:r w:rsidR="00FD7996" w:rsidRPr="00094241">
        <w:rPr>
          <w:rFonts w:ascii="Palatino Linotype" w:eastAsia="Times New Roman" w:hAnsi="Palatino Linotype" w:cs="Arial"/>
          <w:b/>
          <w:lang w:val="es-ES"/>
        </w:rPr>
        <w:t>SOLICITANTE</w:t>
      </w:r>
      <w:r w:rsidRPr="00094241">
        <w:rPr>
          <w:rFonts w:ascii="Palatino Linotype" w:eastAsia="Times New Roman" w:hAnsi="Palatino Linotype" w:cs="Arial"/>
          <w:lang w:val="es-ES"/>
        </w:rPr>
        <w:t xml:space="preserve"> señaló como modalidad de entrega de la información</w:t>
      </w:r>
      <w:r w:rsidRPr="00094241">
        <w:rPr>
          <w:rFonts w:ascii="Palatino Linotype" w:eastAsia="Times New Roman" w:hAnsi="Palatino Linotype" w:cs="Arial"/>
          <w:b/>
          <w:lang w:val="es-ES"/>
        </w:rPr>
        <w:t>:</w:t>
      </w:r>
      <w:r w:rsidRPr="00094241">
        <w:rPr>
          <w:rFonts w:ascii="Palatino Linotype" w:eastAsia="Times New Roman" w:hAnsi="Palatino Linotype" w:cs="Arial"/>
          <w:lang w:val="es-ES"/>
        </w:rPr>
        <w:t xml:space="preserve"> </w:t>
      </w:r>
      <w:r w:rsidRPr="00094241">
        <w:rPr>
          <w:rFonts w:ascii="Palatino Linotype" w:eastAsia="Times New Roman" w:hAnsi="Palatino Linotype" w:cs="Arial"/>
          <w:b/>
          <w:i/>
          <w:lang w:val="es-ES"/>
        </w:rPr>
        <w:t xml:space="preserve">A través del </w:t>
      </w:r>
      <w:r w:rsidR="00BC0AF0" w:rsidRPr="00094241">
        <w:rPr>
          <w:rFonts w:ascii="Palatino Linotype" w:eastAsia="Times New Roman" w:hAnsi="Palatino Linotype" w:cs="Arial"/>
          <w:b/>
          <w:i/>
          <w:lang w:val="es-ES"/>
        </w:rPr>
        <w:t>SAIMEX</w:t>
      </w:r>
      <w:r w:rsidR="00105340" w:rsidRPr="00094241">
        <w:rPr>
          <w:rFonts w:ascii="Palatino Linotype" w:eastAsia="Times New Roman" w:hAnsi="Palatino Linotype" w:cs="Arial"/>
          <w:b/>
          <w:i/>
          <w:lang w:val="es-ES"/>
        </w:rPr>
        <w:t xml:space="preserve"> y correo electrónico</w:t>
      </w:r>
      <w:r w:rsidR="0039142B" w:rsidRPr="00094241">
        <w:rPr>
          <w:rFonts w:ascii="Palatino Linotype" w:eastAsia="Calibri" w:hAnsi="Palatino Linotype" w:cs="Arial"/>
          <w:i/>
          <w:lang w:val="es-AR"/>
        </w:rPr>
        <w:t>.</w:t>
      </w:r>
    </w:p>
    <w:p w14:paraId="35BA18A9" w14:textId="77777777" w:rsidR="0039142B" w:rsidRPr="00094241" w:rsidRDefault="0039142B" w:rsidP="0039142B">
      <w:pPr>
        <w:pStyle w:val="Prrafodelista"/>
        <w:spacing w:before="240" w:after="240" w:line="360" w:lineRule="auto"/>
        <w:ind w:left="284"/>
        <w:jc w:val="both"/>
        <w:rPr>
          <w:rFonts w:ascii="Palatino Linotype" w:eastAsia="MS Mincho" w:hAnsi="Palatino Linotype" w:cs="Times New Roman"/>
        </w:rPr>
      </w:pPr>
    </w:p>
    <w:p w14:paraId="60DCDA4B" w14:textId="7AF5788C" w:rsidR="0022448D" w:rsidRPr="00094241"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094241">
        <w:rPr>
          <w:rFonts w:ascii="Palatino Linotype" w:hAnsi="Palatino Linotype"/>
          <w:color w:val="000000"/>
          <w:szCs w:val="14"/>
        </w:rPr>
        <w:t xml:space="preserve">El </w:t>
      </w:r>
      <w:r w:rsidR="00105340" w:rsidRPr="00094241">
        <w:rPr>
          <w:rFonts w:ascii="Palatino Linotype" w:hAnsi="Palatino Linotype"/>
          <w:color w:val="000000"/>
          <w:szCs w:val="14"/>
        </w:rPr>
        <w:t>veintiuno</w:t>
      </w:r>
      <w:r w:rsidRPr="00094241">
        <w:rPr>
          <w:rFonts w:ascii="Palatino Linotype" w:hAnsi="Palatino Linotype"/>
          <w:color w:val="000000"/>
          <w:szCs w:val="14"/>
        </w:rPr>
        <w:t xml:space="preserve"> (</w:t>
      </w:r>
      <w:r w:rsidR="00105340" w:rsidRPr="00094241">
        <w:rPr>
          <w:rFonts w:ascii="Palatino Linotype" w:hAnsi="Palatino Linotype"/>
          <w:color w:val="000000"/>
          <w:szCs w:val="14"/>
        </w:rPr>
        <w:t>21</w:t>
      </w:r>
      <w:r w:rsidRPr="00094241">
        <w:rPr>
          <w:rFonts w:ascii="Palatino Linotype" w:hAnsi="Palatino Linotype"/>
          <w:color w:val="000000"/>
          <w:szCs w:val="14"/>
        </w:rPr>
        <w:t xml:space="preserve">) de </w:t>
      </w:r>
      <w:r w:rsidR="00105340" w:rsidRPr="00094241">
        <w:rPr>
          <w:rFonts w:ascii="Palatino Linotype" w:hAnsi="Palatino Linotype"/>
          <w:color w:val="000000"/>
          <w:szCs w:val="14"/>
        </w:rPr>
        <w:t>enero</w:t>
      </w:r>
      <w:r w:rsidRPr="00094241">
        <w:rPr>
          <w:rFonts w:ascii="Palatino Linotype" w:hAnsi="Palatino Linotype"/>
          <w:color w:val="000000"/>
          <w:szCs w:val="14"/>
        </w:rPr>
        <w:t xml:space="preserve"> de dos mil </w:t>
      </w:r>
      <w:r w:rsidR="00105340" w:rsidRPr="00094241">
        <w:rPr>
          <w:rFonts w:ascii="Palatino Linotype" w:hAnsi="Palatino Linotype"/>
          <w:color w:val="000000"/>
          <w:szCs w:val="14"/>
        </w:rPr>
        <w:t>veinte</w:t>
      </w:r>
      <w:r w:rsidRPr="00094241">
        <w:rPr>
          <w:rFonts w:ascii="Palatino Linotype" w:hAnsi="Palatino Linotype"/>
          <w:color w:val="000000"/>
          <w:szCs w:val="14"/>
        </w:rPr>
        <w:t xml:space="preserve">, el </w:t>
      </w:r>
      <w:r w:rsidRPr="00094241">
        <w:rPr>
          <w:rFonts w:ascii="Palatino Linotype" w:hAnsi="Palatino Linotype"/>
          <w:b/>
          <w:color w:val="000000"/>
          <w:szCs w:val="14"/>
        </w:rPr>
        <w:t>SUJETO OBLIGADO</w:t>
      </w:r>
      <w:r w:rsidRPr="00094241">
        <w:rPr>
          <w:rFonts w:ascii="Palatino Linotype" w:hAnsi="Palatino Linotype"/>
          <w:color w:val="000000"/>
          <w:szCs w:val="14"/>
        </w:rPr>
        <w:t xml:space="preserve"> </w:t>
      </w:r>
      <w:r w:rsidR="00105340" w:rsidRPr="00094241">
        <w:rPr>
          <w:rFonts w:ascii="Palatino Linotype" w:hAnsi="Palatino Linotype"/>
          <w:color w:val="000000"/>
          <w:szCs w:val="14"/>
        </w:rPr>
        <w:t>manifestó su incompetencia para poseer, generar o administrar la información solicitada en los siguientes términos</w:t>
      </w:r>
      <w:r w:rsidRPr="00094241">
        <w:rPr>
          <w:rFonts w:ascii="Palatino Linotype" w:hAnsi="Palatino Linotype"/>
          <w:color w:val="000000"/>
          <w:szCs w:val="14"/>
        </w:rPr>
        <w:t>:</w:t>
      </w:r>
    </w:p>
    <w:p w14:paraId="4B0DB898" w14:textId="77777777" w:rsidR="00105340" w:rsidRPr="00094241" w:rsidRDefault="005F1362" w:rsidP="00105340">
      <w:pPr>
        <w:pStyle w:val="Sinespaciado"/>
        <w:ind w:left="851" w:right="567"/>
        <w:jc w:val="right"/>
        <w:rPr>
          <w:rFonts w:ascii="Palatino Linotype" w:hAnsi="Palatino Linotype"/>
          <w:i/>
          <w:noProof/>
          <w:lang w:val="es-MX" w:eastAsia="es-MX"/>
        </w:rPr>
      </w:pPr>
      <w:r w:rsidRPr="00094241">
        <w:rPr>
          <w:rFonts w:ascii="Palatino Linotype" w:hAnsi="Palatino Linotype"/>
          <w:i/>
          <w:noProof/>
          <w:lang w:val="es-MX" w:eastAsia="es-MX"/>
        </w:rPr>
        <w:t>“</w:t>
      </w:r>
      <w:r w:rsidR="00105340" w:rsidRPr="00094241">
        <w:rPr>
          <w:rFonts w:ascii="Palatino Linotype" w:hAnsi="Palatino Linotype"/>
          <w:i/>
          <w:noProof/>
          <w:lang w:val="es-MX" w:eastAsia="es-MX"/>
        </w:rPr>
        <w:t>Metepec, México a 21 de Enero de 2020</w:t>
      </w:r>
    </w:p>
    <w:p w14:paraId="686F8F76" w14:textId="48445844" w:rsidR="00105340" w:rsidRPr="00094241" w:rsidRDefault="00397B19" w:rsidP="00105340">
      <w:pPr>
        <w:pStyle w:val="Sinespaciado"/>
        <w:ind w:left="851" w:right="567"/>
        <w:jc w:val="right"/>
        <w:rPr>
          <w:rFonts w:ascii="Palatino Linotype" w:hAnsi="Palatino Linotype"/>
          <w:i/>
          <w:noProof/>
          <w:lang w:val="es-MX" w:eastAsia="es-MX"/>
        </w:rPr>
      </w:pPr>
      <w:r>
        <w:rPr>
          <w:rFonts w:ascii="Palatino Linotype" w:hAnsi="Palatino Linotype"/>
          <w:i/>
          <w:noProof/>
          <w:lang w:val="es-MX" w:eastAsia="es-MX"/>
        </w:rPr>
        <w:t xml:space="preserve">        </w:t>
      </w:r>
      <w:r w:rsidR="00105340" w:rsidRPr="00094241">
        <w:rPr>
          <w:rFonts w:ascii="Palatino Linotype" w:hAnsi="Palatino Linotype"/>
          <w:i/>
          <w:noProof/>
          <w:lang w:val="es-MX" w:eastAsia="es-MX"/>
        </w:rPr>
        <w:t xml:space="preserve">Nombre del solicitante: </w:t>
      </w:r>
      <w:r w:rsidRPr="00397B19">
        <w:rPr>
          <w:rFonts w:ascii="Palatino Linotype" w:hAnsi="Palatino Linotype"/>
          <w:i/>
          <w:noProof/>
          <w:highlight w:val="black"/>
          <w:lang w:val="es-MX" w:eastAsia="es-MX"/>
        </w:rPr>
        <w:t>---------------------------------------</w:t>
      </w:r>
      <w:r w:rsidR="00105340" w:rsidRPr="00397B19">
        <w:rPr>
          <w:rFonts w:ascii="Palatino Linotype" w:hAnsi="Palatino Linotype"/>
          <w:i/>
          <w:noProof/>
          <w:highlight w:val="black"/>
          <w:lang w:val="es-MX" w:eastAsia="es-MX"/>
        </w:rPr>
        <w:t xml:space="preserve"> </w:t>
      </w:r>
      <w:r w:rsidRPr="00397B19">
        <w:rPr>
          <w:rFonts w:ascii="Palatino Linotype" w:hAnsi="Palatino Linotype"/>
          <w:i/>
          <w:noProof/>
          <w:highlight w:val="black"/>
          <w:lang w:val="es-MX" w:eastAsia="es-MX"/>
        </w:rPr>
        <w:t>----------------------------------------------------------------------------</w:t>
      </w:r>
    </w:p>
    <w:p w14:paraId="1ADF7F75" w14:textId="77777777" w:rsidR="00105340" w:rsidRPr="00094241" w:rsidRDefault="00105340" w:rsidP="00105340">
      <w:pPr>
        <w:pStyle w:val="Sinespaciado"/>
        <w:ind w:left="851" w:right="567"/>
        <w:jc w:val="right"/>
        <w:rPr>
          <w:rFonts w:ascii="Palatino Linotype" w:hAnsi="Palatino Linotype"/>
          <w:i/>
          <w:noProof/>
          <w:lang w:val="es-MX" w:eastAsia="es-MX"/>
        </w:rPr>
      </w:pPr>
      <w:r w:rsidRPr="00094241">
        <w:rPr>
          <w:rFonts w:ascii="Palatino Linotype" w:hAnsi="Palatino Linotype"/>
          <w:i/>
          <w:noProof/>
          <w:lang w:val="es-MX" w:eastAsia="es-MX"/>
        </w:rPr>
        <w:t>Folio de la solicitud: 00055/SF/IP/2020</w:t>
      </w:r>
    </w:p>
    <w:p w14:paraId="101830EC" w14:textId="77777777" w:rsidR="00105340" w:rsidRPr="00094241" w:rsidRDefault="00105340" w:rsidP="00105340">
      <w:pPr>
        <w:pStyle w:val="Sinespaciado"/>
        <w:ind w:left="851" w:right="567"/>
        <w:jc w:val="both"/>
        <w:rPr>
          <w:rFonts w:ascii="Palatino Linotype" w:hAnsi="Palatino Linotype"/>
          <w:i/>
          <w:noProof/>
          <w:lang w:val="es-MX" w:eastAsia="es-MX"/>
        </w:rPr>
      </w:pPr>
    </w:p>
    <w:p w14:paraId="0B2959F7" w14:textId="77777777" w:rsidR="00105340" w:rsidRPr="00094241" w:rsidRDefault="00105340" w:rsidP="00105340">
      <w:pPr>
        <w:pStyle w:val="Sinespaciado"/>
        <w:ind w:left="851" w:right="567"/>
        <w:jc w:val="both"/>
        <w:rPr>
          <w:rFonts w:ascii="Palatino Linotype" w:hAnsi="Palatino Linotype"/>
          <w:i/>
          <w:noProof/>
          <w:lang w:val="es-MX" w:eastAsia="es-MX"/>
        </w:rPr>
      </w:pPr>
      <w:r w:rsidRPr="00094241">
        <w:rPr>
          <w:rFonts w:ascii="Palatino Linotype" w:hAnsi="Palatino Linotype"/>
          <w:i/>
          <w:noProof/>
          <w:lang w:val="es-MX" w:eastAsia="es-MX"/>
        </w:rPr>
        <w:t>Sobre el particular, sírvase encontrar en archivo adjunto copia del Acuerdo de Incompetencia de fecha 21 de enero de 2020, mediante el cual se detalla incompetencia de este Sujeto Obligado.</w:t>
      </w:r>
    </w:p>
    <w:p w14:paraId="0B1978E6" w14:textId="77777777" w:rsidR="00105340" w:rsidRPr="00094241" w:rsidRDefault="00105340" w:rsidP="00105340">
      <w:pPr>
        <w:pStyle w:val="Sinespaciado"/>
        <w:ind w:left="851" w:right="567"/>
        <w:jc w:val="both"/>
        <w:rPr>
          <w:rFonts w:ascii="Palatino Linotype" w:hAnsi="Palatino Linotype"/>
          <w:i/>
          <w:noProof/>
          <w:lang w:val="es-MX" w:eastAsia="es-MX"/>
        </w:rPr>
      </w:pPr>
    </w:p>
    <w:p w14:paraId="4C6CFD85" w14:textId="77777777" w:rsidR="00105340" w:rsidRPr="00094241" w:rsidRDefault="00105340" w:rsidP="00105340">
      <w:pPr>
        <w:pStyle w:val="Sinespaciado"/>
        <w:ind w:left="851" w:right="567"/>
        <w:jc w:val="both"/>
        <w:rPr>
          <w:rFonts w:ascii="Palatino Linotype" w:hAnsi="Palatino Linotype"/>
          <w:i/>
          <w:noProof/>
          <w:lang w:val="es-MX" w:eastAsia="es-MX"/>
        </w:rPr>
      </w:pPr>
      <w:r w:rsidRPr="00094241">
        <w:rPr>
          <w:rFonts w:ascii="Palatino Linotype" w:hAnsi="Palatino Linotype"/>
          <w:i/>
          <w:noProof/>
          <w:lang w:val="es-MX" w:eastAsia="es-MX"/>
        </w:rPr>
        <w:t>ATENTAMENTE</w:t>
      </w:r>
    </w:p>
    <w:p w14:paraId="35A36DE0" w14:textId="0C46B847" w:rsidR="0039142B" w:rsidRPr="00094241" w:rsidRDefault="00105340" w:rsidP="00105340">
      <w:pPr>
        <w:pStyle w:val="Sinespaciado"/>
        <w:ind w:left="851" w:right="567"/>
        <w:jc w:val="both"/>
        <w:rPr>
          <w:rFonts w:ascii="Palatino Linotype" w:hAnsi="Palatino Linotype"/>
          <w:noProof/>
          <w:lang w:val="es-MX" w:eastAsia="es-MX"/>
        </w:rPr>
      </w:pPr>
      <w:r w:rsidRPr="00094241">
        <w:rPr>
          <w:rFonts w:ascii="Palatino Linotype" w:hAnsi="Palatino Linotype"/>
          <w:i/>
          <w:noProof/>
          <w:lang w:val="es-MX" w:eastAsia="es-MX"/>
        </w:rPr>
        <w:t>Lic. Rodolfo Esteban Rivadeneyra Hernández</w:t>
      </w:r>
      <w:r w:rsidR="005F1362" w:rsidRPr="00094241">
        <w:rPr>
          <w:rFonts w:ascii="Palatino Linotype" w:hAnsi="Palatino Linotype"/>
          <w:i/>
          <w:noProof/>
          <w:lang w:val="es-MX" w:eastAsia="es-MX"/>
        </w:rPr>
        <w:t>”</w:t>
      </w:r>
      <w:r w:rsidR="00BC0AF0" w:rsidRPr="00094241">
        <w:rPr>
          <w:rFonts w:ascii="Palatino Linotype" w:hAnsi="Palatino Linotype"/>
          <w:noProof/>
          <w:lang w:val="es-MX" w:eastAsia="es-MX"/>
        </w:rPr>
        <w:t xml:space="preserve"> (Sic).</w:t>
      </w:r>
    </w:p>
    <w:p w14:paraId="2D68519B" w14:textId="77777777" w:rsidR="0097210F" w:rsidRPr="00094241" w:rsidRDefault="0097210F" w:rsidP="0097210F">
      <w:pPr>
        <w:pStyle w:val="Sinespaciado"/>
        <w:ind w:left="851" w:right="567"/>
        <w:jc w:val="both"/>
        <w:rPr>
          <w:rFonts w:ascii="Palatino Linotype" w:hAnsi="Palatino Linotype"/>
          <w:noProof/>
          <w:lang w:val="es-MX" w:eastAsia="es-MX"/>
        </w:rPr>
      </w:pPr>
    </w:p>
    <w:p w14:paraId="5EC5B8B0" w14:textId="2F05B731" w:rsidR="00B85403" w:rsidRPr="00094241" w:rsidRDefault="00373295"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094241">
        <w:rPr>
          <w:rFonts w:ascii="Palatino Linotype" w:eastAsia="Times New Roman" w:hAnsi="Palatino Linotype" w:cs="Arial"/>
          <w:lang w:val="es-ES"/>
        </w:rPr>
        <w:t xml:space="preserve">Adjunto al acuse digital de incompetencia, </w:t>
      </w:r>
      <w:r w:rsidR="00B85403" w:rsidRPr="00094241">
        <w:rPr>
          <w:rFonts w:ascii="Palatino Linotype" w:eastAsia="Times New Roman" w:hAnsi="Palatino Linotype" w:cs="Arial"/>
          <w:lang w:val="es-ES"/>
        </w:rPr>
        <w:t>el</w:t>
      </w:r>
      <w:r w:rsidRPr="00094241">
        <w:rPr>
          <w:rFonts w:ascii="Palatino Linotype" w:eastAsia="Times New Roman" w:hAnsi="Palatino Linotype" w:cs="Arial"/>
          <w:lang w:val="es-ES"/>
        </w:rPr>
        <w:t xml:space="preserve"> </w:t>
      </w:r>
      <w:r w:rsidRPr="00094241">
        <w:rPr>
          <w:rFonts w:ascii="Palatino Linotype" w:eastAsia="Times New Roman" w:hAnsi="Palatino Linotype" w:cs="Arial"/>
          <w:b/>
          <w:lang w:val="es-ES"/>
        </w:rPr>
        <w:t>SUJETO OBLIGADO</w:t>
      </w:r>
      <w:r w:rsidRPr="00094241">
        <w:rPr>
          <w:rFonts w:ascii="Palatino Linotype" w:eastAsia="Times New Roman" w:hAnsi="Palatino Linotype" w:cs="Arial"/>
          <w:lang w:val="es-ES"/>
        </w:rPr>
        <w:t xml:space="preserve"> remitió el</w:t>
      </w:r>
      <w:r w:rsidR="00B85403" w:rsidRPr="00094241">
        <w:rPr>
          <w:rFonts w:ascii="Palatino Linotype" w:eastAsia="Times New Roman" w:hAnsi="Palatino Linotype" w:cs="Arial"/>
          <w:lang w:val="es-ES"/>
        </w:rPr>
        <w:t xml:space="preserve"> archivo electrónico que se describe a continuación:</w:t>
      </w:r>
    </w:p>
    <w:p w14:paraId="57732153" w14:textId="4A81E9B3" w:rsidR="00B85403" w:rsidRPr="00094241" w:rsidRDefault="00B85403" w:rsidP="00B85403">
      <w:pPr>
        <w:pStyle w:val="Prrafodelista"/>
        <w:tabs>
          <w:tab w:val="left" w:pos="284"/>
          <w:tab w:val="left" w:pos="851"/>
        </w:tabs>
        <w:spacing w:line="360" w:lineRule="auto"/>
        <w:ind w:left="567"/>
        <w:jc w:val="both"/>
        <w:rPr>
          <w:rFonts w:ascii="Palatino Linotype" w:hAnsi="Palatino Linotype"/>
          <w:szCs w:val="22"/>
        </w:rPr>
      </w:pPr>
    </w:p>
    <w:p w14:paraId="6FF3B8A4" w14:textId="5E81E6CD" w:rsidR="00B85403" w:rsidRPr="00094241" w:rsidRDefault="00B85403" w:rsidP="00B854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094241">
        <w:rPr>
          <w:rFonts w:ascii="Palatino Linotype" w:hAnsi="Palatino Linotype"/>
          <w:b/>
          <w:i/>
          <w:szCs w:val="22"/>
        </w:rPr>
        <w:lastRenderedPageBreak/>
        <w:t>“</w:t>
      </w:r>
      <w:r w:rsidR="00373295" w:rsidRPr="00094241">
        <w:rPr>
          <w:rFonts w:ascii="Palatino Linotype" w:hAnsi="Palatino Linotype"/>
          <w:b/>
          <w:i/>
          <w:szCs w:val="22"/>
        </w:rPr>
        <w:t>00055 Incompetencia.pdf</w:t>
      </w:r>
      <w:r w:rsidRPr="00094241">
        <w:rPr>
          <w:rFonts w:ascii="Palatino Linotype" w:hAnsi="Palatino Linotype"/>
          <w:b/>
          <w:i/>
          <w:szCs w:val="22"/>
        </w:rPr>
        <w:t>”:</w:t>
      </w:r>
      <w:r w:rsidRPr="00094241">
        <w:rPr>
          <w:rFonts w:ascii="Palatino Linotype" w:hAnsi="Palatino Linotype"/>
          <w:szCs w:val="22"/>
        </w:rPr>
        <w:t xml:space="preserve"> </w:t>
      </w:r>
      <w:r w:rsidR="00BC0AF0" w:rsidRPr="00094241">
        <w:rPr>
          <w:rFonts w:ascii="Palatino Linotype" w:eastAsia="Times New Roman" w:hAnsi="Palatino Linotype" w:cs="Arial"/>
          <w:lang w:val="es-ES"/>
        </w:rPr>
        <w:t xml:space="preserve">Documento constante de </w:t>
      </w:r>
      <w:r w:rsidR="00373295" w:rsidRPr="00094241">
        <w:rPr>
          <w:rFonts w:ascii="Palatino Linotype" w:eastAsia="Times New Roman" w:hAnsi="Palatino Linotype" w:cs="Arial"/>
          <w:lang w:val="es-ES"/>
        </w:rPr>
        <w:t xml:space="preserve">dos fojas que muestran el Acuerdo de Incompetencia de la Solicitud de Información Pública </w:t>
      </w:r>
      <w:r w:rsidR="00373295" w:rsidRPr="00094241">
        <w:rPr>
          <w:rFonts w:ascii="Palatino Linotype" w:eastAsia="Times New Roman" w:hAnsi="Palatino Linotype" w:cs="Arial"/>
          <w:b/>
          <w:lang w:val="es-ES"/>
        </w:rPr>
        <w:t>00055/SF/IP/2020</w:t>
      </w:r>
      <w:r w:rsidR="00373295" w:rsidRPr="00094241">
        <w:rPr>
          <w:rFonts w:ascii="Palatino Linotype" w:eastAsia="Times New Roman" w:hAnsi="Palatino Linotype" w:cs="Arial"/>
          <w:lang w:val="es-ES"/>
        </w:rPr>
        <w:t xml:space="preserve">, signado por el Jefe de la UIPPE y Titular de la Unidad de Transparencia del </w:t>
      </w:r>
      <w:r w:rsidR="00373295" w:rsidRPr="00094241">
        <w:rPr>
          <w:rFonts w:ascii="Palatino Linotype" w:eastAsia="Times New Roman" w:hAnsi="Palatino Linotype" w:cs="Arial"/>
          <w:b/>
          <w:lang w:val="es-ES"/>
        </w:rPr>
        <w:t>SUJETO OBLIGADO</w:t>
      </w:r>
      <w:r w:rsidR="00373295" w:rsidRPr="00094241">
        <w:rPr>
          <w:rFonts w:ascii="Palatino Linotype" w:eastAsia="Times New Roman" w:hAnsi="Palatino Linotype" w:cs="Arial"/>
          <w:lang w:val="es-ES"/>
        </w:rPr>
        <w:t>, manifiesta que la información solicitada no es generada por la Secretaría de Finanzas, sino por el Fondo Nacional de Infraestructura y la Secretaría de Comunicaciones y Transportes.</w:t>
      </w:r>
    </w:p>
    <w:p w14:paraId="307B5A71" w14:textId="77777777" w:rsidR="00B85403" w:rsidRPr="00094241" w:rsidRDefault="00B85403" w:rsidP="00B85403">
      <w:pPr>
        <w:pStyle w:val="Prrafodelista"/>
        <w:tabs>
          <w:tab w:val="left" w:pos="284"/>
          <w:tab w:val="left" w:pos="426"/>
        </w:tabs>
        <w:spacing w:line="360" w:lineRule="auto"/>
        <w:ind w:left="0"/>
        <w:jc w:val="both"/>
        <w:rPr>
          <w:rFonts w:ascii="Palatino Linotype" w:hAnsi="Palatino Linotype"/>
          <w:szCs w:val="22"/>
        </w:rPr>
      </w:pPr>
    </w:p>
    <w:p w14:paraId="272B63B3" w14:textId="524E8409" w:rsidR="000D5A1D" w:rsidRPr="00094241" w:rsidRDefault="00B85403"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094241">
        <w:rPr>
          <w:rFonts w:ascii="Palatino Linotype" w:eastAsia="Times New Roman" w:hAnsi="Palatino Linotype" w:cs="Arial"/>
          <w:lang w:val="es-ES"/>
        </w:rPr>
        <w:t>D</w:t>
      </w:r>
      <w:r w:rsidR="00561ED1" w:rsidRPr="00094241">
        <w:rPr>
          <w:rFonts w:ascii="Palatino Linotype" w:eastAsia="Times New Roman" w:hAnsi="Palatino Linotype" w:cs="Arial"/>
          <w:lang w:val="es-ES"/>
        </w:rPr>
        <w:t xml:space="preserve">erivado de la respuesta emitida por el </w:t>
      </w:r>
      <w:r w:rsidR="00561ED1" w:rsidRPr="00094241">
        <w:rPr>
          <w:rFonts w:ascii="Palatino Linotype" w:eastAsia="Times New Roman" w:hAnsi="Palatino Linotype" w:cs="Arial"/>
          <w:b/>
          <w:lang w:val="es-ES"/>
        </w:rPr>
        <w:t>SUJETO OBLIGADO</w:t>
      </w:r>
      <w:r w:rsidR="00561ED1" w:rsidRPr="00094241">
        <w:rPr>
          <w:rFonts w:ascii="Palatino Linotype" w:eastAsia="Times New Roman" w:hAnsi="Palatino Linotype" w:cs="Arial"/>
          <w:lang w:val="es-ES"/>
        </w:rPr>
        <w:t>, e</w:t>
      </w:r>
      <w:r w:rsidR="00DB4BEF" w:rsidRPr="00094241">
        <w:rPr>
          <w:rFonts w:ascii="Palatino Linotype" w:eastAsia="Times New Roman" w:hAnsi="Palatino Linotype" w:cs="Arial"/>
          <w:lang w:val="es-ES"/>
        </w:rPr>
        <w:t xml:space="preserve">l </w:t>
      </w:r>
      <w:r w:rsidR="00373295" w:rsidRPr="00094241">
        <w:rPr>
          <w:rFonts w:ascii="Palatino Linotype" w:eastAsia="Times New Roman" w:hAnsi="Palatino Linotype" w:cs="Arial"/>
          <w:lang w:val="es-ES"/>
        </w:rPr>
        <w:t>veintitrés</w:t>
      </w:r>
      <w:r w:rsidRPr="00094241">
        <w:rPr>
          <w:rFonts w:ascii="Palatino Linotype" w:eastAsia="Times New Roman" w:hAnsi="Palatino Linotype" w:cs="Arial"/>
          <w:lang w:val="es-ES"/>
        </w:rPr>
        <w:t xml:space="preserve"> </w:t>
      </w:r>
      <w:r w:rsidR="00D85885" w:rsidRPr="00094241">
        <w:rPr>
          <w:rFonts w:ascii="Palatino Linotype" w:eastAsia="Times New Roman" w:hAnsi="Palatino Linotype" w:cs="Arial"/>
          <w:lang w:val="es-ES"/>
        </w:rPr>
        <w:t>(</w:t>
      </w:r>
      <w:r w:rsidR="00373295" w:rsidRPr="00094241">
        <w:rPr>
          <w:rFonts w:ascii="Palatino Linotype" w:eastAsia="Times New Roman" w:hAnsi="Palatino Linotype" w:cs="Arial"/>
          <w:lang w:val="es-ES"/>
        </w:rPr>
        <w:t>23</w:t>
      </w:r>
      <w:r w:rsidR="00D85885" w:rsidRPr="00094241">
        <w:rPr>
          <w:rFonts w:ascii="Palatino Linotype" w:eastAsia="Times New Roman" w:hAnsi="Palatino Linotype" w:cs="Arial"/>
          <w:lang w:val="es-ES"/>
        </w:rPr>
        <w:t xml:space="preserve">) </w:t>
      </w:r>
      <w:r w:rsidR="00FE49E3" w:rsidRPr="00094241">
        <w:rPr>
          <w:rFonts w:ascii="Palatino Linotype" w:eastAsia="Times New Roman" w:hAnsi="Palatino Linotype" w:cs="Arial"/>
          <w:lang w:val="es-ES"/>
        </w:rPr>
        <w:t xml:space="preserve">de </w:t>
      </w:r>
      <w:r w:rsidR="00B51730" w:rsidRPr="00094241">
        <w:rPr>
          <w:rFonts w:ascii="Palatino Linotype" w:eastAsia="Times New Roman" w:hAnsi="Palatino Linotype" w:cs="Arial"/>
          <w:lang w:val="es-ES"/>
        </w:rPr>
        <w:t>enero</w:t>
      </w:r>
      <w:r w:rsidR="00464CB6" w:rsidRPr="00094241">
        <w:rPr>
          <w:rFonts w:ascii="Palatino Linotype" w:eastAsia="Times New Roman" w:hAnsi="Palatino Linotype" w:cs="Arial"/>
          <w:lang w:val="es-ES"/>
        </w:rPr>
        <w:t xml:space="preserve"> </w:t>
      </w:r>
      <w:r w:rsidR="00DB4BEF" w:rsidRPr="00094241">
        <w:rPr>
          <w:rFonts w:ascii="Palatino Linotype" w:eastAsia="Times New Roman" w:hAnsi="Palatino Linotype" w:cs="Arial"/>
          <w:lang w:val="es-ES"/>
        </w:rPr>
        <w:t xml:space="preserve">de dos mil </w:t>
      </w:r>
      <w:r w:rsidR="00B51730" w:rsidRPr="00094241">
        <w:rPr>
          <w:rFonts w:ascii="Palatino Linotype" w:eastAsia="Times New Roman" w:hAnsi="Palatino Linotype" w:cs="Arial"/>
          <w:lang w:val="es-ES"/>
        </w:rPr>
        <w:t>veinte</w:t>
      </w:r>
      <w:r w:rsidR="00FE49E3" w:rsidRPr="00094241">
        <w:rPr>
          <w:rFonts w:ascii="Palatino Linotype" w:eastAsia="Times New Roman" w:hAnsi="Palatino Linotype" w:cs="Arial"/>
          <w:lang w:val="es-ES"/>
        </w:rPr>
        <w:t xml:space="preserve">, </w:t>
      </w:r>
      <w:r w:rsidR="009316E9" w:rsidRPr="00094241">
        <w:rPr>
          <w:rFonts w:ascii="Palatino Linotype" w:eastAsia="Times New Roman" w:hAnsi="Palatino Linotype" w:cs="Arial"/>
          <w:lang w:val="es-ES"/>
        </w:rPr>
        <w:t xml:space="preserve">estando en tiempo y </w:t>
      </w:r>
      <w:r w:rsidR="00852B26" w:rsidRPr="00094241">
        <w:rPr>
          <w:rFonts w:ascii="Palatino Linotype" w:eastAsia="Times New Roman" w:hAnsi="Palatino Linotype" w:cs="Arial"/>
          <w:lang w:val="es-ES"/>
        </w:rPr>
        <w:t>forma</w:t>
      </w:r>
      <w:r w:rsidR="005F1362" w:rsidRPr="00094241">
        <w:rPr>
          <w:rFonts w:ascii="Palatino Linotype" w:eastAsia="Times New Roman" w:hAnsi="Palatino Linotype" w:cs="Arial"/>
          <w:lang w:val="es-ES"/>
        </w:rPr>
        <w:t>, el particular</w:t>
      </w:r>
      <w:r w:rsidR="00DB4BEF" w:rsidRPr="00094241">
        <w:rPr>
          <w:rFonts w:ascii="Palatino Linotype" w:eastAsia="Times New Roman" w:hAnsi="Palatino Linotype" w:cs="Arial"/>
          <w:lang w:val="es-ES"/>
        </w:rPr>
        <w:t xml:space="preserve"> interpuso</w:t>
      </w:r>
      <w:r w:rsidR="009316E9" w:rsidRPr="00094241">
        <w:rPr>
          <w:rFonts w:ascii="Palatino Linotype" w:eastAsia="Times New Roman" w:hAnsi="Palatino Linotype" w:cs="Arial"/>
          <w:lang w:val="es-ES"/>
        </w:rPr>
        <w:t xml:space="preserve"> </w:t>
      </w:r>
      <w:r w:rsidR="00102D65" w:rsidRPr="00094241">
        <w:rPr>
          <w:rFonts w:ascii="Palatino Linotype" w:eastAsia="Times New Roman" w:hAnsi="Palatino Linotype" w:cs="Arial"/>
          <w:lang w:val="es-ES"/>
        </w:rPr>
        <w:t>el</w:t>
      </w:r>
      <w:r w:rsidR="004D68F8" w:rsidRPr="00094241">
        <w:rPr>
          <w:rFonts w:ascii="Palatino Linotype" w:eastAsia="Times New Roman" w:hAnsi="Palatino Linotype" w:cs="Arial"/>
          <w:lang w:val="es-ES"/>
        </w:rPr>
        <w:t xml:space="preserve"> recurso de revisión </w:t>
      </w:r>
      <w:r w:rsidR="00105340" w:rsidRPr="00094241">
        <w:rPr>
          <w:rFonts w:ascii="Palatino Linotype" w:eastAsia="Calibri" w:hAnsi="Palatino Linotype" w:cs="Arial"/>
          <w:b/>
          <w:lang w:val="es-ES"/>
        </w:rPr>
        <w:t>00693/INFOEM/IP/RR/2020</w:t>
      </w:r>
      <w:r w:rsidR="009A0461" w:rsidRPr="00094241">
        <w:rPr>
          <w:rFonts w:ascii="Palatino Linotype" w:eastAsia="Calibri" w:hAnsi="Palatino Linotype" w:cs="Arial"/>
          <w:b/>
          <w:lang w:val="es-ES"/>
        </w:rPr>
        <w:t>;</w:t>
      </w:r>
      <w:r w:rsidR="00102D65" w:rsidRPr="00094241">
        <w:rPr>
          <w:rFonts w:ascii="Palatino Linotype" w:eastAsia="Times New Roman" w:hAnsi="Palatino Linotype" w:cs="Arial"/>
          <w:lang w:val="es-ES"/>
        </w:rPr>
        <w:t xml:space="preserve"> impugnación</w:t>
      </w:r>
      <w:r w:rsidR="004D68F8" w:rsidRPr="00094241">
        <w:rPr>
          <w:rFonts w:ascii="Palatino Linotype" w:eastAsia="Times New Roman" w:hAnsi="Palatino Linotype" w:cs="Arial"/>
          <w:lang w:val="es-ES"/>
        </w:rPr>
        <w:t xml:space="preserve"> </w:t>
      </w:r>
      <w:r w:rsidR="00A45546" w:rsidRPr="00094241">
        <w:rPr>
          <w:rFonts w:ascii="Palatino Linotype" w:eastAsia="Times New Roman" w:hAnsi="Palatino Linotype" w:cs="Arial"/>
          <w:lang w:val="es-ES"/>
        </w:rPr>
        <w:t xml:space="preserve">en </w:t>
      </w:r>
      <w:r w:rsidR="00977D37" w:rsidRPr="00094241">
        <w:rPr>
          <w:rFonts w:ascii="Palatino Linotype" w:eastAsia="Times New Roman" w:hAnsi="Palatino Linotype" w:cs="Arial"/>
          <w:lang w:val="es-ES"/>
        </w:rPr>
        <w:t>la</w:t>
      </w:r>
      <w:r w:rsidR="00A45546" w:rsidRPr="00094241">
        <w:rPr>
          <w:rFonts w:ascii="Palatino Linotype" w:eastAsia="Times New Roman" w:hAnsi="Palatino Linotype" w:cs="Arial"/>
          <w:lang w:val="es-ES"/>
        </w:rPr>
        <w:t xml:space="preserve"> que refirió </w:t>
      </w:r>
      <w:r w:rsidR="004D68F8" w:rsidRPr="00094241">
        <w:rPr>
          <w:rFonts w:ascii="Palatino Linotype" w:eastAsia="Times New Roman" w:hAnsi="Palatino Linotype" w:cs="Arial"/>
          <w:lang w:val="es-ES"/>
        </w:rPr>
        <w:t>lo siguiente:</w:t>
      </w:r>
    </w:p>
    <w:p w14:paraId="054906C6" w14:textId="77777777" w:rsidR="00E34622" w:rsidRPr="00094241" w:rsidRDefault="00E34622" w:rsidP="00E34622">
      <w:pPr>
        <w:pStyle w:val="Prrafodelista"/>
        <w:tabs>
          <w:tab w:val="left" w:pos="426"/>
        </w:tabs>
        <w:spacing w:line="360" w:lineRule="auto"/>
        <w:ind w:left="284"/>
        <w:jc w:val="both"/>
        <w:rPr>
          <w:rFonts w:ascii="Palatino Linotype" w:eastAsia="Times New Roman" w:hAnsi="Palatino Linotype" w:cs="Arial"/>
          <w:lang w:val="es-ES"/>
        </w:rPr>
      </w:pPr>
    </w:p>
    <w:p w14:paraId="5D958B88" w14:textId="07F8772C" w:rsidR="00E34622" w:rsidRPr="00094241" w:rsidRDefault="00E34622" w:rsidP="00373295">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094241">
        <w:rPr>
          <w:rFonts w:ascii="Palatino Linotype" w:eastAsia="Times New Roman" w:hAnsi="Palatino Linotype" w:cs="Arial"/>
          <w:b/>
          <w:lang w:val="es-ES"/>
        </w:rPr>
        <w:t>Acto impugnado:</w:t>
      </w:r>
      <w:r w:rsidRPr="00094241">
        <w:rPr>
          <w:rFonts w:ascii="Palatino Linotype" w:eastAsia="Times New Roman" w:hAnsi="Palatino Linotype" w:cs="Arial"/>
          <w:lang w:val="es-ES"/>
        </w:rPr>
        <w:t xml:space="preserve"> “</w:t>
      </w:r>
      <w:r w:rsidR="00373295" w:rsidRPr="00094241">
        <w:rPr>
          <w:rFonts w:ascii="Palatino Linotype" w:eastAsiaTheme="majorEastAsia" w:hAnsi="Palatino Linotype" w:cstheme="majorBidi"/>
          <w:i/>
          <w:color w:val="000000" w:themeColor="text1"/>
          <w:lang w:eastAsia="en-US"/>
        </w:rPr>
        <w:t>EN VIRTUD DE QUE EN LA SIGUIENTE DIRECCION ELECTRÒNICA APARECE INFORMACION EN RELACION AL COSTO DE LA OBRA Y POR TRATARSE DE ASPECTOS FINANCIEROS, ESA SECRETARÌA DEBE CONTAR CON INFORMACION RELATIVA A ESE PROYECTO LA DIRECCION ELECTRÒNICA ES LA SIGUIENTE: https://www.animalpolitico.com/2019/03/sobrecosto-autopista-gobierno-eruviel-avila/ "De costar 4 mil 200 millones de pesos, como dijo el exgobernador Ávila cuando presentó la obra, se incrementó a 8 mil 600 millones"”</w:t>
      </w:r>
      <w:r w:rsidRPr="00094241">
        <w:rPr>
          <w:rFonts w:ascii="Palatino Linotype" w:eastAsia="Times New Roman" w:hAnsi="Palatino Linotype" w:cs="Arial"/>
          <w:lang w:val="es-ES"/>
        </w:rPr>
        <w:t xml:space="preserve"> (Sic).</w:t>
      </w:r>
    </w:p>
    <w:p w14:paraId="6DD70013" w14:textId="77777777" w:rsidR="00B85403" w:rsidRPr="00094241" w:rsidRDefault="00B85403" w:rsidP="00B85403">
      <w:pPr>
        <w:pStyle w:val="Prrafodelista"/>
        <w:tabs>
          <w:tab w:val="left" w:pos="426"/>
        </w:tabs>
        <w:spacing w:line="360" w:lineRule="auto"/>
        <w:ind w:left="1004"/>
        <w:jc w:val="both"/>
        <w:rPr>
          <w:rFonts w:ascii="Palatino Linotype" w:eastAsia="Times New Roman" w:hAnsi="Palatino Linotype" w:cs="Arial"/>
          <w:lang w:val="es-ES"/>
        </w:rPr>
      </w:pPr>
    </w:p>
    <w:p w14:paraId="4E73B63B" w14:textId="26AD9D4E" w:rsidR="00E34622" w:rsidRPr="00094241" w:rsidRDefault="00E34622" w:rsidP="00373295">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094241">
        <w:rPr>
          <w:rFonts w:ascii="Palatino Linotype" w:eastAsia="Times New Roman" w:hAnsi="Palatino Linotype" w:cs="Arial"/>
          <w:b/>
          <w:lang w:val="es-ES"/>
        </w:rPr>
        <w:t>Razones o motivos de inconformidad:</w:t>
      </w:r>
      <w:r w:rsidRPr="00094241">
        <w:rPr>
          <w:rFonts w:ascii="Palatino Linotype" w:eastAsia="Times New Roman" w:hAnsi="Palatino Linotype" w:cs="Arial"/>
          <w:lang w:val="es-ES"/>
        </w:rPr>
        <w:t xml:space="preserve"> “</w:t>
      </w:r>
      <w:r w:rsidR="00373295" w:rsidRPr="00094241">
        <w:rPr>
          <w:rFonts w:ascii="Palatino Linotype" w:eastAsia="Times New Roman" w:hAnsi="Palatino Linotype" w:cs="Arial"/>
          <w:i/>
          <w:lang w:val="es-ES"/>
        </w:rPr>
        <w:t xml:space="preserve">EN VIRTUD DE QUE EN LA SIGUIENTE DIRECCION ELECTRÒNICA APARECE INFORMACION EN RELACION AL COSTO DE LA OBRA Y POR TRATARSE DE ASPECTOS </w:t>
      </w:r>
      <w:r w:rsidR="00373295" w:rsidRPr="00094241">
        <w:rPr>
          <w:rFonts w:ascii="Palatino Linotype" w:eastAsia="Times New Roman" w:hAnsi="Palatino Linotype" w:cs="Arial"/>
          <w:i/>
          <w:lang w:val="es-ES"/>
        </w:rPr>
        <w:lastRenderedPageBreak/>
        <w:t>FINANCIEROS, ESA SECRETARÌA DEBE CONTAR CON INFORMACION RELATIVA A ESE PROYECTO LA DIRECCION ELECTRÒNICA ES LA SIGUIENTE: https://www.animalpolitico.com/2019/03/sobrecosto-autopista-gobierno-eruviel-avila/ "De costar 4 mil 200 millones de pesos, como dijo el exgobernador Ávila cuando presentó la obra, se incrementó a 8 mil 600 millones"</w:t>
      </w:r>
      <w:r w:rsidRPr="00094241">
        <w:rPr>
          <w:rFonts w:ascii="Palatino Linotype" w:eastAsia="Times New Roman" w:hAnsi="Palatino Linotype" w:cs="Arial"/>
          <w:i/>
          <w:lang w:val="es-ES"/>
        </w:rPr>
        <w:t>”</w:t>
      </w:r>
      <w:r w:rsidRPr="00094241">
        <w:rPr>
          <w:rFonts w:ascii="Palatino Linotype" w:eastAsia="Times New Roman" w:hAnsi="Palatino Linotype" w:cs="Arial"/>
          <w:lang w:val="es-ES"/>
        </w:rPr>
        <w:t xml:space="preserve"> (Sic).</w:t>
      </w:r>
    </w:p>
    <w:p w14:paraId="4D16C3B0" w14:textId="77777777" w:rsidR="00E34622" w:rsidRPr="00094241" w:rsidRDefault="00E34622" w:rsidP="00E34622">
      <w:pPr>
        <w:pStyle w:val="Prrafodelista"/>
        <w:tabs>
          <w:tab w:val="left" w:pos="426"/>
        </w:tabs>
        <w:spacing w:line="360" w:lineRule="auto"/>
        <w:ind w:left="284"/>
        <w:jc w:val="both"/>
        <w:rPr>
          <w:rFonts w:ascii="Palatino Linotype" w:hAnsi="Palatino Linotype"/>
          <w:szCs w:val="22"/>
        </w:rPr>
      </w:pPr>
    </w:p>
    <w:p w14:paraId="65CB77BE" w14:textId="4BD6516F" w:rsidR="005F1362" w:rsidRPr="00094241"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094241">
        <w:rPr>
          <w:rFonts w:ascii="Palatino Linotype" w:eastAsia="Times New Roman" w:hAnsi="Palatino Linotype" w:cs="Arial"/>
          <w:lang w:val="es-ES"/>
        </w:rPr>
        <w:t xml:space="preserve">Se registró el recurso de revisión bajo el número de expediente </w:t>
      </w:r>
      <w:r w:rsidR="004F785F" w:rsidRPr="00094241">
        <w:rPr>
          <w:rFonts w:ascii="Palatino Linotype" w:hAnsi="Palatino Linotype" w:cs="Arial"/>
          <w:bCs/>
        </w:rPr>
        <w:t>al rubro indicado, asi</w:t>
      </w:r>
      <w:r w:rsidRPr="00094241">
        <w:rPr>
          <w:rFonts w:ascii="Palatino Linotype" w:hAnsi="Palatino Linotype" w:cs="Arial"/>
          <w:bCs/>
        </w:rPr>
        <w:t xml:space="preserve">mismo, con fundamento en lo dispuesto por el </w:t>
      </w:r>
      <w:r w:rsidRPr="00094241">
        <w:rPr>
          <w:rFonts w:ascii="Palatino Linotype" w:eastAsia="Calibri" w:hAnsi="Palatino Linotype" w:cs="Arial"/>
          <w:lang w:val="es-ES"/>
        </w:rPr>
        <w:t xml:space="preserve">artículo 185 fracción I de la </w:t>
      </w:r>
      <w:r w:rsidRPr="00094241">
        <w:rPr>
          <w:rFonts w:ascii="Palatino Linotype" w:eastAsia="Calibri" w:hAnsi="Palatino Linotype" w:cs="Arial"/>
          <w:b/>
          <w:lang w:val="es-ES"/>
        </w:rPr>
        <w:t xml:space="preserve">Ley de Transparencia y Acceso a la Información Pública del Estado de México y Municipios </w:t>
      </w:r>
      <w:r w:rsidRPr="00094241">
        <w:rPr>
          <w:rFonts w:ascii="Palatino Linotype" w:eastAsia="Times New Roman" w:hAnsi="Palatino Linotype" w:cs="Arial"/>
          <w:lang w:val="es-ES"/>
        </w:rPr>
        <w:t xml:space="preserve">se turnó al </w:t>
      </w:r>
      <w:r w:rsidRPr="00094241">
        <w:rPr>
          <w:rFonts w:ascii="Palatino Linotype" w:eastAsia="Times New Roman" w:hAnsi="Palatino Linotype" w:cs="Arial"/>
          <w:b/>
          <w:lang w:val="es-ES"/>
        </w:rPr>
        <w:t xml:space="preserve">Comisionado José Guadalupe Luna Hernández, </w:t>
      </w:r>
      <w:r w:rsidRPr="00094241">
        <w:rPr>
          <w:rFonts w:ascii="Palatino Linotype" w:eastAsia="Times New Roman" w:hAnsi="Palatino Linotype" w:cs="Arial"/>
          <w:lang w:val="es-ES"/>
        </w:rPr>
        <w:t xml:space="preserve">con el objeto de </w:t>
      </w:r>
      <w:r w:rsidRPr="00094241">
        <w:rPr>
          <w:rFonts w:ascii="Palatino Linotype" w:eastAsia="Times New Roman" w:hAnsi="Palatino Linotype" w:cs="Arial"/>
          <w:lang w:val="es-MX"/>
        </w:rPr>
        <w:t>su análisis.</w:t>
      </w:r>
    </w:p>
    <w:p w14:paraId="2BDE682E" w14:textId="77777777" w:rsidR="005F1362" w:rsidRPr="00094241"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7A1AC1AF" w:rsidR="007446C2" w:rsidRPr="00094241"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094241">
        <w:rPr>
          <w:rFonts w:ascii="Palatino Linotype" w:eastAsia="Times New Roman" w:hAnsi="Palatino Linotype" w:cs="Arial"/>
          <w:lang w:val="es-ES"/>
        </w:rPr>
        <w:t>E</w:t>
      </w:r>
      <w:r w:rsidR="00FE49E3" w:rsidRPr="00094241">
        <w:rPr>
          <w:rFonts w:ascii="Palatino Linotype" w:eastAsia="Times New Roman" w:hAnsi="Palatino Linotype" w:cs="Arial"/>
          <w:lang w:val="es-ES"/>
        </w:rPr>
        <w:t>l</w:t>
      </w:r>
      <w:r w:rsidR="00FE49E3" w:rsidRPr="00094241">
        <w:rPr>
          <w:rFonts w:ascii="Palatino Linotype" w:eastAsia="Calibri" w:hAnsi="Palatino Linotype" w:cs="Arial"/>
          <w:lang w:val="es-ES"/>
        </w:rPr>
        <w:t xml:space="preserve"> </w:t>
      </w:r>
      <w:r w:rsidR="0004686A" w:rsidRPr="00094241">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094241">
        <w:rPr>
          <w:rFonts w:ascii="Palatino Linotype" w:eastAsia="Calibri" w:hAnsi="Palatino Linotype" w:cs="Arial"/>
          <w:lang w:val="es-ES"/>
        </w:rPr>
        <w:t>del</w:t>
      </w:r>
      <w:r w:rsidR="0004686A" w:rsidRPr="00094241">
        <w:rPr>
          <w:rFonts w:ascii="Palatino Linotype" w:eastAsia="Calibri" w:hAnsi="Palatino Linotype" w:cs="Arial"/>
          <w:lang w:val="es-ES"/>
        </w:rPr>
        <w:t xml:space="preserve"> </w:t>
      </w:r>
      <w:r w:rsidR="00B81371" w:rsidRPr="00094241">
        <w:rPr>
          <w:rFonts w:ascii="Palatino Linotype" w:eastAsia="Calibri" w:hAnsi="Palatino Linotype" w:cs="Arial"/>
          <w:lang w:val="es-ES"/>
        </w:rPr>
        <w:t xml:space="preserve">acuerdo </w:t>
      </w:r>
      <w:r w:rsidR="00F147C6" w:rsidRPr="00094241">
        <w:rPr>
          <w:rFonts w:ascii="Palatino Linotype" w:eastAsia="Calibri" w:hAnsi="Palatino Linotype" w:cs="Arial"/>
          <w:lang w:val="es-ES"/>
        </w:rPr>
        <w:t xml:space="preserve">de admisión </w:t>
      </w:r>
      <w:r w:rsidR="00B81371" w:rsidRPr="00094241">
        <w:rPr>
          <w:rFonts w:ascii="Palatino Linotype" w:eastAsia="Calibri" w:hAnsi="Palatino Linotype" w:cs="Arial"/>
          <w:lang w:val="es-ES"/>
        </w:rPr>
        <w:t xml:space="preserve">de </w:t>
      </w:r>
      <w:r w:rsidR="003E77D7" w:rsidRPr="00094241">
        <w:rPr>
          <w:rFonts w:ascii="Palatino Linotype" w:eastAsia="Calibri" w:hAnsi="Palatino Linotype" w:cs="Arial"/>
          <w:lang w:val="es-ES"/>
        </w:rPr>
        <w:t>veintinueve</w:t>
      </w:r>
      <w:r w:rsidR="001E3F91" w:rsidRPr="00094241">
        <w:rPr>
          <w:rFonts w:ascii="Palatino Linotype" w:eastAsia="Calibri" w:hAnsi="Palatino Linotype" w:cs="Arial"/>
          <w:lang w:val="es-ES"/>
        </w:rPr>
        <w:t xml:space="preserve"> </w:t>
      </w:r>
      <w:r w:rsidR="00C862C4" w:rsidRPr="00094241">
        <w:rPr>
          <w:rFonts w:ascii="Palatino Linotype" w:eastAsia="Calibri" w:hAnsi="Palatino Linotype" w:cs="Arial"/>
          <w:lang w:val="es-ES"/>
        </w:rPr>
        <w:t>(</w:t>
      </w:r>
      <w:r w:rsidR="003E77D7" w:rsidRPr="00094241">
        <w:rPr>
          <w:rFonts w:ascii="Palatino Linotype" w:eastAsia="Calibri" w:hAnsi="Palatino Linotype" w:cs="Arial"/>
          <w:lang w:val="es-ES"/>
        </w:rPr>
        <w:t>29</w:t>
      </w:r>
      <w:r w:rsidR="00C862C4" w:rsidRPr="00094241">
        <w:rPr>
          <w:rFonts w:ascii="Palatino Linotype" w:eastAsia="Calibri" w:hAnsi="Palatino Linotype" w:cs="Arial"/>
          <w:lang w:val="es-ES"/>
        </w:rPr>
        <w:t xml:space="preserve">) de </w:t>
      </w:r>
      <w:r w:rsidR="00B51730" w:rsidRPr="00094241">
        <w:rPr>
          <w:rFonts w:ascii="Palatino Linotype" w:eastAsia="Calibri" w:hAnsi="Palatino Linotype" w:cs="Arial"/>
          <w:lang w:val="es-ES"/>
        </w:rPr>
        <w:t>enero</w:t>
      </w:r>
      <w:r w:rsidR="003762FD" w:rsidRPr="00094241">
        <w:rPr>
          <w:rFonts w:ascii="Palatino Linotype" w:eastAsia="Calibri" w:hAnsi="Palatino Linotype" w:cs="Arial"/>
          <w:lang w:val="es-ES"/>
        </w:rPr>
        <w:t xml:space="preserve"> </w:t>
      </w:r>
      <w:r w:rsidR="003A03D0" w:rsidRPr="00094241">
        <w:rPr>
          <w:rFonts w:ascii="Palatino Linotype" w:eastAsia="Calibri" w:hAnsi="Palatino Linotype" w:cs="Arial"/>
          <w:lang w:val="es-ES"/>
        </w:rPr>
        <w:t>d</w:t>
      </w:r>
      <w:r w:rsidR="0075650E" w:rsidRPr="00094241">
        <w:rPr>
          <w:rFonts w:ascii="Palatino Linotype" w:eastAsia="Calibri" w:hAnsi="Palatino Linotype" w:cs="Arial"/>
          <w:lang w:val="es-ES"/>
        </w:rPr>
        <w:t xml:space="preserve">e dos mil </w:t>
      </w:r>
      <w:r w:rsidR="00B51730" w:rsidRPr="00094241">
        <w:rPr>
          <w:rFonts w:ascii="Palatino Linotype" w:eastAsia="Calibri" w:hAnsi="Palatino Linotype" w:cs="Arial"/>
          <w:lang w:val="es-ES"/>
        </w:rPr>
        <w:t>veinte</w:t>
      </w:r>
      <w:r w:rsidR="006A1047" w:rsidRPr="00094241">
        <w:rPr>
          <w:rFonts w:ascii="Palatino Linotype" w:eastAsia="Calibri" w:hAnsi="Palatino Linotype" w:cs="Arial"/>
          <w:lang w:val="es-ES"/>
        </w:rPr>
        <w:t xml:space="preserve">, </w:t>
      </w:r>
      <w:r w:rsidR="00B81371" w:rsidRPr="00094241">
        <w:rPr>
          <w:rFonts w:ascii="Palatino Linotype" w:eastAsia="Calibri" w:hAnsi="Palatino Linotype" w:cs="Arial"/>
          <w:lang w:val="es-ES"/>
        </w:rPr>
        <w:t xml:space="preserve">puso a </w:t>
      </w:r>
      <w:r w:rsidR="00875167" w:rsidRPr="00094241">
        <w:rPr>
          <w:rFonts w:ascii="Palatino Linotype" w:eastAsia="Calibri" w:hAnsi="Palatino Linotype" w:cs="Arial"/>
          <w:lang w:val="es-ES"/>
        </w:rPr>
        <w:t>disposición</w:t>
      </w:r>
      <w:r w:rsidR="00B81371" w:rsidRPr="00094241">
        <w:rPr>
          <w:rFonts w:ascii="Palatino Linotype" w:eastAsia="Calibri" w:hAnsi="Palatino Linotype" w:cs="Arial"/>
          <w:lang w:val="es-ES"/>
        </w:rPr>
        <w:t xml:space="preserve"> de las partes el expediente electrónico </w:t>
      </w:r>
      <w:r w:rsidR="00B81371" w:rsidRPr="00094241">
        <w:rPr>
          <w:rFonts w:ascii="Palatino Linotype" w:eastAsia="Calibri" w:hAnsi="Palatino Linotype" w:cs="Arial"/>
        </w:rPr>
        <w:t xml:space="preserve">vía </w:t>
      </w:r>
      <w:r w:rsidR="00B81371" w:rsidRPr="00094241">
        <w:rPr>
          <w:rFonts w:ascii="Palatino Linotype" w:eastAsia="Calibri" w:hAnsi="Palatino Linotype" w:cs="Arial"/>
          <w:lang w:val="es-ES"/>
        </w:rPr>
        <w:t xml:space="preserve">Sistema de Acceso a la Información Mexiquense </w:t>
      </w:r>
      <w:r w:rsidR="00B81371" w:rsidRPr="00094241">
        <w:rPr>
          <w:rFonts w:ascii="Palatino Linotype" w:eastAsia="Calibri" w:hAnsi="Palatino Linotype" w:cs="Arial"/>
          <w:b/>
          <w:i/>
          <w:lang w:val="es-ES"/>
        </w:rPr>
        <w:t>SAIMEX</w:t>
      </w:r>
      <w:r w:rsidR="00B81371" w:rsidRPr="00094241">
        <w:rPr>
          <w:rFonts w:ascii="Palatino Linotype" w:eastAsia="Calibri" w:hAnsi="Palatino Linotype" w:cs="Arial"/>
          <w:b/>
          <w:lang w:val="es-ES"/>
        </w:rPr>
        <w:t xml:space="preserve"> </w:t>
      </w:r>
      <w:r w:rsidR="00B81371" w:rsidRPr="00094241">
        <w:rPr>
          <w:rFonts w:ascii="Palatino Linotype" w:eastAsia="Calibri" w:hAnsi="Palatino Linotype" w:cs="Arial"/>
          <w:lang w:val="es-ES"/>
        </w:rPr>
        <w:t xml:space="preserve">a efecto de que en un plazo máximo de siete días </w:t>
      </w:r>
      <w:r w:rsidR="00875167" w:rsidRPr="00094241">
        <w:rPr>
          <w:rFonts w:ascii="Palatino Linotype" w:eastAsia="Calibri" w:hAnsi="Palatino Linotype" w:cs="Arial"/>
          <w:lang w:val="es-ES"/>
        </w:rPr>
        <w:t>manifestaran</w:t>
      </w:r>
      <w:r w:rsidR="00B81371" w:rsidRPr="00094241">
        <w:rPr>
          <w:rFonts w:ascii="Palatino Linotype" w:eastAsia="Calibri" w:hAnsi="Palatino Linotype" w:cs="Arial"/>
          <w:lang w:val="es-ES"/>
        </w:rPr>
        <w:t xml:space="preserve"> lo que a</w:t>
      </w:r>
      <w:r w:rsidR="003A2029" w:rsidRPr="00094241">
        <w:rPr>
          <w:rFonts w:ascii="Palatino Linotype" w:eastAsia="Calibri" w:hAnsi="Palatino Linotype" w:cs="Arial"/>
          <w:lang w:val="es-ES"/>
        </w:rPr>
        <w:t xml:space="preserve"> su</w:t>
      </w:r>
      <w:r w:rsidR="00B81371" w:rsidRPr="00094241">
        <w:rPr>
          <w:rFonts w:ascii="Palatino Linotype" w:eastAsia="Calibri" w:hAnsi="Palatino Linotype" w:cs="Arial"/>
          <w:lang w:val="es-ES"/>
        </w:rPr>
        <w:t xml:space="preserve"> derecho conviniera</w:t>
      </w:r>
      <w:r w:rsidR="00875167" w:rsidRPr="00094241">
        <w:rPr>
          <w:rFonts w:ascii="Palatino Linotype" w:eastAsia="Calibri" w:hAnsi="Palatino Linotype" w:cs="Arial"/>
          <w:lang w:val="es-ES"/>
        </w:rPr>
        <w:t>n</w:t>
      </w:r>
      <w:r w:rsidR="00032493" w:rsidRPr="00094241">
        <w:rPr>
          <w:rFonts w:ascii="Palatino Linotype" w:eastAsia="Calibri" w:hAnsi="Palatino Linotype" w:cs="Arial"/>
          <w:lang w:val="es-ES"/>
        </w:rPr>
        <w:t>,</w:t>
      </w:r>
      <w:r w:rsidR="00B81371" w:rsidRPr="00094241">
        <w:rPr>
          <w:rFonts w:ascii="Palatino Linotype" w:eastAsia="Calibri" w:hAnsi="Palatino Linotype" w:cs="Arial"/>
          <w:lang w:val="es-ES"/>
        </w:rPr>
        <w:t xml:space="preserve"> </w:t>
      </w:r>
      <w:r w:rsidR="00875167" w:rsidRPr="00094241">
        <w:rPr>
          <w:rFonts w:ascii="Palatino Linotype" w:eastAsia="Calibri" w:hAnsi="Palatino Linotype" w:cs="Arial"/>
          <w:lang w:val="es-ES"/>
        </w:rPr>
        <w:t>ofrecieran pruebas y</w:t>
      </w:r>
      <w:r w:rsidR="00132C06" w:rsidRPr="00094241">
        <w:rPr>
          <w:rFonts w:ascii="Palatino Linotype" w:eastAsia="Calibri" w:hAnsi="Palatino Linotype" w:cs="Arial"/>
          <w:lang w:val="es-ES"/>
        </w:rPr>
        <w:t xml:space="preserve"> </w:t>
      </w:r>
      <w:r w:rsidR="00875167" w:rsidRPr="00094241">
        <w:rPr>
          <w:rFonts w:ascii="Palatino Linotype" w:eastAsia="Calibri" w:hAnsi="Palatino Linotype" w:cs="Arial"/>
          <w:lang w:val="es-ES"/>
        </w:rPr>
        <w:t>alegatos según corresponda a</w:t>
      </w:r>
      <w:r w:rsidR="004C20F2" w:rsidRPr="00094241">
        <w:rPr>
          <w:rFonts w:ascii="Palatino Linotype" w:eastAsia="Calibri" w:hAnsi="Palatino Linotype" w:cs="Arial"/>
          <w:lang w:val="es-ES"/>
        </w:rPr>
        <w:t xml:space="preserve"> </w:t>
      </w:r>
      <w:r w:rsidR="00875167" w:rsidRPr="00094241">
        <w:rPr>
          <w:rFonts w:ascii="Palatino Linotype" w:eastAsia="Calibri" w:hAnsi="Palatino Linotype" w:cs="Arial"/>
          <w:lang w:val="es-ES"/>
        </w:rPr>
        <w:t>l</w:t>
      </w:r>
      <w:r w:rsidR="004C20F2" w:rsidRPr="00094241">
        <w:rPr>
          <w:rFonts w:ascii="Palatino Linotype" w:eastAsia="Calibri" w:hAnsi="Palatino Linotype" w:cs="Arial"/>
          <w:lang w:val="es-ES"/>
        </w:rPr>
        <w:t>os</w:t>
      </w:r>
      <w:r w:rsidR="00875167" w:rsidRPr="00094241">
        <w:rPr>
          <w:rFonts w:ascii="Palatino Linotype" w:eastAsia="Calibri" w:hAnsi="Palatino Linotype" w:cs="Arial"/>
          <w:lang w:val="es-ES"/>
        </w:rPr>
        <w:t xml:space="preserve"> caso</w:t>
      </w:r>
      <w:r w:rsidR="004C20F2" w:rsidRPr="00094241">
        <w:rPr>
          <w:rFonts w:ascii="Palatino Linotype" w:eastAsia="Calibri" w:hAnsi="Palatino Linotype" w:cs="Arial"/>
          <w:lang w:val="es-ES"/>
        </w:rPr>
        <w:t>s</w:t>
      </w:r>
      <w:r w:rsidR="00875167" w:rsidRPr="00094241">
        <w:rPr>
          <w:rFonts w:ascii="Palatino Linotype" w:eastAsia="Calibri" w:hAnsi="Palatino Linotype" w:cs="Arial"/>
          <w:lang w:val="es-ES"/>
        </w:rPr>
        <w:t xml:space="preserve"> concreto</w:t>
      </w:r>
      <w:r w:rsidR="004C20F2" w:rsidRPr="00094241">
        <w:rPr>
          <w:rFonts w:ascii="Palatino Linotype" w:eastAsia="Calibri" w:hAnsi="Palatino Linotype" w:cs="Arial"/>
          <w:lang w:val="es-ES"/>
        </w:rPr>
        <w:t>s</w:t>
      </w:r>
      <w:r w:rsidR="00875167" w:rsidRPr="00094241">
        <w:rPr>
          <w:rFonts w:ascii="Palatino Linotype" w:eastAsia="Calibri" w:hAnsi="Palatino Linotype" w:cs="Arial"/>
          <w:lang w:val="es-ES"/>
        </w:rPr>
        <w:t xml:space="preserve">, </w:t>
      </w:r>
      <w:r w:rsidR="00F147C6" w:rsidRPr="00094241">
        <w:rPr>
          <w:rFonts w:ascii="Palatino Linotype" w:eastAsia="Calibri" w:hAnsi="Palatino Linotype" w:cs="Arial"/>
          <w:lang w:val="es-ES"/>
        </w:rPr>
        <w:t>de esta forma</w:t>
      </w:r>
      <w:r w:rsidR="00875167" w:rsidRPr="00094241">
        <w:rPr>
          <w:rFonts w:ascii="Palatino Linotype" w:eastAsia="Calibri" w:hAnsi="Palatino Linotype" w:cs="Arial"/>
          <w:lang w:val="es-ES"/>
        </w:rPr>
        <w:t xml:space="preserve"> para que el </w:t>
      </w:r>
      <w:r w:rsidR="00875167" w:rsidRPr="00094241">
        <w:rPr>
          <w:rFonts w:ascii="Palatino Linotype" w:eastAsia="Calibri" w:hAnsi="Palatino Linotype" w:cs="Arial"/>
          <w:b/>
          <w:lang w:val="es-ES"/>
        </w:rPr>
        <w:t>SUJETO OBLIGADO</w:t>
      </w:r>
      <w:r w:rsidR="00875167" w:rsidRPr="00094241">
        <w:rPr>
          <w:rFonts w:ascii="Palatino Linotype" w:eastAsia="Calibri" w:hAnsi="Palatino Linotype" w:cs="Arial"/>
          <w:lang w:val="es-ES"/>
        </w:rPr>
        <w:t xml:space="preserve"> </w:t>
      </w:r>
      <w:r w:rsidR="00B81371" w:rsidRPr="00094241">
        <w:rPr>
          <w:rFonts w:ascii="Palatino Linotype" w:eastAsia="Calibri" w:hAnsi="Palatino Linotype" w:cs="Arial"/>
          <w:lang w:val="es-ES"/>
        </w:rPr>
        <w:t>presentar</w:t>
      </w:r>
      <w:r w:rsidR="003A03D0" w:rsidRPr="00094241">
        <w:rPr>
          <w:rFonts w:ascii="Palatino Linotype" w:eastAsia="Calibri" w:hAnsi="Palatino Linotype" w:cs="Arial"/>
          <w:lang w:val="es-ES"/>
        </w:rPr>
        <w:t>a</w:t>
      </w:r>
      <w:r w:rsidR="00B81371" w:rsidRPr="00094241">
        <w:rPr>
          <w:rFonts w:ascii="Palatino Linotype" w:eastAsia="Calibri" w:hAnsi="Palatino Linotype" w:cs="Arial"/>
          <w:lang w:val="es-ES"/>
        </w:rPr>
        <w:t xml:space="preserve"> el </w:t>
      </w:r>
      <w:r w:rsidR="00556F72" w:rsidRPr="00094241">
        <w:rPr>
          <w:rFonts w:ascii="Palatino Linotype" w:eastAsia="Calibri" w:hAnsi="Palatino Linotype" w:cs="Arial"/>
          <w:lang w:val="es-ES"/>
        </w:rPr>
        <w:t xml:space="preserve">informe justificado </w:t>
      </w:r>
      <w:r w:rsidR="00875167" w:rsidRPr="00094241">
        <w:rPr>
          <w:rFonts w:ascii="Palatino Linotype" w:eastAsia="Calibri" w:hAnsi="Palatino Linotype" w:cs="Arial"/>
          <w:lang w:val="es-ES"/>
        </w:rPr>
        <w:t>procedente</w:t>
      </w:r>
      <w:r w:rsidR="00787184" w:rsidRPr="00094241">
        <w:rPr>
          <w:rFonts w:ascii="Palatino Linotype" w:eastAsia="Calibri" w:hAnsi="Palatino Linotype" w:cs="Arial"/>
          <w:lang w:val="es-ES"/>
        </w:rPr>
        <w:t>.</w:t>
      </w:r>
    </w:p>
    <w:p w14:paraId="3022AEC6" w14:textId="77777777" w:rsidR="007446C2" w:rsidRPr="00094241"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23C1DA78" w:rsidR="007446C2" w:rsidRPr="00094241" w:rsidRDefault="004F785F"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094241">
        <w:rPr>
          <w:rFonts w:ascii="Palatino Linotype" w:eastAsia="Calibri" w:hAnsi="Palatino Linotype" w:cs="Arial"/>
          <w:lang w:val="es-ES"/>
        </w:rPr>
        <w:t xml:space="preserve">El </w:t>
      </w:r>
      <w:r w:rsidR="003E77D7" w:rsidRPr="00094241">
        <w:rPr>
          <w:rFonts w:ascii="Palatino Linotype" w:eastAsia="Calibri" w:hAnsi="Palatino Linotype" w:cs="Arial"/>
          <w:lang w:val="es-ES"/>
        </w:rPr>
        <w:t>siete</w:t>
      </w:r>
      <w:r w:rsidR="00597E72" w:rsidRPr="00094241">
        <w:rPr>
          <w:rFonts w:ascii="Palatino Linotype" w:eastAsia="Calibri" w:hAnsi="Palatino Linotype" w:cs="Arial"/>
          <w:lang w:val="es-ES"/>
        </w:rPr>
        <w:t xml:space="preserve"> (</w:t>
      </w:r>
      <w:r w:rsidR="003E77D7" w:rsidRPr="00094241">
        <w:rPr>
          <w:rFonts w:ascii="Palatino Linotype" w:eastAsia="Calibri" w:hAnsi="Palatino Linotype" w:cs="Arial"/>
          <w:lang w:val="es-ES"/>
        </w:rPr>
        <w:t>07</w:t>
      </w:r>
      <w:r w:rsidR="00597E72" w:rsidRPr="00094241">
        <w:rPr>
          <w:rFonts w:ascii="Palatino Linotype" w:eastAsia="Calibri" w:hAnsi="Palatino Linotype" w:cs="Arial"/>
          <w:lang w:val="es-ES"/>
        </w:rPr>
        <w:t xml:space="preserve">) de </w:t>
      </w:r>
      <w:r w:rsidR="003E77D7" w:rsidRPr="00094241">
        <w:rPr>
          <w:rFonts w:ascii="Palatino Linotype" w:eastAsia="Calibri" w:hAnsi="Palatino Linotype" w:cs="Arial"/>
          <w:lang w:val="es-ES"/>
        </w:rPr>
        <w:t>febrero</w:t>
      </w:r>
      <w:r w:rsidR="00597E72" w:rsidRPr="00094241">
        <w:rPr>
          <w:rFonts w:ascii="Palatino Linotype" w:eastAsia="Calibri" w:hAnsi="Palatino Linotype" w:cs="Arial"/>
          <w:lang w:val="es-ES"/>
        </w:rPr>
        <w:t xml:space="preserve"> de dos mil </w:t>
      </w:r>
      <w:r w:rsidR="00B51730" w:rsidRPr="00094241">
        <w:rPr>
          <w:rFonts w:ascii="Palatino Linotype" w:eastAsia="Calibri" w:hAnsi="Palatino Linotype" w:cs="Arial"/>
          <w:lang w:val="es-ES"/>
        </w:rPr>
        <w:t>veinte</w:t>
      </w:r>
      <w:r w:rsidR="00597E72" w:rsidRPr="00094241">
        <w:rPr>
          <w:rFonts w:ascii="Palatino Linotype" w:eastAsia="Calibri" w:hAnsi="Palatino Linotype" w:cs="Arial"/>
          <w:lang w:val="es-ES"/>
        </w:rPr>
        <w:t xml:space="preserve">, el </w:t>
      </w:r>
      <w:r w:rsidR="00597E72" w:rsidRPr="00094241">
        <w:rPr>
          <w:rFonts w:ascii="Palatino Linotype" w:eastAsia="Calibri" w:hAnsi="Palatino Linotype" w:cs="Arial"/>
          <w:b/>
          <w:lang w:val="es-ES"/>
        </w:rPr>
        <w:t>SUJETO OBLIGADO</w:t>
      </w:r>
      <w:r w:rsidR="00597E72" w:rsidRPr="00094241">
        <w:rPr>
          <w:rFonts w:ascii="Palatino Linotype" w:eastAsia="Calibri" w:hAnsi="Palatino Linotype" w:cs="Arial"/>
          <w:lang w:val="es-ES"/>
        </w:rPr>
        <w:t xml:space="preserve"> rindió su informe justificado para manifestar lo que a su derecho le asistiera y conviniera mediante </w:t>
      </w:r>
      <w:r w:rsidR="003E77D7" w:rsidRPr="00094241">
        <w:rPr>
          <w:rFonts w:ascii="Palatino Linotype" w:eastAsia="Calibri" w:hAnsi="Palatino Linotype" w:cs="Arial"/>
          <w:lang w:val="es-ES"/>
        </w:rPr>
        <w:t>los</w:t>
      </w:r>
      <w:r w:rsidR="00201508" w:rsidRPr="00094241">
        <w:rPr>
          <w:rFonts w:ascii="Palatino Linotype" w:eastAsia="Calibri" w:hAnsi="Palatino Linotype" w:cs="Arial"/>
          <w:lang w:val="es-ES"/>
        </w:rPr>
        <w:t xml:space="preserve"> archivo</w:t>
      </w:r>
      <w:r w:rsidR="003E77D7" w:rsidRPr="00094241">
        <w:rPr>
          <w:rFonts w:ascii="Palatino Linotype" w:eastAsia="Calibri" w:hAnsi="Palatino Linotype" w:cs="Arial"/>
          <w:lang w:val="es-ES"/>
        </w:rPr>
        <w:t>s</w:t>
      </w:r>
      <w:r w:rsidR="00201508" w:rsidRPr="00094241">
        <w:rPr>
          <w:rFonts w:ascii="Palatino Linotype" w:eastAsia="Calibri" w:hAnsi="Palatino Linotype" w:cs="Arial"/>
          <w:lang w:val="es-ES"/>
        </w:rPr>
        <w:t xml:space="preserve"> que se describe</w:t>
      </w:r>
      <w:r w:rsidR="003E77D7" w:rsidRPr="00094241">
        <w:rPr>
          <w:rFonts w:ascii="Palatino Linotype" w:eastAsia="Calibri" w:hAnsi="Palatino Linotype" w:cs="Arial"/>
          <w:lang w:val="es-ES"/>
        </w:rPr>
        <w:t>n</w:t>
      </w:r>
      <w:r w:rsidR="00201508" w:rsidRPr="00094241">
        <w:rPr>
          <w:rFonts w:ascii="Palatino Linotype" w:eastAsia="Calibri" w:hAnsi="Palatino Linotype" w:cs="Arial"/>
          <w:lang w:val="es-ES"/>
        </w:rPr>
        <w:t xml:space="preserve"> a continuación:</w:t>
      </w:r>
    </w:p>
    <w:p w14:paraId="6DC03C99" w14:textId="4E263503" w:rsidR="00201508" w:rsidRPr="00094241" w:rsidRDefault="00201508" w:rsidP="00201508">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7CCEBB2B" w14:textId="4605D384" w:rsidR="00201508" w:rsidRPr="00094241" w:rsidRDefault="00201508" w:rsidP="00B51730">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094241">
        <w:rPr>
          <w:rFonts w:ascii="Palatino Linotype" w:eastAsia="Calibri" w:hAnsi="Palatino Linotype" w:cs="Arial"/>
          <w:b/>
          <w:i/>
          <w:color w:val="000000" w:themeColor="text1"/>
          <w:lang w:val="es-ES"/>
        </w:rPr>
        <w:t>“</w:t>
      </w:r>
      <w:r w:rsidR="003E77D7" w:rsidRPr="00094241">
        <w:rPr>
          <w:rFonts w:ascii="Palatino Linotype" w:eastAsia="Calibri" w:hAnsi="Palatino Linotype" w:cs="Arial"/>
          <w:b/>
          <w:i/>
          <w:color w:val="000000" w:themeColor="text1"/>
          <w:lang w:val="es-ES"/>
        </w:rPr>
        <w:t>693-2020 DGI</w:t>
      </w:r>
      <w:r w:rsidRPr="00094241">
        <w:rPr>
          <w:rFonts w:ascii="Palatino Linotype" w:eastAsia="Calibri" w:hAnsi="Palatino Linotype" w:cs="Arial"/>
          <w:b/>
          <w:i/>
          <w:color w:val="000000" w:themeColor="text1"/>
          <w:lang w:val="es-ES"/>
        </w:rPr>
        <w:t>.pdf”:</w:t>
      </w:r>
      <w:r w:rsidRPr="00094241">
        <w:rPr>
          <w:rFonts w:ascii="Palatino Linotype" w:eastAsia="Calibri" w:hAnsi="Palatino Linotype" w:cs="Arial"/>
          <w:color w:val="000000" w:themeColor="text1"/>
          <w:lang w:val="es-ES"/>
        </w:rPr>
        <w:t xml:space="preserve"> </w:t>
      </w:r>
      <w:r w:rsidR="00965AB3" w:rsidRPr="00094241">
        <w:rPr>
          <w:rFonts w:ascii="Palatino Linotype" w:eastAsia="Calibri" w:hAnsi="Palatino Linotype" w:cs="Arial"/>
          <w:color w:val="000000" w:themeColor="text1"/>
          <w:lang w:val="es-ES"/>
        </w:rPr>
        <w:t xml:space="preserve">Documento </w:t>
      </w:r>
      <w:r w:rsidR="00B51730" w:rsidRPr="00094241">
        <w:rPr>
          <w:rFonts w:ascii="Palatino Linotype" w:eastAsia="Calibri" w:hAnsi="Palatino Linotype" w:cs="Arial"/>
          <w:color w:val="000000" w:themeColor="text1"/>
          <w:lang w:val="es-ES"/>
        </w:rPr>
        <w:t xml:space="preserve">constante de </w:t>
      </w:r>
      <w:r w:rsidR="003E77D7" w:rsidRPr="00094241">
        <w:rPr>
          <w:rFonts w:ascii="Palatino Linotype" w:eastAsia="Calibri" w:hAnsi="Palatino Linotype" w:cs="Arial"/>
          <w:color w:val="000000" w:themeColor="text1"/>
          <w:lang w:val="es-ES"/>
        </w:rPr>
        <w:t xml:space="preserve">una foja que muestra el oficio número 20704000020000S/085/2020, del seis (06) de febrero del dos mil veinte, emitido por el Servidor Público Habilitado Suplente de la Dirección General de Inversión, al Jefe de la UIPPE y Titular de la Unidad de Transparencia del </w:t>
      </w:r>
      <w:r w:rsidR="003E77D7" w:rsidRPr="00094241">
        <w:rPr>
          <w:rFonts w:ascii="Palatino Linotype" w:eastAsia="Calibri" w:hAnsi="Palatino Linotype" w:cs="Arial"/>
          <w:b/>
          <w:color w:val="000000" w:themeColor="text1"/>
          <w:lang w:val="es-ES"/>
        </w:rPr>
        <w:t>SUJETO OBLIGADO</w:t>
      </w:r>
      <w:r w:rsidR="003E77D7" w:rsidRPr="00094241">
        <w:rPr>
          <w:rFonts w:ascii="Palatino Linotype" w:eastAsia="Calibri" w:hAnsi="Palatino Linotype" w:cs="Arial"/>
          <w:color w:val="000000" w:themeColor="text1"/>
          <w:lang w:val="es-ES"/>
        </w:rPr>
        <w:t>, por el que manifiesta que una vez realizado una búsqueda en los archivos de la Dirección General de Inversión, no se encontró informaci</w:t>
      </w:r>
      <w:r w:rsidR="00977CD8" w:rsidRPr="00094241">
        <w:rPr>
          <w:rFonts w:ascii="Palatino Linotype" w:eastAsia="Calibri" w:hAnsi="Palatino Linotype" w:cs="Arial"/>
          <w:color w:val="000000" w:themeColor="text1"/>
          <w:lang w:val="es-ES"/>
        </w:rPr>
        <w:t xml:space="preserve">ón relacionada con lo originalmente requerido a través de la solicitud </w:t>
      </w:r>
      <w:r w:rsidR="00977CD8" w:rsidRPr="00094241">
        <w:rPr>
          <w:rFonts w:ascii="Palatino Linotype" w:eastAsia="Calibri" w:hAnsi="Palatino Linotype" w:cs="Arial"/>
          <w:b/>
          <w:color w:val="000000" w:themeColor="text1"/>
          <w:lang w:val="es-ES"/>
        </w:rPr>
        <w:t>00055/SF/IP/2020.</w:t>
      </w:r>
    </w:p>
    <w:p w14:paraId="461FA086" w14:textId="77777777" w:rsidR="003E77D7" w:rsidRPr="00094241" w:rsidRDefault="003E77D7" w:rsidP="003E77D7">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5EE7003D" w14:textId="4806EA00" w:rsidR="003E77D7" w:rsidRPr="00094241" w:rsidRDefault="003E77D7" w:rsidP="00B51730">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094241">
        <w:rPr>
          <w:rFonts w:ascii="Palatino Linotype" w:eastAsia="Calibri" w:hAnsi="Palatino Linotype" w:cs="Arial"/>
          <w:b/>
          <w:i/>
          <w:color w:val="000000" w:themeColor="text1"/>
          <w:lang w:val="es-ES"/>
        </w:rPr>
        <w:t>“Informe Justificado 693-2020.pdf”:</w:t>
      </w:r>
      <w:r w:rsidRPr="00094241">
        <w:rPr>
          <w:rFonts w:ascii="Palatino Linotype" w:eastAsia="Calibri" w:hAnsi="Palatino Linotype" w:cs="Arial"/>
          <w:color w:val="000000" w:themeColor="text1"/>
          <w:lang w:val="es-ES"/>
        </w:rPr>
        <w:t xml:space="preserve"> </w:t>
      </w:r>
      <w:r w:rsidR="00977CD8" w:rsidRPr="00094241">
        <w:rPr>
          <w:rFonts w:ascii="Palatino Linotype" w:eastAsia="Calibri" w:hAnsi="Palatino Linotype" w:cs="Arial"/>
          <w:color w:val="000000" w:themeColor="text1"/>
          <w:lang w:val="es-ES"/>
        </w:rPr>
        <w:t xml:space="preserve">Documento constante de seis fojas que contiene el Informe Justificado desahogado por el Titular de la Unidad de Transparencia del </w:t>
      </w:r>
      <w:r w:rsidR="00977CD8" w:rsidRPr="00094241">
        <w:rPr>
          <w:rFonts w:ascii="Palatino Linotype" w:eastAsia="Calibri" w:hAnsi="Palatino Linotype" w:cs="Arial"/>
          <w:b/>
          <w:color w:val="000000" w:themeColor="text1"/>
          <w:lang w:val="es-ES"/>
        </w:rPr>
        <w:t>SUJETO OBLIGADO</w:t>
      </w:r>
      <w:r w:rsidR="00977CD8" w:rsidRPr="00094241">
        <w:rPr>
          <w:rFonts w:ascii="Palatino Linotype" w:eastAsia="Calibri" w:hAnsi="Palatino Linotype" w:cs="Arial"/>
          <w:color w:val="000000" w:themeColor="text1"/>
          <w:lang w:val="es-ES"/>
        </w:rPr>
        <w:t>, y mediante el cual ratifica su respuesta inicial.</w:t>
      </w:r>
    </w:p>
    <w:p w14:paraId="61DC62D5" w14:textId="77777777" w:rsidR="00B51730" w:rsidRPr="00094241" w:rsidRDefault="00B51730" w:rsidP="00B51730">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1FAD9670" w14:textId="1CCE5AC9" w:rsidR="00597E72" w:rsidRPr="00094241" w:rsidRDefault="00597E72" w:rsidP="00F96156">
      <w:pPr>
        <w:pStyle w:val="Prrafodelista"/>
        <w:numPr>
          <w:ilvl w:val="0"/>
          <w:numId w:val="4"/>
        </w:numPr>
        <w:tabs>
          <w:tab w:val="left" w:pos="426"/>
        </w:tabs>
        <w:spacing w:line="360" w:lineRule="auto"/>
        <w:ind w:left="0" w:firstLine="0"/>
        <w:jc w:val="both"/>
        <w:rPr>
          <w:rFonts w:ascii="Palatino Linotype" w:hAnsi="Palatino Linotype"/>
        </w:rPr>
      </w:pPr>
      <w:r w:rsidRPr="00094241">
        <w:rPr>
          <w:rFonts w:ascii="Palatino Linotype" w:eastAsia="Calibri" w:hAnsi="Palatino Linotype" w:cs="Arial"/>
          <w:lang w:val="es-ES"/>
        </w:rPr>
        <w:t xml:space="preserve">Por lo anterior, al no aportar información novedosa que </w:t>
      </w:r>
      <w:r w:rsidR="00977CD8" w:rsidRPr="00094241">
        <w:rPr>
          <w:rFonts w:ascii="Palatino Linotype" w:eastAsia="Calibri" w:hAnsi="Palatino Linotype" w:cs="Arial"/>
          <w:lang w:val="es-ES"/>
        </w:rPr>
        <w:t>modificara o revocara la respuesta primigenia</w:t>
      </w:r>
      <w:r w:rsidRPr="00094241">
        <w:rPr>
          <w:rFonts w:ascii="Palatino Linotype" w:eastAsia="Calibri" w:hAnsi="Palatino Linotype" w:cs="Arial"/>
          <w:lang w:val="es-ES"/>
        </w:rPr>
        <w:t xml:space="preserve">, la Ponencia </w:t>
      </w:r>
      <w:proofErr w:type="spellStart"/>
      <w:r w:rsidRPr="00094241">
        <w:rPr>
          <w:rFonts w:ascii="Palatino Linotype" w:eastAsia="Calibri" w:hAnsi="Palatino Linotype" w:cs="Arial"/>
          <w:lang w:val="es-ES"/>
        </w:rPr>
        <w:t>Resolutora</w:t>
      </w:r>
      <w:proofErr w:type="spellEnd"/>
      <w:r w:rsidRPr="00094241">
        <w:rPr>
          <w:rFonts w:ascii="Palatino Linotype" w:eastAsia="Calibri" w:hAnsi="Palatino Linotype" w:cs="Arial"/>
          <w:lang w:val="es-ES"/>
        </w:rPr>
        <w:t xml:space="preserve"> determinó no poner </w:t>
      </w:r>
      <w:r w:rsidR="00977CD8" w:rsidRPr="00094241">
        <w:rPr>
          <w:rFonts w:ascii="Palatino Linotype" w:eastAsia="Calibri" w:hAnsi="Palatino Linotype" w:cs="Arial"/>
          <w:lang w:val="es-ES"/>
        </w:rPr>
        <w:t>los</w:t>
      </w:r>
      <w:r w:rsidRPr="00094241">
        <w:rPr>
          <w:rFonts w:ascii="Palatino Linotype" w:eastAsia="Calibri" w:hAnsi="Palatino Linotype" w:cs="Arial"/>
          <w:lang w:val="es-ES"/>
        </w:rPr>
        <w:t xml:space="preserve"> archivo</w:t>
      </w:r>
      <w:r w:rsidR="00977CD8" w:rsidRPr="00094241">
        <w:rPr>
          <w:rFonts w:ascii="Palatino Linotype" w:eastAsia="Calibri" w:hAnsi="Palatino Linotype" w:cs="Arial"/>
          <w:lang w:val="es-ES"/>
        </w:rPr>
        <w:t>s</w:t>
      </w:r>
      <w:r w:rsidRPr="00094241">
        <w:rPr>
          <w:rFonts w:ascii="Palatino Linotype" w:eastAsia="Calibri" w:hAnsi="Palatino Linotype" w:cs="Arial"/>
          <w:lang w:val="es-ES"/>
        </w:rPr>
        <w:t xml:space="preserve"> a la vista del hoy </w:t>
      </w:r>
      <w:r w:rsidRPr="00094241">
        <w:rPr>
          <w:rFonts w:ascii="Palatino Linotype" w:eastAsia="Calibri" w:hAnsi="Palatino Linotype" w:cs="Arial"/>
          <w:b/>
          <w:lang w:val="es-ES"/>
        </w:rPr>
        <w:t>RECURRENTE</w:t>
      </w:r>
      <w:r w:rsidR="003D280D" w:rsidRPr="00094241">
        <w:rPr>
          <w:rFonts w:ascii="Palatino Linotype" w:eastAsia="Calibri" w:hAnsi="Palatino Linotype" w:cs="Arial"/>
          <w:lang w:val="es-ES"/>
        </w:rPr>
        <w:t xml:space="preserve">; no obstante, se hace del conocimiento del particular que, con la finalidad de que no exista ninguna opacidad durante la sustanciación del presente asunto, </w:t>
      </w:r>
      <w:r w:rsidR="00977CD8" w:rsidRPr="00094241">
        <w:rPr>
          <w:rFonts w:ascii="Palatino Linotype" w:eastAsia="Calibri" w:hAnsi="Palatino Linotype" w:cs="Arial"/>
          <w:lang w:val="es-ES"/>
        </w:rPr>
        <w:t>ambos archivos que contemplan el</w:t>
      </w:r>
      <w:r w:rsidR="00B51730" w:rsidRPr="00094241">
        <w:rPr>
          <w:rFonts w:ascii="Palatino Linotype" w:eastAsia="Calibri" w:hAnsi="Palatino Linotype" w:cs="Arial"/>
          <w:lang w:val="es-ES"/>
        </w:rPr>
        <w:t xml:space="preserve"> </w:t>
      </w:r>
      <w:r w:rsidR="003D280D" w:rsidRPr="00094241">
        <w:rPr>
          <w:rFonts w:ascii="Palatino Linotype" w:eastAsia="Calibri" w:hAnsi="Palatino Linotype" w:cs="Arial"/>
          <w:lang w:val="es-ES"/>
        </w:rPr>
        <w:t>informe justificado le serán puesto</w:t>
      </w:r>
      <w:r w:rsidR="00977CD8" w:rsidRPr="00094241">
        <w:rPr>
          <w:rFonts w:ascii="Palatino Linotype" w:eastAsia="Calibri" w:hAnsi="Palatino Linotype" w:cs="Arial"/>
          <w:lang w:val="es-ES"/>
        </w:rPr>
        <w:t>s</w:t>
      </w:r>
      <w:r w:rsidR="003D280D" w:rsidRPr="00094241">
        <w:rPr>
          <w:rFonts w:ascii="Palatino Linotype" w:eastAsia="Calibri" w:hAnsi="Palatino Linotype" w:cs="Arial"/>
          <w:lang w:val="es-ES"/>
        </w:rPr>
        <w:t xml:space="preserve"> a la vista acompañado</w:t>
      </w:r>
      <w:r w:rsidR="00977CD8" w:rsidRPr="00094241">
        <w:rPr>
          <w:rFonts w:ascii="Palatino Linotype" w:eastAsia="Calibri" w:hAnsi="Palatino Linotype" w:cs="Arial"/>
          <w:lang w:val="es-ES"/>
        </w:rPr>
        <w:t>s</w:t>
      </w:r>
      <w:r w:rsidR="003D280D" w:rsidRPr="00094241">
        <w:rPr>
          <w:rFonts w:ascii="Palatino Linotype" w:eastAsia="Calibri" w:hAnsi="Palatino Linotype" w:cs="Arial"/>
          <w:lang w:val="es-ES"/>
        </w:rPr>
        <w:t xml:space="preserve"> de la presente resolución.</w:t>
      </w:r>
    </w:p>
    <w:p w14:paraId="4E81C7B9" w14:textId="77777777" w:rsidR="00597E72" w:rsidRPr="00094241" w:rsidRDefault="00597E72" w:rsidP="00597E72">
      <w:pPr>
        <w:pStyle w:val="Prrafodelista"/>
        <w:tabs>
          <w:tab w:val="left" w:pos="426"/>
        </w:tabs>
        <w:spacing w:line="360" w:lineRule="auto"/>
        <w:ind w:left="0"/>
        <w:jc w:val="both"/>
        <w:rPr>
          <w:rFonts w:ascii="Palatino Linotype" w:hAnsi="Palatino Linotype"/>
        </w:rPr>
      </w:pPr>
    </w:p>
    <w:p w14:paraId="502E9C42" w14:textId="1132EDF2" w:rsidR="006B004E" w:rsidRPr="00094241" w:rsidRDefault="00597E72" w:rsidP="00F96156">
      <w:pPr>
        <w:pStyle w:val="Prrafodelista"/>
        <w:numPr>
          <w:ilvl w:val="0"/>
          <w:numId w:val="4"/>
        </w:numPr>
        <w:tabs>
          <w:tab w:val="left" w:pos="426"/>
        </w:tabs>
        <w:spacing w:line="360" w:lineRule="auto"/>
        <w:ind w:left="0" w:firstLine="0"/>
        <w:jc w:val="both"/>
        <w:rPr>
          <w:rFonts w:ascii="Palatino Linotype" w:hAnsi="Palatino Linotype"/>
        </w:rPr>
      </w:pPr>
      <w:r w:rsidRPr="00094241">
        <w:rPr>
          <w:rFonts w:ascii="Palatino Linotype" w:eastAsia="Calibri" w:hAnsi="Palatino Linotype" w:cs="Arial"/>
          <w:lang w:val="es-ES"/>
        </w:rPr>
        <w:t>E</w:t>
      </w:r>
      <w:r w:rsidR="00861622" w:rsidRPr="00094241">
        <w:rPr>
          <w:rFonts w:ascii="Palatino Linotype" w:eastAsia="Calibri" w:hAnsi="Palatino Linotype" w:cs="Arial"/>
          <w:lang w:val="es-ES"/>
        </w:rPr>
        <w:t>l</w:t>
      </w:r>
      <w:r w:rsidR="00861622" w:rsidRPr="00094241">
        <w:rPr>
          <w:rFonts w:ascii="Palatino Linotype" w:hAnsi="Palatino Linotype"/>
        </w:rPr>
        <w:t xml:space="preserve"> </w:t>
      </w:r>
      <w:bookmarkStart w:id="3" w:name="_Toc461555889"/>
      <w:bookmarkStart w:id="4" w:name="_Toc466371858"/>
      <w:r w:rsidR="00977CD8" w:rsidRPr="00094241">
        <w:rPr>
          <w:rFonts w:ascii="Palatino Linotype" w:hAnsi="Palatino Linotype"/>
          <w:lang w:val="es-ES"/>
        </w:rPr>
        <w:t>diecinueve</w:t>
      </w:r>
      <w:r w:rsidRPr="00094241">
        <w:rPr>
          <w:rFonts w:ascii="Palatino Linotype" w:hAnsi="Palatino Linotype"/>
          <w:lang w:val="es-ES"/>
        </w:rPr>
        <w:t xml:space="preserve"> </w:t>
      </w:r>
      <w:r w:rsidRPr="00094241">
        <w:rPr>
          <w:rFonts w:ascii="Palatino Linotype" w:hAnsi="Palatino Linotype"/>
          <w:lang w:val="es-MX"/>
        </w:rPr>
        <w:t>(</w:t>
      </w:r>
      <w:r w:rsidR="00B51730" w:rsidRPr="00094241">
        <w:rPr>
          <w:rFonts w:ascii="Palatino Linotype" w:hAnsi="Palatino Linotype"/>
          <w:lang w:val="es-MX"/>
        </w:rPr>
        <w:t>1</w:t>
      </w:r>
      <w:r w:rsidR="00977CD8" w:rsidRPr="00094241">
        <w:rPr>
          <w:rFonts w:ascii="Palatino Linotype" w:hAnsi="Palatino Linotype"/>
          <w:lang w:val="es-MX"/>
        </w:rPr>
        <w:t>9</w:t>
      </w:r>
      <w:r w:rsidRPr="00094241">
        <w:rPr>
          <w:rFonts w:ascii="Palatino Linotype" w:hAnsi="Palatino Linotype"/>
          <w:lang w:val="es-MX"/>
        </w:rPr>
        <w:t xml:space="preserve">) de </w:t>
      </w:r>
      <w:r w:rsidR="00B51730" w:rsidRPr="00094241">
        <w:rPr>
          <w:rFonts w:ascii="Palatino Linotype" w:hAnsi="Palatino Linotype"/>
          <w:lang w:val="es-MX"/>
        </w:rPr>
        <w:t>marzo</w:t>
      </w:r>
      <w:r w:rsidRPr="00094241">
        <w:rPr>
          <w:rFonts w:ascii="Palatino Linotype" w:hAnsi="Palatino Linotype"/>
          <w:lang w:val="es-MX"/>
        </w:rPr>
        <w:t xml:space="preserve"> de dos mil veinte, </w:t>
      </w:r>
      <w:r w:rsidRPr="00094241">
        <w:rPr>
          <w:rFonts w:ascii="Palatino Linotype" w:hAnsi="Palatino Linotype"/>
          <w:lang w:val="es-ES"/>
        </w:rPr>
        <w:t xml:space="preserve">con fundamento en el artículo 181 tercer párrafo de la </w:t>
      </w:r>
      <w:r w:rsidRPr="00094241">
        <w:rPr>
          <w:rFonts w:ascii="Palatino Linotype" w:hAnsi="Palatino Linotype"/>
          <w:bCs/>
          <w:lang w:val="es-ES"/>
        </w:rPr>
        <w:t xml:space="preserve">Ley de Transparencia y Acceso a la Información Pública del </w:t>
      </w:r>
      <w:r w:rsidRPr="00094241">
        <w:rPr>
          <w:rFonts w:ascii="Palatino Linotype" w:hAnsi="Palatino Linotype"/>
          <w:bCs/>
          <w:lang w:val="es-ES"/>
        </w:rPr>
        <w:lastRenderedPageBreak/>
        <w:t>Estado de México y Municipios</w:t>
      </w:r>
      <w:r w:rsidRPr="00094241">
        <w:rPr>
          <w:rFonts w:ascii="Palatino Linotype" w:hAnsi="Palatino Linotype"/>
          <w:b/>
          <w:bCs/>
          <w:lang w:val="es-ES"/>
        </w:rPr>
        <w:t>,</w:t>
      </w:r>
      <w:r w:rsidRPr="00094241">
        <w:rPr>
          <w:rFonts w:ascii="Palatino Linotype" w:hAnsi="Palatino Linotype"/>
          <w:bCs/>
          <w:lang w:val="es-ES"/>
        </w:rPr>
        <w:t xml:space="preserve"> </w:t>
      </w:r>
      <w:r w:rsidRPr="00094241">
        <w:rPr>
          <w:rFonts w:ascii="Palatino Linotype" w:hAnsi="Palatino Linotype"/>
          <w:lang w:val="es-ES"/>
        </w:rPr>
        <w:t>se notificó que el plazo de treinta (30) días para resolver el recurso de revisión, sería ampliado por un periodo de quince (15) días hábiles adicionales</w:t>
      </w:r>
      <w:r w:rsidRPr="00094241">
        <w:rPr>
          <w:rFonts w:ascii="Palatino Linotype" w:hAnsi="Palatino Linotype"/>
        </w:rPr>
        <w:t xml:space="preserve">. Y, en misma fecha, </w:t>
      </w:r>
      <w:r w:rsidRPr="00094241">
        <w:rPr>
          <w:rFonts w:ascii="Palatino Linotype" w:eastAsia="Calibri" w:hAnsi="Palatino Linotype" w:cs="Arial"/>
        </w:rPr>
        <w:t>el Comisionado Ponente decretó el cierre del periodo de instrucción, por lo que ordenó turnar el expediente para su resolución, misma que ahora se pronuncia, y ----------------------------------</w:t>
      </w:r>
      <w:r w:rsidR="00977CD8" w:rsidRPr="00094241">
        <w:rPr>
          <w:rFonts w:ascii="Palatino Linotype" w:eastAsia="Calibri" w:hAnsi="Palatino Linotype" w:cs="Arial"/>
        </w:rPr>
        <w:t>----------------</w:t>
      </w:r>
    </w:p>
    <w:p w14:paraId="0440DF5E" w14:textId="77777777" w:rsidR="00FB0729" w:rsidRPr="00094241" w:rsidRDefault="00FB0729" w:rsidP="00FB0729">
      <w:pPr>
        <w:pStyle w:val="Prrafodelista"/>
        <w:tabs>
          <w:tab w:val="left" w:pos="426"/>
        </w:tabs>
        <w:spacing w:line="360" w:lineRule="auto"/>
        <w:ind w:left="0"/>
        <w:jc w:val="both"/>
        <w:rPr>
          <w:rFonts w:ascii="Palatino Linotype" w:hAnsi="Palatino Linotype"/>
        </w:rPr>
      </w:pPr>
    </w:p>
    <w:p w14:paraId="5CB47E4D" w14:textId="272D7EDF" w:rsidR="00C33279" w:rsidRPr="00094241" w:rsidRDefault="007C0013" w:rsidP="00EF014A">
      <w:pPr>
        <w:pStyle w:val="Ttulo1"/>
        <w:jc w:val="center"/>
        <w:rPr>
          <w:b/>
          <w:color w:val="000000" w:themeColor="text1"/>
        </w:rPr>
      </w:pPr>
      <w:bookmarkStart w:id="5" w:name="_Toc35628189"/>
      <w:r w:rsidRPr="00094241">
        <w:rPr>
          <w:b/>
          <w:color w:val="000000" w:themeColor="text1"/>
        </w:rPr>
        <w:t>CONSIDERANDO</w:t>
      </w:r>
      <w:bookmarkEnd w:id="3"/>
      <w:bookmarkEnd w:id="4"/>
      <w:bookmarkEnd w:id="5"/>
    </w:p>
    <w:p w14:paraId="435CF9A4" w14:textId="77777777" w:rsidR="00FC1DA7" w:rsidRPr="00094241" w:rsidRDefault="00FC1DA7" w:rsidP="00FC1DA7">
      <w:pPr>
        <w:rPr>
          <w:lang w:val="es-MX" w:eastAsia="en-US"/>
        </w:rPr>
      </w:pPr>
    </w:p>
    <w:p w14:paraId="629A5BE2" w14:textId="56C3E7D5" w:rsidR="007C0013" w:rsidRPr="00094241" w:rsidRDefault="007C0013" w:rsidP="00EF014A">
      <w:pPr>
        <w:pStyle w:val="Ttulo2"/>
        <w:rPr>
          <w:rFonts w:ascii="Palatino Linotype" w:hAnsi="Palatino Linotype"/>
          <w:b/>
          <w:color w:val="auto"/>
          <w:sz w:val="24"/>
        </w:rPr>
      </w:pPr>
      <w:bookmarkStart w:id="6" w:name="_Toc461555890"/>
      <w:bookmarkStart w:id="7" w:name="_Toc466371859"/>
      <w:bookmarkStart w:id="8" w:name="_Toc35628190"/>
      <w:r w:rsidRPr="00094241">
        <w:rPr>
          <w:rFonts w:ascii="Palatino Linotype" w:hAnsi="Palatino Linotype"/>
          <w:b/>
          <w:color w:val="auto"/>
          <w:sz w:val="24"/>
        </w:rPr>
        <w:t>PRIMERO. De la competencia</w:t>
      </w:r>
      <w:bookmarkEnd w:id="6"/>
      <w:bookmarkEnd w:id="7"/>
      <w:bookmarkEnd w:id="8"/>
    </w:p>
    <w:p w14:paraId="60FBD8C7" w14:textId="77777777" w:rsidR="00FC1DA7" w:rsidRPr="00094241" w:rsidRDefault="00FC1DA7" w:rsidP="00FC1DA7">
      <w:pPr>
        <w:rPr>
          <w:lang w:val="es-MX" w:eastAsia="en-US"/>
        </w:rPr>
      </w:pPr>
    </w:p>
    <w:p w14:paraId="0BF52B18" w14:textId="0FF625F8" w:rsidR="005A228F" w:rsidRPr="00094241"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lang w:val="es-ES"/>
        </w:rPr>
      </w:pPr>
      <w:r w:rsidRPr="00094241">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094241">
        <w:rPr>
          <w:rFonts w:ascii="Palatino Linotype" w:eastAsia="Calibri" w:hAnsi="Palatino Linotype" w:cs="Times New Roman"/>
          <w:lang w:val="es-ES"/>
        </w:rPr>
        <w:t xml:space="preserve">etente para conocer y resolver </w:t>
      </w:r>
      <w:r w:rsidRPr="00094241">
        <w:rPr>
          <w:rFonts w:ascii="Palatino Linotype" w:eastAsia="Calibri" w:hAnsi="Palatino Linotype" w:cs="Times New Roman"/>
          <w:lang w:val="es-ES"/>
        </w:rPr>
        <w:t xml:space="preserve">el presente recurso de conformidad con el artículo: 6, apartado A, fracción IV de la </w:t>
      </w:r>
      <w:r w:rsidRPr="00094241">
        <w:rPr>
          <w:rFonts w:ascii="Palatino Linotype" w:eastAsia="Calibri" w:hAnsi="Palatino Linotype" w:cs="Times New Roman"/>
          <w:b/>
          <w:lang w:val="es-ES"/>
        </w:rPr>
        <w:t>Constitución Política de los Estados Unidos Mexicanos</w:t>
      </w:r>
      <w:r w:rsidRPr="00094241">
        <w:rPr>
          <w:rFonts w:ascii="Palatino Linotype" w:eastAsia="Calibri" w:hAnsi="Palatino Linotype" w:cs="Times New Roman"/>
          <w:lang w:val="es-ES"/>
        </w:rPr>
        <w:t>; 5, párrafos vigésimo segundo</w:t>
      </w:r>
      <w:r w:rsidR="004F785F" w:rsidRPr="00094241">
        <w:rPr>
          <w:rFonts w:ascii="Palatino Linotype" w:eastAsia="Calibri" w:hAnsi="Palatino Linotype" w:cs="Times New Roman"/>
          <w:lang w:val="es-ES"/>
        </w:rPr>
        <w:t>, vigésimo tercero y vigésimo cuarto,</w:t>
      </w:r>
      <w:r w:rsidRPr="00094241">
        <w:rPr>
          <w:rFonts w:ascii="Palatino Linotype" w:eastAsia="Calibri" w:hAnsi="Palatino Linotype" w:cs="Times New Roman"/>
          <w:lang w:val="es-ES"/>
        </w:rPr>
        <w:t xml:space="preserve"> fracciones IV y V</w:t>
      </w:r>
      <w:r w:rsidR="004F785F" w:rsidRPr="00094241">
        <w:rPr>
          <w:rFonts w:ascii="Palatino Linotype" w:eastAsia="Calibri" w:hAnsi="Palatino Linotype" w:cs="Times New Roman"/>
          <w:lang w:val="es-ES"/>
        </w:rPr>
        <w:t>,</w:t>
      </w:r>
      <w:r w:rsidRPr="00094241">
        <w:rPr>
          <w:rFonts w:ascii="Palatino Linotype" w:eastAsia="Calibri" w:hAnsi="Palatino Linotype" w:cs="Times New Roman"/>
          <w:lang w:val="es-ES"/>
        </w:rPr>
        <w:t xml:space="preserve"> de la </w:t>
      </w:r>
      <w:r w:rsidRPr="00094241">
        <w:rPr>
          <w:rFonts w:ascii="Palatino Linotype" w:eastAsia="Calibri" w:hAnsi="Palatino Linotype" w:cs="Times New Roman"/>
          <w:b/>
          <w:lang w:val="es-ES"/>
        </w:rPr>
        <w:t>Constitución Política del Estado Libre y Soberano de México</w:t>
      </w:r>
      <w:r w:rsidRPr="00094241">
        <w:rPr>
          <w:rFonts w:ascii="Palatino Linotype" w:eastAsia="Calibri" w:hAnsi="Palatino Linotype" w:cs="Times New Roman"/>
          <w:lang w:val="es-ES"/>
        </w:rPr>
        <w:t xml:space="preserve">; artículos 1, 2 fracción II, 13, 29, 36 fracciones I y II, 176, 178, 179, 181 párrafo tercero y 185 </w:t>
      </w:r>
      <w:r w:rsidRPr="00094241">
        <w:rPr>
          <w:rFonts w:ascii="Palatino Linotype" w:eastAsia="Calibri" w:hAnsi="Palatino Linotype" w:cs="Arial"/>
          <w:lang w:val="es-ES"/>
        </w:rPr>
        <w:t xml:space="preserve">de la </w:t>
      </w:r>
      <w:r w:rsidRPr="00094241">
        <w:rPr>
          <w:rFonts w:ascii="Palatino Linotype" w:eastAsia="Calibri" w:hAnsi="Palatino Linotype" w:cs="Arial"/>
          <w:b/>
          <w:lang w:val="es-ES"/>
        </w:rPr>
        <w:t>Ley de Transparencia y Acceso a la Información Pública del Estado de México y Municipios</w:t>
      </w:r>
      <w:r w:rsidRPr="00094241">
        <w:rPr>
          <w:rFonts w:ascii="Palatino Linotype" w:eastAsia="Calibri" w:hAnsi="Palatino Linotype" w:cs="Arial"/>
          <w:lang w:val="es-ES"/>
        </w:rPr>
        <w:t xml:space="preserve">; y 10, 7, 9 fracciones I y XXIV, y 11 del </w:t>
      </w:r>
      <w:r w:rsidRPr="00094241">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094241" w:rsidRDefault="00EA0CA1" w:rsidP="00F96156">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094241" w:rsidRDefault="007C0013" w:rsidP="00C6440A">
      <w:pPr>
        <w:pStyle w:val="Ttulo2"/>
        <w:tabs>
          <w:tab w:val="left" w:pos="426"/>
        </w:tabs>
        <w:rPr>
          <w:rFonts w:ascii="Palatino Linotype" w:hAnsi="Palatino Linotype"/>
          <w:b/>
          <w:color w:val="auto"/>
          <w:sz w:val="24"/>
        </w:rPr>
      </w:pPr>
      <w:bookmarkStart w:id="9" w:name="_Toc461555891"/>
      <w:bookmarkStart w:id="10" w:name="_Toc466371860"/>
      <w:bookmarkStart w:id="11" w:name="_Toc35628191"/>
      <w:r w:rsidRPr="00094241">
        <w:rPr>
          <w:rFonts w:ascii="Palatino Linotype" w:hAnsi="Palatino Linotype"/>
          <w:b/>
          <w:color w:val="auto"/>
          <w:sz w:val="24"/>
        </w:rPr>
        <w:t>SEGUNDO. De la oportunidad y proced</w:t>
      </w:r>
      <w:r w:rsidR="00F35C44" w:rsidRPr="00094241">
        <w:rPr>
          <w:rFonts w:ascii="Palatino Linotype" w:hAnsi="Palatino Linotype"/>
          <w:b/>
          <w:color w:val="auto"/>
          <w:sz w:val="24"/>
        </w:rPr>
        <w:t>encia</w:t>
      </w:r>
      <w:r w:rsidRPr="00094241">
        <w:rPr>
          <w:rFonts w:ascii="Palatino Linotype" w:hAnsi="Palatino Linotype"/>
          <w:b/>
          <w:color w:val="auto"/>
          <w:sz w:val="24"/>
        </w:rPr>
        <w:t>.</w:t>
      </w:r>
      <w:bookmarkEnd w:id="9"/>
      <w:bookmarkEnd w:id="10"/>
      <w:bookmarkEnd w:id="11"/>
    </w:p>
    <w:p w14:paraId="18E22450" w14:textId="77777777" w:rsidR="00C6440A" w:rsidRPr="00094241" w:rsidRDefault="00C6440A" w:rsidP="00C6440A">
      <w:pPr>
        <w:rPr>
          <w:lang w:val="es-MX" w:eastAsia="en-US"/>
        </w:rPr>
      </w:pPr>
    </w:p>
    <w:p w14:paraId="2A690F57" w14:textId="7C3DEA3C" w:rsidR="00B02BDD" w:rsidRPr="00094241" w:rsidRDefault="003E6D0F"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094241">
        <w:rPr>
          <w:rFonts w:ascii="Palatino Linotype" w:eastAsia="Calibri" w:hAnsi="Palatino Linotype" w:cs="Arial"/>
        </w:rPr>
        <w:lastRenderedPageBreak/>
        <w:t xml:space="preserve">El </w:t>
      </w:r>
      <w:r w:rsidR="005F1362" w:rsidRPr="00094241">
        <w:rPr>
          <w:rFonts w:ascii="Palatino Linotype" w:eastAsia="Calibri" w:hAnsi="Palatino Linotype" w:cs="Arial"/>
        </w:rPr>
        <w:t xml:space="preserve">medio de impugnación fue presentado a través del </w:t>
      </w:r>
      <w:r w:rsidR="005F1362" w:rsidRPr="00094241">
        <w:rPr>
          <w:rFonts w:ascii="Palatino Linotype" w:eastAsia="Calibri" w:hAnsi="Palatino Linotype" w:cs="Arial"/>
          <w:b/>
        </w:rPr>
        <w:t>SAIMEX,</w:t>
      </w:r>
      <w:r w:rsidR="005F1362" w:rsidRPr="00094241">
        <w:rPr>
          <w:rFonts w:ascii="Palatino Linotype" w:eastAsia="Calibri" w:hAnsi="Palatino Linotype" w:cs="Arial"/>
        </w:rPr>
        <w:t xml:space="preserve"> en el formato previamente aprobado para tal efecto y dentro del plazo legal de quince días hábiles otorgados; siendo así que el </w:t>
      </w:r>
      <w:r w:rsidR="005F1362" w:rsidRPr="00094241">
        <w:rPr>
          <w:rFonts w:ascii="Palatino Linotype" w:eastAsia="Calibri" w:hAnsi="Palatino Linotype" w:cs="Arial"/>
          <w:b/>
        </w:rPr>
        <w:t>SUJETO OBLIGADO</w:t>
      </w:r>
      <w:r w:rsidR="005F1362" w:rsidRPr="00094241">
        <w:rPr>
          <w:rFonts w:ascii="Palatino Linotype" w:eastAsia="Calibri" w:hAnsi="Palatino Linotype" w:cs="Arial"/>
        </w:rPr>
        <w:t xml:space="preserve"> entregó respuesta el </w:t>
      </w:r>
      <w:r w:rsidR="00977CD8" w:rsidRPr="00094241">
        <w:rPr>
          <w:rFonts w:ascii="Palatino Linotype" w:eastAsia="Calibri" w:hAnsi="Palatino Linotype" w:cs="Arial"/>
        </w:rPr>
        <w:t>veintiuno</w:t>
      </w:r>
      <w:r w:rsidR="005F1362" w:rsidRPr="00094241">
        <w:rPr>
          <w:rFonts w:ascii="Palatino Linotype" w:eastAsia="Calibri" w:hAnsi="Palatino Linotype" w:cs="Arial"/>
        </w:rPr>
        <w:t xml:space="preserve"> (</w:t>
      </w:r>
      <w:r w:rsidR="00977CD8" w:rsidRPr="00094241">
        <w:rPr>
          <w:rFonts w:ascii="Palatino Linotype" w:eastAsia="Calibri" w:hAnsi="Palatino Linotype" w:cs="Arial"/>
        </w:rPr>
        <w:t>21</w:t>
      </w:r>
      <w:r w:rsidR="005F1362" w:rsidRPr="00094241">
        <w:rPr>
          <w:rFonts w:ascii="Palatino Linotype" w:eastAsia="Calibri" w:hAnsi="Palatino Linotype" w:cs="Arial"/>
        </w:rPr>
        <w:t xml:space="preserve">) de </w:t>
      </w:r>
      <w:r w:rsidR="00977CD8" w:rsidRPr="00094241">
        <w:rPr>
          <w:rFonts w:ascii="Palatino Linotype" w:eastAsia="Calibri" w:hAnsi="Palatino Linotype" w:cs="Arial"/>
        </w:rPr>
        <w:t>enero</w:t>
      </w:r>
      <w:r w:rsidR="005F1362" w:rsidRPr="00094241">
        <w:rPr>
          <w:rFonts w:ascii="Palatino Linotype" w:eastAsia="Calibri" w:hAnsi="Palatino Linotype" w:cs="Arial"/>
        </w:rPr>
        <w:t xml:space="preserve"> de dos mil </w:t>
      </w:r>
      <w:r w:rsidR="00977CD8" w:rsidRPr="00094241">
        <w:rPr>
          <w:rFonts w:ascii="Palatino Linotype" w:eastAsia="Calibri" w:hAnsi="Palatino Linotype" w:cs="Arial"/>
          <w:lang w:val="es-ES"/>
        </w:rPr>
        <w:t>veinte</w:t>
      </w:r>
      <w:r w:rsidR="005F1362" w:rsidRPr="00094241">
        <w:rPr>
          <w:rFonts w:ascii="Palatino Linotype" w:eastAsia="Calibri" w:hAnsi="Palatino Linotype" w:cs="Arial"/>
        </w:rPr>
        <w:t xml:space="preserve">, </w:t>
      </w:r>
      <w:r w:rsidR="005F1362" w:rsidRPr="00094241">
        <w:rPr>
          <w:rFonts w:ascii="Palatino Linotype" w:hAnsi="Palatino Linotype" w:cs="Arial"/>
        </w:rPr>
        <w:t xml:space="preserve">de tal forma que el plazo para interponer el recurso de revisión transcurrió del </w:t>
      </w:r>
      <w:r w:rsidR="00977CD8" w:rsidRPr="00094241">
        <w:rPr>
          <w:rFonts w:ascii="Palatino Linotype" w:hAnsi="Palatino Linotype" w:cs="Arial"/>
        </w:rPr>
        <w:t>veintidós</w:t>
      </w:r>
      <w:r w:rsidR="005F1362" w:rsidRPr="00094241">
        <w:rPr>
          <w:rFonts w:ascii="Palatino Linotype" w:hAnsi="Palatino Linotype" w:cs="Arial"/>
        </w:rPr>
        <w:t xml:space="preserve"> (</w:t>
      </w:r>
      <w:r w:rsidR="00977CD8" w:rsidRPr="00094241">
        <w:rPr>
          <w:rFonts w:ascii="Palatino Linotype" w:hAnsi="Palatino Linotype" w:cs="Arial"/>
        </w:rPr>
        <w:t>22</w:t>
      </w:r>
      <w:r w:rsidR="005F1362" w:rsidRPr="00094241">
        <w:rPr>
          <w:rFonts w:ascii="Palatino Linotype" w:hAnsi="Palatino Linotype" w:cs="Arial"/>
        </w:rPr>
        <w:t xml:space="preserve">) </w:t>
      </w:r>
      <w:r w:rsidR="003D280D" w:rsidRPr="00094241">
        <w:rPr>
          <w:rFonts w:ascii="Palatino Linotype" w:hAnsi="Palatino Linotype" w:cs="Arial"/>
        </w:rPr>
        <w:t xml:space="preserve">de </w:t>
      </w:r>
      <w:r w:rsidR="00977CD8" w:rsidRPr="00094241">
        <w:rPr>
          <w:rFonts w:ascii="Palatino Linotype" w:hAnsi="Palatino Linotype" w:cs="Arial"/>
        </w:rPr>
        <w:t>enero</w:t>
      </w:r>
      <w:r w:rsidR="00390D79" w:rsidRPr="00094241">
        <w:rPr>
          <w:rFonts w:ascii="Palatino Linotype" w:hAnsi="Palatino Linotype" w:cs="Arial"/>
        </w:rPr>
        <w:t xml:space="preserve"> </w:t>
      </w:r>
      <w:r w:rsidR="005F1362" w:rsidRPr="00094241">
        <w:rPr>
          <w:rFonts w:ascii="Palatino Linotype" w:eastAsia="Calibri" w:hAnsi="Palatino Linotype" w:cs="Arial"/>
        </w:rPr>
        <w:t xml:space="preserve">al </w:t>
      </w:r>
      <w:r w:rsidR="00977CD8" w:rsidRPr="00094241">
        <w:rPr>
          <w:rFonts w:ascii="Palatino Linotype" w:eastAsia="Calibri" w:hAnsi="Palatino Linotype" w:cs="Arial"/>
        </w:rPr>
        <w:t>doce</w:t>
      </w:r>
      <w:r w:rsidR="005F1362" w:rsidRPr="00094241">
        <w:rPr>
          <w:rFonts w:ascii="Palatino Linotype" w:eastAsia="Calibri" w:hAnsi="Palatino Linotype" w:cs="Arial"/>
        </w:rPr>
        <w:t xml:space="preserve"> (</w:t>
      </w:r>
      <w:r w:rsidR="00977CD8" w:rsidRPr="00094241">
        <w:rPr>
          <w:rFonts w:ascii="Palatino Linotype" w:eastAsia="Calibri" w:hAnsi="Palatino Linotype" w:cs="Arial"/>
        </w:rPr>
        <w:t>12</w:t>
      </w:r>
      <w:r w:rsidR="005F1362" w:rsidRPr="00094241">
        <w:rPr>
          <w:rFonts w:ascii="Palatino Linotype" w:eastAsia="Calibri" w:hAnsi="Palatino Linotype" w:cs="Arial"/>
        </w:rPr>
        <w:t xml:space="preserve">) </w:t>
      </w:r>
      <w:r w:rsidR="005F1362" w:rsidRPr="00094241">
        <w:rPr>
          <w:rFonts w:ascii="Palatino Linotype" w:hAnsi="Palatino Linotype" w:cs="Arial"/>
        </w:rPr>
        <w:t xml:space="preserve">de </w:t>
      </w:r>
      <w:r w:rsidR="00977CD8" w:rsidRPr="00094241">
        <w:rPr>
          <w:rFonts w:ascii="Palatino Linotype" w:hAnsi="Palatino Linotype" w:cs="Arial"/>
        </w:rPr>
        <w:t>febrero</w:t>
      </w:r>
      <w:r w:rsidR="005F1362" w:rsidRPr="00094241">
        <w:rPr>
          <w:rFonts w:ascii="Palatino Linotype" w:hAnsi="Palatino Linotype" w:cs="Arial"/>
        </w:rPr>
        <w:t xml:space="preserve"> de dos mil </w:t>
      </w:r>
      <w:r w:rsidR="00390D79" w:rsidRPr="00094241">
        <w:rPr>
          <w:rFonts w:ascii="Palatino Linotype" w:hAnsi="Palatino Linotype" w:cs="Arial"/>
        </w:rPr>
        <w:t>veinte</w:t>
      </w:r>
      <w:r w:rsidR="005F1362" w:rsidRPr="00094241">
        <w:rPr>
          <w:rFonts w:ascii="Palatino Linotype" w:hAnsi="Palatino Linotype" w:cs="Arial"/>
        </w:rPr>
        <w:t>, sin contemplar en el cómputo los sábados</w:t>
      </w:r>
      <w:r w:rsidR="00FB0729" w:rsidRPr="00094241">
        <w:rPr>
          <w:rFonts w:ascii="Palatino Linotype" w:hAnsi="Palatino Linotype" w:cs="Arial"/>
        </w:rPr>
        <w:t>,</w:t>
      </w:r>
      <w:r w:rsidR="005F1362" w:rsidRPr="00094241">
        <w:rPr>
          <w:rFonts w:ascii="Palatino Linotype" w:hAnsi="Palatino Linotype" w:cs="Arial"/>
        </w:rPr>
        <w:t xml:space="preserve"> domingos</w:t>
      </w:r>
      <w:r w:rsidR="00FB0729" w:rsidRPr="00094241">
        <w:rPr>
          <w:rFonts w:ascii="Palatino Linotype" w:hAnsi="Palatino Linotype" w:cs="Arial"/>
        </w:rPr>
        <w:t xml:space="preserve"> e inhábiles</w:t>
      </w:r>
      <w:r w:rsidR="00C6440A" w:rsidRPr="00094241">
        <w:rPr>
          <w:rFonts w:ascii="Palatino Linotype" w:hAnsi="Palatino Linotype" w:cs="Arial"/>
        </w:rPr>
        <w:t>,</w:t>
      </w:r>
      <w:r w:rsidR="005F1362" w:rsidRPr="00094241">
        <w:rPr>
          <w:rFonts w:ascii="Palatino Linotype" w:hAnsi="Palatino Linotype" w:cs="Arial"/>
        </w:rPr>
        <w:t xml:space="preserve"> en términos del artículo 3 fracción X de la </w:t>
      </w:r>
      <w:r w:rsidR="005F1362" w:rsidRPr="00094241">
        <w:rPr>
          <w:rFonts w:ascii="Palatino Linotype" w:hAnsi="Palatino Linotype"/>
        </w:rPr>
        <w:t>Ley de Transparencia y Acceso a la Información Pública del Estado de México y Municipios.</w:t>
      </w:r>
    </w:p>
    <w:p w14:paraId="0A335D48" w14:textId="77777777" w:rsidR="009E360A" w:rsidRPr="00094241" w:rsidRDefault="009E360A" w:rsidP="009E360A">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3E5A495" w14:textId="0F4B3F39" w:rsidR="009E360A" w:rsidRPr="00094241" w:rsidRDefault="009E360A"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094241">
        <w:rPr>
          <w:rFonts w:ascii="Palatino Linotype" w:hAnsi="Palatino Linotype"/>
        </w:rPr>
        <w:t xml:space="preserve">Luego entonces, </w:t>
      </w:r>
      <w:r w:rsidR="005F1362" w:rsidRPr="00094241">
        <w:rPr>
          <w:rFonts w:ascii="Palatino Linotype" w:hAnsi="Palatino Linotype"/>
        </w:rPr>
        <w:t xml:space="preserve">si el presente recurso de revisión fue interpuesto el </w:t>
      </w:r>
      <w:r w:rsidR="00977CD8" w:rsidRPr="00094241">
        <w:rPr>
          <w:rFonts w:ascii="Palatino Linotype" w:hAnsi="Palatino Linotype"/>
        </w:rPr>
        <w:t>veintitrés</w:t>
      </w:r>
      <w:r w:rsidR="005F1362" w:rsidRPr="00094241">
        <w:rPr>
          <w:rFonts w:ascii="Palatino Linotype" w:hAnsi="Palatino Linotype"/>
        </w:rPr>
        <w:t xml:space="preserve"> (</w:t>
      </w:r>
      <w:r w:rsidR="00977CD8" w:rsidRPr="00094241">
        <w:rPr>
          <w:rFonts w:ascii="Palatino Linotype" w:hAnsi="Palatino Linotype"/>
        </w:rPr>
        <w:t>23</w:t>
      </w:r>
      <w:r w:rsidR="005F1362" w:rsidRPr="00094241">
        <w:rPr>
          <w:rFonts w:ascii="Palatino Linotype" w:hAnsi="Palatino Linotype"/>
        </w:rPr>
        <w:t xml:space="preserve">) de </w:t>
      </w:r>
      <w:r w:rsidR="00390D79" w:rsidRPr="00094241">
        <w:rPr>
          <w:rFonts w:ascii="Palatino Linotype" w:hAnsi="Palatino Linotype"/>
        </w:rPr>
        <w:t>enero</w:t>
      </w:r>
      <w:r w:rsidR="005F1362" w:rsidRPr="00094241">
        <w:rPr>
          <w:rFonts w:ascii="Palatino Linotype" w:hAnsi="Palatino Linotype"/>
        </w:rPr>
        <w:t xml:space="preserve"> de dos mil </w:t>
      </w:r>
      <w:r w:rsidR="00390D79" w:rsidRPr="00094241">
        <w:rPr>
          <w:rFonts w:ascii="Palatino Linotype" w:hAnsi="Palatino Linotype"/>
        </w:rPr>
        <w:t>veinte</w:t>
      </w:r>
      <w:r w:rsidR="005F1362" w:rsidRPr="00094241">
        <w:rPr>
          <w:rFonts w:ascii="Palatino Linotype" w:hAnsi="Palatino Linotype"/>
        </w:rPr>
        <w:t>, éste</w:t>
      </w:r>
      <w:r w:rsidR="005F1362" w:rsidRPr="00094241">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005F1362" w:rsidRPr="00094241">
        <w:rPr>
          <w:rFonts w:ascii="Palatino Linotype" w:hAnsi="Palatino Linotype" w:cs="Arial"/>
          <w:b/>
        </w:rPr>
        <w:t xml:space="preserve"> </w:t>
      </w:r>
      <w:r w:rsidR="005F1362" w:rsidRPr="00094241">
        <w:rPr>
          <w:rFonts w:ascii="Palatino Linotype" w:hAnsi="Palatino Linotype" w:cs="Arial"/>
        </w:rPr>
        <w:t>vigente</w:t>
      </w:r>
      <w:r w:rsidRPr="00094241">
        <w:rPr>
          <w:rFonts w:ascii="Palatino Linotype" w:hAnsi="Palatino Linotype" w:cs="Arial"/>
        </w:rPr>
        <w:t>.</w:t>
      </w:r>
    </w:p>
    <w:p w14:paraId="2657C8AA" w14:textId="77777777" w:rsidR="00374CE8" w:rsidRPr="00094241" w:rsidRDefault="00374CE8" w:rsidP="00F9615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D458D93" w14:textId="276C08F0" w:rsidR="00C6440A" w:rsidRPr="00094241" w:rsidRDefault="00F35C44"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094241">
        <w:rPr>
          <w:rFonts w:ascii="Palatino Linotype" w:eastAsia="Calibri" w:hAnsi="Palatino Linotype" w:cs="Arial"/>
        </w:rPr>
        <w:t xml:space="preserve">Por otro lado, </w:t>
      </w:r>
      <w:r w:rsidR="00C6440A" w:rsidRPr="00094241">
        <w:rPr>
          <w:rFonts w:ascii="Palatino Linotype" w:hAnsi="Palatino Linotype" w:cs="Arial"/>
        </w:rPr>
        <w:t xml:space="preserve">de la </w:t>
      </w:r>
      <w:r w:rsidR="00C6440A" w:rsidRPr="00094241">
        <w:rPr>
          <w:rFonts w:ascii="Palatino Linotype" w:eastAsia="Calibri" w:hAnsi="Palatino Linotype" w:cs="Times New Roman"/>
          <w:lang w:val="es-ES"/>
        </w:rPr>
        <w:t xml:space="preserve">revisión al expediente electrónico del </w:t>
      </w:r>
      <w:r w:rsidR="00C6440A" w:rsidRPr="00094241">
        <w:rPr>
          <w:rFonts w:ascii="Palatino Linotype" w:eastAsia="Calibri" w:hAnsi="Palatino Linotype" w:cs="Times New Roman"/>
          <w:b/>
          <w:i/>
          <w:lang w:val="es-ES"/>
        </w:rPr>
        <w:t>SAIMEX</w:t>
      </w:r>
      <w:r w:rsidR="00C6440A" w:rsidRPr="00094241">
        <w:rPr>
          <w:rFonts w:ascii="Palatino Linotype" w:eastAsia="Calibri" w:hAnsi="Palatino Linotype" w:cs="Times New Roman"/>
          <w:lang w:val="es-ES"/>
        </w:rPr>
        <w:t xml:space="preserve"> se desprende que la parte </w:t>
      </w:r>
      <w:r w:rsidR="00C6440A" w:rsidRPr="00094241">
        <w:rPr>
          <w:rFonts w:ascii="Palatino Linotype" w:eastAsia="Calibri" w:hAnsi="Palatino Linotype" w:cs="Times New Roman"/>
          <w:b/>
          <w:lang w:val="es-ES"/>
        </w:rPr>
        <w:t>SOLICITANTE</w:t>
      </w:r>
      <w:r w:rsidR="00C6440A" w:rsidRPr="00094241">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C6440A" w:rsidRPr="00094241">
        <w:rPr>
          <w:rFonts w:ascii="Palatino Linotype" w:eastAsia="Calibri" w:hAnsi="Palatino Linotype" w:cs="Times New Roman"/>
          <w:b/>
          <w:lang w:val="es-ES"/>
        </w:rPr>
        <w:t xml:space="preserve">no proporcionó su nombre para que sea </w:t>
      </w:r>
      <w:r w:rsidR="00C6440A" w:rsidRPr="00094241">
        <w:rPr>
          <w:rFonts w:ascii="Palatino Linotype" w:eastAsia="Calibri" w:hAnsi="Palatino Linotype" w:cs="Times New Roman"/>
          <w:b/>
          <w:u w:val="single"/>
          <w:lang w:val="es-ES"/>
        </w:rPr>
        <w:t>identificad</w:t>
      </w:r>
      <w:r w:rsidR="00FB0729" w:rsidRPr="00094241">
        <w:rPr>
          <w:rFonts w:ascii="Palatino Linotype" w:eastAsia="Calibri" w:hAnsi="Palatino Linotype" w:cs="Times New Roman"/>
          <w:b/>
          <w:u w:val="single"/>
          <w:lang w:val="es-ES"/>
        </w:rPr>
        <w:t>o</w:t>
      </w:r>
      <w:r w:rsidR="00C6440A" w:rsidRPr="00094241">
        <w:rPr>
          <w:rFonts w:ascii="Palatino Linotype" w:eastAsia="Calibri" w:hAnsi="Palatino Linotype" w:cs="Times New Roman"/>
          <w:b/>
          <w:lang w:val="es-ES"/>
        </w:rPr>
        <w:t>,</w:t>
      </w:r>
      <w:r w:rsidR="00C6440A" w:rsidRPr="00094241">
        <w:rPr>
          <w:rFonts w:ascii="Palatino Linotype" w:eastAsia="Calibri" w:hAnsi="Palatino Linotype" w:cs="Times New Roman"/>
          <w:lang w:val="es-ES"/>
        </w:rPr>
        <w:t xml:space="preserve"> ni se tien</w:t>
      </w:r>
      <w:r w:rsidR="00FB0729" w:rsidRPr="00094241">
        <w:rPr>
          <w:rFonts w:ascii="Palatino Linotype" w:eastAsia="Calibri" w:hAnsi="Palatino Linotype" w:cs="Times New Roman"/>
          <w:lang w:val="es-ES"/>
        </w:rPr>
        <w:t>e la certeza sobre su identidad</w:t>
      </w:r>
      <w:r w:rsidR="00C6440A" w:rsidRPr="00094241">
        <w:rPr>
          <w:rFonts w:ascii="Palatino Linotype" w:eastAsia="Calibri" w:hAnsi="Palatino Linotype" w:cs="Times New Roman"/>
          <w:lang w:val="es-ES"/>
        </w:rPr>
        <w:t xml:space="preserve">; sin embargo, es importante señalar también que </w:t>
      </w:r>
      <w:r w:rsidR="00C6440A" w:rsidRPr="00094241">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13A4103F" w14:textId="77777777" w:rsidR="00C6440A" w:rsidRPr="00094241" w:rsidRDefault="00C6440A" w:rsidP="00C6440A">
      <w:pPr>
        <w:pStyle w:val="Prrafodelista"/>
        <w:tabs>
          <w:tab w:val="left" w:pos="426"/>
        </w:tabs>
        <w:spacing w:before="240" w:after="240" w:line="360" w:lineRule="auto"/>
        <w:ind w:left="0"/>
        <w:jc w:val="both"/>
        <w:rPr>
          <w:rFonts w:ascii="Palatino Linotype" w:hAnsi="Palatino Linotype"/>
        </w:rPr>
      </w:pPr>
    </w:p>
    <w:p w14:paraId="4D18BFF8" w14:textId="62E1B7B3" w:rsidR="00C6440A" w:rsidRPr="0009424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094241">
        <w:rPr>
          <w:rFonts w:ascii="Palatino Linotype" w:eastAsia="Calibri" w:hAnsi="Palatino Linotype" w:cs="Arial"/>
        </w:rPr>
        <w:t xml:space="preserve">Esto </w:t>
      </w:r>
      <w:r w:rsidRPr="00094241">
        <w:rPr>
          <w:rFonts w:ascii="Palatino Linotype" w:eastAsia="Calibri" w:hAnsi="Palatino Linotype" w:cs="Times New Roman"/>
          <w:lang w:val="es-ES"/>
        </w:rPr>
        <w:t xml:space="preserve">es así, ya que de conformidad con los artículos 6, apartado A, fracciones III y IV de la </w:t>
      </w:r>
      <w:r w:rsidRPr="00094241">
        <w:rPr>
          <w:rFonts w:ascii="Palatino Linotype" w:eastAsia="Calibri" w:hAnsi="Palatino Linotype" w:cs="Times New Roman"/>
          <w:b/>
          <w:lang w:val="es-ES"/>
        </w:rPr>
        <w:t>Constitución Política de los Estados Unidos Mexicanos</w:t>
      </w:r>
      <w:r w:rsidRPr="00094241">
        <w:rPr>
          <w:rFonts w:ascii="Palatino Linotype" w:eastAsia="Calibri" w:hAnsi="Palatino Linotype" w:cs="Times New Roman"/>
          <w:lang w:val="es-ES"/>
        </w:rPr>
        <w:t xml:space="preserve">; 5, párrafos vigésimo segundo, vigésimo tercero y vigésimo cuarto fracciones III, IV y V de la </w:t>
      </w:r>
      <w:r w:rsidRPr="00094241">
        <w:rPr>
          <w:rFonts w:ascii="Palatino Linotype" w:eastAsia="Calibri" w:hAnsi="Palatino Linotype" w:cs="Times New Roman"/>
          <w:b/>
          <w:lang w:val="es-ES"/>
        </w:rPr>
        <w:t>Constitución Política del Estado Libre y Soberano de México</w:t>
      </w:r>
      <w:r w:rsidRPr="00094241">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100E71" w14:textId="77777777" w:rsidR="00C6440A" w:rsidRPr="00094241" w:rsidRDefault="00C6440A" w:rsidP="00C6440A">
      <w:pPr>
        <w:pStyle w:val="Prrafodelista"/>
        <w:tabs>
          <w:tab w:val="left" w:pos="426"/>
        </w:tabs>
        <w:spacing w:before="240" w:after="240" w:line="360" w:lineRule="auto"/>
        <w:ind w:left="0"/>
        <w:jc w:val="both"/>
        <w:rPr>
          <w:rFonts w:ascii="Palatino Linotype" w:hAnsi="Palatino Linotype"/>
        </w:rPr>
      </w:pPr>
    </w:p>
    <w:p w14:paraId="49896D87" w14:textId="34F25F47" w:rsidR="00C6440A" w:rsidRPr="0009424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094241">
        <w:rPr>
          <w:rFonts w:ascii="Palatino Linotype" w:eastAsia="Calibri" w:hAnsi="Palatino Linotype" w:cs="Arial"/>
        </w:rPr>
        <w:t xml:space="preserve">Por lo cual, </w:t>
      </w:r>
      <w:r w:rsidRPr="00094241">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094241">
        <w:rPr>
          <w:rFonts w:ascii="Palatino Linotype" w:eastAsia="Calibri" w:hAnsi="Palatino Linotype" w:cs="Arial"/>
        </w:rPr>
        <w:t>.</w:t>
      </w:r>
    </w:p>
    <w:p w14:paraId="3B06B874" w14:textId="77777777" w:rsidR="00C6440A" w:rsidRPr="00094241" w:rsidRDefault="00C6440A" w:rsidP="00C6440A">
      <w:pPr>
        <w:pStyle w:val="Prrafodelista"/>
        <w:tabs>
          <w:tab w:val="left" w:pos="426"/>
        </w:tabs>
        <w:spacing w:before="240" w:after="240" w:line="360" w:lineRule="auto"/>
        <w:ind w:left="0"/>
        <w:jc w:val="both"/>
        <w:rPr>
          <w:rFonts w:ascii="Palatino Linotype" w:hAnsi="Palatino Linotype"/>
        </w:rPr>
      </w:pPr>
    </w:p>
    <w:p w14:paraId="633A37E7" w14:textId="479BB344" w:rsidR="00C6440A" w:rsidRPr="0009424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094241">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0BDF04D9" w14:textId="77777777" w:rsidR="00C6440A" w:rsidRPr="00094241" w:rsidRDefault="00C6440A" w:rsidP="00C6440A">
      <w:pPr>
        <w:pStyle w:val="Prrafodelista"/>
        <w:tabs>
          <w:tab w:val="left" w:pos="426"/>
        </w:tabs>
        <w:spacing w:before="240" w:after="240" w:line="360" w:lineRule="auto"/>
        <w:ind w:left="0"/>
        <w:jc w:val="both"/>
        <w:rPr>
          <w:rFonts w:ascii="Palatino Linotype" w:hAnsi="Palatino Linotype"/>
        </w:rPr>
      </w:pPr>
    </w:p>
    <w:p w14:paraId="7695894A" w14:textId="7CD9DEC6" w:rsidR="00C6440A" w:rsidRPr="0009424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094241">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5C9AFFC" w14:textId="77777777" w:rsidR="00C6440A" w:rsidRPr="00094241" w:rsidRDefault="00C6440A" w:rsidP="00C6440A">
      <w:pPr>
        <w:pStyle w:val="Prrafodelista"/>
        <w:tabs>
          <w:tab w:val="left" w:pos="426"/>
        </w:tabs>
        <w:spacing w:before="240" w:after="240" w:line="360" w:lineRule="auto"/>
        <w:ind w:left="0"/>
        <w:jc w:val="both"/>
        <w:rPr>
          <w:rFonts w:ascii="Palatino Linotype" w:hAnsi="Palatino Linotype"/>
        </w:rPr>
      </w:pPr>
    </w:p>
    <w:p w14:paraId="3B2D5354" w14:textId="5F0821A6" w:rsidR="00C6440A" w:rsidRPr="0009424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094241">
        <w:rPr>
          <w:rFonts w:ascii="Palatino Linotype" w:eastAsia="Calibri" w:hAnsi="Palatino Linotype" w:cs="Arial"/>
        </w:rPr>
        <w:t xml:space="preserve">En </w:t>
      </w:r>
      <w:r w:rsidRPr="00094241">
        <w:rPr>
          <w:rFonts w:ascii="Palatino Linotype" w:hAnsi="Palatino Linotype" w:cs="Arial"/>
        </w:rPr>
        <w:t xml:space="preserve">ese </w:t>
      </w:r>
      <w:r w:rsidRPr="00094241">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2570FE09" w14:textId="77777777" w:rsidR="00C6440A" w:rsidRPr="00094241" w:rsidRDefault="00C6440A" w:rsidP="00C6440A">
      <w:pPr>
        <w:pStyle w:val="Prrafodelista"/>
        <w:tabs>
          <w:tab w:val="left" w:pos="426"/>
        </w:tabs>
        <w:spacing w:before="240" w:after="240" w:line="360" w:lineRule="auto"/>
        <w:ind w:left="0"/>
        <w:jc w:val="both"/>
        <w:rPr>
          <w:rFonts w:ascii="Palatino Linotype" w:hAnsi="Palatino Linotype"/>
        </w:rPr>
      </w:pPr>
    </w:p>
    <w:p w14:paraId="12E0FABA" w14:textId="3B0D9B3B" w:rsidR="00C6440A" w:rsidRPr="0009424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094241">
        <w:rPr>
          <w:rFonts w:ascii="Palatino Linotype" w:eastAsia="Calibri" w:hAnsi="Palatino Linotype" w:cs="Arial"/>
        </w:rPr>
        <w:t xml:space="preserve">Ergo, </w:t>
      </w:r>
      <w:r w:rsidRPr="00094241">
        <w:rPr>
          <w:rFonts w:ascii="Palatino Linotype" w:eastAsia="Times New Roman" w:hAnsi="Palatino Linotype" w:cs="Arial"/>
          <w:lang w:val="es-ES"/>
        </w:rPr>
        <w:t xml:space="preserve">el nombre del </w:t>
      </w:r>
      <w:r w:rsidRPr="00094241">
        <w:rPr>
          <w:rFonts w:ascii="Palatino Linotype" w:eastAsia="Times New Roman" w:hAnsi="Palatino Linotype" w:cs="Arial"/>
          <w:b/>
          <w:lang w:val="es-ES"/>
        </w:rPr>
        <w:t>SOLICITANTE</w:t>
      </w:r>
      <w:r w:rsidRPr="00094241">
        <w:rPr>
          <w:rFonts w:ascii="Palatino Linotype" w:eastAsia="Times New Roman" w:hAnsi="Palatino Linotype" w:cs="Arial"/>
          <w:lang w:val="es-ES"/>
        </w:rPr>
        <w:t xml:space="preserve"> y subsecuente </w:t>
      </w:r>
      <w:r w:rsidRPr="00094241">
        <w:rPr>
          <w:rFonts w:ascii="Palatino Linotype" w:eastAsia="Times New Roman" w:hAnsi="Palatino Linotype" w:cs="Arial"/>
          <w:b/>
          <w:lang w:val="es-ES"/>
        </w:rPr>
        <w:t>RECURRENTE,</w:t>
      </w:r>
      <w:r w:rsidRPr="00094241">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094241">
        <w:rPr>
          <w:rFonts w:ascii="Palatino Linotype" w:eastAsia="Times New Roman" w:hAnsi="Palatino Linotype" w:cs="Arial"/>
          <w:lang w:val="es-ES"/>
        </w:rPr>
        <w:t>Resolutor</w:t>
      </w:r>
      <w:proofErr w:type="spellEnd"/>
      <w:r w:rsidRPr="00094241">
        <w:rPr>
          <w:rFonts w:ascii="Palatino Linotype" w:eastAsia="Times New Roman" w:hAnsi="Palatino Linotype" w:cs="Arial"/>
          <w:lang w:val="es-ES"/>
        </w:rPr>
        <w:t>.</w:t>
      </w:r>
    </w:p>
    <w:p w14:paraId="1408E7ED" w14:textId="77777777" w:rsidR="00C6440A" w:rsidRPr="00094241" w:rsidRDefault="00C6440A" w:rsidP="00C6440A">
      <w:pPr>
        <w:pStyle w:val="Prrafodelista"/>
        <w:tabs>
          <w:tab w:val="left" w:pos="426"/>
        </w:tabs>
        <w:spacing w:before="240" w:after="240" w:line="360" w:lineRule="auto"/>
        <w:ind w:left="0"/>
        <w:jc w:val="both"/>
        <w:rPr>
          <w:rFonts w:ascii="Palatino Linotype" w:hAnsi="Palatino Linotype"/>
        </w:rPr>
      </w:pPr>
    </w:p>
    <w:p w14:paraId="52DD5993" w14:textId="34B62499" w:rsidR="005F1362" w:rsidRPr="00094241"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094241">
        <w:rPr>
          <w:rFonts w:ascii="Palatino Linotype" w:eastAsia="Calibri" w:hAnsi="Palatino Linotype" w:cs="Arial"/>
        </w:rPr>
        <w:t xml:space="preserve">Consecuencia de lo anterior, esta Ponencia </w:t>
      </w:r>
      <w:proofErr w:type="spellStart"/>
      <w:r w:rsidRPr="00094241">
        <w:rPr>
          <w:rFonts w:ascii="Palatino Linotype" w:eastAsia="Calibri" w:hAnsi="Palatino Linotype" w:cs="Arial"/>
        </w:rPr>
        <w:t>Resolutora</w:t>
      </w:r>
      <w:proofErr w:type="spellEnd"/>
      <w:r w:rsidRPr="00094241">
        <w:rPr>
          <w:rFonts w:ascii="Palatino Linotype" w:eastAsia="Calibri" w:hAnsi="Palatino Linotype" w:cs="Arial"/>
        </w:rPr>
        <w:t xml:space="preserve"> advierte que </w:t>
      </w:r>
      <w:r w:rsidR="00540208" w:rsidRPr="00094241">
        <w:rPr>
          <w:rFonts w:ascii="Palatino Linotype" w:eastAsia="Calibri" w:hAnsi="Palatino Linotype" w:cs="Arial"/>
        </w:rPr>
        <w:t xml:space="preserve">el escrito contiene las formalidades previstas por el artículo 180 último párrafo de la Ley </w:t>
      </w:r>
      <w:r w:rsidR="004911B6" w:rsidRPr="00094241">
        <w:rPr>
          <w:rFonts w:ascii="Palatino Linotype" w:eastAsia="Calibri" w:hAnsi="Palatino Linotype" w:cs="Arial"/>
        </w:rPr>
        <w:t>de Transparencia y Acceso a la Información Pública del Estado de México y Municipios</w:t>
      </w:r>
      <w:r w:rsidR="00540208" w:rsidRPr="00094241">
        <w:rPr>
          <w:rFonts w:ascii="Palatino Linotype" w:eastAsia="Calibri" w:hAnsi="Palatino Linotype" w:cs="Arial"/>
        </w:rPr>
        <w:t xml:space="preserve">, por lo que es procedente que </w:t>
      </w:r>
      <w:r w:rsidR="004911B6" w:rsidRPr="00094241">
        <w:rPr>
          <w:rFonts w:ascii="Palatino Linotype" w:eastAsia="Calibri" w:hAnsi="Palatino Linotype" w:cs="Arial"/>
        </w:rPr>
        <w:t>e</w:t>
      </w:r>
      <w:r w:rsidR="00540208" w:rsidRPr="00094241">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0211124E" w:rsidR="00AD76A1" w:rsidRPr="00094241" w:rsidRDefault="00AD76A1" w:rsidP="00540208">
      <w:pPr>
        <w:pStyle w:val="Prrafodelista"/>
        <w:tabs>
          <w:tab w:val="left" w:pos="426"/>
        </w:tabs>
        <w:spacing w:before="240" w:after="240" w:line="360" w:lineRule="auto"/>
        <w:ind w:left="0"/>
        <w:jc w:val="both"/>
        <w:rPr>
          <w:rFonts w:ascii="Palatino Linotype" w:hAnsi="Palatino Linotype"/>
        </w:rPr>
      </w:pPr>
    </w:p>
    <w:p w14:paraId="15661DD9" w14:textId="0993C8F4" w:rsidR="00540208" w:rsidRPr="00094241" w:rsidRDefault="00C50A2B" w:rsidP="00540208">
      <w:pPr>
        <w:pStyle w:val="Ttulo2"/>
        <w:rPr>
          <w:rFonts w:ascii="Palatino Linotype" w:hAnsi="Palatino Linotype"/>
          <w:b/>
          <w:color w:val="auto"/>
          <w:sz w:val="24"/>
          <w:szCs w:val="24"/>
        </w:rPr>
      </w:pPr>
      <w:bookmarkStart w:id="12" w:name="_Toc500360400"/>
      <w:bookmarkStart w:id="13" w:name="_Toc500786931"/>
      <w:bookmarkStart w:id="14" w:name="_Toc35628192"/>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094241">
        <w:rPr>
          <w:rFonts w:ascii="Palatino Linotype" w:hAnsi="Palatino Linotype"/>
          <w:b/>
          <w:color w:val="auto"/>
          <w:sz w:val="24"/>
          <w:szCs w:val="24"/>
        </w:rPr>
        <w:lastRenderedPageBreak/>
        <w:t>TERCERO. De</w:t>
      </w:r>
      <w:r w:rsidR="00AD76A1" w:rsidRPr="00094241">
        <w:rPr>
          <w:rFonts w:ascii="Palatino Linotype" w:hAnsi="Palatino Linotype"/>
          <w:b/>
          <w:color w:val="auto"/>
          <w:sz w:val="24"/>
          <w:szCs w:val="24"/>
        </w:rPr>
        <w:t xml:space="preserve">l planteamiento de la </w:t>
      </w:r>
      <w:r w:rsidR="00AD76A1" w:rsidRPr="00094241">
        <w:rPr>
          <w:rFonts w:ascii="Palatino Linotype" w:hAnsi="Palatino Linotype"/>
          <w:b/>
          <w:i/>
          <w:color w:val="auto"/>
          <w:sz w:val="24"/>
          <w:szCs w:val="24"/>
        </w:rPr>
        <w:t>Litis</w:t>
      </w:r>
      <w:r w:rsidRPr="00094241">
        <w:rPr>
          <w:rFonts w:ascii="Palatino Linotype" w:hAnsi="Palatino Linotype"/>
          <w:b/>
          <w:color w:val="auto"/>
          <w:sz w:val="24"/>
          <w:szCs w:val="24"/>
        </w:rPr>
        <w:t>.</w:t>
      </w:r>
      <w:bookmarkEnd w:id="12"/>
      <w:bookmarkEnd w:id="13"/>
      <w:bookmarkEnd w:id="14"/>
    </w:p>
    <w:p w14:paraId="4231B8D5" w14:textId="77777777" w:rsidR="00540208" w:rsidRPr="00094241" w:rsidRDefault="00540208" w:rsidP="00540208">
      <w:pPr>
        <w:rPr>
          <w:rFonts w:ascii="Palatino Linotype" w:hAnsi="Palatino Linotype"/>
          <w:lang w:val="es-MX" w:eastAsia="en-US"/>
        </w:rPr>
      </w:pPr>
    </w:p>
    <w:bookmarkEnd w:id="15"/>
    <w:bookmarkEnd w:id="16"/>
    <w:p w14:paraId="4F352A5F" w14:textId="43F168D7" w:rsidR="00CB58C6" w:rsidRPr="00094241" w:rsidRDefault="00540208" w:rsidP="00CB58C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El</w:t>
      </w:r>
      <w:r w:rsidR="00AD76A1" w:rsidRPr="00094241">
        <w:rPr>
          <w:rFonts w:ascii="Palatino Linotype" w:hAnsi="Palatino Linotype" w:cs="Arial"/>
        </w:rPr>
        <w:t xml:space="preserve"> particular, </w:t>
      </w:r>
      <w:r w:rsidRPr="00094241">
        <w:rPr>
          <w:rFonts w:ascii="Palatino Linotype" w:hAnsi="Palatino Linotype"/>
        </w:rPr>
        <w:t xml:space="preserve">mediante la solicitud de información </w:t>
      </w:r>
      <w:r w:rsidR="00105340" w:rsidRPr="00094241">
        <w:rPr>
          <w:rFonts w:ascii="Palatino Linotype" w:hAnsi="Palatino Linotype"/>
          <w:b/>
        </w:rPr>
        <w:t>00055/SF/IP/2020</w:t>
      </w:r>
      <w:r w:rsidRPr="00094241">
        <w:rPr>
          <w:rFonts w:ascii="Palatino Linotype" w:hAnsi="Palatino Linotype"/>
        </w:rPr>
        <w:t>, requirió a</w:t>
      </w:r>
      <w:r w:rsidR="00D64B08" w:rsidRPr="00094241">
        <w:rPr>
          <w:rFonts w:ascii="Palatino Linotype" w:hAnsi="Palatino Linotype"/>
        </w:rPr>
        <w:t xml:space="preserve"> </w:t>
      </w:r>
      <w:r w:rsidRPr="00094241">
        <w:rPr>
          <w:rFonts w:ascii="Palatino Linotype" w:hAnsi="Palatino Linotype"/>
        </w:rPr>
        <w:t>l</w:t>
      </w:r>
      <w:r w:rsidR="00D64B08" w:rsidRPr="00094241">
        <w:rPr>
          <w:rFonts w:ascii="Palatino Linotype" w:hAnsi="Palatino Linotype"/>
        </w:rPr>
        <w:t>a</w:t>
      </w:r>
      <w:r w:rsidRPr="00094241">
        <w:rPr>
          <w:rFonts w:ascii="Palatino Linotype" w:hAnsi="Palatino Linotype"/>
        </w:rPr>
        <w:t xml:space="preserve"> </w:t>
      </w:r>
      <w:r w:rsidR="00D64B08" w:rsidRPr="00094241">
        <w:rPr>
          <w:rFonts w:ascii="Palatino Linotype" w:hAnsi="Palatino Linotype"/>
          <w:szCs w:val="22"/>
        </w:rPr>
        <w:t>Secretaría de Finanzas</w:t>
      </w:r>
      <w:r w:rsidR="009572EE" w:rsidRPr="00094241">
        <w:rPr>
          <w:rFonts w:ascii="Palatino Linotype" w:hAnsi="Palatino Linotype"/>
        </w:rPr>
        <w:t>,</w:t>
      </w:r>
      <w:r w:rsidRPr="00094241">
        <w:rPr>
          <w:rFonts w:ascii="Palatino Linotype" w:hAnsi="Palatino Linotype"/>
        </w:rPr>
        <w:t xml:space="preserve"> </w:t>
      </w:r>
      <w:r w:rsidR="00D64B08" w:rsidRPr="00094241">
        <w:rPr>
          <w:rFonts w:ascii="Palatino Linotype" w:hAnsi="Palatino Linotype"/>
        </w:rPr>
        <w:t>lo siguiente</w:t>
      </w:r>
      <w:r w:rsidRPr="00094241">
        <w:rPr>
          <w:rFonts w:ascii="Palatino Linotype" w:hAnsi="Palatino Linotype"/>
        </w:rPr>
        <w:t>:</w:t>
      </w:r>
    </w:p>
    <w:p w14:paraId="2F459EB9" w14:textId="77777777" w:rsidR="00972DF8" w:rsidRPr="00094241" w:rsidRDefault="00972DF8" w:rsidP="00972DF8">
      <w:pPr>
        <w:pStyle w:val="Prrafodelista"/>
        <w:tabs>
          <w:tab w:val="left" w:pos="426"/>
        </w:tabs>
        <w:spacing w:before="240" w:after="240" w:line="360" w:lineRule="auto"/>
        <w:ind w:left="0" w:right="49"/>
        <w:jc w:val="both"/>
        <w:rPr>
          <w:rFonts w:ascii="Palatino Linotype" w:hAnsi="Palatino Linotype" w:cs="Arial"/>
        </w:rPr>
      </w:pPr>
    </w:p>
    <w:p w14:paraId="73FF1EF6" w14:textId="354B64F7" w:rsidR="00FB0729" w:rsidRPr="00094241" w:rsidRDefault="00D64B08" w:rsidP="00D64B08">
      <w:pPr>
        <w:pStyle w:val="Prrafodelista"/>
        <w:numPr>
          <w:ilvl w:val="1"/>
          <w:numId w:val="25"/>
        </w:numPr>
        <w:tabs>
          <w:tab w:val="left" w:pos="426"/>
          <w:tab w:val="left" w:pos="993"/>
        </w:tabs>
        <w:spacing w:before="240" w:after="240" w:line="360" w:lineRule="auto"/>
        <w:ind w:left="567" w:right="616" w:firstLine="0"/>
        <w:jc w:val="both"/>
        <w:rPr>
          <w:rFonts w:ascii="Palatino Linotype" w:hAnsi="Palatino Linotype" w:cs="Arial"/>
        </w:rPr>
      </w:pPr>
      <w:r w:rsidRPr="00094241">
        <w:rPr>
          <w:rFonts w:ascii="Palatino Linotype" w:hAnsi="Palatino Linotype" w:cs="Arial"/>
        </w:rPr>
        <w:t>Información relativa al proyecto denominado “</w:t>
      </w:r>
      <w:r w:rsidRPr="00094241">
        <w:rPr>
          <w:rFonts w:ascii="Palatino Linotype" w:hAnsi="Palatino Linotype" w:cs="Arial"/>
          <w:i/>
        </w:rPr>
        <w:t>Río de los Remedios-Venta de Carpio, Gran Canal, Siervo de la Nación”.</w:t>
      </w:r>
    </w:p>
    <w:p w14:paraId="2AF1A2DD" w14:textId="77777777" w:rsidR="00972DF8" w:rsidRPr="00094241" w:rsidRDefault="00972DF8" w:rsidP="00972DF8">
      <w:pPr>
        <w:pStyle w:val="Prrafodelista"/>
        <w:tabs>
          <w:tab w:val="left" w:pos="426"/>
          <w:tab w:val="left" w:pos="993"/>
        </w:tabs>
        <w:spacing w:before="240" w:after="240" w:line="360" w:lineRule="auto"/>
        <w:ind w:left="567" w:right="616"/>
        <w:jc w:val="both"/>
        <w:rPr>
          <w:rFonts w:ascii="Palatino Linotype" w:hAnsi="Palatino Linotype" w:cs="Arial"/>
        </w:rPr>
      </w:pPr>
    </w:p>
    <w:p w14:paraId="45B904A8" w14:textId="6485AFF5" w:rsidR="00AD76A1" w:rsidRPr="00094241" w:rsidRDefault="00AD76A1" w:rsidP="00AC4AB2">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szCs w:val="23"/>
        </w:rPr>
        <w:t xml:space="preserve">En su respuesta, el </w:t>
      </w:r>
      <w:r w:rsidRPr="00094241">
        <w:rPr>
          <w:rFonts w:ascii="Palatino Linotype" w:hAnsi="Palatino Linotype" w:cs="Arial"/>
          <w:b/>
          <w:szCs w:val="23"/>
        </w:rPr>
        <w:t>SUJETO OBLIGADO</w:t>
      </w:r>
      <w:r w:rsidR="00972DF8" w:rsidRPr="00094241">
        <w:rPr>
          <w:rFonts w:ascii="Palatino Linotype" w:hAnsi="Palatino Linotype" w:cs="Arial"/>
          <w:szCs w:val="23"/>
        </w:rPr>
        <w:t xml:space="preserve"> </w:t>
      </w:r>
      <w:r w:rsidR="00D64B08" w:rsidRPr="00094241">
        <w:rPr>
          <w:rFonts w:ascii="Palatino Linotype" w:hAnsi="Palatino Linotype" w:cs="Arial"/>
          <w:szCs w:val="23"/>
        </w:rPr>
        <w:t xml:space="preserve">manifestó su incompetencia para poseer, generar o administrar la información requerida, y orientó al entonces </w:t>
      </w:r>
      <w:r w:rsidR="00D64B08" w:rsidRPr="00094241">
        <w:rPr>
          <w:rFonts w:ascii="Palatino Linotype" w:hAnsi="Palatino Linotype" w:cs="Arial"/>
          <w:b/>
          <w:szCs w:val="23"/>
        </w:rPr>
        <w:t>SOLICITANTE</w:t>
      </w:r>
      <w:r w:rsidR="00D64B08" w:rsidRPr="00094241">
        <w:rPr>
          <w:rFonts w:ascii="Palatino Linotype" w:hAnsi="Palatino Linotype" w:cs="Arial"/>
          <w:szCs w:val="23"/>
        </w:rPr>
        <w:t xml:space="preserve"> a dirigir su solicitud de información al </w:t>
      </w:r>
      <w:r w:rsidR="00473918" w:rsidRPr="00094241">
        <w:rPr>
          <w:rFonts w:ascii="Palatino Linotype" w:hAnsi="Palatino Linotype" w:cs="Arial"/>
          <w:szCs w:val="23"/>
        </w:rPr>
        <w:t>Fondo Nacional de Infraestructura y/o a la Secretaría de Comunicaciones y Transportes.</w:t>
      </w:r>
    </w:p>
    <w:p w14:paraId="3AAC83D3" w14:textId="77777777" w:rsidR="00AD76A1" w:rsidRPr="00094241" w:rsidRDefault="00AD76A1" w:rsidP="009C5057">
      <w:pPr>
        <w:pStyle w:val="Prrafodelista"/>
        <w:tabs>
          <w:tab w:val="left" w:pos="426"/>
        </w:tabs>
        <w:spacing w:before="240" w:after="240" w:line="360" w:lineRule="auto"/>
        <w:ind w:left="0" w:right="49"/>
        <w:jc w:val="both"/>
        <w:rPr>
          <w:rFonts w:ascii="Palatino Linotype" w:hAnsi="Palatino Linotype" w:cs="Arial"/>
        </w:rPr>
      </w:pPr>
    </w:p>
    <w:p w14:paraId="0749FC63" w14:textId="52C3BFA3" w:rsidR="00AD76A1" w:rsidRPr="00094241" w:rsidRDefault="00FC50CE" w:rsidP="00473918">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szCs w:val="23"/>
        </w:rPr>
        <w:t xml:space="preserve">Por su parte, </w:t>
      </w:r>
      <w:r w:rsidR="00943E62" w:rsidRPr="00094241">
        <w:rPr>
          <w:rFonts w:ascii="Palatino Linotype" w:hAnsi="Palatino Linotype" w:cs="Arial"/>
          <w:szCs w:val="23"/>
        </w:rPr>
        <w:t>el</w:t>
      </w:r>
      <w:r w:rsidRPr="00094241">
        <w:rPr>
          <w:rFonts w:ascii="Palatino Linotype" w:hAnsi="Palatino Linotype" w:cs="Arial"/>
          <w:szCs w:val="23"/>
        </w:rPr>
        <w:t xml:space="preserve"> </w:t>
      </w:r>
      <w:r w:rsidRPr="00094241">
        <w:rPr>
          <w:rFonts w:ascii="Palatino Linotype" w:hAnsi="Palatino Linotype" w:cs="Arial"/>
          <w:b/>
          <w:szCs w:val="23"/>
        </w:rPr>
        <w:t>RECURRENTE</w:t>
      </w:r>
      <w:r w:rsidR="00A62B7B" w:rsidRPr="00094241">
        <w:rPr>
          <w:rFonts w:ascii="Palatino Linotype" w:hAnsi="Palatino Linotype" w:cs="Arial"/>
          <w:szCs w:val="23"/>
        </w:rPr>
        <w:t xml:space="preserve"> </w:t>
      </w:r>
      <w:r w:rsidR="002725CA" w:rsidRPr="00094241">
        <w:rPr>
          <w:rFonts w:ascii="Palatino Linotype" w:hAnsi="Palatino Linotype" w:cs="Arial"/>
          <w:szCs w:val="23"/>
        </w:rPr>
        <w:t xml:space="preserve">impugnó la respuesta otorgada por el </w:t>
      </w:r>
      <w:r w:rsidR="002725CA" w:rsidRPr="00094241">
        <w:rPr>
          <w:rFonts w:ascii="Palatino Linotype" w:hAnsi="Palatino Linotype" w:cs="Arial"/>
          <w:b/>
          <w:szCs w:val="23"/>
        </w:rPr>
        <w:t xml:space="preserve">SUJETO OBLIGADO </w:t>
      </w:r>
      <w:r w:rsidR="002725CA" w:rsidRPr="00094241">
        <w:rPr>
          <w:rFonts w:ascii="Palatino Linotype" w:hAnsi="Palatino Linotype" w:cs="Arial"/>
          <w:szCs w:val="23"/>
        </w:rPr>
        <w:t>mediante</w:t>
      </w:r>
      <w:r w:rsidRPr="00094241">
        <w:rPr>
          <w:rFonts w:ascii="Palatino Linotype" w:hAnsi="Palatino Linotype" w:cs="Arial"/>
          <w:szCs w:val="23"/>
        </w:rPr>
        <w:t xml:space="preserve"> el recurso de revisión </w:t>
      </w:r>
      <w:r w:rsidR="00105340" w:rsidRPr="00094241">
        <w:rPr>
          <w:rFonts w:ascii="Palatino Linotype" w:hAnsi="Palatino Linotype" w:cs="Arial"/>
          <w:b/>
          <w:szCs w:val="23"/>
        </w:rPr>
        <w:t>00693/INFOEM/IP/RR/2020</w:t>
      </w:r>
      <w:r w:rsidR="003D4163" w:rsidRPr="00094241">
        <w:rPr>
          <w:rFonts w:ascii="Palatino Linotype" w:hAnsi="Palatino Linotype" w:cs="Arial"/>
          <w:szCs w:val="23"/>
        </w:rPr>
        <w:t xml:space="preserve">, </w:t>
      </w:r>
      <w:r w:rsidR="00473918" w:rsidRPr="00094241">
        <w:rPr>
          <w:rFonts w:ascii="Palatino Linotype" w:hAnsi="Palatino Linotype" w:cs="Arial"/>
          <w:szCs w:val="23"/>
        </w:rPr>
        <w:t xml:space="preserve">compartiendo el </w:t>
      </w:r>
      <w:r w:rsidR="00473918" w:rsidRPr="00094241">
        <w:rPr>
          <w:rFonts w:ascii="Palatino Linotype" w:hAnsi="Palatino Linotype" w:cs="Arial"/>
          <w:i/>
          <w:szCs w:val="23"/>
        </w:rPr>
        <w:t>link</w:t>
      </w:r>
      <w:r w:rsidR="00473918" w:rsidRPr="00094241">
        <w:rPr>
          <w:rFonts w:ascii="Palatino Linotype" w:hAnsi="Palatino Linotype" w:cs="Arial"/>
          <w:szCs w:val="23"/>
        </w:rPr>
        <w:t xml:space="preserve"> a una nota periodística, la cual, a su dicho, aparecía información relativa al costo de la obra y, por tratarse de aspectos financieros el </w:t>
      </w:r>
      <w:r w:rsidR="00473918" w:rsidRPr="00094241">
        <w:rPr>
          <w:rFonts w:ascii="Palatino Linotype" w:hAnsi="Palatino Linotype" w:cs="Arial"/>
          <w:b/>
          <w:szCs w:val="23"/>
        </w:rPr>
        <w:t>SUJETO OBLIGADO</w:t>
      </w:r>
      <w:r w:rsidR="00473918" w:rsidRPr="00094241">
        <w:rPr>
          <w:rFonts w:ascii="Palatino Linotype" w:hAnsi="Palatino Linotype" w:cs="Arial"/>
          <w:szCs w:val="23"/>
        </w:rPr>
        <w:t xml:space="preserve"> debía contar con información al respecto.</w:t>
      </w:r>
    </w:p>
    <w:p w14:paraId="2583F7BC" w14:textId="77777777" w:rsidR="00473918" w:rsidRPr="00094241" w:rsidRDefault="00473918" w:rsidP="00473918">
      <w:pPr>
        <w:pStyle w:val="Prrafodelista"/>
        <w:tabs>
          <w:tab w:val="left" w:pos="426"/>
        </w:tabs>
        <w:spacing w:before="240" w:after="240" w:line="360" w:lineRule="auto"/>
        <w:ind w:left="0" w:right="49"/>
        <w:jc w:val="both"/>
        <w:rPr>
          <w:rFonts w:ascii="Palatino Linotype" w:hAnsi="Palatino Linotype" w:cs="Arial"/>
        </w:rPr>
      </w:pPr>
    </w:p>
    <w:p w14:paraId="4B724D91" w14:textId="6EDFC9F2" w:rsidR="00AD76A1" w:rsidRPr="00094241" w:rsidRDefault="00BC4307"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szCs w:val="23"/>
        </w:rPr>
        <w:t xml:space="preserve">Por lo anterior, </w:t>
      </w:r>
      <w:r w:rsidR="00473918" w:rsidRPr="00094241">
        <w:rPr>
          <w:rFonts w:ascii="Palatino Linotype" w:hAnsi="Palatino Linotype" w:cs="Arial"/>
          <w:szCs w:val="23"/>
        </w:rPr>
        <w:t>en términos procedimentales, se actualiza la causal de procedencia del recurso de revisión contenida</w:t>
      </w:r>
      <w:r w:rsidR="00E66A80" w:rsidRPr="00094241">
        <w:rPr>
          <w:rFonts w:ascii="Palatino Linotype" w:hAnsi="Palatino Linotype" w:cs="Arial"/>
          <w:szCs w:val="23"/>
        </w:rPr>
        <w:t xml:space="preserve"> en el artículo 179 </w:t>
      </w:r>
      <w:r w:rsidR="00AC4AB2" w:rsidRPr="00094241">
        <w:rPr>
          <w:rFonts w:ascii="Palatino Linotype" w:hAnsi="Palatino Linotype" w:cs="Arial"/>
          <w:szCs w:val="23"/>
        </w:rPr>
        <w:t>fracción</w:t>
      </w:r>
      <w:r w:rsidR="00E66A80" w:rsidRPr="00094241">
        <w:rPr>
          <w:rFonts w:ascii="Palatino Linotype" w:hAnsi="Palatino Linotype" w:cs="Arial"/>
          <w:szCs w:val="23"/>
        </w:rPr>
        <w:t xml:space="preserve"> </w:t>
      </w:r>
      <w:r w:rsidR="00473918" w:rsidRPr="00094241">
        <w:rPr>
          <w:rFonts w:ascii="Palatino Linotype" w:hAnsi="Palatino Linotype" w:cs="Arial"/>
          <w:szCs w:val="23"/>
        </w:rPr>
        <w:t>IV</w:t>
      </w:r>
      <w:r w:rsidR="00C15F97" w:rsidRPr="00094241">
        <w:rPr>
          <w:rFonts w:ascii="Palatino Linotype" w:hAnsi="Palatino Linotype" w:cs="Arial"/>
          <w:szCs w:val="23"/>
        </w:rPr>
        <w:t xml:space="preserve"> </w:t>
      </w:r>
      <w:r w:rsidR="00E66A80" w:rsidRPr="00094241">
        <w:rPr>
          <w:rFonts w:ascii="Palatino Linotype" w:hAnsi="Palatino Linotype" w:cs="Arial"/>
          <w:szCs w:val="23"/>
        </w:rPr>
        <w:t>de la Ley de Transparencia y Acceso a la Información Pública del Estado de México y Municipios, mismo que se transcribe a continuación:</w:t>
      </w:r>
    </w:p>
    <w:p w14:paraId="694942AF" w14:textId="62D2F7A9" w:rsidR="00AD76A1" w:rsidRPr="00094241" w:rsidRDefault="00E66A80" w:rsidP="003D4163">
      <w:pPr>
        <w:pStyle w:val="Sinespaciado"/>
        <w:tabs>
          <w:tab w:val="left" w:pos="426"/>
        </w:tabs>
        <w:ind w:left="851" w:right="567"/>
        <w:jc w:val="both"/>
        <w:rPr>
          <w:rFonts w:ascii="Palatino Linotype" w:hAnsi="Palatino Linotype"/>
          <w:i/>
          <w:sz w:val="22"/>
        </w:rPr>
      </w:pPr>
      <w:r w:rsidRPr="00094241">
        <w:rPr>
          <w:rFonts w:ascii="Palatino Linotype" w:hAnsi="Palatino Linotype"/>
          <w:i/>
          <w:sz w:val="22"/>
        </w:rPr>
        <w:lastRenderedPageBreak/>
        <w:t>“</w:t>
      </w:r>
      <w:r w:rsidRPr="00094241">
        <w:rPr>
          <w:rFonts w:ascii="Palatino Linotype" w:hAnsi="Palatino Linotype"/>
          <w:b/>
          <w:i/>
          <w:sz w:val="22"/>
        </w:rPr>
        <w:t>Artículo 179.</w:t>
      </w:r>
      <w:r w:rsidRPr="00094241">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2DF219C4" w14:textId="4FD78359" w:rsidR="00E32652" w:rsidRPr="00094241" w:rsidRDefault="00E32652" w:rsidP="003D4163">
      <w:pPr>
        <w:pStyle w:val="Sinespaciado"/>
        <w:tabs>
          <w:tab w:val="left" w:pos="426"/>
        </w:tabs>
        <w:ind w:left="851" w:right="567"/>
        <w:jc w:val="both"/>
        <w:rPr>
          <w:rFonts w:ascii="Palatino Linotype" w:hAnsi="Palatino Linotype"/>
          <w:i/>
          <w:sz w:val="22"/>
        </w:rPr>
      </w:pPr>
      <w:r w:rsidRPr="00094241">
        <w:rPr>
          <w:rFonts w:ascii="Palatino Linotype" w:hAnsi="Palatino Linotype"/>
          <w:i/>
          <w:sz w:val="22"/>
        </w:rPr>
        <w:t>(…)</w:t>
      </w:r>
    </w:p>
    <w:p w14:paraId="7C059079" w14:textId="2BDB7A4B" w:rsidR="00515DEC" w:rsidRPr="00094241" w:rsidRDefault="00473918" w:rsidP="003D4163">
      <w:pPr>
        <w:pStyle w:val="Sinespaciado"/>
        <w:tabs>
          <w:tab w:val="left" w:pos="426"/>
        </w:tabs>
        <w:ind w:left="851" w:right="567"/>
        <w:jc w:val="both"/>
        <w:rPr>
          <w:rFonts w:ascii="Palatino Linotype" w:hAnsi="Palatino Linotype"/>
          <w:i/>
          <w:sz w:val="22"/>
        </w:rPr>
      </w:pPr>
      <w:r w:rsidRPr="00094241">
        <w:rPr>
          <w:rFonts w:ascii="Palatino Linotype" w:hAnsi="Palatino Linotype"/>
          <w:b/>
          <w:i/>
          <w:sz w:val="22"/>
        </w:rPr>
        <w:t>I</w:t>
      </w:r>
      <w:r w:rsidR="00515DEC" w:rsidRPr="00094241">
        <w:rPr>
          <w:rFonts w:ascii="Palatino Linotype" w:hAnsi="Palatino Linotype"/>
          <w:b/>
          <w:i/>
          <w:sz w:val="22"/>
        </w:rPr>
        <w:t>V.</w:t>
      </w:r>
      <w:r w:rsidR="00515DEC" w:rsidRPr="00094241">
        <w:rPr>
          <w:rFonts w:ascii="Palatino Linotype" w:hAnsi="Palatino Linotype"/>
          <w:i/>
          <w:sz w:val="22"/>
        </w:rPr>
        <w:t xml:space="preserve"> </w:t>
      </w:r>
      <w:r w:rsidR="007E0D72" w:rsidRPr="00094241">
        <w:rPr>
          <w:rFonts w:ascii="Palatino Linotype" w:hAnsi="Palatino Linotype"/>
          <w:i/>
          <w:sz w:val="22"/>
        </w:rPr>
        <w:t xml:space="preserve">La </w:t>
      </w:r>
      <w:r w:rsidRPr="00094241">
        <w:rPr>
          <w:rFonts w:ascii="Palatino Linotype" w:hAnsi="Palatino Linotype"/>
          <w:i/>
          <w:sz w:val="22"/>
        </w:rPr>
        <w:t>declaración de incompetencia por el sujeto obligado</w:t>
      </w:r>
      <w:r w:rsidR="00515DEC" w:rsidRPr="00094241">
        <w:rPr>
          <w:rFonts w:ascii="Palatino Linotype" w:hAnsi="Palatino Linotype"/>
          <w:i/>
          <w:sz w:val="22"/>
        </w:rPr>
        <w:t>;</w:t>
      </w:r>
    </w:p>
    <w:p w14:paraId="5C205680" w14:textId="1A49DAB8" w:rsidR="00390D79" w:rsidRPr="00094241" w:rsidRDefault="00515DEC" w:rsidP="003D4163">
      <w:pPr>
        <w:pStyle w:val="Sinespaciado"/>
        <w:tabs>
          <w:tab w:val="left" w:pos="426"/>
        </w:tabs>
        <w:ind w:left="851" w:right="567"/>
        <w:jc w:val="both"/>
        <w:rPr>
          <w:rFonts w:ascii="Palatino Linotype" w:hAnsi="Palatino Linotype"/>
          <w:i/>
          <w:sz w:val="22"/>
        </w:rPr>
      </w:pPr>
      <w:r w:rsidRPr="00094241">
        <w:rPr>
          <w:rFonts w:ascii="Palatino Linotype" w:hAnsi="Palatino Linotype"/>
          <w:i/>
          <w:sz w:val="22"/>
        </w:rPr>
        <w:t>(…)</w:t>
      </w:r>
      <w:r w:rsidR="00473918" w:rsidRPr="00094241">
        <w:rPr>
          <w:rFonts w:ascii="Palatino Linotype" w:hAnsi="Palatino Linotype"/>
          <w:i/>
          <w:sz w:val="22"/>
        </w:rPr>
        <w:t>”</w:t>
      </w:r>
    </w:p>
    <w:p w14:paraId="18B71A32" w14:textId="77777777" w:rsidR="003D4163" w:rsidRPr="00094241" w:rsidRDefault="003D4163" w:rsidP="00F96156">
      <w:pPr>
        <w:pStyle w:val="Sinespaciado"/>
        <w:tabs>
          <w:tab w:val="left" w:pos="426"/>
        </w:tabs>
        <w:ind w:right="567"/>
        <w:jc w:val="both"/>
        <w:rPr>
          <w:rFonts w:ascii="Palatino Linotype" w:hAnsi="Palatino Linotype" w:cs="Arial"/>
          <w:i/>
          <w:sz w:val="22"/>
        </w:rPr>
      </w:pPr>
    </w:p>
    <w:p w14:paraId="5CEC2F48" w14:textId="2BD60E87" w:rsidR="00EF014A" w:rsidRPr="00094241" w:rsidRDefault="00EF014A" w:rsidP="00F96156">
      <w:pPr>
        <w:pStyle w:val="Ttulo2"/>
        <w:tabs>
          <w:tab w:val="left" w:pos="426"/>
        </w:tabs>
        <w:rPr>
          <w:rFonts w:ascii="Palatino Linotype" w:hAnsi="Palatino Linotype" w:cs="Arial"/>
          <w:b/>
          <w:color w:val="auto"/>
          <w:sz w:val="24"/>
        </w:rPr>
      </w:pPr>
      <w:bookmarkStart w:id="22" w:name="_Toc35628193"/>
      <w:r w:rsidRPr="00094241">
        <w:rPr>
          <w:rFonts w:ascii="Palatino Linotype" w:hAnsi="Palatino Linotype" w:cs="Arial"/>
          <w:b/>
          <w:color w:val="auto"/>
          <w:sz w:val="24"/>
        </w:rPr>
        <w:t>CUARTO. Estudio y Resolución del asunto.</w:t>
      </w:r>
      <w:bookmarkEnd w:id="22"/>
    </w:p>
    <w:p w14:paraId="787809AE" w14:textId="7EC2E911" w:rsidR="003D0BC7" w:rsidRPr="00094241" w:rsidRDefault="003D0BC7" w:rsidP="003D0BC7">
      <w:pPr>
        <w:pStyle w:val="Prrafodelista"/>
        <w:tabs>
          <w:tab w:val="left" w:pos="426"/>
        </w:tabs>
        <w:spacing w:before="240" w:after="240" w:line="360" w:lineRule="auto"/>
        <w:ind w:left="0" w:right="49"/>
        <w:jc w:val="both"/>
        <w:outlineLvl w:val="2"/>
        <w:rPr>
          <w:rFonts w:ascii="Palatino Linotype" w:hAnsi="Palatino Linotype" w:cs="Arial"/>
          <w:b/>
        </w:rPr>
      </w:pPr>
      <w:bookmarkStart w:id="23" w:name="_Toc35628194"/>
      <w:r w:rsidRPr="00094241">
        <w:rPr>
          <w:rFonts w:ascii="Palatino Linotype" w:hAnsi="Palatino Linotype" w:cs="Arial"/>
          <w:b/>
        </w:rPr>
        <w:t xml:space="preserve">I. De la respuesta </w:t>
      </w:r>
      <w:r w:rsidR="00515DEC" w:rsidRPr="00094241">
        <w:rPr>
          <w:rFonts w:ascii="Palatino Linotype" w:hAnsi="Palatino Linotype" w:cs="Arial"/>
          <w:b/>
        </w:rPr>
        <w:t>a la solicitud de información</w:t>
      </w:r>
      <w:r w:rsidRPr="00094241">
        <w:rPr>
          <w:rFonts w:ascii="Palatino Linotype" w:hAnsi="Palatino Linotype" w:cs="Arial"/>
          <w:b/>
        </w:rPr>
        <w:t>.</w:t>
      </w:r>
      <w:bookmarkEnd w:id="23"/>
    </w:p>
    <w:p w14:paraId="2F979C9B" w14:textId="77777777" w:rsidR="003D0BC7" w:rsidRPr="00094241" w:rsidRDefault="003D0BC7" w:rsidP="00B13243">
      <w:pPr>
        <w:pStyle w:val="Prrafodelista"/>
        <w:tabs>
          <w:tab w:val="left" w:pos="426"/>
        </w:tabs>
        <w:spacing w:before="240" w:after="240" w:line="360" w:lineRule="auto"/>
        <w:ind w:left="0" w:right="49"/>
        <w:jc w:val="both"/>
        <w:rPr>
          <w:rFonts w:ascii="Palatino Linotype" w:hAnsi="Palatino Linotype" w:cs="Arial"/>
        </w:rPr>
      </w:pPr>
    </w:p>
    <w:p w14:paraId="7FDA4CB2" w14:textId="274247B3" w:rsidR="00D61673" w:rsidRPr="00094241" w:rsidRDefault="00D61673" w:rsidP="00D61673">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 xml:space="preserve">Como ha sido reiterado, el </w:t>
      </w:r>
      <w:r w:rsidRPr="00094241">
        <w:rPr>
          <w:rFonts w:ascii="Palatino Linotype" w:hAnsi="Palatino Linotype" w:cs="Arial"/>
          <w:b/>
        </w:rPr>
        <w:t>RECURRENTE</w:t>
      </w:r>
      <w:r w:rsidRPr="00094241">
        <w:rPr>
          <w:rFonts w:ascii="Palatino Linotype" w:hAnsi="Palatino Linotype" w:cs="Arial"/>
        </w:rPr>
        <w:t xml:space="preserve"> solicitó la siguiente información:</w:t>
      </w:r>
    </w:p>
    <w:p w14:paraId="0D0F74D9" w14:textId="77777777" w:rsidR="00D61673" w:rsidRPr="00094241" w:rsidRDefault="00D61673" w:rsidP="00D61673">
      <w:pPr>
        <w:pStyle w:val="Prrafodelista"/>
        <w:tabs>
          <w:tab w:val="left" w:pos="426"/>
        </w:tabs>
        <w:spacing w:before="240" w:after="240" w:line="360" w:lineRule="auto"/>
        <w:ind w:left="0" w:right="49"/>
        <w:jc w:val="both"/>
        <w:rPr>
          <w:rFonts w:ascii="Palatino Linotype" w:hAnsi="Palatino Linotype" w:cs="Arial"/>
        </w:rPr>
      </w:pPr>
    </w:p>
    <w:p w14:paraId="34C5770B" w14:textId="758A7F63" w:rsidR="00D61673" w:rsidRPr="00094241" w:rsidRDefault="00D61673" w:rsidP="00D61673">
      <w:pPr>
        <w:pStyle w:val="Prrafodelista"/>
        <w:tabs>
          <w:tab w:val="left" w:pos="426"/>
        </w:tabs>
        <w:spacing w:before="240" w:after="240" w:line="276" w:lineRule="auto"/>
        <w:ind w:left="567" w:right="567"/>
        <w:jc w:val="both"/>
        <w:rPr>
          <w:rFonts w:ascii="Palatino Linotype" w:hAnsi="Palatino Linotype" w:cs="Arial"/>
          <w:sz w:val="22"/>
        </w:rPr>
      </w:pPr>
      <w:r w:rsidRPr="00094241">
        <w:rPr>
          <w:rFonts w:ascii="Palatino Linotype" w:hAnsi="Palatino Linotype" w:cs="Arial"/>
          <w:i/>
          <w:sz w:val="22"/>
        </w:rPr>
        <w:t xml:space="preserve">“SOLICITO SE ME ENTREGUE </w:t>
      </w:r>
      <w:r w:rsidRPr="00094241">
        <w:rPr>
          <w:rFonts w:ascii="Palatino Linotype" w:hAnsi="Palatino Linotype" w:cs="Arial"/>
          <w:b/>
          <w:i/>
          <w:sz w:val="22"/>
        </w:rPr>
        <w:t>INFORMACION RELATIVA AL PROYECTO DENOMINADO RIO DE LOS REMEDIOS-VENTA DE CARPIO, GRAN CANAL, SIERVO DE LA NACIÓN</w:t>
      </w:r>
      <w:r w:rsidRPr="00094241">
        <w:rPr>
          <w:rFonts w:ascii="Palatino Linotype" w:hAnsi="Palatino Linotype" w:cs="Arial"/>
          <w:i/>
          <w:sz w:val="22"/>
        </w:rPr>
        <w:t xml:space="preserve"> QUE FORMA PARTE DE LA INFRAESTRUCTURA CARRETERA DE EL GEM </w:t>
      </w:r>
      <w:r w:rsidRPr="00094241">
        <w:rPr>
          <w:rFonts w:ascii="Palatino Linotype" w:hAnsi="Palatino Linotype" w:cs="Arial"/>
          <w:b/>
          <w:i/>
          <w:sz w:val="22"/>
        </w:rPr>
        <w:t>Y CONSISTE EN EL PROYECTO GEOMETRICO DE LA SCT</w:t>
      </w:r>
      <w:r w:rsidRPr="00094241">
        <w:rPr>
          <w:rFonts w:ascii="Palatino Linotype" w:hAnsi="Palatino Linotype" w:cs="Arial"/>
          <w:i/>
          <w:sz w:val="22"/>
        </w:rPr>
        <w:t xml:space="preserve"> QUE UNIRÁ MEDIANTE UN TRAZO DE 14.5 KM APROXIMADAMENTE LA 3A ETAPA DE LA AUTOPISTA NAUCALPANECATEPEC (EN SU PUNTO DE CONEXIÓN CON LA AV. GRAN CANAL EN LOS LIMITES DEL D.F Y ESTADO DE MÉXICO) LA AUTOPISTA DE LA FASE I DEL CIRCUITO EXTERIOR MEXIQUENSE (A LA ALTURA DE SU KM 39 APROXIMADAMENTE) Y LA CARRETERA MÉXICO-TEPEXPAN, EN TERRITORIO DEL MUNICIPIO DE ECATEPEC, LA CUAL PRETENDE BENEFICIAR A 7,300,000 USUARIOS ANUALMENTE Y SERA DESARROLLADA BAJO EL ESQUEMA DE CONCESIÓN Y DENTRO DE LA CIRCUNSCRIPCIÓN TERRITORIAL DE EL GEM.”</w:t>
      </w:r>
      <w:r w:rsidRPr="00094241">
        <w:rPr>
          <w:rFonts w:ascii="Palatino Linotype" w:hAnsi="Palatino Linotype" w:cs="Arial"/>
          <w:sz w:val="22"/>
        </w:rPr>
        <w:t xml:space="preserve"> (Sic).</w:t>
      </w:r>
    </w:p>
    <w:p w14:paraId="5D45E83B" w14:textId="1EA85338" w:rsidR="00D61673" w:rsidRPr="00094241" w:rsidRDefault="00D61673" w:rsidP="00D61673">
      <w:pPr>
        <w:pStyle w:val="Prrafodelista"/>
        <w:tabs>
          <w:tab w:val="left" w:pos="426"/>
        </w:tabs>
        <w:spacing w:before="240" w:after="240" w:line="276" w:lineRule="auto"/>
        <w:ind w:left="567" w:right="567"/>
        <w:jc w:val="both"/>
        <w:rPr>
          <w:rFonts w:ascii="Palatino Linotype" w:hAnsi="Palatino Linotype" w:cs="Arial"/>
          <w:sz w:val="22"/>
        </w:rPr>
      </w:pPr>
      <w:r w:rsidRPr="00094241">
        <w:rPr>
          <w:rFonts w:ascii="Palatino Linotype" w:hAnsi="Palatino Linotype" w:cs="Arial"/>
          <w:sz w:val="22"/>
        </w:rPr>
        <w:t>(Énfasis añadido)</w:t>
      </w:r>
    </w:p>
    <w:p w14:paraId="1674B2BF" w14:textId="77777777" w:rsidR="00D61673" w:rsidRPr="00094241" w:rsidRDefault="00D61673" w:rsidP="00D61673">
      <w:pPr>
        <w:pStyle w:val="Prrafodelista"/>
        <w:tabs>
          <w:tab w:val="left" w:pos="426"/>
        </w:tabs>
        <w:spacing w:before="240" w:after="240" w:line="360" w:lineRule="auto"/>
        <w:ind w:left="0" w:right="49"/>
        <w:jc w:val="both"/>
        <w:rPr>
          <w:rFonts w:ascii="Palatino Linotype" w:hAnsi="Palatino Linotype" w:cs="Arial"/>
        </w:rPr>
      </w:pPr>
    </w:p>
    <w:p w14:paraId="273996DD" w14:textId="2F8864F5" w:rsidR="00735C02" w:rsidRPr="00094241" w:rsidRDefault="00D61673"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 xml:space="preserve">De tal manera que, esencialmente, el entonces </w:t>
      </w:r>
      <w:r w:rsidRPr="00094241">
        <w:rPr>
          <w:rFonts w:ascii="Palatino Linotype" w:hAnsi="Palatino Linotype" w:cs="Arial"/>
          <w:b/>
        </w:rPr>
        <w:t>SOLICITANTE</w:t>
      </w:r>
      <w:r w:rsidRPr="00094241">
        <w:rPr>
          <w:rFonts w:ascii="Palatino Linotype" w:hAnsi="Palatino Linotype" w:cs="Arial"/>
        </w:rPr>
        <w:t xml:space="preserve"> requirió a la Secretaría de Finanzas información relacionada con el proyecto denominado </w:t>
      </w:r>
      <w:r w:rsidRPr="00094241">
        <w:rPr>
          <w:rFonts w:ascii="Palatino Linotype" w:hAnsi="Palatino Linotype" w:cs="Arial"/>
          <w:i/>
        </w:rPr>
        <w:t>“Río de los Remedios-Venta de Carp</w:t>
      </w:r>
      <w:r w:rsidR="009759DD" w:rsidRPr="00094241">
        <w:rPr>
          <w:rFonts w:ascii="Palatino Linotype" w:hAnsi="Palatino Linotype" w:cs="Arial"/>
          <w:i/>
        </w:rPr>
        <w:t>io-</w:t>
      </w:r>
      <w:r w:rsidRPr="00094241">
        <w:rPr>
          <w:rFonts w:ascii="Palatino Linotype" w:hAnsi="Palatino Linotype" w:cs="Arial"/>
          <w:i/>
        </w:rPr>
        <w:t>Gran Canal, Siervo de la Nación”</w:t>
      </w:r>
      <w:r w:rsidRPr="00094241">
        <w:rPr>
          <w:rFonts w:ascii="Palatino Linotype" w:hAnsi="Palatino Linotype" w:cs="Arial"/>
        </w:rPr>
        <w:t xml:space="preserve">, el cual forma parte </w:t>
      </w:r>
      <w:r w:rsidRPr="00094241">
        <w:rPr>
          <w:rFonts w:ascii="Palatino Linotype" w:hAnsi="Palatino Linotype" w:cs="Arial"/>
        </w:rPr>
        <w:lastRenderedPageBreak/>
        <w:t>de la infraestructura carretera del Gobierno del Estado de México y, consiste en el proyecto geométrico de la Secretaría de Comunicaciones y Transportes</w:t>
      </w:r>
      <w:r w:rsidR="00632FD0" w:rsidRPr="00094241">
        <w:rPr>
          <w:rFonts w:ascii="Palatino Linotype" w:hAnsi="Palatino Linotype" w:cs="Arial"/>
        </w:rPr>
        <w:t xml:space="preserve"> que pretende unir diversas autopistas del Estado de México.</w:t>
      </w:r>
    </w:p>
    <w:p w14:paraId="61CAD801" w14:textId="77777777" w:rsidR="00632FD0" w:rsidRPr="00094241" w:rsidRDefault="00632FD0" w:rsidP="00632FD0">
      <w:pPr>
        <w:pStyle w:val="Prrafodelista"/>
        <w:tabs>
          <w:tab w:val="left" w:pos="426"/>
        </w:tabs>
        <w:spacing w:before="240" w:after="240" w:line="360" w:lineRule="auto"/>
        <w:ind w:left="0" w:right="49"/>
        <w:jc w:val="both"/>
        <w:rPr>
          <w:rFonts w:ascii="Palatino Linotype" w:hAnsi="Palatino Linotype" w:cs="Arial"/>
        </w:rPr>
      </w:pPr>
    </w:p>
    <w:p w14:paraId="56246BD0" w14:textId="09A5810B" w:rsidR="00632FD0" w:rsidRPr="00094241" w:rsidRDefault="00632FD0"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 xml:space="preserve">No obstante, como fuera señalado en el apartado de </w:t>
      </w:r>
      <w:r w:rsidRPr="00094241">
        <w:rPr>
          <w:rFonts w:ascii="Palatino Linotype" w:hAnsi="Palatino Linotype" w:cs="Arial"/>
          <w:i/>
        </w:rPr>
        <w:t>Antecedentes</w:t>
      </w:r>
      <w:r w:rsidRPr="00094241">
        <w:rPr>
          <w:rFonts w:ascii="Palatino Linotype" w:hAnsi="Palatino Linotype" w:cs="Arial"/>
        </w:rPr>
        <w:t xml:space="preserve"> de la presente resolución, el </w:t>
      </w:r>
      <w:r w:rsidRPr="00094241">
        <w:rPr>
          <w:rFonts w:ascii="Palatino Linotype" w:hAnsi="Palatino Linotype" w:cs="Arial"/>
          <w:b/>
        </w:rPr>
        <w:t>SUJETO OBLIGADO</w:t>
      </w:r>
      <w:r w:rsidRPr="00094241">
        <w:rPr>
          <w:rFonts w:ascii="Palatino Linotype" w:hAnsi="Palatino Linotype" w:cs="Arial"/>
        </w:rPr>
        <w:t xml:space="preserve"> manifestó su incompetencia para generar la información relativa al proyecto solicitado, señalando al Fondo Nacional de Infraestructura y a la Secretaría de Comunicaciones y Transportes como los Sujetos Obligados que por su naturaleza y atribuciones eran competentes para poseer, generar o administrar lo requerido. Se adjunta a continuación el Acuerdo de Incompetencia entregado por el </w:t>
      </w:r>
      <w:r w:rsidRPr="00094241">
        <w:rPr>
          <w:rFonts w:ascii="Palatino Linotype" w:hAnsi="Palatino Linotype" w:cs="Arial"/>
          <w:b/>
        </w:rPr>
        <w:t>SUJETO OBLIGADO</w:t>
      </w:r>
      <w:r w:rsidRPr="00094241">
        <w:rPr>
          <w:rFonts w:ascii="Palatino Linotype" w:hAnsi="Palatino Linotype" w:cs="Arial"/>
        </w:rPr>
        <w:t xml:space="preserve"> como mera referencia.</w:t>
      </w:r>
    </w:p>
    <w:p w14:paraId="3DCD8BD5" w14:textId="77777777" w:rsidR="00632FD0" w:rsidRPr="00094241" w:rsidRDefault="00632FD0" w:rsidP="00632FD0">
      <w:pPr>
        <w:pStyle w:val="Prrafodelista"/>
        <w:tabs>
          <w:tab w:val="left" w:pos="426"/>
        </w:tabs>
        <w:spacing w:before="240" w:after="240" w:line="360" w:lineRule="auto"/>
        <w:ind w:left="0" w:right="49"/>
        <w:jc w:val="both"/>
        <w:rPr>
          <w:rFonts w:ascii="Palatino Linotype" w:hAnsi="Palatino Linotype" w:cs="Arial"/>
        </w:rPr>
      </w:pPr>
    </w:p>
    <w:p w14:paraId="2D5435F3" w14:textId="5B76607C" w:rsidR="00632FD0" w:rsidRPr="00094241" w:rsidRDefault="00397B19" w:rsidP="00632FD0">
      <w:pPr>
        <w:pStyle w:val="Prrafodelista"/>
        <w:tabs>
          <w:tab w:val="left" w:pos="426"/>
        </w:tabs>
        <w:spacing w:before="240" w:after="240" w:line="360" w:lineRule="auto"/>
        <w:ind w:left="0" w:right="49"/>
        <w:jc w:val="center"/>
        <w:rPr>
          <w:rFonts w:ascii="Palatino Linotype" w:hAnsi="Palatino Linotype" w:cs="Arial"/>
        </w:rPr>
      </w:pPr>
      <w:r w:rsidRPr="00397B19">
        <w:rPr>
          <w:rFonts w:ascii="Palatino Linotype" w:hAnsi="Palatino Linotype" w:cs="Arial"/>
          <w:noProof/>
          <w:lang w:val="es-MX" w:eastAsia="es-MX"/>
        </w:rPr>
        <w:lastRenderedPageBreak/>
        <w:drawing>
          <wp:inline distT="0" distB="0" distL="0" distR="0" wp14:anchorId="4465638D" wp14:editId="2201DBB7">
            <wp:extent cx="5055235" cy="6819900"/>
            <wp:effectExtent l="19050" t="19050" r="1206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235" cy="6819900"/>
                    </a:xfrm>
                    <a:prstGeom prst="rect">
                      <a:avLst/>
                    </a:prstGeom>
                    <a:noFill/>
                    <a:ln>
                      <a:solidFill>
                        <a:schemeClr val="tx1"/>
                      </a:solidFill>
                    </a:ln>
                    <a:effectLst>
                      <a:outerShdw blurRad="50800" dist="50800" dir="5400000" sx="58000" sy="58000" algn="ctr" rotWithShape="0">
                        <a:schemeClr val="tx1"/>
                      </a:outerShdw>
                    </a:effectLst>
                  </pic:spPr>
                </pic:pic>
              </a:graphicData>
            </a:graphic>
          </wp:inline>
        </w:drawing>
      </w:r>
    </w:p>
    <w:p w14:paraId="34155DF6" w14:textId="682DD449" w:rsidR="00632FD0" w:rsidRPr="00094241" w:rsidRDefault="00397B19" w:rsidP="00632FD0">
      <w:pPr>
        <w:pStyle w:val="Prrafodelista"/>
        <w:tabs>
          <w:tab w:val="left" w:pos="426"/>
        </w:tabs>
        <w:spacing w:before="240" w:after="240" w:line="360" w:lineRule="auto"/>
        <w:ind w:left="0" w:right="49"/>
        <w:jc w:val="center"/>
        <w:rPr>
          <w:rFonts w:ascii="Palatino Linotype" w:hAnsi="Palatino Linotype" w:cs="Arial"/>
        </w:rPr>
      </w:pPr>
      <w:r w:rsidRPr="00397B19">
        <w:rPr>
          <w:rFonts w:ascii="Palatino Linotype" w:hAnsi="Palatino Linotype" w:cs="Arial"/>
          <w:noProof/>
          <w:lang w:val="es-MX" w:eastAsia="es-MX"/>
        </w:rPr>
        <w:lastRenderedPageBreak/>
        <w:drawing>
          <wp:inline distT="0" distB="0" distL="0" distR="0" wp14:anchorId="6BDB4001" wp14:editId="008A5F73">
            <wp:extent cx="4977060" cy="6523108"/>
            <wp:effectExtent l="19050" t="19050" r="1460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071" cy="6524432"/>
                    </a:xfrm>
                    <a:prstGeom prst="rect">
                      <a:avLst/>
                    </a:prstGeom>
                    <a:noFill/>
                    <a:ln>
                      <a:solidFill>
                        <a:schemeClr val="tx1"/>
                      </a:solidFill>
                    </a:ln>
                    <a:effectLst>
                      <a:outerShdw blurRad="50800" dist="50800" dir="5400000" sx="96000" sy="96000" algn="ctr" rotWithShape="0">
                        <a:schemeClr val="tx1"/>
                      </a:outerShdw>
                    </a:effectLst>
                  </pic:spPr>
                </pic:pic>
              </a:graphicData>
            </a:graphic>
          </wp:inline>
        </w:drawing>
      </w:r>
    </w:p>
    <w:p w14:paraId="17701E1F"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3AF558B3" w14:textId="04F2F87B" w:rsidR="00BB7E0C" w:rsidRPr="00094241" w:rsidRDefault="00F412A6"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rPr>
        <w:t xml:space="preserve">De lo anterior se coligue que el </w:t>
      </w:r>
      <w:r w:rsidRPr="00094241">
        <w:rPr>
          <w:rFonts w:ascii="Palatino Linotype" w:hAnsi="Palatino Linotype"/>
          <w:b/>
        </w:rPr>
        <w:t>SUJETO OBLIGADO</w:t>
      </w:r>
      <w:r w:rsidRPr="00094241">
        <w:rPr>
          <w:rFonts w:ascii="Palatino Linotype" w:hAnsi="Palatino Linotype"/>
        </w:rPr>
        <w:t xml:space="preserve"> fundó su incompetencia con base en el artículo séptimo del Decreto por el que se Ordena la Creación del </w:t>
      </w:r>
      <w:r w:rsidRPr="00094241">
        <w:rPr>
          <w:rFonts w:ascii="Palatino Linotype" w:hAnsi="Palatino Linotype"/>
        </w:rPr>
        <w:lastRenderedPageBreak/>
        <w:t>Fideicomiso Fondo Nacional de Infraestructura, publicado en el Diario Oficial de la Federación el siete (07) de febrero del dos mil ocho, mismo que es de la literalidad siguiente:</w:t>
      </w:r>
    </w:p>
    <w:p w14:paraId="50FF41FC"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7389995E" w14:textId="20DAF8AE" w:rsidR="00F412A6" w:rsidRPr="00094241" w:rsidRDefault="00F412A6" w:rsidP="00F412A6">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i/>
          <w:sz w:val="22"/>
          <w:lang w:val="es-MX"/>
        </w:rPr>
        <w:t>“</w:t>
      </w:r>
      <w:r w:rsidRPr="00094241">
        <w:rPr>
          <w:rFonts w:ascii="Palatino Linotype" w:hAnsi="Palatino Linotype" w:cs="Arial"/>
          <w:b/>
          <w:i/>
          <w:sz w:val="22"/>
          <w:lang w:val="es-MX"/>
        </w:rPr>
        <w:t>ARTÍCULO SÉPTIMO.</w:t>
      </w:r>
      <w:r w:rsidRPr="00094241">
        <w:rPr>
          <w:rFonts w:ascii="Palatino Linotype" w:hAnsi="Palatino Linotype" w:cs="Arial"/>
          <w:i/>
          <w:sz w:val="22"/>
          <w:lang w:val="es-MX"/>
        </w:rPr>
        <w:t xml:space="preserve"> La Secretaría de Comunicaciones y Transportes otorgará, en términos de la legislación correspondiente, concesiones para construir, operar, mantener, conservar y explotar caminos y puentes respecto de los activos de que disponga el Fideicomiso Fondo Nacional de Infraestructura por medio del mecanismo que apruebe su Comité Técnico.</w:t>
      </w:r>
    </w:p>
    <w:p w14:paraId="00CDA5E3" w14:textId="50D6687C" w:rsidR="00F412A6" w:rsidRPr="00094241" w:rsidRDefault="00F412A6" w:rsidP="00F412A6">
      <w:pPr>
        <w:pStyle w:val="Prrafodelista"/>
        <w:tabs>
          <w:tab w:val="left" w:pos="426"/>
        </w:tabs>
        <w:spacing w:before="240" w:after="240" w:line="276" w:lineRule="auto"/>
        <w:ind w:left="567" w:right="567"/>
        <w:jc w:val="both"/>
        <w:rPr>
          <w:rFonts w:ascii="Palatino Linotype" w:hAnsi="Palatino Linotype" w:cs="Arial"/>
          <w:i/>
          <w:sz w:val="22"/>
          <w:lang w:val="es-MX"/>
        </w:rPr>
      </w:pPr>
    </w:p>
    <w:p w14:paraId="6C6196F5" w14:textId="77777777" w:rsidR="00F412A6" w:rsidRPr="00094241" w:rsidRDefault="00F412A6" w:rsidP="00F412A6">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i/>
          <w:sz w:val="22"/>
          <w:lang w:val="es-MX"/>
        </w:rPr>
        <w:t>Para tales efectos la Secretaría de Comunicaciones y Transportes, en conjunto con el Banco Nacional de Obras y Servicios Públicos, Sociedad Nacional de Crédito, Institución de Banca de Desarrollo, en su carácter de institución fiduciaria del Fideicomiso Fondo Nacional de Infraestructura, llevará a cabo los procesos correspondientes.</w:t>
      </w:r>
    </w:p>
    <w:p w14:paraId="4C7339A8" w14:textId="77777777" w:rsidR="00F412A6" w:rsidRPr="00094241" w:rsidRDefault="00F412A6" w:rsidP="00F412A6">
      <w:pPr>
        <w:pStyle w:val="Prrafodelista"/>
        <w:tabs>
          <w:tab w:val="left" w:pos="426"/>
        </w:tabs>
        <w:spacing w:before="240" w:after="240" w:line="276" w:lineRule="auto"/>
        <w:ind w:left="567" w:right="567"/>
        <w:jc w:val="both"/>
        <w:rPr>
          <w:rFonts w:ascii="Palatino Linotype" w:hAnsi="Palatino Linotype" w:cs="Arial"/>
          <w:i/>
          <w:sz w:val="22"/>
          <w:lang w:val="es-MX"/>
        </w:rPr>
      </w:pPr>
    </w:p>
    <w:p w14:paraId="62546360" w14:textId="65FA5D33" w:rsidR="00F412A6" w:rsidRPr="00094241" w:rsidRDefault="00F412A6" w:rsidP="00F412A6">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i/>
          <w:sz w:val="22"/>
          <w:lang w:val="es-MX"/>
        </w:rPr>
        <w:t>En las bases de licitación se establecerá, entre otros, el monto que deberá ser cubierto al Gobierno Federal por concepto de aprovechamiento, así como la compensación que deberá ser cubierta al Banco Nacional de Obras y Servicios Públicos, Sociedad Nacional de Crédito, Institución de Banca de Desarrollo, en su carácter de institución fiduciaria del Fideicomiso Fondo Nacional de Infraestructura, por la terminación anticipada de la concesión correspondiente.”</w:t>
      </w:r>
    </w:p>
    <w:p w14:paraId="5A7536DC"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7469CED2" w14:textId="21002008" w:rsidR="00F412A6" w:rsidRPr="00094241" w:rsidRDefault="00F412A6"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rPr>
        <w:t>De lo anterior se aprecia que el Decreto en estudio señala que la Secretaría de Comunicaciones y Transportes tendrá la atribución de otorgar concesiones para construir, operar, mantener, conservar y explotar caminos y puentes, mediante los activos que se dispongan del Fideicomiso Fondo Nacional de Infraestructura.</w:t>
      </w:r>
      <w:r w:rsidR="001A7661" w:rsidRPr="00094241">
        <w:rPr>
          <w:rFonts w:ascii="Palatino Linotype" w:hAnsi="Palatino Linotype"/>
        </w:rPr>
        <w:t xml:space="preserve"> Mismo que encuentra concordancia con los fines del Fideicomiso, los cuales se advierten en el artículo tercero del Decreto de mérito:</w:t>
      </w:r>
    </w:p>
    <w:p w14:paraId="6B934194"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7F3E311B" w14:textId="7AF87114" w:rsidR="001A7661" w:rsidRPr="00094241" w:rsidRDefault="001A7661" w:rsidP="001A7661">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i/>
          <w:sz w:val="22"/>
          <w:lang w:val="es-MX"/>
        </w:rPr>
        <w:lastRenderedPageBreak/>
        <w:t>“</w:t>
      </w:r>
      <w:r w:rsidRPr="00094241">
        <w:rPr>
          <w:rFonts w:ascii="Palatino Linotype" w:hAnsi="Palatino Linotype" w:cs="Arial"/>
          <w:b/>
          <w:i/>
          <w:sz w:val="22"/>
          <w:lang w:val="es-MX"/>
        </w:rPr>
        <w:t>ARTÍCULO TERCERO.</w:t>
      </w:r>
      <w:r w:rsidRPr="00094241">
        <w:rPr>
          <w:rFonts w:ascii="Palatino Linotype" w:hAnsi="Palatino Linotype" w:cs="Arial"/>
          <w:i/>
          <w:sz w:val="22"/>
          <w:lang w:val="es-MX"/>
        </w:rPr>
        <w:t xml:space="preserve"> El Fideicomiso Fondo Nacional de Infraestructura tendrá los fines siguientes:</w:t>
      </w:r>
    </w:p>
    <w:p w14:paraId="0FEECD07" w14:textId="3E0DBEF7" w:rsidR="001A7661" w:rsidRPr="00094241" w:rsidRDefault="001A7661" w:rsidP="001A7661">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b/>
          <w:i/>
          <w:sz w:val="22"/>
          <w:lang w:val="es-MX"/>
        </w:rPr>
        <w:t>I.</w:t>
      </w:r>
      <w:r w:rsidRPr="00094241">
        <w:rPr>
          <w:rFonts w:ascii="Palatino Linotype" w:hAnsi="Palatino Linotype" w:cs="Arial"/>
          <w:i/>
          <w:sz w:val="22"/>
          <w:lang w:val="es-MX"/>
        </w:rPr>
        <w:t xml:space="preserve"> </w:t>
      </w:r>
      <w:r w:rsidRPr="00094241">
        <w:rPr>
          <w:rFonts w:ascii="Palatino Linotype" w:hAnsi="Palatino Linotype" w:cs="Arial"/>
          <w:b/>
          <w:i/>
          <w:sz w:val="22"/>
          <w:lang w:val="es-MX"/>
        </w:rPr>
        <w:t>Promover y fomentar la participación de los sectores público, privado y social en el desarrollo de infraestructura y sus servicios públicos, mediante la realización de inversiones y el otorgamiento de apoyos recuperables</w:t>
      </w:r>
      <w:r w:rsidRPr="00094241">
        <w:rPr>
          <w:rFonts w:ascii="Palatino Linotype" w:hAnsi="Palatino Linotype" w:cs="Arial"/>
          <w:i/>
          <w:sz w:val="22"/>
          <w:lang w:val="es-MX"/>
        </w:rPr>
        <w:t xml:space="preserve"> y, en su caso, a través de la contratación de garantías a proyectos financieramente viables, así como apoyos no recuperables a proyectos rentables socialmente;</w:t>
      </w:r>
    </w:p>
    <w:p w14:paraId="573C2E87" w14:textId="37A92918" w:rsidR="001A7661" w:rsidRPr="00094241" w:rsidRDefault="001A7661" w:rsidP="001A7661">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b/>
          <w:i/>
          <w:sz w:val="22"/>
          <w:lang w:val="es-MX"/>
        </w:rPr>
        <w:t>II.</w:t>
      </w:r>
      <w:r w:rsidRPr="00094241">
        <w:rPr>
          <w:rFonts w:ascii="Palatino Linotype" w:hAnsi="Palatino Linotype" w:cs="Arial"/>
          <w:i/>
          <w:sz w:val="22"/>
          <w:lang w:val="es-MX"/>
        </w:rPr>
        <w:t xml:space="preserve"> </w:t>
      </w:r>
      <w:r w:rsidRPr="00094241">
        <w:rPr>
          <w:rFonts w:ascii="Palatino Linotype" w:hAnsi="Palatino Linotype" w:cs="Arial"/>
          <w:b/>
          <w:i/>
          <w:sz w:val="22"/>
          <w:lang w:val="es-MX"/>
        </w:rPr>
        <w:t>Apoyar el desarrollo de obra pública de infraestructura a cargo de la Administración Pública Federal</w:t>
      </w:r>
      <w:r w:rsidRPr="00094241">
        <w:rPr>
          <w:rFonts w:ascii="Palatino Linotype" w:hAnsi="Palatino Linotype" w:cs="Arial"/>
          <w:i/>
          <w:sz w:val="22"/>
          <w:lang w:val="es-MX"/>
        </w:rPr>
        <w:t>;</w:t>
      </w:r>
    </w:p>
    <w:p w14:paraId="3AD1D898" w14:textId="3420D3F6" w:rsidR="001A7661" w:rsidRPr="00094241" w:rsidRDefault="001A7661" w:rsidP="001A7661">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b/>
          <w:i/>
          <w:sz w:val="22"/>
          <w:lang w:val="es-MX"/>
        </w:rPr>
        <w:t>III.</w:t>
      </w:r>
      <w:r w:rsidRPr="00094241">
        <w:rPr>
          <w:rFonts w:ascii="Palatino Linotype" w:hAnsi="Palatino Linotype" w:cs="Arial"/>
          <w:i/>
          <w:sz w:val="22"/>
          <w:lang w:val="es-MX"/>
        </w:rPr>
        <w:t xml:space="preserve"> Participar con los sectores público, privado y social, en esquemas de diseño, construcción, financiamiento, operación y transferencia de infraestructura; así como de apoyos orientados al acceso de los usuarios a la misma;</w:t>
      </w:r>
    </w:p>
    <w:p w14:paraId="1F6F1A1C" w14:textId="3A2FC1F0" w:rsidR="001A7661" w:rsidRPr="00094241" w:rsidRDefault="001A7661" w:rsidP="001A7661">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b/>
          <w:i/>
          <w:sz w:val="22"/>
          <w:lang w:val="es-MX"/>
        </w:rPr>
        <w:t>IV.</w:t>
      </w:r>
      <w:r w:rsidRPr="00094241">
        <w:rPr>
          <w:rFonts w:ascii="Palatino Linotype" w:hAnsi="Palatino Linotype" w:cs="Arial"/>
          <w:i/>
          <w:sz w:val="22"/>
          <w:lang w:val="es-MX"/>
        </w:rPr>
        <w:t xml:space="preserve"> Participar en la evaluación, estructuración y ejecución de los proyectos de infraestructura;</w:t>
      </w:r>
    </w:p>
    <w:p w14:paraId="04496451" w14:textId="22A2C778" w:rsidR="001A7661" w:rsidRPr="00094241" w:rsidRDefault="001A7661" w:rsidP="001A7661">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b/>
          <w:i/>
          <w:sz w:val="22"/>
          <w:lang w:val="es-MX"/>
        </w:rPr>
        <w:t>V.</w:t>
      </w:r>
      <w:r w:rsidRPr="00094241">
        <w:rPr>
          <w:rFonts w:ascii="Palatino Linotype" w:hAnsi="Palatino Linotype" w:cs="Arial"/>
          <w:i/>
          <w:sz w:val="22"/>
          <w:lang w:val="es-MX"/>
        </w:rPr>
        <w:t xml:space="preserve"> Adquirir, administrar y ceder derechos y obligaciones establecidos en concesiones o permisos;</w:t>
      </w:r>
    </w:p>
    <w:p w14:paraId="0E9A1720" w14:textId="39BAAF93" w:rsidR="001A7661" w:rsidRPr="00094241" w:rsidRDefault="001A7661" w:rsidP="001A7661">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b/>
          <w:i/>
          <w:sz w:val="22"/>
          <w:lang w:val="es-MX"/>
        </w:rPr>
        <w:t>VI. Disponer</w:t>
      </w:r>
      <w:r w:rsidRPr="00094241">
        <w:rPr>
          <w:rFonts w:ascii="Palatino Linotype" w:hAnsi="Palatino Linotype" w:cs="Arial"/>
          <w:i/>
          <w:sz w:val="22"/>
          <w:lang w:val="es-MX"/>
        </w:rPr>
        <w:t xml:space="preserve">, según lo determine el Comité Técnico, </w:t>
      </w:r>
      <w:r w:rsidRPr="00094241">
        <w:rPr>
          <w:rFonts w:ascii="Palatino Linotype" w:hAnsi="Palatino Linotype" w:cs="Arial"/>
          <w:b/>
          <w:i/>
          <w:sz w:val="22"/>
          <w:lang w:val="es-MX"/>
        </w:rPr>
        <w:t>de los activos con los que cuente en su patrimonio</w:t>
      </w:r>
      <w:r w:rsidRPr="00094241">
        <w:rPr>
          <w:rFonts w:ascii="Palatino Linotype" w:hAnsi="Palatino Linotype" w:cs="Arial"/>
          <w:i/>
          <w:sz w:val="22"/>
          <w:lang w:val="es-MX"/>
        </w:rPr>
        <w:t>;</w:t>
      </w:r>
    </w:p>
    <w:p w14:paraId="4875D3BB" w14:textId="1E3FA645" w:rsidR="001A7661" w:rsidRPr="00094241" w:rsidRDefault="001A7661" w:rsidP="001A7661">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b/>
          <w:i/>
          <w:sz w:val="22"/>
          <w:lang w:val="es-MX"/>
        </w:rPr>
        <w:t>VII.</w:t>
      </w:r>
      <w:r w:rsidRPr="00094241">
        <w:rPr>
          <w:rFonts w:ascii="Palatino Linotype" w:hAnsi="Palatino Linotype" w:cs="Arial"/>
          <w:i/>
          <w:sz w:val="22"/>
          <w:lang w:val="es-MX"/>
        </w:rPr>
        <w:t xml:space="preserve"> Participar y apoyar en la realización de estudios, proyectos, investigaciones y desarrollo de infraestructura, y</w:t>
      </w:r>
    </w:p>
    <w:p w14:paraId="1CD99DE9" w14:textId="77D98344" w:rsidR="001A7661" w:rsidRPr="00094241" w:rsidRDefault="001A7661" w:rsidP="001A7661">
      <w:pPr>
        <w:pStyle w:val="Prrafodelista"/>
        <w:tabs>
          <w:tab w:val="left" w:pos="426"/>
        </w:tabs>
        <w:spacing w:before="240" w:after="240" w:line="276" w:lineRule="auto"/>
        <w:ind w:left="567" w:right="567"/>
        <w:jc w:val="both"/>
        <w:rPr>
          <w:rFonts w:ascii="Palatino Linotype" w:hAnsi="Palatino Linotype" w:cs="Arial"/>
          <w:i/>
          <w:sz w:val="22"/>
          <w:lang w:val="es-MX"/>
        </w:rPr>
      </w:pPr>
      <w:r w:rsidRPr="00094241">
        <w:rPr>
          <w:rFonts w:ascii="Palatino Linotype" w:hAnsi="Palatino Linotype" w:cs="Arial"/>
          <w:b/>
          <w:i/>
          <w:sz w:val="22"/>
          <w:lang w:val="es-MX"/>
        </w:rPr>
        <w:t>VIII.</w:t>
      </w:r>
      <w:r w:rsidRPr="00094241">
        <w:rPr>
          <w:rFonts w:ascii="Palatino Linotype" w:hAnsi="Palatino Linotype" w:cs="Arial"/>
          <w:i/>
          <w:sz w:val="22"/>
          <w:lang w:val="es-MX"/>
        </w:rPr>
        <w:t xml:space="preserve"> Suscribir, adquirir y administrar instrumentos financieros asociados a los proyectos de infraestructura, en términos de las disposiciones aplicables.</w:t>
      </w:r>
    </w:p>
    <w:p w14:paraId="638BC6AA" w14:textId="77777777" w:rsidR="001A7661" w:rsidRPr="00094241" w:rsidRDefault="001A7661" w:rsidP="00F412A6">
      <w:pPr>
        <w:pStyle w:val="Prrafodelista"/>
        <w:tabs>
          <w:tab w:val="left" w:pos="426"/>
        </w:tabs>
        <w:spacing w:before="240" w:after="240" w:line="360" w:lineRule="auto"/>
        <w:ind w:left="0" w:right="49"/>
        <w:jc w:val="both"/>
        <w:rPr>
          <w:rFonts w:ascii="Palatino Linotype" w:hAnsi="Palatino Linotype" w:cs="Arial"/>
        </w:rPr>
      </w:pPr>
    </w:p>
    <w:p w14:paraId="1A303638" w14:textId="0F7F4551" w:rsidR="00F412A6" w:rsidRPr="00094241" w:rsidRDefault="00C87D5E"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 xml:space="preserve">Así las cosas, se entiende que el Fideicomiso Fondo Nacional de Infraestructura </w:t>
      </w:r>
      <w:r w:rsidR="009759DD" w:rsidRPr="00094241">
        <w:rPr>
          <w:rFonts w:ascii="Palatino Linotype" w:hAnsi="Palatino Linotype" w:cs="Arial"/>
        </w:rPr>
        <w:t>fue creado como un vehículo de coordinación de la Administración Pública Federal para la inversión en infraestructura en las áreas de comunicaciones y transportes, entre otras</w:t>
      </w:r>
      <w:r w:rsidR="009759DD" w:rsidRPr="00094241">
        <w:rPr>
          <w:rStyle w:val="Refdenotaalpie"/>
          <w:rFonts w:ascii="Palatino Linotype" w:hAnsi="Palatino Linotype" w:cs="Arial"/>
        </w:rPr>
        <w:footnoteReference w:id="1"/>
      </w:r>
      <w:r w:rsidR="009759DD" w:rsidRPr="00094241">
        <w:rPr>
          <w:rFonts w:ascii="Palatino Linotype" w:hAnsi="Palatino Linotype" w:cs="Arial"/>
        </w:rPr>
        <w:t>.</w:t>
      </w:r>
    </w:p>
    <w:p w14:paraId="0B47AD3A"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13E28ED1" w14:textId="22941B2D" w:rsidR="00082B88" w:rsidRPr="00094241" w:rsidRDefault="00082B88" w:rsidP="00082B88">
      <w:pPr>
        <w:pStyle w:val="Prrafodelista"/>
        <w:tabs>
          <w:tab w:val="left" w:pos="426"/>
        </w:tabs>
        <w:spacing w:before="240" w:after="240" w:line="360" w:lineRule="auto"/>
        <w:ind w:left="0" w:right="49"/>
        <w:jc w:val="both"/>
        <w:outlineLvl w:val="2"/>
        <w:rPr>
          <w:rFonts w:ascii="Palatino Linotype" w:hAnsi="Palatino Linotype" w:cs="Arial"/>
          <w:b/>
        </w:rPr>
      </w:pPr>
      <w:bookmarkStart w:id="24" w:name="_Toc35628195"/>
      <w:r w:rsidRPr="00094241">
        <w:rPr>
          <w:rFonts w:ascii="Palatino Linotype" w:hAnsi="Palatino Linotype" w:cs="Arial"/>
          <w:b/>
        </w:rPr>
        <w:lastRenderedPageBreak/>
        <w:t>II. De la competencia del SUJETO OBLIGADO para poseer, generar o administrar la información solicitada.</w:t>
      </w:r>
      <w:bookmarkEnd w:id="24"/>
    </w:p>
    <w:p w14:paraId="758DA6CA" w14:textId="77777777" w:rsidR="00082B88" w:rsidRPr="00094241" w:rsidRDefault="00082B88" w:rsidP="00F412A6">
      <w:pPr>
        <w:pStyle w:val="Prrafodelista"/>
        <w:tabs>
          <w:tab w:val="left" w:pos="426"/>
        </w:tabs>
        <w:spacing w:before="240" w:after="240" w:line="360" w:lineRule="auto"/>
        <w:ind w:left="0" w:right="49"/>
        <w:jc w:val="both"/>
        <w:rPr>
          <w:rFonts w:ascii="Palatino Linotype" w:hAnsi="Palatino Linotype" w:cs="Arial"/>
        </w:rPr>
      </w:pPr>
    </w:p>
    <w:p w14:paraId="6FD4D236" w14:textId="38A8FBCA" w:rsidR="00F412A6" w:rsidRPr="00094241" w:rsidRDefault="009759DD"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rPr>
        <w:t xml:space="preserve">Ahora bien, de la consulta al portal oficial del Fondo Nacional de Infraestructura, por cuanto hace a la </w:t>
      </w:r>
      <w:r w:rsidRPr="00094241">
        <w:rPr>
          <w:rFonts w:ascii="Palatino Linotype" w:hAnsi="Palatino Linotype"/>
          <w:i/>
        </w:rPr>
        <w:t>Autopista Río de los Remedios-Venta de Carpio-Gran Canal</w:t>
      </w:r>
      <w:r w:rsidRPr="00094241">
        <w:rPr>
          <w:rStyle w:val="Refdenotaalpie"/>
          <w:rFonts w:ascii="Palatino Linotype" w:hAnsi="Palatino Linotype"/>
          <w:i/>
        </w:rPr>
        <w:footnoteReference w:id="2"/>
      </w:r>
      <w:r w:rsidRPr="00094241">
        <w:rPr>
          <w:rFonts w:ascii="Palatino Linotype" w:hAnsi="Palatino Linotype"/>
          <w:i/>
        </w:rPr>
        <w:t xml:space="preserve">, </w:t>
      </w:r>
      <w:r w:rsidR="007F214E" w:rsidRPr="00094241">
        <w:rPr>
          <w:rFonts w:ascii="Palatino Linotype" w:hAnsi="Palatino Linotype"/>
        </w:rPr>
        <w:t xml:space="preserve">su descripción refiere a una Concesión Estatal para desarrollar la Autopista Río de los Remedios-Venta de Carpio-Gran Canal, en viaducto elevado de 14.5 km y 4 carriles sobre la Av. Gran Canal: “Autopista Siervo de la Nación”, </w:t>
      </w:r>
      <w:r w:rsidR="007F214E" w:rsidRPr="00094241">
        <w:rPr>
          <w:rFonts w:ascii="Palatino Linotype" w:hAnsi="Palatino Linotype"/>
          <w:b/>
        </w:rPr>
        <w:t>cuyo Promotor se aprecia ser el Gobierno del Estado de México</w:t>
      </w:r>
      <w:r w:rsidR="007F214E" w:rsidRPr="00094241">
        <w:rPr>
          <w:rFonts w:ascii="Palatino Linotype" w:hAnsi="Palatino Linotype"/>
        </w:rPr>
        <w:t xml:space="preserve"> y, la Concesionaria, la persona jurídico-colectiva </w:t>
      </w:r>
      <w:r w:rsidR="007F214E" w:rsidRPr="00094241">
        <w:rPr>
          <w:rFonts w:ascii="Palatino Linotype" w:hAnsi="Palatino Linotype"/>
          <w:i/>
        </w:rPr>
        <w:t>autopista Urbana Siervo de la Nación, S.A.P.I de C.V.</w:t>
      </w:r>
    </w:p>
    <w:p w14:paraId="57CD3142"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1837B1FD" w14:textId="7C5DB069" w:rsidR="00F412A6" w:rsidRPr="00094241" w:rsidRDefault="007F214E"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rPr>
        <w:t xml:space="preserve">En ese sentido, al ser el Gobierno del Estado de México el ente Promotor del proyecto carretero, </w:t>
      </w:r>
      <w:r w:rsidRPr="00094241">
        <w:rPr>
          <w:rFonts w:ascii="Palatino Linotype" w:hAnsi="Palatino Linotype"/>
          <w:i/>
        </w:rPr>
        <w:t xml:space="preserve">a fortiori </w:t>
      </w:r>
      <w:r w:rsidRPr="00094241">
        <w:rPr>
          <w:rFonts w:ascii="Palatino Linotype" w:hAnsi="Palatino Linotype"/>
        </w:rPr>
        <w:t>debió establecerse su participación mediante alguna de las Secretarías del Gobierno del Estado de México, o bien, Gubernatura.</w:t>
      </w:r>
    </w:p>
    <w:p w14:paraId="75E78ABD"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01A926B5" w14:textId="30F1540F" w:rsidR="00F412A6" w:rsidRPr="00094241" w:rsidRDefault="007F214E"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i/>
        </w:rPr>
      </w:pPr>
      <w:r w:rsidRPr="00094241">
        <w:rPr>
          <w:rFonts w:ascii="Palatino Linotype" w:hAnsi="Palatino Linotype" w:cs="Arial"/>
        </w:rPr>
        <w:t xml:space="preserve">Retomando la Declaratoria de Incompetencia del </w:t>
      </w:r>
      <w:r w:rsidRPr="00094241">
        <w:rPr>
          <w:rFonts w:ascii="Palatino Linotype" w:hAnsi="Palatino Linotype" w:cs="Arial"/>
          <w:b/>
        </w:rPr>
        <w:t>SUJETO OBLIGADO</w:t>
      </w:r>
      <w:r w:rsidRPr="00094241">
        <w:rPr>
          <w:rFonts w:ascii="Palatino Linotype" w:hAnsi="Palatino Linotype" w:cs="Arial"/>
        </w:rPr>
        <w:t xml:space="preserve">, se tiene entonces que la Secretaría de Finanzas no fue la dependencia estatal que coadyuvó en la realización del proyecto, lo cual puede ser reiterado por medio del </w:t>
      </w:r>
      <w:r w:rsidRPr="00094241">
        <w:rPr>
          <w:rFonts w:ascii="Palatino Linotype" w:hAnsi="Palatino Linotype" w:cs="Arial"/>
          <w:i/>
        </w:rPr>
        <w:t xml:space="preserve">Convenio de </w:t>
      </w:r>
      <w:r w:rsidR="00E423AD" w:rsidRPr="00094241">
        <w:rPr>
          <w:rFonts w:ascii="Palatino Linotype" w:hAnsi="Palatino Linotype" w:cs="Arial"/>
          <w:i/>
        </w:rPr>
        <w:t xml:space="preserve">Coordinación que Celebra la Secretaría de Comunicaciones y Transportes, el Gobierno del Distrito Federal y el Gobierno del Estado de México, con el Objeto de Coadyuvar y Establecer la Participación y Acciones de coordinación, así como los Compromisos Entre las Partes Dentro del Ámbito de su Competencia para Fijar las Bases y </w:t>
      </w:r>
      <w:r w:rsidR="00E423AD" w:rsidRPr="00094241">
        <w:rPr>
          <w:rFonts w:ascii="Palatino Linotype" w:hAnsi="Palatino Linotype" w:cs="Arial"/>
          <w:i/>
        </w:rPr>
        <w:lastRenderedPageBreak/>
        <w:t>Acciones Que Permitan la Construcción, Operación, Explotación, conservación y Mantenimiento del Proyecto Denominado Autopista “Río de los Remedios Venta de Carpio, Gran Canal, Siervo de la Nación”</w:t>
      </w:r>
      <w:r w:rsidR="00E423AD" w:rsidRPr="00094241">
        <w:rPr>
          <w:rStyle w:val="Refdenotaalpie"/>
          <w:rFonts w:ascii="Palatino Linotype" w:hAnsi="Palatino Linotype" w:cs="Arial"/>
          <w:i/>
        </w:rPr>
        <w:footnoteReference w:id="3"/>
      </w:r>
      <w:r w:rsidRPr="00094241">
        <w:rPr>
          <w:rFonts w:ascii="Palatino Linotype" w:hAnsi="Palatino Linotype" w:cs="Arial"/>
        </w:rPr>
        <w:t xml:space="preserve">, signado el veintisiete (27) de junio del dos mil catorce, </w:t>
      </w:r>
      <w:r w:rsidR="00E423AD" w:rsidRPr="00094241">
        <w:rPr>
          <w:rFonts w:ascii="Palatino Linotype" w:hAnsi="Palatino Linotype" w:cs="Arial"/>
        </w:rPr>
        <w:t>cuyo rubro reconoce por partes a los siguientes actores:</w:t>
      </w:r>
    </w:p>
    <w:p w14:paraId="3532957F" w14:textId="09B6DBC5" w:rsidR="00E423AD" w:rsidRPr="00094241" w:rsidRDefault="00E423AD" w:rsidP="00E423AD">
      <w:pPr>
        <w:pStyle w:val="Prrafodelista"/>
        <w:tabs>
          <w:tab w:val="left" w:pos="426"/>
        </w:tabs>
        <w:spacing w:before="240" w:after="240" w:line="360" w:lineRule="auto"/>
        <w:ind w:left="0" w:right="49"/>
        <w:jc w:val="center"/>
        <w:rPr>
          <w:rFonts w:ascii="Palatino Linotype" w:hAnsi="Palatino Linotype" w:cs="Arial"/>
        </w:rPr>
      </w:pPr>
      <w:r w:rsidRPr="00094241">
        <w:rPr>
          <w:rFonts w:ascii="Palatino Linotype" w:hAnsi="Palatino Linotype" w:cs="Arial"/>
          <w:noProof/>
          <w:lang w:val="es-MX" w:eastAsia="es-MX"/>
        </w:rPr>
        <w:drawing>
          <wp:inline distT="0" distB="0" distL="0" distR="0" wp14:anchorId="6037A0D4" wp14:editId="211C89F8">
            <wp:extent cx="4263656" cy="5397121"/>
            <wp:effectExtent l="57150" t="57150" r="118110" b="1085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5743" cy="539976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9DFF00" w14:textId="77777777" w:rsidR="00E423AD" w:rsidRPr="00094241" w:rsidRDefault="00E423AD" w:rsidP="00F412A6">
      <w:pPr>
        <w:pStyle w:val="Prrafodelista"/>
        <w:tabs>
          <w:tab w:val="left" w:pos="426"/>
        </w:tabs>
        <w:spacing w:before="240" w:after="240" w:line="360" w:lineRule="auto"/>
        <w:ind w:left="0" w:right="49"/>
        <w:jc w:val="both"/>
        <w:rPr>
          <w:rFonts w:ascii="Palatino Linotype" w:hAnsi="Palatino Linotype" w:cs="Arial"/>
        </w:rPr>
      </w:pPr>
    </w:p>
    <w:p w14:paraId="2D29B033" w14:textId="08C116F9" w:rsidR="00F412A6" w:rsidRPr="00094241" w:rsidRDefault="00E423AD"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rPr>
        <w:t>De la lectura al primer párrafo del convenio, se tiene que la Secretaría de Comunicaciones, el entonces Distrito Federal y el Estado de México participaron en el negocio de mérito a través de los siguientes representantes:</w:t>
      </w:r>
    </w:p>
    <w:p w14:paraId="40EABF7E" w14:textId="6C275606" w:rsidR="00E423AD" w:rsidRPr="00094241" w:rsidRDefault="00E423AD" w:rsidP="00E423AD">
      <w:pPr>
        <w:pStyle w:val="Prrafodelista"/>
        <w:numPr>
          <w:ilvl w:val="1"/>
          <w:numId w:val="25"/>
        </w:numPr>
        <w:tabs>
          <w:tab w:val="left" w:pos="993"/>
        </w:tabs>
        <w:spacing w:before="240" w:after="240" w:line="360" w:lineRule="auto"/>
        <w:ind w:left="567" w:right="49" w:firstLine="0"/>
        <w:jc w:val="both"/>
        <w:rPr>
          <w:rFonts w:ascii="Palatino Linotype" w:hAnsi="Palatino Linotype" w:cs="Arial"/>
        </w:rPr>
      </w:pPr>
      <w:r w:rsidRPr="00094241">
        <w:rPr>
          <w:rFonts w:ascii="Palatino Linotype" w:hAnsi="Palatino Linotype"/>
        </w:rPr>
        <w:t>Secretaría de Comunicaciones y Transportes:</w:t>
      </w:r>
    </w:p>
    <w:p w14:paraId="5CAF0AEF" w14:textId="174FDC9C" w:rsidR="00E423AD" w:rsidRPr="00094241" w:rsidRDefault="00E423AD" w:rsidP="00E423AD">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Titular de la Secretaría.</w:t>
      </w:r>
    </w:p>
    <w:p w14:paraId="2E6C99AA" w14:textId="0ADD2E39" w:rsidR="00E423AD" w:rsidRPr="00094241" w:rsidRDefault="00E423AD" w:rsidP="00E423AD">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Subsecretario de Infraestructura.</w:t>
      </w:r>
    </w:p>
    <w:p w14:paraId="3D6FF37F" w14:textId="62430770" w:rsidR="00E423AD" w:rsidRPr="00094241" w:rsidRDefault="00E423AD" w:rsidP="00E423AD">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Director General de Desarrollo Carretero.</w:t>
      </w:r>
    </w:p>
    <w:p w14:paraId="3C1C147F" w14:textId="0B9AA6DF" w:rsidR="00E423AD" w:rsidRPr="00094241" w:rsidRDefault="00E423AD" w:rsidP="00E423AD">
      <w:pPr>
        <w:pStyle w:val="Prrafodelista"/>
        <w:numPr>
          <w:ilvl w:val="1"/>
          <w:numId w:val="25"/>
        </w:numPr>
        <w:tabs>
          <w:tab w:val="left" w:pos="993"/>
        </w:tabs>
        <w:spacing w:before="240" w:after="240" w:line="360" w:lineRule="auto"/>
        <w:ind w:left="567" w:right="49" w:firstLine="0"/>
        <w:jc w:val="both"/>
        <w:rPr>
          <w:rFonts w:ascii="Palatino Linotype" w:hAnsi="Palatino Linotype" w:cs="Arial"/>
        </w:rPr>
      </w:pPr>
      <w:r w:rsidRPr="00094241">
        <w:rPr>
          <w:rFonts w:ascii="Palatino Linotype" w:hAnsi="Palatino Linotype"/>
        </w:rPr>
        <w:t>Distrito Federal:</w:t>
      </w:r>
    </w:p>
    <w:p w14:paraId="40813F82" w14:textId="569A3CA1" w:rsidR="00E423AD" w:rsidRPr="00094241" w:rsidRDefault="00E423AD" w:rsidP="00E423AD">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Jefe de Gobierno.</w:t>
      </w:r>
    </w:p>
    <w:p w14:paraId="396E46AD" w14:textId="76D93218" w:rsidR="00E423AD" w:rsidRPr="00094241" w:rsidRDefault="00F744F6" w:rsidP="00E423AD">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Secretario de Gobierno.</w:t>
      </w:r>
    </w:p>
    <w:p w14:paraId="48AED975" w14:textId="5FA4049F" w:rsidR="00F744F6" w:rsidRPr="00094241" w:rsidRDefault="00F744F6" w:rsidP="00E423AD">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Secretario de Obras y Servicios.</w:t>
      </w:r>
    </w:p>
    <w:p w14:paraId="0563C5B3" w14:textId="13F401B7" w:rsidR="00F744F6" w:rsidRPr="00094241" w:rsidRDefault="00F744F6" w:rsidP="00E423AD">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Secretario de Finanzas</w:t>
      </w:r>
    </w:p>
    <w:p w14:paraId="32522220" w14:textId="7D0C6506" w:rsidR="00F744F6" w:rsidRPr="00094241" w:rsidRDefault="00F744F6" w:rsidP="00E423AD">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Secretario de Transportes y Vialidad</w:t>
      </w:r>
    </w:p>
    <w:p w14:paraId="12F28607" w14:textId="5F8C9701" w:rsidR="00F744F6" w:rsidRPr="00094241" w:rsidRDefault="00F744F6" w:rsidP="00E423AD">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Oficial Mayor</w:t>
      </w:r>
    </w:p>
    <w:p w14:paraId="2F89FD12" w14:textId="65B8BF44" w:rsidR="00F744F6" w:rsidRPr="00094241" w:rsidRDefault="00F744F6" w:rsidP="00E423AD">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La Subsecretaría de Coordinación Metropolitana y Enlace Gubernamental</w:t>
      </w:r>
    </w:p>
    <w:p w14:paraId="1C4B30C5" w14:textId="794B66AE" w:rsidR="00E423AD" w:rsidRPr="00094241" w:rsidRDefault="00E423AD" w:rsidP="00E423AD">
      <w:pPr>
        <w:pStyle w:val="Prrafodelista"/>
        <w:numPr>
          <w:ilvl w:val="1"/>
          <w:numId w:val="25"/>
        </w:numPr>
        <w:tabs>
          <w:tab w:val="left" w:pos="993"/>
        </w:tabs>
        <w:spacing w:before="240" w:after="240" w:line="360" w:lineRule="auto"/>
        <w:ind w:left="567" w:right="49" w:firstLine="0"/>
        <w:jc w:val="both"/>
        <w:rPr>
          <w:rFonts w:ascii="Palatino Linotype" w:hAnsi="Palatino Linotype" w:cs="Arial"/>
        </w:rPr>
      </w:pPr>
      <w:r w:rsidRPr="00094241">
        <w:rPr>
          <w:rFonts w:ascii="Palatino Linotype" w:hAnsi="Palatino Linotype"/>
        </w:rPr>
        <w:t>Estado de México:</w:t>
      </w:r>
    </w:p>
    <w:p w14:paraId="5431CE66" w14:textId="32AD05FD" w:rsidR="00F744F6" w:rsidRPr="00094241" w:rsidRDefault="00F744F6" w:rsidP="00F744F6">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Gobernador</w:t>
      </w:r>
    </w:p>
    <w:p w14:paraId="15C7F274" w14:textId="42A40EA3" w:rsidR="00F744F6" w:rsidRPr="00094241" w:rsidRDefault="00F744F6" w:rsidP="00F744F6">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Secretario General de Gobierno</w:t>
      </w:r>
    </w:p>
    <w:p w14:paraId="32CB7714" w14:textId="68FC1224" w:rsidR="00F744F6" w:rsidRPr="00094241" w:rsidRDefault="00F744F6" w:rsidP="00F744F6">
      <w:pPr>
        <w:pStyle w:val="Prrafodelista"/>
        <w:numPr>
          <w:ilvl w:val="2"/>
          <w:numId w:val="25"/>
        </w:numPr>
        <w:tabs>
          <w:tab w:val="left" w:pos="1560"/>
        </w:tabs>
        <w:spacing w:before="240" w:after="240" w:line="360" w:lineRule="auto"/>
        <w:ind w:left="1134" w:right="49" w:firstLine="0"/>
        <w:jc w:val="both"/>
        <w:rPr>
          <w:rFonts w:ascii="Palatino Linotype" w:hAnsi="Palatino Linotype" w:cs="Arial"/>
        </w:rPr>
      </w:pPr>
      <w:r w:rsidRPr="00094241">
        <w:rPr>
          <w:rFonts w:ascii="Palatino Linotype" w:hAnsi="Palatino Linotype"/>
        </w:rPr>
        <w:t>El Secretario de Comunicaciones</w:t>
      </w:r>
    </w:p>
    <w:p w14:paraId="12C56E29"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06F99362" w14:textId="2950D0DC" w:rsidR="00F412A6" w:rsidRPr="00094241" w:rsidRDefault="00F744F6"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rPr>
        <w:lastRenderedPageBreak/>
        <w:t xml:space="preserve">Así las cosas, se aprecia que la Secretaría de Finanzas no participó en la suscripción del convenio referido, materia de la solicitud de información </w:t>
      </w:r>
      <w:r w:rsidRPr="00094241">
        <w:rPr>
          <w:rFonts w:ascii="Palatino Linotype" w:hAnsi="Palatino Linotype"/>
          <w:b/>
        </w:rPr>
        <w:t>00055/SF/IP/2019.</w:t>
      </w:r>
    </w:p>
    <w:p w14:paraId="3B1FC95A"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68D22657" w14:textId="73BFA638" w:rsidR="00F412A6" w:rsidRPr="00094241" w:rsidRDefault="00F744F6"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rPr>
        <w:t xml:space="preserve">Es imperativo señalar que </w:t>
      </w:r>
      <w:r w:rsidR="00DA0453" w:rsidRPr="00094241">
        <w:rPr>
          <w:rFonts w:ascii="Palatino Linotype" w:hAnsi="Palatino Linotype"/>
        </w:rPr>
        <w:t xml:space="preserve">por cuanto hace a una declaratoria de incompetencia, </w:t>
      </w:r>
      <w:r w:rsidRPr="00094241">
        <w:rPr>
          <w:rFonts w:ascii="Palatino Linotype" w:hAnsi="Palatino Linotype"/>
        </w:rPr>
        <w:t>la Ley de Transparencia y Acceso a la Información Pública del Estado de México y Municipios</w:t>
      </w:r>
      <w:r w:rsidR="00DA0453" w:rsidRPr="00094241">
        <w:rPr>
          <w:rFonts w:ascii="Palatino Linotype" w:hAnsi="Palatino Linotype"/>
        </w:rPr>
        <w:t>, en su artículo 167, contempla lo siguiente:</w:t>
      </w:r>
    </w:p>
    <w:p w14:paraId="4D7C4CD9"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35F7D9EF" w14:textId="77777777" w:rsidR="00DA0453" w:rsidRPr="00094241" w:rsidRDefault="00DA0453" w:rsidP="00DA0453">
      <w:pPr>
        <w:pStyle w:val="Prrafodelista"/>
        <w:tabs>
          <w:tab w:val="left" w:pos="426"/>
        </w:tabs>
        <w:spacing w:before="240" w:after="240" w:line="276" w:lineRule="auto"/>
        <w:ind w:left="567" w:right="567"/>
        <w:jc w:val="both"/>
        <w:rPr>
          <w:rFonts w:ascii="Palatino Linotype" w:hAnsi="Palatino Linotype"/>
          <w:i/>
          <w:sz w:val="22"/>
        </w:rPr>
      </w:pPr>
      <w:r w:rsidRPr="00094241">
        <w:rPr>
          <w:rFonts w:ascii="Palatino Linotype" w:hAnsi="Palatino Linotype"/>
          <w:i/>
          <w:sz w:val="22"/>
        </w:rPr>
        <w:t>“</w:t>
      </w:r>
      <w:r w:rsidRPr="00094241">
        <w:rPr>
          <w:rFonts w:ascii="Palatino Linotype" w:hAnsi="Palatino Linotype"/>
          <w:b/>
          <w:i/>
          <w:sz w:val="22"/>
        </w:rPr>
        <w:t>Artículo 167.</w:t>
      </w:r>
      <w:r w:rsidRPr="00094241">
        <w:rPr>
          <w:rFonts w:ascii="Palatino Linotype" w:hAnsi="Palatino Linotype"/>
          <w:i/>
          <w:sz w:val="22"/>
        </w:rPr>
        <w:t xml:space="preserve"> </w:t>
      </w:r>
      <w:r w:rsidRPr="00094241">
        <w:rPr>
          <w:rFonts w:ascii="Palatino Linotype" w:hAnsi="Palatino Linotype"/>
          <w:b/>
          <w:i/>
          <w:sz w:val="22"/>
        </w:rPr>
        <w:t>Cuando las unidades de transparencia determinen la</w:t>
      </w:r>
      <w:r w:rsidRPr="00094241">
        <w:rPr>
          <w:rFonts w:ascii="Palatino Linotype" w:hAnsi="Palatino Linotype"/>
          <w:i/>
          <w:sz w:val="22"/>
        </w:rPr>
        <w:t xml:space="preserve"> notoria </w:t>
      </w:r>
      <w:r w:rsidRPr="00094241">
        <w:rPr>
          <w:rFonts w:ascii="Palatino Linotype" w:hAnsi="Palatino Linotype"/>
          <w:b/>
          <w:i/>
          <w:sz w:val="22"/>
        </w:rPr>
        <w:t>incompetencia</w:t>
      </w:r>
      <w:r w:rsidRPr="00094241">
        <w:rPr>
          <w:rFonts w:ascii="Palatino Linotype" w:hAnsi="Palatino Linotype"/>
          <w:i/>
          <w:sz w:val="22"/>
        </w:rPr>
        <w:t xml:space="preserve"> por parte de los sujetos obligados, dentro del ámbito de aplicación, </w:t>
      </w:r>
      <w:r w:rsidRPr="00094241">
        <w:rPr>
          <w:rFonts w:ascii="Palatino Linotype" w:hAnsi="Palatino Linotype"/>
          <w:b/>
          <w:i/>
          <w:sz w:val="22"/>
        </w:rPr>
        <w:t>para atender la solicitud</w:t>
      </w:r>
      <w:r w:rsidRPr="00094241">
        <w:rPr>
          <w:rFonts w:ascii="Palatino Linotype" w:hAnsi="Palatino Linotype"/>
          <w:i/>
          <w:sz w:val="22"/>
        </w:rPr>
        <w:t xml:space="preserve"> de acceso a la información, </w:t>
      </w:r>
      <w:r w:rsidRPr="00094241">
        <w:rPr>
          <w:rFonts w:ascii="Palatino Linotype" w:hAnsi="Palatino Linotype"/>
          <w:b/>
          <w:i/>
          <w:sz w:val="22"/>
        </w:rPr>
        <w:t>deberán comunicarlo al solicitante, dentro de los tres días hábiles posteriores a la recepción de la solicitud y, en su caso orientar al solicitante, el o los sujetos obligados competentes.</w:t>
      </w:r>
      <w:r w:rsidRPr="00094241">
        <w:rPr>
          <w:rFonts w:ascii="Palatino Linotype" w:hAnsi="Palatino Linotype"/>
          <w:i/>
          <w:sz w:val="22"/>
        </w:rPr>
        <w:t xml:space="preserve"> </w:t>
      </w:r>
    </w:p>
    <w:p w14:paraId="751842DC" w14:textId="77777777" w:rsidR="00DA0453" w:rsidRPr="00094241" w:rsidRDefault="00DA0453" w:rsidP="00DA0453">
      <w:pPr>
        <w:pStyle w:val="Prrafodelista"/>
        <w:tabs>
          <w:tab w:val="left" w:pos="426"/>
        </w:tabs>
        <w:spacing w:before="240" w:after="240" w:line="276" w:lineRule="auto"/>
        <w:ind w:left="567" w:right="567"/>
        <w:jc w:val="both"/>
        <w:rPr>
          <w:rFonts w:ascii="Palatino Linotype" w:hAnsi="Palatino Linotype"/>
          <w:i/>
          <w:sz w:val="22"/>
        </w:rPr>
      </w:pPr>
      <w:r w:rsidRPr="00094241">
        <w:rPr>
          <w:rFonts w:ascii="Palatino Linotype" w:hAnsi="Palatino Linotype"/>
          <w:i/>
          <w:sz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1A5895C7" w14:textId="3EC9F0A1" w:rsidR="00DA0453" w:rsidRPr="00094241" w:rsidRDefault="00DA0453" w:rsidP="00DA0453">
      <w:pPr>
        <w:pStyle w:val="Prrafodelista"/>
        <w:tabs>
          <w:tab w:val="left" w:pos="426"/>
        </w:tabs>
        <w:spacing w:before="240" w:after="240" w:line="276" w:lineRule="auto"/>
        <w:ind w:left="567" w:right="567"/>
        <w:jc w:val="both"/>
        <w:rPr>
          <w:rFonts w:ascii="Palatino Linotype" w:hAnsi="Palatino Linotype"/>
          <w:sz w:val="22"/>
        </w:rPr>
      </w:pPr>
      <w:r w:rsidRPr="00094241">
        <w:rPr>
          <w:rFonts w:ascii="Palatino Linotype" w:hAnsi="Palatino Linotype"/>
          <w:i/>
          <w:sz w:val="22"/>
        </w:rPr>
        <w:t>Si transcurrido el plazo señalado en el primer párrafo de este artículo, el sujeto obligado no declina la competencia en los términos establecidos, podrá canalizar la solicitud ante el sujeto obligado competente.”</w:t>
      </w:r>
    </w:p>
    <w:p w14:paraId="6421157F" w14:textId="6853CF38" w:rsidR="00DA0453" w:rsidRPr="00094241" w:rsidRDefault="00DA0453" w:rsidP="00DA0453">
      <w:pPr>
        <w:pStyle w:val="Prrafodelista"/>
        <w:tabs>
          <w:tab w:val="left" w:pos="426"/>
        </w:tabs>
        <w:spacing w:before="240" w:after="240" w:line="276" w:lineRule="auto"/>
        <w:ind w:left="567" w:right="567"/>
        <w:jc w:val="both"/>
        <w:rPr>
          <w:rFonts w:ascii="Palatino Linotype" w:hAnsi="Palatino Linotype" w:cs="Arial"/>
          <w:sz w:val="22"/>
        </w:rPr>
      </w:pPr>
      <w:r w:rsidRPr="00094241">
        <w:rPr>
          <w:rFonts w:ascii="Palatino Linotype" w:hAnsi="Palatino Linotype"/>
          <w:sz w:val="22"/>
        </w:rPr>
        <w:t>(Énfasis añadido)</w:t>
      </w:r>
    </w:p>
    <w:p w14:paraId="5376A844" w14:textId="77777777" w:rsidR="00DA0453" w:rsidRPr="00094241" w:rsidRDefault="00DA0453" w:rsidP="00F412A6">
      <w:pPr>
        <w:pStyle w:val="Prrafodelista"/>
        <w:tabs>
          <w:tab w:val="left" w:pos="426"/>
        </w:tabs>
        <w:spacing w:before="240" w:after="240" w:line="360" w:lineRule="auto"/>
        <w:ind w:left="0" w:right="49"/>
        <w:jc w:val="both"/>
        <w:rPr>
          <w:rFonts w:ascii="Palatino Linotype" w:hAnsi="Palatino Linotype" w:cs="Arial"/>
        </w:rPr>
      </w:pPr>
    </w:p>
    <w:p w14:paraId="2FEF58BF" w14:textId="5E614161" w:rsidR="00F412A6" w:rsidRPr="00094241" w:rsidRDefault="00DA0453"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En ese tenor, para que sea admisible una declaratoria de incompetencia para poseer, generar o administrar determinada información, la Unidad de Transparencia de los Sujetos Obligados deberá comunicarlo al Solicitante dentro de los tres días hábiles posteriores a la recepción de la solicitud y, además, orientarle sobre el o los Sujetos Obligados competentes que posean, generen o administren la misma.</w:t>
      </w:r>
    </w:p>
    <w:p w14:paraId="349D01CA"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51ED3A60" w14:textId="5A91B3C9" w:rsidR="00F412A6" w:rsidRPr="00094241" w:rsidRDefault="00DA0453"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rPr>
        <w:lastRenderedPageBreak/>
        <w:t xml:space="preserve">Para el caso concreto, la solicitud de información el entonces </w:t>
      </w:r>
      <w:r w:rsidRPr="00094241">
        <w:rPr>
          <w:rFonts w:ascii="Palatino Linotype" w:hAnsi="Palatino Linotype"/>
          <w:b/>
        </w:rPr>
        <w:t>SOLICITANTE</w:t>
      </w:r>
      <w:r w:rsidRPr="00094241">
        <w:rPr>
          <w:rFonts w:ascii="Palatino Linotype" w:hAnsi="Palatino Linotype"/>
        </w:rPr>
        <w:t xml:space="preserve"> promovió la solicitud de información </w:t>
      </w:r>
      <w:r w:rsidRPr="00094241">
        <w:rPr>
          <w:rFonts w:ascii="Palatino Linotype" w:hAnsi="Palatino Linotype"/>
          <w:b/>
        </w:rPr>
        <w:t>00055/SF/IP/2020</w:t>
      </w:r>
      <w:r w:rsidRPr="00094241">
        <w:rPr>
          <w:rFonts w:ascii="Palatino Linotype" w:hAnsi="Palatino Linotype"/>
        </w:rPr>
        <w:t xml:space="preserve"> el dieciséis (16) de enero de dos mil veinte, y el </w:t>
      </w:r>
      <w:r w:rsidRPr="00094241">
        <w:rPr>
          <w:rFonts w:ascii="Palatino Linotype" w:hAnsi="Palatino Linotype"/>
          <w:b/>
        </w:rPr>
        <w:t>SUJETO OBLIGADO</w:t>
      </w:r>
      <w:r w:rsidRPr="00094241">
        <w:rPr>
          <w:rFonts w:ascii="Palatino Linotype" w:hAnsi="Palatino Linotype"/>
        </w:rPr>
        <w:t xml:space="preserve"> manifestó su incompetencia el veintiuno (21) de enero de los corrientes; esto es, al tercer día hábil posterior a la presentación de la solicitud, encontrándose en el plazo legal establecido en el numeral 167 de la Ley de la materia.</w:t>
      </w:r>
    </w:p>
    <w:p w14:paraId="065A7DE0" w14:textId="77777777" w:rsidR="00F412A6" w:rsidRPr="00094241" w:rsidRDefault="00F412A6" w:rsidP="00F412A6">
      <w:pPr>
        <w:pStyle w:val="Prrafodelista"/>
        <w:tabs>
          <w:tab w:val="left" w:pos="426"/>
        </w:tabs>
        <w:spacing w:before="240" w:after="240" w:line="360" w:lineRule="auto"/>
        <w:ind w:left="0" w:right="49"/>
        <w:jc w:val="both"/>
        <w:rPr>
          <w:rFonts w:ascii="Palatino Linotype" w:hAnsi="Palatino Linotype" w:cs="Arial"/>
        </w:rPr>
      </w:pPr>
    </w:p>
    <w:p w14:paraId="6BCEF527" w14:textId="08A423BE" w:rsidR="00F412A6" w:rsidRPr="00094241" w:rsidRDefault="00DA0453"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rPr>
        <w:t xml:space="preserve">Del mismo modo, dentro de la Declaratoria de Incompetencia el </w:t>
      </w:r>
      <w:r w:rsidRPr="00094241">
        <w:rPr>
          <w:rFonts w:ascii="Palatino Linotype" w:hAnsi="Palatino Linotype"/>
          <w:b/>
        </w:rPr>
        <w:t>SUJETO OBLIGADO</w:t>
      </w:r>
      <w:r w:rsidRPr="00094241">
        <w:rPr>
          <w:rFonts w:ascii="Palatino Linotype" w:hAnsi="Palatino Linotype"/>
        </w:rPr>
        <w:t xml:space="preserve"> fundó y motivó la misma mediante el Decreto por el que se Ordena la Creación del Fideicomiso Fondo Nacional de Infraestructura; y, señaló como Sujetos Obligados competentes para poseer, generar o administrar lo requerido al Fideicomiso Fondo Nacional de Infraestructura y a la Secretaría de Comunicaciones y Transportes.</w:t>
      </w:r>
    </w:p>
    <w:p w14:paraId="237CD76C" w14:textId="77777777" w:rsidR="00DA0453" w:rsidRPr="00094241" w:rsidRDefault="00DA0453" w:rsidP="00DA0453">
      <w:pPr>
        <w:pStyle w:val="Prrafodelista"/>
        <w:tabs>
          <w:tab w:val="left" w:pos="426"/>
        </w:tabs>
        <w:spacing w:before="240" w:after="240" w:line="360" w:lineRule="auto"/>
        <w:ind w:left="0" w:right="49"/>
        <w:jc w:val="both"/>
        <w:rPr>
          <w:rFonts w:ascii="Palatino Linotype" w:hAnsi="Palatino Linotype" w:cs="Arial"/>
        </w:rPr>
      </w:pPr>
    </w:p>
    <w:p w14:paraId="1BFBE586" w14:textId="06E2A6EF" w:rsidR="00DA0453" w:rsidRPr="00094241" w:rsidRDefault="00DA0453"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rPr>
        <w:t xml:space="preserve">Asimismo, como fuera demostrado en el presente estudio, </w:t>
      </w:r>
      <w:r w:rsidR="00082B88" w:rsidRPr="00094241">
        <w:rPr>
          <w:rFonts w:ascii="Palatino Linotype" w:hAnsi="Palatino Linotype"/>
        </w:rPr>
        <w:t xml:space="preserve">del análisis al </w:t>
      </w:r>
      <w:r w:rsidR="00082B88" w:rsidRPr="00094241">
        <w:rPr>
          <w:rFonts w:ascii="Palatino Linotype" w:hAnsi="Palatino Linotype" w:cs="Arial"/>
          <w:i/>
        </w:rPr>
        <w:t xml:space="preserve">Convenio de Coordinación que Celebra la Secretaría de Comunicaciones y Transportes, el Gobierno del Distrito Federal y el Gobierno del Estado de México, con el Objeto de Coadyuvar y Establecer la Participación y Acciones de coordinación, así como los Compromisos Entre las Partes Dentro del Ámbito de su Competencia para Fijar las Bases y Acciones Que Permitan la Construcción, Operación, Explotación, conservación y Mantenimiento del Proyecto Denominado Autopista “Río de los Remedios Venta de Carpio, Gran Canal, Siervo de la Nación”, </w:t>
      </w:r>
      <w:r w:rsidR="00082B88" w:rsidRPr="00094241">
        <w:rPr>
          <w:rFonts w:ascii="Palatino Linotype" w:hAnsi="Palatino Linotype" w:cs="Arial"/>
        </w:rPr>
        <w:t xml:space="preserve">por cuando hace al Gobierno del Estado de México como parte del convenio, se aprecian los Sujetos Obligados Gubernatura, Secretaría General de Gobierno y la Secretaría de Comunicaciones; por ello, se dejan a salvo </w:t>
      </w:r>
      <w:r w:rsidR="00082B88" w:rsidRPr="00094241">
        <w:rPr>
          <w:rFonts w:ascii="Palatino Linotype" w:hAnsi="Palatino Linotype" w:cs="Arial"/>
        </w:rPr>
        <w:lastRenderedPageBreak/>
        <w:t xml:space="preserve">los derechos del </w:t>
      </w:r>
      <w:r w:rsidR="00082B88" w:rsidRPr="00094241">
        <w:rPr>
          <w:rFonts w:ascii="Palatino Linotype" w:hAnsi="Palatino Linotype" w:cs="Arial"/>
          <w:b/>
        </w:rPr>
        <w:t>RECURRENTE</w:t>
      </w:r>
      <w:r w:rsidR="00082B88" w:rsidRPr="00094241">
        <w:rPr>
          <w:rFonts w:ascii="Palatino Linotype" w:hAnsi="Palatino Linotype" w:cs="Arial"/>
        </w:rPr>
        <w:t xml:space="preserve"> a efecto de que, de considerarlo pertinente, promueva una nueva solicitud de información a los Sujetos Obligados anteriormente referidos.</w:t>
      </w:r>
    </w:p>
    <w:p w14:paraId="38BB6AB8" w14:textId="77777777" w:rsidR="0013465A" w:rsidRPr="00094241" w:rsidRDefault="0013465A" w:rsidP="0013465A">
      <w:pPr>
        <w:pStyle w:val="Prrafodelista"/>
        <w:tabs>
          <w:tab w:val="left" w:pos="426"/>
        </w:tabs>
        <w:spacing w:before="240" w:after="240" w:line="360" w:lineRule="auto"/>
        <w:ind w:left="0" w:right="49"/>
        <w:jc w:val="both"/>
        <w:rPr>
          <w:rFonts w:ascii="Palatino Linotype" w:hAnsi="Palatino Linotype" w:cs="Arial"/>
        </w:rPr>
      </w:pPr>
    </w:p>
    <w:p w14:paraId="7C0D22A6" w14:textId="0933FF86" w:rsidR="00F06D58" w:rsidRPr="00094241" w:rsidRDefault="00F06D58" w:rsidP="00F06D58">
      <w:pPr>
        <w:pStyle w:val="Prrafodelista"/>
        <w:tabs>
          <w:tab w:val="left" w:pos="426"/>
        </w:tabs>
        <w:spacing w:before="240" w:after="240" w:line="360" w:lineRule="auto"/>
        <w:ind w:left="0" w:right="49"/>
        <w:jc w:val="both"/>
        <w:outlineLvl w:val="2"/>
        <w:rPr>
          <w:rFonts w:ascii="Palatino Linotype" w:hAnsi="Palatino Linotype" w:cs="Arial"/>
          <w:b/>
        </w:rPr>
      </w:pPr>
      <w:bookmarkStart w:id="25" w:name="_Toc35628196"/>
      <w:r w:rsidRPr="00094241">
        <w:rPr>
          <w:rFonts w:ascii="Palatino Linotype" w:hAnsi="Palatino Linotype" w:cs="Arial"/>
          <w:b/>
        </w:rPr>
        <w:t xml:space="preserve">III. De las razones o motivos de inconformidad expuestos en el recurso de revisión </w:t>
      </w:r>
      <w:r w:rsidR="00105340" w:rsidRPr="00094241">
        <w:rPr>
          <w:rFonts w:ascii="Palatino Linotype" w:hAnsi="Palatino Linotype" w:cs="Arial"/>
          <w:b/>
        </w:rPr>
        <w:t>00693/INFOEM/IP/RR/2020</w:t>
      </w:r>
      <w:r w:rsidRPr="00094241">
        <w:rPr>
          <w:rFonts w:ascii="Palatino Linotype" w:hAnsi="Palatino Linotype" w:cs="Arial"/>
          <w:b/>
        </w:rPr>
        <w:t>.</w:t>
      </w:r>
      <w:bookmarkEnd w:id="25"/>
    </w:p>
    <w:p w14:paraId="1EF72A1A" w14:textId="77777777" w:rsidR="00F06D58" w:rsidRPr="00094241" w:rsidRDefault="00F06D58" w:rsidP="00BB7E0C">
      <w:pPr>
        <w:pStyle w:val="Prrafodelista"/>
        <w:tabs>
          <w:tab w:val="left" w:pos="426"/>
        </w:tabs>
        <w:spacing w:before="240" w:after="240" w:line="360" w:lineRule="auto"/>
        <w:ind w:left="0" w:right="49"/>
        <w:jc w:val="both"/>
        <w:rPr>
          <w:rFonts w:ascii="Palatino Linotype" w:hAnsi="Palatino Linotype" w:cs="Arial"/>
        </w:rPr>
      </w:pPr>
    </w:p>
    <w:p w14:paraId="6E66D9ED" w14:textId="2C9CD095" w:rsidR="002457CF" w:rsidRPr="00094241" w:rsidRDefault="00F06D58"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E</w:t>
      </w:r>
      <w:r w:rsidR="00804992" w:rsidRPr="00094241">
        <w:rPr>
          <w:rFonts w:ascii="Palatino Linotype" w:hAnsi="Palatino Linotype" w:cs="Arial"/>
        </w:rPr>
        <w:t xml:space="preserve">l </w:t>
      </w:r>
      <w:r w:rsidR="00804992" w:rsidRPr="00094241">
        <w:rPr>
          <w:rFonts w:ascii="Palatino Linotype" w:hAnsi="Palatino Linotype" w:cs="Arial"/>
          <w:b/>
        </w:rPr>
        <w:t>RECURRENTE</w:t>
      </w:r>
      <w:r w:rsidR="00AC2197" w:rsidRPr="00094241">
        <w:rPr>
          <w:rFonts w:ascii="Palatino Linotype" w:hAnsi="Palatino Linotype" w:cs="Arial"/>
          <w:b/>
        </w:rPr>
        <w:t>,</w:t>
      </w:r>
      <w:r w:rsidR="00804992" w:rsidRPr="00094241">
        <w:rPr>
          <w:rFonts w:ascii="Palatino Linotype" w:hAnsi="Palatino Linotype" w:cs="Arial"/>
        </w:rPr>
        <w:t xml:space="preserve"> </w:t>
      </w:r>
      <w:r w:rsidR="00AC2197" w:rsidRPr="00094241">
        <w:rPr>
          <w:rFonts w:ascii="Palatino Linotype" w:hAnsi="Palatino Linotype" w:cs="Arial"/>
        </w:rPr>
        <w:t xml:space="preserve">dentro del recurso de revisión </w:t>
      </w:r>
      <w:r w:rsidR="00105340" w:rsidRPr="00094241">
        <w:rPr>
          <w:rFonts w:ascii="Palatino Linotype" w:hAnsi="Palatino Linotype" w:cs="Arial"/>
          <w:b/>
        </w:rPr>
        <w:t>00693/INFOEM/IP/RR/2020</w:t>
      </w:r>
      <w:r w:rsidR="00AC2197" w:rsidRPr="00094241">
        <w:rPr>
          <w:rFonts w:ascii="Palatino Linotype" w:hAnsi="Palatino Linotype" w:cs="Arial"/>
          <w:b/>
        </w:rPr>
        <w:t xml:space="preserve">, </w:t>
      </w:r>
      <w:r w:rsidR="00804992" w:rsidRPr="00094241">
        <w:rPr>
          <w:rFonts w:ascii="Palatino Linotype" w:hAnsi="Palatino Linotype" w:cs="Arial"/>
        </w:rPr>
        <w:t xml:space="preserve">señaló </w:t>
      </w:r>
      <w:r w:rsidR="0093282F" w:rsidRPr="00094241">
        <w:rPr>
          <w:rFonts w:ascii="Palatino Linotype" w:hAnsi="Palatino Linotype" w:cs="Arial"/>
        </w:rPr>
        <w:t xml:space="preserve">por </w:t>
      </w:r>
      <w:r w:rsidR="00BD4163" w:rsidRPr="00094241">
        <w:rPr>
          <w:rFonts w:ascii="Palatino Linotype" w:hAnsi="Palatino Linotype" w:cs="Arial"/>
        </w:rPr>
        <w:t>agravios</w:t>
      </w:r>
      <w:r w:rsidR="00376683" w:rsidRPr="00094241">
        <w:rPr>
          <w:rFonts w:ascii="Palatino Linotype" w:hAnsi="Palatino Linotype" w:cs="Arial"/>
        </w:rPr>
        <w:t xml:space="preserve"> que </w:t>
      </w:r>
      <w:r w:rsidR="00082B88" w:rsidRPr="00094241">
        <w:rPr>
          <w:rFonts w:ascii="Palatino Linotype" w:hAnsi="Palatino Linotype" w:cs="Arial"/>
        </w:rPr>
        <w:t xml:space="preserve">la Secretaría de Finanzas debía contar con información respecto del proyecto carretero solicitado por tratarse de aspectos financieros; asimismo, compartió una </w:t>
      </w:r>
      <w:r w:rsidR="00082B88" w:rsidRPr="00094241">
        <w:rPr>
          <w:rFonts w:ascii="Palatino Linotype" w:hAnsi="Palatino Linotype" w:cs="Arial"/>
          <w:i/>
        </w:rPr>
        <w:t>liga</w:t>
      </w:r>
      <w:r w:rsidR="00082B88" w:rsidRPr="00094241">
        <w:rPr>
          <w:rFonts w:ascii="Palatino Linotype" w:hAnsi="Palatino Linotype" w:cs="Arial"/>
        </w:rPr>
        <w:t xml:space="preserve"> de internet que conduce a la consulta de la siguiente nota periodística:</w:t>
      </w:r>
    </w:p>
    <w:p w14:paraId="0F3A859B" w14:textId="77777777" w:rsidR="00804992" w:rsidRPr="00094241" w:rsidRDefault="00804992" w:rsidP="00804992">
      <w:pPr>
        <w:pStyle w:val="Prrafodelista"/>
        <w:tabs>
          <w:tab w:val="left" w:pos="426"/>
        </w:tabs>
        <w:spacing w:before="240" w:after="240" w:line="360" w:lineRule="auto"/>
        <w:ind w:left="0" w:right="49"/>
        <w:jc w:val="both"/>
        <w:rPr>
          <w:rFonts w:ascii="Palatino Linotype" w:hAnsi="Palatino Linotype" w:cs="Arial"/>
        </w:rPr>
      </w:pPr>
    </w:p>
    <w:p w14:paraId="16FAA77E" w14:textId="79E47E6B" w:rsidR="00082B88" w:rsidRPr="00094241" w:rsidRDefault="007C75DA" w:rsidP="00082B88">
      <w:pPr>
        <w:pStyle w:val="Prrafodelista"/>
        <w:tabs>
          <w:tab w:val="left" w:pos="426"/>
        </w:tabs>
        <w:spacing w:before="240" w:after="240" w:line="360" w:lineRule="auto"/>
        <w:ind w:left="0" w:right="49"/>
        <w:jc w:val="center"/>
        <w:rPr>
          <w:rFonts w:ascii="Palatino Linotype" w:hAnsi="Palatino Linotype" w:cs="Arial"/>
        </w:rPr>
      </w:pPr>
      <w:r w:rsidRPr="00094241">
        <w:rPr>
          <w:noProof/>
          <w:lang w:val="es-MX" w:eastAsia="es-MX"/>
        </w:rPr>
        <w:drawing>
          <wp:inline distT="0" distB="0" distL="0" distR="0" wp14:anchorId="4DD2BB4B" wp14:editId="376A6C15">
            <wp:extent cx="4691069" cy="2477613"/>
            <wp:effectExtent l="57150" t="57150" r="109855" b="1136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37" t="11515" r="1320" b="6060"/>
                    <a:stretch/>
                  </pic:blipFill>
                  <pic:spPr bwMode="auto">
                    <a:xfrm>
                      <a:off x="0" y="0"/>
                      <a:ext cx="4687696" cy="247583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F84B91" w14:textId="77777777" w:rsidR="00082B88" w:rsidRPr="00094241" w:rsidRDefault="00082B88" w:rsidP="00804992">
      <w:pPr>
        <w:pStyle w:val="Prrafodelista"/>
        <w:tabs>
          <w:tab w:val="left" w:pos="426"/>
        </w:tabs>
        <w:spacing w:before="240" w:after="240" w:line="360" w:lineRule="auto"/>
        <w:ind w:left="0" w:right="49"/>
        <w:jc w:val="both"/>
        <w:rPr>
          <w:rFonts w:ascii="Palatino Linotype" w:hAnsi="Palatino Linotype" w:cs="Arial"/>
        </w:rPr>
      </w:pPr>
    </w:p>
    <w:p w14:paraId="08C12152" w14:textId="4A14B6C7" w:rsidR="007C75DA" w:rsidRPr="00094241" w:rsidRDefault="007C75DA"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 xml:space="preserve">De la lectura a la página de internet señalada por el particular, se aprecia que el medio periodístico digital </w:t>
      </w:r>
      <w:r w:rsidRPr="00094241">
        <w:rPr>
          <w:rFonts w:ascii="Palatino Linotype" w:hAnsi="Palatino Linotype" w:cs="Arial"/>
          <w:i/>
        </w:rPr>
        <w:t>Animal Político</w:t>
      </w:r>
      <w:r w:rsidRPr="00094241">
        <w:rPr>
          <w:rFonts w:ascii="Palatino Linotype" w:hAnsi="Palatino Linotype" w:cs="Arial"/>
        </w:rPr>
        <w:t xml:space="preserve">, el trece (13) de marzo del dos mil </w:t>
      </w:r>
      <w:r w:rsidRPr="00094241">
        <w:rPr>
          <w:rFonts w:ascii="Palatino Linotype" w:hAnsi="Palatino Linotype" w:cs="Arial"/>
        </w:rPr>
        <w:lastRenderedPageBreak/>
        <w:t>diecinueve, publicó una nota que evidenciaba el estado que guardaba el proyecto de la Autopista Siervo de la Nación, el costo total considerado inicialmente para el proyecto y el costo devengado actual, así como una descripción de los imprevistos que se han presentado para el proyecto desde el dos mil trece. Empero, la nota en cuestión reconoce la participación del Gobierno de la Ciudad de México y la Secretaría de Comunicaciones y Transportes del Gobierno Federal, mas no señala a la Secretaría de Finanzas.</w:t>
      </w:r>
    </w:p>
    <w:p w14:paraId="17B4D18D" w14:textId="77777777" w:rsidR="007C75DA" w:rsidRPr="00094241" w:rsidRDefault="007C75DA" w:rsidP="007C75DA">
      <w:pPr>
        <w:pStyle w:val="Prrafodelista"/>
        <w:tabs>
          <w:tab w:val="left" w:pos="426"/>
        </w:tabs>
        <w:spacing w:before="240" w:after="240" w:line="360" w:lineRule="auto"/>
        <w:ind w:left="0" w:right="49"/>
        <w:jc w:val="both"/>
        <w:rPr>
          <w:rFonts w:ascii="Palatino Linotype" w:hAnsi="Palatino Linotype" w:cs="Arial"/>
        </w:rPr>
      </w:pPr>
    </w:p>
    <w:p w14:paraId="2229A631" w14:textId="0A3E98A6" w:rsidR="002457CF" w:rsidRPr="00094241" w:rsidRDefault="00F06D58"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Al respecto</w:t>
      </w:r>
      <w:r w:rsidR="00804992" w:rsidRPr="00094241">
        <w:rPr>
          <w:rFonts w:ascii="Palatino Linotype" w:hAnsi="Palatino Linotype" w:cs="Arial"/>
        </w:rPr>
        <w:t>, es necesario enunciar que la Ley de Transparencia y Acceso a la Información Pública del Estado de México y Municipios, contempla en su numeral</w:t>
      </w:r>
      <w:r w:rsidR="00D51915" w:rsidRPr="00094241">
        <w:rPr>
          <w:rFonts w:ascii="Palatino Linotype" w:hAnsi="Palatino Linotype" w:cs="Arial"/>
        </w:rPr>
        <w:t xml:space="preserve"> 12</w:t>
      </w:r>
      <w:r w:rsidR="007A7A58" w:rsidRPr="00094241">
        <w:rPr>
          <w:rFonts w:ascii="Palatino Linotype" w:hAnsi="Palatino Linotype" w:cs="Arial"/>
        </w:rPr>
        <w:t xml:space="preserve"> la</w:t>
      </w:r>
      <w:r w:rsidR="000478BA" w:rsidRPr="00094241">
        <w:rPr>
          <w:rFonts w:ascii="Palatino Linotype" w:hAnsi="Palatino Linotype" w:cs="Arial"/>
        </w:rPr>
        <w:t xml:space="preserve">s </w:t>
      </w:r>
      <w:r w:rsidR="007A7A58" w:rsidRPr="00094241">
        <w:rPr>
          <w:rFonts w:ascii="Palatino Linotype" w:hAnsi="Palatino Linotype" w:cs="Arial"/>
        </w:rPr>
        <w:t xml:space="preserve">responsabilidades, </w:t>
      </w:r>
      <w:r w:rsidR="000478BA" w:rsidRPr="00094241">
        <w:rPr>
          <w:rFonts w:ascii="Palatino Linotype" w:hAnsi="Palatino Linotype" w:cs="Arial"/>
        </w:rPr>
        <w:t>límites y obligaciones de entrega de información pública a los que están adheridos los Sujetos Obligados, a saber:</w:t>
      </w:r>
    </w:p>
    <w:p w14:paraId="3038FA50" w14:textId="77777777" w:rsidR="00804992" w:rsidRPr="00094241" w:rsidRDefault="00804992" w:rsidP="00804992">
      <w:pPr>
        <w:pStyle w:val="Prrafodelista"/>
        <w:tabs>
          <w:tab w:val="left" w:pos="426"/>
        </w:tabs>
        <w:spacing w:before="240" w:after="240" w:line="360" w:lineRule="auto"/>
        <w:ind w:left="0" w:right="49"/>
        <w:jc w:val="both"/>
        <w:rPr>
          <w:rFonts w:ascii="Palatino Linotype" w:hAnsi="Palatino Linotype" w:cs="Arial"/>
        </w:rPr>
      </w:pPr>
    </w:p>
    <w:p w14:paraId="77F26286" w14:textId="7E6DE5C7" w:rsidR="000478BA" w:rsidRPr="00094241" w:rsidRDefault="00D51915" w:rsidP="000478BA">
      <w:pPr>
        <w:pStyle w:val="Prrafodelista"/>
        <w:tabs>
          <w:tab w:val="left" w:pos="426"/>
        </w:tabs>
        <w:spacing w:before="240" w:after="240" w:line="360" w:lineRule="auto"/>
        <w:ind w:left="567" w:right="567"/>
        <w:jc w:val="both"/>
        <w:rPr>
          <w:rFonts w:ascii="Palatino Linotype" w:hAnsi="Palatino Linotype"/>
          <w:i/>
          <w:sz w:val="22"/>
        </w:rPr>
      </w:pPr>
      <w:r w:rsidRPr="00094241">
        <w:rPr>
          <w:rFonts w:ascii="Palatino Linotype" w:hAnsi="Palatino Linotype"/>
          <w:b/>
          <w:i/>
          <w:sz w:val="22"/>
        </w:rPr>
        <w:t>“</w:t>
      </w:r>
      <w:r w:rsidR="000478BA" w:rsidRPr="00094241">
        <w:rPr>
          <w:rFonts w:ascii="Palatino Linotype" w:hAnsi="Palatino Linotype"/>
          <w:b/>
          <w:i/>
          <w:sz w:val="22"/>
        </w:rPr>
        <w:t xml:space="preserve">Artículo 12. </w:t>
      </w:r>
      <w:r w:rsidR="000478BA" w:rsidRPr="00094241">
        <w:rPr>
          <w:rFonts w:ascii="Palatino Linotype" w:hAnsi="Palatino Linotype"/>
          <w:i/>
          <w:sz w:val="22"/>
        </w:rPr>
        <w:t xml:space="preserve">Quienes generen, recopilen, administren, manejen, procesen, archiven o conserven información pública serán responsables de la misma en los términos de las disposiciones jurídicas aplicables. </w:t>
      </w:r>
    </w:p>
    <w:p w14:paraId="4889B5C9" w14:textId="31E585A7" w:rsidR="000478BA" w:rsidRPr="00094241" w:rsidRDefault="000478BA" w:rsidP="000478BA">
      <w:pPr>
        <w:pStyle w:val="Prrafodelista"/>
        <w:tabs>
          <w:tab w:val="left" w:pos="426"/>
        </w:tabs>
        <w:spacing w:before="240" w:after="240" w:line="360" w:lineRule="auto"/>
        <w:ind w:left="567" w:right="567"/>
        <w:jc w:val="both"/>
        <w:rPr>
          <w:rFonts w:ascii="Palatino Linotype" w:hAnsi="Palatino Linotype"/>
          <w:sz w:val="22"/>
        </w:rPr>
      </w:pPr>
      <w:r w:rsidRPr="00094241">
        <w:rPr>
          <w:rFonts w:ascii="Palatino Linotype" w:hAnsi="Palatino Linotype"/>
          <w:b/>
          <w:i/>
          <w:sz w:val="22"/>
        </w:rPr>
        <w:t xml:space="preserve">Los sujetos obligados sólo proporcionarán la información pública que se les requiera y que obre en sus archivos </w:t>
      </w:r>
      <w:r w:rsidRPr="00094241">
        <w:rPr>
          <w:rFonts w:ascii="Palatino Linotype" w:hAnsi="Palatino Linotype"/>
          <w:i/>
          <w:sz w:val="22"/>
        </w:rPr>
        <w:t xml:space="preserve">y en el estado en que ésta se encuentre. La obligación de proporcionar información no comprende el procesamiento de la misma, ni el presentarla conforme al interés del solicitante; </w:t>
      </w:r>
      <w:r w:rsidRPr="00094241">
        <w:rPr>
          <w:rFonts w:ascii="Palatino Linotype" w:hAnsi="Palatino Linotype"/>
          <w:b/>
          <w:i/>
          <w:sz w:val="22"/>
        </w:rPr>
        <w:t>no estarán obligados a generarla</w:t>
      </w:r>
      <w:r w:rsidRPr="00094241">
        <w:rPr>
          <w:rFonts w:ascii="Palatino Linotype" w:hAnsi="Palatino Linotype"/>
          <w:i/>
          <w:sz w:val="22"/>
        </w:rPr>
        <w:t>, resumirla, efectuar cálculos o practicar investigaciones.</w:t>
      </w:r>
      <w:r w:rsidR="00AA7ABB" w:rsidRPr="00094241">
        <w:rPr>
          <w:rFonts w:ascii="Palatino Linotype" w:hAnsi="Palatino Linotype"/>
          <w:i/>
          <w:sz w:val="22"/>
        </w:rPr>
        <w:t>”</w:t>
      </w:r>
    </w:p>
    <w:p w14:paraId="0265F3E0" w14:textId="4A3116C5" w:rsidR="000478BA" w:rsidRPr="00094241" w:rsidRDefault="000478BA" w:rsidP="000478BA">
      <w:pPr>
        <w:pStyle w:val="Prrafodelista"/>
        <w:tabs>
          <w:tab w:val="left" w:pos="426"/>
        </w:tabs>
        <w:spacing w:before="240" w:after="240" w:line="360" w:lineRule="auto"/>
        <w:ind w:left="567" w:right="567"/>
        <w:jc w:val="both"/>
        <w:rPr>
          <w:rFonts w:ascii="Palatino Linotype" w:hAnsi="Palatino Linotype" w:cs="Arial"/>
          <w:sz w:val="22"/>
        </w:rPr>
      </w:pPr>
      <w:r w:rsidRPr="00094241">
        <w:rPr>
          <w:rFonts w:ascii="Palatino Linotype" w:hAnsi="Palatino Linotype"/>
          <w:sz w:val="22"/>
        </w:rPr>
        <w:t>(Énfasis añadido)</w:t>
      </w:r>
    </w:p>
    <w:p w14:paraId="660FAB3F" w14:textId="77777777" w:rsidR="000478BA" w:rsidRPr="00094241" w:rsidRDefault="000478BA" w:rsidP="00804992">
      <w:pPr>
        <w:pStyle w:val="Prrafodelista"/>
        <w:tabs>
          <w:tab w:val="left" w:pos="426"/>
        </w:tabs>
        <w:spacing w:before="240" w:after="240" w:line="360" w:lineRule="auto"/>
        <w:ind w:left="0" w:right="49"/>
        <w:jc w:val="both"/>
        <w:rPr>
          <w:rFonts w:ascii="Palatino Linotype" w:hAnsi="Palatino Linotype" w:cs="Arial"/>
        </w:rPr>
      </w:pPr>
    </w:p>
    <w:p w14:paraId="3DC95CF0" w14:textId="389914B8" w:rsidR="002457CF" w:rsidRPr="00094241" w:rsidRDefault="000478BA"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 xml:space="preserve">Así, la Ley de la materia reconoce la inalienable responsabilidad de los Sujetos Obligados para salvaguardar la información pública que generen, administren o </w:t>
      </w:r>
      <w:r w:rsidRPr="00094241">
        <w:rPr>
          <w:rFonts w:ascii="Palatino Linotype" w:hAnsi="Palatino Linotype" w:cs="Arial"/>
        </w:rPr>
        <w:lastRenderedPageBreak/>
        <w:t xml:space="preserve">posean en el ejercicio de sus funciones; sin embargo, </w:t>
      </w:r>
      <w:r w:rsidRPr="00094241">
        <w:rPr>
          <w:rFonts w:ascii="Palatino Linotype" w:hAnsi="Palatino Linotype" w:cs="Arial"/>
          <w:b/>
        </w:rPr>
        <w:t xml:space="preserve">ello no implica que deban </w:t>
      </w:r>
      <w:r w:rsidR="00D51915" w:rsidRPr="00094241">
        <w:rPr>
          <w:rFonts w:ascii="Palatino Linotype" w:hAnsi="Palatino Linotype" w:cs="Arial"/>
          <w:b/>
        </w:rPr>
        <w:t>generar</w:t>
      </w:r>
      <w:r w:rsidRPr="00094241">
        <w:rPr>
          <w:rFonts w:ascii="Palatino Linotype" w:hAnsi="Palatino Linotype" w:cs="Arial"/>
          <w:b/>
        </w:rPr>
        <w:t xml:space="preserve"> la información </w:t>
      </w:r>
      <w:r w:rsidR="00D51915" w:rsidRPr="00094241">
        <w:rPr>
          <w:rFonts w:ascii="Palatino Linotype" w:hAnsi="Palatino Linotype" w:cs="Arial"/>
          <w:b/>
        </w:rPr>
        <w:t xml:space="preserve">peticionada por los particulares </w:t>
      </w:r>
      <w:r w:rsidR="00D51915" w:rsidRPr="00094241">
        <w:rPr>
          <w:rFonts w:ascii="Palatino Linotype" w:hAnsi="Palatino Linotype" w:cs="Arial"/>
        </w:rPr>
        <w:t>ya que ello se aleja de cualquier sana actividad de transparencia y rendición de cuentas que la Ley de la materia pretende preservar</w:t>
      </w:r>
      <w:r w:rsidR="0066275E" w:rsidRPr="00094241">
        <w:rPr>
          <w:rFonts w:ascii="Palatino Linotype" w:hAnsi="Palatino Linotype" w:cs="Arial"/>
        </w:rPr>
        <w:t>.</w:t>
      </w:r>
    </w:p>
    <w:p w14:paraId="1B0FA604" w14:textId="77777777" w:rsidR="00AA7ABB" w:rsidRPr="00094241" w:rsidRDefault="00AA7ABB" w:rsidP="00AA7ABB">
      <w:pPr>
        <w:pStyle w:val="Prrafodelista"/>
        <w:tabs>
          <w:tab w:val="left" w:pos="426"/>
        </w:tabs>
        <w:spacing w:before="240" w:after="240" w:line="360" w:lineRule="auto"/>
        <w:ind w:left="0" w:right="49"/>
        <w:jc w:val="both"/>
        <w:rPr>
          <w:rFonts w:ascii="Palatino Linotype" w:hAnsi="Palatino Linotype" w:cs="Arial"/>
        </w:rPr>
      </w:pPr>
    </w:p>
    <w:p w14:paraId="4D451CE7" w14:textId="6C5716A4" w:rsidR="00AA7ABB" w:rsidRPr="00094241" w:rsidRDefault="00AA7ABB"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 xml:space="preserve">En </w:t>
      </w:r>
      <w:r w:rsidRPr="00094241">
        <w:rPr>
          <w:rFonts w:ascii="Palatino Linotype" w:hAnsi="Palatino Linotype" w:cs="Arial"/>
          <w:lang w:val="es-MX"/>
        </w:rPr>
        <w:t>consecuencia, el derecho de acceso a la información pública se satisface en aquellos casos en que se entregue la información pública solicitada</w:t>
      </w:r>
      <w:r w:rsidR="00D51915" w:rsidRPr="00094241">
        <w:rPr>
          <w:rFonts w:ascii="Palatino Linotype" w:hAnsi="Palatino Linotype" w:cs="Arial"/>
          <w:lang w:val="es-MX"/>
        </w:rPr>
        <w:t>, o bien, se oriente a los particulares a dirigir sus solicitudes a los Sujetos Obligados competentes para poseerla, generarla o administrarla</w:t>
      </w:r>
      <w:r w:rsidRPr="00094241">
        <w:rPr>
          <w:rFonts w:ascii="Palatino Linotype" w:hAnsi="Palatino Linotype" w:cs="Arial"/>
          <w:lang w:val="es-MX"/>
        </w:rPr>
        <w:t xml:space="preserve">, toda vez que </w:t>
      </w:r>
      <w:r w:rsidRPr="00094241">
        <w:rPr>
          <w:rFonts w:ascii="Palatino Linotype" w:hAnsi="Palatino Linotype" w:cs="Arial"/>
          <w:b/>
          <w:lang w:val="es-MX"/>
        </w:rPr>
        <w:t>los Sujetos Obligados no tienen el deber de generar, poseer o administrar la información pública con el grado de detalle que se pudiera señalar en la solicitud de información públi</w:t>
      </w:r>
      <w:r w:rsidR="00D51915" w:rsidRPr="00094241">
        <w:rPr>
          <w:rFonts w:ascii="Palatino Linotype" w:hAnsi="Palatino Linotype" w:cs="Arial"/>
          <w:b/>
          <w:lang w:val="es-MX"/>
        </w:rPr>
        <w:t>ca</w:t>
      </w:r>
      <w:r w:rsidRPr="00094241">
        <w:rPr>
          <w:rFonts w:ascii="Palatino Linotype" w:hAnsi="Palatino Linotype" w:cs="Arial"/>
          <w:lang w:val="es-MX"/>
        </w:rPr>
        <w:t xml:space="preserve">; esto es, que no tienen el deber de generar un documento </w:t>
      </w:r>
      <w:r w:rsidRPr="00094241">
        <w:rPr>
          <w:rFonts w:ascii="Palatino Linotype" w:hAnsi="Palatino Linotype" w:cs="Arial"/>
          <w:b/>
          <w:i/>
          <w:lang w:val="es-MX"/>
        </w:rPr>
        <w:t>ad hoc</w:t>
      </w:r>
      <w:r w:rsidRPr="00094241">
        <w:rPr>
          <w:rFonts w:ascii="Palatino Linotype" w:hAnsi="Palatino Linotype" w:cs="Arial"/>
          <w:lang w:val="es-MX"/>
        </w:rPr>
        <w:t>, para satisfacer el derecho de acceso a la información pública.</w:t>
      </w:r>
    </w:p>
    <w:p w14:paraId="12953EBD" w14:textId="77777777" w:rsidR="000478BA" w:rsidRPr="00094241" w:rsidRDefault="000478BA" w:rsidP="000478BA">
      <w:pPr>
        <w:pStyle w:val="Prrafodelista"/>
        <w:tabs>
          <w:tab w:val="left" w:pos="426"/>
        </w:tabs>
        <w:spacing w:before="240" w:after="240" w:line="360" w:lineRule="auto"/>
        <w:ind w:left="0" w:right="49"/>
        <w:jc w:val="both"/>
        <w:rPr>
          <w:rFonts w:ascii="Palatino Linotype" w:hAnsi="Palatino Linotype" w:cs="Arial"/>
        </w:rPr>
      </w:pPr>
    </w:p>
    <w:p w14:paraId="76BE4339" w14:textId="3815B0AB" w:rsidR="002457CF" w:rsidRPr="00094241" w:rsidRDefault="00BB7E0C"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 xml:space="preserve">Robustece lo anterior el Criterio </w:t>
      </w:r>
      <w:r w:rsidR="00AA7ABB" w:rsidRPr="00094241">
        <w:rPr>
          <w:rFonts w:ascii="Palatino Linotype" w:hAnsi="Palatino Linotype" w:cs="Arial"/>
        </w:rPr>
        <w:t>09</w:t>
      </w:r>
      <w:r w:rsidR="00F06D58" w:rsidRPr="00094241">
        <w:rPr>
          <w:rFonts w:ascii="Palatino Linotype" w:hAnsi="Palatino Linotype" w:cs="Arial"/>
        </w:rPr>
        <w:t>-</w:t>
      </w:r>
      <w:r w:rsidR="00AA7ABB" w:rsidRPr="00094241">
        <w:rPr>
          <w:rFonts w:ascii="Palatino Linotype" w:hAnsi="Palatino Linotype" w:cs="Arial"/>
        </w:rPr>
        <w:t>10</w:t>
      </w:r>
      <w:r w:rsidRPr="00094241">
        <w:rPr>
          <w:rFonts w:ascii="Palatino Linotype" w:hAnsi="Palatino Linotype" w:cs="Arial"/>
        </w:rPr>
        <w:t xml:space="preserve"> emitido </w:t>
      </w:r>
      <w:r w:rsidR="00AA7ABB" w:rsidRPr="00094241">
        <w:rPr>
          <w:rFonts w:ascii="Palatino Linotype" w:hAnsi="Palatino Linotype" w:cs="Arial"/>
          <w:lang w:val="es-MX"/>
        </w:rPr>
        <w:t xml:space="preserve">por el Pleno del entonces </w:t>
      </w:r>
      <w:r w:rsidR="00AA7ABB" w:rsidRPr="00094241">
        <w:rPr>
          <w:rFonts w:ascii="Palatino Linotype" w:hAnsi="Palatino Linotype" w:cs="Arial"/>
          <w:bCs/>
          <w:lang w:val="es-MX"/>
        </w:rPr>
        <w:t xml:space="preserve">Instituto Federal </w:t>
      </w:r>
      <w:r w:rsidR="00AA7ABB" w:rsidRPr="00094241">
        <w:rPr>
          <w:rFonts w:ascii="Palatino Linotype" w:hAnsi="Palatino Linotype" w:cs="Arial"/>
          <w:lang w:val="es-MX"/>
        </w:rPr>
        <w:t>de</w:t>
      </w:r>
      <w:r w:rsidR="00AA7ABB" w:rsidRPr="00094241">
        <w:rPr>
          <w:rFonts w:ascii="Palatino Linotype" w:hAnsi="Palatino Linotype" w:cs="Arial"/>
          <w:bCs/>
          <w:lang w:val="es-MX"/>
        </w:rPr>
        <w:t xml:space="preserve"> Acceso a la Información y Protección de Datos (IFAI), </w:t>
      </w:r>
      <w:r w:rsidR="00AA7ABB" w:rsidRPr="00094241">
        <w:rPr>
          <w:rFonts w:ascii="Palatino Linotype" w:hAnsi="Palatino Linotype" w:cs="Arial"/>
          <w:lang w:val="es-MX"/>
        </w:rPr>
        <w:t>ahora Instituto Nacional de Transparencia, Acceso a la Información y Protección de Datos Personales (INAI),</w:t>
      </w:r>
      <w:r w:rsidR="00AA7ABB" w:rsidRPr="00094241">
        <w:rPr>
          <w:rFonts w:ascii="Palatino Linotype" w:hAnsi="Palatino Linotype" w:cs="Arial"/>
          <w:bCs/>
          <w:lang w:val="es-MX"/>
        </w:rPr>
        <w:t xml:space="preserve"> que dice:</w:t>
      </w:r>
    </w:p>
    <w:p w14:paraId="1BC79EBD" w14:textId="77777777" w:rsidR="000478BA" w:rsidRPr="00094241" w:rsidRDefault="000478BA" w:rsidP="000478BA">
      <w:pPr>
        <w:pStyle w:val="Prrafodelista"/>
        <w:tabs>
          <w:tab w:val="left" w:pos="426"/>
        </w:tabs>
        <w:spacing w:before="240" w:after="240" w:line="360" w:lineRule="auto"/>
        <w:ind w:left="0" w:right="49"/>
        <w:jc w:val="both"/>
        <w:rPr>
          <w:rFonts w:ascii="Palatino Linotype" w:hAnsi="Palatino Linotype" w:cs="Arial"/>
        </w:rPr>
      </w:pPr>
    </w:p>
    <w:p w14:paraId="1B618941" w14:textId="77777777" w:rsidR="00AA7ABB" w:rsidRPr="00094241" w:rsidRDefault="00AA7ABB" w:rsidP="00D51915">
      <w:pPr>
        <w:pStyle w:val="Sinespaciado"/>
        <w:ind w:left="567" w:right="567"/>
        <w:jc w:val="both"/>
        <w:rPr>
          <w:rFonts w:ascii="Palatino Linotype" w:hAnsi="Palatino Linotype"/>
          <w:b/>
          <w:i/>
          <w:sz w:val="22"/>
          <w:lang w:val="es-MX"/>
        </w:rPr>
      </w:pPr>
      <w:r w:rsidRPr="00094241">
        <w:rPr>
          <w:rFonts w:ascii="Palatino Linotype" w:hAnsi="Palatino Linotype"/>
          <w:b/>
          <w:i/>
          <w:sz w:val="22"/>
          <w:lang w:val="es-MX"/>
        </w:rPr>
        <w:t>“</w:t>
      </w:r>
      <w:r w:rsidRPr="00094241">
        <w:rPr>
          <w:rFonts w:ascii="Palatino Linotype" w:hAnsi="Palatino Linotype"/>
          <w:b/>
          <w:i/>
          <w:sz w:val="22"/>
          <w:u w:val="single"/>
          <w:lang w:val="es-MX"/>
        </w:rPr>
        <w:t>Las dependencias y entidades no están obligadas a generar documentos ad hoc para responder una solicitud de acceso a la información.</w:t>
      </w:r>
      <w:r w:rsidRPr="00094241">
        <w:rPr>
          <w:rFonts w:ascii="Palatino Linotype" w:hAnsi="Palatino Linotype"/>
          <w:b/>
          <w:i/>
          <w:sz w:val="22"/>
          <w:lang w:val="es-MX"/>
        </w:rPr>
        <w:t xml:space="preserve"> Tomando en consideración lo establecido por el artículo 42 de la Ley Federal de Transparencia y Acceso a la Información Pública Gubernamental, que establece que </w:t>
      </w:r>
      <w:r w:rsidRPr="00094241">
        <w:rPr>
          <w:rFonts w:ascii="Palatino Linotype" w:hAnsi="Palatino Linotype"/>
          <w:b/>
          <w:i/>
          <w:sz w:val="22"/>
          <w:u w:val="single"/>
          <w:lang w:val="es-MX"/>
        </w:rPr>
        <w:t>las dependencias y entidades sólo estarán obligadas a entregar documentos que se encuentren en sus archivos</w:t>
      </w:r>
      <w:r w:rsidRPr="00094241">
        <w:rPr>
          <w:rFonts w:ascii="Palatino Linotype" w:hAnsi="Palatino Linotype"/>
          <w:b/>
          <w:i/>
          <w:sz w:val="22"/>
          <w:lang w:val="es-MX"/>
        </w:rPr>
        <w:t xml:space="preserve">, las dependencias y entidades </w:t>
      </w:r>
      <w:r w:rsidRPr="00094241">
        <w:rPr>
          <w:rFonts w:ascii="Palatino Linotype" w:hAnsi="Palatino Linotype"/>
          <w:b/>
          <w:i/>
          <w:sz w:val="22"/>
          <w:u w:val="single"/>
          <w:lang w:val="es-MX"/>
        </w:rPr>
        <w:t>no están obligadas a elaborar documentos ad hoc para atender las solicitudes de información</w:t>
      </w:r>
      <w:r w:rsidRPr="00094241">
        <w:rPr>
          <w:rFonts w:ascii="Palatino Linotype" w:hAnsi="Palatino Linotype"/>
          <w:b/>
          <w:i/>
          <w:sz w:val="22"/>
          <w:lang w:val="es-MX"/>
        </w:rPr>
        <w:t xml:space="preserve">, sino que deben garantizar el acceso a la información con la que </w:t>
      </w:r>
      <w:r w:rsidRPr="00094241">
        <w:rPr>
          <w:rFonts w:ascii="Palatino Linotype" w:hAnsi="Palatino Linotype"/>
          <w:b/>
          <w:i/>
          <w:sz w:val="22"/>
          <w:lang w:val="es-MX"/>
        </w:rPr>
        <w:lastRenderedPageBreak/>
        <w:t>cuentan en el formato que la misma así lo permita o se encuentre, en aras de dar satisfacción a la solicitud presentada.”</w:t>
      </w:r>
    </w:p>
    <w:p w14:paraId="66C48740" w14:textId="79D04C70" w:rsidR="00BB7E0C" w:rsidRPr="00094241" w:rsidRDefault="00BB7E0C" w:rsidP="00AA7ABB">
      <w:pPr>
        <w:pStyle w:val="Sinespaciado"/>
        <w:ind w:left="851" w:right="567"/>
        <w:jc w:val="both"/>
        <w:rPr>
          <w:rFonts w:ascii="Palatino Linotype" w:hAnsi="Palatino Linotype"/>
          <w:sz w:val="22"/>
        </w:rPr>
      </w:pPr>
      <w:r w:rsidRPr="00094241">
        <w:rPr>
          <w:rFonts w:ascii="Palatino Linotype" w:hAnsi="Palatino Linotype"/>
          <w:sz w:val="22"/>
        </w:rPr>
        <w:t>(Énfasis añadido)</w:t>
      </w:r>
    </w:p>
    <w:p w14:paraId="4392857D" w14:textId="77777777" w:rsidR="00BB7E0C" w:rsidRPr="00094241" w:rsidRDefault="00BB7E0C" w:rsidP="000478BA">
      <w:pPr>
        <w:pStyle w:val="Prrafodelista"/>
        <w:tabs>
          <w:tab w:val="left" w:pos="426"/>
        </w:tabs>
        <w:spacing w:before="240" w:after="240" w:line="360" w:lineRule="auto"/>
        <w:ind w:left="0" w:right="49"/>
        <w:jc w:val="both"/>
        <w:rPr>
          <w:rFonts w:ascii="Palatino Linotype" w:hAnsi="Palatino Linotype" w:cs="Arial"/>
        </w:rPr>
      </w:pPr>
    </w:p>
    <w:p w14:paraId="225ACA85" w14:textId="5252BE66" w:rsidR="00EA1D8B" w:rsidRPr="00094241" w:rsidRDefault="00AC2197"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Más aún cuando</w:t>
      </w:r>
      <w:r w:rsidR="00BB7E0C" w:rsidRPr="00094241">
        <w:rPr>
          <w:rFonts w:ascii="Palatino Linotype" w:hAnsi="Palatino Linotype" w:cs="Arial"/>
        </w:rPr>
        <w:t xml:space="preserve"> de constancias de autos, se aprecia que </w:t>
      </w:r>
      <w:r w:rsidRPr="00094241">
        <w:rPr>
          <w:rFonts w:ascii="Palatino Linotype" w:hAnsi="Palatino Linotype" w:cs="Arial"/>
        </w:rPr>
        <w:t xml:space="preserve">el </w:t>
      </w:r>
      <w:r w:rsidRPr="00094241">
        <w:rPr>
          <w:rFonts w:ascii="Palatino Linotype" w:hAnsi="Palatino Linotype" w:cs="Arial"/>
          <w:b/>
        </w:rPr>
        <w:t>SUJETO OBLIGADO</w:t>
      </w:r>
      <w:r w:rsidRPr="00094241">
        <w:rPr>
          <w:rFonts w:ascii="Palatino Linotype" w:hAnsi="Palatino Linotype" w:cs="Arial"/>
        </w:rPr>
        <w:t xml:space="preserve"> </w:t>
      </w:r>
      <w:r w:rsidR="00AA7ABB" w:rsidRPr="00094241">
        <w:rPr>
          <w:rFonts w:ascii="Palatino Linotype" w:hAnsi="Palatino Linotype" w:cs="Arial"/>
        </w:rPr>
        <w:t>atendió la solicitud de información mediante un pro</w:t>
      </w:r>
      <w:r w:rsidR="00376683" w:rsidRPr="00094241">
        <w:rPr>
          <w:rFonts w:ascii="Palatino Linotype" w:hAnsi="Palatino Linotype" w:cs="Arial"/>
        </w:rPr>
        <w:t xml:space="preserve">nunciamiento directo haciendo del conocimiento del entonces </w:t>
      </w:r>
      <w:r w:rsidR="00376683" w:rsidRPr="00094241">
        <w:rPr>
          <w:rFonts w:ascii="Palatino Linotype" w:hAnsi="Palatino Linotype" w:cs="Arial"/>
          <w:b/>
        </w:rPr>
        <w:t>SOLICITANTE</w:t>
      </w:r>
      <w:r w:rsidR="000D0A08" w:rsidRPr="00094241">
        <w:rPr>
          <w:rFonts w:ascii="Palatino Linotype" w:hAnsi="Palatino Linotype" w:cs="Arial"/>
        </w:rPr>
        <w:t xml:space="preserve"> </w:t>
      </w:r>
      <w:r w:rsidR="00D51915" w:rsidRPr="00094241">
        <w:rPr>
          <w:rFonts w:ascii="Palatino Linotype" w:hAnsi="Palatino Linotype" w:cs="Arial"/>
        </w:rPr>
        <w:t>la incompetencia de la Secretaría de Finanzas para poseer, generar o administrar la información solicitada, y orientándole a dirigir la solicitud primigenia a los Sujetos Obligados pertinentes.</w:t>
      </w:r>
    </w:p>
    <w:p w14:paraId="6303D868" w14:textId="77777777" w:rsidR="000D0A08" w:rsidRPr="00094241" w:rsidRDefault="000D0A08" w:rsidP="000D0A08">
      <w:pPr>
        <w:pStyle w:val="Prrafodelista"/>
        <w:tabs>
          <w:tab w:val="left" w:pos="426"/>
        </w:tabs>
        <w:spacing w:before="240" w:after="240" w:line="360" w:lineRule="auto"/>
        <w:ind w:left="0" w:right="49"/>
        <w:jc w:val="both"/>
        <w:rPr>
          <w:rFonts w:ascii="Palatino Linotype" w:hAnsi="Palatino Linotype" w:cs="Arial"/>
        </w:rPr>
      </w:pPr>
    </w:p>
    <w:p w14:paraId="366B5BB1" w14:textId="460C5425" w:rsidR="00706358" w:rsidRPr="00094241" w:rsidRDefault="00334086"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094241">
        <w:rPr>
          <w:rFonts w:ascii="Palatino Linotype" w:hAnsi="Palatino Linotype" w:cs="Arial"/>
        </w:rPr>
        <w:t xml:space="preserve">Así las cosas, esta Ponencia </w:t>
      </w:r>
      <w:proofErr w:type="spellStart"/>
      <w:r w:rsidRPr="00094241">
        <w:rPr>
          <w:rFonts w:ascii="Palatino Linotype" w:hAnsi="Palatino Linotype" w:cs="Arial"/>
        </w:rPr>
        <w:t>Resolutora</w:t>
      </w:r>
      <w:proofErr w:type="spellEnd"/>
      <w:r w:rsidRPr="00094241">
        <w:rPr>
          <w:rFonts w:ascii="Palatino Linotype" w:hAnsi="Palatino Linotype" w:cs="Arial"/>
        </w:rPr>
        <w:t xml:space="preserve"> determina que el </w:t>
      </w:r>
      <w:r w:rsidRPr="00094241">
        <w:rPr>
          <w:rFonts w:ascii="Palatino Linotype" w:hAnsi="Palatino Linotype" w:cs="Arial"/>
          <w:b/>
        </w:rPr>
        <w:t>SUJETO OBLIGADO</w:t>
      </w:r>
      <w:r w:rsidRPr="00094241">
        <w:rPr>
          <w:rFonts w:ascii="Palatino Linotype" w:hAnsi="Palatino Linotype" w:cs="Arial"/>
        </w:rPr>
        <w:t xml:space="preserve">, mediante </w:t>
      </w:r>
      <w:r w:rsidR="00D51915" w:rsidRPr="00094241">
        <w:rPr>
          <w:rFonts w:ascii="Palatino Linotype" w:hAnsi="Palatino Linotype" w:cs="Arial"/>
        </w:rPr>
        <w:t>su respuesta</w:t>
      </w:r>
      <w:r w:rsidRPr="00094241">
        <w:rPr>
          <w:rFonts w:ascii="Palatino Linotype" w:hAnsi="Palatino Linotype" w:cs="Arial"/>
        </w:rPr>
        <w:t xml:space="preserve">, </w:t>
      </w:r>
      <w:r w:rsidR="00D51915" w:rsidRPr="00094241">
        <w:rPr>
          <w:rFonts w:ascii="Palatino Linotype" w:hAnsi="Palatino Linotype" w:cs="Arial"/>
        </w:rPr>
        <w:t xml:space="preserve">atendió el derecho de acceso a la información ejercido por el particular hasta el alcance legal que su competencia le permitió, y señalando al entonces </w:t>
      </w:r>
      <w:r w:rsidR="00D51915" w:rsidRPr="00094241">
        <w:rPr>
          <w:rFonts w:ascii="Palatino Linotype" w:hAnsi="Palatino Linotype" w:cs="Arial"/>
          <w:b/>
        </w:rPr>
        <w:t>SOLICITANTE</w:t>
      </w:r>
      <w:r w:rsidR="00D51915" w:rsidRPr="00094241">
        <w:rPr>
          <w:rFonts w:ascii="Palatino Linotype" w:hAnsi="Palatino Linotype" w:cs="Arial"/>
        </w:rPr>
        <w:t xml:space="preserve"> a los Sujetos Obligados competentes para poseer, generar o administrar lo solicitado.</w:t>
      </w:r>
    </w:p>
    <w:p w14:paraId="048FD1D6" w14:textId="77777777" w:rsidR="00EA1D8B" w:rsidRPr="00094241" w:rsidRDefault="00EA1D8B" w:rsidP="00EA1D8B">
      <w:pPr>
        <w:pStyle w:val="Prrafodelista"/>
        <w:tabs>
          <w:tab w:val="left" w:pos="426"/>
        </w:tabs>
        <w:spacing w:before="240" w:after="240" w:line="360" w:lineRule="auto"/>
        <w:ind w:left="0" w:right="49"/>
        <w:jc w:val="both"/>
        <w:rPr>
          <w:rFonts w:ascii="Palatino Linotype" w:hAnsi="Palatino Linotype" w:cs="Arial"/>
        </w:rPr>
      </w:pPr>
    </w:p>
    <w:p w14:paraId="44242647" w14:textId="08928033" w:rsidR="00EB4A53" w:rsidRPr="00094241" w:rsidRDefault="00C2410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094241">
        <w:rPr>
          <w:rFonts w:ascii="Palatino Linotype" w:hAnsi="Palatino Linotype"/>
          <w:color w:val="000000" w:themeColor="text1"/>
        </w:rPr>
        <w:t xml:space="preserve">De tal manera que </w:t>
      </w:r>
      <w:r w:rsidR="00F06D58" w:rsidRPr="00094241">
        <w:rPr>
          <w:rFonts w:ascii="Palatino Linotype" w:hAnsi="Palatino Linotype"/>
          <w:color w:val="000000" w:themeColor="text1"/>
        </w:rPr>
        <w:t>l</w:t>
      </w:r>
      <w:r w:rsidR="00334086" w:rsidRPr="00094241">
        <w:rPr>
          <w:rFonts w:ascii="Palatino Linotype" w:hAnsi="Palatino Linotype"/>
          <w:color w:val="000000" w:themeColor="text1"/>
        </w:rPr>
        <w:t>os</w:t>
      </w:r>
      <w:r w:rsidR="00F06D58" w:rsidRPr="00094241">
        <w:rPr>
          <w:rFonts w:ascii="Palatino Linotype" w:hAnsi="Palatino Linotype"/>
          <w:color w:val="000000" w:themeColor="text1"/>
        </w:rPr>
        <w:t xml:space="preserve"> agravio</w:t>
      </w:r>
      <w:r w:rsidR="00334086" w:rsidRPr="00094241">
        <w:rPr>
          <w:rFonts w:ascii="Palatino Linotype" w:hAnsi="Palatino Linotype"/>
          <w:color w:val="000000" w:themeColor="text1"/>
        </w:rPr>
        <w:t>s</w:t>
      </w:r>
      <w:r w:rsidR="00F06D58" w:rsidRPr="00094241">
        <w:rPr>
          <w:rFonts w:ascii="Palatino Linotype" w:hAnsi="Palatino Linotype"/>
          <w:color w:val="000000" w:themeColor="text1"/>
        </w:rPr>
        <w:t xml:space="preserve"> señalado</w:t>
      </w:r>
      <w:r w:rsidR="00334086" w:rsidRPr="00094241">
        <w:rPr>
          <w:rFonts w:ascii="Palatino Linotype" w:hAnsi="Palatino Linotype"/>
          <w:color w:val="000000" w:themeColor="text1"/>
        </w:rPr>
        <w:t>s</w:t>
      </w:r>
      <w:r w:rsidR="00F06D58" w:rsidRPr="00094241">
        <w:rPr>
          <w:rFonts w:ascii="Palatino Linotype" w:hAnsi="Palatino Linotype"/>
          <w:color w:val="000000" w:themeColor="text1"/>
        </w:rPr>
        <w:t xml:space="preserve"> por el </w:t>
      </w:r>
      <w:r w:rsidR="00F06D58" w:rsidRPr="00094241">
        <w:rPr>
          <w:rFonts w:ascii="Palatino Linotype" w:hAnsi="Palatino Linotype"/>
          <w:b/>
          <w:color w:val="000000" w:themeColor="text1"/>
        </w:rPr>
        <w:t>RECURRENTE</w:t>
      </w:r>
      <w:r w:rsidR="00F06D58" w:rsidRPr="00094241">
        <w:rPr>
          <w:rFonts w:ascii="Palatino Linotype" w:hAnsi="Palatino Linotype"/>
          <w:color w:val="000000" w:themeColor="text1"/>
        </w:rPr>
        <w:t xml:space="preserve"> </w:t>
      </w:r>
      <w:r w:rsidR="00D31D5F" w:rsidRPr="00094241">
        <w:rPr>
          <w:rFonts w:ascii="Palatino Linotype" w:hAnsi="Palatino Linotype"/>
          <w:color w:val="000000" w:themeColor="text1"/>
        </w:rPr>
        <w:t>debe</w:t>
      </w:r>
      <w:r w:rsidR="00D51915" w:rsidRPr="00094241">
        <w:rPr>
          <w:rFonts w:ascii="Palatino Linotype" w:hAnsi="Palatino Linotype"/>
          <w:color w:val="000000" w:themeColor="text1"/>
        </w:rPr>
        <w:t>n</w:t>
      </w:r>
      <w:r w:rsidR="00D31D5F" w:rsidRPr="00094241">
        <w:rPr>
          <w:rFonts w:ascii="Palatino Linotype" w:hAnsi="Palatino Linotype"/>
          <w:color w:val="000000" w:themeColor="text1"/>
        </w:rPr>
        <w:t xml:space="preserve"> determinarse como inoperante</w:t>
      </w:r>
      <w:r w:rsidR="00D51915" w:rsidRPr="00094241">
        <w:rPr>
          <w:rFonts w:ascii="Palatino Linotype" w:hAnsi="Palatino Linotype"/>
          <w:color w:val="000000" w:themeColor="text1"/>
        </w:rPr>
        <w:t>s</w:t>
      </w:r>
      <w:r w:rsidR="00D31D5F" w:rsidRPr="00094241">
        <w:rPr>
          <w:rFonts w:ascii="Palatino Linotype" w:hAnsi="Palatino Linotype"/>
          <w:color w:val="000000" w:themeColor="text1"/>
        </w:rPr>
        <w:t xml:space="preserve">, toda vez que como se ha </w:t>
      </w:r>
      <w:r w:rsidR="00334086" w:rsidRPr="00094241">
        <w:rPr>
          <w:rFonts w:ascii="Palatino Linotype" w:hAnsi="Palatino Linotype"/>
          <w:color w:val="000000" w:themeColor="text1"/>
        </w:rPr>
        <w:t>demostrado</w:t>
      </w:r>
      <w:r w:rsidR="00D31D5F" w:rsidRPr="00094241">
        <w:rPr>
          <w:rFonts w:ascii="Palatino Linotype" w:hAnsi="Palatino Linotype"/>
          <w:color w:val="000000" w:themeColor="text1"/>
        </w:rPr>
        <w:t xml:space="preserve">, </w:t>
      </w:r>
      <w:r w:rsidR="00D51915" w:rsidRPr="00094241">
        <w:rPr>
          <w:rFonts w:ascii="Palatino Linotype" w:hAnsi="Palatino Linotype"/>
          <w:color w:val="000000" w:themeColor="text1"/>
        </w:rPr>
        <w:t xml:space="preserve">la Secretaría de Finanzas no es competente para poseer, generar o administrar la información relativa al proyecto carretero señalado por el particular en su solicitud </w:t>
      </w:r>
      <w:r w:rsidR="00D51915" w:rsidRPr="00094241">
        <w:rPr>
          <w:rFonts w:ascii="Palatino Linotype" w:hAnsi="Palatino Linotype"/>
          <w:b/>
          <w:color w:val="000000" w:themeColor="text1"/>
        </w:rPr>
        <w:t>00055/SF/IP/2019</w:t>
      </w:r>
      <w:r w:rsidR="0013465A" w:rsidRPr="00094241">
        <w:rPr>
          <w:rFonts w:ascii="Palatino Linotype" w:hAnsi="Palatino Linotype"/>
          <w:color w:val="000000" w:themeColor="text1"/>
        </w:rPr>
        <w:t>;</w:t>
      </w:r>
      <w:r w:rsidR="00124015" w:rsidRPr="00094241">
        <w:rPr>
          <w:rFonts w:ascii="Palatino Linotype" w:hAnsi="Palatino Linotype"/>
          <w:color w:val="000000" w:themeColor="text1"/>
        </w:rPr>
        <w:t xml:space="preserve"> luego entonces,</w:t>
      </w:r>
      <w:r w:rsidR="00F01801" w:rsidRPr="00094241">
        <w:rPr>
          <w:rFonts w:ascii="Palatino Linotype" w:hAnsi="Palatino Linotype"/>
          <w:color w:val="000000" w:themeColor="text1"/>
        </w:rPr>
        <w:t xml:space="preserve"> resulta conforme a derecho </w:t>
      </w:r>
      <w:r w:rsidR="00F01801" w:rsidRPr="00094241">
        <w:rPr>
          <w:rFonts w:ascii="Palatino Linotype" w:hAnsi="Palatino Linotype"/>
          <w:b/>
          <w:color w:val="000000" w:themeColor="text1"/>
        </w:rPr>
        <w:t>confirmar</w:t>
      </w:r>
      <w:r w:rsidR="002A7FAB" w:rsidRPr="00094241">
        <w:rPr>
          <w:rFonts w:ascii="Palatino Linotype" w:hAnsi="Palatino Linotype"/>
          <w:color w:val="000000" w:themeColor="text1"/>
        </w:rPr>
        <w:t xml:space="preserve"> </w:t>
      </w:r>
      <w:r w:rsidR="00715B7D" w:rsidRPr="00094241">
        <w:rPr>
          <w:rFonts w:ascii="Palatino Linotype" w:hAnsi="Palatino Linotype"/>
          <w:color w:val="000000" w:themeColor="text1"/>
        </w:rPr>
        <w:t>la respuesta emitida a la solicitud de información.</w:t>
      </w:r>
      <w:bookmarkStart w:id="26" w:name="_Toc466371865"/>
      <w:bookmarkStart w:id="27" w:name="_Toc466377653"/>
      <w:bookmarkEnd w:id="17"/>
      <w:bookmarkEnd w:id="18"/>
      <w:bookmarkEnd w:id="19"/>
      <w:bookmarkEnd w:id="20"/>
      <w:bookmarkEnd w:id="21"/>
    </w:p>
    <w:p w14:paraId="774FB2AE" w14:textId="77777777" w:rsidR="00EB4A53" w:rsidRPr="00094241"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rPr>
      </w:pPr>
    </w:p>
    <w:p w14:paraId="79556959" w14:textId="3C006DDA" w:rsidR="00EB4A53" w:rsidRPr="00094241" w:rsidRDefault="00715B7D"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094241">
        <w:rPr>
          <w:rFonts w:ascii="Palatino Linotype" w:hAnsi="Palatino Linotype"/>
          <w:color w:val="000000" w:themeColor="text1"/>
        </w:rPr>
        <w:lastRenderedPageBreak/>
        <w:t>Por lo tanto,</w:t>
      </w:r>
      <w:r w:rsidRPr="00094241">
        <w:rPr>
          <w:rFonts w:ascii="Palatino Linotype" w:hAnsi="Palatino Linotype"/>
          <w:color w:val="000000" w:themeColor="text1"/>
          <w:lang w:val="es-ES"/>
        </w:rPr>
        <w:t xml:space="preserve"> en consecuencia y en mérito de lo expuesto en líneas anteriores, resultan infundadas las razones o motivos de inconformidad hechos valer por el </w:t>
      </w:r>
      <w:r w:rsidRPr="00094241">
        <w:rPr>
          <w:rFonts w:ascii="Palatino Linotype" w:hAnsi="Palatino Linotype"/>
          <w:b/>
          <w:color w:val="000000" w:themeColor="text1"/>
          <w:lang w:val="es-ES"/>
        </w:rPr>
        <w:t>RECURRENTE</w:t>
      </w:r>
      <w:r w:rsidRPr="00094241">
        <w:rPr>
          <w:rFonts w:ascii="Palatino Linotype" w:hAnsi="Palatino Linotype"/>
          <w:color w:val="000000" w:themeColor="text1"/>
          <w:lang w:val="es-ES"/>
        </w:rPr>
        <w:t xml:space="preserve"> dentro del recurso de revisión </w:t>
      </w:r>
      <w:r w:rsidR="00105340" w:rsidRPr="00094241">
        <w:rPr>
          <w:rFonts w:ascii="Palatino Linotype" w:hAnsi="Palatino Linotype"/>
          <w:b/>
          <w:color w:val="000000" w:themeColor="text1"/>
          <w:lang w:val="es-ES"/>
        </w:rPr>
        <w:t>00693/INFOEM/IP/RR/2020</w:t>
      </w:r>
      <w:r w:rsidR="00507D3F" w:rsidRPr="00094241">
        <w:rPr>
          <w:rFonts w:ascii="Palatino Linotype" w:hAnsi="Palatino Linotype"/>
          <w:color w:val="000000" w:themeColor="text1"/>
          <w:lang w:val="es-ES"/>
        </w:rPr>
        <w:t>;</w:t>
      </w:r>
      <w:r w:rsidRPr="00094241">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Pr="00094241">
        <w:rPr>
          <w:rFonts w:ascii="Palatino Linotype" w:hAnsi="Palatino Linotype"/>
          <w:b/>
          <w:color w:val="000000" w:themeColor="text1"/>
          <w:lang w:val="es-ES"/>
        </w:rPr>
        <w:t>CONFIRMA</w:t>
      </w:r>
      <w:r w:rsidRPr="00094241">
        <w:rPr>
          <w:rFonts w:ascii="Palatino Linotype" w:hAnsi="Palatino Linotype"/>
          <w:color w:val="000000" w:themeColor="text1"/>
          <w:lang w:val="es-ES"/>
        </w:rPr>
        <w:t xml:space="preserve"> la respuesta a la solicitud de información número </w:t>
      </w:r>
      <w:r w:rsidR="00105340" w:rsidRPr="00094241">
        <w:rPr>
          <w:rFonts w:ascii="Palatino Linotype" w:hAnsi="Palatino Linotype"/>
          <w:b/>
          <w:color w:val="000000" w:themeColor="text1"/>
          <w:lang w:val="es-ES"/>
        </w:rPr>
        <w:t>00055/SF/IP/2020</w:t>
      </w:r>
      <w:r w:rsidRPr="00094241">
        <w:rPr>
          <w:rFonts w:ascii="Palatino Linotype" w:hAnsi="Palatino Linotype"/>
          <w:color w:val="000000" w:themeColor="text1"/>
          <w:lang w:val="es-ES"/>
        </w:rPr>
        <w:t>.</w:t>
      </w:r>
    </w:p>
    <w:p w14:paraId="02F1AC37" w14:textId="77777777" w:rsidR="00EB4A53" w:rsidRPr="00094241"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16E1E949" w:rsidR="008765E3" w:rsidRPr="00094241" w:rsidRDefault="00F0180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094241">
        <w:rPr>
          <w:rFonts w:ascii="Palatino Linotype" w:hAnsi="Palatino Linotype"/>
          <w:color w:val="000000" w:themeColor="text1"/>
          <w:lang w:val="es-ES"/>
        </w:rPr>
        <w:t xml:space="preserve">Por </w:t>
      </w:r>
      <w:r w:rsidR="00B41516" w:rsidRPr="00094241">
        <w:rPr>
          <w:rFonts w:ascii="Palatino Linotype" w:hAnsi="Palatino Linotype"/>
          <w:color w:val="000000" w:themeColor="text1"/>
        </w:rPr>
        <w:t xml:space="preserve">lo anteriormente expuesto y fundado, éste </w:t>
      </w:r>
      <w:r w:rsidR="00B41516" w:rsidRPr="00094241">
        <w:rPr>
          <w:rFonts w:ascii="Palatino Linotype" w:hAnsi="Palatino Linotype"/>
          <w:b/>
          <w:color w:val="000000" w:themeColor="text1"/>
        </w:rPr>
        <w:t>ÓRGANO GARANTE</w:t>
      </w:r>
      <w:r w:rsidR="00B41516" w:rsidRPr="00094241">
        <w:rPr>
          <w:rFonts w:ascii="Palatino Linotype" w:hAnsi="Palatino Linotype"/>
          <w:color w:val="000000" w:themeColor="text1"/>
        </w:rPr>
        <w:t xml:space="preserve"> emite los siguientes:</w:t>
      </w:r>
      <w:r w:rsidR="00D71057" w:rsidRPr="00094241">
        <w:rPr>
          <w:rFonts w:ascii="Palatino Linotype" w:hAnsi="Palatino Linotype"/>
          <w:color w:val="000000" w:themeColor="text1"/>
        </w:rPr>
        <w:t>--------------------------------------------------------------------------</w:t>
      </w:r>
      <w:r w:rsidR="00E10AC3" w:rsidRPr="00094241">
        <w:rPr>
          <w:rFonts w:ascii="Palatino Linotype" w:hAnsi="Palatino Linotype"/>
          <w:color w:val="000000" w:themeColor="text1"/>
        </w:rPr>
        <w:t>-----------------</w:t>
      </w:r>
    </w:p>
    <w:p w14:paraId="28C54C8A" w14:textId="02CFE05A" w:rsidR="0013465A" w:rsidRPr="00094241" w:rsidRDefault="0013465A">
      <w:pPr>
        <w:rPr>
          <w:rFonts w:ascii="Palatino Linotype" w:hAnsi="Palatino Linotype"/>
          <w:color w:val="000000" w:themeColor="text1"/>
        </w:rPr>
      </w:pPr>
      <w:r w:rsidRPr="00094241">
        <w:rPr>
          <w:rFonts w:ascii="Palatino Linotype" w:hAnsi="Palatino Linotype"/>
          <w:color w:val="000000" w:themeColor="text1"/>
        </w:rPr>
        <w:br w:type="page"/>
      </w:r>
    </w:p>
    <w:p w14:paraId="18C7D92B" w14:textId="77777777" w:rsidR="009959DB" w:rsidRPr="00094241" w:rsidRDefault="009959DB" w:rsidP="009959DB">
      <w:pPr>
        <w:pStyle w:val="Ttulo1"/>
        <w:spacing w:line="360" w:lineRule="auto"/>
        <w:jc w:val="center"/>
        <w:rPr>
          <w:b/>
          <w:color w:val="000000" w:themeColor="text1"/>
          <w:szCs w:val="24"/>
        </w:rPr>
      </w:pPr>
      <w:bookmarkStart w:id="28" w:name="_Toc495427547"/>
      <w:bookmarkStart w:id="29" w:name="_Toc497905366"/>
      <w:bookmarkStart w:id="30" w:name="_Toc35628197"/>
      <w:r w:rsidRPr="00094241">
        <w:rPr>
          <w:b/>
          <w:color w:val="000000" w:themeColor="text1"/>
          <w:szCs w:val="24"/>
        </w:rPr>
        <w:lastRenderedPageBreak/>
        <w:t>R E S O L U T I V O S</w:t>
      </w:r>
      <w:bookmarkEnd w:id="26"/>
      <w:bookmarkEnd w:id="27"/>
      <w:bookmarkEnd w:id="28"/>
      <w:bookmarkEnd w:id="29"/>
      <w:bookmarkEnd w:id="30"/>
    </w:p>
    <w:p w14:paraId="39783855" w14:textId="77777777" w:rsidR="00EB5616" w:rsidRPr="00094241" w:rsidRDefault="00EB5616" w:rsidP="00EB5616">
      <w:pPr>
        <w:rPr>
          <w:lang w:val="es-MX" w:eastAsia="en-US"/>
        </w:rPr>
      </w:pPr>
    </w:p>
    <w:p w14:paraId="35B182FD" w14:textId="1A64693E" w:rsidR="0091734D" w:rsidRPr="00094241" w:rsidRDefault="0091734D" w:rsidP="0091734D">
      <w:pPr>
        <w:spacing w:line="360" w:lineRule="auto"/>
        <w:jc w:val="both"/>
        <w:rPr>
          <w:rFonts w:ascii="Palatino Linotype" w:eastAsia="Times New Roman" w:hAnsi="Palatino Linotype" w:cs="Times New Roman"/>
        </w:rPr>
      </w:pPr>
      <w:r w:rsidRPr="00094241">
        <w:rPr>
          <w:rFonts w:ascii="Palatino Linotype" w:eastAsia="Times New Roman" w:hAnsi="Palatino Linotype" w:cs="Arial"/>
          <w:b/>
        </w:rPr>
        <w:t xml:space="preserve">PRIMERO. </w:t>
      </w:r>
      <w:r w:rsidRPr="00094241">
        <w:rPr>
          <w:rFonts w:ascii="Palatino Linotype" w:eastAsia="Times New Roman" w:hAnsi="Palatino Linotype" w:cs="Arial"/>
        </w:rPr>
        <w:t>Resultan infundadas las</w:t>
      </w:r>
      <w:r w:rsidRPr="00094241">
        <w:rPr>
          <w:rFonts w:ascii="Palatino Linotype" w:eastAsia="Times New Roman" w:hAnsi="Palatino Linotype" w:cs="Arial"/>
          <w:b/>
        </w:rPr>
        <w:t xml:space="preserve"> </w:t>
      </w:r>
      <w:r w:rsidRPr="00094241">
        <w:rPr>
          <w:rFonts w:ascii="Palatino Linotype" w:eastAsia="Times New Roman" w:hAnsi="Palatino Linotype" w:cs="Arial"/>
          <w:lang w:val="es-ES"/>
        </w:rPr>
        <w:t xml:space="preserve">razones o motivos de inconformidad hechos valer </w:t>
      </w:r>
      <w:r w:rsidRPr="00094241">
        <w:rPr>
          <w:rFonts w:ascii="Palatino Linotype" w:eastAsia="Calibri" w:hAnsi="Palatino Linotype" w:cs="Arial"/>
          <w:lang w:val="es-ES"/>
        </w:rPr>
        <w:t xml:space="preserve">en el recurso de revisión </w:t>
      </w:r>
      <w:r w:rsidR="00105340" w:rsidRPr="00094241">
        <w:rPr>
          <w:rFonts w:ascii="Palatino Linotype" w:hAnsi="Palatino Linotype" w:cs="Arial"/>
          <w:b/>
          <w:bCs/>
        </w:rPr>
        <w:t>00693/INFOEM/IP/RR/2020</w:t>
      </w:r>
      <w:r w:rsidRPr="00094241">
        <w:rPr>
          <w:rFonts w:ascii="Palatino Linotype" w:hAnsi="Palatino Linotype" w:cs="Arial"/>
          <w:b/>
          <w:bCs/>
        </w:rPr>
        <w:t xml:space="preserve">, </w:t>
      </w:r>
      <w:r w:rsidRPr="00094241">
        <w:rPr>
          <w:rFonts w:ascii="Palatino Linotype" w:hAnsi="Palatino Linotype" w:cs="Arial"/>
          <w:bCs/>
        </w:rPr>
        <w:t xml:space="preserve">en términos del </w:t>
      </w:r>
      <w:r w:rsidRPr="00094241">
        <w:rPr>
          <w:rFonts w:ascii="Palatino Linotype" w:hAnsi="Palatino Linotype" w:cs="Arial"/>
          <w:b/>
          <w:bCs/>
        </w:rPr>
        <w:t>Considerando</w:t>
      </w:r>
      <w:r w:rsidRPr="00094241">
        <w:rPr>
          <w:rFonts w:ascii="Palatino Linotype" w:hAnsi="Palatino Linotype" w:cs="Arial"/>
          <w:bCs/>
        </w:rPr>
        <w:t xml:space="preserve"> </w:t>
      </w:r>
      <w:r w:rsidRPr="00094241">
        <w:rPr>
          <w:rFonts w:ascii="Palatino Linotype" w:hAnsi="Palatino Linotype" w:cs="Arial"/>
          <w:b/>
          <w:bCs/>
        </w:rPr>
        <w:t>CUARTO</w:t>
      </w:r>
      <w:r w:rsidRPr="00094241">
        <w:rPr>
          <w:rFonts w:ascii="Palatino Linotype" w:hAnsi="Palatino Linotype" w:cs="Arial"/>
          <w:bCs/>
        </w:rPr>
        <w:t xml:space="preserve"> de la presente resolución.</w:t>
      </w:r>
    </w:p>
    <w:p w14:paraId="75FAE578" w14:textId="41145C22" w:rsidR="0091734D" w:rsidRPr="00094241" w:rsidRDefault="0091734D" w:rsidP="0091734D">
      <w:pPr>
        <w:spacing w:before="240" w:after="240" w:line="360" w:lineRule="auto"/>
        <w:jc w:val="both"/>
        <w:rPr>
          <w:rFonts w:ascii="Palatino Linotype" w:eastAsia="Calibri" w:hAnsi="Palatino Linotype" w:cs="Arial"/>
          <w:lang w:val="es-ES"/>
        </w:rPr>
      </w:pPr>
      <w:r w:rsidRPr="00094241">
        <w:rPr>
          <w:rFonts w:ascii="Palatino Linotype" w:hAnsi="Palatino Linotype"/>
          <w:b/>
        </w:rPr>
        <w:t>SEGUNDO.</w:t>
      </w:r>
      <w:r w:rsidRPr="00094241">
        <w:rPr>
          <w:rStyle w:val="Ttulo2Car"/>
          <w:rFonts w:ascii="Palatino Linotype" w:hAnsi="Palatino Linotype"/>
          <w:b/>
        </w:rPr>
        <w:t xml:space="preserve"> </w:t>
      </w:r>
      <w:r w:rsidRPr="00094241">
        <w:rPr>
          <w:rFonts w:ascii="Palatino Linotype" w:eastAsia="Calibri" w:hAnsi="Palatino Linotype" w:cs="Arial"/>
          <w:lang w:val="es-ES"/>
        </w:rPr>
        <w:t>Se</w:t>
      </w:r>
      <w:r w:rsidRPr="00094241">
        <w:rPr>
          <w:rFonts w:ascii="Palatino Linotype" w:eastAsia="Calibri" w:hAnsi="Palatino Linotype" w:cs="Arial"/>
          <w:b/>
          <w:lang w:val="es-ES"/>
        </w:rPr>
        <w:t xml:space="preserve"> CONFIRMA </w:t>
      </w:r>
      <w:r w:rsidRPr="00094241">
        <w:rPr>
          <w:rFonts w:ascii="Palatino Linotype" w:eastAsia="Calibri" w:hAnsi="Palatino Linotype" w:cs="Arial"/>
          <w:lang w:val="es-ES"/>
        </w:rPr>
        <w:t xml:space="preserve">la respuesta emitida por </w:t>
      </w:r>
      <w:r w:rsidR="0013465A" w:rsidRPr="00094241">
        <w:rPr>
          <w:rFonts w:ascii="Palatino Linotype" w:eastAsia="Calibri" w:hAnsi="Palatino Linotype" w:cs="Arial"/>
          <w:lang w:val="es-ES"/>
        </w:rPr>
        <w:t>la</w:t>
      </w:r>
      <w:r w:rsidRPr="00094241">
        <w:rPr>
          <w:rFonts w:ascii="Palatino Linotype" w:eastAsia="Calibri" w:hAnsi="Palatino Linotype" w:cs="Arial"/>
          <w:lang w:val="es-ES"/>
        </w:rPr>
        <w:t xml:space="preserve"> </w:t>
      </w:r>
      <w:r w:rsidR="0013465A" w:rsidRPr="00094241">
        <w:rPr>
          <w:rFonts w:ascii="Palatino Linotype" w:hAnsi="Palatino Linotype" w:cs="Arial"/>
          <w:b/>
        </w:rPr>
        <w:t>Secretaría de Finanzas</w:t>
      </w:r>
      <w:r w:rsidRPr="00094241">
        <w:rPr>
          <w:rFonts w:ascii="Palatino Linotype" w:eastAsia="Calibri" w:hAnsi="Palatino Linotype" w:cs="Arial"/>
          <w:lang w:val="es-ES"/>
        </w:rPr>
        <w:t xml:space="preserve"> a la solicitud </w:t>
      </w:r>
      <w:r w:rsidR="00105340" w:rsidRPr="00094241">
        <w:rPr>
          <w:rFonts w:ascii="Palatino Linotype" w:eastAsia="Calibri" w:hAnsi="Palatino Linotype" w:cs="Arial"/>
          <w:b/>
          <w:lang w:val="es-ES"/>
        </w:rPr>
        <w:t>00055/SF/IP/2020</w:t>
      </w:r>
      <w:r w:rsidRPr="00094241">
        <w:rPr>
          <w:rFonts w:ascii="Palatino Linotype" w:eastAsia="Calibri" w:hAnsi="Palatino Linotype" w:cs="Arial"/>
          <w:b/>
          <w:lang w:val="es-ES"/>
        </w:rPr>
        <w:t>.</w:t>
      </w:r>
      <w:r w:rsidRPr="00094241">
        <w:rPr>
          <w:rFonts w:ascii="Palatino Linotype" w:eastAsia="Calibri" w:hAnsi="Palatino Linotype" w:cs="Arial"/>
          <w:lang w:val="es-ES"/>
        </w:rPr>
        <w:t xml:space="preserve"> </w:t>
      </w:r>
    </w:p>
    <w:p w14:paraId="35422A53" w14:textId="77777777" w:rsidR="0091734D" w:rsidRPr="00094241" w:rsidRDefault="0091734D" w:rsidP="0091734D">
      <w:pPr>
        <w:tabs>
          <w:tab w:val="left" w:pos="8080"/>
        </w:tabs>
        <w:spacing w:line="360" w:lineRule="auto"/>
        <w:ind w:right="49"/>
        <w:contextualSpacing/>
        <w:jc w:val="both"/>
        <w:rPr>
          <w:rFonts w:ascii="Palatino Linotype" w:eastAsia="Palatino Linotype" w:hAnsi="Palatino Linotype" w:cs="Palatino Linotype"/>
          <w:b/>
        </w:rPr>
      </w:pPr>
      <w:r w:rsidRPr="00094241">
        <w:rPr>
          <w:rFonts w:ascii="Palatino Linotype" w:eastAsia="Palatino Linotype" w:hAnsi="Palatino Linotype" w:cs="Palatino Linotype"/>
          <w:b/>
        </w:rPr>
        <w:t xml:space="preserve">TERCERO. REMÍTASE, </w:t>
      </w:r>
      <w:r w:rsidRPr="00094241">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094241">
        <w:rPr>
          <w:rFonts w:ascii="Palatino Linotype" w:eastAsia="Palatino Linotype" w:hAnsi="Palatino Linotype" w:cs="Palatino Linotype"/>
          <w:b/>
        </w:rPr>
        <w:t>SUJETO OBLIGADO.</w:t>
      </w:r>
    </w:p>
    <w:p w14:paraId="465E8433" w14:textId="77777777" w:rsidR="0091734D" w:rsidRPr="00094241" w:rsidRDefault="0091734D" w:rsidP="0091734D">
      <w:pPr>
        <w:tabs>
          <w:tab w:val="left" w:pos="8080"/>
        </w:tabs>
        <w:spacing w:line="360" w:lineRule="auto"/>
        <w:ind w:right="49"/>
        <w:contextualSpacing/>
        <w:jc w:val="both"/>
        <w:rPr>
          <w:rFonts w:ascii="Palatino Linotype" w:eastAsia="Palatino Linotype" w:hAnsi="Palatino Linotype" w:cs="Palatino Linotype"/>
          <w:b/>
        </w:rPr>
      </w:pPr>
    </w:p>
    <w:p w14:paraId="33026E65" w14:textId="575BFE61" w:rsidR="0091734D" w:rsidRPr="00094241" w:rsidRDefault="0091734D" w:rsidP="0091734D">
      <w:pPr>
        <w:shd w:val="clear" w:color="auto" w:fill="FFFFFF"/>
        <w:spacing w:line="360" w:lineRule="auto"/>
        <w:jc w:val="both"/>
        <w:rPr>
          <w:rFonts w:ascii="Palatino Linotype" w:hAnsi="Palatino Linotype"/>
        </w:rPr>
      </w:pPr>
      <w:r w:rsidRPr="00094241">
        <w:rPr>
          <w:rFonts w:ascii="Palatino Linotype" w:eastAsia="Times New Roman" w:hAnsi="Palatino Linotype" w:cs="Arial"/>
          <w:b/>
        </w:rPr>
        <w:t xml:space="preserve">CUARTO. </w:t>
      </w:r>
      <w:r w:rsidRPr="00094241">
        <w:rPr>
          <w:rFonts w:ascii="Palatino Linotype" w:eastAsia="Times New Roman" w:hAnsi="Palatino Linotype" w:cs="Times New Roman"/>
          <w:b/>
          <w:bCs/>
          <w:color w:val="222222"/>
          <w:lang w:val="es-ES"/>
        </w:rPr>
        <w:t xml:space="preserve">Notifíquese </w:t>
      </w:r>
      <w:r w:rsidR="002771E4" w:rsidRPr="002771E4">
        <w:rPr>
          <w:rFonts w:ascii="Palatino Linotype" w:eastAsia="Times New Roman" w:hAnsi="Palatino Linotype" w:cs="Times New Roman"/>
          <w:b/>
          <w:bCs/>
          <w:color w:val="222222"/>
          <w:highlight w:val="black"/>
          <w:lang w:val="es-ES"/>
        </w:rPr>
        <w:t>--------------------------------------------------------------------------</w:t>
      </w:r>
      <w:r w:rsidR="00B54372" w:rsidRPr="002771E4">
        <w:rPr>
          <w:rFonts w:ascii="Palatino Linotype" w:hAnsi="Palatino Linotype"/>
          <w:b/>
          <w:highlight w:val="black"/>
        </w:rPr>
        <w:t xml:space="preserve"> </w:t>
      </w:r>
      <w:r w:rsidR="002771E4" w:rsidRPr="002771E4">
        <w:rPr>
          <w:rFonts w:ascii="Palatino Linotype" w:hAnsi="Palatino Linotype"/>
          <w:b/>
          <w:highlight w:val="black"/>
        </w:rPr>
        <w:t>-----------------------------</w:t>
      </w:r>
      <w:r w:rsidR="00B54372" w:rsidRPr="00094241">
        <w:rPr>
          <w:rFonts w:ascii="Palatino Linotype" w:hAnsi="Palatino Linotype"/>
        </w:rPr>
        <w:t xml:space="preserve"> </w:t>
      </w:r>
      <w:r w:rsidRPr="00094241">
        <w:rPr>
          <w:rFonts w:ascii="Palatino Linotype" w:hAnsi="Palatino Linotype"/>
        </w:rPr>
        <w:t>la presente resolución y su informe justificado.</w:t>
      </w:r>
    </w:p>
    <w:p w14:paraId="7F51F8AC" w14:textId="77777777" w:rsidR="0091734D" w:rsidRPr="00094241" w:rsidRDefault="0091734D" w:rsidP="0091734D">
      <w:pPr>
        <w:shd w:val="clear" w:color="auto" w:fill="FFFFFF"/>
        <w:spacing w:line="360" w:lineRule="auto"/>
        <w:jc w:val="both"/>
        <w:rPr>
          <w:rFonts w:ascii="Palatino Linotype" w:hAnsi="Palatino Linotype"/>
        </w:rPr>
      </w:pPr>
    </w:p>
    <w:p w14:paraId="06BDD27A" w14:textId="52D1EDBD" w:rsidR="0091734D" w:rsidRPr="00094241" w:rsidRDefault="0091734D" w:rsidP="0091734D">
      <w:pPr>
        <w:spacing w:line="360" w:lineRule="auto"/>
        <w:jc w:val="both"/>
        <w:rPr>
          <w:rFonts w:ascii="Palatino Linotype" w:eastAsia="MS Mincho" w:hAnsi="Palatino Linotype" w:cs="Times New Roman"/>
          <w:lang w:val="es-ES"/>
        </w:rPr>
      </w:pPr>
      <w:r w:rsidRPr="00094241">
        <w:rPr>
          <w:rFonts w:ascii="Palatino Linotype" w:eastAsia="MS Mincho" w:hAnsi="Palatino Linotype" w:cs="Times New Roman"/>
          <w:b/>
          <w:lang w:val="es-MX"/>
        </w:rPr>
        <w:t>QUINTO.</w:t>
      </w:r>
      <w:r w:rsidRPr="00094241">
        <w:rPr>
          <w:rFonts w:ascii="Palatino Linotype" w:eastAsia="MS Mincho" w:hAnsi="Palatino Linotype" w:cs="Times New Roman"/>
          <w:lang w:val="es-MX"/>
        </w:rPr>
        <w:t xml:space="preserve"> </w:t>
      </w:r>
      <w:r w:rsidRPr="00094241">
        <w:rPr>
          <w:rFonts w:ascii="Palatino Linotype" w:eastAsia="MS Mincho" w:hAnsi="Palatino Linotype" w:cs="Times New Roman"/>
          <w:lang w:val="es-ES"/>
        </w:rPr>
        <w:t xml:space="preserve">Se hace del conocimiento de </w:t>
      </w:r>
      <w:r w:rsidR="002771E4" w:rsidRPr="002771E4">
        <w:rPr>
          <w:rFonts w:ascii="Palatino Linotype" w:hAnsi="Palatino Linotype"/>
          <w:b/>
          <w:highlight w:val="black"/>
        </w:rPr>
        <w:t>---------------------------------------------------------</w:t>
      </w:r>
      <w:r w:rsidR="00B54372" w:rsidRPr="002771E4">
        <w:rPr>
          <w:rFonts w:ascii="Palatino Linotype" w:hAnsi="Palatino Linotype"/>
          <w:b/>
          <w:highlight w:val="black"/>
        </w:rPr>
        <w:t xml:space="preserve"> </w:t>
      </w:r>
      <w:r w:rsidR="002771E4" w:rsidRPr="002771E4">
        <w:rPr>
          <w:rFonts w:ascii="Palatino Linotype" w:hAnsi="Palatino Linotype"/>
          <w:b/>
          <w:highlight w:val="black"/>
        </w:rPr>
        <w:t>--------------------------------------------</w:t>
      </w:r>
      <w:bookmarkStart w:id="31" w:name="_GoBack"/>
      <w:bookmarkEnd w:id="31"/>
      <w:r w:rsidR="00B54372" w:rsidRPr="00094241">
        <w:rPr>
          <w:rFonts w:ascii="Palatino Linotype" w:eastAsia="MS Mincho" w:hAnsi="Palatino Linotype" w:cs="Times New Roman"/>
          <w:lang w:val="es-ES"/>
        </w:rPr>
        <w:t xml:space="preserve"> </w:t>
      </w:r>
      <w:r w:rsidRPr="00094241">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094241">
        <w:rPr>
          <w:rFonts w:ascii="Palatino Linotype" w:eastAsia="MS Mincho" w:hAnsi="Palatino Linotype" w:cs="Times New Roman"/>
          <w:bCs/>
          <w:lang w:val="es-ES"/>
        </w:rPr>
        <w:t>vía juicio de amparo</w:t>
      </w:r>
      <w:r w:rsidRPr="00094241">
        <w:rPr>
          <w:rFonts w:ascii="Palatino Linotype" w:eastAsia="MS Mincho" w:hAnsi="Palatino Linotype" w:cs="Times New Roman"/>
          <w:lang w:val="es-ES"/>
        </w:rPr>
        <w:t xml:space="preserve"> en los términos de las leyes aplicables.</w:t>
      </w:r>
    </w:p>
    <w:p w14:paraId="14E5A97B" w14:textId="77777777" w:rsidR="00575D39" w:rsidRPr="00094241" w:rsidRDefault="00575D39" w:rsidP="0091734D">
      <w:pPr>
        <w:spacing w:line="360" w:lineRule="auto"/>
        <w:jc w:val="both"/>
        <w:rPr>
          <w:rFonts w:ascii="Palatino Linotype" w:eastAsia="Calibri" w:hAnsi="Palatino Linotype" w:cs="Arial"/>
          <w:lang w:val="es-ES"/>
        </w:rPr>
      </w:pPr>
    </w:p>
    <w:p w14:paraId="326A712A" w14:textId="0F588EBF" w:rsidR="00025266" w:rsidRPr="00094241" w:rsidRDefault="00025266" w:rsidP="00025266">
      <w:pPr>
        <w:pStyle w:val="Prrafodelista"/>
        <w:spacing w:line="360" w:lineRule="auto"/>
        <w:ind w:left="0"/>
        <w:jc w:val="both"/>
        <w:rPr>
          <w:rFonts w:ascii="Palatino Linotype" w:hAnsi="Palatino Linotype" w:cs="Arial"/>
          <w:color w:val="000000" w:themeColor="text1"/>
        </w:rPr>
      </w:pPr>
      <w:r w:rsidRPr="00094241">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w:t>
      </w:r>
      <w:r w:rsidRPr="00094241">
        <w:rPr>
          <w:rFonts w:ascii="Palatino Linotype" w:hAnsi="Palatino Linotype"/>
          <w:color w:val="000000" w:themeColor="text1"/>
        </w:rPr>
        <w:lastRenderedPageBreak/>
        <w:t>MUNICIPIOS, CONFORMADO POR LOS COMISIONADOS ZULEMA MARTÍNEZ SÁNCHEZ; EVA ABAID YAPUR; JOSÉ GUADALUPE LUNA HERNÁNDEZ</w:t>
      </w:r>
      <w:r w:rsidR="00D71057" w:rsidRPr="00094241">
        <w:rPr>
          <w:rFonts w:ascii="Palatino Linotype" w:hAnsi="Palatino Linotype"/>
          <w:color w:val="000000" w:themeColor="text1"/>
        </w:rPr>
        <w:t>,</w:t>
      </w:r>
      <w:r w:rsidRPr="00094241">
        <w:rPr>
          <w:rFonts w:ascii="Palatino Linotype" w:hAnsi="Palatino Linotype"/>
          <w:color w:val="000000" w:themeColor="text1"/>
        </w:rPr>
        <w:t xml:space="preserve"> JAVIER MARTÍNEZ CRUZ</w:t>
      </w:r>
      <w:r w:rsidR="00D71057" w:rsidRPr="00094241">
        <w:rPr>
          <w:rFonts w:ascii="Palatino Linotype" w:hAnsi="Palatino Linotype"/>
          <w:color w:val="000000" w:themeColor="text1"/>
        </w:rPr>
        <w:t xml:space="preserve"> Y LUIS GUSTAVO PARRA NORIEGA</w:t>
      </w:r>
      <w:r w:rsidRPr="00094241">
        <w:rPr>
          <w:rFonts w:ascii="Palatino Linotype" w:hAnsi="Palatino Linotype"/>
          <w:color w:val="000000" w:themeColor="text1"/>
        </w:rPr>
        <w:t xml:space="preserve">; EN LA </w:t>
      </w:r>
      <w:r w:rsidR="0013465A" w:rsidRPr="00094241">
        <w:rPr>
          <w:rFonts w:ascii="Palatino Linotype" w:hAnsi="Palatino Linotype"/>
          <w:color w:val="000000" w:themeColor="text1"/>
        </w:rPr>
        <w:t xml:space="preserve">DÉCIMO </w:t>
      </w:r>
      <w:r w:rsidR="00094241">
        <w:rPr>
          <w:rFonts w:ascii="Palatino Linotype" w:hAnsi="Palatino Linotype"/>
          <w:color w:val="000000" w:themeColor="text1"/>
        </w:rPr>
        <w:t>SEGUNDA</w:t>
      </w:r>
      <w:r w:rsidRPr="00094241">
        <w:rPr>
          <w:rFonts w:ascii="Palatino Linotype" w:hAnsi="Palatino Linotype"/>
          <w:color w:val="000000" w:themeColor="text1"/>
        </w:rPr>
        <w:t xml:space="preserve"> SESIÓN ORDINARIA CELEBRADA EL </w:t>
      </w:r>
      <w:r w:rsidR="0013465A" w:rsidRPr="00094241">
        <w:rPr>
          <w:rFonts w:ascii="Palatino Linotype" w:hAnsi="Palatino Linotype"/>
          <w:color w:val="000000" w:themeColor="text1"/>
        </w:rPr>
        <w:t>CINCO</w:t>
      </w:r>
      <w:r w:rsidR="00D446E7" w:rsidRPr="00094241">
        <w:rPr>
          <w:rFonts w:ascii="Palatino Linotype" w:hAnsi="Palatino Linotype"/>
          <w:color w:val="000000" w:themeColor="text1"/>
        </w:rPr>
        <w:t xml:space="preserve"> (</w:t>
      </w:r>
      <w:r w:rsidR="00094241">
        <w:rPr>
          <w:rFonts w:ascii="Palatino Linotype" w:hAnsi="Palatino Linotype"/>
          <w:color w:val="000000" w:themeColor="text1"/>
        </w:rPr>
        <w:t>05</w:t>
      </w:r>
      <w:r w:rsidRPr="00094241">
        <w:rPr>
          <w:rFonts w:ascii="Palatino Linotype" w:hAnsi="Palatino Linotype"/>
          <w:color w:val="000000" w:themeColor="text1"/>
        </w:rPr>
        <w:t xml:space="preserve">) DE </w:t>
      </w:r>
      <w:r w:rsidR="00094241">
        <w:rPr>
          <w:rFonts w:ascii="Palatino Linotype" w:hAnsi="Palatino Linotype"/>
          <w:color w:val="000000" w:themeColor="text1"/>
        </w:rPr>
        <w:t>AGOSTO</w:t>
      </w:r>
      <w:r w:rsidRPr="00094241">
        <w:rPr>
          <w:rFonts w:ascii="Palatino Linotype" w:hAnsi="Palatino Linotype"/>
          <w:color w:val="000000" w:themeColor="text1"/>
        </w:rPr>
        <w:t xml:space="preserve"> DE DOS MIL </w:t>
      </w:r>
      <w:r w:rsidR="00507D3F" w:rsidRPr="00094241">
        <w:rPr>
          <w:rFonts w:ascii="Palatino Linotype" w:hAnsi="Palatino Linotype"/>
          <w:color w:val="000000" w:themeColor="text1"/>
        </w:rPr>
        <w:t>VEINT</w:t>
      </w:r>
      <w:r w:rsidR="00F01801" w:rsidRPr="00094241">
        <w:rPr>
          <w:rFonts w:ascii="Palatino Linotype" w:hAnsi="Palatino Linotype"/>
          <w:color w:val="000000" w:themeColor="text1"/>
        </w:rPr>
        <w:t>E</w:t>
      </w:r>
      <w:r w:rsidRPr="00094241">
        <w:rPr>
          <w:rFonts w:ascii="Palatino Linotype" w:hAnsi="Palatino Linotype"/>
          <w:color w:val="000000" w:themeColor="text1"/>
        </w:rPr>
        <w:t>, ANTE EL SECRETARIO TÉCNICO DEL PLENO ALEXIS TAPIA RAMÍREZ.</w:t>
      </w:r>
      <w:r w:rsidRPr="00094241">
        <w:rPr>
          <w:rFonts w:ascii="Palatino Linotype" w:hAnsi="Palatino Linotype" w:cs="Arial"/>
          <w:color w:val="000000" w:themeColor="text1"/>
        </w:rPr>
        <w:t xml:space="preserve"> </w:t>
      </w:r>
    </w:p>
    <w:p w14:paraId="6EBDFB4D" w14:textId="5368DD06" w:rsidR="004B05A5" w:rsidRPr="00094241" w:rsidRDefault="004B05A5">
      <w:pPr>
        <w:rPr>
          <w:rFonts w:ascii="Palatino Linotype" w:hAnsi="Palatino Linotype" w:cs="Arial"/>
          <w:color w:val="000000" w:themeColor="text1"/>
        </w:rPr>
      </w:pPr>
    </w:p>
    <w:tbl>
      <w:tblPr>
        <w:tblStyle w:val="Tablaconcuadrcula1"/>
        <w:tblW w:w="923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288"/>
        <w:gridCol w:w="4620"/>
      </w:tblGrid>
      <w:tr w:rsidR="009959DB" w:rsidRPr="00094241" w14:paraId="03EB0F00" w14:textId="77777777" w:rsidTr="00094241">
        <w:trPr>
          <w:trHeight w:val="1716"/>
        </w:trPr>
        <w:tc>
          <w:tcPr>
            <w:tcW w:w="9238" w:type="dxa"/>
            <w:gridSpan w:val="3"/>
            <w:vAlign w:val="center"/>
          </w:tcPr>
          <w:p w14:paraId="3AA94386" w14:textId="77777777" w:rsidR="004F39A4" w:rsidRPr="00094241" w:rsidRDefault="004F39A4" w:rsidP="00094241">
            <w:pPr>
              <w:pStyle w:val="Prrafodelista"/>
              <w:ind w:left="0"/>
              <w:rPr>
                <w:rFonts w:ascii="Palatino Linotype" w:hAnsi="Palatino Linotype" w:cs="Arial"/>
                <w:color w:val="000000" w:themeColor="text1"/>
              </w:rPr>
            </w:pPr>
          </w:p>
          <w:p w14:paraId="388439BE" w14:textId="77777777" w:rsidR="00025266" w:rsidRPr="00094241" w:rsidRDefault="00025266" w:rsidP="00094241">
            <w:pPr>
              <w:pStyle w:val="Prrafodelista"/>
              <w:ind w:left="0"/>
              <w:jc w:val="center"/>
              <w:rPr>
                <w:rFonts w:ascii="Palatino Linotype" w:hAnsi="Palatino Linotype" w:cs="Arial"/>
                <w:color w:val="000000" w:themeColor="text1"/>
              </w:rPr>
            </w:pPr>
          </w:p>
          <w:p w14:paraId="76A93289" w14:textId="77777777" w:rsidR="009959DB" w:rsidRPr="00094241" w:rsidRDefault="009959DB" w:rsidP="00094241">
            <w:pPr>
              <w:jc w:val="center"/>
              <w:rPr>
                <w:rFonts w:ascii="Palatino Linotype" w:hAnsi="Palatino Linotype" w:cs="Times New Roman"/>
                <w:b/>
                <w:color w:val="000000" w:themeColor="text1"/>
              </w:rPr>
            </w:pPr>
            <w:r w:rsidRPr="00094241">
              <w:rPr>
                <w:rFonts w:ascii="Palatino Linotype" w:hAnsi="Palatino Linotype" w:cs="Times New Roman"/>
                <w:b/>
                <w:color w:val="000000" w:themeColor="text1"/>
              </w:rPr>
              <w:t>Zulema Martínez Sánchez</w:t>
            </w:r>
          </w:p>
          <w:p w14:paraId="5404AD8D" w14:textId="77777777" w:rsidR="009959DB" w:rsidRPr="00094241" w:rsidRDefault="009959DB" w:rsidP="00094241">
            <w:pPr>
              <w:jc w:val="center"/>
              <w:rPr>
                <w:rFonts w:ascii="Palatino Linotype" w:hAnsi="Palatino Linotype"/>
                <w:color w:val="000000" w:themeColor="text1"/>
              </w:rPr>
            </w:pPr>
            <w:r w:rsidRPr="00094241">
              <w:rPr>
                <w:rFonts w:ascii="Palatino Linotype" w:hAnsi="Palatino Linotype"/>
                <w:color w:val="000000" w:themeColor="text1"/>
              </w:rPr>
              <w:t>Comisionada Presidenta</w:t>
            </w:r>
          </w:p>
          <w:p w14:paraId="5282EDD6" w14:textId="77777777" w:rsidR="009959DB" w:rsidRPr="00094241" w:rsidRDefault="009959DB" w:rsidP="00094241">
            <w:pPr>
              <w:jc w:val="center"/>
              <w:rPr>
                <w:rFonts w:ascii="Palatino Linotype" w:hAnsi="Palatino Linotype"/>
                <w:color w:val="000000" w:themeColor="text1"/>
              </w:rPr>
            </w:pPr>
            <w:r w:rsidRPr="00094241">
              <w:rPr>
                <w:rFonts w:ascii="Palatino Linotype" w:hAnsi="Palatino Linotype" w:cs="Times New Roman"/>
                <w:color w:val="000000" w:themeColor="text1"/>
              </w:rPr>
              <w:t>(Rúbrica)</w:t>
            </w:r>
          </w:p>
        </w:tc>
      </w:tr>
      <w:tr w:rsidR="009959DB" w:rsidRPr="00094241" w14:paraId="6A19EF61" w14:textId="77777777" w:rsidTr="00094241">
        <w:trPr>
          <w:trHeight w:val="2048"/>
        </w:trPr>
        <w:tc>
          <w:tcPr>
            <w:tcW w:w="4330" w:type="dxa"/>
            <w:vAlign w:val="center"/>
          </w:tcPr>
          <w:p w14:paraId="6BAB27D2" w14:textId="77777777" w:rsidR="009959DB" w:rsidRPr="00094241" w:rsidRDefault="009959DB" w:rsidP="00094241">
            <w:pPr>
              <w:jc w:val="center"/>
              <w:rPr>
                <w:rFonts w:ascii="Palatino Linotype" w:hAnsi="Palatino Linotype" w:cs="Times New Roman"/>
                <w:b/>
                <w:color w:val="000000" w:themeColor="text1"/>
              </w:rPr>
            </w:pPr>
          </w:p>
          <w:p w14:paraId="43A7ED90" w14:textId="77777777" w:rsidR="00025266" w:rsidRPr="00094241" w:rsidRDefault="00025266" w:rsidP="00094241">
            <w:pPr>
              <w:jc w:val="center"/>
              <w:rPr>
                <w:rFonts w:ascii="Palatino Linotype" w:hAnsi="Palatino Linotype" w:cs="Times New Roman"/>
                <w:b/>
                <w:color w:val="000000" w:themeColor="text1"/>
              </w:rPr>
            </w:pPr>
          </w:p>
          <w:p w14:paraId="2023A5AB" w14:textId="77777777" w:rsidR="009959DB" w:rsidRPr="00094241" w:rsidRDefault="009959DB" w:rsidP="00094241">
            <w:pPr>
              <w:jc w:val="center"/>
              <w:rPr>
                <w:rFonts w:ascii="Palatino Linotype" w:hAnsi="Palatino Linotype" w:cs="Times New Roman"/>
                <w:b/>
                <w:color w:val="000000" w:themeColor="text1"/>
              </w:rPr>
            </w:pPr>
            <w:r w:rsidRPr="00094241">
              <w:rPr>
                <w:rFonts w:ascii="Palatino Linotype" w:hAnsi="Palatino Linotype" w:cs="Times New Roman"/>
                <w:b/>
                <w:color w:val="000000" w:themeColor="text1"/>
              </w:rPr>
              <w:t xml:space="preserve">Eva </w:t>
            </w:r>
            <w:proofErr w:type="spellStart"/>
            <w:r w:rsidRPr="00094241">
              <w:rPr>
                <w:rFonts w:ascii="Palatino Linotype" w:hAnsi="Palatino Linotype" w:cs="Times New Roman"/>
                <w:b/>
                <w:color w:val="000000" w:themeColor="text1"/>
              </w:rPr>
              <w:t>Abaid</w:t>
            </w:r>
            <w:proofErr w:type="spellEnd"/>
            <w:r w:rsidRPr="00094241">
              <w:rPr>
                <w:rFonts w:ascii="Palatino Linotype" w:hAnsi="Palatino Linotype" w:cs="Times New Roman"/>
                <w:b/>
                <w:color w:val="000000" w:themeColor="text1"/>
              </w:rPr>
              <w:t xml:space="preserve"> </w:t>
            </w:r>
            <w:proofErr w:type="spellStart"/>
            <w:r w:rsidRPr="00094241">
              <w:rPr>
                <w:rFonts w:ascii="Palatino Linotype" w:hAnsi="Palatino Linotype" w:cs="Times New Roman"/>
                <w:b/>
                <w:color w:val="000000" w:themeColor="text1"/>
              </w:rPr>
              <w:t>Yapur</w:t>
            </w:r>
            <w:proofErr w:type="spellEnd"/>
          </w:p>
          <w:p w14:paraId="129746B3" w14:textId="77777777" w:rsidR="009959DB" w:rsidRPr="00094241" w:rsidRDefault="009959DB" w:rsidP="00094241">
            <w:pPr>
              <w:jc w:val="center"/>
              <w:rPr>
                <w:rFonts w:ascii="Palatino Linotype" w:hAnsi="Palatino Linotype" w:cs="Times New Roman"/>
                <w:color w:val="000000" w:themeColor="text1"/>
              </w:rPr>
            </w:pPr>
            <w:r w:rsidRPr="00094241">
              <w:rPr>
                <w:rFonts w:ascii="Palatino Linotype" w:hAnsi="Palatino Linotype" w:cs="Times New Roman"/>
                <w:color w:val="000000" w:themeColor="text1"/>
              </w:rPr>
              <w:t>Comisionada</w:t>
            </w:r>
          </w:p>
          <w:p w14:paraId="507FEFA2" w14:textId="77777777" w:rsidR="009959DB" w:rsidRPr="00094241" w:rsidRDefault="009959DB" w:rsidP="00094241">
            <w:pPr>
              <w:jc w:val="center"/>
              <w:rPr>
                <w:rFonts w:ascii="Palatino Linotype" w:hAnsi="Palatino Linotype" w:cs="Times New Roman"/>
                <w:color w:val="000000" w:themeColor="text1"/>
              </w:rPr>
            </w:pPr>
            <w:r w:rsidRPr="00094241">
              <w:rPr>
                <w:rFonts w:ascii="Palatino Linotype" w:hAnsi="Palatino Linotype" w:cs="Times New Roman"/>
                <w:color w:val="000000" w:themeColor="text1"/>
              </w:rPr>
              <w:t>(Rúbrica)</w:t>
            </w:r>
          </w:p>
        </w:tc>
        <w:tc>
          <w:tcPr>
            <w:tcW w:w="4907" w:type="dxa"/>
            <w:gridSpan w:val="2"/>
            <w:vAlign w:val="center"/>
          </w:tcPr>
          <w:p w14:paraId="5718F2F1" w14:textId="77777777" w:rsidR="009959DB" w:rsidRPr="00094241" w:rsidRDefault="009959DB" w:rsidP="00094241">
            <w:pPr>
              <w:jc w:val="center"/>
              <w:rPr>
                <w:rFonts w:ascii="Palatino Linotype" w:hAnsi="Palatino Linotype" w:cs="Times New Roman"/>
                <w:b/>
                <w:color w:val="000000" w:themeColor="text1"/>
              </w:rPr>
            </w:pPr>
          </w:p>
          <w:p w14:paraId="583899FC" w14:textId="77777777" w:rsidR="004F39A4" w:rsidRPr="00094241" w:rsidRDefault="004F39A4" w:rsidP="00094241">
            <w:pPr>
              <w:jc w:val="center"/>
              <w:rPr>
                <w:rFonts w:ascii="Palatino Linotype" w:hAnsi="Palatino Linotype" w:cs="Times New Roman"/>
                <w:b/>
                <w:color w:val="000000" w:themeColor="text1"/>
              </w:rPr>
            </w:pPr>
          </w:p>
          <w:p w14:paraId="732CE043" w14:textId="77777777" w:rsidR="009959DB" w:rsidRPr="00094241" w:rsidRDefault="009959DB" w:rsidP="00094241">
            <w:pPr>
              <w:jc w:val="center"/>
              <w:rPr>
                <w:rFonts w:ascii="Palatino Linotype" w:hAnsi="Palatino Linotype" w:cs="Times New Roman"/>
                <w:b/>
                <w:color w:val="000000" w:themeColor="text1"/>
              </w:rPr>
            </w:pPr>
            <w:r w:rsidRPr="00094241">
              <w:rPr>
                <w:rFonts w:ascii="Palatino Linotype" w:hAnsi="Palatino Linotype" w:cs="Times New Roman"/>
                <w:b/>
                <w:color w:val="000000" w:themeColor="text1"/>
              </w:rPr>
              <w:t>José Guadalupe Luna Hernández</w:t>
            </w:r>
          </w:p>
          <w:p w14:paraId="1BA46CF1" w14:textId="77777777" w:rsidR="009959DB" w:rsidRPr="00094241" w:rsidRDefault="009959DB" w:rsidP="00094241">
            <w:pPr>
              <w:jc w:val="center"/>
              <w:rPr>
                <w:rFonts w:ascii="Palatino Linotype" w:hAnsi="Palatino Linotype" w:cs="Times New Roman"/>
                <w:color w:val="000000" w:themeColor="text1"/>
              </w:rPr>
            </w:pPr>
            <w:r w:rsidRPr="00094241">
              <w:rPr>
                <w:rFonts w:ascii="Palatino Linotype" w:hAnsi="Palatino Linotype" w:cs="Times New Roman"/>
                <w:color w:val="000000" w:themeColor="text1"/>
              </w:rPr>
              <w:t>Comisionado</w:t>
            </w:r>
          </w:p>
          <w:p w14:paraId="0DF4241C" w14:textId="77777777" w:rsidR="009959DB" w:rsidRPr="00094241" w:rsidRDefault="009959DB" w:rsidP="00094241">
            <w:pPr>
              <w:jc w:val="center"/>
              <w:rPr>
                <w:rFonts w:ascii="Palatino Linotype" w:hAnsi="Palatino Linotype" w:cs="Times New Roman"/>
                <w:color w:val="000000" w:themeColor="text1"/>
              </w:rPr>
            </w:pPr>
            <w:r w:rsidRPr="00094241">
              <w:rPr>
                <w:rFonts w:ascii="Palatino Linotype" w:hAnsi="Palatino Linotype" w:cs="Times New Roman"/>
                <w:color w:val="000000" w:themeColor="text1"/>
              </w:rPr>
              <w:t>(Rúbrica)</w:t>
            </w:r>
          </w:p>
        </w:tc>
      </w:tr>
      <w:tr w:rsidR="00D71057" w:rsidRPr="00094241" w14:paraId="4AEE3EA2" w14:textId="77777777" w:rsidTr="00094241">
        <w:trPr>
          <w:trHeight w:val="2132"/>
        </w:trPr>
        <w:tc>
          <w:tcPr>
            <w:tcW w:w="4618" w:type="dxa"/>
            <w:gridSpan w:val="2"/>
            <w:vAlign w:val="center"/>
          </w:tcPr>
          <w:p w14:paraId="4A85A3EC" w14:textId="77777777" w:rsidR="00D71057" w:rsidRPr="00094241" w:rsidRDefault="00D71057" w:rsidP="00094241">
            <w:pPr>
              <w:jc w:val="center"/>
              <w:rPr>
                <w:rFonts w:ascii="Palatino Linotype" w:hAnsi="Palatino Linotype" w:cs="Times New Roman"/>
                <w:b/>
                <w:color w:val="000000" w:themeColor="text1"/>
              </w:rPr>
            </w:pPr>
          </w:p>
          <w:p w14:paraId="03EE7C37" w14:textId="77777777" w:rsidR="00D71057" w:rsidRPr="00094241" w:rsidRDefault="00D71057" w:rsidP="00094241">
            <w:pPr>
              <w:jc w:val="center"/>
              <w:rPr>
                <w:rFonts w:ascii="Palatino Linotype" w:hAnsi="Palatino Linotype" w:cs="Times New Roman"/>
                <w:b/>
                <w:color w:val="000000" w:themeColor="text1"/>
              </w:rPr>
            </w:pPr>
          </w:p>
          <w:p w14:paraId="3F07FA4F" w14:textId="77777777" w:rsidR="00D71057" w:rsidRPr="00094241" w:rsidRDefault="00D71057" w:rsidP="00094241">
            <w:pPr>
              <w:jc w:val="center"/>
              <w:rPr>
                <w:rFonts w:ascii="Palatino Linotype" w:hAnsi="Palatino Linotype" w:cs="Times New Roman"/>
                <w:color w:val="000000" w:themeColor="text1"/>
              </w:rPr>
            </w:pPr>
            <w:r w:rsidRPr="00094241">
              <w:rPr>
                <w:rFonts w:ascii="Palatino Linotype" w:hAnsi="Palatino Linotype" w:cs="Times New Roman"/>
                <w:b/>
                <w:color w:val="000000" w:themeColor="text1"/>
              </w:rPr>
              <w:t>Javier Martínez Cruz</w:t>
            </w:r>
            <w:r w:rsidRPr="00094241">
              <w:rPr>
                <w:rFonts w:ascii="Palatino Linotype" w:hAnsi="Palatino Linotype" w:cs="Times New Roman"/>
                <w:color w:val="000000" w:themeColor="text1"/>
              </w:rPr>
              <w:t xml:space="preserve"> </w:t>
            </w:r>
          </w:p>
          <w:p w14:paraId="1D351E01" w14:textId="301A6DEF" w:rsidR="00D71057" w:rsidRPr="00094241" w:rsidRDefault="00D71057" w:rsidP="00094241">
            <w:pPr>
              <w:jc w:val="center"/>
              <w:rPr>
                <w:rFonts w:ascii="Palatino Linotype" w:hAnsi="Palatino Linotype" w:cs="Times New Roman"/>
                <w:color w:val="000000" w:themeColor="text1"/>
              </w:rPr>
            </w:pPr>
            <w:r w:rsidRPr="00094241">
              <w:rPr>
                <w:rFonts w:ascii="Palatino Linotype" w:hAnsi="Palatino Linotype" w:cs="Times New Roman"/>
                <w:color w:val="000000" w:themeColor="text1"/>
              </w:rPr>
              <w:t>Comisionado</w:t>
            </w:r>
          </w:p>
          <w:p w14:paraId="3B4DD7FA" w14:textId="19CCBE0B" w:rsidR="00D71057" w:rsidRPr="00094241" w:rsidRDefault="00D71057" w:rsidP="00094241">
            <w:pPr>
              <w:jc w:val="center"/>
              <w:rPr>
                <w:rFonts w:ascii="Palatino Linotype" w:hAnsi="Palatino Linotype" w:cs="Times New Roman"/>
                <w:b/>
                <w:color w:val="000000" w:themeColor="text1"/>
              </w:rPr>
            </w:pPr>
            <w:r w:rsidRPr="00094241">
              <w:rPr>
                <w:rFonts w:ascii="Palatino Linotype" w:hAnsi="Palatino Linotype" w:cs="Times New Roman"/>
                <w:color w:val="000000" w:themeColor="text1"/>
              </w:rPr>
              <w:t>(Rúbrica)</w:t>
            </w:r>
          </w:p>
        </w:tc>
        <w:tc>
          <w:tcPr>
            <w:tcW w:w="4619" w:type="dxa"/>
            <w:vAlign w:val="center"/>
          </w:tcPr>
          <w:p w14:paraId="00F83D60" w14:textId="77777777" w:rsidR="00D71057" w:rsidRPr="00094241" w:rsidRDefault="00D71057" w:rsidP="00094241">
            <w:pPr>
              <w:jc w:val="center"/>
              <w:rPr>
                <w:rFonts w:ascii="Palatino Linotype" w:hAnsi="Palatino Linotype" w:cs="Times New Roman"/>
                <w:color w:val="000000" w:themeColor="text1"/>
              </w:rPr>
            </w:pPr>
          </w:p>
          <w:p w14:paraId="346E2EEC" w14:textId="77777777" w:rsidR="004F39A4" w:rsidRPr="00094241" w:rsidRDefault="004F39A4" w:rsidP="00094241">
            <w:pPr>
              <w:jc w:val="center"/>
              <w:rPr>
                <w:rFonts w:ascii="Palatino Linotype" w:hAnsi="Palatino Linotype" w:cs="Times New Roman"/>
                <w:color w:val="000000" w:themeColor="text1"/>
              </w:rPr>
            </w:pPr>
          </w:p>
          <w:p w14:paraId="61E9973B" w14:textId="77777777" w:rsidR="00D71057" w:rsidRPr="00094241" w:rsidRDefault="00D71057" w:rsidP="00094241">
            <w:pPr>
              <w:jc w:val="center"/>
              <w:rPr>
                <w:rFonts w:ascii="Palatino Linotype" w:hAnsi="Palatino Linotype" w:cs="Times New Roman"/>
                <w:color w:val="000000" w:themeColor="text1"/>
              </w:rPr>
            </w:pPr>
            <w:r w:rsidRPr="00094241">
              <w:rPr>
                <w:rFonts w:ascii="Palatino Linotype" w:hAnsi="Palatino Linotype" w:cs="Times New Roman"/>
                <w:b/>
                <w:color w:val="000000" w:themeColor="text1"/>
              </w:rPr>
              <w:t>Luis Gustavo Parra Noriega</w:t>
            </w:r>
          </w:p>
          <w:p w14:paraId="595B9D35" w14:textId="77777777" w:rsidR="00D71057" w:rsidRPr="00094241" w:rsidRDefault="00D71057" w:rsidP="00094241">
            <w:pPr>
              <w:jc w:val="center"/>
              <w:rPr>
                <w:rFonts w:ascii="Palatino Linotype" w:hAnsi="Palatino Linotype" w:cs="Times New Roman"/>
                <w:color w:val="000000" w:themeColor="text1"/>
              </w:rPr>
            </w:pPr>
            <w:r w:rsidRPr="00094241">
              <w:rPr>
                <w:rFonts w:ascii="Palatino Linotype" w:hAnsi="Palatino Linotype" w:cs="Times New Roman"/>
                <w:color w:val="000000" w:themeColor="text1"/>
              </w:rPr>
              <w:t>Comisionado</w:t>
            </w:r>
          </w:p>
          <w:p w14:paraId="19E39595" w14:textId="699E76CA" w:rsidR="00D71057" w:rsidRPr="00094241" w:rsidRDefault="00D71057" w:rsidP="00094241">
            <w:pPr>
              <w:jc w:val="center"/>
              <w:rPr>
                <w:rFonts w:ascii="Palatino Linotype" w:hAnsi="Palatino Linotype" w:cs="Times New Roman"/>
                <w:color w:val="000000" w:themeColor="text1"/>
              </w:rPr>
            </w:pPr>
            <w:r w:rsidRPr="00094241">
              <w:rPr>
                <w:rFonts w:ascii="Palatino Linotype" w:hAnsi="Palatino Linotype" w:cs="Times New Roman"/>
                <w:color w:val="000000" w:themeColor="text1"/>
              </w:rPr>
              <w:t>(Rúbrica)</w:t>
            </w:r>
          </w:p>
        </w:tc>
      </w:tr>
      <w:tr w:rsidR="009959DB" w:rsidRPr="00094241" w14:paraId="21A689F2" w14:textId="77777777" w:rsidTr="00094241">
        <w:trPr>
          <w:trHeight w:val="1215"/>
        </w:trPr>
        <w:tc>
          <w:tcPr>
            <w:tcW w:w="9238" w:type="dxa"/>
            <w:gridSpan w:val="3"/>
            <w:vAlign w:val="center"/>
          </w:tcPr>
          <w:p w14:paraId="30E5ADF6" w14:textId="2AAACDE0" w:rsidR="009959DB" w:rsidRPr="00094241" w:rsidRDefault="009959DB" w:rsidP="00094241">
            <w:pPr>
              <w:pStyle w:val="Prrafodelista"/>
              <w:ind w:left="0"/>
              <w:jc w:val="center"/>
              <w:rPr>
                <w:rFonts w:ascii="Palatino Linotype" w:hAnsi="Palatino Linotype"/>
                <w:color w:val="000000" w:themeColor="text1"/>
              </w:rPr>
            </w:pPr>
          </w:p>
          <w:p w14:paraId="61F23A3D" w14:textId="77777777" w:rsidR="009959DB" w:rsidRPr="00094241" w:rsidRDefault="009959DB" w:rsidP="00094241">
            <w:pPr>
              <w:pStyle w:val="Prrafodelista"/>
              <w:ind w:left="0"/>
              <w:jc w:val="center"/>
              <w:rPr>
                <w:rFonts w:ascii="Palatino Linotype" w:hAnsi="Palatino Linotype"/>
                <w:color w:val="000000" w:themeColor="text1"/>
              </w:rPr>
            </w:pPr>
          </w:p>
          <w:p w14:paraId="24B128E1" w14:textId="78E463D6" w:rsidR="009959DB" w:rsidRPr="00094241" w:rsidRDefault="0034614E" w:rsidP="00094241">
            <w:pPr>
              <w:jc w:val="center"/>
              <w:rPr>
                <w:rFonts w:ascii="Palatino Linotype" w:hAnsi="Palatino Linotype" w:cs="Times New Roman"/>
                <w:b/>
                <w:color w:val="000000" w:themeColor="text1"/>
              </w:rPr>
            </w:pPr>
            <w:r w:rsidRPr="00094241">
              <w:rPr>
                <w:rFonts w:ascii="Palatino Linotype" w:hAnsi="Palatino Linotype" w:cs="Times New Roman"/>
                <w:b/>
                <w:color w:val="000000" w:themeColor="text1"/>
              </w:rPr>
              <w:t>Alexis Tapia Ramírez</w:t>
            </w:r>
          </w:p>
          <w:p w14:paraId="3B79F6BC" w14:textId="4AE470CA" w:rsidR="009959DB" w:rsidRPr="00094241" w:rsidRDefault="0034614E" w:rsidP="00094241">
            <w:pPr>
              <w:jc w:val="center"/>
              <w:rPr>
                <w:rFonts w:ascii="Palatino Linotype" w:hAnsi="Palatino Linotype" w:cs="Times New Roman"/>
                <w:color w:val="000000" w:themeColor="text1"/>
              </w:rPr>
            </w:pPr>
            <w:r w:rsidRPr="00094241">
              <w:rPr>
                <w:rFonts w:ascii="Palatino Linotype" w:hAnsi="Palatino Linotype" w:cs="Times New Roman"/>
                <w:color w:val="000000" w:themeColor="text1"/>
              </w:rPr>
              <w:t>Secretario</w:t>
            </w:r>
            <w:r w:rsidR="009959DB" w:rsidRPr="00094241">
              <w:rPr>
                <w:rFonts w:ascii="Palatino Linotype" w:hAnsi="Palatino Linotype" w:cs="Times New Roman"/>
                <w:color w:val="000000" w:themeColor="text1"/>
              </w:rPr>
              <w:t xml:space="preserve"> Técnic</w:t>
            </w:r>
            <w:r w:rsidRPr="00094241">
              <w:rPr>
                <w:rFonts w:ascii="Palatino Linotype" w:hAnsi="Palatino Linotype" w:cs="Times New Roman"/>
                <w:color w:val="000000" w:themeColor="text1"/>
              </w:rPr>
              <w:t>o</w:t>
            </w:r>
            <w:r w:rsidR="009959DB" w:rsidRPr="00094241">
              <w:rPr>
                <w:rFonts w:ascii="Palatino Linotype" w:hAnsi="Palatino Linotype" w:cs="Times New Roman"/>
                <w:color w:val="000000" w:themeColor="text1"/>
              </w:rPr>
              <w:t xml:space="preserve"> del Pleno</w:t>
            </w:r>
          </w:p>
          <w:p w14:paraId="6AE9AD34" w14:textId="1DC7DB2A" w:rsidR="009959DB" w:rsidRPr="00094241" w:rsidRDefault="009959DB" w:rsidP="00094241">
            <w:pPr>
              <w:jc w:val="center"/>
              <w:rPr>
                <w:rFonts w:ascii="Palatino Linotype" w:hAnsi="Palatino Linotype" w:cs="Times New Roman"/>
                <w:color w:val="000000" w:themeColor="text1"/>
              </w:rPr>
            </w:pPr>
            <w:r w:rsidRPr="00094241">
              <w:rPr>
                <w:rFonts w:ascii="Palatino Linotype" w:hAnsi="Palatino Linotype" w:cs="Times New Roman"/>
                <w:color w:val="000000" w:themeColor="text1"/>
              </w:rPr>
              <w:t>(Rúbrica)</w:t>
            </w:r>
          </w:p>
        </w:tc>
      </w:tr>
    </w:tbl>
    <w:p w14:paraId="09D5B693" w14:textId="678D64C2" w:rsidR="00BB5CA9" w:rsidRPr="0091734D" w:rsidRDefault="00025266" w:rsidP="00B818B8">
      <w:pPr>
        <w:spacing w:before="240" w:after="240" w:line="360" w:lineRule="auto"/>
        <w:ind w:right="49"/>
        <w:jc w:val="both"/>
      </w:pPr>
      <w:r w:rsidRPr="00094241">
        <w:rPr>
          <w:rFonts w:ascii="Palatino Linotype" w:hAnsi="Palatino Linotype" w:cs="Arial"/>
          <w:color w:val="000000" w:themeColor="text1"/>
        </w:rPr>
        <w:t xml:space="preserve">Esta hoja corresponde a la resolución del </w:t>
      </w:r>
      <w:r w:rsidR="00094241">
        <w:rPr>
          <w:rFonts w:ascii="Palatino Linotype" w:eastAsia="MS Mincho" w:hAnsi="Palatino Linotype" w:cs="Times New Roman"/>
        </w:rPr>
        <w:t xml:space="preserve">cinco (05) de agosto de dos mil veinte, </w:t>
      </w:r>
      <w:r w:rsidRPr="00094241">
        <w:rPr>
          <w:rFonts w:ascii="Palatino Linotype" w:hAnsi="Palatino Linotype" w:cs="Arial"/>
          <w:color w:val="000000" w:themeColor="text1"/>
        </w:rPr>
        <w:t xml:space="preserve">emitida en el recurso de revisión </w:t>
      </w:r>
      <w:r w:rsidR="00105340" w:rsidRPr="00094241">
        <w:rPr>
          <w:rFonts w:ascii="Palatino Linotype" w:hAnsi="Palatino Linotype" w:cs="Arial"/>
          <w:b/>
          <w:bCs/>
          <w:color w:val="000000" w:themeColor="text1"/>
          <w:lang w:eastAsia="es-MX"/>
        </w:rPr>
        <w:t>00693/INFOEM/IP/RR/2020</w:t>
      </w:r>
      <w:r w:rsidRPr="00094241">
        <w:rPr>
          <w:rFonts w:ascii="Palatino Linotype" w:hAnsi="Palatino Linotype" w:cs="Arial"/>
          <w:color w:val="000000" w:themeColor="text1"/>
        </w:rPr>
        <w:t>.</w:t>
      </w:r>
    </w:p>
    <w:sectPr w:rsidR="00BB5CA9" w:rsidRPr="0091734D" w:rsidSect="00472C41">
      <w:headerReference w:type="even" r:id="rId12"/>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64600" w14:textId="77777777" w:rsidR="00BC568D" w:rsidRDefault="00BC568D" w:rsidP="00587366">
      <w:r>
        <w:separator/>
      </w:r>
    </w:p>
  </w:endnote>
  <w:endnote w:type="continuationSeparator" w:id="0">
    <w:p w14:paraId="44CB8923" w14:textId="77777777" w:rsidR="00BC568D" w:rsidRDefault="00BC568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9466853" w:rsidR="009759DD" w:rsidRPr="00883450" w:rsidRDefault="009759D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60368">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60368">
              <w:rPr>
                <w:rFonts w:ascii="Palatino Linotype" w:hAnsi="Palatino Linotype"/>
                <w:b/>
                <w:bCs/>
                <w:noProof/>
                <w:sz w:val="22"/>
                <w:szCs w:val="20"/>
              </w:rPr>
              <w:t>30</w:t>
            </w:r>
            <w:r w:rsidRPr="00883450">
              <w:rPr>
                <w:rFonts w:ascii="Palatino Linotype" w:hAnsi="Palatino Linotype"/>
                <w:b/>
                <w:bCs/>
                <w:sz w:val="22"/>
                <w:szCs w:val="20"/>
              </w:rPr>
              <w:fldChar w:fldCharType="end"/>
            </w:r>
          </w:p>
        </w:sdtContent>
      </w:sdt>
    </w:sdtContent>
  </w:sdt>
  <w:p w14:paraId="6243EC1B" w14:textId="77777777" w:rsidR="009759DD" w:rsidRDefault="009759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69E5C8" w:rsidR="009759DD" w:rsidRPr="00883450" w:rsidRDefault="009759D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60368" w:rsidRPr="00F6036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60368" w:rsidRPr="00F60368">
      <w:rPr>
        <w:rFonts w:ascii="Palatino Linotype" w:hAnsi="Palatino Linotype"/>
        <w:noProof/>
        <w:sz w:val="22"/>
        <w:szCs w:val="22"/>
        <w:lang w:val="es-ES"/>
      </w:rPr>
      <w:t>30</w:t>
    </w:r>
    <w:r w:rsidRPr="00883450">
      <w:rPr>
        <w:rFonts w:ascii="Palatino Linotype" w:hAnsi="Palatino Linotype"/>
        <w:sz w:val="22"/>
        <w:szCs w:val="22"/>
      </w:rPr>
      <w:fldChar w:fldCharType="end"/>
    </w:r>
  </w:p>
  <w:p w14:paraId="5F5C4865" w14:textId="77777777" w:rsidR="009759DD" w:rsidRPr="00883450" w:rsidRDefault="009759D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E6D63" w14:textId="77777777" w:rsidR="00BC568D" w:rsidRDefault="00BC568D" w:rsidP="00587366">
      <w:r>
        <w:separator/>
      </w:r>
    </w:p>
  </w:footnote>
  <w:footnote w:type="continuationSeparator" w:id="0">
    <w:p w14:paraId="3ED06248" w14:textId="77777777" w:rsidR="00BC568D" w:rsidRDefault="00BC568D" w:rsidP="00587366">
      <w:r>
        <w:continuationSeparator/>
      </w:r>
    </w:p>
  </w:footnote>
  <w:footnote w:id="1">
    <w:p w14:paraId="2092E582" w14:textId="4B66F020" w:rsidR="009759DD" w:rsidRPr="009759DD" w:rsidRDefault="009759DD" w:rsidP="009759DD">
      <w:pPr>
        <w:pStyle w:val="Textonotapie"/>
        <w:jc w:val="both"/>
        <w:rPr>
          <w:rFonts w:ascii="Palatino Linotype" w:hAnsi="Palatino Linotype"/>
        </w:rPr>
      </w:pPr>
      <w:r w:rsidRPr="009759DD">
        <w:rPr>
          <w:rStyle w:val="Refdenotaalpie"/>
          <w:rFonts w:ascii="Palatino Linotype" w:hAnsi="Palatino Linotype"/>
          <w:sz w:val="18"/>
        </w:rPr>
        <w:footnoteRef/>
      </w:r>
      <w:r w:rsidRPr="009759DD">
        <w:rPr>
          <w:rFonts w:ascii="Palatino Linotype" w:hAnsi="Palatino Linotype"/>
          <w:sz w:val="18"/>
        </w:rPr>
        <w:t xml:space="preserve"> Artículo Primero del </w:t>
      </w:r>
      <w:r w:rsidRPr="009759DD">
        <w:rPr>
          <w:rFonts w:ascii="Palatino Linotype" w:hAnsi="Palatino Linotype"/>
          <w:sz w:val="18"/>
          <w:lang w:val="es-ES_tradnl"/>
        </w:rPr>
        <w:t>Decreto por el que se Ordena la Creación del Fideicomiso Fondo Nacional de Infraestructura</w:t>
      </w:r>
    </w:p>
  </w:footnote>
  <w:footnote w:id="2">
    <w:p w14:paraId="5FCCF1FC" w14:textId="37679B74" w:rsidR="009759DD" w:rsidRPr="009759DD" w:rsidRDefault="009759DD">
      <w:pPr>
        <w:pStyle w:val="Textonotapie"/>
        <w:rPr>
          <w:rFonts w:ascii="Palatino Linotype" w:hAnsi="Palatino Linotype"/>
        </w:rPr>
      </w:pPr>
      <w:r w:rsidRPr="009759DD">
        <w:rPr>
          <w:rStyle w:val="Refdenotaalpie"/>
          <w:rFonts w:ascii="Palatino Linotype" w:hAnsi="Palatino Linotype"/>
          <w:sz w:val="18"/>
        </w:rPr>
        <w:footnoteRef/>
      </w:r>
      <w:r w:rsidRPr="009759DD">
        <w:rPr>
          <w:rFonts w:ascii="Palatino Linotype" w:hAnsi="Palatino Linotype"/>
          <w:sz w:val="18"/>
        </w:rPr>
        <w:t xml:space="preserve"> Consultable en https://www.fonadin.gob.mx/fni2/fp49/</w:t>
      </w:r>
    </w:p>
  </w:footnote>
  <w:footnote w:id="3">
    <w:p w14:paraId="331B8593" w14:textId="3B17B53D" w:rsidR="00E423AD" w:rsidRPr="00E423AD" w:rsidRDefault="00E423AD" w:rsidP="00E423AD">
      <w:pPr>
        <w:pStyle w:val="Textonotapie"/>
        <w:rPr>
          <w:rFonts w:ascii="Palatino Linotype" w:hAnsi="Palatino Linotype"/>
        </w:rPr>
      </w:pPr>
      <w:r w:rsidRPr="00E423AD">
        <w:rPr>
          <w:rStyle w:val="Refdenotaalpie"/>
          <w:rFonts w:ascii="Palatino Linotype" w:hAnsi="Palatino Linotype"/>
          <w:sz w:val="18"/>
        </w:rPr>
        <w:footnoteRef/>
      </w:r>
      <w:r w:rsidRPr="00E423AD">
        <w:rPr>
          <w:rFonts w:ascii="Palatino Linotype" w:hAnsi="Palatino Linotype"/>
          <w:sz w:val="18"/>
        </w:rPr>
        <w:t xml:space="preserve"> Consultable en https://www.ipomex.org.mx/recursos/ipo/files_ipo/2014/18/6/8b4f9e4d17dd28abf89441241d0df22e.pdf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80DFD" w14:textId="53EA8DA5" w:rsidR="00094241" w:rsidRDefault="00F60368">
    <w:pPr>
      <w:pStyle w:val="Encabezado"/>
    </w:pPr>
    <w:r>
      <w:rPr>
        <w:noProof/>
        <w:lang w:val="es-MX" w:eastAsia="es-MX"/>
      </w:rPr>
      <w:pict w14:anchorId="6848E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923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4F90DC0A" w:rsidR="009759DD" w:rsidRDefault="00F60368" w:rsidP="001C6012">
    <w:pPr>
      <w:pStyle w:val="Encabezado"/>
      <w:tabs>
        <w:tab w:val="clear" w:pos="4252"/>
        <w:tab w:val="clear" w:pos="8504"/>
        <w:tab w:val="left" w:pos="8460"/>
      </w:tabs>
    </w:pPr>
    <w:r>
      <w:rPr>
        <w:noProof/>
        <w:lang w:val="es-MX" w:eastAsia="es-MX"/>
      </w:rPr>
      <w:pict w14:anchorId="03564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9236" o:spid="_x0000_s2051" type="#_x0000_t75" style="position:absolute;margin-left:-86.15pt;margin-top:-125.75pt;width:609.4pt;height:793.75pt;z-index:-251656192;mso-position-horizontal-relative:margin;mso-position-vertical-relative:margin" o:allowincell="f">
          <v:imagedata r:id="rId1" o:title="resolución"/>
          <w10:wrap anchorx="margin" anchory="margin"/>
        </v:shape>
      </w:pict>
    </w:r>
    <w:r w:rsidR="009759DD">
      <w:tab/>
    </w:r>
  </w:p>
  <w:p w14:paraId="64F5F23E" w14:textId="390690E5" w:rsidR="009759DD" w:rsidRDefault="009759DD">
    <w:pPr>
      <w:pStyle w:val="Encabezado"/>
    </w:pPr>
  </w:p>
  <w:tbl>
    <w:tblPr>
      <w:tblStyle w:val="Tablaconcuadrcula"/>
      <w:tblW w:w="7796" w:type="dxa"/>
      <w:tblInd w:w="2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9759DD" w:rsidRPr="001F1A92" w14:paraId="07F2896E" w14:textId="77777777" w:rsidTr="00094241">
      <w:trPr>
        <w:trHeight w:val="138"/>
      </w:trPr>
      <w:tc>
        <w:tcPr>
          <w:tcW w:w="3544" w:type="dxa"/>
          <w:vAlign w:val="center"/>
        </w:tcPr>
        <w:p w14:paraId="4A5B1974" w14:textId="3B2AB4E0" w:rsidR="009759DD" w:rsidRPr="001F1A92" w:rsidRDefault="009759DD"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4252" w:type="dxa"/>
          <w:vAlign w:val="center"/>
        </w:tcPr>
        <w:p w14:paraId="3A05B4B6" w14:textId="09BA5D84" w:rsidR="009759DD" w:rsidRPr="001F1A92" w:rsidRDefault="009759DD" w:rsidP="006C576E">
          <w:pPr>
            <w:pStyle w:val="Encabezado"/>
            <w:jc w:val="both"/>
            <w:rPr>
              <w:rFonts w:ascii="Palatino Linotype" w:hAnsi="Palatino Linotype"/>
              <w:b/>
              <w:sz w:val="22"/>
              <w:szCs w:val="22"/>
            </w:rPr>
          </w:pPr>
          <w:r>
            <w:rPr>
              <w:rFonts w:ascii="Palatino Linotype" w:hAnsi="Palatino Linotype"/>
              <w:b/>
              <w:sz w:val="22"/>
              <w:szCs w:val="22"/>
            </w:rPr>
            <w:t>00693</w:t>
          </w:r>
          <w:r w:rsidRPr="001F1A92">
            <w:rPr>
              <w:rFonts w:ascii="Palatino Linotype" w:hAnsi="Palatino Linotype"/>
              <w:b/>
              <w:sz w:val="22"/>
              <w:szCs w:val="22"/>
            </w:rPr>
            <w:t>/INFOEM/IP/RR/</w:t>
          </w:r>
          <w:r>
            <w:rPr>
              <w:rFonts w:ascii="Palatino Linotype" w:hAnsi="Palatino Linotype"/>
              <w:b/>
              <w:sz w:val="22"/>
              <w:szCs w:val="22"/>
            </w:rPr>
            <w:t>2020</w:t>
          </w:r>
        </w:p>
      </w:tc>
    </w:tr>
    <w:tr w:rsidR="009759DD" w:rsidRPr="001F1A92" w14:paraId="1B5D8690" w14:textId="77777777" w:rsidTr="00094241">
      <w:trPr>
        <w:trHeight w:val="233"/>
      </w:trPr>
      <w:tc>
        <w:tcPr>
          <w:tcW w:w="3544" w:type="dxa"/>
          <w:vAlign w:val="center"/>
        </w:tcPr>
        <w:p w14:paraId="3903F2C6" w14:textId="22D569F8" w:rsidR="009759DD" w:rsidRPr="001F1A92" w:rsidRDefault="009759DD" w:rsidP="00B85403">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4252" w:type="dxa"/>
          <w:vAlign w:val="center"/>
        </w:tcPr>
        <w:p w14:paraId="03C799A2" w14:textId="40965A48" w:rsidR="009759DD" w:rsidRPr="001F1A92" w:rsidRDefault="009759DD" w:rsidP="00B85403">
          <w:pPr>
            <w:pStyle w:val="Encabezado"/>
            <w:rPr>
              <w:rFonts w:ascii="Palatino Linotype" w:hAnsi="Palatino Linotype"/>
              <w:b/>
              <w:sz w:val="22"/>
              <w:szCs w:val="22"/>
            </w:rPr>
          </w:pPr>
          <w:r>
            <w:rPr>
              <w:rFonts w:ascii="Palatino Linotype" w:hAnsi="Palatino Linotype"/>
              <w:b/>
              <w:bCs/>
              <w:color w:val="000000"/>
              <w:sz w:val="22"/>
              <w:szCs w:val="22"/>
            </w:rPr>
            <w:t>Secretaría de Finanzas</w:t>
          </w:r>
        </w:p>
      </w:tc>
    </w:tr>
    <w:tr w:rsidR="009759DD" w:rsidRPr="001F1A92" w14:paraId="095EB01B" w14:textId="77777777" w:rsidTr="00094241">
      <w:trPr>
        <w:trHeight w:val="321"/>
      </w:trPr>
      <w:tc>
        <w:tcPr>
          <w:tcW w:w="3544" w:type="dxa"/>
          <w:vAlign w:val="center"/>
        </w:tcPr>
        <w:p w14:paraId="6E000A51" w14:textId="25DCC1C7" w:rsidR="009759DD" w:rsidRPr="001F1A92" w:rsidRDefault="009759DD" w:rsidP="006E6B65">
          <w:pPr>
            <w:ind w:right="34"/>
            <w:jc w:val="right"/>
            <w:rPr>
              <w:rFonts w:ascii="Palatino Linotype" w:hAnsi="Palatino Linotype"/>
              <w:b/>
              <w:sz w:val="22"/>
              <w:szCs w:val="22"/>
            </w:rPr>
          </w:pPr>
          <w:r w:rsidRPr="001F1A92">
            <w:rPr>
              <w:rFonts w:ascii="Palatino Linotype" w:hAnsi="Palatino Linotype"/>
              <w:b/>
              <w:sz w:val="22"/>
              <w:szCs w:val="22"/>
            </w:rPr>
            <w:t>COMISIONADO PONENTE:</w:t>
          </w:r>
        </w:p>
      </w:tc>
      <w:tc>
        <w:tcPr>
          <w:tcW w:w="4252" w:type="dxa"/>
          <w:vAlign w:val="center"/>
        </w:tcPr>
        <w:p w14:paraId="07560085" w14:textId="05E7D8A2" w:rsidR="009759DD" w:rsidRPr="001F1A92" w:rsidRDefault="009759DD"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096C1B8" w14:textId="77777777" w:rsidR="009759DD" w:rsidRDefault="009759DD"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38E51BC" w:rsidR="009759DD" w:rsidRDefault="00F60368" w:rsidP="00472C41">
    <w:pPr>
      <w:pStyle w:val="Encabezado"/>
      <w:tabs>
        <w:tab w:val="clear" w:pos="4252"/>
        <w:tab w:val="clear" w:pos="8504"/>
        <w:tab w:val="left" w:pos="3103"/>
      </w:tabs>
    </w:pPr>
    <w:r>
      <w:rPr>
        <w:noProof/>
        <w:lang w:val="es-MX" w:eastAsia="es-MX"/>
      </w:rPr>
      <w:pict w14:anchorId="05E24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9234" o:spid="_x0000_s2049" type="#_x0000_t75" style="position:absolute;margin-left:-83.9pt;margin-top:-138.6pt;width:609.4pt;height:793.75pt;z-index:-251658240;mso-position-horizontal-relative:margin;mso-position-vertical-relative:margin" o:allowincell="f">
          <v:imagedata r:id="rId1" o:title="resolución"/>
          <w10:wrap anchorx="margin" anchory="margin"/>
        </v:shape>
      </w:pict>
    </w:r>
    <w:r w:rsidR="009759D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759DD" w:rsidRPr="001F1A92" w14:paraId="0A3256F2" w14:textId="77777777" w:rsidTr="006E6B65">
      <w:trPr>
        <w:trHeight w:val="138"/>
        <w:jc w:val="right"/>
      </w:trPr>
      <w:tc>
        <w:tcPr>
          <w:tcW w:w="3261" w:type="dxa"/>
          <w:vAlign w:val="center"/>
        </w:tcPr>
        <w:p w14:paraId="3D80769D" w14:textId="316F11F8" w:rsidR="009759DD" w:rsidRPr="001F1A92" w:rsidRDefault="009759DD"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4111" w:type="dxa"/>
          <w:vAlign w:val="center"/>
        </w:tcPr>
        <w:p w14:paraId="0453495E" w14:textId="7FCEC4D5" w:rsidR="009759DD" w:rsidRPr="001F1A92" w:rsidRDefault="009759DD" w:rsidP="006C576E">
          <w:pPr>
            <w:pStyle w:val="Encabezado"/>
            <w:rPr>
              <w:rFonts w:ascii="Palatino Linotype" w:hAnsi="Palatino Linotype"/>
              <w:b/>
              <w:sz w:val="22"/>
              <w:szCs w:val="22"/>
            </w:rPr>
          </w:pPr>
          <w:r>
            <w:rPr>
              <w:rFonts w:ascii="Palatino Linotype" w:hAnsi="Palatino Linotype"/>
              <w:b/>
              <w:sz w:val="22"/>
              <w:szCs w:val="22"/>
            </w:rPr>
            <w:t>00693</w:t>
          </w:r>
          <w:r w:rsidRPr="001F1A92">
            <w:rPr>
              <w:rFonts w:ascii="Palatino Linotype" w:hAnsi="Palatino Linotype"/>
              <w:b/>
              <w:sz w:val="22"/>
              <w:szCs w:val="22"/>
            </w:rPr>
            <w:t>/INFOEM/IP/RR/</w:t>
          </w:r>
          <w:r>
            <w:rPr>
              <w:rFonts w:ascii="Palatino Linotype" w:hAnsi="Palatino Linotype"/>
              <w:b/>
              <w:sz w:val="22"/>
              <w:szCs w:val="22"/>
            </w:rPr>
            <w:t>2020</w:t>
          </w:r>
        </w:p>
      </w:tc>
    </w:tr>
    <w:tr w:rsidR="009759DD" w:rsidRPr="00397B19" w14:paraId="128C8B3C" w14:textId="77777777" w:rsidTr="006E6B65">
      <w:trPr>
        <w:trHeight w:val="233"/>
        <w:jc w:val="right"/>
      </w:trPr>
      <w:tc>
        <w:tcPr>
          <w:tcW w:w="3261" w:type="dxa"/>
          <w:vAlign w:val="center"/>
        </w:tcPr>
        <w:p w14:paraId="483E3371" w14:textId="66B1BC74" w:rsidR="009759DD" w:rsidRPr="001F1A92" w:rsidRDefault="009759DD"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4111" w:type="dxa"/>
        </w:tcPr>
        <w:p w14:paraId="1548525E" w14:textId="72C7D110" w:rsidR="009759DD" w:rsidRPr="00397B19" w:rsidRDefault="00397B19" w:rsidP="00397B19">
          <w:pPr>
            <w:pStyle w:val="Encabezado"/>
            <w:rPr>
              <w:rFonts w:ascii="Palatino Linotype" w:hAnsi="Palatino Linotype"/>
              <w:b/>
              <w:sz w:val="22"/>
              <w:szCs w:val="22"/>
              <w:highlight w:val="black"/>
            </w:rPr>
          </w:pPr>
          <w:r w:rsidRPr="00397B19">
            <w:rPr>
              <w:rFonts w:ascii="Palatino Linotype" w:hAnsi="Palatino Linotype"/>
              <w:b/>
              <w:sz w:val="22"/>
              <w:szCs w:val="22"/>
              <w:highlight w:val="black"/>
            </w:rPr>
            <w:t>----------------------------------------------------------------------------------------------------------</w:t>
          </w:r>
        </w:p>
      </w:tc>
    </w:tr>
    <w:tr w:rsidR="009759DD" w:rsidRPr="001F1A92" w14:paraId="41BE0704" w14:textId="77777777" w:rsidTr="006E6B65">
      <w:trPr>
        <w:trHeight w:val="321"/>
        <w:jc w:val="right"/>
      </w:trPr>
      <w:tc>
        <w:tcPr>
          <w:tcW w:w="3261" w:type="dxa"/>
          <w:vAlign w:val="center"/>
        </w:tcPr>
        <w:p w14:paraId="34C64148" w14:textId="10C6C8A9" w:rsidR="009759DD" w:rsidRPr="001F1A92" w:rsidRDefault="009759DD"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4111" w:type="dxa"/>
          <w:vAlign w:val="center"/>
        </w:tcPr>
        <w:p w14:paraId="34C341BF" w14:textId="765AAB8F" w:rsidR="009759DD" w:rsidRPr="001F1A92" w:rsidRDefault="009759DD" w:rsidP="00597E72">
          <w:pPr>
            <w:pStyle w:val="Encabezado"/>
            <w:rPr>
              <w:rFonts w:ascii="Palatino Linotype" w:hAnsi="Palatino Linotype"/>
              <w:b/>
              <w:sz w:val="22"/>
              <w:szCs w:val="22"/>
            </w:rPr>
          </w:pPr>
          <w:r>
            <w:rPr>
              <w:rFonts w:ascii="Palatino Linotype" w:hAnsi="Palatino Linotype"/>
              <w:b/>
              <w:bCs/>
              <w:color w:val="000000"/>
              <w:sz w:val="22"/>
              <w:szCs w:val="22"/>
            </w:rPr>
            <w:t>Secretaría de Finanzas</w:t>
          </w:r>
        </w:p>
      </w:tc>
    </w:tr>
    <w:tr w:rsidR="009759DD" w:rsidRPr="001F1A92" w14:paraId="0C8B6193" w14:textId="77777777" w:rsidTr="006E6B65">
      <w:trPr>
        <w:trHeight w:val="321"/>
        <w:jc w:val="right"/>
      </w:trPr>
      <w:tc>
        <w:tcPr>
          <w:tcW w:w="3261" w:type="dxa"/>
          <w:vAlign w:val="center"/>
        </w:tcPr>
        <w:p w14:paraId="321FFAFF" w14:textId="40E5A678" w:rsidR="009759DD" w:rsidRPr="001F1A92" w:rsidRDefault="009759DD" w:rsidP="00472C41">
          <w:pPr>
            <w:jc w:val="right"/>
            <w:rPr>
              <w:rFonts w:ascii="Palatino Linotype" w:hAnsi="Palatino Linotype"/>
              <w:b/>
              <w:sz w:val="22"/>
              <w:szCs w:val="22"/>
            </w:rPr>
          </w:pPr>
          <w:r w:rsidRPr="001F1A92">
            <w:rPr>
              <w:rFonts w:ascii="Palatino Linotype" w:hAnsi="Palatino Linotype"/>
              <w:b/>
              <w:sz w:val="22"/>
              <w:szCs w:val="22"/>
            </w:rPr>
            <w:t>COMISIONADO PONENTE:</w:t>
          </w:r>
        </w:p>
      </w:tc>
      <w:tc>
        <w:tcPr>
          <w:tcW w:w="4111" w:type="dxa"/>
          <w:vAlign w:val="center"/>
        </w:tcPr>
        <w:p w14:paraId="0FECDA9D" w14:textId="77777777" w:rsidR="009759DD" w:rsidRPr="001F1A92" w:rsidRDefault="009759DD"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56B5574" w14:textId="3EA5B995" w:rsidR="009759DD" w:rsidRDefault="009759D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B694D940"/>
    <w:lvl w:ilvl="0" w:tplc="0D2CC0C6">
      <w:start w:val="6"/>
      <w:numFmt w:val="decimal"/>
      <w:lvlText w:val="%1."/>
      <w:lvlJc w:val="left"/>
      <w:pPr>
        <w:ind w:left="720" w:hanging="360"/>
      </w:pPr>
      <w:rPr>
        <w:rFonts w:hint="default"/>
        <w:b/>
        <w:i w:val="0"/>
        <w:color w:val="000000" w:themeColor="text1"/>
        <w:sz w:val="24"/>
      </w:rPr>
    </w:lvl>
    <w:lvl w:ilvl="1" w:tplc="82C2DC6C">
      <w:start w:val="1"/>
      <w:numFmt w:val="lowerLetter"/>
      <w:lvlText w:val="%2)"/>
      <w:lvlJc w:val="left"/>
      <w:pPr>
        <w:ind w:left="1440" w:hanging="360"/>
      </w:pPr>
      <w:rPr>
        <w:rFonts w:hint="default"/>
        <w:b w:val="0"/>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D58AA50E"/>
    <w:lvl w:ilvl="0" w:tplc="FB0C99F4">
      <w:start w:val="1"/>
      <w:numFmt w:val="decimal"/>
      <w:lvlText w:val="%1."/>
      <w:lvlJc w:val="left"/>
      <w:pPr>
        <w:ind w:left="720" w:hanging="360"/>
      </w:pPr>
      <w:rPr>
        <w:rFonts w:ascii="Palatino Linotype" w:hAnsi="Palatino Linotype" w:hint="default"/>
        <w:b/>
        <w:i w:val="0"/>
        <w:sz w:val="24"/>
      </w:rPr>
    </w:lvl>
    <w:lvl w:ilvl="1" w:tplc="8DD249E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7"/>
  </w:num>
  <w:num w:numId="3">
    <w:abstractNumId w:val="10"/>
  </w:num>
  <w:num w:numId="4">
    <w:abstractNumId w:val="9"/>
  </w:num>
  <w:num w:numId="5">
    <w:abstractNumId w:val="18"/>
  </w:num>
  <w:num w:numId="6">
    <w:abstractNumId w:val="19"/>
  </w:num>
  <w:num w:numId="7">
    <w:abstractNumId w:val="24"/>
  </w:num>
  <w:num w:numId="8">
    <w:abstractNumId w:val="16"/>
  </w:num>
  <w:num w:numId="9">
    <w:abstractNumId w:val="5"/>
  </w:num>
  <w:num w:numId="10">
    <w:abstractNumId w:val="21"/>
  </w:num>
  <w:num w:numId="11">
    <w:abstractNumId w:val="12"/>
  </w:num>
  <w:num w:numId="12">
    <w:abstractNumId w:val="23"/>
  </w:num>
  <w:num w:numId="13">
    <w:abstractNumId w:val="22"/>
  </w:num>
  <w:num w:numId="14">
    <w:abstractNumId w:val="2"/>
  </w:num>
  <w:num w:numId="15">
    <w:abstractNumId w:val="14"/>
  </w:num>
  <w:num w:numId="16">
    <w:abstractNumId w:val="11"/>
  </w:num>
  <w:num w:numId="17">
    <w:abstractNumId w:val="8"/>
  </w:num>
  <w:num w:numId="18">
    <w:abstractNumId w:val="26"/>
  </w:num>
  <w:num w:numId="19">
    <w:abstractNumId w:val="1"/>
  </w:num>
  <w:num w:numId="20">
    <w:abstractNumId w:val="13"/>
  </w:num>
  <w:num w:numId="21">
    <w:abstractNumId w:val="25"/>
  </w:num>
  <w:num w:numId="22">
    <w:abstractNumId w:val="0"/>
  </w:num>
  <w:num w:numId="23">
    <w:abstractNumId w:val="6"/>
  </w:num>
  <w:num w:numId="24">
    <w:abstractNumId w:val="20"/>
  </w:num>
  <w:num w:numId="25">
    <w:abstractNumId w:val="4"/>
  </w:num>
  <w:num w:numId="26">
    <w:abstractNumId w:val="3"/>
  </w:num>
  <w:num w:numId="2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193F"/>
    <w:rsid w:val="00042380"/>
    <w:rsid w:val="0004686A"/>
    <w:rsid w:val="000468E2"/>
    <w:rsid w:val="00046CEE"/>
    <w:rsid w:val="000478BA"/>
    <w:rsid w:val="0005237C"/>
    <w:rsid w:val="00052A3C"/>
    <w:rsid w:val="00054A03"/>
    <w:rsid w:val="00056A79"/>
    <w:rsid w:val="00061344"/>
    <w:rsid w:val="0006247F"/>
    <w:rsid w:val="00062648"/>
    <w:rsid w:val="000631D9"/>
    <w:rsid w:val="0006407E"/>
    <w:rsid w:val="00064A37"/>
    <w:rsid w:val="00064B95"/>
    <w:rsid w:val="0007221E"/>
    <w:rsid w:val="00074084"/>
    <w:rsid w:val="00074573"/>
    <w:rsid w:val="000800AC"/>
    <w:rsid w:val="0008230A"/>
    <w:rsid w:val="00082B88"/>
    <w:rsid w:val="00082D11"/>
    <w:rsid w:val="000834FE"/>
    <w:rsid w:val="00084E31"/>
    <w:rsid w:val="0008542A"/>
    <w:rsid w:val="00090D6F"/>
    <w:rsid w:val="00093FC7"/>
    <w:rsid w:val="00094241"/>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0A08"/>
    <w:rsid w:val="000D11CC"/>
    <w:rsid w:val="000D1E0F"/>
    <w:rsid w:val="000D3275"/>
    <w:rsid w:val="000D5A1D"/>
    <w:rsid w:val="000D69DF"/>
    <w:rsid w:val="000D7369"/>
    <w:rsid w:val="000E07DC"/>
    <w:rsid w:val="000E1389"/>
    <w:rsid w:val="000E2665"/>
    <w:rsid w:val="000E5176"/>
    <w:rsid w:val="000E67FC"/>
    <w:rsid w:val="000E77B8"/>
    <w:rsid w:val="000F1731"/>
    <w:rsid w:val="000F2EDD"/>
    <w:rsid w:val="000F3457"/>
    <w:rsid w:val="000F37A8"/>
    <w:rsid w:val="000F6D7E"/>
    <w:rsid w:val="00100187"/>
    <w:rsid w:val="00100DDD"/>
    <w:rsid w:val="00102D65"/>
    <w:rsid w:val="00103888"/>
    <w:rsid w:val="00105340"/>
    <w:rsid w:val="00107499"/>
    <w:rsid w:val="00107557"/>
    <w:rsid w:val="0011167C"/>
    <w:rsid w:val="00112B02"/>
    <w:rsid w:val="00114A21"/>
    <w:rsid w:val="00117441"/>
    <w:rsid w:val="0012006D"/>
    <w:rsid w:val="00121F4A"/>
    <w:rsid w:val="00122E4B"/>
    <w:rsid w:val="0012380D"/>
    <w:rsid w:val="00124015"/>
    <w:rsid w:val="001250B4"/>
    <w:rsid w:val="001253D1"/>
    <w:rsid w:val="00126888"/>
    <w:rsid w:val="001318D2"/>
    <w:rsid w:val="00132C06"/>
    <w:rsid w:val="00133B79"/>
    <w:rsid w:val="00133CE5"/>
    <w:rsid w:val="0013465A"/>
    <w:rsid w:val="00134AEC"/>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14AF"/>
    <w:rsid w:val="00161E95"/>
    <w:rsid w:val="00163780"/>
    <w:rsid w:val="00163B1F"/>
    <w:rsid w:val="001648EE"/>
    <w:rsid w:val="00164B65"/>
    <w:rsid w:val="001656F2"/>
    <w:rsid w:val="00166794"/>
    <w:rsid w:val="00174E02"/>
    <w:rsid w:val="0017653A"/>
    <w:rsid w:val="001775DF"/>
    <w:rsid w:val="00192E4B"/>
    <w:rsid w:val="00196407"/>
    <w:rsid w:val="001972CC"/>
    <w:rsid w:val="001A138D"/>
    <w:rsid w:val="001A2857"/>
    <w:rsid w:val="001A2A89"/>
    <w:rsid w:val="001A3634"/>
    <w:rsid w:val="001A4D5D"/>
    <w:rsid w:val="001A58B9"/>
    <w:rsid w:val="001A61E1"/>
    <w:rsid w:val="001A6C1E"/>
    <w:rsid w:val="001A7661"/>
    <w:rsid w:val="001B30F9"/>
    <w:rsid w:val="001B3659"/>
    <w:rsid w:val="001B40F3"/>
    <w:rsid w:val="001B53A0"/>
    <w:rsid w:val="001B5F70"/>
    <w:rsid w:val="001B6845"/>
    <w:rsid w:val="001C0AED"/>
    <w:rsid w:val="001C0E33"/>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1A92"/>
    <w:rsid w:val="001F4891"/>
    <w:rsid w:val="001F783F"/>
    <w:rsid w:val="001F7DE2"/>
    <w:rsid w:val="00201508"/>
    <w:rsid w:val="002031F3"/>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3B87"/>
    <w:rsid w:val="0022448D"/>
    <w:rsid w:val="002275DE"/>
    <w:rsid w:val="00230170"/>
    <w:rsid w:val="002305CF"/>
    <w:rsid w:val="00233E08"/>
    <w:rsid w:val="002345FF"/>
    <w:rsid w:val="00237611"/>
    <w:rsid w:val="00244476"/>
    <w:rsid w:val="002457CF"/>
    <w:rsid w:val="00252A20"/>
    <w:rsid w:val="00252B41"/>
    <w:rsid w:val="0025524F"/>
    <w:rsid w:val="00260C1D"/>
    <w:rsid w:val="00261001"/>
    <w:rsid w:val="00261D84"/>
    <w:rsid w:val="00263F23"/>
    <w:rsid w:val="00264D02"/>
    <w:rsid w:val="0026500D"/>
    <w:rsid w:val="00265CD7"/>
    <w:rsid w:val="002665BD"/>
    <w:rsid w:val="00271B06"/>
    <w:rsid w:val="002725CA"/>
    <w:rsid w:val="00273013"/>
    <w:rsid w:val="00273C37"/>
    <w:rsid w:val="0027430D"/>
    <w:rsid w:val="002765F2"/>
    <w:rsid w:val="002771E4"/>
    <w:rsid w:val="00277A35"/>
    <w:rsid w:val="00280994"/>
    <w:rsid w:val="00280E3F"/>
    <w:rsid w:val="0028248C"/>
    <w:rsid w:val="00286DDB"/>
    <w:rsid w:val="002871EB"/>
    <w:rsid w:val="002948C4"/>
    <w:rsid w:val="002A229B"/>
    <w:rsid w:val="002A35B6"/>
    <w:rsid w:val="002A4172"/>
    <w:rsid w:val="002A54DE"/>
    <w:rsid w:val="002A7FAB"/>
    <w:rsid w:val="002B085C"/>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A0B"/>
    <w:rsid w:val="002E6531"/>
    <w:rsid w:val="002E66CA"/>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086"/>
    <w:rsid w:val="003344DB"/>
    <w:rsid w:val="00335BFE"/>
    <w:rsid w:val="0033608B"/>
    <w:rsid w:val="00337941"/>
    <w:rsid w:val="003407D0"/>
    <w:rsid w:val="00342C51"/>
    <w:rsid w:val="00345B79"/>
    <w:rsid w:val="00345D0F"/>
    <w:rsid w:val="0034614E"/>
    <w:rsid w:val="00346885"/>
    <w:rsid w:val="003472B3"/>
    <w:rsid w:val="0035104F"/>
    <w:rsid w:val="00352901"/>
    <w:rsid w:val="00355AEE"/>
    <w:rsid w:val="00355D3B"/>
    <w:rsid w:val="0035606B"/>
    <w:rsid w:val="0036073F"/>
    <w:rsid w:val="003629EE"/>
    <w:rsid w:val="003643B3"/>
    <w:rsid w:val="00370B8E"/>
    <w:rsid w:val="00370BB1"/>
    <w:rsid w:val="003721B2"/>
    <w:rsid w:val="00372328"/>
    <w:rsid w:val="00373295"/>
    <w:rsid w:val="00374CE8"/>
    <w:rsid w:val="003762FD"/>
    <w:rsid w:val="00376683"/>
    <w:rsid w:val="00377278"/>
    <w:rsid w:val="00383E66"/>
    <w:rsid w:val="00385699"/>
    <w:rsid w:val="00387DC9"/>
    <w:rsid w:val="00390D79"/>
    <w:rsid w:val="0039142B"/>
    <w:rsid w:val="0039193E"/>
    <w:rsid w:val="00391ADA"/>
    <w:rsid w:val="00392CDB"/>
    <w:rsid w:val="0039380F"/>
    <w:rsid w:val="00393B71"/>
    <w:rsid w:val="00394095"/>
    <w:rsid w:val="003940F6"/>
    <w:rsid w:val="00396545"/>
    <w:rsid w:val="00396F71"/>
    <w:rsid w:val="00397B19"/>
    <w:rsid w:val="003A03D0"/>
    <w:rsid w:val="003A04FF"/>
    <w:rsid w:val="003A1B01"/>
    <w:rsid w:val="003A2029"/>
    <w:rsid w:val="003A43D9"/>
    <w:rsid w:val="003A6417"/>
    <w:rsid w:val="003A65FE"/>
    <w:rsid w:val="003A6A5A"/>
    <w:rsid w:val="003A7221"/>
    <w:rsid w:val="003A730E"/>
    <w:rsid w:val="003B1CEE"/>
    <w:rsid w:val="003B2199"/>
    <w:rsid w:val="003B2856"/>
    <w:rsid w:val="003B2A0D"/>
    <w:rsid w:val="003B31FA"/>
    <w:rsid w:val="003B55AD"/>
    <w:rsid w:val="003B7EC4"/>
    <w:rsid w:val="003C69D5"/>
    <w:rsid w:val="003C7282"/>
    <w:rsid w:val="003D00D5"/>
    <w:rsid w:val="003D0A29"/>
    <w:rsid w:val="003D0BC7"/>
    <w:rsid w:val="003D181D"/>
    <w:rsid w:val="003D20C4"/>
    <w:rsid w:val="003D280D"/>
    <w:rsid w:val="003D4163"/>
    <w:rsid w:val="003D46D0"/>
    <w:rsid w:val="003E267F"/>
    <w:rsid w:val="003E6679"/>
    <w:rsid w:val="003E6D0F"/>
    <w:rsid w:val="003E712E"/>
    <w:rsid w:val="003E77D7"/>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6727"/>
    <w:rsid w:val="0042068A"/>
    <w:rsid w:val="0042267F"/>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02E"/>
    <w:rsid w:val="00451514"/>
    <w:rsid w:val="00453BB4"/>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91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A115C"/>
    <w:rsid w:val="004A14BE"/>
    <w:rsid w:val="004A2BF5"/>
    <w:rsid w:val="004A3085"/>
    <w:rsid w:val="004A4BD5"/>
    <w:rsid w:val="004A4CFD"/>
    <w:rsid w:val="004A677C"/>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6E3A"/>
    <w:rsid w:val="004F0C96"/>
    <w:rsid w:val="004F0F98"/>
    <w:rsid w:val="004F28A0"/>
    <w:rsid w:val="004F39A4"/>
    <w:rsid w:val="004F44C7"/>
    <w:rsid w:val="004F489F"/>
    <w:rsid w:val="004F4958"/>
    <w:rsid w:val="004F5E54"/>
    <w:rsid w:val="004F766F"/>
    <w:rsid w:val="004F785F"/>
    <w:rsid w:val="004F78B7"/>
    <w:rsid w:val="004F7944"/>
    <w:rsid w:val="00500224"/>
    <w:rsid w:val="00501914"/>
    <w:rsid w:val="00501B93"/>
    <w:rsid w:val="005041C2"/>
    <w:rsid w:val="00505CA0"/>
    <w:rsid w:val="00507C08"/>
    <w:rsid w:val="00507D18"/>
    <w:rsid w:val="00507D3F"/>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C9"/>
    <w:rsid w:val="00546FBD"/>
    <w:rsid w:val="005516E0"/>
    <w:rsid w:val="00551729"/>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97E72"/>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17125"/>
    <w:rsid w:val="00617813"/>
    <w:rsid w:val="006206CC"/>
    <w:rsid w:val="00622B06"/>
    <w:rsid w:val="00624425"/>
    <w:rsid w:val="006257C2"/>
    <w:rsid w:val="00627163"/>
    <w:rsid w:val="0063034E"/>
    <w:rsid w:val="00632FD0"/>
    <w:rsid w:val="00634476"/>
    <w:rsid w:val="0064393B"/>
    <w:rsid w:val="00644375"/>
    <w:rsid w:val="00644A5C"/>
    <w:rsid w:val="00646A08"/>
    <w:rsid w:val="00650392"/>
    <w:rsid w:val="0065061D"/>
    <w:rsid w:val="0065715E"/>
    <w:rsid w:val="00657670"/>
    <w:rsid w:val="00657DBF"/>
    <w:rsid w:val="00657DE0"/>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B004E"/>
    <w:rsid w:val="006B0198"/>
    <w:rsid w:val="006B12E8"/>
    <w:rsid w:val="006B1C19"/>
    <w:rsid w:val="006B65D4"/>
    <w:rsid w:val="006B7A58"/>
    <w:rsid w:val="006C26B3"/>
    <w:rsid w:val="006C2FEE"/>
    <w:rsid w:val="006C50B1"/>
    <w:rsid w:val="006C50C2"/>
    <w:rsid w:val="006C563A"/>
    <w:rsid w:val="006C576E"/>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6358"/>
    <w:rsid w:val="00707096"/>
    <w:rsid w:val="007127BB"/>
    <w:rsid w:val="007136BC"/>
    <w:rsid w:val="00714576"/>
    <w:rsid w:val="00715A04"/>
    <w:rsid w:val="00715B7D"/>
    <w:rsid w:val="00721335"/>
    <w:rsid w:val="00721924"/>
    <w:rsid w:val="00721F66"/>
    <w:rsid w:val="00722B93"/>
    <w:rsid w:val="00731F1F"/>
    <w:rsid w:val="0073324B"/>
    <w:rsid w:val="007337E6"/>
    <w:rsid w:val="00735A75"/>
    <w:rsid w:val="00735C02"/>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7184"/>
    <w:rsid w:val="007914E4"/>
    <w:rsid w:val="00791E58"/>
    <w:rsid w:val="007A0692"/>
    <w:rsid w:val="007A082B"/>
    <w:rsid w:val="007A0A0E"/>
    <w:rsid w:val="007A1303"/>
    <w:rsid w:val="007A2C90"/>
    <w:rsid w:val="007A4419"/>
    <w:rsid w:val="007A65E0"/>
    <w:rsid w:val="007A70B9"/>
    <w:rsid w:val="007A7602"/>
    <w:rsid w:val="007A7A58"/>
    <w:rsid w:val="007B02B9"/>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6110"/>
    <w:rsid w:val="007C7154"/>
    <w:rsid w:val="007C75DA"/>
    <w:rsid w:val="007D0C01"/>
    <w:rsid w:val="007D26D2"/>
    <w:rsid w:val="007D3FBD"/>
    <w:rsid w:val="007D49A0"/>
    <w:rsid w:val="007D7EF3"/>
    <w:rsid w:val="007E0D72"/>
    <w:rsid w:val="007E5125"/>
    <w:rsid w:val="007E5DB4"/>
    <w:rsid w:val="007E72DF"/>
    <w:rsid w:val="007F0617"/>
    <w:rsid w:val="007F214E"/>
    <w:rsid w:val="007F313E"/>
    <w:rsid w:val="007F4BB8"/>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1177"/>
    <w:rsid w:val="00833E4C"/>
    <w:rsid w:val="00834316"/>
    <w:rsid w:val="00836224"/>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0700"/>
    <w:rsid w:val="00893857"/>
    <w:rsid w:val="0089412A"/>
    <w:rsid w:val="00895536"/>
    <w:rsid w:val="00896AD4"/>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95C"/>
    <w:rsid w:val="00913AA4"/>
    <w:rsid w:val="00915778"/>
    <w:rsid w:val="009164DD"/>
    <w:rsid w:val="0091734D"/>
    <w:rsid w:val="009210C9"/>
    <w:rsid w:val="00925C68"/>
    <w:rsid w:val="009315B0"/>
    <w:rsid w:val="009316E9"/>
    <w:rsid w:val="00931C93"/>
    <w:rsid w:val="00931EE2"/>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5AB3"/>
    <w:rsid w:val="00970F70"/>
    <w:rsid w:val="00971056"/>
    <w:rsid w:val="0097210F"/>
    <w:rsid w:val="0097216C"/>
    <w:rsid w:val="00972221"/>
    <w:rsid w:val="0097252B"/>
    <w:rsid w:val="00972668"/>
    <w:rsid w:val="009727B4"/>
    <w:rsid w:val="00972C36"/>
    <w:rsid w:val="00972DF8"/>
    <w:rsid w:val="009750AA"/>
    <w:rsid w:val="009759DD"/>
    <w:rsid w:val="00977CD8"/>
    <w:rsid w:val="00977D37"/>
    <w:rsid w:val="009813EA"/>
    <w:rsid w:val="009830D3"/>
    <w:rsid w:val="00983B8F"/>
    <w:rsid w:val="0098595E"/>
    <w:rsid w:val="00986073"/>
    <w:rsid w:val="00990EE2"/>
    <w:rsid w:val="00991323"/>
    <w:rsid w:val="009916D2"/>
    <w:rsid w:val="009918B7"/>
    <w:rsid w:val="0099229C"/>
    <w:rsid w:val="009959DB"/>
    <w:rsid w:val="00995C9F"/>
    <w:rsid w:val="0099752D"/>
    <w:rsid w:val="00997C2A"/>
    <w:rsid w:val="009A0461"/>
    <w:rsid w:val="009A28A2"/>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0E4"/>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A7ABB"/>
    <w:rsid w:val="00AB2744"/>
    <w:rsid w:val="00AB274F"/>
    <w:rsid w:val="00AB5F30"/>
    <w:rsid w:val="00AB6BE3"/>
    <w:rsid w:val="00AC2197"/>
    <w:rsid w:val="00AC37C3"/>
    <w:rsid w:val="00AC3E65"/>
    <w:rsid w:val="00AC4AB2"/>
    <w:rsid w:val="00AC535B"/>
    <w:rsid w:val="00AC5F6A"/>
    <w:rsid w:val="00AD0B3C"/>
    <w:rsid w:val="00AD1CC0"/>
    <w:rsid w:val="00AD22B5"/>
    <w:rsid w:val="00AD33D3"/>
    <w:rsid w:val="00AD3DB4"/>
    <w:rsid w:val="00AD5712"/>
    <w:rsid w:val="00AD76A1"/>
    <w:rsid w:val="00AE7F20"/>
    <w:rsid w:val="00AF1F04"/>
    <w:rsid w:val="00AF3B55"/>
    <w:rsid w:val="00AF3D59"/>
    <w:rsid w:val="00AF6794"/>
    <w:rsid w:val="00AF6F48"/>
    <w:rsid w:val="00AF717E"/>
    <w:rsid w:val="00B016F7"/>
    <w:rsid w:val="00B02BDD"/>
    <w:rsid w:val="00B055B9"/>
    <w:rsid w:val="00B13243"/>
    <w:rsid w:val="00B13D85"/>
    <w:rsid w:val="00B16296"/>
    <w:rsid w:val="00B16CC7"/>
    <w:rsid w:val="00B1786A"/>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1730"/>
    <w:rsid w:val="00B52B7D"/>
    <w:rsid w:val="00B531D2"/>
    <w:rsid w:val="00B53CCA"/>
    <w:rsid w:val="00B54372"/>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403"/>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AF0"/>
    <w:rsid w:val="00BC0CE4"/>
    <w:rsid w:val="00BC260A"/>
    <w:rsid w:val="00BC30BF"/>
    <w:rsid w:val="00BC3150"/>
    <w:rsid w:val="00BC4307"/>
    <w:rsid w:val="00BC568D"/>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C95"/>
    <w:rsid w:val="00BE74FA"/>
    <w:rsid w:val="00BF0838"/>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867"/>
    <w:rsid w:val="00C20EB1"/>
    <w:rsid w:val="00C2139F"/>
    <w:rsid w:val="00C24101"/>
    <w:rsid w:val="00C2575E"/>
    <w:rsid w:val="00C26121"/>
    <w:rsid w:val="00C2795C"/>
    <w:rsid w:val="00C27ABF"/>
    <w:rsid w:val="00C3086E"/>
    <w:rsid w:val="00C315FB"/>
    <w:rsid w:val="00C317BD"/>
    <w:rsid w:val="00C33279"/>
    <w:rsid w:val="00C34B8F"/>
    <w:rsid w:val="00C41015"/>
    <w:rsid w:val="00C41131"/>
    <w:rsid w:val="00C411C1"/>
    <w:rsid w:val="00C422BD"/>
    <w:rsid w:val="00C45BF0"/>
    <w:rsid w:val="00C46213"/>
    <w:rsid w:val="00C4712A"/>
    <w:rsid w:val="00C47468"/>
    <w:rsid w:val="00C47CDC"/>
    <w:rsid w:val="00C50A2B"/>
    <w:rsid w:val="00C54922"/>
    <w:rsid w:val="00C55FE8"/>
    <w:rsid w:val="00C601EF"/>
    <w:rsid w:val="00C6220B"/>
    <w:rsid w:val="00C62658"/>
    <w:rsid w:val="00C634D6"/>
    <w:rsid w:val="00C63CF2"/>
    <w:rsid w:val="00C6440A"/>
    <w:rsid w:val="00C648FC"/>
    <w:rsid w:val="00C65FE5"/>
    <w:rsid w:val="00C663BE"/>
    <w:rsid w:val="00C71858"/>
    <w:rsid w:val="00C722C5"/>
    <w:rsid w:val="00C7280B"/>
    <w:rsid w:val="00C74346"/>
    <w:rsid w:val="00C744AE"/>
    <w:rsid w:val="00C745E0"/>
    <w:rsid w:val="00C74781"/>
    <w:rsid w:val="00C80034"/>
    <w:rsid w:val="00C83EA7"/>
    <w:rsid w:val="00C84559"/>
    <w:rsid w:val="00C862C4"/>
    <w:rsid w:val="00C86B34"/>
    <w:rsid w:val="00C87D5E"/>
    <w:rsid w:val="00C95593"/>
    <w:rsid w:val="00CA2022"/>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7E6A"/>
    <w:rsid w:val="00CF030B"/>
    <w:rsid w:val="00CF23A2"/>
    <w:rsid w:val="00CF5D77"/>
    <w:rsid w:val="00CF6EB2"/>
    <w:rsid w:val="00D10AB0"/>
    <w:rsid w:val="00D12EE7"/>
    <w:rsid w:val="00D1373C"/>
    <w:rsid w:val="00D16BAD"/>
    <w:rsid w:val="00D1735B"/>
    <w:rsid w:val="00D17702"/>
    <w:rsid w:val="00D17C3D"/>
    <w:rsid w:val="00D17FEB"/>
    <w:rsid w:val="00D225CB"/>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51915"/>
    <w:rsid w:val="00D60582"/>
    <w:rsid w:val="00D61673"/>
    <w:rsid w:val="00D63990"/>
    <w:rsid w:val="00D64B08"/>
    <w:rsid w:val="00D65068"/>
    <w:rsid w:val="00D65243"/>
    <w:rsid w:val="00D658A1"/>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0453"/>
    <w:rsid w:val="00DA3A4F"/>
    <w:rsid w:val="00DA42C0"/>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A76"/>
    <w:rsid w:val="00DE3A31"/>
    <w:rsid w:val="00DF09A4"/>
    <w:rsid w:val="00DF0DF7"/>
    <w:rsid w:val="00DF13A5"/>
    <w:rsid w:val="00DF1C93"/>
    <w:rsid w:val="00DF1E5D"/>
    <w:rsid w:val="00DF2ABA"/>
    <w:rsid w:val="00DF419C"/>
    <w:rsid w:val="00DF51C5"/>
    <w:rsid w:val="00DF72C7"/>
    <w:rsid w:val="00E03246"/>
    <w:rsid w:val="00E03508"/>
    <w:rsid w:val="00E03C0E"/>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23AD"/>
    <w:rsid w:val="00E43ABE"/>
    <w:rsid w:val="00E44057"/>
    <w:rsid w:val="00E445BD"/>
    <w:rsid w:val="00E47A5F"/>
    <w:rsid w:val="00E507A5"/>
    <w:rsid w:val="00E528D2"/>
    <w:rsid w:val="00E54E89"/>
    <w:rsid w:val="00E57E0F"/>
    <w:rsid w:val="00E601CE"/>
    <w:rsid w:val="00E602CF"/>
    <w:rsid w:val="00E61EE8"/>
    <w:rsid w:val="00E62441"/>
    <w:rsid w:val="00E63879"/>
    <w:rsid w:val="00E66A80"/>
    <w:rsid w:val="00E66EE6"/>
    <w:rsid w:val="00E7063D"/>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40DC"/>
    <w:rsid w:val="00EB4A53"/>
    <w:rsid w:val="00EB5616"/>
    <w:rsid w:val="00EB743F"/>
    <w:rsid w:val="00EB7D33"/>
    <w:rsid w:val="00EC064C"/>
    <w:rsid w:val="00EC0BFA"/>
    <w:rsid w:val="00EC115D"/>
    <w:rsid w:val="00EC152A"/>
    <w:rsid w:val="00EC3328"/>
    <w:rsid w:val="00EC34A9"/>
    <w:rsid w:val="00EC3934"/>
    <w:rsid w:val="00EC6F0E"/>
    <w:rsid w:val="00EC7352"/>
    <w:rsid w:val="00ED2270"/>
    <w:rsid w:val="00ED32C9"/>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345"/>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12A6"/>
    <w:rsid w:val="00F42168"/>
    <w:rsid w:val="00F425B3"/>
    <w:rsid w:val="00F44C78"/>
    <w:rsid w:val="00F452C0"/>
    <w:rsid w:val="00F459E6"/>
    <w:rsid w:val="00F53C70"/>
    <w:rsid w:val="00F60368"/>
    <w:rsid w:val="00F60C62"/>
    <w:rsid w:val="00F645AF"/>
    <w:rsid w:val="00F66BC9"/>
    <w:rsid w:val="00F67946"/>
    <w:rsid w:val="00F72B99"/>
    <w:rsid w:val="00F72CCD"/>
    <w:rsid w:val="00F72E9F"/>
    <w:rsid w:val="00F73166"/>
    <w:rsid w:val="00F739E9"/>
    <w:rsid w:val="00F744F6"/>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0729"/>
    <w:rsid w:val="00FB13C2"/>
    <w:rsid w:val="00FB27FA"/>
    <w:rsid w:val="00FB35D3"/>
    <w:rsid w:val="00FB380D"/>
    <w:rsid w:val="00FB76C5"/>
    <w:rsid w:val="00FB7FBE"/>
    <w:rsid w:val="00FC0510"/>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68E3111-741A-4EAB-B8A6-376333952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51434720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816407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537961205">
      <w:bodyDiv w:val="1"/>
      <w:marLeft w:val="0"/>
      <w:marRight w:val="0"/>
      <w:marTop w:val="0"/>
      <w:marBottom w:val="0"/>
      <w:divBdr>
        <w:top w:val="none" w:sz="0" w:space="0" w:color="auto"/>
        <w:left w:val="none" w:sz="0" w:space="0" w:color="auto"/>
        <w:bottom w:val="none" w:sz="0" w:space="0" w:color="auto"/>
        <w:right w:val="none" w:sz="0" w:space="0" w:color="auto"/>
      </w:divBdr>
    </w:div>
    <w:div w:id="1544444910">
      <w:bodyDiv w:val="1"/>
      <w:marLeft w:val="0"/>
      <w:marRight w:val="0"/>
      <w:marTop w:val="0"/>
      <w:marBottom w:val="0"/>
      <w:divBdr>
        <w:top w:val="none" w:sz="0" w:space="0" w:color="auto"/>
        <w:left w:val="none" w:sz="0" w:space="0" w:color="auto"/>
        <w:bottom w:val="none" w:sz="0" w:space="0" w:color="auto"/>
        <w:right w:val="none" w:sz="0" w:space="0" w:color="auto"/>
      </w:divBdr>
      <w:divsChild>
        <w:div w:id="25450359">
          <w:marLeft w:val="0"/>
          <w:marRight w:val="0"/>
          <w:marTop w:val="0"/>
          <w:marBottom w:val="101"/>
          <w:divBdr>
            <w:top w:val="none" w:sz="0" w:space="0" w:color="auto"/>
            <w:left w:val="none" w:sz="0" w:space="0" w:color="auto"/>
            <w:bottom w:val="none" w:sz="0" w:space="0" w:color="auto"/>
            <w:right w:val="none" w:sz="0" w:space="0" w:color="auto"/>
          </w:divBdr>
        </w:div>
        <w:div w:id="446581882">
          <w:marLeft w:val="720"/>
          <w:marRight w:val="0"/>
          <w:marTop w:val="0"/>
          <w:marBottom w:val="101"/>
          <w:divBdr>
            <w:top w:val="none" w:sz="0" w:space="0" w:color="auto"/>
            <w:left w:val="none" w:sz="0" w:space="0" w:color="auto"/>
            <w:bottom w:val="none" w:sz="0" w:space="0" w:color="auto"/>
            <w:right w:val="none" w:sz="0" w:space="0" w:color="auto"/>
          </w:divBdr>
        </w:div>
        <w:div w:id="368456067">
          <w:marLeft w:val="720"/>
          <w:marRight w:val="0"/>
          <w:marTop w:val="0"/>
          <w:marBottom w:val="101"/>
          <w:divBdr>
            <w:top w:val="none" w:sz="0" w:space="0" w:color="auto"/>
            <w:left w:val="none" w:sz="0" w:space="0" w:color="auto"/>
            <w:bottom w:val="none" w:sz="0" w:space="0" w:color="auto"/>
            <w:right w:val="none" w:sz="0" w:space="0" w:color="auto"/>
          </w:divBdr>
        </w:div>
        <w:div w:id="305205640">
          <w:marLeft w:val="720"/>
          <w:marRight w:val="0"/>
          <w:marTop w:val="0"/>
          <w:marBottom w:val="101"/>
          <w:divBdr>
            <w:top w:val="none" w:sz="0" w:space="0" w:color="auto"/>
            <w:left w:val="none" w:sz="0" w:space="0" w:color="auto"/>
            <w:bottom w:val="none" w:sz="0" w:space="0" w:color="auto"/>
            <w:right w:val="none" w:sz="0" w:space="0" w:color="auto"/>
          </w:divBdr>
        </w:div>
        <w:div w:id="279648006">
          <w:marLeft w:val="720"/>
          <w:marRight w:val="0"/>
          <w:marTop w:val="0"/>
          <w:marBottom w:val="101"/>
          <w:divBdr>
            <w:top w:val="none" w:sz="0" w:space="0" w:color="auto"/>
            <w:left w:val="none" w:sz="0" w:space="0" w:color="auto"/>
            <w:bottom w:val="none" w:sz="0" w:space="0" w:color="auto"/>
            <w:right w:val="none" w:sz="0" w:space="0" w:color="auto"/>
          </w:divBdr>
        </w:div>
        <w:div w:id="1464302841">
          <w:marLeft w:val="720"/>
          <w:marRight w:val="0"/>
          <w:marTop w:val="0"/>
          <w:marBottom w:val="101"/>
          <w:divBdr>
            <w:top w:val="none" w:sz="0" w:space="0" w:color="auto"/>
            <w:left w:val="none" w:sz="0" w:space="0" w:color="auto"/>
            <w:bottom w:val="none" w:sz="0" w:space="0" w:color="auto"/>
            <w:right w:val="none" w:sz="0" w:space="0" w:color="auto"/>
          </w:divBdr>
        </w:div>
        <w:div w:id="481387261">
          <w:marLeft w:val="720"/>
          <w:marRight w:val="0"/>
          <w:marTop w:val="0"/>
          <w:marBottom w:val="101"/>
          <w:divBdr>
            <w:top w:val="none" w:sz="0" w:space="0" w:color="auto"/>
            <w:left w:val="none" w:sz="0" w:space="0" w:color="auto"/>
            <w:bottom w:val="none" w:sz="0" w:space="0" w:color="auto"/>
            <w:right w:val="none" w:sz="0" w:space="0" w:color="auto"/>
          </w:divBdr>
        </w:div>
        <w:div w:id="529487725">
          <w:marLeft w:val="720"/>
          <w:marRight w:val="0"/>
          <w:marTop w:val="0"/>
          <w:marBottom w:val="101"/>
          <w:divBdr>
            <w:top w:val="none" w:sz="0" w:space="0" w:color="auto"/>
            <w:left w:val="none" w:sz="0" w:space="0" w:color="auto"/>
            <w:bottom w:val="none" w:sz="0" w:space="0" w:color="auto"/>
            <w:right w:val="none" w:sz="0" w:space="0" w:color="auto"/>
          </w:divBdr>
        </w:div>
        <w:div w:id="611475388">
          <w:marLeft w:val="720"/>
          <w:marRight w:val="0"/>
          <w:marTop w:val="0"/>
          <w:marBottom w:val="101"/>
          <w:divBdr>
            <w:top w:val="none" w:sz="0" w:space="0" w:color="auto"/>
            <w:left w:val="none" w:sz="0" w:space="0" w:color="auto"/>
            <w:bottom w:val="none" w:sz="0" w:space="0" w:color="auto"/>
            <w:right w:val="none" w:sz="0" w:space="0" w:color="auto"/>
          </w:divBdr>
        </w:div>
        <w:div w:id="1339187439">
          <w:marLeft w:val="720"/>
          <w:marRight w:val="0"/>
          <w:marTop w:val="0"/>
          <w:marBottom w:val="101"/>
          <w:divBdr>
            <w:top w:val="none" w:sz="0" w:space="0" w:color="auto"/>
            <w:left w:val="none" w:sz="0" w:space="0" w:color="auto"/>
            <w:bottom w:val="none" w:sz="0" w:space="0" w:color="auto"/>
            <w:right w:val="none" w:sz="0" w:space="0" w:color="auto"/>
          </w:divBdr>
        </w:div>
      </w:divsChild>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78478261">
      <w:bodyDiv w:val="1"/>
      <w:marLeft w:val="0"/>
      <w:marRight w:val="0"/>
      <w:marTop w:val="0"/>
      <w:marBottom w:val="0"/>
      <w:divBdr>
        <w:top w:val="none" w:sz="0" w:space="0" w:color="auto"/>
        <w:left w:val="none" w:sz="0" w:space="0" w:color="auto"/>
        <w:bottom w:val="none" w:sz="0" w:space="0" w:color="auto"/>
        <w:right w:val="none" w:sz="0" w:space="0" w:color="auto"/>
      </w:divBdr>
      <w:divsChild>
        <w:div w:id="1765225110">
          <w:marLeft w:val="0"/>
          <w:marRight w:val="0"/>
          <w:marTop w:val="0"/>
          <w:marBottom w:val="101"/>
          <w:divBdr>
            <w:top w:val="none" w:sz="0" w:space="0" w:color="auto"/>
            <w:left w:val="none" w:sz="0" w:space="0" w:color="auto"/>
            <w:bottom w:val="none" w:sz="0" w:space="0" w:color="auto"/>
            <w:right w:val="none" w:sz="0" w:space="0" w:color="auto"/>
          </w:divBdr>
        </w:div>
        <w:div w:id="738139845">
          <w:marLeft w:val="0"/>
          <w:marRight w:val="0"/>
          <w:marTop w:val="0"/>
          <w:marBottom w:val="101"/>
          <w:divBdr>
            <w:top w:val="none" w:sz="0" w:space="0" w:color="auto"/>
            <w:left w:val="none" w:sz="0" w:space="0" w:color="auto"/>
            <w:bottom w:val="none" w:sz="0" w:space="0" w:color="auto"/>
            <w:right w:val="none" w:sz="0" w:space="0" w:color="auto"/>
          </w:divBdr>
        </w:div>
        <w:div w:id="1804884031">
          <w:marLeft w:val="0"/>
          <w:marRight w:val="0"/>
          <w:marTop w:val="0"/>
          <w:marBottom w:val="101"/>
          <w:divBdr>
            <w:top w:val="none" w:sz="0" w:space="0" w:color="auto"/>
            <w:left w:val="none" w:sz="0" w:space="0" w:color="auto"/>
            <w:bottom w:val="none" w:sz="0" w:space="0" w:color="auto"/>
            <w:right w:val="none" w:sz="0" w:space="0" w:color="auto"/>
          </w:divBdr>
        </w:div>
        <w:div w:id="322513636">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36756-6479-4169-8960-EE0DC74EE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5434</Words>
  <Characters>29891</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Vero</cp:lastModifiedBy>
  <cp:revision>5</cp:revision>
  <cp:lastPrinted>2019-08-06T16:50:00Z</cp:lastPrinted>
  <dcterms:created xsi:type="dcterms:W3CDTF">2020-03-21T02:46:00Z</dcterms:created>
  <dcterms:modified xsi:type="dcterms:W3CDTF">2020-09-04T03:32:00Z</dcterms:modified>
</cp:coreProperties>
</file>