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ACA1AF8" w14:textId="608F4896" w:rsidR="00E15E85" w:rsidRPr="00346AA6" w:rsidRDefault="00E15E85" w:rsidP="00E15E85">
      <w:pPr>
        <w:shd w:val="clear" w:color="auto" w:fill="FFFFFF"/>
        <w:spacing w:before="240" w:line="360" w:lineRule="auto"/>
        <w:jc w:val="both"/>
        <w:rPr>
          <w:rFonts w:ascii="Palatino Linotype" w:eastAsia="Times New Roman" w:hAnsi="Palatino Linotype" w:cs="Arial"/>
          <w:color w:val="000000"/>
          <w:sz w:val="24"/>
          <w:szCs w:val="24"/>
          <w:lang w:val="es-ES" w:eastAsia="es-MX"/>
        </w:rPr>
      </w:pPr>
      <w:r w:rsidRPr="00346AA6">
        <w:rPr>
          <w:rFonts w:ascii="Palatino Linotype" w:eastAsia="Times New Roman" w:hAnsi="Palatino Linotype" w:cs="Arial"/>
          <w:color w:val="000000"/>
          <w:sz w:val="24"/>
          <w:szCs w:val="24"/>
          <w:lang w:val="es-ES" w:eastAsia="es-MX"/>
        </w:rPr>
        <w:t xml:space="preserve">Resolución del Pleno del Instituto de Transparencia, Acceso a la Información Pública y Protección de Datos Personales del Estado de México y Municipios, con domicilio en Metepec, Estado de México, a </w:t>
      </w:r>
      <w:r w:rsidR="00612AA0">
        <w:rPr>
          <w:rFonts w:ascii="Palatino Linotype" w:eastAsia="Times New Roman" w:hAnsi="Palatino Linotype" w:cs="Arial"/>
          <w:color w:val="000000"/>
          <w:sz w:val="24"/>
          <w:szCs w:val="24"/>
          <w:lang w:val="es-ES" w:eastAsia="es-MX"/>
        </w:rPr>
        <w:t>dos de diciembre</w:t>
      </w:r>
      <w:r w:rsidR="00455E36" w:rsidRPr="00346AA6">
        <w:rPr>
          <w:rFonts w:ascii="Palatino Linotype" w:eastAsia="Times New Roman" w:hAnsi="Palatino Linotype" w:cs="Arial"/>
          <w:color w:val="000000"/>
          <w:sz w:val="24"/>
          <w:szCs w:val="24"/>
          <w:lang w:val="es-ES" w:eastAsia="es-MX"/>
        </w:rPr>
        <w:t xml:space="preserve"> de dos mil veinte</w:t>
      </w:r>
      <w:r w:rsidRPr="00346AA6">
        <w:rPr>
          <w:rFonts w:ascii="Palatino Linotype" w:eastAsia="Times New Roman" w:hAnsi="Palatino Linotype" w:cs="Arial"/>
          <w:color w:val="000000"/>
          <w:sz w:val="24"/>
          <w:szCs w:val="24"/>
          <w:lang w:val="es-ES" w:eastAsia="es-MX"/>
        </w:rPr>
        <w:t>.</w:t>
      </w:r>
    </w:p>
    <w:p w14:paraId="167972DD" w14:textId="77777777" w:rsidR="00152B26" w:rsidRPr="00346AA6" w:rsidRDefault="0087560D" w:rsidP="00E15E85">
      <w:pPr>
        <w:shd w:val="clear" w:color="auto" w:fill="FFFFFF"/>
        <w:spacing w:before="240" w:line="360" w:lineRule="auto"/>
        <w:jc w:val="both"/>
        <w:rPr>
          <w:rFonts w:ascii="Palatino Linotype" w:eastAsia="Times New Roman" w:hAnsi="Palatino Linotype" w:cs="Arial"/>
          <w:color w:val="000000"/>
          <w:sz w:val="24"/>
          <w:szCs w:val="24"/>
          <w:lang w:val="es-ES" w:eastAsia="es-MX"/>
        </w:rPr>
      </w:pPr>
      <w:r w:rsidRPr="00346AA6">
        <w:rPr>
          <w:rFonts w:ascii="Palatino Linotype" w:eastAsia="Times New Roman" w:hAnsi="Palatino Linotype" w:cs="Arial"/>
          <w:color w:val="000000"/>
          <w:sz w:val="24"/>
          <w:szCs w:val="24"/>
          <w:lang w:val="es-ES" w:eastAsia="es-MX"/>
        </w:rPr>
        <w:t xml:space="preserve"> </w:t>
      </w:r>
    </w:p>
    <w:p w14:paraId="4C3848CC" w14:textId="59FA2B1D" w:rsidR="00E87E34" w:rsidRPr="00346AA6" w:rsidRDefault="00E15E85" w:rsidP="00E15E85">
      <w:pPr>
        <w:tabs>
          <w:tab w:val="left" w:pos="1701"/>
        </w:tabs>
        <w:spacing w:before="240" w:line="360" w:lineRule="auto"/>
        <w:jc w:val="both"/>
        <w:rPr>
          <w:rFonts w:ascii="Palatino Linotype" w:hAnsi="Palatino Linotype" w:cs="Arial"/>
          <w:b/>
          <w:bCs/>
          <w:sz w:val="24"/>
          <w:lang w:val="es-ES" w:eastAsia="es-MX"/>
        </w:rPr>
      </w:pPr>
      <w:r w:rsidRPr="00346AA6">
        <w:rPr>
          <w:rFonts w:ascii="Palatino Linotype" w:hAnsi="Palatino Linotype" w:cs="Arial"/>
          <w:b/>
          <w:sz w:val="24"/>
          <w:lang w:val="es-ES"/>
        </w:rPr>
        <w:t>VISTO</w:t>
      </w:r>
      <w:r w:rsidR="00FD1B4B" w:rsidRPr="00346AA6">
        <w:rPr>
          <w:rFonts w:ascii="Palatino Linotype" w:hAnsi="Palatino Linotype" w:cs="Arial"/>
          <w:b/>
          <w:sz w:val="24"/>
          <w:lang w:val="es-ES"/>
        </w:rPr>
        <w:t>S</w:t>
      </w:r>
      <w:r w:rsidRPr="00346AA6">
        <w:rPr>
          <w:rFonts w:ascii="Palatino Linotype" w:hAnsi="Palatino Linotype" w:cs="Arial"/>
          <w:sz w:val="24"/>
          <w:lang w:val="es-ES"/>
        </w:rPr>
        <w:t xml:space="preserve"> </w:t>
      </w:r>
      <w:r w:rsidR="00FD1B4B" w:rsidRPr="00346AA6">
        <w:rPr>
          <w:rFonts w:ascii="Palatino Linotype" w:hAnsi="Palatino Linotype" w:cs="Arial"/>
          <w:sz w:val="24"/>
          <w:lang w:val="es-ES"/>
        </w:rPr>
        <w:t>los</w:t>
      </w:r>
      <w:r w:rsidRPr="00346AA6">
        <w:rPr>
          <w:rFonts w:ascii="Palatino Linotype" w:hAnsi="Palatino Linotype" w:cs="Arial"/>
          <w:sz w:val="24"/>
          <w:lang w:val="es-ES"/>
        </w:rPr>
        <w:t xml:space="preserve"> expediente</w:t>
      </w:r>
      <w:r w:rsidR="00FD1B4B" w:rsidRPr="00346AA6">
        <w:rPr>
          <w:rFonts w:ascii="Palatino Linotype" w:hAnsi="Palatino Linotype" w:cs="Arial"/>
          <w:sz w:val="24"/>
          <w:lang w:val="es-ES"/>
        </w:rPr>
        <w:t>s</w:t>
      </w:r>
      <w:r w:rsidRPr="00346AA6">
        <w:rPr>
          <w:rFonts w:ascii="Palatino Linotype" w:hAnsi="Palatino Linotype" w:cs="Arial"/>
          <w:sz w:val="24"/>
          <w:lang w:val="es-ES"/>
        </w:rPr>
        <w:t xml:space="preserve"> electrónico</w:t>
      </w:r>
      <w:r w:rsidR="00FD1B4B" w:rsidRPr="00346AA6">
        <w:rPr>
          <w:rFonts w:ascii="Palatino Linotype" w:hAnsi="Palatino Linotype" w:cs="Arial"/>
          <w:sz w:val="24"/>
          <w:lang w:val="es-ES"/>
        </w:rPr>
        <w:t>s</w:t>
      </w:r>
      <w:r w:rsidRPr="00346AA6">
        <w:rPr>
          <w:rFonts w:ascii="Palatino Linotype" w:hAnsi="Palatino Linotype" w:cs="Arial"/>
          <w:sz w:val="24"/>
          <w:lang w:val="es-ES"/>
        </w:rPr>
        <w:t xml:space="preserve"> formado</w:t>
      </w:r>
      <w:r w:rsidR="00FD1B4B" w:rsidRPr="00346AA6">
        <w:rPr>
          <w:rFonts w:ascii="Palatino Linotype" w:hAnsi="Palatino Linotype" w:cs="Arial"/>
          <w:sz w:val="24"/>
          <w:lang w:val="es-ES"/>
        </w:rPr>
        <w:t>s</w:t>
      </w:r>
      <w:r w:rsidRPr="00346AA6">
        <w:rPr>
          <w:rFonts w:ascii="Palatino Linotype" w:hAnsi="Palatino Linotype" w:cs="Arial"/>
          <w:sz w:val="24"/>
          <w:lang w:val="es-ES"/>
        </w:rPr>
        <w:t xml:space="preserve"> con motivo de</w:t>
      </w:r>
      <w:r w:rsidR="00FD1B4B" w:rsidRPr="00346AA6">
        <w:rPr>
          <w:rFonts w:ascii="Palatino Linotype" w:hAnsi="Palatino Linotype" w:cs="Arial"/>
          <w:sz w:val="24"/>
          <w:lang w:val="es-ES"/>
        </w:rPr>
        <w:t xml:space="preserve"> los</w:t>
      </w:r>
      <w:r w:rsidRPr="00346AA6">
        <w:rPr>
          <w:rFonts w:ascii="Palatino Linotype" w:hAnsi="Palatino Linotype" w:cs="Arial"/>
          <w:sz w:val="24"/>
          <w:lang w:val="es-ES"/>
        </w:rPr>
        <w:t xml:space="preserve"> recurso</w:t>
      </w:r>
      <w:r w:rsidR="00FD1B4B" w:rsidRPr="00346AA6">
        <w:rPr>
          <w:rFonts w:ascii="Palatino Linotype" w:hAnsi="Palatino Linotype" w:cs="Arial"/>
          <w:sz w:val="24"/>
          <w:lang w:val="es-ES"/>
        </w:rPr>
        <w:t>s</w:t>
      </w:r>
      <w:r w:rsidRPr="00346AA6">
        <w:rPr>
          <w:rFonts w:ascii="Palatino Linotype" w:hAnsi="Palatino Linotype" w:cs="Arial"/>
          <w:sz w:val="24"/>
          <w:lang w:val="es-ES"/>
        </w:rPr>
        <w:t xml:space="preserve"> de revisión número </w:t>
      </w:r>
      <w:r w:rsidR="00583589" w:rsidRPr="00346AA6">
        <w:rPr>
          <w:rFonts w:ascii="Palatino Linotype" w:hAnsi="Palatino Linotype" w:cs="Arial"/>
          <w:b/>
          <w:bCs/>
          <w:sz w:val="24"/>
          <w:lang w:val="es-ES" w:eastAsia="es-MX"/>
        </w:rPr>
        <w:t>0</w:t>
      </w:r>
      <w:r w:rsidR="00E329A5" w:rsidRPr="00346AA6">
        <w:rPr>
          <w:rFonts w:ascii="Palatino Linotype" w:hAnsi="Palatino Linotype" w:cs="Arial"/>
          <w:b/>
          <w:bCs/>
          <w:sz w:val="24"/>
          <w:lang w:val="es-ES" w:eastAsia="es-MX"/>
        </w:rPr>
        <w:t>4225</w:t>
      </w:r>
      <w:r w:rsidR="0037311B" w:rsidRPr="00346AA6">
        <w:rPr>
          <w:rFonts w:ascii="Palatino Linotype" w:hAnsi="Palatino Linotype" w:cs="Arial"/>
          <w:b/>
          <w:bCs/>
          <w:sz w:val="24"/>
          <w:lang w:val="es-ES" w:eastAsia="es-MX"/>
        </w:rPr>
        <w:t>/INFOEM/IP/RR/20</w:t>
      </w:r>
      <w:r w:rsidR="00583589" w:rsidRPr="00346AA6">
        <w:rPr>
          <w:rFonts w:ascii="Palatino Linotype" w:hAnsi="Palatino Linotype" w:cs="Arial"/>
          <w:b/>
          <w:bCs/>
          <w:sz w:val="24"/>
          <w:lang w:val="es-ES" w:eastAsia="es-MX"/>
        </w:rPr>
        <w:t>20</w:t>
      </w:r>
      <w:r w:rsidR="00FD1B4B" w:rsidRPr="00346AA6">
        <w:rPr>
          <w:rFonts w:ascii="Palatino Linotype" w:hAnsi="Palatino Linotype" w:cs="Arial"/>
          <w:b/>
          <w:bCs/>
          <w:sz w:val="24"/>
          <w:lang w:val="es-ES" w:eastAsia="es-MX"/>
        </w:rPr>
        <w:t xml:space="preserve"> y Acumulado</w:t>
      </w:r>
      <w:r w:rsidR="00E329A5" w:rsidRPr="00346AA6">
        <w:rPr>
          <w:rFonts w:ascii="Palatino Linotype" w:hAnsi="Palatino Linotype" w:cs="Arial"/>
          <w:b/>
          <w:bCs/>
          <w:sz w:val="24"/>
          <w:lang w:val="es-ES" w:eastAsia="es-MX"/>
        </w:rPr>
        <w:t>s</w:t>
      </w:r>
      <w:r w:rsidRPr="00346AA6">
        <w:rPr>
          <w:rFonts w:ascii="Palatino Linotype" w:hAnsi="Palatino Linotype" w:cs="Arial"/>
          <w:sz w:val="24"/>
          <w:lang w:val="es-ES"/>
        </w:rPr>
        <w:t xml:space="preserve">, </w:t>
      </w:r>
      <w:r w:rsidR="0037311B" w:rsidRPr="00346AA6">
        <w:rPr>
          <w:rFonts w:ascii="Palatino Linotype" w:hAnsi="Palatino Linotype" w:cs="Arial"/>
          <w:sz w:val="24"/>
          <w:lang w:val="es-ES"/>
        </w:rPr>
        <w:t xml:space="preserve">por </w:t>
      </w:r>
      <w:r w:rsidR="004641FC" w:rsidRPr="00346AA6">
        <w:rPr>
          <w:rFonts w:ascii="Palatino Linotype" w:hAnsi="Palatino Linotype" w:cs="Arial"/>
          <w:sz w:val="24"/>
          <w:lang w:val="es-ES"/>
        </w:rPr>
        <w:t xml:space="preserve">el </w:t>
      </w:r>
      <w:r w:rsidR="004641FC" w:rsidRPr="00346AA6">
        <w:rPr>
          <w:rFonts w:ascii="Palatino Linotype" w:hAnsi="Palatino Linotype" w:cs="Arial"/>
          <w:b/>
          <w:bCs/>
          <w:sz w:val="24"/>
          <w:lang w:val="es-ES"/>
        </w:rPr>
        <w:t xml:space="preserve">C. </w:t>
      </w:r>
      <w:proofErr w:type="spellStart"/>
      <w:r w:rsidR="006B32A3">
        <w:rPr>
          <w:rFonts w:ascii="Palatino Linotype" w:hAnsi="Palatino Linotype" w:cs="Arial"/>
          <w:b/>
          <w:bCs/>
          <w:sz w:val="24"/>
          <w:lang w:val="es-ES"/>
        </w:rPr>
        <w:t>xxxxxxxxxxxxxxxxxxxxx</w:t>
      </w:r>
      <w:proofErr w:type="spellEnd"/>
      <w:r w:rsidR="00E329A5" w:rsidRPr="00346AA6">
        <w:rPr>
          <w:rFonts w:ascii="Palatino Linotype" w:hAnsi="Palatino Linotype" w:cs="Arial"/>
          <w:b/>
          <w:bCs/>
          <w:sz w:val="24"/>
          <w:lang w:val="es-ES"/>
        </w:rPr>
        <w:t xml:space="preserve"> </w:t>
      </w:r>
      <w:proofErr w:type="spellStart"/>
      <w:r w:rsidR="006B32A3">
        <w:rPr>
          <w:rFonts w:ascii="Palatino Linotype" w:hAnsi="Palatino Linotype" w:cs="Arial"/>
          <w:b/>
          <w:bCs/>
          <w:sz w:val="24"/>
          <w:lang w:val="es-ES"/>
        </w:rPr>
        <w:t>xxxxxxxxxxx</w:t>
      </w:r>
      <w:proofErr w:type="spellEnd"/>
      <w:r w:rsidR="004641FC" w:rsidRPr="00346AA6">
        <w:rPr>
          <w:rFonts w:ascii="Palatino Linotype" w:hAnsi="Palatino Linotype" w:cs="Arial"/>
          <w:b/>
          <w:bCs/>
          <w:sz w:val="24"/>
          <w:lang w:val="es-ES"/>
        </w:rPr>
        <w:t>,</w:t>
      </w:r>
      <w:r w:rsidR="004641FC" w:rsidRPr="00346AA6">
        <w:rPr>
          <w:rFonts w:ascii="Palatino Linotype" w:hAnsi="Palatino Linotype" w:cs="Arial"/>
          <w:sz w:val="24"/>
          <w:lang w:val="es-ES"/>
        </w:rPr>
        <w:t xml:space="preserve"> a quien en lo sucesivo se le denominara </w:t>
      </w:r>
      <w:r w:rsidR="009F7948" w:rsidRPr="00346AA6">
        <w:rPr>
          <w:rFonts w:ascii="Palatino Linotype" w:hAnsi="Palatino Linotype" w:cs="Arial"/>
          <w:b/>
          <w:sz w:val="24"/>
          <w:lang w:val="es-ES"/>
        </w:rPr>
        <w:t>El</w:t>
      </w:r>
      <w:r w:rsidRPr="00346AA6">
        <w:rPr>
          <w:rFonts w:ascii="Palatino Linotype" w:hAnsi="Palatino Linotype" w:cs="Arial"/>
          <w:b/>
          <w:sz w:val="24"/>
          <w:lang w:val="es-ES"/>
        </w:rPr>
        <w:t xml:space="preserve"> Recurrente</w:t>
      </w:r>
      <w:r w:rsidR="00E221C1" w:rsidRPr="00346AA6">
        <w:rPr>
          <w:rFonts w:ascii="Palatino Linotype" w:hAnsi="Palatino Linotype" w:cs="Arial"/>
          <w:sz w:val="24"/>
          <w:lang w:val="es-ES"/>
        </w:rPr>
        <w:t xml:space="preserve">, en contra </w:t>
      </w:r>
      <w:r w:rsidR="00E372DA" w:rsidRPr="00346AA6">
        <w:rPr>
          <w:rFonts w:ascii="Palatino Linotype" w:hAnsi="Palatino Linotype" w:cs="Arial"/>
          <w:sz w:val="24"/>
          <w:lang w:val="es-ES"/>
        </w:rPr>
        <w:t>de</w:t>
      </w:r>
      <w:r w:rsidR="00E221C1" w:rsidRPr="00346AA6">
        <w:rPr>
          <w:rFonts w:ascii="Palatino Linotype" w:hAnsi="Palatino Linotype" w:cs="Arial"/>
          <w:sz w:val="24"/>
          <w:lang w:val="es-ES"/>
        </w:rPr>
        <w:t xml:space="preserve"> la</w:t>
      </w:r>
      <w:r w:rsidR="00BA65E0" w:rsidRPr="00346AA6">
        <w:rPr>
          <w:rFonts w:ascii="Palatino Linotype" w:hAnsi="Palatino Linotype" w:cs="Arial"/>
          <w:sz w:val="24"/>
          <w:lang w:val="es-ES"/>
        </w:rPr>
        <w:t xml:space="preserve"> </w:t>
      </w:r>
      <w:r w:rsidRPr="00346AA6">
        <w:rPr>
          <w:rFonts w:ascii="Palatino Linotype" w:hAnsi="Palatino Linotype" w:cs="Arial"/>
          <w:sz w:val="24"/>
          <w:lang w:val="es-ES"/>
        </w:rPr>
        <w:t xml:space="preserve">respuesta </w:t>
      </w:r>
      <w:r w:rsidR="003470B1" w:rsidRPr="00346AA6">
        <w:rPr>
          <w:rFonts w:ascii="Palatino Linotype" w:hAnsi="Palatino Linotype" w:cs="Arial"/>
          <w:sz w:val="24"/>
          <w:lang w:val="es-ES"/>
        </w:rPr>
        <w:t>d</w:t>
      </w:r>
      <w:r w:rsidR="00E372DA" w:rsidRPr="00346AA6">
        <w:rPr>
          <w:rFonts w:ascii="Palatino Linotype" w:hAnsi="Palatino Linotype" w:cs="Arial"/>
          <w:sz w:val="24"/>
          <w:szCs w:val="24"/>
          <w:lang w:val="es-ES"/>
        </w:rPr>
        <w:t>e</w:t>
      </w:r>
      <w:r w:rsidR="00BA65E0" w:rsidRPr="00346AA6">
        <w:rPr>
          <w:rFonts w:ascii="Palatino Linotype" w:hAnsi="Palatino Linotype" w:cs="Arial"/>
          <w:sz w:val="24"/>
          <w:szCs w:val="24"/>
          <w:lang w:val="es-ES"/>
        </w:rPr>
        <w:t>l</w:t>
      </w:r>
      <w:r w:rsidRPr="00346AA6">
        <w:rPr>
          <w:rFonts w:ascii="Palatino Linotype" w:hAnsi="Palatino Linotype" w:cs="Arial"/>
          <w:sz w:val="24"/>
          <w:szCs w:val="24"/>
          <w:lang w:val="es-ES"/>
        </w:rPr>
        <w:t xml:space="preserve"> </w:t>
      </w:r>
      <w:r w:rsidR="00E329A5" w:rsidRPr="00346AA6">
        <w:rPr>
          <w:rFonts w:ascii="Palatino Linotype" w:hAnsi="Palatino Linotype" w:cs="Arial"/>
          <w:b/>
          <w:sz w:val="24"/>
          <w:szCs w:val="24"/>
          <w:lang w:val="es-ES"/>
        </w:rPr>
        <w:t>Ayuntamiento de Cuautitlán</w:t>
      </w:r>
      <w:r w:rsidRPr="00346AA6">
        <w:rPr>
          <w:rFonts w:ascii="Palatino Linotype" w:hAnsi="Palatino Linotype" w:cs="Arial"/>
          <w:sz w:val="28"/>
          <w:szCs w:val="24"/>
          <w:lang w:val="es-ES"/>
        </w:rPr>
        <w:t xml:space="preserve">, </w:t>
      </w:r>
      <w:r w:rsidRPr="00346AA6">
        <w:rPr>
          <w:rFonts w:ascii="Palatino Linotype" w:hAnsi="Palatino Linotype" w:cs="Arial"/>
          <w:sz w:val="24"/>
          <w:szCs w:val="24"/>
          <w:lang w:val="es-ES"/>
        </w:rPr>
        <w:t>en lo subsecuente</w:t>
      </w:r>
      <w:r w:rsidRPr="00346AA6">
        <w:rPr>
          <w:rFonts w:ascii="Palatino Linotype" w:hAnsi="Palatino Linotype" w:cs="Arial"/>
          <w:b/>
          <w:sz w:val="24"/>
          <w:szCs w:val="24"/>
          <w:lang w:val="es-ES"/>
        </w:rPr>
        <w:t xml:space="preserve"> El Sujeto Obligado, </w:t>
      </w:r>
      <w:r w:rsidRPr="00346AA6">
        <w:rPr>
          <w:rFonts w:ascii="Palatino Linotype" w:hAnsi="Palatino Linotype" w:cs="Arial"/>
          <w:sz w:val="24"/>
          <w:szCs w:val="24"/>
          <w:lang w:val="es-ES"/>
        </w:rPr>
        <w:t>se procede a</w:t>
      </w:r>
      <w:r w:rsidRPr="00346AA6">
        <w:rPr>
          <w:rFonts w:ascii="Palatino Linotype" w:hAnsi="Palatino Linotype" w:cs="Arial"/>
          <w:sz w:val="24"/>
          <w:lang w:val="es-ES"/>
        </w:rPr>
        <w:t xml:space="preserve"> dictar la presente resolución.</w:t>
      </w:r>
    </w:p>
    <w:p w14:paraId="0B7368F5" w14:textId="77777777" w:rsidR="00E15E85" w:rsidRPr="00346AA6" w:rsidRDefault="00E15E85" w:rsidP="00E15E85">
      <w:pPr>
        <w:spacing w:before="240" w:after="240" w:line="360" w:lineRule="auto"/>
        <w:jc w:val="center"/>
        <w:rPr>
          <w:rFonts w:ascii="Palatino Linotype" w:hAnsi="Palatino Linotype"/>
          <w:b/>
          <w:sz w:val="28"/>
          <w:lang w:val="es-ES"/>
        </w:rPr>
      </w:pPr>
      <w:r w:rsidRPr="00346AA6">
        <w:rPr>
          <w:rFonts w:ascii="Palatino Linotype" w:hAnsi="Palatino Linotype"/>
          <w:b/>
          <w:sz w:val="28"/>
          <w:lang w:val="es-ES"/>
        </w:rPr>
        <w:t>A N T E C E D E N T E S   D E L   A S U N T O</w:t>
      </w:r>
      <w:bookmarkStart w:id="0" w:name="_GoBack"/>
      <w:bookmarkEnd w:id="0"/>
    </w:p>
    <w:p w14:paraId="658E41B0" w14:textId="71EE248E" w:rsidR="00E15E85" w:rsidRPr="00346AA6" w:rsidRDefault="00E15E85" w:rsidP="00E15E85">
      <w:pPr>
        <w:spacing w:before="240" w:after="240" w:line="360" w:lineRule="auto"/>
        <w:jc w:val="both"/>
        <w:rPr>
          <w:rFonts w:ascii="Palatino Linotype" w:hAnsi="Palatino Linotype"/>
          <w:lang w:val="es-ES"/>
        </w:rPr>
      </w:pPr>
      <w:r w:rsidRPr="00346AA6">
        <w:rPr>
          <w:rFonts w:ascii="Palatino Linotype" w:hAnsi="Palatino Linotype" w:cs="Arial"/>
          <w:b/>
          <w:sz w:val="28"/>
          <w:lang w:val="es-ES"/>
        </w:rPr>
        <w:t>PRIMERO.</w:t>
      </w:r>
      <w:r w:rsidRPr="00346AA6">
        <w:rPr>
          <w:rFonts w:ascii="Palatino Linotype" w:hAnsi="Palatino Linotype" w:cs="Arial"/>
          <w:lang w:val="es-ES"/>
        </w:rPr>
        <w:t xml:space="preserve"> </w:t>
      </w:r>
      <w:r w:rsidRPr="00346AA6">
        <w:rPr>
          <w:rFonts w:ascii="Palatino Linotype" w:hAnsi="Palatino Linotype"/>
          <w:b/>
          <w:sz w:val="28"/>
          <w:szCs w:val="28"/>
          <w:lang w:val="es-ES"/>
        </w:rPr>
        <w:t>De la</w:t>
      </w:r>
      <w:r w:rsidR="00FD1B4B" w:rsidRPr="00346AA6">
        <w:rPr>
          <w:rFonts w:ascii="Palatino Linotype" w:hAnsi="Palatino Linotype"/>
          <w:b/>
          <w:sz w:val="28"/>
          <w:szCs w:val="28"/>
          <w:lang w:val="es-ES"/>
        </w:rPr>
        <w:t>s</w:t>
      </w:r>
      <w:r w:rsidRPr="00346AA6">
        <w:rPr>
          <w:rFonts w:ascii="Palatino Linotype" w:hAnsi="Palatino Linotype"/>
          <w:b/>
          <w:sz w:val="28"/>
          <w:szCs w:val="28"/>
          <w:lang w:val="es-ES"/>
        </w:rPr>
        <w:t xml:space="preserve"> Solicitud</w:t>
      </w:r>
      <w:r w:rsidR="00FD1B4B" w:rsidRPr="00346AA6">
        <w:rPr>
          <w:rFonts w:ascii="Palatino Linotype" w:hAnsi="Palatino Linotype"/>
          <w:b/>
          <w:sz w:val="28"/>
          <w:szCs w:val="28"/>
          <w:lang w:val="es-ES"/>
        </w:rPr>
        <w:t>es</w:t>
      </w:r>
      <w:r w:rsidRPr="00346AA6">
        <w:rPr>
          <w:rFonts w:ascii="Palatino Linotype" w:hAnsi="Palatino Linotype"/>
          <w:b/>
          <w:sz w:val="28"/>
          <w:szCs w:val="28"/>
          <w:lang w:val="es-ES"/>
        </w:rPr>
        <w:t xml:space="preserve"> de Información.</w:t>
      </w:r>
    </w:p>
    <w:p w14:paraId="1D7AF01B" w14:textId="1D36B965" w:rsidR="00E15E85" w:rsidRPr="00346AA6" w:rsidRDefault="00E15E85" w:rsidP="00E15E85">
      <w:pPr>
        <w:spacing w:before="240" w:line="360" w:lineRule="auto"/>
        <w:jc w:val="both"/>
        <w:rPr>
          <w:rFonts w:ascii="Palatino Linotype" w:hAnsi="Palatino Linotype" w:cs="Arial"/>
          <w:sz w:val="24"/>
          <w:lang w:val="es-ES"/>
        </w:rPr>
      </w:pPr>
      <w:r w:rsidRPr="00346AA6">
        <w:rPr>
          <w:rFonts w:ascii="Palatino Linotype" w:hAnsi="Palatino Linotype" w:cs="Arial"/>
          <w:sz w:val="24"/>
          <w:lang w:val="es-ES"/>
        </w:rPr>
        <w:t xml:space="preserve">Con fecha </w:t>
      </w:r>
      <w:r w:rsidR="000416C2" w:rsidRPr="00346AA6">
        <w:rPr>
          <w:rFonts w:ascii="Palatino Linotype" w:hAnsi="Palatino Linotype" w:cs="Arial"/>
          <w:sz w:val="24"/>
          <w:lang w:val="es-ES"/>
        </w:rPr>
        <w:t>siete de septiembre</w:t>
      </w:r>
      <w:r w:rsidR="0044131B" w:rsidRPr="00346AA6">
        <w:rPr>
          <w:rFonts w:ascii="Palatino Linotype" w:hAnsi="Palatino Linotype" w:cs="Arial"/>
          <w:sz w:val="24"/>
          <w:lang w:val="es-ES"/>
        </w:rPr>
        <w:t xml:space="preserve"> de dos mil veinte</w:t>
      </w:r>
      <w:r w:rsidRPr="00346AA6">
        <w:rPr>
          <w:rFonts w:ascii="Palatino Linotype" w:hAnsi="Palatino Linotype" w:cs="Arial"/>
          <w:sz w:val="24"/>
          <w:lang w:val="es-ES"/>
        </w:rPr>
        <w:t xml:space="preserve">, </w:t>
      </w:r>
      <w:r w:rsidR="0037311B" w:rsidRPr="00346AA6">
        <w:rPr>
          <w:rFonts w:ascii="Palatino Linotype" w:hAnsi="Palatino Linotype" w:cs="Arial"/>
          <w:b/>
          <w:sz w:val="24"/>
          <w:lang w:val="es-ES"/>
        </w:rPr>
        <w:t>el</w:t>
      </w:r>
      <w:r w:rsidRPr="00346AA6">
        <w:rPr>
          <w:rFonts w:ascii="Palatino Linotype" w:hAnsi="Palatino Linotype" w:cs="Arial"/>
          <w:b/>
          <w:sz w:val="24"/>
          <w:lang w:val="es-ES"/>
        </w:rPr>
        <w:t xml:space="preserve"> Recurrente</w:t>
      </w:r>
      <w:r w:rsidRPr="00346AA6">
        <w:rPr>
          <w:rFonts w:ascii="Palatino Linotype" w:hAnsi="Palatino Linotype" w:cs="Arial"/>
          <w:sz w:val="24"/>
          <w:lang w:val="es-ES"/>
        </w:rPr>
        <w:t>, presentó a través del Sistema de Acceso a la Información Mexiquense (</w:t>
      </w:r>
      <w:r w:rsidRPr="00346AA6">
        <w:rPr>
          <w:rFonts w:ascii="Palatino Linotype" w:hAnsi="Palatino Linotype" w:cs="Arial"/>
          <w:b/>
          <w:sz w:val="24"/>
          <w:lang w:val="es-ES"/>
        </w:rPr>
        <w:t>SAIMEX)</w:t>
      </w:r>
      <w:r w:rsidRPr="00346AA6">
        <w:rPr>
          <w:rFonts w:ascii="Palatino Linotype" w:hAnsi="Palatino Linotype" w:cs="Arial"/>
          <w:sz w:val="24"/>
          <w:lang w:val="es-ES"/>
        </w:rPr>
        <w:t xml:space="preserve"> ante </w:t>
      </w:r>
      <w:r w:rsidRPr="00346AA6">
        <w:rPr>
          <w:rFonts w:ascii="Palatino Linotype" w:hAnsi="Palatino Linotype" w:cs="Arial"/>
          <w:b/>
          <w:sz w:val="24"/>
          <w:lang w:val="es-ES"/>
        </w:rPr>
        <w:t>El Sujeto Obligado</w:t>
      </w:r>
      <w:r w:rsidRPr="00346AA6">
        <w:rPr>
          <w:rFonts w:ascii="Palatino Linotype" w:hAnsi="Palatino Linotype" w:cs="Arial"/>
          <w:sz w:val="24"/>
          <w:lang w:val="es-ES"/>
        </w:rPr>
        <w:t>, solicitud</w:t>
      </w:r>
      <w:r w:rsidR="00FD1B4B" w:rsidRPr="00346AA6">
        <w:rPr>
          <w:rFonts w:ascii="Palatino Linotype" w:hAnsi="Palatino Linotype" w:cs="Arial"/>
          <w:sz w:val="24"/>
          <w:lang w:val="es-ES"/>
        </w:rPr>
        <w:t>es</w:t>
      </w:r>
      <w:r w:rsidRPr="00346AA6">
        <w:rPr>
          <w:rFonts w:ascii="Palatino Linotype" w:hAnsi="Palatino Linotype" w:cs="Arial"/>
          <w:sz w:val="24"/>
          <w:lang w:val="es-ES"/>
        </w:rPr>
        <w:t xml:space="preserve"> de acceso a la información pública, registrada</w:t>
      </w:r>
      <w:r w:rsidR="00FD1B4B" w:rsidRPr="00346AA6">
        <w:rPr>
          <w:rFonts w:ascii="Palatino Linotype" w:hAnsi="Palatino Linotype" w:cs="Arial"/>
          <w:sz w:val="24"/>
          <w:lang w:val="es-ES"/>
        </w:rPr>
        <w:t>s</w:t>
      </w:r>
      <w:r w:rsidRPr="00346AA6">
        <w:rPr>
          <w:rFonts w:ascii="Palatino Linotype" w:hAnsi="Palatino Linotype" w:cs="Arial"/>
          <w:sz w:val="24"/>
          <w:lang w:val="es-ES"/>
        </w:rPr>
        <w:t xml:space="preserve"> bajo </w:t>
      </w:r>
      <w:r w:rsidR="001366EB" w:rsidRPr="00346AA6">
        <w:rPr>
          <w:rFonts w:ascii="Palatino Linotype" w:hAnsi="Palatino Linotype" w:cs="Arial"/>
          <w:sz w:val="24"/>
          <w:lang w:val="es-ES"/>
        </w:rPr>
        <w:t>los números</w:t>
      </w:r>
      <w:r w:rsidRPr="00346AA6">
        <w:rPr>
          <w:rFonts w:ascii="Palatino Linotype" w:hAnsi="Palatino Linotype" w:cs="Arial"/>
          <w:sz w:val="24"/>
          <w:lang w:val="es-ES"/>
        </w:rPr>
        <w:t xml:space="preserve"> de expediente</w:t>
      </w:r>
      <w:r w:rsidRPr="00346AA6">
        <w:rPr>
          <w:rFonts w:ascii="Palatino Linotype" w:hAnsi="Palatino Linotype" w:cs="Arial"/>
          <w:b/>
          <w:sz w:val="24"/>
          <w:lang w:val="es-ES"/>
        </w:rPr>
        <w:t xml:space="preserve"> </w:t>
      </w:r>
      <w:r w:rsidR="000416C2" w:rsidRPr="00346AA6">
        <w:rPr>
          <w:rFonts w:ascii="Palatino Linotype" w:hAnsi="Palatino Linotype" w:cs="Arial"/>
          <w:b/>
          <w:sz w:val="24"/>
          <w:lang w:val="es-ES"/>
        </w:rPr>
        <w:t xml:space="preserve">00368/CUAUTIT/IP/2020, 00366/CUAUTIT/IP/2020, 00364/CUAUTIT/IP/2020, </w:t>
      </w:r>
      <w:r w:rsidR="00695C53" w:rsidRPr="00346AA6">
        <w:rPr>
          <w:rFonts w:ascii="Palatino Linotype" w:hAnsi="Palatino Linotype" w:cs="Arial"/>
          <w:b/>
          <w:sz w:val="24"/>
          <w:lang w:val="es-ES"/>
        </w:rPr>
        <w:t>00358/CUAUTIT/IP/2020, 00359/CUAUTIT/IP/2020, 00360/CUAUTIT/IP/2020, 00361/CUAUTIT/IP/2020, 00362/CUAUTIT/IP/2020, 00363/CUAUTIT/IP/2020</w:t>
      </w:r>
      <w:r w:rsidR="0044131B" w:rsidRPr="00346AA6">
        <w:rPr>
          <w:rFonts w:ascii="Palatino Linotype" w:hAnsi="Palatino Linotype" w:cs="Arial"/>
          <w:b/>
          <w:sz w:val="24"/>
          <w:lang w:val="es-ES"/>
        </w:rPr>
        <w:t xml:space="preserve"> </w:t>
      </w:r>
      <w:r w:rsidR="003C1FA4" w:rsidRPr="00346AA6">
        <w:rPr>
          <w:rFonts w:ascii="Palatino Linotype" w:hAnsi="Palatino Linotype" w:cs="Arial"/>
          <w:b/>
          <w:sz w:val="24"/>
          <w:lang w:val="es-ES"/>
        </w:rPr>
        <w:t xml:space="preserve">y </w:t>
      </w:r>
      <w:r w:rsidR="00695C53" w:rsidRPr="00346AA6">
        <w:rPr>
          <w:rFonts w:ascii="Palatino Linotype" w:hAnsi="Palatino Linotype" w:cs="Arial"/>
          <w:b/>
          <w:sz w:val="24"/>
          <w:lang w:val="es-ES"/>
        </w:rPr>
        <w:t>00367/CUAUTIT/IP/2020</w:t>
      </w:r>
      <w:r w:rsidR="00E015A8" w:rsidRPr="00346AA6">
        <w:rPr>
          <w:rFonts w:ascii="Palatino Linotype" w:hAnsi="Palatino Linotype" w:cs="Arial"/>
          <w:b/>
          <w:sz w:val="24"/>
          <w:lang w:val="es-ES"/>
        </w:rPr>
        <w:t xml:space="preserve">, </w:t>
      </w:r>
      <w:r w:rsidRPr="00346AA6">
        <w:rPr>
          <w:rFonts w:ascii="Palatino Linotype" w:hAnsi="Palatino Linotype" w:cs="Arial"/>
          <w:sz w:val="24"/>
          <w:lang w:val="es-ES"/>
        </w:rPr>
        <w:t>mediante la cual solicitó información en el tenor siguiente:</w:t>
      </w:r>
    </w:p>
    <w:p w14:paraId="008E6C44" w14:textId="5580DBC2" w:rsidR="00FD1B4B" w:rsidRPr="00346AA6" w:rsidRDefault="00FD1B4B" w:rsidP="00FD1B4B">
      <w:pPr>
        <w:ind w:left="851" w:right="850"/>
        <w:jc w:val="both"/>
        <w:rPr>
          <w:rFonts w:ascii="Palatino Linotype" w:eastAsia="Times New Roman" w:hAnsi="Palatino Linotype" w:cs="Times New Roman"/>
          <w:i/>
          <w:lang w:val="es-ES" w:eastAsia="es-ES"/>
        </w:rPr>
      </w:pPr>
      <w:r w:rsidRPr="00346AA6">
        <w:rPr>
          <w:rFonts w:ascii="Palatino Linotype" w:eastAsia="Times New Roman" w:hAnsi="Palatino Linotype" w:cs="Times New Roman"/>
          <w:i/>
          <w:lang w:val="es-ES" w:eastAsia="es-ES"/>
        </w:rPr>
        <w:lastRenderedPageBreak/>
        <w:t>“</w:t>
      </w:r>
      <w:r w:rsidR="0040069C" w:rsidRPr="00346AA6">
        <w:rPr>
          <w:rFonts w:ascii="Palatino Linotype" w:hAnsi="Palatino Linotype"/>
          <w:i/>
          <w:color w:val="000000"/>
          <w:lang w:val="es-ES"/>
        </w:rPr>
        <w:t xml:space="preserve">quiero saber si la sindicatura municipal ha hecho, </w:t>
      </w:r>
      <w:proofErr w:type="spellStart"/>
      <w:r w:rsidR="0040069C" w:rsidRPr="00346AA6">
        <w:rPr>
          <w:rFonts w:ascii="Palatino Linotype" w:hAnsi="Palatino Linotype"/>
          <w:i/>
          <w:color w:val="000000"/>
          <w:lang w:val="es-ES"/>
        </w:rPr>
        <w:t>esta</w:t>
      </w:r>
      <w:proofErr w:type="spellEnd"/>
      <w:r w:rsidR="0040069C" w:rsidRPr="00346AA6">
        <w:rPr>
          <w:rFonts w:ascii="Palatino Linotype" w:hAnsi="Palatino Linotype"/>
          <w:i/>
          <w:color w:val="000000"/>
          <w:lang w:val="es-ES"/>
        </w:rPr>
        <w:t xml:space="preserve"> haciendo o </w:t>
      </w:r>
      <w:proofErr w:type="spellStart"/>
      <w:r w:rsidR="0040069C" w:rsidRPr="00346AA6">
        <w:rPr>
          <w:rFonts w:ascii="Palatino Linotype" w:hAnsi="Palatino Linotype"/>
          <w:i/>
          <w:color w:val="000000"/>
          <w:lang w:val="es-ES"/>
        </w:rPr>
        <w:t>hara</w:t>
      </w:r>
      <w:proofErr w:type="spellEnd"/>
      <w:r w:rsidR="0040069C" w:rsidRPr="00346AA6">
        <w:rPr>
          <w:rFonts w:ascii="Palatino Linotype" w:hAnsi="Palatino Linotype"/>
          <w:i/>
          <w:color w:val="000000"/>
          <w:lang w:val="es-ES"/>
        </w:rPr>
        <w:t xml:space="preserve"> algo para resolver la falta de certificación del secretario del ayuntamiento, ello partiendo del hecho de que es competencia del cabildo nombrar y o remover a los servidores públicos de primer nivel. </w:t>
      </w:r>
      <w:proofErr w:type="gramStart"/>
      <w:r w:rsidR="0040069C" w:rsidRPr="00346AA6">
        <w:rPr>
          <w:rFonts w:ascii="Palatino Linotype" w:hAnsi="Palatino Linotype"/>
          <w:i/>
          <w:color w:val="000000"/>
          <w:lang w:val="es-ES"/>
        </w:rPr>
        <w:t>la</w:t>
      </w:r>
      <w:proofErr w:type="gramEnd"/>
      <w:r w:rsidR="0040069C" w:rsidRPr="00346AA6">
        <w:rPr>
          <w:rFonts w:ascii="Palatino Linotype" w:hAnsi="Palatino Linotype"/>
          <w:i/>
          <w:color w:val="000000"/>
          <w:lang w:val="es-ES"/>
        </w:rPr>
        <w:t xml:space="preserve"> respuesta </w:t>
      </w:r>
      <w:proofErr w:type="spellStart"/>
      <w:r w:rsidR="0040069C" w:rsidRPr="00346AA6">
        <w:rPr>
          <w:rFonts w:ascii="Palatino Linotype" w:hAnsi="Palatino Linotype"/>
          <w:i/>
          <w:color w:val="000000"/>
          <w:lang w:val="es-ES"/>
        </w:rPr>
        <w:t>debera</w:t>
      </w:r>
      <w:proofErr w:type="spellEnd"/>
      <w:r w:rsidR="0040069C" w:rsidRPr="00346AA6">
        <w:rPr>
          <w:rFonts w:ascii="Palatino Linotype" w:hAnsi="Palatino Linotype"/>
          <w:i/>
          <w:color w:val="000000"/>
          <w:lang w:val="es-ES"/>
        </w:rPr>
        <w:t xml:space="preserve"> estar debidamente fundada y motivada y deberá contar con el soporte documental que abale su dicho</w:t>
      </w:r>
      <w:r w:rsidRPr="00346AA6">
        <w:rPr>
          <w:rFonts w:ascii="Palatino Linotype" w:hAnsi="Palatino Linotype"/>
          <w:i/>
          <w:color w:val="000000"/>
          <w:lang w:val="es-ES"/>
        </w:rPr>
        <w:t>.</w:t>
      </w:r>
      <w:r w:rsidRPr="00346AA6">
        <w:rPr>
          <w:rFonts w:ascii="Palatino Linotype" w:eastAsia="Times New Roman" w:hAnsi="Palatino Linotype" w:cs="Times New Roman"/>
          <w:i/>
          <w:lang w:val="es-ES" w:eastAsia="es-ES"/>
        </w:rPr>
        <w:t>” [Sic]</w:t>
      </w:r>
    </w:p>
    <w:p w14:paraId="63043C7C" w14:textId="0EB87583" w:rsidR="00695C53" w:rsidRPr="00346AA6" w:rsidRDefault="00695C53" w:rsidP="00695C53">
      <w:pPr>
        <w:ind w:left="851" w:right="850"/>
        <w:jc w:val="both"/>
        <w:rPr>
          <w:rFonts w:ascii="Palatino Linotype" w:eastAsia="Times New Roman" w:hAnsi="Palatino Linotype" w:cs="Times New Roman"/>
          <w:i/>
          <w:lang w:val="es-ES" w:eastAsia="es-ES"/>
        </w:rPr>
      </w:pPr>
      <w:r w:rsidRPr="00346AA6">
        <w:rPr>
          <w:rFonts w:ascii="Palatino Linotype" w:eastAsia="Times New Roman" w:hAnsi="Palatino Linotype" w:cs="Times New Roman"/>
          <w:i/>
          <w:lang w:val="es-ES" w:eastAsia="es-ES"/>
        </w:rPr>
        <w:t>“</w:t>
      </w:r>
      <w:r w:rsidR="0040069C" w:rsidRPr="00346AA6">
        <w:rPr>
          <w:rFonts w:ascii="Palatino Linotype" w:hAnsi="Palatino Linotype"/>
          <w:i/>
          <w:color w:val="000000"/>
          <w:lang w:val="es-ES"/>
        </w:rPr>
        <w:t xml:space="preserve">quiero saber si la novena </w:t>
      </w:r>
      <w:proofErr w:type="spellStart"/>
      <w:r w:rsidR="0040069C" w:rsidRPr="00346AA6">
        <w:rPr>
          <w:rFonts w:ascii="Palatino Linotype" w:hAnsi="Palatino Linotype"/>
          <w:i/>
          <w:color w:val="000000"/>
          <w:lang w:val="es-ES"/>
        </w:rPr>
        <w:t>regiduria</w:t>
      </w:r>
      <w:proofErr w:type="spellEnd"/>
      <w:r w:rsidR="0040069C" w:rsidRPr="00346AA6">
        <w:rPr>
          <w:rFonts w:ascii="Palatino Linotype" w:hAnsi="Palatino Linotype"/>
          <w:i/>
          <w:color w:val="000000"/>
          <w:lang w:val="es-ES"/>
        </w:rPr>
        <w:t xml:space="preserve"> ha hecho, </w:t>
      </w:r>
      <w:proofErr w:type="spellStart"/>
      <w:r w:rsidR="0040069C" w:rsidRPr="00346AA6">
        <w:rPr>
          <w:rFonts w:ascii="Palatino Linotype" w:hAnsi="Palatino Linotype"/>
          <w:i/>
          <w:color w:val="000000"/>
          <w:lang w:val="es-ES"/>
        </w:rPr>
        <w:t>esta</w:t>
      </w:r>
      <w:proofErr w:type="spellEnd"/>
      <w:r w:rsidR="0040069C" w:rsidRPr="00346AA6">
        <w:rPr>
          <w:rFonts w:ascii="Palatino Linotype" w:hAnsi="Palatino Linotype"/>
          <w:i/>
          <w:color w:val="000000"/>
          <w:lang w:val="es-ES"/>
        </w:rPr>
        <w:t xml:space="preserve"> haciendo o </w:t>
      </w:r>
      <w:proofErr w:type="spellStart"/>
      <w:r w:rsidR="0040069C" w:rsidRPr="00346AA6">
        <w:rPr>
          <w:rFonts w:ascii="Palatino Linotype" w:hAnsi="Palatino Linotype"/>
          <w:i/>
          <w:color w:val="000000"/>
          <w:lang w:val="es-ES"/>
        </w:rPr>
        <w:t>hara</w:t>
      </w:r>
      <w:proofErr w:type="spellEnd"/>
      <w:r w:rsidR="0040069C" w:rsidRPr="00346AA6">
        <w:rPr>
          <w:rFonts w:ascii="Palatino Linotype" w:hAnsi="Palatino Linotype"/>
          <w:i/>
          <w:color w:val="000000"/>
          <w:lang w:val="es-ES"/>
        </w:rPr>
        <w:t xml:space="preserve"> algo para resolver la falta de certificación del secretario del ayuntamiento, ello partiendo del hecho de que es competencia del cabildo nombrar y o remover a los servidores públicos de primer nivel. </w:t>
      </w:r>
      <w:proofErr w:type="gramStart"/>
      <w:r w:rsidR="0040069C" w:rsidRPr="00346AA6">
        <w:rPr>
          <w:rFonts w:ascii="Palatino Linotype" w:hAnsi="Palatino Linotype"/>
          <w:i/>
          <w:color w:val="000000"/>
          <w:lang w:val="es-ES"/>
        </w:rPr>
        <w:t>la</w:t>
      </w:r>
      <w:proofErr w:type="gramEnd"/>
      <w:r w:rsidR="0040069C" w:rsidRPr="00346AA6">
        <w:rPr>
          <w:rFonts w:ascii="Palatino Linotype" w:hAnsi="Palatino Linotype"/>
          <w:i/>
          <w:color w:val="000000"/>
          <w:lang w:val="es-ES"/>
        </w:rPr>
        <w:t xml:space="preserve"> respuesta </w:t>
      </w:r>
      <w:proofErr w:type="spellStart"/>
      <w:r w:rsidR="0040069C" w:rsidRPr="00346AA6">
        <w:rPr>
          <w:rFonts w:ascii="Palatino Linotype" w:hAnsi="Palatino Linotype"/>
          <w:i/>
          <w:color w:val="000000"/>
          <w:lang w:val="es-ES"/>
        </w:rPr>
        <w:t>debera</w:t>
      </w:r>
      <w:proofErr w:type="spellEnd"/>
      <w:r w:rsidR="0040069C" w:rsidRPr="00346AA6">
        <w:rPr>
          <w:rFonts w:ascii="Palatino Linotype" w:hAnsi="Palatino Linotype"/>
          <w:i/>
          <w:color w:val="000000"/>
          <w:lang w:val="es-ES"/>
        </w:rPr>
        <w:t xml:space="preserve"> estar debidamente fundada y motivada y deberá contar con el soporte documental que abale su dicho</w:t>
      </w:r>
      <w:r w:rsidRPr="00346AA6">
        <w:rPr>
          <w:rFonts w:ascii="Palatino Linotype" w:hAnsi="Palatino Linotype"/>
          <w:i/>
          <w:color w:val="000000"/>
          <w:lang w:val="es-ES"/>
        </w:rPr>
        <w:t>.</w:t>
      </w:r>
      <w:r w:rsidRPr="00346AA6">
        <w:rPr>
          <w:rFonts w:ascii="Palatino Linotype" w:eastAsia="Times New Roman" w:hAnsi="Palatino Linotype" w:cs="Times New Roman"/>
          <w:i/>
          <w:lang w:val="es-ES" w:eastAsia="es-ES"/>
        </w:rPr>
        <w:t>” [Sic]</w:t>
      </w:r>
    </w:p>
    <w:p w14:paraId="34915A82" w14:textId="3D3CF2D5" w:rsidR="00695C53" w:rsidRPr="00346AA6" w:rsidRDefault="00695C53" w:rsidP="00695C53">
      <w:pPr>
        <w:ind w:left="851" w:right="850"/>
        <w:jc w:val="both"/>
        <w:rPr>
          <w:rFonts w:ascii="Palatino Linotype" w:eastAsia="Times New Roman" w:hAnsi="Palatino Linotype" w:cs="Times New Roman"/>
          <w:i/>
          <w:lang w:val="es-ES" w:eastAsia="es-ES"/>
        </w:rPr>
      </w:pPr>
      <w:r w:rsidRPr="00346AA6">
        <w:rPr>
          <w:rFonts w:ascii="Palatino Linotype" w:eastAsia="Times New Roman" w:hAnsi="Palatino Linotype" w:cs="Times New Roman"/>
          <w:i/>
          <w:lang w:val="es-ES" w:eastAsia="es-ES"/>
        </w:rPr>
        <w:t>“</w:t>
      </w:r>
      <w:r w:rsidR="00094C3E" w:rsidRPr="00346AA6">
        <w:rPr>
          <w:rFonts w:ascii="Palatino Linotype" w:hAnsi="Palatino Linotype"/>
          <w:i/>
          <w:color w:val="000000"/>
          <w:lang w:val="es-ES"/>
        </w:rPr>
        <w:t xml:space="preserve">quiero saber si la </w:t>
      </w:r>
      <w:proofErr w:type="spellStart"/>
      <w:r w:rsidR="00094C3E" w:rsidRPr="00346AA6">
        <w:rPr>
          <w:rFonts w:ascii="Palatino Linotype" w:hAnsi="Palatino Linotype"/>
          <w:i/>
          <w:color w:val="000000"/>
          <w:lang w:val="es-ES"/>
        </w:rPr>
        <w:t>septima</w:t>
      </w:r>
      <w:proofErr w:type="spellEnd"/>
      <w:r w:rsidR="00094C3E" w:rsidRPr="00346AA6">
        <w:rPr>
          <w:rFonts w:ascii="Palatino Linotype" w:hAnsi="Palatino Linotype"/>
          <w:i/>
          <w:color w:val="000000"/>
          <w:lang w:val="es-ES"/>
        </w:rPr>
        <w:t xml:space="preserve"> </w:t>
      </w:r>
      <w:proofErr w:type="spellStart"/>
      <w:r w:rsidR="00094C3E" w:rsidRPr="00346AA6">
        <w:rPr>
          <w:rFonts w:ascii="Palatino Linotype" w:hAnsi="Palatino Linotype"/>
          <w:i/>
          <w:color w:val="000000"/>
          <w:lang w:val="es-ES"/>
        </w:rPr>
        <w:t>regiduria</w:t>
      </w:r>
      <w:proofErr w:type="spellEnd"/>
      <w:r w:rsidR="00094C3E" w:rsidRPr="00346AA6">
        <w:rPr>
          <w:rFonts w:ascii="Palatino Linotype" w:hAnsi="Palatino Linotype"/>
          <w:i/>
          <w:color w:val="000000"/>
          <w:lang w:val="es-ES"/>
        </w:rPr>
        <w:t xml:space="preserve"> ha hecho, </w:t>
      </w:r>
      <w:proofErr w:type="spellStart"/>
      <w:r w:rsidR="00094C3E" w:rsidRPr="00346AA6">
        <w:rPr>
          <w:rFonts w:ascii="Palatino Linotype" w:hAnsi="Palatino Linotype"/>
          <w:i/>
          <w:color w:val="000000"/>
          <w:lang w:val="es-ES"/>
        </w:rPr>
        <w:t>esta</w:t>
      </w:r>
      <w:proofErr w:type="spellEnd"/>
      <w:r w:rsidR="00094C3E" w:rsidRPr="00346AA6">
        <w:rPr>
          <w:rFonts w:ascii="Palatino Linotype" w:hAnsi="Palatino Linotype"/>
          <w:i/>
          <w:color w:val="000000"/>
          <w:lang w:val="es-ES"/>
        </w:rPr>
        <w:t xml:space="preserve"> haciendo o </w:t>
      </w:r>
      <w:proofErr w:type="spellStart"/>
      <w:r w:rsidR="00094C3E" w:rsidRPr="00346AA6">
        <w:rPr>
          <w:rFonts w:ascii="Palatino Linotype" w:hAnsi="Palatino Linotype"/>
          <w:i/>
          <w:color w:val="000000"/>
          <w:lang w:val="es-ES"/>
        </w:rPr>
        <w:t>hara</w:t>
      </w:r>
      <w:proofErr w:type="spellEnd"/>
      <w:r w:rsidR="00094C3E" w:rsidRPr="00346AA6">
        <w:rPr>
          <w:rFonts w:ascii="Palatino Linotype" w:hAnsi="Palatino Linotype"/>
          <w:i/>
          <w:color w:val="000000"/>
          <w:lang w:val="es-ES"/>
        </w:rPr>
        <w:t xml:space="preserve"> algo para resolver la falta de certificación del secretario del ayuntamiento, ello partiendo del hecho de que es competencia del cabildo nombrar y o remover a los servidores públicos de primer nivel. </w:t>
      </w:r>
      <w:proofErr w:type="gramStart"/>
      <w:r w:rsidR="00094C3E" w:rsidRPr="00346AA6">
        <w:rPr>
          <w:rFonts w:ascii="Palatino Linotype" w:hAnsi="Palatino Linotype"/>
          <w:i/>
          <w:color w:val="000000"/>
          <w:lang w:val="es-ES"/>
        </w:rPr>
        <w:t>la</w:t>
      </w:r>
      <w:proofErr w:type="gramEnd"/>
      <w:r w:rsidR="00094C3E" w:rsidRPr="00346AA6">
        <w:rPr>
          <w:rFonts w:ascii="Palatino Linotype" w:hAnsi="Palatino Linotype"/>
          <w:i/>
          <w:color w:val="000000"/>
          <w:lang w:val="es-ES"/>
        </w:rPr>
        <w:t xml:space="preserve"> respuesta </w:t>
      </w:r>
      <w:proofErr w:type="spellStart"/>
      <w:r w:rsidR="00094C3E" w:rsidRPr="00346AA6">
        <w:rPr>
          <w:rFonts w:ascii="Palatino Linotype" w:hAnsi="Palatino Linotype"/>
          <w:i/>
          <w:color w:val="000000"/>
          <w:lang w:val="es-ES"/>
        </w:rPr>
        <w:t>debera</w:t>
      </w:r>
      <w:proofErr w:type="spellEnd"/>
      <w:r w:rsidR="00094C3E" w:rsidRPr="00346AA6">
        <w:rPr>
          <w:rFonts w:ascii="Palatino Linotype" w:hAnsi="Palatino Linotype"/>
          <w:i/>
          <w:color w:val="000000"/>
          <w:lang w:val="es-ES"/>
        </w:rPr>
        <w:t xml:space="preserve"> estar debidamente fundada y motivada y deberá contar con el soporte documental que abale su dicho.</w:t>
      </w:r>
      <w:r w:rsidRPr="00346AA6">
        <w:rPr>
          <w:rFonts w:ascii="Palatino Linotype" w:eastAsia="Times New Roman" w:hAnsi="Palatino Linotype" w:cs="Times New Roman"/>
          <w:i/>
          <w:lang w:val="es-ES" w:eastAsia="es-ES"/>
        </w:rPr>
        <w:t>” [Sic]</w:t>
      </w:r>
    </w:p>
    <w:p w14:paraId="4749F190" w14:textId="7FA0DCAD" w:rsidR="00695C53" w:rsidRPr="00346AA6" w:rsidRDefault="00695C53" w:rsidP="00695C53">
      <w:pPr>
        <w:ind w:left="851" w:right="850"/>
        <w:jc w:val="both"/>
        <w:rPr>
          <w:rFonts w:ascii="Palatino Linotype" w:eastAsia="Times New Roman" w:hAnsi="Palatino Linotype" w:cs="Times New Roman"/>
          <w:i/>
          <w:lang w:val="es-ES" w:eastAsia="es-ES"/>
        </w:rPr>
      </w:pPr>
      <w:r w:rsidRPr="00346AA6">
        <w:rPr>
          <w:rFonts w:ascii="Palatino Linotype" w:eastAsia="Times New Roman" w:hAnsi="Palatino Linotype" w:cs="Times New Roman"/>
          <w:i/>
          <w:lang w:val="es-ES" w:eastAsia="es-ES"/>
        </w:rPr>
        <w:t>“</w:t>
      </w:r>
      <w:r w:rsidR="00094C3E" w:rsidRPr="00346AA6">
        <w:rPr>
          <w:rFonts w:ascii="Palatino Linotype" w:hAnsi="Palatino Linotype"/>
          <w:i/>
          <w:color w:val="000000"/>
          <w:lang w:val="es-ES"/>
        </w:rPr>
        <w:t xml:space="preserve">quiero saber si la primer </w:t>
      </w:r>
      <w:proofErr w:type="spellStart"/>
      <w:r w:rsidR="00094C3E" w:rsidRPr="00346AA6">
        <w:rPr>
          <w:rFonts w:ascii="Palatino Linotype" w:hAnsi="Palatino Linotype"/>
          <w:i/>
          <w:color w:val="000000"/>
          <w:lang w:val="es-ES"/>
        </w:rPr>
        <w:t>regiduria</w:t>
      </w:r>
      <w:proofErr w:type="spellEnd"/>
      <w:r w:rsidR="00094C3E" w:rsidRPr="00346AA6">
        <w:rPr>
          <w:rFonts w:ascii="Palatino Linotype" w:hAnsi="Palatino Linotype"/>
          <w:i/>
          <w:color w:val="000000"/>
          <w:lang w:val="es-ES"/>
        </w:rPr>
        <w:t xml:space="preserve"> ha hecho, </w:t>
      </w:r>
      <w:proofErr w:type="spellStart"/>
      <w:r w:rsidR="00094C3E" w:rsidRPr="00346AA6">
        <w:rPr>
          <w:rFonts w:ascii="Palatino Linotype" w:hAnsi="Palatino Linotype"/>
          <w:i/>
          <w:color w:val="000000"/>
          <w:lang w:val="es-ES"/>
        </w:rPr>
        <w:t>esta</w:t>
      </w:r>
      <w:proofErr w:type="spellEnd"/>
      <w:r w:rsidR="00094C3E" w:rsidRPr="00346AA6">
        <w:rPr>
          <w:rFonts w:ascii="Palatino Linotype" w:hAnsi="Palatino Linotype"/>
          <w:i/>
          <w:color w:val="000000"/>
          <w:lang w:val="es-ES"/>
        </w:rPr>
        <w:t xml:space="preserve"> haciendo o </w:t>
      </w:r>
      <w:proofErr w:type="spellStart"/>
      <w:r w:rsidR="00094C3E" w:rsidRPr="00346AA6">
        <w:rPr>
          <w:rFonts w:ascii="Palatino Linotype" w:hAnsi="Palatino Linotype"/>
          <w:i/>
          <w:color w:val="000000"/>
          <w:lang w:val="es-ES"/>
        </w:rPr>
        <w:t>hara</w:t>
      </w:r>
      <w:proofErr w:type="spellEnd"/>
      <w:r w:rsidR="00094C3E" w:rsidRPr="00346AA6">
        <w:rPr>
          <w:rFonts w:ascii="Palatino Linotype" w:hAnsi="Palatino Linotype"/>
          <w:i/>
          <w:color w:val="000000"/>
          <w:lang w:val="es-ES"/>
        </w:rPr>
        <w:t xml:space="preserve"> algo para resolver la falta de certificación del secretario del ayuntamiento, ello partiendo del hecho de que es competencia del cabildo nombrar y o remover a los servidores públicos de primer nivel. </w:t>
      </w:r>
      <w:proofErr w:type="gramStart"/>
      <w:r w:rsidR="00094C3E" w:rsidRPr="00346AA6">
        <w:rPr>
          <w:rFonts w:ascii="Palatino Linotype" w:hAnsi="Palatino Linotype"/>
          <w:i/>
          <w:color w:val="000000"/>
          <w:lang w:val="es-ES"/>
        </w:rPr>
        <w:t>la</w:t>
      </w:r>
      <w:proofErr w:type="gramEnd"/>
      <w:r w:rsidR="00094C3E" w:rsidRPr="00346AA6">
        <w:rPr>
          <w:rFonts w:ascii="Palatino Linotype" w:hAnsi="Palatino Linotype"/>
          <w:i/>
          <w:color w:val="000000"/>
          <w:lang w:val="es-ES"/>
        </w:rPr>
        <w:t xml:space="preserve"> respuesta </w:t>
      </w:r>
      <w:proofErr w:type="spellStart"/>
      <w:r w:rsidR="00094C3E" w:rsidRPr="00346AA6">
        <w:rPr>
          <w:rFonts w:ascii="Palatino Linotype" w:hAnsi="Palatino Linotype"/>
          <w:i/>
          <w:color w:val="000000"/>
          <w:lang w:val="es-ES"/>
        </w:rPr>
        <w:t>debera</w:t>
      </w:r>
      <w:proofErr w:type="spellEnd"/>
      <w:r w:rsidR="00094C3E" w:rsidRPr="00346AA6">
        <w:rPr>
          <w:rFonts w:ascii="Palatino Linotype" w:hAnsi="Palatino Linotype"/>
          <w:i/>
          <w:color w:val="000000"/>
          <w:lang w:val="es-ES"/>
        </w:rPr>
        <w:t xml:space="preserve"> estar debidamente fundada y motivada y deberá contar con el soporte documental que abale su dicho.</w:t>
      </w:r>
      <w:r w:rsidRPr="00346AA6">
        <w:rPr>
          <w:rFonts w:ascii="Palatino Linotype" w:eastAsia="Times New Roman" w:hAnsi="Palatino Linotype" w:cs="Times New Roman"/>
          <w:i/>
          <w:lang w:val="es-ES" w:eastAsia="es-ES"/>
        </w:rPr>
        <w:t>” [Sic]</w:t>
      </w:r>
    </w:p>
    <w:p w14:paraId="5332AFF4" w14:textId="77777777" w:rsidR="00094C3E" w:rsidRPr="00346AA6" w:rsidRDefault="00695C53" w:rsidP="00695C53">
      <w:pPr>
        <w:ind w:left="851" w:right="850"/>
        <w:jc w:val="both"/>
        <w:rPr>
          <w:rFonts w:ascii="Palatino Linotype" w:hAnsi="Palatino Linotype"/>
          <w:i/>
          <w:color w:val="000000"/>
          <w:lang w:val="es-ES"/>
        </w:rPr>
      </w:pPr>
      <w:r w:rsidRPr="00346AA6">
        <w:rPr>
          <w:rFonts w:ascii="Palatino Linotype" w:eastAsia="Times New Roman" w:hAnsi="Palatino Linotype" w:cs="Times New Roman"/>
          <w:i/>
          <w:lang w:val="es-ES" w:eastAsia="es-ES"/>
        </w:rPr>
        <w:t>“</w:t>
      </w:r>
      <w:r w:rsidR="00094C3E" w:rsidRPr="00346AA6">
        <w:rPr>
          <w:rFonts w:ascii="Palatino Linotype" w:hAnsi="Palatino Linotype"/>
          <w:i/>
          <w:color w:val="000000"/>
          <w:lang w:val="es-ES"/>
        </w:rPr>
        <w:t xml:space="preserve">quiero saber si la segunda </w:t>
      </w:r>
      <w:proofErr w:type="spellStart"/>
      <w:r w:rsidR="00094C3E" w:rsidRPr="00346AA6">
        <w:rPr>
          <w:rFonts w:ascii="Palatino Linotype" w:hAnsi="Palatino Linotype"/>
          <w:i/>
          <w:color w:val="000000"/>
          <w:lang w:val="es-ES"/>
        </w:rPr>
        <w:t>regiduria</w:t>
      </w:r>
      <w:proofErr w:type="spellEnd"/>
      <w:r w:rsidR="00094C3E" w:rsidRPr="00346AA6">
        <w:rPr>
          <w:rFonts w:ascii="Palatino Linotype" w:hAnsi="Palatino Linotype"/>
          <w:i/>
          <w:color w:val="000000"/>
          <w:lang w:val="es-ES"/>
        </w:rPr>
        <w:t xml:space="preserve"> ha hecho, </w:t>
      </w:r>
      <w:proofErr w:type="spellStart"/>
      <w:r w:rsidR="00094C3E" w:rsidRPr="00346AA6">
        <w:rPr>
          <w:rFonts w:ascii="Palatino Linotype" w:hAnsi="Palatino Linotype"/>
          <w:i/>
          <w:color w:val="000000"/>
          <w:lang w:val="es-ES"/>
        </w:rPr>
        <w:t>esta</w:t>
      </w:r>
      <w:proofErr w:type="spellEnd"/>
      <w:r w:rsidR="00094C3E" w:rsidRPr="00346AA6">
        <w:rPr>
          <w:rFonts w:ascii="Palatino Linotype" w:hAnsi="Palatino Linotype"/>
          <w:i/>
          <w:color w:val="000000"/>
          <w:lang w:val="es-ES"/>
        </w:rPr>
        <w:t xml:space="preserve"> haciendo o </w:t>
      </w:r>
      <w:proofErr w:type="spellStart"/>
      <w:r w:rsidR="00094C3E" w:rsidRPr="00346AA6">
        <w:rPr>
          <w:rFonts w:ascii="Palatino Linotype" w:hAnsi="Palatino Linotype"/>
          <w:i/>
          <w:color w:val="000000"/>
          <w:lang w:val="es-ES"/>
        </w:rPr>
        <w:t>hara</w:t>
      </w:r>
      <w:proofErr w:type="spellEnd"/>
      <w:r w:rsidR="00094C3E" w:rsidRPr="00346AA6">
        <w:rPr>
          <w:rFonts w:ascii="Palatino Linotype" w:hAnsi="Palatino Linotype"/>
          <w:i/>
          <w:color w:val="000000"/>
          <w:lang w:val="es-ES"/>
        </w:rPr>
        <w:t xml:space="preserve"> algo para resolver la falta de certificación del secretario del ayuntamiento, ello partiendo del hecho de que es competencia del cabildo nombrar y o remover a los servidores públicos de primer nivel. </w:t>
      </w:r>
      <w:proofErr w:type="gramStart"/>
      <w:r w:rsidR="00094C3E" w:rsidRPr="00346AA6">
        <w:rPr>
          <w:rFonts w:ascii="Palatino Linotype" w:hAnsi="Palatino Linotype"/>
          <w:i/>
          <w:color w:val="000000"/>
          <w:lang w:val="es-ES"/>
        </w:rPr>
        <w:t>la</w:t>
      </w:r>
      <w:proofErr w:type="gramEnd"/>
      <w:r w:rsidR="00094C3E" w:rsidRPr="00346AA6">
        <w:rPr>
          <w:rFonts w:ascii="Palatino Linotype" w:hAnsi="Palatino Linotype"/>
          <w:i/>
          <w:color w:val="000000"/>
          <w:lang w:val="es-ES"/>
        </w:rPr>
        <w:t xml:space="preserve"> respuesta </w:t>
      </w:r>
      <w:proofErr w:type="spellStart"/>
      <w:r w:rsidR="00094C3E" w:rsidRPr="00346AA6">
        <w:rPr>
          <w:rFonts w:ascii="Palatino Linotype" w:hAnsi="Palatino Linotype"/>
          <w:i/>
          <w:color w:val="000000"/>
          <w:lang w:val="es-ES"/>
        </w:rPr>
        <w:t>debera</w:t>
      </w:r>
      <w:proofErr w:type="spellEnd"/>
      <w:r w:rsidR="00094C3E" w:rsidRPr="00346AA6">
        <w:rPr>
          <w:rFonts w:ascii="Palatino Linotype" w:hAnsi="Palatino Linotype"/>
          <w:i/>
          <w:color w:val="000000"/>
          <w:lang w:val="es-ES"/>
        </w:rPr>
        <w:t xml:space="preserve"> estar debidamente fundada y motivada y deberá contar con el soporte documental que abale su dicho. </w:t>
      </w:r>
    </w:p>
    <w:p w14:paraId="6FE9EF99" w14:textId="683252D1" w:rsidR="00695C53" w:rsidRPr="00346AA6" w:rsidRDefault="00695C53" w:rsidP="00695C53">
      <w:pPr>
        <w:ind w:left="851" w:right="850"/>
        <w:jc w:val="both"/>
        <w:rPr>
          <w:rFonts w:ascii="Palatino Linotype" w:eastAsia="Times New Roman" w:hAnsi="Palatino Linotype" w:cs="Times New Roman"/>
          <w:i/>
          <w:lang w:val="es-ES" w:eastAsia="es-ES"/>
        </w:rPr>
      </w:pPr>
      <w:r w:rsidRPr="00346AA6">
        <w:rPr>
          <w:rFonts w:ascii="Palatino Linotype" w:eastAsia="Times New Roman" w:hAnsi="Palatino Linotype" w:cs="Times New Roman"/>
          <w:i/>
          <w:lang w:val="es-ES" w:eastAsia="es-ES"/>
        </w:rPr>
        <w:t>“</w:t>
      </w:r>
      <w:r w:rsidR="00094C3E" w:rsidRPr="00346AA6">
        <w:rPr>
          <w:rFonts w:ascii="Palatino Linotype" w:hAnsi="Palatino Linotype"/>
          <w:i/>
          <w:color w:val="000000"/>
          <w:lang w:val="es-ES"/>
        </w:rPr>
        <w:t xml:space="preserve">quiero saber si la tercera </w:t>
      </w:r>
      <w:proofErr w:type="spellStart"/>
      <w:r w:rsidR="00094C3E" w:rsidRPr="00346AA6">
        <w:rPr>
          <w:rFonts w:ascii="Palatino Linotype" w:hAnsi="Palatino Linotype"/>
          <w:i/>
          <w:color w:val="000000"/>
          <w:lang w:val="es-ES"/>
        </w:rPr>
        <w:t>regiduria</w:t>
      </w:r>
      <w:proofErr w:type="spellEnd"/>
      <w:r w:rsidR="00094C3E" w:rsidRPr="00346AA6">
        <w:rPr>
          <w:rFonts w:ascii="Palatino Linotype" w:hAnsi="Palatino Linotype"/>
          <w:i/>
          <w:color w:val="000000"/>
          <w:lang w:val="es-ES"/>
        </w:rPr>
        <w:t xml:space="preserve"> ha hecho, </w:t>
      </w:r>
      <w:proofErr w:type="spellStart"/>
      <w:r w:rsidR="00094C3E" w:rsidRPr="00346AA6">
        <w:rPr>
          <w:rFonts w:ascii="Palatino Linotype" w:hAnsi="Palatino Linotype"/>
          <w:i/>
          <w:color w:val="000000"/>
          <w:lang w:val="es-ES"/>
        </w:rPr>
        <w:t>esta</w:t>
      </w:r>
      <w:proofErr w:type="spellEnd"/>
      <w:r w:rsidR="00094C3E" w:rsidRPr="00346AA6">
        <w:rPr>
          <w:rFonts w:ascii="Palatino Linotype" w:hAnsi="Palatino Linotype"/>
          <w:i/>
          <w:color w:val="000000"/>
          <w:lang w:val="es-ES"/>
        </w:rPr>
        <w:t xml:space="preserve"> haciendo o </w:t>
      </w:r>
      <w:proofErr w:type="spellStart"/>
      <w:r w:rsidR="00094C3E" w:rsidRPr="00346AA6">
        <w:rPr>
          <w:rFonts w:ascii="Palatino Linotype" w:hAnsi="Palatino Linotype"/>
          <w:i/>
          <w:color w:val="000000"/>
          <w:lang w:val="es-ES"/>
        </w:rPr>
        <w:t>hara</w:t>
      </w:r>
      <w:proofErr w:type="spellEnd"/>
      <w:r w:rsidR="00094C3E" w:rsidRPr="00346AA6">
        <w:rPr>
          <w:rFonts w:ascii="Palatino Linotype" w:hAnsi="Palatino Linotype"/>
          <w:i/>
          <w:color w:val="000000"/>
          <w:lang w:val="es-ES"/>
        </w:rPr>
        <w:t xml:space="preserve"> algo para resolver la falta de certificación del secretario del ayuntamiento, ello partiendo del hecho de que es competencia del cabildo nombrar y o remover a los servidores públicos de primer nivel. </w:t>
      </w:r>
      <w:proofErr w:type="gramStart"/>
      <w:r w:rsidR="00094C3E" w:rsidRPr="00346AA6">
        <w:rPr>
          <w:rFonts w:ascii="Palatino Linotype" w:hAnsi="Palatino Linotype"/>
          <w:i/>
          <w:color w:val="000000"/>
          <w:lang w:val="es-ES"/>
        </w:rPr>
        <w:t>la</w:t>
      </w:r>
      <w:proofErr w:type="gramEnd"/>
      <w:r w:rsidR="00094C3E" w:rsidRPr="00346AA6">
        <w:rPr>
          <w:rFonts w:ascii="Palatino Linotype" w:hAnsi="Palatino Linotype"/>
          <w:i/>
          <w:color w:val="000000"/>
          <w:lang w:val="es-ES"/>
        </w:rPr>
        <w:t xml:space="preserve"> respuesta </w:t>
      </w:r>
      <w:proofErr w:type="spellStart"/>
      <w:r w:rsidR="00094C3E" w:rsidRPr="00346AA6">
        <w:rPr>
          <w:rFonts w:ascii="Palatino Linotype" w:hAnsi="Palatino Linotype"/>
          <w:i/>
          <w:color w:val="000000"/>
          <w:lang w:val="es-ES"/>
        </w:rPr>
        <w:t>debera</w:t>
      </w:r>
      <w:proofErr w:type="spellEnd"/>
      <w:r w:rsidR="00094C3E" w:rsidRPr="00346AA6">
        <w:rPr>
          <w:rFonts w:ascii="Palatino Linotype" w:hAnsi="Palatino Linotype"/>
          <w:i/>
          <w:color w:val="000000"/>
          <w:lang w:val="es-ES"/>
        </w:rPr>
        <w:t xml:space="preserve"> estar debidamente fundada y motivada y deberá contar con el soporte documental que abale su dicho.</w:t>
      </w:r>
      <w:r w:rsidRPr="00346AA6">
        <w:rPr>
          <w:rFonts w:ascii="Palatino Linotype" w:eastAsia="Times New Roman" w:hAnsi="Palatino Linotype" w:cs="Times New Roman"/>
          <w:i/>
          <w:lang w:val="es-ES" w:eastAsia="es-ES"/>
        </w:rPr>
        <w:t>” [Sic]</w:t>
      </w:r>
    </w:p>
    <w:p w14:paraId="7C99BCE2" w14:textId="47029102" w:rsidR="00695C53" w:rsidRPr="00346AA6" w:rsidRDefault="00695C53" w:rsidP="00695C53">
      <w:pPr>
        <w:ind w:left="851" w:right="850"/>
        <w:jc w:val="both"/>
        <w:rPr>
          <w:rFonts w:ascii="Palatino Linotype" w:eastAsia="Times New Roman" w:hAnsi="Palatino Linotype" w:cs="Times New Roman"/>
          <w:i/>
          <w:lang w:val="es-ES" w:eastAsia="es-ES"/>
        </w:rPr>
      </w:pPr>
      <w:r w:rsidRPr="00346AA6">
        <w:rPr>
          <w:rFonts w:ascii="Palatino Linotype" w:eastAsia="Times New Roman" w:hAnsi="Palatino Linotype" w:cs="Times New Roman"/>
          <w:i/>
          <w:lang w:val="es-ES" w:eastAsia="es-ES"/>
        </w:rPr>
        <w:t>“</w:t>
      </w:r>
      <w:r w:rsidR="00094C3E" w:rsidRPr="00346AA6">
        <w:rPr>
          <w:rFonts w:ascii="Palatino Linotype" w:hAnsi="Palatino Linotype"/>
          <w:i/>
          <w:color w:val="000000"/>
          <w:lang w:val="es-ES"/>
        </w:rPr>
        <w:t xml:space="preserve">quiero saber si la cuarta </w:t>
      </w:r>
      <w:proofErr w:type="spellStart"/>
      <w:r w:rsidR="00094C3E" w:rsidRPr="00346AA6">
        <w:rPr>
          <w:rFonts w:ascii="Palatino Linotype" w:hAnsi="Palatino Linotype"/>
          <w:i/>
          <w:color w:val="000000"/>
          <w:lang w:val="es-ES"/>
        </w:rPr>
        <w:t>regiduria</w:t>
      </w:r>
      <w:proofErr w:type="spellEnd"/>
      <w:r w:rsidR="00094C3E" w:rsidRPr="00346AA6">
        <w:rPr>
          <w:rFonts w:ascii="Palatino Linotype" w:hAnsi="Palatino Linotype"/>
          <w:i/>
          <w:color w:val="000000"/>
          <w:lang w:val="es-ES"/>
        </w:rPr>
        <w:t xml:space="preserve"> ha hecho, </w:t>
      </w:r>
      <w:proofErr w:type="spellStart"/>
      <w:r w:rsidR="00094C3E" w:rsidRPr="00346AA6">
        <w:rPr>
          <w:rFonts w:ascii="Palatino Linotype" w:hAnsi="Palatino Linotype"/>
          <w:i/>
          <w:color w:val="000000"/>
          <w:lang w:val="es-ES"/>
        </w:rPr>
        <w:t>esta</w:t>
      </w:r>
      <w:proofErr w:type="spellEnd"/>
      <w:r w:rsidR="00094C3E" w:rsidRPr="00346AA6">
        <w:rPr>
          <w:rFonts w:ascii="Palatino Linotype" w:hAnsi="Palatino Linotype"/>
          <w:i/>
          <w:color w:val="000000"/>
          <w:lang w:val="es-ES"/>
        </w:rPr>
        <w:t xml:space="preserve"> haciendo o </w:t>
      </w:r>
      <w:proofErr w:type="spellStart"/>
      <w:r w:rsidR="00094C3E" w:rsidRPr="00346AA6">
        <w:rPr>
          <w:rFonts w:ascii="Palatino Linotype" w:hAnsi="Palatino Linotype"/>
          <w:i/>
          <w:color w:val="000000"/>
          <w:lang w:val="es-ES"/>
        </w:rPr>
        <w:t>hara</w:t>
      </w:r>
      <w:proofErr w:type="spellEnd"/>
      <w:r w:rsidR="00094C3E" w:rsidRPr="00346AA6">
        <w:rPr>
          <w:rFonts w:ascii="Palatino Linotype" w:hAnsi="Palatino Linotype"/>
          <w:i/>
          <w:color w:val="000000"/>
          <w:lang w:val="es-ES"/>
        </w:rPr>
        <w:t xml:space="preserve"> algo para resolver la falta de certificación del secretario del ayuntamiento, ello partiendo del hecho de </w:t>
      </w:r>
      <w:r w:rsidR="00094C3E" w:rsidRPr="00346AA6">
        <w:rPr>
          <w:rFonts w:ascii="Palatino Linotype" w:hAnsi="Palatino Linotype"/>
          <w:i/>
          <w:color w:val="000000"/>
          <w:lang w:val="es-ES"/>
        </w:rPr>
        <w:lastRenderedPageBreak/>
        <w:t xml:space="preserve">que es competencia del cabildo nombrar y o remover a los servidores públicos de primer nivel. </w:t>
      </w:r>
      <w:proofErr w:type="gramStart"/>
      <w:r w:rsidR="00094C3E" w:rsidRPr="00346AA6">
        <w:rPr>
          <w:rFonts w:ascii="Palatino Linotype" w:hAnsi="Palatino Linotype"/>
          <w:i/>
          <w:color w:val="000000"/>
          <w:lang w:val="es-ES"/>
        </w:rPr>
        <w:t>la</w:t>
      </w:r>
      <w:proofErr w:type="gramEnd"/>
      <w:r w:rsidR="00094C3E" w:rsidRPr="00346AA6">
        <w:rPr>
          <w:rFonts w:ascii="Palatino Linotype" w:hAnsi="Palatino Linotype"/>
          <w:i/>
          <w:color w:val="000000"/>
          <w:lang w:val="es-ES"/>
        </w:rPr>
        <w:t xml:space="preserve"> respuesta </w:t>
      </w:r>
      <w:proofErr w:type="spellStart"/>
      <w:r w:rsidR="00094C3E" w:rsidRPr="00346AA6">
        <w:rPr>
          <w:rFonts w:ascii="Palatino Linotype" w:hAnsi="Palatino Linotype"/>
          <w:i/>
          <w:color w:val="000000"/>
          <w:lang w:val="es-ES"/>
        </w:rPr>
        <w:t>debera</w:t>
      </w:r>
      <w:proofErr w:type="spellEnd"/>
      <w:r w:rsidR="00094C3E" w:rsidRPr="00346AA6">
        <w:rPr>
          <w:rFonts w:ascii="Palatino Linotype" w:hAnsi="Palatino Linotype"/>
          <w:i/>
          <w:color w:val="000000"/>
          <w:lang w:val="es-ES"/>
        </w:rPr>
        <w:t xml:space="preserve"> estar debidamente fundada y motivada y deberá contar con el soporte documental que abale su dicho</w:t>
      </w:r>
      <w:r w:rsidRPr="00346AA6">
        <w:rPr>
          <w:rFonts w:ascii="Palatino Linotype" w:hAnsi="Palatino Linotype"/>
          <w:i/>
          <w:color w:val="000000"/>
          <w:lang w:val="es-ES"/>
        </w:rPr>
        <w:t>.</w:t>
      </w:r>
      <w:r w:rsidRPr="00346AA6">
        <w:rPr>
          <w:rFonts w:ascii="Palatino Linotype" w:eastAsia="Times New Roman" w:hAnsi="Palatino Linotype" w:cs="Times New Roman"/>
          <w:i/>
          <w:lang w:val="es-ES" w:eastAsia="es-ES"/>
        </w:rPr>
        <w:t>” [Sic]</w:t>
      </w:r>
    </w:p>
    <w:p w14:paraId="30F0377E" w14:textId="19E2DC38" w:rsidR="00695C53" w:rsidRPr="00346AA6" w:rsidRDefault="00695C53" w:rsidP="00695C53">
      <w:pPr>
        <w:ind w:left="851" w:right="850"/>
        <w:jc w:val="both"/>
        <w:rPr>
          <w:rFonts w:ascii="Palatino Linotype" w:eastAsia="Times New Roman" w:hAnsi="Palatino Linotype" w:cs="Times New Roman"/>
          <w:i/>
          <w:lang w:val="es-ES" w:eastAsia="es-ES"/>
        </w:rPr>
      </w:pPr>
      <w:r w:rsidRPr="00346AA6">
        <w:rPr>
          <w:rFonts w:ascii="Palatino Linotype" w:eastAsia="Times New Roman" w:hAnsi="Palatino Linotype" w:cs="Times New Roman"/>
          <w:i/>
          <w:lang w:val="es-ES" w:eastAsia="es-ES"/>
        </w:rPr>
        <w:t>“</w:t>
      </w:r>
      <w:r w:rsidR="00094C3E" w:rsidRPr="00346AA6">
        <w:rPr>
          <w:rFonts w:ascii="Palatino Linotype" w:hAnsi="Palatino Linotype"/>
          <w:i/>
          <w:color w:val="000000"/>
          <w:lang w:val="es-ES"/>
        </w:rPr>
        <w:t xml:space="preserve">quiero saber si la quinta </w:t>
      </w:r>
      <w:proofErr w:type="spellStart"/>
      <w:r w:rsidR="00094C3E" w:rsidRPr="00346AA6">
        <w:rPr>
          <w:rFonts w:ascii="Palatino Linotype" w:hAnsi="Palatino Linotype"/>
          <w:i/>
          <w:color w:val="000000"/>
          <w:lang w:val="es-ES"/>
        </w:rPr>
        <w:t>regiduria</w:t>
      </w:r>
      <w:proofErr w:type="spellEnd"/>
      <w:r w:rsidR="00094C3E" w:rsidRPr="00346AA6">
        <w:rPr>
          <w:rFonts w:ascii="Palatino Linotype" w:hAnsi="Palatino Linotype"/>
          <w:i/>
          <w:color w:val="000000"/>
          <w:lang w:val="es-ES"/>
        </w:rPr>
        <w:t xml:space="preserve"> ha hecho, </w:t>
      </w:r>
      <w:proofErr w:type="spellStart"/>
      <w:r w:rsidR="00094C3E" w:rsidRPr="00346AA6">
        <w:rPr>
          <w:rFonts w:ascii="Palatino Linotype" w:hAnsi="Palatino Linotype"/>
          <w:i/>
          <w:color w:val="000000"/>
          <w:lang w:val="es-ES"/>
        </w:rPr>
        <w:t>esta</w:t>
      </w:r>
      <w:proofErr w:type="spellEnd"/>
      <w:r w:rsidR="00094C3E" w:rsidRPr="00346AA6">
        <w:rPr>
          <w:rFonts w:ascii="Palatino Linotype" w:hAnsi="Palatino Linotype"/>
          <w:i/>
          <w:color w:val="000000"/>
          <w:lang w:val="es-ES"/>
        </w:rPr>
        <w:t xml:space="preserve"> haciendo o </w:t>
      </w:r>
      <w:proofErr w:type="spellStart"/>
      <w:r w:rsidR="00094C3E" w:rsidRPr="00346AA6">
        <w:rPr>
          <w:rFonts w:ascii="Palatino Linotype" w:hAnsi="Palatino Linotype"/>
          <w:i/>
          <w:color w:val="000000"/>
          <w:lang w:val="es-ES"/>
        </w:rPr>
        <w:t>hara</w:t>
      </w:r>
      <w:proofErr w:type="spellEnd"/>
      <w:r w:rsidR="00094C3E" w:rsidRPr="00346AA6">
        <w:rPr>
          <w:rFonts w:ascii="Palatino Linotype" w:hAnsi="Palatino Linotype"/>
          <w:i/>
          <w:color w:val="000000"/>
          <w:lang w:val="es-ES"/>
        </w:rPr>
        <w:t xml:space="preserve"> algo para resolver la falta de certificación del secretario del ayuntamiento, ello partiendo del hecho de que es competencia del cabildo nombrar y o remover a los servidores públicos de primer nivel. </w:t>
      </w:r>
      <w:proofErr w:type="gramStart"/>
      <w:r w:rsidR="00094C3E" w:rsidRPr="00346AA6">
        <w:rPr>
          <w:rFonts w:ascii="Palatino Linotype" w:hAnsi="Palatino Linotype"/>
          <w:i/>
          <w:color w:val="000000"/>
          <w:lang w:val="es-ES"/>
        </w:rPr>
        <w:t>la</w:t>
      </w:r>
      <w:proofErr w:type="gramEnd"/>
      <w:r w:rsidR="00094C3E" w:rsidRPr="00346AA6">
        <w:rPr>
          <w:rFonts w:ascii="Palatino Linotype" w:hAnsi="Palatino Linotype"/>
          <w:i/>
          <w:color w:val="000000"/>
          <w:lang w:val="es-ES"/>
        </w:rPr>
        <w:t xml:space="preserve"> respuesta </w:t>
      </w:r>
      <w:proofErr w:type="spellStart"/>
      <w:r w:rsidR="00094C3E" w:rsidRPr="00346AA6">
        <w:rPr>
          <w:rFonts w:ascii="Palatino Linotype" w:hAnsi="Palatino Linotype"/>
          <w:i/>
          <w:color w:val="000000"/>
          <w:lang w:val="es-ES"/>
        </w:rPr>
        <w:t>debera</w:t>
      </w:r>
      <w:proofErr w:type="spellEnd"/>
      <w:r w:rsidR="00094C3E" w:rsidRPr="00346AA6">
        <w:rPr>
          <w:rFonts w:ascii="Palatino Linotype" w:hAnsi="Palatino Linotype"/>
          <w:i/>
          <w:color w:val="000000"/>
          <w:lang w:val="es-ES"/>
        </w:rPr>
        <w:t xml:space="preserve"> estar debidamente fundada y motivada y deberá contar con el soporte documental que abale su dicho</w:t>
      </w:r>
      <w:r w:rsidRPr="00346AA6">
        <w:rPr>
          <w:rFonts w:ascii="Palatino Linotype" w:hAnsi="Palatino Linotype"/>
          <w:i/>
          <w:color w:val="000000"/>
          <w:lang w:val="es-ES"/>
        </w:rPr>
        <w:t>.</w:t>
      </w:r>
      <w:r w:rsidRPr="00346AA6">
        <w:rPr>
          <w:rFonts w:ascii="Palatino Linotype" w:eastAsia="Times New Roman" w:hAnsi="Palatino Linotype" w:cs="Times New Roman"/>
          <w:i/>
          <w:lang w:val="es-ES" w:eastAsia="es-ES"/>
        </w:rPr>
        <w:t>” [Sic]</w:t>
      </w:r>
    </w:p>
    <w:p w14:paraId="1D12E157" w14:textId="4BAABC86" w:rsidR="00094C3E" w:rsidRPr="00346AA6" w:rsidRDefault="00094C3E" w:rsidP="00094C3E">
      <w:pPr>
        <w:ind w:left="851" w:right="850"/>
        <w:jc w:val="both"/>
        <w:rPr>
          <w:rFonts w:ascii="Palatino Linotype" w:eastAsia="Times New Roman" w:hAnsi="Palatino Linotype" w:cs="Times New Roman"/>
          <w:i/>
          <w:lang w:val="es-ES" w:eastAsia="es-ES"/>
        </w:rPr>
      </w:pPr>
      <w:r w:rsidRPr="00346AA6">
        <w:rPr>
          <w:rFonts w:ascii="Palatino Linotype" w:eastAsia="Times New Roman" w:hAnsi="Palatino Linotype" w:cs="Times New Roman"/>
          <w:i/>
          <w:lang w:val="es-ES" w:eastAsia="es-ES"/>
        </w:rPr>
        <w:t xml:space="preserve"> “</w:t>
      </w:r>
      <w:r w:rsidRPr="00346AA6">
        <w:rPr>
          <w:rFonts w:ascii="Palatino Linotype" w:hAnsi="Palatino Linotype"/>
          <w:i/>
          <w:color w:val="000000"/>
          <w:lang w:val="es-ES"/>
        </w:rPr>
        <w:t xml:space="preserve">quiero saber si la sexta </w:t>
      </w:r>
      <w:proofErr w:type="spellStart"/>
      <w:r w:rsidRPr="00346AA6">
        <w:rPr>
          <w:rFonts w:ascii="Palatino Linotype" w:hAnsi="Palatino Linotype"/>
          <w:i/>
          <w:color w:val="000000"/>
          <w:lang w:val="es-ES"/>
        </w:rPr>
        <w:t>regiduria</w:t>
      </w:r>
      <w:proofErr w:type="spellEnd"/>
      <w:r w:rsidRPr="00346AA6">
        <w:rPr>
          <w:rFonts w:ascii="Palatino Linotype" w:hAnsi="Palatino Linotype"/>
          <w:i/>
          <w:color w:val="000000"/>
          <w:lang w:val="es-ES"/>
        </w:rPr>
        <w:t xml:space="preserve"> ha hecho, </w:t>
      </w:r>
      <w:proofErr w:type="spellStart"/>
      <w:r w:rsidRPr="00346AA6">
        <w:rPr>
          <w:rFonts w:ascii="Palatino Linotype" w:hAnsi="Palatino Linotype"/>
          <w:i/>
          <w:color w:val="000000"/>
          <w:lang w:val="es-ES"/>
        </w:rPr>
        <w:t>esta</w:t>
      </w:r>
      <w:proofErr w:type="spellEnd"/>
      <w:r w:rsidRPr="00346AA6">
        <w:rPr>
          <w:rFonts w:ascii="Palatino Linotype" w:hAnsi="Palatino Linotype"/>
          <w:i/>
          <w:color w:val="000000"/>
          <w:lang w:val="es-ES"/>
        </w:rPr>
        <w:t xml:space="preserve"> haciendo o </w:t>
      </w:r>
      <w:proofErr w:type="spellStart"/>
      <w:r w:rsidRPr="00346AA6">
        <w:rPr>
          <w:rFonts w:ascii="Palatino Linotype" w:hAnsi="Palatino Linotype"/>
          <w:i/>
          <w:color w:val="000000"/>
          <w:lang w:val="es-ES"/>
        </w:rPr>
        <w:t>hara</w:t>
      </w:r>
      <w:proofErr w:type="spellEnd"/>
      <w:r w:rsidRPr="00346AA6">
        <w:rPr>
          <w:rFonts w:ascii="Palatino Linotype" w:hAnsi="Palatino Linotype"/>
          <w:i/>
          <w:color w:val="000000"/>
          <w:lang w:val="es-ES"/>
        </w:rPr>
        <w:t xml:space="preserve"> algo para resolver la falta de certificación del secretario del ayuntamiento, ello partiendo del hecho de que es competencia del cabildo nombrar y o remover a los servidores públicos de primer nivel. </w:t>
      </w:r>
      <w:proofErr w:type="gramStart"/>
      <w:r w:rsidRPr="00346AA6">
        <w:rPr>
          <w:rFonts w:ascii="Palatino Linotype" w:hAnsi="Palatino Linotype"/>
          <w:i/>
          <w:color w:val="000000"/>
          <w:lang w:val="es-ES"/>
        </w:rPr>
        <w:t>la</w:t>
      </w:r>
      <w:proofErr w:type="gramEnd"/>
      <w:r w:rsidRPr="00346AA6">
        <w:rPr>
          <w:rFonts w:ascii="Palatino Linotype" w:hAnsi="Palatino Linotype"/>
          <w:i/>
          <w:color w:val="000000"/>
          <w:lang w:val="es-ES"/>
        </w:rPr>
        <w:t xml:space="preserve"> respuesta </w:t>
      </w:r>
      <w:proofErr w:type="spellStart"/>
      <w:r w:rsidRPr="00346AA6">
        <w:rPr>
          <w:rFonts w:ascii="Palatino Linotype" w:hAnsi="Palatino Linotype"/>
          <w:i/>
          <w:color w:val="000000"/>
          <w:lang w:val="es-ES"/>
        </w:rPr>
        <w:t>debera</w:t>
      </w:r>
      <w:proofErr w:type="spellEnd"/>
      <w:r w:rsidRPr="00346AA6">
        <w:rPr>
          <w:rFonts w:ascii="Palatino Linotype" w:hAnsi="Palatino Linotype"/>
          <w:i/>
          <w:color w:val="000000"/>
          <w:lang w:val="es-ES"/>
        </w:rPr>
        <w:t xml:space="preserve"> estar debidamente fundada y motivada y deberá contar con el soporte documental que abale su dicho.</w:t>
      </w:r>
      <w:r w:rsidRPr="00346AA6">
        <w:rPr>
          <w:rFonts w:ascii="Palatino Linotype" w:eastAsia="Times New Roman" w:hAnsi="Palatino Linotype" w:cs="Times New Roman"/>
          <w:i/>
          <w:lang w:val="es-ES" w:eastAsia="es-ES"/>
        </w:rPr>
        <w:t>” [Sic]</w:t>
      </w:r>
    </w:p>
    <w:p w14:paraId="785B91FB" w14:textId="2EA056CA" w:rsidR="00094C3E" w:rsidRPr="00346AA6" w:rsidRDefault="00094C3E" w:rsidP="00094C3E">
      <w:pPr>
        <w:ind w:left="851" w:right="850"/>
        <w:jc w:val="both"/>
        <w:rPr>
          <w:rFonts w:ascii="Palatino Linotype" w:eastAsia="Times New Roman" w:hAnsi="Palatino Linotype" w:cs="Times New Roman"/>
          <w:i/>
          <w:lang w:val="es-ES" w:eastAsia="es-ES"/>
        </w:rPr>
      </w:pPr>
      <w:r w:rsidRPr="00346AA6">
        <w:rPr>
          <w:rFonts w:ascii="Palatino Linotype" w:eastAsia="Times New Roman" w:hAnsi="Palatino Linotype" w:cs="Times New Roman"/>
          <w:i/>
          <w:lang w:val="es-ES" w:eastAsia="es-ES"/>
        </w:rPr>
        <w:t>“</w:t>
      </w:r>
      <w:r w:rsidRPr="00346AA6">
        <w:rPr>
          <w:rFonts w:ascii="Palatino Linotype" w:hAnsi="Palatino Linotype"/>
          <w:i/>
          <w:color w:val="000000"/>
          <w:lang w:val="es-ES"/>
        </w:rPr>
        <w:t xml:space="preserve">quiero saber si la </w:t>
      </w:r>
      <w:proofErr w:type="spellStart"/>
      <w:r w:rsidRPr="00346AA6">
        <w:rPr>
          <w:rFonts w:ascii="Palatino Linotype" w:hAnsi="Palatino Linotype"/>
          <w:i/>
          <w:color w:val="000000"/>
          <w:lang w:val="es-ES"/>
        </w:rPr>
        <w:t>decima</w:t>
      </w:r>
      <w:proofErr w:type="spellEnd"/>
      <w:r w:rsidRPr="00346AA6">
        <w:rPr>
          <w:rFonts w:ascii="Palatino Linotype" w:hAnsi="Palatino Linotype"/>
          <w:i/>
          <w:color w:val="000000"/>
          <w:lang w:val="es-ES"/>
        </w:rPr>
        <w:t xml:space="preserve"> </w:t>
      </w:r>
      <w:proofErr w:type="spellStart"/>
      <w:r w:rsidRPr="00346AA6">
        <w:rPr>
          <w:rFonts w:ascii="Palatino Linotype" w:hAnsi="Palatino Linotype"/>
          <w:i/>
          <w:color w:val="000000"/>
          <w:lang w:val="es-ES"/>
        </w:rPr>
        <w:t>regiduria</w:t>
      </w:r>
      <w:proofErr w:type="spellEnd"/>
      <w:r w:rsidRPr="00346AA6">
        <w:rPr>
          <w:rFonts w:ascii="Palatino Linotype" w:hAnsi="Palatino Linotype"/>
          <w:i/>
          <w:color w:val="000000"/>
          <w:lang w:val="es-ES"/>
        </w:rPr>
        <w:t xml:space="preserve"> ha hecho, </w:t>
      </w:r>
      <w:proofErr w:type="spellStart"/>
      <w:r w:rsidRPr="00346AA6">
        <w:rPr>
          <w:rFonts w:ascii="Palatino Linotype" w:hAnsi="Palatino Linotype"/>
          <w:i/>
          <w:color w:val="000000"/>
          <w:lang w:val="es-ES"/>
        </w:rPr>
        <w:t>esta</w:t>
      </w:r>
      <w:proofErr w:type="spellEnd"/>
      <w:r w:rsidRPr="00346AA6">
        <w:rPr>
          <w:rFonts w:ascii="Palatino Linotype" w:hAnsi="Palatino Linotype"/>
          <w:i/>
          <w:color w:val="000000"/>
          <w:lang w:val="es-ES"/>
        </w:rPr>
        <w:t xml:space="preserve"> haciendo o </w:t>
      </w:r>
      <w:proofErr w:type="spellStart"/>
      <w:r w:rsidRPr="00346AA6">
        <w:rPr>
          <w:rFonts w:ascii="Palatino Linotype" w:hAnsi="Palatino Linotype"/>
          <w:i/>
          <w:color w:val="000000"/>
          <w:lang w:val="es-ES"/>
        </w:rPr>
        <w:t>hara</w:t>
      </w:r>
      <w:proofErr w:type="spellEnd"/>
      <w:r w:rsidRPr="00346AA6">
        <w:rPr>
          <w:rFonts w:ascii="Palatino Linotype" w:hAnsi="Palatino Linotype"/>
          <w:i/>
          <w:color w:val="000000"/>
          <w:lang w:val="es-ES"/>
        </w:rPr>
        <w:t xml:space="preserve"> algo para resolver la falta de certificación del secretario del ayuntamiento, ello partiendo del hecho de que es competencia del cabildo nombrar y o remover a los servidores públicos de primer nivel. </w:t>
      </w:r>
      <w:proofErr w:type="gramStart"/>
      <w:r w:rsidRPr="00346AA6">
        <w:rPr>
          <w:rFonts w:ascii="Palatino Linotype" w:hAnsi="Palatino Linotype"/>
          <w:i/>
          <w:color w:val="000000"/>
          <w:lang w:val="es-ES"/>
        </w:rPr>
        <w:t>la</w:t>
      </w:r>
      <w:proofErr w:type="gramEnd"/>
      <w:r w:rsidRPr="00346AA6">
        <w:rPr>
          <w:rFonts w:ascii="Palatino Linotype" w:hAnsi="Palatino Linotype"/>
          <w:i/>
          <w:color w:val="000000"/>
          <w:lang w:val="es-ES"/>
        </w:rPr>
        <w:t xml:space="preserve"> respuesta </w:t>
      </w:r>
      <w:proofErr w:type="spellStart"/>
      <w:r w:rsidRPr="00346AA6">
        <w:rPr>
          <w:rFonts w:ascii="Palatino Linotype" w:hAnsi="Palatino Linotype"/>
          <w:i/>
          <w:color w:val="000000"/>
          <w:lang w:val="es-ES"/>
        </w:rPr>
        <w:t>debera</w:t>
      </w:r>
      <w:proofErr w:type="spellEnd"/>
      <w:r w:rsidRPr="00346AA6">
        <w:rPr>
          <w:rFonts w:ascii="Palatino Linotype" w:hAnsi="Palatino Linotype"/>
          <w:i/>
          <w:color w:val="000000"/>
          <w:lang w:val="es-ES"/>
        </w:rPr>
        <w:t xml:space="preserve"> estar debidamente fundada y motivada y deberá contar con el soporte documental que abale su dicho..</w:t>
      </w:r>
      <w:r w:rsidRPr="00346AA6">
        <w:rPr>
          <w:rFonts w:ascii="Palatino Linotype" w:eastAsia="Times New Roman" w:hAnsi="Palatino Linotype" w:cs="Times New Roman"/>
          <w:i/>
          <w:lang w:val="es-ES" w:eastAsia="es-ES"/>
        </w:rPr>
        <w:t>” [Sic]</w:t>
      </w:r>
    </w:p>
    <w:p w14:paraId="42D6F611" w14:textId="7194ADDE" w:rsidR="00094C3E" w:rsidRPr="00346AA6" w:rsidRDefault="00E15E85" w:rsidP="00E15E85">
      <w:pPr>
        <w:spacing w:before="240" w:line="240" w:lineRule="auto"/>
        <w:ind w:right="850"/>
        <w:jc w:val="both"/>
        <w:rPr>
          <w:rFonts w:ascii="Palatino Linotype" w:eastAsia="Times New Roman" w:hAnsi="Palatino Linotype" w:cs="Times New Roman"/>
          <w:sz w:val="24"/>
          <w:szCs w:val="24"/>
          <w:lang w:val="es-ES" w:eastAsia="es-ES"/>
        </w:rPr>
      </w:pPr>
      <w:r w:rsidRPr="00346AA6">
        <w:rPr>
          <w:rFonts w:ascii="Palatino Linotype" w:eastAsia="Times New Roman" w:hAnsi="Palatino Linotype" w:cs="Times New Roman"/>
          <w:sz w:val="24"/>
          <w:szCs w:val="24"/>
          <w:lang w:val="es-ES" w:eastAsia="es-ES"/>
        </w:rPr>
        <w:t>Modalidad de entrega: a través del SAIMEX.</w:t>
      </w:r>
    </w:p>
    <w:p w14:paraId="27C97883" w14:textId="62FC62F5" w:rsidR="00FD1B4B" w:rsidRPr="00346AA6" w:rsidRDefault="00FD1B4B" w:rsidP="00FD1B4B">
      <w:pPr>
        <w:spacing w:before="240" w:line="360" w:lineRule="auto"/>
        <w:jc w:val="both"/>
        <w:rPr>
          <w:rFonts w:ascii="Palatino Linotype" w:hAnsi="Palatino Linotype" w:cs="Arial"/>
          <w:b/>
          <w:sz w:val="28"/>
          <w:szCs w:val="20"/>
          <w:lang w:val="es-ES"/>
        </w:rPr>
      </w:pPr>
      <w:r w:rsidRPr="00346AA6">
        <w:rPr>
          <w:rFonts w:ascii="Palatino Linotype" w:hAnsi="Palatino Linotype" w:cs="Arial"/>
          <w:b/>
          <w:sz w:val="28"/>
          <w:lang w:val="es-ES"/>
        </w:rPr>
        <w:t xml:space="preserve">SEGUNDO. </w:t>
      </w:r>
      <w:r w:rsidRPr="00346AA6">
        <w:rPr>
          <w:rFonts w:ascii="Palatino Linotype" w:hAnsi="Palatino Linotype" w:cs="Arial"/>
          <w:b/>
          <w:sz w:val="28"/>
          <w:szCs w:val="20"/>
          <w:lang w:val="es-ES"/>
        </w:rPr>
        <w:t>De las Respuesta</w:t>
      </w:r>
      <w:r w:rsidR="009E27D6" w:rsidRPr="00346AA6">
        <w:rPr>
          <w:rFonts w:ascii="Palatino Linotype" w:hAnsi="Palatino Linotype" w:cs="Arial"/>
          <w:b/>
          <w:sz w:val="28"/>
          <w:szCs w:val="20"/>
          <w:lang w:val="es-ES"/>
        </w:rPr>
        <w:t>s</w:t>
      </w:r>
      <w:r w:rsidRPr="00346AA6">
        <w:rPr>
          <w:rFonts w:ascii="Palatino Linotype" w:hAnsi="Palatino Linotype" w:cs="Arial"/>
          <w:b/>
          <w:sz w:val="28"/>
          <w:szCs w:val="20"/>
          <w:lang w:val="es-ES"/>
        </w:rPr>
        <w:t xml:space="preserve"> del Sujeto Obligado.</w:t>
      </w:r>
    </w:p>
    <w:p w14:paraId="772112E7" w14:textId="27B23D4F" w:rsidR="00FD1B4B" w:rsidRPr="00346AA6" w:rsidRDefault="00FD1B4B" w:rsidP="00FD1B4B">
      <w:pPr>
        <w:spacing w:before="240" w:line="360" w:lineRule="auto"/>
        <w:jc w:val="both"/>
        <w:rPr>
          <w:rFonts w:ascii="Palatino Linotype" w:hAnsi="Palatino Linotype" w:cs="Arial"/>
          <w:sz w:val="24"/>
          <w:szCs w:val="20"/>
          <w:u w:val="single"/>
          <w:lang w:val="es-ES"/>
        </w:rPr>
      </w:pPr>
      <w:r w:rsidRPr="00346AA6">
        <w:rPr>
          <w:rFonts w:ascii="Palatino Linotype" w:hAnsi="Palatino Linotype" w:cs="Arial"/>
          <w:sz w:val="24"/>
          <w:szCs w:val="20"/>
          <w:lang w:val="es-ES"/>
        </w:rPr>
        <w:t xml:space="preserve">De las constancias que obran en el expediente electrónico se aprecia que el sujeto obligado dio respuesta a las solicitudes de información en fecha </w:t>
      </w:r>
      <w:r w:rsidR="007630D1" w:rsidRPr="00346AA6">
        <w:rPr>
          <w:rFonts w:ascii="Palatino Linotype" w:hAnsi="Palatino Linotype" w:cs="Arial"/>
          <w:sz w:val="24"/>
          <w:szCs w:val="20"/>
          <w:lang w:val="es-ES"/>
        </w:rPr>
        <w:t xml:space="preserve">veintinueve de septiembre  </w:t>
      </w:r>
      <w:r w:rsidR="00E015A8" w:rsidRPr="00346AA6">
        <w:rPr>
          <w:rFonts w:ascii="Palatino Linotype" w:hAnsi="Palatino Linotype" w:cs="Arial"/>
          <w:sz w:val="24"/>
          <w:szCs w:val="20"/>
          <w:lang w:val="es-ES"/>
        </w:rPr>
        <w:t xml:space="preserve"> de dos mil veinte</w:t>
      </w:r>
      <w:r w:rsidRPr="00346AA6">
        <w:rPr>
          <w:rFonts w:ascii="Palatino Linotype" w:hAnsi="Palatino Linotype" w:cs="Arial"/>
          <w:sz w:val="24"/>
          <w:szCs w:val="20"/>
          <w:lang w:val="es-ES"/>
        </w:rPr>
        <w:t xml:space="preserve">, </w:t>
      </w:r>
      <w:r w:rsidR="001F4951" w:rsidRPr="00346AA6">
        <w:rPr>
          <w:rFonts w:ascii="Palatino Linotype" w:hAnsi="Palatino Linotype" w:cs="Arial"/>
          <w:sz w:val="24"/>
          <w:szCs w:val="20"/>
          <w:lang w:val="es-ES"/>
        </w:rPr>
        <w:t xml:space="preserve">ajuntando los oficios de requerimiento y </w:t>
      </w:r>
      <w:r w:rsidR="004532AD" w:rsidRPr="00346AA6">
        <w:rPr>
          <w:rFonts w:ascii="Palatino Linotype" w:hAnsi="Palatino Linotype" w:cs="Arial"/>
          <w:sz w:val="24"/>
          <w:szCs w:val="20"/>
          <w:lang w:val="es-ES"/>
        </w:rPr>
        <w:t>contestación</w:t>
      </w:r>
      <w:r w:rsidR="001F4951" w:rsidRPr="00346AA6">
        <w:rPr>
          <w:rFonts w:ascii="Palatino Linotype" w:hAnsi="Palatino Linotype" w:cs="Arial"/>
          <w:sz w:val="24"/>
          <w:szCs w:val="20"/>
          <w:lang w:val="es-ES"/>
        </w:rPr>
        <w:t xml:space="preserve"> correspondientes,   </w:t>
      </w:r>
      <w:r w:rsidR="00C25B0E" w:rsidRPr="00346AA6">
        <w:rPr>
          <w:rFonts w:ascii="Palatino Linotype" w:hAnsi="Palatino Linotype" w:cs="Arial"/>
          <w:sz w:val="24"/>
          <w:szCs w:val="20"/>
          <w:lang w:val="es-ES"/>
        </w:rPr>
        <w:t>en las cuales lo aludido es del mismo contenido, motivo por el cual solo se adjuntara uno a manera de ejemplo</w:t>
      </w:r>
      <w:r w:rsidRPr="00346AA6">
        <w:rPr>
          <w:rFonts w:ascii="Palatino Linotype" w:hAnsi="Palatino Linotype" w:cs="Arial"/>
          <w:sz w:val="24"/>
          <w:szCs w:val="20"/>
          <w:lang w:val="es-ES"/>
        </w:rPr>
        <w:t>.</w:t>
      </w:r>
    </w:p>
    <w:p w14:paraId="08EF4F16" w14:textId="77777777" w:rsidR="007630D1" w:rsidRPr="00346AA6" w:rsidRDefault="007630D1" w:rsidP="007630D1">
      <w:pPr>
        <w:spacing w:before="240" w:line="360" w:lineRule="auto"/>
        <w:ind w:left="708"/>
        <w:jc w:val="both"/>
        <w:rPr>
          <w:rFonts w:ascii="Palatino Linotype" w:hAnsi="Palatino Linotype" w:cs="Arial"/>
          <w:i/>
          <w:iCs/>
          <w:sz w:val="24"/>
          <w:szCs w:val="20"/>
          <w:lang w:val="es-ES"/>
        </w:rPr>
      </w:pPr>
      <w:r w:rsidRPr="00346AA6">
        <w:rPr>
          <w:rFonts w:ascii="Palatino Linotype" w:hAnsi="Palatino Linotype" w:cs="Arial"/>
          <w:i/>
          <w:iCs/>
          <w:sz w:val="24"/>
          <w:szCs w:val="20"/>
          <w:lang w:val="es-ES"/>
        </w:rPr>
        <w:t xml:space="preserve">El suscrito en calidad de coordinador de la unidad de transparencia, me permito hacer entrega de la información solicitada y dar cumplimiento a lo estipulado en el Artículo </w:t>
      </w:r>
      <w:r w:rsidRPr="00346AA6">
        <w:rPr>
          <w:rFonts w:ascii="Palatino Linotype" w:hAnsi="Palatino Linotype" w:cs="Arial"/>
          <w:i/>
          <w:iCs/>
          <w:sz w:val="24"/>
          <w:szCs w:val="20"/>
          <w:lang w:val="es-ES"/>
        </w:rPr>
        <w:lastRenderedPageBreak/>
        <w:t>53 fracciones II, V y VI IV de la Ley de Transparencia Y Acceso a la Información pública del Estado de México y Municipios. Sin otro particular que el presente, le extiendo un cordial saludo. ATENTAMENTE LIC. LUIS UBALDO GARAY RÍOS Coordinador de la Unidad de Transparencia del Ayuntamiento de Cuautitlán</w:t>
      </w:r>
    </w:p>
    <w:p w14:paraId="5FB9C340" w14:textId="77777777" w:rsidR="007630D1" w:rsidRPr="00346AA6" w:rsidRDefault="007630D1" w:rsidP="007630D1">
      <w:pPr>
        <w:spacing w:before="240" w:line="360" w:lineRule="auto"/>
        <w:ind w:left="708"/>
        <w:jc w:val="both"/>
        <w:rPr>
          <w:rFonts w:ascii="Palatino Linotype" w:hAnsi="Palatino Linotype" w:cs="Arial"/>
          <w:i/>
          <w:iCs/>
          <w:sz w:val="24"/>
          <w:szCs w:val="20"/>
          <w:lang w:val="es-ES"/>
        </w:rPr>
      </w:pPr>
      <w:r w:rsidRPr="00346AA6">
        <w:rPr>
          <w:rFonts w:ascii="Palatino Linotype" w:hAnsi="Palatino Linotype" w:cs="Arial"/>
          <w:i/>
          <w:iCs/>
          <w:sz w:val="24"/>
          <w:szCs w:val="20"/>
          <w:lang w:val="es-ES"/>
        </w:rPr>
        <w:t>ATENTAMENTE</w:t>
      </w:r>
    </w:p>
    <w:p w14:paraId="1C073C98" w14:textId="74845A4B" w:rsidR="00C72E22" w:rsidRPr="00346AA6" w:rsidRDefault="007630D1" w:rsidP="007630D1">
      <w:pPr>
        <w:spacing w:before="240" w:line="360" w:lineRule="auto"/>
        <w:ind w:left="708"/>
        <w:jc w:val="both"/>
        <w:rPr>
          <w:rFonts w:ascii="Palatino Linotype" w:hAnsi="Palatino Linotype" w:cs="Arial"/>
          <w:i/>
          <w:iCs/>
          <w:sz w:val="24"/>
          <w:szCs w:val="20"/>
          <w:lang w:val="es-ES"/>
        </w:rPr>
      </w:pPr>
      <w:r w:rsidRPr="00346AA6">
        <w:rPr>
          <w:rFonts w:ascii="Palatino Linotype" w:hAnsi="Palatino Linotype" w:cs="Arial"/>
          <w:i/>
          <w:iCs/>
          <w:sz w:val="24"/>
          <w:szCs w:val="20"/>
          <w:lang w:val="es-ES"/>
        </w:rPr>
        <w:t>LIC. LUIS UBALDO GARAY RIOS</w:t>
      </w:r>
    </w:p>
    <w:p w14:paraId="1C89F571" w14:textId="06699860" w:rsidR="00FD1B4B" w:rsidRPr="00346AA6" w:rsidRDefault="00FD1B4B" w:rsidP="00C72E22">
      <w:pPr>
        <w:spacing w:before="240" w:line="360" w:lineRule="auto"/>
        <w:jc w:val="both"/>
        <w:rPr>
          <w:rFonts w:ascii="Palatino Linotype" w:hAnsi="Palatino Linotype" w:cs="Arial"/>
          <w:b/>
          <w:sz w:val="28"/>
          <w:lang w:val="es-ES"/>
        </w:rPr>
      </w:pPr>
      <w:r w:rsidRPr="00346AA6">
        <w:rPr>
          <w:rFonts w:ascii="Palatino Linotype" w:hAnsi="Palatino Linotype" w:cs="Arial"/>
          <w:b/>
          <w:sz w:val="28"/>
          <w:lang w:val="es-ES"/>
        </w:rPr>
        <w:t xml:space="preserve">TERCERO. </w:t>
      </w:r>
      <w:r w:rsidRPr="00346AA6">
        <w:rPr>
          <w:rFonts w:ascii="Palatino Linotype" w:hAnsi="Palatino Linotype"/>
          <w:b/>
          <w:sz w:val="28"/>
          <w:lang w:val="es-ES"/>
        </w:rPr>
        <w:t>De</w:t>
      </w:r>
      <w:r w:rsidR="009E27D6" w:rsidRPr="00346AA6">
        <w:rPr>
          <w:rFonts w:ascii="Palatino Linotype" w:hAnsi="Palatino Linotype"/>
          <w:b/>
          <w:sz w:val="28"/>
          <w:lang w:val="es-ES"/>
        </w:rPr>
        <w:t xml:space="preserve"> los</w:t>
      </w:r>
      <w:r w:rsidRPr="00346AA6">
        <w:rPr>
          <w:rFonts w:ascii="Palatino Linotype" w:hAnsi="Palatino Linotype"/>
          <w:b/>
          <w:sz w:val="28"/>
          <w:lang w:val="es-ES"/>
        </w:rPr>
        <w:t xml:space="preserve"> recurso</w:t>
      </w:r>
      <w:r w:rsidR="009E27D6" w:rsidRPr="00346AA6">
        <w:rPr>
          <w:rFonts w:ascii="Palatino Linotype" w:hAnsi="Palatino Linotype"/>
          <w:b/>
          <w:sz w:val="28"/>
          <w:lang w:val="es-ES"/>
        </w:rPr>
        <w:t>s</w:t>
      </w:r>
      <w:r w:rsidRPr="00346AA6">
        <w:rPr>
          <w:rFonts w:ascii="Palatino Linotype" w:hAnsi="Palatino Linotype"/>
          <w:b/>
          <w:sz w:val="28"/>
          <w:lang w:val="es-ES"/>
        </w:rPr>
        <w:t xml:space="preserve"> de revisión.</w:t>
      </w:r>
    </w:p>
    <w:p w14:paraId="7399B80E" w14:textId="70BE6F9E" w:rsidR="00FD1B4B" w:rsidRPr="00346AA6" w:rsidRDefault="00FD1B4B" w:rsidP="00FD1B4B">
      <w:pPr>
        <w:spacing w:before="240" w:line="360" w:lineRule="auto"/>
        <w:jc w:val="both"/>
        <w:rPr>
          <w:rFonts w:ascii="Palatino Linotype" w:hAnsi="Palatino Linotype" w:cs="Arial"/>
          <w:sz w:val="24"/>
          <w:lang w:val="es-ES"/>
        </w:rPr>
      </w:pPr>
      <w:r w:rsidRPr="00346AA6">
        <w:rPr>
          <w:rFonts w:ascii="Palatino Linotype" w:hAnsi="Palatino Linotype" w:cs="Arial"/>
          <w:sz w:val="24"/>
          <w:szCs w:val="24"/>
          <w:lang w:val="es-ES"/>
        </w:rPr>
        <w:t>Inconforme con las respuestas del sujeto obligado, la</w:t>
      </w:r>
      <w:r w:rsidRPr="00346AA6">
        <w:rPr>
          <w:rFonts w:ascii="Palatino Linotype" w:hAnsi="Palatino Linotype" w:cs="Arial"/>
          <w:b/>
          <w:sz w:val="24"/>
          <w:szCs w:val="24"/>
          <w:lang w:val="es-ES"/>
        </w:rPr>
        <w:t xml:space="preserve"> Recurrente </w:t>
      </w:r>
      <w:r w:rsidRPr="00346AA6">
        <w:rPr>
          <w:rFonts w:ascii="Palatino Linotype" w:hAnsi="Palatino Linotype" w:cs="Arial"/>
          <w:sz w:val="24"/>
          <w:szCs w:val="24"/>
          <w:lang w:val="es-ES"/>
        </w:rPr>
        <w:t xml:space="preserve">interpuso los recursos de revisión, en fecha </w:t>
      </w:r>
      <w:r w:rsidR="004532AD" w:rsidRPr="00346AA6">
        <w:rPr>
          <w:rFonts w:ascii="Palatino Linotype" w:hAnsi="Palatino Linotype" w:cs="Arial"/>
          <w:sz w:val="24"/>
          <w:szCs w:val="24"/>
          <w:lang w:val="es-ES"/>
        </w:rPr>
        <w:t>tres de octubre</w:t>
      </w:r>
      <w:r w:rsidR="005C376B" w:rsidRPr="00346AA6">
        <w:rPr>
          <w:rFonts w:ascii="Palatino Linotype" w:hAnsi="Palatino Linotype" w:cs="Arial"/>
          <w:sz w:val="24"/>
          <w:szCs w:val="24"/>
          <w:lang w:val="es-ES"/>
        </w:rPr>
        <w:t xml:space="preserve"> de dos mil veinte</w:t>
      </w:r>
      <w:r w:rsidRPr="00346AA6">
        <w:rPr>
          <w:rFonts w:ascii="Palatino Linotype" w:hAnsi="Palatino Linotype" w:cs="Arial"/>
          <w:sz w:val="24"/>
          <w:szCs w:val="24"/>
          <w:lang w:val="es-ES"/>
        </w:rPr>
        <w:t xml:space="preserve">, </w:t>
      </w:r>
      <w:r w:rsidR="001366EB" w:rsidRPr="00346AA6">
        <w:rPr>
          <w:rFonts w:ascii="Palatino Linotype" w:hAnsi="Palatino Linotype" w:cs="Arial"/>
          <w:sz w:val="24"/>
          <w:szCs w:val="24"/>
          <w:lang w:val="es-ES"/>
        </w:rPr>
        <w:t xml:space="preserve">los cuales fueron registrados </w:t>
      </w:r>
      <w:r w:rsidRPr="00346AA6">
        <w:rPr>
          <w:rFonts w:ascii="Palatino Linotype" w:hAnsi="Palatino Linotype" w:cs="Arial"/>
          <w:sz w:val="24"/>
          <w:szCs w:val="24"/>
          <w:lang w:val="es-ES"/>
        </w:rPr>
        <w:t>en el sistema electrónico con los expedientes número</w:t>
      </w:r>
      <w:r w:rsidR="00C113D9" w:rsidRPr="00346AA6">
        <w:rPr>
          <w:rFonts w:ascii="Palatino Linotype" w:hAnsi="Palatino Linotype" w:cs="Arial"/>
          <w:b/>
          <w:bCs/>
          <w:sz w:val="24"/>
          <w:szCs w:val="24"/>
          <w:lang w:val="es-ES" w:eastAsia="es-MX"/>
        </w:rPr>
        <w:t xml:space="preserve"> </w:t>
      </w:r>
      <w:r w:rsidR="004532AD" w:rsidRPr="00346AA6">
        <w:rPr>
          <w:rFonts w:ascii="Palatino Linotype" w:hAnsi="Palatino Linotype" w:cs="Arial"/>
          <w:b/>
          <w:bCs/>
          <w:sz w:val="24"/>
          <w:szCs w:val="24"/>
          <w:lang w:val="es-ES" w:eastAsia="es-MX"/>
        </w:rPr>
        <w:t>04225/INFOEM/IP/RR/2020, 04226/INFOEM/IP/RR/2020, 04227/INFOEM/IP/RR/2020, 04228/INFOEM/IP/RR/2020, 04229/INFOEM/IP/RR/2020, 04230/INFOEM/IP/RR/2020, 04231/INFOEM/IP/RR/2020, 04232/INFOEM/IP/RR/2020, 04233/INFOEM/IP/RR/2020, y 04234/INFOEM/IP/RR/2020</w:t>
      </w:r>
      <w:r w:rsidRPr="00346AA6">
        <w:rPr>
          <w:rFonts w:ascii="Palatino Linotype" w:hAnsi="Palatino Linotype" w:cs="Arial"/>
          <w:sz w:val="24"/>
          <w:szCs w:val="24"/>
          <w:lang w:val="es-ES"/>
        </w:rPr>
        <w:t xml:space="preserve">en </w:t>
      </w:r>
      <w:r w:rsidR="001366EB" w:rsidRPr="00346AA6">
        <w:rPr>
          <w:rFonts w:ascii="Palatino Linotype" w:hAnsi="Palatino Linotype" w:cs="Arial"/>
          <w:sz w:val="24"/>
          <w:szCs w:val="24"/>
          <w:lang w:val="es-ES"/>
        </w:rPr>
        <w:t>los cuales</w:t>
      </w:r>
      <w:r w:rsidRPr="00346AA6">
        <w:rPr>
          <w:rFonts w:ascii="Palatino Linotype" w:hAnsi="Palatino Linotype" w:cs="Arial"/>
          <w:sz w:val="24"/>
          <w:szCs w:val="24"/>
          <w:lang w:val="es-ES"/>
        </w:rPr>
        <w:t xml:space="preserve"> </w:t>
      </w:r>
      <w:r w:rsidRPr="00346AA6">
        <w:rPr>
          <w:rFonts w:ascii="Palatino Linotype" w:hAnsi="Palatino Linotype" w:cs="Arial"/>
          <w:sz w:val="24"/>
          <w:lang w:val="es-ES"/>
        </w:rPr>
        <w:t>arguye, las siguientes manifestaciones:</w:t>
      </w:r>
    </w:p>
    <w:p w14:paraId="54CCF7D5" w14:textId="77777777" w:rsidR="004532AD" w:rsidRPr="00346AA6" w:rsidRDefault="004532AD" w:rsidP="00FD1B4B">
      <w:pPr>
        <w:spacing w:before="240" w:line="360" w:lineRule="auto"/>
        <w:jc w:val="both"/>
        <w:rPr>
          <w:rFonts w:ascii="Palatino Linotype" w:hAnsi="Palatino Linotype" w:cs="Arial"/>
          <w:sz w:val="24"/>
          <w:lang w:val="es-ES"/>
        </w:rPr>
      </w:pPr>
    </w:p>
    <w:p w14:paraId="6B36E047" w14:textId="77777777" w:rsidR="00FD1B4B" w:rsidRPr="00346AA6" w:rsidRDefault="00FD1B4B" w:rsidP="00FD1B4B">
      <w:pPr>
        <w:spacing w:before="240"/>
        <w:jc w:val="both"/>
        <w:rPr>
          <w:rFonts w:ascii="Palatino Linotype" w:hAnsi="Palatino Linotype" w:cs="Arial"/>
          <w:b/>
          <w:sz w:val="24"/>
          <w:lang w:val="es-ES"/>
        </w:rPr>
      </w:pPr>
      <w:r w:rsidRPr="00346AA6">
        <w:rPr>
          <w:rFonts w:ascii="Palatino Linotype" w:hAnsi="Palatino Linotype" w:cs="Arial"/>
          <w:b/>
          <w:sz w:val="24"/>
          <w:lang w:val="es-ES"/>
        </w:rPr>
        <w:t>Acto Impugnado:</w:t>
      </w:r>
    </w:p>
    <w:p w14:paraId="3346F2EA" w14:textId="3533441A" w:rsidR="00FD1B4B" w:rsidRPr="00346AA6" w:rsidRDefault="00FD1B4B" w:rsidP="00FD1B4B">
      <w:pPr>
        <w:spacing w:before="240"/>
        <w:ind w:left="851" w:right="850"/>
        <w:jc w:val="both"/>
        <w:rPr>
          <w:rFonts w:ascii="Palatino Linotype" w:hAnsi="Palatino Linotype"/>
          <w:i/>
          <w:color w:val="000000"/>
          <w:lang w:val="es-ES"/>
        </w:rPr>
      </w:pPr>
      <w:r w:rsidRPr="00346AA6">
        <w:rPr>
          <w:rFonts w:ascii="Palatino Linotype" w:hAnsi="Palatino Linotype"/>
          <w:i/>
          <w:color w:val="000000"/>
          <w:lang w:val="es-ES"/>
        </w:rPr>
        <w:t>“</w:t>
      </w:r>
      <w:r w:rsidR="004532AD" w:rsidRPr="00346AA6">
        <w:rPr>
          <w:rFonts w:ascii="Palatino Linotype" w:hAnsi="Palatino Linotype"/>
          <w:i/>
          <w:color w:val="000000"/>
          <w:lang w:val="es-ES"/>
        </w:rPr>
        <w:t>a sindicatura municipal no dio respuesta</w:t>
      </w:r>
      <w:r w:rsidR="001366EB" w:rsidRPr="00346AA6">
        <w:rPr>
          <w:rFonts w:ascii="Palatino Linotype" w:hAnsi="Palatino Linotype"/>
          <w:i/>
          <w:color w:val="000000"/>
          <w:lang w:val="es-ES"/>
        </w:rPr>
        <w:t>.</w:t>
      </w:r>
      <w:r w:rsidRPr="00346AA6">
        <w:rPr>
          <w:rFonts w:ascii="Palatino Linotype" w:hAnsi="Palatino Linotype"/>
          <w:i/>
          <w:color w:val="000000"/>
          <w:lang w:val="es-ES"/>
        </w:rPr>
        <w:t>"[Sic]</w:t>
      </w:r>
    </w:p>
    <w:p w14:paraId="53B0FCB1" w14:textId="4711C58F" w:rsidR="004532AD" w:rsidRPr="00346AA6" w:rsidRDefault="004532AD" w:rsidP="004532AD">
      <w:pPr>
        <w:spacing w:before="240"/>
        <w:ind w:left="851" w:right="850"/>
        <w:jc w:val="both"/>
        <w:rPr>
          <w:rFonts w:ascii="Palatino Linotype" w:hAnsi="Palatino Linotype"/>
          <w:i/>
          <w:color w:val="000000"/>
          <w:lang w:val="es-ES"/>
        </w:rPr>
      </w:pPr>
      <w:r w:rsidRPr="00346AA6">
        <w:rPr>
          <w:rFonts w:ascii="Palatino Linotype" w:hAnsi="Palatino Linotype"/>
          <w:i/>
          <w:color w:val="000000"/>
          <w:lang w:val="es-ES"/>
        </w:rPr>
        <w:t>“la información no es la requerida."[Sic]</w:t>
      </w:r>
    </w:p>
    <w:p w14:paraId="47DAE698" w14:textId="42B93C71" w:rsidR="004532AD" w:rsidRPr="00346AA6" w:rsidRDefault="004532AD" w:rsidP="004532AD">
      <w:pPr>
        <w:spacing w:before="240"/>
        <w:ind w:left="851" w:right="850"/>
        <w:jc w:val="both"/>
        <w:rPr>
          <w:rFonts w:ascii="Palatino Linotype" w:hAnsi="Palatino Linotype"/>
          <w:i/>
          <w:color w:val="000000"/>
          <w:lang w:val="es-ES"/>
        </w:rPr>
      </w:pPr>
      <w:r w:rsidRPr="00346AA6">
        <w:rPr>
          <w:rFonts w:ascii="Palatino Linotype" w:hAnsi="Palatino Linotype"/>
          <w:i/>
          <w:color w:val="000000"/>
          <w:lang w:val="es-ES"/>
        </w:rPr>
        <w:t xml:space="preserve">“la respuesta de la </w:t>
      </w:r>
      <w:proofErr w:type="spellStart"/>
      <w:r w:rsidRPr="00346AA6">
        <w:rPr>
          <w:rFonts w:ascii="Palatino Linotype" w:hAnsi="Palatino Linotype"/>
          <w:i/>
          <w:color w:val="000000"/>
          <w:lang w:val="es-ES"/>
        </w:rPr>
        <w:t>regiduria</w:t>
      </w:r>
      <w:proofErr w:type="spellEnd"/>
      <w:r w:rsidRPr="00346AA6">
        <w:rPr>
          <w:rFonts w:ascii="Palatino Linotype" w:hAnsi="Palatino Linotype"/>
          <w:i/>
          <w:color w:val="000000"/>
          <w:lang w:val="es-ES"/>
        </w:rPr>
        <w:t xml:space="preserve"> pues no responde a mi petición."[Sic]</w:t>
      </w:r>
    </w:p>
    <w:p w14:paraId="33CD3C52" w14:textId="010A6DFE" w:rsidR="004532AD" w:rsidRPr="00346AA6" w:rsidRDefault="004532AD" w:rsidP="004532AD">
      <w:pPr>
        <w:spacing w:before="240"/>
        <w:ind w:left="851" w:right="850"/>
        <w:jc w:val="both"/>
        <w:rPr>
          <w:rFonts w:ascii="Palatino Linotype" w:hAnsi="Palatino Linotype"/>
          <w:i/>
          <w:color w:val="000000"/>
          <w:lang w:val="es-ES"/>
        </w:rPr>
      </w:pPr>
      <w:r w:rsidRPr="00346AA6">
        <w:rPr>
          <w:rFonts w:ascii="Palatino Linotype" w:hAnsi="Palatino Linotype"/>
          <w:i/>
          <w:color w:val="000000"/>
          <w:lang w:val="es-ES"/>
        </w:rPr>
        <w:lastRenderedPageBreak/>
        <w:t>“</w:t>
      </w:r>
      <w:r w:rsidR="006B2715" w:rsidRPr="00346AA6">
        <w:rPr>
          <w:rFonts w:ascii="Palatino Linotype" w:hAnsi="Palatino Linotype"/>
          <w:i/>
          <w:color w:val="000000"/>
          <w:lang w:val="es-ES"/>
        </w:rPr>
        <w:t xml:space="preserve">la respuesta que da la </w:t>
      </w:r>
      <w:proofErr w:type="spellStart"/>
      <w:r w:rsidR="006B2715" w:rsidRPr="00346AA6">
        <w:rPr>
          <w:rFonts w:ascii="Palatino Linotype" w:hAnsi="Palatino Linotype"/>
          <w:i/>
          <w:color w:val="000000"/>
          <w:lang w:val="es-ES"/>
        </w:rPr>
        <w:t>regiduria</w:t>
      </w:r>
      <w:proofErr w:type="spellEnd"/>
      <w:r w:rsidR="006B2715" w:rsidRPr="00346AA6">
        <w:rPr>
          <w:rFonts w:ascii="Palatino Linotype" w:hAnsi="Palatino Linotype"/>
          <w:i/>
          <w:color w:val="000000"/>
          <w:lang w:val="es-ES"/>
        </w:rPr>
        <w:t xml:space="preserve"> no responde mi petición</w:t>
      </w:r>
      <w:r w:rsidRPr="00346AA6">
        <w:rPr>
          <w:rFonts w:ascii="Palatino Linotype" w:hAnsi="Palatino Linotype"/>
          <w:i/>
          <w:color w:val="000000"/>
          <w:lang w:val="es-ES"/>
        </w:rPr>
        <w:t>."[Sic]</w:t>
      </w:r>
    </w:p>
    <w:p w14:paraId="638FED3B" w14:textId="1A55E873" w:rsidR="004532AD" w:rsidRPr="00346AA6" w:rsidRDefault="004532AD" w:rsidP="004532AD">
      <w:pPr>
        <w:spacing w:before="240"/>
        <w:ind w:left="851" w:right="850"/>
        <w:jc w:val="both"/>
        <w:rPr>
          <w:rFonts w:ascii="Palatino Linotype" w:hAnsi="Palatino Linotype"/>
          <w:i/>
          <w:color w:val="000000"/>
          <w:lang w:val="es-ES"/>
        </w:rPr>
      </w:pPr>
      <w:r w:rsidRPr="00346AA6">
        <w:rPr>
          <w:rFonts w:ascii="Palatino Linotype" w:hAnsi="Palatino Linotype"/>
          <w:i/>
          <w:color w:val="000000"/>
          <w:lang w:val="es-ES"/>
        </w:rPr>
        <w:t>“</w:t>
      </w:r>
      <w:r w:rsidR="006B2715" w:rsidRPr="00346AA6">
        <w:rPr>
          <w:rFonts w:ascii="Palatino Linotype" w:hAnsi="Palatino Linotype"/>
          <w:i/>
          <w:color w:val="000000"/>
          <w:lang w:val="es-ES"/>
        </w:rPr>
        <w:t xml:space="preserve">la respuesta de la </w:t>
      </w:r>
      <w:proofErr w:type="spellStart"/>
      <w:r w:rsidR="006B2715" w:rsidRPr="00346AA6">
        <w:rPr>
          <w:rFonts w:ascii="Palatino Linotype" w:hAnsi="Palatino Linotype"/>
          <w:i/>
          <w:color w:val="000000"/>
          <w:lang w:val="es-ES"/>
        </w:rPr>
        <w:t>regiduria</w:t>
      </w:r>
      <w:proofErr w:type="spellEnd"/>
      <w:r w:rsidR="006B2715" w:rsidRPr="00346AA6">
        <w:rPr>
          <w:rFonts w:ascii="Palatino Linotype" w:hAnsi="Palatino Linotype"/>
          <w:i/>
          <w:color w:val="000000"/>
          <w:lang w:val="es-ES"/>
        </w:rPr>
        <w:t xml:space="preserve"> ya que no </w:t>
      </w:r>
      <w:proofErr w:type="spellStart"/>
      <w:r w:rsidR="006B2715" w:rsidRPr="00346AA6">
        <w:rPr>
          <w:rFonts w:ascii="Palatino Linotype" w:hAnsi="Palatino Linotype"/>
          <w:i/>
          <w:color w:val="000000"/>
          <w:lang w:val="es-ES"/>
        </w:rPr>
        <w:t>proprociona</w:t>
      </w:r>
      <w:proofErr w:type="spellEnd"/>
      <w:r w:rsidR="006B2715" w:rsidRPr="00346AA6">
        <w:rPr>
          <w:rFonts w:ascii="Palatino Linotype" w:hAnsi="Palatino Linotype"/>
          <w:i/>
          <w:color w:val="000000"/>
          <w:lang w:val="es-ES"/>
        </w:rPr>
        <w:t xml:space="preserve"> la información solicitada</w:t>
      </w:r>
      <w:r w:rsidRPr="00346AA6">
        <w:rPr>
          <w:rFonts w:ascii="Palatino Linotype" w:hAnsi="Palatino Linotype"/>
          <w:i/>
          <w:color w:val="000000"/>
          <w:lang w:val="es-ES"/>
        </w:rPr>
        <w:t>."[Sic]</w:t>
      </w:r>
    </w:p>
    <w:p w14:paraId="238CC94D" w14:textId="5B0EC955" w:rsidR="004532AD" w:rsidRPr="00346AA6" w:rsidRDefault="004532AD" w:rsidP="004532AD">
      <w:pPr>
        <w:spacing w:before="240"/>
        <w:ind w:left="851" w:right="850"/>
        <w:jc w:val="both"/>
        <w:rPr>
          <w:rFonts w:ascii="Palatino Linotype" w:hAnsi="Palatino Linotype"/>
          <w:i/>
          <w:color w:val="000000"/>
          <w:lang w:val="es-ES"/>
        </w:rPr>
      </w:pPr>
      <w:r w:rsidRPr="00346AA6">
        <w:rPr>
          <w:rFonts w:ascii="Palatino Linotype" w:hAnsi="Palatino Linotype"/>
          <w:i/>
          <w:color w:val="000000"/>
          <w:lang w:val="es-ES"/>
        </w:rPr>
        <w:t>“</w:t>
      </w:r>
      <w:r w:rsidR="006B2715" w:rsidRPr="00346AA6">
        <w:rPr>
          <w:rFonts w:ascii="Palatino Linotype" w:hAnsi="Palatino Linotype"/>
          <w:i/>
          <w:color w:val="000000"/>
          <w:lang w:val="es-ES"/>
        </w:rPr>
        <w:t>no proporciona la información requerida</w:t>
      </w:r>
      <w:r w:rsidRPr="00346AA6">
        <w:rPr>
          <w:rFonts w:ascii="Palatino Linotype" w:hAnsi="Palatino Linotype"/>
          <w:i/>
          <w:color w:val="000000"/>
          <w:lang w:val="es-ES"/>
        </w:rPr>
        <w:t>."[Sic]</w:t>
      </w:r>
    </w:p>
    <w:p w14:paraId="6B1352C8" w14:textId="04CF78A0" w:rsidR="004532AD" w:rsidRPr="00346AA6" w:rsidRDefault="004532AD" w:rsidP="004532AD">
      <w:pPr>
        <w:spacing w:before="240"/>
        <w:ind w:left="851" w:right="850"/>
        <w:jc w:val="both"/>
        <w:rPr>
          <w:rFonts w:ascii="Palatino Linotype" w:hAnsi="Palatino Linotype"/>
          <w:i/>
          <w:color w:val="000000"/>
          <w:lang w:val="es-ES"/>
        </w:rPr>
      </w:pPr>
      <w:r w:rsidRPr="00346AA6">
        <w:rPr>
          <w:rFonts w:ascii="Palatino Linotype" w:hAnsi="Palatino Linotype"/>
          <w:i/>
          <w:color w:val="000000"/>
          <w:lang w:val="es-ES"/>
        </w:rPr>
        <w:t>“</w:t>
      </w:r>
      <w:r w:rsidR="006B2715" w:rsidRPr="00346AA6">
        <w:rPr>
          <w:rFonts w:ascii="Palatino Linotype" w:hAnsi="Palatino Linotype"/>
          <w:i/>
          <w:color w:val="000000"/>
          <w:lang w:val="es-ES"/>
        </w:rPr>
        <w:t>no se me proporciono la información requerida y no presenta la evidencia documental solicitada</w:t>
      </w:r>
      <w:r w:rsidRPr="00346AA6">
        <w:rPr>
          <w:rFonts w:ascii="Palatino Linotype" w:hAnsi="Palatino Linotype"/>
          <w:i/>
          <w:color w:val="000000"/>
          <w:lang w:val="es-ES"/>
        </w:rPr>
        <w:t>."[Sic]</w:t>
      </w:r>
    </w:p>
    <w:p w14:paraId="5F5BAB41" w14:textId="77A7CFC3" w:rsidR="004532AD" w:rsidRPr="00346AA6" w:rsidRDefault="004532AD" w:rsidP="004532AD">
      <w:pPr>
        <w:spacing w:before="240"/>
        <w:ind w:left="851" w:right="850"/>
        <w:jc w:val="both"/>
        <w:rPr>
          <w:rFonts w:ascii="Palatino Linotype" w:hAnsi="Palatino Linotype"/>
          <w:i/>
          <w:color w:val="000000"/>
          <w:lang w:val="es-ES"/>
        </w:rPr>
      </w:pPr>
      <w:r w:rsidRPr="00346AA6">
        <w:rPr>
          <w:rFonts w:ascii="Palatino Linotype" w:hAnsi="Palatino Linotype"/>
          <w:i/>
          <w:color w:val="000000"/>
          <w:lang w:val="es-ES"/>
        </w:rPr>
        <w:t>“</w:t>
      </w:r>
      <w:r w:rsidR="006B2715" w:rsidRPr="00346AA6">
        <w:rPr>
          <w:rFonts w:ascii="Palatino Linotype" w:hAnsi="Palatino Linotype"/>
          <w:i/>
          <w:color w:val="000000"/>
          <w:lang w:val="es-ES"/>
        </w:rPr>
        <w:t>la respuesta de la regiduría ya que no se me proporcionó la información solicitada</w:t>
      </w:r>
      <w:r w:rsidRPr="00346AA6">
        <w:rPr>
          <w:rFonts w:ascii="Palatino Linotype" w:hAnsi="Palatino Linotype"/>
          <w:i/>
          <w:color w:val="000000"/>
          <w:lang w:val="es-ES"/>
        </w:rPr>
        <w:t>."[Sic]</w:t>
      </w:r>
    </w:p>
    <w:p w14:paraId="5AC5CC54" w14:textId="0B913FE5" w:rsidR="004532AD" w:rsidRPr="00346AA6" w:rsidRDefault="004532AD" w:rsidP="004532AD">
      <w:pPr>
        <w:spacing w:before="240"/>
        <w:ind w:left="851" w:right="850"/>
        <w:jc w:val="both"/>
        <w:rPr>
          <w:rFonts w:ascii="Palatino Linotype" w:hAnsi="Palatino Linotype"/>
          <w:i/>
          <w:color w:val="000000"/>
          <w:lang w:val="es-ES"/>
        </w:rPr>
      </w:pPr>
      <w:r w:rsidRPr="00346AA6">
        <w:rPr>
          <w:rFonts w:ascii="Palatino Linotype" w:hAnsi="Palatino Linotype"/>
          <w:i/>
          <w:color w:val="000000"/>
          <w:lang w:val="es-ES"/>
        </w:rPr>
        <w:t>“</w:t>
      </w:r>
      <w:r w:rsidR="006B2715" w:rsidRPr="00346AA6">
        <w:rPr>
          <w:rFonts w:ascii="Palatino Linotype" w:hAnsi="Palatino Linotype"/>
          <w:i/>
          <w:color w:val="000000"/>
          <w:lang w:val="es-ES"/>
        </w:rPr>
        <w:t xml:space="preserve">la respuesta d </w:t>
      </w:r>
      <w:proofErr w:type="spellStart"/>
      <w:r w:rsidR="006B2715" w:rsidRPr="00346AA6">
        <w:rPr>
          <w:rFonts w:ascii="Palatino Linotype" w:hAnsi="Palatino Linotype"/>
          <w:i/>
          <w:color w:val="000000"/>
          <w:lang w:val="es-ES"/>
        </w:rPr>
        <w:t>ela</w:t>
      </w:r>
      <w:proofErr w:type="spellEnd"/>
      <w:r w:rsidR="006B2715" w:rsidRPr="00346AA6">
        <w:rPr>
          <w:rFonts w:ascii="Palatino Linotype" w:hAnsi="Palatino Linotype"/>
          <w:i/>
          <w:color w:val="000000"/>
          <w:lang w:val="es-ES"/>
        </w:rPr>
        <w:t xml:space="preserve"> </w:t>
      </w:r>
      <w:proofErr w:type="spellStart"/>
      <w:r w:rsidR="006B2715" w:rsidRPr="00346AA6">
        <w:rPr>
          <w:rFonts w:ascii="Palatino Linotype" w:hAnsi="Palatino Linotype"/>
          <w:i/>
          <w:color w:val="000000"/>
          <w:lang w:val="es-ES"/>
        </w:rPr>
        <w:t>regiduria</w:t>
      </w:r>
      <w:proofErr w:type="spellEnd"/>
      <w:r w:rsidR="006B2715" w:rsidRPr="00346AA6">
        <w:rPr>
          <w:rFonts w:ascii="Palatino Linotype" w:hAnsi="Palatino Linotype"/>
          <w:i/>
          <w:color w:val="000000"/>
          <w:lang w:val="es-ES"/>
        </w:rPr>
        <w:t xml:space="preserve"> ya que no se e brindo la información solicitada.</w:t>
      </w:r>
      <w:r w:rsidRPr="00346AA6">
        <w:rPr>
          <w:rFonts w:ascii="Palatino Linotype" w:hAnsi="Palatino Linotype"/>
          <w:i/>
          <w:color w:val="000000"/>
          <w:lang w:val="es-ES"/>
        </w:rPr>
        <w:t>"[Sic]</w:t>
      </w:r>
    </w:p>
    <w:p w14:paraId="713CAC0C" w14:textId="56B6DB27" w:rsidR="004532AD" w:rsidRPr="00346AA6" w:rsidRDefault="004532AD" w:rsidP="004532AD">
      <w:pPr>
        <w:spacing w:before="240"/>
        <w:ind w:left="851" w:right="850"/>
        <w:jc w:val="both"/>
        <w:rPr>
          <w:rFonts w:ascii="Palatino Linotype" w:hAnsi="Palatino Linotype"/>
          <w:i/>
          <w:color w:val="000000"/>
          <w:lang w:val="es-ES"/>
        </w:rPr>
      </w:pPr>
      <w:r w:rsidRPr="00346AA6">
        <w:rPr>
          <w:rFonts w:ascii="Palatino Linotype" w:hAnsi="Palatino Linotype"/>
          <w:i/>
          <w:color w:val="000000"/>
          <w:lang w:val="es-ES"/>
        </w:rPr>
        <w:t>“</w:t>
      </w:r>
      <w:r w:rsidR="006B2715" w:rsidRPr="00346AA6">
        <w:rPr>
          <w:rFonts w:ascii="Palatino Linotype" w:hAnsi="Palatino Linotype"/>
          <w:i/>
          <w:color w:val="000000"/>
          <w:lang w:val="es-ES"/>
        </w:rPr>
        <w:t xml:space="preserve">la respuesta de la </w:t>
      </w:r>
      <w:proofErr w:type="spellStart"/>
      <w:r w:rsidR="006B2715" w:rsidRPr="00346AA6">
        <w:rPr>
          <w:rFonts w:ascii="Palatino Linotype" w:hAnsi="Palatino Linotype"/>
          <w:i/>
          <w:color w:val="000000"/>
          <w:lang w:val="es-ES"/>
        </w:rPr>
        <w:t>regiduria</w:t>
      </w:r>
      <w:proofErr w:type="spellEnd"/>
      <w:r w:rsidR="006B2715" w:rsidRPr="00346AA6">
        <w:rPr>
          <w:rFonts w:ascii="Palatino Linotype" w:hAnsi="Palatino Linotype"/>
          <w:i/>
          <w:color w:val="000000"/>
          <w:lang w:val="es-ES"/>
        </w:rPr>
        <w:t xml:space="preserve"> pues no se me proporciono la </w:t>
      </w:r>
      <w:proofErr w:type="spellStart"/>
      <w:r w:rsidR="006B2715" w:rsidRPr="00346AA6">
        <w:rPr>
          <w:rFonts w:ascii="Palatino Linotype" w:hAnsi="Palatino Linotype"/>
          <w:i/>
          <w:color w:val="000000"/>
          <w:lang w:val="es-ES"/>
        </w:rPr>
        <w:t>informacion</w:t>
      </w:r>
      <w:proofErr w:type="spellEnd"/>
      <w:r w:rsidR="006B2715" w:rsidRPr="00346AA6">
        <w:rPr>
          <w:rFonts w:ascii="Palatino Linotype" w:hAnsi="Palatino Linotype"/>
          <w:i/>
          <w:color w:val="000000"/>
          <w:lang w:val="es-ES"/>
        </w:rPr>
        <w:t xml:space="preserve"> solicitada</w:t>
      </w:r>
      <w:r w:rsidRPr="00346AA6">
        <w:rPr>
          <w:rFonts w:ascii="Palatino Linotype" w:hAnsi="Palatino Linotype"/>
          <w:i/>
          <w:color w:val="000000"/>
          <w:lang w:val="es-ES"/>
        </w:rPr>
        <w:t>."[Sic]</w:t>
      </w:r>
    </w:p>
    <w:p w14:paraId="7EE92CC7" w14:textId="77777777" w:rsidR="00FD1B4B" w:rsidRPr="00346AA6" w:rsidRDefault="00FD1B4B" w:rsidP="00FD1B4B">
      <w:pPr>
        <w:spacing w:before="240"/>
        <w:jc w:val="both"/>
        <w:rPr>
          <w:rFonts w:ascii="Palatino Linotype" w:hAnsi="Palatino Linotype" w:cs="Arial"/>
          <w:sz w:val="24"/>
          <w:lang w:val="es-ES"/>
        </w:rPr>
      </w:pPr>
      <w:r w:rsidRPr="00346AA6">
        <w:rPr>
          <w:rFonts w:ascii="Palatino Linotype" w:hAnsi="Palatino Linotype" w:cs="Arial"/>
          <w:b/>
          <w:sz w:val="24"/>
          <w:lang w:val="es-ES"/>
        </w:rPr>
        <w:t>Razones o Motivos de Inconformidad</w:t>
      </w:r>
      <w:r w:rsidRPr="00346AA6">
        <w:rPr>
          <w:rFonts w:ascii="Palatino Linotype" w:hAnsi="Palatino Linotype" w:cs="Arial"/>
          <w:sz w:val="24"/>
          <w:lang w:val="es-ES"/>
        </w:rPr>
        <w:t xml:space="preserve">: </w:t>
      </w:r>
    </w:p>
    <w:p w14:paraId="5267BBD6" w14:textId="3DFF4832" w:rsidR="00FD1B4B" w:rsidRPr="00346AA6" w:rsidRDefault="00FD1B4B" w:rsidP="00FD1B4B">
      <w:pPr>
        <w:spacing w:before="240"/>
        <w:ind w:left="851" w:right="850"/>
        <w:jc w:val="both"/>
        <w:rPr>
          <w:rFonts w:ascii="Palatino Linotype" w:hAnsi="Palatino Linotype" w:cs="Arial"/>
          <w:i/>
          <w:lang w:val="es-ES"/>
        </w:rPr>
      </w:pPr>
      <w:r w:rsidRPr="00346AA6">
        <w:rPr>
          <w:rFonts w:ascii="Palatino Linotype" w:hAnsi="Palatino Linotype" w:cs="Arial"/>
          <w:i/>
          <w:lang w:val="es-ES"/>
        </w:rPr>
        <w:t>“</w:t>
      </w:r>
      <w:r w:rsidR="004532AD" w:rsidRPr="00346AA6">
        <w:rPr>
          <w:rFonts w:ascii="Palatino Linotype" w:hAnsi="Palatino Linotype" w:cs="Arial"/>
          <w:i/>
          <w:lang w:val="es-ES"/>
        </w:rPr>
        <w:t>se me proporciono un oficio que no responde a lo que pregunte ya que la pregunta fue dirigida a la sindicatura y en la respuesta no hay oficio de la misma</w:t>
      </w:r>
      <w:r w:rsidR="003E3465" w:rsidRPr="00346AA6">
        <w:rPr>
          <w:rFonts w:ascii="Palatino Linotype" w:hAnsi="Palatino Linotype" w:cs="Arial"/>
          <w:i/>
          <w:lang w:val="es-ES"/>
        </w:rPr>
        <w:t>.</w:t>
      </w:r>
      <w:r w:rsidRPr="00346AA6">
        <w:rPr>
          <w:rFonts w:ascii="Palatino Linotype" w:hAnsi="Palatino Linotype" w:cs="Arial"/>
          <w:i/>
          <w:lang w:val="es-ES"/>
        </w:rPr>
        <w:t xml:space="preserve">" [Sic] </w:t>
      </w:r>
    </w:p>
    <w:p w14:paraId="022B121B" w14:textId="1C9DC328" w:rsidR="001366EB" w:rsidRPr="00346AA6" w:rsidRDefault="001366EB" w:rsidP="001366EB">
      <w:pPr>
        <w:spacing w:before="240"/>
        <w:ind w:left="851" w:right="850"/>
        <w:jc w:val="both"/>
        <w:rPr>
          <w:rFonts w:ascii="Palatino Linotype" w:hAnsi="Palatino Linotype" w:cs="Arial"/>
          <w:i/>
          <w:lang w:val="es-ES"/>
        </w:rPr>
      </w:pPr>
      <w:r w:rsidRPr="00346AA6">
        <w:rPr>
          <w:rFonts w:ascii="Palatino Linotype" w:hAnsi="Palatino Linotype" w:cs="Arial"/>
          <w:i/>
          <w:lang w:val="es-ES"/>
        </w:rPr>
        <w:t>“</w:t>
      </w:r>
      <w:r w:rsidR="004532AD" w:rsidRPr="00346AA6">
        <w:rPr>
          <w:rFonts w:ascii="Palatino Linotype" w:hAnsi="Palatino Linotype" w:cs="Arial"/>
          <w:i/>
          <w:lang w:val="es-ES"/>
        </w:rPr>
        <w:t xml:space="preserve">se me brindó información que no responde mi petición, ya que de manera textual requerí saber si la novena </w:t>
      </w:r>
      <w:proofErr w:type="spellStart"/>
      <w:r w:rsidR="004532AD" w:rsidRPr="00346AA6">
        <w:rPr>
          <w:rFonts w:ascii="Palatino Linotype" w:hAnsi="Palatino Linotype" w:cs="Arial"/>
          <w:i/>
          <w:lang w:val="es-ES"/>
        </w:rPr>
        <w:t>regiduria</w:t>
      </w:r>
      <w:proofErr w:type="spellEnd"/>
      <w:r w:rsidR="004532AD" w:rsidRPr="00346AA6">
        <w:rPr>
          <w:rFonts w:ascii="Palatino Linotype" w:hAnsi="Palatino Linotype" w:cs="Arial"/>
          <w:i/>
          <w:lang w:val="es-ES"/>
        </w:rPr>
        <w:t xml:space="preserve"> ha hecho, </w:t>
      </w:r>
      <w:proofErr w:type="spellStart"/>
      <w:r w:rsidR="004532AD" w:rsidRPr="00346AA6">
        <w:rPr>
          <w:rFonts w:ascii="Palatino Linotype" w:hAnsi="Palatino Linotype" w:cs="Arial"/>
          <w:i/>
          <w:lang w:val="es-ES"/>
        </w:rPr>
        <w:t>esta</w:t>
      </w:r>
      <w:proofErr w:type="spellEnd"/>
      <w:r w:rsidR="004532AD" w:rsidRPr="00346AA6">
        <w:rPr>
          <w:rFonts w:ascii="Palatino Linotype" w:hAnsi="Palatino Linotype" w:cs="Arial"/>
          <w:i/>
          <w:lang w:val="es-ES"/>
        </w:rPr>
        <w:t xml:space="preserve"> haciendo o </w:t>
      </w:r>
      <w:proofErr w:type="spellStart"/>
      <w:r w:rsidR="004532AD" w:rsidRPr="00346AA6">
        <w:rPr>
          <w:rFonts w:ascii="Palatino Linotype" w:hAnsi="Palatino Linotype" w:cs="Arial"/>
          <w:i/>
          <w:lang w:val="es-ES"/>
        </w:rPr>
        <w:t>hara</w:t>
      </w:r>
      <w:proofErr w:type="spellEnd"/>
      <w:r w:rsidR="004532AD" w:rsidRPr="00346AA6">
        <w:rPr>
          <w:rFonts w:ascii="Palatino Linotype" w:hAnsi="Palatino Linotype" w:cs="Arial"/>
          <w:i/>
          <w:lang w:val="es-ES"/>
        </w:rPr>
        <w:t xml:space="preserve"> algo para resolver la falta de certificación del secretario del ayuntamiento, ello partiendo del hecho de que es competencia del cabildo nombrar y o remover a los servidores públicos de primer nivel. la respuesta </w:t>
      </w:r>
      <w:proofErr w:type="spellStart"/>
      <w:r w:rsidR="004532AD" w:rsidRPr="00346AA6">
        <w:rPr>
          <w:rFonts w:ascii="Palatino Linotype" w:hAnsi="Palatino Linotype" w:cs="Arial"/>
          <w:i/>
          <w:lang w:val="es-ES"/>
        </w:rPr>
        <w:t>debera</w:t>
      </w:r>
      <w:proofErr w:type="spellEnd"/>
      <w:r w:rsidR="004532AD" w:rsidRPr="00346AA6">
        <w:rPr>
          <w:rFonts w:ascii="Palatino Linotype" w:hAnsi="Palatino Linotype" w:cs="Arial"/>
          <w:i/>
          <w:lang w:val="es-ES"/>
        </w:rPr>
        <w:t xml:space="preserve"> estar debidamente fundada y motivada y deberá contar con el soporte documental que abale su dicho... ante ello las respuestas estriban en un </w:t>
      </w:r>
      <w:proofErr w:type="spellStart"/>
      <w:r w:rsidR="004532AD" w:rsidRPr="00346AA6">
        <w:rPr>
          <w:rFonts w:ascii="Palatino Linotype" w:hAnsi="Palatino Linotype" w:cs="Arial"/>
          <w:i/>
          <w:lang w:val="es-ES"/>
        </w:rPr>
        <w:t>si</w:t>
      </w:r>
      <w:proofErr w:type="spellEnd"/>
      <w:r w:rsidR="004532AD" w:rsidRPr="00346AA6">
        <w:rPr>
          <w:rFonts w:ascii="Palatino Linotype" w:hAnsi="Palatino Linotype" w:cs="Arial"/>
          <w:i/>
          <w:lang w:val="es-ES"/>
        </w:rPr>
        <w:t xml:space="preserve"> ha hecho, no ha hecho, si hará o no hará acción alguna para resolver la falta de certificación del secretario del ayuntamiento, ello partiendo del hecho de que es competencia del cabildo nombrar y o remover a los servidores públicos de primer nivel y en caso de responder de manera afirmativa que ha hecho o hará, debió proporcionarme el soporte documental que avale la acciones emitidas por la </w:t>
      </w:r>
      <w:proofErr w:type="spellStart"/>
      <w:r w:rsidR="004532AD" w:rsidRPr="00346AA6">
        <w:rPr>
          <w:rFonts w:ascii="Palatino Linotype" w:hAnsi="Palatino Linotype" w:cs="Arial"/>
          <w:i/>
          <w:lang w:val="es-ES"/>
        </w:rPr>
        <w:t>regiduria</w:t>
      </w:r>
      <w:proofErr w:type="spellEnd"/>
      <w:r w:rsidR="004532AD" w:rsidRPr="00346AA6">
        <w:rPr>
          <w:rFonts w:ascii="Palatino Linotype" w:hAnsi="Palatino Linotype" w:cs="Arial"/>
          <w:i/>
          <w:lang w:val="es-ES"/>
        </w:rPr>
        <w:t>... por otra parte de la respuesta que brinda la regiduría se observa que el secretario sigue sin certificación pues solo presenta una constancia de competencia la cual no tiene la calidad de certificación que se pide</w:t>
      </w:r>
      <w:r w:rsidR="003E3465" w:rsidRPr="00346AA6">
        <w:rPr>
          <w:rFonts w:ascii="Palatino Linotype" w:hAnsi="Palatino Linotype" w:cs="Arial"/>
          <w:i/>
          <w:lang w:val="es-ES"/>
        </w:rPr>
        <w:t>.</w:t>
      </w:r>
      <w:r w:rsidRPr="00346AA6">
        <w:rPr>
          <w:rFonts w:ascii="Palatino Linotype" w:hAnsi="Palatino Linotype" w:cs="Arial"/>
          <w:i/>
          <w:lang w:val="es-ES"/>
        </w:rPr>
        <w:t xml:space="preserve">" [Sic] </w:t>
      </w:r>
    </w:p>
    <w:p w14:paraId="6304C33F" w14:textId="186D28F9" w:rsidR="004532AD" w:rsidRPr="00346AA6" w:rsidRDefault="004532AD" w:rsidP="004532AD">
      <w:pPr>
        <w:spacing w:before="240"/>
        <w:ind w:left="851" w:right="850"/>
        <w:jc w:val="both"/>
        <w:rPr>
          <w:rFonts w:ascii="Palatino Linotype" w:hAnsi="Palatino Linotype"/>
          <w:i/>
          <w:color w:val="000000"/>
          <w:lang w:val="es-ES"/>
        </w:rPr>
      </w:pPr>
      <w:r w:rsidRPr="00346AA6">
        <w:rPr>
          <w:rFonts w:ascii="Palatino Linotype" w:hAnsi="Palatino Linotype"/>
          <w:i/>
          <w:color w:val="000000"/>
          <w:lang w:val="es-ES"/>
        </w:rPr>
        <w:lastRenderedPageBreak/>
        <w:t xml:space="preserve">“se me brindó información que no responde mi petición, ya que de manera textual requerí saber si la novena </w:t>
      </w:r>
      <w:proofErr w:type="spellStart"/>
      <w:r w:rsidRPr="00346AA6">
        <w:rPr>
          <w:rFonts w:ascii="Palatino Linotype" w:hAnsi="Palatino Linotype"/>
          <w:i/>
          <w:color w:val="000000"/>
          <w:lang w:val="es-ES"/>
        </w:rPr>
        <w:t>regiduria</w:t>
      </w:r>
      <w:proofErr w:type="spellEnd"/>
      <w:r w:rsidRPr="00346AA6">
        <w:rPr>
          <w:rFonts w:ascii="Palatino Linotype" w:hAnsi="Palatino Linotype"/>
          <w:i/>
          <w:color w:val="000000"/>
          <w:lang w:val="es-ES"/>
        </w:rPr>
        <w:t xml:space="preserve"> ha hecho, </w:t>
      </w:r>
      <w:proofErr w:type="spellStart"/>
      <w:r w:rsidRPr="00346AA6">
        <w:rPr>
          <w:rFonts w:ascii="Palatino Linotype" w:hAnsi="Palatino Linotype"/>
          <w:i/>
          <w:color w:val="000000"/>
          <w:lang w:val="es-ES"/>
        </w:rPr>
        <w:t>esta</w:t>
      </w:r>
      <w:proofErr w:type="spellEnd"/>
      <w:r w:rsidRPr="00346AA6">
        <w:rPr>
          <w:rFonts w:ascii="Palatino Linotype" w:hAnsi="Palatino Linotype"/>
          <w:i/>
          <w:color w:val="000000"/>
          <w:lang w:val="es-ES"/>
        </w:rPr>
        <w:t xml:space="preserve"> haciendo o </w:t>
      </w:r>
      <w:proofErr w:type="spellStart"/>
      <w:r w:rsidRPr="00346AA6">
        <w:rPr>
          <w:rFonts w:ascii="Palatino Linotype" w:hAnsi="Palatino Linotype"/>
          <w:i/>
          <w:color w:val="000000"/>
          <w:lang w:val="es-ES"/>
        </w:rPr>
        <w:t>hara</w:t>
      </w:r>
      <w:proofErr w:type="spellEnd"/>
      <w:r w:rsidRPr="00346AA6">
        <w:rPr>
          <w:rFonts w:ascii="Palatino Linotype" w:hAnsi="Palatino Linotype"/>
          <w:i/>
          <w:color w:val="000000"/>
          <w:lang w:val="es-ES"/>
        </w:rPr>
        <w:t xml:space="preserve"> algo para resolver la falta de certificación del secretario del ayuntamiento, ello partiendo del hecho de que es competencia del cabildo nombrar y o remover a los servidores públicos de primer nivel. la respuesta </w:t>
      </w:r>
      <w:proofErr w:type="spellStart"/>
      <w:r w:rsidRPr="00346AA6">
        <w:rPr>
          <w:rFonts w:ascii="Palatino Linotype" w:hAnsi="Palatino Linotype"/>
          <w:i/>
          <w:color w:val="000000"/>
          <w:lang w:val="es-ES"/>
        </w:rPr>
        <w:t>debera</w:t>
      </w:r>
      <w:proofErr w:type="spellEnd"/>
      <w:r w:rsidRPr="00346AA6">
        <w:rPr>
          <w:rFonts w:ascii="Palatino Linotype" w:hAnsi="Palatino Linotype"/>
          <w:i/>
          <w:color w:val="000000"/>
          <w:lang w:val="es-ES"/>
        </w:rPr>
        <w:t xml:space="preserve"> estar debidamente fundada y motivada y deberá contar con el soporte documental que abale su dicho... ante ello las respuestas estriban en un </w:t>
      </w:r>
      <w:proofErr w:type="spellStart"/>
      <w:r w:rsidRPr="00346AA6">
        <w:rPr>
          <w:rFonts w:ascii="Palatino Linotype" w:hAnsi="Palatino Linotype"/>
          <w:i/>
          <w:color w:val="000000"/>
          <w:lang w:val="es-ES"/>
        </w:rPr>
        <w:t>si</w:t>
      </w:r>
      <w:proofErr w:type="spellEnd"/>
      <w:r w:rsidRPr="00346AA6">
        <w:rPr>
          <w:rFonts w:ascii="Palatino Linotype" w:hAnsi="Palatino Linotype"/>
          <w:i/>
          <w:color w:val="000000"/>
          <w:lang w:val="es-ES"/>
        </w:rPr>
        <w:t xml:space="preserve"> ha hecho, no ha hecho, si hará o no hará acción alguna para resolver la falta de certificación del secretario del ayuntamiento, ello partiendo del hecho de que es competencia del cabildo nombrar y o remover a los servidores públicos de primer nivel y en caso de responder de manera afirmativa que ha hecho o hará, debió proporcionarme el soporte documental que avale la acciones emitidas por la </w:t>
      </w:r>
      <w:proofErr w:type="spellStart"/>
      <w:r w:rsidRPr="00346AA6">
        <w:rPr>
          <w:rFonts w:ascii="Palatino Linotype" w:hAnsi="Palatino Linotype"/>
          <w:i/>
          <w:color w:val="000000"/>
          <w:lang w:val="es-ES"/>
        </w:rPr>
        <w:t>regiduria</w:t>
      </w:r>
      <w:proofErr w:type="spellEnd"/>
      <w:r w:rsidRPr="00346AA6">
        <w:rPr>
          <w:rFonts w:ascii="Palatino Linotype" w:hAnsi="Palatino Linotype"/>
          <w:i/>
          <w:color w:val="000000"/>
          <w:lang w:val="es-ES"/>
        </w:rPr>
        <w:t>... por otra parte de la respuesta que brinda la regiduría se observa que el secretario sigue sin certificación pues solo presenta una constancia de competencia la cual no tiene la calidad de certificación que se pide."[Sic]</w:t>
      </w:r>
    </w:p>
    <w:p w14:paraId="48C3464A" w14:textId="4F1C359A" w:rsidR="004532AD" w:rsidRPr="00346AA6" w:rsidRDefault="004532AD" w:rsidP="004532AD">
      <w:pPr>
        <w:spacing w:before="240"/>
        <w:ind w:left="851" w:right="850"/>
        <w:jc w:val="both"/>
        <w:rPr>
          <w:rFonts w:ascii="Palatino Linotype" w:hAnsi="Palatino Linotype"/>
          <w:i/>
          <w:color w:val="000000"/>
          <w:lang w:val="es-ES"/>
        </w:rPr>
      </w:pPr>
      <w:r w:rsidRPr="00346AA6">
        <w:rPr>
          <w:rFonts w:ascii="Palatino Linotype" w:hAnsi="Palatino Linotype"/>
          <w:i/>
          <w:color w:val="000000"/>
          <w:lang w:val="es-ES"/>
        </w:rPr>
        <w:t>“</w:t>
      </w:r>
      <w:r w:rsidR="006B2715" w:rsidRPr="00346AA6">
        <w:rPr>
          <w:rFonts w:ascii="Palatino Linotype" w:hAnsi="Palatino Linotype"/>
          <w:i/>
          <w:color w:val="000000"/>
          <w:lang w:val="es-ES"/>
        </w:rPr>
        <w:t xml:space="preserve">se me brindó información que no responde mi petición, ya que de manera textual requerí saber si la novena </w:t>
      </w:r>
      <w:proofErr w:type="spellStart"/>
      <w:r w:rsidR="006B2715" w:rsidRPr="00346AA6">
        <w:rPr>
          <w:rFonts w:ascii="Palatino Linotype" w:hAnsi="Palatino Linotype"/>
          <w:i/>
          <w:color w:val="000000"/>
          <w:lang w:val="es-ES"/>
        </w:rPr>
        <w:t>regiduria</w:t>
      </w:r>
      <w:proofErr w:type="spellEnd"/>
      <w:r w:rsidR="006B2715" w:rsidRPr="00346AA6">
        <w:rPr>
          <w:rFonts w:ascii="Palatino Linotype" w:hAnsi="Palatino Linotype"/>
          <w:i/>
          <w:color w:val="000000"/>
          <w:lang w:val="es-ES"/>
        </w:rPr>
        <w:t xml:space="preserve"> ha hecho, </w:t>
      </w:r>
      <w:proofErr w:type="spellStart"/>
      <w:r w:rsidR="006B2715" w:rsidRPr="00346AA6">
        <w:rPr>
          <w:rFonts w:ascii="Palatino Linotype" w:hAnsi="Palatino Linotype"/>
          <w:i/>
          <w:color w:val="000000"/>
          <w:lang w:val="es-ES"/>
        </w:rPr>
        <w:t>esta</w:t>
      </w:r>
      <w:proofErr w:type="spellEnd"/>
      <w:r w:rsidR="006B2715" w:rsidRPr="00346AA6">
        <w:rPr>
          <w:rFonts w:ascii="Palatino Linotype" w:hAnsi="Palatino Linotype"/>
          <w:i/>
          <w:color w:val="000000"/>
          <w:lang w:val="es-ES"/>
        </w:rPr>
        <w:t xml:space="preserve"> haciendo o </w:t>
      </w:r>
      <w:proofErr w:type="spellStart"/>
      <w:r w:rsidR="006B2715" w:rsidRPr="00346AA6">
        <w:rPr>
          <w:rFonts w:ascii="Palatino Linotype" w:hAnsi="Palatino Linotype"/>
          <w:i/>
          <w:color w:val="000000"/>
          <w:lang w:val="es-ES"/>
        </w:rPr>
        <w:t>hara</w:t>
      </w:r>
      <w:proofErr w:type="spellEnd"/>
      <w:r w:rsidR="006B2715" w:rsidRPr="00346AA6">
        <w:rPr>
          <w:rFonts w:ascii="Palatino Linotype" w:hAnsi="Palatino Linotype"/>
          <w:i/>
          <w:color w:val="000000"/>
          <w:lang w:val="es-ES"/>
        </w:rPr>
        <w:t xml:space="preserve"> algo para resolver la falta de certificación del secretario del ayuntamiento, ello partiendo del hecho de que es competencia del cabildo nombrar y o remover a los servidores públicos de primer nivel. la respuesta </w:t>
      </w:r>
      <w:proofErr w:type="spellStart"/>
      <w:r w:rsidR="006B2715" w:rsidRPr="00346AA6">
        <w:rPr>
          <w:rFonts w:ascii="Palatino Linotype" w:hAnsi="Palatino Linotype"/>
          <w:i/>
          <w:color w:val="000000"/>
          <w:lang w:val="es-ES"/>
        </w:rPr>
        <w:t>debera</w:t>
      </w:r>
      <w:proofErr w:type="spellEnd"/>
      <w:r w:rsidR="006B2715" w:rsidRPr="00346AA6">
        <w:rPr>
          <w:rFonts w:ascii="Palatino Linotype" w:hAnsi="Palatino Linotype"/>
          <w:i/>
          <w:color w:val="000000"/>
          <w:lang w:val="es-ES"/>
        </w:rPr>
        <w:t xml:space="preserve"> estar debidamente fundada y motivada y deberá contar con el soporte documental que abale su dicho... ante ello las respuestas estriban en un </w:t>
      </w:r>
      <w:proofErr w:type="spellStart"/>
      <w:r w:rsidR="006B2715" w:rsidRPr="00346AA6">
        <w:rPr>
          <w:rFonts w:ascii="Palatino Linotype" w:hAnsi="Palatino Linotype"/>
          <w:i/>
          <w:color w:val="000000"/>
          <w:lang w:val="es-ES"/>
        </w:rPr>
        <w:t>si</w:t>
      </w:r>
      <w:proofErr w:type="spellEnd"/>
      <w:r w:rsidR="006B2715" w:rsidRPr="00346AA6">
        <w:rPr>
          <w:rFonts w:ascii="Palatino Linotype" w:hAnsi="Palatino Linotype"/>
          <w:i/>
          <w:color w:val="000000"/>
          <w:lang w:val="es-ES"/>
        </w:rPr>
        <w:t xml:space="preserve"> ha hecho, no ha hecho, si hará o no hará acción alguna para resolver la falta de certificación del secretario del ayuntamiento, ello partiendo del hecho de que es competencia del cabildo nombrar y o remover a los servidores públicos de primer nivel y en caso de responder de manera afirmativa que ha hecho o hará, debió proporcionarme el soporte documental que avale la acciones emitidas por la </w:t>
      </w:r>
      <w:proofErr w:type="spellStart"/>
      <w:r w:rsidR="006B2715" w:rsidRPr="00346AA6">
        <w:rPr>
          <w:rFonts w:ascii="Palatino Linotype" w:hAnsi="Palatino Linotype"/>
          <w:i/>
          <w:color w:val="000000"/>
          <w:lang w:val="es-ES"/>
        </w:rPr>
        <w:t>regiduria</w:t>
      </w:r>
      <w:proofErr w:type="spellEnd"/>
      <w:r w:rsidR="006B2715" w:rsidRPr="00346AA6">
        <w:rPr>
          <w:rFonts w:ascii="Palatino Linotype" w:hAnsi="Palatino Linotype"/>
          <w:i/>
          <w:color w:val="000000"/>
          <w:lang w:val="es-ES"/>
        </w:rPr>
        <w:t>... por otra parte de la respuesta que brinda la regiduría se observa que el secretario sigue sin certificación pues solo presenta una constancia de competencia la cual no tiene la calidad de certificación que se pide</w:t>
      </w:r>
      <w:r w:rsidRPr="00346AA6">
        <w:rPr>
          <w:rFonts w:ascii="Palatino Linotype" w:hAnsi="Palatino Linotype"/>
          <w:i/>
          <w:color w:val="000000"/>
          <w:lang w:val="es-ES"/>
        </w:rPr>
        <w:t>."[Sic]</w:t>
      </w:r>
    </w:p>
    <w:p w14:paraId="066C6F23" w14:textId="6427C972" w:rsidR="004532AD" w:rsidRPr="00346AA6" w:rsidRDefault="004532AD" w:rsidP="004532AD">
      <w:pPr>
        <w:spacing w:before="240"/>
        <w:ind w:left="851" w:right="850"/>
        <w:jc w:val="both"/>
        <w:rPr>
          <w:rFonts w:ascii="Palatino Linotype" w:hAnsi="Palatino Linotype"/>
          <w:i/>
          <w:color w:val="000000"/>
          <w:lang w:val="es-ES"/>
        </w:rPr>
      </w:pPr>
      <w:r w:rsidRPr="00346AA6">
        <w:rPr>
          <w:rFonts w:ascii="Palatino Linotype" w:hAnsi="Palatino Linotype"/>
          <w:i/>
          <w:color w:val="000000"/>
          <w:lang w:val="es-ES"/>
        </w:rPr>
        <w:t>“</w:t>
      </w:r>
      <w:r w:rsidR="00D13F5C" w:rsidRPr="00346AA6">
        <w:rPr>
          <w:rFonts w:ascii="Palatino Linotype" w:hAnsi="Palatino Linotype"/>
          <w:i/>
          <w:color w:val="000000"/>
          <w:lang w:val="es-ES"/>
        </w:rPr>
        <w:t xml:space="preserve">a </w:t>
      </w:r>
      <w:proofErr w:type="spellStart"/>
      <w:r w:rsidR="00D13F5C" w:rsidRPr="00346AA6">
        <w:rPr>
          <w:rFonts w:ascii="Palatino Linotype" w:hAnsi="Palatino Linotype"/>
          <w:i/>
          <w:color w:val="000000"/>
          <w:lang w:val="es-ES"/>
        </w:rPr>
        <w:t>regiduria</w:t>
      </w:r>
      <w:proofErr w:type="spellEnd"/>
      <w:r w:rsidR="00D13F5C" w:rsidRPr="00346AA6">
        <w:rPr>
          <w:rFonts w:ascii="Palatino Linotype" w:hAnsi="Palatino Linotype"/>
          <w:i/>
          <w:color w:val="000000"/>
          <w:lang w:val="es-ES"/>
        </w:rPr>
        <w:t xml:space="preserve"> informa respecto a "que ha hecho" que el secretario "se </w:t>
      </w:r>
      <w:proofErr w:type="spellStart"/>
      <w:r w:rsidR="00D13F5C" w:rsidRPr="00346AA6">
        <w:rPr>
          <w:rFonts w:ascii="Palatino Linotype" w:hAnsi="Palatino Linotype"/>
          <w:i/>
          <w:color w:val="000000"/>
          <w:lang w:val="es-ES"/>
        </w:rPr>
        <w:t>comprometio</w:t>
      </w:r>
      <w:proofErr w:type="spellEnd"/>
      <w:r w:rsidR="00D13F5C" w:rsidRPr="00346AA6">
        <w:rPr>
          <w:rFonts w:ascii="Palatino Linotype" w:hAnsi="Palatino Linotype"/>
          <w:i/>
          <w:color w:val="000000"/>
          <w:lang w:val="es-ES"/>
        </w:rPr>
        <w:t xml:space="preserve"> a certificarse lo antes posible" sin embargo no presenta la evidencia documental solicitada que acredite el dicho de la regidora (ello sin dejar de lado que la </w:t>
      </w:r>
      <w:proofErr w:type="spellStart"/>
      <w:r w:rsidR="00D13F5C" w:rsidRPr="00346AA6">
        <w:rPr>
          <w:rFonts w:ascii="Palatino Linotype" w:hAnsi="Palatino Linotype"/>
          <w:i/>
          <w:color w:val="000000"/>
          <w:lang w:val="es-ES"/>
        </w:rPr>
        <w:t>regidoruria</w:t>
      </w:r>
      <w:proofErr w:type="spellEnd"/>
      <w:r w:rsidR="00D13F5C" w:rsidRPr="00346AA6">
        <w:rPr>
          <w:rFonts w:ascii="Palatino Linotype" w:hAnsi="Palatino Linotype"/>
          <w:i/>
          <w:color w:val="000000"/>
          <w:lang w:val="es-ES"/>
        </w:rPr>
        <w:t xml:space="preserve"> ya no le dio </w:t>
      </w:r>
      <w:proofErr w:type="spellStart"/>
      <w:r w:rsidR="00D13F5C" w:rsidRPr="00346AA6">
        <w:rPr>
          <w:rFonts w:ascii="Palatino Linotype" w:hAnsi="Palatino Linotype"/>
          <w:i/>
          <w:color w:val="000000"/>
          <w:lang w:val="es-ES"/>
        </w:rPr>
        <w:t>seguimeinto</w:t>
      </w:r>
      <w:proofErr w:type="spellEnd"/>
      <w:r w:rsidR="00D13F5C" w:rsidRPr="00346AA6">
        <w:rPr>
          <w:rFonts w:ascii="Palatino Linotype" w:hAnsi="Palatino Linotype"/>
          <w:i/>
          <w:color w:val="000000"/>
          <w:lang w:val="es-ES"/>
        </w:rPr>
        <w:t xml:space="preserve"> al compromiso que realizo el </w:t>
      </w:r>
      <w:proofErr w:type="spellStart"/>
      <w:r w:rsidR="00D13F5C" w:rsidRPr="00346AA6">
        <w:rPr>
          <w:rFonts w:ascii="Palatino Linotype" w:hAnsi="Palatino Linotype"/>
          <w:i/>
          <w:color w:val="000000"/>
          <w:lang w:val="es-ES"/>
        </w:rPr>
        <w:t>recretario</w:t>
      </w:r>
      <w:proofErr w:type="spellEnd"/>
      <w:r w:rsidR="00D13F5C" w:rsidRPr="00346AA6">
        <w:rPr>
          <w:rFonts w:ascii="Palatino Linotype" w:hAnsi="Palatino Linotype"/>
          <w:i/>
          <w:color w:val="000000"/>
          <w:lang w:val="es-ES"/>
        </w:rPr>
        <w:t xml:space="preserve">) a la pregunta de que </w:t>
      </w:r>
      <w:proofErr w:type="spellStart"/>
      <w:r w:rsidR="00D13F5C" w:rsidRPr="00346AA6">
        <w:rPr>
          <w:rFonts w:ascii="Palatino Linotype" w:hAnsi="Palatino Linotype"/>
          <w:i/>
          <w:color w:val="000000"/>
          <w:lang w:val="es-ES"/>
        </w:rPr>
        <w:t>esta</w:t>
      </w:r>
      <w:proofErr w:type="spellEnd"/>
      <w:r w:rsidR="00D13F5C" w:rsidRPr="00346AA6">
        <w:rPr>
          <w:rFonts w:ascii="Palatino Linotype" w:hAnsi="Palatino Linotype"/>
          <w:i/>
          <w:color w:val="000000"/>
          <w:lang w:val="es-ES"/>
        </w:rPr>
        <w:t xml:space="preserve"> haciendo, la </w:t>
      </w:r>
      <w:proofErr w:type="spellStart"/>
      <w:r w:rsidR="00D13F5C" w:rsidRPr="00346AA6">
        <w:rPr>
          <w:rFonts w:ascii="Palatino Linotype" w:hAnsi="Palatino Linotype"/>
          <w:i/>
          <w:color w:val="000000"/>
          <w:lang w:val="es-ES"/>
        </w:rPr>
        <w:t>regiduria</w:t>
      </w:r>
      <w:proofErr w:type="spellEnd"/>
      <w:r w:rsidR="00D13F5C" w:rsidRPr="00346AA6">
        <w:rPr>
          <w:rFonts w:ascii="Palatino Linotype" w:hAnsi="Palatino Linotype"/>
          <w:i/>
          <w:color w:val="000000"/>
          <w:lang w:val="es-ES"/>
        </w:rPr>
        <w:t xml:space="preserve"> señala que ha </w:t>
      </w:r>
      <w:proofErr w:type="spellStart"/>
      <w:r w:rsidR="00D13F5C" w:rsidRPr="00346AA6">
        <w:rPr>
          <w:rFonts w:ascii="Palatino Linotype" w:hAnsi="Palatino Linotype"/>
          <w:i/>
          <w:color w:val="000000"/>
          <w:lang w:val="es-ES"/>
        </w:rPr>
        <w:t>requeirdo</w:t>
      </w:r>
      <w:proofErr w:type="spellEnd"/>
      <w:r w:rsidR="00D13F5C" w:rsidRPr="00346AA6">
        <w:rPr>
          <w:rFonts w:ascii="Palatino Linotype" w:hAnsi="Palatino Linotype"/>
          <w:i/>
          <w:color w:val="000000"/>
          <w:lang w:val="es-ES"/>
        </w:rPr>
        <w:t xml:space="preserve"> a las </w:t>
      </w:r>
      <w:proofErr w:type="spellStart"/>
      <w:r w:rsidR="00D13F5C" w:rsidRPr="00346AA6">
        <w:rPr>
          <w:rFonts w:ascii="Palatino Linotype" w:hAnsi="Palatino Linotype"/>
          <w:i/>
          <w:color w:val="000000"/>
          <w:lang w:val="es-ES"/>
        </w:rPr>
        <w:t>areas</w:t>
      </w:r>
      <w:proofErr w:type="spellEnd"/>
      <w:r w:rsidR="00D13F5C" w:rsidRPr="00346AA6">
        <w:rPr>
          <w:rFonts w:ascii="Palatino Linotype" w:hAnsi="Palatino Linotype"/>
          <w:i/>
          <w:color w:val="000000"/>
          <w:lang w:val="es-ES"/>
        </w:rPr>
        <w:t xml:space="preserve"> competentes el estatus de la certificación, sin embargo no </w:t>
      </w:r>
      <w:proofErr w:type="spellStart"/>
      <w:r w:rsidR="00D13F5C" w:rsidRPr="00346AA6">
        <w:rPr>
          <w:rFonts w:ascii="Palatino Linotype" w:hAnsi="Palatino Linotype"/>
          <w:i/>
          <w:color w:val="000000"/>
          <w:lang w:val="es-ES"/>
        </w:rPr>
        <w:t>presneta</w:t>
      </w:r>
      <w:proofErr w:type="spellEnd"/>
      <w:r w:rsidR="00D13F5C" w:rsidRPr="00346AA6">
        <w:rPr>
          <w:rFonts w:ascii="Palatino Linotype" w:hAnsi="Palatino Linotype"/>
          <w:i/>
          <w:color w:val="000000"/>
          <w:lang w:val="es-ES"/>
        </w:rPr>
        <w:t xml:space="preserve"> la evidencia documental </w:t>
      </w:r>
      <w:r w:rsidR="00D13F5C" w:rsidRPr="00346AA6">
        <w:rPr>
          <w:rFonts w:ascii="Palatino Linotype" w:hAnsi="Palatino Linotype"/>
          <w:i/>
          <w:color w:val="000000"/>
          <w:lang w:val="es-ES"/>
        </w:rPr>
        <w:lastRenderedPageBreak/>
        <w:t xml:space="preserve">correspondiente que ampare que se cuestionó </w:t>
      </w:r>
      <w:proofErr w:type="spellStart"/>
      <w:r w:rsidR="00D13F5C" w:rsidRPr="00346AA6">
        <w:rPr>
          <w:rFonts w:ascii="Palatino Linotype" w:hAnsi="Palatino Linotype"/>
          <w:i/>
          <w:color w:val="000000"/>
          <w:lang w:val="es-ES"/>
        </w:rPr>
        <w:t>especificamente</w:t>
      </w:r>
      <w:proofErr w:type="spellEnd"/>
      <w:r w:rsidR="00D13F5C" w:rsidRPr="00346AA6">
        <w:rPr>
          <w:rFonts w:ascii="Palatino Linotype" w:hAnsi="Palatino Linotype"/>
          <w:i/>
          <w:color w:val="000000"/>
          <w:lang w:val="es-ES"/>
        </w:rPr>
        <w:t xml:space="preserve"> respecto a la certificación del </w:t>
      </w:r>
      <w:proofErr w:type="spellStart"/>
      <w:r w:rsidR="00D13F5C" w:rsidRPr="00346AA6">
        <w:rPr>
          <w:rFonts w:ascii="Palatino Linotype" w:hAnsi="Palatino Linotype"/>
          <w:i/>
          <w:color w:val="000000"/>
          <w:lang w:val="es-ES"/>
        </w:rPr>
        <w:t>cetretario</w:t>
      </w:r>
      <w:proofErr w:type="spellEnd"/>
      <w:r w:rsidR="00D13F5C" w:rsidRPr="00346AA6">
        <w:rPr>
          <w:rFonts w:ascii="Palatino Linotype" w:hAnsi="Palatino Linotype"/>
          <w:i/>
          <w:color w:val="000000"/>
          <w:lang w:val="es-ES"/>
        </w:rPr>
        <w:t xml:space="preserve"> y no a una constancia de competencias por </w:t>
      </w:r>
      <w:proofErr w:type="spellStart"/>
      <w:r w:rsidR="00D13F5C" w:rsidRPr="00346AA6">
        <w:rPr>
          <w:rFonts w:ascii="Palatino Linotype" w:hAnsi="Palatino Linotype"/>
          <w:i/>
          <w:color w:val="000000"/>
          <w:lang w:val="es-ES"/>
        </w:rPr>
        <w:t>ultimo</w:t>
      </w:r>
      <w:proofErr w:type="spellEnd"/>
      <w:r w:rsidR="00D13F5C" w:rsidRPr="00346AA6">
        <w:rPr>
          <w:rFonts w:ascii="Palatino Linotype" w:hAnsi="Palatino Linotype"/>
          <w:i/>
          <w:color w:val="000000"/>
          <w:lang w:val="es-ES"/>
        </w:rPr>
        <w:t xml:space="preserve">, respecto a que no es competencia de los regidores </w:t>
      </w:r>
      <w:proofErr w:type="spellStart"/>
      <w:r w:rsidR="00D13F5C" w:rsidRPr="00346AA6">
        <w:rPr>
          <w:rFonts w:ascii="Palatino Linotype" w:hAnsi="Palatino Linotype"/>
          <w:i/>
          <w:color w:val="000000"/>
          <w:lang w:val="es-ES"/>
        </w:rPr>
        <w:t>recbar</w:t>
      </w:r>
      <w:proofErr w:type="spellEnd"/>
      <w:r w:rsidR="00D13F5C" w:rsidRPr="00346AA6">
        <w:rPr>
          <w:rFonts w:ascii="Palatino Linotype" w:hAnsi="Palatino Linotype"/>
          <w:i/>
          <w:color w:val="000000"/>
          <w:lang w:val="es-ES"/>
        </w:rPr>
        <w:t xml:space="preserve"> los requisitos para haber nombrado al secretario, el cabildo </w:t>
      </w:r>
      <w:proofErr w:type="spellStart"/>
      <w:r w:rsidR="00D13F5C" w:rsidRPr="00346AA6">
        <w:rPr>
          <w:rFonts w:ascii="Palatino Linotype" w:hAnsi="Palatino Linotype"/>
          <w:i/>
          <w:color w:val="000000"/>
          <w:lang w:val="es-ES"/>
        </w:rPr>
        <w:t>debio</w:t>
      </w:r>
      <w:proofErr w:type="spellEnd"/>
      <w:r w:rsidR="00D13F5C" w:rsidRPr="00346AA6">
        <w:rPr>
          <w:rFonts w:ascii="Palatino Linotype" w:hAnsi="Palatino Linotype"/>
          <w:i/>
          <w:color w:val="000000"/>
          <w:lang w:val="es-ES"/>
        </w:rPr>
        <w:t xml:space="preserve"> haber dado el </w:t>
      </w:r>
      <w:proofErr w:type="spellStart"/>
      <w:r w:rsidR="00D13F5C" w:rsidRPr="00346AA6">
        <w:rPr>
          <w:rFonts w:ascii="Palatino Linotype" w:hAnsi="Palatino Linotype"/>
          <w:i/>
          <w:color w:val="000000"/>
          <w:lang w:val="es-ES"/>
        </w:rPr>
        <w:t>seguimeinto</w:t>
      </w:r>
      <w:proofErr w:type="spellEnd"/>
      <w:r w:rsidR="00D13F5C" w:rsidRPr="00346AA6">
        <w:rPr>
          <w:rFonts w:ascii="Palatino Linotype" w:hAnsi="Palatino Linotype"/>
          <w:i/>
          <w:color w:val="000000"/>
          <w:lang w:val="es-ES"/>
        </w:rPr>
        <w:t xml:space="preserve"> al compromiso que afirma </w:t>
      </w:r>
      <w:proofErr w:type="spellStart"/>
      <w:r w:rsidR="00D13F5C" w:rsidRPr="00346AA6">
        <w:rPr>
          <w:rFonts w:ascii="Palatino Linotype" w:hAnsi="Palatino Linotype"/>
          <w:i/>
          <w:color w:val="000000"/>
          <w:lang w:val="es-ES"/>
        </w:rPr>
        <w:t>asumio</w:t>
      </w:r>
      <w:proofErr w:type="spellEnd"/>
      <w:r w:rsidR="00D13F5C" w:rsidRPr="00346AA6">
        <w:rPr>
          <w:rFonts w:ascii="Palatino Linotype" w:hAnsi="Palatino Linotype"/>
          <w:i/>
          <w:color w:val="000000"/>
          <w:lang w:val="es-ES"/>
        </w:rPr>
        <w:t xml:space="preserve"> el secretario y ante el </w:t>
      </w:r>
      <w:proofErr w:type="spellStart"/>
      <w:r w:rsidR="00D13F5C" w:rsidRPr="00346AA6">
        <w:rPr>
          <w:rFonts w:ascii="Palatino Linotype" w:hAnsi="Palatino Linotype"/>
          <w:i/>
          <w:color w:val="000000"/>
          <w:lang w:val="es-ES"/>
        </w:rPr>
        <w:t>incumlpimeinto</w:t>
      </w:r>
      <w:proofErr w:type="spellEnd"/>
      <w:r w:rsidR="00D13F5C" w:rsidRPr="00346AA6">
        <w:rPr>
          <w:rFonts w:ascii="Palatino Linotype" w:hAnsi="Palatino Linotype"/>
          <w:i/>
          <w:color w:val="000000"/>
          <w:lang w:val="es-ES"/>
        </w:rPr>
        <w:t xml:space="preserve"> de dicho compromiso que va a ser la </w:t>
      </w:r>
      <w:proofErr w:type="spellStart"/>
      <w:r w:rsidR="00D13F5C" w:rsidRPr="00346AA6">
        <w:rPr>
          <w:rFonts w:ascii="Palatino Linotype" w:hAnsi="Palatino Linotype"/>
          <w:i/>
          <w:color w:val="000000"/>
          <w:lang w:val="es-ES"/>
        </w:rPr>
        <w:t>regiduria</w:t>
      </w:r>
      <w:proofErr w:type="spellEnd"/>
      <w:r w:rsidR="00D13F5C" w:rsidRPr="00346AA6">
        <w:rPr>
          <w:rFonts w:ascii="Palatino Linotype" w:hAnsi="Palatino Linotype"/>
          <w:i/>
          <w:color w:val="000000"/>
          <w:lang w:val="es-ES"/>
        </w:rPr>
        <w:t xml:space="preserve">, ya que reconoce que a la fecha de la respuesta sigue sin certificación (la </w:t>
      </w:r>
      <w:proofErr w:type="spellStart"/>
      <w:r w:rsidR="00D13F5C" w:rsidRPr="00346AA6">
        <w:rPr>
          <w:rFonts w:ascii="Palatino Linotype" w:hAnsi="Palatino Linotype"/>
          <w:i/>
          <w:color w:val="000000"/>
          <w:lang w:val="es-ES"/>
        </w:rPr>
        <w:t>constacia</w:t>
      </w:r>
      <w:proofErr w:type="spellEnd"/>
      <w:r w:rsidR="00D13F5C" w:rsidRPr="00346AA6">
        <w:rPr>
          <w:rFonts w:ascii="Palatino Linotype" w:hAnsi="Palatino Linotype"/>
          <w:i/>
          <w:color w:val="000000"/>
          <w:lang w:val="es-ES"/>
        </w:rPr>
        <w:t xml:space="preserve"> de </w:t>
      </w:r>
      <w:proofErr w:type="spellStart"/>
      <w:r w:rsidR="00D13F5C" w:rsidRPr="00346AA6">
        <w:rPr>
          <w:rFonts w:ascii="Palatino Linotype" w:hAnsi="Palatino Linotype"/>
          <w:i/>
          <w:color w:val="000000"/>
          <w:lang w:val="es-ES"/>
        </w:rPr>
        <w:t>aptidues</w:t>
      </w:r>
      <w:proofErr w:type="spellEnd"/>
      <w:r w:rsidR="00D13F5C" w:rsidRPr="00346AA6">
        <w:rPr>
          <w:rFonts w:ascii="Palatino Linotype" w:hAnsi="Palatino Linotype"/>
          <w:i/>
          <w:color w:val="000000"/>
          <w:lang w:val="es-ES"/>
        </w:rPr>
        <w:t xml:space="preserve"> no es el certificado que la ley exige) el </w:t>
      </w:r>
      <w:proofErr w:type="spellStart"/>
      <w:r w:rsidR="00D13F5C" w:rsidRPr="00346AA6">
        <w:rPr>
          <w:rFonts w:ascii="Palatino Linotype" w:hAnsi="Palatino Linotype"/>
          <w:i/>
          <w:color w:val="000000"/>
          <w:lang w:val="es-ES"/>
        </w:rPr>
        <w:t>secretraio</w:t>
      </w:r>
      <w:proofErr w:type="spellEnd"/>
      <w:r w:rsidR="00D13F5C" w:rsidRPr="00346AA6">
        <w:rPr>
          <w:rFonts w:ascii="Palatino Linotype" w:hAnsi="Palatino Linotype"/>
          <w:i/>
          <w:color w:val="000000"/>
          <w:lang w:val="es-ES"/>
        </w:rPr>
        <w:t xml:space="preserve"> y por tanto debe ser removido. ¿</w:t>
      </w:r>
      <w:proofErr w:type="gramStart"/>
      <w:r w:rsidR="00D13F5C" w:rsidRPr="00346AA6">
        <w:rPr>
          <w:rFonts w:ascii="Palatino Linotype" w:hAnsi="Palatino Linotype"/>
          <w:i/>
          <w:color w:val="000000"/>
          <w:lang w:val="es-ES"/>
        </w:rPr>
        <w:t>qué</w:t>
      </w:r>
      <w:proofErr w:type="gramEnd"/>
      <w:r w:rsidR="00D13F5C" w:rsidRPr="00346AA6">
        <w:rPr>
          <w:rFonts w:ascii="Palatino Linotype" w:hAnsi="Palatino Linotype"/>
          <w:i/>
          <w:color w:val="000000"/>
          <w:lang w:val="es-ES"/>
        </w:rPr>
        <w:t xml:space="preserve"> va a hacer la </w:t>
      </w:r>
      <w:proofErr w:type="spellStart"/>
      <w:r w:rsidR="00D13F5C" w:rsidRPr="00346AA6">
        <w:rPr>
          <w:rFonts w:ascii="Palatino Linotype" w:hAnsi="Palatino Linotype"/>
          <w:i/>
          <w:color w:val="000000"/>
          <w:lang w:val="es-ES"/>
        </w:rPr>
        <w:t>regiduria</w:t>
      </w:r>
      <w:proofErr w:type="spellEnd"/>
      <w:r w:rsidR="00D13F5C" w:rsidRPr="00346AA6">
        <w:rPr>
          <w:rFonts w:ascii="Palatino Linotype" w:hAnsi="Palatino Linotype"/>
          <w:i/>
          <w:color w:val="000000"/>
          <w:lang w:val="es-ES"/>
        </w:rPr>
        <w:t>?.</w:t>
      </w:r>
      <w:r w:rsidRPr="00346AA6">
        <w:rPr>
          <w:rFonts w:ascii="Palatino Linotype" w:hAnsi="Palatino Linotype"/>
          <w:i/>
          <w:color w:val="000000"/>
          <w:lang w:val="es-ES"/>
        </w:rPr>
        <w:t>"[Sic]</w:t>
      </w:r>
    </w:p>
    <w:p w14:paraId="08F0348F" w14:textId="4BE1EF6A" w:rsidR="004532AD" w:rsidRPr="00346AA6" w:rsidRDefault="004532AD" w:rsidP="004532AD">
      <w:pPr>
        <w:spacing w:before="240"/>
        <w:ind w:left="851" w:right="850"/>
        <w:jc w:val="both"/>
        <w:rPr>
          <w:rFonts w:ascii="Palatino Linotype" w:hAnsi="Palatino Linotype"/>
          <w:i/>
          <w:color w:val="000000"/>
          <w:lang w:val="es-ES"/>
        </w:rPr>
      </w:pPr>
      <w:r w:rsidRPr="00346AA6">
        <w:rPr>
          <w:rFonts w:ascii="Palatino Linotype" w:hAnsi="Palatino Linotype"/>
          <w:i/>
          <w:color w:val="000000"/>
          <w:lang w:val="es-ES"/>
        </w:rPr>
        <w:t>“</w:t>
      </w:r>
      <w:r w:rsidR="00D13F5C" w:rsidRPr="00346AA6">
        <w:rPr>
          <w:rFonts w:ascii="Palatino Linotype" w:hAnsi="Palatino Linotype"/>
          <w:i/>
          <w:color w:val="000000"/>
          <w:lang w:val="es-ES"/>
        </w:rPr>
        <w:t xml:space="preserve">se me brindó información que no responde mi petición, ya que de manera textual requerí saber si la </w:t>
      </w:r>
      <w:proofErr w:type="spellStart"/>
      <w:r w:rsidR="00D13F5C" w:rsidRPr="00346AA6">
        <w:rPr>
          <w:rFonts w:ascii="Palatino Linotype" w:hAnsi="Palatino Linotype"/>
          <w:i/>
          <w:color w:val="000000"/>
          <w:lang w:val="es-ES"/>
        </w:rPr>
        <w:t>regiduria</w:t>
      </w:r>
      <w:proofErr w:type="spellEnd"/>
      <w:r w:rsidR="00D13F5C" w:rsidRPr="00346AA6">
        <w:rPr>
          <w:rFonts w:ascii="Palatino Linotype" w:hAnsi="Palatino Linotype"/>
          <w:i/>
          <w:color w:val="000000"/>
          <w:lang w:val="es-ES"/>
        </w:rPr>
        <w:t xml:space="preserve"> ha hecho, </w:t>
      </w:r>
      <w:proofErr w:type="spellStart"/>
      <w:r w:rsidR="00D13F5C" w:rsidRPr="00346AA6">
        <w:rPr>
          <w:rFonts w:ascii="Palatino Linotype" w:hAnsi="Palatino Linotype"/>
          <w:i/>
          <w:color w:val="000000"/>
          <w:lang w:val="es-ES"/>
        </w:rPr>
        <w:t>esta</w:t>
      </w:r>
      <w:proofErr w:type="spellEnd"/>
      <w:r w:rsidR="00D13F5C" w:rsidRPr="00346AA6">
        <w:rPr>
          <w:rFonts w:ascii="Palatino Linotype" w:hAnsi="Palatino Linotype"/>
          <w:i/>
          <w:color w:val="000000"/>
          <w:lang w:val="es-ES"/>
        </w:rPr>
        <w:t xml:space="preserve"> haciendo o </w:t>
      </w:r>
      <w:proofErr w:type="spellStart"/>
      <w:r w:rsidR="00D13F5C" w:rsidRPr="00346AA6">
        <w:rPr>
          <w:rFonts w:ascii="Palatino Linotype" w:hAnsi="Palatino Linotype"/>
          <w:i/>
          <w:color w:val="000000"/>
          <w:lang w:val="es-ES"/>
        </w:rPr>
        <w:t>hara</w:t>
      </w:r>
      <w:proofErr w:type="spellEnd"/>
      <w:r w:rsidR="00D13F5C" w:rsidRPr="00346AA6">
        <w:rPr>
          <w:rFonts w:ascii="Palatino Linotype" w:hAnsi="Palatino Linotype"/>
          <w:i/>
          <w:color w:val="000000"/>
          <w:lang w:val="es-ES"/>
        </w:rPr>
        <w:t xml:space="preserve"> algo para resolver la falta de certificación del secretario del ayuntamiento, ello partiendo del hecho de que es competencia del cabildo nombrar y o remover a los servidores públicos de primer nivel. la respuesta </w:t>
      </w:r>
      <w:proofErr w:type="spellStart"/>
      <w:r w:rsidR="00D13F5C" w:rsidRPr="00346AA6">
        <w:rPr>
          <w:rFonts w:ascii="Palatino Linotype" w:hAnsi="Palatino Linotype"/>
          <w:i/>
          <w:color w:val="000000"/>
          <w:lang w:val="es-ES"/>
        </w:rPr>
        <w:t>debera</w:t>
      </w:r>
      <w:proofErr w:type="spellEnd"/>
      <w:r w:rsidR="00D13F5C" w:rsidRPr="00346AA6">
        <w:rPr>
          <w:rFonts w:ascii="Palatino Linotype" w:hAnsi="Palatino Linotype"/>
          <w:i/>
          <w:color w:val="000000"/>
          <w:lang w:val="es-ES"/>
        </w:rPr>
        <w:t xml:space="preserve"> estar debidamente fundada y motivada y deberá contar con el soporte documental que abale su dicho... ante ello las respuestas estriban en un </w:t>
      </w:r>
      <w:proofErr w:type="spellStart"/>
      <w:r w:rsidR="00D13F5C" w:rsidRPr="00346AA6">
        <w:rPr>
          <w:rFonts w:ascii="Palatino Linotype" w:hAnsi="Palatino Linotype"/>
          <w:i/>
          <w:color w:val="000000"/>
          <w:lang w:val="es-ES"/>
        </w:rPr>
        <w:t>si</w:t>
      </w:r>
      <w:proofErr w:type="spellEnd"/>
      <w:r w:rsidR="00D13F5C" w:rsidRPr="00346AA6">
        <w:rPr>
          <w:rFonts w:ascii="Palatino Linotype" w:hAnsi="Palatino Linotype"/>
          <w:i/>
          <w:color w:val="000000"/>
          <w:lang w:val="es-ES"/>
        </w:rPr>
        <w:t xml:space="preserve"> ha hecho, no ha hecho, si hará o no hará acción alguna para resolver la falta de certificación del secretario del ayuntamiento, ello partiendo del hecho de que es competencia del cabildo nombrar y o remover a los servidores públicos de primer nivel y en caso de responder de manera afirmativa que ha hecho o hará, debió proporcionarme el soporte documental que avale la acciones emitidas por la </w:t>
      </w:r>
      <w:proofErr w:type="spellStart"/>
      <w:r w:rsidR="00D13F5C" w:rsidRPr="00346AA6">
        <w:rPr>
          <w:rFonts w:ascii="Palatino Linotype" w:hAnsi="Palatino Linotype"/>
          <w:i/>
          <w:color w:val="000000"/>
          <w:lang w:val="es-ES"/>
        </w:rPr>
        <w:t>regiduria</w:t>
      </w:r>
      <w:proofErr w:type="spellEnd"/>
      <w:r w:rsidR="00D13F5C" w:rsidRPr="00346AA6">
        <w:rPr>
          <w:rFonts w:ascii="Palatino Linotype" w:hAnsi="Palatino Linotype"/>
          <w:i/>
          <w:color w:val="000000"/>
          <w:lang w:val="es-ES"/>
        </w:rPr>
        <w:t>... por otra parte de la respuesta que brinda la regiduría se observa que el secretario sigue sin certificación pues solo presenta una constancia de competencia la cual no tiene la calidad de certificación que se pide</w:t>
      </w:r>
      <w:r w:rsidRPr="00346AA6">
        <w:rPr>
          <w:rFonts w:ascii="Palatino Linotype" w:hAnsi="Palatino Linotype"/>
          <w:i/>
          <w:color w:val="000000"/>
          <w:lang w:val="es-ES"/>
        </w:rPr>
        <w:t>."[Sic]</w:t>
      </w:r>
    </w:p>
    <w:p w14:paraId="021D1730" w14:textId="516BBDB6" w:rsidR="004532AD" w:rsidRPr="00346AA6" w:rsidRDefault="004532AD" w:rsidP="004532AD">
      <w:pPr>
        <w:spacing w:before="240"/>
        <w:ind w:left="851" w:right="850"/>
        <w:jc w:val="both"/>
        <w:rPr>
          <w:rFonts w:ascii="Palatino Linotype" w:hAnsi="Palatino Linotype"/>
          <w:i/>
          <w:color w:val="000000"/>
          <w:lang w:val="es-ES"/>
        </w:rPr>
      </w:pPr>
      <w:r w:rsidRPr="00346AA6">
        <w:rPr>
          <w:rFonts w:ascii="Palatino Linotype" w:hAnsi="Palatino Linotype"/>
          <w:i/>
          <w:color w:val="000000"/>
          <w:lang w:val="es-ES"/>
        </w:rPr>
        <w:t>“</w:t>
      </w:r>
      <w:r w:rsidR="00D13F5C" w:rsidRPr="00346AA6">
        <w:rPr>
          <w:rFonts w:ascii="Palatino Linotype" w:hAnsi="Palatino Linotype"/>
          <w:i/>
          <w:color w:val="000000"/>
          <w:lang w:val="es-ES"/>
        </w:rPr>
        <w:t xml:space="preserve">se me brindó información que no responde mi petición, ya que de manera textual requerí saber si la </w:t>
      </w:r>
      <w:proofErr w:type="spellStart"/>
      <w:r w:rsidR="00D13F5C" w:rsidRPr="00346AA6">
        <w:rPr>
          <w:rFonts w:ascii="Palatino Linotype" w:hAnsi="Palatino Linotype"/>
          <w:i/>
          <w:color w:val="000000"/>
          <w:lang w:val="es-ES"/>
        </w:rPr>
        <w:t>regiduria</w:t>
      </w:r>
      <w:proofErr w:type="spellEnd"/>
      <w:r w:rsidR="00D13F5C" w:rsidRPr="00346AA6">
        <w:rPr>
          <w:rFonts w:ascii="Palatino Linotype" w:hAnsi="Palatino Linotype"/>
          <w:i/>
          <w:color w:val="000000"/>
          <w:lang w:val="es-ES"/>
        </w:rPr>
        <w:t xml:space="preserve"> ha hecho, </w:t>
      </w:r>
      <w:proofErr w:type="spellStart"/>
      <w:r w:rsidR="00D13F5C" w:rsidRPr="00346AA6">
        <w:rPr>
          <w:rFonts w:ascii="Palatino Linotype" w:hAnsi="Palatino Linotype"/>
          <w:i/>
          <w:color w:val="000000"/>
          <w:lang w:val="es-ES"/>
        </w:rPr>
        <w:t>esta</w:t>
      </w:r>
      <w:proofErr w:type="spellEnd"/>
      <w:r w:rsidR="00D13F5C" w:rsidRPr="00346AA6">
        <w:rPr>
          <w:rFonts w:ascii="Palatino Linotype" w:hAnsi="Palatino Linotype"/>
          <w:i/>
          <w:color w:val="000000"/>
          <w:lang w:val="es-ES"/>
        </w:rPr>
        <w:t xml:space="preserve"> haciendo o </w:t>
      </w:r>
      <w:proofErr w:type="spellStart"/>
      <w:r w:rsidR="00D13F5C" w:rsidRPr="00346AA6">
        <w:rPr>
          <w:rFonts w:ascii="Palatino Linotype" w:hAnsi="Palatino Linotype"/>
          <w:i/>
          <w:color w:val="000000"/>
          <w:lang w:val="es-ES"/>
        </w:rPr>
        <w:t>hara</w:t>
      </w:r>
      <w:proofErr w:type="spellEnd"/>
      <w:r w:rsidR="00D13F5C" w:rsidRPr="00346AA6">
        <w:rPr>
          <w:rFonts w:ascii="Palatino Linotype" w:hAnsi="Palatino Linotype"/>
          <w:i/>
          <w:color w:val="000000"/>
          <w:lang w:val="es-ES"/>
        </w:rPr>
        <w:t xml:space="preserve"> algo para resolver la falta de certificación del secretario del ayuntamiento, ello partiendo del hecho de que es competencia del cabildo nombrar y o remover a los servidores públicos de primer nivel. la respuesta </w:t>
      </w:r>
      <w:proofErr w:type="spellStart"/>
      <w:r w:rsidR="00D13F5C" w:rsidRPr="00346AA6">
        <w:rPr>
          <w:rFonts w:ascii="Palatino Linotype" w:hAnsi="Palatino Linotype"/>
          <w:i/>
          <w:color w:val="000000"/>
          <w:lang w:val="es-ES"/>
        </w:rPr>
        <w:t>debera</w:t>
      </w:r>
      <w:proofErr w:type="spellEnd"/>
      <w:r w:rsidR="00D13F5C" w:rsidRPr="00346AA6">
        <w:rPr>
          <w:rFonts w:ascii="Palatino Linotype" w:hAnsi="Palatino Linotype"/>
          <w:i/>
          <w:color w:val="000000"/>
          <w:lang w:val="es-ES"/>
        </w:rPr>
        <w:t xml:space="preserve"> estar debidamente fundada y motivada y deberá contar con el soporte documental que abale su dicho... ante ello las respuestas estriban en un </w:t>
      </w:r>
      <w:proofErr w:type="spellStart"/>
      <w:r w:rsidR="00D13F5C" w:rsidRPr="00346AA6">
        <w:rPr>
          <w:rFonts w:ascii="Palatino Linotype" w:hAnsi="Palatino Linotype"/>
          <w:i/>
          <w:color w:val="000000"/>
          <w:lang w:val="es-ES"/>
        </w:rPr>
        <w:t>si</w:t>
      </w:r>
      <w:proofErr w:type="spellEnd"/>
      <w:r w:rsidR="00D13F5C" w:rsidRPr="00346AA6">
        <w:rPr>
          <w:rFonts w:ascii="Palatino Linotype" w:hAnsi="Palatino Linotype"/>
          <w:i/>
          <w:color w:val="000000"/>
          <w:lang w:val="es-ES"/>
        </w:rPr>
        <w:t xml:space="preserve"> ha hecho, no ha hecho, si hará o no hará acción alguna para resolver la falta de certificación del secretario del ayuntamiento, ello partiendo del hecho de que es competencia del cabildo nombrar y o remover a los servidores públicos de primer nivel y en caso de responder de manera afirmativa que ha hecho o hará, debió proporcionarme el soporte documental que avale la acciones emitidas por la </w:t>
      </w:r>
      <w:proofErr w:type="spellStart"/>
      <w:r w:rsidR="00D13F5C" w:rsidRPr="00346AA6">
        <w:rPr>
          <w:rFonts w:ascii="Palatino Linotype" w:hAnsi="Palatino Linotype"/>
          <w:i/>
          <w:color w:val="000000"/>
          <w:lang w:val="es-ES"/>
        </w:rPr>
        <w:t>regiduria</w:t>
      </w:r>
      <w:proofErr w:type="spellEnd"/>
      <w:r w:rsidR="00D13F5C" w:rsidRPr="00346AA6">
        <w:rPr>
          <w:rFonts w:ascii="Palatino Linotype" w:hAnsi="Palatino Linotype"/>
          <w:i/>
          <w:color w:val="000000"/>
          <w:lang w:val="es-ES"/>
        </w:rPr>
        <w:t xml:space="preserve">... por otra parte de la respuesta que brinda la regiduría se observa que el </w:t>
      </w:r>
      <w:r w:rsidR="00D13F5C" w:rsidRPr="00346AA6">
        <w:rPr>
          <w:rFonts w:ascii="Palatino Linotype" w:hAnsi="Palatino Linotype"/>
          <w:i/>
          <w:color w:val="000000"/>
          <w:lang w:val="es-ES"/>
        </w:rPr>
        <w:lastRenderedPageBreak/>
        <w:t>secretario sigue sin certificación pues solo presenta una constancia de competencia la cual no tiene la calidad de certificación que se pide</w:t>
      </w:r>
      <w:r w:rsidRPr="00346AA6">
        <w:rPr>
          <w:rFonts w:ascii="Palatino Linotype" w:hAnsi="Palatino Linotype"/>
          <w:i/>
          <w:color w:val="000000"/>
          <w:lang w:val="es-ES"/>
        </w:rPr>
        <w:t>."[Sic]</w:t>
      </w:r>
    </w:p>
    <w:p w14:paraId="310F399F" w14:textId="289ED019" w:rsidR="004532AD" w:rsidRPr="00346AA6" w:rsidRDefault="004532AD" w:rsidP="00D13F5C">
      <w:pPr>
        <w:spacing w:before="240"/>
        <w:ind w:left="851" w:right="850"/>
        <w:jc w:val="both"/>
        <w:rPr>
          <w:rFonts w:ascii="Palatino Linotype" w:hAnsi="Palatino Linotype"/>
          <w:i/>
          <w:color w:val="000000"/>
          <w:lang w:val="es-ES"/>
        </w:rPr>
      </w:pPr>
      <w:r w:rsidRPr="00346AA6">
        <w:rPr>
          <w:rFonts w:ascii="Palatino Linotype" w:hAnsi="Palatino Linotype"/>
          <w:i/>
          <w:color w:val="000000"/>
          <w:lang w:val="es-ES"/>
        </w:rPr>
        <w:t>“</w:t>
      </w:r>
      <w:r w:rsidR="00D13F5C" w:rsidRPr="00346AA6">
        <w:rPr>
          <w:rFonts w:ascii="Palatino Linotype" w:hAnsi="Palatino Linotype"/>
          <w:i/>
          <w:color w:val="000000"/>
          <w:lang w:val="es-ES"/>
        </w:rPr>
        <w:t xml:space="preserve">se me brindó información que no responde mi petición, ya que de manera textual requerí saber si la </w:t>
      </w:r>
      <w:proofErr w:type="spellStart"/>
      <w:r w:rsidR="00D13F5C" w:rsidRPr="00346AA6">
        <w:rPr>
          <w:rFonts w:ascii="Palatino Linotype" w:hAnsi="Palatino Linotype"/>
          <w:i/>
          <w:color w:val="000000"/>
          <w:lang w:val="es-ES"/>
        </w:rPr>
        <w:t>regiduria</w:t>
      </w:r>
      <w:proofErr w:type="spellEnd"/>
      <w:r w:rsidR="00D13F5C" w:rsidRPr="00346AA6">
        <w:rPr>
          <w:rFonts w:ascii="Palatino Linotype" w:hAnsi="Palatino Linotype"/>
          <w:i/>
          <w:color w:val="000000"/>
          <w:lang w:val="es-ES"/>
        </w:rPr>
        <w:t xml:space="preserve"> ha hecho, </w:t>
      </w:r>
      <w:proofErr w:type="spellStart"/>
      <w:r w:rsidR="00D13F5C" w:rsidRPr="00346AA6">
        <w:rPr>
          <w:rFonts w:ascii="Palatino Linotype" w:hAnsi="Palatino Linotype"/>
          <w:i/>
          <w:color w:val="000000"/>
          <w:lang w:val="es-ES"/>
        </w:rPr>
        <w:t>esta</w:t>
      </w:r>
      <w:proofErr w:type="spellEnd"/>
      <w:r w:rsidR="00D13F5C" w:rsidRPr="00346AA6">
        <w:rPr>
          <w:rFonts w:ascii="Palatino Linotype" w:hAnsi="Palatino Linotype"/>
          <w:i/>
          <w:color w:val="000000"/>
          <w:lang w:val="es-ES"/>
        </w:rPr>
        <w:t xml:space="preserve"> haciendo o </w:t>
      </w:r>
      <w:proofErr w:type="spellStart"/>
      <w:r w:rsidR="00D13F5C" w:rsidRPr="00346AA6">
        <w:rPr>
          <w:rFonts w:ascii="Palatino Linotype" w:hAnsi="Palatino Linotype"/>
          <w:i/>
          <w:color w:val="000000"/>
          <w:lang w:val="es-ES"/>
        </w:rPr>
        <w:t>hara</w:t>
      </w:r>
      <w:proofErr w:type="spellEnd"/>
      <w:r w:rsidR="00D13F5C" w:rsidRPr="00346AA6">
        <w:rPr>
          <w:rFonts w:ascii="Palatino Linotype" w:hAnsi="Palatino Linotype"/>
          <w:i/>
          <w:color w:val="000000"/>
          <w:lang w:val="es-ES"/>
        </w:rPr>
        <w:t xml:space="preserve"> algo para resolver la falta de certificación del secretario del ayuntamiento, ello partiendo del hecho de que es competencia del cabildo nombrar y o remover a los servidores públicos de primer nivel. la respuesta </w:t>
      </w:r>
      <w:proofErr w:type="spellStart"/>
      <w:r w:rsidR="00D13F5C" w:rsidRPr="00346AA6">
        <w:rPr>
          <w:rFonts w:ascii="Palatino Linotype" w:hAnsi="Palatino Linotype"/>
          <w:i/>
          <w:color w:val="000000"/>
          <w:lang w:val="es-ES"/>
        </w:rPr>
        <w:t>debera</w:t>
      </w:r>
      <w:proofErr w:type="spellEnd"/>
      <w:r w:rsidR="00D13F5C" w:rsidRPr="00346AA6">
        <w:rPr>
          <w:rFonts w:ascii="Palatino Linotype" w:hAnsi="Palatino Linotype"/>
          <w:i/>
          <w:color w:val="000000"/>
          <w:lang w:val="es-ES"/>
        </w:rPr>
        <w:t xml:space="preserve"> estar debidamente fundada y motivada y deberá contar con el soporte documental que abale su dicho... ante ello las respuestas estriban en un </w:t>
      </w:r>
      <w:proofErr w:type="spellStart"/>
      <w:r w:rsidR="00D13F5C" w:rsidRPr="00346AA6">
        <w:rPr>
          <w:rFonts w:ascii="Palatino Linotype" w:hAnsi="Palatino Linotype"/>
          <w:i/>
          <w:color w:val="000000"/>
          <w:lang w:val="es-ES"/>
        </w:rPr>
        <w:t>si</w:t>
      </w:r>
      <w:proofErr w:type="spellEnd"/>
      <w:r w:rsidR="00D13F5C" w:rsidRPr="00346AA6">
        <w:rPr>
          <w:rFonts w:ascii="Palatino Linotype" w:hAnsi="Palatino Linotype"/>
          <w:i/>
          <w:color w:val="000000"/>
          <w:lang w:val="es-ES"/>
        </w:rPr>
        <w:t xml:space="preserve"> ha hecho, no ha hecho, si hará o no hará acción alguna para resolver la falta de certificación del secretario del ayuntamiento, ello partiendo del hecho de que es competencia del cabildo nombrar y o remover a los servidores públicos de primer nivel y en caso de responder de manera afirmativa que ha hecho o hará, debió proporcionarme el soporte documental que avale la acciones emitidas por la </w:t>
      </w:r>
      <w:proofErr w:type="spellStart"/>
      <w:r w:rsidR="00D13F5C" w:rsidRPr="00346AA6">
        <w:rPr>
          <w:rFonts w:ascii="Palatino Linotype" w:hAnsi="Palatino Linotype"/>
          <w:i/>
          <w:color w:val="000000"/>
          <w:lang w:val="es-ES"/>
        </w:rPr>
        <w:t>regiduria</w:t>
      </w:r>
      <w:proofErr w:type="spellEnd"/>
      <w:r w:rsidR="00D13F5C" w:rsidRPr="00346AA6">
        <w:rPr>
          <w:rFonts w:ascii="Palatino Linotype" w:hAnsi="Palatino Linotype"/>
          <w:i/>
          <w:color w:val="000000"/>
          <w:lang w:val="es-ES"/>
        </w:rPr>
        <w:t>... por otra parte de la respuesta que brinda la regiduría se observa que el secretario sigue sin certificación pues solo presenta una constancia de competencia la cual no tiene la calidad de certificación que se pide</w:t>
      </w:r>
      <w:r w:rsidRPr="00346AA6">
        <w:rPr>
          <w:rFonts w:ascii="Palatino Linotype" w:hAnsi="Palatino Linotype"/>
          <w:i/>
          <w:color w:val="000000"/>
          <w:lang w:val="es-ES"/>
        </w:rPr>
        <w:t>."[Sic]</w:t>
      </w:r>
    </w:p>
    <w:p w14:paraId="3022508C" w14:textId="313C7197" w:rsidR="004532AD" w:rsidRPr="00346AA6" w:rsidRDefault="004532AD" w:rsidP="004532AD">
      <w:pPr>
        <w:spacing w:before="240"/>
        <w:ind w:left="851" w:right="850"/>
        <w:jc w:val="both"/>
        <w:rPr>
          <w:rFonts w:ascii="Palatino Linotype" w:hAnsi="Palatino Linotype"/>
          <w:i/>
          <w:color w:val="000000"/>
          <w:lang w:val="es-ES"/>
        </w:rPr>
      </w:pPr>
      <w:r w:rsidRPr="00346AA6">
        <w:rPr>
          <w:rFonts w:ascii="Palatino Linotype" w:hAnsi="Palatino Linotype"/>
          <w:i/>
          <w:color w:val="000000"/>
          <w:lang w:val="es-ES"/>
        </w:rPr>
        <w:t>“</w:t>
      </w:r>
      <w:r w:rsidR="00D13F5C" w:rsidRPr="00346AA6">
        <w:rPr>
          <w:rFonts w:ascii="Palatino Linotype" w:hAnsi="Palatino Linotype"/>
          <w:i/>
          <w:color w:val="000000"/>
          <w:lang w:val="es-ES"/>
        </w:rPr>
        <w:t xml:space="preserve">se me brindó información que no responde mi petición, ya que de manera textual requerí saber si la </w:t>
      </w:r>
      <w:proofErr w:type="spellStart"/>
      <w:r w:rsidR="00D13F5C" w:rsidRPr="00346AA6">
        <w:rPr>
          <w:rFonts w:ascii="Palatino Linotype" w:hAnsi="Palatino Linotype"/>
          <w:i/>
          <w:color w:val="000000"/>
          <w:lang w:val="es-ES"/>
        </w:rPr>
        <w:t>regiduria</w:t>
      </w:r>
      <w:proofErr w:type="spellEnd"/>
      <w:r w:rsidR="00D13F5C" w:rsidRPr="00346AA6">
        <w:rPr>
          <w:rFonts w:ascii="Palatino Linotype" w:hAnsi="Palatino Linotype"/>
          <w:i/>
          <w:color w:val="000000"/>
          <w:lang w:val="es-ES"/>
        </w:rPr>
        <w:t xml:space="preserve"> ha hecho, </w:t>
      </w:r>
      <w:proofErr w:type="spellStart"/>
      <w:r w:rsidR="00D13F5C" w:rsidRPr="00346AA6">
        <w:rPr>
          <w:rFonts w:ascii="Palatino Linotype" w:hAnsi="Palatino Linotype"/>
          <w:i/>
          <w:color w:val="000000"/>
          <w:lang w:val="es-ES"/>
        </w:rPr>
        <w:t>esta</w:t>
      </w:r>
      <w:proofErr w:type="spellEnd"/>
      <w:r w:rsidR="00D13F5C" w:rsidRPr="00346AA6">
        <w:rPr>
          <w:rFonts w:ascii="Palatino Linotype" w:hAnsi="Palatino Linotype"/>
          <w:i/>
          <w:color w:val="000000"/>
          <w:lang w:val="es-ES"/>
        </w:rPr>
        <w:t xml:space="preserve"> haciendo o </w:t>
      </w:r>
      <w:proofErr w:type="spellStart"/>
      <w:r w:rsidR="00D13F5C" w:rsidRPr="00346AA6">
        <w:rPr>
          <w:rFonts w:ascii="Palatino Linotype" w:hAnsi="Palatino Linotype"/>
          <w:i/>
          <w:color w:val="000000"/>
          <w:lang w:val="es-ES"/>
        </w:rPr>
        <w:t>hara</w:t>
      </w:r>
      <w:proofErr w:type="spellEnd"/>
      <w:r w:rsidR="00D13F5C" w:rsidRPr="00346AA6">
        <w:rPr>
          <w:rFonts w:ascii="Palatino Linotype" w:hAnsi="Palatino Linotype"/>
          <w:i/>
          <w:color w:val="000000"/>
          <w:lang w:val="es-ES"/>
        </w:rPr>
        <w:t xml:space="preserve"> algo para resolver la falta de certificación del secretario del ayuntamiento, ello partiendo del hecho de que es competencia del cabildo nombrar y o remover a los servidores públicos de primer nivel. la respuesta </w:t>
      </w:r>
      <w:proofErr w:type="spellStart"/>
      <w:r w:rsidR="00D13F5C" w:rsidRPr="00346AA6">
        <w:rPr>
          <w:rFonts w:ascii="Palatino Linotype" w:hAnsi="Palatino Linotype"/>
          <w:i/>
          <w:color w:val="000000"/>
          <w:lang w:val="es-ES"/>
        </w:rPr>
        <w:t>debera</w:t>
      </w:r>
      <w:proofErr w:type="spellEnd"/>
      <w:r w:rsidR="00D13F5C" w:rsidRPr="00346AA6">
        <w:rPr>
          <w:rFonts w:ascii="Palatino Linotype" w:hAnsi="Palatino Linotype"/>
          <w:i/>
          <w:color w:val="000000"/>
          <w:lang w:val="es-ES"/>
        </w:rPr>
        <w:t xml:space="preserve"> estar debidamente fundada y motivada y deberá contar con el soporte documental que abale su dicho... ante ello las respuestas estriban en un </w:t>
      </w:r>
      <w:proofErr w:type="spellStart"/>
      <w:r w:rsidR="00D13F5C" w:rsidRPr="00346AA6">
        <w:rPr>
          <w:rFonts w:ascii="Palatino Linotype" w:hAnsi="Palatino Linotype"/>
          <w:i/>
          <w:color w:val="000000"/>
          <w:lang w:val="es-ES"/>
        </w:rPr>
        <w:t>si</w:t>
      </w:r>
      <w:proofErr w:type="spellEnd"/>
      <w:r w:rsidR="00D13F5C" w:rsidRPr="00346AA6">
        <w:rPr>
          <w:rFonts w:ascii="Palatino Linotype" w:hAnsi="Palatino Linotype"/>
          <w:i/>
          <w:color w:val="000000"/>
          <w:lang w:val="es-ES"/>
        </w:rPr>
        <w:t xml:space="preserve"> ha hecho, no ha hecho, si hará o no hará acción alguna para resolver la falta de certificación del secretario del ayuntamiento, ello partiendo del hecho de que es competencia del cabildo nombrar y o remover a los servidores públicos de primer nivel y en caso de responder de manera afirmativa que ha hecho o hará, debió proporcionarme el soporte documental que avale la acciones emitidas por la </w:t>
      </w:r>
      <w:proofErr w:type="spellStart"/>
      <w:r w:rsidR="00D13F5C" w:rsidRPr="00346AA6">
        <w:rPr>
          <w:rFonts w:ascii="Palatino Linotype" w:hAnsi="Palatino Linotype"/>
          <w:i/>
          <w:color w:val="000000"/>
          <w:lang w:val="es-ES"/>
        </w:rPr>
        <w:t>regiduria</w:t>
      </w:r>
      <w:proofErr w:type="spellEnd"/>
      <w:r w:rsidR="00D13F5C" w:rsidRPr="00346AA6">
        <w:rPr>
          <w:rFonts w:ascii="Palatino Linotype" w:hAnsi="Palatino Linotype"/>
          <w:i/>
          <w:color w:val="000000"/>
          <w:lang w:val="es-ES"/>
        </w:rPr>
        <w:t>... por otra parte de la respuesta que brinda la regiduría se observa que el secretario sigue sin certificación pues solo presenta una constancia de competencia la cual no tiene la calidad de certificación que se pide</w:t>
      </w:r>
      <w:r w:rsidRPr="00346AA6">
        <w:rPr>
          <w:rFonts w:ascii="Palatino Linotype" w:hAnsi="Palatino Linotype"/>
          <w:i/>
          <w:color w:val="000000"/>
          <w:lang w:val="es-ES"/>
        </w:rPr>
        <w:t>."[Sic]</w:t>
      </w:r>
    </w:p>
    <w:p w14:paraId="2F78D5CA" w14:textId="76D74A1F" w:rsidR="004532AD" w:rsidRPr="00346AA6" w:rsidRDefault="004532AD" w:rsidP="004532AD">
      <w:pPr>
        <w:spacing w:before="240"/>
        <w:ind w:left="851" w:right="850"/>
        <w:jc w:val="both"/>
        <w:rPr>
          <w:rFonts w:ascii="Palatino Linotype" w:hAnsi="Palatino Linotype"/>
          <w:i/>
          <w:color w:val="000000"/>
          <w:lang w:val="es-ES"/>
        </w:rPr>
      </w:pPr>
      <w:r w:rsidRPr="00346AA6">
        <w:rPr>
          <w:rFonts w:ascii="Palatino Linotype" w:hAnsi="Palatino Linotype"/>
          <w:i/>
          <w:color w:val="000000"/>
          <w:lang w:val="es-ES"/>
        </w:rPr>
        <w:t>“</w:t>
      </w:r>
      <w:r w:rsidR="00D13F5C" w:rsidRPr="00346AA6">
        <w:rPr>
          <w:rFonts w:ascii="Palatino Linotype" w:hAnsi="Palatino Linotype"/>
          <w:i/>
          <w:color w:val="000000"/>
          <w:lang w:val="es-ES"/>
        </w:rPr>
        <w:t xml:space="preserve">se me brindó información que no responde mi petición, ya que de manera textual requerí saber si la </w:t>
      </w:r>
      <w:proofErr w:type="spellStart"/>
      <w:r w:rsidR="00D13F5C" w:rsidRPr="00346AA6">
        <w:rPr>
          <w:rFonts w:ascii="Palatino Linotype" w:hAnsi="Palatino Linotype"/>
          <w:i/>
          <w:color w:val="000000"/>
          <w:lang w:val="es-ES"/>
        </w:rPr>
        <w:t>regiduria</w:t>
      </w:r>
      <w:proofErr w:type="spellEnd"/>
      <w:r w:rsidR="00D13F5C" w:rsidRPr="00346AA6">
        <w:rPr>
          <w:rFonts w:ascii="Palatino Linotype" w:hAnsi="Palatino Linotype"/>
          <w:i/>
          <w:color w:val="000000"/>
          <w:lang w:val="es-ES"/>
        </w:rPr>
        <w:t xml:space="preserve"> ha hecho, </w:t>
      </w:r>
      <w:proofErr w:type="spellStart"/>
      <w:r w:rsidR="00D13F5C" w:rsidRPr="00346AA6">
        <w:rPr>
          <w:rFonts w:ascii="Palatino Linotype" w:hAnsi="Palatino Linotype"/>
          <w:i/>
          <w:color w:val="000000"/>
          <w:lang w:val="es-ES"/>
        </w:rPr>
        <w:t>esta</w:t>
      </w:r>
      <w:proofErr w:type="spellEnd"/>
      <w:r w:rsidR="00D13F5C" w:rsidRPr="00346AA6">
        <w:rPr>
          <w:rFonts w:ascii="Palatino Linotype" w:hAnsi="Palatino Linotype"/>
          <w:i/>
          <w:color w:val="000000"/>
          <w:lang w:val="es-ES"/>
        </w:rPr>
        <w:t xml:space="preserve"> haciendo o </w:t>
      </w:r>
      <w:proofErr w:type="spellStart"/>
      <w:r w:rsidR="00D13F5C" w:rsidRPr="00346AA6">
        <w:rPr>
          <w:rFonts w:ascii="Palatino Linotype" w:hAnsi="Palatino Linotype"/>
          <w:i/>
          <w:color w:val="000000"/>
          <w:lang w:val="es-ES"/>
        </w:rPr>
        <w:t>hara</w:t>
      </w:r>
      <w:proofErr w:type="spellEnd"/>
      <w:r w:rsidR="00D13F5C" w:rsidRPr="00346AA6">
        <w:rPr>
          <w:rFonts w:ascii="Palatino Linotype" w:hAnsi="Palatino Linotype"/>
          <w:i/>
          <w:color w:val="000000"/>
          <w:lang w:val="es-ES"/>
        </w:rPr>
        <w:t xml:space="preserve"> algo para resolver la falta de certificación del secretario del ayuntamiento, ello partiendo del hecho de que es </w:t>
      </w:r>
      <w:r w:rsidR="00D13F5C" w:rsidRPr="00346AA6">
        <w:rPr>
          <w:rFonts w:ascii="Palatino Linotype" w:hAnsi="Palatino Linotype"/>
          <w:i/>
          <w:color w:val="000000"/>
          <w:lang w:val="es-ES"/>
        </w:rPr>
        <w:lastRenderedPageBreak/>
        <w:t xml:space="preserve">competencia del cabildo nombrar y o remover a los servidores públicos de primer nivel. la respuesta </w:t>
      </w:r>
      <w:proofErr w:type="spellStart"/>
      <w:r w:rsidR="00D13F5C" w:rsidRPr="00346AA6">
        <w:rPr>
          <w:rFonts w:ascii="Palatino Linotype" w:hAnsi="Palatino Linotype"/>
          <w:i/>
          <w:color w:val="000000"/>
          <w:lang w:val="es-ES"/>
        </w:rPr>
        <w:t>debera</w:t>
      </w:r>
      <w:proofErr w:type="spellEnd"/>
      <w:r w:rsidR="00D13F5C" w:rsidRPr="00346AA6">
        <w:rPr>
          <w:rFonts w:ascii="Palatino Linotype" w:hAnsi="Palatino Linotype"/>
          <w:i/>
          <w:color w:val="000000"/>
          <w:lang w:val="es-ES"/>
        </w:rPr>
        <w:t xml:space="preserve"> estar debidamente fundada y motivada y deberá contar con el soporte documental que abale su dicho... ante ello las respuestas estriban en un </w:t>
      </w:r>
      <w:proofErr w:type="spellStart"/>
      <w:r w:rsidR="00D13F5C" w:rsidRPr="00346AA6">
        <w:rPr>
          <w:rFonts w:ascii="Palatino Linotype" w:hAnsi="Palatino Linotype"/>
          <w:i/>
          <w:color w:val="000000"/>
          <w:lang w:val="es-ES"/>
        </w:rPr>
        <w:t>si</w:t>
      </w:r>
      <w:proofErr w:type="spellEnd"/>
      <w:r w:rsidR="00D13F5C" w:rsidRPr="00346AA6">
        <w:rPr>
          <w:rFonts w:ascii="Palatino Linotype" w:hAnsi="Palatino Linotype"/>
          <w:i/>
          <w:color w:val="000000"/>
          <w:lang w:val="es-ES"/>
        </w:rPr>
        <w:t xml:space="preserve"> ha hecho, no ha hecho, si hará o no hará acción alguna para resolver la falta de certificación del secretario del ayuntamiento, ello partiendo del hecho de que es competencia del cabildo nombrar y o remover a los servidores públicos de primer nivel y en caso de responder de manera afirmativa que ha hecho o hará, debió proporcionarme el soporte documental que avale la acciones emitidas por la </w:t>
      </w:r>
      <w:proofErr w:type="spellStart"/>
      <w:r w:rsidR="00D13F5C" w:rsidRPr="00346AA6">
        <w:rPr>
          <w:rFonts w:ascii="Palatino Linotype" w:hAnsi="Palatino Linotype"/>
          <w:i/>
          <w:color w:val="000000"/>
          <w:lang w:val="es-ES"/>
        </w:rPr>
        <w:t>regiduria</w:t>
      </w:r>
      <w:proofErr w:type="spellEnd"/>
      <w:r w:rsidR="00D13F5C" w:rsidRPr="00346AA6">
        <w:rPr>
          <w:rFonts w:ascii="Palatino Linotype" w:hAnsi="Palatino Linotype"/>
          <w:i/>
          <w:color w:val="000000"/>
          <w:lang w:val="es-ES"/>
        </w:rPr>
        <w:t>... por otra parte de la respuesta que brinda la regiduría se observa que el secretario sigue sin certificación pues solo presenta una constancia de competencia la cual no tiene la calidad de certificación que se pide</w:t>
      </w:r>
      <w:r w:rsidRPr="00346AA6">
        <w:rPr>
          <w:rFonts w:ascii="Palatino Linotype" w:hAnsi="Palatino Linotype"/>
          <w:i/>
          <w:color w:val="000000"/>
          <w:lang w:val="es-ES"/>
        </w:rPr>
        <w:t>."[Sic]</w:t>
      </w:r>
    </w:p>
    <w:p w14:paraId="2B54ACF9" w14:textId="77777777" w:rsidR="00FD1B4B" w:rsidRPr="00346AA6" w:rsidRDefault="00FD1B4B" w:rsidP="00FD1B4B">
      <w:pPr>
        <w:ind w:right="850"/>
        <w:jc w:val="both"/>
        <w:rPr>
          <w:rFonts w:ascii="Palatino Linotype" w:hAnsi="Palatino Linotype" w:cs="Arial"/>
          <w:b/>
          <w:sz w:val="24"/>
          <w:szCs w:val="24"/>
          <w:lang w:val="es-ES"/>
        </w:rPr>
      </w:pPr>
      <w:r w:rsidRPr="00346AA6">
        <w:rPr>
          <w:rFonts w:ascii="Palatino Linotype" w:hAnsi="Palatino Linotype" w:cs="Arial"/>
          <w:b/>
          <w:sz w:val="28"/>
          <w:lang w:val="es-ES"/>
        </w:rPr>
        <w:t>CUARTO</w:t>
      </w:r>
      <w:r w:rsidRPr="00346AA6">
        <w:rPr>
          <w:rFonts w:ascii="Palatino Linotype" w:hAnsi="Palatino Linotype" w:cs="Arial"/>
          <w:b/>
          <w:sz w:val="24"/>
          <w:szCs w:val="24"/>
          <w:lang w:val="es-ES"/>
        </w:rPr>
        <w:t xml:space="preserve">. </w:t>
      </w:r>
      <w:r w:rsidRPr="00346AA6">
        <w:rPr>
          <w:rFonts w:ascii="Palatino Linotype" w:hAnsi="Palatino Linotype" w:cs="Arial"/>
          <w:b/>
          <w:sz w:val="28"/>
          <w:szCs w:val="28"/>
          <w:lang w:val="es-ES"/>
        </w:rPr>
        <w:t>Del turno del recurso de revisión.</w:t>
      </w:r>
    </w:p>
    <w:p w14:paraId="6A7CA40C" w14:textId="3D76578D" w:rsidR="00FD1B4B" w:rsidRPr="00346AA6" w:rsidRDefault="00FD1B4B" w:rsidP="00FD1B4B">
      <w:pPr>
        <w:spacing w:before="240" w:line="360" w:lineRule="auto"/>
        <w:jc w:val="both"/>
        <w:rPr>
          <w:rFonts w:ascii="Palatino Linotype" w:hAnsi="Palatino Linotype" w:cs="Arial"/>
          <w:sz w:val="24"/>
          <w:szCs w:val="24"/>
          <w:lang w:val="es-ES"/>
        </w:rPr>
      </w:pPr>
      <w:r w:rsidRPr="00346AA6">
        <w:rPr>
          <w:rFonts w:ascii="Palatino Linotype" w:hAnsi="Palatino Linotype" w:cs="Arial"/>
          <w:sz w:val="24"/>
          <w:szCs w:val="24"/>
          <w:lang w:val="es-ES"/>
        </w:rPr>
        <w:t xml:space="preserve">Medios de impugnación que le fueron turnados a los Comisionados </w:t>
      </w:r>
      <w:r w:rsidR="00D13F5C" w:rsidRPr="00346AA6">
        <w:rPr>
          <w:rFonts w:ascii="Palatino Linotype" w:hAnsi="Palatino Linotype" w:cs="Arial"/>
          <w:b/>
          <w:sz w:val="24"/>
          <w:szCs w:val="24"/>
          <w:lang w:val="es-ES"/>
        </w:rPr>
        <w:t>Zulema Martínez Sánchez, Luis Gustavo Parra Noriega, Eva Abaid Yapur, José Guadalupe Luna Hernández y Javier Martínez Cruz</w:t>
      </w:r>
      <w:r w:rsidR="005C376B" w:rsidRPr="00346AA6">
        <w:rPr>
          <w:rFonts w:ascii="Palatino Linotype" w:hAnsi="Palatino Linotype" w:cs="Arial"/>
          <w:b/>
          <w:sz w:val="24"/>
          <w:szCs w:val="24"/>
          <w:lang w:val="es-ES"/>
        </w:rPr>
        <w:t>,</w:t>
      </w:r>
      <w:r w:rsidRPr="00346AA6">
        <w:rPr>
          <w:rFonts w:ascii="Palatino Linotype" w:hAnsi="Palatino Linotype" w:cs="Arial"/>
          <w:b/>
          <w:sz w:val="24"/>
          <w:szCs w:val="24"/>
          <w:lang w:val="es-ES"/>
        </w:rPr>
        <w:t xml:space="preserve"> </w:t>
      </w:r>
      <w:r w:rsidRPr="00346AA6">
        <w:rPr>
          <w:rFonts w:ascii="Palatino Linotype" w:hAnsi="Palatino Linotype" w:cs="Arial"/>
          <w:sz w:val="24"/>
          <w:szCs w:val="24"/>
          <w:lang w:val="es-ES"/>
        </w:rPr>
        <w:t>por medio del sistema electrónico en términos del arábigo 185 fracción I de la Ley de Transparencia y Acceso a la información Pública del Estado de México y Municipios, de los cuales recayeron acuerdos de admisión en fech</w:t>
      </w:r>
      <w:r w:rsidR="008149FD" w:rsidRPr="00346AA6">
        <w:rPr>
          <w:rFonts w:ascii="Palatino Linotype" w:hAnsi="Palatino Linotype" w:cs="Arial"/>
          <w:sz w:val="24"/>
          <w:szCs w:val="24"/>
          <w:lang w:val="es-ES"/>
        </w:rPr>
        <w:t xml:space="preserve">a </w:t>
      </w:r>
      <w:r w:rsidR="00D13F5C" w:rsidRPr="00346AA6">
        <w:rPr>
          <w:rFonts w:ascii="Palatino Linotype" w:hAnsi="Palatino Linotype" w:cs="Arial"/>
          <w:sz w:val="24"/>
          <w:szCs w:val="24"/>
          <w:lang w:val="es-ES"/>
        </w:rPr>
        <w:t>nueve de octubre</w:t>
      </w:r>
      <w:r w:rsidR="008149FD" w:rsidRPr="00346AA6">
        <w:rPr>
          <w:rFonts w:ascii="Palatino Linotype" w:hAnsi="Palatino Linotype" w:cs="Arial"/>
          <w:sz w:val="24"/>
          <w:szCs w:val="24"/>
          <w:lang w:val="es-ES"/>
        </w:rPr>
        <w:t xml:space="preserve"> de dos mil veinte</w:t>
      </w:r>
      <w:r w:rsidRPr="00346AA6">
        <w:rPr>
          <w:rFonts w:ascii="Palatino Linotype" w:hAnsi="Palatino Linotype" w:cs="Arial"/>
          <w:sz w:val="24"/>
          <w:szCs w:val="24"/>
          <w:lang w:val="es-ES"/>
        </w:rPr>
        <w:t>, determinándose en él, un plazo de siete días para que las partes manifestaran lo que a su derecho corresponda en términos del numeral ya citado.</w:t>
      </w:r>
    </w:p>
    <w:p w14:paraId="000988CE" w14:textId="08D1EC61" w:rsidR="00D13F5C" w:rsidRPr="00346AA6" w:rsidRDefault="00D13F5C" w:rsidP="00FD1B4B">
      <w:pPr>
        <w:spacing w:before="240" w:line="360" w:lineRule="auto"/>
        <w:jc w:val="both"/>
        <w:rPr>
          <w:rFonts w:ascii="Palatino Linotype" w:hAnsi="Palatino Linotype" w:cs="Arial"/>
          <w:sz w:val="24"/>
          <w:szCs w:val="24"/>
          <w:lang w:val="es-ES"/>
        </w:rPr>
      </w:pPr>
    </w:p>
    <w:p w14:paraId="7865F8CA" w14:textId="77777777" w:rsidR="00D13F5C" w:rsidRPr="00346AA6" w:rsidRDefault="00D13F5C" w:rsidP="00FD1B4B">
      <w:pPr>
        <w:spacing w:before="240" w:line="360" w:lineRule="auto"/>
        <w:jc w:val="both"/>
        <w:rPr>
          <w:rFonts w:ascii="Palatino Linotype" w:hAnsi="Palatino Linotype" w:cs="Arial"/>
          <w:sz w:val="24"/>
          <w:szCs w:val="24"/>
          <w:lang w:val="es-ES"/>
        </w:rPr>
      </w:pPr>
    </w:p>
    <w:p w14:paraId="4AAE4729" w14:textId="77777777" w:rsidR="00FD1B4B" w:rsidRPr="00346AA6" w:rsidRDefault="00FD1B4B" w:rsidP="00FD1B4B">
      <w:pPr>
        <w:spacing w:before="240" w:line="360" w:lineRule="auto"/>
        <w:jc w:val="both"/>
        <w:rPr>
          <w:rFonts w:ascii="Palatino Linotype" w:hAnsi="Palatino Linotype" w:cs="Arial"/>
          <w:b/>
          <w:sz w:val="28"/>
          <w:szCs w:val="28"/>
          <w:lang w:val="es-ES"/>
        </w:rPr>
      </w:pPr>
      <w:r w:rsidRPr="00346AA6">
        <w:rPr>
          <w:rFonts w:ascii="Palatino Linotype" w:hAnsi="Palatino Linotype" w:cs="Arial"/>
          <w:b/>
          <w:sz w:val="28"/>
          <w:szCs w:val="28"/>
          <w:lang w:val="es-ES"/>
        </w:rPr>
        <w:t>QUINTO. De la Acumulación.</w:t>
      </w:r>
    </w:p>
    <w:p w14:paraId="49F75614" w14:textId="6C6C6950" w:rsidR="005C376B" w:rsidRPr="00346AA6" w:rsidRDefault="00FD1B4B" w:rsidP="00FD1B4B">
      <w:pPr>
        <w:pStyle w:val="Prrafodelista"/>
        <w:spacing w:line="360" w:lineRule="auto"/>
        <w:ind w:left="0"/>
        <w:jc w:val="both"/>
        <w:rPr>
          <w:rFonts w:ascii="Palatino Linotype" w:hAnsi="Palatino Linotype" w:cs="Arial"/>
        </w:rPr>
      </w:pPr>
      <w:r w:rsidRPr="00346AA6">
        <w:rPr>
          <w:rFonts w:ascii="Palatino Linotype" w:hAnsi="Palatino Linotype" w:cs="Arial"/>
        </w:rPr>
        <w:t xml:space="preserve">Posteriormente por acuerdo del Pleno del Instituto, en la </w:t>
      </w:r>
      <w:r w:rsidR="003F5ECB" w:rsidRPr="00346AA6">
        <w:rPr>
          <w:rFonts w:ascii="Palatino Linotype" w:hAnsi="Palatino Linotype" w:cs="Arial"/>
        </w:rPr>
        <w:t xml:space="preserve">Vigésimo Segunda </w:t>
      </w:r>
      <w:r w:rsidRPr="00346AA6">
        <w:rPr>
          <w:rFonts w:ascii="Palatino Linotype" w:hAnsi="Palatino Linotype" w:cs="Arial"/>
        </w:rPr>
        <w:t xml:space="preserve">sesión ordinaria del Pleno de fecha </w:t>
      </w:r>
      <w:r w:rsidR="003F5ECB" w:rsidRPr="00346AA6">
        <w:rPr>
          <w:rFonts w:ascii="Palatino Linotype" w:hAnsi="Palatino Linotype" w:cs="Arial"/>
        </w:rPr>
        <w:t>catorce de octubre</w:t>
      </w:r>
      <w:r w:rsidR="008149FD" w:rsidRPr="00346AA6">
        <w:rPr>
          <w:rFonts w:ascii="Palatino Linotype" w:hAnsi="Palatino Linotype" w:cs="Arial"/>
        </w:rPr>
        <w:t xml:space="preserve"> de dos mil veinte</w:t>
      </w:r>
      <w:r w:rsidRPr="00346AA6">
        <w:rPr>
          <w:rFonts w:ascii="Palatino Linotype" w:hAnsi="Palatino Linotype" w:cs="Arial"/>
        </w:rPr>
        <w:t xml:space="preserve">, se determinó </w:t>
      </w:r>
      <w:r w:rsidRPr="00346AA6">
        <w:rPr>
          <w:rFonts w:ascii="Palatino Linotype" w:hAnsi="Palatino Linotype" w:cs="Arial"/>
        </w:rPr>
        <w:lastRenderedPageBreak/>
        <w:t>acumular los recursos de revisión en estudio, ya que existe identidad del solicitante y similitud de causas y objeto de solicitud en términos de lo que dispone el artículo 18 del Código de Procedimientos Administrativos del Estado de México.</w:t>
      </w:r>
    </w:p>
    <w:p w14:paraId="7FA769AC" w14:textId="77777777" w:rsidR="00FD1B4B" w:rsidRPr="00346AA6" w:rsidRDefault="00FD1B4B" w:rsidP="00FD1B4B">
      <w:pPr>
        <w:spacing w:before="240" w:line="360" w:lineRule="auto"/>
        <w:jc w:val="both"/>
        <w:rPr>
          <w:rFonts w:ascii="Palatino Linotype" w:hAnsi="Palatino Linotype" w:cs="Arial"/>
          <w:b/>
          <w:sz w:val="24"/>
          <w:szCs w:val="24"/>
          <w:lang w:val="es-ES"/>
        </w:rPr>
      </w:pPr>
      <w:r w:rsidRPr="00346AA6">
        <w:rPr>
          <w:rFonts w:ascii="Palatino Linotype" w:hAnsi="Palatino Linotype" w:cs="Arial"/>
          <w:b/>
          <w:sz w:val="28"/>
          <w:lang w:val="es-ES"/>
        </w:rPr>
        <w:t>SEXTO</w:t>
      </w:r>
      <w:r w:rsidRPr="00346AA6">
        <w:rPr>
          <w:rFonts w:ascii="Palatino Linotype" w:hAnsi="Palatino Linotype" w:cs="Arial"/>
          <w:b/>
          <w:sz w:val="24"/>
          <w:szCs w:val="24"/>
          <w:lang w:val="es-ES"/>
        </w:rPr>
        <w:t xml:space="preserve">. </w:t>
      </w:r>
      <w:r w:rsidRPr="00346AA6">
        <w:rPr>
          <w:rFonts w:ascii="Palatino Linotype" w:hAnsi="Palatino Linotype" w:cs="Arial"/>
          <w:b/>
          <w:sz w:val="28"/>
          <w:szCs w:val="28"/>
          <w:lang w:val="es-ES"/>
        </w:rPr>
        <w:t>De la etapa de instrucción.</w:t>
      </w:r>
    </w:p>
    <w:p w14:paraId="548DE22B" w14:textId="58B5EBB9" w:rsidR="00FD1B4B" w:rsidRPr="00346AA6" w:rsidRDefault="00FD1B4B" w:rsidP="00FD1B4B">
      <w:pPr>
        <w:spacing w:before="240" w:line="360" w:lineRule="auto"/>
        <w:jc w:val="both"/>
        <w:rPr>
          <w:rFonts w:ascii="Palatino Linotype" w:hAnsi="Palatino Linotype" w:cs="Arial"/>
          <w:sz w:val="24"/>
          <w:szCs w:val="24"/>
          <w:lang w:val="es-ES"/>
        </w:rPr>
      </w:pPr>
      <w:r w:rsidRPr="00346AA6">
        <w:rPr>
          <w:rFonts w:ascii="Palatino Linotype" w:hAnsi="Palatino Linotype" w:cs="Arial"/>
          <w:sz w:val="24"/>
          <w:szCs w:val="24"/>
          <w:lang w:val="es-ES"/>
        </w:rPr>
        <w:t xml:space="preserve">Así, una vez abierta la etapa de instrucción, en el sumario se observa que el </w:t>
      </w:r>
      <w:r w:rsidRPr="00346AA6">
        <w:rPr>
          <w:rFonts w:ascii="Palatino Linotype" w:hAnsi="Palatino Linotype" w:cs="Arial"/>
          <w:sz w:val="24"/>
          <w:szCs w:val="24"/>
          <w:lang w:val="es-ES"/>
        </w:rPr>
        <w:br/>
        <w:t xml:space="preserve">Sujeto Obligado </w:t>
      </w:r>
      <w:r w:rsidR="002140BB" w:rsidRPr="00346AA6">
        <w:rPr>
          <w:rFonts w:ascii="Palatino Linotype" w:hAnsi="Palatino Linotype" w:cs="Arial"/>
          <w:sz w:val="24"/>
          <w:szCs w:val="24"/>
          <w:lang w:val="es-ES"/>
        </w:rPr>
        <w:t>fue omiso en presentar sus informes justificados</w:t>
      </w:r>
      <w:r w:rsidRPr="00346AA6">
        <w:rPr>
          <w:rFonts w:ascii="Palatino Linotype" w:hAnsi="Palatino Linotype" w:cs="Arial"/>
          <w:sz w:val="24"/>
          <w:szCs w:val="24"/>
          <w:lang w:val="es-ES"/>
        </w:rPr>
        <w:t xml:space="preserve">, asimismo; por su parte, el recurrente no realizo manifestación alguna, </w:t>
      </w:r>
      <w:r w:rsidR="002140BB" w:rsidRPr="00346AA6">
        <w:rPr>
          <w:rFonts w:ascii="Palatino Linotype" w:hAnsi="Palatino Linotype" w:cs="Arial"/>
          <w:sz w:val="24"/>
          <w:szCs w:val="24"/>
          <w:lang w:val="es-ES"/>
        </w:rPr>
        <w:t>por lo que</w:t>
      </w:r>
      <w:r w:rsidRPr="00346AA6">
        <w:rPr>
          <w:rFonts w:ascii="Palatino Linotype" w:hAnsi="Palatino Linotype" w:cs="Arial"/>
          <w:sz w:val="24"/>
          <w:szCs w:val="24"/>
          <w:lang w:val="es-ES"/>
        </w:rPr>
        <w:t xml:space="preserve">, una vez transcurrido el plazo se procedió a decretar el cierre de instrucción en fecha </w:t>
      </w:r>
      <w:r w:rsidR="00D13F5C" w:rsidRPr="00346AA6">
        <w:rPr>
          <w:rFonts w:ascii="Palatino Linotype" w:hAnsi="Palatino Linotype" w:cs="Arial"/>
          <w:sz w:val="24"/>
          <w:szCs w:val="24"/>
          <w:lang w:val="es-ES"/>
        </w:rPr>
        <w:t>veintidós de octubre</w:t>
      </w:r>
      <w:r w:rsidRPr="00346AA6">
        <w:rPr>
          <w:rFonts w:ascii="Palatino Linotype" w:hAnsi="Palatino Linotype" w:cs="Arial"/>
          <w:sz w:val="24"/>
          <w:szCs w:val="24"/>
          <w:lang w:val="es-ES"/>
        </w:rPr>
        <w:t xml:space="preserve"> de la presente anualidad, en términos del artículo 185 fracción VI de la Ley de Transparencia y Acceso a la Información Pública del Estado de México y Municipios, iniciando el término legal para dictar resolución definitiva del asunto.</w:t>
      </w:r>
    </w:p>
    <w:p w14:paraId="622A8108" w14:textId="1611159B" w:rsidR="00FD1B4B" w:rsidRPr="00346AA6" w:rsidRDefault="00FD1B4B" w:rsidP="00FD1B4B">
      <w:pPr>
        <w:spacing w:before="240" w:after="240" w:line="360" w:lineRule="auto"/>
        <w:jc w:val="both"/>
        <w:rPr>
          <w:rFonts w:ascii="Palatino Linotype" w:hAnsi="Palatino Linotype" w:cs="Arial"/>
          <w:sz w:val="24"/>
          <w:szCs w:val="24"/>
          <w:lang w:val="es-ES"/>
        </w:rPr>
      </w:pPr>
      <w:r w:rsidRPr="00346AA6">
        <w:rPr>
          <w:rFonts w:ascii="Palatino Linotype" w:hAnsi="Palatino Linotype" w:cs="Arial"/>
          <w:sz w:val="24"/>
          <w:szCs w:val="24"/>
          <w:lang w:val="es-ES"/>
        </w:rPr>
        <w:t xml:space="preserve">Así también, en fecha </w:t>
      </w:r>
      <w:r w:rsidR="00D13F5C" w:rsidRPr="00346AA6">
        <w:rPr>
          <w:rFonts w:ascii="Palatino Linotype" w:hAnsi="Palatino Linotype" w:cs="Arial"/>
          <w:sz w:val="24"/>
          <w:szCs w:val="24"/>
          <w:lang w:val="es-ES"/>
        </w:rPr>
        <w:t>veinticuatro de noviembre</w:t>
      </w:r>
      <w:r w:rsidR="008149FD" w:rsidRPr="00346AA6">
        <w:rPr>
          <w:rFonts w:ascii="Palatino Linotype" w:hAnsi="Palatino Linotype" w:cs="Arial"/>
          <w:sz w:val="24"/>
          <w:szCs w:val="24"/>
          <w:lang w:val="es-ES"/>
        </w:rPr>
        <w:t xml:space="preserve"> de los corrientes</w:t>
      </w:r>
      <w:r w:rsidRPr="00346AA6">
        <w:rPr>
          <w:rFonts w:ascii="Palatino Linotype" w:hAnsi="Palatino Linotype" w:cs="Arial"/>
          <w:sz w:val="24"/>
          <w:szCs w:val="24"/>
          <w:lang w:val="es-ES"/>
        </w:rPr>
        <w:t xml:space="preserve"> este órgano garante con fundamento en el artículo 181 párrafo tercero de la Ley de Transparencia de la entidad, declaro la ampliación de término para resolver el recurso de revisión por un plazo de quince días hábiles.</w:t>
      </w:r>
    </w:p>
    <w:p w14:paraId="28769262" w14:textId="67DA807B" w:rsidR="003F5ECB" w:rsidRPr="00346AA6" w:rsidRDefault="003F5ECB" w:rsidP="00FD1B4B">
      <w:pPr>
        <w:spacing w:before="240" w:after="240" w:line="360" w:lineRule="auto"/>
        <w:jc w:val="both"/>
        <w:rPr>
          <w:rFonts w:ascii="Palatino Linotype" w:hAnsi="Palatino Linotype" w:cs="Arial"/>
          <w:sz w:val="24"/>
          <w:szCs w:val="24"/>
          <w:lang w:val="es-ES"/>
        </w:rPr>
      </w:pPr>
    </w:p>
    <w:p w14:paraId="305A2182" w14:textId="77777777" w:rsidR="003F5ECB" w:rsidRPr="00346AA6" w:rsidRDefault="003F5ECB" w:rsidP="00FD1B4B">
      <w:pPr>
        <w:spacing w:before="240" w:after="240" w:line="360" w:lineRule="auto"/>
        <w:jc w:val="both"/>
        <w:rPr>
          <w:rFonts w:ascii="Palatino Linotype" w:hAnsi="Palatino Linotype" w:cs="Arial"/>
          <w:sz w:val="24"/>
          <w:szCs w:val="24"/>
          <w:lang w:val="es-ES"/>
        </w:rPr>
      </w:pPr>
    </w:p>
    <w:p w14:paraId="0D650927" w14:textId="77777777" w:rsidR="00E15E85" w:rsidRPr="00346AA6" w:rsidRDefault="00E15E85" w:rsidP="007654BC">
      <w:pPr>
        <w:spacing w:before="240" w:line="360" w:lineRule="auto"/>
        <w:jc w:val="center"/>
        <w:rPr>
          <w:rFonts w:ascii="Palatino Linotype" w:hAnsi="Palatino Linotype" w:cs="Arial"/>
          <w:b/>
          <w:sz w:val="24"/>
          <w:lang w:val="es-ES"/>
        </w:rPr>
      </w:pPr>
      <w:r w:rsidRPr="00346AA6">
        <w:rPr>
          <w:rFonts w:ascii="Palatino Linotype" w:hAnsi="Palatino Linotype" w:cs="Arial"/>
          <w:b/>
          <w:sz w:val="24"/>
          <w:lang w:val="es-ES"/>
        </w:rPr>
        <w:t>C O N S I D E R A N D O</w:t>
      </w:r>
    </w:p>
    <w:p w14:paraId="781CD762" w14:textId="77777777" w:rsidR="00E15E85" w:rsidRPr="00346AA6" w:rsidRDefault="00E15E85" w:rsidP="00E15E85">
      <w:pPr>
        <w:spacing w:before="240" w:line="360" w:lineRule="auto"/>
        <w:jc w:val="both"/>
        <w:rPr>
          <w:rFonts w:ascii="Palatino Linotype" w:hAnsi="Palatino Linotype" w:cs="Arial"/>
          <w:sz w:val="24"/>
          <w:lang w:val="es-ES"/>
        </w:rPr>
      </w:pPr>
      <w:r w:rsidRPr="00346AA6">
        <w:rPr>
          <w:rFonts w:ascii="Palatino Linotype" w:hAnsi="Palatino Linotype" w:cs="Arial"/>
          <w:b/>
          <w:sz w:val="28"/>
          <w:lang w:val="es-ES"/>
        </w:rPr>
        <w:t>PRIMERO.</w:t>
      </w:r>
      <w:r w:rsidRPr="00346AA6">
        <w:rPr>
          <w:rFonts w:ascii="Palatino Linotype" w:hAnsi="Palatino Linotype" w:cs="Arial"/>
          <w:b/>
          <w:lang w:val="es-ES"/>
        </w:rPr>
        <w:t xml:space="preserve"> </w:t>
      </w:r>
      <w:r w:rsidRPr="00346AA6">
        <w:rPr>
          <w:rFonts w:ascii="Palatino Linotype" w:hAnsi="Palatino Linotype" w:cs="Arial"/>
          <w:b/>
          <w:sz w:val="28"/>
          <w:szCs w:val="28"/>
          <w:lang w:val="es-ES"/>
        </w:rPr>
        <w:t>De la competencia</w:t>
      </w:r>
      <w:r w:rsidRPr="00346AA6">
        <w:rPr>
          <w:rFonts w:ascii="Palatino Linotype" w:hAnsi="Palatino Linotype" w:cs="Arial"/>
          <w:sz w:val="28"/>
          <w:szCs w:val="28"/>
          <w:lang w:val="es-ES"/>
        </w:rPr>
        <w:t>.</w:t>
      </w:r>
    </w:p>
    <w:p w14:paraId="2CE0D0F0" w14:textId="317182B0" w:rsidR="00806DD5" w:rsidRPr="00346AA6" w:rsidRDefault="00806DD5" w:rsidP="00806DD5">
      <w:pPr>
        <w:spacing w:before="240" w:line="360" w:lineRule="auto"/>
        <w:jc w:val="both"/>
        <w:rPr>
          <w:rFonts w:ascii="Palatino Linotype" w:hAnsi="Palatino Linotype" w:cs="Arial"/>
          <w:sz w:val="24"/>
          <w:lang w:val="es-ES"/>
        </w:rPr>
      </w:pPr>
      <w:r w:rsidRPr="00346AA6">
        <w:rPr>
          <w:rFonts w:ascii="Palatino Linotype" w:hAnsi="Palatino Linotype" w:cs="Arial"/>
          <w:sz w:val="24"/>
          <w:lang w:val="es-ES"/>
        </w:rPr>
        <w:lastRenderedPageBreak/>
        <w:t xml:space="preserve">Este Instituto de Transparencia, Acceso a la Información Pública y Protección de Datos Personales del Estado de México, es competente para conocer y resolver el presente recurso de revisión interpuesto por </w:t>
      </w:r>
      <w:r w:rsidR="009A7B8D" w:rsidRPr="00346AA6">
        <w:rPr>
          <w:rFonts w:ascii="Palatino Linotype" w:hAnsi="Palatino Linotype" w:cs="Arial"/>
          <w:sz w:val="24"/>
          <w:lang w:val="es-ES"/>
        </w:rPr>
        <w:t>la parte</w:t>
      </w:r>
      <w:r w:rsidR="009A7B8D" w:rsidRPr="00346AA6">
        <w:rPr>
          <w:rFonts w:ascii="Palatino Linotype" w:hAnsi="Palatino Linotype" w:cs="Arial"/>
          <w:b/>
          <w:sz w:val="24"/>
          <w:lang w:val="es-ES"/>
        </w:rPr>
        <w:t xml:space="preserve"> r</w:t>
      </w:r>
      <w:r w:rsidRPr="00346AA6">
        <w:rPr>
          <w:rFonts w:ascii="Palatino Linotype" w:hAnsi="Palatino Linotype" w:cs="Arial"/>
          <w:b/>
          <w:sz w:val="24"/>
          <w:lang w:val="es-ES"/>
        </w:rPr>
        <w:t>ecurrente</w:t>
      </w:r>
      <w:r w:rsidRPr="00346AA6">
        <w:rPr>
          <w:rFonts w:ascii="Palatino Linotype" w:hAnsi="Palatino Linotype" w:cs="Arial"/>
          <w:b/>
          <w:sz w:val="24"/>
          <w:szCs w:val="24"/>
          <w:lang w:val="es-ES"/>
        </w:rPr>
        <w:t xml:space="preserve"> </w:t>
      </w:r>
      <w:r w:rsidRPr="00346AA6">
        <w:rPr>
          <w:rFonts w:ascii="Palatino Linotype" w:hAnsi="Palatino Linotype" w:cs="Arial"/>
          <w:sz w:val="24"/>
          <w:lang w:val="es-ES"/>
        </w:rPr>
        <w:t xml:space="preserve">conforme a lo dispuesto en los artículos 1, párrafos segundo y tercero, 6, apartado A, fracciones I, III y IV de la Constitución Política de los Estados Unidos Mexicanos, 5, párrafos vigésimo segundo, vigésimo tercero y vigésimo cuarto fracción IV de la Constitución Política del Estado Libre y Soberano de México, </w:t>
      </w:r>
      <w:r w:rsidRPr="00346AA6">
        <w:rPr>
          <w:rFonts w:ascii="Palatino Linotype" w:hAnsi="Palatino Linotype" w:cs="Arial"/>
          <w:sz w:val="24"/>
          <w:szCs w:val="24"/>
          <w:lang w:val="es-ES"/>
        </w:rPr>
        <w:t xml:space="preserve">1, 2 fracción II, 13, 29, 36 fracciones II y III, 176, 178, 179 fracción V, 181 párrafo tercero, 182, 185, 188 y 194 </w:t>
      </w:r>
      <w:r w:rsidRPr="00346AA6">
        <w:rPr>
          <w:rFonts w:ascii="Palatino Linotype" w:hAnsi="Palatino Linotype" w:cs="Arial"/>
          <w:sz w:val="24"/>
          <w:lang w:val="es-ES"/>
        </w:rPr>
        <w:t>de la Ley de Transparencia y Acceso a la Información Pública del Estado de México y Municipios, 9 fracciones I, XXIV, 11 y 14 fracción I del Reglamento Interior del Instituto de Transparencia, Acceso a la Información Pública y Protección de Datos Personales del Estado de México.</w:t>
      </w:r>
    </w:p>
    <w:p w14:paraId="135A6996" w14:textId="68C559DA" w:rsidR="00E15E85" w:rsidRPr="00346AA6" w:rsidRDefault="000E7606" w:rsidP="00E15E85">
      <w:pPr>
        <w:pStyle w:val="Prrafodelista"/>
        <w:autoSpaceDE w:val="0"/>
        <w:autoSpaceDN w:val="0"/>
        <w:adjustRightInd w:val="0"/>
        <w:spacing w:before="240" w:after="160" w:line="360" w:lineRule="auto"/>
        <w:ind w:left="0"/>
        <w:jc w:val="both"/>
        <w:rPr>
          <w:rFonts w:ascii="Palatino Linotype" w:hAnsi="Palatino Linotype" w:cs="Arial"/>
          <w:b/>
        </w:rPr>
      </w:pPr>
      <w:r w:rsidRPr="00346AA6">
        <w:rPr>
          <w:rFonts w:ascii="Palatino Linotype" w:hAnsi="Palatino Linotype" w:cs="Arial"/>
          <w:b/>
          <w:sz w:val="28"/>
        </w:rPr>
        <w:t xml:space="preserve"> </w:t>
      </w:r>
      <w:r w:rsidR="00E15E85" w:rsidRPr="00346AA6">
        <w:rPr>
          <w:rFonts w:ascii="Palatino Linotype" w:hAnsi="Palatino Linotype" w:cs="Arial"/>
          <w:b/>
          <w:sz w:val="28"/>
        </w:rPr>
        <w:t>SEGUNDO</w:t>
      </w:r>
      <w:r w:rsidR="00E15E85" w:rsidRPr="00346AA6">
        <w:rPr>
          <w:rFonts w:ascii="Palatino Linotype" w:hAnsi="Palatino Linotype" w:cs="Arial"/>
          <w:b/>
        </w:rPr>
        <w:t xml:space="preserve">. </w:t>
      </w:r>
      <w:r w:rsidR="00E15E85" w:rsidRPr="00346AA6">
        <w:rPr>
          <w:rFonts w:ascii="Palatino Linotype" w:hAnsi="Palatino Linotype" w:cs="Arial"/>
          <w:b/>
          <w:sz w:val="28"/>
          <w:szCs w:val="28"/>
        </w:rPr>
        <w:t>Sobre los alcances del recurso de revisión.</w:t>
      </w:r>
      <w:r w:rsidR="00E15E85" w:rsidRPr="00346AA6">
        <w:rPr>
          <w:rFonts w:ascii="Palatino Linotype" w:hAnsi="Palatino Linotype" w:cs="Arial"/>
          <w:b/>
        </w:rPr>
        <w:t xml:space="preserve"> </w:t>
      </w:r>
    </w:p>
    <w:p w14:paraId="0E916913" w14:textId="77777777" w:rsidR="00E15E85" w:rsidRPr="00346AA6" w:rsidRDefault="00E15E85" w:rsidP="00E15E85">
      <w:pPr>
        <w:pStyle w:val="Prrafodelista"/>
        <w:autoSpaceDE w:val="0"/>
        <w:autoSpaceDN w:val="0"/>
        <w:adjustRightInd w:val="0"/>
        <w:spacing w:before="240" w:after="160" w:line="360" w:lineRule="auto"/>
        <w:ind w:left="0"/>
        <w:jc w:val="both"/>
        <w:rPr>
          <w:rFonts w:ascii="Palatino Linotype" w:hAnsi="Palatino Linotype" w:cs="Arial"/>
        </w:rPr>
      </w:pPr>
      <w:r w:rsidRPr="00346AA6">
        <w:rPr>
          <w:rFonts w:ascii="Palatino Linotype" w:hAnsi="Palatino Linotype" w:cs="Arial"/>
        </w:rPr>
        <w:t>Derivado de la impugnación realizada, es menester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14:paraId="6F34C257" w14:textId="2D6619B0" w:rsidR="00611F2D" w:rsidRPr="00346AA6" w:rsidRDefault="00611F2D" w:rsidP="005C376B">
      <w:pPr>
        <w:pStyle w:val="Sinespaciado"/>
        <w:spacing w:line="360" w:lineRule="auto"/>
        <w:jc w:val="both"/>
        <w:rPr>
          <w:rFonts w:ascii="Palatino Linotype" w:hAnsi="Palatino Linotype"/>
          <w:b/>
          <w:sz w:val="28"/>
          <w:szCs w:val="28"/>
          <w:lang w:val="es-ES"/>
        </w:rPr>
      </w:pPr>
      <w:r w:rsidRPr="00346AA6">
        <w:rPr>
          <w:rFonts w:ascii="Palatino Linotype" w:hAnsi="Palatino Linotype"/>
          <w:b/>
          <w:sz w:val="28"/>
          <w:szCs w:val="28"/>
          <w:lang w:val="es-ES"/>
        </w:rPr>
        <w:t>TERCERO. De las causas de improcedencia.</w:t>
      </w:r>
    </w:p>
    <w:p w14:paraId="56107F76" w14:textId="77777777" w:rsidR="00611F2D" w:rsidRPr="00346AA6" w:rsidRDefault="00611F2D" w:rsidP="00611F2D">
      <w:pPr>
        <w:pStyle w:val="Sinespaciado"/>
        <w:spacing w:before="240" w:after="240" w:line="360" w:lineRule="auto"/>
        <w:jc w:val="both"/>
        <w:rPr>
          <w:rFonts w:ascii="Palatino Linotype" w:hAnsi="Palatino Linotype"/>
          <w:lang w:val="es-ES"/>
        </w:rPr>
      </w:pPr>
      <w:r w:rsidRPr="00346AA6">
        <w:rPr>
          <w:rFonts w:ascii="Palatino Linotype" w:hAnsi="Palatino Linotype"/>
          <w:lang w:val="es-ES"/>
        </w:rPr>
        <w:lastRenderedPageBreak/>
        <w:t>En el procedimiento de acceso a la información y de los medios de impugnación de la materia, se advierten diversos supuestos de procedibilidad que deben estudiarse con la finalidad de dar cumplimiento a los principios de legalidad y objetividad inmersos en el artículo 9 de Ley de Transparencia y Acceso a la Información Pública del Estado de México y Municipios, en correlación con la seguridad jurídica que debe generar lo actuado ante este Organismo garante.</w:t>
      </w:r>
    </w:p>
    <w:p w14:paraId="51F6B572" w14:textId="77777777" w:rsidR="00611F2D" w:rsidRPr="00346AA6" w:rsidRDefault="00611F2D" w:rsidP="00611F2D">
      <w:pPr>
        <w:pStyle w:val="Sinespaciado"/>
        <w:spacing w:before="240" w:after="240" w:line="360" w:lineRule="auto"/>
        <w:jc w:val="both"/>
        <w:rPr>
          <w:rFonts w:ascii="Palatino Linotype" w:hAnsi="Palatino Linotype"/>
          <w:lang w:val="es-ES"/>
        </w:rPr>
      </w:pPr>
      <w:r w:rsidRPr="00346AA6">
        <w:rPr>
          <w:rFonts w:ascii="Palatino Linotype" w:hAnsi="Palatino Linotype"/>
          <w:lang w:val="es-ES"/>
        </w:rPr>
        <w:t>Por lo anterior, es una facultad legal entrar al estudio de las causas de improcedencia que hagan valer las partes o que se adviertan de oficio por este Resolutor y por ende objeto de análisis previo al estudio de fondo del asunto; presupuestos procesales de inicio o trámite de un proceso que dotan de seguridad jurídica las resoluciones, máxime que es una figura procesal adoptada en la ley de la materia</w:t>
      </w:r>
      <w:r w:rsidRPr="00346AA6">
        <w:rPr>
          <w:rStyle w:val="Refdenotaalpie"/>
          <w:rFonts w:ascii="Palatino Linotype" w:hAnsi="Palatino Linotype" w:cs="Arial"/>
          <w:lang w:val="es-ES"/>
        </w:rPr>
        <w:footnoteReference w:id="1"/>
      </w:r>
      <w:r w:rsidRPr="00346AA6">
        <w:rPr>
          <w:rFonts w:ascii="Palatino Linotype" w:hAnsi="Palatino Linotype"/>
          <w:lang w:val="es-ES"/>
        </w:rPr>
        <w:t xml:space="preserve">, la cual permite </w:t>
      </w:r>
      <w:r w:rsidRPr="00346AA6">
        <w:rPr>
          <w:rFonts w:ascii="Palatino Linotype" w:hAnsi="Palatino Linotype"/>
          <w:lang w:val="es-ES"/>
        </w:rPr>
        <w:lastRenderedPageBreak/>
        <w:t>dilucidar alguna causal que impida el estudio y resolución, cuando una vez admitido el recurso de revisión se advierta una causa de improcedencia que permita sobreseerlo, sin estudiar el fondo del asunto.</w:t>
      </w:r>
    </w:p>
    <w:p w14:paraId="009BBF9E" w14:textId="77777777" w:rsidR="00611F2D" w:rsidRPr="00346AA6" w:rsidRDefault="00611F2D" w:rsidP="00611F2D">
      <w:pPr>
        <w:pStyle w:val="Sinespaciado"/>
        <w:spacing w:before="240" w:after="240" w:line="360" w:lineRule="auto"/>
        <w:jc w:val="both"/>
        <w:rPr>
          <w:rFonts w:ascii="Palatino Linotype" w:hAnsi="Palatino Linotype"/>
          <w:lang w:val="es-ES"/>
        </w:rPr>
      </w:pPr>
      <w:r w:rsidRPr="00346AA6">
        <w:rPr>
          <w:rFonts w:ascii="Palatino Linotype" w:hAnsi="Palatino Linotype"/>
          <w:lang w:val="es-ES"/>
        </w:rPr>
        <w:t>Así las cosas, en la especie, no se actualiza ninguna causa de improcedencia de las referidas en el artículo 191 de la Ley de Transparencia y Acceso a la Información Pública del Estado de México y Municipios, encontrándose actualizados todos los presupuestos procesales para atender el fondo del asunto, en los términos del considerando posterior.</w:t>
      </w:r>
    </w:p>
    <w:p w14:paraId="7212C4C5" w14:textId="089548D0" w:rsidR="00611F2D" w:rsidRPr="00346AA6" w:rsidRDefault="005C376B" w:rsidP="00611F2D">
      <w:pPr>
        <w:pStyle w:val="Prrafodelista"/>
        <w:autoSpaceDE w:val="0"/>
        <w:autoSpaceDN w:val="0"/>
        <w:adjustRightInd w:val="0"/>
        <w:spacing w:before="240" w:after="160" w:line="360" w:lineRule="auto"/>
        <w:ind w:left="0"/>
        <w:jc w:val="both"/>
        <w:rPr>
          <w:rFonts w:ascii="Palatino Linotype" w:hAnsi="Palatino Linotype" w:cs="Arial"/>
          <w:sz w:val="28"/>
          <w:szCs w:val="28"/>
        </w:rPr>
      </w:pPr>
      <w:r w:rsidRPr="00346AA6">
        <w:rPr>
          <w:rFonts w:ascii="Palatino Linotype" w:hAnsi="Palatino Linotype"/>
          <w:b/>
          <w:sz w:val="28"/>
          <w:szCs w:val="28"/>
        </w:rPr>
        <w:t>CUARTO</w:t>
      </w:r>
      <w:r w:rsidR="00611F2D" w:rsidRPr="00346AA6">
        <w:rPr>
          <w:rFonts w:ascii="Palatino Linotype" w:hAnsi="Palatino Linotype" w:cs="Arial"/>
          <w:b/>
          <w:sz w:val="28"/>
          <w:szCs w:val="28"/>
        </w:rPr>
        <w:t>.</w:t>
      </w:r>
      <w:r w:rsidR="00611F2D" w:rsidRPr="00346AA6">
        <w:rPr>
          <w:rFonts w:ascii="Palatino Linotype" w:hAnsi="Palatino Linotype" w:cs="Arial"/>
          <w:sz w:val="28"/>
          <w:szCs w:val="28"/>
        </w:rPr>
        <w:t xml:space="preserve"> </w:t>
      </w:r>
      <w:r w:rsidR="00611F2D" w:rsidRPr="00346AA6">
        <w:rPr>
          <w:rFonts w:ascii="Palatino Linotype" w:hAnsi="Palatino Linotype" w:cs="Arial"/>
          <w:b/>
          <w:sz w:val="28"/>
          <w:szCs w:val="28"/>
        </w:rPr>
        <w:t>Estudio y resolución del asunto.</w:t>
      </w:r>
    </w:p>
    <w:p w14:paraId="5513B87F" w14:textId="77777777" w:rsidR="00611F2D" w:rsidRPr="00346AA6" w:rsidRDefault="00611F2D" w:rsidP="00611F2D">
      <w:pPr>
        <w:pStyle w:val="Prrafodelista"/>
        <w:autoSpaceDE w:val="0"/>
        <w:autoSpaceDN w:val="0"/>
        <w:adjustRightInd w:val="0"/>
        <w:spacing w:before="240" w:after="160" w:line="360" w:lineRule="auto"/>
        <w:ind w:left="0"/>
        <w:jc w:val="both"/>
        <w:rPr>
          <w:rFonts w:ascii="Palatino Linotype" w:hAnsi="Palatino Linotype" w:cs="Arial"/>
        </w:rPr>
      </w:pPr>
      <w:r w:rsidRPr="00346AA6">
        <w:rPr>
          <w:rFonts w:ascii="Palatino Linotype" w:hAnsi="Palatino Linotype" w:cs="Arial"/>
        </w:rPr>
        <w:t>El análisis del presente recurso, se basará en el contenido íntegro de las actuaciones que obran en el expediente electrónico, para así estar en posibilidad este Órgano Colegiado de dictar el fallo correspondiente conforme a derecho, tomando en consideración los elementos aportados por las partes y respetando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14:paraId="1AC6A6E1" w14:textId="51FCC534" w:rsidR="003F5ECB" w:rsidRPr="00346AA6" w:rsidRDefault="00F730DF" w:rsidP="00DA696D">
      <w:pPr>
        <w:tabs>
          <w:tab w:val="left" w:pos="709"/>
        </w:tabs>
        <w:spacing w:before="240" w:line="360" w:lineRule="auto"/>
        <w:ind w:right="51"/>
        <w:jc w:val="both"/>
        <w:rPr>
          <w:rFonts w:ascii="Palatino Linotype" w:hAnsi="Palatino Linotype"/>
          <w:sz w:val="24"/>
          <w:szCs w:val="24"/>
          <w:lang w:val="es-ES"/>
        </w:rPr>
      </w:pPr>
      <w:r w:rsidRPr="00346AA6">
        <w:rPr>
          <w:rFonts w:ascii="Palatino Linotype" w:hAnsi="Palatino Linotype"/>
          <w:sz w:val="24"/>
          <w:szCs w:val="24"/>
          <w:lang w:val="es-ES"/>
        </w:rPr>
        <w:t xml:space="preserve">Ante tal circunstancia, </w:t>
      </w:r>
      <w:r w:rsidR="006451E4" w:rsidRPr="00346AA6">
        <w:rPr>
          <w:rFonts w:ascii="Palatino Linotype" w:hAnsi="Palatino Linotype"/>
          <w:sz w:val="24"/>
          <w:szCs w:val="24"/>
          <w:lang w:val="es-ES"/>
        </w:rPr>
        <w:t xml:space="preserve">es de recordar que el particular tuvo a bien solicitar </w:t>
      </w:r>
      <w:r w:rsidR="003F5ECB" w:rsidRPr="00346AA6">
        <w:rPr>
          <w:rFonts w:ascii="Palatino Linotype" w:hAnsi="Palatino Linotype"/>
          <w:sz w:val="24"/>
          <w:szCs w:val="24"/>
          <w:lang w:val="es-ES"/>
        </w:rPr>
        <w:t>lo siguiente:</w:t>
      </w:r>
    </w:p>
    <w:p w14:paraId="69262FF5" w14:textId="2C3FC2A0" w:rsidR="003F5ECB" w:rsidRPr="00346AA6" w:rsidRDefault="003F5ECB" w:rsidP="00DA696D">
      <w:pPr>
        <w:tabs>
          <w:tab w:val="left" w:pos="709"/>
        </w:tabs>
        <w:spacing w:before="240" w:line="360" w:lineRule="auto"/>
        <w:ind w:right="51"/>
        <w:jc w:val="both"/>
        <w:rPr>
          <w:rFonts w:ascii="Palatino Linotype" w:hAnsi="Palatino Linotype"/>
          <w:sz w:val="24"/>
          <w:szCs w:val="24"/>
          <w:lang w:val="es-ES"/>
        </w:rPr>
      </w:pPr>
      <w:r w:rsidRPr="00346AA6">
        <w:rPr>
          <w:rFonts w:ascii="Palatino Linotype" w:hAnsi="Palatino Linotype"/>
          <w:sz w:val="24"/>
          <w:szCs w:val="24"/>
          <w:lang w:val="es-ES"/>
        </w:rPr>
        <w:lastRenderedPageBreak/>
        <w:t xml:space="preserve">Respecto del Sindico, primera, segunda, tercera, cuarta, quinta, sexta, séptima, novena y </w:t>
      </w:r>
      <w:proofErr w:type="spellStart"/>
      <w:r w:rsidRPr="00346AA6">
        <w:rPr>
          <w:rFonts w:ascii="Palatino Linotype" w:hAnsi="Palatino Linotype"/>
          <w:sz w:val="24"/>
          <w:szCs w:val="24"/>
          <w:lang w:val="es-ES"/>
        </w:rPr>
        <w:t>decima</w:t>
      </w:r>
      <w:proofErr w:type="spellEnd"/>
      <w:r w:rsidRPr="00346AA6">
        <w:rPr>
          <w:rFonts w:ascii="Palatino Linotype" w:hAnsi="Palatino Linotype"/>
          <w:sz w:val="24"/>
          <w:szCs w:val="24"/>
          <w:lang w:val="es-ES"/>
        </w:rPr>
        <w:t xml:space="preserve"> regiduría que, ha hecho, </w:t>
      </w:r>
      <w:proofErr w:type="spellStart"/>
      <w:r w:rsidRPr="00346AA6">
        <w:rPr>
          <w:rFonts w:ascii="Palatino Linotype" w:hAnsi="Palatino Linotype"/>
          <w:sz w:val="24"/>
          <w:szCs w:val="24"/>
          <w:lang w:val="es-ES"/>
        </w:rPr>
        <w:t>esta</w:t>
      </w:r>
      <w:proofErr w:type="spellEnd"/>
      <w:r w:rsidRPr="00346AA6">
        <w:rPr>
          <w:rFonts w:ascii="Palatino Linotype" w:hAnsi="Palatino Linotype"/>
          <w:sz w:val="24"/>
          <w:szCs w:val="24"/>
          <w:lang w:val="es-ES"/>
        </w:rPr>
        <w:t xml:space="preserve"> haciendo o </w:t>
      </w:r>
      <w:proofErr w:type="spellStart"/>
      <w:r w:rsidRPr="00346AA6">
        <w:rPr>
          <w:rFonts w:ascii="Palatino Linotype" w:hAnsi="Palatino Linotype"/>
          <w:sz w:val="24"/>
          <w:szCs w:val="24"/>
          <w:lang w:val="es-ES"/>
        </w:rPr>
        <w:t>hara</w:t>
      </w:r>
      <w:proofErr w:type="spellEnd"/>
      <w:r w:rsidRPr="00346AA6">
        <w:rPr>
          <w:rFonts w:ascii="Palatino Linotype" w:hAnsi="Palatino Linotype"/>
          <w:sz w:val="24"/>
          <w:szCs w:val="24"/>
          <w:lang w:val="es-ES"/>
        </w:rPr>
        <w:t xml:space="preserve"> algo para resolver la falta de certificación del secretario del ayuntamiento, ello partiendo del hecho de que es competencia del cabildo nombrar y o remover a los servidores públicos de primer nivel. </w:t>
      </w:r>
      <w:proofErr w:type="gramStart"/>
      <w:r w:rsidRPr="00346AA6">
        <w:rPr>
          <w:rFonts w:ascii="Palatino Linotype" w:hAnsi="Palatino Linotype"/>
          <w:sz w:val="24"/>
          <w:szCs w:val="24"/>
          <w:lang w:val="es-ES"/>
        </w:rPr>
        <w:t>la</w:t>
      </w:r>
      <w:proofErr w:type="gramEnd"/>
      <w:r w:rsidRPr="00346AA6">
        <w:rPr>
          <w:rFonts w:ascii="Palatino Linotype" w:hAnsi="Palatino Linotype"/>
          <w:sz w:val="24"/>
          <w:szCs w:val="24"/>
          <w:lang w:val="es-ES"/>
        </w:rPr>
        <w:t xml:space="preserve"> respuesta </w:t>
      </w:r>
      <w:proofErr w:type="spellStart"/>
      <w:r w:rsidRPr="00346AA6">
        <w:rPr>
          <w:rFonts w:ascii="Palatino Linotype" w:hAnsi="Palatino Linotype"/>
          <w:sz w:val="24"/>
          <w:szCs w:val="24"/>
          <w:lang w:val="es-ES"/>
        </w:rPr>
        <w:t>debera</w:t>
      </w:r>
      <w:proofErr w:type="spellEnd"/>
      <w:r w:rsidRPr="00346AA6">
        <w:rPr>
          <w:rFonts w:ascii="Palatino Linotype" w:hAnsi="Palatino Linotype"/>
          <w:sz w:val="24"/>
          <w:szCs w:val="24"/>
          <w:lang w:val="es-ES"/>
        </w:rPr>
        <w:t xml:space="preserve"> estar debidamente fundada y motivada y deberá contar con el soporte documental que abale su dicho. [Sic]</w:t>
      </w:r>
    </w:p>
    <w:p w14:paraId="295BA8A6" w14:textId="77777777" w:rsidR="002140BB" w:rsidRPr="00346AA6" w:rsidRDefault="002140BB" w:rsidP="005C376B">
      <w:pPr>
        <w:pStyle w:val="Sinespaciado"/>
        <w:spacing w:before="240" w:after="240" w:line="360" w:lineRule="auto"/>
        <w:jc w:val="both"/>
        <w:rPr>
          <w:rFonts w:ascii="Palatino Linotype" w:hAnsi="Palatino Linotype"/>
          <w:color w:val="000000"/>
          <w:lang w:val="es-ES"/>
        </w:rPr>
      </w:pPr>
      <w:r w:rsidRPr="00346AA6">
        <w:rPr>
          <w:rFonts w:ascii="Palatino Linotype" w:hAnsi="Palatino Linotype"/>
          <w:lang w:val="es-ES"/>
        </w:rPr>
        <w:t xml:space="preserve">En primer lugar </w:t>
      </w:r>
      <w:r w:rsidRPr="00346AA6">
        <w:rPr>
          <w:rFonts w:ascii="Palatino Linotype" w:hAnsi="Palatino Linotype"/>
          <w:color w:val="000000"/>
          <w:lang w:val="es-ES"/>
        </w:rPr>
        <w:t xml:space="preserve">es de advertirse lo siguiente: nuestra Carta Magna dispone que para el ejercicio del derecho de acceso a la información los Estados deben observar diversos principios y bases, entre los cuales se establece que toda la información en posesión de cualquier autoridad, órgano, organismo, órganos autónomos, así como de cualquier sindicato que reciba y ejerza recursos públicos o realice actos de autoridad en el ámbito federal, estatal y municipal, es pública y sólo podrá ser reservada temporalmente por razones de interés público y seguridad nacional, en los términos que fijen las leyes, ello se aprecia en el Artículo 6, apartado A, numeral I de la Constitución Política de los Estados Unidos Mexicanos que a la letra establece; </w:t>
      </w:r>
    </w:p>
    <w:p w14:paraId="3C61A54C" w14:textId="77777777" w:rsidR="002140BB" w:rsidRPr="00346AA6" w:rsidRDefault="002140BB" w:rsidP="002140BB">
      <w:pPr>
        <w:pStyle w:val="Sinespaciado"/>
        <w:spacing w:before="240" w:after="240" w:line="360" w:lineRule="auto"/>
        <w:ind w:left="567" w:right="567"/>
        <w:jc w:val="both"/>
        <w:rPr>
          <w:rFonts w:ascii="Palatino Linotype" w:hAnsi="Palatino Linotype"/>
          <w:b/>
          <w:i/>
          <w:lang w:val="es-ES"/>
        </w:rPr>
      </w:pPr>
      <w:r w:rsidRPr="00346AA6">
        <w:rPr>
          <w:rFonts w:ascii="Palatino Linotype" w:hAnsi="Palatino Linotype"/>
          <w:b/>
          <w:i/>
          <w:lang w:val="es-ES"/>
        </w:rPr>
        <w:t>Artículo 6</w:t>
      </w:r>
    </w:p>
    <w:p w14:paraId="090F28E8"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w:t>
      </w:r>
    </w:p>
    <w:p w14:paraId="25A10D05" w14:textId="77777777" w:rsidR="002140BB" w:rsidRPr="00346AA6" w:rsidRDefault="002140BB" w:rsidP="002140BB">
      <w:pPr>
        <w:pStyle w:val="Sinespaciado"/>
        <w:numPr>
          <w:ilvl w:val="0"/>
          <w:numId w:val="32"/>
        </w:numPr>
        <w:spacing w:before="240" w:after="240" w:line="360" w:lineRule="auto"/>
        <w:ind w:right="567"/>
        <w:jc w:val="both"/>
        <w:rPr>
          <w:rFonts w:ascii="Palatino Linotype" w:hAnsi="Palatino Linotype"/>
          <w:i/>
          <w:lang w:val="es-ES"/>
        </w:rPr>
      </w:pPr>
      <w:r w:rsidRPr="00346AA6">
        <w:rPr>
          <w:rFonts w:ascii="Palatino Linotype" w:hAnsi="Palatino Linotype"/>
          <w:i/>
          <w:lang w:val="es-ES"/>
        </w:rPr>
        <w:t>Para el ejercicio del derecho de acceso a la información, la Federación, los Estados y el Distrito Federal, en el ámbito de sus respectivas competencias, se regirán por los siguientes principios y bases:</w:t>
      </w:r>
    </w:p>
    <w:p w14:paraId="2E7D5042" w14:textId="77777777" w:rsidR="002140BB" w:rsidRPr="00346AA6" w:rsidRDefault="002140BB" w:rsidP="002140BB">
      <w:pPr>
        <w:pStyle w:val="Sinespaciado"/>
        <w:numPr>
          <w:ilvl w:val="0"/>
          <w:numId w:val="31"/>
        </w:numPr>
        <w:spacing w:before="240" w:after="240" w:line="360" w:lineRule="auto"/>
        <w:ind w:left="993" w:right="567"/>
        <w:jc w:val="both"/>
        <w:rPr>
          <w:rFonts w:ascii="Palatino Linotype" w:hAnsi="Palatino Linotype"/>
          <w:i/>
          <w:lang w:val="es-ES"/>
        </w:rPr>
      </w:pPr>
      <w:r w:rsidRPr="00346AA6">
        <w:rPr>
          <w:rFonts w:ascii="Palatino Linotype" w:hAnsi="Palatino Linotype"/>
          <w:i/>
          <w:lang w:val="es-ES"/>
        </w:rPr>
        <w:lastRenderedPageBreak/>
        <w:t>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14:paraId="187CCCD8" w14:textId="77777777" w:rsidR="002140BB" w:rsidRPr="00346AA6" w:rsidRDefault="002140BB" w:rsidP="002140BB">
      <w:pPr>
        <w:pStyle w:val="Sinespaciado"/>
        <w:spacing w:before="240" w:after="240" w:line="360" w:lineRule="auto"/>
        <w:jc w:val="both"/>
        <w:rPr>
          <w:rFonts w:ascii="Palatino Linotype" w:hAnsi="Palatino Linotype"/>
          <w:lang w:val="es-ES"/>
        </w:rPr>
      </w:pPr>
      <w:r w:rsidRPr="00346AA6">
        <w:rPr>
          <w:rFonts w:ascii="Palatino Linotype" w:hAnsi="Palatino Linotype"/>
          <w:lang w:val="es-ES"/>
        </w:rPr>
        <w:t>Por su parte, la Constitución Política del Estado Libre y Soberano de México, en su artículo 5°, dispone en su parte conducente, lo siguiente:</w:t>
      </w:r>
    </w:p>
    <w:p w14:paraId="06CB3E48"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b/>
          <w:i/>
          <w:lang w:val="es-ES"/>
        </w:rPr>
        <w:t>Artículo 5</w:t>
      </w:r>
      <w:r w:rsidRPr="00346AA6">
        <w:rPr>
          <w:rFonts w:ascii="Palatino Linotype" w:hAnsi="Palatino Linotype"/>
          <w:i/>
          <w:lang w:val="es-ES"/>
        </w:rPr>
        <w:t xml:space="preserve">. … </w:t>
      </w:r>
    </w:p>
    <w:p w14:paraId="3E211265"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 xml:space="preserve">El derecho a la información será garantizado por el Estado. La ley establecerá las previsiones que permitan asegurar la protección, el respeto y la difusión de este derecho. </w:t>
      </w:r>
    </w:p>
    <w:p w14:paraId="15CB760D" w14:textId="77777777" w:rsidR="002140BB" w:rsidRPr="00346AA6" w:rsidRDefault="002140BB" w:rsidP="002140BB">
      <w:pPr>
        <w:pStyle w:val="Sinespaciado"/>
        <w:spacing w:before="240" w:after="240" w:line="360" w:lineRule="auto"/>
        <w:rPr>
          <w:lang w:val="es-ES"/>
        </w:rPr>
      </w:pPr>
    </w:p>
    <w:p w14:paraId="397C7D88"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 xml:space="preserve">Para garantizar el ejercicio del derecho de transparencia, acceso a la información pública y protección de datos personales, los poderes públicos y los organismos </w:t>
      </w:r>
      <w:r w:rsidRPr="00346AA6">
        <w:rPr>
          <w:rFonts w:ascii="Palatino Linotype" w:hAnsi="Palatino Linotype"/>
          <w:i/>
          <w:lang w:val="es-ES"/>
        </w:rPr>
        <w:lastRenderedPageBreak/>
        <w:t xml:space="preserve">autónomos, transparentarán sus acciones, en términos de las disposiciones aplicables, la información será oportuna, clara, veraz y de fácil acceso. </w:t>
      </w:r>
    </w:p>
    <w:p w14:paraId="77E895B5"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Este derecho se regirá por los principios y bases siguientes:</w:t>
      </w:r>
    </w:p>
    <w:p w14:paraId="30C42FA6"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I. Toda la información en posesión de cualquier autoridad, entidad, órgano y organismos de los Poderes Ejecutivo, Legislativo y Judicial, órganos autónomos, partidos políticos, fideicomisos y fondos públicos estatales y municipales,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14:paraId="7164C68C"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II. La información referente a la intimidad de la vida privada y la imagen de las personas será protegida a través de un marco jurídico rígido de tratamiento y manejo de datos personales, con las excepciones que establezca la ley reglamentaria.</w:t>
      </w:r>
    </w:p>
    <w:p w14:paraId="4221E17E"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lastRenderedPageBreak/>
        <w:t>III. Toda persona, sin necesidad de acreditar interés alguno o justificar su utilización, tendrá acceso gratuito a la información pública, a sus datos personales o a la rectificación de éstos.</w:t>
      </w:r>
    </w:p>
    <w:p w14:paraId="28D489B3"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IV. Se establecerán mecanismos de acceso a la información y procedimientos de revisión expeditos que se sustanciarán ante el organismo autónomo especializado e imparcial que establece esta Constitución.</w:t>
      </w:r>
    </w:p>
    <w:p w14:paraId="7CB35338"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V. Los procedimientos de acceso a la información pública, de acceso, corrección y supresión de datos personales, así como los recursos de revisión derivados de los mismos, podrán tramitarse por medios electrónicos, a través de un sistema automatizado que para tal efecto establezca la ley reglamentaria y el organismo autónomo garante en el ámbito de su competencia. Las resoluciones que correspondan a estos procedimientos se sistematizarán para favorecer su consulta.</w:t>
      </w:r>
    </w:p>
    <w:p w14:paraId="068C7838"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VI.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los resultados obtenidos.</w:t>
      </w:r>
    </w:p>
    <w:p w14:paraId="55ECACF9"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VII. La ley reglamentaria, determinará la manera en que los sujetos obligados deberán hacer pública la información relativa a los recursos públicos que entreguen a personas físicas o jurídicas colectivas.</w:t>
      </w:r>
    </w:p>
    <w:p w14:paraId="73B4A1DF" w14:textId="77777777" w:rsidR="002140BB" w:rsidRPr="00346AA6" w:rsidRDefault="002140BB" w:rsidP="002140BB">
      <w:pPr>
        <w:pStyle w:val="Sinespaciado"/>
        <w:spacing w:before="240" w:after="240" w:line="360" w:lineRule="auto"/>
        <w:jc w:val="both"/>
        <w:rPr>
          <w:rFonts w:ascii="Palatino Linotype" w:hAnsi="Palatino Linotype"/>
          <w:lang w:val="es-ES"/>
        </w:rPr>
      </w:pPr>
      <w:r w:rsidRPr="00346AA6">
        <w:rPr>
          <w:rFonts w:ascii="Palatino Linotype" w:hAnsi="Palatino Linotype"/>
          <w:lang w:val="es-ES"/>
        </w:rPr>
        <w:lastRenderedPageBreak/>
        <w:t>En ese orden de ideas, la Ley de Transparencia y Acceso a la Información Pública del Estado de México y Municipios, prevé en su artículo 23, lo siguiente:</w:t>
      </w:r>
    </w:p>
    <w:p w14:paraId="73B2EAE9"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b/>
          <w:i/>
          <w:lang w:val="es-ES"/>
        </w:rPr>
        <w:t>Artículo 23.</w:t>
      </w:r>
      <w:r w:rsidRPr="00346AA6">
        <w:rPr>
          <w:rFonts w:ascii="Palatino Linotype" w:hAnsi="Palatino Linotype"/>
          <w:i/>
          <w:lang w:val="es-ES"/>
        </w:rPr>
        <w:t xml:space="preserve"> Son sujetos obligados a transparentar y permitir el acceso a su información y proteger los datos personales que obren en su poder:</w:t>
      </w:r>
    </w:p>
    <w:p w14:paraId="31EAD313"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I. El Poder Ejecutivo del Estado de México, las dependencias, organismos auxiliares, órganos, entidades, fideicomisos y fondos públicos, así como la Procuraduría General de Justicia;</w:t>
      </w:r>
    </w:p>
    <w:p w14:paraId="18B03F12"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II. El Poder Legislativo del Estado, los organismos, órganos y entidades de la Legislatura y sus dependencias;</w:t>
      </w:r>
    </w:p>
    <w:p w14:paraId="3C704DBC"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III. El Poder Judicial, sus organismos, órganos y entidades, así como el Consejo de la Judicatura del Estado;</w:t>
      </w:r>
    </w:p>
    <w:p w14:paraId="3B6307FA"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 xml:space="preserve">IV. </w:t>
      </w:r>
      <w:r w:rsidRPr="00346AA6">
        <w:rPr>
          <w:rFonts w:ascii="Palatino Linotype" w:hAnsi="Palatino Linotype"/>
          <w:b/>
          <w:i/>
          <w:u w:val="single"/>
          <w:lang w:val="es-ES"/>
        </w:rPr>
        <w:t>Los ayuntamientos y las dependencias, organismos, órganos y entidades de la administración municipal</w:t>
      </w:r>
      <w:r w:rsidRPr="00346AA6">
        <w:rPr>
          <w:rFonts w:ascii="Palatino Linotype" w:hAnsi="Palatino Linotype"/>
          <w:i/>
          <w:lang w:val="es-ES"/>
        </w:rPr>
        <w:t>;</w:t>
      </w:r>
    </w:p>
    <w:p w14:paraId="6135E420"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V. Los órganos autónomos;</w:t>
      </w:r>
    </w:p>
    <w:p w14:paraId="6B7D8573"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VI. Los tribunales administrativos y autoridades jurisdiccionales en materia laboral;</w:t>
      </w:r>
    </w:p>
    <w:p w14:paraId="49758736"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VII. Los partidos políticos y agrupaciones políticas, en los términos de las disposiciones aplicables;</w:t>
      </w:r>
    </w:p>
    <w:p w14:paraId="3CD0F4F7"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lastRenderedPageBreak/>
        <w:t>VIII. Los fideicomisos y fondos públicos que cuenten con financiamiento público, parcial o total, o con participación de entidades de gobierno;</w:t>
      </w:r>
    </w:p>
    <w:p w14:paraId="3752731C"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IX. Los sindicatos que reciban y/o ejerzan recursos públicos en el ámbito estatal y municipal;</w:t>
      </w:r>
    </w:p>
    <w:p w14:paraId="7116C8AB"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X. Cualquier persona física o jurídico colectiva que reciba y ejerza recursos públicos en el ámbito estatal o municipal; y</w:t>
      </w:r>
    </w:p>
    <w:p w14:paraId="121D3D9D"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XI. Cualquier otra autoridad, entidad, órgano u organismo de los poderes estatal o municipal, que reciba recursos públicos.</w:t>
      </w:r>
    </w:p>
    <w:p w14:paraId="06D15C52"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Los sujetos obligados deberán hacer pública toda aquella información relativa a los montos y las personas a quienes entreguen, por cualquier motivo, recursos públicos, así como los informes que dichas personas les entreguen sobre el uso y destino de dichos recursos.</w:t>
      </w:r>
    </w:p>
    <w:p w14:paraId="28CF76AE"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Los servidores públicos deberán transparentar sus acciones así como garantizar y respetar el derecho de acceso a la información pública.</w:t>
      </w:r>
    </w:p>
    <w:p w14:paraId="3A08B03A" w14:textId="77777777" w:rsidR="002140BB" w:rsidRPr="00346AA6" w:rsidRDefault="002140BB" w:rsidP="002140BB">
      <w:pPr>
        <w:pStyle w:val="Sinespaciado"/>
        <w:spacing w:before="240" w:after="240" w:line="360" w:lineRule="auto"/>
        <w:jc w:val="both"/>
        <w:rPr>
          <w:rFonts w:ascii="Palatino Linotype" w:hAnsi="Palatino Linotype"/>
          <w:lang w:val="es-ES"/>
        </w:rPr>
      </w:pPr>
      <w:r w:rsidRPr="00346AA6">
        <w:rPr>
          <w:rFonts w:ascii="Palatino Linotype" w:hAnsi="Palatino Linotype"/>
          <w:lang w:val="es-ES"/>
        </w:rPr>
        <w:t>Es así que, conforme a los preceptos legales citados, se desprende que el derecho de acceso a la información pública es un derecho individual que puede ser ejercido ante cualquier autoridad, entidad, órgano u organismo, tanto federales, como estatales, de la Ciudad de México, o Municipales, con el fin de que los particulares conozcan toda aquella información que es considerada como pública.</w:t>
      </w:r>
    </w:p>
    <w:p w14:paraId="7A5D71B1" w14:textId="77777777" w:rsidR="002140BB" w:rsidRPr="00346AA6" w:rsidRDefault="002140BB" w:rsidP="002140BB">
      <w:pPr>
        <w:pStyle w:val="Sinespaciado"/>
        <w:spacing w:before="240" w:after="240" w:line="360" w:lineRule="auto"/>
        <w:jc w:val="both"/>
        <w:rPr>
          <w:rFonts w:ascii="Palatino Linotype" w:hAnsi="Palatino Linotype" w:cs="Arial"/>
          <w:lang w:val="es-ES"/>
        </w:rPr>
      </w:pPr>
      <w:r w:rsidRPr="00346AA6">
        <w:rPr>
          <w:rFonts w:ascii="Palatino Linotype" w:hAnsi="Palatino Linotype" w:cs="Arial"/>
          <w:lang w:val="es-ES"/>
        </w:rPr>
        <w:lastRenderedPageBreak/>
        <w:t xml:space="preserve">Ahora bien, en atención a lo dispuesto por los artículos 3, fracción XI y 12 </w:t>
      </w:r>
      <w:r w:rsidRPr="00346AA6">
        <w:rPr>
          <w:rFonts w:ascii="Palatino Linotype" w:hAnsi="Palatino Linotype" w:cs="Arial"/>
          <w:bCs/>
          <w:lang w:val="es-ES"/>
        </w:rPr>
        <w:t>de la Ley de Transparencia y Acceso a la Información Pública del Estado de México y Municipios</w:t>
      </w:r>
      <w:r w:rsidRPr="00346AA6">
        <w:rPr>
          <w:rFonts w:ascii="Palatino Linotype" w:hAnsi="Palatino Linotype" w:cs="Arial"/>
          <w:lang w:val="es-ES"/>
        </w:rPr>
        <w:t>, los cuales son del tenor literal siguiente:</w:t>
      </w:r>
    </w:p>
    <w:p w14:paraId="6DDF7E39"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b/>
          <w:bCs/>
          <w:i/>
          <w:lang w:val="es-ES"/>
        </w:rPr>
        <w:t xml:space="preserve">Artículo 3.- </w:t>
      </w:r>
      <w:r w:rsidRPr="00346AA6">
        <w:rPr>
          <w:rFonts w:ascii="Palatino Linotype" w:hAnsi="Palatino Linotype"/>
          <w:i/>
          <w:lang w:val="es-ES"/>
        </w:rPr>
        <w:t>Para los efectos de la presente Ley se entenderá por:</w:t>
      </w:r>
    </w:p>
    <w:p w14:paraId="31FA3257"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i/>
          <w:lang w:val="es-ES"/>
        </w:rPr>
        <w:t>…</w:t>
      </w:r>
    </w:p>
    <w:p w14:paraId="666A0127"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b/>
          <w:i/>
          <w:lang w:val="es-ES"/>
        </w:rPr>
        <w:t>XI.</w:t>
      </w:r>
      <w:r w:rsidRPr="00346AA6">
        <w:rPr>
          <w:rFonts w:ascii="Palatino Linotype" w:hAnsi="Palatino Linotype"/>
          <w:i/>
          <w:lang w:val="es-ES"/>
        </w:rPr>
        <w:t xml:space="preserve"> </w:t>
      </w:r>
      <w:r w:rsidRPr="00346AA6">
        <w:rPr>
          <w:rFonts w:ascii="Palatino Linotype" w:hAnsi="Palatino Linotype"/>
          <w:b/>
          <w:i/>
          <w:lang w:val="es-ES"/>
        </w:rPr>
        <w:t>Documento:</w:t>
      </w:r>
      <w:r w:rsidRPr="00346AA6">
        <w:rPr>
          <w:rFonts w:ascii="Palatino Linotype" w:hAnsi="Palatino Linotype"/>
          <w:i/>
          <w:lang w:val="es-ES"/>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14:paraId="0BBB354D" w14:textId="77777777" w:rsidR="002140BB" w:rsidRPr="00346AA6" w:rsidRDefault="002140BB" w:rsidP="002140BB">
      <w:pPr>
        <w:pStyle w:val="Sinespaciado"/>
        <w:spacing w:before="240" w:after="240" w:line="360" w:lineRule="auto"/>
        <w:ind w:left="567" w:right="567"/>
        <w:jc w:val="both"/>
        <w:rPr>
          <w:rFonts w:ascii="Palatino Linotype" w:hAnsi="Palatino Linotype"/>
          <w:bCs/>
          <w:i/>
          <w:lang w:val="es-ES"/>
        </w:rPr>
      </w:pPr>
      <w:r w:rsidRPr="00346AA6">
        <w:rPr>
          <w:rFonts w:ascii="Palatino Linotype" w:hAnsi="Palatino Linotype"/>
          <w:b/>
          <w:bCs/>
          <w:i/>
          <w:lang w:val="es-ES"/>
        </w:rPr>
        <w:t>Artículo 4.</w:t>
      </w:r>
      <w:r w:rsidRPr="00346AA6">
        <w:rPr>
          <w:rFonts w:ascii="Palatino Linotype" w:hAnsi="Palatino Linotype"/>
          <w:bCs/>
          <w:i/>
          <w:lang w:val="es-ES"/>
        </w:rPr>
        <w:t xml:space="preserve"> El derecho humano de acceso a la información pública es la prerrogativa de las personas para buscar, difundir, investigar, recabar, recibir y solicitar información pública, sin necesidad de acreditar personalidad ni interés jurídico.</w:t>
      </w:r>
    </w:p>
    <w:p w14:paraId="27F86F51" w14:textId="77777777" w:rsidR="002140BB" w:rsidRPr="00346AA6" w:rsidRDefault="002140BB" w:rsidP="002140BB">
      <w:pPr>
        <w:pStyle w:val="Sinespaciado"/>
        <w:spacing w:before="240" w:after="240" w:line="360" w:lineRule="auto"/>
        <w:ind w:left="567" w:right="567"/>
        <w:jc w:val="both"/>
        <w:rPr>
          <w:rFonts w:ascii="Palatino Linotype" w:hAnsi="Palatino Linotype"/>
          <w:bCs/>
          <w:i/>
          <w:lang w:val="es-ES"/>
        </w:rPr>
      </w:pPr>
      <w:r w:rsidRPr="00346AA6">
        <w:rPr>
          <w:rFonts w:ascii="Palatino Linotype" w:hAnsi="Palatino Linotype"/>
          <w:bCs/>
          <w:i/>
          <w:lang w:val="es-ES"/>
        </w:rPr>
        <w:t>Toda la información generada, obtenida, adquirida, transformada, administrada o en posesión de los sujetos obligados es pública y accesible de manera permanente a cualquier persona</w:t>
      </w:r>
      <w:r w:rsidRPr="00346AA6">
        <w:rPr>
          <w:rFonts w:ascii="Palatino Linotype" w:hAnsi="Palatino Linotype"/>
          <w:b/>
          <w:bCs/>
          <w:i/>
          <w:u w:val="single"/>
          <w:lang w:val="es-ES"/>
        </w:rPr>
        <w:t>,</w:t>
      </w:r>
      <w:r w:rsidRPr="00346AA6">
        <w:rPr>
          <w:rFonts w:ascii="Palatino Linotype" w:hAnsi="Palatino Linotype"/>
          <w:bCs/>
          <w:i/>
          <w:lang w:val="es-ES"/>
        </w:rPr>
        <w:t xml:space="preserve">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w:t>
      </w:r>
      <w:r w:rsidRPr="00346AA6">
        <w:rPr>
          <w:rFonts w:ascii="Palatino Linotype" w:hAnsi="Palatino Linotype"/>
          <w:bCs/>
          <w:i/>
          <w:lang w:val="es-ES"/>
        </w:rPr>
        <w:lastRenderedPageBreak/>
        <w:t>como reservada temporalmente por razones de interés público, en los términos de las causas legítimas y estrictamente necesarias previstas por esta Ley.</w:t>
      </w:r>
    </w:p>
    <w:p w14:paraId="00D32D94" w14:textId="77777777" w:rsidR="002140BB" w:rsidRPr="00346AA6" w:rsidRDefault="002140BB" w:rsidP="002140BB">
      <w:pPr>
        <w:pStyle w:val="Sinespaciado"/>
        <w:spacing w:before="240" w:after="240" w:line="360" w:lineRule="auto"/>
        <w:ind w:left="567" w:right="567"/>
        <w:jc w:val="both"/>
        <w:rPr>
          <w:rFonts w:ascii="Palatino Linotype" w:hAnsi="Palatino Linotype"/>
          <w:bCs/>
          <w:i/>
          <w:lang w:val="es-ES"/>
        </w:rPr>
      </w:pPr>
      <w:r w:rsidRPr="00346AA6">
        <w:rPr>
          <w:rFonts w:ascii="Palatino Linotype" w:hAnsi="Palatino Linotype"/>
          <w:bCs/>
          <w:i/>
          <w:lang w:val="es-ES"/>
        </w:rPr>
        <w:t>Los sujetos obligados deben poner en práctica, políticas y programas de acceso a la información que se apeguen a criterios de publicidad, veracidad, oportunidad, precisión y suficiencia en beneficio de los solicitantes.</w:t>
      </w:r>
    </w:p>
    <w:p w14:paraId="40882E41" w14:textId="77777777" w:rsidR="002140BB" w:rsidRPr="00346AA6" w:rsidRDefault="002140BB" w:rsidP="002140BB">
      <w:pPr>
        <w:pStyle w:val="Sinespaciado"/>
        <w:spacing w:before="240" w:after="240" w:line="360" w:lineRule="auto"/>
        <w:ind w:left="567" w:right="567"/>
        <w:jc w:val="both"/>
        <w:rPr>
          <w:rFonts w:ascii="Palatino Linotype" w:hAnsi="Palatino Linotype"/>
          <w:i/>
          <w:lang w:val="es-ES"/>
        </w:rPr>
      </w:pPr>
      <w:r w:rsidRPr="00346AA6">
        <w:rPr>
          <w:rFonts w:ascii="Palatino Linotype" w:hAnsi="Palatino Linotype"/>
          <w:b/>
          <w:i/>
          <w:lang w:val="es-ES"/>
        </w:rPr>
        <w:t>Artículo 12.</w:t>
      </w:r>
      <w:r w:rsidRPr="00346AA6">
        <w:rPr>
          <w:rFonts w:ascii="Palatino Linotype" w:hAnsi="Palatino Linotype"/>
          <w:i/>
          <w:lang w:val="es-ES"/>
        </w:rPr>
        <w:t xml:space="preserve"> Quienes generen, recopilen, administren, manejen, procesen, archiven o conserven información pública serán responsables de la misma en los términos de las disposiciones jurídicas aplicables.</w:t>
      </w:r>
    </w:p>
    <w:p w14:paraId="436342E4" w14:textId="77777777" w:rsidR="002140BB" w:rsidRPr="00346AA6" w:rsidRDefault="002140BB" w:rsidP="002140BB">
      <w:pPr>
        <w:pStyle w:val="Sinespaciado"/>
        <w:spacing w:before="240" w:after="240" w:line="360" w:lineRule="auto"/>
        <w:ind w:left="567" w:right="567"/>
        <w:jc w:val="both"/>
        <w:rPr>
          <w:rFonts w:ascii="Palatino Linotype" w:hAnsi="Palatino Linotype"/>
          <w:i/>
          <w:u w:val="single"/>
          <w:lang w:val="es-ES"/>
        </w:rPr>
      </w:pPr>
      <w:r w:rsidRPr="00346AA6">
        <w:rPr>
          <w:rFonts w:ascii="Palatino Linotype" w:hAnsi="Palatino Linotype"/>
          <w:b/>
          <w:i/>
          <w:u w:val="single"/>
          <w:lang w:val="es-ES"/>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346AA6">
        <w:rPr>
          <w:rFonts w:ascii="Palatino Linotype" w:hAnsi="Palatino Linotype"/>
          <w:i/>
          <w:lang w:val="es-ES"/>
        </w:rPr>
        <w:t>.</w:t>
      </w:r>
    </w:p>
    <w:p w14:paraId="0B51E219" w14:textId="6C70B3D0" w:rsidR="00346AA6" w:rsidRPr="007C3E1C" w:rsidRDefault="002140BB" w:rsidP="007C3E1C">
      <w:pPr>
        <w:pStyle w:val="Sinespaciado"/>
        <w:spacing w:before="240" w:after="240" w:line="360" w:lineRule="auto"/>
        <w:jc w:val="both"/>
        <w:rPr>
          <w:rFonts w:ascii="Palatino Linotype" w:hAnsi="Palatino Linotype" w:cs="Arial"/>
          <w:lang w:val="es-ES"/>
        </w:rPr>
      </w:pPr>
      <w:r w:rsidRPr="00346AA6">
        <w:rPr>
          <w:rFonts w:ascii="Palatino Linotype" w:hAnsi="Palatino Linotype" w:cs="Arial"/>
          <w:lang w:val="es-ES"/>
        </w:rPr>
        <w:t>De la interpretación de dichos arábigos, se desprende que es información pública la contenida en los documentos que los Sujetos Obligados generen, administren o se encuentre en su posesión en el ejercicio de sus atribuciones y que toda la información generada, obtenida, adquirida, transformada, administrada o en posesión de los sujetos obligados es pública y accesible de manera permanente a cualquier persona.</w:t>
      </w:r>
    </w:p>
    <w:p w14:paraId="63495635" w14:textId="6ED88AD8" w:rsidR="00323D2E" w:rsidRPr="00346AA6" w:rsidRDefault="00323D2E" w:rsidP="00323D2E">
      <w:pPr>
        <w:spacing w:before="240" w:after="240" w:line="360" w:lineRule="auto"/>
        <w:jc w:val="both"/>
        <w:rPr>
          <w:rFonts w:ascii="Palatino Linotype" w:hAnsi="Palatino Linotype"/>
          <w:i/>
          <w:sz w:val="24"/>
          <w:szCs w:val="24"/>
          <w:lang w:val="es-ES"/>
        </w:rPr>
      </w:pPr>
      <w:r w:rsidRPr="00346AA6">
        <w:rPr>
          <w:rFonts w:ascii="Palatino Linotype" w:hAnsi="Palatino Linotype"/>
          <w:sz w:val="24"/>
          <w:szCs w:val="24"/>
          <w:lang w:val="es-ES"/>
        </w:rPr>
        <w:t xml:space="preserve">Ahora bien, es necesario establecer que la hoy parte </w:t>
      </w:r>
      <w:r w:rsidR="00346AA6">
        <w:rPr>
          <w:rFonts w:ascii="Palatino Linotype" w:hAnsi="Palatino Linotype"/>
          <w:sz w:val="24"/>
          <w:szCs w:val="24"/>
          <w:lang w:val="es-ES"/>
        </w:rPr>
        <w:t>r</w:t>
      </w:r>
      <w:r w:rsidRPr="00346AA6">
        <w:rPr>
          <w:rFonts w:ascii="Palatino Linotype" w:hAnsi="Palatino Linotype"/>
          <w:sz w:val="24"/>
          <w:szCs w:val="24"/>
          <w:lang w:val="es-ES"/>
        </w:rPr>
        <w:t xml:space="preserve">ecurrente no pretende acceder a </w:t>
      </w:r>
      <w:r w:rsidR="00346AA6" w:rsidRPr="00346AA6">
        <w:rPr>
          <w:rFonts w:ascii="Palatino Linotype" w:hAnsi="Palatino Linotype"/>
          <w:sz w:val="24"/>
          <w:szCs w:val="24"/>
          <w:lang w:val="es-ES"/>
        </w:rPr>
        <w:t>ningún</w:t>
      </w:r>
      <w:r w:rsidRPr="00346AA6">
        <w:rPr>
          <w:rFonts w:ascii="Palatino Linotype" w:hAnsi="Palatino Linotype"/>
          <w:sz w:val="24"/>
          <w:szCs w:val="24"/>
          <w:lang w:val="es-ES"/>
        </w:rPr>
        <w:t xml:space="preserve"> documento, sino </w:t>
      </w:r>
      <w:proofErr w:type="spellStart"/>
      <w:r w:rsidRPr="00346AA6">
        <w:rPr>
          <w:rFonts w:ascii="Palatino Linotype" w:hAnsi="Palatino Linotype"/>
          <w:sz w:val="24"/>
          <w:szCs w:val="24"/>
          <w:lang w:val="es-ES"/>
        </w:rPr>
        <w:t>mas</w:t>
      </w:r>
      <w:proofErr w:type="spellEnd"/>
      <w:r w:rsidRPr="00346AA6">
        <w:rPr>
          <w:rFonts w:ascii="Palatino Linotype" w:hAnsi="Palatino Linotype"/>
          <w:sz w:val="24"/>
          <w:szCs w:val="24"/>
          <w:lang w:val="es-ES"/>
        </w:rPr>
        <w:t xml:space="preserve"> bien, pretende obtener </w:t>
      </w:r>
      <w:r w:rsidR="00323519">
        <w:rPr>
          <w:rFonts w:ascii="Palatino Linotype" w:hAnsi="Palatino Linotype"/>
          <w:sz w:val="24"/>
          <w:szCs w:val="24"/>
          <w:lang w:val="es-ES"/>
        </w:rPr>
        <w:t>un pronunciamiento respecto de</w:t>
      </w:r>
      <w:r w:rsidR="00B07FFB" w:rsidRPr="00346AA6">
        <w:rPr>
          <w:rFonts w:ascii="Palatino Linotype" w:hAnsi="Palatino Linotype"/>
          <w:sz w:val="24"/>
          <w:szCs w:val="24"/>
          <w:lang w:val="es-ES"/>
        </w:rPr>
        <w:t xml:space="preserve">l </w:t>
      </w:r>
      <w:proofErr w:type="spellStart"/>
      <w:r w:rsidR="00B07FFB" w:rsidRPr="00346AA6">
        <w:rPr>
          <w:rFonts w:ascii="Palatino Linotype" w:hAnsi="Palatino Linotype"/>
          <w:sz w:val="24"/>
          <w:szCs w:val="24"/>
          <w:lang w:val="es-ES"/>
        </w:rPr>
        <w:lastRenderedPageBreak/>
        <w:t>sindico</w:t>
      </w:r>
      <w:proofErr w:type="spellEnd"/>
      <w:r w:rsidR="00B07FFB" w:rsidRPr="00346AA6">
        <w:rPr>
          <w:rFonts w:ascii="Palatino Linotype" w:hAnsi="Palatino Linotype"/>
          <w:sz w:val="24"/>
          <w:szCs w:val="24"/>
          <w:lang w:val="es-ES"/>
        </w:rPr>
        <w:t xml:space="preserve"> y los regidores </w:t>
      </w:r>
      <w:r w:rsidR="00323519">
        <w:rPr>
          <w:rFonts w:ascii="Palatino Linotype" w:hAnsi="Palatino Linotype"/>
          <w:sz w:val="24"/>
          <w:szCs w:val="24"/>
          <w:lang w:val="es-ES"/>
        </w:rPr>
        <w:t>por</w:t>
      </w:r>
      <w:r w:rsidR="00B07FFB" w:rsidRPr="00346AA6">
        <w:rPr>
          <w:rFonts w:ascii="Palatino Linotype" w:hAnsi="Palatino Linotype"/>
          <w:sz w:val="24"/>
          <w:szCs w:val="24"/>
          <w:lang w:val="es-ES"/>
        </w:rPr>
        <w:t xml:space="preserve"> la falta de </w:t>
      </w:r>
      <w:r w:rsidR="00346AA6" w:rsidRPr="00346AA6">
        <w:rPr>
          <w:rFonts w:ascii="Palatino Linotype" w:hAnsi="Palatino Linotype"/>
          <w:sz w:val="24"/>
          <w:szCs w:val="24"/>
          <w:lang w:val="es-ES"/>
        </w:rPr>
        <w:t>certificación</w:t>
      </w:r>
      <w:r w:rsidR="00B07FFB" w:rsidRPr="00346AA6">
        <w:rPr>
          <w:rFonts w:ascii="Palatino Linotype" w:hAnsi="Palatino Linotype"/>
          <w:sz w:val="24"/>
          <w:szCs w:val="24"/>
          <w:lang w:val="es-ES"/>
        </w:rPr>
        <w:t xml:space="preserve"> del secretario del ayuntamiento</w:t>
      </w:r>
      <w:r w:rsidR="00323519">
        <w:rPr>
          <w:rFonts w:ascii="Palatino Linotype" w:hAnsi="Palatino Linotype"/>
          <w:sz w:val="24"/>
          <w:szCs w:val="24"/>
          <w:lang w:val="es-ES"/>
        </w:rPr>
        <w:t>, por lo que,</w:t>
      </w:r>
      <w:r w:rsidRPr="00346AA6">
        <w:rPr>
          <w:rFonts w:ascii="Palatino Linotype" w:hAnsi="Palatino Linotype"/>
          <w:sz w:val="24"/>
          <w:szCs w:val="24"/>
          <w:lang w:val="es-ES"/>
        </w:rPr>
        <w:t xml:space="preserve"> es de mencionar que el derecho a la información constituye una prerrogativa a acceder a documentación en poder de los sujetos obligados, no así a realizar cuestionamientos, o manifestaciones subjetivas. Sirve de apoyo a lo anterior la definición de derecho a la información de Ernesto Villanueva </w:t>
      </w:r>
      <w:proofErr w:type="spellStart"/>
      <w:r w:rsidRPr="00346AA6">
        <w:rPr>
          <w:rFonts w:ascii="Palatino Linotype" w:hAnsi="Palatino Linotype"/>
          <w:sz w:val="24"/>
          <w:szCs w:val="24"/>
          <w:lang w:val="es-ES"/>
        </w:rPr>
        <w:t>Villanueva</w:t>
      </w:r>
      <w:proofErr w:type="spellEnd"/>
      <w:r w:rsidRPr="00346AA6">
        <w:rPr>
          <w:rFonts w:ascii="Palatino Linotype" w:hAnsi="Palatino Linotype"/>
          <w:sz w:val="24"/>
          <w:szCs w:val="24"/>
          <w:lang w:val="es-ES"/>
        </w:rPr>
        <w:t xml:space="preserve"> que dice: </w:t>
      </w:r>
      <w:r w:rsidRPr="00346AA6">
        <w:rPr>
          <w:rFonts w:ascii="Palatino Linotype" w:hAnsi="Palatino Linotype"/>
          <w:i/>
          <w:sz w:val="24"/>
          <w:szCs w:val="24"/>
          <w:lang w:val="es-ES"/>
        </w:rPr>
        <w:t>“la prerrogativa de la persona para acceder a datos, registros y todo tipo de informaciones en poder de entidades públicas y empresas privadas que ejercen gasto público o cumplen funciones de autoridad, con las excepciones taxativas que establezca la ley en una sociedad democrática.</w:t>
      </w:r>
      <w:r w:rsidRPr="00346AA6">
        <w:rPr>
          <w:rFonts w:ascii="Palatino Linotype" w:hAnsi="Palatino Linotype"/>
          <w:i/>
          <w:sz w:val="24"/>
          <w:szCs w:val="24"/>
          <w:vertAlign w:val="superscript"/>
          <w:lang w:val="es-ES"/>
        </w:rPr>
        <w:footnoteReference w:id="2"/>
      </w:r>
      <w:r w:rsidRPr="00346AA6">
        <w:rPr>
          <w:rFonts w:ascii="Palatino Linotype" w:hAnsi="Palatino Linotype"/>
          <w:i/>
          <w:sz w:val="24"/>
          <w:szCs w:val="24"/>
          <w:lang w:val="es-ES"/>
        </w:rPr>
        <w:t>” (Sic)</w:t>
      </w:r>
    </w:p>
    <w:p w14:paraId="0F7D0C3E" w14:textId="77777777" w:rsidR="00323D2E" w:rsidRPr="00346AA6" w:rsidRDefault="00323D2E" w:rsidP="00323D2E">
      <w:pPr>
        <w:spacing w:before="240" w:after="240" w:line="360" w:lineRule="auto"/>
        <w:jc w:val="both"/>
        <w:rPr>
          <w:rFonts w:ascii="Palatino Linotype" w:hAnsi="Palatino Linotype" w:cs="Arial"/>
          <w:sz w:val="24"/>
          <w:szCs w:val="24"/>
          <w:lang w:val="es-ES"/>
        </w:rPr>
      </w:pPr>
      <w:r w:rsidRPr="00346AA6">
        <w:rPr>
          <w:rFonts w:ascii="Palatino Linotype" w:hAnsi="Palatino Linotype" w:cs="Arial"/>
          <w:sz w:val="24"/>
          <w:szCs w:val="24"/>
          <w:lang w:val="es-ES"/>
        </w:rPr>
        <w:t xml:space="preserve">Ahora bien, para entender los alcances de la información pública se considera importante citar el criterio </w:t>
      </w:r>
      <w:r w:rsidRPr="00346AA6">
        <w:rPr>
          <w:rFonts w:ascii="Palatino Linotype" w:hAnsi="Palatino Linotype" w:cs="Arial"/>
          <w:bCs/>
          <w:sz w:val="24"/>
          <w:szCs w:val="24"/>
          <w:lang w:val="es-ES" w:eastAsia="es-MX"/>
        </w:rPr>
        <w:t xml:space="preserve">de interpretación en el orden administrativo número 0002-11, emitido por Acuerdo del Pleno de este Instituto de Transparencia y Acceso a la Información Pública del Estado de México y Municipios, publicado en el Periódico Oficial del Gobierno del Estado Libre y Soberano de México “Gaceta del Gobierno” el diecinueve de octubre de dos mil once, </w:t>
      </w:r>
      <w:r w:rsidRPr="00346AA6">
        <w:rPr>
          <w:rFonts w:ascii="Palatino Linotype" w:hAnsi="Palatino Linotype" w:cs="Arial"/>
          <w:sz w:val="24"/>
          <w:szCs w:val="24"/>
          <w:lang w:val="es-ES"/>
        </w:rPr>
        <w:t>cuyo rubro y texto dispone:</w:t>
      </w:r>
    </w:p>
    <w:p w14:paraId="4B4B69F5" w14:textId="77777777" w:rsidR="00323D2E" w:rsidRPr="00346AA6" w:rsidRDefault="00323D2E" w:rsidP="00323D2E">
      <w:pPr>
        <w:autoSpaceDE w:val="0"/>
        <w:autoSpaceDN w:val="0"/>
        <w:adjustRightInd w:val="0"/>
        <w:spacing w:before="240" w:after="240" w:line="360" w:lineRule="auto"/>
        <w:ind w:left="851" w:right="851"/>
        <w:jc w:val="center"/>
        <w:rPr>
          <w:rFonts w:ascii="Palatino Linotype" w:hAnsi="Palatino Linotype" w:cs="Arial"/>
          <w:b/>
          <w:i/>
          <w:lang w:val="es-ES" w:eastAsia="es-MX"/>
        </w:rPr>
      </w:pPr>
      <w:r w:rsidRPr="00346AA6">
        <w:rPr>
          <w:rFonts w:ascii="Palatino Linotype" w:hAnsi="Palatino Linotype" w:cs="Arial"/>
          <w:b/>
          <w:i/>
          <w:sz w:val="20"/>
          <w:szCs w:val="20"/>
          <w:lang w:val="es-ES" w:eastAsia="es-MX"/>
        </w:rPr>
        <w:t>“</w:t>
      </w:r>
      <w:r w:rsidRPr="00346AA6">
        <w:rPr>
          <w:rFonts w:ascii="Palatino Linotype" w:hAnsi="Palatino Linotype" w:cs="Arial"/>
          <w:b/>
          <w:i/>
          <w:lang w:val="es-ES" w:eastAsia="es-MX"/>
        </w:rPr>
        <w:t>CRITERIO 0002-11</w:t>
      </w:r>
    </w:p>
    <w:p w14:paraId="272CC821" w14:textId="77777777" w:rsidR="00323D2E" w:rsidRPr="00346AA6" w:rsidRDefault="00323D2E" w:rsidP="00323D2E">
      <w:pPr>
        <w:autoSpaceDE w:val="0"/>
        <w:autoSpaceDN w:val="0"/>
        <w:adjustRightInd w:val="0"/>
        <w:spacing w:before="240" w:after="240" w:line="360" w:lineRule="auto"/>
        <w:ind w:left="851" w:right="851"/>
        <w:jc w:val="both"/>
        <w:rPr>
          <w:rFonts w:ascii="Palatino Linotype" w:hAnsi="Palatino Linotype" w:cs="Arial"/>
          <w:i/>
          <w:lang w:val="es-ES" w:eastAsia="es-MX"/>
        </w:rPr>
      </w:pPr>
      <w:r w:rsidRPr="00346AA6">
        <w:rPr>
          <w:rFonts w:ascii="Palatino Linotype" w:hAnsi="Palatino Linotype" w:cs="Arial"/>
          <w:b/>
          <w:i/>
          <w:lang w:val="es-ES" w:eastAsia="es-MX"/>
        </w:rPr>
        <w:t xml:space="preserve">INFORMACIÓN PÚBLICA, CONCEPTO DE, EN MATERIA DE TRANSPARENCIA. INTERPRETACIÓN TEMÁTICA DE LOS ARTÍCULOS 2, FRACCIÓN </w:t>
      </w:r>
      <w:r w:rsidRPr="00346AA6">
        <w:rPr>
          <w:rFonts w:ascii="Palatino Linotype" w:hAnsi="Palatino Linotype" w:cs="Arial"/>
          <w:b/>
          <w:bCs/>
          <w:i/>
          <w:lang w:val="es-ES" w:eastAsia="es-MX"/>
        </w:rPr>
        <w:t xml:space="preserve">V, XV, Y XVI, </w:t>
      </w:r>
      <w:r w:rsidRPr="00346AA6">
        <w:rPr>
          <w:rFonts w:ascii="Palatino Linotype" w:hAnsi="Palatino Linotype" w:cs="Arial"/>
          <w:b/>
          <w:i/>
          <w:lang w:val="es-ES" w:eastAsia="es-MX"/>
        </w:rPr>
        <w:t>32, 4,11 Y 41.</w:t>
      </w:r>
      <w:r w:rsidRPr="00346AA6">
        <w:rPr>
          <w:rFonts w:ascii="Palatino Linotype" w:hAnsi="Palatino Linotype" w:cs="Arial"/>
          <w:i/>
          <w:lang w:val="es-ES" w:eastAsia="es-MX"/>
        </w:rPr>
        <w:t xml:space="preserve"> De conformidad con los artículos antes referidos, el derecho de acceso a la información pública, se define en cuanto a su alcance y resultado material, el acceso a los archivos, registros y </w:t>
      </w:r>
      <w:r w:rsidRPr="00346AA6">
        <w:rPr>
          <w:rFonts w:ascii="Palatino Linotype" w:hAnsi="Palatino Linotype" w:cs="Arial"/>
          <w:i/>
          <w:lang w:val="es-ES" w:eastAsia="es-MX"/>
        </w:rPr>
        <w:lastRenderedPageBreak/>
        <w:t>documentos públicos, administrados, generados o en posesión de los órganos u organismos públicos, en virtud del ejercicio de sus funciones de derecho público, sin importar su fuente, soporte o fecha de elaboración.</w:t>
      </w:r>
    </w:p>
    <w:p w14:paraId="7C065195" w14:textId="77777777" w:rsidR="00323D2E" w:rsidRPr="00346AA6" w:rsidRDefault="00323D2E" w:rsidP="00323D2E">
      <w:pPr>
        <w:autoSpaceDE w:val="0"/>
        <w:autoSpaceDN w:val="0"/>
        <w:adjustRightInd w:val="0"/>
        <w:spacing w:before="240" w:after="240" w:line="360" w:lineRule="auto"/>
        <w:ind w:left="851" w:right="851"/>
        <w:jc w:val="both"/>
        <w:rPr>
          <w:rFonts w:ascii="Palatino Linotype" w:hAnsi="Palatino Linotype" w:cs="Arial"/>
          <w:i/>
          <w:lang w:val="es-ES" w:eastAsia="es-MX"/>
        </w:rPr>
      </w:pPr>
      <w:r w:rsidRPr="00346AA6">
        <w:rPr>
          <w:rFonts w:ascii="Palatino Linotype" w:hAnsi="Palatino Linotype" w:cs="Arial"/>
          <w:i/>
          <w:lang w:val="es-ES" w:eastAsia="es-MX"/>
        </w:rPr>
        <w:t>En consecuencia el acceso a la información se refiere a que se cumplan cualquiera de los siguientes tres supuestos:</w:t>
      </w:r>
    </w:p>
    <w:p w14:paraId="1974B8CB" w14:textId="77777777" w:rsidR="00323D2E" w:rsidRPr="00346AA6" w:rsidRDefault="00323D2E" w:rsidP="00323D2E">
      <w:pPr>
        <w:autoSpaceDE w:val="0"/>
        <w:autoSpaceDN w:val="0"/>
        <w:adjustRightInd w:val="0"/>
        <w:spacing w:before="240" w:after="240" w:line="360" w:lineRule="auto"/>
        <w:ind w:left="851" w:right="851"/>
        <w:jc w:val="both"/>
        <w:rPr>
          <w:rFonts w:ascii="Palatino Linotype" w:hAnsi="Palatino Linotype" w:cs="Arial"/>
          <w:i/>
          <w:lang w:val="es-ES" w:eastAsia="es-MX"/>
        </w:rPr>
      </w:pPr>
      <w:r w:rsidRPr="00346AA6">
        <w:rPr>
          <w:rFonts w:ascii="Palatino Linotype" w:hAnsi="Palatino Linotype" w:cs="Arial"/>
          <w:i/>
          <w:lang w:val="es-ES" w:eastAsia="es-MX"/>
        </w:rPr>
        <w:t>Que se trate de información registrada en cualquier soporte documental, que en ejercicio de las atribuciones conferidas, sea generada por los Sujetos Obligados;</w:t>
      </w:r>
    </w:p>
    <w:p w14:paraId="2DE1FA5F" w14:textId="77777777" w:rsidR="00323D2E" w:rsidRPr="00346AA6" w:rsidRDefault="00323D2E" w:rsidP="00323D2E">
      <w:pPr>
        <w:autoSpaceDE w:val="0"/>
        <w:autoSpaceDN w:val="0"/>
        <w:adjustRightInd w:val="0"/>
        <w:spacing w:before="240" w:after="240" w:line="360" w:lineRule="auto"/>
        <w:ind w:left="851" w:right="851"/>
        <w:jc w:val="both"/>
        <w:rPr>
          <w:rFonts w:ascii="Palatino Linotype" w:hAnsi="Palatino Linotype" w:cs="Arial"/>
          <w:i/>
          <w:lang w:val="es-ES" w:eastAsia="es-MX"/>
        </w:rPr>
      </w:pPr>
      <w:r w:rsidRPr="00346AA6">
        <w:rPr>
          <w:rFonts w:ascii="Palatino Linotype" w:hAnsi="Palatino Linotype" w:cs="Arial"/>
          <w:i/>
          <w:lang w:val="es-ES" w:eastAsia="es-MX"/>
        </w:rPr>
        <w:t>Que se trate de información registrada en cualquier soporte documental, que en ejercicio de las atribuciones conferidas, sea administrada por los Sujetos Obligados, y</w:t>
      </w:r>
    </w:p>
    <w:p w14:paraId="514ED1F2" w14:textId="77777777" w:rsidR="00323D2E" w:rsidRPr="00346AA6" w:rsidRDefault="00323D2E" w:rsidP="00323D2E">
      <w:pPr>
        <w:autoSpaceDE w:val="0"/>
        <w:autoSpaceDN w:val="0"/>
        <w:adjustRightInd w:val="0"/>
        <w:spacing w:before="240" w:after="240" w:line="360" w:lineRule="auto"/>
        <w:ind w:left="851" w:right="851"/>
        <w:jc w:val="both"/>
        <w:rPr>
          <w:rFonts w:ascii="Palatino Linotype" w:hAnsi="Palatino Linotype" w:cs="Arial"/>
          <w:i/>
          <w:lang w:val="es-ES" w:eastAsia="es-MX"/>
        </w:rPr>
      </w:pPr>
      <w:r w:rsidRPr="00346AA6">
        <w:rPr>
          <w:rFonts w:ascii="Palatino Linotype" w:hAnsi="Palatino Linotype" w:cs="Arial"/>
          <w:i/>
          <w:lang w:val="es-ES" w:eastAsia="es-MX"/>
        </w:rPr>
        <w:t>Que se trate de información registrada en cualquier soporte documental, que en ejercicio de las atribuciones conferidas, se encuentre en posesión de los Sujetos Obligados.”</w:t>
      </w:r>
    </w:p>
    <w:p w14:paraId="57D91D09" w14:textId="07CA0728" w:rsidR="00323D2E" w:rsidRDefault="00323D2E" w:rsidP="00323D2E">
      <w:pPr>
        <w:pStyle w:val="Sinespaciado"/>
        <w:spacing w:before="240" w:after="240" w:line="360" w:lineRule="auto"/>
        <w:jc w:val="both"/>
        <w:rPr>
          <w:rFonts w:ascii="Palatino Linotype" w:hAnsi="Palatino Linotype"/>
          <w:lang w:val="es-ES"/>
        </w:rPr>
      </w:pPr>
      <w:r w:rsidRPr="00346AA6">
        <w:rPr>
          <w:rFonts w:ascii="Palatino Linotype" w:hAnsi="Palatino Linotype"/>
          <w:lang w:val="es-ES"/>
        </w:rPr>
        <w:t>Por lo anterior, al no constituirse dicho cuestionamiento como materia del derecho de acceso a la información, se considera que el sujeto obligado no está constreñido a emitir una respuesta al mismo, por lo que se estima infundado el motivo de inconformidad de la parte recurrente en lo que se refiere al cuestionamiento referido</w:t>
      </w:r>
      <w:r w:rsidR="00323519">
        <w:rPr>
          <w:rFonts w:ascii="Palatino Linotype" w:hAnsi="Palatino Linotype"/>
          <w:lang w:val="es-ES"/>
        </w:rPr>
        <w:t>.</w:t>
      </w:r>
    </w:p>
    <w:p w14:paraId="6C814BC4" w14:textId="59114BEB" w:rsidR="00323519" w:rsidRDefault="00323519" w:rsidP="00323D2E">
      <w:pPr>
        <w:pStyle w:val="Sinespaciado"/>
        <w:spacing w:before="240" w:after="240" w:line="360" w:lineRule="auto"/>
        <w:jc w:val="both"/>
        <w:rPr>
          <w:rFonts w:ascii="Palatino Linotype" w:hAnsi="Palatino Linotype" w:cs="Arial"/>
          <w:lang w:val="es-ES"/>
        </w:rPr>
      </w:pPr>
      <w:r>
        <w:rPr>
          <w:rFonts w:ascii="Palatino Linotype" w:hAnsi="Palatino Linotype"/>
          <w:lang w:val="es-ES"/>
        </w:rPr>
        <w:t>Ahora, tomando en consideración que los particulares no son expertos en la materia y</w:t>
      </w:r>
      <w:r w:rsidRPr="00323519">
        <w:rPr>
          <w:rFonts w:ascii="Palatino Linotype" w:hAnsi="Palatino Linotype" w:cs="Arial"/>
          <w:lang w:val="es-ES"/>
        </w:rPr>
        <w:t xml:space="preserve"> </w:t>
      </w:r>
      <w:r w:rsidRPr="00752628">
        <w:rPr>
          <w:rFonts w:ascii="Palatino Linotype" w:hAnsi="Palatino Linotype" w:cs="Arial"/>
          <w:lang w:val="es-ES"/>
        </w:rPr>
        <w:t>co</w:t>
      </w:r>
      <w:r>
        <w:rPr>
          <w:rFonts w:ascii="Palatino Linotype" w:hAnsi="Palatino Linotype" w:cs="Arial"/>
          <w:lang w:val="es-ES"/>
        </w:rPr>
        <w:t>nforme al</w:t>
      </w:r>
      <w:r w:rsidRPr="00752628">
        <w:rPr>
          <w:rFonts w:ascii="Palatino Linotype" w:hAnsi="Palatino Linotype" w:cs="Arial"/>
          <w:lang w:val="es-ES"/>
        </w:rPr>
        <w:t xml:space="preserve"> numeral 13 de la Ley de Transparencia Local, este Instituto deberá de suplir cualquier deficiencia para ejercer el derecho de acceso a la información, por lo que</w:t>
      </w:r>
      <w:r>
        <w:rPr>
          <w:rFonts w:ascii="Palatino Linotype" w:hAnsi="Palatino Linotype" w:cs="Arial"/>
          <w:lang w:val="es-ES"/>
        </w:rPr>
        <w:t xml:space="preserve">, en aras de garantizar el derecho de acceso a la información pública de la parte recurrente, este Órgano Garante considera pertinente </w:t>
      </w:r>
      <w:r w:rsidR="007B1937">
        <w:rPr>
          <w:rFonts w:ascii="Palatino Linotype" w:hAnsi="Palatino Linotype" w:cs="Arial"/>
          <w:lang w:val="es-ES"/>
        </w:rPr>
        <w:t>señalar que solicita la</w:t>
      </w:r>
      <w:r>
        <w:rPr>
          <w:rFonts w:ascii="Palatino Linotype" w:hAnsi="Palatino Linotype" w:cs="Arial"/>
          <w:lang w:val="es-ES"/>
        </w:rPr>
        <w:t xml:space="preserve"> </w:t>
      </w:r>
      <w:r>
        <w:rPr>
          <w:rFonts w:ascii="Palatino Linotype" w:hAnsi="Palatino Linotype" w:cs="Arial"/>
          <w:lang w:val="es-ES"/>
        </w:rPr>
        <w:lastRenderedPageBreak/>
        <w:t xml:space="preserve">certificación </w:t>
      </w:r>
      <w:r w:rsidR="007B1937">
        <w:rPr>
          <w:rFonts w:ascii="Palatino Linotype" w:hAnsi="Palatino Linotype" w:cs="Arial"/>
          <w:lang w:val="es-ES"/>
        </w:rPr>
        <w:t xml:space="preserve">de competencia laboral </w:t>
      </w:r>
      <w:r>
        <w:rPr>
          <w:rFonts w:ascii="Palatino Linotype" w:hAnsi="Palatino Linotype" w:cs="Arial"/>
          <w:lang w:val="es-ES"/>
        </w:rPr>
        <w:t>del Secretario del Ayuntamiento otorgada por el IHEM, tomando en cuenta las siguientes consideraciones de hecho y derecho.</w:t>
      </w:r>
    </w:p>
    <w:p w14:paraId="5ECC15CB" w14:textId="46A7D1EB" w:rsidR="00E21FE9" w:rsidRDefault="00E21FE9" w:rsidP="00323D2E">
      <w:pPr>
        <w:pStyle w:val="Sinespaciado"/>
        <w:spacing w:before="240" w:after="240" w:line="360" w:lineRule="auto"/>
        <w:jc w:val="both"/>
        <w:rPr>
          <w:rFonts w:ascii="Palatino Linotype" w:hAnsi="Palatino Linotype" w:cs="Arial"/>
          <w:lang w:val="es-ES"/>
        </w:rPr>
      </w:pPr>
      <w:r>
        <w:rPr>
          <w:rFonts w:ascii="Palatino Linotype" w:hAnsi="Palatino Linotype" w:cs="Arial"/>
          <w:lang w:val="es-ES"/>
        </w:rPr>
        <w:t xml:space="preserve">Correlativo a lo anterior, es de mencionar que la Ley </w:t>
      </w:r>
      <w:r w:rsidR="007B1937">
        <w:rPr>
          <w:rFonts w:ascii="Palatino Linotype" w:hAnsi="Palatino Linotype" w:cs="Arial"/>
          <w:lang w:val="es-ES"/>
        </w:rPr>
        <w:t>Orgánica</w:t>
      </w:r>
      <w:r>
        <w:rPr>
          <w:rFonts w:ascii="Palatino Linotype" w:hAnsi="Palatino Linotype" w:cs="Arial"/>
          <w:lang w:val="es-ES"/>
        </w:rPr>
        <w:t xml:space="preserve"> Municipal del Estado de México establece lo siguiente:</w:t>
      </w:r>
    </w:p>
    <w:p w14:paraId="19048B31" w14:textId="77777777" w:rsidR="00E21FE9" w:rsidRPr="004A173A" w:rsidRDefault="00E21FE9" w:rsidP="004A173A">
      <w:pPr>
        <w:pStyle w:val="Sinespaciado"/>
        <w:spacing w:before="240" w:after="240" w:line="360" w:lineRule="auto"/>
        <w:ind w:left="708"/>
        <w:jc w:val="both"/>
        <w:rPr>
          <w:rFonts w:ascii="Palatino Linotype" w:hAnsi="Palatino Linotype" w:cs="Arial"/>
          <w:i/>
          <w:lang w:val="es-ES"/>
        </w:rPr>
      </w:pPr>
      <w:r w:rsidRPr="004A173A">
        <w:rPr>
          <w:rFonts w:ascii="Palatino Linotype" w:hAnsi="Palatino Linotype" w:cs="Arial"/>
          <w:i/>
          <w:lang w:val="es-ES"/>
        </w:rPr>
        <w:t>Artículo 32.- Para ocupar los cargos de Secretario, Tesorero, Director de Obras Públicas, Director de Desarrollo Económico, o equivalentes, titulares de las unidades administrativas y de los organismos auxiliares se deberán satisfacer los siguientes requisitos:</w:t>
      </w:r>
    </w:p>
    <w:p w14:paraId="5E5CA46D" w14:textId="77777777" w:rsidR="00E21FE9" w:rsidRPr="004A173A" w:rsidRDefault="00E21FE9" w:rsidP="004A173A">
      <w:pPr>
        <w:pStyle w:val="Sinespaciado"/>
        <w:spacing w:before="240" w:after="240" w:line="360" w:lineRule="auto"/>
        <w:ind w:left="708"/>
        <w:jc w:val="both"/>
        <w:rPr>
          <w:rFonts w:ascii="Palatino Linotype" w:hAnsi="Palatino Linotype" w:cs="Arial"/>
          <w:i/>
          <w:lang w:val="es-ES"/>
        </w:rPr>
      </w:pPr>
      <w:r w:rsidRPr="004A173A">
        <w:rPr>
          <w:rFonts w:ascii="Palatino Linotype" w:hAnsi="Palatino Linotype" w:cs="Arial"/>
          <w:i/>
          <w:lang w:val="es-ES"/>
        </w:rPr>
        <w:t>I. Ser ciudadano del Estado en pleno uso de sus derechos;</w:t>
      </w:r>
    </w:p>
    <w:p w14:paraId="231CCA55" w14:textId="77777777" w:rsidR="00E21FE9" w:rsidRPr="004A173A" w:rsidRDefault="00E21FE9" w:rsidP="004A173A">
      <w:pPr>
        <w:pStyle w:val="Sinespaciado"/>
        <w:spacing w:before="240" w:after="240" w:line="360" w:lineRule="auto"/>
        <w:ind w:left="708"/>
        <w:jc w:val="both"/>
        <w:rPr>
          <w:rFonts w:ascii="Palatino Linotype" w:hAnsi="Palatino Linotype" w:cs="Arial"/>
          <w:i/>
          <w:lang w:val="es-ES"/>
        </w:rPr>
      </w:pPr>
      <w:r w:rsidRPr="004A173A">
        <w:rPr>
          <w:rFonts w:ascii="Palatino Linotype" w:hAnsi="Palatino Linotype" w:cs="Arial"/>
          <w:i/>
          <w:lang w:val="es-ES"/>
        </w:rPr>
        <w:t>II. No estar inhabilitado para desempeñar cargo, empleo, o comisión pública.</w:t>
      </w:r>
    </w:p>
    <w:p w14:paraId="228AE577" w14:textId="77777777" w:rsidR="00E21FE9" w:rsidRPr="004A173A" w:rsidRDefault="00E21FE9" w:rsidP="004A173A">
      <w:pPr>
        <w:pStyle w:val="Sinespaciado"/>
        <w:spacing w:before="240" w:after="240" w:line="360" w:lineRule="auto"/>
        <w:ind w:left="708"/>
        <w:jc w:val="both"/>
        <w:rPr>
          <w:rFonts w:ascii="Palatino Linotype" w:hAnsi="Palatino Linotype" w:cs="Arial"/>
          <w:i/>
          <w:lang w:val="es-ES"/>
        </w:rPr>
      </w:pPr>
      <w:r w:rsidRPr="004A173A">
        <w:rPr>
          <w:rFonts w:ascii="Palatino Linotype" w:hAnsi="Palatino Linotype" w:cs="Arial"/>
          <w:i/>
          <w:lang w:val="es-ES"/>
        </w:rPr>
        <w:t>III. No haber sido condenado en proceso penal, por delito intencional que amerite pena privativa de libertad;</w:t>
      </w:r>
    </w:p>
    <w:p w14:paraId="4591BDC1" w14:textId="77777777" w:rsidR="00E21FE9" w:rsidRPr="004A173A" w:rsidRDefault="00E21FE9" w:rsidP="004A173A">
      <w:pPr>
        <w:pStyle w:val="Sinespaciado"/>
        <w:spacing w:before="240" w:after="240" w:line="360" w:lineRule="auto"/>
        <w:ind w:left="708"/>
        <w:jc w:val="both"/>
        <w:rPr>
          <w:rFonts w:ascii="Palatino Linotype" w:hAnsi="Palatino Linotype" w:cs="Arial"/>
          <w:i/>
          <w:lang w:val="es-ES"/>
        </w:rPr>
      </w:pPr>
      <w:r w:rsidRPr="004A173A">
        <w:rPr>
          <w:rFonts w:ascii="Palatino Linotype" w:hAnsi="Palatino Linotype" w:cs="Arial"/>
          <w:i/>
          <w:lang w:val="es-ES"/>
        </w:rPr>
        <w:t>IV. Acreditar ante el Presidente o ante el Ayuntamiento cuando sea el caso, el tener los conocimientos suficientes para poder desempeñar el cargo; contar con título profesional o experiencia mínima de un año en la materia, para el desempeño de los cargos que así lo requieran;</w:t>
      </w:r>
    </w:p>
    <w:p w14:paraId="7BE04BCE" w14:textId="77777777" w:rsidR="004A173A" w:rsidRPr="004A173A" w:rsidRDefault="00E21FE9" w:rsidP="004A173A">
      <w:pPr>
        <w:pStyle w:val="Sinespaciado"/>
        <w:spacing w:before="240" w:after="240" w:line="360" w:lineRule="auto"/>
        <w:ind w:left="708"/>
        <w:jc w:val="both"/>
        <w:rPr>
          <w:rFonts w:ascii="Palatino Linotype" w:hAnsi="Palatino Linotype" w:cs="Arial"/>
          <w:i/>
          <w:lang w:val="es-ES"/>
        </w:rPr>
      </w:pPr>
      <w:r w:rsidRPr="004A173A">
        <w:rPr>
          <w:rFonts w:ascii="Palatino Linotype" w:hAnsi="Palatino Linotype" w:cs="Arial"/>
          <w:i/>
          <w:lang w:val="es-ES"/>
        </w:rPr>
        <w:t>V. En los otros casos, acreditar ante los mencionados en la fracción anterior, contar preferentemente con carrera profesional concluida o en su caso con certificación o experiencia mínima de un año en la materia.</w:t>
      </w:r>
    </w:p>
    <w:p w14:paraId="013323C4" w14:textId="77777777" w:rsidR="004A173A" w:rsidRPr="004A173A" w:rsidRDefault="004A173A" w:rsidP="004A173A">
      <w:pPr>
        <w:pStyle w:val="Sinespaciado"/>
        <w:spacing w:before="240" w:after="240" w:line="360" w:lineRule="auto"/>
        <w:ind w:left="708"/>
        <w:jc w:val="both"/>
        <w:rPr>
          <w:rFonts w:ascii="Palatino Linotype" w:hAnsi="Palatino Linotype" w:cs="Arial"/>
          <w:i/>
          <w:lang w:val="es-ES"/>
        </w:rPr>
      </w:pPr>
      <w:r w:rsidRPr="004A173A">
        <w:rPr>
          <w:rFonts w:ascii="Palatino Linotype" w:hAnsi="Palatino Linotype" w:cs="Arial"/>
          <w:i/>
          <w:lang w:val="es-ES"/>
        </w:rPr>
        <w:lastRenderedPageBreak/>
        <w:t>Artículo 91.- La Secretaría del Ayuntamiento estará a cargo de un Secretario, el que, sin ser miembro del mismo, deberá ser nombrado por el propio Ayuntamiento a propuesta del Presidente Municipal como lo marca el artículo 31 de la presente ley. Sus faltas temporales serán cubiertas por quien designe el Ayuntamiento y sus atribuciones son las siguientes:</w:t>
      </w:r>
    </w:p>
    <w:p w14:paraId="2C895000" w14:textId="77777777" w:rsidR="004A173A" w:rsidRPr="004A173A" w:rsidRDefault="004A173A" w:rsidP="004A173A">
      <w:pPr>
        <w:pStyle w:val="Sinespaciado"/>
        <w:spacing w:before="240" w:after="240" w:line="360" w:lineRule="auto"/>
        <w:ind w:left="708"/>
        <w:jc w:val="both"/>
        <w:rPr>
          <w:rFonts w:ascii="Palatino Linotype" w:hAnsi="Palatino Linotype" w:cs="Arial"/>
          <w:i/>
          <w:lang w:val="es-ES"/>
        </w:rPr>
      </w:pPr>
      <w:r w:rsidRPr="004A173A">
        <w:rPr>
          <w:rFonts w:ascii="Palatino Linotype" w:hAnsi="Palatino Linotype" w:cs="Arial"/>
          <w:i/>
          <w:lang w:val="es-ES"/>
        </w:rPr>
        <w:t>….</w:t>
      </w:r>
    </w:p>
    <w:p w14:paraId="768915F9" w14:textId="77777777" w:rsidR="004A173A" w:rsidRPr="004A173A" w:rsidRDefault="004A173A" w:rsidP="004A173A">
      <w:pPr>
        <w:pStyle w:val="Sinespaciado"/>
        <w:spacing w:before="240" w:after="240" w:line="360" w:lineRule="auto"/>
        <w:ind w:left="708"/>
        <w:jc w:val="both"/>
        <w:rPr>
          <w:rFonts w:ascii="Palatino Linotype" w:hAnsi="Palatino Linotype" w:cs="Arial"/>
          <w:i/>
          <w:lang w:val="es-ES"/>
        </w:rPr>
      </w:pPr>
      <w:r w:rsidRPr="004A173A">
        <w:rPr>
          <w:rFonts w:ascii="Palatino Linotype" w:hAnsi="Palatino Linotype" w:cs="Arial"/>
          <w:i/>
          <w:lang w:val="es-ES"/>
        </w:rPr>
        <w:t>Artículo 92.- Para ser secretario del ayuntamiento se requiere, además de los requisitos establecidos en el artículo 32 de esta Ley, los siguientes:</w:t>
      </w:r>
    </w:p>
    <w:p w14:paraId="041CED3E" w14:textId="77777777" w:rsidR="004A173A" w:rsidRPr="004A173A" w:rsidRDefault="004A173A" w:rsidP="004A173A">
      <w:pPr>
        <w:pStyle w:val="Sinespaciado"/>
        <w:spacing w:before="240" w:after="240" w:line="360" w:lineRule="auto"/>
        <w:ind w:left="708"/>
        <w:jc w:val="both"/>
        <w:rPr>
          <w:rFonts w:ascii="Palatino Linotype" w:hAnsi="Palatino Linotype" w:cs="Arial"/>
          <w:i/>
          <w:lang w:val="es-ES"/>
        </w:rPr>
      </w:pPr>
      <w:r w:rsidRPr="004A173A">
        <w:rPr>
          <w:rFonts w:ascii="Palatino Linotype" w:hAnsi="Palatino Linotype" w:cs="Arial"/>
          <w:i/>
          <w:lang w:val="es-ES"/>
        </w:rPr>
        <w:t>I. En municipios que tengan una población de hasta 150 mil habitantes, podrán tener título profesional de educación superior; en los municipios que tengan más de 150 mil o que sean cabecera distrital, tener título profesional de educación superior;</w:t>
      </w:r>
    </w:p>
    <w:p w14:paraId="64C619B2" w14:textId="77777777" w:rsidR="004A173A" w:rsidRPr="004A173A" w:rsidRDefault="004A173A" w:rsidP="004A173A">
      <w:pPr>
        <w:pStyle w:val="Sinespaciado"/>
        <w:spacing w:before="240" w:after="240" w:line="360" w:lineRule="auto"/>
        <w:ind w:left="708"/>
        <w:jc w:val="both"/>
        <w:rPr>
          <w:rFonts w:ascii="Palatino Linotype" w:hAnsi="Palatino Linotype" w:cs="Arial"/>
          <w:i/>
          <w:lang w:val="es-ES"/>
        </w:rPr>
      </w:pPr>
      <w:r w:rsidRPr="004A173A">
        <w:rPr>
          <w:rFonts w:ascii="Palatino Linotype" w:hAnsi="Palatino Linotype" w:cs="Arial"/>
          <w:i/>
          <w:lang w:val="es-ES"/>
        </w:rPr>
        <w:t>II. Derogada</w:t>
      </w:r>
    </w:p>
    <w:p w14:paraId="1ED4A805" w14:textId="77777777" w:rsidR="004A173A" w:rsidRPr="004A173A" w:rsidRDefault="004A173A" w:rsidP="004A173A">
      <w:pPr>
        <w:pStyle w:val="Sinespaciado"/>
        <w:spacing w:before="240" w:after="240" w:line="360" w:lineRule="auto"/>
        <w:ind w:left="708"/>
        <w:jc w:val="both"/>
        <w:rPr>
          <w:rFonts w:ascii="Palatino Linotype" w:hAnsi="Palatino Linotype" w:cs="Arial"/>
          <w:i/>
          <w:lang w:val="es-ES"/>
        </w:rPr>
      </w:pPr>
      <w:r w:rsidRPr="004A173A">
        <w:rPr>
          <w:rFonts w:ascii="Palatino Linotype" w:hAnsi="Palatino Linotype" w:cs="Arial"/>
          <w:i/>
          <w:lang w:val="es-ES"/>
        </w:rPr>
        <w:t>III. Derogada</w:t>
      </w:r>
    </w:p>
    <w:p w14:paraId="3BC3CBAE" w14:textId="3D82AC1B" w:rsidR="004A173A" w:rsidRDefault="004A173A" w:rsidP="007B1937">
      <w:pPr>
        <w:pStyle w:val="Sinespaciado"/>
        <w:spacing w:before="240" w:after="240" w:line="360" w:lineRule="auto"/>
        <w:ind w:left="708"/>
        <w:jc w:val="both"/>
        <w:rPr>
          <w:rFonts w:ascii="Palatino Linotype" w:hAnsi="Palatino Linotype" w:cs="Arial"/>
          <w:i/>
          <w:lang w:val="es-ES"/>
        </w:rPr>
      </w:pPr>
      <w:r w:rsidRPr="004A173A">
        <w:rPr>
          <w:rFonts w:ascii="Palatino Linotype" w:hAnsi="Palatino Linotype" w:cs="Arial"/>
          <w:i/>
          <w:lang w:val="es-ES"/>
        </w:rPr>
        <w:t>IV. Contar con la certificación de competencia laboral expedida por el Instituto Hacendario del Estado de México, dentro de los seis meses siguientes a la fecha en que inicie sus funciones.</w:t>
      </w:r>
    </w:p>
    <w:p w14:paraId="2B817CD3" w14:textId="196DD788" w:rsidR="004A173A" w:rsidRDefault="004A173A" w:rsidP="004A173A">
      <w:pPr>
        <w:pStyle w:val="Sinespaciado"/>
        <w:spacing w:before="240" w:after="240" w:line="360" w:lineRule="auto"/>
        <w:jc w:val="both"/>
        <w:rPr>
          <w:rFonts w:ascii="Palatino Linotype" w:hAnsi="Palatino Linotype" w:cs="Arial"/>
          <w:i/>
          <w:lang w:val="es-ES"/>
        </w:rPr>
      </w:pPr>
      <w:r>
        <w:rPr>
          <w:rFonts w:ascii="Palatino Linotype" w:hAnsi="Palatino Linotype" w:cs="Arial"/>
          <w:lang w:val="es-ES"/>
        </w:rPr>
        <w:t xml:space="preserve">Así pues, de la normativa citada tenemos que el Presidente Municipal propondrá a los miembros del ayuntamiento, quien obtendrá el cargo de secretario del ayuntamiento, el cual, deberá de satisfacer los requisitos enunciados en el </w:t>
      </w:r>
      <w:proofErr w:type="spellStart"/>
      <w:r>
        <w:rPr>
          <w:rFonts w:ascii="Palatino Linotype" w:hAnsi="Palatino Linotype" w:cs="Arial"/>
          <w:lang w:val="es-ES"/>
        </w:rPr>
        <w:t>articulo</w:t>
      </w:r>
      <w:proofErr w:type="spellEnd"/>
      <w:r>
        <w:rPr>
          <w:rFonts w:ascii="Palatino Linotype" w:hAnsi="Palatino Linotype" w:cs="Arial"/>
          <w:lang w:val="es-ES"/>
        </w:rPr>
        <w:t xml:space="preserve"> 32 de la Ley Orgánica Municipal Local, aunado con el 92 de la misma ley y para el caso que nos </w:t>
      </w:r>
      <w:r>
        <w:rPr>
          <w:rFonts w:ascii="Palatino Linotype" w:hAnsi="Palatino Linotype" w:cs="Arial"/>
          <w:lang w:val="es-ES"/>
        </w:rPr>
        <w:lastRenderedPageBreak/>
        <w:t>ocupa, lo tocante en su fracción IV, que reza; para ser secretario del ayuntamiento deberá de contar con la certificación de competencia laboral expedida por el Instituto Hacendario del Estado de México, dentro de los seis meses siguientes a la fecha en que inicie sus funciones.</w:t>
      </w:r>
    </w:p>
    <w:p w14:paraId="6A21BFC8" w14:textId="6C1EBACA" w:rsidR="004A173A" w:rsidRDefault="004A173A" w:rsidP="004A173A">
      <w:pPr>
        <w:pStyle w:val="Sinespaciado"/>
        <w:spacing w:before="240" w:after="240" w:line="360" w:lineRule="auto"/>
        <w:jc w:val="both"/>
        <w:rPr>
          <w:rFonts w:ascii="Palatino Linotype" w:hAnsi="Palatino Linotype" w:cs="Arial"/>
          <w:lang w:val="es-ES"/>
        </w:rPr>
      </w:pPr>
      <w:r>
        <w:rPr>
          <w:rFonts w:ascii="Palatino Linotype" w:hAnsi="Palatino Linotype" w:cs="Arial"/>
          <w:lang w:val="es-ES"/>
        </w:rPr>
        <w:t xml:space="preserve">Atento a ello, esta ponencia resolutora realizo una búsqueda en el portal del sujeto obligado a fin de verificar en </w:t>
      </w:r>
      <w:proofErr w:type="spellStart"/>
      <w:r>
        <w:rPr>
          <w:rFonts w:ascii="Palatino Linotype" w:hAnsi="Palatino Linotype" w:cs="Arial"/>
          <w:lang w:val="es-ES"/>
        </w:rPr>
        <w:t>que</w:t>
      </w:r>
      <w:proofErr w:type="spellEnd"/>
      <w:r>
        <w:rPr>
          <w:rFonts w:ascii="Palatino Linotype" w:hAnsi="Palatino Linotype" w:cs="Arial"/>
          <w:lang w:val="es-ES"/>
        </w:rPr>
        <w:t xml:space="preserve"> fecha entro en funciones </w:t>
      </w:r>
      <w:r w:rsidR="007C3E1C">
        <w:rPr>
          <w:rFonts w:ascii="Palatino Linotype" w:hAnsi="Palatino Linotype" w:cs="Arial"/>
          <w:lang w:val="es-ES"/>
        </w:rPr>
        <w:t>el</w:t>
      </w:r>
      <w:r>
        <w:rPr>
          <w:rFonts w:ascii="Palatino Linotype" w:hAnsi="Palatino Linotype" w:cs="Arial"/>
          <w:lang w:val="es-ES"/>
        </w:rPr>
        <w:t xml:space="preserve"> Secretari</w:t>
      </w:r>
      <w:r w:rsidR="007C3E1C">
        <w:rPr>
          <w:rFonts w:ascii="Palatino Linotype" w:hAnsi="Palatino Linotype" w:cs="Arial"/>
          <w:lang w:val="es-ES"/>
        </w:rPr>
        <w:t>o</w:t>
      </w:r>
      <w:r>
        <w:rPr>
          <w:rFonts w:ascii="Palatino Linotype" w:hAnsi="Palatino Linotype" w:cs="Arial"/>
          <w:lang w:val="es-ES"/>
        </w:rPr>
        <w:t xml:space="preserve"> del Ayuntamiento, en</w:t>
      </w:r>
      <w:r w:rsidR="007C3E1C">
        <w:rPr>
          <w:rFonts w:ascii="Palatino Linotype" w:hAnsi="Palatino Linotype" w:cs="Arial"/>
          <w:lang w:val="es-ES"/>
        </w:rPr>
        <w:t xml:space="preserve">contrando que fue dado de alta al cargo en fecha uno de agosto de dos mil diecinueve, por lo que, de conformidad con lo estipulado en la multicitada Ley Orgánica, ya debería de contar con la certificación de competencia laboral. </w:t>
      </w:r>
      <w:r>
        <w:rPr>
          <w:rFonts w:ascii="Palatino Linotype" w:hAnsi="Palatino Linotype" w:cs="Arial"/>
          <w:lang w:val="es-ES"/>
        </w:rPr>
        <w:t xml:space="preserve"> </w:t>
      </w:r>
    </w:p>
    <w:p w14:paraId="25F24610" w14:textId="5CB083DA" w:rsidR="004A173A" w:rsidRDefault="007C3E1C" w:rsidP="004A173A">
      <w:pPr>
        <w:pStyle w:val="Sinespaciado"/>
        <w:spacing w:before="240" w:after="240" w:line="360" w:lineRule="auto"/>
        <w:jc w:val="both"/>
        <w:rPr>
          <w:rFonts w:ascii="Palatino Linotype" w:hAnsi="Palatino Linotype" w:cs="Arial"/>
          <w:lang w:val="es-ES"/>
        </w:rPr>
      </w:pPr>
      <w:r>
        <w:rPr>
          <w:rFonts w:ascii="Palatino Linotype" w:hAnsi="Palatino Linotype" w:cs="Arial"/>
          <w:noProof/>
          <w:lang w:eastAsia="es-MX"/>
        </w:rPr>
        <mc:AlternateContent>
          <mc:Choice Requires="wps">
            <w:drawing>
              <wp:anchor distT="0" distB="0" distL="114300" distR="114300" simplePos="0" relativeHeight="251665408" behindDoc="0" locked="0" layoutInCell="1" allowOverlap="1" wp14:anchorId="08208B76" wp14:editId="6EE4F4D4">
                <wp:simplePos x="0" y="0"/>
                <wp:positionH relativeFrom="column">
                  <wp:posOffset>6453</wp:posOffset>
                </wp:positionH>
                <wp:positionV relativeFrom="paragraph">
                  <wp:posOffset>802123</wp:posOffset>
                </wp:positionV>
                <wp:extent cx="5654454" cy="829295"/>
                <wp:effectExtent l="12700" t="12700" r="10160" b="9525"/>
                <wp:wrapNone/>
                <wp:docPr id="5" name="Rectángulo 5"/>
                <wp:cNvGraphicFramePr/>
                <a:graphic xmlns:a="http://schemas.openxmlformats.org/drawingml/2006/main">
                  <a:graphicData uri="http://schemas.microsoft.com/office/word/2010/wordprocessingShape">
                    <wps:wsp>
                      <wps:cNvSpPr/>
                      <wps:spPr>
                        <a:xfrm>
                          <a:off x="0" y="0"/>
                          <a:ext cx="5654454" cy="8292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6FCE61A1" id="Rectángulo 5" o:spid="_x0000_s1026" style="position:absolute;margin-left:.5pt;margin-top:63.15pt;width:445.25pt;height:65.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" filled="f" strokecolor="red" strokeweight="2.25pt"/>
            </w:pict>
          </mc:Fallback>
        </mc:AlternateContent>
      </w:r>
      <w:r>
        <w:rPr>
          <w:rFonts w:ascii="Palatino Linotype" w:hAnsi="Palatino Linotype" w:cs="Arial"/>
          <w:noProof/>
          <w:lang w:eastAsia="es-MX"/>
        </w:rPr>
        <w:drawing>
          <wp:inline distT="0" distB="0" distL="0" distR="0" wp14:anchorId="7ABF3056" wp14:editId="5A7609F4">
            <wp:extent cx="5759945" cy="3785191"/>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a de Pantalla 2020-11-21 a la(s) 21.27.56.png"/>
                    <pic:cNvPicPr/>
                  </pic:nvPicPr>
                  <pic:blipFill>
                    <a:blip r:embed="rId7">
                      <a:extLst>
                        <a:ext uri="{28A0092B-C50C-407E-A947-70E740481C1C}">
                          <a14:useLocalDpi xmlns:a14="http://schemas.microsoft.com/office/drawing/2010/main" val="0"/>
                        </a:ext>
                      </a:extLst>
                    </a:blip>
                    <a:stretch>
                      <a:fillRect/>
                    </a:stretch>
                  </pic:blipFill>
                  <pic:spPr>
                    <a:xfrm>
                      <a:off x="0" y="0"/>
                      <a:ext cx="5771618" cy="3792862"/>
                    </a:xfrm>
                    <a:prstGeom prst="rect">
                      <a:avLst/>
                    </a:prstGeom>
                  </pic:spPr>
                </pic:pic>
              </a:graphicData>
            </a:graphic>
          </wp:inline>
        </w:drawing>
      </w:r>
    </w:p>
    <w:p w14:paraId="78812BDA" w14:textId="47187202" w:rsidR="007C3E1C" w:rsidRDefault="007C3E1C" w:rsidP="004A173A">
      <w:pPr>
        <w:pStyle w:val="Sinespaciado"/>
        <w:spacing w:before="240" w:after="240" w:line="360" w:lineRule="auto"/>
        <w:jc w:val="both"/>
        <w:rPr>
          <w:rFonts w:ascii="Palatino Linotype" w:hAnsi="Palatino Linotype" w:cs="Arial"/>
          <w:lang w:val="es-ES"/>
        </w:rPr>
      </w:pPr>
      <w:r>
        <w:rPr>
          <w:rFonts w:ascii="Palatino Linotype" w:hAnsi="Palatino Linotype" w:cs="Arial"/>
          <w:lang w:val="es-ES"/>
        </w:rPr>
        <w:lastRenderedPageBreak/>
        <w:t xml:space="preserve">Es necesario no pasar desapercibido, que dentro de las respuestas que emitieron los regidores, nos vamos a centrar en lo expresado en la solicitud de información </w:t>
      </w:r>
      <w:r w:rsidRPr="007C3E1C">
        <w:rPr>
          <w:rFonts w:ascii="Palatino Linotype" w:hAnsi="Palatino Linotype" w:cs="Arial"/>
          <w:b/>
          <w:lang w:val="es-ES"/>
        </w:rPr>
        <w:t>00364/CUAUTIT/IP/2020</w:t>
      </w:r>
      <w:r>
        <w:rPr>
          <w:rFonts w:ascii="Palatino Linotype" w:hAnsi="Palatino Linotype" w:cs="Arial"/>
          <w:b/>
          <w:lang w:val="es-ES"/>
        </w:rPr>
        <w:t xml:space="preserve">, </w:t>
      </w:r>
      <w:r>
        <w:rPr>
          <w:rFonts w:ascii="Palatino Linotype" w:hAnsi="Palatino Linotype" w:cs="Arial"/>
          <w:lang w:val="es-ES"/>
        </w:rPr>
        <w:t xml:space="preserve">emitida por el séptimo regidor del sujeto obligado, en el cual </w:t>
      </w:r>
      <w:proofErr w:type="gramStart"/>
      <w:r>
        <w:rPr>
          <w:rFonts w:ascii="Palatino Linotype" w:hAnsi="Palatino Linotype" w:cs="Arial"/>
          <w:lang w:val="es-ES"/>
        </w:rPr>
        <w:t>alude</w:t>
      </w:r>
      <w:proofErr w:type="gramEnd"/>
      <w:r>
        <w:rPr>
          <w:rFonts w:ascii="Palatino Linotype" w:hAnsi="Palatino Linotype" w:cs="Arial"/>
          <w:lang w:val="es-ES"/>
        </w:rPr>
        <w:t xml:space="preserve"> las siguientes manifestaciones.</w:t>
      </w:r>
    </w:p>
    <w:p w14:paraId="0FDA84CE" w14:textId="62C818DC" w:rsidR="007C3E1C" w:rsidRDefault="007B1937" w:rsidP="004A173A">
      <w:pPr>
        <w:pStyle w:val="Sinespaciado"/>
        <w:spacing w:before="240" w:after="240" w:line="360" w:lineRule="auto"/>
        <w:jc w:val="both"/>
        <w:rPr>
          <w:rFonts w:ascii="Palatino Linotype" w:hAnsi="Palatino Linotype" w:cs="Arial"/>
          <w:lang w:val="es-ES"/>
        </w:rPr>
      </w:pPr>
      <w:r>
        <w:rPr>
          <w:rFonts w:ascii="Palatino Linotype" w:hAnsi="Palatino Linotype" w:cs="Arial"/>
          <w:noProof/>
          <w:lang w:eastAsia="es-MX"/>
        </w:rPr>
        <mc:AlternateContent>
          <mc:Choice Requires="wps">
            <w:drawing>
              <wp:anchor distT="0" distB="0" distL="114300" distR="114300" simplePos="0" relativeHeight="251666432" behindDoc="0" locked="0" layoutInCell="1" allowOverlap="1" wp14:anchorId="316EA9D5" wp14:editId="2E63961D">
                <wp:simplePos x="0" y="0"/>
                <wp:positionH relativeFrom="column">
                  <wp:posOffset>46916</wp:posOffset>
                </wp:positionH>
                <wp:positionV relativeFrom="paragraph">
                  <wp:posOffset>2209490</wp:posOffset>
                </wp:positionV>
                <wp:extent cx="5624623" cy="3753293"/>
                <wp:effectExtent l="0" t="0" r="14605" b="19050"/>
                <wp:wrapNone/>
                <wp:docPr id="8" name="Conector recto 8"/>
                <wp:cNvGraphicFramePr/>
                <a:graphic xmlns:a="http://schemas.openxmlformats.org/drawingml/2006/main">
                  <a:graphicData uri="http://schemas.microsoft.com/office/word/2010/wordprocessingShape">
                    <wps:wsp>
                      <wps:cNvCnPr/>
                      <wps:spPr>
                        <a:xfrm>
                          <a:off x="0" y="0"/>
                          <a:ext cx="5624623" cy="375329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5A874317" id="Conector recto 8"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pt,174pt" to="446.6pt,46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" strokecolor="#5b9bd5 [3204]" strokeweight=".5pt">
                <v:stroke joinstyle="miter"/>
              </v:line>
            </w:pict>
          </mc:Fallback>
        </mc:AlternateContent>
      </w:r>
      <w:r w:rsidR="007C3E1C">
        <w:rPr>
          <w:rFonts w:ascii="Palatino Linotype" w:hAnsi="Palatino Linotype" w:cs="Arial"/>
          <w:lang w:val="es-ES"/>
        </w:rPr>
        <w:t xml:space="preserve">Oficio No. SHA/757/2020: Signado por el Secretario del Ayuntamiento, en el cual alude que </w:t>
      </w:r>
      <w:r>
        <w:rPr>
          <w:rFonts w:ascii="Palatino Linotype" w:hAnsi="Palatino Linotype" w:cs="Arial"/>
          <w:lang w:val="es-ES"/>
        </w:rPr>
        <w:t xml:space="preserve">resulto competente en el proceso de evaluación para la certificación con base a la norma institucional de Competencia Laboral “Funciones de la Secretaria del Ayuntamiento”, y que al momento se encuentra en </w:t>
      </w:r>
      <w:proofErr w:type="spellStart"/>
      <w:r>
        <w:rPr>
          <w:rFonts w:ascii="Palatino Linotype" w:hAnsi="Palatino Linotype" w:cs="Arial"/>
          <w:lang w:val="es-ES"/>
        </w:rPr>
        <w:t>tramite</w:t>
      </w:r>
      <w:proofErr w:type="spellEnd"/>
      <w:r>
        <w:rPr>
          <w:rFonts w:ascii="Palatino Linotype" w:hAnsi="Palatino Linotype" w:cs="Arial"/>
          <w:lang w:val="es-ES"/>
        </w:rPr>
        <w:t xml:space="preserve"> de emisión del certificado correspondiente. Asimismo, señalo que se adjunta una constancia expedida a su favor, por la C. Patricia Colín Romero, Subdirectora de Profesionalización y Coordinadora de los Grupos de Dictamen de la COCERTEM.</w:t>
      </w:r>
    </w:p>
    <w:p w14:paraId="5861CBDA" w14:textId="2F2CF90B" w:rsidR="007B1937" w:rsidRDefault="007B1937" w:rsidP="004A173A">
      <w:pPr>
        <w:pStyle w:val="Sinespaciado"/>
        <w:spacing w:before="240" w:after="240" w:line="360" w:lineRule="auto"/>
        <w:jc w:val="both"/>
        <w:rPr>
          <w:rFonts w:ascii="Palatino Linotype" w:hAnsi="Palatino Linotype" w:cs="Arial"/>
          <w:lang w:val="es-ES"/>
        </w:rPr>
      </w:pPr>
      <w:r w:rsidRPr="007B1937">
        <w:rPr>
          <w:rFonts w:ascii="Palatino Linotype" w:hAnsi="Palatino Linotype" w:cs="Arial"/>
          <w:noProof/>
          <w:lang w:eastAsia="es-MX"/>
        </w:rPr>
        <w:lastRenderedPageBreak/>
        <w:drawing>
          <wp:inline distT="0" distB="0" distL="0" distR="0" wp14:anchorId="08E203C0" wp14:editId="4A78A25F">
            <wp:extent cx="5760720" cy="5018405"/>
            <wp:effectExtent l="0" t="0" r="508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5018405"/>
                    </a:xfrm>
                    <a:prstGeom prst="rect">
                      <a:avLst/>
                    </a:prstGeom>
                  </pic:spPr>
                </pic:pic>
              </a:graphicData>
            </a:graphic>
          </wp:inline>
        </w:drawing>
      </w:r>
    </w:p>
    <w:p w14:paraId="6B5AD836" w14:textId="2AFA8705" w:rsidR="007B1937" w:rsidRPr="007C3E1C" w:rsidRDefault="007B1937" w:rsidP="004A173A">
      <w:pPr>
        <w:pStyle w:val="Sinespaciado"/>
        <w:spacing w:before="240" w:after="240" w:line="360" w:lineRule="auto"/>
        <w:jc w:val="both"/>
        <w:rPr>
          <w:rFonts w:ascii="Palatino Linotype" w:hAnsi="Palatino Linotype" w:cs="Arial"/>
          <w:lang w:val="es-ES"/>
        </w:rPr>
      </w:pPr>
      <w:r>
        <w:rPr>
          <w:rFonts w:ascii="Palatino Linotype" w:hAnsi="Palatino Linotype" w:cs="Arial"/>
          <w:lang w:val="es-ES"/>
        </w:rPr>
        <w:t xml:space="preserve">Bajo tales argumentos de guisa, es de mencionar que a los ojos de este resolutor el sujeto obligado ya satisfizo los requerimientos del particular, ello en virtud de que hizo entrega de una constancia emitida por la Subdirectora de Profesionalización y Coordinadora de los Grupos de Dictamen de la COCERTEM, en la que señala que el C. Cuauhtémoc Masón Orta, resulto competente para el proceso de evaluación para la </w:t>
      </w:r>
      <w:r>
        <w:rPr>
          <w:rFonts w:ascii="Palatino Linotype" w:hAnsi="Palatino Linotype" w:cs="Arial"/>
          <w:lang w:val="es-ES"/>
        </w:rPr>
        <w:lastRenderedPageBreak/>
        <w:t>certificación de competencia laboral, por lo que resulta procedente confirmar las respuestas del sujeto obligado.</w:t>
      </w:r>
    </w:p>
    <w:p w14:paraId="31183048" w14:textId="20EAB374" w:rsidR="00D12C64" w:rsidRPr="0044131B" w:rsidRDefault="00D12C64" w:rsidP="00D12C64">
      <w:pPr>
        <w:tabs>
          <w:tab w:val="left" w:pos="709"/>
        </w:tabs>
        <w:spacing w:before="240" w:line="360" w:lineRule="auto"/>
        <w:ind w:right="51"/>
        <w:jc w:val="both"/>
        <w:rPr>
          <w:rFonts w:ascii="Palatino Linotype" w:hAnsi="Palatino Linotype"/>
          <w:sz w:val="24"/>
          <w:szCs w:val="24"/>
          <w:lang w:val="es-ES"/>
        </w:rPr>
      </w:pPr>
      <w:r w:rsidRPr="0044131B">
        <w:rPr>
          <w:rFonts w:ascii="Palatino Linotype" w:hAnsi="Palatino Linotype"/>
          <w:sz w:val="24"/>
          <w:szCs w:val="24"/>
          <w:lang w:val="es-ES"/>
        </w:rPr>
        <w:t xml:space="preserve">Por lo tanto, en consecuencia y en mérito de lo expuesto en líneas anteriores, resultan  </w:t>
      </w:r>
      <w:r w:rsidR="00D47822">
        <w:rPr>
          <w:rFonts w:ascii="Palatino Linotype" w:hAnsi="Palatino Linotype"/>
          <w:sz w:val="24"/>
          <w:szCs w:val="24"/>
          <w:lang w:val="es-ES"/>
        </w:rPr>
        <w:t>in</w:t>
      </w:r>
      <w:r w:rsidRPr="0044131B">
        <w:rPr>
          <w:rFonts w:ascii="Palatino Linotype" w:hAnsi="Palatino Linotype"/>
          <w:sz w:val="24"/>
          <w:szCs w:val="24"/>
          <w:lang w:val="es-ES"/>
        </w:rPr>
        <w:t xml:space="preserve">fundadas las razones o motivos de inconformidad que arguye El Recurrente en su medio de impugnación que fue materia de estudio, por ello </w:t>
      </w:r>
      <w:r w:rsidRPr="0044131B">
        <w:rPr>
          <w:rFonts w:ascii="Palatino Linotype" w:hAnsi="Palatino Linotype" w:cs="Arial"/>
          <w:b/>
          <w:sz w:val="24"/>
          <w:lang w:val="es-ES"/>
        </w:rPr>
        <w:t xml:space="preserve">con fundamento en la </w:t>
      </w:r>
      <w:r>
        <w:rPr>
          <w:rFonts w:ascii="Palatino Linotype" w:hAnsi="Palatino Linotype" w:cs="Arial"/>
          <w:b/>
          <w:sz w:val="24"/>
          <w:lang w:val="es-ES"/>
        </w:rPr>
        <w:t>segunda</w:t>
      </w:r>
      <w:r w:rsidRPr="0044131B">
        <w:rPr>
          <w:rFonts w:ascii="Palatino Linotype" w:hAnsi="Palatino Linotype" w:cs="Arial"/>
          <w:b/>
          <w:sz w:val="24"/>
          <w:lang w:val="es-ES"/>
        </w:rPr>
        <w:t xml:space="preserve"> hipótesis de la fracción III del artículo 186, </w:t>
      </w:r>
      <w:r w:rsidRPr="0044131B">
        <w:rPr>
          <w:rFonts w:ascii="Palatino Linotype" w:hAnsi="Palatino Linotype" w:cs="Arial"/>
          <w:sz w:val="24"/>
          <w:lang w:val="es-ES"/>
        </w:rPr>
        <w:t xml:space="preserve">de la Ley de Transparencia y Acceso a la Información Pública del Estado de México y Municipios, se </w:t>
      </w:r>
      <w:r>
        <w:rPr>
          <w:rFonts w:ascii="Palatino Linotype" w:hAnsi="Palatino Linotype" w:cs="Arial"/>
          <w:b/>
          <w:sz w:val="24"/>
          <w:lang w:val="es-ES"/>
        </w:rPr>
        <w:t>confirman</w:t>
      </w:r>
      <w:r w:rsidRPr="0044131B">
        <w:rPr>
          <w:rFonts w:ascii="Palatino Linotype" w:hAnsi="Palatino Linotype"/>
          <w:sz w:val="24"/>
          <w:szCs w:val="24"/>
          <w:lang w:val="es-ES"/>
        </w:rPr>
        <w:t xml:space="preserve">, las respuestas a las solicitudes de información número </w:t>
      </w:r>
      <w:r w:rsidRPr="00346AA6">
        <w:rPr>
          <w:rFonts w:ascii="Palatino Linotype" w:hAnsi="Palatino Linotype" w:cs="Arial"/>
          <w:b/>
          <w:sz w:val="24"/>
          <w:lang w:val="es-ES"/>
        </w:rPr>
        <w:t>00368/CUAUTIT/IP/2020, 00366/CUAUTIT/IP/2020, 00364/CUAUTIT/IP/2020, 00358/CUAUTIT/IP/2020, 00359/CUAUTIT/IP/2020, 00360/CUAUTIT/IP/2020, 00361/CUAUTIT/IP/2020, 00362/CUAUTIT/IP/2020, 00363/CUAUTIT/IP/2020 y 00367/CUAUTIT/IP/2020,</w:t>
      </w:r>
      <w:r w:rsidRPr="0044131B">
        <w:rPr>
          <w:rFonts w:ascii="Palatino Linotype" w:hAnsi="Palatino Linotype"/>
          <w:sz w:val="24"/>
          <w:szCs w:val="24"/>
          <w:lang w:val="es-ES"/>
        </w:rPr>
        <w:t xml:space="preserve"> que han sido materia del presente fallo.</w:t>
      </w:r>
    </w:p>
    <w:p w14:paraId="0800F8A6" w14:textId="77777777" w:rsidR="00D12C64" w:rsidRDefault="00D12C64" w:rsidP="00D12C64">
      <w:pPr>
        <w:tabs>
          <w:tab w:val="left" w:pos="8931"/>
        </w:tabs>
        <w:spacing w:before="240" w:line="360" w:lineRule="auto"/>
        <w:ind w:right="51"/>
        <w:jc w:val="both"/>
        <w:rPr>
          <w:rFonts w:ascii="Palatino Linotype" w:hAnsi="Palatino Linotype"/>
          <w:sz w:val="24"/>
          <w:szCs w:val="24"/>
          <w:lang w:val="es-ES"/>
        </w:rPr>
      </w:pPr>
      <w:r w:rsidRPr="0044131B">
        <w:rPr>
          <w:rFonts w:ascii="Palatino Linotype" w:hAnsi="Palatino Linotype"/>
          <w:sz w:val="24"/>
          <w:szCs w:val="24"/>
          <w:lang w:val="es-ES"/>
        </w:rPr>
        <w:t>Por lo antes expuesto y fundado es de resolverse y,</w:t>
      </w:r>
    </w:p>
    <w:p w14:paraId="284FBE84" w14:textId="77777777" w:rsidR="00D12C64" w:rsidRPr="0044131B" w:rsidRDefault="00D12C64" w:rsidP="00D12C64">
      <w:pPr>
        <w:tabs>
          <w:tab w:val="left" w:pos="8931"/>
        </w:tabs>
        <w:spacing w:before="240" w:line="360" w:lineRule="auto"/>
        <w:ind w:right="51"/>
        <w:jc w:val="both"/>
        <w:rPr>
          <w:rFonts w:ascii="Palatino Linotype" w:hAnsi="Palatino Linotype"/>
          <w:sz w:val="24"/>
          <w:szCs w:val="24"/>
          <w:lang w:val="es-ES"/>
        </w:rPr>
      </w:pPr>
    </w:p>
    <w:p w14:paraId="164C8900" w14:textId="77777777" w:rsidR="00D12C64" w:rsidRPr="0044131B" w:rsidRDefault="00D12C64" w:rsidP="00D12C64">
      <w:pPr>
        <w:spacing w:before="240" w:line="360" w:lineRule="auto"/>
        <w:jc w:val="center"/>
        <w:rPr>
          <w:rFonts w:ascii="Palatino Linotype" w:eastAsia="Times New Roman" w:hAnsi="Palatino Linotype"/>
          <w:b/>
          <w:bCs/>
          <w:spacing w:val="60"/>
          <w:sz w:val="28"/>
          <w:lang w:val="es-ES"/>
        </w:rPr>
      </w:pPr>
      <w:r w:rsidRPr="0044131B">
        <w:rPr>
          <w:rFonts w:ascii="Palatino Linotype" w:eastAsia="Times New Roman" w:hAnsi="Palatino Linotype"/>
          <w:b/>
          <w:bCs/>
          <w:spacing w:val="60"/>
          <w:sz w:val="28"/>
          <w:lang w:val="es-ES"/>
        </w:rPr>
        <w:t>SE    RESUELVE</w:t>
      </w:r>
    </w:p>
    <w:p w14:paraId="11307D93" w14:textId="769F93B9" w:rsidR="00D12C64" w:rsidRPr="00CF567E" w:rsidRDefault="00D12C64" w:rsidP="00D12C64">
      <w:pPr>
        <w:tabs>
          <w:tab w:val="left" w:pos="8647"/>
        </w:tabs>
        <w:spacing w:after="0" w:line="360" w:lineRule="auto"/>
        <w:jc w:val="both"/>
        <w:rPr>
          <w:rFonts w:ascii="Palatino Linotype" w:hAnsi="Palatino Linotype" w:cs="Arial"/>
          <w:sz w:val="24"/>
          <w:szCs w:val="24"/>
        </w:rPr>
      </w:pPr>
      <w:r w:rsidRPr="00CF567E">
        <w:rPr>
          <w:rFonts w:ascii="Palatino Linotype" w:hAnsi="Palatino Linotype" w:cs="Arial"/>
          <w:b/>
          <w:sz w:val="28"/>
          <w:szCs w:val="24"/>
        </w:rPr>
        <w:t>PRIMERO</w:t>
      </w:r>
      <w:r w:rsidRPr="00CF567E">
        <w:rPr>
          <w:rFonts w:ascii="Palatino Linotype" w:hAnsi="Palatino Linotype" w:cs="Arial"/>
          <w:b/>
          <w:sz w:val="24"/>
          <w:szCs w:val="24"/>
        </w:rPr>
        <w:t xml:space="preserve">. </w:t>
      </w:r>
      <w:r w:rsidRPr="00CF567E">
        <w:rPr>
          <w:rFonts w:ascii="Palatino Linotype" w:hAnsi="Palatino Linotype" w:cs="Arial"/>
          <w:sz w:val="24"/>
          <w:szCs w:val="24"/>
        </w:rPr>
        <w:t xml:space="preserve">Se </w:t>
      </w:r>
      <w:r w:rsidRPr="00CF567E">
        <w:rPr>
          <w:rFonts w:ascii="Palatino Linotype" w:hAnsi="Palatino Linotype" w:cs="Arial"/>
          <w:b/>
          <w:sz w:val="24"/>
          <w:szCs w:val="24"/>
        </w:rPr>
        <w:t>CONFIRMAN</w:t>
      </w:r>
      <w:r w:rsidRPr="00CF567E">
        <w:rPr>
          <w:rFonts w:ascii="Palatino Linotype" w:hAnsi="Palatino Linotype" w:cs="Arial"/>
          <w:sz w:val="24"/>
          <w:szCs w:val="24"/>
        </w:rPr>
        <w:t xml:space="preserve"> las respuestas del </w:t>
      </w:r>
      <w:r w:rsidRPr="00CF567E">
        <w:rPr>
          <w:rFonts w:ascii="Palatino Linotype" w:hAnsi="Palatino Linotype" w:cs="Arial"/>
          <w:b/>
          <w:sz w:val="24"/>
          <w:szCs w:val="24"/>
        </w:rPr>
        <w:t xml:space="preserve">Sujeto Obligado </w:t>
      </w:r>
      <w:r w:rsidRPr="00CF567E">
        <w:rPr>
          <w:rFonts w:ascii="Palatino Linotype" w:hAnsi="Palatino Linotype" w:cs="Arial"/>
          <w:bCs/>
          <w:sz w:val="24"/>
          <w:szCs w:val="24"/>
        </w:rPr>
        <w:t>a las solicitudes de información</w:t>
      </w:r>
      <w:r>
        <w:rPr>
          <w:rFonts w:ascii="Palatino Linotype" w:hAnsi="Palatino Linotype" w:cs="Arial"/>
          <w:bCs/>
          <w:sz w:val="24"/>
          <w:szCs w:val="24"/>
        </w:rPr>
        <w:t xml:space="preserve"> </w:t>
      </w:r>
      <w:r w:rsidRPr="00346AA6">
        <w:rPr>
          <w:rFonts w:ascii="Palatino Linotype" w:hAnsi="Palatino Linotype" w:cs="Arial"/>
          <w:b/>
          <w:sz w:val="24"/>
          <w:lang w:val="es-ES"/>
        </w:rPr>
        <w:t>00368/CUAUTIT/IP/2020, 00366/CUAUTIT/IP/2020, 00364/CUAUTIT/IP/2020, 00358/CUAUTIT/IP/2020, 00359/CUAUTIT/IP/2020, 00360/CUAUTIT/IP/2020, 00361/CUAUTIT/IP/2020, 00362/CUAUTIT/IP/2020, 00363/CUAUTIT/IP/2020 y 00367/CUAUTIT/IP/2020,</w:t>
      </w:r>
      <w:r>
        <w:rPr>
          <w:rFonts w:ascii="Palatino Linotype" w:hAnsi="Palatino Linotype" w:cs="Arial"/>
          <w:bCs/>
          <w:sz w:val="24"/>
          <w:szCs w:val="24"/>
        </w:rPr>
        <w:t xml:space="preserve">, </w:t>
      </w:r>
      <w:r w:rsidRPr="00CF567E">
        <w:rPr>
          <w:rFonts w:ascii="Palatino Linotype" w:hAnsi="Palatino Linotype" w:cs="Arial"/>
          <w:sz w:val="24"/>
          <w:szCs w:val="24"/>
          <w:lang w:val="es-ES_tradnl"/>
        </w:rPr>
        <w:t xml:space="preserve">por resultar </w:t>
      </w:r>
      <w:r w:rsidRPr="00CF567E">
        <w:rPr>
          <w:rFonts w:ascii="Palatino Linotype" w:hAnsi="Palatino Linotype" w:cs="Arial"/>
          <w:sz w:val="24"/>
          <w:szCs w:val="24"/>
        </w:rPr>
        <w:t xml:space="preserve">infundadas las </w:t>
      </w:r>
      <w:r w:rsidRPr="00CF567E">
        <w:rPr>
          <w:rFonts w:ascii="Palatino Linotype" w:hAnsi="Palatino Linotype" w:cs="Arial"/>
          <w:sz w:val="24"/>
          <w:szCs w:val="24"/>
        </w:rPr>
        <w:lastRenderedPageBreak/>
        <w:t xml:space="preserve">razones o motivos de inconformidad hechos valer </w:t>
      </w:r>
      <w:r w:rsidRPr="0080267E">
        <w:rPr>
          <w:rFonts w:ascii="Palatino Linotype" w:hAnsi="Palatino Linotype" w:cs="Arial"/>
          <w:sz w:val="24"/>
          <w:szCs w:val="24"/>
        </w:rPr>
        <w:t>por la parte</w:t>
      </w:r>
      <w:r>
        <w:rPr>
          <w:rFonts w:ascii="Palatino Linotype" w:hAnsi="Palatino Linotype" w:cs="Arial"/>
          <w:b/>
          <w:sz w:val="24"/>
          <w:szCs w:val="24"/>
        </w:rPr>
        <w:t xml:space="preserve"> recurrente</w:t>
      </w:r>
      <w:r w:rsidRPr="00CF567E">
        <w:rPr>
          <w:rFonts w:ascii="Palatino Linotype" w:hAnsi="Palatino Linotype" w:cs="Arial"/>
          <w:sz w:val="24"/>
          <w:szCs w:val="24"/>
        </w:rPr>
        <w:t xml:space="preserve">, en términos del Considerando </w:t>
      </w:r>
      <w:r w:rsidRPr="00CF567E">
        <w:rPr>
          <w:rFonts w:ascii="Palatino Linotype" w:hAnsi="Palatino Linotype" w:cs="Arial"/>
          <w:b/>
          <w:sz w:val="24"/>
          <w:szCs w:val="24"/>
        </w:rPr>
        <w:t xml:space="preserve">CUARTO </w:t>
      </w:r>
      <w:r w:rsidRPr="00CF567E">
        <w:rPr>
          <w:rFonts w:ascii="Palatino Linotype" w:hAnsi="Palatino Linotype" w:cs="Arial"/>
          <w:sz w:val="24"/>
          <w:szCs w:val="24"/>
        </w:rPr>
        <w:t>de esta resolución.</w:t>
      </w:r>
    </w:p>
    <w:p w14:paraId="0C4E2934" w14:textId="77777777" w:rsidR="00D12C64" w:rsidRPr="00CF567E" w:rsidRDefault="00D12C64" w:rsidP="00D12C64">
      <w:pPr>
        <w:tabs>
          <w:tab w:val="left" w:pos="8647"/>
        </w:tabs>
        <w:spacing w:after="0" w:line="360" w:lineRule="auto"/>
        <w:jc w:val="both"/>
        <w:rPr>
          <w:rFonts w:ascii="Palatino Linotype" w:hAnsi="Palatino Linotype" w:cs="Arial"/>
          <w:sz w:val="24"/>
          <w:szCs w:val="24"/>
        </w:rPr>
      </w:pPr>
    </w:p>
    <w:p w14:paraId="2D8F573B" w14:textId="77777777" w:rsidR="00D12C64" w:rsidRPr="00CF567E" w:rsidRDefault="00D12C64" w:rsidP="00D12C64">
      <w:pPr>
        <w:tabs>
          <w:tab w:val="left" w:pos="8647"/>
        </w:tabs>
        <w:spacing w:after="0" w:line="360" w:lineRule="auto"/>
        <w:jc w:val="both"/>
        <w:rPr>
          <w:rFonts w:ascii="Palatino Linotype" w:hAnsi="Palatino Linotype" w:cs="Arial"/>
          <w:sz w:val="24"/>
          <w:szCs w:val="24"/>
        </w:rPr>
      </w:pPr>
      <w:r w:rsidRPr="00CF567E">
        <w:rPr>
          <w:rFonts w:ascii="Palatino Linotype" w:hAnsi="Palatino Linotype" w:cs="Arial"/>
          <w:b/>
          <w:sz w:val="28"/>
          <w:szCs w:val="24"/>
        </w:rPr>
        <w:t>SEGUNDO</w:t>
      </w:r>
      <w:r w:rsidRPr="00CF567E">
        <w:rPr>
          <w:rFonts w:ascii="Palatino Linotype" w:hAnsi="Palatino Linotype" w:cs="Arial"/>
          <w:b/>
          <w:sz w:val="24"/>
          <w:szCs w:val="24"/>
        </w:rPr>
        <w:t>.</w:t>
      </w:r>
      <w:r w:rsidRPr="00CF567E">
        <w:rPr>
          <w:rFonts w:ascii="Palatino Linotype" w:hAnsi="Palatino Linotype" w:cs="Arial"/>
          <w:sz w:val="24"/>
          <w:szCs w:val="24"/>
        </w:rPr>
        <w:t xml:space="preserve"> </w:t>
      </w:r>
      <w:r w:rsidRPr="00CF567E">
        <w:rPr>
          <w:rFonts w:ascii="Palatino Linotype" w:hAnsi="Palatino Linotype" w:cs="Arial"/>
          <w:b/>
          <w:sz w:val="24"/>
          <w:szCs w:val="24"/>
        </w:rPr>
        <w:t>NOTIFÍQUESE</w:t>
      </w:r>
      <w:r w:rsidRPr="00CF567E">
        <w:rPr>
          <w:rFonts w:ascii="Palatino Linotype" w:hAnsi="Palatino Linotype" w:cs="Arial"/>
          <w:sz w:val="24"/>
          <w:szCs w:val="24"/>
        </w:rPr>
        <w:t xml:space="preserve"> la presente resolución</w:t>
      </w:r>
      <w:r w:rsidRPr="00CF567E">
        <w:rPr>
          <w:rFonts w:ascii="Palatino Linotype" w:eastAsia="Times New Roman" w:hAnsi="Palatino Linotype" w:cs="Arial"/>
          <w:bCs/>
          <w:lang w:eastAsia="es-MX"/>
        </w:rPr>
        <w:t xml:space="preserve"> vía</w:t>
      </w:r>
      <w:r w:rsidRPr="00CF567E">
        <w:rPr>
          <w:rFonts w:ascii="Palatino Linotype" w:hAnsi="Palatino Linotype" w:cs="Arial"/>
          <w:sz w:val="24"/>
          <w:szCs w:val="24"/>
        </w:rPr>
        <w:t xml:space="preserve"> SAIMEX, al Titular de la Unidad de Transparencia del </w:t>
      </w:r>
      <w:r w:rsidRPr="0080267E">
        <w:rPr>
          <w:rFonts w:ascii="Palatino Linotype" w:hAnsi="Palatino Linotype" w:cs="Arial"/>
          <w:sz w:val="24"/>
          <w:szCs w:val="24"/>
        </w:rPr>
        <w:t>Sujeto Obligado</w:t>
      </w:r>
      <w:r w:rsidRPr="00CF567E">
        <w:rPr>
          <w:rFonts w:ascii="Palatino Linotype" w:hAnsi="Palatino Linotype" w:cs="Arial"/>
          <w:sz w:val="24"/>
          <w:szCs w:val="24"/>
        </w:rPr>
        <w:t>.</w:t>
      </w:r>
    </w:p>
    <w:p w14:paraId="6F1233C5" w14:textId="77777777" w:rsidR="00D12C64" w:rsidRPr="00CF567E" w:rsidRDefault="00D12C64" w:rsidP="00D12C64">
      <w:pPr>
        <w:tabs>
          <w:tab w:val="left" w:pos="8647"/>
        </w:tabs>
        <w:spacing w:after="0" w:line="360" w:lineRule="auto"/>
        <w:jc w:val="both"/>
        <w:rPr>
          <w:rFonts w:ascii="Palatino Linotype" w:hAnsi="Palatino Linotype" w:cs="Arial"/>
          <w:sz w:val="24"/>
          <w:szCs w:val="24"/>
        </w:rPr>
      </w:pPr>
    </w:p>
    <w:p w14:paraId="2858F565" w14:textId="42B93DAF" w:rsidR="00D12C64" w:rsidRDefault="00D12C64" w:rsidP="00D12C64">
      <w:pPr>
        <w:spacing w:after="0" w:line="360" w:lineRule="auto"/>
        <w:jc w:val="both"/>
        <w:rPr>
          <w:rFonts w:ascii="Palatino Linotype" w:hAnsi="Palatino Linotype" w:cs="Arial"/>
          <w:sz w:val="24"/>
          <w:szCs w:val="24"/>
        </w:rPr>
      </w:pPr>
      <w:r w:rsidRPr="00CF567E">
        <w:rPr>
          <w:rFonts w:ascii="Palatino Linotype" w:hAnsi="Palatino Linotype" w:cs="Arial"/>
          <w:b/>
          <w:sz w:val="28"/>
          <w:szCs w:val="24"/>
        </w:rPr>
        <w:t>TERCERO</w:t>
      </w:r>
      <w:r w:rsidRPr="00CF567E">
        <w:rPr>
          <w:rFonts w:ascii="Palatino Linotype" w:hAnsi="Palatino Linotype" w:cs="Arial"/>
          <w:b/>
          <w:sz w:val="24"/>
          <w:szCs w:val="24"/>
        </w:rPr>
        <w:t>.</w:t>
      </w:r>
      <w:r w:rsidRPr="00CF567E">
        <w:rPr>
          <w:rFonts w:ascii="Palatino Linotype" w:hAnsi="Palatino Linotype" w:cs="Arial"/>
          <w:sz w:val="24"/>
          <w:szCs w:val="24"/>
        </w:rPr>
        <w:t xml:space="preserve"> </w:t>
      </w:r>
      <w:r w:rsidRPr="00CF567E">
        <w:rPr>
          <w:rFonts w:ascii="Palatino Linotype" w:hAnsi="Palatino Linotype" w:cs="Arial"/>
          <w:b/>
          <w:sz w:val="24"/>
          <w:szCs w:val="24"/>
        </w:rPr>
        <w:t>NOTIFÍQUESE</w:t>
      </w:r>
      <w:r w:rsidRPr="00CF567E">
        <w:rPr>
          <w:rFonts w:ascii="Palatino Linotype" w:hAnsi="Palatino Linotype" w:cs="Arial"/>
          <w:sz w:val="24"/>
          <w:szCs w:val="24"/>
        </w:rPr>
        <w:t xml:space="preserve"> a</w:t>
      </w:r>
      <w:r>
        <w:rPr>
          <w:rFonts w:ascii="Palatino Linotype" w:hAnsi="Palatino Linotype" w:cs="Arial"/>
          <w:sz w:val="24"/>
          <w:szCs w:val="24"/>
        </w:rPr>
        <w:t xml:space="preserve"> la parte</w:t>
      </w:r>
      <w:r w:rsidRPr="00CF567E">
        <w:rPr>
          <w:rFonts w:ascii="Palatino Linotype" w:hAnsi="Palatino Linotype" w:cs="Arial"/>
          <w:sz w:val="24"/>
          <w:szCs w:val="24"/>
        </w:rPr>
        <w:t xml:space="preserve"> </w:t>
      </w:r>
      <w:r>
        <w:rPr>
          <w:rFonts w:ascii="Palatino Linotype" w:hAnsi="Palatino Linotype" w:cs="Arial"/>
          <w:b/>
          <w:sz w:val="24"/>
          <w:szCs w:val="24"/>
        </w:rPr>
        <w:t>r</w:t>
      </w:r>
      <w:r w:rsidRPr="00CF567E">
        <w:rPr>
          <w:rFonts w:ascii="Palatino Linotype" w:hAnsi="Palatino Linotype" w:cs="Arial"/>
          <w:b/>
          <w:sz w:val="24"/>
          <w:szCs w:val="24"/>
        </w:rPr>
        <w:t xml:space="preserve">ecurrente </w:t>
      </w:r>
      <w:r w:rsidRPr="00CF567E">
        <w:rPr>
          <w:rFonts w:ascii="Palatino Linotype" w:hAnsi="Palatino Linotype" w:cs="Arial"/>
          <w:sz w:val="24"/>
          <w:szCs w:val="24"/>
        </w:rPr>
        <w:t>la presente resolución y hágase de su conocimiento que en caso de que considere que le causa algún perjuicio, podrá promover el Juicio de Amparo en los términos de las leyes aplicables, de acuerdo a lo estipulado por el artículo 196, de la Ley de Transparencia y Acceso a la Información Pública del Estado de México y Municipios.</w:t>
      </w:r>
    </w:p>
    <w:p w14:paraId="57802D94" w14:textId="77777777" w:rsidR="00612AA0" w:rsidRDefault="00612AA0" w:rsidP="00D12C64">
      <w:pPr>
        <w:spacing w:after="0" w:line="360" w:lineRule="auto"/>
        <w:jc w:val="both"/>
        <w:rPr>
          <w:rFonts w:ascii="Palatino Linotype" w:hAnsi="Palatino Linotype" w:cs="Arial"/>
          <w:sz w:val="24"/>
          <w:szCs w:val="24"/>
        </w:rPr>
      </w:pPr>
    </w:p>
    <w:p w14:paraId="597042A3" w14:textId="4D5BA000" w:rsidR="00612AA0" w:rsidRPr="00612AA0" w:rsidRDefault="009A7B8D" w:rsidP="00612AA0">
      <w:pPr>
        <w:spacing w:after="0" w:line="360" w:lineRule="auto"/>
        <w:jc w:val="both"/>
        <w:rPr>
          <w:rFonts w:ascii="Palatino Linotype" w:hAnsi="Palatino Linotype" w:cs="Arial"/>
          <w:sz w:val="24"/>
          <w:szCs w:val="24"/>
          <w:lang w:val="es-ES"/>
        </w:rPr>
      </w:pPr>
      <w:r w:rsidRPr="00346AA6">
        <w:rPr>
          <w:rFonts w:ascii="Palatino Linotype" w:hAnsi="Palatino Linotype" w:cs="Arial"/>
          <w:sz w:val="24"/>
          <w:szCs w:val="24"/>
          <w:lang w:val="es-ES"/>
        </w:rPr>
        <w:t>ASÍ LO RESUELVE, POR UNANIMIDAD DE VOTOS EL PLENO DEL</w:t>
      </w:r>
      <w:r w:rsidRPr="00346AA6">
        <w:rPr>
          <w:rFonts w:ascii="Palatino Linotype" w:eastAsia="Arial Unicode MS" w:hAnsi="Palatino Linotype" w:cs="Arial"/>
          <w:sz w:val="24"/>
          <w:szCs w:val="24"/>
          <w:lang w:val="es-ES"/>
        </w:rPr>
        <w:t xml:space="preserve"> INSTITUTO DE TRANSPARENCIA, ACCESO A LA INFORMACIÓN PÚBLICA Y PROTECCIÓN DE DATOS PERSONALES DEL ESTADO DE MÉXICO Y MUNICIPIOS</w:t>
      </w:r>
      <w:r w:rsidRPr="00346AA6">
        <w:rPr>
          <w:rFonts w:ascii="Palatino Linotype" w:hAnsi="Palatino Linotype" w:cs="Arial"/>
          <w:sz w:val="24"/>
          <w:szCs w:val="24"/>
          <w:lang w:val="es-ES"/>
        </w:rPr>
        <w:t xml:space="preserve">, CONFORMADO POR LOS COMISIONADOS ZULEMA MARTÍNEZ SÁNCHEZ, EVA ABAID YAPUR, JOSÉ GUADALUPE LUNA HERNÁNDEZ, JAVIER MARTÍNEZ CRUZ Y LUIS GUSTAVO </w:t>
      </w:r>
      <w:r w:rsidR="00612AA0" w:rsidRPr="00346AA6">
        <w:rPr>
          <w:rFonts w:ascii="Palatino Linotype" w:hAnsi="Palatino Linotype" w:cs="Arial"/>
          <w:sz w:val="24"/>
          <w:szCs w:val="24"/>
          <w:lang w:val="es-ES"/>
        </w:rPr>
        <w:t xml:space="preserve">PARRA NORIEGA, EN LA </w:t>
      </w:r>
      <w:r w:rsidR="00612AA0">
        <w:rPr>
          <w:rFonts w:ascii="Palatino Linotype" w:hAnsi="Palatino Linotype" w:cs="Arial"/>
          <w:sz w:val="24"/>
          <w:szCs w:val="24"/>
          <w:lang w:val="es-ES"/>
        </w:rPr>
        <w:t>VIGÉSIMO NOVENA</w:t>
      </w:r>
      <w:r w:rsidR="00612AA0" w:rsidRPr="00346AA6">
        <w:rPr>
          <w:rFonts w:ascii="Palatino Linotype" w:hAnsi="Palatino Linotype" w:cs="Arial"/>
          <w:sz w:val="24"/>
          <w:szCs w:val="24"/>
          <w:lang w:val="es-ES"/>
        </w:rPr>
        <w:t xml:space="preserve"> SESIÓN ORDINARIA CELEBRADA EL </w:t>
      </w:r>
      <w:r w:rsidR="00612AA0">
        <w:rPr>
          <w:rFonts w:ascii="Palatino Linotype" w:hAnsi="Palatino Linotype" w:cs="Arial"/>
          <w:sz w:val="24"/>
          <w:szCs w:val="24"/>
          <w:lang w:val="es-ES"/>
        </w:rPr>
        <w:t>DOS DE DICIEMBRE</w:t>
      </w:r>
      <w:r w:rsidR="00612AA0" w:rsidRPr="00346AA6">
        <w:rPr>
          <w:rFonts w:ascii="Palatino Linotype" w:hAnsi="Palatino Linotype" w:cs="Arial"/>
          <w:sz w:val="24"/>
          <w:szCs w:val="24"/>
          <w:lang w:val="es-ES"/>
        </w:rPr>
        <w:t xml:space="preserve"> DE DOS MIL VEINTE, </w:t>
      </w:r>
      <w:r w:rsidRPr="00346AA6">
        <w:rPr>
          <w:rFonts w:ascii="Palatino Linotype" w:hAnsi="Palatino Linotype" w:cs="Arial"/>
          <w:sz w:val="24"/>
          <w:szCs w:val="24"/>
          <w:lang w:val="es-ES"/>
        </w:rPr>
        <w:t>ANTE EL SECRETARIO TÉCNICO DEL PLENO, ALEXIS TAPIA RAMÍREZ.------------------------------------------------------------------------------------------------------------------------------------------------------------------------------------------------------------------</w:t>
      </w:r>
      <w:r w:rsidR="00612AA0">
        <w:rPr>
          <w:rFonts w:ascii="Palatino Linotype" w:hAnsi="Palatino Linotype" w:cs="Arial"/>
          <w:sz w:val="24"/>
          <w:szCs w:val="24"/>
          <w:lang w:val="es-ES"/>
        </w:rPr>
        <w:t>-</w:t>
      </w:r>
      <w:r w:rsidR="00612AA0" w:rsidRPr="00612AA0">
        <w:rPr>
          <w:rFonts w:ascii="Palatino Linotype" w:hAnsi="Palatino Linotype" w:cs="Arial"/>
          <w:sz w:val="24"/>
          <w:szCs w:val="24"/>
          <w:lang w:val="es-ES"/>
        </w:rPr>
        <w:t xml:space="preserve"> </w:t>
      </w:r>
      <w:r w:rsidR="00612AA0">
        <w:rPr>
          <w:rFonts w:ascii="Palatino Linotype" w:hAnsi="Palatino Linotype" w:cs="Arial"/>
          <w:sz w:val="24"/>
          <w:szCs w:val="24"/>
          <w:lang w:val="es-ES"/>
        </w:rPr>
        <w:t>-----------------------------------------------------------------------------------------------------------------</w:t>
      </w:r>
    </w:p>
    <w:p w14:paraId="4B994A4E" w14:textId="77777777" w:rsidR="00612AA0" w:rsidRDefault="00612AA0" w:rsidP="009A7B8D">
      <w:pPr>
        <w:spacing w:before="240"/>
        <w:jc w:val="both"/>
        <w:rPr>
          <w:rFonts w:ascii="Palatino Linotype" w:hAnsi="Palatino Linotype"/>
          <w:lang w:val="es-ES"/>
        </w:rPr>
      </w:pPr>
    </w:p>
    <w:p w14:paraId="2DA83D8C" w14:textId="4DBC4B15" w:rsidR="009A7B8D" w:rsidRPr="00346AA6" w:rsidRDefault="009A7B8D" w:rsidP="009A7B8D">
      <w:pPr>
        <w:spacing w:before="240"/>
        <w:jc w:val="both"/>
        <w:rPr>
          <w:rFonts w:ascii="Palatino Linotype" w:hAnsi="Palatino Linotype"/>
          <w:lang w:val="es-ES"/>
        </w:rPr>
      </w:pPr>
      <w:r w:rsidRPr="00346AA6">
        <w:rPr>
          <w:rFonts w:ascii="Palatino Linotype" w:hAnsi="Palatino Linotype"/>
          <w:noProof/>
          <w:lang w:eastAsia="es-MX"/>
        </w:rPr>
        <mc:AlternateContent>
          <mc:Choice Requires="wps">
            <w:drawing>
              <wp:anchor distT="45720" distB="45720" distL="114300" distR="114300" simplePos="0" relativeHeight="251663360" behindDoc="0" locked="0" layoutInCell="1" allowOverlap="1" wp14:anchorId="53FEE876" wp14:editId="74A07AF1">
                <wp:simplePos x="0" y="0"/>
                <wp:positionH relativeFrom="page">
                  <wp:posOffset>2733675</wp:posOffset>
                </wp:positionH>
                <wp:positionV relativeFrom="paragraph">
                  <wp:posOffset>130310</wp:posOffset>
                </wp:positionV>
                <wp:extent cx="2360930" cy="914400"/>
                <wp:effectExtent l="0" t="0" r="635" b="0"/>
                <wp:wrapSquare wrapText="bothSides"/>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14400"/>
                        </a:xfrm>
                        <a:prstGeom prst="rect">
                          <a:avLst/>
                        </a:prstGeom>
                        <a:solidFill>
                          <a:srgbClr val="FFFFFF"/>
                        </a:solidFill>
                        <a:ln w="9525">
                          <a:noFill/>
                          <a:miter lim="800000"/>
                          <a:headEnd/>
                          <a:tailEnd/>
                        </a:ln>
                      </wps:spPr>
                      <wps:txbx>
                        <w:txbxContent>
                          <w:p w14:paraId="54E792F8" w14:textId="77777777" w:rsidR="009A7B8D" w:rsidRPr="00EF2FC0" w:rsidRDefault="009A7B8D" w:rsidP="009A7B8D">
                            <w:pPr>
                              <w:spacing w:line="240" w:lineRule="auto"/>
                              <w:jc w:val="center"/>
                              <w:rPr>
                                <w:rFonts w:ascii="Palatino Linotype" w:hAnsi="Palatino Linotype"/>
                                <w:sz w:val="24"/>
                                <w:szCs w:val="24"/>
                              </w:rPr>
                            </w:pPr>
                            <w:r w:rsidRPr="00EF2FC0">
                              <w:rPr>
                                <w:rFonts w:ascii="Palatino Linotype" w:hAnsi="Palatino Linotype"/>
                                <w:b/>
                                <w:sz w:val="24"/>
                                <w:szCs w:val="24"/>
                              </w:rPr>
                              <w:t>Zulema Martínez Sánchez</w:t>
                            </w:r>
                          </w:p>
                          <w:p w14:paraId="52FE16A0" w14:textId="77777777" w:rsidR="009A7B8D" w:rsidRDefault="009A7B8D" w:rsidP="009A7B8D">
                            <w:pPr>
                              <w:spacing w:line="240" w:lineRule="auto"/>
                              <w:jc w:val="center"/>
                              <w:rPr>
                                <w:rFonts w:ascii="Palatino Linotype" w:hAnsi="Palatino Linotype"/>
                                <w:sz w:val="24"/>
                                <w:szCs w:val="24"/>
                              </w:rPr>
                            </w:pPr>
                            <w:r w:rsidRPr="00EF2FC0">
                              <w:rPr>
                                <w:rFonts w:ascii="Palatino Linotype" w:hAnsi="Palatino Linotype"/>
                                <w:sz w:val="24"/>
                                <w:szCs w:val="24"/>
                              </w:rPr>
                              <w:t>Comisionada</w:t>
                            </w:r>
                            <w:r>
                              <w:rPr>
                                <w:rFonts w:ascii="Palatino Linotype" w:hAnsi="Palatino Linotype"/>
                                <w:sz w:val="24"/>
                                <w:szCs w:val="24"/>
                              </w:rPr>
                              <w:t xml:space="preserve"> Presidenta</w:t>
                            </w:r>
                          </w:p>
                          <w:p w14:paraId="78B6D7F5" w14:textId="77777777" w:rsidR="009A7B8D" w:rsidRDefault="009A7B8D" w:rsidP="009A7B8D">
                            <w:pPr>
                              <w:spacing w:line="240" w:lineRule="auto"/>
                              <w:jc w:val="center"/>
                              <w:rPr>
                                <w:rFonts w:ascii="Palatino Linotype" w:hAnsi="Palatino Linotype"/>
                                <w:sz w:val="24"/>
                                <w:szCs w:val="24"/>
                              </w:rPr>
                            </w:pPr>
                            <w:r>
                              <w:rPr>
                                <w:rFonts w:ascii="Palatino Linotype" w:hAnsi="Palatino Linotype"/>
                                <w:sz w:val="24"/>
                                <w:szCs w:val="24"/>
                              </w:rPr>
                              <w:t>(Rúbrica)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53FEE876" id="_x0000_t202" coordsize="21600,21600" o:spt="202" path="m,l,21600r21600,l21600,xe">
                <v:stroke joinstyle="miter"/>
                <v:path gradientshapeok="t" o:connecttype="rect"/>
              </v:shapetype>
              <v:shape id="Cuadro de texto 2" o:spid="_x0000_s1026" type="#_x0000_t202" style="position:absolute;left:0;text-align:left;margin-left:215.25pt;margin-top:10.25pt;width:185.9pt;height:1in;z-index:251663360;visibility:visible;mso-wrap-style:square;mso-width-percent:400;mso-height-percent:0;mso-wrap-distance-left:9pt;mso-wrap-distance-top:3.6pt;mso-wrap-distance-right:9pt;mso-wrap-distance-bottom:3.6pt;mso-position-horizontal:absolute;mso-position-horizontal-relative:page;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" stroked="f">
                <v:textbox>
                  <w:txbxContent>
                    <w:p w14:paraId="54E792F8" w14:textId="77777777" w:rsidR="009A7B8D" w:rsidRPr="00EF2FC0" w:rsidRDefault="009A7B8D" w:rsidP="009A7B8D">
                      <w:pPr>
                        <w:spacing w:line="240" w:lineRule="auto"/>
                        <w:jc w:val="center"/>
                        <w:rPr>
                          <w:rFonts w:ascii="Palatino Linotype" w:hAnsi="Palatino Linotype"/>
                          <w:sz w:val="24"/>
                          <w:szCs w:val="24"/>
                        </w:rPr>
                      </w:pPr>
                      <w:r w:rsidRPr="00EF2FC0">
                        <w:rPr>
                          <w:rFonts w:ascii="Palatino Linotype" w:hAnsi="Palatino Linotype"/>
                          <w:b/>
                          <w:sz w:val="24"/>
                          <w:szCs w:val="24"/>
                        </w:rPr>
                        <w:t>Zulema Martínez Sánchez</w:t>
                      </w:r>
                    </w:p>
                    <w:p w14:paraId="52FE16A0" w14:textId="77777777" w:rsidR="009A7B8D" w:rsidRDefault="009A7B8D" w:rsidP="009A7B8D">
                      <w:pPr>
                        <w:spacing w:line="240" w:lineRule="auto"/>
                        <w:jc w:val="center"/>
                        <w:rPr>
                          <w:rFonts w:ascii="Palatino Linotype" w:hAnsi="Palatino Linotype"/>
                          <w:sz w:val="24"/>
                          <w:szCs w:val="24"/>
                        </w:rPr>
                      </w:pPr>
                      <w:r w:rsidRPr="00EF2FC0">
                        <w:rPr>
                          <w:rFonts w:ascii="Palatino Linotype" w:hAnsi="Palatino Linotype"/>
                          <w:sz w:val="24"/>
                          <w:szCs w:val="24"/>
                        </w:rPr>
                        <w:t>Comisionada</w:t>
                      </w:r>
                      <w:r>
                        <w:rPr>
                          <w:rFonts w:ascii="Palatino Linotype" w:hAnsi="Palatino Linotype"/>
                          <w:sz w:val="24"/>
                          <w:szCs w:val="24"/>
                        </w:rPr>
                        <w:t xml:space="preserve"> Presidenta</w:t>
                      </w:r>
                    </w:p>
                    <w:p w14:paraId="78B6D7F5" w14:textId="77777777" w:rsidR="009A7B8D" w:rsidRDefault="009A7B8D" w:rsidP="009A7B8D">
                      <w:pPr>
                        <w:spacing w:line="240" w:lineRule="auto"/>
                        <w:jc w:val="center"/>
                        <w:rPr>
                          <w:rFonts w:ascii="Palatino Linotype" w:hAnsi="Palatino Linotype"/>
                          <w:sz w:val="24"/>
                          <w:szCs w:val="24"/>
                        </w:rPr>
                      </w:pPr>
                      <w:r>
                        <w:rPr>
                          <w:rFonts w:ascii="Palatino Linotype" w:hAnsi="Palatino Linotype"/>
                          <w:sz w:val="24"/>
                          <w:szCs w:val="24"/>
                        </w:rPr>
                        <w:t>(Rúbrica)</w:t>
                      </w:r>
                    </w:p>
                  </w:txbxContent>
                </v:textbox>
                <w10:wrap type="square" anchorx="page"/>
              </v:shape>
            </w:pict>
          </mc:Fallback>
        </mc:AlternateContent>
      </w:r>
    </w:p>
    <w:p w14:paraId="2A4DE8F2" w14:textId="77777777" w:rsidR="009A7B8D" w:rsidRPr="00346AA6" w:rsidRDefault="009A7B8D" w:rsidP="009A7B8D">
      <w:pPr>
        <w:spacing w:before="240"/>
        <w:jc w:val="both"/>
        <w:rPr>
          <w:rFonts w:ascii="Palatino Linotype" w:hAnsi="Palatino Linotype"/>
          <w:lang w:val="es-ES"/>
        </w:rPr>
      </w:pPr>
    </w:p>
    <w:p w14:paraId="09EE5187" w14:textId="77777777" w:rsidR="009A7B8D" w:rsidRPr="00346AA6" w:rsidRDefault="009A7B8D" w:rsidP="009A7B8D">
      <w:pPr>
        <w:spacing w:before="240"/>
        <w:rPr>
          <w:rFonts w:ascii="Palatino Linotype" w:hAnsi="Palatino Linotype"/>
          <w:b/>
          <w:lang w:val="es-ES"/>
        </w:rPr>
      </w:pPr>
    </w:p>
    <w:p w14:paraId="16BA51B5" w14:textId="77777777" w:rsidR="009A7B8D" w:rsidRPr="00346AA6" w:rsidRDefault="009A7B8D" w:rsidP="009A7B8D">
      <w:pPr>
        <w:spacing w:before="240"/>
        <w:rPr>
          <w:rFonts w:ascii="Palatino Linotype" w:hAnsi="Palatino Linotype"/>
          <w:b/>
          <w:lang w:val="es-ES"/>
        </w:rPr>
      </w:pPr>
    </w:p>
    <w:p w14:paraId="44E62F95" w14:textId="4E751248" w:rsidR="00612AA0" w:rsidRPr="00346AA6" w:rsidRDefault="00612AA0" w:rsidP="009A7B8D">
      <w:pPr>
        <w:spacing w:before="240"/>
        <w:rPr>
          <w:rFonts w:ascii="Palatino Linotype" w:hAnsi="Palatino Linotype"/>
          <w:b/>
          <w:lang w:val="es-ES"/>
        </w:rPr>
      </w:pPr>
      <w:r w:rsidRPr="00346AA6">
        <w:rPr>
          <w:rFonts w:ascii="Palatino Linotype" w:hAnsi="Palatino Linotype"/>
          <w:noProof/>
          <w:lang w:eastAsia="es-MX"/>
        </w:rPr>
        <mc:AlternateContent>
          <mc:Choice Requires="wps">
            <w:drawing>
              <wp:anchor distT="0" distB="0" distL="114300" distR="114300" simplePos="0" relativeHeight="251660288" behindDoc="0" locked="0" layoutInCell="1" allowOverlap="1" wp14:anchorId="6689C52E" wp14:editId="7F186049">
                <wp:simplePos x="0" y="0"/>
                <wp:positionH relativeFrom="margin">
                  <wp:posOffset>3188970</wp:posOffset>
                </wp:positionH>
                <wp:positionV relativeFrom="paragraph">
                  <wp:posOffset>256945</wp:posOffset>
                </wp:positionV>
                <wp:extent cx="2543175" cy="936346"/>
                <wp:effectExtent l="0" t="0" r="28575" b="16510"/>
                <wp:wrapNone/>
                <wp:docPr id="35" name="Cuadro de texto 35"/>
                <wp:cNvGraphicFramePr/>
                <a:graphic xmlns:a="http://schemas.openxmlformats.org/drawingml/2006/main">
                  <a:graphicData uri="http://schemas.microsoft.com/office/word/2010/wordprocessingShape">
                    <wps:wsp>
                      <wps:cNvSpPr txBox="1"/>
                      <wps:spPr>
                        <a:xfrm>
                          <a:off x="0" y="0"/>
                          <a:ext cx="2543175" cy="93634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43D4397" w14:textId="77777777" w:rsidR="009A7B8D" w:rsidRPr="00EF2FC0" w:rsidRDefault="009A7B8D" w:rsidP="009A7B8D">
                            <w:pPr>
                              <w:spacing w:line="240" w:lineRule="auto"/>
                              <w:jc w:val="center"/>
                              <w:rPr>
                                <w:rFonts w:ascii="Palatino Linotype" w:hAnsi="Palatino Linotype"/>
                                <w:sz w:val="24"/>
                                <w:szCs w:val="24"/>
                              </w:rPr>
                            </w:pPr>
                            <w:r>
                              <w:rPr>
                                <w:rFonts w:ascii="Palatino Linotype" w:hAnsi="Palatino Linotype"/>
                                <w:b/>
                                <w:sz w:val="24"/>
                                <w:szCs w:val="24"/>
                              </w:rPr>
                              <w:t>José Guadalupe Luna Hernández</w:t>
                            </w:r>
                          </w:p>
                          <w:p w14:paraId="6D56F475" w14:textId="77777777" w:rsidR="009A7B8D" w:rsidRDefault="009A7B8D" w:rsidP="009A7B8D">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14:paraId="3BED2F67" w14:textId="77777777" w:rsidR="009A7B8D" w:rsidRDefault="009A7B8D" w:rsidP="009A7B8D">
                            <w:pPr>
                              <w:spacing w:line="240" w:lineRule="auto"/>
                              <w:jc w:val="center"/>
                              <w:rPr>
                                <w:rFonts w:ascii="Palatino Linotype" w:hAnsi="Palatino Linotype"/>
                                <w:sz w:val="24"/>
                                <w:szCs w:val="24"/>
                              </w:rPr>
                            </w:pPr>
                            <w:r>
                              <w:rPr>
                                <w:rFonts w:ascii="Palatino Linotype" w:hAnsi="Palatino Linotype"/>
                                <w:sz w:val="24"/>
                                <w:szCs w:val="24"/>
                              </w:rPr>
                              <w:t>(Rúbrica)</w:t>
                            </w:r>
                          </w:p>
                          <w:p w14:paraId="154068D9" w14:textId="77777777" w:rsidR="009A7B8D" w:rsidRPr="00797B31" w:rsidRDefault="009A7B8D" w:rsidP="009A7B8D">
                            <w:pPr>
                              <w:spacing w:line="240" w:lineRule="auto"/>
                              <w:jc w:val="center"/>
                              <w:rPr>
                                <w:rFonts w:ascii="Palatino Linotype" w:hAnsi="Palatino Linotype"/>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9C52E" id="Cuadro de texto 35" o:spid="_x0000_s1027" type="#_x0000_t202" style="position:absolute;margin-left:251.1pt;margin-top:20.25pt;width:200.25pt;height:73.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" fillcolor="white [3201]" strokecolor="white [3212]" strokeweight=".5pt">
                <v:textbox>
                  <w:txbxContent>
                    <w:p w14:paraId="743D4397" w14:textId="77777777" w:rsidR="009A7B8D" w:rsidRPr="00EF2FC0" w:rsidRDefault="009A7B8D" w:rsidP="009A7B8D">
                      <w:pPr>
                        <w:spacing w:line="240" w:lineRule="auto"/>
                        <w:jc w:val="center"/>
                        <w:rPr>
                          <w:rFonts w:ascii="Palatino Linotype" w:hAnsi="Palatino Linotype"/>
                          <w:sz w:val="24"/>
                          <w:szCs w:val="24"/>
                        </w:rPr>
                      </w:pPr>
                      <w:r>
                        <w:rPr>
                          <w:rFonts w:ascii="Palatino Linotype" w:hAnsi="Palatino Linotype"/>
                          <w:b/>
                          <w:sz w:val="24"/>
                          <w:szCs w:val="24"/>
                        </w:rPr>
                        <w:t>José Guadalupe Luna Hernández</w:t>
                      </w:r>
                    </w:p>
                    <w:p w14:paraId="6D56F475" w14:textId="77777777" w:rsidR="009A7B8D" w:rsidRDefault="009A7B8D" w:rsidP="009A7B8D">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14:paraId="3BED2F67" w14:textId="77777777" w:rsidR="009A7B8D" w:rsidRDefault="009A7B8D" w:rsidP="009A7B8D">
                      <w:pPr>
                        <w:spacing w:line="240" w:lineRule="auto"/>
                        <w:jc w:val="center"/>
                        <w:rPr>
                          <w:rFonts w:ascii="Palatino Linotype" w:hAnsi="Palatino Linotype"/>
                          <w:sz w:val="24"/>
                          <w:szCs w:val="24"/>
                        </w:rPr>
                      </w:pPr>
                      <w:r>
                        <w:rPr>
                          <w:rFonts w:ascii="Palatino Linotype" w:hAnsi="Palatino Linotype"/>
                          <w:sz w:val="24"/>
                          <w:szCs w:val="24"/>
                        </w:rPr>
                        <w:t>(Rúbrica)</w:t>
                      </w:r>
                    </w:p>
                    <w:p w14:paraId="154068D9" w14:textId="77777777" w:rsidR="009A7B8D" w:rsidRPr="00797B31" w:rsidRDefault="009A7B8D" w:rsidP="009A7B8D">
                      <w:pPr>
                        <w:spacing w:line="240" w:lineRule="auto"/>
                        <w:jc w:val="center"/>
                        <w:rPr>
                          <w:rFonts w:ascii="Palatino Linotype" w:hAnsi="Palatino Linotype"/>
                          <w:sz w:val="24"/>
                          <w:szCs w:val="24"/>
                        </w:rPr>
                      </w:pPr>
                    </w:p>
                  </w:txbxContent>
                </v:textbox>
                <w10:wrap anchorx="margin"/>
              </v:shape>
            </w:pict>
          </mc:Fallback>
        </mc:AlternateContent>
      </w:r>
      <w:r w:rsidRPr="00346AA6">
        <w:rPr>
          <w:rFonts w:ascii="Palatino Linotype" w:hAnsi="Palatino Linotype"/>
          <w:noProof/>
          <w:lang w:eastAsia="es-MX"/>
        </w:rPr>
        <mc:AlternateContent>
          <mc:Choice Requires="wps">
            <w:drawing>
              <wp:anchor distT="0" distB="0" distL="114300" distR="114300" simplePos="0" relativeHeight="251659264" behindDoc="0" locked="0" layoutInCell="1" allowOverlap="1" wp14:anchorId="39C1A297" wp14:editId="259C9AFC">
                <wp:simplePos x="0" y="0"/>
                <wp:positionH relativeFrom="margin">
                  <wp:posOffset>0</wp:posOffset>
                </wp:positionH>
                <wp:positionV relativeFrom="paragraph">
                  <wp:posOffset>256540</wp:posOffset>
                </wp:positionV>
                <wp:extent cx="1943100" cy="994410"/>
                <wp:effectExtent l="0" t="0" r="19050" b="15240"/>
                <wp:wrapNone/>
                <wp:docPr id="22" name="Cuadro de texto 22"/>
                <wp:cNvGraphicFramePr/>
                <a:graphic xmlns:a="http://schemas.openxmlformats.org/drawingml/2006/main">
                  <a:graphicData uri="http://schemas.microsoft.com/office/word/2010/wordprocessingShape">
                    <wps:wsp>
                      <wps:cNvSpPr txBox="1"/>
                      <wps:spPr>
                        <a:xfrm>
                          <a:off x="0" y="0"/>
                          <a:ext cx="1943100" cy="9944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1987B80F" w14:textId="77777777" w:rsidR="009A7B8D" w:rsidRPr="00EF2FC0" w:rsidRDefault="009A7B8D" w:rsidP="009A7B8D">
                            <w:pPr>
                              <w:jc w:val="center"/>
                              <w:rPr>
                                <w:rFonts w:ascii="Palatino Linotype" w:hAnsi="Palatino Linotype"/>
                                <w:b/>
                                <w:sz w:val="24"/>
                                <w:szCs w:val="24"/>
                              </w:rPr>
                            </w:pPr>
                            <w:r w:rsidRPr="00EF2FC0">
                              <w:rPr>
                                <w:rFonts w:ascii="Palatino Linotype" w:hAnsi="Palatino Linotype"/>
                                <w:b/>
                                <w:sz w:val="24"/>
                                <w:szCs w:val="24"/>
                              </w:rPr>
                              <w:t>Eva Abaid Yapur</w:t>
                            </w:r>
                          </w:p>
                          <w:p w14:paraId="06ACDA37" w14:textId="77777777" w:rsidR="009A7B8D" w:rsidRPr="00EF2FC0" w:rsidRDefault="009A7B8D" w:rsidP="009A7B8D">
                            <w:pPr>
                              <w:jc w:val="center"/>
                              <w:rPr>
                                <w:rFonts w:ascii="Palatino Linotype" w:hAnsi="Palatino Linotype"/>
                                <w:sz w:val="24"/>
                                <w:szCs w:val="24"/>
                              </w:rPr>
                            </w:pPr>
                            <w:r w:rsidRPr="00EF2FC0">
                              <w:rPr>
                                <w:rFonts w:ascii="Palatino Linotype" w:hAnsi="Palatino Linotype"/>
                                <w:sz w:val="24"/>
                                <w:szCs w:val="24"/>
                              </w:rPr>
                              <w:t>Comisionada</w:t>
                            </w:r>
                          </w:p>
                          <w:p w14:paraId="303C1D63" w14:textId="77777777" w:rsidR="009A7B8D" w:rsidRDefault="009A7B8D" w:rsidP="009A7B8D">
                            <w:pPr>
                              <w:spacing w:line="240" w:lineRule="auto"/>
                              <w:jc w:val="center"/>
                              <w:rPr>
                                <w:rFonts w:ascii="Palatino Linotype" w:hAnsi="Palatino Linotype"/>
                                <w:sz w:val="24"/>
                                <w:szCs w:val="24"/>
                              </w:rPr>
                            </w:pPr>
                            <w:r>
                              <w:rPr>
                                <w:rFonts w:ascii="Palatino Linotype" w:hAnsi="Palatino Linotype"/>
                                <w:sz w:val="24"/>
                                <w:szCs w:val="24"/>
                              </w:rPr>
                              <w:t>(Rúbrica)</w:t>
                            </w:r>
                          </w:p>
                          <w:p w14:paraId="0D403BA8" w14:textId="77777777" w:rsidR="009A7B8D" w:rsidRDefault="009A7B8D" w:rsidP="009A7B8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1A297" id="Cuadro de texto 22" o:spid="_x0000_s1028" type="#_x0000_t202" style="position:absolute;margin-left:0;margin-top:20.2pt;width:153pt;height:78.3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" fillcolor="white [3201]" strokecolor="white [3212]" strokeweight=".5pt">
                <v:textbox>
                  <w:txbxContent>
                    <w:p w14:paraId="1987B80F" w14:textId="77777777" w:rsidR="009A7B8D" w:rsidRPr="00EF2FC0" w:rsidRDefault="009A7B8D" w:rsidP="009A7B8D">
                      <w:pPr>
                        <w:jc w:val="center"/>
                        <w:rPr>
                          <w:rFonts w:ascii="Palatino Linotype" w:hAnsi="Palatino Linotype"/>
                          <w:b/>
                          <w:sz w:val="24"/>
                          <w:szCs w:val="24"/>
                        </w:rPr>
                      </w:pPr>
                      <w:r w:rsidRPr="00EF2FC0">
                        <w:rPr>
                          <w:rFonts w:ascii="Palatino Linotype" w:hAnsi="Palatino Linotype"/>
                          <w:b/>
                          <w:sz w:val="24"/>
                          <w:szCs w:val="24"/>
                        </w:rPr>
                        <w:t>Eva Abaid Yapur</w:t>
                      </w:r>
                    </w:p>
                    <w:p w14:paraId="06ACDA37" w14:textId="77777777" w:rsidR="009A7B8D" w:rsidRPr="00EF2FC0" w:rsidRDefault="009A7B8D" w:rsidP="009A7B8D">
                      <w:pPr>
                        <w:jc w:val="center"/>
                        <w:rPr>
                          <w:rFonts w:ascii="Palatino Linotype" w:hAnsi="Palatino Linotype"/>
                          <w:sz w:val="24"/>
                          <w:szCs w:val="24"/>
                        </w:rPr>
                      </w:pPr>
                      <w:r w:rsidRPr="00EF2FC0">
                        <w:rPr>
                          <w:rFonts w:ascii="Palatino Linotype" w:hAnsi="Palatino Linotype"/>
                          <w:sz w:val="24"/>
                          <w:szCs w:val="24"/>
                        </w:rPr>
                        <w:t>Comisionada</w:t>
                      </w:r>
                    </w:p>
                    <w:p w14:paraId="303C1D63" w14:textId="77777777" w:rsidR="009A7B8D" w:rsidRDefault="009A7B8D" w:rsidP="009A7B8D">
                      <w:pPr>
                        <w:spacing w:line="240" w:lineRule="auto"/>
                        <w:jc w:val="center"/>
                        <w:rPr>
                          <w:rFonts w:ascii="Palatino Linotype" w:hAnsi="Palatino Linotype"/>
                          <w:sz w:val="24"/>
                          <w:szCs w:val="24"/>
                        </w:rPr>
                      </w:pPr>
                      <w:r>
                        <w:rPr>
                          <w:rFonts w:ascii="Palatino Linotype" w:hAnsi="Palatino Linotype"/>
                          <w:sz w:val="24"/>
                          <w:szCs w:val="24"/>
                        </w:rPr>
                        <w:t>(Rúbrica)</w:t>
                      </w:r>
                    </w:p>
                    <w:p w14:paraId="0D403BA8" w14:textId="77777777" w:rsidR="009A7B8D" w:rsidRDefault="009A7B8D" w:rsidP="009A7B8D">
                      <w:pPr>
                        <w:jc w:val="center"/>
                      </w:pPr>
                    </w:p>
                  </w:txbxContent>
                </v:textbox>
                <w10:wrap anchorx="margin"/>
              </v:shape>
            </w:pict>
          </mc:Fallback>
        </mc:AlternateContent>
      </w:r>
    </w:p>
    <w:p w14:paraId="36EA69A0" w14:textId="2DE22BC8" w:rsidR="009A7B8D" w:rsidRPr="00346AA6" w:rsidRDefault="009A7B8D" w:rsidP="009A7B8D">
      <w:pPr>
        <w:spacing w:before="240"/>
        <w:rPr>
          <w:rFonts w:ascii="Palatino Linotype" w:hAnsi="Palatino Linotype"/>
          <w:b/>
          <w:lang w:val="es-ES"/>
        </w:rPr>
      </w:pPr>
    </w:p>
    <w:p w14:paraId="59E2E2A2" w14:textId="77777777" w:rsidR="009A7B8D" w:rsidRPr="00346AA6" w:rsidRDefault="009A7B8D" w:rsidP="009A7B8D">
      <w:pPr>
        <w:spacing w:before="240"/>
        <w:rPr>
          <w:rFonts w:ascii="Palatino Linotype" w:hAnsi="Palatino Linotype"/>
          <w:b/>
          <w:lang w:val="es-ES"/>
        </w:rPr>
      </w:pPr>
    </w:p>
    <w:p w14:paraId="701D53F0" w14:textId="77777777" w:rsidR="009A7B8D" w:rsidRPr="00346AA6" w:rsidRDefault="009A7B8D" w:rsidP="009A7B8D">
      <w:pPr>
        <w:spacing w:before="240"/>
        <w:rPr>
          <w:rFonts w:ascii="Palatino Linotype" w:hAnsi="Palatino Linotype"/>
          <w:b/>
          <w:lang w:val="es-ES"/>
        </w:rPr>
      </w:pPr>
    </w:p>
    <w:p w14:paraId="302A1E64" w14:textId="77777777" w:rsidR="009A7B8D" w:rsidRPr="00346AA6" w:rsidRDefault="009A7B8D" w:rsidP="009A7B8D">
      <w:pPr>
        <w:spacing w:before="240"/>
        <w:rPr>
          <w:rFonts w:ascii="Palatino Linotype" w:hAnsi="Palatino Linotype"/>
          <w:b/>
          <w:sz w:val="18"/>
          <w:szCs w:val="18"/>
          <w:lang w:val="es-ES"/>
        </w:rPr>
      </w:pPr>
    </w:p>
    <w:p w14:paraId="5ADCB413" w14:textId="28C94BD5" w:rsidR="009A7B8D" w:rsidRPr="00346AA6" w:rsidRDefault="00612AA0" w:rsidP="009A7B8D">
      <w:pPr>
        <w:spacing w:before="240"/>
        <w:rPr>
          <w:rFonts w:ascii="Palatino Linotype" w:hAnsi="Palatino Linotype"/>
          <w:b/>
          <w:sz w:val="18"/>
          <w:szCs w:val="18"/>
          <w:lang w:val="es-ES"/>
        </w:rPr>
      </w:pPr>
      <w:r w:rsidRPr="00346AA6">
        <w:rPr>
          <w:rFonts w:ascii="Palatino Linotype" w:hAnsi="Palatino Linotype"/>
          <w:noProof/>
          <w:lang w:eastAsia="es-MX"/>
        </w:rPr>
        <mc:AlternateContent>
          <mc:Choice Requires="wps">
            <w:drawing>
              <wp:anchor distT="0" distB="0" distL="114300" distR="114300" simplePos="0" relativeHeight="251662336" behindDoc="0" locked="0" layoutInCell="1" allowOverlap="1" wp14:anchorId="0B0A55DB" wp14:editId="30158F14">
                <wp:simplePos x="0" y="0"/>
                <wp:positionH relativeFrom="page">
                  <wp:posOffset>1085850</wp:posOffset>
                </wp:positionH>
                <wp:positionV relativeFrom="paragraph">
                  <wp:posOffset>326823</wp:posOffset>
                </wp:positionV>
                <wp:extent cx="2133600" cy="943661"/>
                <wp:effectExtent l="0" t="0" r="19050" b="27940"/>
                <wp:wrapNone/>
                <wp:docPr id="2" name="Cuadro de texto 2"/>
                <wp:cNvGraphicFramePr/>
                <a:graphic xmlns:a="http://schemas.openxmlformats.org/drawingml/2006/main">
                  <a:graphicData uri="http://schemas.microsoft.com/office/word/2010/wordprocessingShape">
                    <wps:wsp>
                      <wps:cNvSpPr txBox="1"/>
                      <wps:spPr>
                        <a:xfrm>
                          <a:off x="0" y="0"/>
                          <a:ext cx="2133600" cy="94366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7A9BE63" w14:textId="77777777" w:rsidR="009A7B8D" w:rsidRPr="00EF2FC0" w:rsidRDefault="009A7B8D" w:rsidP="009A7B8D">
                            <w:pPr>
                              <w:spacing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14:paraId="55F9C4A3" w14:textId="77777777" w:rsidR="009A7B8D" w:rsidRPr="00EF2FC0" w:rsidRDefault="009A7B8D" w:rsidP="009A7B8D">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14:paraId="69F997E6" w14:textId="77777777" w:rsidR="009A7B8D" w:rsidRDefault="009A7B8D" w:rsidP="009A7B8D">
                            <w:pPr>
                              <w:spacing w:line="240" w:lineRule="auto"/>
                              <w:jc w:val="center"/>
                              <w:rPr>
                                <w:rFonts w:ascii="Palatino Linotype" w:hAnsi="Palatino Linotype"/>
                                <w:sz w:val="24"/>
                                <w:szCs w:val="24"/>
                              </w:rPr>
                            </w:pPr>
                            <w:r>
                              <w:rPr>
                                <w:rFonts w:ascii="Palatino Linotype" w:hAnsi="Palatino Linotype"/>
                                <w:sz w:val="24"/>
                                <w:szCs w:val="24"/>
                              </w:rPr>
                              <w:t>(Rúbrica)</w:t>
                            </w:r>
                          </w:p>
                          <w:p w14:paraId="274547F8" w14:textId="77777777" w:rsidR="009A7B8D" w:rsidRDefault="009A7B8D" w:rsidP="009A7B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A55DB" id="_x0000_s1029" type="#_x0000_t202" style="position:absolute;margin-left:85.5pt;margin-top:25.75pt;width:168pt;height:74.3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" fillcolor="white [3201]" strokecolor="white [3212]" strokeweight=".5pt">
                <v:textbox>
                  <w:txbxContent>
                    <w:p w14:paraId="47A9BE63" w14:textId="77777777" w:rsidR="009A7B8D" w:rsidRPr="00EF2FC0" w:rsidRDefault="009A7B8D" w:rsidP="009A7B8D">
                      <w:pPr>
                        <w:spacing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14:paraId="55F9C4A3" w14:textId="77777777" w:rsidR="009A7B8D" w:rsidRPr="00EF2FC0" w:rsidRDefault="009A7B8D" w:rsidP="009A7B8D">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14:paraId="69F997E6" w14:textId="77777777" w:rsidR="009A7B8D" w:rsidRDefault="009A7B8D" w:rsidP="009A7B8D">
                      <w:pPr>
                        <w:spacing w:line="240" w:lineRule="auto"/>
                        <w:jc w:val="center"/>
                        <w:rPr>
                          <w:rFonts w:ascii="Palatino Linotype" w:hAnsi="Palatino Linotype"/>
                          <w:sz w:val="24"/>
                          <w:szCs w:val="24"/>
                        </w:rPr>
                      </w:pPr>
                      <w:r>
                        <w:rPr>
                          <w:rFonts w:ascii="Palatino Linotype" w:hAnsi="Palatino Linotype"/>
                          <w:sz w:val="24"/>
                          <w:szCs w:val="24"/>
                        </w:rPr>
                        <w:t>(Rúbrica)</w:t>
                      </w:r>
                    </w:p>
                    <w:p w14:paraId="274547F8" w14:textId="77777777" w:rsidR="009A7B8D" w:rsidRDefault="009A7B8D" w:rsidP="009A7B8D"/>
                  </w:txbxContent>
                </v:textbox>
                <w10:wrap anchorx="page"/>
              </v:shape>
            </w:pict>
          </mc:Fallback>
        </mc:AlternateContent>
      </w:r>
    </w:p>
    <w:p w14:paraId="5FF51D42" w14:textId="381F6DEF" w:rsidR="009A7B8D" w:rsidRPr="00346AA6" w:rsidRDefault="009A7B8D" w:rsidP="009A7B8D">
      <w:pPr>
        <w:spacing w:before="240"/>
        <w:rPr>
          <w:rFonts w:ascii="Palatino Linotype" w:hAnsi="Palatino Linotype"/>
          <w:b/>
          <w:lang w:val="es-ES"/>
        </w:rPr>
      </w:pPr>
      <w:r w:rsidRPr="00346AA6">
        <w:rPr>
          <w:rFonts w:ascii="Palatino Linotype" w:hAnsi="Palatino Linotype"/>
          <w:noProof/>
          <w:lang w:eastAsia="es-MX"/>
        </w:rPr>
        <mc:AlternateContent>
          <mc:Choice Requires="wps">
            <w:drawing>
              <wp:anchor distT="0" distB="0" distL="114300" distR="114300" simplePos="0" relativeHeight="251664384" behindDoc="0" locked="0" layoutInCell="1" allowOverlap="1" wp14:anchorId="15240E9E" wp14:editId="48AE93A3">
                <wp:simplePos x="0" y="0"/>
                <wp:positionH relativeFrom="page">
                  <wp:posOffset>4566285</wp:posOffset>
                </wp:positionH>
                <wp:positionV relativeFrom="paragraph">
                  <wp:posOffset>17604</wp:posOffset>
                </wp:positionV>
                <wp:extent cx="2133600" cy="943661"/>
                <wp:effectExtent l="0" t="0" r="19050" b="27940"/>
                <wp:wrapNone/>
                <wp:docPr id="4" name="Cuadro de texto 4"/>
                <wp:cNvGraphicFramePr/>
                <a:graphic xmlns:a="http://schemas.openxmlformats.org/drawingml/2006/main">
                  <a:graphicData uri="http://schemas.microsoft.com/office/word/2010/wordprocessingShape">
                    <wps:wsp>
                      <wps:cNvSpPr txBox="1"/>
                      <wps:spPr>
                        <a:xfrm>
                          <a:off x="0" y="0"/>
                          <a:ext cx="2133600" cy="94366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63030BEB" w14:textId="77777777" w:rsidR="009A7B8D" w:rsidRPr="00EF2FC0" w:rsidRDefault="009A7B8D" w:rsidP="009A7B8D">
                            <w:pPr>
                              <w:spacing w:line="240" w:lineRule="auto"/>
                              <w:jc w:val="center"/>
                              <w:rPr>
                                <w:rFonts w:ascii="Palatino Linotype" w:hAnsi="Palatino Linotype"/>
                                <w:sz w:val="24"/>
                                <w:szCs w:val="24"/>
                              </w:rPr>
                            </w:pPr>
                            <w:r>
                              <w:rPr>
                                <w:rFonts w:ascii="Palatino Linotype" w:hAnsi="Palatino Linotype"/>
                                <w:b/>
                                <w:sz w:val="24"/>
                                <w:szCs w:val="24"/>
                              </w:rPr>
                              <w:t>Luis Gustavo Parra Noriega</w:t>
                            </w:r>
                          </w:p>
                          <w:p w14:paraId="06ED3454" w14:textId="77777777" w:rsidR="009A7B8D" w:rsidRPr="00EF2FC0" w:rsidRDefault="009A7B8D" w:rsidP="009A7B8D">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14:paraId="54FD3AF4" w14:textId="77777777" w:rsidR="009A7B8D" w:rsidRDefault="009A7B8D" w:rsidP="009A7B8D">
                            <w:pPr>
                              <w:spacing w:line="240" w:lineRule="auto"/>
                              <w:jc w:val="center"/>
                              <w:rPr>
                                <w:rFonts w:ascii="Palatino Linotype" w:hAnsi="Palatino Linotype"/>
                                <w:sz w:val="24"/>
                                <w:szCs w:val="24"/>
                              </w:rPr>
                            </w:pPr>
                            <w:r>
                              <w:rPr>
                                <w:rFonts w:ascii="Palatino Linotype" w:hAnsi="Palatino Linotype"/>
                                <w:sz w:val="24"/>
                                <w:szCs w:val="24"/>
                              </w:rPr>
                              <w:t>(Rúbrica)</w:t>
                            </w:r>
                          </w:p>
                          <w:p w14:paraId="11CB8493" w14:textId="77777777" w:rsidR="009A7B8D" w:rsidRDefault="009A7B8D" w:rsidP="009A7B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40E9E" id="Cuadro de texto 4" o:spid="_x0000_s1030" type="#_x0000_t202" style="position:absolute;margin-left:359.55pt;margin-top:1.4pt;width:168pt;height:74.3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" fillcolor="white [3201]" strokecolor="white [3212]" strokeweight=".5pt">
                <v:textbox>
                  <w:txbxContent>
                    <w:p w14:paraId="63030BEB" w14:textId="77777777" w:rsidR="009A7B8D" w:rsidRPr="00EF2FC0" w:rsidRDefault="009A7B8D" w:rsidP="009A7B8D">
                      <w:pPr>
                        <w:spacing w:line="240" w:lineRule="auto"/>
                        <w:jc w:val="center"/>
                        <w:rPr>
                          <w:rFonts w:ascii="Palatino Linotype" w:hAnsi="Palatino Linotype"/>
                          <w:sz w:val="24"/>
                          <w:szCs w:val="24"/>
                        </w:rPr>
                      </w:pPr>
                      <w:r>
                        <w:rPr>
                          <w:rFonts w:ascii="Palatino Linotype" w:hAnsi="Palatino Linotype"/>
                          <w:b/>
                          <w:sz w:val="24"/>
                          <w:szCs w:val="24"/>
                        </w:rPr>
                        <w:t>Luis Gustavo Parra Noriega</w:t>
                      </w:r>
                    </w:p>
                    <w:p w14:paraId="06ED3454" w14:textId="77777777" w:rsidR="009A7B8D" w:rsidRPr="00EF2FC0" w:rsidRDefault="009A7B8D" w:rsidP="009A7B8D">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14:paraId="54FD3AF4" w14:textId="77777777" w:rsidR="009A7B8D" w:rsidRDefault="009A7B8D" w:rsidP="009A7B8D">
                      <w:pPr>
                        <w:spacing w:line="240" w:lineRule="auto"/>
                        <w:jc w:val="center"/>
                        <w:rPr>
                          <w:rFonts w:ascii="Palatino Linotype" w:hAnsi="Palatino Linotype"/>
                          <w:sz w:val="24"/>
                          <w:szCs w:val="24"/>
                        </w:rPr>
                      </w:pPr>
                      <w:r>
                        <w:rPr>
                          <w:rFonts w:ascii="Palatino Linotype" w:hAnsi="Palatino Linotype"/>
                          <w:sz w:val="24"/>
                          <w:szCs w:val="24"/>
                        </w:rPr>
                        <w:t>(Rúbrica)</w:t>
                      </w:r>
                    </w:p>
                    <w:p w14:paraId="11CB8493" w14:textId="77777777" w:rsidR="009A7B8D" w:rsidRDefault="009A7B8D" w:rsidP="009A7B8D"/>
                  </w:txbxContent>
                </v:textbox>
                <w10:wrap anchorx="page"/>
              </v:shape>
            </w:pict>
          </mc:Fallback>
        </mc:AlternateContent>
      </w:r>
    </w:p>
    <w:p w14:paraId="59705D71" w14:textId="77777777" w:rsidR="009A7B8D" w:rsidRPr="00346AA6" w:rsidRDefault="009A7B8D" w:rsidP="009A7B8D">
      <w:pPr>
        <w:spacing w:before="240"/>
        <w:rPr>
          <w:rFonts w:ascii="Palatino Linotype" w:hAnsi="Palatino Linotype"/>
          <w:b/>
          <w:lang w:val="es-ES"/>
        </w:rPr>
      </w:pPr>
    </w:p>
    <w:p w14:paraId="46BDAA8B" w14:textId="77777777" w:rsidR="009A7B8D" w:rsidRPr="00346AA6" w:rsidRDefault="009A7B8D" w:rsidP="009A7B8D">
      <w:pPr>
        <w:spacing w:before="240"/>
        <w:rPr>
          <w:rFonts w:ascii="Palatino Linotype" w:hAnsi="Palatino Linotype" w:cs="Arial"/>
          <w:szCs w:val="20"/>
          <w:lang w:val="es-ES"/>
        </w:rPr>
      </w:pPr>
    </w:p>
    <w:p w14:paraId="75445EF3" w14:textId="77777777" w:rsidR="009A7B8D" w:rsidRPr="00346AA6" w:rsidRDefault="009A7B8D" w:rsidP="009A7B8D">
      <w:pPr>
        <w:spacing w:before="240"/>
        <w:rPr>
          <w:rFonts w:ascii="Palatino Linotype" w:hAnsi="Palatino Linotype" w:cs="Arial"/>
          <w:szCs w:val="20"/>
          <w:lang w:val="es-ES"/>
        </w:rPr>
      </w:pPr>
    </w:p>
    <w:p w14:paraId="5AFB82EB" w14:textId="77777777" w:rsidR="009A7B8D" w:rsidRPr="00346AA6" w:rsidRDefault="009A7B8D" w:rsidP="009A7B8D">
      <w:pPr>
        <w:spacing w:before="240"/>
        <w:rPr>
          <w:rFonts w:ascii="Palatino Linotype" w:hAnsi="Palatino Linotype" w:cs="Arial"/>
          <w:szCs w:val="20"/>
          <w:lang w:val="es-ES"/>
        </w:rPr>
      </w:pPr>
    </w:p>
    <w:p w14:paraId="7DDA47E9" w14:textId="77777777" w:rsidR="009A7B8D" w:rsidRPr="00346AA6" w:rsidRDefault="009A7B8D" w:rsidP="009A7B8D">
      <w:pPr>
        <w:spacing w:before="240"/>
        <w:rPr>
          <w:rFonts w:ascii="Palatino Linotype" w:hAnsi="Palatino Linotype" w:cs="Arial"/>
          <w:sz w:val="18"/>
          <w:szCs w:val="18"/>
          <w:lang w:val="es-ES"/>
        </w:rPr>
      </w:pPr>
      <w:r w:rsidRPr="00346AA6">
        <w:rPr>
          <w:rFonts w:ascii="Palatino Linotype" w:hAnsi="Palatino Linotype"/>
          <w:noProof/>
          <w:lang w:eastAsia="es-MX"/>
        </w:rPr>
        <mc:AlternateContent>
          <mc:Choice Requires="wps">
            <w:drawing>
              <wp:anchor distT="0" distB="0" distL="114300" distR="114300" simplePos="0" relativeHeight="251661312" behindDoc="0" locked="0" layoutInCell="1" allowOverlap="1" wp14:anchorId="73D431B2" wp14:editId="2E8378D2">
                <wp:simplePos x="0" y="0"/>
                <wp:positionH relativeFrom="margin">
                  <wp:align>center</wp:align>
                </wp:positionH>
                <wp:positionV relativeFrom="paragraph">
                  <wp:posOffset>55880</wp:posOffset>
                </wp:positionV>
                <wp:extent cx="3152775" cy="950976"/>
                <wp:effectExtent l="0" t="0" r="28575" b="20955"/>
                <wp:wrapNone/>
                <wp:docPr id="24" name="Cuadro de texto 24"/>
                <wp:cNvGraphicFramePr/>
                <a:graphic xmlns:a="http://schemas.openxmlformats.org/drawingml/2006/main">
                  <a:graphicData uri="http://schemas.microsoft.com/office/word/2010/wordprocessingShape">
                    <wps:wsp>
                      <wps:cNvSpPr txBox="1"/>
                      <wps:spPr>
                        <a:xfrm>
                          <a:off x="0" y="0"/>
                          <a:ext cx="3152775" cy="95097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7E6C0C6" w14:textId="77777777" w:rsidR="009A7B8D" w:rsidRPr="007F6133" w:rsidRDefault="009A7B8D" w:rsidP="009A7B8D">
                            <w:pPr>
                              <w:jc w:val="center"/>
                              <w:rPr>
                                <w:rFonts w:ascii="Palatino Linotype" w:hAnsi="Palatino Linotype"/>
                                <w:b/>
                                <w:sz w:val="24"/>
                                <w:szCs w:val="24"/>
                              </w:rPr>
                            </w:pPr>
                            <w:r w:rsidRPr="00B86F1F">
                              <w:rPr>
                                <w:rFonts w:ascii="Palatino Linotype" w:hAnsi="Palatino Linotype"/>
                                <w:b/>
                                <w:sz w:val="24"/>
                                <w:szCs w:val="24"/>
                              </w:rPr>
                              <w:t>Alexis Tapia Ramírez</w:t>
                            </w:r>
                          </w:p>
                          <w:p w14:paraId="5A7E30F0" w14:textId="77777777" w:rsidR="009A7B8D" w:rsidRDefault="009A7B8D" w:rsidP="009A7B8D">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14:paraId="36284C31" w14:textId="77777777" w:rsidR="009A7B8D" w:rsidRDefault="009A7B8D" w:rsidP="009A7B8D">
                            <w:pPr>
                              <w:spacing w:line="240" w:lineRule="auto"/>
                              <w:jc w:val="center"/>
                              <w:rPr>
                                <w:rFonts w:ascii="Palatino Linotype" w:hAnsi="Palatino Linotype"/>
                                <w:sz w:val="24"/>
                                <w:szCs w:val="24"/>
                              </w:rPr>
                            </w:pPr>
                            <w:r>
                              <w:rPr>
                                <w:rFonts w:ascii="Palatino Linotype" w:hAnsi="Palatino Linotype"/>
                                <w:sz w:val="24"/>
                                <w:szCs w:val="24"/>
                              </w:rPr>
                              <w:t>(Rúbrica)</w:t>
                            </w:r>
                          </w:p>
                          <w:p w14:paraId="42FFC7F2" w14:textId="77777777" w:rsidR="009A7B8D" w:rsidRDefault="009A7B8D" w:rsidP="009A7B8D">
                            <w:pPr>
                              <w:jc w:val="center"/>
                              <w:rPr>
                                <w:rFonts w:ascii="Palatino Linotype" w:hAnsi="Palatino Linotype"/>
                                <w:sz w:val="24"/>
                                <w:szCs w:val="24"/>
                              </w:rPr>
                            </w:pPr>
                          </w:p>
                          <w:p w14:paraId="69A66814" w14:textId="77777777" w:rsidR="009A7B8D" w:rsidRPr="00EF2FC0" w:rsidRDefault="009A7B8D" w:rsidP="009A7B8D">
                            <w:pPr>
                              <w:jc w:val="center"/>
                              <w:rPr>
                                <w:rFonts w:ascii="Palatino Linotype" w:hAnsi="Palatino Linotype"/>
                                <w:sz w:val="24"/>
                                <w:szCs w:val="24"/>
                              </w:rPr>
                            </w:pPr>
                          </w:p>
                          <w:p w14:paraId="2FF3A6F3" w14:textId="77777777" w:rsidR="009A7B8D" w:rsidRDefault="009A7B8D" w:rsidP="009A7B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431B2" id="Cuadro de texto 24" o:spid="_x0000_s1031" type="#_x0000_t202" style="position:absolute;margin-left:0;margin-top:4.4pt;width:248.25pt;height:74.9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" fillcolor="white [3201]" strokecolor="white [3212]" strokeweight=".5pt">
                <v:textbox>
                  <w:txbxContent>
                    <w:p w14:paraId="27E6C0C6" w14:textId="77777777" w:rsidR="009A7B8D" w:rsidRPr="007F6133" w:rsidRDefault="009A7B8D" w:rsidP="009A7B8D">
                      <w:pPr>
                        <w:jc w:val="center"/>
                        <w:rPr>
                          <w:rFonts w:ascii="Palatino Linotype" w:hAnsi="Palatino Linotype"/>
                          <w:b/>
                          <w:sz w:val="24"/>
                          <w:szCs w:val="24"/>
                        </w:rPr>
                      </w:pPr>
                      <w:r w:rsidRPr="00B86F1F">
                        <w:rPr>
                          <w:rFonts w:ascii="Palatino Linotype" w:hAnsi="Palatino Linotype"/>
                          <w:b/>
                          <w:sz w:val="24"/>
                          <w:szCs w:val="24"/>
                        </w:rPr>
                        <w:t>Alexis Tapia Ramírez</w:t>
                      </w:r>
                    </w:p>
                    <w:p w14:paraId="5A7E30F0" w14:textId="77777777" w:rsidR="009A7B8D" w:rsidRDefault="009A7B8D" w:rsidP="009A7B8D">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14:paraId="36284C31" w14:textId="77777777" w:rsidR="009A7B8D" w:rsidRDefault="009A7B8D" w:rsidP="009A7B8D">
                      <w:pPr>
                        <w:spacing w:line="240" w:lineRule="auto"/>
                        <w:jc w:val="center"/>
                        <w:rPr>
                          <w:rFonts w:ascii="Palatino Linotype" w:hAnsi="Palatino Linotype"/>
                          <w:sz w:val="24"/>
                          <w:szCs w:val="24"/>
                        </w:rPr>
                      </w:pPr>
                      <w:r>
                        <w:rPr>
                          <w:rFonts w:ascii="Palatino Linotype" w:hAnsi="Palatino Linotype"/>
                          <w:sz w:val="24"/>
                          <w:szCs w:val="24"/>
                        </w:rPr>
                        <w:t>(Rúbrica)</w:t>
                      </w:r>
                    </w:p>
                    <w:p w14:paraId="42FFC7F2" w14:textId="77777777" w:rsidR="009A7B8D" w:rsidRDefault="009A7B8D" w:rsidP="009A7B8D">
                      <w:pPr>
                        <w:jc w:val="center"/>
                        <w:rPr>
                          <w:rFonts w:ascii="Palatino Linotype" w:hAnsi="Palatino Linotype"/>
                          <w:sz w:val="24"/>
                          <w:szCs w:val="24"/>
                        </w:rPr>
                      </w:pPr>
                    </w:p>
                    <w:p w14:paraId="69A66814" w14:textId="77777777" w:rsidR="009A7B8D" w:rsidRPr="00EF2FC0" w:rsidRDefault="009A7B8D" w:rsidP="009A7B8D">
                      <w:pPr>
                        <w:jc w:val="center"/>
                        <w:rPr>
                          <w:rFonts w:ascii="Palatino Linotype" w:hAnsi="Palatino Linotype"/>
                          <w:sz w:val="24"/>
                          <w:szCs w:val="24"/>
                        </w:rPr>
                      </w:pPr>
                    </w:p>
                    <w:p w14:paraId="2FF3A6F3" w14:textId="77777777" w:rsidR="009A7B8D" w:rsidRDefault="009A7B8D" w:rsidP="009A7B8D"/>
                  </w:txbxContent>
                </v:textbox>
                <w10:wrap anchorx="margin"/>
              </v:shape>
            </w:pict>
          </mc:Fallback>
        </mc:AlternateContent>
      </w:r>
    </w:p>
    <w:p w14:paraId="3A05ADFB" w14:textId="77777777" w:rsidR="009A7B8D" w:rsidRPr="00346AA6" w:rsidRDefault="009A7B8D" w:rsidP="009A7B8D">
      <w:pPr>
        <w:spacing w:before="240"/>
        <w:jc w:val="both"/>
        <w:rPr>
          <w:rFonts w:ascii="Palatino Linotype" w:hAnsi="Palatino Linotype" w:cs="Arial"/>
          <w:sz w:val="18"/>
          <w:szCs w:val="18"/>
          <w:lang w:val="es-ES"/>
        </w:rPr>
      </w:pPr>
    </w:p>
    <w:p w14:paraId="06F0453D" w14:textId="77777777" w:rsidR="009A7B8D" w:rsidRPr="00346AA6" w:rsidRDefault="009A7B8D" w:rsidP="009A7B8D">
      <w:pPr>
        <w:spacing w:before="240" w:line="240" w:lineRule="auto"/>
        <w:jc w:val="both"/>
        <w:rPr>
          <w:rFonts w:ascii="Palatino Linotype" w:hAnsi="Palatino Linotype" w:cs="Arial"/>
          <w:sz w:val="14"/>
          <w:szCs w:val="14"/>
          <w:lang w:val="es-ES"/>
        </w:rPr>
      </w:pPr>
    </w:p>
    <w:p w14:paraId="4A9CDA79" w14:textId="77777777" w:rsidR="009A7B8D" w:rsidRPr="00346AA6" w:rsidRDefault="009A7B8D" w:rsidP="009A7B8D">
      <w:pPr>
        <w:spacing w:before="240" w:line="240" w:lineRule="auto"/>
        <w:jc w:val="both"/>
        <w:rPr>
          <w:rFonts w:ascii="Palatino Linotype" w:hAnsi="Palatino Linotype" w:cs="Arial"/>
          <w:sz w:val="14"/>
          <w:szCs w:val="14"/>
          <w:lang w:val="es-ES"/>
        </w:rPr>
      </w:pPr>
    </w:p>
    <w:p w14:paraId="7E763F53" w14:textId="7F69941A" w:rsidR="009A7B8D" w:rsidRPr="00346AA6" w:rsidRDefault="009A7B8D" w:rsidP="009A7B8D">
      <w:pPr>
        <w:spacing w:after="0" w:line="240" w:lineRule="auto"/>
        <w:jc w:val="both"/>
        <w:rPr>
          <w:rFonts w:ascii="Palatino Linotype" w:hAnsi="Palatino Linotype" w:cs="Arial"/>
          <w:sz w:val="16"/>
          <w:szCs w:val="16"/>
          <w:lang w:val="es-ES"/>
        </w:rPr>
      </w:pPr>
      <w:r w:rsidRPr="00346AA6">
        <w:rPr>
          <w:rFonts w:ascii="Palatino Linotype" w:hAnsi="Palatino Linotype" w:cs="Arial"/>
          <w:sz w:val="16"/>
          <w:szCs w:val="16"/>
          <w:lang w:val="es-ES"/>
        </w:rPr>
        <w:t xml:space="preserve">Esta hoja corresponde a la resolución de fecha </w:t>
      </w:r>
      <w:r w:rsidR="00612AA0">
        <w:rPr>
          <w:rFonts w:ascii="Palatino Linotype" w:hAnsi="Palatino Linotype" w:cs="Arial"/>
          <w:sz w:val="16"/>
          <w:szCs w:val="16"/>
          <w:lang w:val="es-ES"/>
        </w:rPr>
        <w:t>dos de diciembre</w:t>
      </w:r>
      <w:r w:rsidRPr="00346AA6">
        <w:rPr>
          <w:rFonts w:ascii="Palatino Linotype" w:hAnsi="Palatino Linotype" w:cs="Arial"/>
          <w:sz w:val="16"/>
          <w:szCs w:val="16"/>
          <w:lang w:val="es-ES"/>
        </w:rPr>
        <w:t xml:space="preserve"> de dos mil veinte, emitida en el recurso de revisión </w:t>
      </w:r>
      <w:r w:rsidRPr="00346AA6">
        <w:rPr>
          <w:rFonts w:ascii="Palatino Linotype" w:hAnsi="Palatino Linotype" w:cs="Arial"/>
          <w:bCs/>
          <w:sz w:val="16"/>
          <w:szCs w:val="16"/>
          <w:lang w:val="es-ES" w:eastAsia="es-MX"/>
        </w:rPr>
        <w:t>0</w:t>
      </w:r>
      <w:r w:rsidR="00612AA0">
        <w:rPr>
          <w:rFonts w:ascii="Palatino Linotype" w:hAnsi="Palatino Linotype" w:cs="Arial"/>
          <w:bCs/>
          <w:sz w:val="16"/>
          <w:szCs w:val="16"/>
          <w:lang w:val="es-ES" w:eastAsia="es-MX"/>
        </w:rPr>
        <w:t>4225</w:t>
      </w:r>
      <w:r w:rsidRPr="00346AA6">
        <w:rPr>
          <w:rFonts w:ascii="Palatino Linotype" w:hAnsi="Palatino Linotype" w:cs="Arial"/>
          <w:bCs/>
          <w:sz w:val="16"/>
          <w:szCs w:val="16"/>
          <w:lang w:val="es-ES" w:eastAsia="es-MX"/>
        </w:rPr>
        <w:t>/INFOEM/IP/RR/2020 y Acumulado</w:t>
      </w:r>
      <w:r w:rsidR="00612AA0">
        <w:rPr>
          <w:rFonts w:ascii="Palatino Linotype" w:hAnsi="Palatino Linotype" w:cs="Arial"/>
          <w:bCs/>
          <w:sz w:val="16"/>
          <w:szCs w:val="16"/>
          <w:lang w:val="es-ES" w:eastAsia="es-MX"/>
        </w:rPr>
        <w:t>s</w:t>
      </w:r>
      <w:r w:rsidRPr="00346AA6">
        <w:rPr>
          <w:rFonts w:ascii="Palatino Linotype" w:hAnsi="Palatino Linotype" w:cs="Arial"/>
          <w:sz w:val="16"/>
          <w:szCs w:val="16"/>
          <w:lang w:val="es-ES"/>
        </w:rPr>
        <w:t>.</w:t>
      </w:r>
    </w:p>
    <w:p w14:paraId="241F6787" w14:textId="3316219A" w:rsidR="0032321A" w:rsidRPr="00346AA6" w:rsidRDefault="009A7B8D" w:rsidP="009A7B8D">
      <w:pPr>
        <w:spacing w:after="0"/>
        <w:rPr>
          <w:lang w:val="es-ES"/>
        </w:rPr>
      </w:pPr>
      <w:r w:rsidRPr="00346AA6">
        <w:rPr>
          <w:lang w:val="es-ES"/>
        </w:rPr>
        <w:t>ZMS/OSAM/MAEM</w:t>
      </w:r>
    </w:p>
    <w:sectPr w:rsidR="0032321A" w:rsidRPr="00346AA6" w:rsidSect="00E15E85">
      <w:headerReference w:type="even" r:id="rId9"/>
      <w:headerReference w:type="default" r:id="rId10"/>
      <w:footerReference w:type="default" r:id="rId11"/>
      <w:headerReference w:type="first" r:id="rId12"/>
      <w:footerReference w:type="first" r:id="rId13"/>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3F00B1" w14:textId="77777777" w:rsidR="00632113" w:rsidRDefault="00632113" w:rsidP="00E15E85">
      <w:pPr>
        <w:spacing w:after="0" w:line="240" w:lineRule="auto"/>
      </w:pPr>
      <w:r>
        <w:separator/>
      </w:r>
    </w:p>
  </w:endnote>
  <w:endnote w:type="continuationSeparator" w:id="0">
    <w:p w14:paraId="7FA4C9F6" w14:textId="77777777" w:rsidR="00632113" w:rsidRDefault="00632113" w:rsidP="00E15E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701DA9" w14:textId="77777777"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6B32A3">
      <w:rPr>
        <w:rFonts w:ascii="Palatino Linotype" w:hAnsi="Palatino Linotype"/>
        <w:bCs/>
        <w:noProof/>
        <w:sz w:val="20"/>
      </w:rPr>
      <w:t>30</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6B32A3">
      <w:rPr>
        <w:rFonts w:ascii="Palatino Linotype" w:hAnsi="Palatino Linotype"/>
        <w:bCs/>
        <w:noProof/>
        <w:sz w:val="20"/>
      </w:rPr>
      <w:t>31</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42C7E5" w14:textId="77777777"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6B32A3">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6B32A3">
      <w:rPr>
        <w:rFonts w:ascii="Palatino Linotype" w:hAnsi="Palatino Linotype"/>
        <w:bCs/>
        <w:noProof/>
        <w:sz w:val="20"/>
      </w:rPr>
      <w:t>31</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4C91A9" w14:textId="77777777" w:rsidR="00632113" w:rsidRDefault="00632113" w:rsidP="00E15E85">
      <w:pPr>
        <w:spacing w:after="0" w:line="240" w:lineRule="auto"/>
      </w:pPr>
      <w:r>
        <w:separator/>
      </w:r>
    </w:p>
  </w:footnote>
  <w:footnote w:type="continuationSeparator" w:id="0">
    <w:p w14:paraId="42973D7A" w14:textId="77777777" w:rsidR="00632113" w:rsidRDefault="00632113" w:rsidP="00E15E85">
      <w:pPr>
        <w:spacing w:after="0" w:line="240" w:lineRule="auto"/>
      </w:pPr>
      <w:r>
        <w:continuationSeparator/>
      </w:r>
    </w:p>
  </w:footnote>
  <w:footnote w:id="1">
    <w:p w14:paraId="7099B9F9" w14:textId="77777777" w:rsidR="00611F2D" w:rsidRPr="00615B4B" w:rsidRDefault="00611F2D" w:rsidP="00611F2D">
      <w:pPr>
        <w:pStyle w:val="Textonotapie"/>
        <w:jc w:val="both"/>
        <w:rPr>
          <w:rFonts w:ascii="Palatino Linotype" w:hAnsi="Palatino Linotype" w:cs="Arial"/>
        </w:rPr>
      </w:pPr>
      <w:r>
        <w:rPr>
          <w:rStyle w:val="Refdenotaalpie"/>
        </w:rPr>
        <w:footnoteRef/>
      </w:r>
      <w:r>
        <w:t xml:space="preserve"> </w:t>
      </w:r>
      <w:r w:rsidRPr="00615B4B">
        <w:rPr>
          <w:rFonts w:ascii="Palatino Linotype" w:hAnsi="Palatino Linotype" w:cs="Arial"/>
        </w:rPr>
        <w:t>Estudio oficioso o a petición de parte que no son incompatibles con el derecho de acceso a la justicia, ya que éste no se coarta por regular causas de improcedencia y sobreseimiento con tales fines, sirviendo de sustento la tesis aislada XVI.1o.A.T.2 K visible en el Semanario Judicial de la Federación bajo el número de registro 2000365 cuyo rubro y texto esgrime</w:t>
      </w:r>
    </w:p>
    <w:p w14:paraId="54807D7E" w14:textId="77777777" w:rsidR="00611F2D" w:rsidRPr="00615B4B" w:rsidRDefault="00611F2D" w:rsidP="00611F2D">
      <w:pPr>
        <w:jc w:val="both"/>
        <w:rPr>
          <w:rFonts w:ascii="Palatino Linotype" w:hAnsi="Palatino Linotype"/>
          <w:i/>
          <w:sz w:val="20"/>
          <w:szCs w:val="20"/>
        </w:rPr>
      </w:pPr>
      <w:r w:rsidRPr="00615B4B">
        <w:rPr>
          <w:rFonts w:ascii="Palatino Linotype" w:hAnsi="Palatino Linotype"/>
          <w:b/>
          <w:bCs/>
          <w:i/>
          <w:sz w:val="20"/>
          <w:szCs w:val="20"/>
        </w:rPr>
        <w:t xml:space="preserve">IMPROCEDENCIA Y SOBRESEIMIENTO EN EL JUICIO DE AMPARO. LAS CAUSAS PREVISTAS EN LOS ARTÍCULOS 73 Y 74 DE LA LEY DE LA MATERIA, RESPECTIVAMENTE, NO SON INCOMPATIBLES CON EL ARTÍCULO 25.1 DE LA CONVENCIÓN AMERICANA SOBRE DERECHOS HUMANOS. </w:t>
      </w:r>
      <w:r w:rsidRPr="00615B4B">
        <w:rPr>
          <w:rFonts w:ascii="Palatino Linotype" w:hAnsi="Palatino Linotype"/>
          <w:i/>
          <w:sz w:val="20"/>
          <w:szCs w:val="20"/>
        </w:rPr>
        <w:t>Del examen de compatibilidad de los artículos</w:t>
      </w:r>
      <w:r w:rsidRPr="00615B4B">
        <w:rPr>
          <w:rStyle w:val="apple-converted-space"/>
          <w:rFonts w:ascii="Palatino Linotype" w:hAnsi="Palatino Linotype"/>
          <w:i/>
          <w:sz w:val="20"/>
          <w:szCs w:val="20"/>
        </w:rPr>
        <w:t> </w:t>
      </w:r>
      <w:hyperlink r:id="rId1" w:history="1">
        <w:r w:rsidRPr="00615B4B">
          <w:rPr>
            <w:rStyle w:val="Hipervnculo"/>
            <w:rFonts w:ascii="Palatino Linotype" w:hAnsi="Palatino Linotype"/>
            <w:i/>
            <w:color w:val="auto"/>
            <w:sz w:val="20"/>
            <w:szCs w:val="20"/>
          </w:rPr>
          <w:t>73 y 74 de la Ley de Amparo</w:t>
        </w:r>
      </w:hyperlink>
      <w:r w:rsidRPr="00615B4B">
        <w:rPr>
          <w:rStyle w:val="apple-converted-space"/>
          <w:rFonts w:ascii="Palatino Linotype" w:hAnsi="Palatino Linotype"/>
          <w:i/>
          <w:sz w:val="20"/>
          <w:szCs w:val="20"/>
        </w:rPr>
        <w:t> </w:t>
      </w:r>
      <w:r w:rsidRPr="00615B4B">
        <w:rPr>
          <w:rFonts w:ascii="Palatino Linotype" w:hAnsi="Palatino Linotype"/>
          <w:i/>
          <w:sz w:val="20"/>
          <w:szCs w:val="20"/>
        </w:rPr>
        <w:t>con el artículo</w:t>
      </w:r>
      <w:r w:rsidRPr="00615B4B">
        <w:rPr>
          <w:rStyle w:val="apple-converted-space"/>
          <w:rFonts w:ascii="Palatino Linotype" w:hAnsi="Palatino Linotype"/>
          <w:i/>
          <w:sz w:val="20"/>
          <w:szCs w:val="20"/>
        </w:rPr>
        <w:t> </w:t>
      </w:r>
      <w:hyperlink r:id="rId2" w:history="1">
        <w:r w:rsidRPr="00615B4B">
          <w:rPr>
            <w:rStyle w:val="Hipervnculo"/>
            <w:rFonts w:ascii="Palatino Linotype" w:hAnsi="Palatino Linotype"/>
            <w:i/>
            <w:color w:val="auto"/>
            <w:sz w:val="20"/>
            <w:szCs w:val="20"/>
          </w:rPr>
          <w:t>25.1 de la Convención Americana sobre Derechos Humanos</w:t>
        </w:r>
      </w:hyperlink>
      <w:r w:rsidRPr="00615B4B">
        <w:rPr>
          <w:rStyle w:val="apple-converted-space"/>
          <w:rFonts w:ascii="Palatino Linotype" w:hAnsi="Palatino Linotype"/>
          <w:i/>
          <w:sz w:val="20"/>
          <w:szCs w:val="20"/>
        </w:rPr>
        <w:t> </w:t>
      </w:r>
      <w:r w:rsidRPr="00615B4B">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615B4B">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w:t>
      </w:r>
      <w:proofErr w:type="spellStart"/>
      <w:r w:rsidRPr="00615B4B">
        <w:rPr>
          <w:rFonts w:ascii="Palatino Linotype" w:hAnsi="Palatino Linotype"/>
          <w:i/>
          <w:sz w:val="20"/>
          <w:szCs w:val="20"/>
        </w:rPr>
        <w:t>concesoria</w:t>
      </w:r>
      <w:proofErr w:type="spellEnd"/>
      <w:r w:rsidRPr="00615B4B">
        <w:rPr>
          <w:rFonts w:ascii="Palatino Linotype" w:hAnsi="Palatino Linotype"/>
          <w:i/>
          <w:sz w:val="20"/>
          <w:szCs w:val="20"/>
        </w:rPr>
        <w:t xml:space="preserve">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2">
    <w:p w14:paraId="3F3BC03B" w14:textId="77777777" w:rsidR="00323D2E" w:rsidRDefault="00323D2E" w:rsidP="00323D2E">
      <w:pPr>
        <w:pStyle w:val="Textonotapie"/>
      </w:pPr>
      <w:r>
        <w:rPr>
          <w:rStyle w:val="Refdenotaalpie"/>
        </w:rPr>
        <w:footnoteRef/>
      </w:r>
      <w:r>
        <w:t xml:space="preserve"> </w:t>
      </w:r>
      <w:r w:rsidRPr="006848B2">
        <w:rPr>
          <w:rFonts w:ascii="Palatino Linotype" w:eastAsia="MS Mincho" w:hAnsi="Palatino Linotype" w:cs="Arial"/>
          <w:sz w:val="16"/>
          <w:szCs w:val="16"/>
          <w:lang w:eastAsia="es-ES"/>
        </w:rPr>
        <w:t xml:space="preserve">VILLANUEVA </w:t>
      </w:r>
      <w:proofErr w:type="spellStart"/>
      <w:r w:rsidRPr="006848B2">
        <w:rPr>
          <w:rFonts w:ascii="Palatino Linotype" w:eastAsia="MS Mincho" w:hAnsi="Palatino Linotype" w:cs="Arial"/>
          <w:sz w:val="16"/>
          <w:szCs w:val="16"/>
          <w:lang w:eastAsia="es-ES"/>
        </w:rPr>
        <w:t>VILLANUEVA</w:t>
      </w:r>
      <w:proofErr w:type="spellEnd"/>
      <w:r w:rsidRPr="006848B2">
        <w:rPr>
          <w:rFonts w:ascii="Palatino Linotype" w:eastAsia="MS Mincho" w:hAnsi="Palatino Linotype" w:cs="Arial"/>
          <w:sz w:val="16"/>
          <w:szCs w:val="16"/>
          <w:lang w:eastAsia="es-ES"/>
        </w:rPr>
        <w:t xml:space="preserve"> Ernesto. Derecho de la Información, Ed. Porrúa. </w:t>
      </w:r>
      <w:r w:rsidRPr="006848B2">
        <w:rPr>
          <w:rFonts w:ascii="Palatino Linotype" w:eastAsia="MS Mincho" w:hAnsi="Palatino Linotype" w:cs="Arial"/>
          <w:sz w:val="16"/>
          <w:szCs w:val="16"/>
          <w:lang w:eastAsia="es-MX"/>
        </w:rPr>
        <w:t>S.A., México. 2006. p. 270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4A61B5" w14:textId="2B74D45B" w:rsidR="00742BED" w:rsidRDefault="00632113">
    <w:pPr>
      <w:pStyle w:val="Encabezado"/>
    </w:pPr>
    <w:r>
      <w:rPr>
        <w:noProof/>
        <w:lang w:val="es-MX" w:eastAsia="es-MX"/>
      </w:rPr>
      <w:pict w14:anchorId="3C0381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68006564" o:spid="_x0000_s2050" type="#_x0000_t75" style="position:absolute;margin-left:0;margin-top:0;width:609.4pt;height:793.75pt;z-index:-251657216;mso-position-horizontal:center;mso-position-horizontal-relative:margin;mso-position-vertical:center;mso-position-vertical-relative:margin" o:allowincell="f">
          <v:imagedata r:id="rId1" o:title="infoem"/>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510A3A" w14:textId="6D7A88F7" w:rsidR="00E15E85" w:rsidRDefault="00632113">
    <w:pPr>
      <w:pStyle w:val="Encabezado"/>
    </w:pPr>
    <w:r>
      <w:rPr>
        <w:noProof/>
        <w:lang w:val="es-MX" w:eastAsia="es-MX"/>
      </w:rPr>
      <w:pict w14:anchorId="10E563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68006565" o:spid="_x0000_s2051" type="#_x0000_t75" style="position:absolute;margin-left:0;margin-top:0;width:609.4pt;height:793.75pt;z-index:-251656192;mso-position-horizontal:center;mso-position-horizontal-relative:margin;mso-position-vertical:center;mso-position-vertical-relative:margin" o:allowincell="f">
          <v:imagedata r:id="rId1" o:title="infoem"/>
          <w10:wrap anchorx="margin" anchory="margin"/>
        </v:shape>
      </w:pict>
    </w:r>
  </w:p>
  <w:tbl>
    <w:tblPr>
      <w:tblW w:w="10065" w:type="dxa"/>
      <w:tblInd w:w="-851" w:type="dxa"/>
      <w:tblCellMar>
        <w:left w:w="70" w:type="dxa"/>
        <w:right w:w="70" w:type="dxa"/>
      </w:tblCellMar>
      <w:tblLook w:val="04A0" w:firstRow="1" w:lastRow="0" w:firstColumn="1" w:lastColumn="0" w:noHBand="0" w:noVBand="1"/>
    </w:tblPr>
    <w:tblGrid>
      <w:gridCol w:w="5529"/>
      <w:gridCol w:w="4536"/>
    </w:tblGrid>
    <w:tr w:rsidR="00E15E85" w14:paraId="64E9732C" w14:textId="77777777" w:rsidTr="00E15E85">
      <w:trPr>
        <w:trHeight w:val="227"/>
      </w:trPr>
      <w:tc>
        <w:tcPr>
          <w:tcW w:w="5529" w:type="dxa"/>
          <w:hideMark/>
        </w:tcPr>
        <w:p w14:paraId="48020D24"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14:paraId="11BEEF27" w14:textId="50CD4832" w:rsidR="00E15E85" w:rsidRPr="00D56BC3" w:rsidRDefault="00583589" w:rsidP="00BA65E0">
          <w:pPr>
            <w:spacing w:after="120" w:line="256" w:lineRule="auto"/>
            <w:ind w:left="-486" w:right="214" w:firstLine="1585"/>
            <w:jc w:val="right"/>
            <w:rPr>
              <w:rFonts w:ascii="Palatino Linotype" w:hAnsi="Palatino Linotype" w:cs="Arial"/>
              <w:bCs/>
              <w:sz w:val="24"/>
              <w:lang w:eastAsia="es-MX"/>
            </w:rPr>
          </w:pPr>
          <w:r>
            <w:rPr>
              <w:rFonts w:ascii="Palatino Linotype" w:hAnsi="Palatino Linotype" w:cs="Arial"/>
              <w:bCs/>
              <w:sz w:val="24"/>
              <w:lang w:eastAsia="es-MX"/>
            </w:rPr>
            <w:t>0</w:t>
          </w:r>
          <w:r w:rsidR="004A173A">
            <w:rPr>
              <w:rFonts w:ascii="Palatino Linotype" w:hAnsi="Palatino Linotype" w:cs="Arial"/>
              <w:bCs/>
              <w:sz w:val="24"/>
              <w:lang w:eastAsia="es-MX"/>
            </w:rPr>
            <w:t>4225</w:t>
          </w:r>
          <w:r w:rsidR="0037311B" w:rsidRPr="0037311B">
            <w:rPr>
              <w:rFonts w:ascii="Palatino Linotype" w:hAnsi="Palatino Linotype" w:cs="Arial"/>
              <w:bCs/>
              <w:sz w:val="24"/>
              <w:lang w:eastAsia="es-MX"/>
            </w:rPr>
            <w:t>/INFOEM/IP/RR/20</w:t>
          </w:r>
          <w:r>
            <w:rPr>
              <w:rFonts w:ascii="Palatino Linotype" w:hAnsi="Palatino Linotype" w:cs="Arial"/>
              <w:bCs/>
              <w:sz w:val="24"/>
              <w:lang w:eastAsia="es-MX"/>
            </w:rPr>
            <w:t>20</w:t>
          </w:r>
          <w:r w:rsidR="00FD1B4B">
            <w:rPr>
              <w:rFonts w:ascii="Palatino Linotype" w:hAnsi="Palatino Linotype" w:cs="Arial"/>
              <w:bCs/>
              <w:sz w:val="24"/>
              <w:lang w:eastAsia="es-MX"/>
            </w:rPr>
            <w:t xml:space="preserve"> y Acumulado</w:t>
          </w:r>
          <w:r w:rsidR="004A173A">
            <w:rPr>
              <w:rFonts w:ascii="Palatino Linotype" w:hAnsi="Palatino Linotype" w:cs="Arial"/>
              <w:bCs/>
              <w:sz w:val="24"/>
              <w:lang w:eastAsia="es-MX"/>
            </w:rPr>
            <w:t>s</w:t>
          </w:r>
        </w:p>
      </w:tc>
    </w:tr>
    <w:tr w:rsidR="00E15E85" w14:paraId="6659D474" w14:textId="77777777" w:rsidTr="00E15E85">
      <w:trPr>
        <w:trHeight w:val="242"/>
      </w:trPr>
      <w:tc>
        <w:tcPr>
          <w:tcW w:w="5529" w:type="dxa"/>
          <w:hideMark/>
        </w:tcPr>
        <w:p w14:paraId="6AF44E2D"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14:paraId="39680378" w14:textId="30719C83" w:rsidR="00E15E85" w:rsidRDefault="004A173A" w:rsidP="00BA65E0">
          <w:pPr>
            <w:spacing w:after="120" w:line="256" w:lineRule="auto"/>
            <w:ind w:left="-486" w:right="214" w:firstLine="284"/>
            <w:jc w:val="right"/>
            <w:rPr>
              <w:rFonts w:ascii="Palatino Linotype" w:hAnsi="Palatino Linotype" w:cs="Arial"/>
              <w:szCs w:val="20"/>
            </w:rPr>
          </w:pPr>
          <w:r w:rsidRPr="004B7C04">
            <w:rPr>
              <w:rFonts w:ascii="Palatino Linotype" w:hAnsi="Palatino Linotype" w:cs="Arial"/>
              <w:szCs w:val="20"/>
            </w:rPr>
            <w:t>Ayuntamiento de Cuautitlán</w:t>
          </w:r>
        </w:p>
      </w:tc>
    </w:tr>
    <w:tr w:rsidR="00E15E85" w14:paraId="0ABE50E3" w14:textId="77777777" w:rsidTr="00E15E85">
      <w:trPr>
        <w:trHeight w:val="342"/>
      </w:trPr>
      <w:tc>
        <w:tcPr>
          <w:tcW w:w="5529" w:type="dxa"/>
          <w:hideMark/>
        </w:tcPr>
        <w:p w14:paraId="1F385962" w14:textId="77777777"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14:paraId="4FC9C603" w14:textId="77777777"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14:paraId="4231C83E" w14:textId="77777777" w:rsidR="00E15E85" w:rsidRDefault="00E15E85">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5529"/>
      <w:gridCol w:w="4536"/>
    </w:tblGrid>
    <w:tr w:rsidR="00E15E85" w14:paraId="6DAB5F65" w14:textId="77777777" w:rsidTr="00E15E85">
      <w:trPr>
        <w:trHeight w:val="227"/>
      </w:trPr>
      <w:tc>
        <w:tcPr>
          <w:tcW w:w="5529" w:type="dxa"/>
          <w:hideMark/>
        </w:tcPr>
        <w:p w14:paraId="5B8DDEED"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14:paraId="243A8016" w14:textId="6AAC50DC" w:rsidR="00FD1B4B" w:rsidRDefault="00583589" w:rsidP="00BA65E0">
          <w:pPr>
            <w:spacing w:after="120" w:line="256" w:lineRule="auto"/>
            <w:ind w:left="-486" w:right="214" w:firstLine="1408"/>
            <w:jc w:val="right"/>
            <w:rPr>
              <w:rFonts w:ascii="Palatino Linotype" w:hAnsi="Palatino Linotype" w:cs="Arial"/>
              <w:bCs/>
              <w:sz w:val="24"/>
              <w:lang w:eastAsia="es-MX"/>
            </w:rPr>
          </w:pPr>
          <w:r>
            <w:rPr>
              <w:rFonts w:ascii="Palatino Linotype" w:hAnsi="Palatino Linotype" w:cs="Arial"/>
              <w:bCs/>
              <w:sz w:val="24"/>
              <w:lang w:eastAsia="es-MX"/>
            </w:rPr>
            <w:t>0</w:t>
          </w:r>
          <w:r w:rsidR="004B7C04">
            <w:rPr>
              <w:rFonts w:ascii="Palatino Linotype" w:hAnsi="Palatino Linotype" w:cs="Arial"/>
              <w:bCs/>
              <w:sz w:val="24"/>
              <w:lang w:eastAsia="es-MX"/>
            </w:rPr>
            <w:t>422</w:t>
          </w:r>
          <w:r>
            <w:rPr>
              <w:rFonts w:ascii="Palatino Linotype" w:hAnsi="Palatino Linotype" w:cs="Arial"/>
              <w:bCs/>
              <w:sz w:val="24"/>
              <w:lang w:eastAsia="es-MX"/>
            </w:rPr>
            <w:t>5</w:t>
          </w:r>
          <w:r w:rsidR="0037311B" w:rsidRPr="0037311B">
            <w:rPr>
              <w:rFonts w:ascii="Palatino Linotype" w:hAnsi="Palatino Linotype" w:cs="Arial"/>
              <w:bCs/>
              <w:sz w:val="24"/>
              <w:lang w:eastAsia="es-MX"/>
            </w:rPr>
            <w:t>/INFOEM/IP/RR/20</w:t>
          </w:r>
          <w:r>
            <w:rPr>
              <w:rFonts w:ascii="Palatino Linotype" w:hAnsi="Palatino Linotype" w:cs="Arial"/>
              <w:bCs/>
              <w:sz w:val="24"/>
              <w:lang w:eastAsia="es-MX"/>
            </w:rPr>
            <w:t>20</w:t>
          </w:r>
          <w:r w:rsidR="00FD1B4B">
            <w:rPr>
              <w:rFonts w:ascii="Palatino Linotype" w:hAnsi="Palatino Linotype" w:cs="Arial"/>
              <w:bCs/>
              <w:sz w:val="24"/>
              <w:lang w:eastAsia="es-MX"/>
            </w:rPr>
            <w:t xml:space="preserve"> </w:t>
          </w:r>
        </w:p>
        <w:p w14:paraId="6CAE16BE" w14:textId="663AEF69" w:rsidR="00E15E85" w:rsidRPr="00B4142F" w:rsidRDefault="00FD1B4B" w:rsidP="00BA65E0">
          <w:pPr>
            <w:spacing w:after="120" w:line="256" w:lineRule="auto"/>
            <w:ind w:left="-486" w:right="214" w:firstLine="1408"/>
            <w:jc w:val="right"/>
            <w:rPr>
              <w:rFonts w:ascii="Palatino Linotype" w:hAnsi="Palatino Linotype" w:cs="Arial"/>
              <w:szCs w:val="20"/>
            </w:rPr>
          </w:pPr>
          <w:r>
            <w:rPr>
              <w:rFonts w:ascii="Palatino Linotype" w:hAnsi="Palatino Linotype" w:cs="Arial"/>
              <w:bCs/>
              <w:sz w:val="24"/>
              <w:lang w:eastAsia="es-MX"/>
            </w:rPr>
            <w:t>y Acumulado</w:t>
          </w:r>
          <w:r w:rsidR="00E329A5">
            <w:rPr>
              <w:rFonts w:ascii="Palatino Linotype" w:hAnsi="Palatino Linotype" w:cs="Arial"/>
              <w:bCs/>
              <w:sz w:val="24"/>
              <w:lang w:eastAsia="es-MX"/>
            </w:rPr>
            <w:t>s</w:t>
          </w:r>
        </w:p>
      </w:tc>
    </w:tr>
    <w:tr w:rsidR="00E15E85" w14:paraId="41F78904" w14:textId="77777777" w:rsidTr="00E15E85">
      <w:trPr>
        <w:trHeight w:val="196"/>
      </w:trPr>
      <w:tc>
        <w:tcPr>
          <w:tcW w:w="5529" w:type="dxa"/>
          <w:hideMark/>
        </w:tcPr>
        <w:p w14:paraId="6277A6F1"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536" w:type="dxa"/>
          <w:hideMark/>
        </w:tcPr>
        <w:p w14:paraId="234C5221" w14:textId="1B35843C" w:rsidR="00E15E85" w:rsidRPr="00F06FED" w:rsidRDefault="006B32A3" w:rsidP="00E15E85">
          <w:pPr>
            <w:spacing w:after="120" w:line="256" w:lineRule="auto"/>
            <w:ind w:left="-486" w:right="214" w:firstLine="567"/>
            <w:jc w:val="right"/>
            <w:rPr>
              <w:rFonts w:ascii="Palatino Linotype" w:hAnsi="Palatino Linotype" w:cs="Arial"/>
            </w:rPr>
          </w:pPr>
          <w:proofErr w:type="spellStart"/>
          <w:r>
            <w:rPr>
              <w:rFonts w:ascii="Palatino Linotype" w:hAnsi="Palatino Linotype" w:cs="Arial"/>
            </w:rPr>
            <w:t>xxxxxxxxxxxxxxxxxxxxxxxxxxxxx</w:t>
          </w:r>
          <w:proofErr w:type="spellEnd"/>
        </w:p>
      </w:tc>
    </w:tr>
    <w:tr w:rsidR="00E15E85" w14:paraId="46D33611" w14:textId="77777777" w:rsidTr="00E15E85">
      <w:trPr>
        <w:trHeight w:val="242"/>
      </w:trPr>
      <w:tc>
        <w:tcPr>
          <w:tcW w:w="5529" w:type="dxa"/>
          <w:hideMark/>
        </w:tcPr>
        <w:p w14:paraId="50502DCD"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14:paraId="2EF9F906" w14:textId="630B6219" w:rsidR="00E15E85" w:rsidRDefault="004B7C04" w:rsidP="0015550A">
          <w:pPr>
            <w:spacing w:after="120" w:line="256" w:lineRule="auto"/>
            <w:ind w:left="-495" w:right="214" w:firstLine="567"/>
            <w:jc w:val="right"/>
            <w:rPr>
              <w:rFonts w:ascii="Palatino Linotype" w:hAnsi="Palatino Linotype" w:cs="Arial"/>
              <w:szCs w:val="20"/>
            </w:rPr>
          </w:pPr>
          <w:r w:rsidRPr="004B7C04">
            <w:rPr>
              <w:rFonts w:ascii="Palatino Linotype" w:hAnsi="Palatino Linotype" w:cs="Arial"/>
              <w:szCs w:val="20"/>
            </w:rPr>
            <w:t>Ayuntamiento de Cuautitlán</w:t>
          </w:r>
        </w:p>
      </w:tc>
    </w:tr>
    <w:tr w:rsidR="00E15E85" w14:paraId="57048F89" w14:textId="77777777" w:rsidTr="00E15E85">
      <w:trPr>
        <w:trHeight w:val="342"/>
      </w:trPr>
      <w:tc>
        <w:tcPr>
          <w:tcW w:w="5529" w:type="dxa"/>
          <w:hideMark/>
        </w:tcPr>
        <w:p w14:paraId="2FCE10AE" w14:textId="77777777"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14:paraId="0F62A946" w14:textId="77777777"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14:paraId="650361F2" w14:textId="0F32EEA7" w:rsidR="00E15E85" w:rsidRDefault="00632113">
    <w:pPr>
      <w:pStyle w:val="Encabezado"/>
    </w:pPr>
    <w:r>
      <w:rPr>
        <w:noProof/>
        <w:lang w:val="es-MX" w:eastAsia="es-MX"/>
      </w:rPr>
      <w:pict w14:anchorId="2FFA2B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68006563" o:spid="_x0000_s2049" type="#_x0000_t75" style="position:absolute;margin-left:0;margin-top:0;width:609.4pt;height:793.75pt;z-index:-251658240;mso-position-horizontal:center;mso-position-horizontal-relative:margin;mso-position-vertical:center;mso-position-vertical-relative:margin" o:allowincell="f">
          <v:imagedata r:id="rId1" o:title="infoem"/>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5728F2"/>
    <w:multiLevelType w:val="hybridMultilevel"/>
    <w:tmpl w:val="C08C768E"/>
    <w:lvl w:ilvl="0" w:tplc="F286B25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FB70CA0"/>
    <w:multiLevelType w:val="hybridMultilevel"/>
    <w:tmpl w:val="0B984904"/>
    <w:lvl w:ilvl="0" w:tplc="A920A3D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13F37F69"/>
    <w:multiLevelType w:val="hybridMultilevel"/>
    <w:tmpl w:val="4434FAF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15144565"/>
    <w:multiLevelType w:val="hybridMultilevel"/>
    <w:tmpl w:val="EEA02A24"/>
    <w:lvl w:ilvl="0" w:tplc="CD667516">
      <w:start w:val="2"/>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15B74F6A"/>
    <w:multiLevelType w:val="hybridMultilevel"/>
    <w:tmpl w:val="7024A9B0"/>
    <w:lvl w:ilvl="0" w:tplc="62CA5B92">
      <w:start w:val="1"/>
      <w:numFmt w:val="upperRoman"/>
      <w:lvlText w:val="%1)"/>
      <w:lvlJc w:val="left"/>
      <w:pPr>
        <w:ind w:left="1080" w:hanging="72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CB05448"/>
    <w:multiLevelType w:val="hybridMultilevel"/>
    <w:tmpl w:val="F4CA8170"/>
    <w:lvl w:ilvl="0" w:tplc="7974F73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D946C36"/>
    <w:multiLevelType w:val="hybridMultilevel"/>
    <w:tmpl w:val="22DCBF90"/>
    <w:lvl w:ilvl="0" w:tplc="0BC6F88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7">
    <w:nsid w:val="276D2BAE"/>
    <w:multiLevelType w:val="hybridMultilevel"/>
    <w:tmpl w:val="EE12D1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28725BB8"/>
    <w:multiLevelType w:val="hybridMultilevel"/>
    <w:tmpl w:val="CA7A5A02"/>
    <w:lvl w:ilvl="0" w:tplc="9B0EECAA">
      <w:start w:val="1"/>
      <w:numFmt w:val="decimal"/>
      <w:lvlText w:val="%1."/>
      <w:lvlJc w:val="left"/>
      <w:pPr>
        <w:ind w:left="720" w:hanging="360"/>
      </w:pPr>
      <w:rPr>
        <w:i/>
        <w:i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2A4C5947"/>
    <w:multiLevelType w:val="hybridMultilevel"/>
    <w:tmpl w:val="3F60CD1C"/>
    <w:lvl w:ilvl="0" w:tplc="F8B6EEEC">
      <w:start w:val="1"/>
      <w:numFmt w:val="upperRoman"/>
      <w:lvlText w:val="%1."/>
      <w:lvlJc w:val="left"/>
      <w:pPr>
        <w:ind w:left="1422" w:hanging="855"/>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0">
    <w:nsid w:val="2AAA76BF"/>
    <w:multiLevelType w:val="hybridMultilevel"/>
    <w:tmpl w:val="BD18C24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2CFC09A3"/>
    <w:multiLevelType w:val="hybridMultilevel"/>
    <w:tmpl w:val="A704C8E8"/>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2">
    <w:nsid w:val="30CF2C4D"/>
    <w:multiLevelType w:val="hybridMultilevel"/>
    <w:tmpl w:val="CAC0E522"/>
    <w:lvl w:ilvl="0" w:tplc="080A0013">
      <w:start w:val="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960727A">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D589C78">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682AF7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7FA7FFE">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6FCDF7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E5A724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C7A20EA">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7069066">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
    <w:nsid w:val="34E27AA6"/>
    <w:multiLevelType w:val="hybridMultilevel"/>
    <w:tmpl w:val="12EE8A9C"/>
    <w:lvl w:ilvl="0" w:tplc="0EFA0958">
      <w:start w:val="1"/>
      <w:numFmt w:val="upperRoman"/>
      <w:lvlText w:val="%1."/>
      <w:lvlJc w:val="left"/>
      <w:pPr>
        <w:ind w:left="1287" w:hanging="36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15">
    <w:nsid w:val="37D51B1E"/>
    <w:multiLevelType w:val="hybridMultilevel"/>
    <w:tmpl w:val="1536417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38A43335"/>
    <w:multiLevelType w:val="hybridMultilevel"/>
    <w:tmpl w:val="C8DE98AC"/>
    <w:lvl w:ilvl="0" w:tplc="4936EB0C">
      <w:start w:val="1"/>
      <w:numFmt w:val="upperLetter"/>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7">
    <w:nsid w:val="3D440A93"/>
    <w:multiLevelType w:val="hybridMultilevel"/>
    <w:tmpl w:val="64D82354"/>
    <w:lvl w:ilvl="0" w:tplc="B0CE721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8">
    <w:nsid w:val="43F84C41"/>
    <w:multiLevelType w:val="hybridMultilevel"/>
    <w:tmpl w:val="21E46FBC"/>
    <w:lvl w:ilvl="0" w:tplc="040A0013">
      <w:start w:val="1"/>
      <w:numFmt w:val="upperRoman"/>
      <w:lvlText w:val="%1."/>
      <w:lvlJc w:val="right"/>
      <w:pPr>
        <w:ind w:left="1428" w:hanging="360"/>
      </w:pPr>
    </w:lvl>
    <w:lvl w:ilvl="1" w:tplc="040A0019" w:tentative="1">
      <w:start w:val="1"/>
      <w:numFmt w:val="lowerLetter"/>
      <w:lvlText w:val="%2."/>
      <w:lvlJc w:val="left"/>
      <w:pPr>
        <w:ind w:left="2148" w:hanging="360"/>
      </w:pPr>
    </w:lvl>
    <w:lvl w:ilvl="2" w:tplc="040A001B" w:tentative="1">
      <w:start w:val="1"/>
      <w:numFmt w:val="lowerRoman"/>
      <w:lvlText w:val="%3."/>
      <w:lvlJc w:val="right"/>
      <w:pPr>
        <w:ind w:left="2868" w:hanging="180"/>
      </w:pPr>
    </w:lvl>
    <w:lvl w:ilvl="3" w:tplc="040A000F" w:tentative="1">
      <w:start w:val="1"/>
      <w:numFmt w:val="decimal"/>
      <w:lvlText w:val="%4."/>
      <w:lvlJc w:val="left"/>
      <w:pPr>
        <w:ind w:left="3588" w:hanging="360"/>
      </w:pPr>
    </w:lvl>
    <w:lvl w:ilvl="4" w:tplc="040A0019" w:tentative="1">
      <w:start w:val="1"/>
      <w:numFmt w:val="lowerLetter"/>
      <w:lvlText w:val="%5."/>
      <w:lvlJc w:val="left"/>
      <w:pPr>
        <w:ind w:left="4308" w:hanging="360"/>
      </w:pPr>
    </w:lvl>
    <w:lvl w:ilvl="5" w:tplc="040A001B" w:tentative="1">
      <w:start w:val="1"/>
      <w:numFmt w:val="lowerRoman"/>
      <w:lvlText w:val="%6."/>
      <w:lvlJc w:val="right"/>
      <w:pPr>
        <w:ind w:left="5028" w:hanging="180"/>
      </w:pPr>
    </w:lvl>
    <w:lvl w:ilvl="6" w:tplc="040A000F" w:tentative="1">
      <w:start w:val="1"/>
      <w:numFmt w:val="decimal"/>
      <w:lvlText w:val="%7."/>
      <w:lvlJc w:val="left"/>
      <w:pPr>
        <w:ind w:left="5748" w:hanging="360"/>
      </w:pPr>
    </w:lvl>
    <w:lvl w:ilvl="7" w:tplc="040A0019" w:tentative="1">
      <w:start w:val="1"/>
      <w:numFmt w:val="lowerLetter"/>
      <w:lvlText w:val="%8."/>
      <w:lvlJc w:val="left"/>
      <w:pPr>
        <w:ind w:left="6468" w:hanging="360"/>
      </w:pPr>
    </w:lvl>
    <w:lvl w:ilvl="8" w:tplc="040A001B" w:tentative="1">
      <w:start w:val="1"/>
      <w:numFmt w:val="lowerRoman"/>
      <w:lvlText w:val="%9."/>
      <w:lvlJc w:val="right"/>
      <w:pPr>
        <w:ind w:left="7188" w:hanging="180"/>
      </w:pPr>
    </w:lvl>
  </w:abstractNum>
  <w:abstractNum w:abstractNumId="19">
    <w:nsid w:val="4C3300D1"/>
    <w:multiLevelType w:val="hybridMultilevel"/>
    <w:tmpl w:val="DF66E340"/>
    <w:lvl w:ilvl="0" w:tplc="621AE0C8">
      <w:start w:val="7"/>
      <w:numFmt w:val="upperRoman"/>
      <w:lvlText w:val="%1."/>
      <w:lvlJc w:val="right"/>
      <w:pPr>
        <w:ind w:left="1428" w:hanging="36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0">
    <w:nsid w:val="4C9A06EC"/>
    <w:multiLevelType w:val="hybridMultilevel"/>
    <w:tmpl w:val="BE123BC6"/>
    <w:lvl w:ilvl="0" w:tplc="6BA28B9E">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1">
    <w:nsid w:val="56234146"/>
    <w:multiLevelType w:val="hybridMultilevel"/>
    <w:tmpl w:val="A802F7D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5B157DB9"/>
    <w:multiLevelType w:val="hybridMultilevel"/>
    <w:tmpl w:val="18640776"/>
    <w:numStyleLink w:val="Estiloimportado2"/>
  </w:abstractNum>
  <w:abstractNum w:abstractNumId="23">
    <w:nsid w:val="5EA3604C"/>
    <w:multiLevelType w:val="hybridMultilevel"/>
    <w:tmpl w:val="0A66442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5FB01E21"/>
    <w:multiLevelType w:val="hybridMultilevel"/>
    <w:tmpl w:val="7CCE77FE"/>
    <w:lvl w:ilvl="0" w:tplc="A920A3D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60277A1E"/>
    <w:multiLevelType w:val="hybridMultilevel"/>
    <w:tmpl w:val="52840C9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6A993AB6"/>
    <w:multiLevelType w:val="hybridMultilevel"/>
    <w:tmpl w:val="326A6628"/>
    <w:lvl w:ilvl="0" w:tplc="BACE0F2A">
      <w:start w:val="1"/>
      <w:numFmt w:val="upperRoman"/>
      <w:lvlText w:val="%1."/>
      <w:lvlJc w:val="left"/>
      <w:pPr>
        <w:ind w:left="1428" w:hanging="72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27">
    <w:nsid w:val="71E356FE"/>
    <w:multiLevelType w:val="hybridMultilevel"/>
    <w:tmpl w:val="747C32C8"/>
    <w:lvl w:ilvl="0" w:tplc="080A0017">
      <w:start w:val="1"/>
      <w:numFmt w:val="lowerLetter"/>
      <w:lvlText w:val="%1)"/>
      <w:lvlJc w:val="left"/>
      <w:pPr>
        <w:ind w:left="9008" w:hanging="360"/>
      </w:pPr>
      <w:rPr>
        <w:rFonts w:hint="default"/>
      </w:rPr>
    </w:lvl>
    <w:lvl w:ilvl="1" w:tplc="080A0019">
      <w:start w:val="1"/>
      <w:numFmt w:val="lowerLetter"/>
      <w:lvlText w:val="%2."/>
      <w:lvlJc w:val="left"/>
      <w:pPr>
        <w:ind w:left="9728" w:hanging="360"/>
      </w:pPr>
    </w:lvl>
    <w:lvl w:ilvl="2" w:tplc="080A001B" w:tentative="1">
      <w:start w:val="1"/>
      <w:numFmt w:val="lowerRoman"/>
      <w:lvlText w:val="%3."/>
      <w:lvlJc w:val="right"/>
      <w:pPr>
        <w:ind w:left="10448" w:hanging="180"/>
      </w:pPr>
    </w:lvl>
    <w:lvl w:ilvl="3" w:tplc="080A000F" w:tentative="1">
      <w:start w:val="1"/>
      <w:numFmt w:val="decimal"/>
      <w:lvlText w:val="%4."/>
      <w:lvlJc w:val="left"/>
      <w:pPr>
        <w:ind w:left="11168" w:hanging="360"/>
      </w:pPr>
    </w:lvl>
    <w:lvl w:ilvl="4" w:tplc="080A0019" w:tentative="1">
      <w:start w:val="1"/>
      <w:numFmt w:val="lowerLetter"/>
      <w:lvlText w:val="%5."/>
      <w:lvlJc w:val="left"/>
      <w:pPr>
        <w:ind w:left="11888" w:hanging="360"/>
      </w:pPr>
    </w:lvl>
    <w:lvl w:ilvl="5" w:tplc="080A001B" w:tentative="1">
      <w:start w:val="1"/>
      <w:numFmt w:val="lowerRoman"/>
      <w:lvlText w:val="%6."/>
      <w:lvlJc w:val="right"/>
      <w:pPr>
        <w:ind w:left="12608" w:hanging="180"/>
      </w:pPr>
    </w:lvl>
    <w:lvl w:ilvl="6" w:tplc="080A000F" w:tentative="1">
      <w:start w:val="1"/>
      <w:numFmt w:val="decimal"/>
      <w:lvlText w:val="%7."/>
      <w:lvlJc w:val="left"/>
      <w:pPr>
        <w:ind w:left="13328" w:hanging="360"/>
      </w:pPr>
    </w:lvl>
    <w:lvl w:ilvl="7" w:tplc="080A0019" w:tentative="1">
      <w:start w:val="1"/>
      <w:numFmt w:val="lowerLetter"/>
      <w:lvlText w:val="%8."/>
      <w:lvlJc w:val="left"/>
      <w:pPr>
        <w:ind w:left="14048" w:hanging="360"/>
      </w:pPr>
    </w:lvl>
    <w:lvl w:ilvl="8" w:tplc="080A001B" w:tentative="1">
      <w:start w:val="1"/>
      <w:numFmt w:val="lowerRoman"/>
      <w:lvlText w:val="%9."/>
      <w:lvlJc w:val="right"/>
      <w:pPr>
        <w:ind w:left="14768" w:hanging="180"/>
      </w:pPr>
    </w:lvl>
  </w:abstractNum>
  <w:abstractNum w:abstractNumId="28">
    <w:nsid w:val="72865927"/>
    <w:multiLevelType w:val="hybridMultilevel"/>
    <w:tmpl w:val="FE2A14D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74C33D52"/>
    <w:multiLevelType w:val="hybridMultilevel"/>
    <w:tmpl w:val="7722EDA6"/>
    <w:lvl w:ilvl="0" w:tplc="36A6FA0E">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0">
    <w:nsid w:val="7DC534F7"/>
    <w:multiLevelType w:val="hybridMultilevel"/>
    <w:tmpl w:val="572E1102"/>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7"/>
  </w:num>
  <w:num w:numId="2">
    <w:abstractNumId w:val="5"/>
  </w:num>
  <w:num w:numId="3">
    <w:abstractNumId w:val="21"/>
  </w:num>
  <w:num w:numId="4">
    <w:abstractNumId w:val="13"/>
  </w:num>
  <w:num w:numId="5">
    <w:abstractNumId w:val="22"/>
  </w:num>
  <w:num w:numId="6">
    <w:abstractNumId w:val="6"/>
  </w:num>
  <w:num w:numId="7">
    <w:abstractNumId w:val="29"/>
  </w:num>
  <w:num w:numId="8">
    <w:abstractNumId w:val="17"/>
  </w:num>
  <w:num w:numId="9">
    <w:abstractNumId w:val="7"/>
  </w:num>
  <w:num w:numId="10">
    <w:abstractNumId w:val="28"/>
  </w:num>
  <w:num w:numId="11">
    <w:abstractNumId w:val="11"/>
  </w:num>
  <w:num w:numId="12">
    <w:abstractNumId w:val="15"/>
  </w:num>
  <w:num w:numId="13">
    <w:abstractNumId w:val="2"/>
  </w:num>
  <w:num w:numId="14">
    <w:abstractNumId w:val="9"/>
  </w:num>
  <w:num w:numId="15">
    <w:abstractNumId w:val="19"/>
  </w:num>
  <w:num w:numId="16">
    <w:abstractNumId w:val="24"/>
  </w:num>
  <w:num w:numId="17">
    <w:abstractNumId w:val="25"/>
  </w:num>
  <w:num w:numId="18">
    <w:abstractNumId w:val="1"/>
  </w:num>
  <w:num w:numId="19">
    <w:abstractNumId w:val="3"/>
  </w:num>
  <w:num w:numId="20">
    <w:abstractNumId w:val="30"/>
  </w:num>
  <w:num w:numId="21">
    <w:abstractNumId w:val="10"/>
  </w:num>
  <w:num w:numId="22">
    <w:abstractNumId w:val="14"/>
  </w:num>
  <w:num w:numId="2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
  </w:num>
  <w:num w:numId="27">
    <w:abstractNumId w:val="23"/>
  </w:num>
  <w:num w:numId="28">
    <w:abstractNumId w:val="0"/>
  </w:num>
  <w:num w:numId="2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0"/>
  </w:num>
  <w:num w:numId="31">
    <w:abstractNumId w:val="12"/>
  </w:num>
  <w:num w:numId="32">
    <w:abstractNumId w:val="16"/>
  </w:num>
  <w:num w:numId="33">
    <w:abstractNumId w:val="8"/>
  </w:num>
  <w:num w:numId="34">
    <w:abstractNumId w:val="18"/>
  </w:num>
  <w:num w:numId="35">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5E85"/>
    <w:rsid w:val="0000130C"/>
    <w:rsid w:val="00005309"/>
    <w:rsid w:val="000062B0"/>
    <w:rsid w:val="00026904"/>
    <w:rsid w:val="00026E05"/>
    <w:rsid w:val="00027450"/>
    <w:rsid w:val="0003050E"/>
    <w:rsid w:val="00035954"/>
    <w:rsid w:val="00035F8F"/>
    <w:rsid w:val="00041425"/>
    <w:rsid w:val="000416C2"/>
    <w:rsid w:val="0004410A"/>
    <w:rsid w:val="00046E4C"/>
    <w:rsid w:val="0004795A"/>
    <w:rsid w:val="00052A02"/>
    <w:rsid w:val="00052B19"/>
    <w:rsid w:val="00052D39"/>
    <w:rsid w:val="00053ED1"/>
    <w:rsid w:val="00061BA0"/>
    <w:rsid w:val="00062CBD"/>
    <w:rsid w:val="00073973"/>
    <w:rsid w:val="00074A99"/>
    <w:rsid w:val="00076643"/>
    <w:rsid w:val="0007789C"/>
    <w:rsid w:val="0008125E"/>
    <w:rsid w:val="00082DF3"/>
    <w:rsid w:val="00091D98"/>
    <w:rsid w:val="00094C3E"/>
    <w:rsid w:val="0009534A"/>
    <w:rsid w:val="0009633E"/>
    <w:rsid w:val="000C22EC"/>
    <w:rsid w:val="000C59EE"/>
    <w:rsid w:val="000E7606"/>
    <w:rsid w:val="000F019E"/>
    <w:rsid w:val="00100095"/>
    <w:rsid w:val="0011750A"/>
    <w:rsid w:val="001214EE"/>
    <w:rsid w:val="0012266D"/>
    <w:rsid w:val="00122C38"/>
    <w:rsid w:val="001278BC"/>
    <w:rsid w:val="00130D58"/>
    <w:rsid w:val="00133116"/>
    <w:rsid w:val="001366EB"/>
    <w:rsid w:val="00142F61"/>
    <w:rsid w:val="00152B26"/>
    <w:rsid w:val="0015550A"/>
    <w:rsid w:val="00171BD5"/>
    <w:rsid w:val="00183623"/>
    <w:rsid w:val="00195A15"/>
    <w:rsid w:val="001B066D"/>
    <w:rsid w:val="001B3E5E"/>
    <w:rsid w:val="001C28D0"/>
    <w:rsid w:val="001C3E01"/>
    <w:rsid w:val="001C3F41"/>
    <w:rsid w:val="001C7069"/>
    <w:rsid w:val="001D5B23"/>
    <w:rsid w:val="001F295E"/>
    <w:rsid w:val="001F4951"/>
    <w:rsid w:val="001F5D0E"/>
    <w:rsid w:val="002052F6"/>
    <w:rsid w:val="00207DA0"/>
    <w:rsid w:val="002140BB"/>
    <w:rsid w:val="00217E99"/>
    <w:rsid w:val="0022069E"/>
    <w:rsid w:val="00223C2F"/>
    <w:rsid w:val="00224181"/>
    <w:rsid w:val="00226E44"/>
    <w:rsid w:val="00233D51"/>
    <w:rsid w:val="00240133"/>
    <w:rsid w:val="00253101"/>
    <w:rsid w:val="002606F0"/>
    <w:rsid w:val="0026534C"/>
    <w:rsid w:val="002677ED"/>
    <w:rsid w:val="00281E22"/>
    <w:rsid w:val="00287512"/>
    <w:rsid w:val="002902D7"/>
    <w:rsid w:val="00294D34"/>
    <w:rsid w:val="002A143D"/>
    <w:rsid w:val="002A1820"/>
    <w:rsid w:val="002A2156"/>
    <w:rsid w:val="002A30B2"/>
    <w:rsid w:val="002A6F17"/>
    <w:rsid w:val="002B067A"/>
    <w:rsid w:val="002B144D"/>
    <w:rsid w:val="002B18B0"/>
    <w:rsid w:val="002B7CD8"/>
    <w:rsid w:val="002C1EC5"/>
    <w:rsid w:val="002E3702"/>
    <w:rsid w:val="002F478E"/>
    <w:rsid w:val="003011A8"/>
    <w:rsid w:val="003034F4"/>
    <w:rsid w:val="00307041"/>
    <w:rsid w:val="00315AA6"/>
    <w:rsid w:val="00317B8A"/>
    <w:rsid w:val="0032321A"/>
    <w:rsid w:val="00323519"/>
    <w:rsid w:val="00323D2E"/>
    <w:rsid w:val="00330A95"/>
    <w:rsid w:val="003341B0"/>
    <w:rsid w:val="00334E11"/>
    <w:rsid w:val="00342A59"/>
    <w:rsid w:val="003452FA"/>
    <w:rsid w:val="0034696E"/>
    <w:rsid w:val="00346AA6"/>
    <w:rsid w:val="003470B1"/>
    <w:rsid w:val="003474F2"/>
    <w:rsid w:val="00351565"/>
    <w:rsid w:val="0035772D"/>
    <w:rsid w:val="00357BFC"/>
    <w:rsid w:val="003641D8"/>
    <w:rsid w:val="00366F7E"/>
    <w:rsid w:val="0037311B"/>
    <w:rsid w:val="00384AC7"/>
    <w:rsid w:val="00385299"/>
    <w:rsid w:val="0039084D"/>
    <w:rsid w:val="003A52C5"/>
    <w:rsid w:val="003B465B"/>
    <w:rsid w:val="003B5CA5"/>
    <w:rsid w:val="003C1FA4"/>
    <w:rsid w:val="003C5897"/>
    <w:rsid w:val="003D29D2"/>
    <w:rsid w:val="003D2E06"/>
    <w:rsid w:val="003D6DA3"/>
    <w:rsid w:val="003E3297"/>
    <w:rsid w:val="003E3465"/>
    <w:rsid w:val="003F5ECB"/>
    <w:rsid w:val="0040048F"/>
    <w:rsid w:val="0040069C"/>
    <w:rsid w:val="00407989"/>
    <w:rsid w:val="004254FE"/>
    <w:rsid w:val="00433498"/>
    <w:rsid w:val="00437C82"/>
    <w:rsid w:val="0044131B"/>
    <w:rsid w:val="004532AD"/>
    <w:rsid w:val="00455E36"/>
    <w:rsid w:val="004641FC"/>
    <w:rsid w:val="00466DEC"/>
    <w:rsid w:val="00470C7E"/>
    <w:rsid w:val="00473FE1"/>
    <w:rsid w:val="00474FA0"/>
    <w:rsid w:val="00492244"/>
    <w:rsid w:val="004A173A"/>
    <w:rsid w:val="004A2BFB"/>
    <w:rsid w:val="004B14C2"/>
    <w:rsid w:val="004B2524"/>
    <w:rsid w:val="004B7C04"/>
    <w:rsid w:val="004C3693"/>
    <w:rsid w:val="004E6DB3"/>
    <w:rsid w:val="004F05B2"/>
    <w:rsid w:val="00523067"/>
    <w:rsid w:val="00526CB4"/>
    <w:rsid w:val="00527856"/>
    <w:rsid w:val="00527C6A"/>
    <w:rsid w:val="005329E8"/>
    <w:rsid w:val="00533106"/>
    <w:rsid w:val="005733EB"/>
    <w:rsid w:val="0057576D"/>
    <w:rsid w:val="00576C26"/>
    <w:rsid w:val="005820BF"/>
    <w:rsid w:val="00583589"/>
    <w:rsid w:val="005A4A38"/>
    <w:rsid w:val="005C376B"/>
    <w:rsid w:val="005C7580"/>
    <w:rsid w:val="005D6DE4"/>
    <w:rsid w:val="005F697A"/>
    <w:rsid w:val="00607E18"/>
    <w:rsid w:val="00611799"/>
    <w:rsid w:val="00611F2D"/>
    <w:rsid w:val="00612AA0"/>
    <w:rsid w:val="00614FDD"/>
    <w:rsid w:val="00616784"/>
    <w:rsid w:val="006203A2"/>
    <w:rsid w:val="00631B59"/>
    <w:rsid w:val="00631FC5"/>
    <w:rsid w:val="00632113"/>
    <w:rsid w:val="006402A6"/>
    <w:rsid w:val="006451E4"/>
    <w:rsid w:val="00653B08"/>
    <w:rsid w:val="00654B56"/>
    <w:rsid w:val="00657473"/>
    <w:rsid w:val="00673CFD"/>
    <w:rsid w:val="00695C53"/>
    <w:rsid w:val="006A08BA"/>
    <w:rsid w:val="006B2715"/>
    <w:rsid w:val="006B2E10"/>
    <w:rsid w:val="006B3069"/>
    <w:rsid w:val="006B32A3"/>
    <w:rsid w:val="006B3966"/>
    <w:rsid w:val="006B5795"/>
    <w:rsid w:val="006B7C59"/>
    <w:rsid w:val="006C1A4F"/>
    <w:rsid w:val="006C5B3F"/>
    <w:rsid w:val="006F001B"/>
    <w:rsid w:val="006F2EA8"/>
    <w:rsid w:val="00707CD8"/>
    <w:rsid w:val="00713A19"/>
    <w:rsid w:val="0071620F"/>
    <w:rsid w:val="00716F59"/>
    <w:rsid w:val="00717ABA"/>
    <w:rsid w:val="00726628"/>
    <w:rsid w:val="00736C75"/>
    <w:rsid w:val="00740AC8"/>
    <w:rsid w:val="00742BED"/>
    <w:rsid w:val="00755099"/>
    <w:rsid w:val="00761C4E"/>
    <w:rsid w:val="007630D1"/>
    <w:rsid w:val="007654BC"/>
    <w:rsid w:val="0079194D"/>
    <w:rsid w:val="007A0267"/>
    <w:rsid w:val="007A1183"/>
    <w:rsid w:val="007A3D09"/>
    <w:rsid w:val="007B1937"/>
    <w:rsid w:val="007B2103"/>
    <w:rsid w:val="007B33AA"/>
    <w:rsid w:val="007C1445"/>
    <w:rsid w:val="007C162D"/>
    <w:rsid w:val="007C3E1C"/>
    <w:rsid w:val="007C56AB"/>
    <w:rsid w:val="007C64C1"/>
    <w:rsid w:val="007D276C"/>
    <w:rsid w:val="007D48FA"/>
    <w:rsid w:val="007D62B3"/>
    <w:rsid w:val="007E1AE4"/>
    <w:rsid w:val="007E2959"/>
    <w:rsid w:val="007F56D8"/>
    <w:rsid w:val="007F7F3C"/>
    <w:rsid w:val="0080016B"/>
    <w:rsid w:val="00806DD5"/>
    <w:rsid w:val="00806EAA"/>
    <w:rsid w:val="00807D14"/>
    <w:rsid w:val="008101F6"/>
    <w:rsid w:val="008149FD"/>
    <w:rsid w:val="00834724"/>
    <w:rsid w:val="00834BBE"/>
    <w:rsid w:val="00834ED1"/>
    <w:rsid w:val="0084093D"/>
    <w:rsid w:val="00845C1C"/>
    <w:rsid w:val="00855C42"/>
    <w:rsid w:val="00856325"/>
    <w:rsid w:val="00872278"/>
    <w:rsid w:val="00875499"/>
    <w:rsid w:val="0087560D"/>
    <w:rsid w:val="00881D0D"/>
    <w:rsid w:val="008A12F6"/>
    <w:rsid w:val="008A5E77"/>
    <w:rsid w:val="008B34EC"/>
    <w:rsid w:val="008D6D31"/>
    <w:rsid w:val="008E0E21"/>
    <w:rsid w:val="008E1581"/>
    <w:rsid w:val="008E5141"/>
    <w:rsid w:val="008E7408"/>
    <w:rsid w:val="008F7A52"/>
    <w:rsid w:val="009306B4"/>
    <w:rsid w:val="009372D8"/>
    <w:rsid w:val="00943223"/>
    <w:rsid w:val="0094613F"/>
    <w:rsid w:val="009472E2"/>
    <w:rsid w:val="00950056"/>
    <w:rsid w:val="00955CD0"/>
    <w:rsid w:val="009629A5"/>
    <w:rsid w:val="00980401"/>
    <w:rsid w:val="009838CD"/>
    <w:rsid w:val="00991CC2"/>
    <w:rsid w:val="00994336"/>
    <w:rsid w:val="00997030"/>
    <w:rsid w:val="009A45B6"/>
    <w:rsid w:val="009A4C2C"/>
    <w:rsid w:val="009A6D1C"/>
    <w:rsid w:val="009A7B8D"/>
    <w:rsid w:val="009B76BF"/>
    <w:rsid w:val="009C75A5"/>
    <w:rsid w:val="009E27D6"/>
    <w:rsid w:val="009E3B36"/>
    <w:rsid w:val="009F7948"/>
    <w:rsid w:val="00A21CBE"/>
    <w:rsid w:val="00A27459"/>
    <w:rsid w:val="00A32709"/>
    <w:rsid w:val="00A36CD8"/>
    <w:rsid w:val="00A459D0"/>
    <w:rsid w:val="00A45C8D"/>
    <w:rsid w:val="00A655F9"/>
    <w:rsid w:val="00A65C79"/>
    <w:rsid w:val="00A66428"/>
    <w:rsid w:val="00A70873"/>
    <w:rsid w:val="00A92C85"/>
    <w:rsid w:val="00A948EF"/>
    <w:rsid w:val="00A94BCE"/>
    <w:rsid w:val="00AA2CB1"/>
    <w:rsid w:val="00AA36D6"/>
    <w:rsid w:val="00AA7CC5"/>
    <w:rsid w:val="00AC1D50"/>
    <w:rsid w:val="00AF15FD"/>
    <w:rsid w:val="00AF2ADC"/>
    <w:rsid w:val="00AF385F"/>
    <w:rsid w:val="00AF732B"/>
    <w:rsid w:val="00B0008F"/>
    <w:rsid w:val="00B008D2"/>
    <w:rsid w:val="00B04652"/>
    <w:rsid w:val="00B052B4"/>
    <w:rsid w:val="00B05911"/>
    <w:rsid w:val="00B07FFB"/>
    <w:rsid w:val="00B10B28"/>
    <w:rsid w:val="00B131CC"/>
    <w:rsid w:val="00B17A1D"/>
    <w:rsid w:val="00B21929"/>
    <w:rsid w:val="00B258A2"/>
    <w:rsid w:val="00B2748E"/>
    <w:rsid w:val="00B34A6D"/>
    <w:rsid w:val="00B355AB"/>
    <w:rsid w:val="00B44BB1"/>
    <w:rsid w:val="00B50BD7"/>
    <w:rsid w:val="00B51395"/>
    <w:rsid w:val="00B54578"/>
    <w:rsid w:val="00B56617"/>
    <w:rsid w:val="00B56D67"/>
    <w:rsid w:val="00B67466"/>
    <w:rsid w:val="00B73622"/>
    <w:rsid w:val="00B73CC5"/>
    <w:rsid w:val="00B73EEE"/>
    <w:rsid w:val="00B74369"/>
    <w:rsid w:val="00B953B7"/>
    <w:rsid w:val="00BA2458"/>
    <w:rsid w:val="00BA65E0"/>
    <w:rsid w:val="00BA68FA"/>
    <w:rsid w:val="00BC1280"/>
    <w:rsid w:val="00BC1C0A"/>
    <w:rsid w:val="00BC27C9"/>
    <w:rsid w:val="00BC4EF7"/>
    <w:rsid w:val="00BC59B2"/>
    <w:rsid w:val="00BC5E09"/>
    <w:rsid w:val="00BF5825"/>
    <w:rsid w:val="00BF6C90"/>
    <w:rsid w:val="00C04416"/>
    <w:rsid w:val="00C113D9"/>
    <w:rsid w:val="00C16071"/>
    <w:rsid w:val="00C203E8"/>
    <w:rsid w:val="00C21D7E"/>
    <w:rsid w:val="00C23151"/>
    <w:rsid w:val="00C25B0E"/>
    <w:rsid w:val="00C25BA8"/>
    <w:rsid w:val="00C3114B"/>
    <w:rsid w:val="00C45C9E"/>
    <w:rsid w:val="00C4657C"/>
    <w:rsid w:val="00C5145E"/>
    <w:rsid w:val="00C56C4E"/>
    <w:rsid w:val="00C61C1C"/>
    <w:rsid w:val="00C6478B"/>
    <w:rsid w:val="00C64C22"/>
    <w:rsid w:val="00C66E70"/>
    <w:rsid w:val="00C72E22"/>
    <w:rsid w:val="00C80AEF"/>
    <w:rsid w:val="00C965DD"/>
    <w:rsid w:val="00CA6DA1"/>
    <w:rsid w:val="00CB5584"/>
    <w:rsid w:val="00CD265E"/>
    <w:rsid w:val="00CE4A4B"/>
    <w:rsid w:val="00CE6185"/>
    <w:rsid w:val="00CE7F75"/>
    <w:rsid w:val="00D01B70"/>
    <w:rsid w:val="00D02974"/>
    <w:rsid w:val="00D0297D"/>
    <w:rsid w:val="00D120B9"/>
    <w:rsid w:val="00D12C64"/>
    <w:rsid w:val="00D13F5C"/>
    <w:rsid w:val="00D24D6B"/>
    <w:rsid w:val="00D30286"/>
    <w:rsid w:val="00D33464"/>
    <w:rsid w:val="00D47822"/>
    <w:rsid w:val="00D5302E"/>
    <w:rsid w:val="00D56BC3"/>
    <w:rsid w:val="00D67629"/>
    <w:rsid w:val="00D70FE3"/>
    <w:rsid w:val="00D81A75"/>
    <w:rsid w:val="00D8485C"/>
    <w:rsid w:val="00D87D47"/>
    <w:rsid w:val="00D9010D"/>
    <w:rsid w:val="00D95936"/>
    <w:rsid w:val="00DA1F1B"/>
    <w:rsid w:val="00DA696D"/>
    <w:rsid w:val="00DB2787"/>
    <w:rsid w:val="00DB584E"/>
    <w:rsid w:val="00DC07AE"/>
    <w:rsid w:val="00DC382D"/>
    <w:rsid w:val="00DC3B85"/>
    <w:rsid w:val="00DD13E2"/>
    <w:rsid w:val="00DD3F6E"/>
    <w:rsid w:val="00DF6F40"/>
    <w:rsid w:val="00E015A8"/>
    <w:rsid w:val="00E07AFE"/>
    <w:rsid w:val="00E10DEE"/>
    <w:rsid w:val="00E11AF4"/>
    <w:rsid w:val="00E11EFA"/>
    <w:rsid w:val="00E14E9F"/>
    <w:rsid w:val="00E158AD"/>
    <w:rsid w:val="00E15E85"/>
    <w:rsid w:val="00E16AC8"/>
    <w:rsid w:val="00E21FE9"/>
    <w:rsid w:val="00E221C1"/>
    <w:rsid w:val="00E30AF5"/>
    <w:rsid w:val="00E329A5"/>
    <w:rsid w:val="00E33AD5"/>
    <w:rsid w:val="00E34874"/>
    <w:rsid w:val="00E3611E"/>
    <w:rsid w:val="00E372DA"/>
    <w:rsid w:val="00E44464"/>
    <w:rsid w:val="00E85DB7"/>
    <w:rsid w:val="00E872CE"/>
    <w:rsid w:val="00E87E34"/>
    <w:rsid w:val="00E92E34"/>
    <w:rsid w:val="00EA0D06"/>
    <w:rsid w:val="00EA4B96"/>
    <w:rsid w:val="00EB0246"/>
    <w:rsid w:val="00EC4061"/>
    <w:rsid w:val="00EC5AD5"/>
    <w:rsid w:val="00EC601F"/>
    <w:rsid w:val="00ED3DC4"/>
    <w:rsid w:val="00ED466F"/>
    <w:rsid w:val="00ED735A"/>
    <w:rsid w:val="00EE28A5"/>
    <w:rsid w:val="00EE5CB5"/>
    <w:rsid w:val="00EF2AE9"/>
    <w:rsid w:val="00EF2F87"/>
    <w:rsid w:val="00F07B17"/>
    <w:rsid w:val="00F21A2E"/>
    <w:rsid w:val="00F3212D"/>
    <w:rsid w:val="00F371CA"/>
    <w:rsid w:val="00F433DC"/>
    <w:rsid w:val="00F532CB"/>
    <w:rsid w:val="00F6736F"/>
    <w:rsid w:val="00F70BC9"/>
    <w:rsid w:val="00F72930"/>
    <w:rsid w:val="00F730DF"/>
    <w:rsid w:val="00F77F57"/>
    <w:rsid w:val="00F812A0"/>
    <w:rsid w:val="00F84AE2"/>
    <w:rsid w:val="00F9756D"/>
    <w:rsid w:val="00FA1D2B"/>
    <w:rsid w:val="00FB1B42"/>
    <w:rsid w:val="00FC145E"/>
    <w:rsid w:val="00FC37B9"/>
    <w:rsid w:val="00FD1B4B"/>
    <w:rsid w:val="00FD2984"/>
    <w:rsid w:val="00FE0916"/>
    <w:rsid w:val="00FE180B"/>
    <w:rsid w:val="00FE2CE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71B401A"/>
  <w15:chartTrackingRefBased/>
  <w15:docId w15:val="{C55D6924-6120-47B8-8FC2-21C1BD505D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C376B"/>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E15E85"/>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E15E85"/>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E15E85"/>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E15E85"/>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E15E85"/>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E15E85"/>
    <w:rPr>
      <w:vertAlign w:val="superscript"/>
    </w:rPr>
  </w:style>
  <w:style w:type="character" w:styleId="Hipervnculo">
    <w:name w:val="Hyperlink"/>
    <w:aliases w:val="Hipervínculo1,Hipervínculo11,Hipervínculo12,Hipervínculo13,Hipervínculo14,Hipervínculo15"/>
    <w:basedOn w:val="Fuentedeprrafopredeter"/>
    <w:uiPriority w:val="99"/>
    <w:unhideWhenUsed/>
    <w:rsid w:val="00E15E85"/>
    <w:rPr>
      <w:color w:val="0563C1" w:themeColor="hyperlink"/>
      <w:u w:val="single"/>
    </w:rPr>
  </w:style>
  <w:style w:type="paragraph" w:styleId="Sinespaciado">
    <w:name w:val="No Spacing"/>
    <w:aliases w:val="Francesa,INAI"/>
    <w:link w:val="SinespaciadoCar"/>
    <w:uiPriority w:val="1"/>
    <w:qFormat/>
    <w:rsid w:val="00E15E85"/>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E15E85"/>
    <w:rPr>
      <w:b/>
      <w:bCs/>
    </w:rPr>
  </w:style>
  <w:style w:type="character" w:customStyle="1" w:styleId="SinespaciadoCar">
    <w:name w:val="Sin espaciado Car"/>
    <w:aliases w:val="Francesa Car,INAI Car"/>
    <w:link w:val="Sinespaciado"/>
    <w:uiPriority w:val="1"/>
    <w:locked/>
    <w:rsid w:val="00E15E85"/>
    <w:rPr>
      <w:rFonts w:ascii="Times New Roman" w:eastAsia="Times New Roman" w:hAnsi="Times New Roman" w:cs="Times New Roman"/>
      <w:sz w:val="24"/>
      <w:szCs w:val="24"/>
      <w:lang w:eastAsia="es-ES"/>
    </w:rPr>
  </w:style>
  <w:style w:type="paragraph" w:customStyle="1" w:styleId="Cuerpo">
    <w:name w:val="Cuerpo"/>
    <w:rsid w:val="0015550A"/>
    <w:pPr>
      <w:pBdr>
        <w:top w:val="nil"/>
        <w:left w:val="nil"/>
        <w:bottom w:val="nil"/>
        <w:right w:val="nil"/>
        <w:between w:val="nil"/>
        <w:bar w:val="nil"/>
      </w:pBdr>
    </w:pPr>
    <w:rPr>
      <w:rFonts w:ascii="Calibri" w:eastAsia="Calibri" w:hAnsi="Calibri" w:cs="Calibri"/>
      <w:color w:val="000000"/>
      <w:u w:color="000000"/>
      <w:bdr w:val="nil"/>
      <w:lang w:val="de-DE" w:eastAsia="es-ES"/>
    </w:rPr>
  </w:style>
  <w:style w:type="character" w:customStyle="1" w:styleId="Ninguno">
    <w:name w:val="Ninguno"/>
    <w:rsid w:val="0015550A"/>
    <w:rPr>
      <w:lang w:val="es-ES_tradnl"/>
    </w:rPr>
  </w:style>
  <w:style w:type="numbering" w:customStyle="1" w:styleId="Estiloimportado2">
    <w:name w:val="Estilo importado 2"/>
    <w:rsid w:val="0015550A"/>
    <w:pPr>
      <w:numPr>
        <w:numId w:val="4"/>
      </w:numPr>
    </w:p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B04652"/>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B04652"/>
    <w:rPr>
      <w:sz w:val="20"/>
      <w:szCs w:val="20"/>
    </w:rPr>
  </w:style>
  <w:style w:type="paragraph" w:styleId="Textodeglobo">
    <w:name w:val="Balloon Text"/>
    <w:basedOn w:val="Normal"/>
    <w:link w:val="TextodegloboCar"/>
    <w:uiPriority w:val="99"/>
    <w:semiHidden/>
    <w:unhideWhenUsed/>
    <w:rsid w:val="00F84AE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84AE2"/>
    <w:rPr>
      <w:rFonts w:ascii="Segoe UI" w:hAnsi="Segoe UI" w:cs="Segoe UI"/>
      <w:sz w:val="18"/>
      <w:szCs w:val="18"/>
    </w:rPr>
  </w:style>
  <w:style w:type="table" w:styleId="Tablaconcuadrcula">
    <w:name w:val="Table Grid"/>
    <w:basedOn w:val="Tablanormal"/>
    <w:uiPriority w:val="59"/>
    <w:rsid w:val="006B30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94945">
      <w:bodyDiv w:val="1"/>
      <w:marLeft w:val="0"/>
      <w:marRight w:val="0"/>
      <w:marTop w:val="0"/>
      <w:marBottom w:val="0"/>
      <w:divBdr>
        <w:top w:val="none" w:sz="0" w:space="0" w:color="auto"/>
        <w:left w:val="none" w:sz="0" w:space="0" w:color="auto"/>
        <w:bottom w:val="none" w:sz="0" w:space="0" w:color="auto"/>
        <w:right w:val="none" w:sz="0" w:space="0" w:color="auto"/>
      </w:divBdr>
    </w:div>
    <w:div w:id="38091688">
      <w:bodyDiv w:val="1"/>
      <w:marLeft w:val="0"/>
      <w:marRight w:val="0"/>
      <w:marTop w:val="0"/>
      <w:marBottom w:val="0"/>
      <w:divBdr>
        <w:top w:val="none" w:sz="0" w:space="0" w:color="auto"/>
        <w:left w:val="none" w:sz="0" w:space="0" w:color="auto"/>
        <w:bottom w:val="none" w:sz="0" w:space="0" w:color="auto"/>
        <w:right w:val="none" w:sz="0" w:space="0" w:color="auto"/>
      </w:divBdr>
    </w:div>
    <w:div w:id="44179700">
      <w:bodyDiv w:val="1"/>
      <w:marLeft w:val="0"/>
      <w:marRight w:val="0"/>
      <w:marTop w:val="0"/>
      <w:marBottom w:val="0"/>
      <w:divBdr>
        <w:top w:val="none" w:sz="0" w:space="0" w:color="auto"/>
        <w:left w:val="none" w:sz="0" w:space="0" w:color="auto"/>
        <w:bottom w:val="none" w:sz="0" w:space="0" w:color="auto"/>
        <w:right w:val="none" w:sz="0" w:space="0" w:color="auto"/>
      </w:divBdr>
    </w:div>
    <w:div w:id="72095695">
      <w:bodyDiv w:val="1"/>
      <w:marLeft w:val="0"/>
      <w:marRight w:val="0"/>
      <w:marTop w:val="0"/>
      <w:marBottom w:val="0"/>
      <w:divBdr>
        <w:top w:val="none" w:sz="0" w:space="0" w:color="auto"/>
        <w:left w:val="none" w:sz="0" w:space="0" w:color="auto"/>
        <w:bottom w:val="none" w:sz="0" w:space="0" w:color="auto"/>
        <w:right w:val="none" w:sz="0" w:space="0" w:color="auto"/>
      </w:divBdr>
      <w:divsChild>
        <w:div w:id="276640148">
          <w:marLeft w:val="0"/>
          <w:marRight w:val="0"/>
          <w:marTop w:val="0"/>
          <w:marBottom w:val="0"/>
          <w:divBdr>
            <w:top w:val="none" w:sz="0" w:space="0" w:color="auto"/>
            <w:left w:val="none" w:sz="0" w:space="0" w:color="auto"/>
            <w:bottom w:val="none" w:sz="0" w:space="0" w:color="auto"/>
            <w:right w:val="none" w:sz="0" w:space="0" w:color="auto"/>
          </w:divBdr>
          <w:divsChild>
            <w:div w:id="692000526">
              <w:marLeft w:val="0"/>
              <w:marRight w:val="0"/>
              <w:marTop w:val="0"/>
              <w:marBottom w:val="0"/>
              <w:divBdr>
                <w:top w:val="none" w:sz="0" w:space="0" w:color="auto"/>
                <w:left w:val="none" w:sz="0" w:space="0" w:color="auto"/>
                <w:bottom w:val="none" w:sz="0" w:space="0" w:color="auto"/>
                <w:right w:val="none" w:sz="0" w:space="0" w:color="auto"/>
              </w:divBdr>
              <w:divsChild>
                <w:div w:id="23744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59938">
      <w:bodyDiv w:val="1"/>
      <w:marLeft w:val="0"/>
      <w:marRight w:val="0"/>
      <w:marTop w:val="0"/>
      <w:marBottom w:val="0"/>
      <w:divBdr>
        <w:top w:val="none" w:sz="0" w:space="0" w:color="auto"/>
        <w:left w:val="none" w:sz="0" w:space="0" w:color="auto"/>
        <w:bottom w:val="none" w:sz="0" w:space="0" w:color="auto"/>
        <w:right w:val="none" w:sz="0" w:space="0" w:color="auto"/>
      </w:divBdr>
    </w:div>
    <w:div w:id="105587322">
      <w:bodyDiv w:val="1"/>
      <w:marLeft w:val="0"/>
      <w:marRight w:val="0"/>
      <w:marTop w:val="0"/>
      <w:marBottom w:val="0"/>
      <w:divBdr>
        <w:top w:val="none" w:sz="0" w:space="0" w:color="auto"/>
        <w:left w:val="none" w:sz="0" w:space="0" w:color="auto"/>
        <w:bottom w:val="none" w:sz="0" w:space="0" w:color="auto"/>
        <w:right w:val="none" w:sz="0" w:space="0" w:color="auto"/>
      </w:divBdr>
    </w:div>
    <w:div w:id="106895074">
      <w:bodyDiv w:val="1"/>
      <w:marLeft w:val="0"/>
      <w:marRight w:val="0"/>
      <w:marTop w:val="0"/>
      <w:marBottom w:val="0"/>
      <w:divBdr>
        <w:top w:val="none" w:sz="0" w:space="0" w:color="auto"/>
        <w:left w:val="none" w:sz="0" w:space="0" w:color="auto"/>
        <w:bottom w:val="none" w:sz="0" w:space="0" w:color="auto"/>
        <w:right w:val="none" w:sz="0" w:space="0" w:color="auto"/>
      </w:divBdr>
    </w:div>
    <w:div w:id="114644062">
      <w:bodyDiv w:val="1"/>
      <w:marLeft w:val="0"/>
      <w:marRight w:val="0"/>
      <w:marTop w:val="0"/>
      <w:marBottom w:val="0"/>
      <w:divBdr>
        <w:top w:val="none" w:sz="0" w:space="0" w:color="auto"/>
        <w:left w:val="none" w:sz="0" w:space="0" w:color="auto"/>
        <w:bottom w:val="none" w:sz="0" w:space="0" w:color="auto"/>
        <w:right w:val="none" w:sz="0" w:space="0" w:color="auto"/>
      </w:divBdr>
    </w:div>
    <w:div w:id="121193800">
      <w:bodyDiv w:val="1"/>
      <w:marLeft w:val="0"/>
      <w:marRight w:val="0"/>
      <w:marTop w:val="0"/>
      <w:marBottom w:val="0"/>
      <w:divBdr>
        <w:top w:val="none" w:sz="0" w:space="0" w:color="auto"/>
        <w:left w:val="none" w:sz="0" w:space="0" w:color="auto"/>
        <w:bottom w:val="none" w:sz="0" w:space="0" w:color="auto"/>
        <w:right w:val="none" w:sz="0" w:space="0" w:color="auto"/>
      </w:divBdr>
    </w:div>
    <w:div w:id="146634821">
      <w:bodyDiv w:val="1"/>
      <w:marLeft w:val="0"/>
      <w:marRight w:val="0"/>
      <w:marTop w:val="0"/>
      <w:marBottom w:val="0"/>
      <w:divBdr>
        <w:top w:val="none" w:sz="0" w:space="0" w:color="auto"/>
        <w:left w:val="none" w:sz="0" w:space="0" w:color="auto"/>
        <w:bottom w:val="none" w:sz="0" w:space="0" w:color="auto"/>
        <w:right w:val="none" w:sz="0" w:space="0" w:color="auto"/>
      </w:divBdr>
    </w:div>
    <w:div w:id="154494902">
      <w:bodyDiv w:val="1"/>
      <w:marLeft w:val="0"/>
      <w:marRight w:val="0"/>
      <w:marTop w:val="0"/>
      <w:marBottom w:val="0"/>
      <w:divBdr>
        <w:top w:val="none" w:sz="0" w:space="0" w:color="auto"/>
        <w:left w:val="none" w:sz="0" w:space="0" w:color="auto"/>
        <w:bottom w:val="none" w:sz="0" w:space="0" w:color="auto"/>
        <w:right w:val="none" w:sz="0" w:space="0" w:color="auto"/>
      </w:divBdr>
    </w:div>
    <w:div w:id="158078692">
      <w:bodyDiv w:val="1"/>
      <w:marLeft w:val="0"/>
      <w:marRight w:val="0"/>
      <w:marTop w:val="0"/>
      <w:marBottom w:val="0"/>
      <w:divBdr>
        <w:top w:val="none" w:sz="0" w:space="0" w:color="auto"/>
        <w:left w:val="none" w:sz="0" w:space="0" w:color="auto"/>
        <w:bottom w:val="none" w:sz="0" w:space="0" w:color="auto"/>
        <w:right w:val="none" w:sz="0" w:space="0" w:color="auto"/>
      </w:divBdr>
    </w:div>
    <w:div w:id="172495613">
      <w:bodyDiv w:val="1"/>
      <w:marLeft w:val="0"/>
      <w:marRight w:val="0"/>
      <w:marTop w:val="0"/>
      <w:marBottom w:val="0"/>
      <w:divBdr>
        <w:top w:val="none" w:sz="0" w:space="0" w:color="auto"/>
        <w:left w:val="none" w:sz="0" w:space="0" w:color="auto"/>
        <w:bottom w:val="none" w:sz="0" w:space="0" w:color="auto"/>
        <w:right w:val="none" w:sz="0" w:space="0" w:color="auto"/>
      </w:divBdr>
    </w:div>
    <w:div w:id="174731010">
      <w:bodyDiv w:val="1"/>
      <w:marLeft w:val="0"/>
      <w:marRight w:val="0"/>
      <w:marTop w:val="0"/>
      <w:marBottom w:val="0"/>
      <w:divBdr>
        <w:top w:val="none" w:sz="0" w:space="0" w:color="auto"/>
        <w:left w:val="none" w:sz="0" w:space="0" w:color="auto"/>
        <w:bottom w:val="none" w:sz="0" w:space="0" w:color="auto"/>
        <w:right w:val="none" w:sz="0" w:space="0" w:color="auto"/>
      </w:divBdr>
    </w:div>
    <w:div w:id="215049021">
      <w:bodyDiv w:val="1"/>
      <w:marLeft w:val="0"/>
      <w:marRight w:val="0"/>
      <w:marTop w:val="0"/>
      <w:marBottom w:val="0"/>
      <w:divBdr>
        <w:top w:val="none" w:sz="0" w:space="0" w:color="auto"/>
        <w:left w:val="none" w:sz="0" w:space="0" w:color="auto"/>
        <w:bottom w:val="none" w:sz="0" w:space="0" w:color="auto"/>
        <w:right w:val="none" w:sz="0" w:space="0" w:color="auto"/>
      </w:divBdr>
    </w:div>
    <w:div w:id="241987352">
      <w:bodyDiv w:val="1"/>
      <w:marLeft w:val="0"/>
      <w:marRight w:val="0"/>
      <w:marTop w:val="0"/>
      <w:marBottom w:val="0"/>
      <w:divBdr>
        <w:top w:val="none" w:sz="0" w:space="0" w:color="auto"/>
        <w:left w:val="none" w:sz="0" w:space="0" w:color="auto"/>
        <w:bottom w:val="none" w:sz="0" w:space="0" w:color="auto"/>
        <w:right w:val="none" w:sz="0" w:space="0" w:color="auto"/>
      </w:divBdr>
    </w:div>
    <w:div w:id="261377567">
      <w:bodyDiv w:val="1"/>
      <w:marLeft w:val="0"/>
      <w:marRight w:val="0"/>
      <w:marTop w:val="0"/>
      <w:marBottom w:val="0"/>
      <w:divBdr>
        <w:top w:val="none" w:sz="0" w:space="0" w:color="auto"/>
        <w:left w:val="none" w:sz="0" w:space="0" w:color="auto"/>
        <w:bottom w:val="none" w:sz="0" w:space="0" w:color="auto"/>
        <w:right w:val="none" w:sz="0" w:space="0" w:color="auto"/>
      </w:divBdr>
    </w:div>
    <w:div w:id="265236028">
      <w:bodyDiv w:val="1"/>
      <w:marLeft w:val="0"/>
      <w:marRight w:val="0"/>
      <w:marTop w:val="0"/>
      <w:marBottom w:val="0"/>
      <w:divBdr>
        <w:top w:val="none" w:sz="0" w:space="0" w:color="auto"/>
        <w:left w:val="none" w:sz="0" w:space="0" w:color="auto"/>
        <w:bottom w:val="none" w:sz="0" w:space="0" w:color="auto"/>
        <w:right w:val="none" w:sz="0" w:space="0" w:color="auto"/>
      </w:divBdr>
    </w:div>
    <w:div w:id="280571502">
      <w:bodyDiv w:val="1"/>
      <w:marLeft w:val="0"/>
      <w:marRight w:val="0"/>
      <w:marTop w:val="0"/>
      <w:marBottom w:val="0"/>
      <w:divBdr>
        <w:top w:val="none" w:sz="0" w:space="0" w:color="auto"/>
        <w:left w:val="none" w:sz="0" w:space="0" w:color="auto"/>
        <w:bottom w:val="none" w:sz="0" w:space="0" w:color="auto"/>
        <w:right w:val="none" w:sz="0" w:space="0" w:color="auto"/>
      </w:divBdr>
    </w:div>
    <w:div w:id="309604410">
      <w:bodyDiv w:val="1"/>
      <w:marLeft w:val="0"/>
      <w:marRight w:val="0"/>
      <w:marTop w:val="0"/>
      <w:marBottom w:val="0"/>
      <w:divBdr>
        <w:top w:val="none" w:sz="0" w:space="0" w:color="auto"/>
        <w:left w:val="none" w:sz="0" w:space="0" w:color="auto"/>
        <w:bottom w:val="none" w:sz="0" w:space="0" w:color="auto"/>
        <w:right w:val="none" w:sz="0" w:space="0" w:color="auto"/>
      </w:divBdr>
    </w:div>
    <w:div w:id="317657184">
      <w:bodyDiv w:val="1"/>
      <w:marLeft w:val="0"/>
      <w:marRight w:val="0"/>
      <w:marTop w:val="0"/>
      <w:marBottom w:val="0"/>
      <w:divBdr>
        <w:top w:val="none" w:sz="0" w:space="0" w:color="auto"/>
        <w:left w:val="none" w:sz="0" w:space="0" w:color="auto"/>
        <w:bottom w:val="none" w:sz="0" w:space="0" w:color="auto"/>
        <w:right w:val="none" w:sz="0" w:space="0" w:color="auto"/>
      </w:divBdr>
    </w:div>
    <w:div w:id="340544218">
      <w:bodyDiv w:val="1"/>
      <w:marLeft w:val="0"/>
      <w:marRight w:val="0"/>
      <w:marTop w:val="0"/>
      <w:marBottom w:val="0"/>
      <w:divBdr>
        <w:top w:val="none" w:sz="0" w:space="0" w:color="auto"/>
        <w:left w:val="none" w:sz="0" w:space="0" w:color="auto"/>
        <w:bottom w:val="none" w:sz="0" w:space="0" w:color="auto"/>
        <w:right w:val="none" w:sz="0" w:space="0" w:color="auto"/>
      </w:divBdr>
    </w:div>
    <w:div w:id="346519166">
      <w:bodyDiv w:val="1"/>
      <w:marLeft w:val="0"/>
      <w:marRight w:val="0"/>
      <w:marTop w:val="0"/>
      <w:marBottom w:val="0"/>
      <w:divBdr>
        <w:top w:val="none" w:sz="0" w:space="0" w:color="auto"/>
        <w:left w:val="none" w:sz="0" w:space="0" w:color="auto"/>
        <w:bottom w:val="none" w:sz="0" w:space="0" w:color="auto"/>
        <w:right w:val="none" w:sz="0" w:space="0" w:color="auto"/>
      </w:divBdr>
    </w:div>
    <w:div w:id="364914553">
      <w:bodyDiv w:val="1"/>
      <w:marLeft w:val="0"/>
      <w:marRight w:val="0"/>
      <w:marTop w:val="0"/>
      <w:marBottom w:val="0"/>
      <w:divBdr>
        <w:top w:val="none" w:sz="0" w:space="0" w:color="auto"/>
        <w:left w:val="none" w:sz="0" w:space="0" w:color="auto"/>
        <w:bottom w:val="none" w:sz="0" w:space="0" w:color="auto"/>
        <w:right w:val="none" w:sz="0" w:space="0" w:color="auto"/>
      </w:divBdr>
    </w:div>
    <w:div w:id="404764139">
      <w:bodyDiv w:val="1"/>
      <w:marLeft w:val="0"/>
      <w:marRight w:val="0"/>
      <w:marTop w:val="0"/>
      <w:marBottom w:val="0"/>
      <w:divBdr>
        <w:top w:val="none" w:sz="0" w:space="0" w:color="auto"/>
        <w:left w:val="none" w:sz="0" w:space="0" w:color="auto"/>
        <w:bottom w:val="none" w:sz="0" w:space="0" w:color="auto"/>
        <w:right w:val="none" w:sz="0" w:space="0" w:color="auto"/>
      </w:divBdr>
    </w:div>
    <w:div w:id="427385822">
      <w:bodyDiv w:val="1"/>
      <w:marLeft w:val="0"/>
      <w:marRight w:val="0"/>
      <w:marTop w:val="0"/>
      <w:marBottom w:val="0"/>
      <w:divBdr>
        <w:top w:val="none" w:sz="0" w:space="0" w:color="auto"/>
        <w:left w:val="none" w:sz="0" w:space="0" w:color="auto"/>
        <w:bottom w:val="none" w:sz="0" w:space="0" w:color="auto"/>
        <w:right w:val="none" w:sz="0" w:space="0" w:color="auto"/>
      </w:divBdr>
    </w:div>
    <w:div w:id="436947630">
      <w:bodyDiv w:val="1"/>
      <w:marLeft w:val="0"/>
      <w:marRight w:val="0"/>
      <w:marTop w:val="0"/>
      <w:marBottom w:val="0"/>
      <w:divBdr>
        <w:top w:val="none" w:sz="0" w:space="0" w:color="auto"/>
        <w:left w:val="none" w:sz="0" w:space="0" w:color="auto"/>
        <w:bottom w:val="none" w:sz="0" w:space="0" w:color="auto"/>
        <w:right w:val="none" w:sz="0" w:space="0" w:color="auto"/>
      </w:divBdr>
    </w:div>
    <w:div w:id="448281961">
      <w:bodyDiv w:val="1"/>
      <w:marLeft w:val="0"/>
      <w:marRight w:val="0"/>
      <w:marTop w:val="0"/>
      <w:marBottom w:val="0"/>
      <w:divBdr>
        <w:top w:val="none" w:sz="0" w:space="0" w:color="auto"/>
        <w:left w:val="none" w:sz="0" w:space="0" w:color="auto"/>
        <w:bottom w:val="none" w:sz="0" w:space="0" w:color="auto"/>
        <w:right w:val="none" w:sz="0" w:space="0" w:color="auto"/>
      </w:divBdr>
    </w:div>
    <w:div w:id="469978602">
      <w:bodyDiv w:val="1"/>
      <w:marLeft w:val="0"/>
      <w:marRight w:val="0"/>
      <w:marTop w:val="0"/>
      <w:marBottom w:val="0"/>
      <w:divBdr>
        <w:top w:val="none" w:sz="0" w:space="0" w:color="auto"/>
        <w:left w:val="none" w:sz="0" w:space="0" w:color="auto"/>
        <w:bottom w:val="none" w:sz="0" w:space="0" w:color="auto"/>
        <w:right w:val="none" w:sz="0" w:space="0" w:color="auto"/>
      </w:divBdr>
      <w:divsChild>
        <w:div w:id="1800763818">
          <w:marLeft w:val="0"/>
          <w:marRight w:val="0"/>
          <w:marTop w:val="0"/>
          <w:marBottom w:val="0"/>
          <w:divBdr>
            <w:top w:val="none" w:sz="0" w:space="0" w:color="auto"/>
            <w:left w:val="none" w:sz="0" w:space="0" w:color="auto"/>
            <w:bottom w:val="none" w:sz="0" w:space="0" w:color="auto"/>
            <w:right w:val="none" w:sz="0" w:space="0" w:color="auto"/>
          </w:divBdr>
          <w:divsChild>
            <w:div w:id="308436377">
              <w:marLeft w:val="0"/>
              <w:marRight w:val="0"/>
              <w:marTop w:val="0"/>
              <w:marBottom w:val="0"/>
              <w:divBdr>
                <w:top w:val="none" w:sz="0" w:space="0" w:color="auto"/>
                <w:left w:val="none" w:sz="0" w:space="0" w:color="auto"/>
                <w:bottom w:val="none" w:sz="0" w:space="0" w:color="auto"/>
                <w:right w:val="none" w:sz="0" w:space="0" w:color="auto"/>
              </w:divBdr>
              <w:divsChild>
                <w:div w:id="88094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979580">
      <w:bodyDiv w:val="1"/>
      <w:marLeft w:val="0"/>
      <w:marRight w:val="0"/>
      <w:marTop w:val="0"/>
      <w:marBottom w:val="0"/>
      <w:divBdr>
        <w:top w:val="none" w:sz="0" w:space="0" w:color="auto"/>
        <w:left w:val="none" w:sz="0" w:space="0" w:color="auto"/>
        <w:bottom w:val="none" w:sz="0" w:space="0" w:color="auto"/>
        <w:right w:val="none" w:sz="0" w:space="0" w:color="auto"/>
      </w:divBdr>
    </w:div>
    <w:div w:id="505748911">
      <w:bodyDiv w:val="1"/>
      <w:marLeft w:val="0"/>
      <w:marRight w:val="0"/>
      <w:marTop w:val="0"/>
      <w:marBottom w:val="0"/>
      <w:divBdr>
        <w:top w:val="none" w:sz="0" w:space="0" w:color="auto"/>
        <w:left w:val="none" w:sz="0" w:space="0" w:color="auto"/>
        <w:bottom w:val="none" w:sz="0" w:space="0" w:color="auto"/>
        <w:right w:val="none" w:sz="0" w:space="0" w:color="auto"/>
      </w:divBdr>
    </w:div>
    <w:div w:id="549344377">
      <w:bodyDiv w:val="1"/>
      <w:marLeft w:val="0"/>
      <w:marRight w:val="0"/>
      <w:marTop w:val="0"/>
      <w:marBottom w:val="0"/>
      <w:divBdr>
        <w:top w:val="none" w:sz="0" w:space="0" w:color="auto"/>
        <w:left w:val="none" w:sz="0" w:space="0" w:color="auto"/>
        <w:bottom w:val="none" w:sz="0" w:space="0" w:color="auto"/>
        <w:right w:val="none" w:sz="0" w:space="0" w:color="auto"/>
      </w:divBdr>
    </w:div>
    <w:div w:id="550262603">
      <w:bodyDiv w:val="1"/>
      <w:marLeft w:val="0"/>
      <w:marRight w:val="0"/>
      <w:marTop w:val="0"/>
      <w:marBottom w:val="0"/>
      <w:divBdr>
        <w:top w:val="none" w:sz="0" w:space="0" w:color="auto"/>
        <w:left w:val="none" w:sz="0" w:space="0" w:color="auto"/>
        <w:bottom w:val="none" w:sz="0" w:space="0" w:color="auto"/>
        <w:right w:val="none" w:sz="0" w:space="0" w:color="auto"/>
      </w:divBdr>
    </w:div>
    <w:div w:id="554316781">
      <w:bodyDiv w:val="1"/>
      <w:marLeft w:val="0"/>
      <w:marRight w:val="0"/>
      <w:marTop w:val="0"/>
      <w:marBottom w:val="0"/>
      <w:divBdr>
        <w:top w:val="none" w:sz="0" w:space="0" w:color="auto"/>
        <w:left w:val="none" w:sz="0" w:space="0" w:color="auto"/>
        <w:bottom w:val="none" w:sz="0" w:space="0" w:color="auto"/>
        <w:right w:val="none" w:sz="0" w:space="0" w:color="auto"/>
      </w:divBdr>
      <w:divsChild>
        <w:div w:id="446311017">
          <w:marLeft w:val="0"/>
          <w:marRight w:val="0"/>
          <w:marTop w:val="0"/>
          <w:marBottom w:val="0"/>
          <w:divBdr>
            <w:top w:val="none" w:sz="0" w:space="0" w:color="auto"/>
            <w:left w:val="none" w:sz="0" w:space="0" w:color="auto"/>
            <w:bottom w:val="none" w:sz="0" w:space="0" w:color="auto"/>
            <w:right w:val="none" w:sz="0" w:space="0" w:color="auto"/>
          </w:divBdr>
        </w:div>
      </w:divsChild>
    </w:div>
    <w:div w:id="555630899">
      <w:bodyDiv w:val="1"/>
      <w:marLeft w:val="0"/>
      <w:marRight w:val="0"/>
      <w:marTop w:val="0"/>
      <w:marBottom w:val="0"/>
      <w:divBdr>
        <w:top w:val="none" w:sz="0" w:space="0" w:color="auto"/>
        <w:left w:val="none" w:sz="0" w:space="0" w:color="auto"/>
        <w:bottom w:val="none" w:sz="0" w:space="0" w:color="auto"/>
        <w:right w:val="none" w:sz="0" w:space="0" w:color="auto"/>
      </w:divBdr>
    </w:div>
    <w:div w:id="563027331">
      <w:bodyDiv w:val="1"/>
      <w:marLeft w:val="0"/>
      <w:marRight w:val="0"/>
      <w:marTop w:val="0"/>
      <w:marBottom w:val="0"/>
      <w:divBdr>
        <w:top w:val="none" w:sz="0" w:space="0" w:color="auto"/>
        <w:left w:val="none" w:sz="0" w:space="0" w:color="auto"/>
        <w:bottom w:val="none" w:sz="0" w:space="0" w:color="auto"/>
        <w:right w:val="none" w:sz="0" w:space="0" w:color="auto"/>
      </w:divBdr>
    </w:div>
    <w:div w:id="565339968">
      <w:bodyDiv w:val="1"/>
      <w:marLeft w:val="0"/>
      <w:marRight w:val="0"/>
      <w:marTop w:val="0"/>
      <w:marBottom w:val="0"/>
      <w:divBdr>
        <w:top w:val="none" w:sz="0" w:space="0" w:color="auto"/>
        <w:left w:val="none" w:sz="0" w:space="0" w:color="auto"/>
        <w:bottom w:val="none" w:sz="0" w:space="0" w:color="auto"/>
        <w:right w:val="none" w:sz="0" w:space="0" w:color="auto"/>
      </w:divBdr>
      <w:divsChild>
        <w:div w:id="1848710301">
          <w:marLeft w:val="0"/>
          <w:marRight w:val="0"/>
          <w:marTop w:val="0"/>
          <w:marBottom w:val="0"/>
          <w:divBdr>
            <w:top w:val="none" w:sz="0" w:space="0" w:color="auto"/>
            <w:left w:val="none" w:sz="0" w:space="0" w:color="auto"/>
            <w:bottom w:val="none" w:sz="0" w:space="0" w:color="auto"/>
            <w:right w:val="none" w:sz="0" w:space="0" w:color="auto"/>
          </w:divBdr>
          <w:divsChild>
            <w:div w:id="1034160708">
              <w:marLeft w:val="0"/>
              <w:marRight w:val="0"/>
              <w:marTop w:val="0"/>
              <w:marBottom w:val="0"/>
              <w:divBdr>
                <w:top w:val="none" w:sz="0" w:space="0" w:color="auto"/>
                <w:left w:val="none" w:sz="0" w:space="0" w:color="auto"/>
                <w:bottom w:val="none" w:sz="0" w:space="0" w:color="auto"/>
                <w:right w:val="none" w:sz="0" w:space="0" w:color="auto"/>
              </w:divBdr>
            </w:div>
          </w:divsChild>
        </w:div>
        <w:div w:id="2105689490">
          <w:marLeft w:val="0"/>
          <w:marRight w:val="0"/>
          <w:marTop w:val="0"/>
          <w:marBottom w:val="0"/>
          <w:divBdr>
            <w:top w:val="none" w:sz="0" w:space="0" w:color="auto"/>
            <w:left w:val="none" w:sz="0" w:space="0" w:color="auto"/>
            <w:bottom w:val="none" w:sz="0" w:space="0" w:color="auto"/>
            <w:right w:val="none" w:sz="0" w:space="0" w:color="auto"/>
          </w:divBdr>
          <w:divsChild>
            <w:div w:id="1765763903">
              <w:marLeft w:val="0"/>
              <w:marRight w:val="0"/>
              <w:marTop w:val="0"/>
              <w:marBottom w:val="0"/>
              <w:divBdr>
                <w:top w:val="none" w:sz="0" w:space="0" w:color="auto"/>
                <w:left w:val="none" w:sz="0" w:space="0" w:color="auto"/>
                <w:bottom w:val="none" w:sz="0" w:space="0" w:color="auto"/>
                <w:right w:val="none" w:sz="0" w:space="0" w:color="auto"/>
              </w:divBdr>
            </w:div>
            <w:div w:id="1103722938">
              <w:marLeft w:val="0"/>
              <w:marRight w:val="0"/>
              <w:marTop w:val="0"/>
              <w:marBottom w:val="0"/>
              <w:divBdr>
                <w:top w:val="none" w:sz="0" w:space="0" w:color="auto"/>
                <w:left w:val="none" w:sz="0" w:space="0" w:color="auto"/>
                <w:bottom w:val="none" w:sz="0" w:space="0" w:color="auto"/>
                <w:right w:val="none" w:sz="0" w:space="0" w:color="auto"/>
              </w:divBdr>
              <w:divsChild>
                <w:div w:id="1896548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459876">
      <w:bodyDiv w:val="1"/>
      <w:marLeft w:val="0"/>
      <w:marRight w:val="0"/>
      <w:marTop w:val="0"/>
      <w:marBottom w:val="0"/>
      <w:divBdr>
        <w:top w:val="none" w:sz="0" w:space="0" w:color="auto"/>
        <w:left w:val="none" w:sz="0" w:space="0" w:color="auto"/>
        <w:bottom w:val="none" w:sz="0" w:space="0" w:color="auto"/>
        <w:right w:val="none" w:sz="0" w:space="0" w:color="auto"/>
      </w:divBdr>
    </w:div>
    <w:div w:id="580799105">
      <w:bodyDiv w:val="1"/>
      <w:marLeft w:val="0"/>
      <w:marRight w:val="0"/>
      <w:marTop w:val="0"/>
      <w:marBottom w:val="0"/>
      <w:divBdr>
        <w:top w:val="none" w:sz="0" w:space="0" w:color="auto"/>
        <w:left w:val="none" w:sz="0" w:space="0" w:color="auto"/>
        <w:bottom w:val="none" w:sz="0" w:space="0" w:color="auto"/>
        <w:right w:val="none" w:sz="0" w:space="0" w:color="auto"/>
      </w:divBdr>
    </w:div>
    <w:div w:id="599529705">
      <w:bodyDiv w:val="1"/>
      <w:marLeft w:val="0"/>
      <w:marRight w:val="0"/>
      <w:marTop w:val="0"/>
      <w:marBottom w:val="0"/>
      <w:divBdr>
        <w:top w:val="none" w:sz="0" w:space="0" w:color="auto"/>
        <w:left w:val="none" w:sz="0" w:space="0" w:color="auto"/>
        <w:bottom w:val="none" w:sz="0" w:space="0" w:color="auto"/>
        <w:right w:val="none" w:sz="0" w:space="0" w:color="auto"/>
      </w:divBdr>
    </w:div>
    <w:div w:id="607738855">
      <w:bodyDiv w:val="1"/>
      <w:marLeft w:val="0"/>
      <w:marRight w:val="0"/>
      <w:marTop w:val="0"/>
      <w:marBottom w:val="0"/>
      <w:divBdr>
        <w:top w:val="none" w:sz="0" w:space="0" w:color="auto"/>
        <w:left w:val="none" w:sz="0" w:space="0" w:color="auto"/>
        <w:bottom w:val="none" w:sz="0" w:space="0" w:color="auto"/>
        <w:right w:val="none" w:sz="0" w:space="0" w:color="auto"/>
      </w:divBdr>
    </w:div>
    <w:div w:id="620764599">
      <w:bodyDiv w:val="1"/>
      <w:marLeft w:val="0"/>
      <w:marRight w:val="0"/>
      <w:marTop w:val="0"/>
      <w:marBottom w:val="0"/>
      <w:divBdr>
        <w:top w:val="none" w:sz="0" w:space="0" w:color="auto"/>
        <w:left w:val="none" w:sz="0" w:space="0" w:color="auto"/>
        <w:bottom w:val="none" w:sz="0" w:space="0" w:color="auto"/>
        <w:right w:val="none" w:sz="0" w:space="0" w:color="auto"/>
      </w:divBdr>
    </w:div>
    <w:div w:id="624774789">
      <w:bodyDiv w:val="1"/>
      <w:marLeft w:val="0"/>
      <w:marRight w:val="0"/>
      <w:marTop w:val="0"/>
      <w:marBottom w:val="0"/>
      <w:divBdr>
        <w:top w:val="none" w:sz="0" w:space="0" w:color="auto"/>
        <w:left w:val="none" w:sz="0" w:space="0" w:color="auto"/>
        <w:bottom w:val="none" w:sz="0" w:space="0" w:color="auto"/>
        <w:right w:val="none" w:sz="0" w:space="0" w:color="auto"/>
      </w:divBdr>
    </w:div>
    <w:div w:id="653411533">
      <w:bodyDiv w:val="1"/>
      <w:marLeft w:val="0"/>
      <w:marRight w:val="0"/>
      <w:marTop w:val="0"/>
      <w:marBottom w:val="0"/>
      <w:divBdr>
        <w:top w:val="none" w:sz="0" w:space="0" w:color="auto"/>
        <w:left w:val="none" w:sz="0" w:space="0" w:color="auto"/>
        <w:bottom w:val="none" w:sz="0" w:space="0" w:color="auto"/>
        <w:right w:val="none" w:sz="0" w:space="0" w:color="auto"/>
      </w:divBdr>
    </w:div>
    <w:div w:id="662274045">
      <w:bodyDiv w:val="1"/>
      <w:marLeft w:val="0"/>
      <w:marRight w:val="0"/>
      <w:marTop w:val="0"/>
      <w:marBottom w:val="0"/>
      <w:divBdr>
        <w:top w:val="none" w:sz="0" w:space="0" w:color="auto"/>
        <w:left w:val="none" w:sz="0" w:space="0" w:color="auto"/>
        <w:bottom w:val="none" w:sz="0" w:space="0" w:color="auto"/>
        <w:right w:val="none" w:sz="0" w:space="0" w:color="auto"/>
      </w:divBdr>
    </w:div>
    <w:div w:id="677998986">
      <w:bodyDiv w:val="1"/>
      <w:marLeft w:val="0"/>
      <w:marRight w:val="0"/>
      <w:marTop w:val="0"/>
      <w:marBottom w:val="0"/>
      <w:divBdr>
        <w:top w:val="none" w:sz="0" w:space="0" w:color="auto"/>
        <w:left w:val="none" w:sz="0" w:space="0" w:color="auto"/>
        <w:bottom w:val="none" w:sz="0" w:space="0" w:color="auto"/>
        <w:right w:val="none" w:sz="0" w:space="0" w:color="auto"/>
      </w:divBdr>
    </w:div>
    <w:div w:id="689455530">
      <w:bodyDiv w:val="1"/>
      <w:marLeft w:val="0"/>
      <w:marRight w:val="0"/>
      <w:marTop w:val="0"/>
      <w:marBottom w:val="0"/>
      <w:divBdr>
        <w:top w:val="none" w:sz="0" w:space="0" w:color="auto"/>
        <w:left w:val="none" w:sz="0" w:space="0" w:color="auto"/>
        <w:bottom w:val="none" w:sz="0" w:space="0" w:color="auto"/>
        <w:right w:val="none" w:sz="0" w:space="0" w:color="auto"/>
      </w:divBdr>
    </w:div>
    <w:div w:id="738139735">
      <w:bodyDiv w:val="1"/>
      <w:marLeft w:val="0"/>
      <w:marRight w:val="0"/>
      <w:marTop w:val="0"/>
      <w:marBottom w:val="0"/>
      <w:divBdr>
        <w:top w:val="none" w:sz="0" w:space="0" w:color="auto"/>
        <w:left w:val="none" w:sz="0" w:space="0" w:color="auto"/>
        <w:bottom w:val="none" w:sz="0" w:space="0" w:color="auto"/>
        <w:right w:val="none" w:sz="0" w:space="0" w:color="auto"/>
      </w:divBdr>
    </w:div>
    <w:div w:id="740522334">
      <w:bodyDiv w:val="1"/>
      <w:marLeft w:val="0"/>
      <w:marRight w:val="0"/>
      <w:marTop w:val="0"/>
      <w:marBottom w:val="0"/>
      <w:divBdr>
        <w:top w:val="none" w:sz="0" w:space="0" w:color="auto"/>
        <w:left w:val="none" w:sz="0" w:space="0" w:color="auto"/>
        <w:bottom w:val="none" w:sz="0" w:space="0" w:color="auto"/>
        <w:right w:val="none" w:sz="0" w:space="0" w:color="auto"/>
      </w:divBdr>
    </w:div>
    <w:div w:id="750200189">
      <w:bodyDiv w:val="1"/>
      <w:marLeft w:val="0"/>
      <w:marRight w:val="0"/>
      <w:marTop w:val="0"/>
      <w:marBottom w:val="0"/>
      <w:divBdr>
        <w:top w:val="none" w:sz="0" w:space="0" w:color="auto"/>
        <w:left w:val="none" w:sz="0" w:space="0" w:color="auto"/>
        <w:bottom w:val="none" w:sz="0" w:space="0" w:color="auto"/>
        <w:right w:val="none" w:sz="0" w:space="0" w:color="auto"/>
      </w:divBdr>
    </w:div>
    <w:div w:id="774446316">
      <w:bodyDiv w:val="1"/>
      <w:marLeft w:val="0"/>
      <w:marRight w:val="0"/>
      <w:marTop w:val="0"/>
      <w:marBottom w:val="0"/>
      <w:divBdr>
        <w:top w:val="none" w:sz="0" w:space="0" w:color="auto"/>
        <w:left w:val="none" w:sz="0" w:space="0" w:color="auto"/>
        <w:bottom w:val="none" w:sz="0" w:space="0" w:color="auto"/>
        <w:right w:val="none" w:sz="0" w:space="0" w:color="auto"/>
      </w:divBdr>
    </w:div>
    <w:div w:id="831486138">
      <w:bodyDiv w:val="1"/>
      <w:marLeft w:val="0"/>
      <w:marRight w:val="0"/>
      <w:marTop w:val="0"/>
      <w:marBottom w:val="0"/>
      <w:divBdr>
        <w:top w:val="none" w:sz="0" w:space="0" w:color="auto"/>
        <w:left w:val="none" w:sz="0" w:space="0" w:color="auto"/>
        <w:bottom w:val="none" w:sz="0" w:space="0" w:color="auto"/>
        <w:right w:val="none" w:sz="0" w:space="0" w:color="auto"/>
      </w:divBdr>
    </w:div>
    <w:div w:id="851838577">
      <w:bodyDiv w:val="1"/>
      <w:marLeft w:val="0"/>
      <w:marRight w:val="0"/>
      <w:marTop w:val="0"/>
      <w:marBottom w:val="0"/>
      <w:divBdr>
        <w:top w:val="none" w:sz="0" w:space="0" w:color="auto"/>
        <w:left w:val="none" w:sz="0" w:space="0" w:color="auto"/>
        <w:bottom w:val="none" w:sz="0" w:space="0" w:color="auto"/>
        <w:right w:val="none" w:sz="0" w:space="0" w:color="auto"/>
      </w:divBdr>
    </w:div>
    <w:div w:id="852186595">
      <w:bodyDiv w:val="1"/>
      <w:marLeft w:val="0"/>
      <w:marRight w:val="0"/>
      <w:marTop w:val="0"/>
      <w:marBottom w:val="0"/>
      <w:divBdr>
        <w:top w:val="none" w:sz="0" w:space="0" w:color="auto"/>
        <w:left w:val="none" w:sz="0" w:space="0" w:color="auto"/>
        <w:bottom w:val="none" w:sz="0" w:space="0" w:color="auto"/>
        <w:right w:val="none" w:sz="0" w:space="0" w:color="auto"/>
      </w:divBdr>
    </w:div>
    <w:div w:id="864907546">
      <w:bodyDiv w:val="1"/>
      <w:marLeft w:val="0"/>
      <w:marRight w:val="0"/>
      <w:marTop w:val="0"/>
      <w:marBottom w:val="0"/>
      <w:divBdr>
        <w:top w:val="none" w:sz="0" w:space="0" w:color="auto"/>
        <w:left w:val="none" w:sz="0" w:space="0" w:color="auto"/>
        <w:bottom w:val="none" w:sz="0" w:space="0" w:color="auto"/>
        <w:right w:val="none" w:sz="0" w:space="0" w:color="auto"/>
      </w:divBdr>
    </w:div>
    <w:div w:id="901478890">
      <w:bodyDiv w:val="1"/>
      <w:marLeft w:val="0"/>
      <w:marRight w:val="0"/>
      <w:marTop w:val="0"/>
      <w:marBottom w:val="0"/>
      <w:divBdr>
        <w:top w:val="none" w:sz="0" w:space="0" w:color="auto"/>
        <w:left w:val="none" w:sz="0" w:space="0" w:color="auto"/>
        <w:bottom w:val="none" w:sz="0" w:space="0" w:color="auto"/>
        <w:right w:val="none" w:sz="0" w:space="0" w:color="auto"/>
      </w:divBdr>
    </w:div>
    <w:div w:id="907879508">
      <w:bodyDiv w:val="1"/>
      <w:marLeft w:val="0"/>
      <w:marRight w:val="0"/>
      <w:marTop w:val="0"/>
      <w:marBottom w:val="0"/>
      <w:divBdr>
        <w:top w:val="none" w:sz="0" w:space="0" w:color="auto"/>
        <w:left w:val="none" w:sz="0" w:space="0" w:color="auto"/>
        <w:bottom w:val="none" w:sz="0" w:space="0" w:color="auto"/>
        <w:right w:val="none" w:sz="0" w:space="0" w:color="auto"/>
      </w:divBdr>
    </w:div>
    <w:div w:id="909460640">
      <w:bodyDiv w:val="1"/>
      <w:marLeft w:val="0"/>
      <w:marRight w:val="0"/>
      <w:marTop w:val="0"/>
      <w:marBottom w:val="0"/>
      <w:divBdr>
        <w:top w:val="none" w:sz="0" w:space="0" w:color="auto"/>
        <w:left w:val="none" w:sz="0" w:space="0" w:color="auto"/>
        <w:bottom w:val="none" w:sz="0" w:space="0" w:color="auto"/>
        <w:right w:val="none" w:sz="0" w:space="0" w:color="auto"/>
      </w:divBdr>
    </w:div>
    <w:div w:id="914706743">
      <w:bodyDiv w:val="1"/>
      <w:marLeft w:val="0"/>
      <w:marRight w:val="0"/>
      <w:marTop w:val="0"/>
      <w:marBottom w:val="0"/>
      <w:divBdr>
        <w:top w:val="none" w:sz="0" w:space="0" w:color="auto"/>
        <w:left w:val="none" w:sz="0" w:space="0" w:color="auto"/>
        <w:bottom w:val="none" w:sz="0" w:space="0" w:color="auto"/>
        <w:right w:val="none" w:sz="0" w:space="0" w:color="auto"/>
      </w:divBdr>
    </w:div>
    <w:div w:id="943728198">
      <w:bodyDiv w:val="1"/>
      <w:marLeft w:val="0"/>
      <w:marRight w:val="0"/>
      <w:marTop w:val="0"/>
      <w:marBottom w:val="0"/>
      <w:divBdr>
        <w:top w:val="none" w:sz="0" w:space="0" w:color="auto"/>
        <w:left w:val="none" w:sz="0" w:space="0" w:color="auto"/>
        <w:bottom w:val="none" w:sz="0" w:space="0" w:color="auto"/>
        <w:right w:val="none" w:sz="0" w:space="0" w:color="auto"/>
      </w:divBdr>
    </w:div>
    <w:div w:id="973412451">
      <w:bodyDiv w:val="1"/>
      <w:marLeft w:val="0"/>
      <w:marRight w:val="0"/>
      <w:marTop w:val="0"/>
      <w:marBottom w:val="0"/>
      <w:divBdr>
        <w:top w:val="none" w:sz="0" w:space="0" w:color="auto"/>
        <w:left w:val="none" w:sz="0" w:space="0" w:color="auto"/>
        <w:bottom w:val="none" w:sz="0" w:space="0" w:color="auto"/>
        <w:right w:val="none" w:sz="0" w:space="0" w:color="auto"/>
      </w:divBdr>
    </w:div>
    <w:div w:id="997659376">
      <w:bodyDiv w:val="1"/>
      <w:marLeft w:val="0"/>
      <w:marRight w:val="0"/>
      <w:marTop w:val="0"/>
      <w:marBottom w:val="0"/>
      <w:divBdr>
        <w:top w:val="none" w:sz="0" w:space="0" w:color="auto"/>
        <w:left w:val="none" w:sz="0" w:space="0" w:color="auto"/>
        <w:bottom w:val="none" w:sz="0" w:space="0" w:color="auto"/>
        <w:right w:val="none" w:sz="0" w:space="0" w:color="auto"/>
      </w:divBdr>
    </w:div>
    <w:div w:id="1044989191">
      <w:bodyDiv w:val="1"/>
      <w:marLeft w:val="0"/>
      <w:marRight w:val="0"/>
      <w:marTop w:val="0"/>
      <w:marBottom w:val="0"/>
      <w:divBdr>
        <w:top w:val="none" w:sz="0" w:space="0" w:color="auto"/>
        <w:left w:val="none" w:sz="0" w:space="0" w:color="auto"/>
        <w:bottom w:val="none" w:sz="0" w:space="0" w:color="auto"/>
        <w:right w:val="none" w:sz="0" w:space="0" w:color="auto"/>
      </w:divBdr>
    </w:div>
    <w:div w:id="1058743059">
      <w:bodyDiv w:val="1"/>
      <w:marLeft w:val="0"/>
      <w:marRight w:val="0"/>
      <w:marTop w:val="0"/>
      <w:marBottom w:val="0"/>
      <w:divBdr>
        <w:top w:val="none" w:sz="0" w:space="0" w:color="auto"/>
        <w:left w:val="none" w:sz="0" w:space="0" w:color="auto"/>
        <w:bottom w:val="none" w:sz="0" w:space="0" w:color="auto"/>
        <w:right w:val="none" w:sz="0" w:space="0" w:color="auto"/>
      </w:divBdr>
    </w:div>
    <w:div w:id="1101604253">
      <w:bodyDiv w:val="1"/>
      <w:marLeft w:val="0"/>
      <w:marRight w:val="0"/>
      <w:marTop w:val="0"/>
      <w:marBottom w:val="0"/>
      <w:divBdr>
        <w:top w:val="none" w:sz="0" w:space="0" w:color="auto"/>
        <w:left w:val="none" w:sz="0" w:space="0" w:color="auto"/>
        <w:bottom w:val="none" w:sz="0" w:space="0" w:color="auto"/>
        <w:right w:val="none" w:sz="0" w:space="0" w:color="auto"/>
      </w:divBdr>
    </w:div>
    <w:div w:id="1106997721">
      <w:bodyDiv w:val="1"/>
      <w:marLeft w:val="0"/>
      <w:marRight w:val="0"/>
      <w:marTop w:val="0"/>
      <w:marBottom w:val="0"/>
      <w:divBdr>
        <w:top w:val="none" w:sz="0" w:space="0" w:color="auto"/>
        <w:left w:val="none" w:sz="0" w:space="0" w:color="auto"/>
        <w:bottom w:val="none" w:sz="0" w:space="0" w:color="auto"/>
        <w:right w:val="none" w:sz="0" w:space="0" w:color="auto"/>
      </w:divBdr>
    </w:div>
    <w:div w:id="1160804403">
      <w:bodyDiv w:val="1"/>
      <w:marLeft w:val="0"/>
      <w:marRight w:val="0"/>
      <w:marTop w:val="0"/>
      <w:marBottom w:val="0"/>
      <w:divBdr>
        <w:top w:val="none" w:sz="0" w:space="0" w:color="auto"/>
        <w:left w:val="none" w:sz="0" w:space="0" w:color="auto"/>
        <w:bottom w:val="none" w:sz="0" w:space="0" w:color="auto"/>
        <w:right w:val="none" w:sz="0" w:space="0" w:color="auto"/>
      </w:divBdr>
    </w:div>
    <w:div w:id="1161698605">
      <w:bodyDiv w:val="1"/>
      <w:marLeft w:val="0"/>
      <w:marRight w:val="0"/>
      <w:marTop w:val="0"/>
      <w:marBottom w:val="0"/>
      <w:divBdr>
        <w:top w:val="none" w:sz="0" w:space="0" w:color="auto"/>
        <w:left w:val="none" w:sz="0" w:space="0" w:color="auto"/>
        <w:bottom w:val="none" w:sz="0" w:space="0" w:color="auto"/>
        <w:right w:val="none" w:sz="0" w:space="0" w:color="auto"/>
      </w:divBdr>
    </w:div>
    <w:div w:id="1169175737">
      <w:bodyDiv w:val="1"/>
      <w:marLeft w:val="0"/>
      <w:marRight w:val="0"/>
      <w:marTop w:val="0"/>
      <w:marBottom w:val="0"/>
      <w:divBdr>
        <w:top w:val="none" w:sz="0" w:space="0" w:color="auto"/>
        <w:left w:val="none" w:sz="0" w:space="0" w:color="auto"/>
        <w:bottom w:val="none" w:sz="0" w:space="0" w:color="auto"/>
        <w:right w:val="none" w:sz="0" w:space="0" w:color="auto"/>
      </w:divBdr>
    </w:div>
    <w:div w:id="1175729473">
      <w:bodyDiv w:val="1"/>
      <w:marLeft w:val="0"/>
      <w:marRight w:val="0"/>
      <w:marTop w:val="0"/>
      <w:marBottom w:val="0"/>
      <w:divBdr>
        <w:top w:val="none" w:sz="0" w:space="0" w:color="auto"/>
        <w:left w:val="none" w:sz="0" w:space="0" w:color="auto"/>
        <w:bottom w:val="none" w:sz="0" w:space="0" w:color="auto"/>
        <w:right w:val="none" w:sz="0" w:space="0" w:color="auto"/>
      </w:divBdr>
    </w:div>
    <w:div w:id="1211771323">
      <w:bodyDiv w:val="1"/>
      <w:marLeft w:val="0"/>
      <w:marRight w:val="0"/>
      <w:marTop w:val="0"/>
      <w:marBottom w:val="0"/>
      <w:divBdr>
        <w:top w:val="none" w:sz="0" w:space="0" w:color="auto"/>
        <w:left w:val="none" w:sz="0" w:space="0" w:color="auto"/>
        <w:bottom w:val="none" w:sz="0" w:space="0" w:color="auto"/>
        <w:right w:val="none" w:sz="0" w:space="0" w:color="auto"/>
      </w:divBdr>
    </w:div>
    <w:div w:id="1212113088">
      <w:bodyDiv w:val="1"/>
      <w:marLeft w:val="0"/>
      <w:marRight w:val="0"/>
      <w:marTop w:val="0"/>
      <w:marBottom w:val="0"/>
      <w:divBdr>
        <w:top w:val="none" w:sz="0" w:space="0" w:color="auto"/>
        <w:left w:val="none" w:sz="0" w:space="0" w:color="auto"/>
        <w:bottom w:val="none" w:sz="0" w:space="0" w:color="auto"/>
        <w:right w:val="none" w:sz="0" w:space="0" w:color="auto"/>
      </w:divBdr>
    </w:div>
    <w:div w:id="1215579759">
      <w:bodyDiv w:val="1"/>
      <w:marLeft w:val="0"/>
      <w:marRight w:val="0"/>
      <w:marTop w:val="0"/>
      <w:marBottom w:val="0"/>
      <w:divBdr>
        <w:top w:val="none" w:sz="0" w:space="0" w:color="auto"/>
        <w:left w:val="none" w:sz="0" w:space="0" w:color="auto"/>
        <w:bottom w:val="none" w:sz="0" w:space="0" w:color="auto"/>
        <w:right w:val="none" w:sz="0" w:space="0" w:color="auto"/>
      </w:divBdr>
    </w:div>
    <w:div w:id="1224024421">
      <w:bodyDiv w:val="1"/>
      <w:marLeft w:val="0"/>
      <w:marRight w:val="0"/>
      <w:marTop w:val="0"/>
      <w:marBottom w:val="0"/>
      <w:divBdr>
        <w:top w:val="none" w:sz="0" w:space="0" w:color="auto"/>
        <w:left w:val="none" w:sz="0" w:space="0" w:color="auto"/>
        <w:bottom w:val="none" w:sz="0" w:space="0" w:color="auto"/>
        <w:right w:val="none" w:sz="0" w:space="0" w:color="auto"/>
      </w:divBdr>
    </w:div>
    <w:div w:id="1234311017">
      <w:bodyDiv w:val="1"/>
      <w:marLeft w:val="0"/>
      <w:marRight w:val="0"/>
      <w:marTop w:val="0"/>
      <w:marBottom w:val="0"/>
      <w:divBdr>
        <w:top w:val="none" w:sz="0" w:space="0" w:color="auto"/>
        <w:left w:val="none" w:sz="0" w:space="0" w:color="auto"/>
        <w:bottom w:val="none" w:sz="0" w:space="0" w:color="auto"/>
        <w:right w:val="none" w:sz="0" w:space="0" w:color="auto"/>
      </w:divBdr>
    </w:div>
    <w:div w:id="1255169626">
      <w:bodyDiv w:val="1"/>
      <w:marLeft w:val="0"/>
      <w:marRight w:val="0"/>
      <w:marTop w:val="0"/>
      <w:marBottom w:val="0"/>
      <w:divBdr>
        <w:top w:val="none" w:sz="0" w:space="0" w:color="auto"/>
        <w:left w:val="none" w:sz="0" w:space="0" w:color="auto"/>
        <w:bottom w:val="none" w:sz="0" w:space="0" w:color="auto"/>
        <w:right w:val="none" w:sz="0" w:space="0" w:color="auto"/>
      </w:divBdr>
    </w:div>
    <w:div w:id="1277057218">
      <w:bodyDiv w:val="1"/>
      <w:marLeft w:val="0"/>
      <w:marRight w:val="0"/>
      <w:marTop w:val="0"/>
      <w:marBottom w:val="0"/>
      <w:divBdr>
        <w:top w:val="none" w:sz="0" w:space="0" w:color="auto"/>
        <w:left w:val="none" w:sz="0" w:space="0" w:color="auto"/>
        <w:bottom w:val="none" w:sz="0" w:space="0" w:color="auto"/>
        <w:right w:val="none" w:sz="0" w:space="0" w:color="auto"/>
      </w:divBdr>
    </w:div>
    <w:div w:id="1298991108">
      <w:bodyDiv w:val="1"/>
      <w:marLeft w:val="0"/>
      <w:marRight w:val="0"/>
      <w:marTop w:val="0"/>
      <w:marBottom w:val="0"/>
      <w:divBdr>
        <w:top w:val="none" w:sz="0" w:space="0" w:color="auto"/>
        <w:left w:val="none" w:sz="0" w:space="0" w:color="auto"/>
        <w:bottom w:val="none" w:sz="0" w:space="0" w:color="auto"/>
        <w:right w:val="none" w:sz="0" w:space="0" w:color="auto"/>
      </w:divBdr>
    </w:div>
    <w:div w:id="1306205220">
      <w:bodyDiv w:val="1"/>
      <w:marLeft w:val="0"/>
      <w:marRight w:val="0"/>
      <w:marTop w:val="0"/>
      <w:marBottom w:val="0"/>
      <w:divBdr>
        <w:top w:val="none" w:sz="0" w:space="0" w:color="auto"/>
        <w:left w:val="none" w:sz="0" w:space="0" w:color="auto"/>
        <w:bottom w:val="none" w:sz="0" w:space="0" w:color="auto"/>
        <w:right w:val="none" w:sz="0" w:space="0" w:color="auto"/>
      </w:divBdr>
    </w:div>
    <w:div w:id="1329819834">
      <w:bodyDiv w:val="1"/>
      <w:marLeft w:val="0"/>
      <w:marRight w:val="0"/>
      <w:marTop w:val="0"/>
      <w:marBottom w:val="0"/>
      <w:divBdr>
        <w:top w:val="none" w:sz="0" w:space="0" w:color="auto"/>
        <w:left w:val="none" w:sz="0" w:space="0" w:color="auto"/>
        <w:bottom w:val="none" w:sz="0" w:space="0" w:color="auto"/>
        <w:right w:val="none" w:sz="0" w:space="0" w:color="auto"/>
      </w:divBdr>
    </w:div>
    <w:div w:id="1346861047">
      <w:bodyDiv w:val="1"/>
      <w:marLeft w:val="0"/>
      <w:marRight w:val="0"/>
      <w:marTop w:val="0"/>
      <w:marBottom w:val="0"/>
      <w:divBdr>
        <w:top w:val="none" w:sz="0" w:space="0" w:color="auto"/>
        <w:left w:val="none" w:sz="0" w:space="0" w:color="auto"/>
        <w:bottom w:val="none" w:sz="0" w:space="0" w:color="auto"/>
        <w:right w:val="none" w:sz="0" w:space="0" w:color="auto"/>
      </w:divBdr>
    </w:div>
    <w:div w:id="1390961025">
      <w:bodyDiv w:val="1"/>
      <w:marLeft w:val="0"/>
      <w:marRight w:val="0"/>
      <w:marTop w:val="0"/>
      <w:marBottom w:val="0"/>
      <w:divBdr>
        <w:top w:val="none" w:sz="0" w:space="0" w:color="auto"/>
        <w:left w:val="none" w:sz="0" w:space="0" w:color="auto"/>
        <w:bottom w:val="none" w:sz="0" w:space="0" w:color="auto"/>
        <w:right w:val="none" w:sz="0" w:space="0" w:color="auto"/>
      </w:divBdr>
    </w:div>
    <w:div w:id="1422218699">
      <w:bodyDiv w:val="1"/>
      <w:marLeft w:val="0"/>
      <w:marRight w:val="0"/>
      <w:marTop w:val="0"/>
      <w:marBottom w:val="0"/>
      <w:divBdr>
        <w:top w:val="none" w:sz="0" w:space="0" w:color="auto"/>
        <w:left w:val="none" w:sz="0" w:space="0" w:color="auto"/>
        <w:bottom w:val="none" w:sz="0" w:space="0" w:color="auto"/>
        <w:right w:val="none" w:sz="0" w:space="0" w:color="auto"/>
      </w:divBdr>
    </w:div>
    <w:div w:id="1436436266">
      <w:bodyDiv w:val="1"/>
      <w:marLeft w:val="0"/>
      <w:marRight w:val="0"/>
      <w:marTop w:val="0"/>
      <w:marBottom w:val="0"/>
      <w:divBdr>
        <w:top w:val="none" w:sz="0" w:space="0" w:color="auto"/>
        <w:left w:val="none" w:sz="0" w:space="0" w:color="auto"/>
        <w:bottom w:val="none" w:sz="0" w:space="0" w:color="auto"/>
        <w:right w:val="none" w:sz="0" w:space="0" w:color="auto"/>
      </w:divBdr>
    </w:div>
    <w:div w:id="1442409394">
      <w:bodyDiv w:val="1"/>
      <w:marLeft w:val="0"/>
      <w:marRight w:val="0"/>
      <w:marTop w:val="0"/>
      <w:marBottom w:val="0"/>
      <w:divBdr>
        <w:top w:val="none" w:sz="0" w:space="0" w:color="auto"/>
        <w:left w:val="none" w:sz="0" w:space="0" w:color="auto"/>
        <w:bottom w:val="none" w:sz="0" w:space="0" w:color="auto"/>
        <w:right w:val="none" w:sz="0" w:space="0" w:color="auto"/>
      </w:divBdr>
    </w:div>
    <w:div w:id="1478298253">
      <w:bodyDiv w:val="1"/>
      <w:marLeft w:val="0"/>
      <w:marRight w:val="0"/>
      <w:marTop w:val="0"/>
      <w:marBottom w:val="0"/>
      <w:divBdr>
        <w:top w:val="none" w:sz="0" w:space="0" w:color="auto"/>
        <w:left w:val="none" w:sz="0" w:space="0" w:color="auto"/>
        <w:bottom w:val="none" w:sz="0" w:space="0" w:color="auto"/>
        <w:right w:val="none" w:sz="0" w:space="0" w:color="auto"/>
      </w:divBdr>
    </w:div>
    <w:div w:id="1530416763">
      <w:bodyDiv w:val="1"/>
      <w:marLeft w:val="0"/>
      <w:marRight w:val="0"/>
      <w:marTop w:val="0"/>
      <w:marBottom w:val="0"/>
      <w:divBdr>
        <w:top w:val="none" w:sz="0" w:space="0" w:color="auto"/>
        <w:left w:val="none" w:sz="0" w:space="0" w:color="auto"/>
        <w:bottom w:val="none" w:sz="0" w:space="0" w:color="auto"/>
        <w:right w:val="none" w:sz="0" w:space="0" w:color="auto"/>
      </w:divBdr>
    </w:div>
    <w:div w:id="1570576621">
      <w:bodyDiv w:val="1"/>
      <w:marLeft w:val="0"/>
      <w:marRight w:val="0"/>
      <w:marTop w:val="0"/>
      <w:marBottom w:val="0"/>
      <w:divBdr>
        <w:top w:val="none" w:sz="0" w:space="0" w:color="auto"/>
        <w:left w:val="none" w:sz="0" w:space="0" w:color="auto"/>
        <w:bottom w:val="none" w:sz="0" w:space="0" w:color="auto"/>
        <w:right w:val="none" w:sz="0" w:space="0" w:color="auto"/>
      </w:divBdr>
    </w:div>
    <w:div w:id="1589651191">
      <w:bodyDiv w:val="1"/>
      <w:marLeft w:val="0"/>
      <w:marRight w:val="0"/>
      <w:marTop w:val="0"/>
      <w:marBottom w:val="0"/>
      <w:divBdr>
        <w:top w:val="none" w:sz="0" w:space="0" w:color="auto"/>
        <w:left w:val="none" w:sz="0" w:space="0" w:color="auto"/>
        <w:bottom w:val="none" w:sz="0" w:space="0" w:color="auto"/>
        <w:right w:val="none" w:sz="0" w:space="0" w:color="auto"/>
      </w:divBdr>
    </w:div>
    <w:div w:id="1642350053">
      <w:bodyDiv w:val="1"/>
      <w:marLeft w:val="0"/>
      <w:marRight w:val="0"/>
      <w:marTop w:val="0"/>
      <w:marBottom w:val="0"/>
      <w:divBdr>
        <w:top w:val="none" w:sz="0" w:space="0" w:color="auto"/>
        <w:left w:val="none" w:sz="0" w:space="0" w:color="auto"/>
        <w:bottom w:val="none" w:sz="0" w:space="0" w:color="auto"/>
        <w:right w:val="none" w:sz="0" w:space="0" w:color="auto"/>
      </w:divBdr>
    </w:div>
    <w:div w:id="1651859720">
      <w:bodyDiv w:val="1"/>
      <w:marLeft w:val="0"/>
      <w:marRight w:val="0"/>
      <w:marTop w:val="0"/>
      <w:marBottom w:val="0"/>
      <w:divBdr>
        <w:top w:val="none" w:sz="0" w:space="0" w:color="auto"/>
        <w:left w:val="none" w:sz="0" w:space="0" w:color="auto"/>
        <w:bottom w:val="none" w:sz="0" w:space="0" w:color="auto"/>
        <w:right w:val="none" w:sz="0" w:space="0" w:color="auto"/>
      </w:divBdr>
    </w:div>
    <w:div w:id="1657341684">
      <w:bodyDiv w:val="1"/>
      <w:marLeft w:val="0"/>
      <w:marRight w:val="0"/>
      <w:marTop w:val="0"/>
      <w:marBottom w:val="0"/>
      <w:divBdr>
        <w:top w:val="none" w:sz="0" w:space="0" w:color="auto"/>
        <w:left w:val="none" w:sz="0" w:space="0" w:color="auto"/>
        <w:bottom w:val="none" w:sz="0" w:space="0" w:color="auto"/>
        <w:right w:val="none" w:sz="0" w:space="0" w:color="auto"/>
      </w:divBdr>
    </w:div>
    <w:div w:id="1678843533">
      <w:bodyDiv w:val="1"/>
      <w:marLeft w:val="0"/>
      <w:marRight w:val="0"/>
      <w:marTop w:val="0"/>
      <w:marBottom w:val="0"/>
      <w:divBdr>
        <w:top w:val="none" w:sz="0" w:space="0" w:color="auto"/>
        <w:left w:val="none" w:sz="0" w:space="0" w:color="auto"/>
        <w:bottom w:val="none" w:sz="0" w:space="0" w:color="auto"/>
        <w:right w:val="none" w:sz="0" w:space="0" w:color="auto"/>
      </w:divBdr>
    </w:div>
    <w:div w:id="1709259353">
      <w:bodyDiv w:val="1"/>
      <w:marLeft w:val="0"/>
      <w:marRight w:val="0"/>
      <w:marTop w:val="0"/>
      <w:marBottom w:val="0"/>
      <w:divBdr>
        <w:top w:val="none" w:sz="0" w:space="0" w:color="auto"/>
        <w:left w:val="none" w:sz="0" w:space="0" w:color="auto"/>
        <w:bottom w:val="none" w:sz="0" w:space="0" w:color="auto"/>
        <w:right w:val="none" w:sz="0" w:space="0" w:color="auto"/>
      </w:divBdr>
    </w:div>
    <w:div w:id="1713505257">
      <w:bodyDiv w:val="1"/>
      <w:marLeft w:val="0"/>
      <w:marRight w:val="0"/>
      <w:marTop w:val="0"/>
      <w:marBottom w:val="0"/>
      <w:divBdr>
        <w:top w:val="none" w:sz="0" w:space="0" w:color="auto"/>
        <w:left w:val="none" w:sz="0" w:space="0" w:color="auto"/>
        <w:bottom w:val="none" w:sz="0" w:space="0" w:color="auto"/>
        <w:right w:val="none" w:sz="0" w:space="0" w:color="auto"/>
      </w:divBdr>
    </w:div>
    <w:div w:id="1725986003">
      <w:bodyDiv w:val="1"/>
      <w:marLeft w:val="0"/>
      <w:marRight w:val="0"/>
      <w:marTop w:val="0"/>
      <w:marBottom w:val="0"/>
      <w:divBdr>
        <w:top w:val="none" w:sz="0" w:space="0" w:color="auto"/>
        <w:left w:val="none" w:sz="0" w:space="0" w:color="auto"/>
        <w:bottom w:val="none" w:sz="0" w:space="0" w:color="auto"/>
        <w:right w:val="none" w:sz="0" w:space="0" w:color="auto"/>
      </w:divBdr>
    </w:div>
    <w:div w:id="1791775810">
      <w:bodyDiv w:val="1"/>
      <w:marLeft w:val="0"/>
      <w:marRight w:val="0"/>
      <w:marTop w:val="0"/>
      <w:marBottom w:val="0"/>
      <w:divBdr>
        <w:top w:val="none" w:sz="0" w:space="0" w:color="auto"/>
        <w:left w:val="none" w:sz="0" w:space="0" w:color="auto"/>
        <w:bottom w:val="none" w:sz="0" w:space="0" w:color="auto"/>
        <w:right w:val="none" w:sz="0" w:space="0" w:color="auto"/>
      </w:divBdr>
    </w:div>
    <w:div w:id="1799108110">
      <w:bodyDiv w:val="1"/>
      <w:marLeft w:val="0"/>
      <w:marRight w:val="0"/>
      <w:marTop w:val="0"/>
      <w:marBottom w:val="0"/>
      <w:divBdr>
        <w:top w:val="none" w:sz="0" w:space="0" w:color="auto"/>
        <w:left w:val="none" w:sz="0" w:space="0" w:color="auto"/>
        <w:bottom w:val="none" w:sz="0" w:space="0" w:color="auto"/>
        <w:right w:val="none" w:sz="0" w:space="0" w:color="auto"/>
      </w:divBdr>
    </w:div>
    <w:div w:id="1855463365">
      <w:bodyDiv w:val="1"/>
      <w:marLeft w:val="0"/>
      <w:marRight w:val="0"/>
      <w:marTop w:val="0"/>
      <w:marBottom w:val="0"/>
      <w:divBdr>
        <w:top w:val="none" w:sz="0" w:space="0" w:color="auto"/>
        <w:left w:val="none" w:sz="0" w:space="0" w:color="auto"/>
        <w:bottom w:val="none" w:sz="0" w:space="0" w:color="auto"/>
        <w:right w:val="none" w:sz="0" w:space="0" w:color="auto"/>
      </w:divBdr>
    </w:div>
    <w:div w:id="1879930885">
      <w:bodyDiv w:val="1"/>
      <w:marLeft w:val="0"/>
      <w:marRight w:val="0"/>
      <w:marTop w:val="0"/>
      <w:marBottom w:val="0"/>
      <w:divBdr>
        <w:top w:val="none" w:sz="0" w:space="0" w:color="auto"/>
        <w:left w:val="none" w:sz="0" w:space="0" w:color="auto"/>
        <w:bottom w:val="none" w:sz="0" w:space="0" w:color="auto"/>
        <w:right w:val="none" w:sz="0" w:space="0" w:color="auto"/>
      </w:divBdr>
    </w:div>
    <w:div w:id="1902591485">
      <w:bodyDiv w:val="1"/>
      <w:marLeft w:val="0"/>
      <w:marRight w:val="0"/>
      <w:marTop w:val="0"/>
      <w:marBottom w:val="0"/>
      <w:divBdr>
        <w:top w:val="none" w:sz="0" w:space="0" w:color="auto"/>
        <w:left w:val="none" w:sz="0" w:space="0" w:color="auto"/>
        <w:bottom w:val="none" w:sz="0" w:space="0" w:color="auto"/>
        <w:right w:val="none" w:sz="0" w:space="0" w:color="auto"/>
      </w:divBdr>
    </w:div>
    <w:div w:id="1915629720">
      <w:bodyDiv w:val="1"/>
      <w:marLeft w:val="0"/>
      <w:marRight w:val="0"/>
      <w:marTop w:val="0"/>
      <w:marBottom w:val="0"/>
      <w:divBdr>
        <w:top w:val="none" w:sz="0" w:space="0" w:color="auto"/>
        <w:left w:val="none" w:sz="0" w:space="0" w:color="auto"/>
        <w:bottom w:val="none" w:sz="0" w:space="0" w:color="auto"/>
        <w:right w:val="none" w:sz="0" w:space="0" w:color="auto"/>
      </w:divBdr>
    </w:div>
    <w:div w:id="1939167587">
      <w:bodyDiv w:val="1"/>
      <w:marLeft w:val="0"/>
      <w:marRight w:val="0"/>
      <w:marTop w:val="0"/>
      <w:marBottom w:val="0"/>
      <w:divBdr>
        <w:top w:val="none" w:sz="0" w:space="0" w:color="auto"/>
        <w:left w:val="none" w:sz="0" w:space="0" w:color="auto"/>
        <w:bottom w:val="none" w:sz="0" w:space="0" w:color="auto"/>
        <w:right w:val="none" w:sz="0" w:space="0" w:color="auto"/>
      </w:divBdr>
    </w:div>
    <w:div w:id="1948006865">
      <w:bodyDiv w:val="1"/>
      <w:marLeft w:val="0"/>
      <w:marRight w:val="0"/>
      <w:marTop w:val="0"/>
      <w:marBottom w:val="0"/>
      <w:divBdr>
        <w:top w:val="none" w:sz="0" w:space="0" w:color="auto"/>
        <w:left w:val="none" w:sz="0" w:space="0" w:color="auto"/>
        <w:bottom w:val="none" w:sz="0" w:space="0" w:color="auto"/>
        <w:right w:val="none" w:sz="0" w:space="0" w:color="auto"/>
      </w:divBdr>
    </w:div>
    <w:div w:id="1961257223">
      <w:bodyDiv w:val="1"/>
      <w:marLeft w:val="0"/>
      <w:marRight w:val="0"/>
      <w:marTop w:val="0"/>
      <w:marBottom w:val="0"/>
      <w:divBdr>
        <w:top w:val="none" w:sz="0" w:space="0" w:color="auto"/>
        <w:left w:val="none" w:sz="0" w:space="0" w:color="auto"/>
        <w:bottom w:val="none" w:sz="0" w:space="0" w:color="auto"/>
        <w:right w:val="none" w:sz="0" w:space="0" w:color="auto"/>
      </w:divBdr>
    </w:div>
    <w:div w:id="1987783162">
      <w:bodyDiv w:val="1"/>
      <w:marLeft w:val="0"/>
      <w:marRight w:val="0"/>
      <w:marTop w:val="0"/>
      <w:marBottom w:val="0"/>
      <w:divBdr>
        <w:top w:val="none" w:sz="0" w:space="0" w:color="auto"/>
        <w:left w:val="none" w:sz="0" w:space="0" w:color="auto"/>
        <w:bottom w:val="none" w:sz="0" w:space="0" w:color="auto"/>
        <w:right w:val="none" w:sz="0" w:space="0" w:color="auto"/>
      </w:divBdr>
    </w:div>
    <w:div w:id="2043092341">
      <w:bodyDiv w:val="1"/>
      <w:marLeft w:val="0"/>
      <w:marRight w:val="0"/>
      <w:marTop w:val="0"/>
      <w:marBottom w:val="0"/>
      <w:divBdr>
        <w:top w:val="none" w:sz="0" w:space="0" w:color="auto"/>
        <w:left w:val="none" w:sz="0" w:space="0" w:color="auto"/>
        <w:bottom w:val="none" w:sz="0" w:space="0" w:color="auto"/>
        <w:right w:val="none" w:sz="0" w:space="0" w:color="auto"/>
      </w:divBdr>
    </w:div>
    <w:div w:id="2075734770">
      <w:bodyDiv w:val="1"/>
      <w:marLeft w:val="0"/>
      <w:marRight w:val="0"/>
      <w:marTop w:val="0"/>
      <w:marBottom w:val="0"/>
      <w:divBdr>
        <w:top w:val="none" w:sz="0" w:space="0" w:color="auto"/>
        <w:left w:val="none" w:sz="0" w:space="0" w:color="auto"/>
        <w:bottom w:val="none" w:sz="0" w:space="0" w:color="auto"/>
        <w:right w:val="none" w:sz="0" w:space="0" w:color="auto"/>
      </w:divBdr>
    </w:div>
    <w:div w:id="2085761415">
      <w:bodyDiv w:val="1"/>
      <w:marLeft w:val="0"/>
      <w:marRight w:val="0"/>
      <w:marTop w:val="0"/>
      <w:marBottom w:val="0"/>
      <w:divBdr>
        <w:top w:val="none" w:sz="0" w:space="0" w:color="auto"/>
        <w:left w:val="none" w:sz="0" w:space="0" w:color="auto"/>
        <w:bottom w:val="none" w:sz="0" w:space="0" w:color="auto"/>
        <w:right w:val="none" w:sz="0" w:space="0" w:color="auto"/>
      </w:divBdr>
    </w:div>
    <w:div w:id="2098404942">
      <w:bodyDiv w:val="1"/>
      <w:marLeft w:val="0"/>
      <w:marRight w:val="0"/>
      <w:marTop w:val="0"/>
      <w:marBottom w:val="0"/>
      <w:divBdr>
        <w:top w:val="none" w:sz="0" w:space="0" w:color="auto"/>
        <w:left w:val="none" w:sz="0" w:space="0" w:color="auto"/>
        <w:bottom w:val="none" w:sz="0" w:space="0" w:color="auto"/>
        <w:right w:val="none" w:sz="0" w:space="0" w:color="auto"/>
      </w:divBdr>
    </w:div>
    <w:div w:id="2125228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5068</TotalTime>
  <Pages>31</Pages>
  <Words>6995</Words>
  <Characters>38473</Characters>
  <Application>Microsoft Office Word</Application>
  <DocSecurity>0</DocSecurity>
  <Lines>320</Lines>
  <Paragraphs>90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45378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67</cp:revision>
  <cp:lastPrinted>2020-02-11T18:08:00Z</cp:lastPrinted>
  <dcterms:created xsi:type="dcterms:W3CDTF">2019-01-22T19:49:00Z</dcterms:created>
  <dcterms:modified xsi:type="dcterms:W3CDTF">2021-02-11T00:49:00Z</dcterms:modified>
</cp:coreProperties>
</file>