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A19B48D" w:rsidR="00200BFC" w:rsidRPr="0044191B" w:rsidRDefault="00200BFC" w:rsidP="00200BFC">
      <w:pPr>
        <w:spacing w:line="360" w:lineRule="auto"/>
        <w:jc w:val="both"/>
        <w:rPr>
          <w:rFonts w:ascii="Palatino Linotype" w:hAnsi="Palatino Linotype" w:cs="Arial"/>
        </w:rPr>
      </w:pPr>
      <w:r w:rsidRPr="0044191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280FDB" w:rsidRPr="0044191B">
        <w:rPr>
          <w:rFonts w:ascii="Palatino Linotype" w:hAnsi="Palatino Linotype" w:cs="Arial"/>
        </w:rPr>
        <w:t xml:space="preserve">diecinueve </w:t>
      </w:r>
      <w:r w:rsidR="004E049F" w:rsidRPr="0044191B">
        <w:rPr>
          <w:rFonts w:ascii="Palatino Linotype" w:hAnsi="Palatino Linotype" w:cs="Arial"/>
        </w:rPr>
        <w:t>de noviembre de dos mil veinte</w:t>
      </w:r>
      <w:r w:rsidR="003253C6" w:rsidRPr="0044191B">
        <w:rPr>
          <w:rFonts w:ascii="Palatino Linotype" w:hAnsi="Palatino Linotype" w:cs="Arial"/>
        </w:rPr>
        <w:t>.</w:t>
      </w:r>
    </w:p>
    <w:p w14:paraId="57CA25AC" w14:textId="77777777" w:rsidR="003253C6" w:rsidRPr="0044191B" w:rsidRDefault="003253C6" w:rsidP="00200BFC">
      <w:pPr>
        <w:spacing w:line="360" w:lineRule="auto"/>
        <w:jc w:val="both"/>
        <w:rPr>
          <w:rFonts w:ascii="Palatino Linotype" w:hAnsi="Palatino Linotype" w:cs="Arial"/>
        </w:rPr>
      </w:pPr>
    </w:p>
    <w:p w14:paraId="42C7D1A2" w14:textId="4151439E" w:rsidR="003253C6" w:rsidRPr="0044191B" w:rsidRDefault="00200BFC" w:rsidP="00200BFC">
      <w:pPr>
        <w:spacing w:line="360" w:lineRule="auto"/>
        <w:jc w:val="both"/>
        <w:rPr>
          <w:rFonts w:ascii="Palatino Linotype" w:hAnsi="Palatino Linotype" w:cs="Arial"/>
          <w:lang w:val="es-ES"/>
        </w:rPr>
      </w:pPr>
      <w:r w:rsidRPr="0044191B">
        <w:rPr>
          <w:rFonts w:ascii="Palatino Linotype" w:hAnsi="Palatino Linotype" w:cs="Arial"/>
          <w:b/>
          <w:sz w:val="28"/>
        </w:rPr>
        <w:t>VISTO</w:t>
      </w:r>
      <w:r w:rsidRPr="0044191B">
        <w:rPr>
          <w:rFonts w:ascii="Palatino Linotype" w:hAnsi="Palatino Linotype" w:cs="Arial"/>
        </w:rPr>
        <w:t xml:space="preserve"> el expediente formado con motivo del recurso de revisión </w:t>
      </w:r>
      <w:r w:rsidR="00280FDB" w:rsidRPr="0044191B">
        <w:rPr>
          <w:rFonts w:ascii="Palatino Linotype" w:hAnsi="Palatino Linotype" w:cs="Arial"/>
          <w:b/>
          <w:bCs/>
        </w:rPr>
        <w:t>03852</w:t>
      </w:r>
      <w:r w:rsidR="00242FAC" w:rsidRPr="0044191B">
        <w:rPr>
          <w:rFonts w:ascii="Palatino Linotype" w:hAnsi="Palatino Linotype" w:cs="Arial"/>
          <w:b/>
        </w:rPr>
        <w:t>/INFOEM/IP/RR/2020</w:t>
      </w:r>
      <w:r w:rsidRPr="0044191B">
        <w:rPr>
          <w:rFonts w:ascii="Palatino Linotype" w:hAnsi="Palatino Linotype" w:cs="Arial"/>
        </w:rPr>
        <w:t xml:space="preserve">, promovido </w:t>
      </w:r>
      <w:r w:rsidRPr="0044191B">
        <w:rPr>
          <w:rFonts w:ascii="Palatino Linotype" w:hAnsi="Palatino Linotype"/>
        </w:rPr>
        <w:t xml:space="preserve">por </w:t>
      </w:r>
      <w:r w:rsidR="00280FDB" w:rsidRPr="0044191B">
        <w:rPr>
          <w:rFonts w:ascii="Palatino Linotype" w:hAnsi="Palatino Linotype"/>
        </w:rPr>
        <w:t>el</w:t>
      </w:r>
      <w:r w:rsidRPr="0044191B">
        <w:rPr>
          <w:rFonts w:ascii="Palatino Linotype" w:hAnsi="Palatino Linotype"/>
        </w:rPr>
        <w:t xml:space="preserve"> C. </w:t>
      </w:r>
      <w:proofErr w:type="spellStart"/>
      <w:r w:rsidR="00833465" w:rsidRPr="00833465">
        <w:rPr>
          <w:rFonts w:ascii="Palatino Linotype" w:hAnsi="Palatino Linotype" w:cs="Arial"/>
          <w:b/>
          <w:bCs/>
        </w:rPr>
        <w:t>Xxxxxxxxxxxx</w:t>
      </w:r>
      <w:proofErr w:type="spellEnd"/>
      <w:r w:rsidR="00833465" w:rsidRPr="00833465">
        <w:rPr>
          <w:rFonts w:ascii="Palatino Linotype" w:hAnsi="Palatino Linotype" w:cs="Arial"/>
          <w:b/>
          <w:bCs/>
        </w:rPr>
        <w:t xml:space="preserve"> xx</w:t>
      </w:r>
      <w:r w:rsidRPr="0044191B">
        <w:rPr>
          <w:rFonts w:ascii="Palatino Linotype" w:hAnsi="Palatino Linotype"/>
          <w:b/>
          <w:lang w:val="es-ES"/>
        </w:rPr>
        <w:t>,</w:t>
      </w:r>
      <w:r w:rsidRPr="0044191B">
        <w:rPr>
          <w:rFonts w:ascii="Palatino Linotype" w:hAnsi="Palatino Linotype" w:cs="Arial"/>
          <w:b/>
          <w:lang w:val="es-ES"/>
        </w:rPr>
        <w:t xml:space="preserve"> </w:t>
      </w:r>
      <w:r w:rsidRPr="0044191B">
        <w:rPr>
          <w:rFonts w:ascii="Palatino Linotype" w:hAnsi="Palatino Linotype" w:cs="Arial"/>
          <w:lang w:val="es-ES"/>
        </w:rPr>
        <w:t>en lo sucesivo</w:t>
      </w:r>
      <w:r w:rsidRPr="0044191B">
        <w:rPr>
          <w:rFonts w:ascii="Palatino Linotype" w:hAnsi="Palatino Linotype" w:cs="Arial"/>
          <w:b/>
          <w:lang w:val="es-ES"/>
        </w:rPr>
        <w:t xml:space="preserve"> </w:t>
      </w:r>
      <w:r w:rsidR="00280FDB" w:rsidRPr="0044191B">
        <w:rPr>
          <w:rFonts w:ascii="Palatino Linotype" w:hAnsi="Palatino Linotype" w:cs="Arial"/>
          <w:b/>
          <w:lang w:val="es-ES"/>
        </w:rPr>
        <w:t>EL</w:t>
      </w:r>
      <w:r w:rsidRPr="0044191B">
        <w:rPr>
          <w:rFonts w:ascii="Palatino Linotype" w:hAnsi="Palatino Linotype" w:cs="Arial"/>
          <w:b/>
          <w:lang w:val="es-ES"/>
        </w:rPr>
        <w:t xml:space="preserve"> RECURRENTE,</w:t>
      </w:r>
      <w:r w:rsidRPr="0044191B">
        <w:rPr>
          <w:rFonts w:ascii="Palatino Linotype" w:hAnsi="Palatino Linotype" w:cs="Arial"/>
          <w:lang w:val="es-ES"/>
        </w:rPr>
        <w:t xml:space="preserve"> en contra de la</w:t>
      </w:r>
      <w:r w:rsidR="00280FDB" w:rsidRPr="0044191B">
        <w:rPr>
          <w:rFonts w:ascii="Palatino Linotype" w:hAnsi="Palatino Linotype" w:cs="Arial"/>
          <w:lang w:val="es-ES"/>
        </w:rPr>
        <w:t xml:space="preserve"> falta de</w:t>
      </w:r>
      <w:r w:rsidRPr="0044191B">
        <w:rPr>
          <w:rFonts w:ascii="Palatino Linotype" w:hAnsi="Palatino Linotype" w:cs="Arial"/>
          <w:lang w:val="es-ES"/>
        </w:rPr>
        <w:t xml:space="preserve"> respuesta del </w:t>
      </w:r>
      <w:r w:rsidR="00280FDB" w:rsidRPr="0044191B">
        <w:rPr>
          <w:rFonts w:ascii="Palatino Linotype" w:hAnsi="Palatino Linotype" w:cs="Arial"/>
          <w:b/>
          <w:bCs/>
        </w:rPr>
        <w:t>Ayuntamiento de Ecatepec de Morelos</w:t>
      </w:r>
      <w:r w:rsidRPr="0044191B">
        <w:rPr>
          <w:rFonts w:ascii="Palatino Linotype" w:hAnsi="Palatino Linotype" w:cs="Arial"/>
          <w:b/>
          <w:lang w:val="es-ES"/>
        </w:rPr>
        <w:t xml:space="preserve">, </w:t>
      </w:r>
      <w:r w:rsidRPr="0044191B">
        <w:rPr>
          <w:rFonts w:ascii="Palatino Linotype" w:hAnsi="Palatino Linotype" w:cs="Arial"/>
          <w:lang w:val="es-ES"/>
        </w:rPr>
        <w:t xml:space="preserve">en lo sucesivo </w:t>
      </w:r>
      <w:r w:rsidRPr="0044191B">
        <w:rPr>
          <w:rFonts w:ascii="Palatino Linotype" w:hAnsi="Palatino Linotype" w:cs="Arial"/>
          <w:b/>
          <w:lang w:val="es-ES"/>
        </w:rPr>
        <w:t xml:space="preserve">EL SUJETO OBLIGADO, </w:t>
      </w:r>
      <w:r w:rsidRPr="0044191B">
        <w:rPr>
          <w:rFonts w:ascii="Palatino Linotype" w:hAnsi="Palatino Linotype" w:cs="Arial"/>
          <w:lang w:val="es-ES"/>
        </w:rPr>
        <w:t xml:space="preserve">se procede a dictar la presente resolución con base en lo siguiente: </w:t>
      </w:r>
    </w:p>
    <w:p w14:paraId="7E5DAA96" w14:textId="77777777" w:rsidR="00200BFC" w:rsidRPr="0044191B" w:rsidRDefault="00200BFC" w:rsidP="00200BFC">
      <w:pPr>
        <w:jc w:val="center"/>
        <w:rPr>
          <w:rFonts w:ascii="Palatino Linotype" w:hAnsi="Palatino Linotype" w:cs="Arial"/>
          <w:b/>
          <w:bCs/>
          <w:spacing w:val="60"/>
        </w:rPr>
      </w:pPr>
    </w:p>
    <w:p w14:paraId="6A6647B5" w14:textId="7AF7E570" w:rsidR="00200BFC" w:rsidRPr="0044191B" w:rsidRDefault="00200BFC" w:rsidP="00200BFC">
      <w:pPr>
        <w:jc w:val="center"/>
        <w:rPr>
          <w:rFonts w:ascii="Palatino Linotype" w:hAnsi="Palatino Linotype" w:cs="Arial"/>
          <w:b/>
          <w:bCs/>
          <w:spacing w:val="60"/>
          <w:sz w:val="28"/>
        </w:rPr>
      </w:pPr>
      <w:r w:rsidRPr="0044191B">
        <w:rPr>
          <w:rFonts w:ascii="Palatino Linotype" w:hAnsi="Palatino Linotype" w:cs="Arial"/>
          <w:b/>
          <w:bCs/>
          <w:spacing w:val="60"/>
          <w:sz w:val="28"/>
        </w:rPr>
        <w:t>RESULTANDO</w:t>
      </w:r>
    </w:p>
    <w:p w14:paraId="70D9D779" w14:textId="77777777" w:rsidR="00200BFC" w:rsidRPr="0044191B" w:rsidRDefault="00200BFC" w:rsidP="00FF59A8">
      <w:pPr>
        <w:rPr>
          <w:rFonts w:ascii="Palatino Linotype" w:hAnsi="Palatino Linotype" w:cs="Arial"/>
          <w:b/>
          <w:bCs/>
          <w:spacing w:val="60"/>
        </w:rPr>
      </w:pPr>
    </w:p>
    <w:p w14:paraId="702C2C4C" w14:textId="25D9A79A" w:rsidR="00200BFC" w:rsidRPr="0044191B" w:rsidRDefault="00200BFC" w:rsidP="00200BFC">
      <w:pPr>
        <w:spacing w:line="360" w:lineRule="auto"/>
        <w:jc w:val="both"/>
        <w:rPr>
          <w:rFonts w:ascii="Palatino Linotype" w:eastAsia="MS Mincho" w:hAnsi="Palatino Linotype" w:cs="Arial"/>
          <w:b/>
          <w:bCs/>
        </w:rPr>
      </w:pPr>
      <w:r w:rsidRPr="0044191B">
        <w:rPr>
          <w:rFonts w:ascii="Palatino Linotype" w:eastAsia="MS Mincho" w:hAnsi="Palatino Linotype" w:cs="Arial"/>
          <w:b/>
          <w:sz w:val="28"/>
        </w:rPr>
        <w:t>I</w:t>
      </w:r>
      <w:r w:rsidRPr="0044191B">
        <w:rPr>
          <w:rFonts w:ascii="Palatino Linotype" w:eastAsia="MS Mincho" w:hAnsi="Palatino Linotype" w:cs="Arial"/>
          <w:b/>
        </w:rPr>
        <w:t xml:space="preserve">. </w:t>
      </w:r>
      <w:r w:rsidRPr="0044191B">
        <w:rPr>
          <w:rFonts w:ascii="Palatino Linotype" w:eastAsia="MS Mincho" w:hAnsi="Palatino Linotype" w:cs="Arial"/>
        </w:rPr>
        <w:t xml:space="preserve">En fecha </w:t>
      </w:r>
      <w:r w:rsidR="00280FDB" w:rsidRPr="0044191B">
        <w:rPr>
          <w:rFonts w:ascii="Palatino Linotype" w:eastAsia="MS Mincho" w:hAnsi="Palatino Linotype" w:cs="Arial"/>
        </w:rPr>
        <w:t>nueve</w:t>
      </w:r>
      <w:r w:rsidR="00C23EC5" w:rsidRPr="0044191B">
        <w:rPr>
          <w:rFonts w:ascii="Palatino Linotype" w:eastAsia="MS Mincho" w:hAnsi="Palatino Linotype" w:cs="Arial"/>
        </w:rPr>
        <w:t xml:space="preserve"> </w:t>
      </w:r>
      <w:r w:rsidR="00242FAC" w:rsidRPr="0044191B">
        <w:rPr>
          <w:rFonts w:ascii="Palatino Linotype" w:eastAsia="MS Mincho" w:hAnsi="Palatino Linotype" w:cs="Arial"/>
        </w:rPr>
        <w:t>de julio</w:t>
      </w:r>
      <w:r w:rsidRPr="0044191B">
        <w:rPr>
          <w:rFonts w:ascii="Palatino Linotype" w:eastAsia="MS Mincho" w:hAnsi="Palatino Linotype" w:cs="Arial"/>
        </w:rPr>
        <w:t xml:space="preserve"> de dos mil veinte, </w:t>
      </w:r>
      <w:r w:rsidR="00280FDB" w:rsidRPr="0044191B">
        <w:rPr>
          <w:rFonts w:ascii="Palatino Linotype" w:eastAsia="MS Mincho" w:hAnsi="Palatino Linotype" w:cs="Arial"/>
          <w:b/>
        </w:rPr>
        <w:t>EL</w:t>
      </w:r>
      <w:r w:rsidRPr="0044191B">
        <w:rPr>
          <w:rFonts w:ascii="Palatino Linotype" w:eastAsia="MS Mincho" w:hAnsi="Palatino Linotype" w:cs="Arial"/>
          <w:b/>
        </w:rPr>
        <w:t xml:space="preserve"> RECURRENTE</w:t>
      </w:r>
      <w:r w:rsidR="00242FAC" w:rsidRPr="0044191B">
        <w:rPr>
          <w:rFonts w:ascii="Palatino Linotype" w:eastAsia="MS Mincho" w:hAnsi="Palatino Linotype" w:cs="Arial"/>
        </w:rPr>
        <w:t xml:space="preserve"> presentó a través de</w:t>
      </w:r>
      <w:r w:rsidRPr="0044191B">
        <w:rPr>
          <w:rFonts w:ascii="Palatino Linotype" w:eastAsia="MS Mincho" w:hAnsi="Palatino Linotype" w:cs="Arial"/>
        </w:rPr>
        <w:t>l Sistema de Acceso a la Información Mexiquense</w:t>
      </w:r>
      <w:r w:rsidRPr="0044191B">
        <w:rPr>
          <w:rFonts w:ascii="Palatino Linotype" w:eastAsia="MS Mincho" w:hAnsi="Palatino Linotype"/>
        </w:rPr>
        <w:t xml:space="preserve">, en lo subsecuente </w:t>
      </w:r>
      <w:r w:rsidRPr="0044191B">
        <w:rPr>
          <w:rFonts w:ascii="Palatino Linotype" w:eastAsia="MS Mincho" w:hAnsi="Palatino Linotype" w:cs="Arial"/>
          <w:b/>
        </w:rPr>
        <w:t>EL SAIMEX</w:t>
      </w:r>
      <w:r w:rsidRPr="0044191B">
        <w:rPr>
          <w:rFonts w:ascii="Palatino Linotype" w:eastAsia="MS Mincho" w:hAnsi="Palatino Linotype" w:cs="Arial"/>
        </w:rPr>
        <w:t xml:space="preserve"> ante </w:t>
      </w:r>
      <w:r w:rsidRPr="0044191B">
        <w:rPr>
          <w:rFonts w:ascii="Palatino Linotype" w:eastAsia="MS Mincho" w:hAnsi="Palatino Linotype" w:cs="Arial"/>
          <w:b/>
        </w:rPr>
        <w:t>EL SUJETO OBLIGADO</w:t>
      </w:r>
      <w:r w:rsidRPr="0044191B">
        <w:rPr>
          <w:rFonts w:ascii="Palatino Linotype" w:eastAsia="MS Mincho" w:hAnsi="Palatino Linotype" w:cs="Arial"/>
        </w:rPr>
        <w:t xml:space="preserve">, la solicitud de acceso a la información pública, a la que se le asignó el número de expediente </w:t>
      </w:r>
      <w:r w:rsidR="00280FDB" w:rsidRPr="0044191B">
        <w:rPr>
          <w:rFonts w:ascii="Palatino Linotype" w:eastAsia="MS Mincho" w:hAnsi="Palatino Linotype" w:cs="Arial"/>
          <w:b/>
          <w:bCs/>
        </w:rPr>
        <w:t>00381/ECATEPEC/IP/2020</w:t>
      </w:r>
      <w:r w:rsidRPr="0044191B">
        <w:rPr>
          <w:rFonts w:ascii="Palatino Linotype" w:eastAsia="MS Mincho" w:hAnsi="Palatino Linotype" w:cs="Arial"/>
        </w:rPr>
        <w:t xml:space="preserve">, </w:t>
      </w:r>
      <w:r w:rsidRPr="0044191B">
        <w:rPr>
          <w:rFonts w:ascii="Palatino Linotype" w:eastAsia="MS Mincho" w:hAnsi="Palatino Linotype" w:cs="Arial"/>
          <w:bCs/>
        </w:rPr>
        <w:t>por medio de la cual requirió</w:t>
      </w:r>
      <w:r w:rsidRPr="0044191B">
        <w:rPr>
          <w:rFonts w:ascii="Palatino Linotype" w:eastAsia="MS Mincho" w:hAnsi="Palatino Linotype" w:cs="Arial"/>
        </w:rPr>
        <w:t>:</w:t>
      </w:r>
    </w:p>
    <w:p w14:paraId="69AC5CD0" w14:textId="77777777" w:rsidR="00200BFC" w:rsidRPr="0044191B" w:rsidRDefault="00200BFC" w:rsidP="00200BFC">
      <w:pPr>
        <w:tabs>
          <w:tab w:val="left" w:pos="851"/>
        </w:tabs>
        <w:ind w:left="851" w:right="901"/>
        <w:jc w:val="both"/>
        <w:rPr>
          <w:rFonts w:ascii="Palatino Linotype" w:eastAsia="MS Mincho" w:hAnsi="Palatino Linotype" w:cs="Arial"/>
          <w:i/>
        </w:rPr>
      </w:pPr>
    </w:p>
    <w:p w14:paraId="1471857C" w14:textId="753225F6" w:rsidR="00200BFC" w:rsidRPr="0044191B" w:rsidRDefault="00200BFC" w:rsidP="00200BFC">
      <w:pPr>
        <w:tabs>
          <w:tab w:val="left" w:pos="851"/>
        </w:tabs>
        <w:ind w:left="851" w:right="901"/>
        <w:jc w:val="both"/>
        <w:rPr>
          <w:rFonts w:ascii="Palatino Linotype" w:eastAsia="MS Mincho" w:hAnsi="Palatino Linotype" w:cs="Arial"/>
          <w:i/>
        </w:rPr>
      </w:pPr>
      <w:r w:rsidRPr="0044191B">
        <w:rPr>
          <w:rFonts w:ascii="Palatino Linotype" w:eastAsia="MS Mincho" w:hAnsi="Palatino Linotype" w:cs="Arial"/>
          <w:i/>
        </w:rPr>
        <w:t>“</w:t>
      </w:r>
      <w:r w:rsidR="00280FDB" w:rsidRPr="0044191B">
        <w:rPr>
          <w:rFonts w:ascii="Palatino Linotype" w:eastAsia="MS Mincho" w:hAnsi="Palatino Linotype" w:cs="Arial"/>
          <w:i/>
          <w:sz w:val="22"/>
          <w:szCs w:val="22"/>
        </w:rPr>
        <w:t xml:space="preserve">buenos </w:t>
      </w:r>
      <w:proofErr w:type="spellStart"/>
      <w:r w:rsidR="00280FDB" w:rsidRPr="0044191B">
        <w:rPr>
          <w:rFonts w:ascii="Palatino Linotype" w:eastAsia="MS Mincho" w:hAnsi="Palatino Linotype" w:cs="Arial"/>
          <w:i/>
          <w:sz w:val="22"/>
          <w:szCs w:val="22"/>
        </w:rPr>
        <w:t>dias</w:t>
      </w:r>
      <w:proofErr w:type="spellEnd"/>
      <w:r w:rsidR="00280FDB" w:rsidRPr="0044191B">
        <w:rPr>
          <w:rFonts w:ascii="Palatino Linotype" w:eastAsia="MS Mincho" w:hAnsi="Palatino Linotype" w:cs="Arial"/>
          <w:i/>
          <w:sz w:val="22"/>
          <w:szCs w:val="22"/>
        </w:rPr>
        <w:t xml:space="preserve"> quisiera saber de un local de venta de comidas a mi </w:t>
      </w:r>
      <w:proofErr w:type="spellStart"/>
      <w:r w:rsidR="00280FDB" w:rsidRPr="0044191B">
        <w:rPr>
          <w:rFonts w:ascii="Palatino Linotype" w:eastAsia="MS Mincho" w:hAnsi="Palatino Linotype" w:cs="Arial"/>
          <w:i/>
          <w:sz w:val="22"/>
          <w:szCs w:val="22"/>
        </w:rPr>
        <w:t>pareser</w:t>
      </w:r>
      <w:proofErr w:type="spellEnd"/>
      <w:r w:rsidR="00280FDB" w:rsidRPr="0044191B">
        <w:rPr>
          <w:rFonts w:ascii="Palatino Linotype" w:eastAsia="MS Mincho" w:hAnsi="Palatino Linotype" w:cs="Arial"/>
          <w:i/>
          <w:sz w:val="22"/>
          <w:szCs w:val="22"/>
        </w:rPr>
        <w:t xml:space="preserve"> clandestino en la cual se ve a leguas que no cuentan con las medidas </w:t>
      </w:r>
      <w:proofErr w:type="spellStart"/>
      <w:r w:rsidR="00280FDB" w:rsidRPr="0044191B">
        <w:rPr>
          <w:rFonts w:ascii="Palatino Linotype" w:eastAsia="MS Mincho" w:hAnsi="Palatino Linotype" w:cs="Arial"/>
          <w:i/>
          <w:sz w:val="22"/>
          <w:szCs w:val="22"/>
        </w:rPr>
        <w:t>minimas</w:t>
      </w:r>
      <w:proofErr w:type="spellEnd"/>
      <w:r w:rsidR="00280FDB" w:rsidRPr="0044191B">
        <w:rPr>
          <w:rFonts w:ascii="Palatino Linotype" w:eastAsia="MS Mincho" w:hAnsi="Palatino Linotype" w:cs="Arial"/>
          <w:i/>
          <w:sz w:val="22"/>
          <w:szCs w:val="22"/>
        </w:rPr>
        <w:t xml:space="preserve"> de seguridad </w:t>
      </w:r>
      <w:proofErr w:type="spellStart"/>
      <w:r w:rsidR="00280FDB" w:rsidRPr="0044191B">
        <w:rPr>
          <w:rFonts w:ascii="Palatino Linotype" w:eastAsia="MS Mincho" w:hAnsi="Palatino Linotype" w:cs="Arial"/>
          <w:i/>
          <w:sz w:val="22"/>
          <w:szCs w:val="22"/>
        </w:rPr>
        <w:t>asi</w:t>
      </w:r>
      <w:proofErr w:type="spellEnd"/>
      <w:r w:rsidR="00280FDB" w:rsidRPr="0044191B">
        <w:rPr>
          <w:rFonts w:ascii="Palatino Linotype" w:eastAsia="MS Mincho" w:hAnsi="Palatino Linotype" w:cs="Arial"/>
          <w:i/>
          <w:sz w:val="22"/>
          <w:szCs w:val="22"/>
        </w:rPr>
        <w:t xml:space="preserve"> como equipo personal de salud como cofia o </w:t>
      </w:r>
      <w:proofErr w:type="spellStart"/>
      <w:r w:rsidR="00280FDB" w:rsidRPr="0044191B">
        <w:rPr>
          <w:rFonts w:ascii="Palatino Linotype" w:eastAsia="MS Mincho" w:hAnsi="Palatino Linotype" w:cs="Arial"/>
          <w:i/>
          <w:sz w:val="22"/>
          <w:szCs w:val="22"/>
        </w:rPr>
        <w:t>cubrebocas</w:t>
      </w:r>
      <w:proofErr w:type="spellEnd"/>
      <w:r w:rsidR="00280FDB" w:rsidRPr="0044191B">
        <w:rPr>
          <w:rFonts w:ascii="Palatino Linotype" w:eastAsia="MS Mincho" w:hAnsi="Palatino Linotype" w:cs="Arial"/>
          <w:i/>
          <w:sz w:val="22"/>
          <w:szCs w:val="22"/>
        </w:rPr>
        <w:t xml:space="preserve"> </w:t>
      </w:r>
      <w:proofErr w:type="spellStart"/>
      <w:r w:rsidR="00280FDB" w:rsidRPr="0044191B">
        <w:rPr>
          <w:rFonts w:ascii="Palatino Linotype" w:eastAsia="MS Mincho" w:hAnsi="Palatino Linotype" w:cs="Arial"/>
          <w:i/>
          <w:sz w:val="22"/>
          <w:szCs w:val="22"/>
        </w:rPr>
        <w:t>segun</w:t>
      </w:r>
      <w:proofErr w:type="spellEnd"/>
      <w:r w:rsidR="00280FDB" w:rsidRPr="0044191B">
        <w:rPr>
          <w:rFonts w:ascii="Palatino Linotype" w:eastAsia="MS Mincho" w:hAnsi="Palatino Linotype" w:cs="Arial"/>
          <w:i/>
          <w:sz w:val="22"/>
          <w:szCs w:val="22"/>
        </w:rPr>
        <w:t xml:space="preserve"> las normas oficiales el cilindro de gas </w:t>
      </w:r>
      <w:proofErr w:type="spellStart"/>
      <w:r w:rsidR="00280FDB" w:rsidRPr="0044191B">
        <w:rPr>
          <w:rFonts w:ascii="Palatino Linotype" w:eastAsia="MS Mincho" w:hAnsi="Palatino Linotype" w:cs="Arial"/>
          <w:i/>
          <w:sz w:val="22"/>
          <w:szCs w:val="22"/>
        </w:rPr>
        <w:t>esta</w:t>
      </w:r>
      <w:proofErr w:type="spellEnd"/>
      <w:r w:rsidR="00280FDB" w:rsidRPr="0044191B">
        <w:rPr>
          <w:rFonts w:ascii="Palatino Linotype" w:eastAsia="MS Mincho" w:hAnsi="Palatino Linotype" w:cs="Arial"/>
          <w:i/>
          <w:sz w:val="22"/>
          <w:szCs w:val="22"/>
        </w:rPr>
        <w:t xml:space="preserve"> dentro del establecimiento a un costado de la parrilla de gas sin la distancia </w:t>
      </w:r>
      <w:proofErr w:type="spellStart"/>
      <w:r w:rsidR="00280FDB" w:rsidRPr="0044191B">
        <w:rPr>
          <w:rFonts w:ascii="Palatino Linotype" w:eastAsia="MS Mincho" w:hAnsi="Palatino Linotype" w:cs="Arial"/>
          <w:i/>
          <w:sz w:val="22"/>
          <w:szCs w:val="22"/>
        </w:rPr>
        <w:t>necesesaria</w:t>
      </w:r>
      <w:proofErr w:type="spellEnd"/>
      <w:r w:rsidR="00280FDB" w:rsidRPr="0044191B">
        <w:rPr>
          <w:rFonts w:ascii="Palatino Linotype" w:eastAsia="MS Mincho" w:hAnsi="Palatino Linotype" w:cs="Arial"/>
          <w:i/>
          <w:sz w:val="22"/>
          <w:szCs w:val="22"/>
        </w:rPr>
        <w:t xml:space="preserve"> </w:t>
      </w:r>
      <w:proofErr w:type="spellStart"/>
      <w:r w:rsidR="00280FDB" w:rsidRPr="0044191B">
        <w:rPr>
          <w:rFonts w:ascii="Palatino Linotype" w:eastAsia="MS Mincho" w:hAnsi="Palatino Linotype" w:cs="Arial"/>
          <w:i/>
          <w:sz w:val="22"/>
          <w:szCs w:val="22"/>
        </w:rPr>
        <w:t>segun</w:t>
      </w:r>
      <w:proofErr w:type="spellEnd"/>
      <w:r w:rsidR="00280FDB" w:rsidRPr="0044191B">
        <w:rPr>
          <w:rFonts w:ascii="Palatino Linotype" w:eastAsia="MS Mincho" w:hAnsi="Palatino Linotype" w:cs="Arial"/>
          <w:i/>
          <w:sz w:val="22"/>
          <w:szCs w:val="22"/>
        </w:rPr>
        <w:t xml:space="preserve"> la norma de igual forma no cuenta con </w:t>
      </w:r>
      <w:proofErr w:type="spellStart"/>
      <w:r w:rsidR="00280FDB" w:rsidRPr="0044191B">
        <w:rPr>
          <w:rFonts w:ascii="Palatino Linotype" w:eastAsia="MS Mincho" w:hAnsi="Palatino Linotype" w:cs="Arial"/>
          <w:i/>
          <w:sz w:val="22"/>
          <w:szCs w:val="22"/>
        </w:rPr>
        <w:t>señalizacion</w:t>
      </w:r>
      <w:proofErr w:type="spellEnd"/>
      <w:r w:rsidR="00280FDB" w:rsidRPr="0044191B">
        <w:rPr>
          <w:rFonts w:ascii="Palatino Linotype" w:eastAsia="MS Mincho" w:hAnsi="Palatino Linotype" w:cs="Arial"/>
          <w:i/>
          <w:sz w:val="22"/>
          <w:szCs w:val="22"/>
        </w:rPr>
        <w:t xml:space="preserve"> preventiva informativa y restrictiva en el lugar de igual forma no cuenta con extintor </w:t>
      </w:r>
      <w:proofErr w:type="spellStart"/>
      <w:r w:rsidR="00280FDB" w:rsidRPr="0044191B">
        <w:rPr>
          <w:rFonts w:ascii="Palatino Linotype" w:eastAsia="MS Mincho" w:hAnsi="Palatino Linotype" w:cs="Arial"/>
          <w:i/>
          <w:sz w:val="22"/>
          <w:szCs w:val="22"/>
        </w:rPr>
        <w:t>botiquin</w:t>
      </w:r>
      <w:proofErr w:type="spellEnd"/>
      <w:r w:rsidR="00280FDB" w:rsidRPr="0044191B">
        <w:rPr>
          <w:rFonts w:ascii="Palatino Linotype" w:eastAsia="MS Mincho" w:hAnsi="Palatino Linotype" w:cs="Arial"/>
          <w:i/>
          <w:sz w:val="22"/>
          <w:szCs w:val="22"/>
        </w:rPr>
        <w:t xml:space="preserve"> de primeros auxilios </w:t>
      </w:r>
      <w:proofErr w:type="spellStart"/>
      <w:r w:rsidR="00280FDB" w:rsidRPr="0044191B">
        <w:rPr>
          <w:rFonts w:ascii="Palatino Linotype" w:eastAsia="MS Mincho" w:hAnsi="Palatino Linotype" w:cs="Arial"/>
          <w:i/>
          <w:sz w:val="22"/>
          <w:szCs w:val="22"/>
        </w:rPr>
        <w:t>asi</w:t>
      </w:r>
      <w:proofErr w:type="spellEnd"/>
      <w:r w:rsidR="00280FDB" w:rsidRPr="0044191B">
        <w:rPr>
          <w:rFonts w:ascii="Palatino Linotype" w:eastAsia="MS Mincho" w:hAnsi="Palatino Linotype" w:cs="Arial"/>
          <w:i/>
          <w:sz w:val="22"/>
          <w:szCs w:val="22"/>
        </w:rPr>
        <w:t xml:space="preserve"> como </w:t>
      </w:r>
      <w:proofErr w:type="spellStart"/>
      <w:r w:rsidR="00280FDB" w:rsidRPr="0044191B">
        <w:rPr>
          <w:rFonts w:ascii="Palatino Linotype" w:eastAsia="MS Mincho" w:hAnsi="Palatino Linotype" w:cs="Arial"/>
          <w:i/>
          <w:sz w:val="22"/>
          <w:szCs w:val="22"/>
        </w:rPr>
        <w:t>algun</w:t>
      </w:r>
      <w:proofErr w:type="spellEnd"/>
      <w:r w:rsidR="00280FDB" w:rsidRPr="0044191B">
        <w:rPr>
          <w:rFonts w:ascii="Palatino Linotype" w:eastAsia="MS Mincho" w:hAnsi="Palatino Linotype" w:cs="Arial"/>
          <w:i/>
          <w:sz w:val="22"/>
          <w:szCs w:val="22"/>
        </w:rPr>
        <w:t xml:space="preserve"> permiso emitido por la honorable </w:t>
      </w:r>
      <w:proofErr w:type="spellStart"/>
      <w:r w:rsidR="00280FDB" w:rsidRPr="0044191B">
        <w:rPr>
          <w:rFonts w:ascii="Palatino Linotype" w:eastAsia="MS Mincho" w:hAnsi="Palatino Linotype" w:cs="Arial"/>
          <w:i/>
          <w:sz w:val="22"/>
          <w:szCs w:val="22"/>
        </w:rPr>
        <w:t>direccion</w:t>
      </w:r>
      <w:proofErr w:type="spellEnd"/>
      <w:r w:rsidR="00280FDB" w:rsidRPr="0044191B">
        <w:rPr>
          <w:rFonts w:ascii="Palatino Linotype" w:eastAsia="MS Mincho" w:hAnsi="Palatino Linotype" w:cs="Arial"/>
          <w:i/>
          <w:sz w:val="22"/>
          <w:szCs w:val="22"/>
        </w:rPr>
        <w:t xml:space="preserve"> de </w:t>
      </w:r>
      <w:proofErr w:type="spellStart"/>
      <w:r w:rsidR="00280FDB" w:rsidRPr="0044191B">
        <w:rPr>
          <w:rFonts w:ascii="Palatino Linotype" w:eastAsia="MS Mincho" w:hAnsi="Palatino Linotype" w:cs="Arial"/>
          <w:i/>
          <w:sz w:val="22"/>
          <w:szCs w:val="22"/>
        </w:rPr>
        <w:t>proteccion</w:t>
      </w:r>
      <w:proofErr w:type="spellEnd"/>
      <w:r w:rsidR="00280FDB" w:rsidRPr="0044191B">
        <w:rPr>
          <w:rFonts w:ascii="Palatino Linotype" w:eastAsia="MS Mincho" w:hAnsi="Palatino Linotype" w:cs="Arial"/>
          <w:i/>
          <w:sz w:val="22"/>
          <w:szCs w:val="22"/>
        </w:rPr>
        <w:t xml:space="preserve"> civil y bomberos que </w:t>
      </w:r>
      <w:proofErr w:type="spellStart"/>
      <w:r w:rsidR="00280FDB" w:rsidRPr="0044191B">
        <w:rPr>
          <w:rFonts w:ascii="Palatino Linotype" w:eastAsia="MS Mincho" w:hAnsi="Palatino Linotype" w:cs="Arial"/>
          <w:i/>
          <w:sz w:val="22"/>
          <w:szCs w:val="22"/>
        </w:rPr>
        <w:t>seria</w:t>
      </w:r>
      <w:proofErr w:type="spellEnd"/>
      <w:r w:rsidR="00280FDB" w:rsidRPr="0044191B">
        <w:rPr>
          <w:rFonts w:ascii="Palatino Linotype" w:eastAsia="MS Mincho" w:hAnsi="Palatino Linotype" w:cs="Arial"/>
          <w:i/>
          <w:sz w:val="22"/>
          <w:szCs w:val="22"/>
        </w:rPr>
        <w:t xml:space="preserve"> su dictamen de </w:t>
      </w:r>
      <w:proofErr w:type="spellStart"/>
      <w:r w:rsidR="00280FDB" w:rsidRPr="0044191B">
        <w:rPr>
          <w:rFonts w:ascii="Palatino Linotype" w:eastAsia="MS Mincho" w:hAnsi="Palatino Linotype" w:cs="Arial"/>
          <w:i/>
          <w:sz w:val="22"/>
          <w:szCs w:val="22"/>
        </w:rPr>
        <w:t>viavilidad</w:t>
      </w:r>
      <w:proofErr w:type="spellEnd"/>
      <w:r w:rsidR="00280FDB" w:rsidRPr="0044191B">
        <w:rPr>
          <w:rFonts w:ascii="Palatino Linotype" w:eastAsia="MS Mincho" w:hAnsi="Palatino Linotype" w:cs="Arial"/>
          <w:i/>
          <w:sz w:val="22"/>
          <w:szCs w:val="22"/>
        </w:rPr>
        <w:t xml:space="preserve"> por tal motivo es considerado como un local sin medidas </w:t>
      </w:r>
      <w:proofErr w:type="spellStart"/>
      <w:r w:rsidR="00280FDB" w:rsidRPr="0044191B">
        <w:rPr>
          <w:rFonts w:ascii="Palatino Linotype" w:eastAsia="MS Mincho" w:hAnsi="Palatino Linotype" w:cs="Arial"/>
          <w:i/>
          <w:sz w:val="22"/>
          <w:szCs w:val="22"/>
        </w:rPr>
        <w:t>minimas</w:t>
      </w:r>
      <w:proofErr w:type="spellEnd"/>
      <w:r w:rsidR="00280FDB" w:rsidRPr="0044191B">
        <w:rPr>
          <w:rFonts w:ascii="Palatino Linotype" w:eastAsia="MS Mincho" w:hAnsi="Palatino Linotype" w:cs="Arial"/>
          <w:i/>
          <w:sz w:val="22"/>
          <w:szCs w:val="22"/>
        </w:rPr>
        <w:t xml:space="preserve"> de seguridad ya que tiene afluencia de gente y la </w:t>
      </w:r>
      <w:proofErr w:type="spellStart"/>
      <w:r w:rsidR="00280FDB" w:rsidRPr="0044191B">
        <w:rPr>
          <w:rFonts w:ascii="Palatino Linotype" w:eastAsia="MS Mincho" w:hAnsi="Palatino Linotype" w:cs="Arial"/>
          <w:i/>
          <w:sz w:val="22"/>
          <w:szCs w:val="22"/>
        </w:rPr>
        <w:t>concentracion</w:t>
      </w:r>
      <w:proofErr w:type="spellEnd"/>
      <w:r w:rsidR="00280FDB" w:rsidRPr="0044191B">
        <w:rPr>
          <w:rFonts w:ascii="Palatino Linotype" w:eastAsia="MS Mincho" w:hAnsi="Palatino Linotype" w:cs="Arial"/>
          <w:i/>
          <w:sz w:val="22"/>
          <w:szCs w:val="22"/>
        </w:rPr>
        <w:t xml:space="preserve"> masiva es los </w:t>
      </w:r>
      <w:proofErr w:type="spellStart"/>
      <w:r w:rsidR="00280FDB" w:rsidRPr="0044191B">
        <w:rPr>
          <w:rFonts w:ascii="Palatino Linotype" w:eastAsia="MS Mincho" w:hAnsi="Palatino Linotype" w:cs="Arial"/>
          <w:i/>
          <w:sz w:val="22"/>
          <w:szCs w:val="22"/>
        </w:rPr>
        <w:t>dias</w:t>
      </w:r>
      <w:proofErr w:type="spellEnd"/>
      <w:r w:rsidR="00280FDB" w:rsidRPr="0044191B">
        <w:rPr>
          <w:rFonts w:ascii="Palatino Linotype" w:eastAsia="MS Mincho" w:hAnsi="Palatino Linotype" w:cs="Arial"/>
          <w:i/>
          <w:sz w:val="22"/>
          <w:szCs w:val="22"/>
        </w:rPr>
        <w:t xml:space="preserve"> </w:t>
      </w:r>
      <w:r w:rsidR="00280FDB" w:rsidRPr="0044191B">
        <w:rPr>
          <w:rFonts w:ascii="Palatino Linotype" w:eastAsia="MS Mincho" w:hAnsi="Palatino Linotype" w:cs="Arial"/>
          <w:i/>
          <w:sz w:val="22"/>
          <w:szCs w:val="22"/>
        </w:rPr>
        <w:lastRenderedPageBreak/>
        <w:t xml:space="preserve">martes y jueves poniendo en riesgo a la </w:t>
      </w:r>
      <w:proofErr w:type="spellStart"/>
      <w:r w:rsidR="00280FDB" w:rsidRPr="0044191B">
        <w:rPr>
          <w:rFonts w:ascii="Palatino Linotype" w:eastAsia="MS Mincho" w:hAnsi="Palatino Linotype" w:cs="Arial"/>
          <w:i/>
          <w:sz w:val="22"/>
          <w:szCs w:val="22"/>
        </w:rPr>
        <w:t>ciudadania</w:t>
      </w:r>
      <w:proofErr w:type="spellEnd"/>
      <w:r w:rsidR="00280FDB" w:rsidRPr="0044191B">
        <w:rPr>
          <w:rFonts w:ascii="Palatino Linotype" w:eastAsia="MS Mincho" w:hAnsi="Palatino Linotype" w:cs="Arial"/>
          <w:i/>
          <w:sz w:val="22"/>
          <w:szCs w:val="22"/>
        </w:rPr>
        <w:t xml:space="preserve"> </w:t>
      </w:r>
      <w:proofErr w:type="spellStart"/>
      <w:r w:rsidR="00280FDB" w:rsidRPr="0044191B">
        <w:rPr>
          <w:rFonts w:ascii="Palatino Linotype" w:eastAsia="MS Mincho" w:hAnsi="Palatino Linotype" w:cs="Arial"/>
          <w:i/>
          <w:sz w:val="22"/>
          <w:szCs w:val="22"/>
        </w:rPr>
        <w:t>al</w:t>
      </w:r>
      <w:proofErr w:type="spellEnd"/>
      <w:r w:rsidR="00280FDB" w:rsidRPr="0044191B">
        <w:rPr>
          <w:rFonts w:ascii="Palatino Linotype" w:eastAsia="MS Mincho" w:hAnsi="Palatino Linotype" w:cs="Arial"/>
          <w:i/>
          <w:sz w:val="22"/>
          <w:szCs w:val="22"/>
        </w:rPr>
        <w:t xml:space="preserve"> los bienes y el entorno por tal motivo pido de favor poder exhibir si cuenta con </w:t>
      </w:r>
      <w:proofErr w:type="spellStart"/>
      <w:r w:rsidR="00280FDB" w:rsidRPr="0044191B">
        <w:rPr>
          <w:rFonts w:ascii="Palatino Linotype" w:eastAsia="MS Mincho" w:hAnsi="Palatino Linotype" w:cs="Arial"/>
          <w:i/>
          <w:sz w:val="22"/>
          <w:szCs w:val="22"/>
        </w:rPr>
        <w:t>algun</w:t>
      </w:r>
      <w:proofErr w:type="spellEnd"/>
      <w:r w:rsidR="00280FDB" w:rsidRPr="0044191B">
        <w:rPr>
          <w:rFonts w:ascii="Palatino Linotype" w:eastAsia="MS Mincho" w:hAnsi="Palatino Linotype" w:cs="Arial"/>
          <w:i/>
          <w:sz w:val="22"/>
          <w:szCs w:val="22"/>
        </w:rPr>
        <w:t xml:space="preserve"> permiso dicho establecimiento y en su caso negativo poder hacer la </w:t>
      </w:r>
      <w:proofErr w:type="spellStart"/>
      <w:r w:rsidR="00280FDB" w:rsidRPr="0044191B">
        <w:rPr>
          <w:rFonts w:ascii="Palatino Linotype" w:eastAsia="MS Mincho" w:hAnsi="Palatino Linotype" w:cs="Arial"/>
          <w:i/>
          <w:sz w:val="22"/>
          <w:szCs w:val="22"/>
        </w:rPr>
        <w:t>suspencion</w:t>
      </w:r>
      <w:proofErr w:type="spellEnd"/>
      <w:r w:rsidR="00280FDB" w:rsidRPr="0044191B">
        <w:rPr>
          <w:rFonts w:ascii="Palatino Linotype" w:eastAsia="MS Mincho" w:hAnsi="Palatino Linotype" w:cs="Arial"/>
          <w:i/>
          <w:sz w:val="22"/>
          <w:szCs w:val="22"/>
        </w:rPr>
        <w:t xml:space="preserve"> de las actividades como lo marca el </w:t>
      </w:r>
      <w:proofErr w:type="spellStart"/>
      <w:r w:rsidR="00280FDB" w:rsidRPr="0044191B">
        <w:rPr>
          <w:rFonts w:ascii="Palatino Linotype" w:eastAsia="MS Mincho" w:hAnsi="Palatino Linotype" w:cs="Arial"/>
          <w:i/>
          <w:sz w:val="22"/>
          <w:szCs w:val="22"/>
        </w:rPr>
        <w:t>codigo</w:t>
      </w:r>
      <w:proofErr w:type="spellEnd"/>
      <w:r w:rsidR="00280FDB" w:rsidRPr="0044191B">
        <w:rPr>
          <w:rFonts w:ascii="Palatino Linotype" w:eastAsia="MS Mincho" w:hAnsi="Palatino Linotype" w:cs="Arial"/>
          <w:i/>
          <w:sz w:val="22"/>
          <w:szCs w:val="22"/>
        </w:rPr>
        <w:t xml:space="preserve"> de procedimientos administrativos del estado de </w:t>
      </w:r>
      <w:proofErr w:type="spellStart"/>
      <w:r w:rsidR="00280FDB" w:rsidRPr="0044191B">
        <w:rPr>
          <w:rFonts w:ascii="Palatino Linotype" w:eastAsia="MS Mincho" w:hAnsi="Palatino Linotype" w:cs="Arial"/>
          <w:i/>
          <w:sz w:val="22"/>
          <w:szCs w:val="22"/>
        </w:rPr>
        <w:t>mexico</w:t>
      </w:r>
      <w:proofErr w:type="spellEnd"/>
      <w:r w:rsidR="00280FDB" w:rsidRPr="0044191B">
        <w:rPr>
          <w:rFonts w:ascii="Palatino Linotype" w:eastAsia="MS Mincho" w:hAnsi="Palatino Linotype" w:cs="Arial"/>
          <w:i/>
          <w:sz w:val="22"/>
          <w:szCs w:val="22"/>
        </w:rPr>
        <w:t xml:space="preserve"> </w:t>
      </w:r>
      <w:proofErr w:type="spellStart"/>
      <w:r w:rsidR="00280FDB" w:rsidRPr="0044191B">
        <w:rPr>
          <w:rFonts w:ascii="Palatino Linotype" w:eastAsia="MS Mincho" w:hAnsi="Palatino Linotype" w:cs="Arial"/>
          <w:i/>
          <w:sz w:val="22"/>
          <w:szCs w:val="22"/>
        </w:rPr>
        <w:t>asi</w:t>
      </w:r>
      <w:proofErr w:type="spellEnd"/>
      <w:r w:rsidR="00280FDB" w:rsidRPr="0044191B">
        <w:rPr>
          <w:rFonts w:ascii="Palatino Linotype" w:eastAsia="MS Mincho" w:hAnsi="Palatino Linotype" w:cs="Arial"/>
          <w:i/>
          <w:sz w:val="22"/>
          <w:szCs w:val="22"/>
        </w:rPr>
        <w:t xml:space="preserve"> como el </w:t>
      </w:r>
      <w:proofErr w:type="spellStart"/>
      <w:r w:rsidR="00280FDB" w:rsidRPr="0044191B">
        <w:rPr>
          <w:rFonts w:ascii="Palatino Linotype" w:eastAsia="MS Mincho" w:hAnsi="Palatino Linotype" w:cs="Arial"/>
          <w:i/>
          <w:sz w:val="22"/>
          <w:szCs w:val="22"/>
        </w:rPr>
        <w:t>codigo</w:t>
      </w:r>
      <w:proofErr w:type="spellEnd"/>
      <w:r w:rsidR="00280FDB" w:rsidRPr="0044191B">
        <w:rPr>
          <w:rFonts w:ascii="Palatino Linotype" w:eastAsia="MS Mincho" w:hAnsi="Palatino Linotype" w:cs="Arial"/>
          <w:i/>
          <w:sz w:val="22"/>
          <w:szCs w:val="22"/>
        </w:rPr>
        <w:t xml:space="preserve"> administrativo del estado de </w:t>
      </w:r>
      <w:proofErr w:type="spellStart"/>
      <w:r w:rsidR="00280FDB" w:rsidRPr="0044191B">
        <w:rPr>
          <w:rFonts w:ascii="Palatino Linotype" w:eastAsia="MS Mincho" w:hAnsi="Palatino Linotype" w:cs="Arial"/>
          <w:i/>
          <w:sz w:val="22"/>
          <w:szCs w:val="22"/>
        </w:rPr>
        <w:t>mexico</w:t>
      </w:r>
      <w:proofErr w:type="spellEnd"/>
      <w:r w:rsidR="00280FDB" w:rsidRPr="0044191B">
        <w:rPr>
          <w:rFonts w:ascii="Palatino Linotype" w:eastAsia="MS Mincho" w:hAnsi="Palatino Linotype" w:cs="Arial"/>
          <w:i/>
          <w:sz w:val="22"/>
          <w:szCs w:val="22"/>
        </w:rPr>
        <w:t xml:space="preserve"> vigente dicho local se encuentra en la </w:t>
      </w:r>
      <w:proofErr w:type="spellStart"/>
      <w:r w:rsidR="00833465">
        <w:rPr>
          <w:rFonts w:ascii="Palatino Linotype" w:eastAsia="MS Mincho" w:hAnsi="Palatino Linotype" w:cs="Arial"/>
          <w:bCs/>
          <w:i/>
          <w:sz w:val="22"/>
          <w:szCs w:val="22"/>
        </w:rPr>
        <w:t>xxxxxxxxxxxxxxxxxxxxxxxxxxxxxxxxxxxxxxxxxxx</w:t>
      </w:r>
      <w:proofErr w:type="spellEnd"/>
      <w:r w:rsidR="00280FDB" w:rsidRPr="0044191B">
        <w:rPr>
          <w:rFonts w:ascii="Palatino Linotype" w:eastAsia="MS Mincho" w:hAnsi="Palatino Linotype" w:cs="Arial"/>
          <w:i/>
          <w:sz w:val="22"/>
          <w:szCs w:val="22"/>
        </w:rPr>
        <w:t xml:space="preserve"> anexo evidencia </w:t>
      </w:r>
      <w:proofErr w:type="spellStart"/>
      <w:r w:rsidR="00280FDB" w:rsidRPr="0044191B">
        <w:rPr>
          <w:rFonts w:ascii="Palatino Linotype" w:eastAsia="MS Mincho" w:hAnsi="Palatino Linotype" w:cs="Arial"/>
          <w:i/>
          <w:sz w:val="22"/>
          <w:szCs w:val="22"/>
        </w:rPr>
        <w:t>fotografica</w:t>
      </w:r>
      <w:proofErr w:type="spellEnd"/>
      <w:r w:rsidR="00280FDB" w:rsidRPr="0044191B">
        <w:rPr>
          <w:rFonts w:ascii="Palatino Linotype" w:eastAsia="MS Mincho" w:hAnsi="Palatino Linotype" w:cs="Arial"/>
          <w:i/>
          <w:sz w:val="22"/>
          <w:szCs w:val="22"/>
        </w:rPr>
        <w:t xml:space="preserve"> del lugar</w:t>
      </w:r>
      <w:r w:rsidRPr="0044191B">
        <w:rPr>
          <w:rFonts w:ascii="Palatino Linotype" w:eastAsia="MS Mincho" w:hAnsi="Palatino Linotype" w:cs="Arial"/>
          <w:i/>
        </w:rPr>
        <w:t>” (sic)</w:t>
      </w:r>
    </w:p>
    <w:p w14:paraId="4ECB93DE" w14:textId="2FDFF69D" w:rsidR="00280FDB" w:rsidRPr="0044191B" w:rsidRDefault="00280FDB" w:rsidP="00D22C91">
      <w:pPr>
        <w:tabs>
          <w:tab w:val="left" w:pos="851"/>
        </w:tabs>
        <w:spacing w:line="360" w:lineRule="auto"/>
        <w:ind w:right="901"/>
        <w:jc w:val="both"/>
        <w:rPr>
          <w:rFonts w:ascii="Palatino Linotype" w:eastAsia="MS Mincho" w:hAnsi="Palatino Linotype" w:cs="Arial"/>
          <w:iCs/>
        </w:rPr>
      </w:pPr>
    </w:p>
    <w:p w14:paraId="3E04B5F5" w14:textId="24CA52B8" w:rsidR="00280FDB" w:rsidRPr="0044191B" w:rsidRDefault="00280FDB" w:rsidP="00D22C91">
      <w:pPr>
        <w:tabs>
          <w:tab w:val="left" w:pos="851"/>
        </w:tabs>
        <w:spacing w:line="360" w:lineRule="auto"/>
        <w:jc w:val="both"/>
        <w:rPr>
          <w:rFonts w:ascii="Palatino Linotype" w:eastAsia="MS Mincho" w:hAnsi="Palatino Linotype" w:cs="Arial"/>
          <w:iCs/>
        </w:rPr>
      </w:pPr>
      <w:r w:rsidRPr="0044191B">
        <w:rPr>
          <w:rFonts w:ascii="Palatino Linotype" w:eastAsia="MS Mincho" w:hAnsi="Palatino Linotype" w:cs="Arial"/>
          <w:iCs/>
        </w:rPr>
        <w:t>Adjun</w:t>
      </w:r>
      <w:r w:rsidR="00A315E4" w:rsidRPr="0044191B">
        <w:rPr>
          <w:rFonts w:ascii="Palatino Linotype" w:eastAsia="MS Mincho" w:hAnsi="Palatino Linotype" w:cs="Arial"/>
          <w:iCs/>
        </w:rPr>
        <w:t>tando</w:t>
      </w:r>
      <w:r w:rsidRPr="0044191B">
        <w:rPr>
          <w:rFonts w:ascii="Palatino Linotype" w:eastAsia="MS Mincho" w:hAnsi="Palatino Linotype" w:cs="Arial"/>
          <w:iCs/>
        </w:rPr>
        <w:t xml:space="preserve"> el </w:t>
      </w:r>
      <w:r w:rsidRPr="0044191B">
        <w:rPr>
          <w:rFonts w:ascii="Palatino Linotype" w:eastAsia="MS Mincho" w:hAnsi="Palatino Linotype" w:cs="Arial"/>
          <w:b/>
          <w:bCs/>
          <w:iCs/>
        </w:rPr>
        <w:t>RECURRENTE</w:t>
      </w:r>
      <w:r w:rsidR="00F35C9D" w:rsidRPr="0044191B">
        <w:rPr>
          <w:rFonts w:ascii="Palatino Linotype" w:eastAsia="MS Mincho" w:hAnsi="Palatino Linotype" w:cs="Arial"/>
          <w:b/>
          <w:bCs/>
          <w:iCs/>
        </w:rPr>
        <w:t xml:space="preserve"> </w:t>
      </w:r>
      <w:r w:rsidRPr="0044191B">
        <w:rPr>
          <w:rFonts w:ascii="Palatino Linotype" w:eastAsia="MS Mincho" w:hAnsi="Palatino Linotype" w:cs="Arial"/>
          <w:iCs/>
        </w:rPr>
        <w:t xml:space="preserve">un </w:t>
      </w:r>
      <w:r w:rsidR="00F77BB2" w:rsidRPr="0044191B">
        <w:rPr>
          <w:rFonts w:ascii="Palatino Linotype" w:eastAsia="MS Mincho" w:hAnsi="Palatino Linotype" w:cs="Arial"/>
          <w:iCs/>
        </w:rPr>
        <w:t xml:space="preserve">archivo electrónico denominado </w:t>
      </w:r>
      <w:r w:rsidR="00F77BB2" w:rsidRPr="0044191B">
        <w:rPr>
          <w:rFonts w:ascii="Palatino Linotype" w:eastAsia="MS Mincho" w:hAnsi="Palatino Linotype" w:cs="Arial"/>
          <w:b/>
          <w:i/>
          <w:iCs/>
        </w:rPr>
        <w:t>casa 1.jpg</w:t>
      </w:r>
      <w:r w:rsidRPr="0044191B">
        <w:rPr>
          <w:rFonts w:ascii="Palatino Linotype" w:eastAsia="MS Mincho" w:hAnsi="Palatino Linotype" w:cs="Arial"/>
          <w:b/>
          <w:i/>
          <w:iCs/>
        </w:rPr>
        <w:t>,</w:t>
      </w:r>
      <w:r w:rsidRPr="0044191B">
        <w:rPr>
          <w:rFonts w:ascii="Palatino Linotype" w:eastAsia="MS Mincho" w:hAnsi="Palatino Linotype" w:cs="Arial"/>
          <w:iCs/>
        </w:rPr>
        <w:t xml:space="preserve"> </w:t>
      </w:r>
      <w:r w:rsidR="00F77BB2" w:rsidRPr="0044191B">
        <w:rPr>
          <w:rFonts w:ascii="Palatino Linotype" w:eastAsia="MS Mincho" w:hAnsi="Palatino Linotype" w:cs="Arial"/>
          <w:iCs/>
        </w:rPr>
        <w:t>del que se aprecia una imagen d</w:t>
      </w:r>
      <w:r w:rsidRPr="0044191B">
        <w:rPr>
          <w:rFonts w:ascii="Palatino Linotype" w:eastAsia="MS Mincho" w:hAnsi="Palatino Linotype" w:cs="Arial"/>
          <w:iCs/>
        </w:rPr>
        <w:t xml:space="preserve">el establecimiento de comida del cual requiere información </w:t>
      </w:r>
      <w:r w:rsidR="00F35C9D" w:rsidRPr="0044191B">
        <w:rPr>
          <w:rFonts w:ascii="Palatino Linotype" w:eastAsia="MS Mincho" w:hAnsi="Palatino Linotype" w:cs="Arial"/>
          <w:iCs/>
        </w:rPr>
        <w:t>pública</w:t>
      </w:r>
      <w:r w:rsidRPr="0044191B">
        <w:rPr>
          <w:rFonts w:ascii="Palatino Linotype" w:eastAsia="MS Mincho" w:hAnsi="Palatino Linotype" w:cs="Arial"/>
          <w:iCs/>
        </w:rPr>
        <w:t>.</w:t>
      </w:r>
    </w:p>
    <w:p w14:paraId="621AAB6E" w14:textId="332DB022" w:rsidR="00200BFC" w:rsidRPr="0044191B" w:rsidRDefault="00200BFC" w:rsidP="00200BFC">
      <w:pPr>
        <w:tabs>
          <w:tab w:val="left" w:pos="851"/>
        </w:tabs>
        <w:ind w:left="851" w:right="901"/>
        <w:jc w:val="both"/>
        <w:rPr>
          <w:rFonts w:ascii="Palatino Linotype" w:eastAsia="MS Mincho" w:hAnsi="Palatino Linotype" w:cs="Arial"/>
          <w:i/>
        </w:rPr>
      </w:pPr>
    </w:p>
    <w:p w14:paraId="342F7C72" w14:textId="24ED0BD5" w:rsidR="00200BFC" w:rsidRPr="0044191B" w:rsidRDefault="00200BFC" w:rsidP="00200BFC">
      <w:pPr>
        <w:spacing w:line="360" w:lineRule="auto"/>
        <w:jc w:val="both"/>
        <w:rPr>
          <w:rFonts w:ascii="Palatino Linotype" w:hAnsi="Palatino Linotype" w:cs="Arial"/>
          <w:b/>
        </w:rPr>
      </w:pPr>
      <w:r w:rsidRPr="0044191B">
        <w:rPr>
          <w:rFonts w:ascii="Palatino Linotype" w:hAnsi="Palatino Linotype" w:cs="Arial"/>
          <w:b/>
        </w:rPr>
        <w:t>MODALIDAD DE ENTREGA:</w:t>
      </w:r>
      <w:r w:rsidRPr="0044191B">
        <w:rPr>
          <w:rFonts w:ascii="Palatino Linotype" w:hAnsi="Palatino Linotype" w:cs="Arial"/>
        </w:rPr>
        <w:t xml:space="preserve"> Vía </w:t>
      </w:r>
      <w:r w:rsidRPr="0044191B">
        <w:rPr>
          <w:rFonts w:ascii="Palatino Linotype" w:hAnsi="Palatino Linotype" w:cs="Arial"/>
          <w:b/>
        </w:rPr>
        <w:t>SAIMEX</w:t>
      </w:r>
      <w:r w:rsidR="00923E33" w:rsidRPr="0044191B">
        <w:rPr>
          <w:rFonts w:ascii="Palatino Linotype" w:hAnsi="Palatino Linotype" w:cs="Arial"/>
          <w:b/>
        </w:rPr>
        <w:t>.</w:t>
      </w:r>
    </w:p>
    <w:p w14:paraId="51563B1A" w14:textId="745CC825" w:rsidR="00B1599D" w:rsidRPr="0044191B" w:rsidRDefault="00CF186F" w:rsidP="00200BFC">
      <w:pPr>
        <w:spacing w:line="360" w:lineRule="auto"/>
        <w:jc w:val="both"/>
        <w:rPr>
          <w:rFonts w:ascii="Palatino Linotype" w:eastAsia="Palatino Linotype" w:hAnsi="Palatino Linotype" w:cs="Palatino Linotype"/>
          <w:lang w:val="es-ES" w:eastAsia="es-MX"/>
        </w:rPr>
      </w:pPr>
      <w:r w:rsidRPr="0044191B">
        <w:rPr>
          <w:rFonts w:ascii="Palatino Linotype" w:eastAsia="Palatino Linotype" w:hAnsi="Palatino Linotype" w:cs="Palatino Linotype"/>
          <w:b/>
          <w:sz w:val="28"/>
          <w:szCs w:val="28"/>
          <w:lang w:val="es-ES" w:eastAsia="es-MX"/>
        </w:rPr>
        <w:t>II.</w:t>
      </w:r>
      <w:r w:rsidRPr="0044191B">
        <w:rPr>
          <w:rFonts w:ascii="Palatino Linotype" w:eastAsia="Palatino Linotype" w:hAnsi="Palatino Linotype" w:cs="Palatino Linotype"/>
          <w:sz w:val="28"/>
          <w:szCs w:val="28"/>
          <w:lang w:val="es-ES" w:eastAsia="es-MX"/>
        </w:rPr>
        <w:t xml:space="preserve"> </w:t>
      </w:r>
      <w:r w:rsidRPr="0044191B">
        <w:rPr>
          <w:rFonts w:ascii="Palatino Linotype" w:eastAsia="Palatino Linotype" w:hAnsi="Palatino Linotype" w:cs="Palatino Linotype"/>
          <w:lang w:val="es-ES" w:eastAsia="es-MX"/>
        </w:rPr>
        <w:t xml:space="preserve">De las constancias que obran en el </w:t>
      </w:r>
      <w:r w:rsidRPr="0044191B">
        <w:rPr>
          <w:rFonts w:ascii="Palatino Linotype" w:eastAsia="Palatino Linotype" w:hAnsi="Palatino Linotype" w:cs="Palatino Linotype"/>
          <w:b/>
          <w:lang w:val="es-ES" w:eastAsia="es-MX"/>
        </w:rPr>
        <w:t>SAIMEX,</w:t>
      </w:r>
      <w:r w:rsidRPr="0044191B">
        <w:rPr>
          <w:rFonts w:ascii="Palatino Linotype" w:eastAsia="Palatino Linotype" w:hAnsi="Palatino Linotype" w:cs="Palatino Linotype"/>
          <w:lang w:val="es-ES" w:eastAsia="es-MX"/>
        </w:rPr>
        <w:t xml:space="preserve"> se advierte que </w:t>
      </w:r>
      <w:r w:rsidRPr="0044191B">
        <w:rPr>
          <w:rFonts w:ascii="Palatino Linotype" w:eastAsia="Palatino Linotype" w:hAnsi="Palatino Linotype" w:cs="Palatino Linotype"/>
          <w:b/>
          <w:color w:val="000000"/>
          <w:lang w:val="es-ES" w:eastAsia="es-MX"/>
        </w:rPr>
        <w:t>EL SUJETO OBLIGADO</w:t>
      </w:r>
      <w:r w:rsidRPr="0044191B">
        <w:rPr>
          <w:rFonts w:ascii="Palatino Linotype" w:eastAsia="Palatino Linotype" w:hAnsi="Palatino Linotype" w:cs="Palatino Linotype"/>
          <w:lang w:val="es-ES" w:eastAsia="es-MX"/>
        </w:rPr>
        <w:t>, fue omiso en dar respuesta a la solitud planteada por el recurrente.</w:t>
      </w:r>
    </w:p>
    <w:p w14:paraId="26772E67" w14:textId="77777777" w:rsidR="00F35C9D" w:rsidRPr="0044191B" w:rsidRDefault="00F35C9D" w:rsidP="00200BFC">
      <w:pPr>
        <w:spacing w:line="360" w:lineRule="auto"/>
        <w:jc w:val="both"/>
        <w:rPr>
          <w:rFonts w:ascii="Palatino Linotype" w:eastAsia="Palatino Linotype" w:hAnsi="Palatino Linotype" w:cs="Palatino Linotype"/>
          <w:lang w:val="es-ES" w:eastAsia="es-MX"/>
        </w:rPr>
      </w:pPr>
    </w:p>
    <w:p w14:paraId="4017CDA8" w14:textId="48541B79" w:rsidR="00FF59A8" w:rsidRPr="0044191B" w:rsidRDefault="00CF186F" w:rsidP="003253C6">
      <w:pPr>
        <w:spacing w:line="360" w:lineRule="auto"/>
        <w:jc w:val="both"/>
        <w:rPr>
          <w:rFonts w:ascii="Palatino Linotype" w:hAnsi="Palatino Linotype" w:cs="Arial"/>
        </w:rPr>
      </w:pPr>
      <w:r w:rsidRPr="0044191B">
        <w:rPr>
          <w:rFonts w:ascii="Palatino Linotype" w:hAnsi="Palatino Linotype" w:cs="Arial"/>
          <w:b/>
          <w:sz w:val="28"/>
          <w:szCs w:val="28"/>
        </w:rPr>
        <w:t>III</w:t>
      </w:r>
      <w:r w:rsidR="00200BFC" w:rsidRPr="0044191B">
        <w:rPr>
          <w:rFonts w:ascii="Palatino Linotype" w:hAnsi="Palatino Linotype" w:cs="Arial"/>
          <w:b/>
          <w:sz w:val="28"/>
          <w:szCs w:val="28"/>
        </w:rPr>
        <w:t>.</w:t>
      </w:r>
      <w:r w:rsidR="00200BFC" w:rsidRPr="0044191B">
        <w:rPr>
          <w:rFonts w:ascii="Palatino Linotype" w:hAnsi="Palatino Linotype" w:cs="Arial"/>
          <w:b/>
        </w:rPr>
        <w:t xml:space="preserve"> </w:t>
      </w:r>
      <w:r w:rsidR="00754D17" w:rsidRPr="0044191B">
        <w:rPr>
          <w:rFonts w:ascii="Palatino Linotype" w:hAnsi="Palatino Linotype" w:cs="Arial"/>
        </w:rPr>
        <w:t>Inconforme por la</w:t>
      </w:r>
      <w:r w:rsidR="00FF59A8" w:rsidRPr="0044191B">
        <w:rPr>
          <w:rFonts w:ascii="Palatino Linotype" w:hAnsi="Palatino Linotype" w:cs="Arial"/>
        </w:rPr>
        <w:t xml:space="preserve"> falta de </w:t>
      </w:r>
      <w:r w:rsidR="00200BFC" w:rsidRPr="0044191B">
        <w:rPr>
          <w:rFonts w:ascii="Palatino Linotype" w:hAnsi="Palatino Linotype" w:cs="Arial"/>
        </w:rPr>
        <w:t>respuesta</w:t>
      </w:r>
      <w:r w:rsidR="00AC709C" w:rsidRPr="0044191B">
        <w:rPr>
          <w:rFonts w:ascii="Palatino Linotype" w:hAnsi="Palatino Linotype" w:cs="Arial"/>
        </w:rPr>
        <w:t xml:space="preserve"> del</w:t>
      </w:r>
      <w:r w:rsidR="00AC709C" w:rsidRPr="0044191B">
        <w:rPr>
          <w:rFonts w:ascii="Palatino Linotype" w:hAnsi="Palatino Linotype" w:cs="Arial"/>
          <w:b/>
        </w:rPr>
        <w:t xml:space="preserve"> SUJETO OBLIGADO</w:t>
      </w:r>
      <w:r w:rsidR="00200BFC" w:rsidRPr="0044191B">
        <w:rPr>
          <w:rFonts w:ascii="Palatino Linotype" w:hAnsi="Palatino Linotype" w:cs="Arial"/>
        </w:rPr>
        <w:t xml:space="preserve">, </w:t>
      </w:r>
      <w:bookmarkStart w:id="0" w:name="_Hlk55932053"/>
      <w:r w:rsidR="00200BFC" w:rsidRPr="0044191B">
        <w:rPr>
          <w:rFonts w:ascii="Palatino Linotype" w:hAnsi="Palatino Linotype" w:cs="Arial"/>
        </w:rPr>
        <w:t xml:space="preserve">el </w:t>
      </w:r>
      <w:r w:rsidR="00FF59A8" w:rsidRPr="0044191B">
        <w:rPr>
          <w:rFonts w:ascii="Palatino Linotype" w:hAnsi="Palatino Linotype" w:cs="Arial"/>
        </w:rPr>
        <w:t>catorce</w:t>
      </w:r>
      <w:r w:rsidR="006F29F5" w:rsidRPr="0044191B">
        <w:rPr>
          <w:rFonts w:ascii="Palatino Linotype" w:hAnsi="Palatino Linotype" w:cs="Arial"/>
        </w:rPr>
        <w:t xml:space="preserve"> </w:t>
      </w:r>
      <w:r w:rsidR="003E7169" w:rsidRPr="0044191B">
        <w:rPr>
          <w:rFonts w:ascii="Palatino Linotype" w:hAnsi="Palatino Linotype" w:cs="Arial"/>
        </w:rPr>
        <w:t>de septiembre</w:t>
      </w:r>
      <w:bookmarkEnd w:id="0"/>
      <w:r w:rsidR="00200BFC" w:rsidRPr="0044191B">
        <w:rPr>
          <w:rFonts w:ascii="Palatino Linotype" w:hAnsi="Palatino Linotype" w:cs="Arial"/>
        </w:rPr>
        <w:t xml:space="preserve"> de dos mil veinte, </w:t>
      </w:r>
      <w:r w:rsidR="00FF59A8" w:rsidRPr="0044191B">
        <w:rPr>
          <w:rFonts w:ascii="Palatino Linotype" w:hAnsi="Palatino Linotype" w:cs="Arial"/>
          <w:b/>
        </w:rPr>
        <w:t>EL</w:t>
      </w:r>
      <w:r w:rsidR="00200BFC" w:rsidRPr="0044191B">
        <w:rPr>
          <w:rFonts w:ascii="Palatino Linotype" w:hAnsi="Palatino Linotype" w:cs="Arial"/>
          <w:b/>
        </w:rPr>
        <w:t xml:space="preserve"> RECURRENTE</w:t>
      </w:r>
      <w:r w:rsidR="00200BFC" w:rsidRPr="0044191B">
        <w:rPr>
          <w:rFonts w:ascii="Palatino Linotype" w:hAnsi="Palatino Linotype" w:cs="Arial"/>
        </w:rPr>
        <w:t xml:space="preserve"> interpuso el recurso de revisión sujeto del presente estudio, el cual fue registrado en </w:t>
      </w:r>
      <w:r w:rsidR="00200BFC" w:rsidRPr="0044191B">
        <w:rPr>
          <w:rFonts w:ascii="Palatino Linotype" w:hAnsi="Palatino Linotype" w:cs="Arial"/>
          <w:b/>
        </w:rPr>
        <w:t>EL SAIMEX</w:t>
      </w:r>
      <w:r w:rsidR="00200BFC" w:rsidRPr="0044191B">
        <w:rPr>
          <w:rFonts w:ascii="Palatino Linotype" w:hAnsi="Palatino Linotype" w:cs="Arial"/>
        </w:rPr>
        <w:t xml:space="preserve"> y se le</w:t>
      </w:r>
      <w:r w:rsidR="003E7169" w:rsidRPr="0044191B">
        <w:rPr>
          <w:rFonts w:ascii="Palatino Linotype" w:hAnsi="Palatino Linotype" w:cs="Arial"/>
        </w:rPr>
        <w:t xml:space="preserve"> asignó el número de expediente </w:t>
      </w:r>
      <w:r w:rsidR="00FF59A8" w:rsidRPr="0044191B">
        <w:rPr>
          <w:rFonts w:ascii="Palatino Linotype" w:hAnsi="Palatino Linotype" w:cs="Arial"/>
          <w:b/>
        </w:rPr>
        <w:t>03852/INFOEM/IP/RR/2020</w:t>
      </w:r>
      <w:r w:rsidR="00200BFC" w:rsidRPr="0044191B">
        <w:rPr>
          <w:rFonts w:ascii="Palatino Linotype" w:hAnsi="Palatino Linotype" w:cs="Arial"/>
          <w:b/>
        </w:rPr>
        <w:t>,</w:t>
      </w:r>
      <w:r w:rsidR="00200BFC" w:rsidRPr="0044191B">
        <w:rPr>
          <w:rFonts w:ascii="Palatino Linotype" w:hAnsi="Palatino Linotype" w:cs="Arial"/>
        </w:rPr>
        <w:t xml:space="preserve"> en el que señaló</w:t>
      </w:r>
      <w:r w:rsidR="00FF59A8" w:rsidRPr="0044191B">
        <w:rPr>
          <w:rFonts w:ascii="Palatino Linotype" w:hAnsi="Palatino Linotype" w:cs="Arial"/>
        </w:rPr>
        <w:t xml:space="preserve"> c</w:t>
      </w:r>
      <w:r w:rsidR="003253C6" w:rsidRPr="0044191B">
        <w:rPr>
          <w:rFonts w:ascii="Palatino Linotype" w:hAnsi="Palatino Linotype" w:cs="Arial"/>
        </w:rPr>
        <w:t>omo acto impugnado</w:t>
      </w:r>
      <w:r w:rsidR="00FF59A8" w:rsidRPr="0044191B">
        <w:rPr>
          <w:rFonts w:ascii="Palatino Linotype" w:hAnsi="Palatino Linotype" w:cs="Arial"/>
        </w:rPr>
        <w:t>, a</w:t>
      </w:r>
      <w:r w:rsidR="00200BFC" w:rsidRPr="0044191B">
        <w:rPr>
          <w:rFonts w:ascii="Palatino Linotype" w:hAnsi="Palatino Linotype" w:cs="Arial"/>
        </w:rPr>
        <w:t>sí como, razon</w:t>
      </w:r>
      <w:r w:rsidR="003253C6" w:rsidRPr="0044191B">
        <w:rPr>
          <w:rFonts w:ascii="Palatino Linotype" w:hAnsi="Palatino Linotype" w:cs="Arial"/>
        </w:rPr>
        <w:t>es o motivos de inconformidad</w:t>
      </w:r>
      <w:r w:rsidR="00FF59A8" w:rsidRPr="0044191B">
        <w:rPr>
          <w:rFonts w:ascii="Palatino Linotype" w:hAnsi="Palatino Linotype" w:cs="Arial"/>
        </w:rPr>
        <w:t>, lo siguiente:</w:t>
      </w:r>
    </w:p>
    <w:p w14:paraId="5DAEC1A7" w14:textId="77777777" w:rsidR="00D22C91" w:rsidRPr="0044191B" w:rsidRDefault="00D22C91" w:rsidP="003253C6">
      <w:pPr>
        <w:spacing w:line="360" w:lineRule="auto"/>
        <w:jc w:val="both"/>
        <w:rPr>
          <w:rFonts w:ascii="Palatino Linotype" w:hAnsi="Palatino Linotype" w:cs="Arial"/>
        </w:rPr>
      </w:pPr>
    </w:p>
    <w:p w14:paraId="44AE63CD" w14:textId="453BDBBE" w:rsidR="00200BFC" w:rsidRPr="0044191B" w:rsidRDefault="00200BFC" w:rsidP="00200BFC">
      <w:pPr>
        <w:tabs>
          <w:tab w:val="left" w:pos="851"/>
        </w:tabs>
        <w:ind w:left="851" w:right="901"/>
        <w:jc w:val="both"/>
        <w:rPr>
          <w:rFonts w:ascii="Palatino Linotype" w:hAnsi="Palatino Linotype" w:cs="Arial"/>
          <w:i/>
        </w:rPr>
      </w:pPr>
      <w:r w:rsidRPr="0044191B">
        <w:rPr>
          <w:rFonts w:ascii="Palatino Linotype" w:hAnsi="Palatino Linotype" w:cs="Arial"/>
          <w:i/>
        </w:rPr>
        <w:t>“</w:t>
      </w:r>
      <w:r w:rsidR="00FF59A8" w:rsidRPr="0044191B">
        <w:rPr>
          <w:rFonts w:ascii="Palatino Linotype" w:hAnsi="Palatino Linotype" w:cs="Arial"/>
          <w:i/>
          <w:sz w:val="22"/>
          <w:szCs w:val="22"/>
        </w:rPr>
        <w:t xml:space="preserve">Omisión de las autoridades correspondientes como </w:t>
      </w:r>
      <w:proofErr w:type="spellStart"/>
      <w:r w:rsidR="00FF59A8" w:rsidRPr="0044191B">
        <w:rPr>
          <w:rFonts w:ascii="Palatino Linotype" w:hAnsi="Palatino Linotype" w:cs="Arial"/>
          <w:i/>
          <w:sz w:val="22"/>
          <w:szCs w:val="22"/>
        </w:rPr>
        <w:t>proteccion</w:t>
      </w:r>
      <w:proofErr w:type="spellEnd"/>
      <w:r w:rsidR="00FF59A8" w:rsidRPr="0044191B">
        <w:rPr>
          <w:rFonts w:ascii="Palatino Linotype" w:hAnsi="Palatino Linotype" w:cs="Arial"/>
          <w:i/>
          <w:sz w:val="22"/>
          <w:szCs w:val="22"/>
        </w:rPr>
        <w:t xml:space="preserve"> civil. licencias de funcionamiento (desarrollo </w:t>
      </w:r>
      <w:proofErr w:type="spellStart"/>
      <w:r w:rsidR="00FF59A8" w:rsidRPr="0044191B">
        <w:rPr>
          <w:rFonts w:ascii="Palatino Linotype" w:hAnsi="Palatino Linotype" w:cs="Arial"/>
          <w:i/>
          <w:sz w:val="22"/>
          <w:szCs w:val="22"/>
        </w:rPr>
        <w:t>economico</w:t>
      </w:r>
      <w:proofErr w:type="spellEnd"/>
      <w:r w:rsidR="00FF59A8" w:rsidRPr="0044191B">
        <w:rPr>
          <w:rFonts w:ascii="Palatino Linotype" w:hAnsi="Palatino Linotype" w:cs="Arial"/>
          <w:i/>
          <w:sz w:val="22"/>
          <w:szCs w:val="22"/>
        </w:rPr>
        <w:t xml:space="preserve">), y el local sigue laborando sin </w:t>
      </w:r>
      <w:proofErr w:type="spellStart"/>
      <w:r w:rsidR="00FF59A8" w:rsidRPr="0044191B">
        <w:rPr>
          <w:rFonts w:ascii="Palatino Linotype" w:hAnsi="Palatino Linotype" w:cs="Arial"/>
          <w:i/>
          <w:sz w:val="22"/>
          <w:szCs w:val="22"/>
        </w:rPr>
        <w:t>medids</w:t>
      </w:r>
      <w:proofErr w:type="spellEnd"/>
      <w:r w:rsidR="00FF59A8" w:rsidRPr="0044191B">
        <w:rPr>
          <w:rFonts w:ascii="Palatino Linotype" w:hAnsi="Palatino Linotype" w:cs="Arial"/>
          <w:i/>
          <w:sz w:val="22"/>
          <w:szCs w:val="22"/>
        </w:rPr>
        <w:t xml:space="preserve"> de seguridad </w:t>
      </w:r>
      <w:proofErr w:type="spellStart"/>
      <w:r w:rsidR="00FF59A8" w:rsidRPr="0044191B">
        <w:rPr>
          <w:rFonts w:ascii="Palatino Linotype" w:hAnsi="Palatino Linotype" w:cs="Arial"/>
          <w:i/>
          <w:sz w:val="22"/>
          <w:szCs w:val="22"/>
        </w:rPr>
        <w:t>asi</w:t>
      </w:r>
      <w:proofErr w:type="spellEnd"/>
      <w:r w:rsidR="00FF59A8" w:rsidRPr="0044191B">
        <w:rPr>
          <w:rFonts w:ascii="Palatino Linotype" w:hAnsi="Palatino Linotype" w:cs="Arial"/>
          <w:i/>
          <w:sz w:val="22"/>
          <w:szCs w:val="22"/>
        </w:rPr>
        <w:t xml:space="preserve"> como de higiene</w:t>
      </w:r>
      <w:r w:rsidRPr="0044191B">
        <w:rPr>
          <w:rFonts w:ascii="Palatino Linotype" w:hAnsi="Palatino Linotype" w:cs="Arial"/>
          <w:i/>
        </w:rPr>
        <w:t>” (sic)</w:t>
      </w:r>
    </w:p>
    <w:p w14:paraId="2469D5F3" w14:textId="77777777" w:rsidR="00F35C9D" w:rsidRPr="0044191B" w:rsidRDefault="00F35C9D" w:rsidP="00200BFC">
      <w:pPr>
        <w:tabs>
          <w:tab w:val="left" w:pos="851"/>
        </w:tabs>
        <w:ind w:left="851" w:right="901"/>
        <w:jc w:val="both"/>
        <w:rPr>
          <w:rFonts w:ascii="Palatino Linotype" w:hAnsi="Palatino Linotype" w:cs="Arial"/>
          <w:i/>
        </w:rPr>
      </w:pPr>
    </w:p>
    <w:p w14:paraId="7AFA6F77" w14:textId="16690688" w:rsidR="00200BFC" w:rsidRPr="0044191B" w:rsidRDefault="00FF59A8" w:rsidP="00200BFC">
      <w:pPr>
        <w:spacing w:line="360" w:lineRule="auto"/>
        <w:jc w:val="both"/>
        <w:rPr>
          <w:rFonts w:ascii="Palatino Linotype" w:hAnsi="Palatino Linotype" w:cs="Arial"/>
        </w:rPr>
      </w:pPr>
      <w:r w:rsidRPr="0044191B">
        <w:rPr>
          <w:rFonts w:ascii="Palatino Linotype" w:hAnsi="Palatino Linotype" w:cs="Arial"/>
          <w:b/>
          <w:sz w:val="28"/>
          <w:szCs w:val="28"/>
        </w:rPr>
        <w:t>IV</w:t>
      </w:r>
      <w:r w:rsidRPr="0044191B">
        <w:rPr>
          <w:rFonts w:ascii="Palatino Linotype" w:hAnsi="Palatino Linotype" w:cs="Arial"/>
          <w:b/>
        </w:rPr>
        <w:t>.</w:t>
      </w:r>
      <w:r w:rsidR="00200BFC" w:rsidRPr="0044191B">
        <w:rPr>
          <w:rFonts w:ascii="Palatino Linotype" w:hAnsi="Palatino Linotype" w:cs="Arial"/>
          <w:b/>
        </w:rPr>
        <w:t xml:space="preserve"> </w:t>
      </w:r>
      <w:r w:rsidR="00200BFC" w:rsidRPr="0044191B">
        <w:rPr>
          <w:rFonts w:ascii="Palatino Linotype" w:hAnsi="Palatino Linotype" w:cs="Arial"/>
        </w:rPr>
        <w:t xml:space="preserve">El </w:t>
      </w:r>
      <w:r w:rsidRPr="0044191B">
        <w:rPr>
          <w:rFonts w:ascii="Palatino Linotype" w:hAnsi="Palatino Linotype" w:cs="Arial"/>
        </w:rPr>
        <w:t xml:space="preserve">catorce de septiembre </w:t>
      </w:r>
      <w:r w:rsidR="00200BFC" w:rsidRPr="0044191B">
        <w:rPr>
          <w:rFonts w:ascii="Palatino Linotype" w:hAnsi="Palatino Linotype" w:cs="Arial"/>
        </w:rPr>
        <w:t xml:space="preserve">de dos mil veinte, el recurso de que se trata se envió electrónicamente al Instituto de </w:t>
      </w:r>
      <w:r w:rsidR="00200BFC" w:rsidRPr="0044191B">
        <w:rPr>
          <w:rFonts w:ascii="Palatino Linotype" w:eastAsia="Arial Unicode MS" w:hAnsi="Palatino Linotype" w:cs="Arial"/>
        </w:rPr>
        <w:t>Transparencia</w:t>
      </w:r>
      <w:r w:rsidR="00200BFC" w:rsidRPr="0044191B">
        <w:rPr>
          <w:rFonts w:ascii="Palatino Linotype" w:hAnsi="Palatino Linotype" w:cs="Arial"/>
        </w:rPr>
        <w:t xml:space="preserve">, Acceso a la Información Pública y </w:t>
      </w:r>
      <w:r w:rsidR="00200BFC" w:rsidRPr="0044191B">
        <w:rPr>
          <w:rFonts w:ascii="Palatino Linotype" w:hAnsi="Palatino Linotype" w:cs="Arial"/>
        </w:rPr>
        <w:lastRenderedPageBreak/>
        <w:t xml:space="preserve">Protección de Datos Personales del Estado de México y Municipios y con fundamento en el artículo 185, fracción I de la </w:t>
      </w:r>
      <w:r w:rsidR="00200BFC" w:rsidRPr="0044191B">
        <w:rPr>
          <w:rFonts w:ascii="Palatino Linotype" w:hAnsi="Palatino Linotype"/>
        </w:rPr>
        <w:t>Ley de Transparencia y Acceso a la Información Pública del Estado de México y Municipios</w:t>
      </w:r>
      <w:r w:rsidR="00200BFC" w:rsidRPr="0044191B">
        <w:rPr>
          <w:rFonts w:ascii="Palatino Linotype" w:hAnsi="Palatino Linotype" w:cs="Arial"/>
        </w:rPr>
        <w:t>, se turnó, a través del</w:t>
      </w:r>
      <w:r w:rsidR="00200BFC" w:rsidRPr="0044191B">
        <w:rPr>
          <w:rFonts w:ascii="Palatino Linotype" w:eastAsia="Arial Unicode MS" w:hAnsi="Palatino Linotype" w:cs="Arial"/>
        </w:rPr>
        <w:t xml:space="preserve"> </w:t>
      </w:r>
      <w:r w:rsidR="00200BFC" w:rsidRPr="0044191B">
        <w:rPr>
          <w:rFonts w:ascii="Palatino Linotype" w:eastAsia="Arial Unicode MS" w:hAnsi="Palatino Linotype" w:cs="Arial"/>
          <w:b/>
        </w:rPr>
        <w:t>SAIMEX</w:t>
      </w:r>
      <w:r w:rsidR="00200BFC" w:rsidRPr="0044191B">
        <w:rPr>
          <w:rFonts w:ascii="Palatino Linotype" w:hAnsi="Palatino Linotype"/>
        </w:rPr>
        <w:t xml:space="preserve">, a la </w:t>
      </w:r>
      <w:r w:rsidR="00200BFC" w:rsidRPr="0044191B">
        <w:rPr>
          <w:rFonts w:ascii="Palatino Linotype" w:hAnsi="Palatino Linotype" w:cs="Arial"/>
        </w:rPr>
        <w:t xml:space="preserve">Comisionada </w:t>
      </w:r>
      <w:r w:rsidR="00200BFC" w:rsidRPr="0044191B">
        <w:rPr>
          <w:rFonts w:ascii="Palatino Linotype" w:hAnsi="Palatino Linotype" w:cs="Arial"/>
          <w:b/>
        </w:rPr>
        <w:t>EVA ABAID YAPUR</w:t>
      </w:r>
      <w:r w:rsidR="00200BFC" w:rsidRPr="0044191B">
        <w:rPr>
          <w:rFonts w:ascii="Palatino Linotype" w:hAnsi="Palatino Linotype"/>
        </w:rPr>
        <w:t>,</w:t>
      </w:r>
      <w:r w:rsidR="00200BFC" w:rsidRPr="0044191B">
        <w:rPr>
          <w:rFonts w:ascii="Palatino Linotype" w:hAnsi="Palatino Linotype" w:cs="Arial"/>
        </w:rPr>
        <w:t xml:space="preserve"> a efecto de decretar su admisión o </w:t>
      </w:r>
      <w:proofErr w:type="spellStart"/>
      <w:r w:rsidR="00200BFC" w:rsidRPr="0044191B">
        <w:rPr>
          <w:rFonts w:ascii="Palatino Linotype" w:hAnsi="Palatino Linotype" w:cs="Arial"/>
        </w:rPr>
        <w:t>desechamiento</w:t>
      </w:r>
      <w:proofErr w:type="spellEnd"/>
      <w:r w:rsidR="00200BFC" w:rsidRPr="0044191B">
        <w:rPr>
          <w:rFonts w:ascii="Palatino Linotype" w:hAnsi="Palatino Linotype" w:cs="Arial"/>
        </w:rPr>
        <w:t>.</w:t>
      </w:r>
    </w:p>
    <w:p w14:paraId="74931326" w14:textId="77777777" w:rsidR="00200BFC" w:rsidRPr="0044191B" w:rsidRDefault="00200BFC" w:rsidP="00200BFC">
      <w:pPr>
        <w:spacing w:line="360" w:lineRule="auto"/>
        <w:jc w:val="both"/>
        <w:rPr>
          <w:rFonts w:ascii="Palatino Linotype" w:hAnsi="Palatino Linotype" w:cs="Arial"/>
        </w:rPr>
      </w:pPr>
    </w:p>
    <w:p w14:paraId="4952A0CD" w14:textId="7EBA9F7B" w:rsidR="00200BFC" w:rsidRPr="0044191B" w:rsidRDefault="00200BFC" w:rsidP="00200BFC">
      <w:pPr>
        <w:tabs>
          <w:tab w:val="center" w:pos="4252"/>
          <w:tab w:val="right" w:pos="8504"/>
        </w:tabs>
        <w:spacing w:line="360" w:lineRule="auto"/>
        <w:jc w:val="both"/>
        <w:rPr>
          <w:rFonts w:ascii="Palatino Linotype" w:hAnsi="Palatino Linotype" w:cs="Arial"/>
        </w:rPr>
      </w:pPr>
      <w:r w:rsidRPr="0044191B">
        <w:rPr>
          <w:rFonts w:ascii="Palatino Linotype" w:hAnsi="Palatino Linotype" w:cs="Arial"/>
          <w:b/>
          <w:sz w:val="28"/>
          <w:szCs w:val="28"/>
        </w:rPr>
        <w:t xml:space="preserve">V. </w:t>
      </w:r>
      <w:r w:rsidRPr="0044191B">
        <w:rPr>
          <w:rFonts w:ascii="Palatino Linotype" w:hAnsi="Palatino Linotype" w:cs="Arial"/>
        </w:rPr>
        <w:t>De las constancias del expediente electrónico del</w:t>
      </w:r>
      <w:r w:rsidRPr="0044191B">
        <w:rPr>
          <w:rFonts w:ascii="Palatino Linotype" w:hAnsi="Palatino Linotype" w:cs="Arial"/>
          <w:b/>
        </w:rPr>
        <w:t xml:space="preserve"> SAIMEX</w:t>
      </w:r>
      <w:r w:rsidRPr="0044191B">
        <w:rPr>
          <w:rFonts w:ascii="Palatino Linotype" w:hAnsi="Palatino Linotype" w:cs="Arial"/>
        </w:rPr>
        <w:t xml:space="preserve">, se advierte que en fecha </w:t>
      </w:r>
      <w:r w:rsidR="00FF59A8" w:rsidRPr="0044191B">
        <w:rPr>
          <w:rFonts w:ascii="Palatino Linotype" w:hAnsi="Palatino Linotype" w:cs="Arial"/>
        </w:rPr>
        <w:t>veintiuno</w:t>
      </w:r>
      <w:r w:rsidR="00A6763D" w:rsidRPr="0044191B">
        <w:rPr>
          <w:rFonts w:ascii="Palatino Linotype" w:hAnsi="Palatino Linotype" w:cs="Arial"/>
        </w:rPr>
        <w:t xml:space="preserve"> de septiembre</w:t>
      </w:r>
      <w:r w:rsidRPr="0044191B">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4191B">
        <w:rPr>
          <w:rFonts w:ascii="Palatino Linotype" w:hAnsi="Palatino Linotype" w:cs="Arial"/>
          <w:b/>
        </w:rPr>
        <w:t xml:space="preserve">EL SUJETO OBLIGADO </w:t>
      </w:r>
      <w:r w:rsidRPr="0044191B">
        <w:rPr>
          <w:rFonts w:ascii="Palatino Linotype" w:hAnsi="Palatino Linotype" w:cs="Arial"/>
        </w:rPr>
        <w:t>rindiera su</w:t>
      </w:r>
      <w:r w:rsidRPr="0044191B">
        <w:rPr>
          <w:rFonts w:ascii="Palatino Linotype" w:hAnsi="Palatino Linotype" w:cs="Arial"/>
          <w:b/>
        </w:rPr>
        <w:t xml:space="preserve"> </w:t>
      </w:r>
      <w:r w:rsidRPr="0044191B">
        <w:rPr>
          <w:rFonts w:ascii="Palatino Linotype" w:hAnsi="Palatino Linotype" w:cs="Arial"/>
        </w:rPr>
        <w:t>Informe Justificado.</w:t>
      </w:r>
    </w:p>
    <w:p w14:paraId="01EFA607" w14:textId="77777777" w:rsidR="00200BFC" w:rsidRPr="0044191B" w:rsidRDefault="00200BFC" w:rsidP="00200BFC">
      <w:pPr>
        <w:spacing w:line="360" w:lineRule="auto"/>
        <w:jc w:val="both"/>
        <w:rPr>
          <w:rFonts w:ascii="Palatino Linotype" w:eastAsia="Arial Unicode MS" w:hAnsi="Palatino Linotype" w:cs="Arial"/>
          <w:b/>
        </w:rPr>
      </w:pPr>
    </w:p>
    <w:p w14:paraId="5FBD2506" w14:textId="07FC2305" w:rsidR="00F862A0" w:rsidRPr="0044191B" w:rsidRDefault="00200BFC" w:rsidP="00F862A0">
      <w:pPr>
        <w:spacing w:line="360" w:lineRule="auto"/>
        <w:jc w:val="both"/>
        <w:rPr>
          <w:rFonts w:ascii="Palatino Linotype" w:eastAsia="Arial Unicode MS" w:hAnsi="Palatino Linotype" w:cs="Arial"/>
          <w:bCs/>
        </w:rPr>
      </w:pPr>
      <w:r w:rsidRPr="0044191B">
        <w:rPr>
          <w:rFonts w:ascii="Palatino Linotype" w:eastAsia="Arial Unicode MS" w:hAnsi="Palatino Linotype" w:cs="Arial"/>
          <w:b/>
          <w:sz w:val="28"/>
          <w:szCs w:val="28"/>
        </w:rPr>
        <w:t>VI</w:t>
      </w:r>
      <w:r w:rsidRPr="0044191B">
        <w:rPr>
          <w:rFonts w:ascii="Palatino Linotype" w:eastAsia="Arial Unicode MS" w:hAnsi="Palatino Linotype" w:cs="Arial"/>
          <w:b/>
        </w:rPr>
        <w:t>.</w:t>
      </w:r>
      <w:r w:rsidR="00F862A0" w:rsidRPr="0044191B">
        <w:rPr>
          <w:rFonts w:ascii="Palatino Linotype" w:eastAsia="Arial Unicode MS" w:hAnsi="Palatino Linotype" w:cs="Arial"/>
          <w:b/>
        </w:rPr>
        <w:t xml:space="preserve"> </w:t>
      </w:r>
      <w:r w:rsidR="00F862A0" w:rsidRPr="0044191B">
        <w:rPr>
          <w:rFonts w:ascii="Palatino Linotype" w:eastAsia="Arial Unicode MS" w:hAnsi="Palatino Linotype" w:cs="Arial"/>
          <w:bCs/>
        </w:rPr>
        <w:t xml:space="preserve">En cumplimiento a lo anterior, de las constancias del expediente electrónico del </w:t>
      </w:r>
      <w:r w:rsidR="00F862A0" w:rsidRPr="0044191B">
        <w:rPr>
          <w:rFonts w:ascii="Palatino Linotype" w:eastAsia="Arial Unicode MS" w:hAnsi="Palatino Linotype" w:cs="Arial"/>
          <w:b/>
        </w:rPr>
        <w:t>SAIMEX</w:t>
      </w:r>
      <w:r w:rsidR="00F862A0" w:rsidRPr="0044191B">
        <w:rPr>
          <w:rFonts w:ascii="Palatino Linotype" w:eastAsia="Arial Unicode MS" w:hAnsi="Palatino Linotype" w:cs="Arial"/>
          <w:bCs/>
        </w:rPr>
        <w:t xml:space="preserve">, se observa que el día </w:t>
      </w:r>
      <w:r w:rsidR="00D02D3B" w:rsidRPr="0044191B">
        <w:rPr>
          <w:rFonts w:ascii="Palatino Linotype" w:eastAsia="Arial Unicode MS" w:hAnsi="Palatino Linotype" w:cs="Arial"/>
          <w:bCs/>
        </w:rPr>
        <w:t>trece</w:t>
      </w:r>
      <w:r w:rsidR="00F862A0" w:rsidRPr="0044191B">
        <w:rPr>
          <w:rFonts w:ascii="Palatino Linotype" w:eastAsia="Arial Unicode MS" w:hAnsi="Palatino Linotype" w:cs="Arial"/>
          <w:bCs/>
        </w:rPr>
        <w:t xml:space="preserve"> de octubre de dos mil veinte, </w:t>
      </w:r>
      <w:r w:rsidR="00F862A0" w:rsidRPr="0044191B">
        <w:rPr>
          <w:rFonts w:ascii="Palatino Linotype" w:eastAsia="Arial Unicode MS" w:hAnsi="Palatino Linotype" w:cs="Arial"/>
          <w:b/>
        </w:rPr>
        <w:t>EL SUJETO OBLIGADO</w:t>
      </w:r>
      <w:r w:rsidR="00F862A0" w:rsidRPr="0044191B">
        <w:rPr>
          <w:rFonts w:ascii="Palatino Linotype" w:eastAsia="Arial Unicode MS" w:hAnsi="Palatino Linotype" w:cs="Arial"/>
          <w:bCs/>
        </w:rPr>
        <w:t xml:space="preserve"> envió el Informe Justificado, como se desprende en la imagen a continuación: </w:t>
      </w:r>
    </w:p>
    <w:p w14:paraId="7D039E97" w14:textId="77777777" w:rsidR="00F862A0" w:rsidRPr="0044191B" w:rsidRDefault="00F862A0" w:rsidP="00F862A0">
      <w:pPr>
        <w:spacing w:line="360" w:lineRule="auto"/>
        <w:jc w:val="both"/>
        <w:rPr>
          <w:rFonts w:ascii="Palatino Linotype" w:eastAsia="Arial Unicode MS" w:hAnsi="Palatino Linotype" w:cs="Arial"/>
          <w:bCs/>
        </w:rPr>
      </w:pPr>
    </w:p>
    <w:p w14:paraId="76423AC2" w14:textId="346EFF9B" w:rsidR="00F862A0" w:rsidRPr="0044191B" w:rsidRDefault="0067300D" w:rsidP="00F862A0">
      <w:pPr>
        <w:spacing w:line="360" w:lineRule="auto"/>
        <w:jc w:val="center"/>
        <w:rPr>
          <w:rFonts w:ascii="Palatino Linotype" w:eastAsia="Arial Unicode MS" w:hAnsi="Palatino Linotype" w:cs="Arial"/>
          <w:bCs/>
        </w:rPr>
      </w:pPr>
      <w:r w:rsidRPr="0067300D">
        <w:rPr>
          <w:noProof/>
          <w:lang w:eastAsia="es-MX"/>
        </w:rPr>
        <w:lastRenderedPageBreak/>
        <w:drawing>
          <wp:inline distT="0" distB="0" distL="0" distR="0" wp14:anchorId="5FE8705E" wp14:editId="6292A55F">
            <wp:extent cx="5676710" cy="44005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66" t="27788" r="27804" b="13709"/>
                    <a:stretch/>
                  </pic:blipFill>
                  <pic:spPr bwMode="auto">
                    <a:xfrm>
                      <a:off x="0" y="0"/>
                      <a:ext cx="5729414" cy="4441406"/>
                    </a:xfrm>
                    <a:prstGeom prst="rect">
                      <a:avLst/>
                    </a:prstGeom>
                    <a:ln>
                      <a:noFill/>
                    </a:ln>
                    <a:extLst>
                      <a:ext uri="{53640926-AAD7-44D8-BBD7-CCE9431645EC}">
                        <a14:shadowObscured xmlns:a14="http://schemas.microsoft.com/office/drawing/2010/main"/>
                      </a:ext>
                    </a:extLst>
                  </pic:spPr>
                </pic:pic>
              </a:graphicData>
            </a:graphic>
          </wp:inline>
        </w:drawing>
      </w:r>
    </w:p>
    <w:p w14:paraId="6F6DC129" w14:textId="77777777" w:rsidR="00F862A0" w:rsidRPr="0044191B" w:rsidRDefault="00F862A0" w:rsidP="00F862A0">
      <w:pPr>
        <w:spacing w:line="360" w:lineRule="auto"/>
        <w:jc w:val="center"/>
        <w:rPr>
          <w:rFonts w:ascii="Palatino Linotype" w:eastAsia="Arial Unicode MS" w:hAnsi="Palatino Linotype" w:cs="Arial"/>
          <w:bCs/>
        </w:rPr>
      </w:pPr>
    </w:p>
    <w:p w14:paraId="25E9E126" w14:textId="637D0035" w:rsidR="00F862A0" w:rsidRPr="0044191B" w:rsidRDefault="00F862A0" w:rsidP="00F862A0">
      <w:pPr>
        <w:spacing w:line="360" w:lineRule="auto"/>
        <w:jc w:val="both"/>
        <w:rPr>
          <w:rFonts w:ascii="Palatino Linotype" w:eastAsia="Arial Unicode MS" w:hAnsi="Palatino Linotype" w:cs="Arial"/>
          <w:bCs/>
        </w:rPr>
      </w:pPr>
      <w:r w:rsidRPr="0044191B">
        <w:rPr>
          <w:rFonts w:ascii="Palatino Linotype" w:eastAsia="Arial Unicode MS" w:hAnsi="Palatino Linotype" w:cs="Arial"/>
          <w:bCs/>
        </w:rPr>
        <w:t xml:space="preserve">Advirtiendo </w:t>
      </w:r>
      <w:r w:rsidR="0020772A" w:rsidRPr="0044191B">
        <w:rPr>
          <w:rFonts w:ascii="Palatino Linotype" w:eastAsia="Arial Unicode MS" w:hAnsi="Palatino Linotype" w:cs="Arial"/>
          <w:bCs/>
        </w:rPr>
        <w:t>que,</w:t>
      </w:r>
      <w:r w:rsidR="00802406" w:rsidRPr="0044191B">
        <w:rPr>
          <w:rFonts w:ascii="Palatino Linotype" w:eastAsia="Arial Unicode MS" w:hAnsi="Palatino Linotype" w:cs="Arial"/>
          <w:bCs/>
        </w:rPr>
        <w:t xml:space="preserve"> en dicho informe </w:t>
      </w:r>
      <w:r w:rsidRPr="0044191B">
        <w:rPr>
          <w:rFonts w:ascii="Palatino Linotype" w:eastAsia="Arial Unicode MS" w:hAnsi="Palatino Linotype" w:cs="Arial"/>
          <w:b/>
        </w:rPr>
        <w:t>EL SUJETO OBLIGADO</w:t>
      </w:r>
      <w:r w:rsidR="00802406" w:rsidRPr="0044191B">
        <w:rPr>
          <w:rFonts w:ascii="Palatino Linotype" w:eastAsia="Arial Unicode MS" w:hAnsi="Palatino Linotype" w:cs="Arial"/>
          <w:bCs/>
        </w:rPr>
        <w:t xml:space="preserve"> anexó </w:t>
      </w:r>
      <w:r w:rsidR="00D02D3B" w:rsidRPr="0044191B">
        <w:rPr>
          <w:rFonts w:ascii="Palatino Linotype" w:eastAsia="Arial Unicode MS" w:hAnsi="Palatino Linotype" w:cs="Arial"/>
          <w:bCs/>
        </w:rPr>
        <w:t>los</w:t>
      </w:r>
      <w:r w:rsidR="00802406" w:rsidRPr="0044191B">
        <w:rPr>
          <w:rFonts w:ascii="Palatino Linotype" w:eastAsia="Arial Unicode MS" w:hAnsi="Palatino Linotype" w:cs="Arial"/>
          <w:bCs/>
        </w:rPr>
        <w:t xml:space="preserve"> archivo</w:t>
      </w:r>
      <w:r w:rsidR="00D02D3B" w:rsidRPr="0044191B">
        <w:rPr>
          <w:rFonts w:ascii="Palatino Linotype" w:eastAsia="Arial Unicode MS" w:hAnsi="Palatino Linotype" w:cs="Arial"/>
          <w:bCs/>
        </w:rPr>
        <w:t>s</w:t>
      </w:r>
      <w:r w:rsidR="00802406" w:rsidRPr="0044191B">
        <w:rPr>
          <w:rFonts w:ascii="Palatino Linotype" w:eastAsia="Arial Unicode MS" w:hAnsi="Palatino Linotype" w:cs="Arial"/>
          <w:bCs/>
        </w:rPr>
        <w:t xml:space="preserve"> electrónico</w:t>
      </w:r>
      <w:r w:rsidR="00D02D3B" w:rsidRPr="0044191B">
        <w:rPr>
          <w:rFonts w:ascii="Palatino Linotype" w:eastAsia="Arial Unicode MS" w:hAnsi="Palatino Linotype" w:cs="Arial"/>
          <w:bCs/>
        </w:rPr>
        <w:t>s</w:t>
      </w:r>
      <w:r w:rsidR="00FD3603" w:rsidRPr="0044191B">
        <w:rPr>
          <w:rFonts w:ascii="Palatino Linotype" w:eastAsia="Arial Unicode MS" w:hAnsi="Palatino Linotype" w:cs="Arial"/>
          <w:bCs/>
        </w:rPr>
        <w:t xml:space="preserve"> </w:t>
      </w:r>
      <w:r w:rsidR="00802406" w:rsidRPr="0044191B">
        <w:rPr>
          <w:rFonts w:ascii="Palatino Linotype" w:eastAsia="Arial Unicode MS" w:hAnsi="Palatino Linotype" w:cs="Arial"/>
          <w:b/>
          <w:bCs/>
        </w:rPr>
        <w:t>“</w:t>
      </w:r>
      <w:r w:rsidR="00D02D3B" w:rsidRPr="0044191B">
        <w:rPr>
          <w:rFonts w:ascii="Palatino Linotype" w:eastAsia="Arial Unicode MS" w:hAnsi="Palatino Linotype" w:cs="Arial"/>
          <w:b/>
          <w:bCs/>
        </w:rPr>
        <w:t>03852-2020.pdf</w:t>
      </w:r>
      <w:r w:rsidR="00802406" w:rsidRPr="0044191B">
        <w:rPr>
          <w:rFonts w:ascii="Palatino Linotype" w:eastAsia="Arial Unicode MS" w:hAnsi="Palatino Linotype" w:cs="Arial"/>
          <w:b/>
          <w:bCs/>
        </w:rPr>
        <w:t>”</w:t>
      </w:r>
      <w:r w:rsidR="00D02D3B" w:rsidRPr="0044191B">
        <w:rPr>
          <w:rFonts w:ascii="Palatino Linotype" w:eastAsia="Arial Unicode MS" w:hAnsi="Palatino Linotype" w:cs="Arial"/>
          <w:b/>
          <w:bCs/>
        </w:rPr>
        <w:t xml:space="preserve"> y “</w:t>
      </w:r>
      <w:r w:rsidR="00D02D3B" w:rsidRPr="0044191B">
        <w:rPr>
          <w:rFonts w:ascii="Palatino Linotype" w:eastAsia="Arial Unicode MS" w:hAnsi="Palatino Linotype" w:cs="Arial"/>
          <w:b/>
          <w:bCs/>
        </w:rPr>
        <w:tab/>
        <w:t>Respuesta de las áreas 03852.pdf”</w:t>
      </w:r>
      <w:r w:rsidR="00FD3603" w:rsidRPr="0044191B">
        <w:rPr>
          <w:rFonts w:ascii="Palatino Linotype" w:eastAsia="Arial Unicode MS" w:hAnsi="Palatino Linotype" w:cs="Arial"/>
          <w:b/>
          <w:bCs/>
        </w:rPr>
        <w:t>,</w:t>
      </w:r>
      <w:r w:rsidR="00802406" w:rsidRPr="0044191B">
        <w:rPr>
          <w:rFonts w:ascii="Palatino Linotype" w:eastAsia="Arial Unicode MS" w:hAnsi="Palatino Linotype" w:cs="Arial"/>
          <w:bCs/>
        </w:rPr>
        <w:t xml:space="preserve"> en </w:t>
      </w:r>
      <w:r w:rsidR="00D02D3B" w:rsidRPr="0044191B">
        <w:rPr>
          <w:rFonts w:ascii="Palatino Linotype" w:eastAsia="Arial Unicode MS" w:hAnsi="Palatino Linotype" w:cs="Arial"/>
          <w:bCs/>
        </w:rPr>
        <w:t>el</w:t>
      </w:r>
      <w:r w:rsidR="00802406" w:rsidRPr="0044191B">
        <w:rPr>
          <w:rFonts w:ascii="Palatino Linotype" w:eastAsia="Arial Unicode MS" w:hAnsi="Palatino Linotype" w:cs="Arial"/>
          <w:bCs/>
        </w:rPr>
        <w:t xml:space="preserve"> </w:t>
      </w:r>
      <w:r w:rsidR="00BC2720" w:rsidRPr="0044191B">
        <w:rPr>
          <w:rFonts w:ascii="Palatino Linotype" w:eastAsia="Arial Unicode MS" w:hAnsi="Palatino Linotype" w:cs="Arial"/>
          <w:bCs/>
        </w:rPr>
        <w:t>cual</w:t>
      </w:r>
      <w:r w:rsidR="00802406" w:rsidRPr="0044191B">
        <w:rPr>
          <w:rFonts w:ascii="Palatino Linotype" w:eastAsia="Arial Unicode MS" w:hAnsi="Palatino Linotype" w:cs="Arial"/>
          <w:bCs/>
        </w:rPr>
        <w:t xml:space="preserve"> contiene </w:t>
      </w:r>
      <w:r w:rsidR="00BC2720" w:rsidRPr="0044191B">
        <w:rPr>
          <w:rFonts w:ascii="Palatino Linotype" w:eastAsia="Arial Unicode MS" w:hAnsi="Palatino Linotype" w:cs="Arial"/>
          <w:bCs/>
        </w:rPr>
        <w:t>el Informe Justificado</w:t>
      </w:r>
      <w:r w:rsidR="00D02D3B" w:rsidRPr="0044191B">
        <w:rPr>
          <w:rFonts w:ascii="Palatino Linotype" w:eastAsia="Arial Unicode MS" w:hAnsi="Palatino Linotype" w:cs="Arial"/>
          <w:bCs/>
        </w:rPr>
        <w:t xml:space="preserve"> y la respuesta emitida por el Director de </w:t>
      </w:r>
      <w:r w:rsidR="00A315E4" w:rsidRPr="0044191B">
        <w:rPr>
          <w:rFonts w:ascii="Palatino Linotype" w:eastAsia="Arial Unicode MS" w:hAnsi="Palatino Linotype" w:cs="Arial"/>
          <w:bCs/>
        </w:rPr>
        <w:t>D</w:t>
      </w:r>
      <w:r w:rsidR="00D02D3B" w:rsidRPr="0044191B">
        <w:rPr>
          <w:rFonts w:ascii="Palatino Linotype" w:eastAsia="Arial Unicode MS" w:hAnsi="Palatino Linotype" w:cs="Arial"/>
          <w:bCs/>
        </w:rPr>
        <w:t>esarrollo Económico y la Directora de Protección Civil y Bomberos</w:t>
      </w:r>
      <w:r w:rsidR="00A315E4" w:rsidRPr="0044191B">
        <w:rPr>
          <w:rFonts w:ascii="Palatino Linotype" w:eastAsia="Arial Unicode MS" w:hAnsi="Palatino Linotype" w:cs="Arial"/>
          <w:bCs/>
        </w:rPr>
        <w:t xml:space="preserve">, </w:t>
      </w:r>
      <w:r w:rsidR="00D02D3B" w:rsidRPr="0044191B">
        <w:rPr>
          <w:rFonts w:ascii="Palatino Linotype" w:eastAsia="Arial Unicode MS" w:hAnsi="Palatino Linotype" w:cs="Arial"/>
          <w:bCs/>
        </w:rPr>
        <w:t xml:space="preserve">servidores </w:t>
      </w:r>
      <w:r w:rsidR="00A315E4" w:rsidRPr="0044191B">
        <w:rPr>
          <w:rFonts w:ascii="Palatino Linotype" w:eastAsia="Arial Unicode MS" w:hAnsi="Palatino Linotype" w:cs="Arial"/>
          <w:bCs/>
        </w:rPr>
        <w:t xml:space="preserve">públicos </w:t>
      </w:r>
      <w:r w:rsidR="00D02D3B" w:rsidRPr="0044191B">
        <w:rPr>
          <w:rFonts w:ascii="Palatino Linotype" w:eastAsia="Arial Unicode MS" w:hAnsi="Palatino Linotype" w:cs="Arial"/>
          <w:bCs/>
        </w:rPr>
        <w:t>habilitados para atender el requerimiento de solicitud</w:t>
      </w:r>
      <w:r w:rsidRPr="0044191B">
        <w:rPr>
          <w:rFonts w:ascii="Palatino Linotype" w:eastAsia="Arial Unicode MS" w:hAnsi="Palatino Linotype" w:cs="Arial"/>
          <w:bCs/>
        </w:rPr>
        <w:t>, mismo</w:t>
      </w:r>
      <w:r w:rsidR="0020772A" w:rsidRPr="0044191B">
        <w:rPr>
          <w:rFonts w:ascii="Palatino Linotype" w:eastAsia="Arial Unicode MS" w:hAnsi="Palatino Linotype" w:cs="Arial"/>
          <w:bCs/>
        </w:rPr>
        <w:t>s</w:t>
      </w:r>
      <w:r w:rsidRPr="0044191B">
        <w:rPr>
          <w:rFonts w:ascii="Palatino Linotype" w:eastAsia="Arial Unicode MS" w:hAnsi="Palatino Linotype" w:cs="Arial"/>
          <w:bCs/>
        </w:rPr>
        <w:t xml:space="preserve"> que no se inserta</w:t>
      </w:r>
      <w:r w:rsidR="0020772A" w:rsidRPr="0044191B">
        <w:rPr>
          <w:rFonts w:ascii="Palatino Linotype" w:eastAsia="Arial Unicode MS" w:hAnsi="Palatino Linotype" w:cs="Arial"/>
          <w:bCs/>
        </w:rPr>
        <w:t>n</w:t>
      </w:r>
      <w:r w:rsidRPr="0044191B">
        <w:rPr>
          <w:rFonts w:ascii="Palatino Linotype" w:eastAsia="Arial Unicode MS" w:hAnsi="Palatino Linotype" w:cs="Arial"/>
          <w:bCs/>
        </w:rPr>
        <w:t>, en razón de que fue</w:t>
      </w:r>
      <w:r w:rsidR="0020772A" w:rsidRPr="0044191B">
        <w:rPr>
          <w:rFonts w:ascii="Palatino Linotype" w:eastAsia="Arial Unicode MS" w:hAnsi="Palatino Linotype" w:cs="Arial"/>
          <w:bCs/>
        </w:rPr>
        <w:t>ron</w:t>
      </w:r>
      <w:r w:rsidRPr="0044191B">
        <w:rPr>
          <w:rFonts w:ascii="Palatino Linotype" w:eastAsia="Arial Unicode MS" w:hAnsi="Palatino Linotype" w:cs="Arial"/>
          <w:bCs/>
        </w:rPr>
        <w:t xml:space="preserve"> puesto</w:t>
      </w:r>
      <w:r w:rsidR="0020772A" w:rsidRPr="0044191B">
        <w:rPr>
          <w:rFonts w:ascii="Palatino Linotype" w:eastAsia="Arial Unicode MS" w:hAnsi="Palatino Linotype" w:cs="Arial"/>
          <w:bCs/>
        </w:rPr>
        <w:t>s</w:t>
      </w:r>
      <w:r w:rsidRPr="0044191B">
        <w:rPr>
          <w:rFonts w:ascii="Palatino Linotype" w:eastAsia="Arial Unicode MS" w:hAnsi="Palatino Linotype" w:cs="Arial"/>
          <w:bCs/>
        </w:rPr>
        <w:t xml:space="preserve"> a disposición de</w:t>
      </w:r>
      <w:r w:rsidR="00F35C9D" w:rsidRPr="0044191B">
        <w:rPr>
          <w:rFonts w:ascii="Palatino Linotype" w:eastAsia="Arial Unicode MS" w:hAnsi="Palatino Linotype" w:cs="Arial"/>
          <w:bCs/>
        </w:rPr>
        <w:t>l</w:t>
      </w:r>
      <w:r w:rsidRPr="0044191B">
        <w:rPr>
          <w:rFonts w:ascii="Palatino Linotype" w:eastAsia="Arial Unicode MS" w:hAnsi="Palatino Linotype" w:cs="Arial"/>
          <w:bCs/>
        </w:rPr>
        <w:t xml:space="preserve"> </w:t>
      </w:r>
      <w:r w:rsidRPr="0044191B">
        <w:rPr>
          <w:rFonts w:ascii="Palatino Linotype" w:eastAsia="Arial Unicode MS" w:hAnsi="Palatino Linotype" w:cs="Arial"/>
          <w:b/>
        </w:rPr>
        <w:t>RECURRENTE</w:t>
      </w:r>
      <w:r w:rsidRPr="0044191B">
        <w:rPr>
          <w:rFonts w:ascii="Palatino Linotype" w:eastAsia="Arial Unicode MS" w:hAnsi="Palatino Linotype" w:cs="Arial"/>
          <w:bCs/>
        </w:rPr>
        <w:t xml:space="preserve"> el día veint</w:t>
      </w:r>
      <w:r w:rsidR="00D02D3B" w:rsidRPr="0044191B">
        <w:rPr>
          <w:rFonts w:ascii="Palatino Linotype" w:eastAsia="Arial Unicode MS" w:hAnsi="Palatino Linotype" w:cs="Arial"/>
          <w:bCs/>
        </w:rPr>
        <w:t>iocho</w:t>
      </w:r>
      <w:r w:rsidRPr="0044191B">
        <w:rPr>
          <w:rFonts w:ascii="Palatino Linotype" w:eastAsia="Arial Unicode MS" w:hAnsi="Palatino Linotype" w:cs="Arial"/>
          <w:bCs/>
        </w:rPr>
        <w:t xml:space="preserve"> de </w:t>
      </w:r>
      <w:r w:rsidR="0020772A" w:rsidRPr="0044191B">
        <w:rPr>
          <w:rFonts w:ascii="Palatino Linotype" w:eastAsia="Arial Unicode MS" w:hAnsi="Palatino Linotype" w:cs="Arial"/>
          <w:bCs/>
        </w:rPr>
        <w:t xml:space="preserve">octubre </w:t>
      </w:r>
      <w:r w:rsidRPr="0044191B">
        <w:rPr>
          <w:rFonts w:ascii="Palatino Linotype" w:eastAsia="Arial Unicode MS" w:hAnsi="Palatino Linotype" w:cs="Arial"/>
          <w:bCs/>
        </w:rPr>
        <w:t>de dos mil diecinueve, por actualizar lo previsto en el artículo 185, fracción III de la Ley de la materia.</w:t>
      </w:r>
    </w:p>
    <w:p w14:paraId="4F77FCDC" w14:textId="4A3D4F20" w:rsidR="00200BFC" w:rsidRPr="0044191B" w:rsidRDefault="005C647B" w:rsidP="00931A1C">
      <w:pPr>
        <w:spacing w:line="360" w:lineRule="auto"/>
        <w:jc w:val="both"/>
        <w:rPr>
          <w:rFonts w:ascii="Palatino Linotype" w:hAnsi="Palatino Linotype" w:cs="Arial"/>
          <w:b/>
          <w:noProof/>
          <w:lang w:eastAsia="es-MX"/>
        </w:rPr>
      </w:pPr>
      <w:r w:rsidRPr="0044191B">
        <w:rPr>
          <w:rFonts w:ascii="Palatino Linotype" w:eastAsia="MS Mincho" w:hAnsi="Palatino Linotype"/>
          <w:noProof/>
          <w:lang w:eastAsia="es-MX"/>
        </w:rPr>
        <w:lastRenderedPageBreak/>
        <w:t xml:space="preserve">Por su parte, </w:t>
      </w:r>
      <w:r w:rsidR="00743D55" w:rsidRPr="0044191B">
        <w:rPr>
          <w:rFonts w:ascii="Palatino Linotype" w:eastAsia="MS Mincho" w:hAnsi="Palatino Linotype"/>
          <w:noProof/>
          <w:lang w:eastAsia="es-MX"/>
        </w:rPr>
        <w:t xml:space="preserve">el </w:t>
      </w:r>
      <w:r w:rsidR="0014129A" w:rsidRPr="0044191B">
        <w:rPr>
          <w:rFonts w:ascii="Palatino Linotype" w:eastAsia="MS Mincho" w:hAnsi="Palatino Linotype"/>
          <w:noProof/>
          <w:lang w:eastAsia="es-MX"/>
        </w:rPr>
        <w:t>p</w:t>
      </w:r>
      <w:r w:rsidR="00200BFC" w:rsidRPr="0044191B">
        <w:rPr>
          <w:rFonts w:ascii="Palatino Linotype" w:eastAsia="MS Mincho" w:hAnsi="Palatino Linotype"/>
          <w:noProof/>
          <w:lang w:eastAsia="es-MX"/>
        </w:rPr>
        <w:t>articular no realizó manifiestación alguna,</w:t>
      </w:r>
      <w:r w:rsidR="00200BFC" w:rsidRPr="0044191B">
        <w:rPr>
          <w:rFonts w:ascii="Palatino Linotype" w:eastAsia="Arial Unicode MS" w:hAnsi="Palatino Linotype" w:cs="Arial"/>
        </w:rPr>
        <w:t xml:space="preserve"> ni presentó pruebas o alegatos.</w:t>
      </w:r>
    </w:p>
    <w:p w14:paraId="492C6E2C" w14:textId="77777777" w:rsidR="00200BFC" w:rsidRPr="0044191B" w:rsidRDefault="00200BFC" w:rsidP="00200BFC">
      <w:pPr>
        <w:spacing w:line="360" w:lineRule="auto"/>
        <w:jc w:val="both"/>
        <w:rPr>
          <w:rFonts w:ascii="Palatino Linotype" w:hAnsi="Palatino Linotype"/>
          <w:b/>
        </w:rPr>
      </w:pPr>
    </w:p>
    <w:p w14:paraId="685EAD56" w14:textId="73CBE322" w:rsidR="00F77BB2" w:rsidRPr="0044191B" w:rsidRDefault="00F35C9D" w:rsidP="00F77BB2">
      <w:pPr>
        <w:pStyle w:val="Prrafodelista"/>
        <w:spacing w:line="360" w:lineRule="auto"/>
        <w:ind w:left="0"/>
        <w:jc w:val="both"/>
        <w:rPr>
          <w:rFonts w:ascii="Palatino Linotype" w:hAnsi="Palatino Linotype" w:cs="Arial"/>
        </w:rPr>
      </w:pPr>
      <w:r w:rsidRPr="0044191B">
        <w:rPr>
          <w:rFonts w:ascii="Palatino Linotype" w:eastAsia="Palatino Linotype" w:hAnsi="Palatino Linotype" w:cs="Palatino Linotype"/>
          <w:b/>
          <w:sz w:val="28"/>
          <w:szCs w:val="28"/>
          <w:lang w:val="es-ES" w:eastAsia="es-MX"/>
        </w:rPr>
        <w:t>VII.</w:t>
      </w:r>
      <w:r w:rsidR="00D22C91" w:rsidRPr="0044191B">
        <w:rPr>
          <w:rFonts w:ascii="Palatino Linotype" w:hAnsi="Palatino Linotype"/>
          <w:b/>
        </w:rPr>
        <w:t xml:space="preserve"> </w:t>
      </w:r>
      <w:r w:rsidR="00F77BB2" w:rsidRPr="0044191B">
        <w:rPr>
          <w:rFonts w:ascii="Palatino Linotype" w:hAnsi="Palatino Linotype" w:cs="Arial"/>
        </w:rPr>
        <w:t>Transcurrido el plazo señalado en el párrafo anterior y, una vez analizado el estado procesal que guarda el expediente, el cuatro de noviembre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D0FDC48" w14:textId="5F29F9BD" w:rsidR="00D22C91" w:rsidRPr="0044191B" w:rsidRDefault="00D22C91" w:rsidP="00F77BB2">
      <w:pPr>
        <w:spacing w:line="360" w:lineRule="auto"/>
        <w:jc w:val="both"/>
        <w:rPr>
          <w:rFonts w:ascii="Palatino Linotype" w:hAnsi="Palatino Linotype"/>
          <w:i/>
          <w:iCs/>
          <w:sz w:val="22"/>
          <w:szCs w:val="22"/>
        </w:rPr>
      </w:pPr>
    </w:p>
    <w:p w14:paraId="069531E8" w14:textId="59F20C97" w:rsidR="00BB17AB" w:rsidRPr="0044191B" w:rsidRDefault="00D22C91" w:rsidP="00A03F7D">
      <w:pPr>
        <w:spacing w:line="360" w:lineRule="auto"/>
        <w:ind w:right="50"/>
        <w:jc w:val="both"/>
        <w:rPr>
          <w:rFonts w:ascii="Palatino Linotype" w:hAnsi="Palatino Linotype" w:cs="Arial"/>
        </w:rPr>
      </w:pPr>
      <w:r w:rsidRPr="0044191B">
        <w:rPr>
          <w:rFonts w:ascii="Palatino Linotype" w:hAnsi="Palatino Linotype" w:cs="Arial"/>
          <w:b/>
          <w:sz w:val="28"/>
        </w:rPr>
        <w:t>VII</w:t>
      </w:r>
      <w:r w:rsidR="00F77BB2" w:rsidRPr="0044191B">
        <w:rPr>
          <w:rFonts w:ascii="Palatino Linotype" w:hAnsi="Palatino Linotype" w:cs="Arial"/>
          <w:b/>
          <w:sz w:val="28"/>
        </w:rPr>
        <w:t>I</w:t>
      </w:r>
      <w:r w:rsidRPr="0044191B">
        <w:rPr>
          <w:rFonts w:ascii="Palatino Linotype" w:hAnsi="Palatino Linotype" w:cs="Arial"/>
          <w:b/>
        </w:rPr>
        <w:t xml:space="preserve">. </w:t>
      </w:r>
      <w:r w:rsidRPr="0044191B">
        <w:rPr>
          <w:rFonts w:ascii="Palatino Linotype" w:hAnsi="Palatino Linotype"/>
          <w:color w:val="000000"/>
        </w:rPr>
        <w:t xml:space="preserve">El </w:t>
      </w:r>
      <w:r w:rsidR="00A03F7D" w:rsidRPr="0044191B">
        <w:rPr>
          <w:rFonts w:ascii="Palatino Linotype" w:hAnsi="Palatino Linotype"/>
          <w:color w:val="000000"/>
        </w:rPr>
        <w:t xml:space="preserve">doce de noviembre </w:t>
      </w:r>
      <w:r w:rsidRPr="0044191B">
        <w:rPr>
          <w:rFonts w:ascii="Palatino Linotype" w:hAnsi="Palatino Linotype"/>
          <w:color w:val="000000"/>
        </w:rPr>
        <w:t>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826CAFD" w14:textId="77777777" w:rsidR="00200BFC" w:rsidRPr="0044191B" w:rsidRDefault="00200BFC" w:rsidP="00200BFC">
      <w:pPr>
        <w:jc w:val="center"/>
        <w:rPr>
          <w:rFonts w:ascii="Palatino Linotype" w:hAnsi="Palatino Linotype" w:cs="Arial"/>
          <w:b/>
          <w:bCs/>
          <w:spacing w:val="60"/>
          <w:sz w:val="28"/>
        </w:rPr>
      </w:pPr>
      <w:r w:rsidRPr="0044191B">
        <w:rPr>
          <w:rFonts w:ascii="Palatino Linotype" w:hAnsi="Palatino Linotype" w:cs="Arial"/>
          <w:b/>
          <w:bCs/>
          <w:spacing w:val="60"/>
          <w:sz w:val="28"/>
        </w:rPr>
        <w:t>CONSIDERANDO</w:t>
      </w:r>
    </w:p>
    <w:p w14:paraId="23461604" w14:textId="77777777" w:rsidR="00200BFC" w:rsidRPr="0044191B" w:rsidRDefault="00200BFC" w:rsidP="00200BFC">
      <w:pPr>
        <w:jc w:val="center"/>
        <w:rPr>
          <w:rFonts w:ascii="Palatino Linotype" w:hAnsi="Palatino Linotype"/>
          <w:b/>
        </w:rPr>
      </w:pPr>
    </w:p>
    <w:p w14:paraId="52C76394" w14:textId="77777777" w:rsidR="00200BFC" w:rsidRPr="0044191B" w:rsidRDefault="00200BFC" w:rsidP="00200BFC">
      <w:pPr>
        <w:spacing w:line="360" w:lineRule="auto"/>
        <w:ind w:right="50"/>
        <w:jc w:val="both"/>
        <w:rPr>
          <w:rFonts w:ascii="Palatino Linotype" w:hAnsi="Palatino Linotype" w:cs="Arial"/>
          <w:b/>
        </w:rPr>
      </w:pPr>
      <w:r w:rsidRPr="0044191B">
        <w:rPr>
          <w:rFonts w:ascii="Palatino Linotype" w:hAnsi="Palatino Linotype"/>
          <w:b/>
          <w:sz w:val="28"/>
        </w:rPr>
        <w:t>PRIMERO</w:t>
      </w:r>
      <w:r w:rsidRPr="0044191B">
        <w:rPr>
          <w:rFonts w:ascii="Palatino Linotype" w:hAnsi="Palatino Linotype"/>
          <w:b/>
        </w:rPr>
        <w:t>.</w:t>
      </w:r>
      <w:r w:rsidRPr="0044191B">
        <w:rPr>
          <w:rFonts w:ascii="Palatino Linotype" w:hAnsi="Palatino Linotype"/>
        </w:rPr>
        <w:t xml:space="preserve"> </w:t>
      </w:r>
      <w:r w:rsidRPr="0044191B">
        <w:rPr>
          <w:rFonts w:ascii="Palatino Linotype" w:hAnsi="Palatino Linotype"/>
          <w:b/>
        </w:rPr>
        <w:t>Competencia</w:t>
      </w:r>
      <w:r w:rsidRPr="0044191B">
        <w:rPr>
          <w:rFonts w:ascii="Palatino Linotype" w:hAnsi="Palatino Linotype"/>
        </w:rPr>
        <w:t>.</w:t>
      </w:r>
      <w:r w:rsidRPr="0044191B">
        <w:rPr>
          <w:rFonts w:ascii="Palatino Linotype" w:hAnsi="Palatino Linotype"/>
          <w:b/>
        </w:rPr>
        <w:t xml:space="preserve"> </w:t>
      </w:r>
      <w:r w:rsidRPr="0044191B">
        <w:rPr>
          <w:rFonts w:ascii="Palatino Linotype" w:hAnsi="Palatino Linotype"/>
        </w:rPr>
        <w:t xml:space="preserve">Este Instituto de </w:t>
      </w:r>
      <w:r w:rsidRPr="0044191B">
        <w:rPr>
          <w:rFonts w:ascii="Palatino Linotype" w:hAnsi="Palatino Linotype" w:cs="Arial"/>
        </w:rPr>
        <w:t>Transparencia</w:t>
      </w:r>
      <w:r w:rsidRPr="0044191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4191B">
        <w:rPr>
          <w:rFonts w:ascii="Palatino Linotype" w:hAnsi="Palatino Linotype" w:cs="Arial"/>
        </w:rPr>
        <w:t xml:space="preserve">; </w:t>
      </w:r>
      <w:r w:rsidRPr="0044191B">
        <w:rPr>
          <w:rFonts w:ascii="Palatino Linotype" w:hAnsi="Palatino Linotype" w:cs="Arial"/>
        </w:rPr>
        <w:lastRenderedPageBreak/>
        <w:t>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44191B" w:rsidRDefault="00200BFC" w:rsidP="00200BFC">
      <w:pPr>
        <w:spacing w:line="360" w:lineRule="auto"/>
        <w:jc w:val="both"/>
        <w:rPr>
          <w:rFonts w:ascii="Palatino Linotype" w:hAnsi="Palatino Linotype" w:cs="Arial"/>
          <w:b/>
        </w:rPr>
      </w:pPr>
    </w:p>
    <w:p w14:paraId="3CB02DC5" w14:textId="3CD251FC" w:rsidR="00200BFC" w:rsidRPr="0044191B" w:rsidRDefault="00200BFC" w:rsidP="00200BFC">
      <w:pPr>
        <w:spacing w:line="360" w:lineRule="auto"/>
        <w:jc w:val="both"/>
        <w:rPr>
          <w:rFonts w:ascii="Palatino Linotype" w:hAnsi="Palatino Linotype" w:cs="Arial"/>
          <w:b/>
          <w:snapToGrid w:val="0"/>
        </w:rPr>
      </w:pPr>
      <w:r w:rsidRPr="0044191B">
        <w:rPr>
          <w:rFonts w:ascii="Palatino Linotype" w:hAnsi="Palatino Linotype" w:cs="Arial"/>
          <w:b/>
          <w:sz w:val="28"/>
        </w:rPr>
        <w:t>SEGUNDO</w:t>
      </w:r>
      <w:r w:rsidRPr="0044191B">
        <w:rPr>
          <w:rFonts w:ascii="Palatino Linotype" w:hAnsi="Palatino Linotype" w:cs="Arial"/>
          <w:b/>
        </w:rPr>
        <w:t xml:space="preserve">. Interés. </w:t>
      </w:r>
      <w:r w:rsidRPr="0044191B">
        <w:rPr>
          <w:rFonts w:ascii="Palatino Linotype" w:hAnsi="Palatino Linotype" w:cs="Arial"/>
          <w:bCs/>
        </w:rPr>
        <w:t>El recurso de revisión fue interpuesto por parte legítima, en atención a que se presentó por</w:t>
      </w:r>
      <w:r w:rsidR="00F35C9D" w:rsidRPr="0044191B">
        <w:rPr>
          <w:rFonts w:ascii="Palatino Linotype" w:hAnsi="Palatino Linotype" w:cs="Arial"/>
          <w:bCs/>
        </w:rPr>
        <w:t xml:space="preserve"> </w:t>
      </w:r>
      <w:r w:rsidR="00F35C9D" w:rsidRPr="0044191B">
        <w:rPr>
          <w:rFonts w:ascii="Palatino Linotype" w:hAnsi="Palatino Linotype" w:cs="Arial"/>
          <w:b/>
        </w:rPr>
        <w:t>EL</w:t>
      </w:r>
      <w:r w:rsidRPr="0044191B">
        <w:rPr>
          <w:rFonts w:ascii="Palatino Linotype" w:hAnsi="Palatino Linotype" w:cs="Arial"/>
          <w:b/>
          <w:bCs/>
        </w:rPr>
        <w:t xml:space="preserve"> RECURRENTE,</w:t>
      </w:r>
      <w:r w:rsidRPr="0044191B">
        <w:rPr>
          <w:rFonts w:ascii="Palatino Linotype" w:hAnsi="Palatino Linotype" w:cs="Arial"/>
          <w:bCs/>
        </w:rPr>
        <w:t xml:space="preserve"> quien es la misma persona que formuló la solicitud de acceso a la información pública al </w:t>
      </w:r>
      <w:r w:rsidRPr="0044191B">
        <w:rPr>
          <w:rFonts w:ascii="Palatino Linotype" w:hAnsi="Palatino Linotype" w:cs="Arial"/>
          <w:b/>
          <w:bCs/>
        </w:rPr>
        <w:t>SUJETO OBLIGADO.</w:t>
      </w:r>
    </w:p>
    <w:p w14:paraId="4DD8B4F5" w14:textId="77777777" w:rsidR="00200BFC" w:rsidRPr="0044191B" w:rsidRDefault="00200BFC" w:rsidP="00200BFC">
      <w:pPr>
        <w:spacing w:line="360" w:lineRule="auto"/>
        <w:jc w:val="both"/>
        <w:rPr>
          <w:rFonts w:ascii="Palatino Linotype" w:hAnsi="Palatino Linotype" w:cs="Arial"/>
          <w:b/>
        </w:rPr>
      </w:pPr>
    </w:p>
    <w:p w14:paraId="2AABBF9E" w14:textId="77777777" w:rsidR="00461A10" w:rsidRPr="0044191B" w:rsidRDefault="00200BFC" w:rsidP="00461A1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ES" w:eastAsia="es-MX"/>
        </w:rPr>
      </w:pPr>
      <w:r w:rsidRPr="0044191B">
        <w:rPr>
          <w:rFonts w:ascii="Palatino Linotype" w:hAnsi="Palatino Linotype" w:cs="Arial"/>
          <w:b/>
          <w:sz w:val="28"/>
        </w:rPr>
        <w:t>TERCERO</w:t>
      </w:r>
      <w:r w:rsidRPr="0044191B">
        <w:rPr>
          <w:rFonts w:ascii="Palatino Linotype" w:hAnsi="Palatino Linotype" w:cs="Arial"/>
          <w:b/>
        </w:rPr>
        <w:t xml:space="preserve">. </w:t>
      </w:r>
      <w:r w:rsidRPr="0044191B">
        <w:rPr>
          <w:rFonts w:ascii="Palatino Linotype" w:hAnsi="Palatino Linotype" w:cs="Arial"/>
          <w:b/>
          <w:lang w:val="es-ES"/>
        </w:rPr>
        <w:t>Oportunidad</w:t>
      </w:r>
      <w:r w:rsidR="00FD561B" w:rsidRPr="0044191B">
        <w:rPr>
          <w:rFonts w:ascii="Palatino Linotype" w:hAnsi="Palatino Linotype" w:cs="Arial"/>
        </w:rPr>
        <w:t xml:space="preserve">. </w:t>
      </w:r>
      <w:r w:rsidR="00461A10" w:rsidRPr="0044191B">
        <w:rPr>
          <w:rFonts w:ascii="Palatino Linotype" w:eastAsia="Palatino Linotype" w:hAnsi="Palatino Linotype" w:cs="Palatino Linotype"/>
          <w:color w:val="000000"/>
          <w:lang w:val="es-ES" w:eastAsia="es-MX"/>
        </w:rPr>
        <w:t>Es de precisar que la Ley de Transparencia y Acceso a la Información Pública del Estado de México y Municipios, describe el mecanismo de procedencia de los recursos de revisión, como se puede apreciar en el siguiente artículo:</w:t>
      </w:r>
    </w:p>
    <w:p w14:paraId="19E2DE1A" w14:textId="77777777" w:rsidR="00461A10" w:rsidRPr="0044191B" w:rsidRDefault="00461A10" w:rsidP="00461A1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ES" w:eastAsia="es-MX"/>
        </w:rPr>
      </w:pPr>
    </w:p>
    <w:p w14:paraId="2F6F4CC9" w14:textId="77777777" w:rsidR="00461A10" w:rsidRPr="0044191B" w:rsidRDefault="00461A10" w:rsidP="00461A10">
      <w:pPr>
        <w:ind w:left="851" w:right="902"/>
        <w:jc w:val="both"/>
        <w:rPr>
          <w:rFonts w:ascii="Palatino Linotype" w:eastAsia="Palatino Linotype" w:hAnsi="Palatino Linotype" w:cs="Palatino Linotype"/>
          <w:i/>
          <w:color w:val="000000"/>
          <w:sz w:val="22"/>
          <w:szCs w:val="22"/>
          <w:lang w:val="es-ES" w:eastAsia="es-MX"/>
        </w:rPr>
      </w:pPr>
      <w:r w:rsidRPr="0044191B">
        <w:rPr>
          <w:rFonts w:ascii="Palatino Linotype" w:eastAsia="Palatino Linotype" w:hAnsi="Palatino Linotype" w:cs="Palatino Linotype"/>
          <w:b/>
          <w:i/>
          <w:color w:val="000000"/>
          <w:sz w:val="22"/>
          <w:szCs w:val="22"/>
          <w:lang w:val="es-ES" w:eastAsia="es-MX"/>
        </w:rPr>
        <w:t>“Artículo 163.</w:t>
      </w:r>
      <w:r w:rsidRPr="0044191B">
        <w:rPr>
          <w:rFonts w:ascii="Palatino Linotype" w:eastAsia="Palatino Linotype" w:hAnsi="Palatino Linotype" w:cs="Palatino Linotype"/>
          <w:i/>
          <w:color w:val="000000"/>
          <w:sz w:val="22"/>
          <w:szCs w:val="22"/>
          <w:lang w:val="es-ES" w:eastAsia="es-MX"/>
        </w:rPr>
        <w:t xml:space="preserve"> La Unidad </w:t>
      </w:r>
      <w:r w:rsidRPr="0044191B">
        <w:rPr>
          <w:rFonts w:ascii="Palatino Linotype" w:eastAsia="Palatino Linotype" w:hAnsi="Palatino Linotype" w:cs="Palatino Linotype"/>
          <w:i/>
          <w:sz w:val="22"/>
          <w:szCs w:val="22"/>
          <w:lang w:val="es-ES" w:eastAsia="es-MX"/>
        </w:rPr>
        <w:t>de</w:t>
      </w:r>
      <w:r w:rsidRPr="0044191B">
        <w:rPr>
          <w:rFonts w:ascii="Palatino Linotype" w:eastAsia="Palatino Linotype" w:hAnsi="Palatino Linotype" w:cs="Palatino Linotype"/>
          <w:i/>
          <w:color w:val="000000"/>
          <w:sz w:val="22"/>
          <w:szCs w:val="22"/>
          <w:lang w:val="es-ES" w:eastAsia="es-MX"/>
        </w:rPr>
        <w:t xml:space="preserve"> Transparencia deberá notificar la respuesta a la solicitud al interesado en el </w:t>
      </w:r>
      <w:r w:rsidRPr="0044191B">
        <w:rPr>
          <w:rFonts w:ascii="Palatino Linotype" w:eastAsia="Palatino Linotype" w:hAnsi="Palatino Linotype" w:cs="Palatino Linotype"/>
          <w:i/>
          <w:sz w:val="22"/>
          <w:szCs w:val="22"/>
          <w:lang w:val="es-ES" w:eastAsia="es-MX"/>
        </w:rPr>
        <w:t>menor</w:t>
      </w:r>
      <w:r w:rsidRPr="0044191B">
        <w:rPr>
          <w:rFonts w:ascii="Palatino Linotype" w:eastAsia="Palatino Linotype" w:hAnsi="Palatino Linotype" w:cs="Palatino Linotype"/>
          <w:i/>
          <w:color w:val="000000"/>
          <w:sz w:val="22"/>
          <w:szCs w:val="22"/>
          <w:lang w:val="es-ES" w:eastAsia="es-MX"/>
        </w:rPr>
        <w:t xml:space="preserve"> tiempo posible, que no podrá exceder de quince días hábiles, contados a partir del día siguiente a la presentación de aquélla.</w:t>
      </w:r>
    </w:p>
    <w:p w14:paraId="5BE17D7B" w14:textId="77777777" w:rsidR="00461A10" w:rsidRPr="0044191B" w:rsidRDefault="00461A10" w:rsidP="00461A10">
      <w:pPr>
        <w:ind w:left="851" w:right="902"/>
        <w:jc w:val="both"/>
        <w:rPr>
          <w:rFonts w:ascii="Palatino Linotype" w:eastAsia="Palatino Linotype" w:hAnsi="Palatino Linotype" w:cs="Palatino Linotype"/>
          <w:i/>
          <w:color w:val="000000"/>
          <w:sz w:val="22"/>
          <w:szCs w:val="22"/>
          <w:lang w:val="es-ES" w:eastAsia="es-MX"/>
        </w:rPr>
      </w:pPr>
    </w:p>
    <w:p w14:paraId="7497B5F1" w14:textId="77777777" w:rsidR="00461A10" w:rsidRPr="0044191B" w:rsidRDefault="00461A10" w:rsidP="00461A10">
      <w:pPr>
        <w:ind w:left="851" w:right="902"/>
        <w:jc w:val="both"/>
        <w:rPr>
          <w:rFonts w:ascii="Palatino Linotype" w:eastAsia="Palatino Linotype" w:hAnsi="Palatino Linotype" w:cs="Palatino Linotype"/>
          <w:i/>
          <w:color w:val="000000"/>
          <w:sz w:val="22"/>
          <w:szCs w:val="22"/>
          <w:lang w:val="es-ES" w:eastAsia="es-MX"/>
        </w:rPr>
      </w:pPr>
      <w:r w:rsidRPr="0044191B">
        <w:rPr>
          <w:rFonts w:ascii="Palatino Linotype" w:eastAsia="Palatino Linotype" w:hAnsi="Palatino Linotype" w:cs="Palatino Linotype"/>
          <w:i/>
          <w:color w:val="000000"/>
          <w:sz w:val="22"/>
          <w:szCs w:val="22"/>
          <w:lang w:val="es-ES" w:eastAsia="es-MX"/>
        </w:rPr>
        <w:t xml:space="preserve">Excepcionalmente, el plazo referido en el párrafo anterior podrá ampliarse hasta por siete días hábiles más, siempre y </w:t>
      </w:r>
      <w:r w:rsidRPr="0044191B">
        <w:rPr>
          <w:rFonts w:ascii="Palatino Linotype" w:eastAsia="Palatino Linotype" w:hAnsi="Palatino Linotype" w:cs="Palatino Linotype"/>
          <w:i/>
          <w:sz w:val="22"/>
          <w:szCs w:val="22"/>
          <w:lang w:val="es-ES" w:eastAsia="es-MX"/>
        </w:rPr>
        <w:t>cuando</w:t>
      </w:r>
      <w:r w:rsidRPr="0044191B">
        <w:rPr>
          <w:rFonts w:ascii="Palatino Linotype" w:eastAsia="Palatino Linotype" w:hAnsi="Palatino Linotype" w:cs="Palatino Linotype"/>
          <w:i/>
          <w:color w:val="000000"/>
          <w:sz w:val="22"/>
          <w:szCs w:val="22"/>
          <w:lang w:val="es-ES" w:eastAsia="es-MX"/>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B2BCBB8" w14:textId="77777777" w:rsidR="00461A10" w:rsidRPr="0044191B" w:rsidRDefault="00461A10" w:rsidP="00461A10">
      <w:pPr>
        <w:ind w:left="851" w:right="902"/>
        <w:jc w:val="both"/>
        <w:rPr>
          <w:rFonts w:ascii="Palatino Linotype" w:eastAsia="Palatino Linotype" w:hAnsi="Palatino Linotype" w:cs="Palatino Linotype"/>
          <w:i/>
          <w:color w:val="000000"/>
          <w:sz w:val="22"/>
          <w:szCs w:val="22"/>
          <w:lang w:val="es-ES" w:eastAsia="es-MX"/>
        </w:rPr>
      </w:pPr>
    </w:p>
    <w:p w14:paraId="5A3344B5" w14:textId="77777777" w:rsidR="00461A10" w:rsidRPr="0044191B" w:rsidRDefault="00461A10" w:rsidP="00461A10">
      <w:pPr>
        <w:ind w:left="851" w:right="901"/>
        <w:jc w:val="both"/>
        <w:rPr>
          <w:rFonts w:ascii="Palatino Linotype" w:eastAsia="Palatino Linotype" w:hAnsi="Palatino Linotype" w:cs="Palatino Linotype"/>
          <w:i/>
          <w:color w:val="000000"/>
          <w:lang w:val="es-ES" w:eastAsia="es-MX"/>
        </w:rPr>
      </w:pPr>
    </w:p>
    <w:p w14:paraId="7BDFBF1F" w14:textId="77777777" w:rsidR="00461A10" w:rsidRPr="0044191B" w:rsidRDefault="00461A10" w:rsidP="00461A10">
      <w:pPr>
        <w:spacing w:line="360" w:lineRule="auto"/>
        <w:jc w:val="both"/>
        <w:rPr>
          <w:rFonts w:ascii="Palatino Linotype" w:eastAsia="Palatino Linotype" w:hAnsi="Palatino Linotype" w:cs="Palatino Linotype"/>
          <w:color w:val="000000"/>
          <w:lang w:val="es-ES" w:eastAsia="es-MX"/>
        </w:rPr>
      </w:pPr>
      <w:r w:rsidRPr="0044191B">
        <w:rPr>
          <w:rFonts w:ascii="Palatino Linotype" w:eastAsia="Palatino Linotype" w:hAnsi="Palatino Linotype" w:cs="Palatino Linotype"/>
          <w:color w:val="000000"/>
          <w:lang w:val="es-ES" w:eastAsia="es-MX"/>
        </w:rPr>
        <w:t xml:space="preserve">De la interpretación al precepto legal inserto, se obtiene que, el plazo que les asiste a los Sujetos Obligados para entregar la respuesta a una solicitud de información </w:t>
      </w:r>
      <w:r w:rsidRPr="0044191B">
        <w:rPr>
          <w:rFonts w:ascii="Palatino Linotype" w:eastAsia="Palatino Linotype" w:hAnsi="Palatino Linotype" w:cs="Palatino Linotype"/>
          <w:color w:val="000000"/>
          <w:lang w:val="es-ES" w:eastAsia="es-MX"/>
        </w:rPr>
        <w:lastRenderedPageBreak/>
        <w:t xml:space="preserve">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51B413A1" w14:textId="77777777" w:rsidR="00461A10" w:rsidRPr="0044191B" w:rsidRDefault="00461A10" w:rsidP="00461A10">
      <w:pPr>
        <w:spacing w:line="360" w:lineRule="auto"/>
        <w:jc w:val="both"/>
        <w:rPr>
          <w:rFonts w:ascii="Palatino Linotype" w:eastAsia="Palatino Linotype" w:hAnsi="Palatino Linotype" w:cs="Palatino Linotype"/>
          <w:color w:val="000000"/>
          <w:lang w:val="es-ES" w:eastAsia="es-MX"/>
        </w:rPr>
      </w:pPr>
    </w:p>
    <w:p w14:paraId="0461DBA3" w14:textId="72C14793" w:rsidR="00461A10" w:rsidRPr="0044191B" w:rsidRDefault="00461A10" w:rsidP="00461A10">
      <w:pPr>
        <w:spacing w:line="360" w:lineRule="auto"/>
        <w:jc w:val="both"/>
        <w:rPr>
          <w:rFonts w:ascii="Palatino Linotype" w:eastAsia="Palatino Linotype" w:hAnsi="Palatino Linotype" w:cs="Palatino Linotype"/>
          <w:color w:val="000000"/>
          <w:lang w:val="es-ES" w:eastAsia="es-MX"/>
        </w:rPr>
      </w:pPr>
      <w:r w:rsidRPr="0044191B">
        <w:rPr>
          <w:rFonts w:ascii="Palatino Linotype" w:eastAsia="Palatino Linotype" w:hAnsi="Palatino Linotype" w:cs="Palatino Linotype"/>
          <w:color w:val="000000"/>
          <w:lang w:val="es-ES" w:eastAsia="es-MX"/>
        </w:rPr>
        <w:t xml:space="preserve">Derivado de lo anterior, se constituye la figura jurídica de la </w:t>
      </w:r>
      <w:r w:rsidRPr="0044191B">
        <w:rPr>
          <w:rFonts w:ascii="Palatino Linotype" w:eastAsia="Palatino Linotype" w:hAnsi="Palatino Linotype" w:cs="Palatino Linotype"/>
          <w:b/>
          <w:color w:val="000000"/>
          <w:lang w:val="es-ES" w:eastAsia="es-MX"/>
        </w:rPr>
        <w:t>NEGATIVA FICTA</w:t>
      </w:r>
      <w:r w:rsidRPr="0044191B">
        <w:rPr>
          <w:rFonts w:ascii="Palatino Linotype" w:eastAsia="Palatino Linotype" w:hAnsi="Palatino Linotype" w:cs="Palatino Linotype"/>
          <w:color w:val="000000"/>
          <w:lang w:val="es-ES" w:eastAsia="es-MX"/>
        </w:rPr>
        <w:t>, cuya esencia consiste en atribuir un efecto negativo al silencio de la autoridad administrativa frente a las instancias y solicitudes que hagan los particulares.</w:t>
      </w:r>
    </w:p>
    <w:p w14:paraId="7BE3C6FD" w14:textId="77777777" w:rsidR="00461A10" w:rsidRPr="0044191B" w:rsidRDefault="00461A10" w:rsidP="00461A10">
      <w:pPr>
        <w:spacing w:line="360" w:lineRule="auto"/>
        <w:jc w:val="both"/>
        <w:rPr>
          <w:rFonts w:ascii="Palatino Linotype" w:eastAsia="Palatino Linotype" w:hAnsi="Palatino Linotype" w:cs="Palatino Linotype"/>
          <w:color w:val="000000"/>
          <w:lang w:val="es-ES" w:eastAsia="es-MX"/>
        </w:rPr>
      </w:pPr>
    </w:p>
    <w:p w14:paraId="3933AF04" w14:textId="77777777" w:rsidR="00461A10" w:rsidRPr="0044191B" w:rsidRDefault="00461A10" w:rsidP="00461A10">
      <w:pPr>
        <w:spacing w:line="360" w:lineRule="auto"/>
        <w:jc w:val="both"/>
        <w:rPr>
          <w:rFonts w:ascii="Palatino Linotype" w:eastAsia="Palatino Linotype" w:hAnsi="Palatino Linotype" w:cs="Palatino Linotype"/>
          <w:color w:val="000000"/>
          <w:lang w:val="es-ES" w:eastAsia="es-MX"/>
        </w:rPr>
      </w:pPr>
      <w:r w:rsidRPr="0044191B">
        <w:rPr>
          <w:rFonts w:ascii="Palatino Linotype" w:eastAsia="Palatino Linotype" w:hAnsi="Palatino Linotype" w:cs="Palatino Linotype"/>
          <w:color w:val="000000"/>
          <w:lang w:val="es-ES" w:eastAsia="es-MX"/>
        </w:rPr>
        <w:t>Por su parte, el artículo 178 de la Ley de Transparencia y Acceso a la Información Pública del Estado de México y Municipios, establece:</w:t>
      </w:r>
    </w:p>
    <w:p w14:paraId="0ECE0C24" w14:textId="77777777" w:rsidR="00461A10" w:rsidRPr="0044191B" w:rsidRDefault="00461A10" w:rsidP="00461A10">
      <w:pPr>
        <w:jc w:val="both"/>
        <w:rPr>
          <w:rFonts w:ascii="Palatino Linotype" w:eastAsia="Palatino Linotype" w:hAnsi="Palatino Linotype" w:cs="Palatino Linotype"/>
          <w:color w:val="000000"/>
          <w:lang w:val="es-ES" w:eastAsia="es-MX"/>
        </w:rPr>
      </w:pPr>
    </w:p>
    <w:p w14:paraId="11B472D5" w14:textId="77777777" w:rsidR="00461A10" w:rsidRPr="0044191B" w:rsidRDefault="00461A10" w:rsidP="00461A10">
      <w:pPr>
        <w:ind w:left="851" w:right="901"/>
        <w:jc w:val="both"/>
        <w:rPr>
          <w:rFonts w:ascii="Palatino Linotype" w:eastAsia="Palatino Linotype" w:hAnsi="Palatino Linotype" w:cs="Palatino Linotype"/>
          <w:i/>
          <w:color w:val="000000"/>
          <w:sz w:val="22"/>
          <w:szCs w:val="22"/>
          <w:lang w:val="es-ES" w:eastAsia="es-MX"/>
        </w:rPr>
      </w:pPr>
      <w:r w:rsidRPr="0044191B">
        <w:rPr>
          <w:rFonts w:ascii="Palatino Linotype" w:eastAsia="Palatino Linotype" w:hAnsi="Palatino Linotype" w:cs="Palatino Linotype"/>
          <w:b/>
          <w:i/>
          <w:color w:val="000000"/>
          <w:sz w:val="22"/>
          <w:szCs w:val="22"/>
          <w:lang w:val="es-ES" w:eastAsia="es-MX"/>
        </w:rPr>
        <w:t xml:space="preserve">“Artículo 178. </w:t>
      </w:r>
      <w:r w:rsidRPr="0044191B">
        <w:rPr>
          <w:rFonts w:ascii="Palatino Linotype" w:eastAsia="Palatino Linotype" w:hAnsi="Palatino Linotype" w:cs="Palatino Linotype"/>
          <w:i/>
          <w:color w:val="000000"/>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A6203B" w14:textId="77777777" w:rsidR="00461A10" w:rsidRPr="0044191B" w:rsidRDefault="00461A10" w:rsidP="00461A10">
      <w:pPr>
        <w:ind w:left="851" w:right="901"/>
        <w:jc w:val="both"/>
        <w:rPr>
          <w:rFonts w:ascii="Palatino Linotype" w:eastAsia="Palatino Linotype" w:hAnsi="Palatino Linotype" w:cs="Palatino Linotype"/>
          <w:i/>
          <w:color w:val="000000"/>
          <w:sz w:val="22"/>
          <w:szCs w:val="22"/>
          <w:lang w:val="es-ES" w:eastAsia="es-MX"/>
        </w:rPr>
      </w:pPr>
    </w:p>
    <w:p w14:paraId="4A2F62E1" w14:textId="77777777" w:rsidR="00461A10" w:rsidRPr="0044191B" w:rsidRDefault="00461A10" w:rsidP="00461A10">
      <w:pPr>
        <w:ind w:left="851" w:right="901"/>
        <w:jc w:val="both"/>
        <w:rPr>
          <w:rFonts w:ascii="Palatino Linotype" w:eastAsia="Palatino Linotype" w:hAnsi="Palatino Linotype" w:cs="Palatino Linotype"/>
          <w:i/>
          <w:color w:val="000000"/>
          <w:sz w:val="22"/>
          <w:szCs w:val="22"/>
          <w:lang w:val="es-ES" w:eastAsia="es-MX"/>
        </w:rPr>
      </w:pPr>
      <w:r w:rsidRPr="0044191B">
        <w:rPr>
          <w:rFonts w:ascii="Palatino Linotype" w:eastAsia="Palatino Linotype" w:hAnsi="Palatino Linotype" w:cs="Palatino Linotype"/>
          <w:b/>
          <w:i/>
          <w:color w:val="000000"/>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44191B">
        <w:rPr>
          <w:rFonts w:ascii="Palatino Linotype" w:eastAsia="Palatino Linotype" w:hAnsi="Palatino Linotype" w:cs="Palatino Linotype"/>
          <w:i/>
          <w:color w:val="000000"/>
          <w:sz w:val="22"/>
          <w:szCs w:val="22"/>
          <w:lang w:val="es-ES" w:eastAsia="es-MX"/>
        </w:rPr>
        <w:t>, acompañado con el documento que pruebe la fecha en que presentó la solicitud.</w:t>
      </w:r>
    </w:p>
    <w:p w14:paraId="16F13DB6" w14:textId="77777777" w:rsidR="00461A10" w:rsidRPr="0044191B" w:rsidRDefault="00461A10" w:rsidP="00461A10">
      <w:pPr>
        <w:ind w:left="851" w:right="901"/>
        <w:jc w:val="both"/>
        <w:rPr>
          <w:rFonts w:ascii="Palatino Linotype" w:eastAsia="Palatino Linotype" w:hAnsi="Palatino Linotype" w:cs="Palatino Linotype"/>
          <w:i/>
          <w:color w:val="000000"/>
          <w:sz w:val="22"/>
          <w:szCs w:val="22"/>
          <w:lang w:val="es-ES" w:eastAsia="es-MX"/>
        </w:rPr>
      </w:pPr>
    </w:p>
    <w:p w14:paraId="3FD93F24" w14:textId="77777777" w:rsidR="00461A10" w:rsidRPr="0044191B" w:rsidRDefault="00461A10" w:rsidP="00461A10">
      <w:pPr>
        <w:ind w:left="851" w:right="901"/>
        <w:jc w:val="both"/>
        <w:rPr>
          <w:rFonts w:ascii="Palatino Linotype" w:eastAsia="Palatino Linotype" w:hAnsi="Palatino Linotype" w:cs="Palatino Linotype"/>
          <w:i/>
          <w:color w:val="000000"/>
          <w:sz w:val="22"/>
          <w:szCs w:val="22"/>
          <w:lang w:val="es-ES" w:eastAsia="es-MX"/>
        </w:rPr>
      </w:pPr>
      <w:r w:rsidRPr="0044191B">
        <w:rPr>
          <w:rFonts w:ascii="Palatino Linotype" w:eastAsia="Palatino Linotype" w:hAnsi="Palatino Linotype" w:cs="Palatino Linotype"/>
          <w:i/>
          <w:color w:val="000000"/>
          <w:sz w:val="22"/>
          <w:szCs w:val="22"/>
          <w:lang w:val="es-ES" w:eastAsia="es-MX"/>
        </w:rPr>
        <w:t>En el caso de que se interponga ante la Unidad de Transparencia, ésta deberá remitir el recurso de revisión al Instituto a más tardar al día siguiente de haberlo recibido.”</w:t>
      </w:r>
    </w:p>
    <w:p w14:paraId="0C58219F" w14:textId="77777777" w:rsidR="00461A10" w:rsidRPr="0044191B" w:rsidRDefault="00461A10" w:rsidP="00461A10">
      <w:pPr>
        <w:ind w:left="851" w:right="901"/>
        <w:jc w:val="both"/>
        <w:rPr>
          <w:rFonts w:ascii="Palatino Linotype" w:eastAsia="Palatino Linotype" w:hAnsi="Palatino Linotype" w:cs="Palatino Linotype"/>
          <w:i/>
          <w:color w:val="000000"/>
          <w:sz w:val="22"/>
          <w:szCs w:val="22"/>
          <w:lang w:val="es-ES" w:eastAsia="es-MX"/>
        </w:rPr>
      </w:pPr>
      <w:r w:rsidRPr="0044191B">
        <w:rPr>
          <w:rFonts w:ascii="Palatino Linotype" w:eastAsia="Palatino Linotype" w:hAnsi="Palatino Linotype" w:cs="Palatino Linotype"/>
          <w:i/>
          <w:color w:val="000000"/>
          <w:sz w:val="22"/>
          <w:szCs w:val="22"/>
          <w:lang w:val="es-ES" w:eastAsia="es-MX"/>
        </w:rPr>
        <w:t xml:space="preserve">(Énfasis añadido) </w:t>
      </w:r>
    </w:p>
    <w:p w14:paraId="2C0E8690" w14:textId="77777777" w:rsidR="00461A10" w:rsidRPr="0044191B" w:rsidRDefault="00461A10" w:rsidP="00461A10">
      <w:pPr>
        <w:jc w:val="both"/>
        <w:rPr>
          <w:rFonts w:ascii="Palatino Linotype" w:eastAsia="Palatino Linotype" w:hAnsi="Palatino Linotype" w:cs="Palatino Linotype"/>
          <w:color w:val="000000"/>
          <w:lang w:val="es-ES" w:eastAsia="es-MX"/>
        </w:rPr>
      </w:pPr>
    </w:p>
    <w:p w14:paraId="444D05D3" w14:textId="77777777" w:rsidR="00461A10" w:rsidRPr="0044191B" w:rsidRDefault="00461A10" w:rsidP="00461A10">
      <w:pPr>
        <w:spacing w:line="360" w:lineRule="auto"/>
        <w:jc w:val="both"/>
        <w:rPr>
          <w:rFonts w:ascii="Palatino Linotype" w:eastAsia="Palatino Linotype" w:hAnsi="Palatino Linotype" w:cs="Palatino Linotype"/>
          <w:color w:val="000000"/>
          <w:lang w:val="es-ES" w:eastAsia="es-MX"/>
        </w:rPr>
      </w:pPr>
      <w:r w:rsidRPr="0044191B">
        <w:rPr>
          <w:rFonts w:ascii="Palatino Linotype" w:eastAsia="Palatino Linotype" w:hAnsi="Palatino Linotype" w:cs="Palatino Linotype"/>
          <w:color w:val="000000"/>
          <w:lang w:val="es-ES" w:eastAsia="es-MX"/>
        </w:rPr>
        <w:lastRenderedPageBreak/>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44191B">
        <w:rPr>
          <w:rFonts w:ascii="Palatino Linotype" w:eastAsia="Palatino Linotype" w:hAnsi="Palatino Linotype" w:cs="Palatino Linotype"/>
          <w:b/>
          <w:color w:val="000000"/>
          <w:lang w:val="es-ES" w:eastAsia="es-MX"/>
        </w:rPr>
        <w:t>SUJETO OBLIGADO</w:t>
      </w:r>
      <w:r w:rsidRPr="0044191B">
        <w:rPr>
          <w:rFonts w:ascii="Palatino Linotype" w:eastAsia="Palatino Linotype" w:hAnsi="Palatino Linotype" w:cs="Palatino Linotype"/>
          <w:color w:val="000000"/>
          <w:lang w:val="es-ES" w:eastAsia="es-MX"/>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44191B">
        <w:rPr>
          <w:rFonts w:ascii="Palatino Linotype" w:eastAsia="Palatino Linotype" w:hAnsi="Palatino Linotype" w:cs="Palatino Linotype"/>
          <w:b/>
          <w:color w:val="000000"/>
          <w:lang w:val="es-ES" w:eastAsia="es-MX"/>
        </w:rPr>
        <w:t xml:space="preserve">EL RECURRENTE </w:t>
      </w:r>
      <w:r w:rsidRPr="0044191B">
        <w:rPr>
          <w:rFonts w:ascii="Palatino Linotype" w:eastAsia="Palatino Linotype" w:hAnsi="Palatino Linotype" w:cs="Palatino Linotype"/>
          <w:color w:val="000000"/>
          <w:lang w:val="es-ES" w:eastAsia="es-MX"/>
        </w:rPr>
        <w:t>está en la total libertad de presentar su medio de impugnación en cualquier momento, consecuentemente se tiene que dicho recurso se presentó oportunamente.</w:t>
      </w:r>
    </w:p>
    <w:p w14:paraId="0597565B" w14:textId="18B8C126" w:rsidR="004D6EDE" w:rsidRPr="0044191B" w:rsidRDefault="00200BFC" w:rsidP="00461A1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44191B">
        <w:rPr>
          <w:rFonts w:ascii="Palatino Linotype" w:hAnsi="Palatino Linotype" w:cs="Arial"/>
          <w:b/>
          <w:sz w:val="28"/>
        </w:rPr>
        <w:t>CUARTO</w:t>
      </w:r>
      <w:r w:rsidRPr="0044191B">
        <w:rPr>
          <w:rFonts w:ascii="Palatino Linotype" w:hAnsi="Palatino Linotype"/>
          <w:b/>
        </w:rPr>
        <w:t xml:space="preserve">. Procedibilidad. </w:t>
      </w:r>
      <w:r w:rsidRPr="0044191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44191B">
        <w:rPr>
          <w:rFonts w:ascii="Palatino Linotype" w:hAnsi="Palatino Linotype"/>
        </w:rPr>
        <w:t xml:space="preserve">Ley de Transparencia y Acceso a la Información Pública del Estado de México y Municipios, en atención a que fueron presentados mediante el formato visible en </w:t>
      </w:r>
      <w:r w:rsidRPr="0044191B">
        <w:rPr>
          <w:rFonts w:ascii="Palatino Linotype" w:hAnsi="Palatino Linotype"/>
          <w:b/>
        </w:rPr>
        <w:t>EL SAIMEX.</w:t>
      </w:r>
    </w:p>
    <w:p w14:paraId="44E9FD30" w14:textId="4255D97F" w:rsidR="00174937" w:rsidRPr="0044191B" w:rsidRDefault="16089748" w:rsidP="009647FF">
      <w:pPr>
        <w:pStyle w:val="Prrafodelista"/>
        <w:widowControl w:val="0"/>
        <w:autoSpaceDE w:val="0"/>
        <w:autoSpaceDN w:val="0"/>
        <w:adjustRightInd w:val="0"/>
        <w:spacing w:after="120" w:line="360" w:lineRule="auto"/>
        <w:ind w:left="0"/>
        <w:jc w:val="both"/>
        <w:rPr>
          <w:rFonts w:ascii="Palatino Linotype" w:hAnsi="Palatino Linotype" w:cs="Arial"/>
        </w:rPr>
      </w:pPr>
      <w:r w:rsidRPr="0044191B">
        <w:rPr>
          <w:rFonts w:ascii="Palatino Linotype" w:hAnsi="Palatino Linotype" w:cs="Arial"/>
          <w:b/>
          <w:bCs/>
          <w:sz w:val="28"/>
          <w:szCs w:val="28"/>
        </w:rPr>
        <w:t>QUINTO</w:t>
      </w:r>
      <w:r w:rsidRPr="0044191B">
        <w:rPr>
          <w:rFonts w:ascii="Palatino Linotype" w:hAnsi="Palatino Linotype" w:cs="Arial"/>
          <w:b/>
          <w:bCs/>
        </w:rPr>
        <w:t xml:space="preserve">. </w:t>
      </w:r>
      <w:r w:rsidRPr="0044191B">
        <w:rPr>
          <w:rFonts w:ascii="Palatino Linotype" w:eastAsiaTheme="minorEastAsia" w:hAnsi="Palatino Linotype" w:cs="Arial"/>
          <w:b/>
          <w:bCs/>
          <w:lang w:val="es-ES"/>
        </w:rPr>
        <w:t>Estudio y resolución del asunto</w:t>
      </w:r>
      <w:r w:rsidRPr="0044191B">
        <w:rPr>
          <w:rFonts w:ascii="Palatino Linotype" w:eastAsiaTheme="minorEastAsia" w:hAnsi="Palatino Linotype" w:cstheme="minorBidi"/>
          <w:b/>
          <w:bCs/>
          <w:lang w:val="es-ES"/>
        </w:rPr>
        <w:t xml:space="preserve">. </w:t>
      </w:r>
      <w:r w:rsidR="00174937" w:rsidRPr="0044191B">
        <w:rPr>
          <w:rFonts w:ascii="Palatino Linotype" w:hAnsi="Palatino Linotype" w:cs="Arial"/>
        </w:rPr>
        <w:t xml:space="preserve">Una vez determinada la vía sobre la que versará el presente recurso, y previa revisión del expediente electrónico formado en </w:t>
      </w:r>
      <w:r w:rsidR="00174937" w:rsidRPr="0044191B">
        <w:rPr>
          <w:rFonts w:ascii="Palatino Linotype" w:hAnsi="Palatino Linotype" w:cs="Arial"/>
          <w:b/>
        </w:rPr>
        <w:t>EL SAIMEX</w:t>
      </w:r>
      <w:r w:rsidR="00174937" w:rsidRPr="0044191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w:t>
      </w:r>
      <w:r w:rsidR="00174937" w:rsidRPr="0044191B">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055FCE0" w14:textId="2B3068C3" w:rsidR="00174937" w:rsidRPr="0044191B" w:rsidRDefault="00174937" w:rsidP="00174937">
      <w:pPr>
        <w:spacing w:line="360" w:lineRule="auto"/>
        <w:jc w:val="both"/>
        <w:rPr>
          <w:rFonts w:ascii="Palatino Linotype" w:eastAsia="Arial Unicode MS" w:hAnsi="Palatino Linotype" w:cs="Arial"/>
          <w:lang w:val="es-ES"/>
        </w:rPr>
      </w:pPr>
      <w:r w:rsidRPr="0044191B">
        <w:rPr>
          <w:rFonts w:ascii="Palatino Linotype" w:hAnsi="Palatino Linotype" w:cs="Arial"/>
          <w:color w:val="000000"/>
        </w:rPr>
        <w:t>Primeramente</w:t>
      </w:r>
      <w:r w:rsidRPr="0044191B">
        <w:rPr>
          <w:rFonts w:ascii="Palatino Linotype" w:hAnsi="Palatino Linotype" w:cs="Arial"/>
          <w:color w:val="000000"/>
          <w:sz w:val="22"/>
          <w:szCs w:val="22"/>
        </w:rPr>
        <w:t xml:space="preserve">, </w:t>
      </w:r>
      <w:r w:rsidRPr="0044191B">
        <w:rPr>
          <w:rFonts w:ascii="Palatino Linotype" w:eastAsia="Arial Unicode MS" w:hAnsi="Palatino Linotype" w:cs="Arial"/>
        </w:rPr>
        <w:t xml:space="preserve">es importante destacar en el caso concreto </w:t>
      </w:r>
      <w:r w:rsidR="009D20D3" w:rsidRPr="0044191B">
        <w:rPr>
          <w:rFonts w:ascii="Palatino Linotype" w:eastAsia="Arial Unicode MS" w:hAnsi="Palatino Linotype" w:cs="Arial"/>
        </w:rPr>
        <w:t>que,</w:t>
      </w:r>
      <w:r w:rsidRPr="0044191B">
        <w:rPr>
          <w:rFonts w:ascii="Palatino Linotype" w:eastAsia="Arial Unicode MS" w:hAnsi="Palatino Linotype" w:cs="Arial"/>
        </w:rPr>
        <w:t xml:space="preserve"> a través de la solicitud de información pública,</w:t>
      </w:r>
      <w:r w:rsidR="005549B1" w:rsidRPr="0044191B">
        <w:rPr>
          <w:rFonts w:ascii="Palatino Linotype" w:hAnsi="Palatino Linotype"/>
          <w:b/>
        </w:rPr>
        <w:t xml:space="preserve"> EL </w:t>
      </w:r>
      <w:r w:rsidRPr="0044191B">
        <w:rPr>
          <w:rFonts w:ascii="Palatino Linotype" w:hAnsi="Palatino Linotype"/>
          <w:b/>
        </w:rPr>
        <w:t>RECURRENTE</w:t>
      </w:r>
      <w:r w:rsidRPr="0044191B">
        <w:rPr>
          <w:rFonts w:ascii="Palatino Linotype" w:eastAsia="Arial Unicode MS" w:hAnsi="Palatino Linotype" w:cs="Arial"/>
        </w:rPr>
        <w:t xml:space="preserve"> </w:t>
      </w:r>
      <w:r w:rsidR="005549B1" w:rsidRPr="0044191B">
        <w:rPr>
          <w:rFonts w:ascii="Palatino Linotype" w:eastAsia="Arial Unicode MS" w:hAnsi="Palatino Linotype" w:cs="Arial"/>
        </w:rPr>
        <w:t xml:space="preserve">solicita los permisos y/o licencias que debe de contener un establecimiento de comida </w:t>
      </w:r>
      <w:r w:rsidR="009D20D3" w:rsidRPr="0044191B">
        <w:rPr>
          <w:rFonts w:ascii="Palatino Linotype" w:eastAsia="Arial Unicode MS" w:hAnsi="Palatino Linotype" w:cs="Arial"/>
        </w:rPr>
        <w:t xml:space="preserve">aludido </w:t>
      </w:r>
      <w:r w:rsidR="005549B1" w:rsidRPr="0044191B">
        <w:rPr>
          <w:rFonts w:ascii="Palatino Linotype" w:eastAsia="Arial Unicode MS" w:hAnsi="Palatino Linotype" w:cs="Arial"/>
        </w:rPr>
        <w:t xml:space="preserve">para </w:t>
      </w:r>
      <w:r w:rsidR="009D20D3" w:rsidRPr="0044191B">
        <w:rPr>
          <w:rFonts w:ascii="Palatino Linotype" w:eastAsia="Arial Unicode MS" w:hAnsi="Palatino Linotype" w:cs="Arial"/>
        </w:rPr>
        <w:t>su</w:t>
      </w:r>
      <w:r w:rsidR="005549B1" w:rsidRPr="0044191B">
        <w:rPr>
          <w:rFonts w:ascii="Palatino Linotype" w:eastAsia="Arial Unicode MS" w:hAnsi="Palatino Linotype" w:cs="Arial"/>
        </w:rPr>
        <w:t xml:space="preserve"> funcionamiento, de los cuales </w:t>
      </w:r>
      <w:r w:rsidR="009D20D3" w:rsidRPr="0044191B">
        <w:rPr>
          <w:rFonts w:ascii="Palatino Linotype" w:eastAsia="Arial Unicode MS" w:hAnsi="Palatino Linotype" w:cs="Arial"/>
        </w:rPr>
        <w:t xml:space="preserve">el Titular de la Unidad de Transparencia del </w:t>
      </w:r>
      <w:r w:rsidR="009D20D3" w:rsidRPr="0044191B">
        <w:rPr>
          <w:rFonts w:ascii="Palatino Linotype" w:eastAsia="Arial Unicode MS" w:hAnsi="Palatino Linotype" w:cs="Arial"/>
          <w:b/>
        </w:rPr>
        <w:t>SUJETO OBLIGADO</w:t>
      </w:r>
      <w:r w:rsidR="009D20D3" w:rsidRPr="0044191B">
        <w:rPr>
          <w:rFonts w:ascii="Palatino Linotype" w:eastAsia="Arial Unicode MS" w:hAnsi="Palatino Linotype" w:cs="Arial"/>
        </w:rPr>
        <w:t xml:space="preserve">, </w:t>
      </w:r>
      <w:r w:rsidR="00D26D3D" w:rsidRPr="0044191B">
        <w:rPr>
          <w:rFonts w:ascii="Palatino Linotype" w:eastAsia="Arial Unicode MS" w:hAnsi="Palatino Linotype" w:cs="Arial"/>
        </w:rPr>
        <w:t>requirió</w:t>
      </w:r>
      <w:r w:rsidR="009D20D3" w:rsidRPr="0044191B">
        <w:rPr>
          <w:rFonts w:ascii="Palatino Linotype" w:eastAsia="Arial Unicode MS" w:hAnsi="Palatino Linotype" w:cs="Arial"/>
        </w:rPr>
        <w:t xml:space="preserve"> a los</w:t>
      </w:r>
      <w:r w:rsidR="009608DC" w:rsidRPr="0044191B">
        <w:rPr>
          <w:rFonts w:ascii="Palatino Linotype" w:eastAsia="Arial Unicode MS" w:hAnsi="Palatino Linotype" w:cs="Arial"/>
        </w:rPr>
        <w:t xml:space="preserve"> </w:t>
      </w:r>
      <w:r w:rsidR="009D20D3" w:rsidRPr="0044191B">
        <w:rPr>
          <w:rFonts w:ascii="Palatino Linotype" w:eastAsia="Arial Unicode MS" w:hAnsi="Palatino Linotype" w:cs="Arial"/>
        </w:rPr>
        <w:t xml:space="preserve">Titulares </w:t>
      </w:r>
      <w:r w:rsidR="009608DC" w:rsidRPr="0044191B">
        <w:rPr>
          <w:rFonts w:ascii="Palatino Linotype" w:eastAsia="Arial Unicode MS" w:hAnsi="Palatino Linotype" w:cs="Arial"/>
        </w:rPr>
        <w:t xml:space="preserve">de </w:t>
      </w:r>
      <w:bookmarkStart w:id="1" w:name="_Hlk56019716"/>
      <w:bookmarkStart w:id="2" w:name="_Hlk56020956"/>
      <w:r w:rsidR="00751978" w:rsidRPr="0044191B">
        <w:rPr>
          <w:rFonts w:ascii="Palatino Linotype" w:eastAsia="Arial Unicode MS" w:hAnsi="Palatino Linotype" w:cs="Arial"/>
        </w:rPr>
        <w:t xml:space="preserve">la Dirección de Desarrollo Económico y de la </w:t>
      </w:r>
      <w:r w:rsidR="005549B1" w:rsidRPr="0044191B">
        <w:rPr>
          <w:rFonts w:ascii="Palatino Linotype" w:eastAsia="Arial Unicode MS" w:hAnsi="Palatino Linotype" w:cs="Arial"/>
        </w:rPr>
        <w:t>Dirección de Protección Civil y Bombero</w:t>
      </w:r>
      <w:bookmarkEnd w:id="1"/>
      <w:r w:rsidR="005549B1" w:rsidRPr="0044191B">
        <w:rPr>
          <w:rFonts w:ascii="Palatino Linotype" w:eastAsia="Arial Unicode MS" w:hAnsi="Palatino Linotype" w:cs="Arial"/>
        </w:rPr>
        <w:t>s</w:t>
      </w:r>
      <w:bookmarkEnd w:id="2"/>
      <w:r w:rsidR="005549B1" w:rsidRPr="0044191B">
        <w:rPr>
          <w:rFonts w:ascii="Palatino Linotype" w:eastAsia="Arial Unicode MS" w:hAnsi="Palatino Linotype" w:cs="Arial"/>
        </w:rPr>
        <w:t xml:space="preserve">, </w:t>
      </w:r>
      <w:r w:rsidR="009D20D3" w:rsidRPr="0044191B">
        <w:rPr>
          <w:rFonts w:ascii="Palatino Linotype" w:eastAsia="Arial Unicode MS" w:hAnsi="Palatino Linotype" w:cs="Arial"/>
        </w:rPr>
        <w:t>a fin de recabar la información solicitada</w:t>
      </w:r>
      <w:r w:rsidR="005549B1" w:rsidRPr="0044191B">
        <w:rPr>
          <w:rFonts w:ascii="Palatino Linotype" w:eastAsia="Arial Unicode MS" w:hAnsi="Palatino Linotype" w:cs="Arial"/>
        </w:rPr>
        <w:t>.</w:t>
      </w:r>
    </w:p>
    <w:p w14:paraId="0EF4A908" w14:textId="77777777" w:rsidR="009647FF" w:rsidRPr="0044191B" w:rsidRDefault="009647FF" w:rsidP="009647FF">
      <w:pPr>
        <w:widowControl w:val="0"/>
        <w:autoSpaceDE w:val="0"/>
        <w:autoSpaceDN w:val="0"/>
        <w:adjustRightInd w:val="0"/>
        <w:spacing w:after="120" w:line="360" w:lineRule="auto"/>
        <w:jc w:val="both"/>
        <w:rPr>
          <w:rFonts w:ascii="Palatino Linotype" w:hAnsi="Palatino Linotype" w:cs="Arial"/>
          <w:sz w:val="14"/>
        </w:rPr>
      </w:pPr>
    </w:p>
    <w:p w14:paraId="5DA2F9B6" w14:textId="037E84F0" w:rsidR="009647FF" w:rsidRPr="0044191B" w:rsidRDefault="009647FF" w:rsidP="009608DC">
      <w:pPr>
        <w:tabs>
          <w:tab w:val="left" w:pos="8080"/>
        </w:tabs>
        <w:spacing w:line="360" w:lineRule="auto"/>
        <w:ind w:right="49"/>
        <w:jc w:val="both"/>
        <w:rPr>
          <w:rFonts w:ascii="Palatino Linotype" w:hAnsi="Palatino Linotype" w:cs="Arial"/>
          <w:sz w:val="16"/>
        </w:rPr>
      </w:pPr>
      <w:r w:rsidRPr="0044191B">
        <w:rPr>
          <w:rFonts w:ascii="Palatino Linotype" w:hAnsi="Palatino Linotype" w:cs="Arial"/>
        </w:rPr>
        <w:t xml:space="preserve">Por su parte </w:t>
      </w:r>
      <w:r w:rsidRPr="0044191B">
        <w:rPr>
          <w:rFonts w:ascii="Palatino Linotype" w:hAnsi="Palatino Linotype" w:cs="Arial"/>
          <w:b/>
        </w:rPr>
        <w:t>EL SUJETO OBLIGADO,</w:t>
      </w:r>
      <w:r w:rsidRPr="0044191B">
        <w:rPr>
          <w:rFonts w:ascii="Palatino Linotype" w:hAnsi="Palatino Linotype" w:cs="Arial"/>
        </w:rPr>
        <w:t xml:space="preserve"> </w:t>
      </w:r>
      <w:r w:rsidR="009608DC" w:rsidRPr="0044191B">
        <w:rPr>
          <w:rFonts w:ascii="Palatino Linotype" w:hAnsi="Palatino Linotype" w:cs="Arial"/>
        </w:rPr>
        <w:t>fue omiso</w:t>
      </w:r>
      <w:r w:rsidR="006E3969" w:rsidRPr="0044191B">
        <w:rPr>
          <w:rFonts w:ascii="Palatino Linotype" w:hAnsi="Palatino Linotype" w:cs="Arial"/>
        </w:rPr>
        <w:t xml:space="preserve"> en</w:t>
      </w:r>
      <w:r w:rsidR="009608DC" w:rsidRPr="0044191B">
        <w:rPr>
          <w:rFonts w:ascii="Palatino Linotype" w:hAnsi="Palatino Linotype" w:cs="Arial"/>
        </w:rPr>
        <w:t xml:space="preserve"> dar la respuesta a la solicitud planteada; e</w:t>
      </w:r>
      <w:r w:rsidRPr="0044191B">
        <w:rPr>
          <w:rFonts w:ascii="Palatino Linotype" w:hAnsi="Palatino Linotype" w:cs="Arial"/>
        </w:rPr>
        <w:t>n virtud de ello, el particular se inconformó, señalando como acto impugnado</w:t>
      </w:r>
      <w:r w:rsidR="009608DC" w:rsidRPr="0044191B">
        <w:rPr>
          <w:rFonts w:ascii="Palatino Linotype" w:hAnsi="Palatino Linotype" w:cs="Arial"/>
        </w:rPr>
        <w:t xml:space="preserve"> y razones de </w:t>
      </w:r>
      <w:r w:rsidR="00D26D3D" w:rsidRPr="0044191B">
        <w:rPr>
          <w:rFonts w:ascii="Palatino Linotype" w:hAnsi="Palatino Linotype" w:cs="Arial"/>
        </w:rPr>
        <w:t>inconformidad, la omisión de la autoridad</w:t>
      </w:r>
      <w:r w:rsidR="009608DC" w:rsidRPr="0044191B">
        <w:rPr>
          <w:rFonts w:ascii="Palatino Linotype" w:hAnsi="Palatino Linotype" w:cs="Arial"/>
        </w:rPr>
        <w:t xml:space="preserve"> para dar la</w:t>
      </w:r>
      <w:r w:rsidRPr="0044191B">
        <w:rPr>
          <w:rFonts w:ascii="Palatino Linotype" w:hAnsi="Palatino Linotype" w:cs="Arial"/>
        </w:rPr>
        <w:t xml:space="preserve"> respuesta</w:t>
      </w:r>
      <w:r w:rsidR="009608DC" w:rsidRPr="0044191B">
        <w:rPr>
          <w:rFonts w:ascii="Palatino Linotype" w:hAnsi="Palatino Linotype" w:cs="Arial"/>
        </w:rPr>
        <w:t xml:space="preserve"> a la petición.</w:t>
      </w:r>
    </w:p>
    <w:p w14:paraId="5052A1D8" w14:textId="77777777" w:rsidR="009647FF" w:rsidRPr="0044191B" w:rsidRDefault="009647FF" w:rsidP="009647FF">
      <w:pPr>
        <w:spacing w:before="100" w:beforeAutospacing="1" w:after="100" w:afterAutospacing="1" w:line="360" w:lineRule="auto"/>
        <w:jc w:val="both"/>
        <w:rPr>
          <w:rFonts w:ascii="Palatino Linotype" w:hAnsi="Palatino Linotype" w:cs="Arial"/>
          <w:lang w:val="es-ES_tradnl"/>
        </w:rPr>
      </w:pPr>
      <w:r w:rsidRPr="0044191B">
        <w:rPr>
          <w:rFonts w:ascii="Palatino Linotype" w:hAnsi="Palatino Linotype" w:cs="Arial"/>
        </w:rPr>
        <w:t xml:space="preserve">En atención a lo expuesto y de las constancias que obran en el expediente electrónico del </w:t>
      </w:r>
      <w:r w:rsidRPr="0044191B">
        <w:rPr>
          <w:rFonts w:ascii="Palatino Linotype" w:hAnsi="Palatino Linotype" w:cs="Arial"/>
          <w:b/>
        </w:rPr>
        <w:t>SAIMEX</w:t>
      </w:r>
      <w:r w:rsidRPr="0044191B">
        <w:rPr>
          <w:rFonts w:ascii="Palatino Linotype" w:hAnsi="Palatino Linotype" w:cs="Arial"/>
        </w:rPr>
        <w:t xml:space="preserve">, se advierte que </w:t>
      </w:r>
      <w:r w:rsidRPr="0044191B">
        <w:rPr>
          <w:rFonts w:ascii="Palatino Linotype" w:hAnsi="Palatino Linotype" w:cs="Arial"/>
          <w:b/>
          <w:lang w:val="es-ES_tradnl"/>
        </w:rPr>
        <w:t xml:space="preserve">EL RECURRENTE </w:t>
      </w:r>
      <w:r w:rsidRPr="0044191B">
        <w:rPr>
          <w:rFonts w:ascii="Palatino Linotype" w:hAnsi="Palatino Linotype" w:cs="Arial"/>
          <w:lang w:val="es-ES_tradnl"/>
        </w:rPr>
        <w:t>fue omiso en realizar manifestaciones o presentar pruebas que a su derecho convinieran.</w:t>
      </w:r>
    </w:p>
    <w:p w14:paraId="0D17B66F" w14:textId="342DD2D7" w:rsidR="009647FF" w:rsidRPr="0044191B" w:rsidRDefault="009647FF" w:rsidP="009647FF">
      <w:pPr>
        <w:spacing w:before="100" w:beforeAutospacing="1" w:after="100" w:afterAutospacing="1" w:line="360" w:lineRule="auto"/>
        <w:jc w:val="both"/>
        <w:rPr>
          <w:rFonts w:ascii="Palatino Linotype" w:hAnsi="Palatino Linotype" w:cs="Arial"/>
          <w:lang w:val="es-ES_tradnl"/>
        </w:rPr>
      </w:pPr>
      <w:r w:rsidRPr="0044191B">
        <w:rPr>
          <w:rFonts w:ascii="Palatino Linotype" w:hAnsi="Palatino Linotype" w:cs="Arial"/>
          <w:lang w:val="es-ES_tradnl"/>
        </w:rPr>
        <w:t xml:space="preserve">Por su parte, </w:t>
      </w:r>
      <w:r w:rsidRPr="0044191B">
        <w:rPr>
          <w:rFonts w:ascii="Palatino Linotype" w:hAnsi="Palatino Linotype" w:cs="Arial"/>
          <w:b/>
          <w:lang w:val="es-ES_tradnl"/>
        </w:rPr>
        <w:t>EL SUJETO OBLIGADO</w:t>
      </w:r>
      <w:r w:rsidRPr="0044191B">
        <w:rPr>
          <w:rFonts w:ascii="Palatino Linotype" w:hAnsi="Palatino Linotype" w:cs="Arial"/>
          <w:lang w:val="es-ES_tradnl"/>
        </w:rPr>
        <w:t xml:space="preserve"> presentó el Informe Justificado, mediante el cual </w:t>
      </w:r>
      <w:r w:rsidR="00975C71" w:rsidRPr="0044191B">
        <w:rPr>
          <w:rFonts w:ascii="Palatino Linotype" w:hAnsi="Palatino Linotype" w:cs="Arial"/>
          <w:lang w:val="es-ES_tradnl"/>
        </w:rPr>
        <w:t>se pronuncia que no existe</w:t>
      </w:r>
      <w:r w:rsidR="006E3969" w:rsidRPr="0044191B">
        <w:rPr>
          <w:rFonts w:ascii="Palatino Linotype" w:hAnsi="Palatino Linotype" w:cs="Arial"/>
          <w:lang w:val="es-ES_tradnl"/>
        </w:rPr>
        <w:t>n</w:t>
      </w:r>
      <w:r w:rsidR="00975C71" w:rsidRPr="0044191B">
        <w:rPr>
          <w:rFonts w:ascii="Palatino Linotype" w:hAnsi="Palatino Linotype" w:cs="Arial"/>
          <w:lang w:val="es-ES_tradnl"/>
        </w:rPr>
        <w:t xml:space="preserve"> los permisos y/ licencias para el funcionamiento del local de comida aludido</w:t>
      </w:r>
      <w:r w:rsidRPr="0044191B">
        <w:rPr>
          <w:rFonts w:ascii="Palatino Linotype" w:hAnsi="Palatino Linotype" w:cs="Arial"/>
          <w:lang w:val="es-ES_tradnl"/>
        </w:rPr>
        <w:t>, como se aprecia a continuación:</w:t>
      </w:r>
    </w:p>
    <w:p w14:paraId="61BE876E" w14:textId="64A0DDEA" w:rsidR="009647FF" w:rsidRPr="0044191B" w:rsidRDefault="0067300D" w:rsidP="00981EF5">
      <w:pPr>
        <w:spacing w:before="100" w:beforeAutospacing="1" w:after="100" w:afterAutospacing="1" w:line="360" w:lineRule="auto"/>
        <w:jc w:val="center"/>
        <w:rPr>
          <w:rFonts w:ascii="Palatino Linotype" w:hAnsi="Palatino Linotype" w:cs="Arial"/>
          <w:lang w:val="es-ES_tradnl"/>
        </w:rPr>
      </w:pPr>
      <w:r w:rsidRPr="0067300D">
        <w:rPr>
          <w:noProof/>
        </w:rPr>
        <w:lastRenderedPageBreak/>
        <w:t xml:space="preserve"> </w:t>
      </w:r>
      <w:bookmarkStart w:id="3" w:name="_GoBack"/>
      <w:r>
        <w:rPr>
          <w:noProof/>
          <w:lang w:eastAsia="es-MX"/>
        </w:rPr>
        <w:drawing>
          <wp:inline distT="0" distB="0" distL="0" distR="0" wp14:anchorId="25817AC5" wp14:editId="6FCBB9A1">
            <wp:extent cx="5227320" cy="31291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79" t="17920" r="12945" b="9917"/>
                    <a:stretch/>
                  </pic:blipFill>
                  <pic:spPr bwMode="auto">
                    <a:xfrm>
                      <a:off x="0" y="0"/>
                      <a:ext cx="5255069" cy="3145765"/>
                    </a:xfrm>
                    <a:prstGeom prst="rect">
                      <a:avLst/>
                    </a:prstGeom>
                    <a:ln>
                      <a:noFill/>
                    </a:ln>
                    <a:extLst>
                      <a:ext uri="{53640926-AAD7-44D8-BBD7-CCE9431645EC}">
                        <a14:shadowObscured xmlns:a14="http://schemas.microsoft.com/office/drawing/2010/main"/>
                      </a:ext>
                    </a:extLst>
                  </pic:spPr>
                </pic:pic>
              </a:graphicData>
            </a:graphic>
          </wp:inline>
        </w:drawing>
      </w:r>
      <w:bookmarkEnd w:id="3"/>
      <w:r w:rsidRPr="0044191B">
        <w:rPr>
          <w:noProof/>
          <w:lang w:eastAsia="es-MX"/>
        </w:rPr>
        <w:t xml:space="preserve"> </w:t>
      </w:r>
    </w:p>
    <w:p w14:paraId="655E6F42" w14:textId="555DC504" w:rsidR="009647FF" w:rsidRPr="0044191B" w:rsidRDefault="00D26D3D" w:rsidP="00975C71">
      <w:pPr>
        <w:spacing w:before="100" w:beforeAutospacing="1" w:after="100" w:afterAutospacing="1" w:line="360" w:lineRule="auto"/>
        <w:jc w:val="center"/>
        <w:rPr>
          <w:rFonts w:ascii="Palatino Linotype" w:hAnsi="Palatino Linotype" w:cs="Arial"/>
          <w:lang w:val="es-ES_tradnl"/>
        </w:rPr>
      </w:pPr>
      <w:r w:rsidRPr="0044191B">
        <w:rPr>
          <w:noProof/>
          <w:lang w:eastAsia="es-MX"/>
        </w:rPr>
        <mc:AlternateContent>
          <mc:Choice Requires="wps">
            <w:drawing>
              <wp:anchor distT="0" distB="0" distL="114300" distR="114300" simplePos="0" relativeHeight="251663360" behindDoc="0" locked="0" layoutInCell="1" allowOverlap="1" wp14:anchorId="095C0139" wp14:editId="310058DE">
                <wp:simplePos x="0" y="0"/>
                <wp:positionH relativeFrom="column">
                  <wp:posOffset>142805</wp:posOffset>
                </wp:positionH>
                <wp:positionV relativeFrom="paragraph">
                  <wp:posOffset>3290515</wp:posOffset>
                </wp:positionV>
                <wp:extent cx="1413673" cy="297321"/>
                <wp:effectExtent l="57150" t="38100" r="15240" b="121920"/>
                <wp:wrapNone/>
                <wp:docPr id="2" name="Flecha derecha 2"/>
                <wp:cNvGraphicFramePr/>
                <a:graphic xmlns:a="http://schemas.openxmlformats.org/drawingml/2006/main">
                  <a:graphicData uri="http://schemas.microsoft.com/office/word/2010/wordprocessingShape">
                    <wps:wsp>
                      <wps:cNvSpPr/>
                      <wps:spPr>
                        <a:xfrm>
                          <a:off x="0" y="0"/>
                          <a:ext cx="1413673" cy="29732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3CC4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11.25pt;margin-top:259.1pt;width:111.3pt;height:23.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" adj="19329" fillcolor="red" strokecolor="red">
                <v:shadow on="t" color="black" opacity="22937f" origin=",.5" offset="0,.63889mm"/>
              </v:shape>
            </w:pict>
          </mc:Fallback>
        </mc:AlternateContent>
      </w:r>
      <w:r w:rsidR="00975C71" w:rsidRPr="0044191B">
        <w:rPr>
          <w:noProof/>
          <w:lang w:eastAsia="es-MX"/>
        </w:rPr>
        <mc:AlternateContent>
          <mc:Choice Requires="wps">
            <w:drawing>
              <wp:anchor distT="0" distB="0" distL="114300" distR="114300" simplePos="0" relativeHeight="251661312" behindDoc="0" locked="0" layoutInCell="1" allowOverlap="1" wp14:anchorId="4638AA88" wp14:editId="755E09D2">
                <wp:simplePos x="0" y="0"/>
                <wp:positionH relativeFrom="column">
                  <wp:posOffset>64267</wp:posOffset>
                </wp:positionH>
                <wp:positionV relativeFrom="paragraph">
                  <wp:posOffset>1730987</wp:posOffset>
                </wp:positionV>
                <wp:extent cx="5608539" cy="527322"/>
                <wp:effectExtent l="0" t="0" r="11430" b="25400"/>
                <wp:wrapNone/>
                <wp:docPr id="10" name="Rectángulo 10"/>
                <wp:cNvGraphicFramePr/>
                <a:graphic xmlns:a="http://schemas.openxmlformats.org/drawingml/2006/main">
                  <a:graphicData uri="http://schemas.microsoft.com/office/word/2010/wordprocessingShape">
                    <wps:wsp>
                      <wps:cNvSpPr/>
                      <wps:spPr>
                        <a:xfrm>
                          <a:off x="0" y="0"/>
                          <a:ext cx="5608539" cy="527322"/>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F2E9" id="Rectángulo 10" o:spid="_x0000_s1026" style="position:absolute;margin-left:5.05pt;margin-top:136.3pt;width:441.6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" filled="f" strokecolor="red" strokeweight="2pt"/>
            </w:pict>
          </mc:Fallback>
        </mc:AlternateContent>
      </w:r>
      <w:r w:rsidR="00975C71" w:rsidRPr="0044191B">
        <w:rPr>
          <w:noProof/>
          <w:lang w:eastAsia="es-MX"/>
        </w:rPr>
        <w:drawing>
          <wp:inline distT="0" distB="0" distL="0" distR="0" wp14:anchorId="78C98734" wp14:editId="2B4ECF57">
            <wp:extent cx="5552871" cy="36968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67" t="17356" r="28516" b="21997"/>
                    <a:stretch/>
                  </pic:blipFill>
                  <pic:spPr bwMode="auto">
                    <a:xfrm>
                      <a:off x="0" y="0"/>
                      <a:ext cx="5579116" cy="37143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2DF312F" w14:textId="275F9EC7" w:rsidR="009647FF" w:rsidRPr="0044191B" w:rsidRDefault="00902E4C" w:rsidP="006E3969">
      <w:pPr>
        <w:spacing w:before="100" w:beforeAutospacing="1" w:after="100" w:afterAutospacing="1" w:line="360" w:lineRule="auto"/>
        <w:jc w:val="center"/>
        <w:rPr>
          <w:rFonts w:ascii="Palatino Linotype" w:hAnsi="Palatino Linotype" w:cs="Arial"/>
          <w:lang w:val="es-ES_tradnl"/>
        </w:rPr>
      </w:pPr>
      <w:r w:rsidRPr="00902E4C">
        <w:rPr>
          <w:noProof/>
        </w:rPr>
        <w:lastRenderedPageBreak/>
        <w:t xml:space="preserve"> </w:t>
      </w:r>
      <w:r w:rsidRPr="0044191B">
        <w:rPr>
          <w:noProof/>
          <w:lang w:eastAsia="es-MX"/>
        </w:rPr>
        <w:t xml:space="preserve"> </w:t>
      </w:r>
      <w:r w:rsidRPr="00902E4C">
        <w:rPr>
          <w:noProof/>
          <w:lang w:eastAsia="es-MX"/>
        </w:rPr>
        <w:drawing>
          <wp:inline distT="0" distB="0" distL="0" distR="0" wp14:anchorId="1A5B0685" wp14:editId="1DFE2BD9">
            <wp:extent cx="5777865" cy="3550444"/>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97" t="14041" r="20809" b="19925"/>
                    <a:stretch/>
                  </pic:blipFill>
                  <pic:spPr bwMode="auto">
                    <a:xfrm>
                      <a:off x="0" y="0"/>
                      <a:ext cx="5777865" cy="3550444"/>
                    </a:xfrm>
                    <a:prstGeom prst="rect">
                      <a:avLst/>
                    </a:prstGeom>
                    <a:ln>
                      <a:noFill/>
                    </a:ln>
                    <a:extLst>
                      <a:ext uri="{53640926-AAD7-44D8-BBD7-CCE9431645EC}">
                        <a14:shadowObscured xmlns:a14="http://schemas.microsoft.com/office/drawing/2010/main"/>
                      </a:ext>
                    </a:extLst>
                  </pic:spPr>
                </pic:pic>
              </a:graphicData>
            </a:graphic>
          </wp:inline>
        </w:drawing>
      </w:r>
    </w:p>
    <w:p w14:paraId="776EBBBA" w14:textId="2FA33046" w:rsidR="009647FF" w:rsidRPr="0044191B" w:rsidRDefault="009647FF" w:rsidP="009647FF">
      <w:pPr>
        <w:spacing w:before="100" w:beforeAutospacing="1" w:after="100" w:afterAutospacing="1" w:line="360" w:lineRule="auto"/>
        <w:ind w:right="49"/>
        <w:jc w:val="both"/>
        <w:rPr>
          <w:rFonts w:ascii="Palatino Linotype" w:hAnsi="Palatino Linotype" w:cs="Arial"/>
        </w:rPr>
      </w:pPr>
      <w:r w:rsidRPr="0044191B">
        <w:rPr>
          <w:rFonts w:ascii="Palatino Linotype" w:hAnsi="Palatino Linotype"/>
        </w:rPr>
        <w:t xml:space="preserve">En ese sentido, </w:t>
      </w:r>
      <w:r w:rsidRPr="0044191B">
        <w:rPr>
          <w:rFonts w:ascii="Palatino Linotype" w:hAnsi="Palatino Linotype" w:cs="Arial"/>
        </w:rPr>
        <w:t xml:space="preserve">si bien es cierto, que a través del Informe Justificado </w:t>
      </w:r>
      <w:r w:rsidR="00981EF5" w:rsidRPr="0044191B">
        <w:rPr>
          <w:rFonts w:ascii="Palatino Linotype" w:hAnsi="Palatino Linotype" w:cs="Arial"/>
        </w:rPr>
        <w:t>pretende</w:t>
      </w:r>
      <w:r w:rsidR="006E3969" w:rsidRPr="0044191B">
        <w:rPr>
          <w:rFonts w:ascii="Palatino Linotype" w:hAnsi="Palatino Linotype" w:cs="Arial"/>
        </w:rPr>
        <w:t>n</w:t>
      </w:r>
      <w:r w:rsidR="00981EF5" w:rsidRPr="0044191B">
        <w:rPr>
          <w:rFonts w:ascii="Palatino Linotype" w:hAnsi="Palatino Linotype" w:cs="Arial"/>
        </w:rPr>
        <w:t xml:space="preserve"> dar respuesta a la solicitud de información planteada por </w:t>
      </w:r>
      <w:r w:rsidR="00743D55" w:rsidRPr="0044191B">
        <w:rPr>
          <w:rFonts w:ascii="Palatino Linotype" w:hAnsi="Palatino Linotype" w:cs="Arial"/>
          <w:b/>
          <w:bCs/>
        </w:rPr>
        <w:t>EL RECURRENTE</w:t>
      </w:r>
      <w:r w:rsidR="00981EF5" w:rsidRPr="0044191B">
        <w:rPr>
          <w:rFonts w:ascii="Palatino Linotype" w:hAnsi="Palatino Linotype" w:cs="Arial"/>
        </w:rPr>
        <w:t xml:space="preserve">, en donde los </w:t>
      </w:r>
      <w:r w:rsidR="00D26D3D" w:rsidRPr="0044191B">
        <w:rPr>
          <w:rFonts w:ascii="Palatino Linotype" w:hAnsi="Palatino Linotype" w:cs="Arial"/>
        </w:rPr>
        <w:t>Servidores Públicos Habilitados Competentes del</w:t>
      </w:r>
      <w:r w:rsidR="006E3969" w:rsidRPr="0044191B">
        <w:rPr>
          <w:rFonts w:ascii="Palatino Linotype" w:hAnsi="Palatino Linotype" w:cs="Arial"/>
          <w:b/>
          <w:bCs/>
        </w:rPr>
        <w:t xml:space="preserve"> SUJETO OBLIGADO</w:t>
      </w:r>
      <w:r w:rsidR="00981EF5" w:rsidRPr="0044191B">
        <w:rPr>
          <w:rFonts w:ascii="Palatino Linotype" w:hAnsi="Palatino Linotype" w:cs="Arial"/>
        </w:rPr>
        <w:t>, no encontraron en su base de datos, la emisión de los permisos y/o licencias para que el establecimiento de comida</w:t>
      </w:r>
      <w:r w:rsidR="00D26D3D" w:rsidRPr="0044191B">
        <w:rPr>
          <w:rFonts w:ascii="Palatino Linotype" w:hAnsi="Palatino Linotype" w:cs="Arial"/>
        </w:rPr>
        <w:t>.</w:t>
      </w:r>
    </w:p>
    <w:p w14:paraId="16B44CDC" w14:textId="5FEF139B" w:rsidR="009D20D3" w:rsidRPr="0044191B" w:rsidRDefault="009D20D3" w:rsidP="009D20D3">
      <w:pPr>
        <w:spacing w:before="100" w:beforeAutospacing="1" w:after="100" w:afterAutospacing="1" w:line="360" w:lineRule="auto"/>
        <w:ind w:right="49"/>
        <w:jc w:val="both"/>
        <w:rPr>
          <w:rFonts w:ascii="Palatino Linotype" w:hAnsi="Palatino Linotype" w:cs="Arial"/>
        </w:rPr>
      </w:pPr>
      <w:r w:rsidRPr="0044191B">
        <w:rPr>
          <w:rFonts w:ascii="Palatino Linotype" w:hAnsi="Palatino Linotype" w:cs="Arial"/>
        </w:rPr>
        <w:t xml:space="preserve">Lo anterior, de conformidad con lo dispuesto en </w:t>
      </w:r>
      <w:r w:rsidR="006E3969" w:rsidRPr="0044191B">
        <w:rPr>
          <w:rFonts w:ascii="Palatino Linotype" w:hAnsi="Palatino Linotype" w:cs="Arial"/>
        </w:rPr>
        <w:t>los</w:t>
      </w:r>
      <w:r w:rsidRPr="0044191B">
        <w:rPr>
          <w:rFonts w:ascii="Palatino Linotype" w:hAnsi="Palatino Linotype" w:cs="Arial"/>
        </w:rPr>
        <w:t xml:space="preserve"> artículo</w:t>
      </w:r>
      <w:r w:rsidR="006E3969" w:rsidRPr="0044191B">
        <w:rPr>
          <w:rFonts w:ascii="Palatino Linotype" w:hAnsi="Palatino Linotype" w:cs="Arial"/>
        </w:rPr>
        <w:t>s 59, 68 fracción IV, 73 y 76 del Bando Municipal de Ecatepec de Morelos, Estado de México 2020,</w:t>
      </w:r>
      <w:r w:rsidRPr="0044191B">
        <w:rPr>
          <w:rFonts w:ascii="Palatino Linotype" w:hAnsi="Palatino Linotype" w:cs="Arial"/>
        </w:rPr>
        <w:t xml:space="preserve"> que dispone lo siguiente:</w:t>
      </w:r>
    </w:p>
    <w:p w14:paraId="4C824241" w14:textId="77777777" w:rsidR="009D20D3" w:rsidRPr="0044191B" w:rsidRDefault="009D20D3" w:rsidP="009647FF">
      <w:pPr>
        <w:spacing w:before="100" w:beforeAutospacing="1" w:after="100" w:afterAutospacing="1" w:line="360" w:lineRule="auto"/>
        <w:ind w:right="49"/>
        <w:jc w:val="both"/>
        <w:rPr>
          <w:rFonts w:ascii="Palatino Linotype" w:hAnsi="Palatino Linotype" w:cs="Arial"/>
        </w:rPr>
      </w:pPr>
    </w:p>
    <w:p w14:paraId="0627C9DC" w14:textId="00AD6BBB" w:rsidR="00D24667" w:rsidRPr="0044191B" w:rsidRDefault="006E3969" w:rsidP="00D24667">
      <w:pPr>
        <w:spacing w:before="100" w:beforeAutospacing="1" w:after="100" w:afterAutospacing="1"/>
        <w:ind w:left="850" w:right="901"/>
        <w:jc w:val="both"/>
        <w:rPr>
          <w:rFonts w:ascii="Palatino Linotype" w:hAnsi="Palatino Linotype"/>
          <w:i/>
          <w:iCs/>
          <w:sz w:val="22"/>
          <w:szCs w:val="22"/>
        </w:rPr>
      </w:pPr>
      <w:r w:rsidRPr="0044191B">
        <w:rPr>
          <w:rFonts w:ascii="Palatino Linotype" w:hAnsi="Palatino Linotype"/>
          <w:b/>
          <w:bCs/>
          <w:i/>
          <w:iCs/>
          <w:sz w:val="22"/>
          <w:szCs w:val="22"/>
        </w:rPr>
        <w:lastRenderedPageBreak/>
        <w:t>“</w:t>
      </w:r>
      <w:r w:rsidR="00D24667" w:rsidRPr="0044191B">
        <w:rPr>
          <w:rFonts w:ascii="Palatino Linotype" w:hAnsi="Palatino Linotype"/>
          <w:b/>
          <w:bCs/>
          <w:i/>
          <w:iCs/>
          <w:sz w:val="22"/>
          <w:szCs w:val="22"/>
        </w:rPr>
        <w:t>Artículo 59</w:t>
      </w:r>
      <w:r w:rsidR="00D24667" w:rsidRPr="0044191B">
        <w:rPr>
          <w:rFonts w:ascii="Palatino Linotype" w:hAnsi="Palatino Linotype"/>
          <w:i/>
          <w:iCs/>
          <w:sz w:val="22"/>
          <w:szCs w:val="22"/>
        </w:rPr>
        <w:t xml:space="preserve">. </w:t>
      </w:r>
      <w:r w:rsidR="00D24667" w:rsidRPr="0044191B">
        <w:rPr>
          <w:rFonts w:ascii="Palatino Linotype" w:hAnsi="Palatino Linotype"/>
          <w:b/>
          <w:bCs/>
          <w:i/>
          <w:iCs/>
          <w:sz w:val="22"/>
          <w:szCs w:val="22"/>
        </w:rPr>
        <w:t>La Dirección de Desarrollo Económico</w:t>
      </w:r>
      <w:r w:rsidR="00D24667" w:rsidRPr="0044191B">
        <w:rPr>
          <w:rFonts w:ascii="Palatino Linotype" w:hAnsi="Palatino Linotype"/>
          <w:i/>
          <w:iCs/>
          <w:sz w:val="22"/>
          <w:szCs w:val="22"/>
        </w:rPr>
        <w:t xml:space="preserve"> tendrá a su cargo la Subdirección de Verificación y Normatividad, </w:t>
      </w:r>
      <w:r w:rsidR="00D24667" w:rsidRPr="0044191B">
        <w:rPr>
          <w:rFonts w:ascii="Palatino Linotype" w:hAnsi="Palatino Linotype"/>
          <w:b/>
          <w:bCs/>
          <w:i/>
          <w:iCs/>
          <w:sz w:val="22"/>
          <w:szCs w:val="22"/>
        </w:rPr>
        <w:t xml:space="preserve">la cual </w:t>
      </w:r>
      <w:bookmarkStart w:id="4" w:name="_Hlk56020016"/>
      <w:r w:rsidR="00D24667" w:rsidRPr="0044191B">
        <w:rPr>
          <w:rFonts w:ascii="Palatino Linotype" w:hAnsi="Palatino Linotype"/>
          <w:b/>
          <w:bCs/>
          <w:i/>
          <w:iCs/>
          <w:sz w:val="22"/>
          <w:szCs w:val="22"/>
        </w:rPr>
        <w:t>ordenará las visitas de supervisión, inspección, verificación, suspensión y/o clausura</w:t>
      </w:r>
      <w:bookmarkEnd w:id="4"/>
      <w:r w:rsidR="00D24667" w:rsidRPr="0044191B">
        <w:rPr>
          <w:rFonts w:ascii="Palatino Linotype" w:hAnsi="Palatino Linotype"/>
          <w:i/>
          <w:iCs/>
          <w:sz w:val="22"/>
          <w:szCs w:val="22"/>
        </w:rPr>
        <w:t xml:space="preserve">; asimismo, </w:t>
      </w:r>
      <w:r w:rsidR="00D24667" w:rsidRPr="0044191B">
        <w:rPr>
          <w:rFonts w:ascii="Palatino Linotype" w:hAnsi="Palatino Linotype"/>
          <w:b/>
          <w:bCs/>
          <w:i/>
          <w:iCs/>
          <w:sz w:val="22"/>
          <w:szCs w:val="22"/>
        </w:rPr>
        <w:t>determinará y ordenará la aplicación de las medidas de seguridad e impondrá las sanciones previstas en la ley</w:t>
      </w:r>
      <w:r w:rsidR="00D24667" w:rsidRPr="0044191B">
        <w:rPr>
          <w:rFonts w:ascii="Palatino Linotype" w:hAnsi="Palatino Linotype"/>
          <w:i/>
          <w:iCs/>
          <w:sz w:val="22"/>
          <w:szCs w:val="22"/>
        </w:rPr>
        <w:t xml:space="preserve">, a todas aquellas unidades económicas dentro del territorio municipal. De igual forma tendrá la facultad de iniciar, tramitar, resolver y ejecutar los procedimientos administrativos comunes derivados </w:t>
      </w:r>
      <w:r w:rsidR="00D24667" w:rsidRPr="0044191B">
        <w:rPr>
          <w:rFonts w:ascii="Palatino Linotype" w:hAnsi="Palatino Linotype"/>
          <w:b/>
          <w:bCs/>
          <w:i/>
          <w:iCs/>
          <w:sz w:val="22"/>
          <w:szCs w:val="22"/>
        </w:rPr>
        <w:t>de las visitas de verificación administrativa</w:t>
      </w:r>
      <w:r w:rsidR="00D24667" w:rsidRPr="0044191B">
        <w:rPr>
          <w:rFonts w:ascii="Palatino Linotype" w:hAnsi="Palatino Linotype"/>
          <w:i/>
          <w:iCs/>
          <w:sz w:val="22"/>
          <w:szCs w:val="22"/>
        </w:rPr>
        <w:t xml:space="preserve"> </w:t>
      </w:r>
      <w:r w:rsidR="00D24667" w:rsidRPr="0044191B">
        <w:rPr>
          <w:rFonts w:ascii="Palatino Linotype" w:hAnsi="Palatino Linotype"/>
          <w:b/>
          <w:bCs/>
          <w:i/>
          <w:iCs/>
          <w:sz w:val="22"/>
          <w:szCs w:val="22"/>
        </w:rPr>
        <w:t>que se practiquen</w:t>
      </w:r>
      <w:r w:rsidR="00D24667" w:rsidRPr="0044191B">
        <w:rPr>
          <w:rFonts w:ascii="Palatino Linotype" w:hAnsi="Palatino Linotype"/>
          <w:i/>
          <w:iCs/>
          <w:sz w:val="22"/>
          <w:szCs w:val="22"/>
        </w:rPr>
        <w:t xml:space="preserve">, de manera coordinada con la Dirección Jurídica y Consultiva, </w:t>
      </w:r>
      <w:r w:rsidR="00D24667" w:rsidRPr="0044191B">
        <w:rPr>
          <w:rFonts w:ascii="Palatino Linotype" w:hAnsi="Palatino Linotype"/>
          <w:b/>
          <w:bCs/>
          <w:i/>
          <w:iCs/>
          <w:sz w:val="22"/>
          <w:szCs w:val="22"/>
        </w:rPr>
        <w:t xml:space="preserve">imponiendo en su caso, la sanción procedente, </w:t>
      </w:r>
      <w:bookmarkStart w:id="5" w:name="_Hlk56020285"/>
      <w:r w:rsidR="00D24667" w:rsidRPr="0044191B">
        <w:rPr>
          <w:rFonts w:ascii="Palatino Linotype" w:hAnsi="Palatino Linotype"/>
          <w:b/>
          <w:bCs/>
          <w:i/>
          <w:iCs/>
          <w:sz w:val="22"/>
          <w:szCs w:val="22"/>
        </w:rPr>
        <w:t>que podrá derivar en multa, suspensión y/o clausura temporal y/o definitiva</w:t>
      </w:r>
      <w:bookmarkEnd w:id="5"/>
      <w:r w:rsidR="00D24667" w:rsidRPr="0044191B">
        <w:rPr>
          <w:rFonts w:ascii="Palatino Linotype" w:hAnsi="Palatino Linotype"/>
          <w:b/>
          <w:bCs/>
          <w:i/>
          <w:iCs/>
          <w:sz w:val="22"/>
          <w:szCs w:val="22"/>
        </w:rPr>
        <w:t>,</w:t>
      </w:r>
      <w:r w:rsidR="00D24667" w:rsidRPr="0044191B">
        <w:rPr>
          <w:rFonts w:ascii="Palatino Linotype" w:hAnsi="Palatino Linotype"/>
          <w:i/>
          <w:iCs/>
          <w:sz w:val="22"/>
          <w:szCs w:val="22"/>
        </w:rPr>
        <w:t xml:space="preserve"> previo desahogo de la garantía de audiencia atendiendo en todo momento lo dispuesto en los ordenamientos legales vigentes aplicables a la materia, además de brindar orientación, asesoría y gestión a los particulares. </w:t>
      </w:r>
    </w:p>
    <w:p w14:paraId="19D564FE" w14:textId="51C4CE36" w:rsidR="00D24667" w:rsidRPr="0044191B" w:rsidRDefault="00D24667" w:rsidP="00D24667">
      <w:pPr>
        <w:spacing w:before="100" w:beforeAutospacing="1" w:after="100" w:afterAutospacing="1"/>
        <w:ind w:left="850" w:right="901"/>
        <w:jc w:val="both"/>
        <w:rPr>
          <w:rFonts w:ascii="Palatino Linotype" w:hAnsi="Palatino Linotype"/>
          <w:i/>
          <w:iCs/>
          <w:sz w:val="22"/>
          <w:szCs w:val="22"/>
        </w:rPr>
      </w:pPr>
      <w:r w:rsidRPr="0044191B">
        <w:rPr>
          <w:rFonts w:ascii="Palatino Linotype" w:hAnsi="Palatino Linotype"/>
          <w:b/>
          <w:bCs/>
          <w:i/>
          <w:iCs/>
          <w:sz w:val="22"/>
          <w:szCs w:val="22"/>
        </w:rPr>
        <w:t>Al contribuyente que se inscriba en los registros fiscales con la finalidad de obtener una Licencia de Funcionamiento para unidades económicas de bajo impacto y/o riesgo</w:t>
      </w:r>
      <w:r w:rsidRPr="0044191B">
        <w:rPr>
          <w:rFonts w:ascii="Palatino Linotype" w:hAnsi="Palatino Linotype"/>
          <w:i/>
          <w:iCs/>
          <w:sz w:val="22"/>
          <w:szCs w:val="22"/>
        </w:rPr>
        <w:t xml:space="preserve">, </w:t>
      </w:r>
      <w:r w:rsidRPr="0044191B">
        <w:rPr>
          <w:rFonts w:ascii="Palatino Linotype" w:hAnsi="Palatino Linotype"/>
          <w:b/>
          <w:bCs/>
          <w:i/>
          <w:iCs/>
          <w:sz w:val="22"/>
          <w:szCs w:val="22"/>
        </w:rPr>
        <w:t>que no cumplan con los requisitos</w:t>
      </w:r>
      <w:r w:rsidRPr="0044191B">
        <w:rPr>
          <w:rFonts w:ascii="Palatino Linotype" w:hAnsi="Palatino Linotype"/>
          <w:i/>
          <w:iCs/>
          <w:sz w:val="22"/>
          <w:szCs w:val="22"/>
        </w:rPr>
        <w:t xml:space="preserve"> que establece el Reglamento de Licencias, el presente Bando Municipal y demás ordenamientos aplicables, </w:t>
      </w:r>
      <w:r w:rsidRPr="0044191B">
        <w:rPr>
          <w:rFonts w:ascii="Palatino Linotype" w:hAnsi="Palatino Linotype"/>
          <w:b/>
          <w:bCs/>
          <w:i/>
          <w:iCs/>
          <w:sz w:val="22"/>
          <w:szCs w:val="22"/>
        </w:rPr>
        <w:t>podrá expedírsele Licencia Provisional de Funcionamiento</w:t>
      </w:r>
      <w:r w:rsidRPr="0044191B">
        <w:rPr>
          <w:rFonts w:ascii="Palatino Linotype" w:hAnsi="Palatino Linotype"/>
          <w:i/>
          <w:iCs/>
          <w:sz w:val="22"/>
          <w:szCs w:val="22"/>
        </w:rPr>
        <w:t xml:space="preserve">, por un término no mayor a noventa días naturales; lo anterior </w:t>
      </w:r>
      <w:r w:rsidRPr="0044191B">
        <w:rPr>
          <w:rFonts w:ascii="Palatino Linotype" w:hAnsi="Palatino Linotype"/>
          <w:b/>
          <w:bCs/>
          <w:i/>
          <w:iCs/>
          <w:sz w:val="22"/>
          <w:szCs w:val="22"/>
        </w:rPr>
        <w:t>con la finalidad de que el solicitante cuente con el tiempo necesario para reunir los requisitos para la expedición de la Licencia de Funcionamiento</w:t>
      </w:r>
      <w:r w:rsidRPr="0044191B">
        <w:rPr>
          <w:rFonts w:ascii="Palatino Linotype" w:hAnsi="Palatino Linotype"/>
          <w:i/>
          <w:iCs/>
          <w:sz w:val="22"/>
          <w:szCs w:val="22"/>
        </w:rPr>
        <w:t>, siempre y cuando prevalezcan las condiciones en las cuales se autorizó provisionalmente, con la finalidad de alentar la inversión y el crecimiento de la economía en el municipio.</w:t>
      </w:r>
    </w:p>
    <w:p w14:paraId="212F09C3" w14:textId="180A8980" w:rsidR="00D24667" w:rsidRPr="0044191B" w:rsidRDefault="00D24667" w:rsidP="00D24667">
      <w:pPr>
        <w:spacing w:before="100" w:beforeAutospacing="1" w:after="100" w:afterAutospacing="1"/>
        <w:ind w:left="850" w:right="901"/>
        <w:jc w:val="both"/>
        <w:rPr>
          <w:rFonts w:ascii="Palatino Linotype" w:hAnsi="Palatino Linotype"/>
          <w:i/>
          <w:iCs/>
          <w:sz w:val="22"/>
          <w:szCs w:val="22"/>
        </w:rPr>
      </w:pPr>
      <w:r w:rsidRPr="0044191B">
        <w:rPr>
          <w:rFonts w:ascii="Palatino Linotype" w:hAnsi="Palatino Linotype"/>
          <w:b/>
          <w:bCs/>
          <w:i/>
          <w:iCs/>
          <w:sz w:val="22"/>
          <w:szCs w:val="22"/>
        </w:rPr>
        <w:t>Artículo 68</w:t>
      </w:r>
      <w:r w:rsidRPr="0044191B">
        <w:rPr>
          <w:rFonts w:ascii="Palatino Linotype" w:hAnsi="Palatino Linotype"/>
          <w:i/>
          <w:iCs/>
          <w:sz w:val="22"/>
          <w:szCs w:val="22"/>
        </w:rPr>
        <w:t xml:space="preserve">. </w:t>
      </w:r>
      <w:r w:rsidRPr="0044191B">
        <w:rPr>
          <w:rFonts w:ascii="Palatino Linotype" w:hAnsi="Palatino Linotype"/>
          <w:b/>
          <w:bCs/>
          <w:i/>
          <w:iCs/>
          <w:sz w:val="22"/>
          <w:szCs w:val="22"/>
        </w:rPr>
        <w:t>La Dirección de Protección Civil y Bomberos</w:t>
      </w:r>
      <w:r w:rsidRPr="0044191B">
        <w:rPr>
          <w:rFonts w:ascii="Palatino Linotype" w:hAnsi="Palatino Linotype"/>
          <w:i/>
          <w:iCs/>
          <w:sz w:val="22"/>
          <w:szCs w:val="22"/>
        </w:rPr>
        <w:t xml:space="preserve">, en aras del orden público e interés social, </w:t>
      </w:r>
      <w:r w:rsidRPr="0044191B">
        <w:rPr>
          <w:rFonts w:ascii="Palatino Linotype" w:hAnsi="Palatino Linotype"/>
          <w:b/>
          <w:bCs/>
          <w:i/>
          <w:iCs/>
          <w:sz w:val="22"/>
          <w:szCs w:val="22"/>
        </w:rPr>
        <w:t>establecerá las bases</w:t>
      </w:r>
      <w:r w:rsidRPr="0044191B">
        <w:rPr>
          <w:rFonts w:ascii="Palatino Linotype" w:hAnsi="Palatino Linotype"/>
          <w:i/>
          <w:iCs/>
          <w:sz w:val="22"/>
          <w:szCs w:val="22"/>
        </w:rPr>
        <w:t xml:space="preserve"> de coordinación entre los distintos órdenes de gobierno </w:t>
      </w:r>
      <w:r w:rsidRPr="0044191B">
        <w:rPr>
          <w:rFonts w:ascii="Palatino Linotype" w:hAnsi="Palatino Linotype"/>
          <w:b/>
          <w:bCs/>
          <w:i/>
          <w:iCs/>
          <w:sz w:val="22"/>
          <w:szCs w:val="22"/>
        </w:rPr>
        <w:t>en materia de gestión integral de riesgos y protección civil, así como con los sectores privado y social</w:t>
      </w:r>
      <w:r w:rsidRPr="0044191B">
        <w:rPr>
          <w:rFonts w:ascii="Palatino Linotype" w:hAnsi="Palatino Linotype"/>
          <w:i/>
          <w:iCs/>
          <w:sz w:val="22"/>
          <w:szCs w:val="22"/>
        </w:rPr>
        <w:t xml:space="preserve"> participará en la consecución de los objetivos de este capítulo, en los términos y condiciones que él mismo establece, a saber:</w:t>
      </w:r>
    </w:p>
    <w:p w14:paraId="6749BF8D" w14:textId="2A285BC7" w:rsidR="006E3969" w:rsidRPr="0044191B" w:rsidRDefault="006E3969" w:rsidP="00D24667">
      <w:pPr>
        <w:spacing w:before="100" w:beforeAutospacing="1" w:after="100" w:afterAutospacing="1"/>
        <w:ind w:left="850" w:right="901"/>
        <w:jc w:val="both"/>
        <w:rPr>
          <w:rFonts w:ascii="Palatino Linotype" w:hAnsi="Palatino Linotype"/>
          <w:i/>
          <w:iCs/>
          <w:sz w:val="22"/>
          <w:szCs w:val="22"/>
        </w:rPr>
      </w:pPr>
      <w:r w:rsidRPr="0044191B">
        <w:rPr>
          <w:rFonts w:ascii="Palatino Linotype" w:hAnsi="Palatino Linotype"/>
          <w:i/>
          <w:iCs/>
          <w:sz w:val="22"/>
          <w:szCs w:val="22"/>
        </w:rPr>
        <w:t>….</w:t>
      </w:r>
    </w:p>
    <w:p w14:paraId="4E81981A" w14:textId="3DA86A75" w:rsidR="00D24667" w:rsidRPr="0044191B" w:rsidRDefault="00D24667" w:rsidP="00D24667">
      <w:pPr>
        <w:spacing w:before="100" w:beforeAutospacing="1" w:after="100" w:afterAutospacing="1"/>
        <w:ind w:left="850" w:right="901"/>
        <w:jc w:val="both"/>
        <w:rPr>
          <w:rFonts w:ascii="Palatino Linotype" w:hAnsi="Palatino Linotype"/>
          <w:i/>
          <w:iCs/>
          <w:sz w:val="22"/>
          <w:szCs w:val="22"/>
        </w:rPr>
      </w:pPr>
      <w:r w:rsidRPr="0044191B">
        <w:rPr>
          <w:rFonts w:ascii="Palatino Linotype" w:hAnsi="Palatino Linotype"/>
          <w:b/>
          <w:bCs/>
          <w:sz w:val="22"/>
          <w:szCs w:val="22"/>
        </w:rPr>
        <w:t>IV.</w:t>
      </w:r>
      <w:r w:rsidRPr="0044191B">
        <w:rPr>
          <w:rFonts w:ascii="Palatino Linotype" w:hAnsi="Palatino Linotype"/>
          <w:i/>
          <w:iCs/>
          <w:sz w:val="22"/>
          <w:szCs w:val="22"/>
        </w:rPr>
        <w:t xml:space="preserve"> </w:t>
      </w:r>
      <w:r w:rsidRPr="0044191B">
        <w:rPr>
          <w:rFonts w:ascii="Palatino Linotype" w:hAnsi="Palatino Linotype"/>
          <w:b/>
          <w:bCs/>
          <w:i/>
          <w:iCs/>
          <w:sz w:val="22"/>
          <w:szCs w:val="22"/>
        </w:rPr>
        <w:t>Mitigar y/o eliminar el riesgo</w:t>
      </w:r>
      <w:r w:rsidRPr="0044191B">
        <w:rPr>
          <w:rFonts w:ascii="Palatino Linotype" w:hAnsi="Palatino Linotype"/>
          <w:i/>
          <w:iCs/>
          <w:sz w:val="22"/>
          <w:szCs w:val="22"/>
        </w:rPr>
        <w:t xml:space="preserve">, bajo los ordenamientos legales vigentes en la materia, </w:t>
      </w:r>
      <w:r w:rsidRPr="0044191B">
        <w:rPr>
          <w:rFonts w:ascii="Palatino Linotype" w:hAnsi="Palatino Linotype"/>
          <w:b/>
          <w:bCs/>
          <w:i/>
          <w:iCs/>
          <w:sz w:val="22"/>
          <w:szCs w:val="22"/>
        </w:rPr>
        <w:t>anteponiendo el interés jurídico de la vida de todo ser humano</w:t>
      </w:r>
      <w:r w:rsidRPr="0044191B">
        <w:rPr>
          <w:rFonts w:ascii="Palatino Linotype" w:hAnsi="Palatino Linotype"/>
          <w:i/>
          <w:iCs/>
          <w:sz w:val="22"/>
          <w:szCs w:val="22"/>
        </w:rPr>
        <w:t>, a fin de reducir los efectos ocasionados por el fenómeno perturbador;</w:t>
      </w:r>
    </w:p>
    <w:p w14:paraId="245C3EC7" w14:textId="77777777" w:rsidR="00E32EE0" w:rsidRPr="0044191B" w:rsidRDefault="00D24667" w:rsidP="00D24667">
      <w:pPr>
        <w:spacing w:before="100" w:beforeAutospacing="1" w:after="100" w:afterAutospacing="1"/>
        <w:ind w:left="850" w:right="901"/>
        <w:jc w:val="both"/>
        <w:rPr>
          <w:rFonts w:ascii="Palatino Linotype" w:hAnsi="Palatino Linotype"/>
          <w:i/>
          <w:iCs/>
          <w:sz w:val="22"/>
          <w:szCs w:val="22"/>
        </w:rPr>
      </w:pPr>
      <w:r w:rsidRPr="0044191B">
        <w:rPr>
          <w:rFonts w:ascii="Palatino Linotype" w:hAnsi="Palatino Linotype"/>
          <w:b/>
          <w:bCs/>
          <w:i/>
          <w:iCs/>
          <w:sz w:val="22"/>
          <w:szCs w:val="22"/>
        </w:rPr>
        <w:lastRenderedPageBreak/>
        <w:t>Artículo 73</w:t>
      </w:r>
      <w:r w:rsidRPr="0044191B">
        <w:rPr>
          <w:rFonts w:ascii="Palatino Linotype" w:hAnsi="Palatino Linotype"/>
          <w:i/>
          <w:iCs/>
          <w:sz w:val="22"/>
          <w:szCs w:val="22"/>
        </w:rPr>
        <w:t xml:space="preserve">. Es facultad de la Dirección de Protección Civil y Bomberos, ejercer funciones encaminadas a la Gestión Integral de Riesgo y Protección Civil, en el territorio municipal efectuando la supervisión de medidas de seguridad, como las siguientes: </w:t>
      </w:r>
    </w:p>
    <w:p w14:paraId="323D506B" w14:textId="77777777" w:rsidR="00E32EE0" w:rsidRPr="0044191B" w:rsidRDefault="00D24667" w:rsidP="00210A2E">
      <w:pPr>
        <w:ind w:left="851" w:right="902"/>
        <w:jc w:val="both"/>
        <w:rPr>
          <w:rFonts w:ascii="Palatino Linotype" w:hAnsi="Palatino Linotype"/>
          <w:b/>
          <w:bCs/>
          <w:i/>
          <w:iCs/>
          <w:sz w:val="22"/>
          <w:szCs w:val="22"/>
        </w:rPr>
      </w:pPr>
      <w:r w:rsidRPr="0044191B">
        <w:rPr>
          <w:rFonts w:ascii="Palatino Linotype" w:hAnsi="Palatino Linotype"/>
          <w:b/>
          <w:bCs/>
          <w:i/>
          <w:iCs/>
          <w:sz w:val="22"/>
          <w:szCs w:val="22"/>
        </w:rPr>
        <w:t xml:space="preserve">I. Visitas de valoración; </w:t>
      </w:r>
    </w:p>
    <w:p w14:paraId="1FD9D62B" w14:textId="77777777" w:rsidR="00E32EE0" w:rsidRPr="0044191B" w:rsidRDefault="00D24667" w:rsidP="00210A2E">
      <w:pPr>
        <w:ind w:left="851" w:right="902"/>
        <w:jc w:val="both"/>
        <w:rPr>
          <w:rFonts w:ascii="Palatino Linotype" w:hAnsi="Palatino Linotype"/>
          <w:b/>
          <w:bCs/>
          <w:i/>
          <w:iCs/>
          <w:sz w:val="22"/>
          <w:szCs w:val="22"/>
        </w:rPr>
      </w:pPr>
      <w:r w:rsidRPr="0044191B">
        <w:rPr>
          <w:rFonts w:ascii="Palatino Linotype" w:hAnsi="Palatino Linotype"/>
          <w:b/>
          <w:bCs/>
          <w:i/>
          <w:iCs/>
          <w:sz w:val="22"/>
          <w:szCs w:val="22"/>
        </w:rPr>
        <w:t xml:space="preserve">II. Visitas de verificación; </w:t>
      </w:r>
    </w:p>
    <w:p w14:paraId="4A6426E8" w14:textId="77777777" w:rsidR="00E32EE0" w:rsidRPr="0044191B" w:rsidRDefault="00D24667" w:rsidP="00210A2E">
      <w:pPr>
        <w:ind w:left="851" w:right="902"/>
        <w:jc w:val="both"/>
        <w:rPr>
          <w:rFonts w:ascii="Palatino Linotype" w:hAnsi="Palatino Linotype"/>
          <w:b/>
          <w:bCs/>
          <w:i/>
          <w:iCs/>
          <w:sz w:val="22"/>
          <w:szCs w:val="22"/>
        </w:rPr>
      </w:pPr>
      <w:r w:rsidRPr="0044191B">
        <w:rPr>
          <w:rFonts w:ascii="Palatino Linotype" w:hAnsi="Palatino Linotype"/>
          <w:b/>
          <w:bCs/>
          <w:i/>
          <w:iCs/>
          <w:sz w:val="22"/>
          <w:szCs w:val="22"/>
        </w:rPr>
        <w:t xml:space="preserve">III. Visitas de supervisión; </w:t>
      </w:r>
    </w:p>
    <w:p w14:paraId="3DCCDD98" w14:textId="77777777" w:rsidR="00E32EE0" w:rsidRPr="0044191B" w:rsidRDefault="00D24667" w:rsidP="00210A2E">
      <w:pPr>
        <w:ind w:left="851" w:right="902"/>
        <w:jc w:val="both"/>
        <w:rPr>
          <w:rFonts w:ascii="Palatino Linotype" w:hAnsi="Palatino Linotype"/>
          <w:b/>
          <w:bCs/>
          <w:i/>
          <w:iCs/>
          <w:sz w:val="22"/>
          <w:szCs w:val="22"/>
        </w:rPr>
      </w:pPr>
      <w:r w:rsidRPr="0044191B">
        <w:rPr>
          <w:rFonts w:ascii="Palatino Linotype" w:hAnsi="Palatino Linotype"/>
          <w:b/>
          <w:bCs/>
          <w:i/>
          <w:iCs/>
          <w:sz w:val="22"/>
          <w:szCs w:val="22"/>
        </w:rPr>
        <w:t xml:space="preserve">IV. Visitas de inspección; </w:t>
      </w:r>
    </w:p>
    <w:p w14:paraId="6961CDB0" w14:textId="77777777" w:rsidR="00E32EE0" w:rsidRPr="0044191B" w:rsidRDefault="00D24667" w:rsidP="00210A2E">
      <w:pPr>
        <w:ind w:left="851" w:right="902"/>
        <w:jc w:val="both"/>
        <w:rPr>
          <w:rFonts w:ascii="Palatino Linotype" w:hAnsi="Palatino Linotype"/>
          <w:b/>
          <w:bCs/>
          <w:i/>
          <w:iCs/>
          <w:sz w:val="22"/>
          <w:szCs w:val="22"/>
        </w:rPr>
      </w:pPr>
      <w:r w:rsidRPr="0044191B">
        <w:rPr>
          <w:rFonts w:ascii="Palatino Linotype" w:hAnsi="Palatino Linotype"/>
          <w:b/>
          <w:bCs/>
          <w:i/>
          <w:iCs/>
          <w:sz w:val="22"/>
          <w:szCs w:val="22"/>
        </w:rPr>
        <w:t>V. De suspensión y/o clausura</w:t>
      </w:r>
    </w:p>
    <w:p w14:paraId="0108E865" w14:textId="0CE711F9" w:rsidR="00D24667" w:rsidRPr="0044191B" w:rsidRDefault="00E32EE0" w:rsidP="00E32EE0">
      <w:pPr>
        <w:spacing w:before="100" w:beforeAutospacing="1" w:after="100" w:afterAutospacing="1"/>
        <w:ind w:left="850" w:right="901"/>
        <w:jc w:val="both"/>
        <w:rPr>
          <w:rFonts w:ascii="Palatino Linotype" w:hAnsi="Palatino Linotype"/>
          <w:b/>
          <w:bCs/>
          <w:i/>
          <w:iCs/>
          <w:sz w:val="22"/>
          <w:szCs w:val="22"/>
        </w:rPr>
      </w:pPr>
      <w:r w:rsidRPr="0044191B">
        <w:rPr>
          <w:rFonts w:ascii="Palatino Linotype" w:hAnsi="Palatino Linotype"/>
          <w:b/>
          <w:bCs/>
          <w:i/>
          <w:iCs/>
          <w:sz w:val="22"/>
          <w:szCs w:val="22"/>
        </w:rPr>
        <w:t>…</w:t>
      </w:r>
    </w:p>
    <w:p w14:paraId="082BB3DC" w14:textId="7D6E88A5" w:rsidR="00D24667" w:rsidRPr="0044191B" w:rsidRDefault="00D24667" w:rsidP="00D24667">
      <w:pPr>
        <w:spacing w:before="100" w:beforeAutospacing="1" w:after="100" w:afterAutospacing="1"/>
        <w:ind w:left="850" w:right="901"/>
        <w:jc w:val="both"/>
        <w:rPr>
          <w:rFonts w:ascii="Palatino Linotype" w:hAnsi="Palatino Linotype"/>
          <w:i/>
          <w:iCs/>
          <w:sz w:val="22"/>
          <w:szCs w:val="22"/>
        </w:rPr>
      </w:pPr>
      <w:r w:rsidRPr="0044191B">
        <w:rPr>
          <w:rFonts w:ascii="Palatino Linotype" w:hAnsi="Palatino Linotype"/>
          <w:b/>
          <w:bCs/>
          <w:i/>
          <w:iCs/>
          <w:sz w:val="22"/>
          <w:szCs w:val="22"/>
        </w:rPr>
        <w:t>La inscripción en el Registro Municipal de Bienes Inmuebles tendrá vigencia de un año</w:t>
      </w:r>
      <w:r w:rsidRPr="0044191B">
        <w:rPr>
          <w:rFonts w:ascii="Palatino Linotype" w:hAnsi="Palatino Linotype"/>
          <w:i/>
          <w:iCs/>
          <w:sz w:val="22"/>
          <w:szCs w:val="22"/>
        </w:rPr>
        <w:t xml:space="preserve">, debiéndose renovar con al menos diez días hábiles de anticipación a su vencimiento, y deberá sujetarse a las disposiciones establecidas en el reglamento y la Ley de Eventos Públicos del Estado de México. Es facultad de </w:t>
      </w:r>
      <w:r w:rsidRPr="0044191B">
        <w:rPr>
          <w:rFonts w:ascii="Palatino Linotype" w:hAnsi="Palatino Linotype"/>
          <w:b/>
          <w:bCs/>
          <w:i/>
          <w:iCs/>
          <w:sz w:val="22"/>
          <w:szCs w:val="22"/>
        </w:rPr>
        <w:t>la Dirección de Protección Civil y Bomberos llevar a cabo visitas de verificación en las instalaciones al interior como al exterior</w:t>
      </w:r>
      <w:r w:rsidRPr="0044191B">
        <w:rPr>
          <w:rFonts w:ascii="Palatino Linotype" w:hAnsi="Palatino Linotype"/>
          <w:i/>
          <w:iCs/>
          <w:sz w:val="22"/>
          <w:szCs w:val="22"/>
        </w:rPr>
        <w:t xml:space="preserve">, </w:t>
      </w:r>
      <w:r w:rsidRPr="0044191B">
        <w:rPr>
          <w:rFonts w:ascii="Palatino Linotype" w:hAnsi="Palatino Linotype"/>
          <w:b/>
          <w:bCs/>
          <w:i/>
          <w:iCs/>
          <w:sz w:val="22"/>
          <w:szCs w:val="22"/>
        </w:rPr>
        <w:t>de los establecimientos</w:t>
      </w:r>
      <w:r w:rsidRPr="0044191B">
        <w:rPr>
          <w:rFonts w:ascii="Palatino Linotype" w:hAnsi="Palatino Linotype"/>
          <w:i/>
          <w:iCs/>
          <w:sz w:val="22"/>
          <w:szCs w:val="22"/>
        </w:rPr>
        <w:t xml:space="preserve"> que desarrollen actividades industriales, </w:t>
      </w:r>
      <w:r w:rsidRPr="0044191B">
        <w:rPr>
          <w:rFonts w:ascii="Palatino Linotype" w:hAnsi="Palatino Linotype"/>
          <w:b/>
          <w:bCs/>
          <w:i/>
          <w:iCs/>
          <w:sz w:val="22"/>
          <w:szCs w:val="22"/>
        </w:rPr>
        <w:t>comerciales</w:t>
      </w:r>
      <w:r w:rsidRPr="0044191B">
        <w:rPr>
          <w:rFonts w:ascii="Palatino Linotype" w:hAnsi="Palatino Linotype"/>
          <w:i/>
          <w:iCs/>
          <w:sz w:val="22"/>
          <w:szCs w:val="22"/>
        </w:rPr>
        <w:t xml:space="preserve"> y de servicios dentro del territorio municipal, a efecto de emitir el dictamen de Protección Civil, siempre y cuando se dé cumplimiento a lo dispuesto en el Reglamento del Libro Sexto del Código Administrativo del Estado de México, y demás aplicables, y en su caso aplicará las medidas de seguridad y sanciones señaladas en dicho código y demás leyes relativas y aplicables.</w:t>
      </w:r>
    </w:p>
    <w:p w14:paraId="09B9CDAD" w14:textId="79639480" w:rsidR="00210A2E" w:rsidRPr="0044191B" w:rsidRDefault="00D24667" w:rsidP="00210A2E">
      <w:pPr>
        <w:spacing w:before="100" w:beforeAutospacing="1" w:after="100" w:afterAutospacing="1"/>
        <w:ind w:left="850" w:right="901"/>
        <w:jc w:val="both"/>
        <w:rPr>
          <w:rFonts w:ascii="Palatino Linotype" w:hAnsi="Palatino Linotype" w:cs="Arial"/>
          <w:i/>
          <w:iCs/>
          <w:sz w:val="22"/>
          <w:szCs w:val="22"/>
        </w:rPr>
      </w:pPr>
      <w:r w:rsidRPr="0044191B">
        <w:rPr>
          <w:rFonts w:ascii="Palatino Linotype" w:hAnsi="Palatino Linotype" w:cs="Arial"/>
          <w:b/>
          <w:bCs/>
          <w:i/>
          <w:iCs/>
          <w:sz w:val="22"/>
          <w:szCs w:val="22"/>
        </w:rPr>
        <w:t>Artículo 76</w:t>
      </w:r>
      <w:r w:rsidRPr="0044191B">
        <w:rPr>
          <w:rFonts w:ascii="Palatino Linotype" w:hAnsi="Palatino Linotype" w:cs="Arial"/>
          <w:i/>
          <w:iCs/>
          <w:sz w:val="22"/>
          <w:szCs w:val="22"/>
        </w:rPr>
        <w:t xml:space="preserve">. </w:t>
      </w:r>
      <w:r w:rsidRPr="0044191B">
        <w:rPr>
          <w:rFonts w:ascii="Palatino Linotype" w:hAnsi="Palatino Linotype" w:cs="Arial"/>
          <w:b/>
          <w:bCs/>
          <w:i/>
          <w:iCs/>
          <w:sz w:val="22"/>
          <w:szCs w:val="22"/>
        </w:rPr>
        <w:t>Tratándose de</w:t>
      </w:r>
      <w:r w:rsidRPr="0044191B">
        <w:rPr>
          <w:rFonts w:ascii="Palatino Linotype" w:hAnsi="Palatino Linotype" w:cs="Arial"/>
          <w:i/>
          <w:iCs/>
          <w:sz w:val="22"/>
          <w:szCs w:val="22"/>
        </w:rPr>
        <w:t xml:space="preserve"> fabricación, almacenamiento, transporte, </w:t>
      </w:r>
      <w:r w:rsidRPr="0044191B">
        <w:rPr>
          <w:rFonts w:ascii="Palatino Linotype" w:hAnsi="Palatino Linotype" w:cs="Arial"/>
          <w:b/>
          <w:bCs/>
          <w:i/>
          <w:iCs/>
          <w:sz w:val="22"/>
          <w:szCs w:val="22"/>
        </w:rPr>
        <w:t>comercialización</w:t>
      </w:r>
      <w:r w:rsidRPr="0044191B">
        <w:rPr>
          <w:rFonts w:ascii="Palatino Linotype" w:hAnsi="Palatino Linotype" w:cs="Arial"/>
          <w:i/>
          <w:iCs/>
          <w:sz w:val="22"/>
          <w:szCs w:val="22"/>
        </w:rPr>
        <w:t xml:space="preserve"> y uso de material y/o artículos peligrosos, la Dirección de Protección Civil y Bomberos, </w:t>
      </w:r>
      <w:r w:rsidRPr="0044191B">
        <w:rPr>
          <w:rFonts w:ascii="Palatino Linotype" w:hAnsi="Palatino Linotype" w:cs="Arial"/>
          <w:b/>
          <w:bCs/>
          <w:i/>
          <w:iCs/>
          <w:sz w:val="22"/>
          <w:szCs w:val="22"/>
        </w:rPr>
        <w:t>previa revisión de las medidas de seguridad, emitirá la constancia de no inconformidad correspondiente</w:t>
      </w:r>
      <w:r w:rsidR="00E32EE0" w:rsidRPr="0044191B">
        <w:rPr>
          <w:rFonts w:ascii="Palatino Linotype" w:hAnsi="Palatino Linotype" w:cs="Arial"/>
          <w:i/>
          <w:iCs/>
          <w:sz w:val="22"/>
          <w:szCs w:val="22"/>
        </w:rPr>
        <w:t>.”</w:t>
      </w:r>
    </w:p>
    <w:p w14:paraId="7C44E1FD" w14:textId="4AA8096D" w:rsidR="00210A2E" w:rsidRPr="0044191B" w:rsidRDefault="00210A2E" w:rsidP="00210A2E">
      <w:pPr>
        <w:spacing w:before="100" w:beforeAutospacing="1" w:after="100" w:afterAutospacing="1"/>
        <w:ind w:left="850" w:right="901"/>
        <w:jc w:val="both"/>
        <w:rPr>
          <w:rFonts w:ascii="Palatino Linotype" w:hAnsi="Palatino Linotype" w:cs="Arial"/>
          <w:sz w:val="22"/>
          <w:szCs w:val="22"/>
        </w:rPr>
      </w:pPr>
      <w:r w:rsidRPr="0044191B">
        <w:rPr>
          <w:rFonts w:ascii="Palatino Linotype" w:hAnsi="Palatino Linotype" w:cs="Arial"/>
          <w:sz w:val="22"/>
          <w:szCs w:val="22"/>
        </w:rPr>
        <w:t>(Énfasis añadido)</w:t>
      </w:r>
    </w:p>
    <w:p w14:paraId="16B25720" w14:textId="77777777" w:rsidR="009647FF" w:rsidRPr="0044191B" w:rsidRDefault="009647FF" w:rsidP="009647FF">
      <w:pPr>
        <w:shd w:val="clear" w:color="auto" w:fill="FFFFFF"/>
        <w:tabs>
          <w:tab w:val="left" w:pos="8222"/>
        </w:tabs>
        <w:spacing w:line="276" w:lineRule="auto"/>
        <w:ind w:left="851" w:right="902"/>
        <w:jc w:val="center"/>
        <w:rPr>
          <w:rFonts w:ascii="Palatino Linotype" w:hAnsi="Palatino Linotype" w:cs="Arial"/>
          <w:b/>
          <w:i/>
          <w:sz w:val="22"/>
          <w:szCs w:val="22"/>
        </w:rPr>
      </w:pPr>
    </w:p>
    <w:p w14:paraId="5C32F02E" w14:textId="79E32F8E" w:rsidR="00242A78" w:rsidRPr="0044191B" w:rsidRDefault="00751978" w:rsidP="009647FF">
      <w:pPr>
        <w:shd w:val="clear" w:color="auto" w:fill="FFFFFF"/>
        <w:spacing w:line="360" w:lineRule="auto"/>
        <w:ind w:right="49"/>
        <w:jc w:val="both"/>
        <w:rPr>
          <w:rFonts w:ascii="Palatino Linotype" w:hAnsi="Palatino Linotype" w:cs="Arial"/>
        </w:rPr>
      </w:pPr>
      <w:r w:rsidRPr="0044191B">
        <w:rPr>
          <w:rFonts w:ascii="Palatino Linotype" w:hAnsi="Palatino Linotype" w:cs="Arial"/>
        </w:rPr>
        <w:t xml:space="preserve">Ahora bien, de los artículos </w:t>
      </w:r>
      <w:r w:rsidR="009647FF" w:rsidRPr="0044191B">
        <w:rPr>
          <w:rFonts w:ascii="Palatino Linotype" w:hAnsi="Palatino Linotype" w:cs="Arial"/>
        </w:rPr>
        <w:t>anteriormente descrit</w:t>
      </w:r>
      <w:r w:rsidRPr="0044191B">
        <w:rPr>
          <w:rFonts w:ascii="Palatino Linotype" w:hAnsi="Palatino Linotype" w:cs="Arial"/>
        </w:rPr>
        <w:t>os</w:t>
      </w:r>
      <w:r w:rsidR="009647FF" w:rsidRPr="0044191B">
        <w:rPr>
          <w:rFonts w:ascii="Palatino Linotype" w:hAnsi="Palatino Linotype" w:cs="Arial"/>
        </w:rPr>
        <w:t>, que dentro de</w:t>
      </w:r>
      <w:r w:rsidRPr="0044191B">
        <w:rPr>
          <w:rFonts w:ascii="Palatino Linotype" w:hAnsi="Palatino Linotype" w:cs="Arial"/>
        </w:rPr>
        <w:t xml:space="preserve"> las </w:t>
      </w:r>
      <w:r w:rsidR="00242A78" w:rsidRPr="0044191B">
        <w:rPr>
          <w:rFonts w:ascii="Palatino Linotype" w:hAnsi="Palatino Linotype" w:cs="Arial"/>
        </w:rPr>
        <w:t>atribuciones y funciones</w:t>
      </w:r>
      <w:r w:rsidRPr="0044191B">
        <w:rPr>
          <w:rFonts w:ascii="Palatino Linotype" w:hAnsi="Palatino Linotype" w:cs="Arial"/>
        </w:rPr>
        <w:t xml:space="preserve"> que tienen la Dirección de Desarrollo Económico y de la Dirección de Protección Civil y Bombero</w:t>
      </w:r>
      <w:r w:rsidR="00A315E4" w:rsidRPr="0044191B">
        <w:rPr>
          <w:rFonts w:ascii="Palatino Linotype" w:hAnsi="Palatino Linotype" w:cs="Arial"/>
        </w:rPr>
        <w:t>s</w:t>
      </w:r>
      <w:r w:rsidRPr="0044191B">
        <w:rPr>
          <w:rFonts w:ascii="Palatino Linotype" w:hAnsi="Palatino Linotype" w:cs="Arial"/>
        </w:rPr>
        <w:t xml:space="preserve"> del Municipio de Ecatepec, es claro que pueden expedir </w:t>
      </w:r>
      <w:r w:rsidRPr="0044191B">
        <w:rPr>
          <w:rFonts w:ascii="Palatino Linotype" w:hAnsi="Palatino Linotype" w:cs="Arial"/>
        </w:rPr>
        <w:lastRenderedPageBreak/>
        <w:t>las licencias y/o permisos para el buen funcionamiento, y a su vez podrán vigilar y  ordenar visitas</w:t>
      </w:r>
      <w:r w:rsidR="00242A78" w:rsidRPr="0044191B">
        <w:rPr>
          <w:rFonts w:ascii="Palatino Linotype" w:hAnsi="Palatino Linotype" w:cs="Arial"/>
        </w:rPr>
        <w:t xml:space="preserve"> a la instalación comercial a fin</w:t>
      </w:r>
      <w:r w:rsidRPr="0044191B">
        <w:rPr>
          <w:rFonts w:ascii="Palatino Linotype" w:hAnsi="Palatino Linotype" w:cs="Arial"/>
        </w:rPr>
        <w:t xml:space="preserve"> de supervis</w:t>
      </w:r>
      <w:r w:rsidR="00242A78" w:rsidRPr="0044191B">
        <w:rPr>
          <w:rFonts w:ascii="Palatino Linotype" w:hAnsi="Palatino Linotype" w:cs="Arial"/>
        </w:rPr>
        <w:t>ar</w:t>
      </w:r>
      <w:r w:rsidRPr="0044191B">
        <w:rPr>
          <w:rFonts w:ascii="Palatino Linotype" w:hAnsi="Palatino Linotype" w:cs="Arial"/>
        </w:rPr>
        <w:t xml:space="preserve">, </w:t>
      </w:r>
      <w:r w:rsidR="00242A78" w:rsidRPr="0044191B">
        <w:rPr>
          <w:rFonts w:ascii="Palatino Linotype" w:hAnsi="Palatino Linotype" w:cs="Arial"/>
        </w:rPr>
        <w:t>inspeccionar</w:t>
      </w:r>
      <w:r w:rsidRPr="0044191B">
        <w:rPr>
          <w:rFonts w:ascii="Palatino Linotype" w:hAnsi="Palatino Linotype" w:cs="Arial"/>
        </w:rPr>
        <w:t>, verifica</w:t>
      </w:r>
      <w:r w:rsidR="00242A78" w:rsidRPr="0044191B">
        <w:rPr>
          <w:rFonts w:ascii="Palatino Linotype" w:hAnsi="Palatino Linotype" w:cs="Arial"/>
        </w:rPr>
        <w:t>r</w:t>
      </w:r>
      <w:r w:rsidRPr="0044191B">
        <w:rPr>
          <w:rFonts w:ascii="Palatino Linotype" w:hAnsi="Palatino Linotype" w:cs="Arial"/>
        </w:rPr>
        <w:t>, suspen</w:t>
      </w:r>
      <w:r w:rsidR="00242A78" w:rsidRPr="0044191B">
        <w:rPr>
          <w:rFonts w:ascii="Palatino Linotype" w:hAnsi="Palatino Linotype" w:cs="Arial"/>
        </w:rPr>
        <w:t>der</w:t>
      </w:r>
      <w:r w:rsidRPr="0044191B">
        <w:rPr>
          <w:rFonts w:ascii="Palatino Linotype" w:hAnsi="Palatino Linotype" w:cs="Arial"/>
        </w:rPr>
        <w:t xml:space="preserve"> y/o clausura</w:t>
      </w:r>
      <w:r w:rsidR="00242A78" w:rsidRPr="0044191B">
        <w:rPr>
          <w:rFonts w:ascii="Palatino Linotype" w:hAnsi="Palatino Linotype" w:cs="Arial"/>
        </w:rPr>
        <w:t>r,</w:t>
      </w:r>
      <w:r w:rsidRPr="0044191B">
        <w:rPr>
          <w:rFonts w:ascii="Palatino Linotype" w:hAnsi="Palatino Linotype" w:cs="Arial"/>
        </w:rPr>
        <w:t xml:space="preserve"> en caso de no contar con las </w:t>
      </w:r>
      <w:r w:rsidR="00242A78" w:rsidRPr="0044191B">
        <w:rPr>
          <w:rFonts w:ascii="Palatino Linotype" w:hAnsi="Palatino Linotype" w:cs="Arial"/>
        </w:rPr>
        <w:t>medidas</w:t>
      </w:r>
      <w:r w:rsidRPr="0044191B">
        <w:rPr>
          <w:rFonts w:ascii="Palatino Linotype" w:hAnsi="Palatino Linotype" w:cs="Arial"/>
        </w:rPr>
        <w:t xml:space="preserve"> de seguridad</w:t>
      </w:r>
      <w:r w:rsidR="00242A78" w:rsidRPr="0044191B">
        <w:rPr>
          <w:rFonts w:ascii="Palatino Linotype" w:hAnsi="Palatino Linotype" w:cs="Arial"/>
        </w:rPr>
        <w:t xml:space="preserve"> o incurrir una falta a lo ordenado,</w:t>
      </w:r>
      <w:r w:rsidRPr="0044191B">
        <w:rPr>
          <w:rFonts w:ascii="Palatino Linotype" w:hAnsi="Palatino Linotype" w:cs="Arial"/>
        </w:rPr>
        <w:t xml:space="preserve"> </w:t>
      </w:r>
      <w:r w:rsidR="00242A78" w:rsidRPr="0044191B">
        <w:rPr>
          <w:rFonts w:ascii="Palatino Linotype" w:hAnsi="Palatino Linotype" w:cs="Arial"/>
        </w:rPr>
        <w:t>las autoridades derivar una multa, suspensión y/o clausura temporal y/o definitiva.</w:t>
      </w:r>
    </w:p>
    <w:p w14:paraId="70C60F40" w14:textId="77777777" w:rsidR="009647FF" w:rsidRPr="0044191B" w:rsidRDefault="009647FF" w:rsidP="009647FF">
      <w:pPr>
        <w:shd w:val="clear" w:color="auto" w:fill="FFFFFF"/>
        <w:spacing w:line="360" w:lineRule="auto"/>
        <w:ind w:right="616"/>
        <w:jc w:val="both"/>
        <w:rPr>
          <w:rFonts w:ascii="Palatino Linotype" w:hAnsi="Palatino Linotype" w:cs="Arial"/>
          <w:sz w:val="14"/>
        </w:rPr>
      </w:pPr>
    </w:p>
    <w:p w14:paraId="179A5BA3" w14:textId="76F52177" w:rsidR="00A83A1A" w:rsidRPr="0044191B" w:rsidRDefault="009647FF" w:rsidP="009647FF">
      <w:pPr>
        <w:shd w:val="clear" w:color="auto" w:fill="FFFFFF"/>
        <w:spacing w:line="360" w:lineRule="auto"/>
        <w:ind w:right="49"/>
        <w:jc w:val="both"/>
        <w:rPr>
          <w:rFonts w:ascii="Palatino Linotype" w:hAnsi="Palatino Linotype"/>
        </w:rPr>
      </w:pPr>
      <w:r w:rsidRPr="0044191B">
        <w:rPr>
          <w:rFonts w:ascii="Palatino Linotype" w:hAnsi="Palatino Linotype" w:cs="Arial"/>
        </w:rPr>
        <w:t xml:space="preserve">Atento a lo anterior, se tiene que si bien, el </w:t>
      </w:r>
      <w:r w:rsidRPr="0044191B">
        <w:rPr>
          <w:rFonts w:ascii="Palatino Linotype" w:hAnsi="Palatino Linotype" w:cs="Arial"/>
          <w:b/>
        </w:rPr>
        <w:t>RECURRENTE</w:t>
      </w:r>
      <w:r w:rsidRPr="0044191B">
        <w:rPr>
          <w:rFonts w:ascii="Palatino Linotype" w:hAnsi="Palatino Linotype" w:cs="Arial"/>
        </w:rPr>
        <w:t xml:space="preserve"> se inconformó </w:t>
      </w:r>
      <w:r w:rsidR="00242A78" w:rsidRPr="0044191B">
        <w:rPr>
          <w:rFonts w:ascii="Palatino Linotype" w:hAnsi="Palatino Linotype" w:cs="Arial"/>
        </w:rPr>
        <w:t>por la falta de</w:t>
      </w:r>
      <w:r w:rsidRPr="0044191B">
        <w:rPr>
          <w:rFonts w:ascii="Palatino Linotype" w:hAnsi="Palatino Linotype" w:cs="Arial"/>
        </w:rPr>
        <w:t xml:space="preserve"> respuesta </w:t>
      </w:r>
      <w:r w:rsidR="00242A78" w:rsidRPr="0044191B">
        <w:rPr>
          <w:rFonts w:ascii="Palatino Linotype" w:hAnsi="Palatino Linotype" w:cs="Arial"/>
          <w:bCs/>
        </w:rPr>
        <w:t xml:space="preserve">del </w:t>
      </w:r>
      <w:r w:rsidRPr="0044191B">
        <w:rPr>
          <w:rFonts w:ascii="Palatino Linotype" w:hAnsi="Palatino Linotype" w:cs="Arial"/>
          <w:b/>
        </w:rPr>
        <w:t xml:space="preserve">SUJETO OBLIGADO </w:t>
      </w:r>
      <w:r w:rsidRPr="0044191B">
        <w:rPr>
          <w:rFonts w:ascii="Palatino Linotype" w:hAnsi="Palatino Linotype" w:cs="Arial"/>
        </w:rPr>
        <w:t>y mediante Informe Justificado</w:t>
      </w:r>
      <w:r w:rsidR="00A83A1A" w:rsidRPr="0044191B">
        <w:rPr>
          <w:rFonts w:ascii="Palatino Linotype" w:hAnsi="Palatino Linotype" w:cs="Arial"/>
        </w:rPr>
        <w:t>,</w:t>
      </w:r>
      <w:r w:rsidRPr="0044191B">
        <w:rPr>
          <w:rFonts w:ascii="Palatino Linotype" w:hAnsi="Palatino Linotype" w:cs="Arial"/>
        </w:rPr>
        <w:t xml:space="preserve"> </w:t>
      </w:r>
      <w:r w:rsidR="00D26D3D" w:rsidRPr="0044191B">
        <w:rPr>
          <w:rFonts w:ascii="Palatino Linotype" w:hAnsi="Palatino Linotype" w:cs="Arial"/>
        </w:rPr>
        <w:t xml:space="preserve">por conducto de </w:t>
      </w:r>
      <w:r w:rsidR="00A83A1A" w:rsidRPr="0044191B">
        <w:rPr>
          <w:rFonts w:ascii="Palatino Linotype" w:eastAsia="Arial Unicode MS" w:hAnsi="Palatino Linotype" w:cs="Arial"/>
        </w:rPr>
        <w:t>la Dirección de Desarrollo Económico y de la Dirección de Protección Civil y Bomberos</w:t>
      </w:r>
      <w:r w:rsidR="00A83A1A" w:rsidRPr="0044191B">
        <w:rPr>
          <w:rFonts w:ascii="Palatino Linotype" w:hAnsi="Palatino Linotype" w:cs="Arial"/>
        </w:rPr>
        <w:t xml:space="preserve"> se pronunció al respecto de no contar con los datos de registro del bien inmueble de giro mercantil</w:t>
      </w:r>
      <w:r w:rsidR="00A83A1A" w:rsidRPr="0044191B">
        <w:rPr>
          <w:rFonts w:ascii="Palatino Linotype" w:hAnsi="Palatino Linotype"/>
        </w:rPr>
        <w:t xml:space="preserve">. </w:t>
      </w:r>
    </w:p>
    <w:p w14:paraId="6191BAD9" w14:textId="77777777" w:rsidR="00D26D3D" w:rsidRPr="0044191B" w:rsidRDefault="00D26D3D" w:rsidP="009647FF">
      <w:pPr>
        <w:shd w:val="clear" w:color="auto" w:fill="FFFFFF"/>
        <w:spacing w:line="360" w:lineRule="auto"/>
        <w:ind w:right="49"/>
        <w:jc w:val="both"/>
        <w:rPr>
          <w:rFonts w:ascii="Palatino Linotype" w:hAnsi="Palatino Linotype"/>
          <w:sz w:val="16"/>
        </w:rPr>
      </w:pPr>
    </w:p>
    <w:p w14:paraId="30C84BD6" w14:textId="4585C548" w:rsidR="00D26D3D" w:rsidRPr="0044191B" w:rsidRDefault="00D26D3D" w:rsidP="00D26D3D">
      <w:pPr>
        <w:shd w:val="clear" w:color="auto" w:fill="FFFFFF"/>
        <w:spacing w:line="360" w:lineRule="auto"/>
        <w:jc w:val="both"/>
        <w:rPr>
          <w:rFonts w:ascii="Palatino Linotype" w:hAnsi="Palatino Linotype" w:cs="Arial"/>
        </w:rPr>
      </w:pPr>
      <w:r w:rsidRPr="0044191B">
        <w:rPr>
          <w:rFonts w:ascii="Palatino Linotype" w:hAnsi="Palatino Linotype"/>
          <w:color w:val="000000"/>
        </w:rPr>
        <w:t xml:space="preserve">Esto es, de lo expuesto mediante Informe Justificado </w:t>
      </w:r>
      <w:r w:rsidRPr="0044191B">
        <w:rPr>
          <w:rFonts w:ascii="Palatino Linotype" w:hAnsi="Palatino Linotype" w:cs="Arial"/>
        </w:rPr>
        <w:t xml:space="preserve">se considera </w:t>
      </w:r>
      <w:r w:rsidR="00BF59B8" w:rsidRPr="0044191B">
        <w:rPr>
          <w:rFonts w:ascii="Palatino Linotype" w:hAnsi="Palatino Linotype" w:cs="Arial"/>
        </w:rPr>
        <w:t>un</w:t>
      </w:r>
      <w:r w:rsidRPr="0044191B">
        <w:rPr>
          <w:rFonts w:ascii="Palatino Linotype" w:hAnsi="Palatino Linotype" w:cs="Arial"/>
        </w:rPr>
        <w:t xml:space="preserve"> hecho negativo, es obvio que éste no puede fácticamente obrar en los archivos del </w:t>
      </w:r>
      <w:r w:rsidRPr="0044191B">
        <w:rPr>
          <w:rFonts w:ascii="Palatino Linotype" w:hAnsi="Palatino Linotype" w:cs="Arial"/>
          <w:b/>
        </w:rPr>
        <w:t>SUJETO OBLIGADO</w:t>
      </w:r>
      <w:r w:rsidRPr="0044191B">
        <w:rPr>
          <w:rFonts w:ascii="Palatino Linotype" w:hAnsi="Palatino Linotype" w:cs="Arial"/>
        </w:rPr>
        <w:t>, ya que no puede probarse por ser lógica y materialmente imposible, en razón de que al no haber generado dicha información, no la posee, no administra, y no cuenta con la misma.</w:t>
      </w:r>
    </w:p>
    <w:p w14:paraId="37EE27BC" w14:textId="77777777" w:rsidR="00BF59B8" w:rsidRPr="0044191B" w:rsidRDefault="00BF59B8" w:rsidP="00D26D3D">
      <w:pPr>
        <w:shd w:val="clear" w:color="auto" w:fill="FFFFFF"/>
        <w:spacing w:line="360" w:lineRule="auto"/>
        <w:jc w:val="both"/>
        <w:rPr>
          <w:rFonts w:ascii="Palatino Linotype" w:hAnsi="Palatino Linotype" w:cs="Arial"/>
          <w:sz w:val="12"/>
        </w:rPr>
      </w:pPr>
    </w:p>
    <w:p w14:paraId="1BA459E4" w14:textId="5BAFD58D" w:rsidR="00A315E4" w:rsidRPr="0044191B" w:rsidRDefault="00D26D3D" w:rsidP="00D26D3D">
      <w:pPr>
        <w:shd w:val="clear" w:color="auto" w:fill="FFFFFF"/>
        <w:spacing w:line="360" w:lineRule="auto"/>
        <w:jc w:val="both"/>
        <w:rPr>
          <w:rFonts w:ascii="Palatino Linotype" w:hAnsi="Palatino Linotype" w:cs="Arial"/>
        </w:rPr>
      </w:pPr>
      <w:r w:rsidRPr="0044191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03A06AAD" w14:textId="3C292A44" w:rsidR="00510E0B" w:rsidRPr="0044191B" w:rsidRDefault="00510E0B" w:rsidP="00D26D3D">
      <w:pPr>
        <w:shd w:val="clear" w:color="auto" w:fill="FFFFFF"/>
        <w:spacing w:line="360" w:lineRule="auto"/>
        <w:jc w:val="both"/>
        <w:rPr>
          <w:rFonts w:ascii="Palatino Linotype" w:hAnsi="Palatino Linotype" w:cs="Arial"/>
        </w:rPr>
      </w:pPr>
    </w:p>
    <w:p w14:paraId="4D0F3CEE" w14:textId="77777777" w:rsidR="00D26D3D" w:rsidRPr="0044191B" w:rsidRDefault="00D26D3D" w:rsidP="00D26D3D">
      <w:pPr>
        <w:shd w:val="clear" w:color="auto" w:fill="FFFFFF"/>
        <w:spacing w:before="120" w:line="360" w:lineRule="auto"/>
        <w:jc w:val="both"/>
        <w:rPr>
          <w:rFonts w:ascii="Palatino Linotype" w:hAnsi="Palatino Linotype" w:cs="Arial"/>
          <w:color w:val="222222"/>
        </w:rPr>
      </w:pPr>
      <w:r w:rsidRPr="0044191B">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w:t>
      </w:r>
      <w:r w:rsidRPr="0044191B">
        <w:rPr>
          <w:rFonts w:ascii="Palatino Linotype" w:hAnsi="Palatino Linotype" w:cs="Arial"/>
        </w:rPr>
        <w:lastRenderedPageBreak/>
        <w:t>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44191B">
        <w:rPr>
          <w:rFonts w:ascii="Palatino Linotype" w:hAnsi="Palatino Linotype" w:cs="Arial"/>
          <w:color w:val="222222"/>
        </w:rPr>
        <w:t>:</w:t>
      </w:r>
    </w:p>
    <w:p w14:paraId="5CA150C0" w14:textId="77777777" w:rsidR="00D26D3D" w:rsidRPr="0044191B" w:rsidRDefault="00D26D3D" w:rsidP="00D26D3D">
      <w:pPr>
        <w:shd w:val="clear" w:color="auto" w:fill="FFFFFF"/>
        <w:spacing w:before="120" w:line="360" w:lineRule="auto"/>
        <w:jc w:val="both"/>
        <w:rPr>
          <w:rFonts w:ascii="Palatino Linotype" w:hAnsi="Palatino Linotype" w:cs="Arial"/>
          <w:color w:val="222222"/>
          <w:sz w:val="14"/>
        </w:rPr>
      </w:pPr>
    </w:p>
    <w:p w14:paraId="33A3AADF" w14:textId="77777777" w:rsidR="00D26D3D" w:rsidRPr="0044191B" w:rsidRDefault="00D26D3D" w:rsidP="00D26D3D">
      <w:pPr>
        <w:shd w:val="clear" w:color="auto" w:fill="FFFFFF"/>
        <w:spacing w:line="276" w:lineRule="auto"/>
        <w:ind w:left="851" w:right="618"/>
        <w:jc w:val="both"/>
        <w:rPr>
          <w:rFonts w:ascii="Arial" w:hAnsi="Arial" w:cs="Arial"/>
          <w:color w:val="222222"/>
          <w:sz w:val="19"/>
          <w:szCs w:val="19"/>
        </w:rPr>
      </w:pPr>
      <w:r w:rsidRPr="0044191B">
        <w:rPr>
          <w:rFonts w:ascii="Palatino Linotype" w:hAnsi="Palatino Linotype" w:cs="Arial"/>
          <w:color w:val="222222"/>
          <w:sz w:val="19"/>
          <w:szCs w:val="19"/>
        </w:rPr>
        <w:t> </w:t>
      </w:r>
      <w:r w:rsidRPr="0044191B">
        <w:rPr>
          <w:rFonts w:ascii="Palatino Linotype" w:hAnsi="Palatino Linotype" w:cs="Arial"/>
          <w:b/>
          <w:bCs/>
          <w:i/>
          <w:iCs/>
          <w:color w:val="222222"/>
        </w:rPr>
        <w:t>“HECHOS NEGATIVOS, NO SON SUSCEPTIBLES DE DEMOSTRACIÓN.</w:t>
      </w:r>
    </w:p>
    <w:p w14:paraId="28DEEDAD" w14:textId="77777777" w:rsidR="00D26D3D" w:rsidRPr="0044191B" w:rsidRDefault="00D26D3D" w:rsidP="00D26D3D">
      <w:pPr>
        <w:shd w:val="clear" w:color="auto" w:fill="FFFFFF"/>
        <w:spacing w:line="276" w:lineRule="auto"/>
        <w:ind w:left="851" w:right="618"/>
        <w:jc w:val="both"/>
        <w:rPr>
          <w:rFonts w:ascii="Arial" w:hAnsi="Arial" w:cs="Arial"/>
          <w:color w:val="222222"/>
          <w:sz w:val="19"/>
          <w:szCs w:val="19"/>
        </w:rPr>
      </w:pPr>
      <w:r w:rsidRPr="0044191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0B50D653" w14:textId="77777777" w:rsidR="00D26D3D" w:rsidRPr="0044191B" w:rsidRDefault="00D26D3D" w:rsidP="00D26D3D">
      <w:pPr>
        <w:shd w:val="clear" w:color="auto" w:fill="FFFFFF"/>
        <w:spacing w:line="276" w:lineRule="auto"/>
        <w:ind w:left="851" w:right="618"/>
        <w:jc w:val="both"/>
        <w:rPr>
          <w:rFonts w:ascii="Palatino Linotype" w:hAnsi="Palatino Linotype" w:cs="Arial"/>
          <w:i/>
          <w:iCs/>
          <w:color w:val="222222"/>
        </w:rPr>
      </w:pPr>
      <w:r w:rsidRPr="0044191B">
        <w:rPr>
          <w:rFonts w:ascii="Palatino Linotype" w:hAnsi="Palatino Linotype" w:cs="Arial"/>
          <w:i/>
          <w:iCs/>
          <w:color w:val="222222"/>
        </w:rPr>
        <w:t>Amparo en revisión 2022/61. José García Florín (Menor). 9 de octubre de 1961. Cinco votos. Ponente: José Rivera Pérez Campos.”</w:t>
      </w:r>
    </w:p>
    <w:p w14:paraId="373AE4C7" w14:textId="77777777" w:rsidR="00D26D3D" w:rsidRPr="0044191B" w:rsidRDefault="00D26D3D" w:rsidP="00D26D3D">
      <w:pPr>
        <w:shd w:val="clear" w:color="auto" w:fill="FFFFFF"/>
        <w:spacing w:line="360" w:lineRule="auto"/>
        <w:ind w:right="49"/>
        <w:jc w:val="both"/>
        <w:rPr>
          <w:rFonts w:ascii="Palatino Linotype" w:hAnsi="Palatino Linotype" w:cs="Arial"/>
          <w:iCs/>
          <w:color w:val="222222"/>
          <w:sz w:val="12"/>
        </w:rPr>
      </w:pPr>
    </w:p>
    <w:p w14:paraId="696769BA" w14:textId="77777777" w:rsidR="00D26D3D" w:rsidRPr="0044191B" w:rsidRDefault="00D26D3D" w:rsidP="00D26D3D">
      <w:pPr>
        <w:shd w:val="clear" w:color="auto" w:fill="FFFFFF"/>
        <w:spacing w:line="360" w:lineRule="auto"/>
        <w:ind w:right="49"/>
        <w:jc w:val="both"/>
        <w:rPr>
          <w:rFonts w:ascii="Palatino Linotype" w:hAnsi="Palatino Linotype" w:cs="Arial"/>
          <w:iCs/>
          <w:color w:val="222222"/>
        </w:rPr>
      </w:pPr>
      <w:r w:rsidRPr="0044191B">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3F4FF0B1" w14:textId="77777777" w:rsidR="00D26D3D" w:rsidRPr="0044191B" w:rsidRDefault="00D26D3D" w:rsidP="00210A2E">
      <w:pPr>
        <w:shd w:val="clear" w:color="auto" w:fill="FFFFFF"/>
        <w:ind w:left="851" w:right="902"/>
        <w:jc w:val="both"/>
        <w:rPr>
          <w:rFonts w:ascii="Palatino Linotype" w:hAnsi="Palatino Linotype" w:cs="Arial"/>
          <w:i/>
          <w:color w:val="222222"/>
        </w:rPr>
      </w:pPr>
      <w:r w:rsidRPr="0044191B">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w:t>
      </w:r>
      <w:r w:rsidRPr="0044191B">
        <w:rPr>
          <w:rFonts w:ascii="Palatino Linotype" w:hAnsi="Palatino Linotype" w:cs="Arial"/>
          <w:i/>
          <w:color w:val="222222"/>
        </w:rPr>
        <w:lastRenderedPageBreak/>
        <w:t xml:space="preserve">en sus archivos, no será necesario que el Comité de Transparencia emita una resolución que confirme la inexistencia de la información. </w:t>
      </w:r>
    </w:p>
    <w:p w14:paraId="78D19442" w14:textId="77777777" w:rsidR="00D26D3D" w:rsidRPr="0044191B" w:rsidRDefault="00D26D3D" w:rsidP="00210A2E">
      <w:pPr>
        <w:shd w:val="clear" w:color="auto" w:fill="FFFFFF"/>
        <w:ind w:left="851" w:right="902"/>
        <w:jc w:val="both"/>
        <w:rPr>
          <w:rFonts w:ascii="Palatino Linotype" w:hAnsi="Palatino Linotype" w:cs="Arial"/>
          <w:i/>
          <w:color w:val="222222"/>
        </w:rPr>
      </w:pPr>
      <w:r w:rsidRPr="0044191B">
        <w:rPr>
          <w:rFonts w:ascii="Palatino Linotype" w:hAnsi="Palatino Linotype" w:cs="Arial"/>
          <w:i/>
          <w:color w:val="222222"/>
        </w:rPr>
        <w:t>Resoluciones:</w:t>
      </w:r>
    </w:p>
    <w:p w14:paraId="1B319FA4" w14:textId="77777777" w:rsidR="00D26D3D" w:rsidRPr="0044191B" w:rsidRDefault="00D26D3D" w:rsidP="00210A2E">
      <w:pPr>
        <w:shd w:val="clear" w:color="auto" w:fill="FFFFFF"/>
        <w:ind w:left="851" w:right="902"/>
        <w:jc w:val="both"/>
        <w:rPr>
          <w:rFonts w:ascii="Palatino Linotype" w:hAnsi="Palatino Linotype" w:cs="Arial"/>
          <w:i/>
          <w:color w:val="222222"/>
        </w:rPr>
      </w:pPr>
      <w:r w:rsidRPr="0044191B">
        <w:rPr>
          <w:rFonts w:ascii="Palatino Linotype" w:hAnsi="Palatino Linotype" w:cs="Arial"/>
          <w:i/>
          <w:color w:val="222222"/>
        </w:rPr>
        <w:t>•</w:t>
      </w:r>
      <w:r w:rsidRPr="0044191B">
        <w:rPr>
          <w:rFonts w:ascii="Palatino Linotype" w:hAnsi="Palatino Linotype" w:cs="Arial"/>
          <w:i/>
          <w:color w:val="222222"/>
        </w:rPr>
        <w:tab/>
        <w:t xml:space="preserve">RRA 2959/16. Secretaría de Gobernación. 23 de noviembre de 2016. Por unanimidad. Comisionado Ponente </w:t>
      </w:r>
      <w:proofErr w:type="spellStart"/>
      <w:r w:rsidRPr="0044191B">
        <w:rPr>
          <w:rFonts w:ascii="Palatino Linotype" w:hAnsi="Palatino Linotype" w:cs="Arial"/>
          <w:i/>
          <w:color w:val="222222"/>
        </w:rPr>
        <w:t>Rosendoevgueni</w:t>
      </w:r>
      <w:proofErr w:type="spellEnd"/>
      <w:r w:rsidRPr="0044191B">
        <w:rPr>
          <w:rFonts w:ascii="Palatino Linotype" w:hAnsi="Palatino Linotype" w:cs="Arial"/>
          <w:i/>
          <w:color w:val="222222"/>
        </w:rPr>
        <w:t xml:space="preserve"> Monterrey </w:t>
      </w:r>
      <w:proofErr w:type="spellStart"/>
      <w:r w:rsidRPr="0044191B">
        <w:rPr>
          <w:rFonts w:ascii="Palatino Linotype" w:hAnsi="Palatino Linotype" w:cs="Arial"/>
          <w:i/>
          <w:color w:val="222222"/>
        </w:rPr>
        <w:t>Chepov</w:t>
      </w:r>
      <w:proofErr w:type="spellEnd"/>
      <w:r w:rsidRPr="0044191B">
        <w:rPr>
          <w:rFonts w:ascii="Palatino Linotype" w:hAnsi="Palatino Linotype" w:cs="Arial"/>
          <w:i/>
          <w:color w:val="222222"/>
        </w:rPr>
        <w:t>.</w:t>
      </w:r>
    </w:p>
    <w:p w14:paraId="59C60D33" w14:textId="77777777" w:rsidR="00D26D3D" w:rsidRPr="0044191B" w:rsidRDefault="00D26D3D" w:rsidP="00210A2E">
      <w:pPr>
        <w:shd w:val="clear" w:color="auto" w:fill="FFFFFF"/>
        <w:ind w:left="851" w:right="902"/>
        <w:jc w:val="both"/>
        <w:rPr>
          <w:rFonts w:ascii="Palatino Linotype" w:hAnsi="Palatino Linotype" w:cs="Arial"/>
          <w:i/>
          <w:color w:val="222222"/>
        </w:rPr>
      </w:pPr>
      <w:r w:rsidRPr="0044191B">
        <w:rPr>
          <w:rFonts w:ascii="Palatino Linotype" w:hAnsi="Palatino Linotype" w:cs="Arial"/>
          <w:i/>
          <w:color w:val="222222"/>
        </w:rPr>
        <w:t>•</w:t>
      </w:r>
      <w:r w:rsidRPr="0044191B">
        <w:rPr>
          <w:rFonts w:ascii="Palatino Linotype" w:hAnsi="Palatino Linotype" w:cs="Arial"/>
          <w:i/>
          <w:color w:val="222222"/>
        </w:rPr>
        <w:tab/>
        <w:t>RRA 3186/16. Petróleos Mexicanos. 13 de diciembre de 2016. Por unanimidad. Comisionado Ponente Francisco Javier Acuña Llamas.</w:t>
      </w:r>
    </w:p>
    <w:p w14:paraId="1DF54754" w14:textId="77777777" w:rsidR="00D26D3D" w:rsidRPr="0044191B" w:rsidRDefault="00D26D3D" w:rsidP="00210A2E">
      <w:pPr>
        <w:shd w:val="clear" w:color="auto" w:fill="FFFFFF"/>
        <w:ind w:left="851" w:right="902"/>
        <w:jc w:val="both"/>
        <w:rPr>
          <w:rFonts w:ascii="Palatino Linotype" w:hAnsi="Palatino Linotype" w:cs="Arial"/>
          <w:i/>
          <w:color w:val="222222"/>
        </w:rPr>
      </w:pPr>
      <w:r w:rsidRPr="0044191B">
        <w:rPr>
          <w:rFonts w:ascii="Palatino Linotype" w:hAnsi="Palatino Linotype" w:cs="Arial"/>
          <w:i/>
          <w:color w:val="222222"/>
        </w:rPr>
        <w:t>•</w:t>
      </w:r>
      <w:r w:rsidRPr="0044191B">
        <w:rPr>
          <w:rFonts w:ascii="Palatino Linotype" w:hAnsi="Palatino Linotype" w:cs="Arial"/>
          <w:i/>
          <w:color w:val="222222"/>
        </w:rPr>
        <w:tab/>
        <w:t>RRA 4216/16. Cámara de Diputados. 05 de enero de 2017. Por unanimidad. Comisionada Ponente Areli Cano Guadiana.”</w:t>
      </w:r>
    </w:p>
    <w:p w14:paraId="65BE2746" w14:textId="77777777" w:rsidR="00D26D3D" w:rsidRPr="0044191B" w:rsidRDefault="00D26D3D" w:rsidP="00210A2E">
      <w:pPr>
        <w:jc w:val="both"/>
        <w:rPr>
          <w:rFonts w:ascii="Palatino Linotype" w:hAnsi="Palatino Linotype" w:cs="Arial"/>
          <w:sz w:val="14"/>
        </w:rPr>
      </w:pPr>
    </w:p>
    <w:p w14:paraId="4AF58664" w14:textId="77777777" w:rsidR="00D26D3D" w:rsidRPr="0044191B" w:rsidRDefault="00D26D3D" w:rsidP="00D26D3D">
      <w:pPr>
        <w:autoSpaceDE w:val="0"/>
        <w:autoSpaceDN w:val="0"/>
        <w:adjustRightInd w:val="0"/>
        <w:spacing w:line="360" w:lineRule="auto"/>
        <w:ind w:left="29"/>
        <w:jc w:val="both"/>
        <w:rPr>
          <w:rFonts w:ascii="Palatino Linotype" w:hAnsi="Palatino Linotype" w:cs="Arial"/>
          <w:bCs/>
        </w:rPr>
      </w:pPr>
      <w:r w:rsidRPr="0044191B">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48317BA0"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t xml:space="preserve">“Artículo 2. </w:t>
      </w:r>
      <w:r w:rsidRPr="0044191B">
        <w:rPr>
          <w:rFonts w:ascii="Palatino Linotype" w:hAnsi="Palatino Linotype" w:cs="Arial"/>
          <w:i/>
        </w:rPr>
        <w:t>Son objetivos de esta Ley:</w:t>
      </w:r>
    </w:p>
    <w:p w14:paraId="2D60860A"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t xml:space="preserve">I. </w:t>
      </w:r>
      <w:r w:rsidRPr="0044191B">
        <w:rPr>
          <w:rFonts w:ascii="Palatino Linotype" w:hAnsi="Palatino Linotype" w:cs="Arial"/>
          <w:i/>
        </w:rPr>
        <w:t>Establecer la competencia, operación y funcionamiento del Instituto, en materia de transparencia y acceso a la información;</w:t>
      </w:r>
    </w:p>
    <w:p w14:paraId="6B02EA19"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t xml:space="preserve">II. </w:t>
      </w:r>
      <w:r w:rsidRPr="0044191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69DBB153"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b/>
          <w:bCs/>
          <w:i/>
        </w:rPr>
      </w:pPr>
    </w:p>
    <w:p w14:paraId="2C2E9AE4"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t xml:space="preserve">Artículo 150. </w:t>
      </w:r>
      <w:r w:rsidRPr="0044191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2F8D939"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p>
    <w:p w14:paraId="6FB2229E"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lastRenderedPageBreak/>
        <w:t xml:space="preserve">Artículo 173. </w:t>
      </w:r>
      <w:r w:rsidRPr="0044191B">
        <w:rPr>
          <w:rFonts w:ascii="Palatino Linotype" w:hAnsi="Palatino Linotype" w:cs="Arial"/>
          <w:i/>
        </w:rPr>
        <w:t>Sin perjuicio de lo anteriormente establecido, el procedimiento de acceso a la información se rige por los siguientes principios:</w:t>
      </w:r>
    </w:p>
    <w:p w14:paraId="1FE6E91B"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t xml:space="preserve">I. </w:t>
      </w:r>
      <w:r w:rsidRPr="0044191B">
        <w:rPr>
          <w:rFonts w:ascii="Palatino Linotype" w:hAnsi="Palatino Linotype" w:cs="Arial"/>
          <w:i/>
        </w:rPr>
        <w:t>Simplicidad y rapidez;</w:t>
      </w:r>
    </w:p>
    <w:p w14:paraId="78898540"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t xml:space="preserve">II. </w:t>
      </w:r>
      <w:r w:rsidRPr="0044191B">
        <w:rPr>
          <w:rFonts w:ascii="Palatino Linotype" w:hAnsi="Palatino Linotype" w:cs="Arial"/>
          <w:i/>
        </w:rPr>
        <w:t>Gratuidad del procedimiento; y</w:t>
      </w:r>
    </w:p>
    <w:p w14:paraId="4EC9DD4A" w14:textId="77777777" w:rsidR="00D26D3D" w:rsidRPr="0044191B" w:rsidRDefault="00D26D3D" w:rsidP="00D26D3D">
      <w:pPr>
        <w:autoSpaceDE w:val="0"/>
        <w:autoSpaceDN w:val="0"/>
        <w:adjustRightInd w:val="0"/>
        <w:spacing w:line="276" w:lineRule="auto"/>
        <w:ind w:left="851" w:right="902"/>
        <w:jc w:val="both"/>
        <w:rPr>
          <w:rFonts w:ascii="Palatino Linotype" w:hAnsi="Palatino Linotype" w:cs="Arial"/>
          <w:i/>
        </w:rPr>
      </w:pPr>
      <w:r w:rsidRPr="0044191B">
        <w:rPr>
          <w:rFonts w:ascii="Palatino Linotype" w:hAnsi="Palatino Linotype" w:cs="Arial"/>
          <w:b/>
          <w:bCs/>
          <w:i/>
        </w:rPr>
        <w:t xml:space="preserve">III. </w:t>
      </w:r>
      <w:r w:rsidRPr="0044191B">
        <w:rPr>
          <w:rFonts w:ascii="Palatino Linotype" w:hAnsi="Palatino Linotype" w:cs="Arial"/>
          <w:i/>
        </w:rPr>
        <w:t>Auxilio y orientación a los particulares.”</w:t>
      </w:r>
    </w:p>
    <w:p w14:paraId="313B2F3C" w14:textId="77777777" w:rsidR="00D26D3D" w:rsidRPr="0044191B" w:rsidRDefault="00D26D3D" w:rsidP="00D26D3D">
      <w:pPr>
        <w:autoSpaceDE w:val="0"/>
        <w:autoSpaceDN w:val="0"/>
        <w:adjustRightInd w:val="0"/>
        <w:spacing w:before="240" w:after="240" w:line="360" w:lineRule="auto"/>
        <w:ind w:right="49"/>
        <w:jc w:val="both"/>
        <w:rPr>
          <w:rFonts w:ascii="Palatino Linotype" w:hAnsi="Palatino Linotype"/>
        </w:rPr>
      </w:pPr>
      <w:r w:rsidRPr="0044191B">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44191B">
        <w:rPr>
          <w:rFonts w:ascii="Palatino Linotype" w:hAnsi="Palatino Linotype"/>
          <w:b/>
        </w:rPr>
        <w:t>EL SUJETO OBLIGADO</w:t>
      </w:r>
      <w:r w:rsidRPr="0044191B">
        <w:rPr>
          <w:rFonts w:ascii="Palatino Linotype" w:hAnsi="Palatino Linotype"/>
        </w:rPr>
        <w:t xml:space="preserve"> sólo proporcionará la información que obra en sus archivos, y como se desprendió de la respuesta, no cuenta con servidores públicos con el puesto de asesores, por lo que se tiene por atendido este punto.</w:t>
      </w:r>
    </w:p>
    <w:p w14:paraId="0923A85B" w14:textId="7061DA2E" w:rsidR="000369B9" w:rsidRPr="0044191B" w:rsidRDefault="000369B9" w:rsidP="000369B9">
      <w:pPr>
        <w:shd w:val="clear" w:color="auto" w:fill="FFFFFF"/>
        <w:spacing w:line="360" w:lineRule="auto"/>
        <w:jc w:val="both"/>
        <w:rPr>
          <w:rFonts w:ascii="Palatino Linotype" w:hAnsi="Palatino Linotype" w:cs="Arial"/>
        </w:rPr>
      </w:pPr>
      <w:r w:rsidRPr="0044191B">
        <w:rPr>
          <w:rFonts w:ascii="Palatino Linotype" w:hAnsi="Palatino Linotype" w:cs="Arial"/>
        </w:rPr>
        <w:t>Cabe mencionar, que el particular solicitó la suspensión de dicho establecimiento como lo establece el Código de Procedimientos Administrativos del Estado de México,  para  lo cual este Órgano Garante no tiene la facultades para pronunciarse al respecto</w:t>
      </w:r>
      <w:r w:rsidR="00F16C50" w:rsidRPr="0044191B">
        <w:rPr>
          <w:rFonts w:ascii="Palatino Linotype" w:hAnsi="Palatino Linotype" w:cs="Arial"/>
        </w:rPr>
        <w:t>;</w:t>
      </w:r>
      <w:r w:rsidRPr="0044191B">
        <w:rPr>
          <w:rFonts w:ascii="Palatino Linotype" w:hAnsi="Palatino Linotype" w:cs="Arial"/>
        </w:rPr>
        <w:t xml:space="preserve"> en virtud</w:t>
      </w:r>
      <w:r w:rsidR="00F16C50" w:rsidRPr="0044191B">
        <w:rPr>
          <w:rFonts w:ascii="Palatino Linotype" w:hAnsi="Palatino Linotype" w:cs="Arial"/>
        </w:rPr>
        <w:t>,</w:t>
      </w:r>
      <w:r w:rsidRPr="0044191B">
        <w:rPr>
          <w:rFonts w:ascii="Palatino Linotype" w:hAnsi="Palatino Linotype" w:cs="Arial"/>
        </w:rPr>
        <w:t xml:space="preserve"> de no ser materia de acceso a la información, sino un requerimiento específico, ello porque el derecho de acceso a la información pública es el acceso a documentos generados con motivo de las facultades y atribuciones conferidas</w:t>
      </w:r>
      <w:r w:rsidR="00F16C50" w:rsidRPr="0044191B">
        <w:rPr>
          <w:rFonts w:ascii="Palatino Linotype" w:hAnsi="Palatino Linotype" w:cs="Arial"/>
        </w:rPr>
        <w:t xml:space="preserve"> a los Sujetos Obligados</w:t>
      </w:r>
      <w:r w:rsidRPr="0044191B">
        <w:rPr>
          <w:rFonts w:ascii="Palatino Linotype" w:hAnsi="Palatino Linotype" w:cs="Arial"/>
        </w:rPr>
        <w:t>, no así la generación de acciones en específico para colmar pretensiones de los particulares</w:t>
      </w:r>
      <w:r w:rsidR="00F16C50" w:rsidRPr="0044191B">
        <w:rPr>
          <w:rFonts w:ascii="Palatino Linotype" w:hAnsi="Palatino Linotype" w:cs="Arial"/>
        </w:rPr>
        <w:t>,</w:t>
      </w:r>
      <w:r w:rsidRPr="0044191B">
        <w:rPr>
          <w:rFonts w:ascii="Palatino Linotype" w:hAnsi="Palatino Linotype" w:cs="Arial"/>
        </w:rPr>
        <w:t xml:space="preserve"> por lo que se dejan a salvo los derechos para que el realice las acciones conducentes previstas en </w:t>
      </w:r>
      <w:r w:rsidR="00F16C50" w:rsidRPr="0044191B">
        <w:rPr>
          <w:rFonts w:ascii="Palatino Linotype" w:hAnsi="Palatino Linotype" w:cs="Arial"/>
        </w:rPr>
        <w:t>los artículos 113, 115, 116 y 117 del Código en cita,</w:t>
      </w:r>
      <w:r w:rsidRPr="0044191B">
        <w:rPr>
          <w:rFonts w:ascii="Palatino Linotype" w:hAnsi="Palatino Linotype" w:cs="Arial"/>
        </w:rPr>
        <w:t xml:space="preserve"> para que se inicie procedimiento de suspensión si así lo estima conducente</w:t>
      </w:r>
      <w:r w:rsidR="0044191B" w:rsidRPr="0044191B">
        <w:rPr>
          <w:rFonts w:ascii="Palatino Linotype" w:hAnsi="Palatino Linotype" w:cs="Arial"/>
        </w:rPr>
        <w:t>.</w:t>
      </w:r>
    </w:p>
    <w:p w14:paraId="37FE6AC0" w14:textId="77777777" w:rsidR="000369B9" w:rsidRPr="0044191B" w:rsidRDefault="000369B9" w:rsidP="000369B9">
      <w:pPr>
        <w:shd w:val="clear" w:color="auto" w:fill="FFFFFF"/>
        <w:spacing w:line="360" w:lineRule="auto"/>
        <w:jc w:val="both"/>
        <w:rPr>
          <w:rFonts w:ascii="Palatino Linotype" w:hAnsi="Palatino Linotype" w:cs="Arial"/>
        </w:rPr>
      </w:pPr>
    </w:p>
    <w:p w14:paraId="6EAA35AB" w14:textId="77777777" w:rsidR="009647FF" w:rsidRPr="0044191B" w:rsidRDefault="009647FF" w:rsidP="009647FF">
      <w:pPr>
        <w:spacing w:line="360" w:lineRule="auto"/>
        <w:jc w:val="both"/>
        <w:rPr>
          <w:rFonts w:ascii="Palatino Linotype" w:eastAsia="Arial Unicode MS" w:hAnsi="Palatino Linotype" w:cs="Arial"/>
        </w:rPr>
      </w:pPr>
      <w:r w:rsidRPr="0044191B">
        <w:rPr>
          <w:rFonts w:ascii="Palatino Linotype" w:eastAsia="Arial Unicode MS" w:hAnsi="Palatino Linotype" w:cs="Arial"/>
        </w:rPr>
        <w:lastRenderedPageBreak/>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12D9C621" w14:textId="77777777" w:rsidR="009647FF" w:rsidRPr="0044191B" w:rsidRDefault="009647FF" w:rsidP="009647FF">
      <w:pPr>
        <w:jc w:val="both"/>
        <w:rPr>
          <w:rFonts w:ascii="Palatino Linotype" w:eastAsia="Arial Unicode MS" w:hAnsi="Palatino Linotype" w:cs="Arial"/>
        </w:rPr>
      </w:pPr>
    </w:p>
    <w:p w14:paraId="47928DC5" w14:textId="77777777" w:rsidR="009647FF" w:rsidRPr="0044191B" w:rsidRDefault="009647FF" w:rsidP="009647FF">
      <w:pPr>
        <w:ind w:left="851" w:right="901"/>
        <w:jc w:val="both"/>
        <w:rPr>
          <w:rFonts w:ascii="Palatino Linotype" w:hAnsi="Palatino Linotype" w:cs="Arial"/>
          <w:i/>
          <w:sz w:val="22"/>
          <w:szCs w:val="22"/>
        </w:rPr>
      </w:pPr>
      <w:r w:rsidRPr="0044191B">
        <w:rPr>
          <w:rFonts w:ascii="Palatino Linotype" w:hAnsi="Palatino Linotype" w:cs="Arial"/>
          <w:i/>
          <w:sz w:val="22"/>
          <w:szCs w:val="22"/>
        </w:rPr>
        <w:t>“</w:t>
      </w:r>
      <w:r w:rsidRPr="0044191B">
        <w:rPr>
          <w:rFonts w:ascii="Palatino Linotype" w:hAnsi="Palatino Linotype" w:cs="Arial"/>
          <w:b/>
          <w:i/>
          <w:sz w:val="22"/>
          <w:szCs w:val="22"/>
        </w:rPr>
        <w:t xml:space="preserve">Artículo 192. </w:t>
      </w:r>
      <w:r w:rsidRPr="0044191B">
        <w:rPr>
          <w:rFonts w:ascii="Palatino Linotype" w:hAnsi="Palatino Linotype" w:cs="Arial"/>
          <w:i/>
          <w:sz w:val="22"/>
          <w:szCs w:val="22"/>
        </w:rPr>
        <w:t>El recurso será sobreseído, en todo o en parte, cuando una vez admitido, se actualicen alguno de los siguientes supuestos:</w:t>
      </w:r>
    </w:p>
    <w:p w14:paraId="5C5597BB" w14:textId="77777777" w:rsidR="009647FF" w:rsidRPr="0044191B" w:rsidRDefault="009647FF" w:rsidP="009647FF">
      <w:pPr>
        <w:ind w:left="851" w:right="901"/>
        <w:jc w:val="both"/>
        <w:rPr>
          <w:rFonts w:ascii="Palatino Linotype" w:hAnsi="Palatino Linotype" w:cs="Arial"/>
          <w:i/>
          <w:sz w:val="22"/>
          <w:szCs w:val="22"/>
        </w:rPr>
      </w:pPr>
      <w:r w:rsidRPr="0044191B">
        <w:rPr>
          <w:rFonts w:ascii="Palatino Linotype" w:hAnsi="Palatino Linotype" w:cs="Arial"/>
          <w:i/>
          <w:sz w:val="22"/>
          <w:szCs w:val="22"/>
        </w:rPr>
        <w:t>(…)</w:t>
      </w:r>
    </w:p>
    <w:p w14:paraId="5AAAC09E" w14:textId="77777777" w:rsidR="009647FF" w:rsidRPr="0044191B" w:rsidRDefault="009647FF" w:rsidP="009647FF">
      <w:pPr>
        <w:ind w:left="851" w:right="901"/>
        <w:jc w:val="both"/>
        <w:rPr>
          <w:rFonts w:ascii="Palatino Linotype" w:hAnsi="Palatino Linotype" w:cs="Arial"/>
          <w:b/>
          <w:i/>
          <w:sz w:val="22"/>
          <w:szCs w:val="22"/>
        </w:rPr>
      </w:pPr>
      <w:r w:rsidRPr="0044191B">
        <w:rPr>
          <w:rFonts w:ascii="Palatino Linotype" w:hAnsi="Palatino Linotype" w:cs="Arial"/>
          <w:b/>
          <w:i/>
          <w:sz w:val="22"/>
          <w:szCs w:val="22"/>
        </w:rPr>
        <w:t xml:space="preserve">III. El sujeto obligado responsable del acto lo modifique o revoque de tal manera que el recurso de revisión quede sin materia;” </w:t>
      </w:r>
    </w:p>
    <w:p w14:paraId="63AC4583" w14:textId="77777777" w:rsidR="009647FF" w:rsidRPr="0044191B" w:rsidRDefault="009647FF" w:rsidP="009647FF">
      <w:pPr>
        <w:jc w:val="both"/>
        <w:rPr>
          <w:rFonts w:ascii="Palatino Linotype" w:hAnsi="Palatino Linotype" w:cs="Arial"/>
        </w:rPr>
      </w:pPr>
    </w:p>
    <w:p w14:paraId="62F3A3CE"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44191B">
        <w:rPr>
          <w:rFonts w:ascii="Palatino Linotype" w:hAnsi="Palatino Linotype" w:cs="Arial"/>
          <w:b/>
        </w:rPr>
        <w:t>EL SUJETO OBLIGADO</w:t>
      </w:r>
      <w:r w:rsidRPr="0044191B">
        <w:rPr>
          <w:rFonts w:ascii="Palatino Linotype" w:hAnsi="Palatino Linotype" w:cs="Arial"/>
        </w:rPr>
        <w:t xml:space="preserve"> modifique o revoque el acto impugnado, quedando el medio de impugnación sin efecto o materia.</w:t>
      </w:r>
    </w:p>
    <w:p w14:paraId="37E00149" w14:textId="77777777" w:rsidR="009647FF" w:rsidRPr="0044191B" w:rsidRDefault="009647FF" w:rsidP="009647FF">
      <w:pPr>
        <w:spacing w:line="360" w:lineRule="auto"/>
        <w:jc w:val="both"/>
        <w:rPr>
          <w:rFonts w:ascii="Palatino Linotype" w:hAnsi="Palatino Linotype" w:cs="Arial"/>
        </w:rPr>
      </w:pPr>
    </w:p>
    <w:p w14:paraId="279E1321"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1.- El sujeto obligado responsable, </w:t>
      </w:r>
    </w:p>
    <w:p w14:paraId="7650A902"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2.- Acto, </w:t>
      </w:r>
    </w:p>
    <w:p w14:paraId="0F70B1A2"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3.- Que se modifique o revoque, y</w:t>
      </w:r>
    </w:p>
    <w:p w14:paraId="715B49B9"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4.- De tal manera que el medio de impugnación quede sin efecto o materia.</w:t>
      </w:r>
    </w:p>
    <w:p w14:paraId="56282F0C" w14:textId="77777777" w:rsidR="009647FF" w:rsidRPr="0044191B" w:rsidRDefault="009647FF" w:rsidP="009647FF">
      <w:pPr>
        <w:spacing w:line="360" w:lineRule="auto"/>
        <w:jc w:val="both"/>
        <w:rPr>
          <w:rFonts w:ascii="Palatino Linotype" w:hAnsi="Palatino Linotype" w:cs="Arial"/>
          <w:sz w:val="14"/>
        </w:rPr>
      </w:pPr>
    </w:p>
    <w:p w14:paraId="5EA1CE7A" w14:textId="27BD9AB0"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El primer elemento normativo, se actualiza ya que </w:t>
      </w:r>
      <w:r w:rsidRPr="0044191B">
        <w:rPr>
          <w:rFonts w:ascii="Palatino Linotype" w:hAnsi="Palatino Linotype" w:cs="Arial"/>
          <w:b/>
        </w:rPr>
        <w:t xml:space="preserve">EL SUJETO OBLIGADO </w:t>
      </w:r>
      <w:r w:rsidRPr="0044191B">
        <w:rPr>
          <w:rFonts w:ascii="Palatino Linotype" w:hAnsi="Palatino Linotype" w:cs="Arial"/>
        </w:rPr>
        <w:t xml:space="preserve">responsable, es el </w:t>
      </w:r>
      <w:r w:rsidR="00D22C91" w:rsidRPr="0044191B">
        <w:rPr>
          <w:rFonts w:ascii="Palatino Linotype" w:hAnsi="Palatino Linotype" w:cs="Arial"/>
        </w:rPr>
        <w:t>Ayuntamiento de Ecatepec de Morelos</w:t>
      </w:r>
      <w:r w:rsidRPr="0044191B">
        <w:rPr>
          <w:rFonts w:ascii="Palatino Linotype" w:hAnsi="Palatino Linotype" w:cs="Arial"/>
        </w:rPr>
        <w:t>.</w:t>
      </w:r>
    </w:p>
    <w:p w14:paraId="007B067A" w14:textId="77777777" w:rsidR="009647FF" w:rsidRPr="0044191B" w:rsidRDefault="009647FF" w:rsidP="009647FF">
      <w:pPr>
        <w:spacing w:line="360" w:lineRule="auto"/>
        <w:jc w:val="both"/>
        <w:rPr>
          <w:rFonts w:ascii="Palatino Linotype" w:hAnsi="Palatino Linotype" w:cs="Arial"/>
          <w:sz w:val="16"/>
        </w:rPr>
      </w:pPr>
    </w:p>
    <w:p w14:paraId="0AB415DE" w14:textId="76893066"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El segundo elemento normativo, es la existencia de un acto, en el caso en concreto que nos ocupa se actualiza con la </w:t>
      </w:r>
      <w:r w:rsidR="00D22C91" w:rsidRPr="0044191B">
        <w:rPr>
          <w:rFonts w:ascii="Palatino Linotype" w:hAnsi="Palatino Linotype" w:cs="Arial"/>
        </w:rPr>
        <w:t>ine</w:t>
      </w:r>
      <w:r w:rsidRPr="0044191B">
        <w:rPr>
          <w:rFonts w:ascii="Palatino Linotype" w:hAnsi="Palatino Linotype" w:cs="Arial"/>
        </w:rPr>
        <w:t xml:space="preserve">xistencia de la respuesta del </w:t>
      </w:r>
      <w:r w:rsidRPr="0044191B">
        <w:rPr>
          <w:rFonts w:ascii="Palatino Linotype" w:hAnsi="Palatino Linotype" w:cs="Arial"/>
          <w:b/>
        </w:rPr>
        <w:t>SUJETO OBLIGADO</w:t>
      </w:r>
      <w:r w:rsidRPr="0044191B">
        <w:rPr>
          <w:rFonts w:ascii="Palatino Linotype" w:hAnsi="Palatino Linotype" w:cs="Arial"/>
        </w:rPr>
        <w:t>.</w:t>
      </w:r>
    </w:p>
    <w:p w14:paraId="39B7AB2F" w14:textId="77777777" w:rsidR="009647FF" w:rsidRPr="0044191B" w:rsidRDefault="009647FF" w:rsidP="009647FF">
      <w:pPr>
        <w:spacing w:line="360" w:lineRule="auto"/>
        <w:jc w:val="both"/>
        <w:rPr>
          <w:rFonts w:ascii="Palatino Linotype" w:hAnsi="Palatino Linotype" w:cs="Arial"/>
          <w:sz w:val="16"/>
        </w:rPr>
      </w:pPr>
    </w:p>
    <w:p w14:paraId="562EFEA1"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lastRenderedPageBreak/>
        <w:t xml:space="preserve">Cabe destacar, que de la respuesta otorgada por </w:t>
      </w:r>
      <w:r w:rsidRPr="0044191B">
        <w:rPr>
          <w:rFonts w:ascii="Palatino Linotype" w:hAnsi="Palatino Linotype" w:cs="Arial"/>
          <w:b/>
        </w:rPr>
        <w:t>EL SUJETO OBLIGADO</w:t>
      </w:r>
      <w:r w:rsidRPr="0044191B">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44191B">
        <w:rPr>
          <w:rFonts w:ascii="Palatino Linotype" w:hAnsi="Palatino Linotype" w:cs="Arial"/>
          <w:b/>
        </w:rPr>
        <w:t>SUJETO OBLIGADO</w:t>
      </w:r>
      <w:r w:rsidRPr="0044191B">
        <w:rPr>
          <w:rFonts w:ascii="Palatino Linotype" w:hAnsi="Palatino Linotype" w:cs="Arial"/>
        </w:rPr>
        <w:t xml:space="preserve"> se observa a través de sus actos que necesariamente ejecuta y ejerce al realizar sus atribuciones legalmente conferidas.</w:t>
      </w:r>
    </w:p>
    <w:p w14:paraId="63EB52D5" w14:textId="77777777" w:rsidR="009647FF" w:rsidRPr="0044191B" w:rsidRDefault="009647FF" w:rsidP="009647FF">
      <w:pPr>
        <w:spacing w:line="360" w:lineRule="auto"/>
        <w:jc w:val="both"/>
        <w:rPr>
          <w:rFonts w:ascii="Palatino Linotype" w:hAnsi="Palatino Linotype" w:cs="Arial"/>
        </w:rPr>
      </w:pPr>
    </w:p>
    <w:p w14:paraId="55D5A83E"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00A43DD3" w14:textId="77777777" w:rsidR="009647FF" w:rsidRPr="0044191B" w:rsidRDefault="009647FF" w:rsidP="009647FF">
      <w:pPr>
        <w:jc w:val="both"/>
        <w:rPr>
          <w:rFonts w:ascii="Palatino Linotype" w:hAnsi="Palatino Linotype" w:cs="Arial"/>
        </w:rPr>
      </w:pPr>
    </w:p>
    <w:p w14:paraId="37E47F53"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b/>
          <w:i/>
          <w:sz w:val="22"/>
          <w:szCs w:val="22"/>
        </w:rPr>
        <w:t>“Artículo 53</w:t>
      </w:r>
      <w:r w:rsidRPr="0044191B">
        <w:rPr>
          <w:rFonts w:ascii="Palatino Linotype" w:hAnsi="Palatino Linotype" w:cs="Arial"/>
          <w:i/>
          <w:sz w:val="22"/>
          <w:szCs w:val="22"/>
        </w:rPr>
        <w:t xml:space="preserve">. Las Unidades de Transparencia tendrán las siguientes funciones: </w:t>
      </w:r>
    </w:p>
    <w:p w14:paraId="53F56B6B"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926CC21"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II. Recibir, tramitar y dar respuesta a las solicitudes de acceso a la información; </w:t>
      </w:r>
    </w:p>
    <w:p w14:paraId="3071C2D0"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174B8194"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IV. Realizar, con efectividad, los trámites internos necesarios para la atención de las solicitudes de acceso a la información; </w:t>
      </w:r>
    </w:p>
    <w:p w14:paraId="46B6C057"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V. Entregar, en su caso, a los particulares la información solicitada; </w:t>
      </w:r>
    </w:p>
    <w:p w14:paraId="6BFD9E92"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VI. Efectuar las notificaciones a los solicitantes; </w:t>
      </w:r>
    </w:p>
    <w:p w14:paraId="7BB9467D"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14:paraId="0DD22891"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526AFF97"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DDC378B"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X. Presentar ante el Comité, el proyecto de clasificación de información; </w:t>
      </w:r>
    </w:p>
    <w:p w14:paraId="344BBAB8"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XI. Promover e implementar políticas de transparencia proactiva procurando su accesibilidad; </w:t>
      </w:r>
    </w:p>
    <w:p w14:paraId="5846FBFC"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XII. Fomentar la transparencia y accesibilidad al interior del sujeto obligado; </w:t>
      </w:r>
    </w:p>
    <w:p w14:paraId="363DD5E7"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D43D335" w14:textId="77777777" w:rsidR="009647FF" w:rsidRPr="0044191B" w:rsidRDefault="009647FF" w:rsidP="009647FF">
      <w:pPr>
        <w:ind w:left="851" w:right="1183"/>
        <w:jc w:val="both"/>
        <w:rPr>
          <w:rFonts w:ascii="Palatino Linotype" w:hAnsi="Palatino Linotype" w:cs="Arial"/>
          <w:i/>
          <w:sz w:val="22"/>
          <w:szCs w:val="22"/>
        </w:rPr>
      </w:pPr>
      <w:r w:rsidRPr="0044191B">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44191B">
        <w:rPr>
          <w:rFonts w:ascii="Palatino Linotype" w:hAnsi="Palatino Linotype" w:cs="Arial"/>
          <w:b/>
          <w:i/>
          <w:sz w:val="22"/>
          <w:szCs w:val="22"/>
        </w:rPr>
        <w:t>”</w:t>
      </w:r>
    </w:p>
    <w:p w14:paraId="2E0AA5B8" w14:textId="77777777" w:rsidR="009647FF" w:rsidRPr="0044191B" w:rsidRDefault="009647FF" w:rsidP="009647FF">
      <w:pPr>
        <w:spacing w:line="360" w:lineRule="auto"/>
        <w:jc w:val="both"/>
        <w:rPr>
          <w:rFonts w:ascii="Palatino Linotype" w:hAnsi="Palatino Linotype" w:cs="Arial"/>
        </w:rPr>
      </w:pPr>
    </w:p>
    <w:p w14:paraId="69845B48"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Es decir, la impugnación del </w:t>
      </w:r>
      <w:r w:rsidRPr="0044191B">
        <w:rPr>
          <w:rFonts w:ascii="Palatino Linotype" w:hAnsi="Palatino Linotype" w:cs="Arial"/>
          <w:b/>
        </w:rPr>
        <w:t>RECURRENTE</w:t>
      </w:r>
      <w:r w:rsidRPr="0044191B">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44191B">
        <w:rPr>
          <w:rFonts w:ascii="Palatino Linotype" w:hAnsi="Palatino Linotype" w:cs="Arial"/>
          <w:b/>
        </w:rPr>
        <w:t>EL SUJETO OBLIGADO</w:t>
      </w:r>
      <w:r w:rsidRPr="0044191B">
        <w:rPr>
          <w:rFonts w:ascii="Palatino Linotype" w:hAnsi="Palatino Linotype" w:cs="Arial"/>
        </w:rPr>
        <w:t>.</w:t>
      </w:r>
    </w:p>
    <w:p w14:paraId="15AED863" w14:textId="77777777" w:rsidR="009647FF" w:rsidRPr="0044191B" w:rsidRDefault="009647FF" w:rsidP="009647FF">
      <w:pPr>
        <w:spacing w:line="360" w:lineRule="auto"/>
        <w:jc w:val="both"/>
        <w:rPr>
          <w:rFonts w:ascii="Palatino Linotype" w:hAnsi="Palatino Linotype" w:cs="Arial"/>
          <w:sz w:val="12"/>
        </w:rPr>
      </w:pPr>
    </w:p>
    <w:p w14:paraId="6FB011C6"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44191B">
        <w:rPr>
          <w:rFonts w:ascii="Palatino Linotype" w:hAnsi="Palatino Linotype" w:cs="Arial"/>
          <w:b/>
          <w:u w:val="single"/>
        </w:rPr>
        <w:t>la modifique o revoque</w:t>
      </w:r>
      <w:r w:rsidRPr="0044191B">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w:t>
      </w:r>
      <w:r w:rsidRPr="0044191B">
        <w:rPr>
          <w:rFonts w:ascii="Palatino Linotype" w:hAnsi="Palatino Linotype" w:cs="Arial"/>
        </w:rPr>
        <w:lastRenderedPageBreak/>
        <w:t>respuesta dada, sino que tiene por objeto añadir, suprimir, o sustituir datos, lo cual puede ser de forma parcial.</w:t>
      </w:r>
    </w:p>
    <w:p w14:paraId="50A6C187" w14:textId="77777777" w:rsidR="009647FF" w:rsidRPr="0044191B" w:rsidRDefault="009647FF" w:rsidP="009647FF">
      <w:pPr>
        <w:spacing w:line="360" w:lineRule="auto"/>
        <w:jc w:val="both"/>
        <w:rPr>
          <w:rFonts w:ascii="Palatino Linotype" w:hAnsi="Palatino Linotype" w:cs="Arial"/>
          <w:sz w:val="18"/>
        </w:rPr>
      </w:pPr>
    </w:p>
    <w:p w14:paraId="285B47C3"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50DCD702" w14:textId="77777777" w:rsidR="009647FF" w:rsidRPr="0044191B" w:rsidRDefault="009647FF" w:rsidP="009647FF">
      <w:pPr>
        <w:spacing w:line="360" w:lineRule="auto"/>
        <w:jc w:val="both"/>
        <w:rPr>
          <w:rFonts w:ascii="Palatino Linotype" w:hAnsi="Palatino Linotype" w:cs="Arial"/>
          <w:sz w:val="10"/>
        </w:rPr>
      </w:pPr>
    </w:p>
    <w:p w14:paraId="43315965"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En ese tenor, un acto impugnado queda sin efectos, cuando aun existiendo jurídicamente (esto es, que no se ha revocado) ya no genera ninguna consecuencia legal.</w:t>
      </w:r>
    </w:p>
    <w:p w14:paraId="573F4039" w14:textId="77777777" w:rsidR="009647FF" w:rsidRPr="0044191B" w:rsidRDefault="009647FF" w:rsidP="009647FF">
      <w:pPr>
        <w:spacing w:line="360" w:lineRule="auto"/>
        <w:ind w:firstLine="567"/>
        <w:jc w:val="both"/>
        <w:rPr>
          <w:rFonts w:ascii="Palatino Linotype" w:hAnsi="Palatino Linotype" w:cs="Arial"/>
          <w:sz w:val="14"/>
        </w:rPr>
      </w:pPr>
    </w:p>
    <w:p w14:paraId="308F9DF4"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En tanto que, un acto impugnado queda sin materia, cuando ha sido satisfecha la pretensión de lo pedido o exigido por </w:t>
      </w:r>
      <w:r w:rsidRPr="0044191B">
        <w:rPr>
          <w:rFonts w:ascii="Palatino Linotype" w:hAnsi="Palatino Linotype" w:cs="Arial"/>
          <w:b/>
          <w:color w:val="000000"/>
        </w:rPr>
        <w:t>EL RECURRENTE</w:t>
      </w:r>
      <w:r w:rsidRPr="0044191B">
        <w:rPr>
          <w:rFonts w:ascii="Palatino Linotype" w:hAnsi="Palatino Linotype" w:cs="Arial"/>
          <w:b/>
        </w:rPr>
        <w:t xml:space="preserve"> </w:t>
      </w:r>
      <w:r w:rsidRPr="0044191B">
        <w:rPr>
          <w:rFonts w:ascii="Palatino Linotype" w:hAnsi="Palatino Linotype" w:cs="Arial"/>
        </w:rPr>
        <w:t xml:space="preserve">de manera que </w:t>
      </w:r>
      <w:r w:rsidRPr="0044191B">
        <w:rPr>
          <w:rFonts w:ascii="Palatino Linotype" w:hAnsi="Palatino Linotype" w:cs="Arial"/>
          <w:b/>
        </w:rPr>
        <w:t xml:space="preserve">EL SUJETO OBLIGADO </w:t>
      </w:r>
      <w:r w:rsidRPr="0044191B">
        <w:rPr>
          <w:rFonts w:ascii="Palatino Linotype" w:hAnsi="Palatino Linotype" w:cs="Arial"/>
        </w:rPr>
        <w:t xml:space="preserve">entrega una respuesta que aunque sea posterior a los términos previstos en la ley y mediante ésta cumple lo establecido en la Ley de Transparencia y Acceso a la Información Pública del Estado de México y Municipios.  </w:t>
      </w:r>
    </w:p>
    <w:p w14:paraId="10AB6BEA" w14:textId="77777777" w:rsidR="009647FF" w:rsidRPr="0044191B" w:rsidRDefault="009647FF" w:rsidP="009647FF">
      <w:pPr>
        <w:spacing w:line="360" w:lineRule="auto"/>
        <w:jc w:val="both"/>
        <w:rPr>
          <w:rFonts w:ascii="Palatino Linotype" w:hAnsi="Palatino Linotype" w:cs="Arial"/>
          <w:sz w:val="14"/>
        </w:rPr>
      </w:pPr>
    </w:p>
    <w:p w14:paraId="1B57B46B" w14:textId="77777777" w:rsidR="009647FF" w:rsidRPr="0044191B" w:rsidRDefault="009647FF" w:rsidP="009647FF">
      <w:pPr>
        <w:spacing w:line="360" w:lineRule="auto"/>
        <w:jc w:val="both"/>
        <w:rPr>
          <w:rFonts w:ascii="Palatino Linotype" w:hAnsi="Palatino Linotype" w:cs="Arial"/>
        </w:rPr>
      </w:pPr>
      <w:r w:rsidRPr="0044191B">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44191B">
        <w:rPr>
          <w:rFonts w:ascii="Palatino Linotype" w:hAnsi="Palatino Linotype" w:cs="Arial"/>
          <w:b/>
        </w:rPr>
        <w:t>EL SUJETO OBLIGADO</w:t>
      </w:r>
      <w:r w:rsidRPr="0044191B">
        <w:rPr>
          <w:rFonts w:ascii="Palatino Linotype" w:hAnsi="Palatino Linotype" w:cs="Arial"/>
        </w:rPr>
        <w:t xml:space="preserve"> mediante un acto posterior a su respuesta, da contestación a los planteamientos, con lo cual, dejó sin materia el presente recurso. </w:t>
      </w:r>
    </w:p>
    <w:p w14:paraId="0EB1407F" w14:textId="55872B4D" w:rsidR="009647FF" w:rsidRPr="0044191B" w:rsidRDefault="009647FF" w:rsidP="009647FF">
      <w:pPr>
        <w:autoSpaceDE w:val="0"/>
        <w:autoSpaceDN w:val="0"/>
        <w:adjustRightInd w:val="0"/>
        <w:spacing w:before="240" w:after="360" w:line="360" w:lineRule="auto"/>
        <w:jc w:val="both"/>
        <w:rPr>
          <w:rFonts w:ascii="Palatino Linotype" w:hAnsi="Palatino Linotype" w:cs="Arial"/>
        </w:rPr>
      </w:pPr>
      <w:r w:rsidRPr="0044191B">
        <w:rPr>
          <w:rFonts w:ascii="Palatino Linotype" w:hAnsi="Palatino Linotype" w:cs="Arial"/>
        </w:rPr>
        <w:t xml:space="preserve">En consecuencia, resulta procedente </w:t>
      </w:r>
      <w:r w:rsidR="00D22C91" w:rsidRPr="0044191B">
        <w:rPr>
          <w:rFonts w:ascii="Palatino Linotype" w:hAnsi="Palatino Linotype" w:cs="Arial"/>
          <w:b/>
        </w:rPr>
        <w:t>SOBRESEER</w:t>
      </w:r>
      <w:r w:rsidR="00D22C91" w:rsidRPr="0044191B">
        <w:rPr>
          <w:rFonts w:ascii="Palatino Linotype" w:hAnsi="Palatino Linotype" w:cs="Arial"/>
        </w:rPr>
        <w:t xml:space="preserve"> </w:t>
      </w:r>
      <w:r w:rsidRPr="0044191B">
        <w:rPr>
          <w:rFonts w:ascii="Palatino Linotype" w:hAnsi="Palatino Linotype" w:cs="Arial"/>
        </w:rPr>
        <w:t xml:space="preserve">el presente recurso de revisión, con fundamento en el artículo 192, fracciones III de la Ley de Transparencia y Acceso a la Información Pública del Estado de México y Municipios; toda vez que, queda sin </w:t>
      </w:r>
      <w:r w:rsidRPr="0044191B">
        <w:rPr>
          <w:rFonts w:ascii="Palatino Linotype" w:hAnsi="Palatino Linotype" w:cs="Arial"/>
        </w:rPr>
        <w:lastRenderedPageBreak/>
        <w:t xml:space="preserve">materia, en atención a que </w:t>
      </w:r>
      <w:r w:rsidRPr="0044191B">
        <w:rPr>
          <w:rFonts w:ascii="Palatino Linotype" w:hAnsi="Palatino Linotype" w:cs="Arial"/>
          <w:b/>
        </w:rPr>
        <w:t>EL SUJETO OBLIGADO</w:t>
      </w:r>
      <w:r w:rsidRPr="0044191B">
        <w:rPr>
          <w:rFonts w:ascii="Palatino Linotype" w:hAnsi="Palatino Linotype" w:cs="Arial"/>
        </w:rPr>
        <w:t xml:space="preserve"> amplió su respuesta, como ya quedó asentado en párrafos que anteceden.</w:t>
      </w:r>
    </w:p>
    <w:p w14:paraId="4103F086" w14:textId="7D80336B" w:rsidR="009647FF" w:rsidRPr="0044191B" w:rsidRDefault="009647FF" w:rsidP="009647FF">
      <w:pPr>
        <w:spacing w:line="360" w:lineRule="auto"/>
        <w:jc w:val="both"/>
        <w:rPr>
          <w:rFonts w:ascii="Palatino Linotype" w:eastAsia="Calibri" w:hAnsi="Palatino Linotype" w:cs="Arial"/>
        </w:rPr>
      </w:pPr>
      <w:r w:rsidRPr="0044191B">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w:t>
      </w:r>
      <w:r w:rsidR="009D20D3" w:rsidRPr="0044191B">
        <w:rPr>
          <w:rFonts w:ascii="Palatino Linotype" w:eastAsia="Calibri" w:hAnsi="Palatino Linotype" w:cs="Arial"/>
        </w:rPr>
        <w:t>re</w:t>
      </w:r>
      <w:r w:rsidRPr="0044191B">
        <w:rPr>
          <w:rFonts w:ascii="Palatino Linotype" w:eastAsia="Calibri" w:hAnsi="Palatino Linotype" w:cs="Arial"/>
        </w:rPr>
        <w:t xml:space="preserve">curso ha quedado sin materia, lo que impide estudiar y pronunciarse al respecto. </w:t>
      </w:r>
    </w:p>
    <w:p w14:paraId="4F2F1AD9" w14:textId="77777777" w:rsidR="009647FF" w:rsidRPr="0044191B" w:rsidRDefault="009647FF" w:rsidP="009647FF">
      <w:pPr>
        <w:spacing w:line="360" w:lineRule="auto"/>
        <w:rPr>
          <w:rFonts w:ascii="Palatino Linotype" w:eastAsia="Calibri" w:hAnsi="Palatino Linotype"/>
          <w:sz w:val="16"/>
        </w:rPr>
      </w:pPr>
    </w:p>
    <w:p w14:paraId="5D25CC53" w14:textId="77777777" w:rsidR="009647FF" w:rsidRPr="0044191B" w:rsidRDefault="009647FF" w:rsidP="009647FF">
      <w:pPr>
        <w:spacing w:line="360" w:lineRule="auto"/>
        <w:jc w:val="both"/>
        <w:rPr>
          <w:rFonts w:ascii="Palatino Linotype" w:eastAsia="Calibri" w:hAnsi="Palatino Linotype"/>
        </w:rPr>
      </w:pPr>
      <w:r w:rsidRPr="0044191B">
        <w:rPr>
          <w:rFonts w:ascii="Palatino Linotype" w:eastAsia="Batang" w:hAnsi="Palatino Linotype" w:cs="Arial"/>
        </w:rPr>
        <w:t xml:space="preserve">Por analogía, se cita la Tesis emitida por el </w:t>
      </w:r>
      <w:r w:rsidRPr="0044191B">
        <w:rPr>
          <w:rFonts w:ascii="Palatino Linotype" w:eastAsia="Batang" w:hAnsi="Palatino Linotype" w:cs="Arial"/>
          <w:lang w:val="es-AR"/>
        </w:rPr>
        <w:t>Séptimo Tribunal Colegiado en Materia Civil del Primer Circuito que en su literalidad, establece lo siguiente:</w:t>
      </w:r>
    </w:p>
    <w:p w14:paraId="0E1C6FA9" w14:textId="77777777" w:rsidR="009647FF" w:rsidRPr="0044191B" w:rsidRDefault="009647FF" w:rsidP="009647FF">
      <w:pPr>
        <w:spacing w:line="360" w:lineRule="auto"/>
        <w:ind w:left="426"/>
        <w:contextualSpacing/>
        <w:rPr>
          <w:rFonts w:ascii="Palatino Linotype" w:eastAsia="Calibri" w:hAnsi="Palatino Linotype"/>
          <w:sz w:val="16"/>
        </w:rPr>
      </w:pPr>
    </w:p>
    <w:p w14:paraId="73F46242" w14:textId="77777777" w:rsidR="009647FF" w:rsidRPr="0044191B" w:rsidRDefault="009647FF" w:rsidP="009647FF">
      <w:pPr>
        <w:spacing w:line="276" w:lineRule="auto"/>
        <w:ind w:left="851" w:right="902"/>
        <w:contextualSpacing/>
        <w:jc w:val="both"/>
        <w:rPr>
          <w:rFonts w:ascii="Palatino Linotype" w:eastAsia="Calibri" w:hAnsi="Palatino Linotype"/>
          <w:sz w:val="22"/>
          <w:szCs w:val="22"/>
        </w:rPr>
      </w:pPr>
      <w:r w:rsidRPr="0044191B">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016A8334" w14:textId="77777777" w:rsidR="009647FF" w:rsidRPr="0044191B"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4191B">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3813DE" w14:textId="77777777" w:rsidR="009647FF" w:rsidRPr="0044191B"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4191B">
        <w:rPr>
          <w:rFonts w:ascii="Palatino Linotype" w:eastAsia="Batang" w:hAnsi="Palatino Linotype" w:cs="Arial"/>
          <w:i/>
          <w:sz w:val="22"/>
          <w:szCs w:val="22"/>
          <w:lang w:val="es-AR"/>
        </w:rPr>
        <w:t>SÉPTIMO TRIBUNAL COLEGIADO EN MATERIA CIVIL DEL PRIMER CIRCUITO.</w:t>
      </w:r>
    </w:p>
    <w:p w14:paraId="785F0B68" w14:textId="77777777" w:rsidR="009647FF" w:rsidRPr="0044191B"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4191B">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71457F67" w14:textId="77777777" w:rsidR="009647FF" w:rsidRPr="0044191B" w:rsidRDefault="009647FF" w:rsidP="009647FF">
      <w:pPr>
        <w:widowControl w:val="0"/>
        <w:autoSpaceDE w:val="0"/>
        <w:autoSpaceDN w:val="0"/>
        <w:adjustRightInd w:val="0"/>
        <w:spacing w:before="240" w:after="120" w:line="360" w:lineRule="auto"/>
        <w:jc w:val="both"/>
        <w:rPr>
          <w:rFonts w:ascii="Palatino Linotype" w:eastAsia="Calibri" w:hAnsi="Palatino Linotype" w:cs="Arial"/>
        </w:rPr>
      </w:pPr>
      <w:r w:rsidRPr="0044191B">
        <w:rPr>
          <w:rFonts w:ascii="Palatino Linotype" w:eastAsia="Calibri" w:hAnsi="Palatino Linotype" w:cs="Arial"/>
        </w:rPr>
        <w:t xml:space="preserve">Así, con </w:t>
      </w:r>
      <w:r w:rsidRPr="0044191B">
        <w:rPr>
          <w:rFonts w:ascii="Palatino Linotype" w:hAnsi="Palatino Linotype" w:cs="Arial"/>
        </w:rPr>
        <w:t>fundamento</w:t>
      </w:r>
      <w:r w:rsidRPr="0044191B">
        <w:rPr>
          <w:rFonts w:ascii="Palatino Linotype" w:eastAsia="Calibri" w:hAnsi="Palatino Linotype" w:cs="Arial"/>
        </w:rPr>
        <w:t xml:space="preserve"> en lo prescrito en los artículos 5 </w:t>
      </w:r>
      <w:r w:rsidRPr="0044191B">
        <w:rPr>
          <w:rFonts w:ascii="Palatino Linotype" w:hAnsi="Palatino Linotype"/>
        </w:rPr>
        <w:t>párrafos vigésimo, vigésimo primero y vigésimo segundo fracciones IV y V</w:t>
      </w:r>
      <w:r w:rsidRPr="0044191B">
        <w:rPr>
          <w:rFonts w:ascii="Palatino Linotype" w:eastAsia="Calibri" w:hAnsi="Palatino Linotype" w:cs="Arial"/>
        </w:rPr>
        <w:t xml:space="preserve"> de la Constitución Política del Estado </w:t>
      </w:r>
      <w:r w:rsidRPr="0044191B">
        <w:rPr>
          <w:rFonts w:ascii="Palatino Linotype" w:eastAsia="Calibri" w:hAnsi="Palatino Linotype" w:cs="Arial"/>
        </w:rPr>
        <w:lastRenderedPageBreak/>
        <w:t xml:space="preserve">Libre y Soberano de México; </w:t>
      </w:r>
      <w:r w:rsidRPr="0044191B">
        <w:rPr>
          <w:rFonts w:ascii="Palatino Linotype" w:hAnsi="Palatino Linotype"/>
        </w:rPr>
        <w:t xml:space="preserve">2 fracción II, </w:t>
      </w:r>
      <w:r w:rsidRPr="0044191B">
        <w:rPr>
          <w:rFonts w:ascii="Palatino Linotype" w:hAnsi="Palatino Linotype" w:cs="Arial"/>
          <w:lang w:val="es-ES_tradnl"/>
        </w:rPr>
        <w:t>29</w:t>
      </w:r>
      <w:r w:rsidRPr="0044191B">
        <w:rPr>
          <w:rFonts w:ascii="Palatino Linotype" w:hAnsi="Palatino Linotype"/>
        </w:rPr>
        <w:t>, 36 fracciones I y II, 176, 178, 179, 181, 185 fracción I, 186 y 188</w:t>
      </w:r>
      <w:r w:rsidRPr="0044191B">
        <w:rPr>
          <w:rFonts w:ascii="Palatino Linotype" w:eastAsia="Calibri" w:hAnsi="Palatino Linotype" w:cs="Arial"/>
        </w:rPr>
        <w:t xml:space="preserve"> de la Ley de Transparencia y Acceso a la Información Pública del Estado de México y Municipios, este Pleno:</w:t>
      </w:r>
    </w:p>
    <w:p w14:paraId="3CBA0083" w14:textId="77777777" w:rsidR="00F16C50" w:rsidRPr="0044191B" w:rsidRDefault="00F16C50" w:rsidP="009647FF">
      <w:pPr>
        <w:widowControl w:val="0"/>
        <w:autoSpaceDE w:val="0"/>
        <w:autoSpaceDN w:val="0"/>
        <w:adjustRightInd w:val="0"/>
        <w:spacing w:before="240" w:after="120" w:line="360" w:lineRule="auto"/>
        <w:jc w:val="both"/>
        <w:rPr>
          <w:rFonts w:ascii="Palatino Linotype" w:eastAsia="Calibri" w:hAnsi="Palatino Linotype" w:cs="Arial"/>
        </w:rPr>
      </w:pPr>
    </w:p>
    <w:p w14:paraId="46B273B6" w14:textId="77777777" w:rsidR="00F16C50" w:rsidRPr="0044191B" w:rsidRDefault="00F16C50" w:rsidP="009647FF">
      <w:pPr>
        <w:widowControl w:val="0"/>
        <w:autoSpaceDE w:val="0"/>
        <w:autoSpaceDN w:val="0"/>
        <w:adjustRightInd w:val="0"/>
        <w:spacing w:before="240" w:after="120" w:line="360" w:lineRule="auto"/>
        <w:jc w:val="both"/>
        <w:rPr>
          <w:rFonts w:ascii="Palatino Linotype" w:eastAsia="Calibri" w:hAnsi="Palatino Linotype" w:cs="Arial"/>
        </w:rPr>
      </w:pPr>
    </w:p>
    <w:p w14:paraId="1BD2291B" w14:textId="3CA4D40B" w:rsidR="005C25EA" w:rsidRPr="0044191B" w:rsidRDefault="005C25EA" w:rsidP="009647FF">
      <w:pPr>
        <w:spacing w:line="360" w:lineRule="auto"/>
        <w:jc w:val="both"/>
        <w:rPr>
          <w:rFonts w:ascii="Palatino Linotype" w:hAnsi="Palatino Linotype" w:cs="Arial"/>
          <w:b/>
          <w:spacing w:val="44"/>
        </w:rPr>
      </w:pPr>
    </w:p>
    <w:p w14:paraId="002CA747" w14:textId="7D9CCB17" w:rsidR="00200BFC" w:rsidRPr="0044191B" w:rsidRDefault="00200BFC" w:rsidP="00D07815">
      <w:pPr>
        <w:jc w:val="center"/>
        <w:rPr>
          <w:rFonts w:ascii="Palatino Linotype" w:hAnsi="Palatino Linotype" w:cs="Arial"/>
          <w:b/>
          <w:spacing w:val="44"/>
          <w:sz w:val="28"/>
        </w:rPr>
      </w:pPr>
      <w:r w:rsidRPr="0044191B">
        <w:rPr>
          <w:rFonts w:ascii="Palatino Linotype" w:hAnsi="Palatino Linotype" w:cs="Arial"/>
          <w:b/>
          <w:spacing w:val="44"/>
          <w:sz w:val="28"/>
        </w:rPr>
        <w:t>RESUELVE</w:t>
      </w:r>
    </w:p>
    <w:p w14:paraId="73EDCB69" w14:textId="77777777" w:rsidR="003302C9" w:rsidRPr="0044191B" w:rsidRDefault="003302C9" w:rsidP="00D07815">
      <w:pPr>
        <w:jc w:val="center"/>
        <w:rPr>
          <w:rFonts w:ascii="Palatino Linotype" w:hAnsi="Palatino Linotype" w:cs="Arial"/>
          <w:b/>
          <w:spacing w:val="44"/>
          <w:sz w:val="28"/>
        </w:rPr>
      </w:pPr>
    </w:p>
    <w:p w14:paraId="65C98E2A" w14:textId="0F034707" w:rsidR="00B51A12" w:rsidRPr="0044191B" w:rsidRDefault="00B51A12" w:rsidP="00B1599D">
      <w:pPr>
        <w:spacing w:line="360" w:lineRule="auto"/>
        <w:jc w:val="both"/>
        <w:rPr>
          <w:rFonts w:ascii="Palatino Linotype" w:hAnsi="Palatino Linotype" w:cs="Arial"/>
          <w:bCs/>
          <w:lang w:val="es-ES_tradnl"/>
        </w:rPr>
      </w:pPr>
      <w:r w:rsidRPr="0044191B">
        <w:rPr>
          <w:rFonts w:ascii="Palatino Linotype" w:hAnsi="Palatino Linotype" w:cs="Arial"/>
          <w:b/>
          <w:sz w:val="28"/>
          <w:szCs w:val="28"/>
          <w:lang w:val="es-ES_tradnl"/>
        </w:rPr>
        <w:t>PRIMERO</w:t>
      </w:r>
      <w:r w:rsidRPr="0044191B">
        <w:rPr>
          <w:rFonts w:ascii="Palatino Linotype" w:hAnsi="Palatino Linotype" w:cs="Arial"/>
          <w:bCs/>
          <w:lang w:val="es-ES_tradnl"/>
        </w:rPr>
        <w:t>.</w:t>
      </w:r>
      <w:r w:rsidR="00B1599D" w:rsidRPr="0044191B">
        <w:rPr>
          <w:rFonts w:ascii="Palatino Linotype" w:hAnsi="Palatino Linotype" w:cs="Arial"/>
          <w:bCs/>
          <w:lang w:val="es-ES_tradnl"/>
        </w:rPr>
        <w:t xml:space="preserve"> </w:t>
      </w:r>
      <w:r w:rsidRPr="0044191B">
        <w:rPr>
          <w:rFonts w:ascii="Palatino Linotype" w:hAnsi="Palatino Linotype" w:cs="Arial"/>
          <w:bCs/>
          <w:lang w:val="es-ES_tradnl"/>
        </w:rPr>
        <w:t xml:space="preserve">Se </w:t>
      </w:r>
      <w:r w:rsidRPr="0044191B">
        <w:rPr>
          <w:rFonts w:ascii="Palatino Linotype" w:hAnsi="Palatino Linotype" w:cs="Arial"/>
          <w:b/>
          <w:lang w:val="es-ES_tradnl"/>
        </w:rPr>
        <w:t>SOBRESEE</w:t>
      </w:r>
      <w:r w:rsidRPr="0044191B">
        <w:rPr>
          <w:rFonts w:ascii="Palatino Linotype" w:hAnsi="Palatino Linotype" w:cs="Arial"/>
          <w:bCs/>
          <w:lang w:val="es-ES_tradnl"/>
        </w:rPr>
        <w:t xml:space="preserve"> el recurso de revisión número </w:t>
      </w:r>
      <w:r w:rsidRPr="0044191B">
        <w:rPr>
          <w:rFonts w:ascii="Palatino Linotype" w:hAnsi="Palatino Linotype" w:cs="Arial"/>
          <w:b/>
          <w:lang w:val="es-ES_tradnl"/>
        </w:rPr>
        <w:t>0</w:t>
      </w:r>
      <w:r w:rsidR="00461A10" w:rsidRPr="0044191B">
        <w:rPr>
          <w:rFonts w:ascii="Palatino Linotype" w:hAnsi="Palatino Linotype" w:cs="Arial"/>
          <w:b/>
          <w:lang w:val="es-ES_tradnl"/>
        </w:rPr>
        <w:t>3852</w:t>
      </w:r>
      <w:r w:rsidRPr="0044191B">
        <w:rPr>
          <w:rFonts w:ascii="Palatino Linotype" w:hAnsi="Palatino Linotype" w:cs="Arial"/>
          <w:b/>
          <w:lang w:val="es-ES_tradnl"/>
        </w:rPr>
        <w:t>/INFOEM/IP/RR/2020</w:t>
      </w:r>
      <w:r w:rsidRPr="0044191B">
        <w:rPr>
          <w:rFonts w:ascii="Palatino Linotype" w:hAnsi="Palatino Linotype" w:cs="Arial"/>
          <w:bCs/>
          <w:lang w:val="es-ES_tradnl"/>
        </w:rPr>
        <w:t xml:space="preserve">, porque al modificar la </w:t>
      </w:r>
      <w:r w:rsidR="00A315E4" w:rsidRPr="0044191B">
        <w:rPr>
          <w:rFonts w:ascii="Palatino Linotype" w:hAnsi="Palatino Linotype" w:cs="Arial"/>
          <w:bCs/>
          <w:lang w:val="es-ES_tradnl"/>
        </w:rPr>
        <w:t xml:space="preserve">falta de </w:t>
      </w:r>
      <w:r w:rsidRPr="0044191B">
        <w:rPr>
          <w:rFonts w:ascii="Palatino Linotype" w:hAnsi="Palatino Linotype" w:cs="Arial"/>
          <w:bCs/>
          <w:lang w:val="es-ES_tradnl"/>
        </w:rPr>
        <w:t xml:space="preserve">respuesta el recurso de revisión quedó sin materia en términos del Considerando </w:t>
      </w:r>
      <w:r w:rsidRPr="0044191B">
        <w:rPr>
          <w:rFonts w:ascii="Palatino Linotype" w:hAnsi="Palatino Linotype" w:cs="Arial"/>
          <w:b/>
          <w:lang w:val="es-ES_tradnl"/>
        </w:rPr>
        <w:t>QUINTO</w:t>
      </w:r>
      <w:r w:rsidRPr="0044191B">
        <w:rPr>
          <w:rFonts w:ascii="Palatino Linotype" w:hAnsi="Palatino Linotype" w:cs="Arial"/>
          <w:bCs/>
          <w:lang w:val="es-ES_tradnl"/>
        </w:rPr>
        <w:t xml:space="preserve"> de la presente resolución.</w:t>
      </w:r>
    </w:p>
    <w:p w14:paraId="65A79383" w14:textId="77777777" w:rsidR="00B51A12" w:rsidRPr="0044191B" w:rsidRDefault="00B51A12" w:rsidP="00B1599D">
      <w:pPr>
        <w:spacing w:line="360" w:lineRule="auto"/>
        <w:rPr>
          <w:rFonts w:ascii="Palatino Linotype" w:hAnsi="Palatino Linotype" w:cs="Arial"/>
          <w:b/>
          <w:sz w:val="16"/>
          <w:lang w:val="es-ES_tradnl"/>
        </w:rPr>
      </w:pPr>
    </w:p>
    <w:p w14:paraId="07EA1C07" w14:textId="1A4349E9" w:rsidR="00B51A12" w:rsidRPr="0044191B" w:rsidRDefault="00B51A12" w:rsidP="00B1599D">
      <w:pPr>
        <w:spacing w:line="360" w:lineRule="auto"/>
        <w:jc w:val="both"/>
        <w:rPr>
          <w:rFonts w:ascii="Palatino Linotype" w:hAnsi="Palatino Linotype" w:cs="Arial"/>
          <w:bCs/>
          <w:lang w:val="es-ES_tradnl"/>
        </w:rPr>
      </w:pPr>
      <w:r w:rsidRPr="0044191B">
        <w:rPr>
          <w:rFonts w:ascii="Palatino Linotype" w:hAnsi="Palatino Linotype" w:cs="Arial"/>
          <w:b/>
          <w:sz w:val="28"/>
          <w:szCs w:val="28"/>
          <w:lang w:val="es-ES_tradnl"/>
        </w:rPr>
        <w:t>SEGUNDO</w:t>
      </w:r>
      <w:r w:rsidRPr="0044191B">
        <w:rPr>
          <w:rFonts w:ascii="Palatino Linotype" w:hAnsi="Palatino Linotype" w:cs="Arial"/>
          <w:b/>
          <w:lang w:val="es-ES_tradnl"/>
        </w:rPr>
        <w:t xml:space="preserve">. Notifíquese </w:t>
      </w:r>
      <w:r w:rsidRPr="0044191B">
        <w:rPr>
          <w:rFonts w:ascii="Palatino Linotype" w:hAnsi="Palatino Linotype" w:cs="Arial"/>
          <w:bCs/>
          <w:lang w:val="es-ES_tradnl"/>
        </w:rPr>
        <w:t>la presente resolución al Titular de la Unidad de Transparencia del</w:t>
      </w:r>
      <w:r w:rsidRPr="0044191B">
        <w:rPr>
          <w:rFonts w:ascii="Palatino Linotype" w:hAnsi="Palatino Linotype" w:cs="Arial"/>
          <w:b/>
          <w:lang w:val="es-ES_tradnl"/>
        </w:rPr>
        <w:t xml:space="preserve"> SUJETO OBLIGADO </w:t>
      </w:r>
      <w:r w:rsidRPr="0044191B">
        <w:rPr>
          <w:rFonts w:ascii="Palatino Linotype" w:hAnsi="Palatino Linotype" w:cs="Arial"/>
          <w:bCs/>
          <w:lang w:val="es-ES_tradnl"/>
        </w:rPr>
        <w:t>para su conocimiento.</w:t>
      </w:r>
    </w:p>
    <w:p w14:paraId="3AC71DD8" w14:textId="37355726" w:rsidR="00B51A12" w:rsidRPr="0044191B" w:rsidRDefault="00B51A12" w:rsidP="00B1599D">
      <w:pPr>
        <w:spacing w:before="240" w:line="360" w:lineRule="auto"/>
        <w:jc w:val="both"/>
        <w:rPr>
          <w:rFonts w:ascii="Palatino Linotype" w:hAnsi="Palatino Linotype" w:cs="Arial"/>
          <w:b/>
          <w:lang w:val="es-ES_tradnl"/>
        </w:rPr>
      </w:pPr>
      <w:r w:rsidRPr="0044191B">
        <w:rPr>
          <w:rFonts w:ascii="Palatino Linotype" w:hAnsi="Palatino Linotype" w:cs="Arial"/>
          <w:b/>
          <w:sz w:val="28"/>
          <w:szCs w:val="28"/>
          <w:lang w:val="es-ES_tradnl"/>
        </w:rPr>
        <w:t>TERCERO</w:t>
      </w:r>
      <w:r w:rsidRPr="0044191B">
        <w:rPr>
          <w:rFonts w:ascii="Palatino Linotype" w:hAnsi="Palatino Linotype" w:cs="Arial"/>
          <w:b/>
          <w:lang w:val="es-ES_tradnl"/>
        </w:rPr>
        <w:t xml:space="preserve">. Notifíquese al RECURRENTE </w:t>
      </w:r>
      <w:r w:rsidRPr="0044191B">
        <w:rPr>
          <w:rFonts w:ascii="Palatino Linotype" w:hAnsi="Palatino Linotype" w:cs="Arial"/>
          <w:bCs/>
          <w:lang w:val="es-ES_tradnl"/>
        </w:rPr>
        <w:t>la presente resolución</w:t>
      </w:r>
      <w:r w:rsidRPr="0044191B">
        <w:rPr>
          <w:rFonts w:ascii="Palatino Linotype" w:hAnsi="Palatino Linotype" w:cs="Arial"/>
          <w:b/>
          <w:lang w:val="es-ES_tradnl"/>
        </w:rPr>
        <w:t xml:space="preserve">. </w:t>
      </w:r>
    </w:p>
    <w:p w14:paraId="674EDE28" w14:textId="05B282FC" w:rsidR="00B51A12" w:rsidRPr="0044191B" w:rsidRDefault="00B51A12" w:rsidP="00B1599D">
      <w:pPr>
        <w:spacing w:before="240" w:line="360" w:lineRule="auto"/>
        <w:jc w:val="both"/>
        <w:rPr>
          <w:rFonts w:ascii="Palatino Linotype" w:hAnsi="Palatino Linotype"/>
          <w:lang w:val="es-ES_tradnl"/>
        </w:rPr>
      </w:pPr>
      <w:r w:rsidRPr="0044191B">
        <w:rPr>
          <w:rFonts w:ascii="Palatino Linotype" w:hAnsi="Palatino Linotype"/>
          <w:b/>
          <w:bCs/>
          <w:sz w:val="28"/>
          <w:szCs w:val="28"/>
          <w:lang w:val="es-ES_tradnl"/>
        </w:rPr>
        <w:t>CUARTO</w:t>
      </w:r>
      <w:r w:rsidRPr="0044191B">
        <w:rPr>
          <w:rFonts w:ascii="Palatino Linotype" w:hAnsi="Palatino Linotype"/>
          <w:lang w:val="es-ES_tradnl"/>
        </w:rPr>
        <w:t xml:space="preserve">. </w:t>
      </w:r>
      <w:r w:rsidRPr="0044191B">
        <w:rPr>
          <w:rFonts w:ascii="Palatino Linotype" w:hAnsi="Palatino Linotype"/>
          <w:b/>
          <w:bCs/>
          <w:lang w:val="es-ES_tradnl"/>
        </w:rPr>
        <w:t>Hágase del conocimiento al</w:t>
      </w:r>
      <w:r w:rsidRPr="0044191B">
        <w:rPr>
          <w:rFonts w:ascii="Palatino Linotype" w:hAnsi="Palatino Linotype"/>
          <w:lang w:val="es-ES_tradnl"/>
        </w:rPr>
        <w:t xml:space="preserve"> </w:t>
      </w:r>
      <w:r w:rsidRPr="0044191B">
        <w:rPr>
          <w:rFonts w:ascii="Palatino Linotype" w:hAnsi="Palatino Linotype"/>
          <w:b/>
          <w:bCs/>
          <w:lang w:val="es-ES_tradnl"/>
        </w:rPr>
        <w:t>RECURRENTE</w:t>
      </w:r>
      <w:r w:rsidRPr="0044191B">
        <w:rPr>
          <w:rFonts w:ascii="Palatino Linotype" w:hAnsi="Palatino Linotype"/>
          <w:lang w:val="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C0B4F25" w14:textId="70D0173D" w:rsidR="00B1599D" w:rsidRDefault="00210A2E" w:rsidP="00B1599D">
      <w:pPr>
        <w:spacing w:before="240" w:line="360" w:lineRule="auto"/>
        <w:jc w:val="both"/>
        <w:rPr>
          <w:rFonts w:ascii="Palatino Linotype" w:hAnsi="Palatino Linotype"/>
        </w:rPr>
      </w:pPr>
      <w:r w:rsidRPr="0044191B">
        <w:rPr>
          <w:rFonts w:ascii="Palatino Linotype" w:hAnsi="Palatino Linotype"/>
          <w:b/>
          <w:bCs/>
          <w:sz w:val="28"/>
          <w:szCs w:val="28"/>
        </w:rPr>
        <w:lastRenderedPageBreak/>
        <w:t>QUINTO</w:t>
      </w:r>
      <w:r w:rsidR="0014129A" w:rsidRPr="0044191B">
        <w:rPr>
          <w:rFonts w:ascii="Palatino Linotype" w:hAnsi="Palatino Linotype"/>
          <w:b/>
          <w:bCs/>
        </w:rPr>
        <w:t xml:space="preserve">. </w:t>
      </w:r>
      <w:r w:rsidR="0014129A" w:rsidRPr="0044191B">
        <w:rPr>
          <w:rFonts w:ascii="Palatino Linotype" w:hAnsi="Palatino Linotype"/>
          <w:b/>
        </w:rPr>
        <w:t xml:space="preserve">Gírese oficio </w:t>
      </w:r>
      <w:r w:rsidR="0014129A" w:rsidRPr="0044191B">
        <w:rPr>
          <w:rFonts w:ascii="Palatino Linotype" w:hAnsi="Palatino Linotype"/>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14129A" w:rsidRPr="0044191B">
        <w:rPr>
          <w:rFonts w:ascii="Palatino Linotype" w:hAnsi="Palatino Linotype"/>
          <w:b/>
        </w:rPr>
        <w:t>QUINTO</w:t>
      </w:r>
      <w:r w:rsidR="0014129A" w:rsidRPr="0044191B">
        <w:rPr>
          <w:rFonts w:ascii="Palatino Linotype" w:hAnsi="Palatino Linotype"/>
        </w:rPr>
        <w:t xml:space="preserve"> de la presente resolución.</w:t>
      </w:r>
    </w:p>
    <w:p w14:paraId="7A186E80" w14:textId="77777777" w:rsidR="00052F43" w:rsidRPr="00052F43" w:rsidRDefault="00052F43" w:rsidP="00B1599D">
      <w:pPr>
        <w:spacing w:before="240" w:line="360" w:lineRule="auto"/>
        <w:jc w:val="both"/>
        <w:rPr>
          <w:rFonts w:ascii="Palatino Linotype" w:hAnsi="Palatino Linotype"/>
        </w:rPr>
      </w:pPr>
    </w:p>
    <w:p w14:paraId="414D8358" w14:textId="0D61824A" w:rsidR="003302C9" w:rsidRPr="003253C6" w:rsidRDefault="00200BFC" w:rsidP="00200BFC">
      <w:pPr>
        <w:spacing w:line="360" w:lineRule="auto"/>
        <w:jc w:val="both"/>
        <w:rPr>
          <w:rFonts w:ascii="Palatino Linotype" w:hAnsi="Palatino Linotype" w:cs="Arial"/>
        </w:rPr>
      </w:pPr>
      <w:r w:rsidRPr="003253C6">
        <w:rPr>
          <w:rFonts w:ascii="Palatino Linotype" w:hAnsi="Palatino Linotype" w:cs="Arial"/>
        </w:rPr>
        <w:t xml:space="preserve">ASÍ LO RESUELVE, </w:t>
      </w:r>
      <w:r w:rsidRPr="00052F43">
        <w:rPr>
          <w:rFonts w:ascii="Palatino Linotype" w:hAnsi="Palatino Linotype" w:cs="Arial"/>
        </w:rPr>
        <w:t xml:space="preserve">POR </w:t>
      </w:r>
      <w:r w:rsidR="00BA2D6F" w:rsidRPr="00052F43">
        <w:rPr>
          <w:rFonts w:ascii="Palatino Linotype" w:hAnsi="Palatino Linotype" w:cs="Arial"/>
        </w:rPr>
        <w:t xml:space="preserve">UNANIMIDAD </w:t>
      </w:r>
      <w:r w:rsidRPr="00052F43">
        <w:rPr>
          <w:rFonts w:ascii="Palatino Linotype" w:hAnsi="Palatino Linotype" w:cs="Arial"/>
        </w:rPr>
        <w:t>DE VOTOS EL PLENO DEL</w:t>
      </w:r>
      <w:r w:rsidRPr="00052F43">
        <w:rPr>
          <w:rFonts w:ascii="Palatino Linotype" w:eastAsia="Arial Unicode MS" w:hAnsi="Palatino Linotype" w:cs="Arial"/>
        </w:rPr>
        <w:t xml:space="preserve"> INSTITUTO DE </w:t>
      </w:r>
      <w:r w:rsidRPr="00052F43">
        <w:rPr>
          <w:rFonts w:ascii="Palatino Linotype" w:hAnsi="Palatino Linotype"/>
          <w:lang w:eastAsia="en-US"/>
        </w:rPr>
        <w:t>TRANSPARENCIA</w:t>
      </w:r>
      <w:r w:rsidRPr="00052F43">
        <w:rPr>
          <w:rFonts w:ascii="Palatino Linotype" w:eastAsia="Arial Unicode MS" w:hAnsi="Palatino Linotype" w:cs="Arial"/>
        </w:rPr>
        <w:t>, ACCESO A LA INFORMACIÓN PÚBLICA Y PROTECCIÓN DE DATOS PERSONALES DEL ESTADO DE MÉXICO Y MUNICIPIOS</w:t>
      </w:r>
      <w:r w:rsidRPr="00052F43">
        <w:rPr>
          <w:rFonts w:ascii="Palatino Linotype" w:hAnsi="Palatino Linotype" w:cs="Arial"/>
        </w:rPr>
        <w:t xml:space="preserve">, CONFORMADO POR LOS COMISIONADOS ZULEMA MARTÍNEZ SÁNCHEZ; EVA ABAID YAPUR; JOSÉ GUADALUPE LUNA HERNÁNDEZ, JAVIER MARTÍNEZ CRUZ Y LUIS GUSTAVO PARRA NORIEGA; </w:t>
      </w:r>
      <w:r w:rsidRPr="00052F43">
        <w:rPr>
          <w:rFonts w:ascii="Palatino Linotype" w:hAnsi="Palatino Linotype" w:cs="Arial"/>
          <w:shd w:val="clear" w:color="auto" w:fill="FFFFFF" w:themeFill="background1"/>
        </w:rPr>
        <w:t xml:space="preserve">EN </w:t>
      </w:r>
      <w:r w:rsidR="005C25EA" w:rsidRPr="00052F43">
        <w:rPr>
          <w:rFonts w:ascii="Palatino Linotype" w:hAnsi="Palatino Linotype" w:cs="Arial"/>
          <w:shd w:val="clear" w:color="auto" w:fill="FFFFFF" w:themeFill="background1"/>
        </w:rPr>
        <w:t xml:space="preserve">LA </w:t>
      </w:r>
      <w:r w:rsidR="00BA2D6F" w:rsidRPr="00052F43">
        <w:rPr>
          <w:rFonts w:ascii="Palatino Linotype" w:hAnsi="Palatino Linotype" w:cs="Arial"/>
        </w:rPr>
        <w:t>VIGÉSI</w:t>
      </w:r>
      <w:r w:rsidR="005C25EA" w:rsidRPr="00052F43">
        <w:rPr>
          <w:rFonts w:ascii="Palatino Linotype" w:hAnsi="Palatino Linotype" w:cs="Arial"/>
        </w:rPr>
        <w:t xml:space="preserve">IMA </w:t>
      </w:r>
      <w:r w:rsidR="00052F43" w:rsidRPr="00052F43">
        <w:rPr>
          <w:rFonts w:ascii="Palatino Linotype" w:hAnsi="Palatino Linotype" w:cs="Arial"/>
        </w:rPr>
        <w:t>SÉPTIMA</w:t>
      </w:r>
      <w:r w:rsidR="005C25EA" w:rsidRPr="00052F43">
        <w:rPr>
          <w:rFonts w:ascii="Palatino Linotype" w:hAnsi="Palatino Linotype" w:cs="Arial"/>
        </w:rPr>
        <w:t xml:space="preserve"> </w:t>
      </w:r>
      <w:r w:rsidR="00BA2D6F" w:rsidRPr="00052F43">
        <w:rPr>
          <w:rFonts w:ascii="Palatino Linotype" w:hAnsi="Palatino Linotype" w:cs="Arial"/>
        </w:rPr>
        <w:t xml:space="preserve">SESIÓN </w:t>
      </w:r>
      <w:r w:rsidRPr="00052F43">
        <w:rPr>
          <w:rFonts w:ascii="Palatino Linotype" w:hAnsi="Palatino Linotype" w:cs="Arial"/>
        </w:rPr>
        <w:t xml:space="preserve">ORDINARIA CELEBRADA EL </w:t>
      </w:r>
      <w:r w:rsidR="00461A10" w:rsidRPr="00052F43">
        <w:rPr>
          <w:rFonts w:ascii="Palatino Linotype" w:hAnsi="Palatino Linotype" w:cs="Arial"/>
        </w:rPr>
        <w:t>DIECINUEVE</w:t>
      </w:r>
      <w:r w:rsidR="005C25EA" w:rsidRPr="00052F43">
        <w:rPr>
          <w:rFonts w:ascii="Palatino Linotype" w:hAnsi="Palatino Linotype" w:cs="Arial"/>
        </w:rPr>
        <w:t xml:space="preserve"> DE NOVIEMBRE </w:t>
      </w:r>
      <w:r w:rsidRPr="00052F43">
        <w:rPr>
          <w:rFonts w:ascii="Palatino Linotype" w:hAnsi="Palatino Linotype" w:cs="Arial"/>
        </w:rPr>
        <w:t>DE DOS MIL VEINTE, ANTE EL SECRETARIO TÉCNICO</w:t>
      </w:r>
      <w:r w:rsidRPr="003253C6">
        <w:rPr>
          <w:rFonts w:ascii="Palatino Linotype" w:hAnsi="Palatino Linotype" w:cs="Arial"/>
        </w:rPr>
        <w:t xml:space="preserve"> DEL PLENO, </w:t>
      </w:r>
      <w:r w:rsidRPr="003253C6">
        <w:rPr>
          <w:rFonts w:ascii="Palatino Linotype" w:eastAsia="Arial Unicode MS" w:hAnsi="Palatino Linotype" w:cs="Arial"/>
        </w:rPr>
        <w:t>ALEXIS</w:t>
      </w:r>
      <w:r w:rsidRPr="003253C6">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3253C6" w14:paraId="7F3A8EEF" w14:textId="77777777" w:rsidTr="00754D17">
        <w:trPr>
          <w:jc w:val="center"/>
        </w:trPr>
        <w:tc>
          <w:tcPr>
            <w:tcW w:w="10368" w:type="dxa"/>
          </w:tcPr>
          <w:p w14:paraId="0BD559D4" w14:textId="77777777" w:rsidR="00200BFC" w:rsidRPr="003253C6" w:rsidRDefault="00200BFC" w:rsidP="00BA2D6F">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3253C6" w14:paraId="22A61126" w14:textId="77777777" w:rsidTr="00754D17">
              <w:trPr>
                <w:jc w:val="center"/>
              </w:trPr>
              <w:tc>
                <w:tcPr>
                  <w:tcW w:w="10365" w:type="dxa"/>
                  <w:gridSpan w:val="2"/>
                  <w:shd w:val="clear" w:color="auto" w:fill="auto"/>
                </w:tcPr>
                <w:p w14:paraId="165421B5" w14:textId="77777777" w:rsidR="00052F43" w:rsidRDefault="00052F43" w:rsidP="00754D17">
                  <w:pPr>
                    <w:jc w:val="center"/>
                    <w:rPr>
                      <w:rFonts w:ascii="Palatino Linotype" w:hAnsi="Palatino Linotype" w:cs="Arial"/>
                      <w:b/>
                    </w:rPr>
                  </w:pPr>
                </w:p>
                <w:p w14:paraId="349DE450" w14:textId="77777777" w:rsidR="00052F43" w:rsidRDefault="00052F43" w:rsidP="00754D17">
                  <w:pPr>
                    <w:jc w:val="center"/>
                    <w:rPr>
                      <w:rFonts w:ascii="Palatino Linotype" w:hAnsi="Palatino Linotype" w:cs="Arial"/>
                      <w:b/>
                    </w:rPr>
                  </w:pPr>
                </w:p>
                <w:p w14:paraId="284C9673" w14:textId="77777777" w:rsidR="00052F43" w:rsidRDefault="00052F43" w:rsidP="00754D17">
                  <w:pPr>
                    <w:jc w:val="center"/>
                    <w:rPr>
                      <w:rFonts w:ascii="Palatino Linotype" w:hAnsi="Palatino Linotype" w:cs="Arial"/>
                      <w:b/>
                    </w:rPr>
                  </w:pPr>
                </w:p>
                <w:p w14:paraId="1D3474E6" w14:textId="77777777" w:rsidR="00052F43" w:rsidRDefault="00052F43" w:rsidP="00754D17">
                  <w:pPr>
                    <w:jc w:val="center"/>
                    <w:rPr>
                      <w:rFonts w:ascii="Palatino Linotype" w:hAnsi="Palatino Linotype" w:cs="Arial"/>
                      <w:b/>
                    </w:rPr>
                  </w:pPr>
                </w:p>
                <w:p w14:paraId="00755B19" w14:textId="77777777" w:rsidR="00052F43" w:rsidRDefault="00052F43" w:rsidP="00754D17">
                  <w:pPr>
                    <w:jc w:val="center"/>
                    <w:rPr>
                      <w:rFonts w:ascii="Palatino Linotype" w:hAnsi="Palatino Linotype" w:cs="Arial"/>
                      <w:b/>
                    </w:rPr>
                  </w:pPr>
                </w:p>
                <w:p w14:paraId="313482C2" w14:textId="77777777" w:rsidR="00052F43" w:rsidRDefault="00052F43" w:rsidP="00754D17">
                  <w:pPr>
                    <w:jc w:val="center"/>
                    <w:rPr>
                      <w:rFonts w:ascii="Palatino Linotype" w:hAnsi="Palatino Linotype" w:cs="Arial"/>
                      <w:b/>
                    </w:rPr>
                  </w:pPr>
                </w:p>
                <w:p w14:paraId="46891A8E" w14:textId="77777777" w:rsidR="00052F43" w:rsidRDefault="00052F43" w:rsidP="00754D17">
                  <w:pPr>
                    <w:jc w:val="center"/>
                    <w:rPr>
                      <w:rFonts w:ascii="Palatino Linotype" w:hAnsi="Palatino Linotype" w:cs="Arial"/>
                      <w:b/>
                    </w:rPr>
                  </w:pPr>
                </w:p>
                <w:p w14:paraId="12E3E000"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Zulema Martínez Sánchez</w:t>
                  </w:r>
                </w:p>
                <w:p w14:paraId="4B152C80"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Comisionada Presidenta</w:t>
                  </w:r>
                </w:p>
                <w:p w14:paraId="065915CD" w14:textId="01CBD579" w:rsidR="00200BFC" w:rsidRPr="003253C6" w:rsidRDefault="00846DE6" w:rsidP="00754D17">
                  <w:pPr>
                    <w:jc w:val="center"/>
                    <w:rPr>
                      <w:rFonts w:ascii="Palatino Linotype" w:hAnsi="Palatino Linotype" w:cs="Arial"/>
                      <w:b/>
                    </w:rPr>
                  </w:pPr>
                  <w:r w:rsidRPr="00846DE6">
                    <w:rPr>
                      <w:rFonts w:ascii="Palatino Linotype" w:hAnsi="Palatino Linotype" w:cs="Arial"/>
                      <w:b/>
                      <w:color w:val="FFFFFF" w:themeColor="background1"/>
                    </w:rPr>
                    <w:t>(RÚBRICA)</w:t>
                  </w:r>
                </w:p>
              </w:tc>
            </w:tr>
            <w:tr w:rsidR="00200BFC" w:rsidRPr="003253C6" w14:paraId="49AC26EB" w14:textId="77777777" w:rsidTr="00754D17">
              <w:trPr>
                <w:jc w:val="center"/>
              </w:trPr>
              <w:tc>
                <w:tcPr>
                  <w:tcW w:w="5182" w:type="dxa"/>
                  <w:shd w:val="clear" w:color="auto" w:fill="auto"/>
                </w:tcPr>
                <w:p w14:paraId="57EC90B5" w14:textId="77777777" w:rsidR="00200BFC" w:rsidRPr="003253C6" w:rsidRDefault="00200BFC" w:rsidP="00754D17">
                  <w:pPr>
                    <w:jc w:val="center"/>
                    <w:rPr>
                      <w:rFonts w:ascii="Palatino Linotype" w:hAnsi="Palatino Linotype" w:cs="Arial"/>
                      <w:b/>
                    </w:rPr>
                  </w:pPr>
                </w:p>
                <w:p w14:paraId="4358C4A0" w14:textId="77777777" w:rsidR="00200BFC" w:rsidRPr="003253C6" w:rsidRDefault="00200BFC" w:rsidP="00BA2D6F">
                  <w:pPr>
                    <w:rPr>
                      <w:rFonts w:ascii="Palatino Linotype" w:hAnsi="Palatino Linotype" w:cs="Arial"/>
                      <w:b/>
                    </w:rPr>
                  </w:pPr>
                </w:p>
                <w:p w14:paraId="14CC82E8" w14:textId="77777777" w:rsidR="00052F43" w:rsidRDefault="00052F43" w:rsidP="00754D17">
                  <w:pPr>
                    <w:jc w:val="center"/>
                    <w:rPr>
                      <w:rFonts w:ascii="Palatino Linotype" w:hAnsi="Palatino Linotype" w:cs="Arial"/>
                      <w:b/>
                    </w:rPr>
                  </w:pPr>
                </w:p>
                <w:p w14:paraId="04C6BAD4" w14:textId="77777777" w:rsidR="00052F43" w:rsidRDefault="00052F43" w:rsidP="00754D17">
                  <w:pPr>
                    <w:jc w:val="center"/>
                    <w:rPr>
                      <w:rFonts w:ascii="Palatino Linotype" w:hAnsi="Palatino Linotype" w:cs="Arial"/>
                      <w:b/>
                    </w:rPr>
                  </w:pPr>
                </w:p>
                <w:p w14:paraId="56FA0180" w14:textId="77777777" w:rsidR="00052F43" w:rsidRDefault="00052F43" w:rsidP="00754D17">
                  <w:pPr>
                    <w:jc w:val="center"/>
                    <w:rPr>
                      <w:rFonts w:ascii="Palatino Linotype" w:hAnsi="Palatino Linotype" w:cs="Arial"/>
                      <w:b/>
                    </w:rPr>
                  </w:pPr>
                </w:p>
                <w:p w14:paraId="501864F7" w14:textId="77777777" w:rsidR="00052F43" w:rsidRDefault="00052F43" w:rsidP="00754D17">
                  <w:pPr>
                    <w:jc w:val="center"/>
                    <w:rPr>
                      <w:rFonts w:ascii="Palatino Linotype" w:hAnsi="Palatino Linotype" w:cs="Arial"/>
                      <w:b/>
                    </w:rPr>
                  </w:pPr>
                </w:p>
                <w:p w14:paraId="52E62CEC" w14:textId="77777777" w:rsidR="00052F43" w:rsidRDefault="00052F43" w:rsidP="00754D17">
                  <w:pPr>
                    <w:jc w:val="center"/>
                    <w:rPr>
                      <w:rFonts w:ascii="Palatino Linotype" w:hAnsi="Palatino Linotype" w:cs="Arial"/>
                      <w:b/>
                    </w:rPr>
                  </w:pPr>
                </w:p>
                <w:p w14:paraId="3F7C0E09"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 xml:space="preserve">Eva </w:t>
                  </w:r>
                  <w:proofErr w:type="spellStart"/>
                  <w:r w:rsidRPr="003253C6">
                    <w:rPr>
                      <w:rFonts w:ascii="Palatino Linotype" w:hAnsi="Palatino Linotype" w:cs="Arial"/>
                      <w:b/>
                    </w:rPr>
                    <w:t>Abaid</w:t>
                  </w:r>
                  <w:proofErr w:type="spellEnd"/>
                  <w:r w:rsidRPr="003253C6">
                    <w:rPr>
                      <w:rFonts w:ascii="Palatino Linotype" w:hAnsi="Palatino Linotype" w:cs="Arial"/>
                      <w:b/>
                    </w:rPr>
                    <w:t xml:space="preserve"> </w:t>
                  </w:r>
                  <w:proofErr w:type="spellStart"/>
                  <w:r w:rsidRPr="003253C6">
                    <w:rPr>
                      <w:rFonts w:ascii="Palatino Linotype" w:hAnsi="Palatino Linotype" w:cs="Arial"/>
                      <w:b/>
                    </w:rPr>
                    <w:t>Yapur</w:t>
                  </w:r>
                  <w:proofErr w:type="spellEnd"/>
                </w:p>
                <w:p w14:paraId="153335EE" w14:textId="77777777" w:rsidR="00200BFC" w:rsidRDefault="00200BFC" w:rsidP="00754D17">
                  <w:pPr>
                    <w:jc w:val="center"/>
                    <w:rPr>
                      <w:rFonts w:ascii="Palatino Linotype" w:hAnsi="Palatino Linotype" w:cs="Arial"/>
                    </w:rPr>
                  </w:pPr>
                  <w:r w:rsidRPr="00BA2D6F">
                    <w:rPr>
                      <w:rFonts w:ascii="Palatino Linotype" w:hAnsi="Palatino Linotype" w:cs="Arial"/>
                    </w:rPr>
                    <w:t>Comisionada</w:t>
                  </w:r>
                </w:p>
                <w:p w14:paraId="2A027099" w14:textId="57938502" w:rsidR="00052F43" w:rsidRPr="00BA2D6F" w:rsidRDefault="00846DE6" w:rsidP="00754D17">
                  <w:pPr>
                    <w:jc w:val="center"/>
                    <w:rPr>
                      <w:rFonts w:ascii="Palatino Linotype" w:hAnsi="Palatino Linotype" w:cs="Arial"/>
                    </w:rPr>
                  </w:pPr>
                  <w:r w:rsidRPr="00846DE6">
                    <w:rPr>
                      <w:rFonts w:ascii="Palatino Linotype" w:hAnsi="Palatino Linotype" w:cs="Arial"/>
                      <w:b/>
                      <w:color w:val="FFFFFF" w:themeColor="background1"/>
                    </w:rPr>
                    <w:t>(RÚBRICA)</w:t>
                  </w:r>
                </w:p>
                <w:p w14:paraId="68A8A9F3" w14:textId="4BBF123F" w:rsidR="00200BFC" w:rsidRPr="003253C6" w:rsidRDefault="00846DE6" w:rsidP="00754D17">
                  <w:pPr>
                    <w:jc w:val="center"/>
                    <w:rPr>
                      <w:rFonts w:ascii="Palatino Linotype" w:hAnsi="Palatino Linotype" w:cs="Arial"/>
                      <w:b/>
                    </w:rPr>
                  </w:pPr>
                  <w:r w:rsidRPr="00846DE6">
                    <w:rPr>
                      <w:rFonts w:ascii="Palatino Linotype" w:hAnsi="Palatino Linotype" w:cs="Arial"/>
                      <w:b/>
                      <w:color w:val="FFFFFF" w:themeColor="background1"/>
                    </w:rPr>
                    <w:t>(RÚBRICA)</w:t>
                  </w:r>
                </w:p>
              </w:tc>
              <w:tc>
                <w:tcPr>
                  <w:tcW w:w="5183" w:type="dxa"/>
                  <w:shd w:val="clear" w:color="auto" w:fill="auto"/>
                </w:tcPr>
                <w:p w14:paraId="298CBBDA" w14:textId="77777777" w:rsidR="00200BFC" w:rsidRPr="003253C6" w:rsidRDefault="00200BFC" w:rsidP="00754D17">
                  <w:pPr>
                    <w:jc w:val="center"/>
                    <w:rPr>
                      <w:rFonts w:ascii="Palatino Linotype" w:hAnsi="Palatino Linotype" w:cs="Arial"/>
                      <w:b/>
                    </w:rPr>
                  </w:pPr>
                </w:p>
                <w:p w14:paraId="6507E463" w14:textId="77777777" w:rsidR="00200BFC" w:rsidRPr="003253C6" w:rsidRDefault="00200BFC" w:rsidP="00BA2D6F">
                  <w:pPr>
                    <w:rPr>
                      <w:rFonts w:ascii="Palatino Linotype" w:hAnsi="Palatino Linotype" w:cs="Arial"/>
                      <w:b/>
                    </w:rPr>
                  </w:pPr>
                </w:p>
                <w:p w14:paraId="635647BA" w14:textId="77777777" w:rsidR="00052F43" w:rsidRDefault="00052F43" w:rsidP="00754D17">
                  <w:pPr>
                    <w:jc w:val="center"/>
                    <w:rPr>
                      <w:rFonts w:ascii="Palatino Linotype" w:hAnsi="Palatino Linotype" w:cs="Arial"/>
                      <w:b/>
                    </w:rPr>
                  </w:pPr>
                </w:p>
                <w:p w14:paraId="000A9D4A" w14:textId="77777777" w:rsidR="00052F43" w:rsidRDefault="00052F43" w:rsidP="00754D17">
                  <w:pPr>
                    <w:jc w:val="center"/>
                    <w:rPr>
                      <w:rFonts w:ascii="Palatino Linotype" w:hAnsi="Palatino Linotype" w:cs="Arial"/>
                      <w:b/>
                    </w:rPr>
                  </w:pPr>
                </w:p>
                <w:p w14:paraId="3240D6E2" w14:textId="77777777" w:rsidR="00052F43" w:rsidRDefault="00052F43" w:rsidP="00754D17">
                  <w:pPr>
                    <w:jc w:val="center"/>
                    <w:rPr>
                      <w:rFonts w:ascii="Palatino Linotype" w:hAnsi="Palatino Linotype" w:cs="Arial"/>
                      <w:b/>
                    </w:rPr>
                  </w:pPr>
                </w:p>
                <w:p w14:paraId="7C805C03" w14:textId="77777777" w:rsidR="00052F43" w:rsidRDefault="00052F43" w:rsidP="00754D17">
                  <w:pPr>
                    <w:jc w:val="center"/>
                    <w:rPr>
                      <w:rFonts w:ascii="Palatino Linotype" w:hAnsi="Palatino Linotype" w:cs="Arial"/>
                      <w:b/>
                    </w:rPr>
                  </w:pPr>
                </w:p>
                <w:p w14:paraId="6356EA9B" w14:textId="77777777" w:rsidR="00052F43" w:rsidRDefault="00052F43" w:rsidP="00754D17">
                  <w:pPr>
                    <w:jc w:val="center"/>
                    <w:rPr>
                      <w:rFonts w:ascii="Palatino Linotype" w:hAnsi="Palatino Linotype" w:cs="Arial"/>
                      <w:b/>
                    </w:rPr>
                  </w:pPr>
                </w:p>
                <w:p w14:paraId="7AD192C9"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José Guadalupe Luna Hernández</w:t>
                  </w:r>
                </w:p>
                <w:p w14:paraId="54F92DA4" w14:textId="77777777" w:rsidR="00200BFC" w:rsidRDefault="00200BFC" w:rsidP="00754D17">
                  <w:pPr>
                    <w:jc w:val="center"/>
                    <w:rPr>
                      <w:rFonts w:ascii="Palatino Linotype" w:hAnsi="Palatino Linotype" w:cs="Arial"/>
                    </w:rPr>
                  </w:pPr>
                  <w:r w:rsidRPr="00BA2D6F">
                    <w:rPr>
                      <w:rFonts w:ascii="Palatino Linotype" w:hAnsi="Palatino Linotype" w:cs="Arial"/>
                    </w:rPr>
                    <w:t>Comisionado</w:t>
                  </w:r>
                </w:p>
                <w:p w14:paraId="1B9CE5CF" w14:textId="3916AF09" w:rsidR="00052F43" w:rsidRPr="00BA2D6F" w:rsidRDefault="00846DE6" w:rsidP="00754D17">
                  <w:pPr>
                    <w:jc w:val="center"/>
                    <w:rPr>
                      <w:rFonts w:ascii="Palatino Linotype" w:hAnsi="Palatino Linotype" w:cs="Arial"/>
                    </w:rPr>
                  </w:pPr>
                  <w:r w:rsidRPr="00846DE6">
                    <w:rPr>
                      <w:rFonts w:ascii="Palatino Linotype" w:hAnsi="Palatino Linotype" w:cs="Arial"/>
                      <w:b/>
                      <w:color w:val="FFFFFF" w:themeColor="background1"/>
                    </w:rPr>
                    <w:t>(RÚBRICA)</w:t>
                  </w:r>
                </w:p>
                <w:p w14:paraId="7658D9E5" w14:textId="2CDC7CB5" w:rsidR="00200BFC" w:rsidRPr="003253C6" w:rsidRDefault="00846DE6" w:rsidP="00754D17">
                  <w:pPr>
                    <w:jc w:val="center"/>
                    <w:rPr>
                      <w:rFonts w:ascii="Palatino Linotype" w:hAnsi="Palatino Linotype" w:cs="Arial"/>
                      <w:b/>
                    </w:rPr>
                  </w:pPr>
                  <w:r w:rsidRPr="00846DE6">
                    <w:rPr>
                      <w:rFonts w:ascii="Palatino Linotype" w:hAnsi="Palatino Linotype" w:cs="Arial"/>
                      <w:b/>
                      <w:color w:val="FFFFFF" w:themeColor="background1"/>
                    </w:rPr>
                    <w:t>(RÚBRICA)</w:t>
                  </w:r>
                </w:p>
              </w:tc>
            </w:tr>
            <w:tr w:rsidR="00200BFC" w:rsidRPr="003253C6" w14:paraId="219D5156" w14:textId="77777777" w:rsidTr="00754D17">
              <w:trPr>
                <w:jc w:val="center"/>
              </w:trPr>
              <w:tc>
                <w:tcPr>
                  <w:tcW w:w="5182" w:type="dxa"/>
                  <w:shd w:val="clear" w:color="auto" w:fill="auto"/>
                </w:tcPr>
                <w:p w14:paraId="6C5DE19B" w14:textId="77777777" w:rsidR="00200BFC" w:rsidRDefault="00200BFC" w:rsidP="00754D17">
                  <w:pPr>
                    <w:jc w:val="center"/>
                    <w:rPr>
                      <w:rFonts w:ascii="Palatino Linotype" w:hAnsi="Palatino Linotype" w:cs="Arial"/>
                      <w:b/>
                    </w:rPr>
                  </w:pPr>
                </w:p>
                <w:p w14:paraId="18731E8B" w14:textId="77777777" w:rsidR="00052F43" w:rsidRDefault="00052F43" w:rsidP="00754D17">
                  <w:pPr>
                    <w:jc w:val="center"/>
                    <w:rPr>
                      <w:rFonts w:ascii="Palatino Linotype" w:hAnsi="Palatino Linotype" w:cs="Arial"/>
                      <w:b/>
                    </w:rPr>
                  </w:pPr>
                </w:p>
                <w:p w14:paraId="136772FF" w14:textId="77777777" w:rsidR="00052F43" w:rsidRDefault="00052F43" w:rsidP="00754D17">
                  <w:pPr>
                    <w:jc w:val="center"/>
                    <w:rPr>
                      <w:rFonts w:ascii="Palatino Linotype" w:hAnsi="Palatino Linotype" w:cs="Arial"/>
                      <w:b/>
                    </w:rPr>
                  </w:pPr>
                </w:p>
                <w:p w14:paraId="02B35278" w14:textId="77777777" w:rsidR="00052F43" w:rsidRDefault="00052F43" w:rsidP="00754D17">
                  <w:pPr>
                    <w:jc w:val="center"/>
                    <w:rPr>
                      <w:rFonts w:ascii="Palatino Linotype" w:hAnsi="Palatino Linotype" w:cs="Arial"/>
                      <w:b/>
                    </w:rPr>
                  </w:pPr>
                </w:p>
                <w:p w14:paraId="346F710E" w14:textId="77777777" w:rsidR="00052F43" w:rsidRPr="003253C6" w:rsidRDefault="00052F43" w:rsidP="00754D17">
                  <w:pPr>
                    <w:jc w:val="center"/>
                    <w:rPr>
                      <w:rFonts w:ascii="Palatino Linotype" w:hAnsi="Palatino Linotype" w:cs="Arial"/>
                      <w:b/>
                    </w:rPr>
                  </w:pPr>
                </w:p>
                <w:p w14:paraId="2EEB80F5" w14:textId="77777777" w:rsidR="00B1599D" w:rsidRDefault="00B1599D" w:rsidP="00BA2D6F">
                  <w:pPr>
                    <w:rPr>
                      <w:rFonts w:ascii="Palatino Linotype" w:hAnsi="Palatino Linotype" w:cs="Arial"/>
                      <w:b/>
                    </w:rPr>
                  </w:pPr>
                </w:p>
                <w:p w14:paraId="202E0360"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Javier Martínez Cruz</w:t>
                  </w:r>
                </w:p>
                <w:p w14:paraId="20443F69" w14:textId="77777777" w:rsidR="00200BFC" w:rsidRDefault="00200BFC" w:rsidP="00754D17">
                  <w:pPr>
                    <w:jc w:val="center"/>
                    <w:rPr>
                      <w:rFonts w:ascii="Palatino Linotype" w:hAnsi="Palatino Linotype" w:cs="Arial"/>
                    </w:rPr>
                  </w:pPr>
                  <w:r w:rsidRPr="00BA2D6F">
                    <w:rPr>
                      <w:rFonts w:ascii="Palatino Linotype" w:hAnsi="Palatino Linotype" w:cs="Arial"/>
                    </w:rPr>
                    <w:t>Comisionado</w:t>
                  </w:r>
                </w:p>
                <w:p w14:paraId="5A286F03" w14:textId="6C59A91D" w:rsidR="00052F43" w:rsidRPr="00BA2D6F" w:rsidRDefault="00846DE6" w:rsidP="00754D17">
                  <w:pPr>
                    <w:jc w:val="center"/>
                    <w:rPr>
                      <w:rFonts w:ascii="Palatino Linotype" w:hAnsi="Palatino Linotype" w:cs="Arial"/>
                    </w:rPr>
                  </w:pPr>
                  <w:r w:rsidRPr="00846DE6">
                    <w:rPr>
                      <w:rFonts w:ascii="Palatino Linotype" w:hAnsi="Palatino Linotype" w:cs="Arial"/>
                      <w:b/>
                      <w:color w:val="FFFFFF" w:themeColor="background1"/>
                    </w:rPr>
                    <w:t>(RÚBRICA)</w:t>
                  </w:r>
                </w:p>
                <w:p w14:paraId="75416832" w14:textId="5AEAF8DC" w:rsidR="00200BFC" w:rsidRPr="003253C6" w:rsidRDefault="00846DE6" w:rsidP="00754D17">
                  <w:pPr>
                    <w:jc w:val="center"/>
                    <w:rPr>
                      <w:rFonts w:ascii="Palatino Linotype" w:hAnsi="Palatino Linotype" w:cs="Arial"/>
                      <w:b/>
                    </w:rPr>
                  </w:pPr>
                  <w:r w:rsidRPr="00846DE6">
                    <w:rPr>
                      <w:rFonts w:ascii="Palatino Linotype" w:hAnsi="Palatino Linotype" w:cs="Arial"/>
                      <w:b/>
                      <w:color w:val="FFFFFF" w:themeColor="background1"/>
                    </w:rPr>
                    <w:t>(RÚBRICA)</w:t>
                  </w:r>
                </w:p>
              </w:tc>
              <w:tc>
                <w:tcPr>
                  <w:tcW w:w="5183" w:type="dxa"/>
                  <w:shd w:val="clear" w:color="auto" w:fill="auto"/>
                </w:tcPr>
                <w:p w14:paraId="69474A2F" w14:textId="77777777" w:rsidR="00200BFC" w:rsidRPr="003253C6" w:rsidRDefault="00200BFC" w:rsidP="00754D17">
                  <w:pPr>
                    <w:jc w:val="center"/>
                    <w:rPr>
                      <w:rFonts w:ascii="Palatino Linotype" w:hAnsi="Palatino Linotype" w:cs="Arial"/>
                      <w:b/>
                    </w:rPr>
                  </w:pPr>
                </w:p>
                <w:p w14:paraId="45462D35" w14:textId="77777777" w:rsidR="00B1599D" w:rsidRDefault="00B1599D" w:rsidP="00BA2D6F">
                  <w:pPr>
                    <w:rPr>
                      <w:rFonts w:ascii="Palatino Linotype" w:hAnsi="Palatino Linotype" w:cs="Arial"/>
                      <w:b/>
                    </w:rPr>
                  </w:pPr>
                </w:p>
                <w:p w14:paraId="3250E70D" w14:textId="77777777" w:rsidR="00052F43" w:rsidRDefault="00052F43" w:rsidP="00BA2D6F">
                  <w:pPr>
                    <w:rPr>
                      <w:rFonts w:ascii="Palatino Linotype" w:hAnsi="Palatino Linotype" w:cs="Arial"/>
                      <w:b/>
                    </w:rPr>
                  </w:pPr>
                </w:p>
                <w:p w14:paraId="64BCBAB5" w14:textId="77777777" w:rsidR="00052F43" w:rsidRDefault="00052F43" w:rsidP="00BA2D6F">
                  <w:pPr>
                    <w:rPr>
                      <w:rFonts w:ascii="Palatino Linotype" w:hAnsi="Palatino Linotype" w:cs="Arial"/>
                      <w:b/>
                    </w:rPr>
                  </w:pPr>
                </w:p>
                <w:p w14:paraId="37539B8E" w14:textId="77777777" w:rsidR="00052F43" w:rsidRDefault="00052F43" w:rsidP="00BA2D6F">
                  <w:pPr>
                    <w:rPr>
                      <w:rFonts w:ascii="Palatino Linotype" w:hAnsi="Palatino Linotype" w:cs="Arial"/>
                      <w:b/>
                    </w:rPr>
                  </w:pPr>
                </w:p>
                <w:p w14:paraId="1D835C59" w14:textId="77777777" w:rsidR="00052F43" w:rsidRDefault="00052F43" w:rsidP="00BA2D6F">
                  <w:pPr>
                    <w:rPr>
                      <w:rFonts w:ascii="Palatino Linotype" w:hAnsi="Palatino Linotype" w:cs="Arial"/>
                      <w:b/>
                    </w:rPr>
                  </w:pPr>
                </w:p>
                <w:p w14:paraId="643DDB7B"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Luis Gustavo Parra Noriega</w:t>
                  </w:r>
                </w:p>
                <w:p w14:paraId="3419D8B9" w14:textId="77777777" w:rsidR="00200BFC" w:rsidRDefault="00200BFC" w:rsidP="00754D17">
                  <w:pPr>
                    <w:jc w:val="center"/>
                    <w:rPr>
                      <w:rFonts w:ascii="Palatino Linotype" w:hAnsi="Palatino Linotype" w:cs="Arial"/>
                    </w:rPr>
                  </w:pPr>
                  <w:r w:rsidRPr="00BA2D6F">
                    <w:rPr>
                      <w:rFonts w:ascii="Palatino Linotype" w:hAnsi="Palatino Linotype" w:cs="Arial"/>
                    </w:rPr>
                    <w:t>Comisionado</w:t>
                  </w:r>
                </w:p>
                <w:p w14:paraId="5F27264D" w14:textId="2CEDBE0E" w:rsidR="00052F43" w:rsidRPr="00BA2D6F" w:rsidRDefault="00846DE6" w:rsidP="00754D17">
                  <w:pPr>
                    <w:jc w:val="center"/>
                    <w:rPr>
                      <w:rFonts w:ascii="Palatino Linotype" w:hAnsi="Palatino Linotype" w:cs="Arial"/>
                    </w:rPr>
                  </w:pPr>
                  <w:r w:rsidRPr="00846DE6">
                    <w:rPr>
                      <w:rFonts w:ascii="Palatino Linotype" w:hAnsi="Palatino Linotype" w:cs="Arial"/>
                      <w:b/>
                      <w:color w:val="FFFFFF" w:themeColor="background1"/>
                    </w:rPr>
                    <w:t>(RÚBRICA)</w:t>
                  </w:r>
                </w:p>
                <w:p w14:paraId="5E9BFF48" w14:textId="32866FC9" w:rsidR="00200BFC" w:rsidRPr="003253C6" w:rsidRDefault="00846DE6" w:rsidP="00754D17">
                  <w:pPr>
                    <w:jc w:val="center"/>
                    <w:rPr>
                      <w:rFonts w:ascii="Palatino Linotype" w:hAnsi="Palatino Linotype" w:cs="Arial"/>
                      <w:b/>
                    </w:rPr>
                  </w:pPr>
                  <w:r w:rsidRPr="00846DE6">
                    <w:rPr>
                      <w:rFonts w:ascii="Palatino Linotype" w:hAnsi="Palatino Linotype" w:cs="Arial"/>
                      <w:b/>
                      <w:color w:val="FFFFFF" w:themeColor="background1"/>
                    </w:rPr>
                    <w:t>(RÚBRICA)</w:t>
                  </w:r>
                </w:p>
              </w:tc>
            </w:tr>
            <w:tr w:rsidR="00200BFC" w:rsidRPr="003253C6" w14:paraId="2EBD9E31" w14:textId="77777777" w:rsidTr="00754D17">
              <w:trPr>
                <w:jc w:val="center"/>
              </w:trPr>
              <w:tc>
                <w:tcPr>
                  <w:tcW w:w="10365" w:type="dxa"/>
                  <w:gridSpan w:val="2"/>
                  <w:shd w:val="clear" w:color="auto" w:fill="auto"/>
                </w:tcPr>
                <w:p w14:paraId="00DE2D99" w14:textId="77777777" w:rsidR="003302C9" w:rsidRPr="003253C6" w:rsidRDefault="003302C9" w:rsidP="00BA2D6F">
                  <w:pPr>
                    <w:rPr>
                      <w:rFonts w:ascii="Palatino Linotype" w:hAnsi="Palatino Linotype" w:cs="Arial"/>
                      <w:b/>
                    </w:rPr>
                  </w:pPr>
                </w:p>
                <w:p w14:paraId="537A79EE" w14:textId="77777777" w:rsidR="00052F43" w:rsidRDefault="00052F43" w:rsidP="00754D17">
                  <w:pPr>
                    <w:jc w:val="center"/>
                    <w:rPr>
                      <w:rFonts w:ascii="Palatino Linotype" w:hAnsi="Palatino Linotype" w:cs="Arial"/>
                      <w:b/>
                    </w:rPr>
                  </w:pPr>
                </w:p>
                <w:p w14:paraId="1CA470C3" w14:textId="77777777" w:rsidR="00052F43" w:rsidRDefault="00052F43" w:rsidP="00754D17">
                  <w:pPr>
                    <w:jc w:val="center"/>
                    <w:rPr>
                      <w:rFonts w:ascii="Palatino Linotype" w:hAnsi="Palatino Linotype" w:cs="Arial"/>
                      <w:b/>
                    </w:rPr>
                  </w:pPr>
                </w:p>
                <w:p w14:paraId="6B869F63" w14:textId="77777777" w:rsidR="00052F43" w:rsidRDefault="00052F43" w:rsidP="00754D17">
                  <w:pPr>
                    <w:jc w:val="center"/>
                    <w:rPr>
                      <w:rFonts w:ascii="Palatino Linotype" w:hAnsi="Palatino Linotype" w:cs="Arial"/>
                      <w:b/>
                    </w:rPr>
                  </w:pPr>
                </w:p>
                <w:p w14:paraId="269D7BCC" w14:textId="77777777" w:rsidR="00052F43" w:rsidRDefault="00052F43" w:rsidP="00754D17">
                  <w:pPr>
                    <w:jc w:val="center"/>
                    <w:rPr>
                      <w:rFonts w:ascii="Palatino Linotype" w:hAnsi="Palatino Linotype" w:cs="Arial"/>
                      <w:b/>
                    </w:rPr>
                  </w:pPr>
                </w:p>
                <w:p w14:paraId="038C042C"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Alexis Tapia Ramírez</w:t>
                  </w:r>
                </w:p>
                <w:p w14:paraId="2D88BC77" w14:textId="77777777" w:rsidR="00200BFC" w:rsidRDefault="00200BFC" w:rsidP="00754D17">
                  <w:pPr>
                    <w:jc w:val="center"/>
                    <w:rPr>
                      <w:rFonts w:ascii="Palatino Linotype" w:hAnsi="Palatino Linotype" w:cs="Arial"/>
                    </w:rPr>
                  </w:pPr>
                  <w:r w:rsidRPr="00BA2D6F">
                    <w:rPr>
                      <w:rFonts w:ascii="Palatino Linotype" w:hAnsi="Palatino Linotype" w:cs="Arial"/>
                    </w:rPr>
                    <w:t>Secretario Técnico del Pleno</w:t>
                  </w:r>
                </w:p>
                <w:p w14:paraId="0A9B722F" w14:textId="12BBDAE8" w:rsidR="00052F43" w:rsidRPr="00BA2D6F" w:rsidRDefault="00846DE6" w:rsidP="00754D17">
                  <w:pPr>
                    <w:jc w:val="center"/>
                    <w:rPr>
                      <w:rFonts w:ascii="Palatino Linotype" w:hAnsi="Palatino Linotype" w:cs="Arial"/>
                    </w:rPr>
                  </w:pPr>
                  <w:r w:rsidRPr="00846DE6">
                    <w:rPr>
                      <w:rFonts w:ascii="Palatino Linotype" w:hAnsi="Palatino Linotype" w:cs="Arial"/>
                      <w:b/>
                      <w:color w:val="FFFFFF" w:themeColor="background1"/>
                    </w:rPr>
                    <w:t>(RÚBRICA)</w:t>
                  </w:r>
                </w:p>
                <w:p w14:paraId="71B2E8B6" w14:textId="1137B806" w:rsidR="00200BFC" w:rsidRPr="00104A22" w:rsidRDefault="00846DE6" w:rsidP="00754D17">
                  <w:pPr>
                    <w:jc w:val="center"/>
                    <w:rPr>
                      <w:rFonts w:ascii="Palatino Linotype" w:hAnsi="Palatino Linotype" w:cs="Arial"/>
                      <w:b/>
                      <w:color w:val="FFFFFF" w:themeColor="background1"/>
                    </w:rPr>
                  </w:pPr>
                  <w:r w:rsidRPr="00846DE6">
                    <w:rPr>
                      <w:rFonts w:ascii="Palatino Linotype" w:hAnsi="Palatino Linotype" w:cs="Arial"/>
                      <w:b/>
                      <w:color w:val="FFFFFF" w:themeColor="background1"/>
                    </w:rPr>
                    <w:t>(RÚBRICA)</w:t>
                  </w:r>
                  <w:r w:rsidR="00200BFC" w:rsidRPr="00104A22">
                    <w:rPr>
                      <w:rFonts w:ascii="Palatino Linotype" w:hAnsi="Palatino Linotype" w:cs="Arial"/>
                      <w:b/>
                      <w:color w:val="FFFFFF" w:themeColor="background1"/>
                    </w:rPr>
                    <w:t xml:space="preserve"> </w:t>
                  </w:r>
                </w:p>
                <w:p w14:paraId="02A30B11" w14:textId="77777777" w:rsidR="00200BFC" w:rsidRDefault="00200BFC" w:rsidP="00754D17">
                  <w:pPr>
                    <w:tabs>
                      <w:tab w:val="left" w:pos="4959"/>
                    </w:tabs>
                    <w:jc w:val="center"/>
                    <w:rPr>
                      <w:rFonts w:ascii="Palatino Linotype" w:hAnsi="Palatino Linotype" w:cs="Arial"/>
                      <w:b/>
                    </w:rPr>
                  </w:pPr>
                </w:p>
                <w:p w14:paraId="43EC495E" w14:textId="77777777" w:rsidR="00052F43" w:rsidRDefault="00052F43" w:rsidP="00754D17">
                  <w:pPr>
                    <w:tabs>
                      <w:tab w:val="left" w:pos="4959"/>
                    </w:tabs>
                    <w:jc w:val="center"/>
                    <w:rPr>
                      <w:rFonts w:ascii="Palatino Linotype" w:hAnsi="Palatino Linotype" w:cs="Arial"/>
                      <w:b/>
                    </w:rPr>
                  </w:pPr>
                </w:p>
                <w:p w14:paraId="157E70E4" w14:textId="77777777" w:rsidR="00052F43" w:rsidRPr="003253C6" w:rsidRDefault="00052F43" w:rsidP="00754D17">
                  <w:pPr>
                    <w:tabs>
                      <w:tab w:val="left" w:pos="4959"/>
                    </w:tabs>
                    <w:jc w:val="center"/>
                    <w:rPr>
                      <w:rFonts w:ascii="Palatino Linotype" w:hAnsi="Palatino Linotype" w:cs="Arial"/>
                      <w:b/>
                    </w:rPr>
                  </w:pPr>
                </w:p>
              </w:tc>
            </w:tr>
          </w:tbl>
          <w:p w14:paraId="3B6A7C97" w14:textId="77777777" w:rsidR="00200BFC" w:rsidRPr="003253C6" w:rsidRDefault="00200BFC" w:rsidP="00754D17">
            <w:pPr>
              <w:jc w:val="center"/>
              <w:rPr>
                <w:rFonts w:ascii="Palatino Linotype" w:hAnsi="Palatino Linotype" w:cs="Arial"/>
                <w:b/>
              </w:rPr>
            </w:pPr>
          </w:p>
        </w:tc>
      </w:tr>
    </w:tbl>
    <w:p w14:paraId="048A5E1D" w14:textId="569BEE84" w:rsidR="00200BFC" w:rsidRPr="00052F43" w:rsidRDefault="00200BFC" w:rsidP="00200BFC">
      <w:pPr>
        <w:jc w:val="both"/>
        <w:rPr>
          <w:rFonts w:ascii="Palatino Linotype" w:hAnsi="Palatino Linotype" w:cs="Arial"/>
        </w:rPr>
      </w:pPr>
      <w:r w:rsidRPr="003253C6">
        <w:rPr>
          <w:rFonts w:ascii="Palatino Linotype" w:hAnsi="Palatino Linotype" w:cs="Arial"/>
        </w:rPr>
        <w:lastRenderedPageBreak/>
        <w:t xml:space="preserve">Esta hoja corresponde a </w:t>
      </w:r>
      <w:r w:rsidRPr="00052F43">
        <w:rPr>
          <w:rFonts w:ascii="Palatino Linotype" w:hAnsi="Palatino Linotype" w:cs="Arial"/>
        </w:rPr>
        <w:t xml:space="preserve">la resolución de </w:t>
      </w:r>
      <w:r w:rsidR="009D20D3" w:rsidRPr="00052F43">
        <w:rPr>
          <w:rFonts w:ascii="Palatino Linotype" w:hAnsi="Palatino Linotype" w:cs="Arial"/>
        </w:rPr>
        <w:t>diecinueve</w:t>
      </w:r>
      <w:r w:rsidR="005C25EA" w:rsidRPr="00052F43">
        <w:rPr>
          <w:rFonts w:ascii="Palatino Linotype" w:hAnsi="Palatino Linotype" w:cs="Arial"/>
        </w:rPr>
        <w:t xml:space="preserve"> de noviembre </w:t>
      </w:r>
      <w:r w:rsidR="004E049F" w:rsidRPr="00052F43">
        <w:rPr>
          <w:rFonts w:ascii="Palatino Linotype" w:hAnsi="Palatino Linotype" w:cs="Arial"/>
        </w:rPr>
        <w:t xml:space="preserve">de </w:t>
      </w:r>
      <w:r w:rsidRPr="00052F43">
        <w:rPr>
          <w:rFonts w:ascii="Palatino Linotype" w:hAnsi="Palatino Linotype" w:cs="Arial"/>
        </w:rPr>
        <w:t xml:space="preserve">dos mil veinte, emitida en el recurso de revisión número </w:t>
      </w:r>
      <w:r w:rsidR="00C86B63" w:rsidRPr="00052F43">
        <w:rPr>
          <w:rFonts w:ascii="Palatino Linotype" w:hAnsi="Palatino Linotype" w:cs="Arial"/>
        </w:rPr>
        <w:t>0</w:t>
      </w:r>
      <w:r w:rsidR="00461A10" w:rsidRPr="00052F43">
        <w:rPr>
          <w:rFonts w:ascii="Palatino Linotype" w:hAnsi="Palatino Linotype" w:cs="Arial"/>
        </w:rPr>
        <w:t>3852</w:t>
      </w:r>
      <w:r w:rsidR="00C86B63" w:rsidRPr="00052F43">
        <w:rPr>
          <w:rFonts w:ascii="Palatino Linotype" w:hAnsi="Palatino Linotype" w:cs="Arial"/>
        </w:rPr>
        <w:t>/INFOEM/IP/RR/2020</w:t>
      </w:r>
      <w:r w:rsidRPr="00052F43">
        <w:rPr>
          <w:rFonts w:ascii="Palatino Linotype" w:hAnsi="Palatino Linotype" w:cs="Arial"/>
        </w:rPr>
        <w:t>.</w:t>
      </w:r>
    </w:p>
    <w:p w14:paraId="568434C7" w14:textId="662BFAA1" w:rsidR="00C34EFF" w:rsidRPr="003253C6" w:rsidRDefault="00200BFC" w:rsidP="00BB17AB">
      <w:pPr>
        <w:jc w:val="both"/>
        <w:rPr>
          <w:rFonts w:ascii="Palatino Linotype" w:hAnsi="Palatino Linotype"/>
        </w:rPr>
      </w:pPr>
      <w:r w:rsidRPr="00052F43">
        <w:rPr>
          <w:rFonts w:ascii="Palatino Linotype" w:hAnsi="Palatino Linotype" w:cs="Arial"/>
        </w:rPr>
        <w:t>YSM/</w:t>
      </w:r>
      <w:r w:rsidR="00461A10" w:rsidRPr="00052F43">
        <w:rPr>
          <w:rFonts w:ascii="Palatino Linotype" w:hAnsi="Palatino Linotype" w:cs="Arial"/>
        </w:rPr>
        <w:t>LAGO</w:t>
      </w:r>
      <w:r w:rsidR="00C86B63" w:rsidRPr="00052F43">
        <w:rPr>
          <w:rFonts w:ascii="Palatino Linotype" w:hAnsi="Palatino Linotype" w:cs="Arial"/>
        </w:rPr>
        <w:t>/CCC</w:t>
      </w:r>
      <w:r w:rsidRPr="003253C6">
        <w:rPr>
          <w:rFonts w:ascii="Palatino Linotype" w:hAnsi="Palatino Linotype" w:cs="Arial"/>
        </w:rPr>
        <w:t xml:space="preserve"> </w:t>
      </w:r>
    </w:p>
    <w:sectPr w:rsidR="00C34EFF" w:rsidRPr="003253C6"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8986E" w14:textId="77777777" w:rsidR="00BC6E4A" w:rsidRDefault="00BC6E4A" w:rsidP="00C80F8C">
      <w:r>
        <w:separator/>
      </w:r>
    </w:p>
  </w:endnote>
  <w:endnote w:type="continuationSeparator" w:id="0">
    <w:p w14:paraId="7F49E155" w14:textId="77777777" w:rsidR="00BC6E4A" w:rsidRDefault="00BC6E4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E32EE0" w:rsidRPr="0010196A" w:rsidRDefault="00E32EE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3465">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3465">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E32EE0" w:rsidRPr="0010196A" w:rsidRDefault="00E32EE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346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3465">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29240" w14:textId="77777777" w:rsidR="00BC6E4A" w:rsidRDefault="00BC6E4A" w:rsidP="00C80F8C">
      <w:r>
        <w:separator/>
      </w:r>
    </w:p>
  </w:footnote>
  <w:footnote w:type="continuationSeparator" w:id="0">
    <w:p w14:paraId="28C5CBB7" w14:textId="77777777" w:rsidR="00BC6E4A" w:rsidRDefault="00BC6E4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32EE0" w:rsidRDefault="0083346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32EE0" w:rsidRPr="0010196A" w:rsidRDefault="0083346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32EE0" w:rsidRPr="008F2CCC" w14:paraId="1F097D8A" w14:textId="77777777" w:rsidTr="16089748">
      <w:tc>
        <w:tcPr>
          <w:tcW w:w="3261" w:type="dxa"/>
          <w:vMerge w:val="restart"/>
        </w:tcPr>
        <w:p w14:paraId="1F780A0C" w14:textId="1EFF25F4" w:rsidR="00E32EE0" w:rsidRPr="008F2CCC" w:rsidRDefault="00E32EE0" w:rsidP="00070856">
          <w:pPr>
            <w:rPr>
              <w:rFonts w:ascii="Palatino Linotype" w:hAnsi="Palatino Linotype"/>
              <w:b/>
              <w:sz w:val="22"/>
              <w:szCs w:val="22"/>
              <w:lang w:val="es-ES_tradnl"/>
            </w:rPr>
          </w:pPr>
          <w:r>
            <w:rPr>
              <w:noProof/>
              <w:lang w:eastAsia="es-MX"/>
            </w:rPr>
            <w:drawing>
              <wp:inline distT="0" distB="0" distL="0" distR="0" wp14:anchorId="3D5FD3EA" wp14:editId="6C0986B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1" w:type="dxa"/>
          <w:shd w:val="clear" w:color="auto" w:fill="auto"/>
        </w:tcPr>
        <w:p w14:paraId="5B26419A" w14:textId="77777777" w:rsidR="00E32EE0" w:rsidRPr="00664658" w:rsidRDefault="00E32EE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021081D" w:rsidR="00E32EE0" w:rsidRPr="00664658" w:rsidRDefault="00E32EE0" w:rsidP="00C34EFF">
          <w:pPr>
            <w:jc w:val="both"/>
            <w:rPr>
              <w:rFonts w:ascii="Palatino Linotype" w:hAnsi="Palatino Linotype"/>
              <w:b/>
              <w:sz w:val="22"/>
              <w:szCs w:val="22"/>
              <w:lang w:val="es-ES_tradnl"/>
            </w:rPr>
          </w:pPr>
          <w:r w:rsidRPr="00280FDB">
            <w:rPr>
              <w:rFonts w:ascii="Palatino Linotype" w:hAnsi="Palatino Linotype"/>
              <w:b/>
              <w:bCs/>
              <w:sz w:val="22"/>
              <w:szCs w:val="22"/>
            </w:rPr>
            <w:t>03852</w:t>
          </w:r>
          <w:r w:rsidRPr="007F1457">
            <w:rPr>
              <w:rFonts w:ascii="Palatino Linotype" w:hAnsi="Palatino Linotype"/>
              <w:b/>
              <w:sz w:val="22"/>
              <w:szCs w:val="22"/>
            </w:rPr>
            <w:t>/INFOEM/IP/RR/2020</w:t>
          </w:r>
        </w:p>
      </w:tc>
    </w:tr>
    <w:tr w:rsidR="00E32EE0" w:rsidRPr="008F2CCC" w14:paraId="049677A3" w14:textId="77777777" w:rsidTr="16089748">
      <w:tc>
        <w:tcPr>
          <w:tcW w:w="3261" w:type="dxa"/>
          <w:vMerge/>
        </w:tcPr>
        <w:p w14:paraId="4A21EAC1" w14:textId="5C1F145E" w:rsidR="00E32EE0" w:rsidRPr="008F2CCC" w:rsidRDefault="00E32EE0" w:rsidP="00200BFC">
          <w:pPr>
            <w:rPr>
              <w:rFonts w:ascii="Palatino Linotype" w:hAnsi="Palatino Linotype"/>
              <w:b/>
              <w:sz w:val="22"/>
              <w:szCs w:val="22"/>
              <w:lang w:val="es-ES_tradnl"/>
            </w:rPr>
          </w:pPr>
        </w:p>
      </w:tc>
      <w:tc>
        <w:tcPr>
          <w:tcW w:w="2551" w:type="dxa"/>
          <w:shd w:val="clear" w:color="auto" w:fill="auto"/>
        </w:tcPr>
        <w:p w14:paraId="1237BCDE" w14:textId="77777777" w:rsidR="00E32EE0" w:rsidRPr="00664658" w:rsidRDefault="00E32EE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331B58E" w:rsidR="00E32EE0" w:rsidRPr="00D41D47" w:rsidRDefault="00E32EE0" w:rsidP="00200BFC">
          <w:pPr>
            <w:jc w:val="both"/>
            <w:rPr>
              <w:rFonts w:ascii="Palatino Linotype" w:hAnsi="Palatino Linotype"/>
              <w:b/>
              <w:sz w:val="22"/>
              <w:szCs w:val="22"/>
              <w:lang w:val="es-ES_tradnl"/>
            </w:rPr>
          </w:pPr>
          <w:r w:rsidRPr="00280FDB">
            <w:rPr>
              <w:rFonts w:ascii="Palatino Linotype" w:hAnsi="Palatino Linotype"/>
              <w:b/>
              <w:bCs/>
              <w:sz w:val="22"/>
              <w:szCs w:val="22"/>
            </w:rPr>
            <w:t>Ayuntamiento de Ecatepec de Morelos</w:t>
          </w:r>
        </w:p>
      </w:tc>
    </w:tr>
    <w:tr w:rsidR="00E32EE0" w:rsidRPr="008F2CCC" w14:paraId="72CD087D" w14:textId="77777777" w:rsidTr="16089748">
      <w:trPr>
        <w:trHeight w:val="228"/>
      </w:trPr>
      <w:tc>
        <w:tcPr>
          <w:tcW w:w="3261" w:type="dxa"/>
          <w:vMerge/>
        </w:tcPr>
        <w:p w14:paraId="1B78656F" w14:textId="01E6F6F6" w:rsidR="00E32EE0" w:rsidRPr="008F2CCC" w:rsidRDefault="00E32EE0" w:rsidP="00200BFC">
          <w:pPr>
            <w:rPr>
              <w:rFonts w:ascii="Palatino Linotype" w:hAnsi="Palatino Linotype"/>
              <w:b/>
              <w:sz w:val="22"/>
              <w:szCs w:val="22"/>
              <w:lang w:val="es-ES_tradnl"/>
            </w:rPr>
          </w:pPr>
        </w:p>
      </w:tc>
      <w:tc>
        <w:tcPr>
          <w:tcW w:w="2551" w:type="dxa"/>
          <w:shd w:val="clear" w:color="auto" w:fill="auto"/>
        </w:tcPr>
        <w:p w14:paraId="74D81628" w14:textId="77777777" w:rsidR="00E32EE0" w:rsidRPr="00664658" w:rsidRDefault="00E32EE0"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32EE0" w:rsidRPr="00664658" w:rsidRDefault="00E32EE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E32EE0" w:rsidRPr="0010196A" w:rsidRDefault="00E32EE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32EE0" w:rsidRPr="0010196A" w:rsidRDefault="0083346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32EE0" w:rsidRPr="008F2CCC" w14:paraId="6ABABA57" w14:textId="77777777" w:rsidTr="16089748">
      <w:tc>
        <w:tcPr>
          <w:tcW w:w="4253" w:type="dxa"/>
          <w:vMerge w:val="restart"/>
          <w:shd w:val="clear" w:color="auto" w:fill="auto"/>
        </w:tcPr>
        <w:p w14:paraId="6AA376CC" w14:textId="1234161B" w:rsidR="00E32EE0" w:rsidRPr="008F2CCC" w:rsidRDefault="00E32EE0" w:rsidP="00A2780F">
          <w:pPr>
            <w:rPr>
              <w:rFonts w:ascii="Palatino Linotype" w:hAnsi="Palatino Linotype"/>
              <w:b/>
              <w:sz w:val="22"/>
              <w:szCs w:val="22"/>
              <w:lang w:val="es-ES_tradnl"/>
            </w:rPr>
          </w:pPr>
          <w:r>
            <w:rPr>
              <w:noProof/>
              <w:lang w:eastAsia="es-MX"/>
            </w:rPr>
            <w:drawing>
              <wp:inline distT="0" distB="0" distL="0" distR="0" wp14:anchorId="7340D196" wp14:editId="10A1863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2" w:type="dxa"/>
          <w:shd w:val="clear" w:color="auto" w:fill="auto"/>
        </w:tcPr>
        <w:p w14:paraId="1C114EF9" w14:textId="77777777" w:rsidR="00E32EE0" w:rsidRPr="008F2CCC" w:rsidRDefault="00E32EE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8136E60" w:rsidR="00E32EE0" w:rsidRPr="008F2CCC" w:rsidRDefault="00E32EE0" w:rsidP="00C34EFF">
          <w:pPr>
            <w:jc w:val="both"/>
            <w:rPr>
              <w:rFonts w:ascii="Palatino Linotype" w:hAnsi="Palatino Linotype"/>
              <w:b/>
              <w:sz w:val="22"/>
              <w:szCs w:val="22"/>
              <w:lang w:val="es-ES_tradnl"/>
            </w:rPr>
          </w:pPr>
          <w:r w:rsidRPr="00280FDB">
            <w:rPr>
              <w:rFonts w:ascii="Palatino Linotype" w:hAnsi="Palatino Linotype"/>
              <w:b/>
              <w:bCs/>
              <w:sz w:val="22"/>
              <w:szCs w:val="22"/>
            </w:rPr>
            <w:t>03852</w:t>
          </w:r>
          <w:r w:rsidRPr="007F1457">
            <w:rPr>
              <w:rFonts w:ascii="Palatino Linotype" w:hAnsi="Palatino Linotype"/>
              <w:b/>
              <w:sz w:val="22"/>
              <w:szCs w:val="22"/>
            </w:rPr>
            <w:t>/INFOEM/IP/RR/2020</w:t>
          </w:r>
        </w:p>
      </w:tc>
    </w:tr>
    <w:tr w:rsidR="00E32EE0" w:rsidRPr="008F2CCC" w14:paraId="3B45FB53" w14:textId="77777777" w:rsidTr="16089748">
      <w:tc>
        <w:tcPr>
          <w:tcW w:w="4253" w:type="dxa"/>
          <w:vMerge/>
        </w:tcPr>
        <w:p w14:paraId="188B82EF"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3B2AD0CF"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06D2FDE" w:rsidR="00E32EE0" w:rsidRPr="008F2CCC" w:rsidRDefault="00833465" w:rsidP="00200BFC">
          <w:pPr>
            <w:jc w:val="both"/>
            <w:rPr>
              <w:rFonts w:ascii="Palatino Linotype" w:hAnsi="Palatino Linotype"/>
              <w:b/>
              <w:sz w:val="22"/>
              <w:szCs w:val="22"/>
              <w:lang w:val="es-ES_tradnl"/>
            </w:rPr>
          </w:pPr>
          <w:proofErr w:type="spellStart"/>
          <w:r>
            <w:rPr>
              <w:rFonts w:ascii="Palatino Linotype" w:hAnsi="Palatino Linotype"/>
              <w:b/>
              <w:bCs/>
              <w:sz w:val="22"/>
              <w:szCs w:val="22"/>
            </w:rPr>
            <w:t>Xxxxxxxxxxxx</w:t>
          </w:r>
          <w:proofErr w:type="spellEnd"/>
          <w:r>
            <w:rPr>
              <w:rFonts w:ascii="Palatino Linotype" w:hAnsi="Palatino Linotype"/>
              <w:b/>
              <w:bCs/>
              <w:sz w:val="22"/>
              <w:szCs w:val="22"/>
            </w:rPr>
            <w:t xml:space="preserve"> xx</w:t>
          </w:r>
        </w:p>
      </w:tc>
    </w:tr>
    <w:tr w:rsidR="00E32EE0" w:rsidRPr="008F2CCC" w14:paraId="28A493EB" w14:textId="77777777" w:rsidTr="16089748">
      <w:trPr>
        <w:trHeight w:val="228"/>
      </w:trPr>
      <w:tc>
        <w:tcPr>
          <w:tcW w:w="4253" w:type="dxa"/>
          <w:vMerge/>
        </w:tcPr>
        <w:p w14:paraId="06C77D31"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2E1A72B4"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70963E2" w:rsidR="00E32EE0" w:rsidRPr="00DC41C8" w:rsidRDefault="00E32EE0" w:rsidP="00200BFC">
          <w:pPr>
            <w:jc w:val="both"/>
            <w:rPr>
              <w:rFonts w:ascii="Palatino Linotype" w:hAnsi="Palatino Linotype"/>
              <w:b/>
              <w:sz w:val="22"/>
              <w:szCs w:val="22"/>
            </w:rPr>
          </w:pPr>
          <w:r w:rsidRPr="00280FDB">
            <w:rPr>
              <w:rFonts w:ascii="Palatino Linotype" w:hAnsi="Palatino Linotype"/>
              <w:b/>
              <w:bCs/>
              <w:sz w:val="22"/>
              <w:szCs w:val="22"/>
            </w:rPr>
            <w:t>Ayuntamiento de Ecatepec de Morelos</w:t>
          </w:r>
        </w:p>
      </w:tc>
    </w:tr>
    <w:tr w:rsidR="00E32EE0" w:rsidRPr="008F2CCC" w14:paraId="0F114FF0" w14:textId="77777777" w:rsidTr="16089748">
      <w:tc>
        <w:tcPr>
          <w:tcW w:w="4253" w:type="dxa"/>
          <w:vMerge/>
        </w:tcPr>
        <w:p w14:paraId="4CCB64BA"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31E422EA"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32EE0" w:rsidRPr="008F2CCC" w:rsidRDefault="00E32EE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E32EE0" w:rsidRPr="0010196A" w:rsidRDefault="00E32EE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hybridMultilevel"/>
    <w:tmpl w:val="EC68D7DA"/>
    <w:lvl w:ilvl="0" w:tplc="069CD40A">
      <w:start w:val="1"/>
      <w:numFmt w:val="bullet"/>
      <w:lvlText w:val=""/>
      <w:lvlJc w:val="left"/>
      <w:pPr>
        <w:tabs>
          <w:tab w:val="num" w:pos="720"/>
        </w:tabs>
        <w:ind w:left="720" w:hanging="360"/>
      </w:pPr>
      <w:rPr>
        <w:rFonts w:ascii="Symbol" w:hAnsi="Symbol" w:hint="default"/>
        <w:sz w:val="20"/>
      </w:rPr>
    </w:lvl>
    <w:lvl w:ilvl="1" w:tplc="0B4E236C" w:tentative="1">
      <w:start w:val="1"/>
      <w:numFmt w:val="bullet"/>
      <w:lvlText w:val="o"/>
      <w:lvlJc w:val="left"/>
      <w:pPr>
        <w:tabs>
          <w:tab w:val="num" w:pos="1440"/>
        </w:tabs>
        <w:ind w:left="1440" w:hanging="360"/>
      </w:pPr>
      <w:rPr>
        <w:rFonts w:ascii="Courier New" w:hAnsi="Courier New" w:hint="default"/>
        <w:sz w:val="20"/>
      </w:rPr>
    </w:lvl>
    <w:lvl w:ilvl="2" w:tplc="648A807A" w:tentative="1">
      <w:start w:val="1"/>
      <w:numFmt w:val="bullet"/>
      <w:lvlText w:val=""/>
      <w:lvlJc w:val="left"/>
      <w:pPr>
        <w:tabs>
          <w:tab w:val="num" w:pos="2160"/>
        </w:tabs>
        <w:ind w:left="2160" w:hanging="360"/>
      </w:pPr>
      <w:rPr>
        <w:rFonts w:ascii="Wingdings" w:hAnsi="Wingdings" w:hint="default"/>
        <w:sz w:val="20"/>
      </w:rPr>
    </w:lvl>
    <w:lvl w:ilvl="3" w:tplc="4860E13C" w:tentative="1">
      <w:start w:val="1"/>
      <w:numFmt w:val="bullet"/>
      <w:lvlText w:val=""/>
      <w:lvlJc w:val="left"/>
      <w:pPr>
        <w:tabs>
          <w:tab w:val="num" w:pos="2880"/>
        </w:tabs>
        <w:ind w:left="2880" w:hanging="360"/>
      </w:pPr>
      <w:rPr>
        <w:rFonts w:ascii="Wingdings" w:hAnsi="Wingdings" w:hint="default"/>
        <w:sz w:val="20"/>
      </w:rPr>
    </w:lvl>
    <w:lvl w:ilvl="4" w:tplc="3CE21B30" w:tentative="1">
      <w:start w:val="1"/>
      <w:numFmt w:val="bullet"/>
      <w:lvlText w:val=""/>
      <w:lvlJc w:val="left"/>
      <w:pPr>
        <w:tabs>
          <w:tab w:val="num" w:pos="3600"/>
        </w:tabs>
        <w:ind w:left="3600" w:hanging="360"/>
      </w:pPr>
      <w:rPr>
        <w:rFonts w:ascii="Wingdings" w:hAnsi="Wingdings" w:hint="default"/>
        <w:sz w:val="20"/>
      </w:rPr>
    </w:lvl>
    <w:lvl w:ilvl="5" w:tplc="53C63E02" w:tentative="1">
      <w:start w:val="1"/>
      <w:numFmt w:val="bullet"/>
      <w:lvlText w:val=""/>
      <w:lvlJc w:val="left"/>
      <w:pPr>
        <w:tabs>
          <w:tab w:val="num" w:pos="4320"/>
        </w:tabs>
        <w:ind w:left="4320" w:hanging="360"/>
      </w:pPr>
      <w:rPr>
        <w:rFonts w:ascii="Wingdings" w:hAnsi="Wingdings" w:hint="default"/>
        <w:sz w:val="20"/>
      </w:rPr>
    </w:lvl>
    <w:lvl w:ilvl="6" w:tplc="2556C3AA" w:tentative="1">
      <w:start w:val="1"/>
      <w:numFmt w:val="bullet"/>
      <w:lvlText w:val=""/>
      <w:lvlJc w:val="left"/>
      <w:pPr>
        <w:tabs>
          <w:tab w:val="num" w:pos="5040"/>
        </w:tabs>
        <w:ind w:left="5040" w:hanging="360"/>
      </w:pPr>
      <w:rPr>
        <w:rFonts w:ascii="Wingdings" w:hAnsi="Wingdings" w:hint="default"/>
        <w:sz w:val="20"/>
      </w:rPr>
    </w:lvl>
    <w:lvl w:ilvl="7" w:tplc="FD1A9092" w:tentative="1">
      <w:start w:val="1"/>
      <w:numFmt w:val="bullet"/>
      <w:lvlText w:val=""/>
      <w:lvlJc w:val="left"/>
      <w:pPr>
        <w:tabs>
          <w:tab w:val="num" w:pos="5760"/>
        </w:tabs>
        <w:ind w:left="5760" w:hanging="360"/>
      </w:pPr>
      <w:rPr>
        <w:rFonts w:ascii="Wingdings" w:hAnsi="Wingdings" w:hint="default"/>
        <w:sz w:val="20"/>
      </w:rPr>
    </w:lvl>
    <w:lvl w:ilvl="8" w:tplc="98EAB710"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C97557"/>
    <w:multiLevelType w:val="hybridMultilevel"/>
    <w:tmpl w:val="C2E2D33C"/>
    <w:lvl w:ilvl="0" w:tplc="EEC6A084">
      <w:start w:val="1"/>
      <w:numFmt w:val="bullet"/>
      <w:lvlText w:val=""/>
      <w:lvlJc w:val="left"/>
      <w:pPr>
        <w:tabs>
          <w:tab w:val="num" w:pos="720"/>
        </w:tabs>
        <w:ind w:left="720" w:hanging="360"/>
      </w:pPr>
      <w:rPr>
        <w:rFonts w:ascii="Symbol" w:hAnsi="Symbol" w:hint="default"/>
        <w:sz w:val="20"/>
      </w:rPr>
    </w:lvl>
    <w:lvl w:ilvl="1" w:tplc="5F3CE5DE" w:tentative="1">
      <w:start w:val="1"/>
      <w:numFmt w:val="bullet"/>
      <w:lvlText w:val="o"/>
      <w:lvlJc w:val="left"/>
      <w:pPr>
        <w:tabs>
          <w:tab w:val="num" w:pos="1440"/>
        </w:tabs>
        <w:ind w:left="1440" w:hanging="360"/>
      </w:pPr>
      <w:rPr>
        <w:rFonts w:ascii="Courier New" w:hAnsi="Courier New" w:hint="default"/>
        <w:sz w:val="20"/>
      </w:rPr>
    </w:lvl>
    <w:lvl w:ilvl="2" w:tplc="119291E2" w:tentative="1">
      <w:start w:val="1"/>
      <w:numFmt w:val="bullet"/>
      <w:lvlText w:val=""/>
      <w:lvlJc w:val="left"/>
      <w:pPr>
        <w:tabs>
          <w:tab w:val="num" w:pos="2160"/>
        </w:tabs>
        <w:ind w:left="2160" w:hanging="360"/>
      </w:pPr>
      <w:rPr>
        <w:rFonts w:ascii="Wingdings" w:hAnsi="Wingdings" w:hint="default"/>
        <w:sz w:val="20"/>
      </w:rPr>
    </w:lvl>
    <w:lvl w:ilvl="3" w:tplc="31C4981A" w:tentative="1">
      <w:start w:val="1"/>
      <w:numFmt w:val="bullet"/>
      <w:lvlText w:val=""/>
      <w:lvlJc w:val="left"/>
      <w:pPr>
        <w:tabs>
          <w:tab w:val="num" w:pos="2880"/>
        </w:tabs>
        <w:ind w:left="2880" w:hanging="360"/>
      </w:pPr>
      <w:rPr>
        <w:rFonts w:ascii="Wingdings" w:hAnsi="Wingdings" w:hint="default"/>
        <w:sz w:val="20"/>
      </w:rPr>
    </w:lvl>
    <w:lvl w:ilvl="4" w:tplc="979A553C" w:tentative="1">
      <w:start w:val="1"/>
      <w:numFmt w:val="bullet"/>
      <w:lvlText w:val=""/>
      <w:lvlJc w:val="left"/>
      <w:pPr>
        <w:tabs>
          <w:tab w:val="num" w:pos="3600"/>
        </w:tabs>
        <w:ind w:left="3600" w:hanging="360"/>
      </w:pPr>
      <w:rPr>
        <w:rFonts w:ascii="Wingdings" w:hAnsi="Wingdings" w:hint="default"/>
        <w:sz w:val="20"/>
      </w:rPr>
    </w:lvl>
    <w:lvl w:ilvl="5" w:tplc="4F18C424" w:tentative="1">
      <w:start w:val="1"/>
      <w:numFmt w:val="bullet"/>
      <w:lvlText w:val=""/>
      <w:lvlJc w:val="left"/>
      <w:pPr>
        <w:tabs>
          <w:tab w:val="num" w:pos="4320"/>
        </w:tabs>
        <w:ind w:left="4320" w:hanging="360"/>
      </w:pPr>
      <w:rPr>
        <w:rFonts w:ascii="Wingdings" w:hAnsi="Wingdings" w:hint="default"/>
        <w:sz w:val="20"/>
      </w:rPr>
    </w:lvl>
    <w:lvl w:ilvl="6" w:tplc="336E69A8" w:tentative="1">
      <w:start w:val="1"/>
      <w:numFmt w:val="bullet"/>
      <w:lvlText w:val=""/>
      <w:lvlJc w:val="left"/>
      <w:pPr>
        <w:tabs>
          <w:tab w:val="num" w:pos="5040"/>
        </w:tabs>
        <w:ind w:left="5040" w:hanging="360"/>
      </w:pPr>
      <w:rPr>
        <w:rFonts w:ascii="Wingdings" w:hAnsi="Wingdings" w:hint="default"/>
        <w:sz w:val="20"/>
      </w:rPr>
    </w:lvl>
    <w:lvl w:ilvl="7" w:tplc="A8902DE4" w:tentative="1">
      <w:start w:val="1"/>
      <w:numFmt w:val="bullet"/>
      <w:lvlText w:val=""/>
      <w:lvlJc w:val="left"/>
      <w:pPr>
        <w:tabs>
          <w:tab w:val="num" w:pos="5760"/>
        </w:tabs>
        <w:ind w:left="5760" w:hanging="360"/>
      </w:pPr>
      <w:rPr>
        <w:rFonts w:ascii="Wingdings" w:hAnsi="Wingdings" w:hint="default"/>
        <w:sz w:val="20"/>
      </w:rPr>
    </w:lvl>
    <w:lvl w:ilvl="8" w:tplc="E5EAFA12"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212858"/>
    <w:multiLevelType w:val="hybridMultilevel"/>
    <w:tmpl w:val="CF86D3CC"/>
    <w:lvl w:ilvl="0" w:tplc="ED3A5BD0">
      <w:start w:val="1"/>
      <w:numFmt w:val="upperRoman"/>
      <w:lvlText w:val="%1."/>
      <w:lvlJc w:val="left"/>
      <w:pPr>
        <w:ind w:left="338"/>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BD225E72">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AB56B63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08C613C">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D5DCDEEC">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B35C7998">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2586D0F2">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83DE56D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3FA296DA">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28">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5">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8"/>
  </w:num>
  <w:num w:numId="5">
    <w:abstractNumId w:val="38"/>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5"/>
  </w:num>
  <w:num w:numId="10">
    <w:abstractNumId w:val="12"/>
  </w:num>
  <w:num w:numId="11">
    <w:abstractNumId w:val="10"/>
  </w:num>
  <w:num w:numId="12">
    <w:abstractNumId w:val="0"/>
  </w:num>
  <w:num w:numId="13">
    <w:abstractNumId w:val="42"/>
  </w:num>
  <w:num w:numId="14">
    <w:abstractNumId w:val="4"/>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6"/>
  </w:num>
  <w:num w:numId="23">
    <w:abstractNumId w:val="39"/>
  </w:num>
  <w:num w:numId="24">
    <w:abstractNumId w:val="37"/>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4"/>
  </w:num>
  <w:num w:numId="29">
    <w:abstractNumId w:val="13"/>
  </w:num>
  <w:num w:numId="30">
    <w:abstractNumId w:val="17"/>
  </w:num>
  <w:num w:numId="31">
    <w:abstractNumId w:val="40"/>
  </w:num>
  <w:num w:numId="32">
    <w:abstractNumId w:val="2"/>
  </w:num>
  <w:num w:numId="33">
    <w:abstractNumId w:val="31"/>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5"/>
  </w:num>
  <w:num w:numId="38">
    <w:abstractNumId w:val="29"/>
  </w:num>
  <w:num w:numId="39">
    <w:abstractNumId w:val="14"/>
  </w:num>
  <w:num w:numId="40">
    <w:abstractNumId w:val="21"/>
  </w:num>
  <w:num w:numId="41">
    <w:abstractNumId w:val="8"/>
  </w:num>
  <w:num w:numId="42">
    <w:abstractNumId w:val="32"/>
  </w:num>
  <w:num w:numId="43">
    <w:abstractNumId w:val="3"/>
  </w:num>
  <w:num w:numId="44">
    <w:abstractNumId w:val="33"/>
  </w:num>
  <w:num w:numId="45">
    <w:abstractNumId w:val="30"/>
  </w:num>
  <w:num w:numId="46">
    <w:abstractNumId w:val="15"/>
  </w:num>
  <w:num w:numId="47">
    <w:abstractNumId w:val="34"/>
  </w:num>
  <w:num w:numId="48">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1BE2"/>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9B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2F43"/>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1D61"/>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3EE"/>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22"/>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29A"/>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4937"/>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2E"/>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A7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0FDB"/>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00"/>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91B"/>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A10"/>
    <w:rsid w:val="00462595"/>
    <w:rsid w:val="00462BCF"/>
    <w:rsid w:val="004631D8"/>
    <w:rsid w:val="004633DA"/>
    <w:rsid w:val="004639C1"/>
    <w:rsid w:val="00463FD6"/>
    <w:rsid w:val="0046426D"/>
    <w:rsid w:val="0046433E"/>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0E0B"/>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9B1"/>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00D"/>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969"/>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D55"/>
    <w:rsid w:val="00743F63"/>
    <w:rsid w:val="00744446"/>
    <w:rsid w:val="00744BA4"/>
    <w:rsid w:val="00745354"/>
    <w:rsid w:val="007458B3"/>
    <w:rsid w:val="007465F0"/>
    <w:rsid w:val="00746708"/>
    <w:rsid w:val="00747261"/>
    <w:rsid w:val="00747331"/>
    <w:rsid w:val="00747B58"/>
    <w:rsid w:val="00747F64"/>
    <w:rsid w:val="00750C89"/>
    <w:rsid w:val="00750D6F"/>
    <w:rsid w:val="00750EDD"/>
    <w:rsid w:val="00750F1A"/>
    <w:rsid w:val="00751099"/>
    <w:rsid w:val="00751978"/>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465"/>
    <w:rsid w:val="008344F9"/>
    <w:rsid w:val="008345ED"/>
    <w:rsid w:val="00835248"/>
    <w:rsid w:val="00835927"/>
    <w:rsid w:val="00835D13"/>
    <w:rsid w:val="00835DF1"/>
    <w:rsid w:val="008367EE"/>
    <w:rsid w:val="0083699C"/>
    <w:rsid w:val="00836B16"/>
    <w:rsid w:val="00836EA5"/>
    <w:rsid w:val="00837CE4"/>
    <w:rsid w:val="00837D19"/>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6DE6"/>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D6A"/>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2E4C"/>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8DC"/>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7FF"/>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C71"/>
    <w:rsid w:val="00975EB9"/>
    <w:rsid w:val="009776B8"/>
    <w:rsid w:val="00977935"/>
    <w:rsid w:val="00977EBC"/>
    <w:rsid w:val="009805B5"/>
    <w:rsid w:val="00980E78"/>
    <w:rsid w:val="009813F7"/>
    <w:rsid w:val="00981DD0"/>
    <w:rsid w:val="00981EF5"/>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0D3"/>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0"/>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3F7D"/>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5E4"/>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A1A"/>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77E"/>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2D6F"/>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6E4A"/>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59B8"/>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980"/>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86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2D3B"/>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C91"/>
    <w:rsid w:val="00D23C5B"/>
    <w:rsid w:val="00D24667"/>
    <w:rsid w:val="00D2486D"/>
    <w:rsid w:val="00D24B37"/>
    <w:rsid w:val="00D253F8"/>
    <w:rsid w:val="00D255A8"/>
    <w:rsid w:val="00D25733"/>
    <w:rsid w:val="00D25D8E"/>
    <w:rsid w:val="00D26144"/>
    <w:rsid w:val="00D26BC0"/>
    <w:rsid w:val="00D26D3D"/>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529"/>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B4"/>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2EE0"/>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6C50"/>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C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B2"/>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A1E"/>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9A8"/>
    <w:rsid w:val="00FF5D54"/>
    <w:rsid w:val="00FF61F3"/>
    <w:rsid w:val="00FF62F6"/>
    <w:rsid w:val="00FF7502"/>
    <w:rsid w:val="00FF78D5"/>
    <w:rsid w:val="1608974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B383318-0913-40BE-8933-80404421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87308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7251387">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7739">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54462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F3DE0-CDF5-4C59-8860-E0F0BD543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Pages>
  <Words>5422</Words>
  <Characters>29825</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2020-01-22T19:55:00Z</cp:lastPrinted>
  <dcterms:created xsi:type="dcterms:W3CDTF">2020-11-13T02:07:00Z</dcterms:created>
  <dcterms:modified xsi:type="dcterms:W3CDTF">2021-01-27T16:33:00Z</dcterms:modified>
</cp:coreProperties>
</file>