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C32AB6"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C32AB6">
        <w:rPr>
          <w:rFonts w:ascii="Palatino Linotype" w:eastAsiaTheme="minorEastAsia" w:hAnsi="Palatino Linotype"/>
          <w:b/>
          <w:sz w:val="24"/>
          <w:szCs w:val="24"/>
          <w:lang w:val="es-ES_tradnl" w:eastAsia="es-ES"/>
        </w:rPr>
        <w:t>LÍNEAS ARGUMENTATIVAS</w:t>
      </w:r>
      <w:r w:rsidRPr="00C32AB6">
        <w:rPr>
          <w:rFonts w:ascii="Palatino Linotype" w:eastAsiaTheme="minorEastAsia" w:hAnsi="Palatino Linotype"/>
          <w:b/>
          <w:sz w:val="24"/>
          <w:szCs w:val="24"/>
          <w:lang w:val="es-ES_tradnl" w:eastAsia="es-ES"/>
        </w:rPr>
        <w:tab/>
      </w:r>
    </w:p>
    <w:p w:rsidR="00255189" w:rsidRPr="00C32AB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C32AB6">
        <w:rPr>
          <w:rFonts w:ascii="Palatino Linotype" w:eastAsia="Times New Roman" w:hAnsi="Palatino Linotype"/>
          <w:b/>
          <w:sz w:val="24"/>
          <w:szCs w:val="24"/>
          <w:lang w:val="es-ES_tradnl" w:eastAsia="es-ES"/>
        </w:rPr>
        <w:t>DEBERES DE LAS AUTORIDADES.</w:t>
      </w:r>
      <w:r w:rsidRPr="00C32AB6">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C32AB6"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C32AB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C32AB6">
        <w:rPr>
          <w:rFonts w:ascii="Palatino Linotype" w:eastAsia="MS Mincho" w:hAnsi="Palatino Linotype"/>
          <w:b/>
          <w:sz w:val="24"/>
          <w:szCs w:val="24"/>
          <w:lang w:val="es-ES_tradnl" w:eastAsia="es-ES"/>
        </w:rPr>
        <w:t>NEGATIVA FICTA, NO EXISTE PLAZO PERENTORIO PARA INTERPONER EL RECURSO.</w:t>
      </w:r>
      <w:r w:rsidRPr="00C32AB6">
        <w:rPr>
          <w:rFonts w:ascii="Palatino Linotype" w:eastAsia="MS Mincho" w:hAnsi="Palatino Linotype"/>
          <w:sz w:val="24"/>
          <w:szCs w:val="24"/>
          <w:lang w:val="es-ES_tradnl" w:eastAsia="es-ES"/>
        </w:rPr>
        <w:t xml:space="preserve"> </w:t>
      </w:r>
      <w:r w:rsidRPr="00C32AB6">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C32AB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C32AB6"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C32AB6"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32AB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32AB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32AB6"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C32AB6"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C32AB6" w:rsidRDefault="00255189" w:rsidP="00255189">
      <w:pPr>
        <w:spacing w:before="240" w:after="240" w:line="360" w:lineRule="auto"/>
        <w:jc w:val="center"/>
        <w:rPr>
          <w:rFonts w:ascii="Palatino Linotype" w:eastAsiaTheme="minorEastAsia" w:hAnsi="Palatino Linotype"/>
          <w:szCs w:val="24"/>
          <w:lang w:val="es-ES_tradnl" w:eastAsia="es-ES"/>
        </w:rPr>
      </w:pPr>
      <w:r w:rsidRPr="00C32AB6">
        <w:rPr>
          <w:rFonts w:ascii="Palatino Linotype" w:eastAsiaTheme="minorEastAsia" w:hAnsi="Palatino Linotype"/>
          <w:b/>
          <w:szCs w:val="24"/>
          <w:lang w:val="es-ES_tradnl" w:eastAsia="es-ES"/>
        </w:rPr>
        <w:lastRenderedPageBreak/>
        <w:t>ÍNDICE</w:t>
      </w:r>
      <w:r w:rsidRPr="00C32AB6">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C32AB6"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C32AB6">
            <w:rPr>
              <w:rFonts w:eastAsiaTheme="minorEastAsia"/>
              <w:b/>
              <w:sz w:val="24"/>
              <w:szCs w:val="24"/>
              <w:lang w:val="es-ES_tradnl" w:eastAsia="es-ES"/>
            </w:rPr>
            <w:fldChar w:fldCharType="begin"/>
          </w:r>
          <w:r w:rsidRPr="00C32AB6">
            <w:rPr>
              <w:rFonts w:eastAsiaTheme="minorEastAsia"/>
              <w:b/>
              <w:sz w:val="24"/>
              <w:szCs w:val="24"/>
              <w:lang w:val="es-ES_tradnl" w:eastAsia="es-ES"/>
            </w:rPr>
            <w:instrText xml:space="preserve"> TOC \o "1-3" \h \z \u </w:instrText>
          </w:r>
          <w:r w:rsidRPr="00C32AB6">
            <w:rPr>
              <w:rFonts w:eastAsiaTheme="minorEastAsia"/>
              <w:b/>
              <w:sz w:val="24"/>
              <w:szCs w:val="24"/>
              <w:lang w:val="es-ES_tradnl" w:eastAsia="es-ES"/>
            </w:rPr>
            <w:fldChar w:fldCharType="separate"/>
          </w:r>
          <w:hyperlink w:anchor="_Toc3467934" w:history="1">
            <w:r w:rsidRPr="00C32AB6">
              <w:rPr>
                <w:rFonts w:ascii="Palatino Linotype" w:eastAsiaTheme="minorEastAsia" w:hAnsi="Palatino Linotype"/>
                <w:b/>
                <w:noProof/>
                <w:color w:val="0563C1" w:themeColor="hyperlink"/>
                <w:szCs w:val="24"/>
                <w:u w:val="single"/>
                <w:lang w:val="es-ES_tradnl" w:eastAsia="es-ES"/>
              </w:rPr>
              <w:t>ANTECEDENTES</w:t>
            </w:r>
            <w:r w:rsidRPr="00C32AB6">
              <w:rPr>
                <w:rFonts w:eastAsiaTheme="minorEastAsia"/>
                <w:noProof/>
                <w:webHidden/>
                <w:sz w:val="24"/>
                <w:szCs w:val="24"/>
                <w:lang w:val="es-ES_tradnl" w:eastAsia="es-ES"/>
              </w:rPr>
              <w:tab/>
            </w:r>
            <w:r w:rsidRPr="00C32AB6">
              <w:rPr>
                <w:rFonts w:eastAsiaTheme="minorEastAsia"/>
                <w:noProof/>
                <w:webHidden/>
                <w:sz w:val="24"/>
                <w:szCs w:val="24"/>
                <w:lang w:val="es-ES_tradnl" w:eastAsia="es-ES"/>
              </w:rPr>
              <w:fldChar w:fldCharType="begin"/>
            </w:r>
            <w:r w:rsidRPr="00C32AB6">
              <w:rPr>
                <w:rFonts w:eastAsiaTheme="minorEastAsia"/>
                <w:noProof/>
                <w:webHidden/>
                <w:sz w:val="24"/>
                <w:szCs w:val="24"/>
                <w:lang w:val="es-ES_tradnl" w:eastAsia="es-ES"/>
              </w:rPr>
              <w:instrText xml:space="preserve"> PAGEREF _Toc3467934 \h </w:instrText>
            </w:r>
            <w:r w:rsidRPr="00C32AB6">
              <w:rPr>
                <w:rFonts w:eastAsiaTheme="minorEastAsia"/>
                <w:noProof/>
                <w:webHidden/>
                <w:sz w:val="24"/>
                <w:szCs w:val="24"/>
                <w:lang w:val="es-ES_tradnl" w:eastAsia="es-ES"/>
              </w:rPr>
            </w:r>
            <w:r w:rsidRPr="00C32AB6">
              <w:rPr>
                <w:rFonts w:eastAsiaTheme="minorEastAsia"/>
                <w:noProof/>
                <w:webHidden/>
                <w:sz w:val="24"/>
                <w:szCs w:val="24"/>
                <w:lang w:val="es-ES_tradnl" w:eastAsia="es-ES"/>
              </w:rPr>
              <w:fldChar w:fldCharType="separate"/>
            </w:r>
            <w:r w:rsidRPr="00C32AB6">
              <w:rPr>
                <w:rFonts w:eastAsiaTheme="minorEastAsia"/>
                <w:noProof/>
                <w:webHidden/>
                <w:sz w:val="24"/>
                <w:szCs w:val="24"/>
                <w:lang w:val="es-ES_tradnl" w:eastAsia="es-ES"/>
              </w:rPr>
              <w:t>4</w:t>
            </w:r>
            <w:r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C32AB6">
              <w:rPr>
                <w:rFonts w:ascii="Palatino Linotype" w:eastAsiaTheme="minorEastAsia" w:hAnsi="Palatino Linotype"/>
                <w:b/>
                <w:noProof/>
                <w:color w:val="0563C1" w:themeColor="hyperlink"/>
                <w:szCs w:val="24"/>
                <w:u w:val="single"/>
                <w:lang w:val="es-ES_tradnl" w:eastAsia="es-ES"/>
              </w:rPr>
              <w:t>CONSIDERANDO</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_Toc3467937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6</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C32AB6">
              <w:rPr>
                <w:rFonts w:ascii="Palatino Linotype" w:eastAsiaTheme="minorEastAsia" w:hAnsi="Palatino Linotype"/>
                <w:b/>
                <w:noProof/>
                <w:color w:val="0563C1" w:themeColor="hyperlink"/>
                <w:szCs w:val="24"/>
                <w:u w:val="single"/>
                <w:lang w:val="es-ES_tradnl" w:eastAsia="es-ES"/>
              </w:rPr>
              <w:t>PRIMERO.</w:t>
            </w:r>
            <w:r w:rsidR="00255189" w:rsidRPr="00C32AB6">
              <w:rPr>
                <w:rFonts w:ascii="Palatino Linotype" w:eastAsiaTheme="minorEastAsia" w:hAnsi="Palatino Linotype"/>
                <w:noProof/>
                <w:color w:val="0563C1" w:themeColor="hyperlink"/>
                <w:szCs w:val="24"/>
                <w:u w:val="single"/>
                <w:lang w:val="es-ES_tradnl" w:eastAsia="es-ES"/>
              </w:rPr>
              <w:t xml:space="preserve"> De la competencia.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_Toc3467938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6</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C32AB6">
              <w:rPr>
                <w:rFonts w:ascii="Palatino Linotype" w:eastAsiaTheme="minorEastAsia" w:hAnsi="Palatino Linotype"/>
                <w:b/>
                <w:noProof/>
                <w:color w:val="0563C1" w:themeColor="hyperlink"/>
                <w:szCs w:val="24"/>
                <w:u w:val="single"/>
                <w:lang w:val="es-ES_tradnl" w:eastAsia="es-ES"/>
              </w:rPr>
              <w:t>SEGUNDO.</w:t>
            </w:r>
            <w:r w:rsidR="00255189" w:rsidRPr="00C32AB6">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_Toc3467939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7</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C32AB6">
              <w:rPr>
                <w:rFonts w:ascii="Palatino Linotype" w:eastAsia="Calibri" w:hAnsi="Palatino Linotype" w:cs="Times New Roman"/>
                <w:b/>
                <w:bCs/>
                <w:noProof/>
                <w:color w:val="0563C1" w:themeColor="hyperlink"/>
                <w:szCs w:val="24"/>
                <w:u w:val="single"/>
                <w:lang w:val="es-ES" w:eastAsia="es-ES"/>
              </w:rPr>
              <w:t>TERCERO.</w:t>
            </w:r>
            <w:r w:rsidR="00255189" w:rsidRPr="00C32AB6">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_Toc3467940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11</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C32AB6">
              <w:rPr>
                <w:rFonts w:ascii="Palatino Linotype" w:eastAsia="MS Gothic" w:hAnsi="Palatino Linotype"/>
                <w:b/>
                <w:noProof/>
                <w:color w:val="0563C1" w:themeColor="hyperlink"/>
                <w:szCs w:val="24"/>
                <w:u w:val="single"/>
                <w:lang w:val="es-ES_tradnl" w:eastAsia="es-ES"/>
              </w:rPr>
              <w:t>CUARTO.</w:t>
            </w:r>
            <w:r w:rsidR="00255189" w:rsidRPr="00C32AB6">
              <w:rPr>
                <w:rFonts w:ascii="Palatino Linotype" w:eastAsia="MS Gothic" w:hAnsi="Palatino Linotype"/>
                <w:noProof/>
                <w:color w:val="0563C1" w:themeColor="hyperlink"/>
                <w:szCs w:val="24"/>
                <w:u w:val="single"/>
                <w:lang w:val="es-ES_tradnl" w:eastAsia="es-ES"/>
              </w:rPr>
              <w:t xml:space="preserve"> </w:t>
            </w:r>
            <w:r w:rsidR="00255189" w:rsidRPr="00C32AB6">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_Toc3467941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12</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C32AB6">
              <w:rPr>
                <w:rFonts w:ascii="Palatino Linotype" w:eastAsiaTheme="minorEastAsia" w:hAnsi="Palatino Linotype"/>
                <w:b/>
                <w:noProof/>
                <w:color w:val="0563C1" w:themeColor="hyperlink"/>
                <w:szCs w:val="24"/>
                <w:u w:val="single"/>
                <w:lang w:val="es-ES_tradnl" w:eastAsia="es-ES"/>
              </w:rPr>
              <w:t>I.</w:t>
            </w:r>
            <w:r w:rsidR="00255189" w:rsidRPr="00C32AB6">
              <w:rPr>
                <w:rFonts w:eastAsiaTheme="minorEastAsia"/>
                <w:noProof/>
                <w:sz w:val="20"/>
                <w:lang w:eastAsia="es-MX"/>
              </w:rPr>
              <w:tab/>
            </w:r>
            <w:r w:rsidR="00255189" w:rsidRPr="00C32AB6">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_Toc3467942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12</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C32AB6">
              <w:rPr>
                <w:rFonts w:ascii="Palatino Linotype" w:eastAsia="MS Gothic" w:hAnsi="Palatino Linotype" w:cs="Times New Roman"/>
                <w:b/>
                <w:noProof/>
                <w:color w:val="0563C1" w:themeColor="hyperlink"/>
                <w:szCs w:val="24"/>
                <w:u w:val="single"/>
                <w:lang w:val="es-ES_tradnl" w:eastAsia="es-ES"/>
              </w:rPr>
              <w:t>II.</w:t>
            </w:r>
            <w:r w:rsidR="00255189" w:rsidRPr="00C32AB6">
              <w:rPr>
                <w:rFonts w:eastAsiaTheme="minorEastAsia"/>
                <w:noProof/>
                <w:sz w:val="20"/>
                <w:lang w:eastAsia="es-MX"/>
              </w:rPr>
              <w:tab/>
            </w:r>
            <w:r w:rsidR="00255189" w:rsidRPr="00C32AB6">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_Toc3467943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15</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C32AB6">
              <w:rPr>
                <w:rFonts w:ascii="Palatino Linotype" w:eastAsia="Times New Roman" w:hAnsi="Palatino Linotype" w:cstheme="majorBidi"/>
                <w:b/>
                <w:noProof/>
                <w:color w:val="0563C1" w:themeColor="hyperlink"/>
                <w:szCs w:val="24"/>
                <w:u w:val="single"/>
              </w:rPr>
              <w:t>III.</w:t>
            </w:r>
            <w:r w:rsidR="00255189" w:rsidRPr="00C32AB6">
              <w:rPr>
                <w:rFonts w:eastAsiaTheme="minorEastAsia"/>
                <w:noProof/>
                <w:sz w:val="20"/>
                <w:lang w:eastAsia="es-MX"/>
              </w:rPr>
              <w:tab/>
            </w:r>
            <w:r w:rsidR="00255189" w:rsidRPr="00C32AB6">
              <w:rPr>
                <w:rFonts w:ascii="Palatino Linotype" w:eastAsia="Times New Roman" w:hAnsi="Palatino Linotype" w:cstheme="majorBidi"/>
                <w:noProof/>
                <w:color w:val="0563C1" w:themeColor="hyperlink"/>
                <w:szCs w:val="24"/>
                <w:u w:val="single"/>
              </w:rPr>
              <w:t>Sobre la respuesta que se emita a la solicitud.</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_Toc3467944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22</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C32AB6">
              <w:rPr>
                <w:rFonts w:ascii="Palatino Linotype" w:eastAsia="Times New Roman" w:hAnsi="Palatino Linotype" w:cstheme="majorBidi"/>
                <w:b/>
                <w:noProof/>
                <w:color w:val="0563C1" w:themeColor="hyperlink"/>
                <w:szCs w:val="24"/>
                <w:u w:val="single"/>
              </w:rPr>
              <w:t>IV.</w:t>
            </w:r>
            <w:r w:rsidR="00255189" w:rsidRPr="00C32AB6">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_Toc3467945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27</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C32AB6">
              <w:rPr>
                <w:rFonts w:ascii="Palatino Linotype" w:eastAsia="Times New Roman" w:hAnsi="Palatino Linotype" w:cstheme="majorBidi"/>
                <w:b/>
                <w:noProof/>
                <w:color w:val="0563C1" w:themeColor="hyperlink"/>
                <w:szCs w:val="24"/>
                <w:u w:val="single"/>
              </w:rPr>
              <w:t>QUINTO.</w:t>
            </w:r>
            <w:r w:rsidR="00255189" w:rsidRPr="00C32AB6">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_Toc3467946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35</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C32AB6">
              <w:rPr>
                <w:rFonts w:ascii="Palatino Linotype" w:eastAsia="MS Gothic" w:hAnsi="Palatino Linotype" w:cstheme="majorBidi"/>
                <w:b/>
                <w:noProof/>
                <w:color w:val="0563C1" w:themeColor="hyperlink"/>
                <w:szCs w:val="24"/>
                <w:u w:val="single"/>
              </w:rPr>
              <w:t>SEXTO.</w:t>
            </w:r>
            <w:r w:rsidR="00255189" w:rsidRPr="00C32AB6">
              <w:rPr>
                <w:rFonts w:ascii="Palatino Linotype" w:eastAsia="MS Gothic" w:hAnsi="Palatino Linotype" w:cstheme="majorBidi"/>
                <w:noProof/>
                <w:color w:val="0563C1" w:themeColor="hyperlink"/>
                <w:szCs w:val="24"/>
                <w:u w:val="single"/>
              </w:rPr>
              <w:t xml:space="preserve"> Vista a los órganos de control interno.</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_Toc3467947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36</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C32AB6">
              <w:rPr>
                <w:rFonts w:ascii="Palatino Linotype" w:eastAsia="Times New Roman" w:hAnsi="Palatino Linotype" w:cstheme="majorBidi"/>
                <w:b/>
                <w:noProof/>
                <w:color w:val="0563C1" w:themeColor="hyperlink"/>
                <w:szCs w:val="24"/>
                <w:u w:val="single"/>
                <w:lang w:val="es-ES_tradnl" w:eastAsia="es-ES"/>
              </w:rPr>
              <w:t>SÉPTIMO.</w:t>
            </w:r>
            <w:r w:rsidR="00255189" w:rsidRPr="00C32AB6">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_Toc3467948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38</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C32AB6">
              <w:rPr>
                <w:rFonts w:ascii="Palatino Linotype" w:eastAsiaTheme="majorEastAsia" w:hAnsi="Palatino Linotype" w:cstheme="majorBidi"/>
                <w:b/>
                <w:noProof/>
                <w:color w:val="0563C1" w:themeColor="hyperlink"/>
                <w:szCs w:val="24"/>
                <w:u w:val="single"/>
              </w:rPr>
              <w:t>I.</w:t>
            </w:r>
            <w:r w:rsidR="00255189" w:rsidRPr="00C32AB6">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_Toc3467949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39</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C32AB6">
              <w:rPr>
                <w:rFonts w:ascii="Palatino Linotype" w:eastAsiaTheme="majorEastAsia" w:hAnsi="Palatino Linotype" w:cstheme="majorBidi"/>
                <w:b/>
                <w:noProof/>
                <w:color w:val="0563C1" w:themeColor="hyperlink"/>
                <w:szCs w:val="24"/>
                <w:u w:val="single"/>
              </w:rPr>
              <w:t>a)</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rPr>
              <w:t>Requisitos previos.</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_Toc3467950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41</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C32AB6">
              <w:rPr>
                <w:rFonts w:ascii="Palatino Linotype" w:eastAsiaTheme="majorEastAsia" w:hAnsi="Palatino Linotype" w:cstheme="majorBidi"/>
                <w:b/>
                <w:noProof/>
                <w:color w:val="0563C1" w:themeColor="hyperlink"/>
                <w:szCs w:val="24"/>
                <w:u w:val="single"/>
              </w:rPr>
              <w:t>b)</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rPr>
              <w:t>Supuestos de clasificación.</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_Toc3467951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42</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C32AB6">
              <w:rPr>
                <w:rFonts w:ascii="Palatino Linotype" w:eastAsiaTheme="majorEastAsia" w:hAnsi="Palatino Linotype" w:cstheme="majorBidi"/>
                <w:b/>
                <w:noProof/>
                <w:color w:val="0563C1" w:themeColor="hyperlink"/>
                <w:szCs w:val="24"/>
                <w:u w:val="single"/>
              </w:rPr>
              <w:t>c)</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_Toc3467952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48</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C32AB6">
              <w:rPr>
                <w:rFonts w:ascii="Palatino Linotype" w:eastAsiaTheme="majorEastAsia" w:hAnsi="Palatino Linotype" w:cstheme="majorBidi"/>
                <w:b/>
                <w:noProof/>
                <w:color w:val="0563C1" w:themeColor="hyperlink"/>
                <w:szCs w:val="24"/>
                <w:u w:val="single"/>
              </w:rPr>
              <w:t>II.</w:t>
            </w:r>
            <w:r w:rsidR="00255189" w:rsidRPr="00C32AB6">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_Toc3467953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49</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C32AB6">
              <w:rPr>
                <w:rFonts w:ascii="Palatino Linotype" w:eastAsiaTheme="majorEastAsia" w:hAnsi="Palatino Linotype" w:cstheme="majorBidi"/>
                <w:b/>
                <w:noProof/>
                <w:color w:val="0563C1" w:themeColor="hyperlink"/>
                <w:szCs w:val="24"/>
                <w:u w:val="single"/>
              </w:rPr>
              <w:t>a)</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rPr>
              <w:t>Formalidades para emitir el acuerdo de clasificación.</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_Toc3467954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49</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C32AB6">
              <w:rPr>
                <w:rFonts w:ascii="Palatino Linotype" w:eastAsiaTheme="majorEastAsia" w:hAnsi="Palatino Linotype" w:cstheme="majorBidi"/>
                <w:b/>
                <w:noProof/>
                <w:color w:val="0563C1" w:themeColor="hyperlink"/>
                <w:szCs w:val="24"/>
                <w:u w:val="single"/>
              </w:rPr>
              <w:t>b)</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rPr>
              <w:t>Requisitos de fondo del acuerdo de clasificación.</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_Toc3467955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50</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C32AB6">
              <w:rPr>
                <w:rFonts w:ascii="Palatino Linotype" w:eastAsiaTheme="majorEastAsia" w:hAnsi="Palatino Linotype" w:cstheme="majorBidi"/>
                <w:b/>
                <w:noProof/>
                <w:color w:val="0563C1" w:themeColor="hyperlink"/>
                <w:szCs w:val="24"/>
                <w:u w:val="single"/>
              </w:rPr>
              <w:t>III.</w:t>
            </w:r>
            <w:r w:rsidR="00255189" w:rsidRPr="00C32AB6">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_Toc3467956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54</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C32AB6">
              <w:rPr>
                <w:rFonts w:ascii="Palatino Linotype" w:eastAsiaTheme="majorEastAsia" w:hAnsi="Palatino Linotype" w:cstheme="majorBidi"/>
                <w:b/>
                <w:noProof/>
                <w:color w:val="0563C1" w:themeColor="hyperlink"/>
                <w:szCs w:val="24"/>
                <w:u w:val="single"/>
                <w:lang w:val="es-ES_tradnl" w:eastAsia="es-ES"/>
              </w:rPr>
              <w:t>a)</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C32AB6">
              <w:rPr>
                <w:rFonts w:eastAsiaTheme="minorEastAsia"/>
                <w:noProof/>
                <w:webHidden/>
                <w:szCs w:val="24"/>
                <w:lang w:val="es-ES_tradnl" w:eastAsia="es-ES"/>
              </w:rPr>
              <w:tab/>
            </w:r>
            <w:r w:rsidR="00255189" w:rsidRPr="00C32AB6">
              <w:rPr>
                <w:rFonts w:eastAsiaTheme="minorEastAsia"/>
                <w:noProof/>
                <w:webHidden/>
                <w:szCs w:val="24"/>
                <w:lang w:val="es-ES_tradnl" w:eastAsia="es-ES"/>
              </w:rPr>
              <w:fldChar w:fldCharType="begin"/>
            </w:r>
            <w:r w:rsidR="00255189" w:rsidRPr="00C32AB6">
              <w:rPr>
                <w:rFonts w:eastAsiaTheme="minorEastAsia"/>
                <w:noProof/>
                <w:webHidden/>
                <w:szCs w:val="24"/>
                <w:lang w:val="es-ES_tradnl" w:eastAsia="es-ES"/>
              </w:rPr>
              <w:instrText xml:space="preserve"> PAGEREF _Toc3467957 \h </w:instrText>
            </w:r>
            <w:r w:rsidR="00255189" w:rsidRPr="00C32AB6">
              <w:rPr>
                <w:rFonts w:eastAsiaTheme="minorEastAsia"/>
                <w:noProof/>
                <w:webHidden/>
                <w:szCs w:val="24"/>
                <w:lang w:val="es-ES_tradnl" w:eastAsia="es-ES"/>
              </w:rPr>
            </w:r>
            <w:r w:rsidR="00255189" w:rsidRPr="00C32AB6">
              <w:rPr>
                <w:rFonts w:eastAsiaTheme="minorEastAsia"/>
                <w:noProof/>
                <w:webHidden/>
                <w:szCs w:val="24"/>
                <w:lang w:val="es-ES_tradnl" w:eastAsia="es-ES"/>
              </w:rPr>
              <w:fldChar w:fldCharType="separate"/>
            </w:r>
            <w:r w:rsidR="00255189" w:rsidRPr="00C32AB6">
              <w:rPr>
                <w:rFonts w:eastAsiaTheme="minorEastAsia"/>
                <w:noProof/>
                <w:webHidden/>
                <w:szCs w:val="24"/>
                <w:lang w:val="es-ES_tradnl" w:eastAsia="es-ES"/>
              </w:rPr>
              <w:t>55</w:t>
            </w:r>
            <w:r w:rsidR="00255189" w:rsidRPr="00C32AB6">
              <w:rPr>
                <w:rFonts w:eastAsiaTheme="minorEastAsia"/>
                <w:noProof/>
                <w:webHidden/>
                <w:szCs w:val="24"/>
                <w:lang w:val="es-ES_tradnl" w:eastAsia="es-ES"/>
              </w:rPr>
              <w:fldChar w:fldCharType="end"/>
            </w:r>
          </w:hyperlink>
        </w:p>
        <w:p w:rsidR="00255189" w:rsidRPr="00C32AB6" w:rsidRDefault="00B9652D"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C32AB6">
              <w:rPr>
                <w:rFonts w:ascii="Palatino Linotype" w:eastAsiaTheme="majorEastAsia" w:hAnsi="Palatino Linotype" w:cstheme="majorBidi"/>
                <w:b/>
                <w:noProof/>
                <w:color w:val="0563C1" w:themeColor="hyperlink"/>
                <w:szCs w:val="24"/>
                <w:u w:val="single"/>
                <w:lang w:val="es-ES_tradnl" w:eastAsia="es-ES"/>
              </w:rPr>
              <w:t>b)</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lang w:val="es-ES_tradnl" w:eastAsia="es-ES"/>
              </w:rPr>
              <w:t>La prueba de daño.</w:t>
            </w:r>
            <w:r w:rsidR="00255189" w:rsidRPr="00C32AB6">
              <w:rPr>
                <w:rFonts w:eastAsiaTheme="minorEastAsia"/>
                <w:noProof/>
                <w:webHidden/>
                <w:szCs w:val="24"/>
                <w:lang w:val="es-ES_tradnl" w:eastAsia="es-ES"/>
              </w:rPr>
              <w:tab/>
            </w:r>
            <w:r w:rsidR="00255189" w:rsidRPr="00C32AB6">
              <w:rPr>
                <w:rFonts w:eastAsiaTheme="minorEastAsia"/>
                <w:noProof/>
                <w:webHidden/>
                <w:szCs w:val="24"/>
                <w:lang w:val="es-ES_tradnl" w:eastAsia="es-ES"/>
              </w:rPr>
              <w:fldChar w:fldCharType="begin"/>
            </w:r>
            <w:r w:rsidR="00255189" w:rsidRPr="00C32AB6">
              <w:rPr>
                <w:rFonts w:eastAsiaTheme="minorEastAsia"/>
                <w:noProof/>
                <w:webHidden/>
                <w:szCs w:val="24"/>
                <w:lang w:val="es-ES_tradnl" w:eastAsia="es-ES"/>
              </w:rPr>
              <w:instrText xml:space="preserve"> PAGEREF _Toc3467958 \h </w:instrText>
            </w:r>
            <w:r w:rsidR="00255189" w:rsidRPr="00C32AB6">
              <w:rPr>
                <w:rFonts w:eastAsiaTheme="minorEastAsia"/>
                <w:noProof/>
                <w:webHidden/>
                <w:szCs w:val="24"/>
                <w:lang w:val="es-ES_tradnl" w:eastAsia="es-ES"/>
              </w:rPr>
            </w:r>
            <w:r w:rsidR="00255189" w:rsidRPr="00C32AB6">
              <w:rPr>
                <w:rFonts w:eastAsiaTheme="minorEastAsia"/>
                <w:noProof/>
                <w:webHidden/>
                <w:szCs w:val="24"/>
                <w:lang w:val="es-ES_tradnl" w:eastAsia="es-ES"/>
              </w:rPr>
              <w:fldChar w:fldCharType="separate"/>
            </w:r>
            <w:r w:rsidR="00255189" w:rsidRPr="00C32AB6">
              <w:rPr>
                <w:rFonts w:eastAsiaTheme="minorEastAsia"/>
                <w:noProof/>
                <w:webHidden/>
                <w:szCs w:val="24"/>
                <w:lang w:val="es-ES_tradnl" w:eastAsia="es-ES"/>
              </w:rPr>
              <w:t>55</w:t>
            </w:r>
            <w:r w:rsidR="00255189" w:rsidRPr="00C32AB6">
              <w:rPr>
                <w:rFonts w:eastAsiaTheme="minorEastAsia"/>
                <w:noProof/>
                <w:webHidden/>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C32AB6">
              <w:rPr>
                <w:rFonts w:ascii="Palatino Linotype" w:eastAsiaTheme="majorEastAsia" w:hAnsi="Palatino Linotype" w:cstheme="majorBidi"/>
                <w:b/>
                <w:noProof/>
                <w:color w:val="0563C1" w:themeColor="hyperlink"/>
                <w:szCs w:val="24"/>
                <w:u w:val="single"/>
              </w:rPr>
              <w:t>c)</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_Toc3467959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58</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C32AB6">
              <w:rPr>
                <w:rFonts w:ascii="Palatino Linotype" w:eastAsiaTheme="majorEastAsia" w:hAnsi="Palatino Linotype" w:cstheme="majorBidi"/>
                <w:b/>
                <w:noProof/>
                <w:color w:val="0563C1" w:themeColor="hyperlink"/>
                <w:szCs w:val="24"/>
                <w:u w:val="single"/>
              </w:rPr>
              <w:t>IV.</w:t>
            </w:r>
            <w:r w:rsidR="00255189" w:rsidRPr="00C32AB6">
              <w:rPr>
                <w:rFonts w:eastAsiaTheme="minorEastAsia"/>
                <w:noProof/>
                <w:sz w:val="20"/>
                <w:lang w:eastAsia="es-MX"/>
              </w:rPr>
              <w:tab/>
            </w:r>
            <w:r w:rsidR="00255189" w:rsidRPr="00C32AB6">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_Toc3467960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60</w:t>
            </w:r>
            <w:r w:rsidR="00255189" w:rsidRPr="00C32AB6">
              <w:rPr>
                <w:rFonts w:eastAsiaTheme="minorEastAsia"/>
                <w:noProof/>
                <w:webHidden/>
                <w:sz w:val="24"/>
                <w:szCs w:val="24"/>
                <w:lang w:val="es-ES_tradnl" w:eastAsia="es-ES"/>
              </w:rPr>
              <w:fldChar w:fldCharType="end"/>
            </w:r>
          </w:hyperlink>
        </w:p>
        <w:p w:rsidR="00255189" w:rsidRPr="00C32AB6" w:rsidRDefault="00B9652D"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C32AB6">
              <w:rPr>
                <w:rFonts w:ascii="Palatino Linotype" w:eastAsia="Calibri" w:hAnsi="Palatino Linotype" w:cstheme="majorBidi"/>
                <w:b/>
                <w:noProof/>
                <w:color w:val="0563C1" w:themeColor="hyperlink"/>
                <w:szCs w:val="24"/>
                <w:u w:val="single"/>
                <w:lang w:val="es-ES" w:eastAsia="es-ES"/>
              </w:rPr>
              <w:t>R E S O L U T I V O S</w:t>
            </w:r>
            <w:r w:rsidR="00255189" w:rsidRPr="00C32AB6">
              <w:rPr>
                <w:rFonts w:eastAsiaTheme="minorEastAsia"/>
                <w:noProof/>
                <w:webHidden/>
                <w:sz w:val="24"/>
                <w:szCs w:val="24"/>
                <w:lang w:val="es-ES_tradnl" w:eastAsia="es-ES"/>
              </w:rPr>
              <w:tab/>
            </w:r>
            <w:r w:rsidR="00255189" w:rsidRPr="00C32AB6">
              <w:rPr>
                <w:rFonts w:eastAsiaTheme="minorEastAsia"/>
                <w:noProof/>
                <w:webHidden/>
                <w:sz w:val="24"/>
                <w:szCs w:val="24"/>
                <w:lang w:val="es-ES_tradnl" w:eastAsia="es-ES"/>
              </w:rPr>
              <w:fldChar w:fldCharType="begin"/>
            </w:r>
            <w:r w:rsidR="00255189" w:rsidRPr="00C32AB6">
              <w:rPr>
                <w:rFonts w:eastAsiaTheme="minorEastAsia"/>
                <w:noProof/>
                <w:webHidden/>
                <w:sz w:val="24"/>
                <w:szCs w:val="24"/>
                <w:lang w:val="es-ES_tradnl" w:eastAsia="es-ES"/>
              </w:rPr>
              <w:instrText xml:space="preserve"> PAGEREF _Toc3467961 \h </w:instrText>
            </w:r>
            <w:r w:rsidR="00255189" w:rsidRPr="00C32AB6">
              <w:rPr>
                <w:rFonts w:eastAsiaTheme="minorEastAsia"/>
                <w:noProof/>
                <w:webHidden/>
                <w:sz w:val="24"/>
                <w:szCs w:val="24"/>
                <w:lang w:val="es-ES_tradnl" w:eastAsia="es-ES"/>
              </w:rPr>
            </w:r>
            <w:r w:rsidR="00255189" w:rsidRPr="00C32AB6">
              <w:rPr>
                <w:rFonts w:eastAsiaTheme="minorEastAsia"/>
                <w:noProof/>
                <w:webHidden/>
                <w:sz w:val="24"/>
                <w:szCs w:val="24"/>
                <w:lang w:val="es-ES_tradnl" w:eastAsia="es-ES"/>
              </w:rPr>
              <w:fldChar w:fldCharType="separate"/>
            </w:r>
            <w:r w:rsidR="00255189" w:rsidRPr="00C32AB6">
              <w:rPr>
                <w:rFonts w:eastAsiaTheme="minorEastAsia"/>
                <w:noProof/>
                <w:webHidden/>
                <w:sz w:val="24"/>
                <w:szCs w:val="24"/>
                <w:lang w:val="es-ES_tradnl" w:eastAsia="es-ES"/>
              </w:rPr>
              <w:t>66</w:t>
            </w:r>
            <w:r w:rsidR="00255189" w:rsidRPr="00C32AB6">
              <w:rPr>
                <w:rFonts w:eastAsiaTheme="minorEastAsia"/>
                <w:noProof/>
                <w:webHidden/>
                <w:sz w:val="24"/>
                <w:szCs w:val="24"/>
                <w:lang w:val="es-ES_tradnl" w:eastAsia="es-ES"/>
              </w:rPr>
              <w:fldChar w:fldCharType="end"/>
            </w:r>
          </w:hyperlink>
        </w:p>
        <w:p w:rsidR="00255189" w:rsidRPr="00C32AB6" w:rsidRDefault="00255189" w:rsidP="00255189">
          <w:pPr>
            <w:spacing w:after="0" w:line="720" w:lineRule="auto"/>
            <w:rPr>
              <w:rFonts w:eastAsiaTheme="minorEastAsia"/>
              <w:bCs/>
              <w:sz w:val="24"/>
              <w:szCs w:val="24"/>
              <w:lang w:val="es-ES" w:eastAsia="es-ES"/>
            </w:rPr>
          </w:pPr>
          <w:r w:rsidRPr="00C32AB6">
            <w:rPr>
              <w:rFonts w:ascii="Palatino Linotype" w:eastAsiaTheme="minorEastAsia" w:hAnsi="Palatino Linotype"/>
              <w:b/>
              <w:bCs/>
              <w:szCs w:val="24"/>
              <w:lang w:val="es-ES" w:eastAsia="es-ES"/>
            </w:rPr>
            <w:fldChar w:fldCharType="end"/>
          </w:r>
        </w:p>
      </w:sdtContent>
    </w:sdt>
    <w:p w:rsidR="00255189" w:rsidRPr="00C32AB6"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C32AB6">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w:t>
      </w:r>
      <w:r w:rsidR="00C32AB6" w:rsidRPr="00C32AB6">
        <w:rPr>
          <w:rFonts w:ascii="Palatino Linotype" w:hAnsi="Palatino Linotype"/>
        </w:rPr>
        <w:t>fecha  veintiséis (26) de agosto de dos mil veinte</w:t>
      </w:r>
      <w:r w:rsidR="00D23DA2" w:rsidRPr="00C32AB6">
        <w:rPr>
          <w:rFonts w:ascii="Palatino Linotype" w:eastAsiaTheme="minorEastAsia" w:hAnsi="Palatino Linotype"/>
          <w:sz w:val="24"/>
          <w:szCs w:val="24"/>
          <w:lang w:val="es-ES_tradnl" w:eastAsia="es-ES"/>
        </w:rPr>
        <w:t>.</w:t>
      </w:r>
    </w:p>
    <w:p w:rsidR="00255189" w:rsidRPr="00C32AB6"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C32AB6">
        <w:rPr>
          <w:rFonts w:ascii="Palatino Linotype" w:eastAsiaTheme="minorEastAsia" w:hAnsi="Palatino Linotype"/>
          <w:b/>
          <w:sz w:val="24"/>
          <w:szCs w:val="24"/>
          <w:lang w:val="es-ES_tradnl" w:eastAsia="es-ES"/>
        </w:rPr>
        <w:t>VISTO</w:t>
      </w:r>
      <w:r w:rsidRPr="00C32AB6">
        <w:rPr>
          <w:rFonts w:ascii="Palatino Linotype" w:eastAsiaTheme="minorEastAsia" w:hAnsi="Palatino Linotype"/>
          <w:sz w:val="24"/>
          <w:szCs w:val="24"/>
          <w:lang w:val="es-ES_tradnl" w:eastAsia="es-ES"/>
        </w:rPr>
        <w:t xml:space="preserve"> el expediente electrónico formado con motivo del recurso de </w:t>
      </w:r>
      <w:r w:rsidR="00584F01" w:rsidRPr="00C32AB6">
        <w:rPr>
          <w:rFonts w:ascii="Palatino Linotype" w:eastAsiaTheme="minorEastAsia" w:hAnsi="Palatino Linotype"/>
          <w:sz w:val="24"/>
          <w:szCs w:val="24"/>
          <w:lang w:val="es-ES_tradnl" w:eastAsia="es-ES"/>
        </w:rPr>
        <w:t xml:space="preserve">revisión </w:t>
      </w:r>
      <w:r w:rsidR="00E325BC" w:rsidRPr="00C32AB6">
        <w:rPr>
          <w:rFonts w:ascii="Palatino Linotype" w:eastAsiaTheme="minorEastAsia" w:hAnsi="Palatino Linotype"/>
          <w:b/>
          <w:sz w:val="24"/>
          <w:szCs w:val="24"/>
          <w:lang w:val="es-ES_tradnl" w:eastAsia="es-ES"/>
        </w:rPr>
        <w:t>01473/INFOEM/IP/RR/2020</w:t>
      </w:r>
      <w:r w:rsidR="00584F01" w:rsidRPr="00C32AB6">
        <w:rPr>
          <w:rFonts w:ascii="Palatino Linotype" w:eastAsiaTheme="minorEastAsia" w:hAnsi="Palatino Linotype" w:cs="Arial"/>
          <w:b/>
          <w:bCs/>
          <w:sz w:val="24"/>
          <w:szCs w:val="24"/>
          <w:lang w:val="es-ES_tradnl" w:eastAsia="es-ES"/>
        </w:rPr>
        <w:t>,</w:t>
      </w:r>
      <w:r w:rsidRPr="00C32AB6">
        <w:rPr>
          <w:rFonts w:ascii="Palatino Linotype" w:eastAsiaTheme="minorEastAsia" w:hAnsi="Palatino Linotype" w:cs="Arial"/>
          <w:b/>
          <w:bCs/>
          <w:sz w:val="24"/>
          <w:szCs w:val="24"/>
          <w:lang w:val="es-ES_tradnl" w:eastAsia="es-ES"/>
        </w:rPr>
        <w:t xml:space="preserve"> </w:t>
      </w:r>
      <w:r w:rsidRPr="00C32AB6">
        <w:rPr>
          <w:rFonts w:ascii="Palatino Linotype" w:eastAsiaTheme="minorEastAsia" w:hAnsi="Palatino Linotype"/>
          <w:sz w:val="24"/>
          <w:szCs w:val="24"/>
          <w:lang w:val="es-ES_tradnl" w:eastAsia="es-ES"/>
        </w:rPr>
        <w:t>promovido por</w:t>
      </w:r>
      <w:r w:rsidR="00584F01" w:rsidRPr="00C32AB6">
        <w:rPr>
          <w:rFonts w:ascii="Palatino Linotype" w:eastAsiaTheme="minorEastAsia" w:hAnsi="Palatino Linotype"/>
          <w:b/>
          <w:sz w:val="24"/>
          <w:szCs w:val="24"/>
          <w:lang w:val="es-ES_tradnl" w:eastAsia="es-ES"/>
        </w:rPr>
        <w:t xml:space="preserve"> </w:t>
      </w:r>
      <w:r w:rsidR="00D75214" w:rsidRPr="00D75214">
        <w:rPr>
          <w:rFonts w:ascii="Palatino Linotype" w:eastAsiaTheme="minorEastAsia" w:hAnsi="Palatino Linotype"/>
          <w:b/>
          <w:sz w:val="24"/>
          <w:szCs w:val="24"/>
          <w:highlight w:val="black"/>
          <w:lang w:val="es-ES_tradnl" w:eastAsia="es-ES"/>
        </w:rPr>
        <w:t>***************************</w:t>
      </w:r>
      <w:r w:rsidR="00E325BC" w:rsidRPr="00C32AB6">
        <w:rPr>
          <w:rFonts w:ascii="Palatino Linotype" w:eastAsiaTheme="minorEastAsia" w:hAnsi="Palatino Linotype"/>
          <w:b/>
          <w:sz w:val="24"/>
          <w:szCs w:val="24"/>
          <w:lang w:val="es-ES_tradnl" w:eastAsia="es-ES"/>
        </w:rPr>
        <w:t xml:space="preserve"> </w:t>
      </w:r>
      <w:r w:rsidRPr="00C32AB6">
        <w:rPr>
          <w:rFonts w:ascii="Palatino Linotype" w:eastAsiaTheme="minorEastAsia" w:hAnsi="Palatino Linotype" w:cs="Arial"/>
          <w:sz w:val="24"/>
          <w:szCs w:val="24"/>
          <w:lang w:val="es-ES_tradnl" w:eastAsia="es-ES"/>
        </w:rPr>
        <w:t xml:space="preserve">en su calidad de </w:t>
      </w:r>
      <w:r w:rsidRPr="00C32AB6">
        <w:rPr>
          <w:rFonts w:ascii="Palatino Linotype" w:eastAsiaTheme="minorEastAsia" w:hAnsi="Palatino Linotype" w:cs="Arial"/>
          <w:b/>
          <w:sz w:val="24"/>
          <w:szCs w:val="24"/>
          <w:lang w:val="es-ES_tradnl" w:eastAsia="es-ES"/>
        </w:rPr>
        <w:t>RECURRENTE</w:t>
      </w:r>
      <w:r w:rsidRPr="00C32AB6">
        <w:rPr>
          <w:rFonts w:ascii="Palatino Linotype" w:eastAsiaTheme="minorEastAsia" w:hAnsi="Palatino Linotype" w:cs="Arial"/>
          <w:sz w:val="24"/>
          <w:szCs w:val="24"/>
          <w:lang w:val="es-ES_tradnl" w:eastAsia="es-ES"/>
        </w:rPr>
        <w:t xml:space="preserve">, en contra de la falta de respuesta del </w:t>
      </w:r>
      <w:r w:rsidR="00584F01" w:rsidRPr="00C32AB6">
        <w:rPr>
          <w:rFonts w:ascii="Palatino Linotype" w:eastAsiaTheme="minorEastAsia" w:hAnsi="Palatino Linotype" w:cs="Arial"/>
          <w:b/>
          <w:sz w:val="24"/>
          <w:szCs w:val="24"/>
          <w:lang w:val="es-ES_tradnl" w:eastAsia="es-ES"/>
        </w:rPr>
        <w:t>Ayuntam</w:t>
      </w:r>
      <w:r w:rsidR="00E325BC" w:rsidRPr="00C32AB6">
        <w:rPr>
          <w:rFonts w:ascii="Palatino Linotype" w:eastAsiaTheme="minorEastAsia" w:hAnsi="Palatino Linotype" w:cs="Arial"/>
          <w:b/>
          <w:sz w:val="24"/>
          <w:szCs w:val="24"/>
          <w:lang w:val="es-ES_tradnl" w:eastAsia="es-ES"/>
        </w:rPr>
        <w:t xml:space="preserve">iento de </w:t>
      </w:r>
      <w:proofErr w:type="spellStart"/>
      <w:r w:rsidR="00E325BC" w:rsidRPr="00C32AB6">
        <w:rPr>
          <w:rFonts w:ascii="Palatino Linotype" w:eastAsiaTheme="minorEastAsia" w:hAnsi="Palatino Linotype" w:cs="Arial"/>
          <w:b/>
          <w:sz w:val="24"/>
          <w:szCs w:val="24"/>
          <w:lang w:val="es-ES_tradnl" w:eastAsia="es-ES"/>
        </w:rPr>
        <w:t>Tequixquiac</w:t>
      </w:r>
      <w:proofErr w:type="spellEnd"/>
      <w:r w:rsidR="00E325BC" w:rsidRPr="00C32AB6">
        <w:rPr>
          <w:rFonts w:ascii="Palatino Linotype" w:eastAsiaTheme="minorEastAsia" w:hAnsi="Palatino Linotype" w:cs="Arial"/>
          <w:b/>
          <w:sz w:val="24"/>
          <w:szCs w:val="24"/>
          <w:lang w:val="es-ES_tradnl" w:eastAsia="es-ES"/>
        </w:rPr>
        <w:t xml:space="preserve"> </w:t>
      </w:r>
      <w:r w:rsidR="00D23DA2" w:rsidRPr="00C32AB6">
        <w:rPr>
          <w:rFonts w:ascii="Palatino Linotype" w:eastAsiaTheme="minorEastAsia" w:hAnsi="Palatino Linotype" w:cs="Arial"/>
          <w:b/>
          <w:sz w:val="24"/>
          <w:szCs w:val="24"/>
          <w:lang w:val="es-ES_tradnl" w:eastAsia="es-ES"/>
        </w:rPr>
        <w:t xml:space="preserve"> </w:t>
      </w:r>
      <w:r w:rsidRPr="00C32AB6">
        <w:rPr>
          <w:rFonts w:ascii="Palatino Linotype" w:eastAsiaTheme="minorEastAsia" w:hAnsi="Palatino Linotype"/>
          <w:sz w:val="24"/>
          <w:szCs w:val="24"/>
          <w:lang w:val="es-ES_tradnl" w:eastAsia="es-ES"/>
        </w:rPr>
        <w:t>en lo sucesivo el</w:t>
      </w:r>
      <w:r w:rsidRPr="00C32AB6">
        <w:rPr>
          <w:rFonts w:ascii="Palatino Linotype" w:eastAsiaTheme="minorEastAsia" w:hAnsi="Palatino Linotype"/>
          <w:b/>
          <w:sz w:val="24"/>
          <w:szCs w:val="24"/>
          <w:lang w:val="es-ES_tradnl" w:eastAsia="es-ES"/>
        </w:rPr>
        <w:t xml:space="preserve"> SUJETO OBLIGADO, </w:t>
      </w:r>
      <w:r w:rsidRPr="00C32AB6">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C32AB6"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C32AB6">
        <w:rPr>
          <w:rFonts w:ascii="Palatino Linotype" w:eastAsiaTheme="majorEastAsia" w:hAnsi="Palatino Linotype" w:cstheme="majorBidi"/>
          <w:b/>
          <w:sz w:val="24"/>
          <w:szCs w:val="24"/>
        </w:rPr>
        <w:t>ANTECEDENTES</w:t>
      </w:r>
      <w:bookmarkEnd w:id="0"/>
      <w:bookmarkEnd w:id="1"/>
    </w:p>
    <w:p w:rsidR="00255189" w:rsidRPr="00C32AB6" w:rsidRDefault="00255189" w:rsidP="00584F01">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C32AB6">
        <w:rPr>
          <w:rFonts w:ascii="Palatino Linotype" w:eastAsia="Calibri" w:hAnsi="Palatino Linotype" w:cs="Arial"/>
          <w:sz w:val="24"/>
          <w:szCs w:val="24"/>
          <w:lang w:val="es-ES" w:eastAsia="es-ES"/>
        </w:rPr>
        <w:t xml:space="preserve">El día </w:t>
      </w:r>
      <w:r w:rsidR="00E325BC" w:rsidRPr="00C32AB6">
        <w:rPr>
          <w:rFonts w:ascii="Palatino Linotype" w:eastAsia="Calibri" w:hAnsi="Palatino Linotype" w:cs="Arial"/>
          <w:sz w:val="24"/>
          <w:szCs w:val="24"/>
          <w:lang w:val="es-ES" w:eastAsia="es-ES"/>
        </w:rPr>
        <w:t>doce (12) de febrero de dos mil veinte</w:t>
      </w:r>
      <w:r w:rsidR="00584F01" w:rsidRPr="00C32AB6">
        <w:rPr>
          <w:rFonts w:ascii="Palatino Linotype" w:eastAsia="Calibri" w:hAnsi="Palatino Linotype" w:cs="Arial"/>
          <w:sz w:val="24"/>
          <w:szCs w:val="24"/>
          <w:lang w:val="es-ES" w:eastAsia="es-ES"/>
        </w:rPr>
        <w:t xml:space="preserve"> </w:t>
      </w:r>
      <w:r w:rsidRPr="00C32AB6">
        <w:rPr>
          <w:rFonts w:ascii="Palatino Linotype" w:eastAsia="Calibri" w:hAnsi="Palatino Linotype" w:cs="Arial"/>
          <w:sz w:val="24"/>
          <w:szCs w:val="24"/>
          <w:lang w:val="es-ES" w:eastAsia="es-ES"/>
        </w:rPr>
        <w:t xml:space="preserve">, </w:t>
      </w:r>
      <w:r w:rsidRPr="00C32AB6">
        <w:rPr>
          <w:rFonts w:ascii="Palatino Linotype" w:eastAsia="Calibri" w:hAnsi="Palatino Linotype" w:cs="Times New Roman"/>
          <w:sz w:val="24"/>
          <w:szCs w:val="24"/>
          <w:lang w:val="es-ES" w:eastAsia="es-ES"/>
        </w:rPr>
        <w:t>se</w:t>
      </w:r>
      <w:r w:rsidRPr="00C32AB6">
        <w:rPr>
          <w:rFonts w:ascii="Palatino Linotype" w:eastAsiaTheme="minorEastAsia" w:hAnsi="Palatino Linotype"/>
          <w:b/>
          <w:sz w:val="24"/>
          <w:szCs w:val="24"/>
          <w:lang w:val="es-ES_tradnl" w:eastAsia="es-ES"/>
        </w:rPr>
        <w:t xml:space="preserve"> </w:t>
      </w:r>
      <w:r w:rsidRPr="00C32AB6">
        <w:rPr>
          <w:rFonts w:ascii="Palatino Linotype" w:eastAsiaTheme="minorEastAsia" w:hAnsi="Palatino Linotype"/>
          <w:sz w:val="24"/>
          <w:szCs w:val="24"/>
          <w:lang w:val="es-ES_tradnl" w:eastAsia="es-ES"/>
        </w:rPr>
        <w:t xml:space="preserve">presentó </w:t>
      </w:r>
      <w:r w:rsidRPr="00C32AB6">
        <w:rPr>
          <w:rFonts w:ascii="Palatino Linotype" w:eastAsia="Calibri" w:hAnsi="Palatino Linotype" w:cs="Arial"/>
          <w:sz w:val="24"/>
          <w:szCs w:val="24"/>
          <w:lang w:val="es-ES" w:eastAsia="es-ES"/>
        </w:rPr>
        <w:t xml:space="preserve">ante el </w:t>
      </w:r>
      <w:r w:rsidRPr="00C32AB6">
        <w:rPr>
          <w:rFonts w:ascii="Palatino Linotype" w:eastAsia="Calibri" w:hAnsi="Palatino Linotype" w:cs="Arial"/>
          <w:b/>
          <w:sz w:val="24"/>
          <w:szCs w:val="24"/>
          <w:lang w:val="es-ES" w:eastAsia="es-ES"/>
        </w:rPr>
        <w:t>SUJETO OBLIGADO,</w:t>
      </w:r>
      <w:r w:rsidRPr="00C32AB6">
        <w:rPr>
          <w:rFonts w:ascii="Palatino Linotype" w:eastAsia="Calibri" w:hAnsi="Palatino Linotype" w:cs="Arial"/>
          <w:sz w:val="24"/>
          <w:szCs w:val="24"/>
          <w:lang w:val="es-ES_tradnl" w:eastAsia="es-ES"/>
        </w:rPr>
        <w:t xml:space="preserve"> vía </w:t>
      </w:r>
      <w:r w:rsidRPr="00C32AB6">
        <w:rPr>
          <w:rFonts w:ascii="Palatino Linotype" w:eastAsia="Calibri" w:hAnsi="Palatino Linotype" w:cs="Arial"/>
          <w:sz w:val="24"/>
          <w:szCs w:val="24"/>
          <w:lang w:val="es-ES" w:eastAsia="es-ES"/>
        </w:rPr>
        <w:t xml:space="preserve">Sistema de Acceso a la Información Mexiquense </w:t>
      </w:r>
      <w:r w:rsidRPr="00C32AB6">
        <w:rPr>
          <w:rFonts w:ascii="Palatino Linotype" w:eastAsia="Calibri" w:hAnsi="Palatino Linotype" w:cs="Arial"/>
          <w:b/>
          <w:sz w:val="24"/>
          <w:szCs w:val="24"/>
          <w:lang w:val="es-ES" w:eastAsia="es-ES"/>
        </w:rPr>
        <w:t>(SAIMEX),</w:t>
      </w:r>
      <w:r w:rsidRPr="00C32AB6">
        <w:rPr>
          <w:rFonts w:ascii="Palatino Linotype" w:eastAsia="Calibri" w:hAnsi="Palatino Linotype" w:cs="Arial"/>
          <w:sz w:val="24"/>
          <w:szCs w:val="24"/>
          <w:lang w:val="es-ES" w:eastAsia="es-ES"/>
        </w:rPr>
        <w:t xml:space="preserve"> la solicitud de información pública registrada con el número</w:t>
      </w:r>
      <w:r w:rsidRPr="00C32AB6">
        <w:rPr>
          <w:rFonts w:ascii="Verdana" w:eastAsiaTheme="minorEastAsia" w:hAnsi="Verdana"/>
          <w:b/>
          <w:bCs/>
          <w:color w:val="FF0000"/>
          <w:sz w:val="24"/>
          <w:szCs w:val="24"/>
          <w:lang w:val="es-ES_tradnl" w:eastAsia="es-ES"/>
        </w:rPr>
        <w:t xml:space="preserve"> </w:t>
      </w:r>
      <w:r w:rsidRPr="00C32AB6">
        <w:rPr>
          <w:rFonts w:ascii="Palatino Linotype" w:eastAsia="Calibri" w:hAnsi="Palatino Linotype" w:cs="Arial"/>
          <w:b/>
          <w:bCs/>
          <w:sz w:val="24"/>
          <w:szCs w:val="24"/>
          <w:lang w:val="es-ES_tradnl" w:eastAsia="es-ES"/>
        </w:rPr>
        <w:t xml:space="preserve"> </w:t>
      </w:r>
      <w:r w:rsidR="00E325BC" w:rsidRPr="00C32AB6">
        <w:rPr>
          <w:rFonts w:ascii="Palatino Linotype" w:eastAsia="Calibri" w:hAnsi="Palatino Linotype" w:cs="Arial"/>
          <w:b/>
          <w:bCs/>
          <w:sz w:val="24"/>
          <w:szCs w:val="24"/>
          <w:lang w:eastAsia="es-ES"/>
        </w:rPr>
        <w:t>00012/TEQUIXQU/IP/2020</w:t>
      </w:r>
      <w:r w:rsidR="00584F01" w:rsidRPr="00C32AB6">
        <w:rPr>
          <w:rFonts w:ascii="Palatino Linotype" w:eastAsia="Calibri" w:hAnsi="Palatino Linotype" w:cs="Arial"/>
          <w:b/>
          <w:bCs/>
          <w:sz w:val="24"/>
          <w:szCs w:val="24"/>
          <w:lang w:val="es-ES_tradnl" w:eastAsia="es-ES"/>
        </w:rPr>
        <w:t xml:space="preserve"> </w:t>
      </w:r>
      <w:r w:rsidRPr="00C32AB6">
        <w:rPr>
          <w:rFonts w:ascii="Palatino Linotype" w:eastAsia="Calibri" w:hAnsi="Palatino Linotype" w:cs="Arial"/>
          <w:sz w:val="24"/>
          <w:szCs w:val="24"/>
          <w:lang w:val="es-ES" w:eastAsia="es-ES"/>
        </w:rPr>
        <w:t>, mediante la cual se requirió:</w:t>
      </w:r>
    </w:p>
    <w:p w:rsidR="00255189" w:rsidRPr="00C32AB6"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C32AB6" w:rsidRDefault="00584F01" w:rsidP="00E325BC">
      <w:pPr>
        <w:spacing w:after="0" w:line="360" w:lineRule="auto"/>
        <w:ind w:left="851" w:right="709"/>
        <w:jc w:val="both"/>
        <w:rPr>
          <w:rFonts w:ascii="Palatino Linotype" w:eastAsiaTheme="minorEastAsia" w:hAnsi="Palatino Linotype"/>
          <w:i/>
          <w:szCs w:val="24"/>
          <w:lang w:val="es-ES_tradnl" w:eastAsia="es-ES"/>
        </w:rPr>
      </w:pPr>
      <w:r w:rsidRPr="00C32AB6">
        <w:rPr>
          <w:rFonts w:ascii="Palatino Linotype" w:eastAsiaTheme="minorEastAsia" w:hAnsi="Palatino Linotype"/>
          <w:i/>
          <w:szCs w:val="24"/>
          <w:lang w:val="es-ES_tradnl" w:eastAsia="es-ES"/>
        </w:rPr>
        <w:t>“</w:t>
      </w:r>
      <w:r w:rsidR="00E325BC" w:rsidRPr="00C32AB6">
        <w:rPr>
          <w:rFonts w:ascii="Palatino Linotype" w:eastAsiaTheme="minorEastAsia" w:hAnsi="Palatino Linotype"/>
          <w:i/>
          <w:szCs w:val="24"/>
          <w:lang w:val="es-ES_tradnl" w:eastAsia="es-ES"/>
        </w:rPr>
        <w:t xml:space="preserve">Listas de nomina y/o raya oficiales y completas de los trabajadores de confianza, de base, eventuales e integrantes del ayuntamiento (presidente, sindico y regidores) de la administración publica municipal actual del municipio de </w:t>
      </w:r>
      <w:proofErr w:type="spellStart"/>
      <w:r w:rsidR="00E325BC" w:rsidRPr="00C32AB6">
        <w:rPr>
          <w:rFonts w:ascii="Palatino Linotype" w:eastAsiaTheme="minorEastAsia" w:hAnsi="Palatino Linotype"/>
          <w:i/>
          <w:szCs w:val="24"/>
          <w:lang w:val="es-ES_tradnl" w:eastAsia="es-ES"/>
        </w:rPr>
        <w:t>Tequixquiac</w:t>
      </w:r>
      <w:proofErr w:type="spellEnd"/>
      <w:r w:rsidR="00E325BC" w:rsidRPr="00C32AB6">
        <w:rPr>
          <w:rFonts w:ascii="Palatino Linotype" w:eastAsiaTheme="minorEastAsia" w:hAnsi="Palatino Linotype"/>
          <w:i/>
          <w:szCs w:val="24"/>
          <w:lang w:val="es-ES_tradnl" w:eastAsia="es-ES"/>
        </w:rPr>
        <w:t xml:space="preserve">, México, anexando de manera detallada el pago de sueldos, gratificaciones, viáticos y dietas o algún otro concepto similar ejercidas por cada uno de los integrantes del ayuntamiento (presidente, sindico regidores) del 1 de enero de 2019 a la fecha. Informe detallado del monto que se ejerció por el pago de servicios personales por parte del administración municipal de </w:t>
      </w:r>
      <w:proofErr w:type="spellStart"/>
      <w:r w:rsidR="00E325BC" w:rsidRPr="00C32AB6">
        <w:rPr>
          <w:rFonts w:ascii="Palatino Linotype" w:eastAsiaTheme="minorEastAsia" w:hAnsi="Palatino Linotype"/>
          <w:i/>
          <w:szCs w:val="24"/>
          <w:lang w:val="es-ES_tradnl" w:eastAsia="es-ES"/>
        </w:rPr>
        <w:t>Tequixquiac</w:t>
      </w:r>
      <w:proofErr w:type="spellEnd"/>
      <w:r w:rsidR="00E325BC" w:rsidRPr="00C32AB6">
        <w:rPr>
          <w:rFonts w:ascii="Palatino Linotype" w:eastAsiaTheme="minorEastAsia" w:hAnsi="Palatino Linotype"/>
          <w:i/>
          <w:szCs w:val="24"/>
          <w:lang w:val="es-ES_tradnl" w:eastAsia="es-ES"/>
        </w:rPr>
        <w:t xml:space="preserve">, México en el año 2019 haciendo el comprándolo frente al presupuesto anual 2019, es decir, que se explique </w:t>
      </w:r>
      <w:r w:rsidR="00E325BC" w:rsidRPr="00C32AB6">
        <w:rPr>
          <w:rFonts w:ascii="Palatino Linotype" w:eastAsiaTheme="minorEastAsia" w:hAnsi="Palatino Linotype"/>
          <w:i/>
          <w:szCs w:val="24"/>
          <w:lang w:val="es-ES_tradnl" w:eastAsia="es-ES"/>
        </w:rPr>
        <w:lastRenderedPageBreak/>
        <w:t xml:space="preserve">que porcentaje del presupuesto anual 2019 se gasto en servicios personales, debiendo incluir por </w:t>
      </w:r>
      <w:proofErr w:type="spellStart"/>
      <w:r w:rsidR="00E325BC" w:rsidRPr="00C32AB6">
        <w:rPr>
          <w:rFonts w:ascii="Palatino Linotype" w:eastAsiaTheme="minorEastAsia" w:hAnsi="Palatino Linotype"/>
          <w:i/>
          <w:szCs w:val="24"/>
          <w:lang w:val="es-ES_tradnl" w:eastAsia="es-ES"/>
        </w:rPr>
        <w:t>oviedad</w:t>
      </w:r>
      <w:proofErr w:type="spellEnd"/>
      <w:r w:rsidR="00E325BC" w:rsidRPr="00C32AB6">
        <w:rPr>
          <w:rFonts w:ascii="Palatino Linotype" w:eastAsiaTheme="minorEastAsia" w:hAnsi="Palatino Linotype"/>
          <w:i/>
          <w:szCs w:val="24"/>
          <w:lang w:val="es-ES_tradnl" w:eastAsia="es-ES"/>
        </w:rPr>
        <w:t xml:space="preserve"> viáticos, dietas, bonos, gratificaciones sueldos, etc. se agradece que tal información pueda ser entregada de manera electrónica en archivo </w:t>
      </w:r>
      <w:proofErr w:type="spellStart"/>
      <w:r w:rsidR="00E325BC" w:rsidRPr="00C32AB6">
        <w:rPr>
          <w:rFonts w:ascii="Palatino Linotype" w:eastAsiaTheme="minorEastAsia" w:hAnsi="Palatino Linotype"/>
          <w:i/>
          <w:szCs w:val="24"/>
          <w:lang w:val="es-ES_tradnl" w:eastAsia="es-ES"/>
        </w:rPr>
        <w:t>pdf</w:t>
      </w:r>
      <w:proofErr w:type="spellEnd"/>
      <w:r w:rsidR="00E325BC" w:rsidRPr="00C32AB6">
        <w:rPr>
          <w:rFonts w:ascii="Palatino Linotype" w:eastAsiaTheme="minorEastAsia" w:hAnsi="Palatino Linotype"/>
          <w:i/>
          <w:szCs w:val="24"/>
          <w:lang w:val="es-ES_tradnl" w:eastAsia="es-ES"/>
        </w:rPr>
        <w:t>, detallada y con la justificación de la información que se entrega</w:t>
      </w:r>
      <w:r w:rsidRPr="00C32AB6">
        <w:rPr>
          <w:rFonts w:ascii="Palatino Linotype" w:eastAsiaTheme="minorEastAsia" w:hAnsi="Palatino Linotype"/>
          <w:i/>
          <w:szCs w:val="24"/>
          <w:lang w:val="es-ES_tradnl" w:eastAsia="es-ES"/>
        </w:rPr>
        <w:t>.”</w:t>
      </w:r>
      <w:r w:rsidR="00255189" w:rsidRPr="00C32AB6">
        <w:rPr>
          <w:rFonts w:ascii="Palatino Linotype" w:eastAsiaTheme="minorEastAsia" w:hAnsi="Palatino Linotype"/>
          <w:i/>
          <w:szCs w:val="24"/>
          <w:lang w:val="es-ES_tradnl" w:eastAsia="es-ES"/>
        </w:rPr>
        <w:t xml:space="preserve"> (Sic)</w:t>
      </w:r>
    </w:p>
    <w:p w:rsidR="00255189" w:rsidRPr="00C32AB6"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32AB6">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C32AB6">
        <w:rPr>
          <w:rFonts w:ascii="Palatino Linotype" w:eastAsiaTheme="minorEastAsia" w:hAnsi="Palatino Linotype" w:cs="Arial"/>
          <w:b/>
          <w:sz w:val="24"/>
          <w:szCs w:val="24"/>
          <w:lang w:val="es-ES_tradnl" w:eastAsia="es-ES"/>
        </w:rPr>
        <w:t xml:space="preserve">(SAIMEX). </w:t>
      </w:r>
      <w:r w:rsidR="00472D8A" w:rsidRPr="00C32AB6">
        <w:rPr>
          <w:rFonts w:ascii="Palatino Linotype" w:eastAsiaTheme="minorEastAsia" w:hAnsi="Palatino Linotype" w:cs="Arial"/>
          <w:b/>
          <w:sz w:val="24"/>
          <w:szCs w:val="24"/>
          <w:lang w:val="es-ES_tradnl" w:eastAsia="es-ES"/>
        </w:rPr>
        <w:t xml:space="preserve"> </w:t>
      </w:r>
    </w:p>
    <w:p w:rsidR="00255189" w:rsidRPr="00C32AB6" w:rsidRDefault="00255189" w:rsidP="00E325BC">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C32AB6">
        <w:rPr>
          <w:rFonts w:ascii="Palatino Linotype" w:eastAsia="Calibri" w:hAnsi="Palatino Linotype" w:cs="Arial"/>
          <w:sz w:val="24"/>
          <w:szCs w:val="24"/>
          <w:lang w:val="es-AR" w:eastAsia="es-ES"/>
        </w:rPr>
        <w:t>El</w:t>
      </w:r>
      <w:r w:rsidRPr="00C32AB6">
        <w:rPr>
          <w:rFonts w:ascii="Palatino Linotype" w:eastAsia="Times New Roman" w:hAnsi="Palatino Linotype" w:cs="Arial"/>
          <w:sz w:val="24"/>
          <w:szCs w:val="24"/>
          <w:lang w:val="es-ES" w:eastAsia="es-ES"/>
        </w:rPr>
        <w:t xml:space="preserve"> día</w:t>
      </w:r>
      <w:r w:rsidR="00584F01" w:rsidRPr="00C32AB6">
        <w:rPr>
          <w:rFonts w:ascii="Palatino Linotype" w:eastAsia="Times New Roman" w:hAnsi="Palatino Linotype" w:cs="Arial"/>
          <w:sz w:val="24"/>
          <w:szCs w:val="24"/>
          <w:lang w:val="es-ES" w:eastAsia="es-ES"/>
        </w:rPr>
        <w:t xml:space="preserve"> </w:t>
      </w:r>
      <w:r w:rsidR="00E325BC" w:rsidRPr="00C32AB6">
        <w:rPr>
          <w:rFonts w:ascii="Palatino Linotype" w:eastAsia="Times New Roman" w:hAnsi="Palatino Linotype" w:cs="Arial"/>
          <w:sz w:val="24"/>
          <w:szCs w:val="24"/>
          <w:lang w:val="es-ES" w:eastAsia="es-ES"/>
        </w:rPr>
        <w:t>seis (06) de marzo de dos mil veinte</w:t>
      </w:r>
      <w:r w:rsidRPr="00C32AB6">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C32AB6"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C32AB6"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C32AB6">
        <w:rPr>
          <w:rFonts w:ascii="Palatino Linotype" w:eastAsiaTheme="majorEastAsia" w:hAnsi="Palatino Linotype" w:cstheme="majorBidi"/>
          <w:b/>
          <w:sz w:val="24"/>
          <w:szCs w:val="24"/>
          <w:lang w:val="es-ES" w:eastAsia="es-ES"/>
        </w:rPr>
        <w:t>Acto impugnado</w:t>
      </w:r>
      <w:r w:rsidRPr="00C32AB6">
        <w:rPr>
          <w:rFonts w:ascii="Palatino Linotype" w:eastAsiaTheme="majorEastAsia" w:hAnsi="Palatino Linotype" w:cstheme="majorBidi"/>
          <w:b/>
          <w:i/>
          <w:sz w:val="24"/>
          <w:szCs w:val="24"/>
          <w:lang w:val="es-ES" w:eastAsia="es-ES"/>
        </w:rPr>
        <w:t>:</w:t>
      </w:r>
      <w:bookmarkEnd w:id="2"/>
      <w:bookmarkEnd w:id="3"/>
      <w:bookmarkEnd w:id="4"/>
      <w:r w:rsidRPr="00C32AB6">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C32AB6"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C32AB6">
        <w:rPr>
          <w:rFonts w:ascii="Palatino Linotype" w:eastAsiaTheme="majorEastAsia" w:hAnsi="Palatino Linotype" w:cstheme="majorBidi"/>
          <w:i/>
          <w:lang w:val="es-ES" w:eastAsia="es-ES"/>
        </w:rPr>
        <w:t xml:space="preserve"> “</w:t>
      </w:r>
      <w:r w:rsidR="00A44205" w:rsidRPr="00C32AB6">
        <w:rPr>
          <w:rFonts w:ascii="Palatino Linotype" w:eastAsiaTheme="majorEastAsia" w:hAnsi="Palatino Linotype" w:cstheme="majorBidi"/>
          <w:i/>
          <w:lang w:val="es-ES" w:eastAsia="es-ES"/>
        </w:rPr>
        <w:t xml:space="preserve">La Omisión cometida por El municipio de </w:t>
      </w:r>
      <w:proofErr w:type="spellStart"/>
      <w:r w:rsidR="00A44205" w:rsidRPr="00C32AB6">
        <w:rPr>
          <w:rFonts w:ascii="Palatino Linotype" w:eastAsiaTheme="majorEastAsia" w:hAnsi="Palatino Linotype" w:cstheme="majorBidi"/>
          <w:i/>
          <w:lang w:val="es-ES" w:eastAsia="es-ES"/>
        </w:rPr>
        <w:t>Tequixquiac</w:t>
      </w:r>
      <w:proofErr w:type="spellEnd"/>
      <w:r w:rsidR="00A44205" w:rsidRPr="00C32AB6">
        <w:rPr>
          <w:rFonts w:ascii="Palatino Linotype" w:eastAsiaTheme="majorEastAsia" w:hAnsi="Palatino Linotype" w:cstheme="majorBidi"/>
          <w:i/>
          <w:lang w:val="es-ES" w:eastAsia="es-ES"/>
        </w:rPr>
        <w:t>, México a la solicitud de información con numero de folio 00012/TEQUIXQU/IP/2020 de fecha 12 de febrero del 2020, que obra en el Sistema de Acceso a la Información Mexiquense la cual se agrega en archivo adjunto a este Recurso de Revisión.</w:t>
      </w:r>
      <w:r w:rsidRPr="00C32AB6">
        <w:rPr>
          <w:rFonts w:ascii="Palatino Linotype" w:hAnsi="Palatino Linotype"/>
          <w:color w:val="000000"/>
        </w:rPr>
        <w:t>”</w:t>
      </w:r>
      <w:r w:rsidR="00255189" w:rsidRPr="00C32AB6">
        <w:rPr>
          <w:rFonts w:ascii="Palatino Linotype" w:eastAsiaTheme="majorEastAsia" w:hAnsi="Palatino Linotype" w:cstheme="majorBidi"/>
          <w:i/>
          <w:lang w:val="es-ES" w:eastAsia="es-ES"/>
        </w:rPr>
        <w:t xml:space="preserve"> </w:t>
      </w:r>
      <w:r w:rsidR="00255189" w:rsidRPr="00C32AB6">
        <w:rPr>
          <w:rFonts w:ascii="Palatino Linotype" w:eastAsia="Calibri" w:hAnsi="Palatino Linotype" w:cs="Arial"/>
          <w:i/>
          <w:lang w:val="es-ES" w:eastAsia="es-ES"/>
        </w:rPr>
        <w:t>(</w:t>
      </w:r>
      <w:r w:rsidR="00255189" w:rsidRPr="00C32AB6">
        <w:rPr>
          <w:rFonts w:ascii="Palatino Linotype" w:eastAsia="Calibri" w:hAnsi="Palatino Linotype" w:cs="Arial"/>
          <w:i/>
          <w:sz w:val="24"/>
          <w:szCs w:val="24"/>
          <w:lang w:val="es-ES" w:eastAsia="es-ES"/>
        </w:rPr>
        <w:t xml:space="preserve">Sic) </w:t>
      </w:r>
    </w:p>
    <w:p w:rsidR="00255189" w:rsidRPr="00C32AB6"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C32AB6"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C32AB6">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C32AB6">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C32AB6" w:rsidRDefault="00A44205"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C32AB6">
        <w:rPr>
          <w:rFonts w:ascii="Palatino Linotype" w:eastAsiaTheme="majorEastAsia" w:hAnsi="Palatino Linotype" w:cstheme="majorBidi"/>
          <w:i/>
          <w:sz w:val="24"/>
          <w:szCs w:val="24"/>
          <w:lang w:val="es-ES" w:eastAsia="es-ES"/>
        </w:rPr>
        <w:t xml:space="preserve">“al no haber subido a la plataforma del Sistema de Acceso a la Información Mexiquense (SAIMEX), la información requerida en la solicitud al inicio indicada y que consistía en: "Listas de nomina y/o raya oficiales y completas de los trabajadores de confianza, de base, eventuales e integrantes del ayuntamiento (presidente, sindico y regidores) de la administración publica municipal actual del municipio de </w:t>
      </w:r>
      <w:proofErr w:type="spellStart"/>
      <w:r w:rsidRPr="00C32AB6">
        <w:rPr>
          <w:rFonts w:ascii="Palatino Linotype" w:eastAsiaTheme="majorEastAsia" w:hAnsi="Palatino Linotype" w:cstheme="majorBidi"/>
          <w:i/>
          <w:sz w:val="24"/>
          <w:szCs w:val="24"/>
          <w:lang w:val="es-ES" w:eastAsia="es-ES"/>
        </w:rPr>
        <w:t>Tequixquiac</w:t>
      </w:r>
      <w:proofErr w:type="spellEnd"/>
      <w:r w:rsidRPr="00C32AB6">
        <w:rPr>
          <w:rFonts w:ascii="Palatino Linotype" w:eastAsiaTheme="majorEastAsia" w:hAnsi="Palatino Linotype" w:cstheme="majorBidi"/>
          <w:i/>
          <w:sz w:val="24"/>
          <w:szCs w:val="24"/>
          <w:lang w:val="es-ES" w:eastAsia="es-ES"/>
        </w:rPr>
        <w:t xml:space="preserve">, México, anexando de manera detallada el pago de sueldos, gratificaciones, viáticos y dietas o algún otro concepto similar ejercidas </w:t>
      </w:r>
      <w:r w:rsidRPr="00C32AB6">
        <w:rPr>
          <w:rFonts w:ascii="Palatino Linotype" w:eastAsiaTheme="majorEastAsia" w:hAnsi="Palatino Linotype" w:cstheme="majorBidi"/>
          <w:i/>
          <w:sz w:val="24"/>
          <w:szCs w:val="24"/>
          <w:lang w:val="es-ES" w:eastAsia="es-ES"/>
        </w:rPr>
        <w:lastRenderedPageBreak/>
        <w:t xml:space="preserve">por cada uno de los integrantes del ayuntamiento (presidente, sindico regidores) del 1 de enero de 2019 a la fecha. Informe detallado del monto que se ejerció por el pago de servicios personales por parte del administración municipal de </w:t>
      </w:r>
      <w:proofErr w:type="spellStart"/>
      <w:r w:rsidRPr="00C32AB6">
        <w:rPr>
          <w:rFonts w:ascii="Palatino Linotype" w:eastAsiaTheme="majorEastAsia" w:hAnsi="Palatino Linotype" w:cstheme="majorBidi"/>
          <w:i/>
          <w:sz w:val="24"/>
          <w:szCs w:val="24"/>
          <w:lang w:val="es-ES" w:eastAsia="es-ES"/>
        </w:rPr>
        <w:t>Tequixquiac</w:t>
      </w:r>
      <w:proofErr w:type="spellEnd"/>
      <w:r w:rsidRPr="00C32AB6">
        <w:rPr>
          <w:rFonts w:ascii="Palatino Linotype" w:eastAsiaTheme="majorEastAsia" w:hAnsi="Palatino Linotype" w:cstheme="majorBidi"/>
          <w:i/>
          <w:sz w:val="24"/>
          <w:szCs w:val="24"/>
          <w:lang w:val="es-ES" w:eastAsia="es-ES"/>
        </w:rPr>
        <w:t xml:space="preserve">, México en el año 2019 haciendo el comprándolo frente al presupuesto anual 2019, es decir, que se explique que porcentaje del presupuesto anual 2019 se gasto en servicios personales, debiendo incluir por </w:t>
      </w:r>
      <w:proofErr w:type="spellStart"/>
      <w:r w:rsidRPr="00C32AB6">
        <w:rPr>
          <w:rFonts w:ascii="Palatino Linotype" w:eastAsiaTheme="majorEastAsia" w:hAnsi="Palatino Linotype" w:cstheme="majorBidi"/>
          <w:i/>
          <w:sz w:val="24"/>
          <w:szCs w:val="24"/>
          <w:lang w:val="es-ES" w:eastAsia="es-ES"/>
        </w:rPr>
        <w:t>oviedad</w:t>
      </w:r>
      <w:proofErr w:type="spellEnd"/>
      <w:r w:rsidRPr="00C32AB6">
        <w:rPr>
          <w:rFonts w:ascii="Palatino Linotype" w:eastAsiaTheme="majorEastAsia" w:hAnsi="Palatino Linotype" w:cstheme="majorBidi"/>
          <w:i/>
          <w:sz w:val="24"/>
          <w:szCs w:val="24"/>
          <w:lang w:val="es-ES" w:eastAsia="es-ES"/>
        </w:rPr>
        <w:t xml:space="preserve"> viáticos, dietas, bonos, gratificaciones sueldos, etc. se agradece que tal información pueda ser entregada de manera electrónica en archivo </w:t>
      </w:r>
      <w:proofErr w:type="spellStart"/>
      <w:r w:rsidRPr="00C32AB6">
        <w:rPr>
          <w:rFonts w:ascii="Palatino Linotype" w:eastAsiaTheme="majorEastAsia" w:hAnsi="Palatino Linotype" w:cstheme="majorBidi"/>
          <w:i/>
          <w:sz w:val="24"/>
          <w:szCs w:val="24"/>
          <w:lang w:val="es-ES" w:eastAsia="es-ES"/>
        </w:rPr>
        <w:t>pdf</w:t>
      </w:r>
      <w:proofErr w:type="spellEnd"/>
      <w:r w:rsidRPr="00C32AB6">
        <w:rPr>
          <w:rFonts w:ascii="Palatino Linotype" w:eastAsiaTheme="majorEastAsia" w:hAnsi="Palatino Linotype" w:cstheme="majorBidi"/>
          <w:i/>
          <w:sz w:val="24"/>
          <w:szCs w:val="24"/>
          <w:lang w:val="es-ES" w:eastAsia="es-ES"/>
        </w:rPr>
        <w:t xml:space="preserve">, detallada y con la justificación de la información que se entrega." esto en contravención flagrante a lo dispuesto por los artículos 1, 4, 5, 6, 7,10,11, 14, 15, 17, 18, 19, 20, 22, 25; en relación con los artículos 177, 178, 1790 fracción VII, de la LEY DE TRANSPARENCIA Y ACCESO A LA INFORMACIÓN PÚBLICA DEL ESTADO DE MÉXICO Y MUNICIPIOS, Y PROMULGA LA LEY DE TRANSPARENCIA Y ACCESO A LA INFORMACIÓN PÚBLICA DEL ESTADO DE MÉXICO Y SUS MUNICIPIOS. Solicitando que una vez que se resuelva este recurso de Revisión se obligue al municipio de </w:t>
      </w:r>
      <w:proofErr w:type="spellStart"/>
      <w:r w:rsidRPr="00C32AB6">
        <w:rPr>
          <w:rFonts w:ascii="Palatino Linotype" w:eastAsiaTheme="majorEastAsia" w:hAnsi="Palatino Linotype" w:cstheme="majorBidi"/>
          <w:i/>
          <w:sz w:val="24"/>
          <w:szCs w:val="24"/>
          <w:lang w:val="es-ES" w:eastAsia="es-ES"/>
        </w:rPr>
        <w:t>Tequixquiac</w:t>
      </w:r>
      <w:proofErr w:type="spellEnd"/>
      <w:r w:rsidRPr="00C32AB6">
        <w:rPr>
          <w:rFonts w:ascii="Palatino Linotype" w:eastAsiaTheme="majorEastAsia" w:hAnsi="Palatino Linotype" w:cstheme="majorBidi"/>
          <w:i/>
          <w:sz w:val="24"/>
          <w:szCs w:val="24"/>
          <w:lang w:val="es-ES" w:eastAsia="es-ES"/>
        </w:rPr>
        <w:t>, México, a responder la solicitud de información de referencia de acuerdo a lo establecido por el artículo 186 fracción IV de la Ley arriba citada, sin omitir el apercibimiento para el Sujeto Obligado de las medidas de apremio a las que puede hacerse acreedor para el caso de no entregar la información solicitada conforme al artículos 214 y 217 de la Ley en mención.” (</w:t>
      </w:r>
      <w:r w:rsidR="00584F01" w:rsidRPr="00C32AB6">
        <w:rPr>
          <w:rFonts w:ascii="Palatino Linotype" w:eastAsiaTheme="majorEastAsia" w:hAnsi="Palatino Linotype" w:cstheme="majorBidi"/>
          <w:i/>
          <w:sz w:val="24"/>
          <w:szCs w:val="24"/>
          <w:lang w:val="es-ES" w:eastAsia="es-ES"/>
        </w:rPr>
        <w:t>Sic)</w:t>
      </w:r>
    </w:p>
    <w:p w:rsidR="00255189" w:rsidRPr="00C32AB6"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32AB6">
        <w:rPr>
          <w:rFonts w:ascii="Palatino Linotype" w:eastAsia="Times New Roman" w:hAnsi="Palatino Linotype" w:cs="Arial"/>
          <w:sz w:val="24"/>
          <w:szCs w:val="24"/>
          <w:lang w:val="es-ES" w:eastAsia="es-ES"/>
        </w:rPr>
        <w:t xml:space="preserve">Se registró el recurso de revisión bajo el número de expediente </w:t>
      </w:r>
      <w:r w:rsidRPr="00C32AB6">
        <w:rPr>
          <w:rFonts w:ascii="Palatino Linotype" w:eastAsiaTheme="minorEastAsia" w:hAnsi="Palatino Linotype" w:cs="Arial"/>
          <w:bCs/>
          <w:sz w:val="24"/>
          <w:szCs w:val="24"/>
          <w:lang w:val="es-ES_tradnl" w:eastAsia="es-ES"/>
        </w:rPr>
        <w:t xml:space="preserve">al rubro indicado, asimismo con fundamento en lo dispuesto por el </w:t>
      </w:r>
      <w:r w:rsidRPr="00C32AB6">
        <w:rPr>
          <w:rFonts w:ascii="Palatino Linotype" w:eastAsia="Calibri" w:hAnsi="Palatino Linotype" w:cs="Arial"/>
          <w:sz w:val="24"/>
          <w:szCs w:val="24"/>
          <w:lang w:val="es-ES" w:eastAsia="es-ES"/>
        </w:rPr>
        <w:t xml:space="preserve">artículo 185 fracción I de la </w:t>
      </w:r>
      <w:r w:rsidRPr="00C32AB6">
        <w:rPr>
          <w:rFonts w:ascii="Palatino Linotype" w:eastAsia="Calibri" w:hAnsi="Palatino Linotype" w:cs="Arial"/>
          <w:b/>
          <w:sz w:val="24"/>
          <w:szCs w:val="24"/>
          <w:lang w:val="es-ES" w:eastAsia="es-ES"/>
        </w:rPr>
        <w:t xml:space="preserve">Ley </w:t>
      </w:r>
      <w:r w:rsidRPr="00C32AB6">
        <w:rPr>
          <w:rFonts w:ascii="Palatino Linotype" w:eastAsia="Calibri" w:hAnsi="Palatino Linotype" w:cs="Arial"/>
          <w:b/>
          <w:sz w:val="24"/>
          <w:szCs w:val="24"/>
          <w:lang w:val="es-ES" w:eastAsia="es-ES"/>
        </w:rPr>
        <w:lastRenderedPageBreak/>
        <w:t xml:space="preserve">de Transparencia y Acceso a la Información Pública del Estado de México y Municipios </w:t>
      </w:r>
      <w:r w:rsidRPr="00C32AB6">
        <w:rPr>
          <w:rFonts w:ascii="Palatino Linotype" w:eastAsia="Times New Roman" w:hAnsi="Palatino Linotype" w:cs="Arial"/>
          <w:sz w:val="24"/>
          <w:szCs w:val="24"/>
          <w:lang w:val="es-ES" w:eastAsia="es-ES"/>
        </w:rPr>
        <w:t xml:space="preserve">se turnó al </w:t>
      </w:r>
      <w:r w:rsidRPr="00C32AB6">
        <w:rPr>
          <w:rFonts w:ascii="Palatino Linotype" w:eastAsia="Times New Roman" w:hAnsi="Palatino Linotype" w:cs="Arial"/>
          <w:b/>
          <w:sz w:val="24"/>
          <w:szCs w:val="24"/>
          <w:lang w:val="es-ES" w:eastAsia="es-ES"/>
        </w:rPr>
        <w:t xml:space="preserve">Comisionado José Guadalupe Luna Hernández, </w:t>
      </w:r>
      <w:r w:rsidRPr="00C32AB6">
        <w:rPr>
          <w:rFonts w:ascii="Palatino Linotype" w:eastAsia="Times New Roman" w:hAnsi="Palatino Linotype" w:cs="Arial"/>
          <w:sz w:val="24"/>
          <w:szCs w:val="24"/>
          <w:lang w:val="es-ES" w:eastAsia="es-ES"/>
        </w:rPr>
        <w:t xml:space="preserve">con el objeto de </w:t>
      </w:r>
      <w:r w:rsidRPr="00C32AB6">
        <w:rPr>
          <w:rFonts w:ascii="Palatino Linotype" w:eastAsia="Times New Roman" w:hAnsi="Palatino Linotype" w:cs="Arial"/>
          <w:sz w:val="24"/>
          <w:szCs w:val="24"/>
          <w:lang w:eastAsia="es-ES"/>
        </w:rPr>
        <w:t>su análisis.</w:t>
      </w:r>
    </w:p>
    <w:p w:rsidR="00255189" w:rsidRPr="00C32AB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32AB6">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C32AB6">
        <w:rPr>
          <w:rFonts w:ascii="Palatino Linotype" w:eastAsia="Calibri" w:hAnsi="Palatino Linotype" w:cs="Arial"/>
          <w:sz w:val="24"/>
          <w:szCs w:val="24"/>
          <w:lang w:val="es-ES" w:eastAsia="es-ES"/>
        </w:rPr>
        <w:t xml:space="preserve">l acuerdo de admisión de fecha </w:t>
      </w:r>
      <w:r w:rsidR="00A44205" w:rsidRPr="00C32AB6">
        <w:rPr>
          <w:rFonts w:ascii="Palatino Linotype" w:eastAsia="Calibri" w:hAnsi="Palatino Linotype" w:cs="Arial"/>
          <w:sz w:val="24"/>
          <w:szCs w:val="24"/>
          <w:lang w:val="es-ES" w:eastAsia="es-ES"/>
        </w:rPr>
        <w:t>trece (13) de marzo</w:t>
      </w:r>
      <w:r w:rsidR="00584F01" w:rsidRPr="00C32AB6">
        <w:rPr>
          <w:rFonts w:ascii="Palatino Linotype" w:eastAsia="Calibri" w:hAnsi="Palatino Linotype" w:cs="Arial"/>
          <w:sz w:val="24"/>
          <w:szCs w:val="24"/>
          <w:lang w:val="es-ES" w:eastAsia="es-ES"/>
        </w:rPr>
        <w:t xml:space="preserve"> de dos mil veinte </w:t>
      </w:r>
      <w:r w:rsidRPr="00C32AB6">
        <w:rPr>
          <w:rFonts w:ascii="Palatino Linotype" w:eastAsia="Calibri" w:hAnsi="Palatino Linotype" w:cs="Arial"/>
          <w:sz w:val="24"/>
          <w:szCs w:val="24"/>
          <w:lang w:val="es-ES" w:eastAsia="es-ES"/>
        </w:rPr>
        <w:t xml:space="preserve">, puso a disposición de las partes el expediente electrónico </w:t>
      </w:r>
      <w:r w:rsidRPr="00C32AB6">
        <w:rPr>
          <w:rFonts w:ascii="Palatino Linotype" w:eastAsia="Calibri" w:hAnsi="Palatino Linotype" w:cs="Arial"/>
          <w:sz w:val="24"/>
          <w:szCs w:val="24"/>
          <w:lang w:val="es-ES_tradnl" w:eastAsia="es-ES"/>
        </w:rPr>
        <w:t xml:space="preserve">vía </w:t>
      </w:r>
      <w:r w:rsidRPr="00C32AB6">
        <w:rPr>
          <w:rFonts w:ascii="Palatino Linotype" w:eastAsia="Calibri" w:hAnsi="Palatino Linotype" w:cs="Arial"/>
          <w:sz w:val="24"/>
          <w:szCs w:val="24"/>
          <w:lang w:val="es-ES" w:eastAsia="es-ES"/>
        </w:rPr>
        <w:t xml:space="preserve">Sistema de Acceso a la Información Mexiquense </w:t>
      </w:r>
      <w:r w:rsidRPr="00C32AB6">
        <w:rPr>
          <w:rFonts w:ascii="Palatino Linotype" w:eastAsia="Calibri" w:hAnsi="Palatino Linotype" w:cs="Arial"/>
          <w:b/>
          <w:sz w:val="24"/>
          <w:szCs w:val="24"/>
          <w:lang w:val="es-ES" w:eastAsia="es-ES"/>
        </w:rPr>
        <w:t xml:space="preserve">SAIMEX </w:t>
      </w:r>
      <w:r w:rsidRPr="00C32AB6">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de esta forma para que el </w:t>
      </w:r>
      <w:r w:rsidRPr="00C32AB6">
        <w:rPr>
          <w:rFonts w:ascii="Palatino Linotype" w:eastAsia="Calibri" w:hAnsi="Palatino Linotype" w:cs="Arial"/>
          <w:b/>
          <w:sz w:val="24"/>
          <w:szCs w:val="24"/>
          <w:lang w:val="es-ES" w:eastAsia="es-ES"/>
        </w:rPr>
        <w:t>SUJETO OBLIGADO</w:t>
      </w:r>
      <w:r w:rsidRPr="00C32AB6">
        <w:rPr>
          <w:rFonts w:ascii="Palatino Linotype" w:eastAsia="Calibri" w:hAnsi="Palatino Linotype" w:cs="Arial"/>
          <w:sz w:val="24"/>
          <w:szCs w:val="24"/>
          <w:lang w:val="es-ES" w:eastAsia="es-ES"/>
        </w:rPr>
        <w:t xml:space="preserve"> presentará el Informe Justificado procedente.</w:t>
      </w:r>
    </w:p>
    <w:p w:rsidR="00255189" w:rsidRPr="00C32AB6"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32AB6">
        <w:rPr>
          <w:rFonts w:ascii="Palatino Linotype" w:eastAsiaTheme="minorEastAsia" w:hAnsi="Palatino Linotype"/>
          <w:color w:val="000000"/>
          <w:sz w:val="24"/>
          <w:szCs w:val="24"/>
          <w:lang w:val="es-ES_tradnl" w:eastAsia="es-ES"/>
        </w:rPr>
        <w:t xml:space="preserve">El </w:t>
      </w:r>
      <w:r w:rsidRPr="00C32AB6">
        <w:rPr>
          <w:rFonts w:ascii="Palatino Linotype" w:eastAsiaTheme="minorEastAsia" w:hAnsi="Palatino Linotype"/>
          <w:b/>
          <w:color w:val="000000"/>
          <w:sz w:val="24"/>
          <w:szCs w:val="24"/>
          <w:lang w:val="es-ES_tradnl" w:eastAsia="es-ES"/>
        </w:rPr>
        <w:t xml:space="preserve">SUJETO OBLIGADO </w:t>
      </w:r>
      <w:r w:rsidRPr="00C32AB6">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C32AB6">
        <w:rPr>
          <w:rFonts w:ascii="Palatino Linotype" w:eastAsiaTheme="minorEastAsia" w:hAnsi="Palatino Linotype"/>
          <w:b/>
          <w:color w:val="000000"/>
          <w:sz w:val="24"/>
          <w:szCs w:val="24"/>
          <w:lang w:val="es-ES_tradnl" w:eastAsia="es-ES"/>
        </w:rPr>
        <w:t xml:space="preserve">RECURRENTE </w:t>
      </w:r>
      <w:r w:rsidRPr="00C32AB6">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C32AB6">
        <w:rPr>
          <w:rFonts w:ascii="Palatino Linotype" w:eastAsiaTheme="minorEastAsia" w:hAnsi="Palatino Linotype"/>
          <w:b/>
          <w:color w:val="000000"/>
          <w:sz w:val="24"/>
          <w:szCs w:val="24"/>
          <w:lang w:val="es-ES_tradnl" w:eastAsia="es-ES"/>
        </w:rPr>
        <w:t xml:space="preserve">SAIMEX. </w:t>
      </w:r>
    </w:p>
    <w:p w:rsidR="00584F01" w:rsidRPr="00C32AB6" w:rsidRDefault="00584F01" w:rsidP="00584F01">
      <w:pPr>
        <w:spacing w:before="240" w:after="240" w:line="360" w:lineRule="auto"/>
        <w:ind w:left="284"/>
        <w:contextualSpacing/>
        <w:jc w:val="both"/>
        <w:rPr>
          <w:noProof/>
          <w:lang w:eastAsia="es-MX"/>
        </w:rPr>
      </w:pPr>
    </w:p>
    <w:p w:rsidR="00584F01" w:rsidRPr="00C32AB6" w:rsidRDefault="00A44205"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C32AB6">
        <w:rPr>
          <w:noProof/>
          <w:lang w:eastAsia="es-MX"/>
        </w:rPr>
        <w:drawing>
          <wp:inline distT="0" distB="0" distL="0" distR="0" wp14:anchorId="41A2DE49" wp14:editId="7B821712">
            <wp:extent cx="5124450" cy="181641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312" t="30358" r="13983" b="23801"/>
                    <a:stretch/>
                  </pic:blipFill>
                  <pic:spPr bwMode="auto">
                    <a:xfrm>
                      <a:off x="0" y="0"/>
                      <a:ext cx="5139639" cy="1821797"/>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C32AB6"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C32AB6">
        <w:rPr>
          <w:rFonts w:ascii="Palatino Linotype" w:eastAsiaTheme="minorEastAsia" w:hAnsi="Palatino Linotype"/>
          <w:sz w:val="24"/>
          <w:szCs w:val="24"/>
          <w:lang w:val="es-ES_tradnl" w:eastAsia="es-ES"/>
        </w:rPr>
        <w:lastRenderedPageBreak/>
        <w:t>El Comisionado Ponente decretó el cierre de instrucción</w:t>
      </w:r>
      <w:r w:rsidRPr="00C32AB6">
        <w:rPr>
          <w:rFonts w:ascii="Palatino Linotype" w:eastAsiaTheme="minorEastAsia" w:hAnsi="Palatino Linotype" w:cs="Arial"/>
          <w:sz w:val="24"/>
          <w:szCs w:val="24"/>
          <w:lang w:val="es-ES_tradnl" w:eastAsia="es-ES"/>
        </w:rPr>
        <w:t xml:space="preserve"> </w:t>
      </w:r>
      <w:r w:rsidRPr="00C32AB6">
        <w:rPr>
          <w:rFonts w:ascii="Palatino Linotype" w:eastAsiaTheme="minorEastAsia" w:hAnsi="Palatino Linotype"/>
          <w:sz w:val="24"/>
          <w:szCs w:val="24"/>
          <w:lang w:val="es-ES_tradnl" w:eastAsia="es-ES"/>
        </w:rPr>
        <w:t>mediante acuerdo de fecha</w:t>
      </w:r>
      <w:r w:rsidR="006327ED" w:rsidRPr="00C32AB6">
        <w:rPr>
          <w:rFonts w:ascii="Palatino Linotype" w:eastAsiaTheme="minorEastAsia" w:hAnsi="Palatino Linotype"/>
          <w:sz w:val="24"/>
          <w:szCs w:val="24"/>
          <w:lang w:val="es-ES_tradnl" w:eastAsia="es-ES"/>
        </w:rPr>
        <w:t xml:space="preserve"> 18 (dieciocho) de agosto</w:t>
      </w:r>
      <w:r w:rsidRPr="00C32AB6">
        <w:rPr>
          <w:rFonts w:ascii="Palatino Linotype" w:eastAsiaTheme="minorEastAsia" w:hAnsi="Palatino Linotype"/>
          <w:sz w:val="24"/>
          <w:szCs w:val="24"/>
          <w:lang w:val="es-ES_tradnl" w:eastAsia="es-ES"/>
        </w:rPr>
        <w:t xml:space="preserve"> del presente año, </w:t>
      </w:r>
      <w:r w:rsidRPr="00C32AB6">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C32AB6" w:rsidRDefault="00255189" w:rsidP="00255189">
      <w:pPr>
        <w:spacing w:after="0" w:line="240" w:lineRule="auto"/>
        <w:rPr>
          <w:rFonts w:eastAsiaTheme="minorEastAsia"/>
          <w:sz w:val="24"/>
          <w:szCs w:val="24"/>
        </w:rPr>
      </w:pPr>
    </w:p>
    <w:p w:rsidR="00255189" w:rsidRPr="00C32AB6"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C32AB6">
        <w:rPr>
          <w:rFonts w:ascii="Palatino Linotype" w:eastAsiaTheme="majorEastAsia" w:hAnsi="Palatino Linotype" w:cstheme="majorBidi"/>
          <w:b/>
          <w:sz w:val="24"/>
          <w:szCs w:val="24"/>
        </w:rPr>
        <w:t>CONSIDERANDO</w:t>
      </w:r>
      <w:bookmarkEnd w:id="66"/>
    </w:p>
    <w:p w:rsidR="00255189" w:rsidRPr="00C32AB6" w:rsidRDefault="00255189" w:rsidP="00255189">
      <w:pPr>
        <w:spacing w:after="0" w:line="240" w:lineRule="auto"/>
        <w:rPr>
          <w:rFonts w:eastAsiaTheme="minorEastAsia"/>
          <w:sz w:val="24"/>
          <w:szCs w:val="24"/>
        </w:rPr>
      </w:pPr>
    </w:p>
    <w:p w:rsidR="00255189" w:rsidRPr="00C32AB6"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C32AB6">
        <w:rPr>
          <w:rFonts w:ascii="Palatino Linotype" w:eastAsiaTheme="majorEastAsia" w:hAnsi="Palatino Linotype" w:cstheme="majorBidi"/>
          <w:b/>
          <w:sz w:val="24"/>
          <w:szCs w:val="24"/>
        </w:rPr>
        <w:t>PRIMERO. De la competencia.</w:t>
      </w:r>
      <w:bookmarkEnd w:id="67"/>
    </w:p>
    <w:p w:rsidR="00255189" w:rsidRPr="00C32AB6" w:rsidRDefault="00255189" w:rsidP="00255189">
      <w:pPr>
        <w:spacing w:after="0" w:line="240" w:lineRule="auto"/>
        <w:rPr>
          <w:rFonts w:eastAsiaTheme="minorEastAsia"/>
          <w:sz w:val="24"/>
          <w:szCs w:val="24"/>
        </w:rPr>
      </w:pPr>
    </w:p>
    <w:p w:rsidR="00255189" w:rsidRPr="00C32AB6"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C32AB6">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C32AB6">
        <w:rPr>
          <w:rFonts w:ascii="Palatino Linotype" w:eastAsia="Calibri" w:hAnsi="Palatino Linotype" w:cs="Times New Roman"/>
          <w:b/>
          <w:sz w:val="24"/>
          <w:szCs w:val="24"/>
          <w:lang w:val="es-ES" w:eastAsia="es-ES"/>
        </w:rPr>
        <w:t>Constitución Política de los Estados Unidos Mexicanos</w:t>
      </w:r>
      <w:r w:rsidRPr="00C32AB6">
        <w:rPr>
          <w:rFonts w:ascii="Palatino Linotype" w:eastAsia="Calibri" w:hAnsi="Palatino Linotype" w:cs="Times New Roman"/>
          <w:sz w:val="24"/>
          <w:szCs w:val="24"/>
          <w:lang w:val="es-ES" w:eastAsia="es-ES"/>
        </w:rPr>
        <w:t xml:space="preserve">; 5, párrafos </w:t>
      </w:r>
      <w:r w:rsidRPr="00C32AB6">
        <w:rPr>
          <w:rFonts w:ascii="Palatino Linotype" w:eastAsiaTheme="minorEastAsia" w:hAnsi="Palatino Linotype" w:cs="Arial"/>
          <w:bCs/>
          <w:color w:val="222222"/>
          <w:sz w:val="24"/>
          <w:szCs w:val="24"/>
          <w:lang w:val="es-ES" w:eastAsia="es-ES"/>
        </w:rPr>
        <w:t xml:space="preserve">vigésimo, vigésimo primero y vigésimo segundo </w:t>
      </w:r>
      <w:r w:rsidRPr="00C32AB6">
        <w:rPr>
          <w:rFonts w:ascii="Palatino Linotype" w:eastAsia="Calibri" w:hAnsi="Palatino Linotype" w:cs="Times New Roman"/>
          <w:sz w:val="24"/>
          <w:szCs w:val="24"/>
          <w:lang w:val="es-ES" w:eastAsia="es-ES"/>
        </w:rPr>
        <w:t xml:space="preserve">fracciones IV y V de la </w:t>
      </w:r>
      <w:r w:rsidRPr="00C32AB6">
        <w:rPr>
          <w:rFonts w:ascii="Palatino Linotype" w:eastAsia="Calibri" w:hAnsi="Palatino Linotype" w:cs="Times New Roman"/>
          <w:b/>
          <w:sz w:val="24"/>
          <w:szCs w:val="24"/>
          <w:lang w:val="es-ES" w:eastAsia="es-ES"/>
        </w:rPr>
        <w:t>Constitución Política del Estado Libre y Soberano de México</w:t>
      </w:r>
      <w:r w:rsidRPr="00C32AB6">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C32AB6">
        <w:rPr>
          <w:rFonts w:ascii="Palatino Linotype" w:eastAsia="Calibri" w:hAnsi="Palatino Linotype" w:cs="Arial"/>
          <w:sz w:val="24"/>
          <w:szCs w:val="24"/>
          <w:lang w:val="es-ES" w:eastAsia="es-ES"/>
        </w:rPr>
        <w:t xml:space="preserve">de la </w:t>
      </w:r>
      <w:r w:rsidRPr="00C32AB6">
        <w:rPr>
          <w:rFonts w:ascii="Palatino Linotype" w:eastAsia="Calibri" w:hAnsi="Palatino Linotype" w:cs="Arial"/>
          <w:b/>
          <w:sz w:val="24"/>
          <w:szCs w:val="24"/>
          <w:lang w:val="es-ES" w:eastAsia="es-ES"/>
        </w:rPr>
        <w:t>Ley de Transparencia y Acceso a la Información Pública del Estado de México y Municipios</w:t>
      </w:r>
      <w:r w:rsidRPr="00C32AB6">
        <w:rPr>
          <w:rFonts w:ascii="Palatino Linotype" w:eastAsia="Calibri" w:hAnsi="Palatino Linotype" w:cs="Arial"/>
          <w:sz w:val="24"/>
          <w:szCs w:val="24"/>
          <w:lang w:val="es-ES" w:eastAsia="es-ES"/>
        </w:rPr>
        <w:t xml:space="preserve">; y 7, 9 fracciones I y XXIV, y 11 del </w:t>
      </w:r>
      <w:r w:rsidRPr="00C32AB6">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C32AB6">
        <w:rPr>
          <w:rFonts w:ascii="Palatino Linotype" w:eastAsiaTheme="minorEastAsia" w:hAnsi="Palatino Linotype"/>
          <w:sz w:val="24"/>
          <w:szCs w:val="24"/>
          <w:lang w:val="es-ES_tradnl" w:eastAsia="es-ES"/>
        </w:rPr>
        <w:t>.</w:t>
      </w:r>
    </w:p>
    <w:p w:rsidR="00255189" w:rsidRPr="00C32AB6"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C32AB6"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C32AB6">
        <w:rPr>
          <w:rFonts w:ascii="Palatino Linotype" w:eastAsiaTheme="majorEastAsia" w:hAnsi="Palatino Linotype" w:cstheme="majorBidi"/>
          <w:b/>
          <w:sz w:val="24"/>
          <w:szCs w:val="24"/>
        </w:rPr>
        <w:t>SEGUNDO. De la oportunidad y procedencia.</w:t>
      </w:r>
      <w:bookmarkEnd w:id="68"/>
    </w:p>
    <w:p w:rsidR="00255189" w:rsidRPr="00C32AB6" w:rsidRDefault="00255189" w:rsidP="00255189">
      <w:pPr>
        <w:spacing w:after="0" w:line="240" w:lineRule="auto"/>
        <w:rPr>
          <w:rFonts w:eastAsiaTheme="minorEastAsia"/>
          <w:sz w:val="24"/>
          <w:szCs w:val="24"/>
        </w:rPr>
      </w:pPr>
    </w:p>
    <w:p w:rsidR="00255189" w:rsidRPr="00C32AB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32AB6">
        <w:rPr>
          <w:rFonts w:ascii="Palatino Linotype" w:eastAsia="Calibri" w:hAnsi="Palatino Linotype" w:cs="Arial"/>
          <w:b/>
          <w:sz w:val="24"/>
          <w:szCs w:val="24"/>
          <w:lang w:val="es-ES" w:eastAsia="es-ES"/>
        </w:rPr>
        <w:t>SUJETO OBLIGADO</w:t>
      </w:r>
      <w:r w:rsidRPr="00C32AB6">
        <w:rPr>
          <w:rFonts w:ascii="Palatino Linotype" w:eastAsia="Calibri" w:hAnsi="Palatino Linotype" w:cs="Arial"/>
          <w:sz w:val="24"/>
          <w:szCs w:val="24"/>
          <w:lang w:val="es-ES" w:eastAsia="es-ES"/>
        </w:rPr>
        <w:t xml:space="preserve"> para </w:t>
      </w:r>
      <w:r w:rsidRPr="00C32AB6">
        <w:rPr>
          <w:rFonts w:ascii="Palatino Linotype" w:eastAsia="Calibri" w:hAnsi="Palatino Linotype" w:cs="Arial"/>
          <w:sz w:val="24"/>
          <w:szCs w:val="24"/>
          <w:lang w:val="es-ES" w:eastAsia="es-ES"/>
        </w:rPr>
        <w:lastRenderedPageBreak/>
        <w:t xml:space="preserve">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C32AB6"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Calibri" w:hAnsi="Palatino Linotype" w:cs="Arial"/>
          <w:sz w:val="24"/>
          <w:szCs w:val="24"/>
          <w:lang w:val="es-ES" w:eastAsia="es-ES"/>
        </w:rPr>
        <w:t xml:space="preserve">Por ende, se constituye la figura jurídica de la </w:t>
      </w:r>
      <w:r w:rsidRPr="00C32AB6">
        <w:rPr>
          <w:rFonts w:ascii="Palatino Linotype" w:eastAsia="Calibri" w:hAnsi="Palatino Linotype" w:cs="Arial"/>
          <w:i/>
          <w:sz w:val="24"/>
          <w:szCs w:val="24"/>
          <w:lang w:val="es-ES" w:eastAsia="es-ES"/>
        </w:rPr>
        <w:t>negativa ficta</w:t>
      </w:r>
      <w:r w:rsidRPr="00C32AB6">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32AB6">
        <w:rPr>
          <w:rFonts w:ascii="Palatino Linotype" w:eastAsia="Calibri" w:hAnsi="Palatino Linotype" w:cs="Arial"/>
          <w:b/>
          <w:sz w:val="24"/>
          <w:szCs w:val="24"/>
          <w:lang w:val="es-ES" w:eastAsia="es-ES"/>
        </w:rPr>
        <w:t>178</w:t>
      </w:r>
      <w:r w:rsidRPr="00C32AB6">
        <w:rPr>
          <w:rFonts w:ascii="Palatino Linotype" w:eastAsia="Calibri" w:hAnsi="Palatino Linotype" w:cs="Arial"/>
          <w:sz w:val="24"/>
          <w:szCs w:val="24"/>
          <w:lang w:val="es-ES" w:eastAsia="es-ES"/>
        </w:rPr>
        <w:t xml:space="preserve"> segundo párrafo de </w:t>
      </w:r>
      <w:r w:rsidRPr="00C32AB6">
        <w:rPr>
          <w:rFonts w:ascii="Palatino Linotype" w:eastAsia="Calibri" w:hAnsi="Palatino Linotype" w:cs="Arial"/>
          <w:b/>
          <w:sz w:val="24"/>
          <w:szCs w:val="24"/>
          <w:lang w:val="es-ES" w:eastAsia="es-ES"/>
        </w:rPr>
        <w:t>Ley de Transparencia y Acceso a la Información Pública del Estado de México y Municipios</w:t>
      </w:r>
      <w:r w:rsidRPr="00C32AB6">
        <w:rPr>
          <w:rFonts w:ascii="Palatino Linotype" w:eastAsia="Calibri" w:hAnsi="Palatino Linotype" w:cs="Times New Roman"/>
          <w:color w:val="000000"/>
          <w:sz w:val="24"/>
          <w:szCs w:val="24"/>
          <w:shd w:val="clear" w:color="auto" w:fill="FFFFFF"/>
        </w:rPr>
        <w:t xml:space="preserve">, que dispone; ante la falta de respuesta del </w:t>
      </w:r>
      <w:r w:rsidRPr="00C32AB6">
        <w:rPr>
          <w:rFonts w:ascii="Palatino Linotype" w:eastAsia="Calibri" w:hAnsi="Palatino Linotype" w:cs="Times New Roman"/>
          <w:b/>
          <w:color w:val="000000"/>
          <w:sz w:val="24"/>
          <w:szCs w:val="24"/>
          <w:shd w:val="clear" w:color="auto" w:fill="FFFFFF"/>
        </w:rPr>
        <w:t>SUJETO OBLIGADO,</w:t>
      </w:r>
      <w:r w:rsidRPr="00C32AB6">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C32AB6">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C32AB6"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C32AB6"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Calibri" w:hAnsi="Palatino Linotype" w:cs="Arial"/>
          <w:sz w:val="24"/>
          <w:szCs w:val="24"/>
          <w:lang w:val="es-ES" w:eastAsia="es-ES"/>
        </w:rPr>
        <w:t xml:space="preserve">Por lo que, tratándose de la </w:t>
      </w:r>
      <w:r w:rsidRPr="00C32AB6">
        <w:rPr>
          <w:rFonts w:ascii="Palatino Linotype" w:eastAsia="Calibri" w:hAnsi="Palatino Linotype" w:cs="Arial"/>
          <w:i/>
          <w:sz w:val="24"/>
          <w:szCs w:val="24"/>
          <w:lang w:val="es-ES" w:eastAsia="es-ES"/>
        </w:rPr>
        <w:t>negativa ficta</w:t>
      </w:r>
      <w:r w:rsidRPr="00C32AB6">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32AB6">
        <w:rPr>
          <w:rFonts w:ascii="Palatino Linotype" w:eastAsia="Calibri" w:hAnsi="Palatino Linotype" w:cs="Arial"/>
          <w:i/>
          <w:sz w:val="24"/>
          <w:szCs w:val="24"/>
          <w:lang w:val="es-ES" w:eastAsia="es-ES"/>
        </w:rPr>
        <w:t>negativa ficta</w:t>
      </w:r>
      <w:r w:rsidRPr="00C32AB6">
        <w:rPr>
          <w:rFonts w:ascii="Palatino Linotype" w:eastAsia="Calibri" w:hAnsi="Palatino Linotype" w:cs="Arial"/>
          <w:sz w:val="24"/>
          <w:szCs w:val="24"/>
          <w:lang w:val="es-ES" w:eastAsia="es-ES"/>
        </w:rPr>
        <w:t>, que señala:</w:t>
      </w:r>
    </w:p>
    <w:p w:rsidR="00255189" w:rsidRPr="00C32AB6"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C32AB6">
        <w:rPr>
          <w:rFonts w:ascii="Palatino Linotype" w:eastAsia="Calibri" w:hAnsi="Palatino Linotype" w:cs="Arial"/>
          <w:b/>
          <w:szCs w:val="24"/>
          <w:lang w:val="es-ES" w:eastAsia="es-ES"/>
        </w:rPr>
        <w:lastRenderedPageBreak/>
        <w:t>Criterio 0001-15</w:t>
      </w:r>
    </w:p>
    <w:p w:rsidR="00255189" w:rsidRPr="00C32AB6"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C32AB6">
        <w:rPr>
          <w:rFonts w:ascii="Palatino Linotype" w:eastAsia="Calibri" w:hAnsi="Palatino Linotype" w:cs="Arial"/>
          <w:b/>
          <w:i/>
          <w:szCs w:val="24"/>
          <w:lang w:val="es-ES" w:eastAsia="es-ES"/>
        </w:rPr>
        <w:t>NEGATIVA FICTA. PLAZO PARA INTERPONER EL RECURSO DE REVISIÓN TRATÁNDOSE DE.</w:t>
      </w:r>
      <w:r w:rsidRPr="00C32AB6">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C32AB6" w:rsidRDefault="00255189" w:rsidP="00A44205">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C32AB6">
        <w:rPr>
          <w:rFonts w:ascii="Palatino Linotype" w:eastAsia="Times New Roman" w:hAnsi="Palatino Linotype" w:cs="Arial"/>
          <w:color w:val="000000" w:themeColor="text1"/>
          <w:sz w:val="24"/>
          <w:szCs w:val="24"/>
          <w:lang w:val="es-ES" w:eastAsia="es-MX"/>
        </w:rPr>
        <w:t>Lo anterior, se explica porque la</w:t>
      </w:r>
      <w:r w:rsidR="00380C34" w:rsidRPr="00C32AB6">
        <w:rPr>
          <w:rFonts w:ascii="Palatino Linotype" w:eastAsia="Times New Roman" w:hAnsi="Palatino Linotype" w:cs="Arial"/>
          <w:color w:val="000000" w:themeColor="text1"/>
          <w:sz w:val="24"/>
          <w:szCs w:val="24"/>
          <w:lang w:val="es-ES" w:eastAsia="es-MX"/>
        </w:rPr>
        <w:t xml:space="preserve"> </w:t>
      </w:r>
      <w:r w:rsidR="00380C34" w:rsidRPr="00C32AB6">
        <w:rPr>
          <w:rFonts w:ascii="Palatino Linotype" w:eastAsia="Times New Roman" w:hAnsi="Palatino Linotype" w:cs="Arial"/>
          <w:b/>
          <w:color w:val="000000" w:themeColor="text1"/>
          <w:sz w:val="24"/>
          <w:szCs w:val="24"/>
          <w:u w:val="single"/>
          <w:lang w:val="es-ES" w:eastAsia="es-MX"/>
        </w:rPr>
        <w:t>posible</w:t>
      </w:r>
      <w:r w:rsidRPr="00C32AB6">
        <w:rPr>
          <w:rFonts w:ascii="Palatino Linotype" w:eastAsia="Times New Roman" w:hAnsi="Palatino Linotype" w:cs="Arial"/>
          <w:b/>
          <w:color w:val="000000" w:themeColor="text1"/>
          <w:sz w:val="24"/>
          <w:szCs w:val="24"/>
          <w:u w:val="single"/>
          <w:lang w:val="es-ES" w:eastAsia="es-MX"/>
        </w:rPr>
        <w:t xml:space="preserve"> ausencia</w:t>
      </w:r>
      <w:r w:rsidRPr="00C32AB6">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C32AB6">
        <w:rPr>
          <w:rFonts w:ascii="Palatino Linotype" w:eastAsia="Times New Roman" w:hAnsi="Palatino Linotype" w:cs="Arial"/>
          <w:b/>
          <w:color w:val="000000" w:themeColor="text1"/>
          <w:sz w:val="24"/>
          <w:szCs w:val="24"/>
          <w:lang w:val="es-ES" w:eastAsia="es-MX"/>
        </w:rPr>
        <w:t>SUJETO OBLIGADO</w:t>
      </w:r>
      <w:r w:rsidRPr="00C32AB6">
        <w:rPr>
          <w:rFonts w:ascii="Palatino Linotype" w:eastAsia="Times New Roman" w:hAnsi="Palatino Linotype" w:cs="Arial"/>
          <w:color w:val="000000" w:themeColor="text1"/>
          <w:sz w:val="24"/>
          <w:szCs w:val="24"/>
          <w:lang w:val="es-ES" w:eastAsia="es-MX"/>
        </w:rPr>
        <w:t>.</w:t>
      </w:r>
    </w:p>
    <w:p w:rsidR="00255189" w:rsidRPr="00C32AB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 w:eastAsia="es-ES"/>
        </w:rPr>
      </w:pPr>
    </w:p>
    <w:p w:rsidR="00255189" w:rsidRPr="00C32AB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32AB6">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C32AB6">
        <w:rPr>
          <w:rFonts w:ascii="Palatino Linotype" w:eastAsiaTheme="minorEastAsia" w:hAnsi="Palatino Linotype" w:cs="Arial"/>
          <w:sz w:val="24"/>
          <w:szCs w:val="24"/>
          <w:lang w:val="es-ES" w:eastAsia="es-ES"/>
        </w:rPr>
        <w:t>lV</w:t>
      </w:r>
      <w:proofErr w:type="spellEnd"/>
      <w:r w:rsidRPr="00C32AB6">
        <w:rPr>
          <w:rFonts w:ascii="Palatino Linotype" w:eastAsiaTheme="minorEastAsia" w:hAnsi="Palatino Linotype" w:cs="Arial"/>
          <w:sz w:val="24"/>
          <w:szCs w:val="24"/>
          <w:lang w:val="es-ES" w:eastAsia="es-ES"/>
        </w:rPr>
        <w:t xml:space="preserve"> y V de la Constitución Política del Estado Libre y Soberano de México, se establece que </w:t>
      </w:r>
      <w:r w:rsidRPr="00C32AB6">
        <w:rPr>
          <w:rFonts w:ascii="Palatino Linotype" w:eastAsiaTheme="minorEastAsia" w:hAnsi="Palatino Linotype" w:cs="Arial"/>
          <w:sz w:val="24"/>
          <w:szCs w:val="24"/>
          <w:lang w:val="es-ES" w:eastAsia="es-ES"/>
        </w:rPr>
        <w:lastRenderedPageBreak/>
        <w:t>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C32AB6"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C32AB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32AB6">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C32AB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32AB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32AB6">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C32AB6"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C32AB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32AB6">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C32AB6">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Pr="00C32AB6"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C32AB6"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C32AB6">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C32AB6">
        <w:rPr>
          <w:rFonts w:ascii="Palatino Linotype" w:eastAsia="Calibri" w:hAnsi="Palatino Linotype" w:cs="Arial"/>
          <w:sz w:val="24"/>
          <w:szCs w:val="24"/>
          <w:lang w:val="es-ES_tradnl" w:eastAsia="es-ES"/>
        </w:rPr>
        <w:t>.</w:t>
      </w:r>
    </w:p>
    <w:p w:rsidR="00255189" w:rsidRPr="00C32AB6"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C32AB6">
        <w:rPr>
          <w:rFonts w:ascii="Palatino Linotype" w:eastAsiaTheme="minorEastAsia" w:hAnsi="Palatino Linotype"/>
          <w:sz w:val="24"/>
          <w:szCs w:val="24"/>
          <w:lang w:val="es-ES_tradnl" w:eastAsia="es-ES"/>
        </w:rPr>
        <w:tab/>
      </w:r>
    </w:p>
    <w:p w:rsidR="00255189" w:rsidRPr="00C32AB6"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C32AB6">
        <w:rPr>
          <w:rFonts w:ascii="Palatino Linotype" w:eastAsia="Calibri" w:hAnsi="Palatino Linotype" w:cs="Times New Roman"/>
          <w:b/>
          <w:bCs/>
          <w:sz w:val="24"/>
          <w:szCs w:val="24"/>
          <w:lang w:val="es-ES" w:eastAsia="es-ES"/>
        </w:rPr>
        <w:t xml:space="preserve">TERCERO. Del planteamiento de la </w:t>
      </w:r>
      <w:proofErr w:type="spellStart"/>
      <w:r w:rsidRPr="00C32AB6">
        <w:rPr>
          <w:rFonts w:ascii="Palatino Linotype" w:eastAsia="Calibri" w:hAnsi="Palatino Linotype" w:cs="Times New Roman"/>
          <w:b/>
          <w:bCs/>
          <w:sz w:val="24"/>
          <w:szCs w:val="24"/>
          <w:lang w:val="es-ES" w:eastAsia="es-ES"/>
        </w:rPr>
        <w:t>litis</w:t>
      </w:r>
      <w:proofErr w:type="spellEnd"/>
      <w:r w:rsidRPr="00C32AB6">
        <w:rPr>
          <w:rFonts w:ascii="Palatino Linotype" w:eastAsia="Calibri" w:hAnsi="Palatino Linotype" w:cs="Times New Roman"/>
          <w:b/>
          <w:bCs/>
          <w:sz w:val="24"/>
          <w:szCs w:val="24"/>
          <w:lang w:val="es-ES" w:eastAsia="es-ES"/>
        </w:rPr>
        <w:t>.</w:t>
      </w:r>
      <w:bookmarkEnd w:id="76"/>
      <w:r w:rsidRPr="00C32AB6">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C32AB6"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C32AB6"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C32AB6">
        <w:rPr>
          <w:rFonts w:ascii="Palatino Linotype" w:eastAsiaTheme="minorEastAsia" w:hAnsi="Palatino Linotype" w:cs="Arial"/>
          <w:sz w:val="24"/>
          <w:szCs w:val="24"/>
          <w:lang w:val="es-ES_tradnl" w:eastAsia="es-ES"/>
        </w:rPr>
        <w:t>De las constancias en el expediente al rubro indicado, se desprende que:</w:t>
      </w:r>
      <w:r w:rsidR="0040528E" w:rsidRPr="00C32AB6">
        <w:rPr>
          <w:rFonts w:ascii="Palatino Linotype" w:eastAsiaTheme="minorEastAsia" w:hAnsi="Palatino Linotype" w:cs="Arial"/>
          <w:sz w:val="24"/>
          <w:szCs w:val="24"/>
          <w:lang w:val="es-ES_tradnl" w:eastAsia="es-ES"/>
        </w:rPr>
        <w:t xml:space="preserve"> El particular solicitó</w:t>
      </w:r>
      <w:r w:rsidR="00A44205" w:rsidRPr="00C32AB6">
        <w:rPr>
          <w:rFonts w:ascii="Palatino Linotype" w:eastAsiaTheme="minorEastAsia" w:hAnsi="Palatino Linotype" w:cs="Arial"/>
          <w:sz w:val="24"/>
          <w:szCs w:val="24"/>
          <w:lang w:val="es-ES_tradnl" w:eastAsia="es-ES"/>
        </w:rPr>
        <w:t xml:space="preserve"> </w:t>
      </w:r>
      <w:r w:rsidR="00786C9C" w:rsidRPr="00C32AB6">
        <w:rPr>
          <w:rFonts w:ascii="Palatino Linotype" w:eastAsiaTheme="minorEastAsia" w:hAnsi="Palatino Linotype" w:cs="Arial"/>
          <w:sz w:val="24"/>
          <w:szCs w:val="24"/>
          <w:lang w:val="es-ES_tradnl" w:eastAsia="es-ES"/>
        </w:rPr>
        <w:t xml:space="preserve">la lista de nómina de trabajadores de confianza, eventuales , con base e integrantes de la administración del Ayuntamiento de </w:t>
      </w:r>
      <w:proofErr w:type="spellStart"/>
      <w:r w:rsidR="00786C9C" w:rsidRPr="00C32AB6">
        <w:rPr>
          <w:rFonts w:ascii="Palatino Linotype" w:eastAsiaTheme="minorEastAsia" w:hAnsi="Palatino Linotype" w:cs="Arial"/>
          <w:sz w:val="24"/>
          <w:szCs w:val="24"/>
          <w:lang w:val="es-ES_tradnl" w:eastAsia="es-ES"/>
        </w:rPr>
        <w:t>Tequixquiac</w:t>
      </w:r>
      <w:proofErr w:type="spellEnd"/>
      <w:r w:rsidR="00786C9C" w:rsidRPr="00C32AB6">
        <w:rPr>
          <w:rFonts w:ascii="Palatino Linotype" w:eastAsiaTheme="minorEastAsia" w:hAnsi="Palatino Linotype" w:cs="Arial"/>
          <w:sz w:val="24"/>
          <w:szCs w:val="24"/>
          <w:lang w:val="es-ES_tradnl" w:eastAsia="es-ES"/>
        </w:rPr>
        <w:t>, así como los sueldos, gratificaciones, viáticos, dietas o algún otro concepto similar ejercidas por algún integrante de la administración 2019, haciendo comparación con el presupuesto anual 2019 para saber cuanto de el fue gastados para servicios personales</w:t>
      </w:r>
      <w:r w:rsidR="0040528E" w:rsidRPr="00C32AB6">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C32AB6">
        <w:rPr>
          <w:rFonts w:ascii="Palatino Linotype" w:hAnsi="Palatino Linotype"/>
        </w:rPr>
        <w:t xml:space="preserve">, argumentado como razones o motivos de inconformidad la </w:t>
      </w:r>
      <w:r w:rsidRPr="00C32AB6">
        <w:rPr>
          <w:rFonts w:ascii="Palatino Linotype" w:hAnsi="Palatino Linotype"/>
          <w:u w:val="single"/>
        </w:rPr>
        <w:t>falta de respuesta</w:t>
      </w:r>
      <w:r w:rsidRPr="00C32AB6">
        <w:rPr>
          <w:rFonts w:ascii="Palatino Linotype" w:hAnsi="Palatino Linotype"/>
        </w:rPr>
        <w:t xml:space="preserve"> a su solicitud.</w:t>
      </w:r>
    </w:p>
    <w:p w:rsidR="00255189" w:rsidRPr="00C32AB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C32AB6"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C32AB6">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C32AB6">
        <w:rPr>
          <w:rFonts w:ascii="Palatino Linotype" w:eastAsiaTheme="minorEastAsia" w:hAnsi="Palatino Linotype" w:cs="Arial"/>
          <w:sz w:val="24"/>
          <w:szCs w:val="24"/>
          <w:lang w:val="es-ES_tradnl" w:eastAsia="es-ES"/>
        </w:rPr>
        <w:t xml:space="preserve">se </w:t>
      </w:r>
      <w:r w:rsidRPr="00C32AB6">
        <w:rPr>
          <w:rFonts w:ascii="Palatino Linotype" w:eastAsia="Times New Roman" w:hAnsi="Palatino Linotype"/>
          <w:sz w:val="24"/>
          <w:szCs w:val="24"/>
          <w:lang w:val="es-ES_tradnl" w:eastAsia="es-ES"/>
        </w:rPr>
        <w:t>actualiza las causales de procedencia</w:t>
      </w:r>
      <w:r w:rsidRPr="00C32AB6">
        <w:rPr>
          <w:rFonts w:ascii="Palatino Linotype" w:eastAsia="Times New Roman" w:hAnsi="Palatino Linotype"/>
          <w:b/>
          <w:sz w:val="24"/>
          <w:szCs w:val="24"/>
          <w:lang w:val="es-ES_tradnl" w:eastAsia="es-ES"/>
        </w:rPr>
        <w:t xml:space="preserve"> </w:t>
      </w:r>
      <w:r w:rsidRPr="00C32AB6">
        <w:rPr>
          <w:rFonts w:ascii="Palatino Linotype" w:eastAsia="Times New Roman" w:hAnsi="Palatino Linotype" w:cs="Arial"/>
          <w:sz w:val="24"/>
          <w:szCs w:val="24"/>
          <w:lang w:val="es-ES_tradnl" w:eastAsia="es-MX"/>
        </w:rPr>
        <w:t xml:space="preserve">contenidas en </w:t>
      </w:r>
      <w:r w:rsidRPr="00C32AB6">
        <w:rPr>
          <w:rFonts w:ascii="Palatino Linotype" w:eastAsia="Times New Roman" w:hAnsi="Palatino Linotype" w:cs="Arial"/>
          <w:sz w:val="24"/>
          <w:szCs w:val="24"/>
          <w:lang w:val="es-ES" w:eastAsia="es-MX"/>
        </w:rPr>
        <w:t xml:space="preserve">el artículo 179 fracciones VII </w:t>
      </w:r>
      <w:r w:rsidRPr="00C32AB6">
        <w:rPr>
          <w:rFonts w:ascii="Palatino Linotype" w:eastAsia="Times New Roman" w:hAnsi="Palatino Linotype" w:cs="Arial"/>
          <w:sz w:val="24"/>
          <w:szCs w:val="24"/>
          <w:lang w:val="es-ES" w:eastAsia="es-MX"/>
        </w:rPr>
        <w:lastRenderedPageBreak/>
        <w:t xml:space="preserve">y XI de la </w:t>
      </w:r>
      <w:r w:rsidRPr="00C32AB6">
        <w:rPr>
          <w:rFonts w:ascii="Palatino Linotype" w:eastAsia="Calibri" w:hAnsi="Palatino Linotype" w:cs="Arial"/>
          <w:b/>
          <w:sz w:val="24"/>
          <w:szCs w:val="24"/>
          <w:lang w:val="es-ES" w:eastAsia="es-ES"/>
        </w:rPr>
        <w:t>Ley de Transparencia y Acceso a la Información Pública del Estado de México y Municipios</w:t>
      </w:r>
      <w:r w:rsidRPr="00C32AB6">
        <w:rPr>
          <w:rFonts w:ascii="Palatino Linotype" w:eastAsia="Times New Roman" w:hAnsi="Palatino Linotype" w:cs="Arial"/>
          <w:sz w:val="24"/>
          <w:szCs w:val="24"/>
          <w:lang w:val="es-ES" w:eastAsia="es-MX"/>
        </w:rPr>
        <w:t>.</w:t>
      </w:r>
    </w:p>
    <w:p w:rsidR="00255189" w:rsidRPr="00C32AB6"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C32AB6"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C32AB6">
        <w:rPr>
          <w:rFonts w:ascii="Palatino Linotype" w:eastAsia="MS Gothic" w:hAnsi="Palatino Linotype" w:cstheme="majorBidi"/>
          <w:b/>
          <w:sz w:val="24"/>
          <w:szCs w:val="32"/>
        </w:rPr>
        <w:t xml:space="preserve">CUARTO. </w:t>
      </w:r>
      <w:r w:rsidRPr="00C32AB6">
        <w:rPr>
          <w:rFonts w:ascii="Palatino Linotype" w:eastAsia="MS Gothic" w:hAnsi="Palatino Linotype" w:cs="Times New Roman"/>
          <w:b/>
          <w:sz w:val="24"/>
          <w:szCs w:val="32"/>
        </w:rPr>
        <w:t>Del estudio y resolución del asunto.</w:t>
      </w:r>
      <w:bookmarkEnd w:id="83"/>
    </w:p>
    <w:p w:rsidR="00255189" w:rsidRPr="00C32AB6"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C32AB6"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C32AB6">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C32AB6">
        <w:rPr>
          <w:rFonts w:ascii="Palatino Linotype" w:eastAsia="MS Gothic" w:hAnsi="Palatino Linotype" w:cs="Times New Roman"/>
          <w:b/>
          <w:sz w:val="24"/>
          <w:szCs w:val="24"/>
          <w:lang w:val="es-ES_tradnl" w:eastAsia="es-ES"/>
        </w:rPr>
        <w:t xml:space="preserve"> </w:t>
      </w:r>
    </w:p>
    <w:p w:rsidR="00255189" w:rsidRPr="00C32AB6"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C32AB6"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C32AB6">
        <w:rPr>
          <w:rFonts w:ascii="Palatino Linotype" w:eastAsiaTheme="minorEastAsia" w:hAnsi="Palatino Linotype"/>
          <w:sz w:val="24"/>
          <w:szCs w:val="24"/>
          <w:lang w:val="es-ES_tradnl" w:eastAsia="es-ES"/>
        </w:rPr>
        <w:t xml:space="preserve">Es menester precisar que este </w:t>
      </w:r>
      <w:r w:rsidRPr="00C32AB6">
        <w:rPr>
          <w:rFonts w:ascii="Palatino Linotype" w:eastAsia="MS Mincho" w:hAnsi="Palatino Linotype" w:cs="Times New Roman"/>
          <w:color w:val="000000"/>
          <w:sz w:val="24"/>
          <w:szCs w:val="24"/>
          <w:lang w:val="es-ES_tradnl" w:eastAsia="es-ES"/>
        </w:rPr>
        <w:t xml:space="preserve">Órgano Garante parte de que </w:t>
      </w:r>
      <w:r w:rsidRPr="00C32AB6">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C32AB6">
        <w:rPr>
          <w:rFonts w:ascii="Palatino Linotype" w:eastAsia="Times New Roman" w:hAnsi="Palatino Linotype" w:cs="Arial"/>
          <w:color w:val="000000"/>
          <w:sz w:val="24"/>
          <w:szCs w:val="24"/>
          <w:lang w:val="es-ES_tradnl" w:eastAsia="es-ES"/>
        </w:rPr>
        <w:t xml:space="preserve"> </w:t>
      </w:r>
      <w:r w:rsidRPr="00C32AB6">
        <w:rPr>
          <w:rFonts w:ascii="Palatino Linotype" w:eastAsia="Times New Roman" w:hAnsi="Palatino Linotype" w:cs="Arial"/>
          <w:b/>
          <w:color w:val="000000"/>
          <w:sz w:val="24"/>
          <w:szCs w:val="24"/>
          <w:lang w:val="es-ES_tradnl" w:eastAsia="es-ES"/>
        </w:rPr>
        <w:t>SUJETO OBLIGADO</w:t>
      </w:r>
      <w:r w:rsidRPr="00C32AB6">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32AB6">
        <w:rPr>
          <w:rFonts w:ascii="Palatino Linotype" w:eastAsia="Times New Roman" w:hAnsi="Palatino Linotype" w:cs="Arial"/>
          <w:b/>
          <w:color w:val="000000"/>
          <w:sz w:val="24"/>
          <w:szCs w:val="24"/>
          <w:lang w:val="es-ES_tradnl" w:eastAsia="es-ES"/>
        </w:rPr>
        <w:t xml:space="preserve">Constitución Política de los Estados Unidos Mexicanos </w:t>
      </w:r>
      <w:r w:rsidRPr="00C32AB6">
        <w:rPr>
          <w:rFonts w:ascii="Palatino Linotype" w:eastAsia="Times New Roman" w:hAnsi="Palatino Linotype" w:cs="Arial"/>
          <w:color w:val="000000"/>
          <w:sz w:val="24"/>
          <w:szCs w:val="24"/>
          <w:lang w:val="es-ES_tradnl" w:eastAsia="es-ES"/>
        </w:rPr>
        <w:t xml:space="preserve">al señalar la obligación de “promover, </w:t>
      </w:r>
      <w:r w:rsidRPr="00C32AB6">
        <w:rPr>
          <w:rFonts w:ascii="Palatino Linotype" w:eastAsia="Times New Roman" w:hAnsi="Palatino Linotype" w:cs="Arial"/>
          <w:b/>
          <w:color w:val="000000"/>
          <w:sz w:val="24"/>
          <w:szCs w:val="24"/>
          <w:lang w:val="es-ES_tradnl" w:eastAsia="es-ES"/>
        </w:rPr>
        <w:t>respetar</w:t>
      </w:r>
      <w:r w:rsidRPr="00C32AB6">
        <w:rPr>
          <w:rFonts w:ascii="Palatino Linotype" w:eastAsia="Times New Roman" w:hAnsi="Palatino Linotype" w:cs="Arial"/>
          <w:color w:val="000000"/>
          <w:sz w:val="24"/>
          <w:szCs w:val="24"/>
          <w:lang w:val="es-ES_tradnl" w:eastAsia="es-ES"/>
        </w:rPr>
        <w:t xml:space="preserve">, proteger y </w:t>
      </w:r>
      <w:r w:rsidRPr="00C32AB6">
        <w:rPr>
          <w:rFonts w:ascii="Palatino Linotype" w:eastAsia="Times New Roman" w:hAnsi="Palatino Linotype" w:cs="Arial"/>
          <w:b/>
          <w:color w:val="000000"/>
          <w:sz w:val="24"/>
          <w:szCs w:val="24"/>
          <w:lang w:val="es-ES_tradnl" w:eastAsia="es-ES"/>
        </w:rPr>
        <w:t>garantizar</w:t>
      </w:r>
      <w:r w:rsidRPr="00C32AB6">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C32AB6"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C32AB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32AB6">
        <w:rPr>
          <w:rFonts w:ascii="Palatino Linotype" w:eastAsia="Times New Roman" w:hAnsi="Palatino Linotype"/>
          <w:sz w:val="24"/>
          <w:szCs w:val="24"/>
          <w:lang w:val="es-ES_tradnl" w:eastAsia="es-ES"/>
        </w:rPr>
        <w:t xml:space="preserve">Definiendo el Derecho de Acceso a la Información Pública como: </w:t>
      </w:r>
      <w:r w:rsidRPr="00C32AB6">
        <w:rPr>
          <w:rFonts w:ascii="Palatino Linotype" w:eastAsiaTheme="minorEastAsia" w:hAnsi="Palatino Linotype"/>
          <w:i/>
          <w:color w:val="000000"/>
          <w:sz w:val="24"/>
          <w:szCs w:val="24"/>
          <w:lang w:val="es-ES_tradnl" w:eastAsia="es-ES"/>
        </w:rPr>
        <w:t>La igualdad de oportunidades para recibir, buscar e impartir información</w:t>
      </w:r>
      <w:r w:rsidRPr="00C32AB6">
        <w:rPr>
          <w:rFonts w:ascii="Palatino Linotype" w:eastAsiaTheme="minorEastAsia" w:hAnsi="Palatino Linotype"/>
          <w:i/>
          <w:color w:val="000000"/>
          <w:sz w:val="24"/>
          <w:szCs w:val="24"/>
          <w:vertAlign w:val="superscript"/>
          <w:lang w:val="es-ES_tradnl" w:eastAsia="es-ES"/>
        </w:rPr>
        <w:footnoteReference w:id="1"/>
      </w:r>
      <w:r w:rsidRPr="00C32AB6">
        <w:rPr>
          <w:rFonts w:ascii="Palatino Linotype" w:eastAsiaTheme="minorEastAsia" w:hAnsi="Palatino Linotype"/>
          <w:i/>
          <w:color w:val="000000"/>
          <w:sz w:val="24"/>
          <w:szCs w:val="24"/>
          <w:lang w:val="es-ES_tradnl" w:eastAsia="es-ES"/>
        </w:rPr>
        <w:t xml:space="preserve">en posesión de cualquier autoridad, entidad, órgano y organismo de los poderes Ejecutivo, Legislativo y Judicial, </w:t>
      </w:r>
      <w:r w:rsidRPr="00C32AB6">
        <w:rPr>
          <w:rFonts w:ascii="Palatino Linotype" w:eastAsiaTheme="minorEastAsia" w:hAnsi="Palatino Linotype"/>
          <w:i/>
          <w:color w:val="000000"/>
          <w:sz w:val="24"/>
          <w:szCs w:val="24"/>
          <w:lang w:val="es-ES_tradnl" w:eastAsia="es-ES"/>
        </w:rPr>
        <w:lastRenderedPageBreak/>
        <w:t>órganos autónomos, partidos políticos, fideicomisos y fondos públicos, así como de cualquier persona física, moral o sindicato que reciba y ejerza recursos públicos o realice actos de autoridad en el ámbito federal, estatal y municipal,</w:t>
      </w:r>
      <w:r w:rsidRPr="00C32AB6">
        <w:rPr>
          <w:rFonts w:ascii="Palatino Linotype" w:eastAsiaTheme="minorEastAsia" w:hAnsi="Palatino Linotype"/>
          <w:i/>
          <w:color w:val="000000"/>
          <w:sz w:val="24"/>
          <w:szCs w:val="24"/>
          <w:vertAlign w:val="superscript"/>
          <w:lang w:val="es-ES_tradnl" w:eastAsia="es-ES"/>
        </w:rPr>
        <w:footnoteReference w:id="2"/>
      </w:r>
      <w:r w:rsidRPr="00C32AB6">
        <w:rPr>
          <w:rFonts w:ascii="Palatino Linotype" w:eastAsiaTheme="minorEastAsia" w:hAnsi="Palatino Linotype"/>
          <w:color w:val="000000"/>
          <w:sz w:val="24"/>
          <w:szCs w:val="24"/>
          <w:lang w:val="es-ES_tradnl" w:eastAsia="es-ES"/>
        </w:rPr>
        <w:t>que se constituye como una herramienta fundamental para ejercer</w:t>
      </w:r>
      <w:r w:rsidRPr="00C32AB6">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C32AB6">
        <w:rPr>
          <w:rFonts w:ascii="Palatino Linotype" w:eastAsiaTheme="minorEastAsia" w:hAnsi="Palatino Linotype"/>
          <w:i/>
          <w:color w:val="000000"/>
          <w:sz w:val="24"/>
          <w:szCs w:val="24"/>
          <w:vertAlign w:val="superscript"/>
          <w:lang w:val="es-ES_tradnl" w:eastAsia="es-ES"/>
        </w:rPr>
        <w:footnoteReference w:id="3"/>
      </w:r>
      <w:r w:rsidRPr="00C32AB6">
        <w:rPr>
          <w:rFonts w:ascii="Palatino Linotype" w:eastAsiaTheme="minorEastAsia" w:hAnsi="Palatino Linotype"/>
          <w:color w:val="000000"/>
          <w:sz w:val="24"/>
          <w:szCs w:val="24"/>
          <w:lang w:val="es-ES_tradnl" w:eastAsia="es-ES"/>
        </w:rPr>
        <w:t>fomentando</w:t>
      </w:r>
      <w:r w:rsidRPr="00C32AB6">
        <w:rPr>
          <w:rFonts w:ascii="Palatino Linotype" w:eastAsiaTheme="minorEastAsia" w:hAnsi="Palatino Linotype"/>
          <w:i/>
          <w:color w:val="000000"/>
          <w:sz w:val="24"/>
          <w:szCs w:val="24"/>
          <w:lang w:val="es-ES_tradnl" w:eastAsia="es-ES"/>
        </w:rPr>
        <w:t xml:space="preserve"> la transparencia de las actividades estatales y </w:t>
      </w:r>
      <w:r w:rsidRPr="00C32AB6">
        <w:rPr>
          <w:rFonts w:ascii="Palatino Linotype" w:eastAsiaTheme="minorEastAsia" w:hAnsi="Palatino Linotype"/>
          <w:color w:val="000000"/>
          <w:sz w:val="24"/>
          <w:szCs w:val="24"/>
          <w:lang w:val="es-ES_tradnl" w:eastAsia="es-ES"/>
        </w:rPr>
        <w:t>promoviendo</w:t>
      </w:r>
      <w:r w:rsidRPr="00C32AB6">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C32AB6">
        <w:rPr>
          <w:rFonts w:ascii="Palatino Linotype" w:eastAsiaTheme="minorEastAsia" w:hAnsi="Palatino Linotype"/>
          <w:i/>
          <w:color w:val="000000"/>
          <w:sz w:val="24"/>
          <w:szCs w:val="24"/>
          <w:vertAlign w:val="superscript"/>
          <w:lang w:val="es-ES_tradnl" w:eastAsia="es-ES"/>
        </w:rPr>
        <w:footnoteReference w:id="4"/>
      </w:r>
      <w:r w:rsidRPr="00C32AB6">
        <w:rPr>
          <w:rFonts w:ascii="Palatino Linotype" w:eastAsiaTheme="minorEastAsia" w:hAnsi="Palatino Linotype"/>
          <w:color w:val="000000"/>
          <w:sz w:val="24"/>
          <w:szCs w:val="24"/>
          <w:lang w:val="es-ES_tradnl" w:eastAsia="es-ES"/>
        </w:rPr>
        <w:t>que permite</w:t>
      </w:r>
      <w:r w:rsidRPr="00C32AB6">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C32AB6"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C32AB6"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C32AB6">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C32AB6"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C32AB6">
        <w:rPr>
          <w:rFonts w:ascii="Palatino Linotype" w:eastAsiaTheme="minorEastAsia" w:hAnsi="Palatino Linotype"/>
          <w:i/>
          <w:sz w:val="24"/>
          <w:szCs w:val="24"/>
          <w:lang w:val="es-ES_tradnl" w:eastAsia="es-ES"/>
        </w:rPr>
        <w:t xml:space="preserve"> </w:t>
      </w:r>
    </w:p>
    <w:p w:rsidR="00255189" w:rsidRPr="00C32AB6"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imes New Roman" w:hAnsi="Palatino Linotype"/>
          <w:sz w:val="24"/>
          <w:szCs w:val="24"/>
          <w:lang w:val="es-ES_tradnl" w:eastAsia="es-ES"/>
        </w:rPr>
        <w:t>Por lo tanto, derivado de lo señalado co</w:t>
      </w:r>
      <w:r w:rsidR="00493706" w:rsidRPr="00C32AB6">
        <w:rPr>
          <w:rFonts w:ascii="Palatino Linotype" w:eastAsia="Times New Roman" w:hAnsi="Palatino Linotype"/>
          <w:sz w:val="24"/>
          <w:szCs w:val="24"/>
          <w:lang w:val="es-ES_tradnl" w:eastAsia="es-ES"/>
        </w:rPr>
        <w:t xml:space="preserve">n anterioridad la actuación </w:t>
      </w:r>
      <w:r w:rsidR="00493706" w:rsidRPr="00C32AB6">
        <w:rPr>
          <w:rFonts w:ascii="Palatino Linotype" w:eastAsia="Times New Roman" w:hAnsi="Palatino Linotype"/>
          <w:b/>
          <w:sz w:val="24"/>
          <w:szCs w:val="24"/>
          <w:lang w:val="es-ES_tradnl" w:eastAsia="es-ES"/>
        </w:rPr>
        <w:t xml:space="preserve">Ayuntamiento de </w:t>
      </w:r>
      <w:proofErr w:type="spellStart"/>
      <w:r w:rsidR="00786C9C" w:rsidRPr="00C32AB6">
        <w:rPr>
          <w:rFonts w:ascii="Palatino Linotype" w:eastAsia="Times New Roman" w:hAnsi="Palatino Linotype"/>
          <w:b/>
          <w:sz w:val="24"/>
          <w:szCs w:val="24"/>
          <w:lang w:val="es-ES_tradnl" w:eastAsia="es-ES"/>
        </w:rPr>
        <w:t>Tequixquiac</w:t>
      </w:r>
      <w:proofErr w:type="spellEnd"/>
      <w:r w:rsidR="00786C9C" w:rsidRPr="00C32AB6">
        <w:rPr>
          <w:rFonts w:ascii="Palatino Linotype" w:eastAsia="Times New Roman" w:hAnsi="Palatino Linotype"/>
          <w:b/>
          <w:sz w:val="24"/>
          <w:szCs w:val="24"/>
          <w:lang w:val="es-ES_tradnl" w:eastAsia="es-ES"/>
        </w:rPr>
        <w:t xml:space="preserve"> </w:t>
      </w:r>
      <w:r w:rsidRPr="00C32AB6">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C32AB6">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w:t>
      </w:r>
      <w:r w:rsidR="006E3DBF" w:rsidRPr="00C32AB6">
        <w:rPr>
          <w:rFonts w:ascii="Palatino Linotype" w:eastAsiaTheme="minorEastAsia" w:hAnsi="Palatino Linotype" w:cs="Arial"/>
          <w:sz w:val="24"/>
          <w:szCs w:val="24"/>
          <w:lang w:val="es-ES_tradnl" w:eastAsia="es-ES"/>
        </w:rPr>
        <w:lastRenderedPageBreak/>
        <w:t xml:space="preserve">del asunto a resolver, puede ser entregada la información para reparar el derecho afectado. </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C32AB6"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32AB6">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C32AB6">
        <w:rPr>
          <w:rFonts w:ascii="Palatino Linotype" w:eastAsiaTheme="minorEastAsia" w:hAnsi="Palatino Linotype" w:cs="Arial"/>
          <w:sz w:val="24"/>
          <w:szCs w:val="24"/>
          <w:u w:val="single"/>
          <w:lang w:val="es-ES_tradnl" w:eastAsia="es-ES"/>
        </w:rPr>
        <w:t>prevenir, investigar, sancionar y reparar las violaciones a los derechos humanos</w:t>
      </w:r>
      <w:r w:rsidRPr="00C32AB6">
        <w:rPr>
          <w:rFonts w:ascii="Palatino Linotype" w:eastAsiaTheme="minorEastAsia" w:hAnsi="Palatino Linotype" w:cs="Arial"/>
          <w:sz w:val="24"/>
          <w:szCs w:val="24"/>
          <w:lang w:val="es-ES_tradnl" w:eastAsia="es-ES"/>
        </w:rPr>
        <w:t xml:space="preserve">. </w:t>
      </w:r>
    </w:p>
    <w:p w:rsidR="0071317B" w:rsidRPr="00C32AB6"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C32AB6"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C32AB6">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C32AB6">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C32AB6">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C32AB6"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C32AB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32AB6">
        <w:rPr>
          <w:rFonts w:ascii="Palatino Linotype" w:eastAsia="Times New Roman" w:hAnsi="Palatino Linotype"/>
          <w:sz w:val="24"/>
          <w:szCs w:val="24"/>
          <w:lang w:val="es-ES_tradnl" w:eastAsia="es-ES"/>
        </w:rPr>
        <w:t xml:space="preserve">Es así que la </w:t>
      </w:r>
      <w:r w:rsidRPr="00C32AB6">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C32AB6">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32AB6">
        <w:rPr>
          <w:rFonts w:ascii="Palatino Linotype" w:eastAsia="Times New Roman" w:hAnsi="Palatino Linotype"/>
          <w:b/>
          <w:sz w:val="24"/>
          <w:szCs w:val="24"/>
          <w:lang w:val="es-ES_tradnl" w:eastAsia="es-ES"/>
        </w:rPr>
        <w:t xml:space="preserve"> </w:t>
      </w:r>
      <w:r w:rsidRPr="00C32AB6">
        <w:rPr>
          <w:rFonts w:ascii="Palatino Linotype" w:eastAsia="Times New Roman" w:hAnsi="Palatino Linotype"/>
          <w:sz w:val="24"/>
          <w:szCs w:val="24"/>
          <w:lang w:val="es-ES_tradnl" w:eastAsia="es-ES"/>
        </w:rPr>
        <w:t xml:space="preserve">establece que </w:t>
      </w:r>
      <w:r w:rsidRPr="00C32AB6">
        <w:rPr>
          <w:rFonts w:ascii="Palatino Linotype" w:eastAsia="Times New Roman" w:hAnsi="Palatino Linotype"/>
          <w:b/>
          <w:i/>
          <w:sz w:val="24"/>
          <w:szCs w:val="24"/>
          <w:u w:val="single"/>
          <w:lang w:val="es-ES_tradnl" w:eastAsia="es-ES"/>
        </w:rPr>
        <w:t>el recurso de revisión es la garantía secundaria</w:t>
      </w:r>
      <w:r w:rsidRPr="00C32AB6">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C32AB6">
        <w:rPr>
          <w:rFonts w:ascii="Palatino Linotype" w:eastAsia="Times New Roman" w:hAnsi="Palatino Linotype"/>
          <w:b/>
          <w:sz w:val="24"/>
          <w:szCs w:val="24"/>
          <w:lang w:val="es-ES_tradnl" w:eastAsia="es-ES"/>
        </w:rPr>
        <w:t>, s</w:t>
      </w:r>
      <w:r w:rsidRPr="00C32AB6">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C32AB6" w:rsidRDefault="00255189" w:rsidP="00255189">
      <w:pPr>
        <w:spacing w:after="0" w:line="240" w:lineRule="auto"/>
        <w:rPr>
          <w:rFonts w:ascii="Palatino Linotype" w:eastAsia="MS Mincho" w:hAnsi="Palatino Linotype" w:cs="Arial"/>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32AB6">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C32AB6">
        <w:rPr>
          <w:rFonts w:ascii="Palatino Linotype" w:eastAsia="Calibri" w:hAnsi="Palatino Linotype" w:cs="Times New Roman"/>
          <w:b/>
          <w:sz w:val="24"/>
          <w:szCs w:val="24"/>
          <w:lang w:val="es-ES_tradnl" w:eastAsia="es-ES"/>
        </w:rPr>
        <w:t>fundadas y procedentes</w:t>
      </w:r>
      <w:r w:rsidRPr="00C32AB6">
        <w:rPr>
          <w:rFonts w:ascii="Palatino Linotype" w:eastAsia="Calibri" w:hAnsi="Palatino Linotype" w:cs="Times New Roman"/>
          <w:sz w:val="24"/>
          <w:szCs w:val="24"/>
          <w:lang w:val="es-ES_tradnl" w:eastAsia="es-ES"/>
        </w:rPr>
        <w:t xml:space="preserve">, debido a que el </w:t>
      </w:r>
      <w:r w:rsidRPr="00C32AB6">
        <w:rPr>
          <w:rFonts w:ascii="Palatino Linotype" w:eastAsia="Calibri" w:hAnsi="Palatino Linotype" w:cs="Times New Roman"/>
          <w:b/>
          <w:sz w:val="24"/>
          <w:szCs w:val="24"/>
          <w:lang w:val="es-ES_tradnl" w:eastAsia="es-ES"/>
        </w:rPr>
        <w:t>SUJETO OBLIGADO</w:t>
      </w:r>
      <w:r w:rsidRPr="00C32AB6">
        <w:rPr>
          <w:rFonts w:ascii="Palatino Linotype" w:eastAsia="Calibri" w:hAnsi="Palatino Linotype" w:cs="Times New Roman"/>
          <w:sz w:val="24"/>
          <w:szCs w:val="24"/>
          <w:lang w:val="es-ES_tradnl" w:eastAsia="es-ES"/>
        </w:rPr>
        <w:t xml:space="preserve"> fue omiso en responder la solici</w:t>
      </w:r>
      <w:r w:rsidR="006E3DBF" w:rsidRPr="00C32AB6">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C32AB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32AB6">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C32AB6">
        <w:rPr>
          <w:rFonts w:ascii="Palatino Linotype" w:eastAsia="Calibri" w:hAnsi="Palatino Linotype" w:cs="Times New Roman"/>
          <w:b/>
          <w:sz w:val="24"/>
          <w:szCs w:val="24"/>
          <w:lang w:val="es-ES_tradnl" w:eastAsia="es-ES"/>
        </w:rPr>
        <w:t xml:space="preserve">Ayuntamiento de </w:t>
      </w:r>
      <w:proofErr w:type="spellStart"/>
      <w:r w:rsidR="00786C9C" w:rsidRPr="00C32AB6">
        <w:rPr>
          <w:rFonts w:ascii="Palatino Linotype" w:eastAsia="Calibri" w:hAnsi="Palatino Linotype" w:cs="Times New Roman"/>
          <w:b/>
          <w:sz w:val="24"/>
          <w:szCs w:val="24"/>
          <w:lang w:val="es-ES_tradnl" w:eastAsia="es-ES"/>
        </w:rPr>
        <w:t>Tequixquiac</w:t>
      </w:r>
      <w:proofErr w:type="spellEnd"/>
      <w:r w:rsidR="00786C9C" w:rsidRPr="00C32AB6">
        <w:rPr>
          <w:rFonts w:ascii="Palatino Linotype" w:eastAsia="Calibri" w:hAnsi="Palatino Linotype" w:cs="Times New Roman"/>
          <w:b/>
          <w:sz w:val="24"/>
          <w:szCs w:val="24"/>
          <w:lang w:val="es-ES_tradnl" w:eastAsia="es-ES"/>
        </w:rPr>
        <w:t xml:space="preserve"> </w:t>
      </w:r>
      <w:r w:rsidRPr="00C32AB6">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C32AB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32AB6"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C32AB6">
        <w:rPr>
          <w:rFonts w:ascii="Palatino Linotype" w:eastAsia="Calibri" w:hAnsi="Palatino Linotype" w:cs="Times New Roman"/>
          <w:b/>
          <w:bCs/>
          <w:i/>
          <w:sz w:val="24"/>
          <w:szCs w:val="24"/>
          <w:lang w:val="es-ES_tradnl" w:eastAsia="es-ES"/>
        </w:rPr>
        <w:t>“Artículo 23.</w:t>
      </w:r>
      <w:r w:rsidRPr="00C32AB6">
        <w:rPr>
          <w:rFonts w:ascii="Palatino Linotype" w:eastAsia="Calibri" w:hAnsi="Palatino Linotype" w:cs="Times New Roman"/>
          <w:bCs/>
          <w:i/>
          <w:sz w:val="24"/>
          <w:szCs w:val="24"/>
          <w:lang w:val="es-ES_tradnl" w:eastAsia="es-ES"/>
        </w:rPr>
        <w:t xml:space="preserve"> </w:t>
      </w:r>
      <w:r w:rsidRPr="00C32AB6">
        <w:rPr>
          <w:rFonts w:ascii="Palatino Linotype" w:eastAsia="Calibri" w:hAnsi="Palatino Linotype" w:cs="Times New Roman"/>
          <w:b/>
          <w:bCs/>
          <w:i/>
          <w:sz w:val="24"/>
          <w:szCs w:val="24"/>
          <w:lang w:val="es-ES_tradnl" w:eastAsia="es-ES"/>
        </w:rPr>
        <w:t xml:space="preserve">Son </w:t>
      </w:r>
      <w:r w:rsidRPr="00C32AB6">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C32AB6">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C32AB6"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C32AB6"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C32AB6">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C32AB6">
        <w:rPr>
          <w:rFonts w:ascii="Palatino Linotype" w:eastAsia="Calibri" w:hAnsi="Palatino Linotype" w:cs="Times New Roman"/>
          <w:bCs/>
          <w:i/>
          <w:sz w:val="24"/>
          <w:szCs w:val="24"/>
          <w:lang w:val="es-ES_tradnl" w:eastAsia="es-ES"/>
        </w:rPr>
        <w:t>e la administración municipal;”</w:t>
      </w:r>
    </w:p>
    <w:p w:rsidR="00255189" w:rsidRPr="00C32AB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C32AB6">
        <w:rPr>
          <w:rFonts w:ascii="Palatino Linotype" w:eastAsia="Calibri" w:hAnsi="Palatino Linotype" w:cs="Times New Roman"/>
          <w:sz w:val="24"/>
          <w:szCs w:val="24"/>
          <w:lang w:val="es-ES_tradnl" w:eastAsia="es-ES"/>
        </w:rPr>
        <w:t xml:space="preserve">Así en calidad de </w:t>
      </w:r>
      <w:r w:rsidRPr="00C32AB6">
        <w:rPr>
          <w:rFonts w:ascii="Palatino Linotype" w:eastAsia="Calibri" w:hAnsi="Palatino Linotype" w:cs="Times New Roman"/>
          <w:b/>
          <w:sz w:val="24"/>
          <w:szCs w:val="24"/>
          <w:lang w:val="es-ES_tradnl" w:eastAsia="es-ES"/>
        </w:rPr>
        <w:t>SUJETO OBLIGADO</w:t>
      </w:r>
      <w:r w:rsidRPr="00C32AB6">
        <w:rPr>
          <w:rFonts w:ascii="Palatino Linotype" w:eastAsia="Calibri" w:hAnsi="Palatino Linotype" w:cs="Times New Roman"/>
          <w:sz w:val="24"/>
          <w:szCs w:val="24"/>
          <w:lang w:val="es-ES_tradnl" w:eastAsia="es-ES"/>
        </w:rPr>
        <w:t xml:space="preserve">, el </w:t>
      </w:r>
      <w:r w:rsidR="00D15286" w:rsidRPr="00C32AB6">
        <w:rPr>
          <w:rFonts w:ascii="Palatino Linotype" w:eastAsia="Calibri" w:hAnsi="Palatino Linotype" w:cs="Times New Roman"/>
          <w:b/>
          <w:sz w:val="24"/>
          <w:szCs w:val="24"/>
          <w:lang w:val="es-ES_tradnl" w:eastAsia="es-ES"/>
        </w:rPr>
        <w:t xml:space="preserve">Ayuntamiento de </w:t>
      </w:r>
      <w:proofErr w:type="spellStart"/>
      <w:r w:rsidR="00786C9C" w:rsidRPr="00C32AB6">
        <w:rPr>
          <w:rFonts w:ascii="Palatino Linotype" w:eastAsia="Calibri" w:hAnsi="Palatino Linotype" w:cs="Times New Roman"/>
          <w:b/>
          <w:sz w:val="24"/>
          <w:szCs w:val="24"/>
          <w:lang w:val="es-ES_tradnl" w:eastAsia="es-ES"/>
        </w:rPr>
        <w:t>Tequixquiac</w:t>
      </w:r>
      <w:proofErr w:type="spellEnd"/>
      <w:r w:rsidR="00786C9C" w:rsidRPr="00C32AB6">
        <w:rPr>
          <w:rFonts w:ascii="Palatino Linotype" w:eastAsia="Calibri" w:hAnsi="Palatino Linotype" w:cs="Times New Roman"/>
          <w:b/>
          <w:sz w:val="24"/>
          <w:szCs w:val="24"/>
          <w:lang w:val="es-ES_tradnl" w:eastAsia="es-ES"/>
        </w:rPr>
        <w:t xml:space="preserve"> </w:t>
      </w:r>
      <w:r w:rsidRPr="00C32AB6">
        <w:rPr>
          <w:rFonts w:ascii="Palatino Linotype" w:eastAsia="Calibri" w:hAnsi="Palatino Linotype" w:cs="Times New Roman"/>
          <w:sz w:val="24"/>
          <w:szCs w:val="24"/>
          <w:lang w:val="es-ES_tradnl" w:eastAsia="es-ES"/>
        </w:rPr>
        <w:t xml:space="preserve">se encuentra constreñido a respetar y cumplir el </w:t>
      </w:r>
      <w:r w:rsidR="006E3DBF" w:rsidRPr="00C32AB6">
        <w:rPr>
          <w:rFonts w:ascii="Palatino Linotype" w:eastAsia="Calibri" w:hAnsi="Palatino Linotype" w:cs="Times New Roman"/>
          <w:sz w:val="24"/>
          <w:szCs w:val="24"/>
          <w:lang w:val="es-ES_tradnl" w:eastAsia="es-ES"/>
        </w:rPr>
        <w:t xml:space="preserve">Derecho Humano de Acceso a la Información Pública </w:t>
      </w:r>
      <w:r w:rsidRPr="00C32AB6">
        <w:rPr>
          <w:rFonts w:ascii="Palatino Linotype" w:eastAsia="Calibri" w:hAnsi="Palatino Linotype" w:cs="Times New Roman"/>
          <w:sz w:val="24"/>
          <w:szCs w:val="24"/>
          <w:lang w:val="es-ES_tradnl" w:eastAsia="es-ES"/>
        </w:rPr>
        <w:t xml:space="preserve">consignado de igual forma como ya se refirió por la </w:t>
      </w:r>
      <w:r w:rsidRPr="00C32AB6">
        <w:rPr>
          <w:rFonts w:ascii="Palatino Linotype" w:eastAsia="Calibri" w:hAnsi="Palatino Linotype" w:cs="Times New Roman"/>
          <w:sz w:val="24"/>
          <w:szCs w:val="24"/>
          <w:lang w:val="es-ES_tradnl" w:eastAsia="es-ES"/>
        </w:rPr>
        <w:lastRenderedPageBreak/>
        <w:t xml:space="preserve">Constitución Política de los Estados Unidos Mexicanos y la Constitución Política del Estado Libre y Soberano de México respectivamente: </w:t>
      </w:r>
    </w:p>
    <w:p w:rsidR="00255189" w:rsidRPr="00C32AB6"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C32AB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32AB6">
        <w:rPr>
          <w:rFonts w:ascii="Palatino Linotype" w:eastAsiaTheme="minorEastAsia" w:hAnsi="Palatino Linotype" w:cs="Arial"/>
          <w:b/>
          <w:bCs/>
          <w:i/>
          <w:lang w:val="es-ES_tradnl" w:eastAsia="es-ES"/>
        </w:rPr>
        <w:t>Constitución Política de los Estados Unidos Mexicanos</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C32AB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32AB6">
        <w:rPr>
          <w:rFonts w:ascii="Palatino Linotype" w:eastAsiaTheme="minorEastAsia" w:hAnsi="Palatino Linotype" w:cs="Arial"/>
          <w:b/>
          <w:bCs/>
          <w:i/>
          <w:lang w:val="es-ES_tradnl" w:eastAsia="es-ES"/>
        </w:rPr>
        <w:t>“Artículo 6.</w:t>
      </w:r>
      <w:r w:rsidRPr="00C32AB6">
        <w:rPr>
          <w:rFonts w:ascii="Palatino Linotype" w:eastAsiaTheme="minorEastAsia" w:hAnsi="Palatino Linotype" w:cs="Arial"/>
          <w:bCs/>
          <w:i/>
          <w:lang w:val="es-ES_tradnl" w:eastAsia="es-ES"/>
        </w:rPr>
        <w:t xml:space="preserve"> …</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Cs/>
          <w:i/>
          <w:lang w:val="es-ES_tradnl" w:eastAsia="es-ES"/>
        </w:rPr>
        <w:t>…</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Cs/>
          <w:i/>
          <w:lang w:val="es-ES_tradnl" w:eastAsia="es-ES"/>
        </w:rPr>
        <w:t>Para efectos de lo dispuesto en el presente artículo se observará lo siguiente:</w:t>
      </w:r>
    </w:p>
    <w:p w:rsidR="00255189" w:rsidRPr="00C32AB6"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C32AB6">
        <w:rPr>
          <w:rFonts w:ascii="Palatino Linotype" w:eastAsiaTheme="minorEastAsia" w:hAnsi="Palatino Linotype" w:cs="Arial"/>
          <w:b/>
          <w:bCs/>
          <w:i/>
          <w:lang w:val="es-ES_tradnl" w:eastAsia="es-ES"/>
        </w:rPr>
        <w:t>A</w:t>
      </w:r>
      <w:r w:rsidRPr="00C32AB6">
        <w:rPr>
          <w:rFonts w:ascii="Palatino Linotype" w:eastAsiaTheme="minorEastAsia" w:hAnsi="Palatino Linotype" w:cs="Arial"/>
          <w:bCs/>
          <w:i/>
          <w:lang w:val="es-ES_tradnl" w:eastAsia="es-ES"/>
        </w:rPr>
        <w:t xml:space="preserve">. </w:t>
      </w:r>
      <w:r w:rsidRPr="00C32AB6">
        <w:rPr>
          <w:rFonts w:ascii="Palatino Linotype" w:eastAsiaTheme="minorEastAsia" w:hAnsi="Palatino Linotype" w:cs="Arial"/>
          <w:b/>
          <w:bCs/>
          <w:i/>
          <w:lang w:val="es-ES_tradnl" w:eastAsia="es-ES"/>
        </w:rPr>
        <w:t>Para el ejercicio del derecho de acceso a la información</w:t>
      </w:r>
      <w:r w:rsidRPr="00C32AB6">
        <w:rPr>
          <w:rFonts w:ascii="Palatino Linotype" w:eastAsiaTheme="minorEastAsia" w:hAnsi="Palatino Linotype" w:cs="Arial"/>
          <w:bCs/>
          <w:i/>
          <w:lang w:val="es-ES_tradnl" w:eastAsia="es-ES"/>
        </w:rPr>
        <w:t xml:space="preserve">, la Federación y </w:t>
      </w:r>
      <w:r w:rsidRPr="00C32AB6">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C32AB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
          <w:bCs/>
          <w:i/>
          <w:lang w:val="es-ES_tradnl" w:eastAsia="es-ES"/>
        </w:rPr>
        <w:t xml:space="preserve">I. </w:t>
      </w:r>
      <w:r w:rsidRPr="00C32AB6">
        <w:rPr>
          <w:rFonts w:ascii="Palatino Linotype" w:eastAsiaTheme="minorEastAsia" w:hAnsi="Palatino Linotype" w:cs="Arial"/>
          <w:b/>
          <w:bCs/>
          <w:i/>
          <w:lang w:val="es-ES_tradnl" w:eastAsia="es-ES"/>
        </w:rPr>
        <w:tab/>
        <w:t>Toda la información en posesión de cualquier</w:t>
      </w:r>
      <w:r w:rsidRPr="00C32AB6">
        <w:rPr>
          <w:rFonts w:ascii="Palatino Linotype" w:eastAsiaTheme="minorEastAsia" w:hAnsi="Palatino Linotype" w:cs="Arial"/>
          <w:bCs/>
          <w:i/>
          <w:lang w:val="es-ES_tradnl" w:eastAsia="es-ES"/>
        </w:rPr>
        <w:t xml:space="preserve"> </w:t>
      </w:r>
      <w:r w:rsidRPr="00C32AB6">
        <w:rPr>
          <w:rFonts w:ascii="Palatino Linotype" w:eastAsiaTheme="minorEastAsia" w:hAnsi="Palatino Linotype" w:cs="Arial"/>
          <w:b/>
          <w:bCs/>
          <w:i/>
          <w:lang w:val="es-ES_tradnl" w:eastAsia="es-ES"/>
        </w:rPr>
        <w:t>autoridad</w:t>
      </w:r>
      <w:r w:rsidRPr="00C32AB6">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32AB6">
        <w:rPr>
          <w:rFonts w:ascii="Palatino Linotype" w:eastAsiaTheme="minorEastAsia" w:hAnsi="Palatino Linotype" w:cs="Arial"/>
          <w:b/>
          <w:bCs/>
          <w:i/>
          <w:lang w:val="es-ES_tradnl" w:eastAsia="es-ES"/>
        </w:rPr>
        <w:t>municipal</w:t>
      </w:r>
      <w:r w:rsidRPr="00C32AB6">
        <w:rPr>
          <w:rFonts w:ascii="Palatino Linotype" w:eastAsiaTheme="minorEastAsia" w:hAnsi="Palatino Linotype" w:cs="Arial"/>
          <w:bCs/>
          <w:i/>
          <w:lang w:val="es-ES_tradnl" w:eastAsia="es-ES"/>
        </w:rPr>
        <w:t xml:space="preserve">, </w:t>
      </w:r>
      <w:r w:rsidRPr="00C32AB6">
        <w:rPr>
          <w:rFonts w:ascii="Palatino Linotype" w:eastAsiaTheme="minorEastAsia" w:hAnsi="Palatino Linotype" w:cs="Arial"/>
          <w:b/>
          <w:bCs/>
          <w:i/>
          <w:lang w:val="es-ES_tradnl" w:eastAsia="es-ES"/>
        </w:rPr>
        <w:t>es pública</w:t>
      </w:r>
      <w:r w:rsidRPr="00C32AB6">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C32AB6">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C32AB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32AB6"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Cs/>
          <w:i/>
          <w:lang w:val="es-ES_tradnl" w:eastAsia="es-ES"/>
        </w:rPr>
        <w:t xml:space="preserve">(Énfasis añadido) </w:t>
      </w:r>
    </w:p>
    <w:p w:rsidR="00255189" w:rsidRPr="00C32AB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32AB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32AB6"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C32AB6">
        <w:rPr>
          <w:rFonts w:ascii="Palatino Linotype" w:eastAsiaTheme="minorEastAsia" w:hAnsi="Palatino Linotype" w:cs="Arial"/>
          <w:b/>
          <w:bCs/>
          <w:i/>
          <w:lang w:val="es-ES_tradnl" w:eastAsia="es-ES"/>
        </w:rPr>
        <w:t>Constitución Política del Estado Libre y Soberano de México</w:t>
      </w:r>
    </w:p>
    <w:p w:rsidR="00255189" w:rsidRPr="00C32AB6"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
          <w:bCs/>
          <w:i/>
          <w:lang w:val="es-ES_tradnl" w:eastAsia="es-ES"/>
        </w:rPr>
        <w:t>“Artículo 5</w:t>
      </w:r>
      <w:r w:rsidRPr="00C32AB6">
        <w:rPr>
          <w:rFonts w:ascii="Palatino Linotype" w:eastAsiaTheme="minorEastAsia" w:hAnsi="Palatino Linotype" w:cs="Arial"/>
          <w:bCs/>
          <w:i/>
          <w:lang w:val="es-ES_tradnl" w:eastAsia="es-ES"/>
        </w:rPr>
        <w:t>.- …</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Cs/>
          <w:i/>
          <w:lang w:val="es-ES_tradnl" w:eastAsia="es-ES"/>
        </w:rPr>
        <w:t>…</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C32AB6">
        <w:rPr>
          <w:rFonts w:ascii="Palatino Linotype" w:eastAsiaTheme="minorEastAsia" w:hAnsi="Palatino Linotype" w:cs="Arial"/>
          <w:bCs/>
          <w:i/>
          <w:lang w:val="es-ES_tradnl" w:eastAsia="es-ES"/>
        </w:rPr>
        <w:t>.</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
          <w:bCs/>
          <w:i/>
          <w:lang w:val="es-ES_tradnl" w:eastAsia="es-ES"/>
        </w:rPr>
        <w:t>Este derecho se regirá por los principios y bases siguientes</w:t>
      </w:r>
      <w:r w:rsidRPr="00C32AB6">
        <w:rPr>
          <w:rFonts w:ascii="Palatino Linotype" w:eastAsiaTheme="minorEastAsia" w:hAnsi="Palatino Linotype" w:cs="Arial"/>
          <w:bCs/>
          <w:i/>
          <w:lang w:val="es-ES_tradnl" w:eastAsia="es-ES"/>
        </w:rPr>
        <w:t>:</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
          <w:bCs/>
          <w:i/>
          <w:lang w:val="es-ES_tradnl" w:eastAsia="es-ES"/>
        </w:rPr>
        <w:t>I. Toda la información en posesión de cualquier autoridad, entidad, órgano y organismos de los</w:t>
      </w:r>
      <w:r w:rsidRPr="00C32AB6">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C32AB6">
        <w:rPr>
          <w:rFonts w:ascii="Palatino Linotype" w:eastAsiaTheme="minorEastAsia" w:hAnsi="Palatino Linotype" w:cs="Arial"/>
          <w:b/>
          <w:bCs/>
          <w:i/>
          <w:lang w:val="es-ES_tradnl" w:eastAsia="es-ES"/>
        </w:rPr>
        <w:t>municipales</w:t>
      </w:r>
      <w:r w:rsidRPr="00C32AB6">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32AB6">
        <w:rPr>
          <w:rFonts w:ascii="Palatino Linotype" w:eastAsiaTheme="minorEastAsia" w:hAnsi="Palatino Linotype" w:cs="Arial"/>
          <w:b/>
          <w:bCs/>
          <w:i/>
          <w:lang w:val="es-ES_tradnl" w:eastAsia="es-ES"/>
        </w:rPr>
        <w:t>es pública</w:t>
      </w:r>
      <w:r w:rsidRPr="00C32AB6">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C32AB6">
        <w:rPr>
          <w:rFonts w:ascii="Palatino Linotype" w:eastAsiaTheme="minorEastAsia" w:hAnsi="Palatino Linotype" w:cs="Arial"/>
          <w:b/>
          <w:bCs/>
          <w:i/>
          <w:lang w:val="es-ES_tradnl" w:eastAsia="es-ES"/>
        </w:rPr>
        <w:t>En la interpretación de este derecho deberá prevalecer el principio de máxima publicidad</w:t>
      </w:r>
      <w:r w:rsidRPr="00C32AB6">
        <w:rPr>
          <w:rFonts w:ascii="Palatino Linotype" w:eastAsiaTheme="minorEastAsia" w:hAnsi="Palatino Linotype" w:cs="Arial"/>
          <w:bCs/>
          <w:i/>
          <w:lang w:val="es-ES_tradnl" w:eastAsia="es-ES"/>
        </w:rPr>
        <w:t xml:space="preserve">. </w:t>
      </w:r>
      <w:r w:rsidRPr="00C32AB6">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C32AB6">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C32AB6"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C32AB6">
        <w:rPr>
          <w:rFonts w:ascii="Palatino Linotype" w:eastAsiaTheme="minorEastAsia" w:hAnsi="Palatino Linotype" w:cs="Arial"/>
          <w:bCs/>
          <w:i/>
          <w:lang w:val="es-ES_tradnl" w:eastAsia="es-ES"/>
        </w:rPr>
        <w:t xml:space="preserve">(Énfasis añadido) </w:t>
      </w:r>
    </w:p>
    <w:p w:rsidR="00255189" w:rsidRPr="00C32AB6"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i/>
          <w:lang w:val="es-ES_tradnl" w:eastAsia="es-ES"/>
        </w:rPr>
        <w:t>“</w:t>
      </w:r>
      <w:r w:rsidRPr="00C32AB6">
        <w:rPr>
          <w:rFonts w:ascii="Palatino Linotype" w:eastAsiaTheme="minorEastAsia" w:hAnsi="Palatino Linotype" w:cs="Arial"/>
          <w:b/>
          <w:i/>
          <w:lang w:val="es-ES_tradnl" w:eastAsia="es-ES"/>
        </w:rPr>
        <w:t>Artículo 8.</w:t>
      </w:r>
      <w:r w:rsidRPr="00C32AB6">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C32AB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32AB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b/>
          <w:i/>
          <w:lang w:val="es-ES_tradnl" w:eastAsia="es-ES"/>
        </w:rPr>
        <w:t>En la aplicación e interpretación de la presente Ley deberá prevalecer el principio de máxima publicidad</w:t>
      </w:r>
      <w:r w:rsidRPr="00C32AB6">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C32AB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32AB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C32AB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i/>
          <w:lang w:val="es-ES_tradnl" w:eastAsia="es-ES"/>
        </w:rPr>
        <w:t xml:space="preserve">(Énfasis añadido) </w:t>
      </w:r>
    </w:p>
    <w:p w:rsidR="00255189" w:rsidRPr="00C32AB6"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C32AB6">
        <w:rPr>
          <w:rFonts w:ascii="Palatino Linotype" w:eastAsiaTheme="minorEastAsia" w:hAnsi="Palatino Linotype" w:cs="Arial"/>
          <w:b/>
          <w:sz w:val="24"/>
          <w:szCs w:val="24"/>
          <w:lang w:val="es-ES_tradnl" w:eastAsia="es-ES"/>
        </w:rPr>
        <w:t>SUJETO OBLIGADO</w:t>
      </w:r>
      <w:r w:rsidRPr="00C32AB6">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C32AB6">
        <w:rPr>
          <w:rFonts w:ascii="Palatino Linotype" w:eastAsiaTheme="minorEastAsia" w:hAnsi="Palatino Linotype" w:cs="Arial"/>
          <w:b/>
          <w:sz w:val="24"/>
          <w:szCs w:val="24"/>
          <w:lang w:val="es-ES_tradnl" w:eastAsia="es-ES"/>
        </w:rPr>
        <w:lastRenderedPageBreak/>
        <w:t>SAIMEX</w:t>
      </w:r>
      <w:r w:rsidRPr="00C32AB6">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C32AB6">
        <w:rPr>
          <w:rFonts w:ascii="Palatino Linotype" w:eastAsiaTheme="minorEastAsia" w:hAnsi="Palatino Linotype" w:cs="Arial"/>
          <w:b/>
          <w:sz w:val="24"/>
          <w:szCs w:val="24"/>
          <w:lang w:val="es-ES_tradnl" w:eastAsia="es-ES"/>
        </w:rPr>
        <w:t>SAIME</w:t>
      </w:r>
      <w:r w:rsidRPr="00C32AB6">
        <w:rPr>
          <w:rFonts w:ascii="Palatino Linotype" w:eastAsiaTheme="minorEastAsia" w:hAnsi="Palatino Linotype" w:cs="Arial"/>
          <w:sz w:val="24"/>
          <w:szCs w:val="24"/>
          <w:lang w:val="es-ES_tradnl" w:eastAsia="es-ES"/>
        </w:rPr>
        <w:t xml:space="preserve">X, el </w:t>
      </w:r>
      <w:r w:rsidRPr="00C32AB6">
        <w:rPr>
          <w:rFonts w:ascii="Palatino Linotype" w:eastAsiaTheme="minorEastAsia" w:hAnsi="Palatino Linotype" w:cs="Arial"/>
          <w:b/>
          <w:sz w:val="24"/>
          <w:szCs w:val="24"/>
          <w:lang w:val="es-ES_tradnl" w:eastAsia="es-ES"/>
        </w:rPr>
        <w:t>SUJETO OBLIGADO</w:t>
      </w:r>
      <w:r w:rsidRPr="00C32AB6">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C32AB6" w:rsidRDefault="00140F84" w:rsidP="00D15286">
      <w:pPr>
        <w:spacing w:before="240" w:after="240" w:line="360" w:lineRule="auto"/>
        <w:contextualSpacing/>
        <w:rPr>
          <w:rFonts w:eastAsiaTheme="minorEastAsia"/>
          <w:noProof/>
          <w:sz w:val="24"/>
          <w:szCs w:val="24"/>
          <w:lang w:eastAsia="es-MX"/>
        </w:rPr>
      </w:pPr>
      <w:r w:rsidRPr="00140F84">
        <w:rPr>
          <w:rFonts w:eastAsiaTheme="minorEastAsia"/>
          <w:noProof/>
          <w:sz w:val="24"/>
          <w:szCs w:val="24"/>
          <w:lang w:eastAsia="es-MX"/>
        </w:rPr>
        <w:drawing>
          <wp:inline distT="0" distB="0" distL="0" distR="0">
            <wp:extent cx="5581015" cy="1704409"/>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704409"/>
                    </a:xfrm>
                    <a:prstGeom prst="rect">
                      <a:avLst/>
                    </a:prstGeom>
                    <a:noFill/>
                    <a:ln>
                      <a:noFill/>
                    </a:ln>
                  </pic:spPr>
                </pic:pic>
              </a:graphicData>
            </a:graphic>
          </wp:inline>
        </w:drawing>
      </w:r>
    </w:p>
    <w:p w:rsidR="00255189" w:rsidRPr="00C32AB6" w:rsidRDefault="00EB6486" w:rsidP="00255189">
      <w:pPr>
        <w:spacing w:before="240" w:after="240" w:line="360" w:lineRule="auto"/>
        <w:contextualSpacing/>
        <w:jc w:val="center"/>
        <w:rPr>
          <w:rFonts w:eastAsiaTheme="minorEastAsia"/>
          <w:noProof/>
          <w:sz w:val="24"/>
          <w:szCs w:val="24"/>
          <w:lang w:eastAsia="es-MX"/>
        </w:rPr>
      </w:pPr>
      <w:r w:rsidRPr="00C32AB6">
        <w:rPr>
          <w:rFonts w:eastAsiaTheme="minorEastAsia"/>
          <w:noProof/>
          <w:sz w:val="24"/>
          <w:szCs w:val="24"/>
          <w:lang w:eastAsia="es-MX"/>
        </w:rPr>
        <w:t xml:space="preserve"> </w:t>
      </w:r>
    </w:p>
    <w:p w:rsidR="00255189" w:rsidRPr="00C32AB6"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C32AB6">
        <w:rPr>
          <w:rFonts w:ascii="Palatino Linotype" w:eastAsiaTheme="minorEastAsia" w:hAnsi="Palatino Linotype" w:cs="Arial"/>
          <w:sz w:val="24"/>
          <w:szCs w:val="24"/>
          <w:lang w:val="es-ES_tradnl" w:eastAsia="es-ES"/>
        </w:rPr>
        <w:t>(SAIMEX)</w:t>
      </w:r>
      <w:r w:rsidR="00380C34" w:rsidRPr="00C32AB6">
        <w:rPr>
          <w:rFonts w:ascii="Palatino Linotype" w:eastAsiaTheme="minorEastAsia" w:hAnsi="Palatino Linotype" w:cs="Arial"/>
          <w:sz w:val="24"/>
          <w:szCs w:val="24"/>
          <w:lang w:val="es-ES_tradnl" w:eastAsia="es-ES"/>
        </w:rPr>
        <w:t xml:space="preserve"> </w:t>
      </w:r>
      <w:r w:rsidRPr="00C32AB6">
        <w:rPr>
          <w:rFonts w:ascii="Palatino Linotype" w:eastAsiaTheme="minorEastAsia" w:hAnsi="Palatino Linotype" w:cs="Arial"/>
          <w:sz w:val="24"/>
          <w:szCs w:val="24"/>
          <w:lang w:val="es-ES_tradnl" w:eastAsia="es-ES"/>
        </w:rPr>
        <w:t xml:space="preserve">, se observa que en fecha </w:t>
      </w:r>
      <w:r w:rsidR="00F34F35" w:rsidRPr="00C32AB6">
        <w:rPr>
          <w:rFonts w:ascii="Palatino Linotype" w:eastAsiaTheme="minorEastAsia" w:hAnsi="Palatino Linotype" w:cs="Arial"/>
          <w:sz w:val="24"/>
          <w:szCs w:val="24"/>
          <w:lang w:val="es-ES_tradnl" w:eastAsia="es-ES"/>
        </w:rPr>
        <w:t>doce (12) de febrero de dos mil veinte</w:t>
      </w:r>
      <w:r w:rsidRPr="00C32AB6">
        <w:rPr>
          <w:rFonts w:ascii="Palatino Linotype" w:eastAsiaTheme="minorEastAsia" w:hAnsi="Palatino Linotype" w:cs="Arial"/>
          <w:sz w:val="24"/>
          <w:szCs w:val="24"/>
          <w:lang w:val="es-ES_tradnl" w:eastAsia="es-ES"/>
        </w:rPr>
        <w:t>, se presentó una solicitud de información,</w:t>
      </w:r>
      <w:r w:rsidR="008A68F4" w:rsidRPr="00C32AB6">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Pr="00C32AB6">
        <w:rPr>
          <w:rFonts w:ascii="Palatino Linotype" w:eastAsiaTheme="minorEastAsia" w:hAnsi="Palatino Linotype" w:cs="Arial"/>
          <w:sz w:val="24"/>
          <w:szCs w:val="24"/>
          <w:lang w:val="es-ES_tradnl" w:eastAsia="es-ES"/>
        </w:rPr>
        <w:t xml:space="preserve">en fecha </w:t>
      </w:r>
      <w:r w:rsidR="00F34F35" w:rsidRPr="00C32AB6">
        <w:rPr>
          <w:rFonts w:ascii="Palatino Linotype" w:eastAsiaTheme="minorEastAsia" w:hAnsi="Palatino Linotype" w:cs="Arial"/>
          <w:sz w:val="24"/>
          <w:szCs w:val="24"/>
          <w:lang w:val="es-ES_tradnl" w:eastAsia="es-ES"/>
        </w:rPr>
        <w:t>seis (06) de marzo de dos mil veinte</w:t>
      </w:r>
      <w:r w:rsidRPr="00C32AB6">
        <w:rPr>
          <w:rFonts w:ascii="Palatino Linotype" w:eastAsiaTheme="minorEastAsia" w:hAnsi="Palatino Linotype" w:cs="Arial"/>
          <w:sz w:val="24"/>
          <w:szCs w:val="24"/>
          <w:lang w:val="es-ES_tradnl" w:eastAsia="es-ES"/>
        </w:rPr>
        <w:t xml:space="preserve"> interpuso recurso de revisión,</w:t>
      </w:r>
      <w:r w:rsidR="00F34F35" w:rsidRPr="00C32AB6">
        <w:rPr>
          <w:rFonts w:ascii="Palatino Linotype" w:eastAsiaTheme="minorEastAsia" w:hAnsi="Palatino Linotype" w:cs="Arial"/>
          <w:sz w:val="24"/>
          <w:szCs w:val="24"/>
          <w:lang w:val="es-ES_tradnl" w:eastAsia="es-ES"/>
        </w:rPr>
        <w:t xml:space="preserve"> mismo que fue admitido el trece (13) de marzo </w:t>
      </w:r>
      <w:r w:rsidRPr="00C32AB6">
        <w:rPr>
          <w:rFonts w:ascii="Palatino Linotype" w:eastAsiaTheme="minorEastAsia" w:hAnsi="Palatino Linotype" w:cs="Arial"/>
          <w:sz w:val="24"/>
          <w:szCs w:val="24"/>
          <w:lang w:val="es-ES_tradnl" w:eastAsia="es-ES"/>
        </w:rPr>
        <w:t xml:space="preserve">de dos mil veinte y puesto a disposición de las partes para que señalen lo que a su derecho  convenga. </w:t>
      </w:r>
    </w:p>
    <w:p w:rsidR="00D15286" w:rsidRPr="00C32AB6"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imes New Roman" w:hAnsi="Palatino Linotype" w:cs="Arial"/>
          <w:color w:val="000000"/>
          <w:sz w:val="24"/>
          <w:szCs w:val="24"/>
          <w:lang w:val="es-ES_tradnl" w:eastAsia="es-ES"/>
        </w:rPr>
        <w:t xml:space="preserve">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w:t>
      </w:r>
      <w:r w:rsidRPr="00C32AB6">
        <w:rPr>
          <w:rFonts w:ascii="Palatino Linotype" w:eastAsia="Times New Roman" w:hAnsi="Palatino Linotype" w:cs="Arial"/>
          <w:color w:val="000000"/>
          <w:sz w:val="24"/>
          <w:szCs w:val="24"/>
          <w:lang w:val="es-ES_tradnl" w:eastAsia="es-ES"/>
        </w:rPr>
        <w:lastRenderedPageBreak/>
        <w:t>procedimientos y mecanismos que permitan trasparentar la gestión pública y mejorar la toma decisiones, a través de la difusión de la información que obra en poder de los Sujetos Obligados.</w:t>
      </w:r>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C32AB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32AB6">
        <w:rPr>
          <w:rFonts w:ascii="Palatino Linotype" w:eastAsiaTheme="minorEastAsia" w:hAnsi="Palatino Linotype"/>
          <w:b/>
          <w:i/>
          <w:szCs w:val="24"/>
          <w:lang w:val="es-ES_tradnl" w:eastAsia="es-ES"/>
        </w:rPr>
        <w:t>Artículo 53.</w:t>
      </w:r>
      <w:r w:rsidRPr="00C32AB6">
        <w:rPr>
          <w:rFonts w:ascii="Palatino Linotype" w:eastAsiaTheme="minorEastAsia" w:hAnsi="Palatino Linotype"/>
          <w:i/>
          <w:szCs w:val="24"/>
          <w:lang w:val="es-ES_tradnl" w:eastAsia="es-ES"/>
        </w:rPr>
        <w:t xml:space="preserve"> Las Unidades de Transparencia tendrán las siguientes funciones:</w:t>
      </w:r>
    </w:p>
    <w:p w:rsidR="00255189" w:rsidRPr="00C32AB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32AB6">
        <w:rPr>
          <w:rFonts w:ascii="Palatino Linotype" w:eastAsiaTheme="minorEastAsia" w:hAnsi="Palatino Linotype"/>
          <w:i/>
          <w:szCs w:val="24"/>
          <w:lang w:val="es-ES_tradnl" w:eastAsia="es-ES"/>
        </w:rPr>
        <w:t>…</w:t>
      </w:r>
    </w:p>
    <w:p w:rsidR="00255189" w:rsidRPr="00C32AB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32AB6">
        <w:rPr>
          <w:rFonts w:ascii="Palatino Linotype" w:eastAsiaTheme="minorEastAsia" w:hAnsi="Palatino Linotype"/>
          <w:b/>
          <w:i/>
          <w:szCs w:val="24"/>
          <w:u w:val="single"/>
          <w:lang w:val="es-ES_tradnl" w:eastAsia="es-ES"/>
        </w:rPr>
        <w:t>II. Recibir, tramitar y dar respuesta a las solicitudes de acceso a la información</w:t>
      </w:r>
      <w:r w:rsidRPr="00C32AB6">
        <w:rPr>
          <w:rFonts w:ascii="Palatino Linotype" w:eastAsiaTheme="minorEastAsia" w:hAnsi="Palatino Linotype"/>
          <w:i/>
          <w:szCs w:val="24"/>
          <w:lang w:val="es-ES_tradnl" w:eastAsia="es-ES"/>
        </w:rPr>
        <w:t>;</w:t>
      </w:r>
    </w:p>
    <w:p w:rsidR="00255189" w:rsidRPr="00C32AB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32AB6">
        <w:rPr>
          <w:rFonts w:ascii="Palatino Linotype" w:eastAsiaTheme="minorEastAsia" w:hAnsi="Palatino Linotype"/>
          <w:i/>
          <w:szCs w:val="24"/>
          <w:lang w:val="es-ES_tradnl" w:eastAsia="es-ES"/>
        </w:rPr>
        <w:t>…</w:t>
      </w:r>
    </w:p>
    <w:p w:rsidR="00255189" w:rsidRPr="00C32AB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32AB6">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C32AB6"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C32AB6">
        <w:rPr>
          <w:rFonts w:ascii="Palatino Linotype" w:eastAsiaTheme="minorEastAsia" w:hAnsi="Palatino Linotype"/>
          <w:i/>
          <w:szCs w:val="24"/>
          <w:lang w:val="es-ES_tradnl" w:eastAsia="es-ES"/>
        </w:rPr>
        <w:t>…</w:t>
      </w:r>
    </w:p>
    <w:p w:rsidR="00255189" w:rsidRPr="00C32AB6"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C32AB6">
        <w:rPr>
          <w:rFonts w:ascii="Palatino Linotype" w:eastAsiaTheme="minorEastAsia" w:hAnsi="Palatino Linotype"/>
          <w:i/>
          <w:szCs w:val="24"/>
          <w:lang w:val="es-ES_tradnl" w:eastAsia="es-ES"/>
        </w:rPr>
        <w:t>XII. Fomentar la transparencia y accesibilidad al interior del sujeto obligado</w:t>
      </w:r>
      <w:r w:rsidRPr="00C32AB6">
        <w:rPr>
          <w:rFonts w:ascii="Palatino Linotype" w:eastAsiaTheme="minorEastAsia" w:hAnsi="Palatino Linotype"/>
          <w:i/>
          <w:sz w:val="24"/>
          <w:szCs w:val="24"/>
          <w:lang w:val="es-ES_tradnl" w:eastAsia="es-ES"/>
        </w:rPr>
        <w:t>;”</w:t>
      </w:r>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C32AB6">
        <w:rPr>
          <w:rFonts w:ascii="Palatino Linotype" w:eastAsia="Calibri" w:hAnsi="Palatino Linotype" w:cs="Times New Roman"/>
          <w:i/>
          <w:sz w:val="24"/>
          <w:szCs w:val="24"/>
          <w:lang w:val="es-ES" w:eastAsia="es-ES"/>
        </w:rPr>
        <w:t xml:space="preserve">en el ámbito de sus atribuciones, </w:t>
      </w:r>
      <w:r w:rsidRPr="00C32AB6">
        <w:rPr>
          <w:rFonts w:ascii="Palatino Linotype" w:eastAsia="Calibri" w:hAnsi="Palatino Linotype" w:cs="Times New Roman"/>
          <w:b/>
          <w:i/>
          <w:sz w:val="24"/>
          <w:szCs w:val="24"/>
          <w:lang w:val="es-ES" w:eastAsia="es-ES"/>
        </w:rPr>
        <w:t>de promover</w:t>
      </w:r>
      <w:r w:rsidRPr="00C32AB6">
        <w:rPr>
          <w:rFonts w:ascii="Palatino Linotype" w:eastAsia="Calibri" w:hAnsi="Palatino Linotype" w:cs="Times New Roman"/>
          <w:i/>
          <w:sz w:val="24"/>
          <w:szCs w:val="24"/>
          <w:lang w:val="es-ES" w:eastAsia="es-ES"/>
        </w:rPr>
        <w:t xml:space="preserve">, </w:t>
      </w:r>
      <w:r w:rsidRPr="00C32AB6">
        <w:rPr>
          <w:rFonts w:ascii="Palatino Linotype" w:eastAsia="Calibri" w:hAnsi="Palatino Linotype" w:cs="Times New Roman"/>
          <w:b/>
          <w:i/>
          <w:sz w:val="24"/>
          <w:szCs w:val="24"/>
          <w:lang w:val="es-ES" w:eastAsia="es-ES"/>
        </w:rPr>
        <w:t>respetar, proteger y</w:t>
      </w:r>
      <w:r w:rsidRPr="00C32AB6">
        <w:rPr>
          <w:rFonts w:ascii="Palatino Linotype" w:eastAsia="Calibri" w:hAnsi="Palatino Linotype" w:cs="Times New Roman"/>
          <w:i/>
          <w:sz w:val="24"/>
          <w:szCs w:val="24"/>
          <w:lang w:val="es-ES" w:eastAsia="es-ES"/>
        </w:rPr>
        <w:t xml:space="preserve"> </w:t>
      </w:r>
      <w:r w:rsidRPr="00C32AB6">
        <w:rPr>
          <w:rFonts w:ascii="Palatino Linotype" w:eastAsia="Calibri" w:hAnsi="Palatino Linotype" w:cs="Times New Roman"/>
          <w:b/>
          <w:i/>
          <w:sz w:val="24"/>
          <w:szCs w:val="24"/>
          <w:lang w:val="es-ES" w:eastAsia="es-ES"/>
        </w:rPr>
        <w:t>garantizar</w:t>
      </w:r>
      <w:r w:rsidRPr="00C32AB6">
        <w:rPr>
          <w:rFonts w:ascii="Palatino Linotype" w:eastAsia="Calibri" w:hAnsi="Palatino Linotype" w:cs="Times New Roman"/>
          <w:i/>
          <w:sz w:val="24"/>
          <w:szCs w:val="24"/>
          <w:lang w:val="es-ES" w:eastAsia="es-ES"/>
        </w:rPr>
        <w:t xml:space="preserve"> los derechos humanos. </w:t>
      </w:r>
      <w:r w:rsidRPr="00C32AB6">
        <w:rPr>
          <w:rFonts w:ascii="Palatino Linotype" w:eastAsia="Calibri" w:hAnsi="Palatino Linotype" w:cs="Times New Roman"/>
          <w:sz w:val="24"/>
          <w:szCs w:val="24"/>
          <w:lang w:val="es-ES" w:eastAsia="es-ES"/>
        </w:rPr>
        <w:t xml:space="preserve">En este mismo sentido, debe </w:t>
      </w:r>
      <w:r w:rsidRPr="00C32AB6">
        <w:rPr>
          <w:rFonts w:ascii="Palatino Linotype" w:eastAsia="Calibri" w:hAnsi="Palatino Linotype" w:cs="Times New Roman"/>
          <w:sz w:val="24"/>
          <w:szCs w:val="24"/>
          <w:lang w:val="es-ES" w:eastAsia="es-ES"/>
        </w:rPr>
        <w:lastRenderedPageBreak/>
        <w:t xml:space="preserve">considerarse que según lo dispuesto por el artículo 150 de la Ley de Transparencia y Acceso a la Información Pública del Estado de México y Municipios, el </w:t>
      </w:r>
      <w:r w:rsidRPr="00C32AB6">
        <w:rPr>
          <w:rFonts w:ascii="Palatino Linotype" w:eastAsia="Calibri" w:hAnsi="Palatino Linotype" w:cs="Times New Roman"/>
          <w:i/>
          <w:sz w:val="24"/>
          <w:szCs w:val="24"/>
          <w:lang w:val="es-ES" w:eastAsia="es-ES"/>
        </w:rPr>
        <w:t xml:space="preserve">procedimiento de acceso a </w:t>
      </w:r>
      <w:r w:rsidRPr="00C32AB6">
        <w:rPr>
          <w:rFonts w:ascii="Palatino Linotype" w:eastAsia="Calibri" w:hAnsi="Palatino Linotype" w:cs="Times New Roman"/>
          <w:b/>
          <w:i/>
          <w:sz w:val="24"/>
          <w:szCs w:val="24"/>
          <w:lang w:val="es-ES" w:eastAsia="es-ES"/>
        </w:rPr>
        <w:t>la información es la garantía</w:t>
      </w:r>
      <w:r w:rsidRPr="00C32AB6">
        <w:rPr>
          <w:rFonts w:ascii="Palatino Linotype" w:eastAsia="Calibri" w:hAnsi="Palatino Linotype" w:cs="Times New Roman"/>
          <w:i/>
          <w:sz w:val="24"/>
          <w:szCs w:val="24"/>
          <w:lang w:val="es-ES" w:eastAsia="es-ES"/>
        </w:rPr>
        <w:t xml:space="preserve"> primaria del derecho en cuestión.</w:t>
      </w:r>
      <w:r w:rsidRPr="00C32AB6">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C32AB6">
        <w:rPr>
          <w:rFonts w:ascii="Palatino Linotype" w:eastAsia="Calibri" w:hAnsi="Palatino Linotype" w:cs="Times New Roman"/>
          <w:i/>
          <w:sz w:val="24"/>
          <w:szCs w:val="24"/>
          <w:lang w:val="es-ES" w:eastAsia="es-ES"/>
        </w:rPr>
        <w:t>investigar, sancionar y reparar las violaciones a los derechos humanos.</w:t>
      </w:r>
      <w:r w:rsidRPr="00C32AB6">
        <w:rPr>
          <w:rFonts w:ascii="Palatino Linotype" w:eastAsia="Calibri" w:hAnsi="Palatino Linotype" w:cs="Times New Roman"/>
          <w:sz w:val="24"/>
          <w:szCs w:val="24"/>
          <w:lang w:val="es-ES" w:eastAsia="es-ES"/>
        </w:rPr>
        <w:t xml:space="preserve"> </w:t>
      </w:r>
    </w:p>
    <w:p w:rsidR="00255189" w:rsidRPr="00C32AB6"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C32AB6"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C32AB6">
        <w:rPr>
          <w:rFonts w:ascii="Palatino Linotype" w:eastAsia="Times New Roman" w:hAnsi="Palatino Linotype" w:cstheme="majorBidi"/>
          <w:b/>
          <w:sz w:val="24"/>
          <w:szCs w:val="32"/>
        </w:rPr>
        <w:t>Sobre la respuesta que se emita a la solicitud.</w:t>
      </w:r>
      <w:bookmarkEnd w:id="87"/>
      <w:bookmarkEnd w:id="88"/>
    </w:p>
    <w:p w:rsidR="00255189" w:rsidRPr="00C32AB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32AB6">
        <w:rPr>
          <w:rFonts w:ascii="Palatino Linotype" w:eastAsia="Times New Roman" w:hAnsi="Palatino Linotype" w:cs="Arial"/>
          <w:color w:val="000000"/>
          <w:sz w:val="24"/>
          <w:szCs w:val="24"/>
          <w:lang w:val="es-ES_tradnl" w:eastAsia="es-ES"/>
        </w:rPr>
        <w:t xml:space="preserve">En cumplimiento a esta resolución, el </w:t>
      </w:r>
      <w:r w:rsidRPr="00C32AB6">
        <w:rPr>
          <w:rFonts w:ascii="Palatino Linotype" w:eastAsia="Times New Roman" w:hAnsi="Palatino Linotype" w:cs="Arial"/>
          <w:b/>
          <w:color w:val="000000"/>
          <w:sz w:val="24"/>
          <w:szCs w:val="24"/>
          <w:lang w:val="es-ES_tradnl" w:eastAsia="es-ES"/>
        </w:rPr>
        <w:t>SUJETO OBLIGADO</w:t>
      </w:r>
      <w:r w:rsidRPr="00C32AB6">
        <w:rPr>
          <w:rFonts w:ascii="Palatino Linotype" w:eastAsia="Times New Roman" w:hAnsi="Palatino Linotype" w:cs="Arial"/>
          <w:color w:val="000000"/>
          <w:sz w:val="24"/>
          <w:szCs w:val="24"/>
          <w:lang w:val="es-ES_tradnl" w:eastAsia="es-ES"/>
        </w:rPr>
        <w:t xml:space="preserve"> deberá dar atención </w:t>
      </w:r>
      <w:r w:rsidRPr="00C32AB6">
        <w:rPr>
          <w:rFonts w:ascii="Palatino Linotype" w:eastAsiaTheme="minorEastAsia" w:hAnsi="Palatino Linotype" w:cs="Arial"/>
          <w:sz w:val="24"/>
          <w:szCs w:val="24"/>
          <w:lang w:val="es-ES_tradnl" w:eastAsia="es-ES"/>
        </w:rPr>
        <w:t>a la solicitud de información, sin que sea materia de este recurso</w:t>
      </w:r>
      <w:r w:rsidRPr="00C32AB6">
        <w:rPr>
          <w:rFonts w:ascii="Palatino Linotype" w:eastAsiaTheme="minorEastAsia" w:hAnsi="Palatino Linotype" w:cs="Arial"/>
          <w:b/>
          <w:sz w:val="24"/>
          <w:szCs w:val="24"/>
          <w:lang w:val="es-ES_tradnl" w:eastAsia="es-ES"/>
        </w:rPr>
        <w:t xml:space="preserve"> </w:t>
      </w:r>
      <w:r w:rsidRPr="00C32AB6">
        <w:rPr>
          <w:rFonts w:ascii="Palatino Linotype" w:eastAsiaTheme="minorEastAsia" w:hAnsi="Palatino Linotype" w:cs="Arial"/>
          <w:sz w:val="24"/>
          <w:szCs w:val="24"/>
          <w:lang w:val="es-ES_tradnl" w:eastAsia="es-ES"/>
        </w:rPr>
        <w:t>analizar o</w:t>
      </w:r>
      <w:r w:rsidRPr="00C32AB6">
        <w:rPr>
          <w:rFonts w:ascii="Palatino Linotype" w:eastAsiaTheme="minorEastAsia" w:hAnsi="Palatino Linotype" w:cs="Arial"/>
          <w:b/>
          <w:sz w:val="24"/>
          <w:szCs w:val="24"/>
          <w:lang w:val="es-ES_tradnl" w:eastAsia="es-ES"/>
        </w:rPr>
        <w:t xml:space="preserve"> </w:t>
      </w:r>
      <w:r w:rsidRPr="00C32AB6">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w:t>
      </w:r>
      <w:r w:rsidRPr="00C32AB6">
        <w:rPr>
          <w:rFonts w:ascii="Palatino Linotype" w:eastAsiaTheme="minorEastAsia" w:hAnsi="Palatino Linotype" w:cs="Arial"/>
          <w:sz w:val="24"/>
          <w:szCs w:val="24"/>
          <w:lang w:val="es-ES_tradnl" w:eastAsia="es-ES"/>
        </w:rPr>
        <w:lastRenderedPageBreak/>
        <w:t xml:space="preserve">hizo patente al omitir dar respuesta, trae como consecuencia que se le ordene dar atención a la solicitud, lo cual deberá llevar a cabo en ejercicio de sus </w:t>
      </w:r>
      <w:r w:rsidR="008D59CF" w:rsidRPr="00C32AB6">
        <w:rPr>
          <w:rFonts w:ascii="Palatino Linotype" w:eastAsiaTheme="minorEastAsia" w:hAnsi="Palatino Linotype" w:cs="Arial"/>
          <w:sz w:val="24"/>
          <w:szCs w:val="24"/>
          <w:lang w:val="es-ES_tradnl" w:eastAsia="es-ES"/>
        </w:rPr>
        <w:t xml:space="preserve">competencias, </w:t>
      </w:r>
      <w:r w:rsidRPr="00C32AB6">
        <w:rPr>
          <w:rFonts w:ascii="Palatino Linotype" w:eastAsiaTheme="minorEastAsia" w:hAnsi="Palatino Linotype" w:cs="Arial"/>
          <w:sz w:val="24"/>
          <w:szCs w:val="24"/>
          <w:lang w:val="es-ES_tradnl" w:eastAsia="es-ES"/>
        </w:rPr>
        <w:t xml:space="preserve">atribuciones </w:t>
      </w:r>
      <w:r w:rsidR="008D59CF" w:rsidRPr="00C32AB6">
        <w:rPr>
          <w:rFonts w:ascii="Palatino Linotype" w:eastAsiaTheme="minorEastAsia" w:hAnsi="Palatino Linotype" w:cs="Arial"/>
          <w:sz w:val="24"/>
          <w:szCs w:val="24"/>
          <w:lang w:val="es-ES_tradnl" w:eastAsia="es-ES"/>
        </w:rPr>
        <w:t xml:space="preserve">y funciones </w:t>
      </w:r>
      <w:r w:rsidRPr="00C32AB6">
        <w:rPr>
          <w:rFonts w:ascii="Palatino Linotype" w:eastAsiaTheme="minorEastAsia" w:hAnsi="Palatino Linotype" w:cs="Arial"/>
          <w:sz w:val="24"/>
          <w:szCs w:val="24"/>
          <w:lang w:val="es-ES_tradnl" w:eastAsia="es-ES"/>
        </w:rPr>
        <w:t>y con arreglo a lo dispuesto por la ley de la materia.</w:t>
      </w:r>
    </w:p>
    <w:p w:rsidR="00255189" w:rsidRPr="00C32AB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C32AB6">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C32AB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C32AB6">
        <w:rPr>
          <w:rFonts w:ascii="Palatino Linotype" w:eastAsiaTheme="minorEastAsia" w:hAnsi="Palatino Linotype" w:cs="Arial"/>
          <w:sz w:val="24"/>
          <w:szCs w:val="24"/>
          <w:lang w:val="es-ES_tradnl" w:eastAsia="es-ES"/>
        </w:rPr>
        <w:t xml:space="preserve">de forma clara y precisa, fundado y motivando su actuación </w:t>
      </w:r>
      <w:r w:rsidRPr="00C32AB6">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C32AB6">
        <w:rPr>
          <w:rFonts w:ascii="Palatino Linotype" w:eastAsiaTheme="minorEastAsia" w:hAnsi="Palatino Linotype" w:cs="Arial"/>
          <w:sz w:val="24"/>
          <w:szCs w:val="24"/>
          <w:lang w:val="es-ES_tradnl" w:eastAsia="es-ES"/>
        </w:rPr>
        <w:t xml:space="preserve">o de lo contrario deberá hacerlo a través del acuerdo de incompetencia </w:t>
      </w:r>
      <w:r w:rsidRPr="00C32AB6">
        <w:rPr>
          <w:rFonts w:ascii="Palatino Linotype" w:eastAsiaTheme="minorEastAsia" w:hAnsi="Palatino Linotype" w:cs="Arial"/>
          <w:sz w:val="24"/>
          <w:szCs w:val="24"/>
          <w:lang w:val="es-ES_tradnl" w:eastAsia="es-ES"/>
        </w:rPr>
        <w:t xml:space="preserve">de acuerdo a lo dispuesto en </w:t>
      </w:r>
      <w:r w:rsidR="008D59CF" w:rsidRPr="00C32AB6">
        <w:rPr>
          <w:rFonts w:ascii="Palatino Linotype" w:eastAsiaTheme="minorEastAsia" w:hAnsi="Palatino Linotype" w:cs="Arial"/>
          <w:sz w:val="24"/>
          <w:szCs w:val="24"/>
          <w:lang w:val="es-ES_tradnl" w:eastAsia="es-ES"/>
        </w:rPr>
        <w:t xml:space="preserve">el artículo 49 fracción II y </w:t>
      </w:r>
      <w:r w:rsidRPr="00C32AB6">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C32AB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C32AB6">
        <w:rPr>
          <w:rFonts w:ascii="Palatino Linotype" w:eastAsiaTheme="minorEastAsia" w:hAnsi="Palatino Linotype" w:cs="Arial"/>
          <w:sz w:val="24"/>
          <w:szCs w:val="24"/>
          <w:lang w:val="es-ES_tradnl" w:eastAsia="es-ES"/>
        </w:rPr>
        <w:t>.</w:t>
      </w:r>
    </w:p>
    <w:p w:rsidR="008D59CF" w:rsidRPr="00C32AB6" w:rsidRDefault="008D59CF" w:rsidP="008D59CF">
      <w:pPr>
        <w:pStyle w:val="Prrafodelista"/>
        <w:rPr>
          <w:rFonts w:ascii="Palatino Linotype" w:eastAsia="Times New Roman" w:hAnsi="Palatino Linotype" w:cs="Arial"/>
          <w:color w:val="000000"/>
        </w:rPr>
      </w:pPr>
    </w:p>
    <w:p w:rsidR="008D59CF" w:rsidRPr="00C32AB6"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C32AB6">
        <w:rPr>
          <w:rFonts w:ascii="Palatino Linotype" w:eastAsia="Times New Roman" w:hAnsi="Palatino Linotype" w:cs="Arial"/>
          <w:color w:val="000000"/>
          <w:sz w:val="24"/>
          <w:szCs w:val="24"/>
          <w:lang w:val="es-ES_tradnl" w:eastAsia="es-ES"/>
        </w:rPr>
        <w:t>presente</w:t>
      </w:r>
      <w:r w:rsidRPr="00C32AB6">
        <w:rPr>
          <w:rFonts w:ascii="Palatino Linotype" w:eastAsia="Times New Roman" w:hAnsi="Palatino Linotype" w:cs="Arial"/>
          <w:color w:val="000000"/>
          <w:sz w:val="24"/>
          <w:szCs w:val="24"/>
          <w:lang w:val="es-ES_tradnl" w:eastAsia="es-ES"/>
        </w:rPr>
        <w:t xml:space="preserve"> resolución, </w:t>
      </w:r>
      <w:r w:rsidRPr="00C32AB6">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C32AB6">
        <w:rPr>
          <w:rFonts w:ascii="Palatino Linotype" w:eastAsia="Times New Roman" w:hAnsi="Palatino Linotype" w:cs="Arial"/>
          <w:b/>
          <w:color w:val="000000"/>
          <w:sz w:val="24"/>
          <w:szCs w:val="24"/>
          <w:lang w:val="es-ES_tradnl" w:eastAsia="es-ES"/>
        </w:rPr>
        <w:t>precedentes</w:t>
      </w:r>
      <w:r w:rsidRPr="00C32AB6">
        <w:rPr>
          <w:rFonts w:ascii="Palatino Linotype" w:eastAsia="Times New Roman" w:hAnsi="Palatino Linotype" w:cs="Arial"/>
          <w:b/>
          <w:color w:val="000000"/>
          <w:sz w:val="24"/>
          <w:szCs w:val="24"/>
          <w:lang w:val="es-ES_tradnl" w:eastAsia="es-ES"/>
        </w:rPr>
        <w:t xml:space="preserve"> que este </w:t>
      </w:r>
      <w:r w:rsidR="00D23DA2" w:rsidRPr="00C32AB6">
        <w:rPr>
          <w:rFonts w:ascii="Palatino Linotype" w:eastAsia="Times New Roman" w:hAnsi="Palatino Linotype" w:cs="Arial"/>
          <w:b/>
          <w:color w:val="000000"/>
          <w:sz w:val="24"/>
          <w:szCs w:val="24"/>
          <w:lang w:val="es-ES_tradnl" w:eastAsia="es-ES"/>
        </w:rPr>
        <w:t xml:space="preserve">Órgano Garante </w:t>
      </w:r>
      <w:r w:rsidRPr="00C32AB6">
        <w:rPr>
          <w:rFonts w:ascii="Palatino Linotype" w:eastAsia="Times New Roman" w:hAnsi="Palatino Linotype" w:cs="Arial"/>
          <w:b/>
          <w:color w:val="000000"/>
          <w:sz w:val="24"/>
          <w:szCs w:val="24"/>
          <w:lang w:val="es-ES_tradnl" w:eastAsia="es-ES"/>
        </w:rPr>
        <w:t>ha resuelto</w:t>
      </w:r>
      <w:r w:rsidR="00D23DA2" w:rsidRPr="00C32AB6">
        <w:rPr>
          <w:rFonts w:ascii="Palatino Linotype" w:eastAsia="Times New Roman" w:hAnsi="Palatino Linotype" w:cs="Arial"/>
          <w:b/>
          <w:color w:val="000000"/>
          <w:sz w:val="24"/>
          <w:szCs w:val="24"/>
          <w:lang w:val="es-ES_tradnl" w:eastAsia="es-ES"/>
        </w:rPr>
        <w:t xml:space="preserve"> y aprobado</w:t>
      </w:r>
      <w:r w:rsidRPr="00C32AB6">
        <w:rPr>
          <w:rFonts w:ascii="Palatino Linotype" w:eastAsia="Times New Roman" w:hAnsi="Palatino Linotype" w:cs="Arial"/>
          <w:b/>
          <w:color w:val="000000"/>
          <w:sz w:val="24"/>
          <w:szCs w:val="24"/>
          <w:lang w:val="es-ES_tradnl" w:eastAsia="es-ES"/>
        </w:rPr>
        <w:t>,</w:t>
      </w:r>
      <w:r w:rsidRPr="00C32AB6">
        <w:rPr>
          <w:rFonts w:ascii="Palatino Linotype" w:eastAsia="Times New Roman" w:hAnsi="Palatino Linotype" w:cs="Arial"/>
          <w:color w:val="000000"/>
          <w:sz w:val="24"/>
          <w:szCs w:val="24"/>
          <w:lang w:val="es-ES_tradnl" w:eastAsia="es-ES"/>
        </w:rPr>
        <w:t xml:space="preserve"> es decir</w:t>
      </w:r>
      <w:r w:rsidR="00D23DA2" w:rsidRPr="00C32AB6">
        <w:rPr>
          <w:rFonts w:ascii="Palatino Linotype" w:eastAsia="Times New Roman" w:hAnsi="Palatino Linotype" w:cs="Arial"/>
          <w:color w:val="000000"/>
          <w:sz w:val="24"/>
          <w:szCs w:val="24"/>
          <w:lang w:val="es-ES_tradnl" w:eastAsia="es-ES"/>
        </w:rPr>
        <w:t>,</w:t>
      </w:r>
      <w:r w:rsidRPr="00C32AB6">
        <w:rPr>
          <w:rFonts w:ascii="Palatino Linotype" w:eastAsia="Times New Roman" w:hAnsi="Palatino Linotype" w:cs="Arial"/>
          <w:color w:val="000000"/>
          <w:sz w:val="24"/>
          <w:szCs w:val="24"/>
          <w:lang w:val="es-ES_tradnl" w:eastAsia="es-ES"/>
        </w:rPr>
        <w:t xml:space="preserve"> por lo que constituye una alta responsabilidad del </w:t>
      </w:r>
      <w:r w:rsidRPr="00C32AB6">
        <w:rPr>
          <w:rFonts w:ascii="Palatino Linotype" w:eastAsia="Times New Roman" w:hAnsi="Palatino Linotype" w:cs="Arial"/>
          <w:b/>
          <w:color w:val="000000"/>
          <w:sz w:val="24"/>
          <w:szCs w:val="24"/>
          <w:lang w:val="es-ES_tradnl" w:eastAsia="es-ES"/>
        </w:rPr>
        <w:t>SUJETO OBLIGADO</w:t>
      </w:r>
      <w:r w:rsidRPr="00C32AB6">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C32AB6">
        <w:rPr>
          <w:rFonts w:ascii="Palatino Linotype" w:eastAsia="Times New Roman" w:hAnsi="Palatino Linotype" w:cs="Arial"/>
          <w:color w:val="000000"/>
          <w:sz w:val="24"/>
          <w:szCs w:val="24"/>
          <w:lang w:val="es-ES_tradnl" w:eastAsia="es-ES"/>
        </w:rPr>
        <w:t>,</w:t>
      </w:r>
      <w:r w:rsidRPr="00C32AB6">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C32AB6" w:rsidRDefault="008D59CF" w:rsidP="008D59CF">
      <w:pPr>
        <w:pStyle w:val="Prrafodelista"/>
        <w:rPr>
          <w:rFonts w:ascii="Palatino Linotype" w:eastAsia="Times New Roman" w:hAnsi="Palatino Linotype" w:cs="Arial"/>
          <w:color w:val="000000"/>
        </w:rPr>
      </w:pPr>
    </w:p>
    <w:p w:rsidR="008D59CF" w:rsidRPr="00C32AB6"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w:t>
      </w:r>
      <w:r w:rsidRPr="00C32AB6">
        <w:rPr>
          <w:rFonts w:ascii="Palatino Linotype" w:eastAsiaTheme="minorEastAsia" w:hAnsi="Palatino Linotype" w:cs="Arial"/>
          <w:sz w:val="24"/>
          <w:szCs w:val="24"/>
          <w:lang w:val="es-ES_tradnl" w:eastAsia="es-ES"/>
        </w:rPr>
        <w:lastRenderedPageBreak/>
        <w:t xml:space="preserve">competencias y funciones legales de los sujetos obligados, como a continuación se observa: </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32AB6">
        <w:rPr>
          <w:rFonts w:ascii="Palatino Linotype" w:eastAsiaTheme="minorEastAsia" w:hAnsi="Palatino Linotype" w:cs="Arial"/>
          <w:i/>
          <w:sz w:val="24"/>
          <w:szCs w:val="24"/>
          <w:lang w:val="es-ES_tradnl" w:eastAsia="es-ES"/>
        </w:rPr>
        <w:t>“</w:t>
      </w:r>
      <w:r w:rsidRPr="00C32AB6">
        <w:rPr>
          <w:rFonts w:ascii="Palatino Linotype" w:eastAsiaTheme="minorEastAsia" w:hAnsi="Palatino Linotype" w:cs="Arial"/>
          <w:b/>
          <w:i/>
          <w:sz w:val="24"/>
          <w:szCs w:val="24"/>
          <w:lang w:val="es-ES_tradnl" w:eastAsia="es-ES"/>
        </w:rPr>
        <w:t>Artículo 19.</w:t>
      </w:r>
      <w:r w:rsidRPr="00C32AB6">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C32AB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32AB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32AB6">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C32AB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C32AB6"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C32AB6">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C32AB6"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C32AB6"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C32AB6"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C32AB6"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Una facultad potestativa, la firma de convenio de colaboración.</w:t>
      </w:r>
    </w:p>
    <w:p w:rsidR="00255189" w:rsidRPr="00C32AB6"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32AB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1.- Actos realizados sobre los cuales: </w:t>
      </w:r>
    </w:p>
    <w:p w:rsidR="00255189" w:rsidRPr="00C32AB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C32AB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C32AB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lastRenderedPageBreak/>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C32AB6">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C32AB6">
        <w:rPr>
          <w:rFonts w:ascii="Palatino Linotype" w:eastAsiaTheme="minorEastAsia" w:hAnsi="Palatino Linotype" w:cs="Arial"/>
          <w:sz w:val="24"/>
          <w:szCs w:val="24"/>
          <w:lang w:val="es-ES_tradnl" w:eastAsia="es-ES"/>
        </w:rPr>
        <w:t>, pero emitiendo una respuesta.</w:t>
      </w:r>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C32AB6">
        <w:rPr>
          <w:rFonts w:ascii="Palatino Linotype" w:eastAsia="Times New Roman" w:hAnsi="Palatino Linotype" w:cstheme="majorBidi"/>
          <w:b/>
          <w:sz w:val="24"/>
          <w:szCs w:val="24"/>
        </w:rPr>
        <w:t>IV. Análisis al que debe someterse la información antes de su entrega.</w:t>
      </w:r>
      <w:bookmarkEnd w:id="89"/>
      <w:bookmarkEnd w:id="90"/>
      <w:bookmarkEnd w:id="91"/>
      <w:bookmarkEnd w:id="92"/>
      <w:bookmarkEnd w:id="93"/>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 xml:space="preserve">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w:t>
      </w:r>
      <w:r w:rsidRPr="00C32AB6">
        <w:rPr>
          <w:rFonts w:ascii="Palatino Linotype" w:eastAsiaTheme="minorEastAsia" w:hAnsi="Palatino Linotype" w:cs="Arial"/>
          <w:sz w:val="24"/>
          <w:szCs w:val="24"/>
          <w:lang w:val="es-ES" w:eastAsia="es-ES"/>
        </w:rPr>
        <w:lastRenderedPageBreak/>
        <w:t>excepciones, en el que los Sujetos Obligados deben fundamentar y argumentar las causas de interés público que se ponen en riesgo al liberarse la información.</w:t>
      </w:r>
    </w:p>
    <w:p w:rsidR="00255189" w:rsidRPr="00C32AB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b/>
          <w:i/>
          <w:color w:val="000000"/>
          <w:lang w:eastAsia="es-ES"/>
        </w:rPr>
        <w:t>“Artículo 4.</w:t>
      </w:r>
      <w:r w:rsidRPr="00C32AB6">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w:t>
      </w:r>
      <w:r w:rsidRPr="00C32AB6">
        <w:rPr>
          <w:rFonts w:ascii="Palatino Linotype" w:eastAsiaTheme="minorEastAsia" w:hAnsi="Palatino Linotype" w:cs="Arial"/>
          <w:b/>
          <w:i/>
          <w:color w:val="000000"/>
          <w:lang w:eastAsia="es-ES"/>
        </w:rPr>
        <w:t>Artículo 122.</w:t>
      </w:r>
      <w:r w:rsidRPr="00C32AB6">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w:t>
      </w:r>
      <w:r w:rsidRPr="00C32AB6">
        <w:rPr>
          <w:rFonts w:ascii="Palatino Linotype" w:eastAsiaTheme="minorEastAsia" w:hAnsi="Palatino Linotype" w:cs="Arial"/>
          <w:b/>
          <w:i/>
          <w:color w:val="000000"/>
          <w:lang w:eastAsia="es-ES"/>
        </w:rPr>
        <w:t>Artículo 140.</w:t>
      </w:r>
      <w:r w:rsidRPr="00C32AB6">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I. Comprometa la seguridad pública y cuente con un propósito genuino y un efecto demostrable;</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II. Pueda menoscabar la conducción de las negociaciones y relaciones internacionales;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IV. Ponga en riesgo la vida, la seguridad o la salud de una persona física;</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V. Aquella cuya divulgación obstruya o pueda causar un serio perjuicio a:</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lastRenderedPageBreak/>
        <w:t>2. La recaudación de las contribuciones.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C32AB6">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C32AB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32AB6">
        <w:rPr>
          <w:rFonts w:ascii="Palatino Linotype" w:eastAsiaTheme="minorEastAsia" w:hAnsi="Palatino Linotype" w:cs="Arial"/>
          <w:i/>
          <w:color w:val="000000"/>
          <w:lang w:eastAsia="es-ES"/>
        </w:rPr>
        <w:t>“</w:t>
      </w:r>
      <w:r w:rsidRPr="00C32AB6">
        <w:rPr>
          <w:rFonts w:ascii="Palatino Linotype" w:eastAsiaTheme="minorEastAsia" w:hAnsi="Palatino Linotype" w:cs="Arial"/>
          <w:b/>
          <w:i/>
          <w:color w:val="000000"/>
          <w:lang w:eastAsia="es-ES"/>
        </w:rPr>
        <w:t>Artículo 141.</w:t>
      </w:r>
      <w:r w:rsidRPr="00C32AB6">
        <w:rPr>
          <w:rFonts w:ascii="Palatino Linotype" w:eastAsiaTheme="minorEastAsia" w:hAnsi="Palatino Linotype" w:cs="Arial"/>
          <w:i/>
          <w:color w:val="000000"/>
          <w:lang w:eastAsia="es-ES"/>
        </w:rPr>
        <w:t xml:space="preserve"> </w:t>
      </w:r>
      <w:r w:rsidRPr="00C32AB6">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C32AB6"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C32AB6">
        <w:rPr>
          <w:rFonts w:ascii="Palatino Linotype" w:eastAsiaTheme="minorEastAsia" w:hAnsi="Palatino Linotype" w:cs="Arial"/>
          <w:i/>
          <w:color w:val="000000"/>
          <w:lang w:eastAsia="es-ES"/>
        </w:rPr>
        <w:t xml:space="preserve">(Énfasis añadido) </w:t>
      </w:r>
    </w:p>
    <w:p w:rsidR="00255189" w:rsidRPr="00C32AB6"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w:t>
      </w:r>
      <w:r w:rsidRPr="00C32AB6">
        <w:rPr>
          <w:rFonts w:ascii="Palatino Linotype" w:eastAsiaTheme="minorEastAsia" w:hAnsi="Palatino Linotype" w:cs="Arial"/>
          <w:sz w:val="24"/>
          <w:szCs w:val="24"/>
          <w:lang w:val="es-ES" w:eastAsia="es-ES"/>
        </w:rPr>
        <w:lastRenderedPageBreak/>
        <w:t>que el acto de autoridad tenga la debida fundamentación y motivación y que de la ponderación realizada se determine que predomina el interés general por proteger la información que el derecho particular de conocerla.</w:t>
      </w:r>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C32AB6"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C32AB6">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C32AB6"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 w:eastAsia="es-ES"/>
        </w:rPr>
        <w:t>De</w:t>
      </w:r>
      <w:r w:rsidRPr="00C32AB6">
        <w:rPr>
          <w:rFonts w:ascii="Palatino Linotype" w:eastAsiaTheme="minorEastAsia" w:hAnsi="Palatino Linotype" w:cs="Arial"/>
          <w:sz w:val="24"/>
          <w:szCs w:val="24"/>
          <w:lang w:val="es-ES_tradnl" w:eastAsia="es-ES"/>
        </w:rPr>
        <w:t xml:space="preserve"> tal manera que el </w:t>
      </w:r>
      <w:r w:rsidRPr="00C32AB6">
        <w:rPr>
          <w:rFonts w:ascii="Palatino Linotype" w:eastAsiaTheme="minorEastAsia" w:hAnsi="Palatino Linotype" w:cs="Arial"/>
          <w:b/>
          <w:sz w:val="24"/>
          <w:szCs w:val="24"/>
          <w:lang w:val="es-ES_tradnl" w:eastAsia="es-ES"/>
        </w:rPr>
        <w:t>SUJETO OBLIGADO</w:t>
      </w:r>
      <w:r w:rsidRPr="00C32AB6">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C32AB6"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32AB6">
        <w:rPr>
          <w:rFonts w:ascii="Palatino Linotype" w:eastAsia="Times New Roman" w:hAnsi="Palatino Linotype" w:cs="Arial"/>
          <w:color w:val="222222"/>
          <w:sz w:val="24"/>
          <w:szCs w:val="24"/>
          <w:lang w:val="es-ES_tradnl" w:eastAsia="es-MX"/>
        </w:rPr>
        <w:t xml:space="preserve">Para precisar los alcances de la fundamentación y motivación a que están sujetos todos los actos de autoridad, es oportuno remitirnos al artículo 16, primer párrafo de la Constitución Política de los Estados Unidos Mexicanos, en el que </w:t>
      </w:r>
      <w:r w:rsidRPr="00C32AB6">
        <w:rPr>
          <w:rFonts w:ascii="Palatino Linotype" w:eastAsia="Times New Roman" w:hAnsi="Palatino Linotype" w:cs="Arial"/>
          <w:color w:val="222222"/>
          <w:sz w:val="24"/>
          <w:szCs w:val="24"/>
          <w:lang w:val="es-ES_tradnl" w:eastAsia="es-MX"/>
        </w:rPr>
        <w:lastRenderedPageBreak/>
        <w:t>se impone a las autoridades la obligación de fundar y motivar todo acto que implique una molestia en la esfera de derecho de las personas:</w:t>
      </w:r>
    </w:p>
    <w:p w:rsidR="00255189" w:rsidRPr="00C32AB6"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C32AB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32AB6">
        <w:rPr>
          <w:rFonts w:ascii="Palatino Linotype" w:eastAsiaTheme="minorEastAsia" w:hAnsi="Palatino Linotype" w:cs="Arial"/>
          <w:b/>
          <w:i/>
          <w:color w:val="000000"/>
          <w:lang w:val="es-ES_tradnl" w:eastAsia="es-ES"/>
        </w:rPr>
        <w:t>“Artículo 16.</w:t>
      </w:r>
      <w:r w:rsidRPr="00C32AB6">
        <w:rPr>
          <w:rFonts w:ascii="Palatino Linotype" w:eastAsiaTheme="minorEastAsia" w:hAnsi="Palatino Linotype" w:cs="Arial"/>
          <w:i/>
          <w:color w:val="000000"/>
          <w:lang w:val="es-ES_tradnl" w:eastAsia="es-ES"/>
        </w:rPr>
        <w:t xml:space="preserve"> Nadie puede ser molestado en su persona, familia, domicilio, papeles o posesiones, </w:t>
      </w:r>
      <w:r w:rsidRPr="00C32AB6">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C32AB6">
        <w:rPr>
          <w:rFonts w:ascii="Palatino Linotype" w:eastAsiaTheme="minorEastAsia" w:hAnsi="Palatino Linotype" w:cs="Arial"/>
          <w:i/>
          <w:color w:val="000000"/>
          <w:lang w:val="es-ES_tradnl" w:eastAsia="es-ES"/>
        </w:rPr>
        <w:t>.”</w:t>
      </w:r>
    </w:p>
    <w:p w:rsidR="00255189" w:rsidRPr="00C32AB6"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C32AB6">
        <w:rPr>
          <w:rFonts w:ascii="Palatino Linotype" w:eastAsiaTheme="minorEastAsia" w:hAnsi="Palatino Linotype" w:cs="Arial"/>
          <w:i/>
          <w:color w:val="000000"/>
          <w:lang w:val="es-ES_tradnl" w:eastAsia="es-ES"/>
        </w:rPr>
        <w:t xml:space="preserve">(Énfasis añadido) </w:t>
      </w:r>
    </w:p>
    <w:p w:rsidR="00255189" w:rsidRPr="00C32AB6"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C32AB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32AB6">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C32AB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32AB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32AB6">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C32AB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32AB6"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32AB6">
        <w:rPr>
          <w:rFonts w:ascii="Palatino Linotype" w:eastAsia="Times New Roman"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w:t>
      </w:r>
      <w:r w:rsidRPr="00C32AB6">
        <w:rPr>
          <w:rFonts w:ascii="Palatino Linotype" w:eastAsia="Times New Roman" w:hAnsi="Palatino Linotype" w:cs="Arial"/>
          <w:color w:val="222222"/>
          <w:sz w:val="24"/>
          <w:szCs w:val="24"/>
          <w:lang w:val="es-ES_tradnl" w:eastAsia="es-MX"/>
        </w:rPr>
        <w:lastRenderedPageBreak/>
        <w:t>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C32AB6"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C32AB6"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C32AB6">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C32AB6"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C32AB6"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C32AB6">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C32AB6">
        <w:rPr>
          <w:rFonts w:ascii="Palatino Linotype" w:eastAsia="Times New Roman" w:hAnsi="Palatino Linotype" w:cs="Arial"/>
          <w:b/>
          <w:color w:val="222222"/>
          <w:sz w:val="24"/>
          <w:szCs w:val="24"/>
          <w:lang w:val="es-ES_tradnl" w:eastAsia="es-MX"/>
        </w:rPr>
        <w:t>SUJETO OBLIGADO</w:t>
      </w:r>
      <w:r w:rsidRPr="00C32AB6">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C32AB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32AB6"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C32AB6">
        <w:rPr>
          <w:rFonts w:ascii="Palatino Linotype" w:eastAsia="Times New Roman" w:hAnsi="Palatino Linotype" w:cstheme="majorBidi"/>
          <w:b/>
          <w:sz w:val="24"/>
          <w:szCs w:val="24"/>
        </w:rPr>
        <w:t>QUINTO. El cumplimiento a esta resolución es susceptible de ser impugnado</w:t>
      </w:r>
      <w:bookmarkEnd w:id="94"/>
      <w:bookmarkEnd w:id="95"/>
      <w:r w:rsidRPr="00C32AB6">
        <w:rPr>
          <w:rFonts w:ascii="Palatino Linotype" w:eastAsia="Times New Roman" w:hAnsi="Palatino Linotype" w:cstheme="majorBidi"/>
          <w:b/>
          <w:sz w:val="24"/>
          <w:szCs w:val="24"/>
        </w:rPr>
        <w:t>.</w:t>
      </w:r>
      <w:bookmarkEnd w:id="96"/>
      <w:bookmarkEnd w:id="97"/>
    </w:p>
    <w:p w:rsidR="00255189" w:rsidRPr="00C32AB6"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Cabe señalar que, atento a lo dispuesto </w:t>
      </w:r>
      <w:r w:rsidR="006718BF" w:rsidRPr="00C32AB6">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w:t>
      </w:r>
      <w:r w:rsidR="006718BF" w:rsidRPr="00C32AB6">
        <w:rPr>
          <w:rFonts w:ascii="Palatino Linotype" w:eastAsiaTheme="minorEastAsia" w:hAnsi="Palatino Linotype" w:cs="Arial"/>
          <w:sz w:val="24"/>
          <w:szCs w:val="24"/>
          <w:lang w:val="es-ES_tradnl" w:eastAsia="es-ES"/>
        </w:rPr>
        <w:lastRenderedPageBreak/>
        <w:t xml:space="preserve">protección para que se le garantice el derecho de acceder a la información pública, </w:t>
      </w:r>
      <w:r w:rsidR="00F96B83" w:rsidRPr="00C32AB6">
        <w:rPr>
          <w:rFonts w:ascii="Palatino Linotype" w:eastAsiaTheme="minorEastAsia" w:hAnsi="Palatino Linotype" w:cs="Arial"/>
          <w:sz w:val="24"/>
          <w:szCs w:val="24"/>
          <w:lang w:val="es-ES_tradnl" w:eastAsia="es-ES"/>
        </w:rPr>
        <w:t>este mismo artículo señala en</w:t>
      </w:r>
      <w:r w:rsidRPr="00C32AB6">
        <w:rPr>
          <w:rFonts w:ascii="Palatino Linotype" w:eastAsiaTheme="minorEastAsia" w:hAnsi="Palatino Linotype" w:cs="Arial"/>
          <w:sz w:val="24"/>
          <w:szCs w:val="24"/>
          <w:lang w:val="es-ES_tradnl" w:eastAsia="es-ES"/>
        </w:rPr>
        <w:t xml:space="preserve"> el párrafo final</w:t>
      </w:r>
      <w:r w:rsidR="00F96B83" w:rsidRPr="00C32AB6">
        <w:rPr>
          <w:rFonts w:ascii="Palatino Linotype" w:eastAsiaTheme="minorEastAsia" w:hAnsi="Palatino Linotype" w:cs="Arial"/>
          <w:sz w:val="24"/>
          <w:szCs w:val="24"/>
          <w:lang w:val="es-ES_tradnl" w:eastAsia="es-ES"/>
        </w:rPr>
        <w:t xml:space="preserve"> lo siguiente:</w:t>
      </w:r>
    </w:p>
    <w:p w:rsidR="00F96B83" w:rsidRPr="00C32AB6"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32AB6">
        <w:rPr>
          <w:rFonts w:ascii="Palatino Linotype" w:eastAsiaTheme="minorEastAsia" w:hAnsi="Palatino Linotype" w:cs="Arial"/>
          <w:i/>
          <w:sz w:val="24"/>
          <w:szCs w:val="24"/>
          <w:lang w:val="es-ES_tradnl" w:eastAsia="es-ES"/>
        </w:rPr>
        <w:t>….</w:t>
      </w: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C32AB6">
        <w:rPr>
          <w:rFonts w:ascii="Palatino Linotype" w:eastAsiaTheme="minorEastAsia" w:hAnsi="Palatino Linotype" w:cs="Arial"/>
          <w:b/>
          <w:i/>
          <w:sz w:val="24"/>
          <w:szCs w:val="24"/>
          <w:lang w:val="es-ES_tradnl" w:eastAsia="es-ES"/>
        </w:rPr>
        <w:t xml:space="preserve">La respuesta que den los sujetos obligados derivada </w:t>
      </w:r>
      <w:r w:rsidRPr="00C32AB6">
        <w:rPr>
          <w:rFonts w:ascii="Palatino Linotype" w:eastAsiaTheme="minorEastAsia" w:hAnsi="Palatino Linotype" w:cs="Arial"/>
          <w:b/>
          <w:i/>
          <w:sz w:val="24"/>
          <w:szCs w:val="24"/>
          <w:u w:val="single"/>
          <w:lang w:val="es-ES_tradnl" w:eastAsia="es-ES"/>
        </w:rPr>
        <w:t>de la resolución</w:t>
      </w:r>
      <w:r w:rsidRPr="00C32AB6">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C32AB6">
        <w:rPr>
          <w:rFonts w:ascii="Palatino Linotype" w:eastAsiaTheme="minorEastAsia" w:hAnsi="Palatino Linotype" w:cs="Arial"/>
          <w:i/>
          <w:sz w:val="24"/>
          <w:szCs w:val="24"/>
          <w:u w:val="single"/>
          <w:lang w:val="es-ES_tradnl" w:eastAsia="es-ES"/>
        </w:rPr>
        <w:t xml:space="preserve">IV, VII, IX, X, XI y XII </w:t>
      </w:r>
      <w:r w:rsidRPr="00C32AB6">
        <w:rPr>
          <w:rFonts w:ascii="Palatino Linotype" w:eastAsiaTheme="minorEastAsia" w:hAnsi="Palatino Linotype" w:cs="Arial"/>
          <w:i/>
          <w:sz w:val="24"/>
          <w:szCs w:val="24"/>
          <w:lang w:val="es-ES_tradnl" w:eastAsia="es-ES"/>
        </w:rPr>
        <w:t xml:space="preserve">es </w:t>
      </w:r>
      <w:r w:rsidRPr="00C32AB6">
        <w:rPr>
          <w:rFonts w:ascii="Palatino Linotype" w:eastAsiaTheme="minorEastAsia" w:hAnsi="Palatino Linotype" w:cs="Arial"/>
          <w:i/>
          <w:sz w:val="24"/>
          <w:szCs w:val="24"/>
          <w:u w:val="single"/>
          <w:lang w:val="es-ES_tradnl" w:eastAsia="es-ES"/>
        </w:rPr>
        <w:t>susceptible de ser impugnada</w:t>
      </w:r>
      <w:r w:rsidRPr="00C32AB6">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C32AB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32AB6"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 </w:t>
      </w:r>
      <w:r w:rsidR="00F96B83" w:rsidRPr="00C32AB6">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C32AB6">
        <w:rPr>
          <w:rFonts w:ascii="Palatino Linotype" w:eastAsiaTheme="minorEastAsia" w:hAnsi="Palatino Linotype" w:cs="Arial"/>
          <w:b/>
          <w:sz w:val="24"/>
          <w:szCs w:val="24"/>
          <w:lang w:val="es-ES_tradnl" w:eastAsia="es-ES"/>
        </w:rPr>
        <w:t>SUJETO OBLIGADO</w:t>
      </w:r>
      <w:r w:rsidR="00F96B83" w:rsidRPr="00C32AB6">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C32AB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i/>
          <w:lang w:val="es-ES_tradnl" w:eastAsia="es-ES"/>
        </w:rPr>
        <w:t>….</w:t>
      </w: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32AB6">
        <w:rPr>
          <w:rFonts w:ascii="Palatino Linotype" w:eastAsiaTheme="minorEastAsia" w:hAnsi="Palatino Linotype" w:cs="Arial"/>
          <w:b/>
          <w:i/>
          <w:lang w:val="es-ES_tradnl" w:eastAsia="es-ES"/>
        </w:rPr>
        <w:t>VII. La falta de respuesta a una solicitud de acceso a la información;</w:t>
      </w: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i/>
          <w:lang w:val="es-ES_tradnl" w:eastAsia="es-ES"/>
        </w:rPr>
        <w:t>…</w:t>
      </w: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C32AB6">
        <w:rPr>
          <w:rFonts w:ascii="Palatino Linotype" w:eastAsiaTheme="minorEastAsia" w:hAnsi="Palatino Linotype" w:cs="Arial"/>
          <w:b/>
          <w:i/>
          <w:lang w:val="es-ES_tradnl" w:eastAsia="es-ES"/>
        </w:rPr>
        <w:t>XI. La falta de trámite a una solicitud;</w:t>
      </w:r>
    </w:p>
    <w:p w:rsidR="00F96B83" w:rsidRPr="00C32AB6"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C32AB6">
        <w:rPr>
          <w:rFonts w:ascii="Palatino Linotype" w:eastAsiaTheme="minorEastAsia" w:hAnsi="Palatino Linotype" w:cs="Arial"/>
          <w:i/>
          <w:lang w:val="es-ES_tradnl" w:eastAsia="es-ES"/>
        </w:rPr>
        <w:t>…</w:t>
      </w:r>
    </w:p>
    <w:p w:rsidR="00F96B83" w:rsidRPr="00C32AB6"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C32AB6"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w:t>
      </w:r>
      <w:r w:rsidRPr="00C32AB6">
        <w:rPr>
          <w:rFonts w:ascii="Palatino Linotype" w:eastAsiaTheme="minorEastAsia" w:hAnsi="Palatino Linotype" w:cs="Arial"/>
          <w:sz w:val="24"/>
          <w:szCs w:val="24"/>
          <w:lang w:val="es-ES_tradnl" w:eastAsia="es-ES"/>
        </w:rPr>
        <w:lastRenderedPageBreak/>
        <w:t xml:space="preserve">Transparencia y posteriormente requerir la </w:t>
      </w:r>
      <w:r w:rsidR="007D78F2" w:rsidRPr="00C32AB6">
        <w:rPr>
          <w:rFonts w:ascii="Palatino Linotype" w:eastAsiaTheme="minorEastAsia" w:hAnsi="Palatino Linotype" w:cs="Arial"/>
          <w:sz w:val="24"/>
          <w:szCs w:val="24"/>
          <w:lang w:val="es-ES_tradnl" w:eastAsia="es-ES"/>
        </w:rPr>
        <w:t>información</w:t>
      </w:r>
      <w:r w:rsidRPr="00C32AB6">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C32AB6">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C32AB6"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C32AB6"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C32AB6">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C32AB6">
        <w:rPr>
          <w:rFonts w:ascii="Palatino Linotype" w:eastAsiaTheme="minorEastAsia" w:hAnsi="Palatino Linotype" w:cs="Arial"/>
          <w:sz w:val="24"/>
          <w:szCs w:val="24"/>
          <w:lang w:val="es-ES_tradnl" w:eastAsia="es-ES"/>
        </w:rPr>
        <w:t xml:space="preserve">los </w:t>
      </w:r>
      <w:r w:rsidR="00255189" w:rsidRPr="00C32AB6">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C32AB6">
        <w:rPr>
          <w:rFonts w:ascii="Palatino Linotype" w:eastAsiaTheme="minorEastAsia" w:hAnsi="Palatino Linotype" w:cs="Arial"/>
          <w:b/>
          <w:sz w:val="24"/>
          <w:szCs w:val="24"/>
          <w:u w:val="single"/>
          <w:lang w:val="es-ES_tradnl" w:eastAsia="es-ES"/>
        </w:rPr>
        <w:t>s fracciones</w:t>
      </w:r>
      <w:r w:rsidR="00255189" w:rsidRPr="00C32AB6">
        <w:rPr>
          <w:rFonts w:ascii="Palatino Linotype" w:eastAsiaTheme="minorEastAsia" w:hAnsi="Palatino Linotype" w:cs="Arial"/>
          <w:b/>
          <w:sz w:val="24"/>
          <w:szCs w:val="24"/>
          <w:u w:val="single"/>
          <w:lang w:val="es-ES_tradnl" w:eastAsia="es-ES"/>
        </w:rPr>
        <w:t xml:space="preserve"> VII</w:t>
      </w:r>
      <w:r w:rsidRPr="00C32AB6">
        <w:rPr>
          <w:rFonts w:ascii="Palatino Linotype" w:eastAsiaTheme="minorEastAsia" w:hAnsi="Palatino Linotype" w:cs="Arial"/>
          <w:b/>
          <w:sz w:val="24"/>
          <w:szCs w:val="24"/>
          <w:u w:val="single"/>
          <w:lang w:val="es-ES_tradnl" w:eastAsia="es-ES"/>
        </w:rPr>
        <w:t xml:space="preserve"> y  XI</w:t>
      </w:r>
      <w:r w:rsidR="00255189" w:rsidRPr="00C32AB6">
        <w:rPr>
          <w:rFonts w:ascii="Palatino Linotype" w:eastAsiaTheme="minorEastAsia" w:hAnsi="Palatino Linotype" w:cs="Arial"/>
          <w:b/>
          <w:sz w:val="24"/>
          <w:szCs w:val="24"/>
          <w:u w:val="single"/>
          <w:lang w:val="es-ES_tradnl" w:eastAsia="es-ES"/>
        </w:rPr>
        <w:t xml:space="preserve"> de la Ley en cita</w:t>
      </w:r>
      <w:r w:rsidRPr="00C32AB6">
        <w:rPr>
          <w:rFonts w:ascii="Palatino Linotype" w:eastAsiaTheme="minorEastAsia" w:hAnsi="Palatino Linotype" w:cs="Arial"/>
          <w:b/>
          <w:sz w:val="24"/>
          <w:szCs w:val="24"/>
          <w:u w:val="single"/>
          <w:lang w:val="es-ES_tradnl" w:eastAsia="es-ES"/>
        </w:rPr>
        <w:t xml:space="preserve"> como es este el caso</w:t>
      </w:r>
      <w:r w:rsidR="00255189" w:rsidRPr="00C32AB6">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C32AB6">
        <w:rPr>
          <w:rFonts w:ascii="Palatino Linotype" w:eastAsiaTheme="minorEastAsia" w:hAnsi="Palatino Linotype" w:cs="Arial"/>
          <w:b/>
          <w:sz w:val="24"/>
          <w:szCs w:val="24"/>
          <w:lang w:val="es-ES_tradnl" w:eastAsia="es-ES"/>
        </w:rPr>
        <w:t>SUJETO OBLIGADO</w:t>
      </w:r>
      <w:r w:rsidR="00255189" w:rsidRPr="00C32AB6">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C32AB6">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C32AB6">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w:t>
      </w:r>
      <w:r w:rsidR="00255189" w:rsidRPr="00C32AB6">
        <w:rPr>
          <w:rFonts w:ascii="Palatino Linotype" w:eastAsiaTheme="minorEastAsia" w:hAnsi="Palatino Linotype" w:cs="Arial"/>
          <w:sz w:val="24"/>
          <w:szCs w:val="24"/>
          <w:lang w:val="es-ES_tradnl" w:eastAsia="es-ES"/>
        </w:rPr>
        <w:lastRenderedPageBreak/>
        <w:t>particular un</w:t>
      </w:r>
      <w:r w:rsidRPr="00C32AB6">
        <w:rPr>
          <w:rFonts w:ascii="Palatino Linotype" w:eastAsiaTheme="minorEastAsia" w:hAnsi="Palatino Linotype" w:cs="Arial"/>
          <w:sz w:val="24"/>
          <w:szCs w:val="24"/>
          <w:lang w:val="es-ES_tradnl" w:eastAsia="es-ES"/>
        </w:rPr>
        <w:t>a herramienta para defender su Derecho de Acceso a la I</w:t>
      </w:r>
      <w:r w:rsidR="00255189" w:rsidRPr="00C32AB6">
        <w:rPr>
          <w:rFonts w:ascii="Palatino Linotype" w:eastAsiaTheme="minorEastAsia" w:hAnsi="Palatino Linotype" w:cs="Arial"/>
          <w:sz w:val="24"/>
          <w:szCs w:val="24"/>
          <w:lang w:val="es-ES_tradnl" w:eastAsia="es-ES"/>
        </w:rPr>
        <w:t>nformación ante un posible cumplimiento defectuoso de la presente.</w:t>
      </w:r>
    </w:p>
    <w:p w:rsidR="00255189" w:rsidRPr="00C32AB6"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C32AB6"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C32AB6">
        <w:rPr>
          <w:rFonts w:ascii="Palatino Linotype" w:eastAsia="MS Gothic" w:hAnsi="Palatino Linotype" w:cstheme="majorBidi"/>
          <w:b/>
          <w:sz w:val="24"/>
          <w:szCs w:val="24"/>
        </w:rPr>
        <w:t>SEXTO. Vista a los órganos de control interno</w:t>
      </w:r>
      <w:bookmarkEnd w:id="98"/>
      <w:r w:rsidRPr="00C32AB6">
        <w:rPr>
          <w:rFonts w:ascii="Palatino Linotype" w:eastAsia="MS Gothic" w:hAnsi="Palatino Linotype" w:cstheme="majorBidi"/>
          <w:b/>
          <w:sz w:val="24"/>
          <w:szCs w:val="24"/>
        </w:rPr>
        <w:t>.</w:t>
      </w:r>
      <w:bookmarkEnd w:id="99"/>
      <w:bookmarkEnd w:id="100"/>
      <w:bookmarkEnd w:id="101"/>
      <w:bookmarkEnd w:id="102"/>
    </w:p>
    <w:p w:rsidR="00255189" w:rsidRPr="00C32AB6" w:rsidRDefault="00255189" w:rsidP="00255189">
      <w:pPr>
        <w:spacing w:after="0" w:line="240" w:lineRule="auto"/>
        <w:rPr>
          <w:rFonts w:eastAsiaTheme="minorEastAsia"/>
          <w:sz w:val="24"/>
          <w:szCs w:val="24"/>
        </w:rPr>
      </w:pPr>
    </w:p>
    <w:p w:rsidR="00255189" w:rsidRPr="00C32AB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32AB6">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C32AB6">
        <w:rPr>
          <w:rFonts w:ascii="Palatino Linotype" w:eastAsia="Times New Roman" w:hAnsi="Palatino Linotype"/>
          <w:b/>
          <w:sz w:val="24"/>
          <w:szCs w:val="24"/>
          <w:u w:val="single"/>
          <w:lang w:val="es-ES_tradnl" w:eastAsia="es-ES"/>
        </w:rPr>
        <w:t>por la omisión de la entrega de información pública</w:t>
      </w:r>
      <w:r w:rsidRPr="00C32AB6">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C32AB6">
        <w:rPr>
          <w:rFonts w:ascii="Palatino Linotype" w:eastAsia="Times New Roman" w:hAnsi="Palatino Linotype"/>
          <w:b/>
          <w:sz w:val="24"/>
          <w:szCs w:val="24"/>
          <w:lang w:val="es-ES_tradnl" w:eastAsia="es-ES"/>
        </w:rPr>
        <w:t>SUJETO OBLIGADO</w:t>
      </w:r>
      <w:r w:rsidRPr="00C32AB6">
        <w:rPr>
          <w:rFonts w:ascii="Palatino Linotype" w:eastAsia="Times New Roman" w:hAnsi="Palatino Linotype"/>
          <w:sz w:val="24"/>
          <w:szCs w:val="24"/>
          <w:lang w:val="es-ES_tradnl" w:eastAsia="es-ES"/>
        </w:rPr>
        <w:t>.</w:t>
      </w:r>
    </w:p>
    <w:p w:rsidR="00255189" w:rsidRPr="00C32AB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C32AB6">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C32AB6"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i/>
          <w:szCs w:val="24"/>
          <w:lang w:val="es-ES_tradnl" w:eastAsia="es-ES"/>
        </w:rPr>
        <w:t>“</w:t>
      </w:r>
      <w:r w:rsidRPr="00C32AB6">
        <w:rPr>
          <w:rFonts w:ascii="Palatino Linotype" w:eastAsia="Times New Roman" w:hAnsi="Palatino Linotype" w:cs="Times New Roman"/>
          <w:b/>
          <w:i/>
          <w:szCs w:val="24"/>
          <w:lang w:val="es-ES_tradnl" w:eastAsia="es-ES"/>
        </w:rPr>
        <w:t>Artículo 36.</w:t>
      </w:r>
      <w:r w:rsidRPr="00C32AB6">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i/>
          <w:szCs w:val="24"/>
          <w:lang w:val="es-ES_tradnl" w:eastAsia="es-ES"/>
        </w:rPr>
        <w:t>(…)</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i/>
          <w:szCs w:val="24"/>
          <w:lang w:val="es-ES_tradnl" w:eastAsia="es-ES"/>
        </w:rPr>
        <w:t>(…)</w:t>
      </w:r>
    </w:p>
    <w:p w:rsidR="00255189" w:rsidRPr="00C32AB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32AB6"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C32AB6">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C32AB6">
        <w:rPr>
          <w:rFonts w:ascii="Palatino Linotype" w:eastAsia="Times New Roman" w:hAnsi="Palatino Linotype"/>
          <w:b/>
          <w:sz w:val="24"/>
          <w:szCs w:val="24"/>
          <w:lang w:val="es-ES_tradnl" w:eastAsia="es-ES"/>
        </w:rPr>
        <w:t>SUJETO OBLIGADO</w:t>
      </w:r>
      <w:r w:rsidRPr="00C32AB6">
        <w:rPr>
          <w:rFonts w:ascii="Palatino Linotype" w:eastAsia="Times New Roman" w:hAnsi="Palatino Linotype"/>
          <w:sz w:val="24"/>
          <w:szCs w:val="24"/>
          <w:lang w:val="es-ES_tradnl" w:eastAsia="es-ES"/>
        </w:rPr>
        <w:t xml:space="preserve"> incurrió, toda vez </w:t>
      </w:r>
      <w:r w:rsidRPr="00C32AB6">
        <w:rPr>
          <w:rFonts w:ascii="Palatino Linotype" w:eastAsia="Times New Roman" w:hAnsi="Palatino Linotype"/>
          <w:sz w:val="24"/>
          <w:szCs w:val="24"/>
          <w:lang w:val="es-ES_tradnl" w:eastAsia="es-ES"/>
        </w:rPr>
        <w:lastRenderedPageBreak/>
        <w:t xml:space="preserve">que la naturaleza de investigar y sancionar corresponde a un ente distinto a éste a través de un procedimiento diferente al recurso de revisión, lo cual se encuentra previsto </w:t>
      </w:r>
      <w:r w:rsidRPr="00C32AB6">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C32AB6"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i/>
          <w:szCs w:val="24"/>
          <w:lang w:val="es-ES_tradnl" w:eastAsia="es-ES"/>
        </w:rPr>
        <w:t>“</w:t>
      </w:r>
      <w:r w:rsidRPr="00C32AB6">
        <w:rPr>
          <w:rFonts w:ascii="Palatino Linotype" w:eastAsia="Times New Roman" w:hAnsi="Palatino Linotype" w:cs="Times New Roman"/>
          <w:b/>
          <w:i/>
          <w:szCs w:val="24"/>
          <w:lang w:val="es-ES_tradnl" w:eastAsia="es-ES"/>
        </w:rPr>
        <w:t>Artículo 190.</w:t>
      </w:r>
      <w:r w:rsidRPr="00C32AB6">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b/>
          <w:i/>
          <w:szCs w:val="24"/>
          <w:lang w:val="es-ES_tradnl" w:eastAsia="es-ES"/>
        </w:rPr>
        <w:t>Artículo 222.</w:t>
      </w:r>
      <w:r w:rsidRPr="00C32AB6">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i/>
          <w:szCs w:val="24"/>
          <w:lang w:val="es-ES_tradnl" w:eastAsia="es-ES"/>
        </w:rPr>
        <w:t>…</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C32AB6">
        <w:rPr>
          <w:rFonts w:ascii="Palatino Linotype" w:eastAsia="Times New Roman" w:hAnsi="Palatino Linotype" w:cs="Times New Roman"/>
          <w:i/>
          <w:szCs w:val="24"/>
          <w:lang w:val="es-ES_tradnl" w:eastAsia="es-ES"/>
        </w:rPr>
        <w:t>;</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C32AB6">
        <w:rPr>
          <w:rFonts w:ascii="Palatino Linotype" w:eastAsia="Times New Roman" w:hAnsi="Palatino Linotype" w:cs="Times New Roman"/>
          <w:i/>
          <w:szCs w:val="24"/>
          <w:lang w:val="es-ES_tradnl" w:eastAsia="es-ES"/>
        </w:rPr>
        <w:t>;</w:t>
      </w:r>
    </w:p>
    <w:p w:rsidR="00255189" w:rsidRPr="00C32AB6"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C32AB6">
        <w:rPr>
          <w:rFonts w:ascii="Palatino Linotype" w:eastAsia="Times New Roman" w:hAnsi="Palatino Linotype" w:cs="Times New Roman"/>
          <w:i/>
          <w:szCs w:val="24"/>
          <w:lang w:val="es-ES_tradnl" w:eastAsia="es-ES"/>
        </w:rPr>
        <w:t>…</w:t>
      </w:r>
    </w:p>
    <w:p w:rsidR="00255189" w:rsidRPr="00C32AB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32AB6">
        <w:rPr>
          <w:rFonts w:ascii="Palatino Linotype" w:eastAsia="Times New Roman" w:hAnsi="Palatino Linotype" w:cs="Times New Roman"/>
          <w:i/>
          <w:szCs w:val="24"/>
          <w:lang w:val="es-ES_tradnl" w:eastAsia="es-ES"/>
        </w:rPr>
        <w:t xml:space="preserve">Artículo 223. El Instituto dará vista a la Contraloría Interna y Órgano de Control y Vigilancia en términos de la Ley de Responsabilidades de los Servidores Públicos del Estado y Municipios, para que determine el grado de responsabilidad de quienes </w:t>
      </w:r>
      <w:r w:rsidRPr="00C32AB6">
        <w:rPr>
          <w:rFonts w:ascii="Palatino Linotype" w:eastAsia="Times New Roman" w:hAnsi="Palatino Linotype" w:cs="Times New Roman"/>
          <w:i/>
          <w:szCs w:val="24"/>
          <w:lang w:val="es-ES_tradnl" w:eastAsia="es-ES"/>
        </w:rPr>
        <w:lastRenderedPageBreak/>
        <w:t>incumplan con las obligaciones de la presente Ley.</w:t>
      </w:r>
      <w:r w:rsidRPr="00C32AB6">
        <w:rPr>
          <w:rFonts w:ascii="Palatino Linotype" w:eastAsiaTheme="minorEastAsia" w:hAnsi="Palatino Linotype"/>
          <w:i/>
          <w:szCs w:val="24"/>
          <w:lang w:val="es-ES_tradnl" w:eastAsia="es-ES"/>
        </w:rPr>
        <w:t xml:space="preserve"> (De Acuerdo al Decreto N°207, Publicado el 30 de mayo de 2017)</w:t>
      </w:r>
    </w:p>
    <w:p w:rsidR="00255189" w:rsidRPr="00C32AB6"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C32AB6">
        <w:rPr>
          <w:rFonts w:ascii="Palatino Linotype" w:eastAsiaTheme="minorEastAsia" w:hAnsi="Palatino Linotype"/>
          <w:i/>
          <w:szCs w:val="24"/>
          <w:lang w:val="es-ES_tradnl" w:eastAsia="es-ES"/>
        </w:rPr>
        <w:t>…”</w:t>
      </w:r>
    </w:p>
    <w:p w:rsidR="00255189" w:rsidRPr="00C32AB6"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C32AB6"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C32AB6">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C32AB6">
        <w:rPr>
          <w:rStyle w:val="Refdenotaalpie"/>
          <w:rFonts w:ascii="Palatino Linotype" w:eastAsiaTheme="minorEastAsia" w:hAnsi="Palatino Linotype" w:cs="Arial"/>
          <w:color w:val="000000" w:themeColor="text1"/>
          <w:sz w:val="24"/>
          <w:szCs w:val="24"/>
          <w:lang w:val="es-ES_tradnl" w:eastAsia="es-ES"/>
        </w:rPr>
        <w:footnoteReference w:id="5"/>
      </w:r>
      <w:r w:rsidRPr="00C32AB6">
        <w:rPr>
          <w:rFonts w:ascii="Palatino Linotype" w:eastAsiaTheme="minorEastAsia" w:hAnsi="Palatino Linotype" w:cs="Arial"/>
          <w:color w:val="000000" w:themeColor="text1"/>
          <w:sz w:val="24"/>
          <w:szCs w:val="24"/>
          <w:lang w:val="es-ES_tradnl" w:eastAsia="es-ES"/>
        </w:rPr>
        <w:t>.  , esto refiere que, a</w:t>
      </w:r>
      <w:r w:rsidR="00225B55" w:rsidRPr="00C32AB6">
        <w:rPr>
          <w:rFonts w:ascii="Palatino Linotype" w:eastAsiaTheme="minorEastAsia" w:hAnsi="Palatino Linotype" w:cs="Arial"/>
          <w:color w:val="000000" w:themeColor="text1"/>
          <w:sz w:val="24"/>
          <w:szCs w:val="24"/>
          <w:lang w:val="es-ES_tradnl" w:eastAsia="es-ES"/>
        </w:rPr>
        <w:t>nte</w:t>
      </w:r>
      <w:r w:rsidRPr="00C32AB6">
        <w:rPr>
          <w:rFonts w:ascii="Palatino Linotype" w:eastAsiaTheme="minorEastAsia" w:hAnsi="Palatino Linotype" w:cs="Arial"/>
          <w:color w:val="000000" w:themeColor="text1"/>
          <w:sz w:val="24"/>
          <w:szCs w:val="24"/>
          <w:lang w:val="es-ES_tradnl" w:eastAsia="es-ES"/>
        </w:rPr>
        <w:t xml:space="preserve"> la falta de respuesta por parte del </w:t>
      </w:r>
      <w:r w:rsidRPr="00C32AB6">
        <w:rPr>
          <w:rFonts w:ascii="Palatino Linotype" w:eastAsiaTheme="minorEastAsia" w:hAnsi="Palatino Linotype" w:cs="Arial"/>
          <w:b/>
          <w:color w:val="000000" w:themeColor="text1"/>
          <w:sz w:val="24"/>
          <w:szCs w:val="24"/>
          <w:lang w:val="es-ES_tradnl" w:eastAsia="es-ES"/>
        </w:rPr>
        <w:t>SUJETO OBLIGADO</w:t>
      </w:r>
      <w:r w:rsidRPr="00C32AB6">
        <w:rPr>
          <w:rFonts w:ascii="Palatino Linotype" w:eastAsiaTheme="minorEastAsia" w:hAnsi="Palatino Linotype" w:cs="Arial"/>
          <w:color w:val="000000" w:themeColor="text1"/>
          <w:sz w:val="24"/>
          <w:szCs w:val="24"/>
          <w:lang w:val="es-ES_tradnl" w:eastAsia="es-ES"/>
        </w:rPr>
        <w:t xml:space="preserve">, el RECURRENTE </w:t>
      </w:r>
      <w:r w:rsidR="00C670F0" w:rsidRPr="00C32AB6">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C32AB6">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C32AB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C32AB6"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C32AB6">
        <w:rPr>
          <w:rFonts w:ascii="Palatino Linotype" w:eastAsiaTheme="minorEastAsia" w:hAnsi="Palatino Linotype" w:cs="Arial"/>
          <w:b/>
          <w:color w:val="000000" w:themeColor="text1"/>
          <w:sz w:val="24"/>
          <w:szCs w:val="24"/>
          <w:lang w:val="es-ES_tradnl" w:eastAsia="es-ES"/>
        </w:rPr>
        <w:t>SÉPTIMO. De la versión pública.</w:t>
      </w:r>
    </w:p>
    <w:p w:rsidR="00255189" w:rsidRPr="00C32AB6"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C32AB6">
        <w:rPr>
          <w:rFonts w:ascii="Palatino Linotype" w:eastAsiaTheme="minorEastAsia" w:hAnsi="Palatino Linotype" w:cs="Arial"/>
          <w:b/>
          <w:color w:val="000000" w:themeColor="text1"/>
          <w:sz w:val="24"/>
          <w:szCs w:val="24"/>
          <w:lang w:val="es-ES_tradnl" w:eastAsia="es-ES"/>
        </w:rPr>
        <w:t xml:space="preserve">, </w:t>
      </w:r>
      <w:r w:rsidRPr="00C32AB6">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32AB6">
        <w:rPr>
          <w:rFonts w:ascii="Palatino Linotype" w:eastAsiaTheme="minorEastAsia" w:hAnsi="Palatino Linotype" w:cs="Arial"/>
          <w:b/>
          <w:color w:val="000000" w:themeColor="text1"/>
          <w:sz w:val="24"/>
          <w:szCs w:val="24"/>
          <w:u w:val="single"/>
          <w:lang w:val="es-ES_tradnl" w:eastAsia="es-ES"/>
        </w:rPr>
        <w:t>versión pública</w:t>
      </w:r>
      <w:r w:rsidRPr="00C32AB6">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C32AB6"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C32AB6">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C32AB6">
        <w:rPr>
          <w:rFonts w:ascii="Palatino Linotype" w:eastAsia="Calibri" w:hAnsi="Palatino Linotype" w:cs="Arial"/>
          <w:b/>
          <w:color w:val="000000" w:themeColor="text1"/>
          <w:sz w:val="24"/>
          <w:szCs w:val="24"/>
          <w:lang w:val="es-ES" w:eastAsia="es-MX"/>
        </w:rPr>
        <w:t>SUJETO OBLIGADO</w:t>
      </w:r>
      <w:r w:rsidRPr="00C32AB6">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C32AB6">
        <w:rPr>
          <w:rFonts w:ascii="Palatino Linotype" w:eastAsia="Times New Roman" w:hAnsi="Palatino Linotype" w:cs="Arial"/>
          <w:color w:val="000000" w:themeColor="text1"/>
          <w:sz w:val="24"/>
          <w:szCs w:val="24"/>
          <w:lang w:val="es-ES_tradnl" w:eastAsia="es-MX"/>
        </w:rPr>
        <w:lastRenderedPageBreak/>
        <w:t xml:space="preserve">para tal efecto emitirá el </w:t>
      </w:r>
      <w:r w:rsidRPr="00C32AB6">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C32AB6">
        <w:rPr>
          <w:rFonts w:ascii="Palatino Linotype" w:eastAsia="Calibri" w:hAnsi="Palatino Linotype" w:cs="Arial"/>
          <w:bCs/>
          <w:color w:val="000000" w:themeColor="text1"/>
          <w:sz w:val="24"/>
          <w:szCs w:val="24"/>
          <w:lang w:val="es-ES_tradnl" w:eastAsia="es-ES"/>
        </w:rPr>
        <w:t xml:space="preserve"> VIII,</w:t>
      </w:r>
      <w:r w:rsidRPr="00C32AB6">
        <w:rPr>
          <w:rFonts w:ascii="Palatino Linotype" w:eastAsia="Calibri" w:hAnsi="Palatino Linotype" w:cs="Arial"/>
          <w:color w:val="000000" w:themeColor="text1"/>
          <w:sz w:val="24"/>
          <w:szCs w:val="24"/>
          <w:lang w:val="es-ES" w:eastAsia="es-MX"/>
        </w:rPr>
        <w:t xml:space="preserve"> 122</w:t>
      </w:r>
      <w:r w:rsidRPr="00C32AB6">
        <w:rPr>
          <w:rFonts w:eastAsiaTheme="minorEastAsia" w:cs="Times New Roman"/>
          <w:sz w:val="24"/>
          <w:szCs w:val="24"/>
          <w:vertAlign w:val="superscript"/>
          <w:lang w:val="es-ES" w:eastAsia="es-MX"/>
        </w:rPr>
        <w:footnoteReference w:id="6"/>
      </w:r>
      <w:r w:rsidRPr="00C32AB6">
        <w:rPr>
          <w:rFonts w:ascii="Palatino Linotype" w:eastAsia="Calibri" w:hAnsi="Palatino Linotype" w:cs="Arial"/>
          <w:color w:val="000000" w:themeColor="text1"/>
          <w:sz w:val="24"/>
          <w:szCs w:val="24"/>
          <w:lang w:val="es-ES" w:eastAsia="es-MX"/>
        </w:rPr>
        <w:t>, 135</w:t>
      </w:r>
      <w:r w:rsidRPr="00C32AB6">
        <w:rPr>
          <w:rFonts w:eastAsiaTheme="minorEastAsia" w:cs="Times New Roman"/>
          <w:sz w:val="24"/>
          <w:szCs w:val="24"/>
          <w:vertAlign w:val="superscript"/>
          <w:lang w:val="es-ES" w:eastAsia="es-MX"/>
        </w:rPr>
        <w:footnoteReference w:id="7"/>
      </w:r>
      <w:r w:rsidRPr="00C32AB6">
        <w:rPr>
          <w:rFonts w:ascii="Palatino Linotype" w:eastAsia="Calibri" w:hAnsi="Palatino Linotype" w:cs="Arial"/>
          <w:color w:val="000000" w:themeColor="text1"/>
          <w:sz w:val="24"/>
          <w:szCs w:val="24"/>
          <w:lang w:val="es-ES" w:eastAsia="es-MX"/>
        </w:rPr>
        <w:t xml:space="preserve"> y 149 de la </w:t>
      </w:r>
      <w:r w:rsidRPr="00C32AB6">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C32AB6">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C32AB6"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C32AB6">
        <w:rPr>
          <w:rFonts w:ascii="Palatino Linotype" w:eastAsiaTheme="majorEastAsia" w:hAnsi="Palatino Linotype" w:cstheme="majorBidi"/>
          <w:b/>
          <w:color w:val="000000" w:themeColor="text1"/>
          <w:sz w:val="24"/>
          <w:szCs w:val="24"/>
        </w:rPr>
        <w:t>I. De la clasificación de la información.</w:t>
      </w:r>
      <w:bookmarkEnd w:id="103"/>
      <w:bookmarkEnd w:id="104"/>
      <w:bookmarkEnd w:id="105"/>
    </w:p>
    <w:p w:rsidR="00255189" w:rsidRPr="00C32AB6" w:rsidRDefault="00255189" w:rsidP="00255189">
      <w:pPr>
        <w:spacing w:after="0" w:line="240" w:lineRule="auto"/>
        <w:rPr>
          <w:rFonts w:ascii="Palatino Linotype" w:eastAsiaTheme="minorEastAsia" w:hAnsi="Palatino Linotype"/>
          <w:color w:val="000000" w:themeColor="text1"/>
          <w:sz w:val="24"/>
          <w:szCs w:val="24"/>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C32AB6">
        <w:rPr>
          <w:rFonts w:eastAsiaTheme="minorEastAsia"/>
          <w:sz w:val="24"/>
          <w:szCs w:val="24"/>
          <w:vertAlign w:val="superscript"/>
          <w:lang w:val="es-ES_tradnl" w:eastAsia="es-ES"/>
        </w:rPr>
        <w:footnoteReference w:id="8"/>
      </w:r>
      <w:r w:rsidRPr="00C32AB6">
        <w:rPr>
          <w:rFonts w:ascii="Palatino Linotype" w:eastAsiaTheme="minorEastAsia" w:hAnsi="Palatino Linotype"/>
          <w:color w:val="000000" w:themeColor="text1"/>
          <w:sz w:val="24"/>
          <w:szCs w:val="24"/>
          <w:lang w:val="es-ES_tradnl" w:eastAsia="es-ES"/>
        </w:rPr>
        <w:t xml:space="preserve"> aunque cualquier límite o </w:t>
      </w:r>
      <w:r w:rsidRPr="00C32AB6">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C32AB6">
        <w:rPr>
          <w:rFonts w:eastAsiaTheme="minorEastAsia"/>
          <w:sz w:val="24"/>
          <w:szCs w:val="24"/>
          <w:vertAlign w:val="superscript"/>
          <w:lang w:val="es-ES_tradnl" w:eastAsia="es-ES"/>
        </w:rPr>
        <w:footnoteReference w:id="9"/>
      </w:r>
      <w:r w:rsidRPr="00C32AB6">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lastRenderedPageBreak/>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C32AB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C32AB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2AB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C32AB6">
        <w:rPr>
          <w:rFonts w:ascii="Palatino Linotype" w:eastAsiaTheme="majorEastAsia" w:hAnsi="Palatino Linotype" w:cstheme="majorBidi"/>
          <w:b/>
          <w:color w:val="000000" w:themeColor="text1"/>
          <w:sz w:val="24"/>
          <w:szCs w:val="24"/>
        </w:rPr>
        <w:t>Requisitos previos.</w:t>
      </w:r>
      <w:bookmarkEnd w:id="106"/>
      <w:bookmarkEnd w:id="107"/>
      <w:bookmarkEnd w:id="108"/>
      <w:bookmarkEnd w:id="109"/>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 xml:space="preserve">Los </w:t>
      </w:r>
      <w:r w:rsidRPr="00C32AB6">
        <w:rPr>
          <w:rFonts w:ascii="Palatino Linotype" w:eastAsiaTheme="minorEastAsia" w:hAnsi="Palatino Linotype"/>
          <w:color w:val="000000" w:themeColor="text1"/>
          <w:sz w:val="24"/>
          <w:szCs w:val="24"/>
          <w:lang w:val="es-ES_tradnl" w:eastAsia="es-ES"/>
        </w:rPr>
        <w:t>artículos</w:t>
      </w:r>
      <w:r w:rsidRPr="00C32AB6">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w:t>
      </w:r>
      <w:r w:rsidRPr="00C32AB6">
        <w:rPr>
          <w:rFonts w:ascii="Palatino Linotype" w:eastAsiaTheme="minorEastAsia" w:hAnsi="Palatino Linotype" w:cs="Arial"/>
          <w:color w:val="000000" w:themeColor="text1"/>
          <w:sz w:val="24"/>
          <w:szCs w:val="24"/>
          <w:lang w:val="es-ES_tradnl" w:eastAsia="es-ES"/>
        </w:rPr>
        <w:lastRenderedPageBreak/>
        <w:t>(contrato, licencia, póliza, entre otros), señalando el supuesto de clasificación (confidencialidad o reserva).</w:t>
      </w:r>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C32AB6"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C32AB6">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C32AB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lastRenderedPageBreak/>
        <w:t>Mientras que los artículos 143 y 116 de la Ley Estatal y de la Ley General, respectivamente, señalan los supuestos para que la información pueda ser clasificada como confidencial:</w:t>
      </w:r>
    </w:p>
    <w:p w:rsidR="00255189" w:rsidRPr="00C32AB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32AB6">
        <w:rPr>
          <w:rFonts w:ascii="Palatino Linotype" w:eastAsiaTheme="minorEastAsia" w:hAnsi="Palatino Linotype" w:cs="Bookman Old Style"/>
          <w:bCs/>
          <w:color w:val="000000" w:themeColor="text1"/>
          <w:sz w:val="24"/>
          <w:szCs w:val="24"/>
          <w:lang w:val="es-ES_tradnl" w:eastAsia="es-ES"/>
        </w:rPr>
        <w:t xml:space="preserve">I. </w:t>
      </w:r>
      <w:r w:rsidRPr="00C32AB6">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jurídico colectiva identificada o identificable; </w:t>
      </w: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32AB6">
        <w:rPr>
          <w:rFonts w:ascii="Palatino Linotype" w:eastAsiaTheme="minorEastAsia" w:hAnsi="Palatino Linotype" w:cs="Bookman Old Style"/>
          <w:bCs/>
          <w:color w:val="000000" w:themeColor="text1"/>
          <w:sz w:val="24"/>
          <w:szCs w:val="24"/>
          <w:lang w:val="es-ES_tradnl" w:eastAsia="es-ES"/>
        </w:rPr>
        <w:t xml:space="preserve">II. </w:t>
      </w:r>
      <w:r w:rsidRPr="00C32AB6">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32AB6">
        <w:rPr>
          <w:rFonts w:ascii="Palatino Linotype" w:eastAsiaTheme="minorEastAsia" w:hAnsi="Palatino Linotype" w:cs="Bookman Old Style"/>
          <w:bCs/>
          <w:color w:val="000000" w:themeColor="text1"/>
          <w:sz w:val="24"/>
          <w:szCs w:val="24"/>
          <w:lang w:val="es-ES_tradnl" w:eastAsia="es-ES"/>
        </w:rPr>
        <w:t xml:space="preserve">III. </w:t>
      </w:r>
      <w:r w:rsidRPr="00C32AB6">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32AB6">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C32AB6">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C32AB6"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 xml:space="preserve">Mientras que los artículos 130 y 105 de la Ley Estatal y de la Ley General, respectivamente, señalan que la aplicación de estos supuestos debe de realizarse </w:t>
      </w:r>
      <w:r w:rsidRPr="00C32AB6">
        <w:rPr>
          <w:rFonts w:ascii="Palatino Linotype" w:eastAsiaTheme="minorEastAsia" w:hAnsi="Palatino Linotype" w:cs="Arial"/>
          <w:color w:val="000000" w:themeColor="text1"/>
          <w:sz w:val="24"/>
          <w:szCs w:val="24"/>
          <w:lang w:val="es-ES_tradnl" w:eastAsia="es-ES"/>
        </w:rPr>
        <w:lastRenderedPageBreak/>
        <w:t>de manera restrictiva y limitada, por lo que debe acreditarse que se cumple con esta condición y no se pueden ampliar las excepciones o supuestos de clasificación aduciendo analogía o mayoría de razón.</w:t>
      </w:r>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C32AB6">
        <w:rPr>
          <w:rFonts w:ascii="Palatino Linotype" w:eastAsiaTheme="minorEastAsia" w:hAnsi="Palatino Linotype" w:cs="Arial"/>
          <w:color w:val="000000" w:themeColor="text1"/>
          <w:sz w:val="24"/>
          <w:szCs w:val="24"/>
          <w:vertAlign w:val="superscript"/>
          <w:lang w:val="es-ES_tradnl" w:eastAsia="es-ES"/>
        </w:rPr>
        <w:footnoteReference w:id="10"/>
      </w:r>
      <w:r w:rsidRPr="00C32AB6">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C32AB6"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C32AB6"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C32AB6">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C32AB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C32AB6">
        <w:rPr>
          <w:rFonts w:ascii="Palatino Linotype" w:eastAsia="Times New Roman" w:hAnsi="Palatino Linotype" w:cs="Times New Roman"/>
          <w:color w:val="000000" w:themeColor="text1"/>
          <w:sz w:val="24"/>
          <w:szCs w:val="24"/>
          <w:lang w:val="es-ES" w:eastAsia="es-ES"/>
        </w:rPr>
        <w:lastRenderedPageBreak/>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C32AB6">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C32AB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32AB6">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C32AB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32AB6">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C32AB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32AB6">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C32AB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C32AB6">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C32AB6"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C32AB6"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C32AB6">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C32AB6"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C32AB6">
        <w:rPr>
          <w:rFonts w:ascii="Palatino Linotype" w:eastAsiaTheme="majorEastAsia" w:hAnsi="Palatino Linotype" w:cstheme="majorBidi"/>
          <w:b/>
          <w:color w:val="000000" w:themeColor="text1"/>
          <w:sz w:val="24"/>
          <w:szCs w:val="24"/>
        </w:rPr>
        <w:lastRenderedPageBreak/>
        <w:t>II. La intervención del Comité de Transparencia.</w:t>
      </w:r>
      <w:bookmarkEnd w:id="118"/>
      <w:bookmarkEnd w:id="119"/>
      <w:bookmarkEnd w:id="120"/>
      <w:bookmarkEnd w:id="121"/>
    </w:p>
    <w:p w:rsidR="00255189" w:rsidRPr="00C32AB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32AB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C32AB6">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C32AB6"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ab/>
      </w:r>
    </w:p>
    <w:p w:rsidR="00255189" w:rsidRPr="00C32AB6"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C32AB6">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C32AB6">
        <w:rPr>
          <w:rFonts w:ascii="Palatino Linotype" w:eastAsiaTheme="minorEastAsia" w:hAnsi="Palatino Linotype"/>
          <w:color w:val="000000" w:themeColor="text1"/>
          <w:sz w:val="24"/>
          <w:szCs w:val="24"/>
          <w:lang w:val="es-ES_tradnl" w:eastAsia="es-ES"/>
        </w:rPr>
        <w:t xml:space="preserve">la fracción III del numeral Segundo de los </w:t>
      </w:r>
      <w:r w:rsidRPr="00C32AB6">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C32AB6">
        <w:rPr>
          <w:rFonts w:ascii="Palatino Linotype" w:eastAsiaTheme="minorEastAsia" w:hAnsi="Palatino Linotype"/>
          <w:color w:val="000000" w:themeColor="text1"/>
          <w:sz w:val="24"/>
          <w:szCs w:val="24"/>
          <w:lang w:val="es-ES_tradnl" w:eastAsia="es-ES"/>
        </w:rPr>
        <w:t xml:space="preserve"> </w:t>
      </w:r>
      <w:r w:rsidRPr="00C32AB6">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C32AB6">
        <w:rPr>
          <w:rFonts w:ascii="Palatino Linotype" w:eastAsiaTheme="minorEastAsia" w:hAnsi="Palatino Linotype" w:cs="Arial"/>
          <w:color w:val="000000" w:themeColor="text1"/>
          <w:sz w:val="24"/>
          <w:szCs w:val="24"/>
          <w:lang w:val="es-ES_tradnl" w:eastAsia="es-ES"/>
        </w:rPr>
        <w:lastRenderedPageBreak/>
        <w:t>entre sus integrantes. Cualquier otra composición del Comité puede generar vicios de legalidad de origen en el acto que restringe un derecho humano.</w:t>
      </w:r>
    </w:p>
    <w:p w:rsidR="00255189" w:rsidRPr="00C32AB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C32AB6"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C32AB6"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C32AB6">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C32AB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w:t>
      </w:r>
      <w:r w:rsidRPr="00C32AB6">
        <w:rPr>
          <w:rFonts w:ascii="Palatino Linotype" w:eastAsiaTheme="minorEastAsia" w:hAnsi="Palatino Linotype"/>
          <w:color w:val="000000" w:themeColor="text1"/>
          <w:sz w:val="24"/>
          <w:szCs w:val="24"/>
          <w:lang w:val="es-ES_tradnl" w:eastAsia="es-ES"/>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C32AB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32AB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32AB6">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C32AB6">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C32AB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32AB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32AB6">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C32AB6"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32AB6">
        <w:rPr>
          <w:rFonts w:ascii="Palatino Linotype" w:eastAsiaTheme="minorEastAsia" w:hAnsi="Palatino Linotype" w:cs="Arial"/>
          <w:b/>
          <w:i/>
          <w:color w:val="000000" w:themeColor="text1"/>
          <w:lang w:val="es-ES_tradnl" w:eastAsia="es-ES"/>
        </w:rPr>
        <w:lastRenderedPageBreak/>
        <w:t>FUNDAMENTACIÓN Y MOTIVACIÓN.</w:t>
      </w:r>
      <w:r w:rsidRPr="00C32AB6">
        <w:rPr>
          <w:rFonts w:ascii="Palatino Linotype" w:eastAsiaTheme="minorEastAsia" w:hAnsi="Palatino Linotype" w:cs="Arial"/>
          <w:i/>
          <w:color w:val="000000" w:themeColor="text1"/>
          <w:lang w:val="es-ES_tradnl" w:eastAsia="es-ES"/>
        </w:rPr>
        <w:t xml:space="preserve"> La </w:t>
      </w:r>
      <w:r w:rsidRPr="00C32AB6">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32AB6">
        <w:rPr>
          <w:rFonts w:ascii="Palatino Linotype" w:eastAsiaTheme="minorEastAsia" w:hAnsi="Palatino Linotype" w:cs="Arial"/>
          <w:i/>
          <w:color w:val="000000" w:themeColor="text1"/>
          <w:lang w:val="es-ES_tradnl" w:eastAsia="es-ES"/>
        </w:rPr>
        <w:t>.</w:t>
      </w:r>
    </w:p>
    <w:p w:rsidR="00255189" w:rsidRPr="00C32AB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32AB6">
        <w:rPr>
          <w:rFonts w:ascii="Palatino Linotype" w:eastAsiaTheme="minorEastAsia" w:hAnsi="Palatino Linotype" w:cs="Arial"/>
          <w:i/>
          <w:color w:val="000000" w:themeColor="text1"/>
          <w:lang w:val="es-ES_tradnl" w:eastAsia="es-ES"/>
        </w:rPr>
        <w:t>SEGUNDO TRIBUNAL COLEGIADO DEL SEXTO CIRCUITO.</w:t>
      </w:r>
    </w:p>
    <w:p w:rsidR="00255189" w:rsidRPr="00C32AB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32AB6">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C32AB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32AB6">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C32AB6">
        <w:rPr>
          <w:rFonts w:ascii="Palatino Linotype" w:eastAsiaTheme="minorEastAsia" w:hAnsi="Palatino Linotype" w:cs="Arial"/>
          <w:i/>
          <w:color w:val="000000" w:themeColor="text1"/>
          <w:lang w:val="es-ES_tradnl" w:eastAsia="es-ES"/>
        </w:rPr>
        <w:t>Esponda</w:t>
      </w:r>
      <w:proofErr w:type="spellEnd"/>
      <w:r w:rsidRPr="00C32AB6">
        <w:rPr>
          <w:rFonts w:ascii="Palatino Linotype" w:eastAsiaTheme="minorEastAsia" w:hAnsi="Palatino Linotype" w:cs="Arial"/>
          <w:i/>
          <w:color w:val="000000" w:themeColor="text1"/>
          <w:lang w:val="es-ES_tradnl" w:eastAsia="es-ES"/>
        </w:rPr>
        <w:t xml:space="preserve"> Rincón.</w:t>
      </w:r>
    </w:p>
    <w:p w:rsidR="00255189" w:rsidRPr="00C32AB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32AB6">
        <w:rPr>
          <w:rFonts w:ascii="Palatino Linotype" w:eastAsiaTheme="minorEastAsia" w:hAnsi="Palatino Linotype" w:cs="Arial"/>
          <w:i/>
          <w:color w:val="000000" w:themeColor="text1"/>
          <w:lang w:val="es-ES_tradnl" w:eastAsia="es-ES"/>
        </w:rPr>
        <w:t xml:space="preserve">Amparo en revisión 333/88. </w:t>
      </w:r>
      <w:proofErr w:type="spellStart"/>
      <w:r w:rsidRPr="00C32AB6">
        <w:rPr>
          <w:rFonts w:ascii="Palatino Linotype" w:eastAsiaTheme="minorEastAsia" w:hAnsi="Palatino Linotype" w:cs="Arial"/>
          <w:i/>
          <w:color w:val="000000" w:themeColor="text1"/>
          <w:lang w:val="es-ES_tradnl" w:eastAsia="es-ES"/>
        </w:rPr>
        <w:t>Adilia</w:t>
      </w:r>
      <w:proofErr w:type="spellEnd"/>
      <w:r w:rsidRPr="00C32AB6">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C32AB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32AB6">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C32AB6">
        <w:rPr>
          <w:rFonts w:ascii="Palatino Linotype" w:eastAsiaTheme="minorEastAsia" w:hAnsi="Palatino Linotype" w:cs="Arial"/>
          <w:i/>
          <w:color w:val="000000" w:themeColor="text1"/>
          <w:lang w:val="es-ES_tradnl" w:eastAsia="es-ES"/>
        </w:rPr>
        <w:t>Goyzueta</w:t>
      </w:r>
      <w:proofErr w:type="spellEnd"/>
      <w:r w:rsidRPr="00C32AB6">
        <w:rPr>
          <w:rFonts w:ascii="Palatino Linotype" w:eastAsiaTheme="minorEastAsia" w:hAnsi="Palatino Linotype" w:cs="Arial"/>
          <w:i/>
          <w:color w:val="000000" w:themeColor="text1"/>
          <w:lang w:val="es-ES_tradnl" w:eastAsia="es-ES"/>
        </w:rPr>
        <w:t>. Secretario: Gonzalo Carrera Molina.</w:t>
      </w:r>
    </w:p>
    <w:p w:rsidR="00255189" w:rsidRPr="00C32AB6"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C32AB6">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C32AB6">
        <w:rPr>
          <w:rFonts w:ascii="Palatino Linotype" w:eastAsiaTheme="minorEastAsia" w:hAnsi="Palatino Linotype" w:cs="Arial"/>
          <w:i/>
          <w:color w:val="000000" w:themeColor="text1"/>
          <w:lang w:val="es-ES_tradnl" w:eastAsia="es-ES"/>
        </w:rPr>
        <w:t>Baigts</w:t>
      </w:r>
      <w:proofErr w:type="spellEnd"/>
      <w:r w:rsidRPr="00C32AB6">
        <w:rPr>
          <w:rFonts w:ascii="Palatino Linotype" w:eastAsiaTheme="minorEastAsia" w:hAnsi="Palatino Linotype" w:cs="Arial"/>
          <w:i/>
          <w:color w:val="000000" w:themeColor="text1"/>
          <w:lang w:val="es-ES_tradnl" w:eastAsia="es-ES"/>
        </w:rPr>
        <w:t xml:space="preserve"> Muñoz.</w:t>
      </w:r>
      <w:r w:rsidRPr="00C32AB6">
        <w:rPr>
          <w:rFonts w:ascii="Palatino Linotype" w:eastAsiaTheme="minorEastAsia" w:hAnsi="Palatino Linotype" w:cs="Arial"/>
          <w:i/>
          <w:color w:val="000000" w:themeColor="text1"/>
          <w:vertAlign w:val="superscript"/>
          <w:lang w:val="es-ES_tradnl" w:eastAsia="es-ES"/>
        </w:rPr>
        <w:footnoteReference w:id="12"/>
      </w:r>
    </w:p>
    <w:p w:rsidR="00255189" w:rsidRPr="00C32AB6"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C32AB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32AB6">
        <w:rPr>
          <w:rFonts w:ascii="Palatino Linotype" w:eastAsia="Times New Roman" w:hAnsi="Palatino Linotype" w:cs="Arial"/>
          <w:color w:val="000000" w:themeColor="text1"/>
          <w:sz w:val="24"/>
          <w:szCs w:val="24"/>
          <w:lang w:val="es-ES_tradnl" w:eastAsia="es-MX"/>
        </w:rPr>
        <w:t xml:space="preserve">Así, en un acto de autoridad se cumple con la debida fundamentación cuando se cita el precepto legal aplicable al caso concreto y la debida motivación cuando </w:t>
      </w:r>
      <w:r w:rsidRPr="00C32AB6">
        <w:rPr>
          <w:rFonts w:ascii="Palatino Linotype" w:eastAsia="Times New Roman" w:hAnsi="Palatino Linotype" w:cs="Arial"/>
          <w:color w:val="000000" w:themeColor="text1"/>
          <w:sz w:val="24"/>
          <w:szCs w:val="24"/>
          <w:lang w:val="es-ES_tradnl" w:eastAsia="es-MX"/>
        </w:rPr>
        <w:lastRenderedPageBreak/>
        <w:t>se expresan las razones, motivos o circunstancias que tomó en cuenta la autoridad para adecuar el hecho a los fundamentos de derecho.</w:t>
      </w:r>
    </w:p>
    <w:p w:rsidR="00255189" w:rsidRPr="00C32AB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32AB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32AB6">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C32AB6"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32AB6"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C32AB6">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C32AB6"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C32AB6"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C32AB6">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C32AB6">
        <w:rPr>
          <w:rFonts w:ascii="Palatino Linotype" w:eastAsiaTheme="minorEastAsia" w:hAnsi="Palatino Linotype"/>
          <w:color w:val="000000" w:themeColor="text1"/>
          <w:sz w:val="24"/>
          <w:szCs w:val="24"/>
          <w:lang w:val="es-ES_tradnl" w:eastAsia="es-ES"/>
        </w:rPr>
        <w:t xml:space="preserve"> </w:t>
      </w:r>
      <w:r w:rsidRPr="00C32AB6">
        <w:rPr>
          <w:rFonts w:ascii="Palatino Linotype" w:eastAsia="Times New Roman" w:hAnsi="Palatino Linotype" w:cs="Arial"/>
          <w:color w:val="000000" w:themeColor="text1"/>
          <w:sz w:val="24"/>
          <w:szCs w:val="24"/>
          <w:lang w:val="es-ES_tradnl" w:eastAsia="es-MX"/>
        </w:rPr>
        <w:t>datos personales</w:t>
      </w:r>
      <w:r w:rsidRPr="00C32AB6">
        <w:rPr>
          <w:rFonts w:ascii="Palatino Linotype" w:eastAsia="Times New Roman" w:hAnsi="Palatino Linotype" w:cs="Arial"/>
          <w:color w:val="000000" w:themeColor="text1"/>
          <w:sz w:val="24"/>
          <w:szCs w:val="24"/>
          <w:vertAlign w:val="superscript"/>
          <w:lang w:val="es-ES_tradnl" w:eastAsia="es-MX"/>
        </w:rPr>
        <w:footnoteReference w:id="13"/>
      </w:r>
      <w:r w:rsidRPr="00C32AB6">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C32AB6">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w:t>
      </w:r>
      <w:r w:rsidRPr="00C32AB6">
        <w:rPr>
          <w:rFonts w:ascii="Palatino Linotype" w:eastAsia="Calibri" w:hAnsi="Palatino Linotype" w:cs="Arial"/>
          <w:color w:val="000000" w:themeColor="text1"/>
          <w:sz w:val="24"/>
          <w:szCs w:val="24"/>
          <w:lang w:val="es-ES" w:eastAsia="es-MX"/>
        </w:rPr>
        <w:lastRenderedPageBreak/>
        <w:t xml:space="preserve">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255189" w:rsidRPr="00C32AB6"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C32AB6"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C32AB6">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C32AB6">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0"/>
      <w:bookmarkEnd w:id="131"/>
      <w:bookmarkEnd w:id="132"/>
      <w:bookmarkEnd w:id="133"/>
      <w:r w:rsidRPr="00C32AB6">
        <w:rPr>
          <w:rFonts w:ascii="Palatino Linotype" w:eastAsiaTheme="majorEastAsia" w:hAnsi="Palatino Linotype" w:cstheme="majorBidi"/>
          <w:b/>
          <w:color w:val="000000" w:themeColor="text1"/>
          <w:sz w:val="24"/>
          <w:szCs w:val="24"/>
        </w:rPr>
        <w:t xml:space="preserve"> </w:t>
      </w:r>
    </w:p>
    <w:p w:rsidR="00255189" w:rsidRPr="00C32AB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32AB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C32AB6">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C32AB6"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C32AB6">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w:t>
      </w:r>
      <w:r w:rsidRPr="00C32AB6">
        <w:rPr>
          <w:rFonts w:ascii="Palatino Linotype" w:eastAsiaTheme="minorEastAsia" w:hAnsi="Palatino Linotype" w:cs="Arial"/>
          <w:color w:val="000000" w:themeColor="text1"/>
          <w:sz w:val="24"/>
          <w:szCs w:val="24"/>
          <w:lang w:val="es-ES_tradnl" w:eastAsia="es-ES"/>
        </w:rPr>
        <w:lastRenderedPageBreak/>
        <w:t xml:space="preserve">normativa, sino que se debe generar un juicio demostrativo, no uno </w:t>
      </w:r>
      <w:proofErr w:type="spellStart"/>
      <w:r w:rsidRPr="00C32AB6">
        <w:rPr>
          <w:rFonts w:ascii="Palatino Linotype" w:eastAsiaTheme="minorEastAsia" w:hAnsi="Palatino Linotype" w:cs="Arial"/>
          <w:color w:val="000000" w:themeColor="text1"/>
          <w:sz w:val="24"/>
          <w:szCs w:val="24"/>
          <w:lang w:val="es-ES_tradnl" w:eastAsia="es-ES"/>
        </w:rPr>
        <w:t>autoreferencial</w:t>
      </w:r>
      <w:proofErr w:type="spellEnd"/>
      <w:r w:rsidRPr="00C32AB6">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C32AB6"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C32AB6"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C32AB6">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C32AB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C32AB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C32AB6"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32AB6">
        <w:rPr>
          <w:rFonts w:ascii="Palatino Linotype" w:eastAsiaTheme="minorEastAsia" w:hAnsi="Palatino Linotype" w:cs="Bookman Old Style"/>
          <w:bCs/>
          <w:i/>
          <w:color w:val="000000" w:themeColor="text1"/>
          <w:sz w:val="24"/>
          <w:szCs w:val="24"/>
          <w:lang w:val="es-ES_tradnl" w:eastAsia="es-ES"/>
        </w:rPr>
        <w:t xml:space="preserve">I. </w:t>
      </w:r>
      <w:r w:rsidRPr="00C32AB6">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32AB6">
        <w:rPr>
          <w:rFonts w:ascii="Palatino Linotype" w:eastAsiaTheme="minorEastAsia" w:hAnsi="Palatino Linotype" w:cs="Bookman Old Style"/>
          <w:bCs/>
          <w:i/>
          <w:color w:val="000000" w:themeColor="text1"/>
          <w:sz w:val="24"/>
          <w:szCs w:val="24"/>
          <w:lang w:val="es-ES_tradnl" w:eastAsia="es-ES"/>
        </w:rPr>
        <w:t xml:space="preserve">II. </w:t>
      </w:r>
      <w:r w:rsidRPr="00C32AB6">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w:t>
      </w:r>
      <w:r w:rsidRPr="00C32AB6">
        <w:rPr>
          <w:rFonts w:ascii="Palatino Linotype" w:eastAsiaTheme="minorEastAsia" w:hAnsi="Palatino Linotype" w:cs="Bookman Old Style"/>
          <w:i/>
          <w:color w:val="000000" w:themeColor="text1"/>
          <w:sz w:val="24"/>
          <w:szCs w:val="24"/>
          <w:lang w:val="es-ES_tradnl" w:eastAsia="es-ES"/>
        </w:rPr>
        <w:lastRenderedPageBreak/>
        <w:t xml:space="preserve">general de que se difunda; y </w:t>
      </w:r>
    </w:p>
    <w:p w:rsidR="00255189" w:rsidRPr="00C32AB6"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C32AB6">
        <w:rPr>
          <w:rFonts w:ascii="Palatino Linotype" w:eastAsiaTheme="minorEastAsia" w:hAnsi="Palatino Linotype" w:cs="Bookman Old Style"/>
          <w:bCs/>
          <w:i/>
          <w:color w:val="000000" w:themeColor="text1"/>
          <w:sz w:val="24"/>
          <w:szCs w:val="24"/>
          <w:lang w:val="es-ES_tradnl" w:eastAsia="es-ES"/>
        </w:rPr>
        <w:t xml:space="preserve">III. </w:t>
      </w:r>
      <w:r w:rsidRPr="00C32AB6">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C32AB6"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32AB6">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C32AB6">
        <w:rPr>
          <w:rFonts w:ascii="Palatino Linotype" w:hAnsi="Palatino Linotype" w:cs="Times New Roman"/>
          <w:color w:val="000000" w:themeColor="text1"/>
          <w:sz w:val="24"/>
          <w:szCs w:val="24"/>
          <w:vertAlign w:val="superscript"/>
          <w:lang w:val="es-ES_tradnl" w:eastAsia="es-ES_tradnl"/>
        </w:rPr>
        <w:footnoteReference w:id="14"/>
      </w:r>
      <w:r w:rsidRPr="00C32AB6">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C32AB6">
        <w:rPr>
          <w:rFonts w:ascii="Palatino Linotype" w:hAnsi="Palatino Linotype" w:cs="Times New Roman"/>
          <w:color w:val="000000" w:themeColor="text1"/>
          <w:sz w:val="24"/>
          <w:szCs w:val="24"/>
          <w:vertAlign w:val="superscript"/>
          <w:lang w:val="es-ES_tradnl" w:eastAsia="es-ES_tradnl"/>
        </w:rPr>
        <w:footnoteReference w:id="15"/>
      </w:r>
      <w:r w:rsidRPr="00C32AB6">
        <w:rPr>
          <w:rFonts w:ascii="Palatino Linotype" w:hAnsi="Palatino Linotype" w:cs="Times New Roman"/>
          <w:color w:val="000000" w:themeColor="text1"/>
          <w:sz w:val="24"/>
          <w:szCs w:val="24"/>
          <w:lang w:val="es-ES_tradnl" w:eastAsia="es-ES_tradnl"/>
        </w:rPr>
        <w:t>, mientras que según el Diccionario de la Lengua Española, lo real es</w:t>
      </w:r>
      <w:r w:rsidRPr="00C32AB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C32AB6">
        <w:rPr>
          <w:rFonts w:ascii="Palatino Linotype" w:eastAsia="Times New Roman" w:hAnsi="Palatino Linotype" w:cs="Times New Roman"/>
          <w:color w:val="000000" w:themeColor="text1"/>
          <w:sz w:val="24"/>
          <w:szCs w:val="24"/>
          <w:lang w:val="es-ES_tradnl" w:eastAsia="es-ES_tradnl"/>
        </w:rPr>
        <w:t>(que</w:t>
      </w:r>
      <w:r w:rsidRPr="00C32AB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32AB6">
        <w:rPr>
          <w:rFonts w:ascii="Palatino Linotype" w:eastAsia="Times New Roman" w:hAnsi="Palatino Linotype" w:cs="Times New Roman"/>
          <w:color w:val="000000" w:themeColor="text1"/>
          <w:sz w:val="24"/>
          <w:szCs w:val="24"/>
          <w:lang w:val="es-ES_tradnl" w:eastAsia="es-ES_tradnl"/>
        </w:rPr>
        <w:t>tiene</w:t>
      </w:r>
      <w:r w:rsidRPr="00C32AB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32AB6">
        <w:rPr>
          <w:rFonts w:ascii="Palatino Linotype" w:eastAsia="Times New Roman" w:hAnsi="Palatino Linotype" w:cs="Times New Roman"/>
          <w:color w:val="000000" w:themeColor="text1"/>
          <w:sz w:val="24"/>
          <w:szCs w:val="24"/>
          <w:lang w:val="es-ES_tradnl" w:eastAsia="es-ES_tradnl"/>
        </w:rPr>
        <w:t>existencia</w:t>
      </w:r>
      <w:r w:rsidRPr="00C32AB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C32AB6">
        <w:rPr>
          <w:rFonts w:ascii="Palatino Linotype" w:eastAsia="Times New Roman" w:hAnsi="Palatino Linotype" w:cs="Times New Roman"/>
          <w:color w:val="000000" w:themeColor="text1"/>
          <w:sz w:val="24"/>
          <w:szCs w:val="24"/>
          <w:lang w:val="es-ES_tradnl" w:eastAsia="es-ES_tradnl"/>
        </w:rPr>
        <w:t>objetiva”,</w:t>
      </w:r>
      <w:r w:rsidRPr="00C32AB6">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C32AB6">
        <w:rPr>
          <w:rFonts w:ascii="Palatino Linotype" w:eastAsia="Times New Roman" w:hAnsi="Palatino Linotype" w:cs="Times New Roman"/>
          <w:color w:val="000000" w:themeColor="text1"/>
          <w:sz w:val="24"/>
          <w:szCs w:val="24"/>
          <w:lang w:val="es-ES_tradnl" w:eastAsia="es-ES_tradnl"/>
        </w:rPr>
        <w:t xml:space="preserve"> </w:t>
      </w:r>
      <w:r w:rsidRPr="00C32AB6">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C32AB6">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C32AB6">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C32AB6">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C32AB6">
          <w:rPr>
            <w:rFonts w:ascii="Palatino Linotype" w:hAnsi="Palatino Linotype"/>
            <w:color w:val="000000" w:themeColor="text1"/>
            <w:sz w:val="24"/>
            <w:szCs w:val="24"/>
          </w:rPr>
          <w:t>enseñar</w:t>
        </w:r>
      </w:hyperlink>
      <w:r w:rsidRPr="00C32AB6">
        <w:rPr>
          <w:rFonts w:ascii="Palatino Linotype" w:hAnsi="Palatino Linotype"/>
          <w:color w:val="000000" w:themeColor="text1"/>
          <w:sz w:val="24"/>
          <w:szCs w:val="24"/>
        </w:rPr>
        <w:t xml:space="preserve"> mostrar o exponer algo)”.</w:t>
      </w:r>
      <w:r w:rsidRPr="00C32AB6">
        <w:rPr>
          <w:rFonts w:ascii="Palatino Linotype" w:hAnsi="Palatino Linotype"/>
          <w:color w:val="000000" w:themeColor="text1"/>
          <w:sz w:val="24"/>
          <w:szCs w:val="24"/>
          <w:vertAlign w:val="superscript"/>
        </w:rPr>
        <w:footnoteReference w:id="18"/>
      </w:r>
      <w:r w:rsidRPr="00C32AB6">
        <w:rPr>
          <w:rFonts w:ascii="Palatino Linotype" w:hAnsi="Palatino Linotype"/>
          <w:color w:val="000000" w:themeColor="text1"/>
          <w:sz w:val="24"/>
          <w:szCs w:val="24"/>
        </w:rPr>
        <w:t xml:space="preserve"> Mientras que lo identificable es lo que puede ser identificado,</w:t>
      </w:r>
      <w:r w:rsidRPr="00C32AB6">
        <w:rPr>
          <w:rFonts w:ascii="Palatino Linotype" w:hAnsi="Palatino Linotype"/>
          <w:color w:val="000000" w:themeColor="text1"/>
          <w:sz w:val="24"/>
          <w:szCs w:val="24"/>
          <w:vertAlign w:val="superscript"/>
        </w:rPr>
        <w:footnoteReference w:id="19"/>
      </w:r>
      <w:r w:rsidRPr="00C32AB6">
        <w:rPr>
          <w:rFonts w:ascii="Palatino Linotype" w:hAnsi="Palatino Linotype"/>
          <w:color w:val="000000" w:themeColor="text1"/>
          <w:sz w:val="24"/>
          <w:szCs w:val="24"/>
        </w:rPr>
        <w:t xml:space="preserve"> esto es,</w:t>
      </w:r>
      <w:r w:rsidRPr="00C32AB6">
        <w:rPr>
          <w:rFonts w:ascii="Palatino Linotype" w:hAnsi="Palatino Linotype"/>
          <w:color w:val="000000" w:themeColor="text1"/>
          <w:sz w:val="24"/>
          <w:szCs w:val="24"/>
          <w:lang w:val="es-ES_tradnl" w:eastAsia="es-ES_tradnl"/>
        </w:rPr>
        <w:t xml:space="preserve"> “(dar los datos necesarios para ser reconocido”.</w:t>
      </w:r>
      <w:r w:rsidRPr="00C32AB6">
        <w:rPr>
          <w:rFonts w:ascii="Palatino Linotype" w:hAnsi="Palatino Linotype"/>
          <w:color w:val="000000" w:themeColor="text1"/>
          <w:sz w:val="24"/>
          <w:szCs w:val="24"/>
          <w:vertAlign w:val="superscript"/>
          <w:lang w:val="es-ES_tradnl" w:eastAsia="es-ES_tradnl"/>
        </w:rPr>
        <w:footnoteReference w:id="20"/>
      </w: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C32AB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C32AB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C32AB6">
        <w:rPr>
          <w:rFonts w:ascii="Palatino Linotype" w:eastAsiaTheme="minorEastAsia" w:hAnsi="Palatino Linotype"/>
          <w:color w:val="000000" w:themeColor="text1"/>
          <w:sz w:val="24"/>
          <w:szCs w:val="24"/>
          <w:vertAlign w:val="superscript"/>
          <w:lang w:val="es-ES_tradnl" w:eastAsia="es-ES"/>
        </w:rPr>
        <w:footnoteReference w:id="21"/>
      </w:r>
      <w:r w:rsidRPr="00C32AB6">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C32AB6">
        <w:rPr>
          <w:rFonts w:ascii="Palatino Linotype" w:eastAsiaTheme="minorEastAsia" w:hAnsi="Palatino Linotype"/>
          <w:color w:val="000000" w:themeColor="text1"/>
          <w:sz w:val="24"/>
          <w:szCs w:val="24"/>
          <w:vertAlign w:val="superscript"/>
          <w:lang w:val="es-ES_tradnl" w:eastAsia="es-ES"/>
        </w:rPr>
        <w:footnoteReference w:id="22"/>
      </w:r>
      <w:r w:rsidRPr="00C32AB6">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w:t>
      </w:r>
      <w:r w:rsidRPr="00C32AB6">
        <w:rPr>
          <w:rFonts w:ascii="Palatino Linotype" w:eastAsiaTheme="minorEastAsia" w:hAnsi="Palatino Linotype"/>
          <w:color w:val="000000" w:themeColor="text1"/>
          <w:sz w:val="24"/>
          <w:szCs w:val="24"/>
          <w:lang w:val="es-ES_tradnl" w:eastAsia="es-ES"/>
        </w:rPr>
        <w:lastRenderedPageBreak/>
        <w:t>proporcionalidad esto es, que el derecho que prevalezca sea en la dimensión estrictamente proporcional al derecho que retrocede.</w:t>
      </w:r>
    </w:p>
    <w:p w:rsidR="00255189" w:rsidRPr="00C32AB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32AB6"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C32AB6">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C32AB6"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C32AB6"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C32AB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C32AB6"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De</w:t>
      </w:r>
      <w:r w:rsidRPr="00C32AB6">
        <w:rPr>
          <w:rFonts w:ascii="Palatino Linotype" w:eastAsiaTheme="minorEastAsia" w:hAnsi="Palatino Linotype"/>
          <w:b/>
          <w:color w:val="000000" w:themeColor="text1"/>
          <w:sz w:val="24"/>
          <w:szCs w:val="24"/>
          <w:lang w:val="es-ES_tradnl" w:eastAsia="es-ES"/>
        </w:rPr>
        <w:t xml:space="preserve"> </w:t>
      </w:r>
      <w:r w:rsidRPr="00C32AB6">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w:t>
      </w:r>
      <w:r w:rsidRPr="00C32AB6">
        <w:rPr>
          <w:rFonts w:ascii="Palatino Linotype" w:eastAsiaTheme="minorEastAsia" w:hAnsi="Palatino Linotype"/>
          <w:color w:val="000000" w:themeColor="text1"/>
          <w:sz w:val="24"/>
          <w:szCs w:val="24"/>
          <w:lang w:val="es-ES_tradnl" w:eastAsia="es-ES"/>
        </w:rPr>
        <w:lastRenderedPageBreak/>
        <w:t xml:space="preserve">cinco años adicionales y por una sola vez, siempre y cuando justifiquen que subsisten las causas que dieron origen a su clasificación, mediante la aplicación de una prueba de daño. </w:t>
      </w:r>
    </w:p>
    <w:p w:rsidR="00255189" w:rsidRPr="00C32AB6"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C32AB6"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C32AB6"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C32AB6">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C32AB6"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C32AB6">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C32AB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32AB6">
        <w:rPr>
          <w:rFonts w:ascii="Palatino Linotype" w:eastAsia="Times New Roman" w:hAnsi="Palatino Linotype" w:cs="Times New Roman"/>
          <w:bCs/>
          <w:color w:val="000000" w:themeColor="text1"/>
          <w:sz w:val="24"/>
          <w:szCs w:val="24"/>
          <w:lang w:val="es-ES" w:eastAsia="es-ES"/>
        </w:rPr>
        <w:t>I.</w:t>
      </w:r>
      <w:r w:rsidRPr="00C32AB6">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C32AB6"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C32AB6">
        <w:rPr>
          <w:rFonts w:ascii="Palatino Linotype" w:eastAsia="Times New Roman" w:hAnsi="Palatino Linotype" w:cs="Times New Roman"/>
          <w:bCs/>
          <w:color w:val="000000" w:themeColor="text1"/>
          <w:sz w:val="24"/>
          <w:szCs w:val="24"/>
          <w:lang w:val="es-ES" w:eastAsia="es-ES"/>
        </w:rPr>
        <w:t xml:space="preserve">II. </w:t>
      </w:r>
      <w:r w:rsidRPr="00C32AB6">
        <w:rPr>
          <w:rFonts w:ascii="Palatino Linotype" w:eastAsia="Times New Roman" w:hAnsi="Palatino Linotype" w:cs="Times New Roman"/>
          <w:color w:val="000000" w:themeColor="text1"/>
          <w:sz w:val="24"/>
          <w:szCs w:val="24"/>
          <w:lang w:val="es-ES" w:eastAsia="es-ES"/>
        </w:rPr>
        <w:t>Por Ley tenga el carácter de pública;</w:t>
      </w:r>
    </w:p>
    <w:p w:rsidR="00255189" w:rsidRPr="00C32AB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32AB6">
        <w:rPr>
          <w:rFonts w:ascii="Palatino Linotype" w:eastAsia="Times New Roman" w:hAnsi="Palatino Linotype" w:cs="Times New Roman"/>
          <w:bCs/>
          <w:color w:val="000000" w:themeColor="text1"/>
          <w:sz w:val="24"/>
          <w:szCs w:val="24"/>
          <w:lang w:val="es-ES" w:eastAsia="es-ES"/>
        </w:rPr>
        <w:t xml:space="preserve">III. </w:t>
      </w:r>
      <w:r w:rsidRPr="00C32AB6">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C32AB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32AB6">
        <w:rPr>
          <w:rFonts w:ascii="Palatino Linotype" w:eastAsia="Times New Roman" w:hAnsi="Palatino Linotype" w:cs="Times New Roman"/>
          <w:bCs/>
          <w:color w:val="000000" w:themeColor="text1"/>
          <w:sz w:val="24"/>
          <w:szCs w:val="24"/>
          <w:lang w:val="es-ES" w:eastAsia="es-ES"/>
        </w:rPr>
        <w:lastRenderedPageBreak/>
        <w:t xml:space="preserve">IV. </w:t>
      </w:r>
      <w:r w:rsidRPr="00C32AB6">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C32AB6"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C32AB6">
        <w:rPr>
          <w:rFonts w:ascii="Palatino Linotype" w:eastAsia="Times New Roman" w:hAnsi="Palatino Linotype" w:cs="Times New Roman"/>
          <w:bCs/>
          <w:color w:val="000000" w:themeColor="text1"/>
          <w:sz w:val="24"/>
          <w:szCs w:val="24"/>
          <w:lang w:val="es-ES" w:eastAsia="es-ES"/>
        </w:rPr>
        <w:t xml:space="preserve">V. </w:t>
      </w:r>
      <w:r w:rsidRPr="00C32AB6">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C32AB6"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C32AB6">
        <w:rPr>
          <w:rFonts w:ascii="Palatino Linotype" w:hAnsi="Palatino Linotype"/>
          <w:color w:val="000000" w:themeColor="text1"/>
          <w:sz w:val="24"/>
          <w:szCs w:val="24"/>
        </w:rPr>
        <w:t>En</w:t>
      </w:r>
      <w:r w:rsidRPr="00C32AB6">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C32AB6"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32AB6">
        <w:rPr>
          <w:rFonts w:ascii="Palatino Linotype" w:hAnsi="Palatino Linotype"/>
          <w:color w:val="000000" w:themeColor="text1"/>
          <w:sz w:val="24"/>
          <w:szCs w:val="24"/>
        </w:rPr>
        <w:t>Pero</w:t>
      </w:r>
      <w:r w:rsidRPr="00C32AB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32AB6"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C32AB6"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C32AB6">
        <w:rPr>
          <w:rFonts w:ascii="Palatino Linotype" w:eastAsiaTheme="minorEastAsia" w:hAnsi="Palatino Linotype"/>
          <w:color w:val="000000" w:themeColor="text1"/>
          <w:sz w:val="24"/>
          <w:szCs w:val="24"/>
          <w:lang w:val="es-ES_tradnl" w:eastAsia="es-ES"/>
        </w:rPr>
        <w:t xml:space="preserve">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w:t>
      </w:r>
      <w:r w:rsidRPr="00C32AB6">
        <w:rPr>
          <w:rFonts w:ascii="Palatino Linotype" w:eastAsiaTheme="minorEastAsia" w:hAnsi="Palatino Linotype"/>
          <w:color w:val="000000" w:themeColor="text1"/>
          <w:sz w:val="24"/>
          <w:szCs w:val="24"/>
          <w:lang w:val="es-ES_tradnl" w:eastAsia="es-ES"/>
        </w:rPr>
        <w:lastRenderedPageBreak/>
        <w:t>tratar de ser, aún más gráficos y propiciar el mejor entendimiento de esta materia, se anexa a la presente opinión particular, la siguiente tabla.</w:t>
      </w:r>
    </w:p>
    <w:p w:rsidR="00255189" w:rsidRPr="00C32AB6"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C32AB6" w:rsidTr="00255189">
        <w:tc>
          <w:tcPr>
            <w:tcW w:w="2155" w:type="dxa"/>
            <w:vMerge w:val="restart"/>
            <w:shd w:val="clear" w:color="auto" w:fill="D5DCE4" w:themeFill="text2" w:themeFillTint="33"/>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Requisitos previos</w:t>
            </w: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C32AB6" w:rsidRDefault="00255189" w:rsidP="00255189">
            <w:pPr>
              <w:jc w:val="both"/>
              <w:rPr>
                <w:rFonts w:ascii="Palatino Linotype" w:hAnsi="Palatino Linotype"/>
                <w:color w:val="000000" w:themeColor="text1"/>
              </w:rPr>
            </w:pPr>
          </w:p>
          <w:p w:rsidR="00255189" w:rsidRPr="00C32AB6" w:rsidRDefault="00255189" w:rsidP="00255189">
            <w:pPr>
              <w:jc w:val="both"/>
              <w:rPr>
                <w:rFonts w:ascii="Palatino Linotype" w:hAnsi="Palatino Linotype"/>
                <w:color w:val="000000" w:themeColor="text1"/>
              </w:rPr>
            </w:pPr>
          </w:p>
          <w:p w:rsidR="00255189" w:rsidRPr="00C32AB6" w:rsidRDefault="00255189" w:rsidP="00255189">
            <w:pPr>
              <w:jc w:val="both"/>
              <w:rPr>
                <w:rFonts w:ascii="Palatino Linotype" w:hAnsi="Palatino Linotype"/>
                <w:color w:val="000000" w:themeColor="text1"/>
              </w:rPr>
            </w:pPr>
          </w:p>
          <w:p w:rsidR="00255189" w:rsidRPr="00C32AB6" w:rsidRDefault="00255189" w:rsidP="00255189">
            <w:pPr>
              <w:numPr>
                <w:ilvl w:val="0"/>
                <w:numId w:val="24"/>
              </w:numPr>
              <w:contextualSpacing/>
              <w:jc w:val="both"/>
              <w:rPr>
                <w:rFonts w:ascii="Palatino Linotype" w:hAnsi="Palatino Linotype"/>
                <w:color w:val="000000" w:themeColor="text1"/>
              </w:rPr>
            </w:pPr>
            <w:r w:rsidRPr="00C32AB6">
              <w:rPr>
                <w:rFonts w:ascii="Palatino Linotype" w:hAnsi="Palatino Linotype"/>
                <w:color w:val="000000" w:themeColor="text1"/>
              </w:rPr>
              <w:t xml:space="preserve">Confidencialidad </w:t>
            </w:r>
          </w:p>
          <w:p w:rsidR="00255189" w:rsidRPr="00C32AB6" w:rsidRDefault="00255189" w:rsidP="00255189">
            <w:pPr>
              <w:numPr>
                <w:ilvl w:val="0"/>
                <w:numId w:val="24"/>
              </w:numPr>
              <w:contextualSpacing/>
              <w:jc w:val="both"/>
              <w:rPr>
                <w:rFonts w:ascii="Palatino Linotype" w:hAnsi="Palatino Linotype"/>
                <w:color w:val="000000" w:themeColor="text1"/>
              </w:rPr>
            </w:pPr>
            <w:r w:rsidRPr="00C32AB6">
              <w:rPr>
                <w:rFonts w:ascii="Palatino Linotype" w:hAnsi="Palatino Linotype"/>
                <w:color w:val="000000" w:themeColor="text1"/>
              </w:rPr>
              <w:t>Reserva</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C32AB6" w:rsidRDefault="00255189" w:rsidP="00255189">
            <w:pPr>
              <w:jc w:val="both"/>
              <w:rPr>
                <w:rFonts w:ascii="Palatino Linotype" w:hAnsi="Palatino Linotype"/>
                <w:color w:val="000000" w:themeColor="text1"/>
              </w:rPr>
            </w:pP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La clasificación de la información se realiza al momento de:</w:t>
            </w:r>
          </w:p>
        </w:tc>
        <w:tc>
          <w:tcPr>
            <w:tcW w:w="2269" w:type="dxa"/>
          </w:tcPr>
          <w:p w:rsidR="00255189" w:rsidRPr="00C32AB6" w:rsidRDefault="00255189" w:rsidP="00255189">
            <w:pPr>
              <w:numPr>
                <w:ilvl w:val="0"/>
                <w:numId w:val="23"/>
              </w:numPr>
              <w:contextualSpacing/>
              <w:jc w:val="both"/>
              <w:rPr>
                <w:rFonts w:ascii="Palatino Linotype" w:hAnsi="Palatino Linotype"/>
                <w:color w:val="000000" w:themeColor="text1"/>
              </w:rPr>
            </w:pPr>
            <w:r w:rsidRPr="00C32AB6">
              <w:rPr>
                <w:rFonts w:ascii="Palatino Linotype" w:hAnsi="Palatino Linotype"/>
                <w:color w:val="000000" w:themeColor="text1"/>
              </w:rPr>
              <w:t>Atender una solicitud</w:t>
            </w:r>
          </w:p>
          <w:p w:rsidR="00255189" w:rsidRPr="00C32AB6" w:rsidRDefault="00255189" w:rsidP="00255189">
            <w:pPr>
              <w:numPr>
                <w:ilvl w:val="0"/>
                <w:numId w:val="23"/>
              </w:numPr>
              <w:contextualSpacing/>
              <w:jc w:val="both"/>
              <w:rPr>
                <w:rFonts w:ascii="Palatino Linotype" w:hAnsi="Palatino Linotype"/>
                <w:color w:val="000000" w:themeColor="text1"/>
              </w:rPr>
            </w:pPr>
            <w:r w:rsidRPr="00C32AB6">
              <w:rPr>
                <w:rFonts w:ascii="Palatino Linotype" w:hAnsi="Palatino Linotype"/>
                <w:color w:val="000000" w:themeColor="text1"/>
              </w:rPr>
              <w:t>Por mandato de una autoridad competente</w:t>
            </w:r>
          </w:p>
          <w:p w:rsidR="00255189" w:rsidRPr="00C32AB6" w:rsidRDefault="00255189" w:rsidP="00255189">
            <w:pPr>
              <w:numPr>
                <w:ilvl w:val="0"/>
                <w:numId w:val="23"/>
              </w:numPr>
              <w:contextualSpacing/>
              <w:jc w:val="both"/>
              <w:rPr>
                <w:rFonts w:ascii="Palatino Linotype" w:hAnsi="Palatino Linotype"/>
                <w:color w:val="000000" w:themeColor="text1"/>
              </w:rPr>
            </w:pPr>
            <w:r w:rsidRPr="00C32AB6">
              <w:rPr>
                <w:rFonts w:ascii="Palatino Linotype" w:hAnsi="Palatino Linotype"/>
                <w:color w:val="000000" w:themeColor="text1"/>
              </w:rPr>
              <w:t>Para elaborar una versión pública y cumplir una obligación de transparencia</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No se pueden emitir acuerdos de </w:t>
            </w:r>
            <w:r w:rsidRPr="00C32AB6">
              <w:rPr>
                <w:rFonts w:ascii="Palatino Linotype" w:hAnsi="Palatino Linotype"/>
                <w:color w:val="000000" w:themeColor="text1"/>
              </w:rPr>
              <w:lastRenderedPageBreak/>
              <w:t>carácter general ni particular</w:t>
            </w: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lastRenderedPageBreak/>
              <w:t xml:space="preserve">El sujeto obligado debe emitir un acuerdo </w:t>
            </w:r>
            <w:r w:rsidRPr="00C32AB6">
              <w:rPr>
                <w:rFonts w:ascii="Palatino Linotype" w:hAnsi="Palatino Linotype"/>
                <w:color w:val="000000" w:themeColor="text1"/>
              </w:rPr>
              <w:lastRenderedPageBreak/>
              <w:t xml:space="preserve">describiendo y analizando cada documento de un expediente y todos los datos incluidos en un documento </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val="restart"/>
            <w:shd w:val="clear" w:color="auto" w:fill="D5DCE4" w:themeFill="text2" w:themeFillTint="33"/>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Supuestos de clasificación</w:t>
            </w: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Para clasificar la información como reservada hay</w:t>
            </w:r>
          </w:p>
        </w:tc>
        <w:tc>
          <w:tcPr>
            <w:tcW w:w="2269" w:type="dxa"/>
          </w:tcPr>
          <w:p w:rsidR="00255189" w:rsidRPr="00C32AB6" w:rsidRDefault="00255189" w:rsidP="00255189">
            <w:pPr>
              <w:numPr>
                <w:ilvl w:val="0"/>
                <w:numId w:val="25"/>
              </w:numPr>
              <w:contextualSpacing/>
              <w:jc w:val="both"/>
              <w:rPr>
                <w:rFonts w:ascii="Palatino Linotype" w:hAnsi="Palatino Linotype"/>
                <w:color w:val="000000" w:themeColor="text1"/>
              </w:rPr>
            </w:pPr>
            <w:r w:rsidRPr="00C32AB6">
              <w:rPr>
                <w:rFonts w:ascii="Palatino Linotype" w:hAnsi="Palatino Linotype"/>
                <w:color w:val="000000" w:themeColor="text1"/>
              </w:rPr>
              <w:t>11 supuestos en la Ley Estatal</w:t>
            </w:r>
          </w:p>
          <w:p w:rsidR="00255189" w:rsidRPr="00C32AB6" w:rsidRDefault="00255189" w:rsidP="00255189">
            <w:pPr>
              <w:numPr>
                <w:ilvl w:val="0"/>
                <w:numId w:val="25"/>
              </w:numPr>
              <w:contextualSpacing/>
              <w:jc w:val="both"/>
              <w:rPr>
                <w:rFonts w:ascii="Palatino Linotype" w:hAnsi="Palatino Linotype"/>
                <w:color w:val="000000" w:themeColor="text1"/>
              </w:rPr>
            </w:pPr>
            <w:r w:rsidRPr="00C32AB6">
              <w:rPr>
                <w:rFonts w:ascii="Palatino Linotype" w:hAnsi="Palatino Linotype"/>
                <w:color w:val="000000" w:themeColor="text1"/>
              </w:rPr>
              <w:t>13 supuestos en la Ley General</w:t>
            </w:r>
          </w:p>
        </w:tc>
        <w:tc>
          <w:tcPr>
            <w:tcW w:w="2268"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Para clasificar la información como confidencial hay</w:t>
            </w: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que considerar la definición de dato personal</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Estos supuestos se aplican de manera restrictiva y estricta, no pueden ampliarse</w:t>
            </w:r>
          </w:p>
        </w:tc>
        <w:tc>
          <w:tcPr>
            <w:tcW w:w="2269" w:type="dxa"/>
          </w:tcPr>
          <w:p w:rsidR="00255189" w:rsidRPr="00C32AB6" w:rsidRDefault="00255189" w:rsidP="00255189">
            <w:pPr>
              <w:jc w:val="both"/>
              <w:rPr>
                <w:rFonts w:ascii="Palatino Linotype" w:hAnsi="Palatino Linotype"/>
                <w:color w:val="000000" w:themeColor="text1"/>
              </w:rPr>
            </w:pP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val="restart"/>
            <w:shd w:val="clear" w:color="auto" w:fill="D5DCE4" w:themeFill="text2" w:themeFillTint="33"/>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Excepciones a la clasificación de reserva</w:t>
            </w:r>
          </w:p>
        </w:tc>
        <w:tc>
          <w:tcPr>
            <w:tcW w:w="1759" w:type="dxa"/>
            <w:vMerge w:val="restart"/>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No puede clasificarse como información reservada la concerniente a:</w:t>
            </w: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Actos (probados o en investigación) graves de violaciones a derechos humanos</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vMerge/>
          </w:tcPr>
          <w:p w:rsidR="00255189" w:rsidRPr="00C32AB6" w:rsidRDefault="00255189" w:rsidP="00255189">
            <w:pPr>
              <w:jc w:val="both"/>
              <w:rPr>
                <w:rFonts w:ascii="Palatino Linotype" w:hAnsi="Palatino Linotype"/>
                <w:color w:val="000000" w:themeColor="text1"/>
              </w:rPr>
            </w:pP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Delitos de </w:t>
            </w:r>
            <w:proofErr w:type="spellStart"/>
            <w:r w:rsidRPr="00C32AB6">
              <w:rPr>
                <w:rFonts w:ascii="Palatino Linotype" w:hAnsi="Palatino Linotype"/>
                <w:color w:val="000000" w:themeColor="text1"/>
              </w:rPr>
              <w:t>lessa</w:t>
            </w:r>
            <w:proofErr w:type="spellEnd"/>
            <w:r w:rsidRPr="00C32AB6">
              <w:rPr>
                <w:rFonts w:ascii="Palatino Linotype" w:hAnsi="Palatino Linotype"/>
                <w:color w:val="000000" w:themeColor="text1"/>
              </w:rPr>
              <w:t xml:space="preserve"> humanidad</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vMerge/>
          </w:tcPr>
          <w:p w:rsidR="00255189" w:rsidRPr="00C32AB6" w:rsidRDefault="00255189" w:rsidP="00255189">
            <w:pPr>
              <w:jc w:val="both"/>
              <w:rPr>
                <w:rFonts w:ascii="Palatino Linotype" w:hAnsi="Palatino Linotype"/>
                <w:color w:val="000000" w:themeColor="text1"/>
              </w:rPr>
            </w:pP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Actos de Corrupción</w:t>
            </w:r>
          </w:p>
        </w:tc>
        <w:tc>
          <w:tcPr>
            <w:tcW w:w="2268"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Los comprendidos en el Título Sexto del Código Penal del Estado</w:t>
            </w:r>
          </w:p>
        </w:tc>
      </w:tr>
      <w:tr w:rsidR="00255189" w:rsidRPr="00C32AB6" w:rsidTr="00255189">
        <w:tc>
          <w:tcPr>
            <w:tcW w:w="2155" w:type="dxa"/>
            <w:vMerge w:val="restart"/>
            <w:shd w:val="clear" w:color="auto" w:fill="D5DCE4" w:themeFill="text2" w:themeFillTint="33"/>
          </w:tcPr>
          <w:p w:rsidR="00255189" w:rsidRPr="00C32AB6" w:rsidRDefault="00255189" w:rsidP="00255189">
            <w:pPr>
              <w:shd w:val="clear" w:color="auto" w:fill="AADAF8"/>
              <w:jc w:val="both"/>
              <w:rPr>
                <w:rFonts w:ascii="Palatino Linotype" w:hAnsi="Palatino Linotype"/>
                <w:color w:val="000000" w:themeColor="text1"/>
              </w:rPr>
            </w:pPr>
            <w:r w:rsidRPr="00C32AB6">
              <w:rPr>
                <w:rFonts w:ascii="Palatino Linotype" w:hAnsi="Palatino Linotype"/>
                <w:color w:val="000000" w:themeColor="text1"/>
              </w:rPr>
              <w:t>Participación del Comité de Transparencia</w:t>
            </w:r>
          </w:p>
        </w:tc>
        <w:tc>
          <w:tcPr>
            <w:tcW w:w="1759" w:type="dxa"/>
            <w:vMerge w:val="restart"/>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Formalidades</w:t>
            </w: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El Comité debe de estar debidamente integrado</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vMerge/>
          </w:tcPr>
          <w:p w:rsidR="00255189" w:rsidRPr="00C32AB6" w:rsidRDefault="00255189" w:rsidP="00255189">
            <w:pPr>
              <w:jc w:val="both"/>
              <w:rPr>
                <w:rFonts w:ascii="Palatino Linotype" w:hAnsi="Palatino Linotype"/>
                <w:color w:val="000000" w:themeColor="text1"/>
              </w:rPr>
            </w:pP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shd w:val="clear" w:color="auto" w:fill="D5DCE4" w:themeFill="text2" w:themeFillTint="33"/>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Fondo del acuerdo de clasificación</w:t>
            </w: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La carga de la prueba para justificar la restricción corresponde al sujeto obligado</w:t>
            </w: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Deber de fundar y motivar</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rPr>
          <w:trHeight w:val="486"/>
        </w:trPr>
        <w:tc>
          <w:tcPr>
            <w:tcW w:w="2155" w:type="dxa"/>
            <w:vMerge w:val="restart"/>
            <w:shd w:val="clear" w:color="auto" w:fill="D5DCE4" w:themeFill="text2" w:themeFillTint="33"/>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Condiciones especiales de la reserva</w:t>
            </w:r>
          </w:p>
        </w:tc>
        <w:tc>
          <w:tcPr>
            <w:tcW w:w="1759" w:type="dxa"/>
            <w:vMerge w:val="restart"/>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Motivar implica</w:t>
            </w:r>
          </w:p>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Además se debe aplicar, caso por caso, una prueba de daño.</w:t>
            </w:r>
          </w:p>
        </w:tc>
        <w:tc>
          <w:tcPr>
            <w:tcW w:w="2269" w:type="dxa"/>
            <w:vMerge w:val="restart"/>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Señalar las razones, motivos o circunstancias.</w:t>
            </w:r>
          </w:p>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Se deben señalar las razones objetivas y acreditar.</w:t>
            </w:r>
          </w:p>
          <w:p w:rsidR="00255189" w:rsidRPr="00C32AB6" w:rsidRDefault="00255189" w:rsidP="00255189">
            <w:pPr>
              <w:jc w:val="both"/>
              <w:rPr>
                <w:rFonts w:ascii="Palatino Linotype" w:hAnsi="Palatino Linotype"/>
                <w:color w:val="000000" w:themeColor="text1"/>
              </w:rPr>
            </w:pPr>
          </w:p>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*Adquiere la condición especial de ser temporal por un periodo de 5 años con la posibilidad de </w:t>
            </w:r>
            <w:r w:rsidRPr="00C32AB6">
              <w:rPr>
                <w:rFonts w:ascii="Palatino Linotype" w:hAnsi="Palatino Linotype"/>
                <w:color w:val="000000" w:themeColor="text1"/>
              </w:rPr>
              <w:lastRenderedPageBreak/>
              <w:t>ampliarse por un periodo igual.</w:t>
            </w:r>
          </w:p>
        </w:tc>
        <w:tc>
          <w:tcPr>
            <w:tcW w:w="2268" w:type="dxa"/>
            <w:vMerge w:val="restart"/>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lastRenderedPageBreak/>
              <w:t>Que entregar la información provoca un riesgo real, demostrable e identificable al interés público o a la seguridad pública</w:t>
            </w:r>
          </w:p>
        </w:tc>
      </w:tr>
      <w:tr w:rsidR="00255189" w:rsidRPr="00C32AB6" w:rsidTr="00255189">
        <w:trPr>
          <w:trHeight w:val="486"/>
        </w:trPr>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vMerge/>
          </w:tcPr>
          <w:p w:rsidR="00255189" w:rsidRPr="00C32AB6" w:rsidRDefault="00255189" w:rsidP="00255189">
            <w:pPr>
              <w:jc w:val="both"/>
              <w:rPr>
                <w:rFonts w:ascii="Palatino Linotype" w:hAnsi="Palatino Linotype"/>
                <w:color w:val="000000" w:themeColor="text1"/>
              </w:rPr>
            </w:pPr>
          </w:p>
        </w:tc>
        <w:tc>
          <w:tcPr>
            <w:tcW w:w="2269" w:type="dxa"/>
            <w:vMerge/>
          </w:tcPr>
          <w:p w:rsidR="00255189" w:rsidRPr="00C32AB6" w:rsidRDefault="00255189" w:rsidP="00255189">
            <w:pPr>
              <w:jc w:val="both"/>
              <w:rPr>
                <w:rFonts w:ascii="Palatino Linotype" w:hAnsi="Palatino Linotype"/>
                <w:color w:val="000000" w:themeColor="text1"/>
              </w:rPr>
            </w:pPr>
          </w:p>
        </w:tc>
        <w:tc>
          <w:tcPr>
            <w:tcW w:w="2268" w:type="dxa"/>
            <w:vMerge/>
          </w:tcPr>
          <w:p w:rsidR="00255189" w:rsidRPr="00C32AB6" w:rsidRDefault="00255189" w:rsidP="00255189">
            <w:pPr>
              <w:jc w:val="both"/>
              <w:rPr>
                <w:rFonts w:ascii="Palatino Linotype" w:hAnsi="Palatino Linotype"/>
                <w:color w:val="000000" w:themeColor="text1"/>
              </w:rPr>
            </w:pPr>
          </w:p>
        </w:tc>
      </w:tr>
      <w:tr w:rsidR="00255189" w:rsidRPr="00C32AB6" w:rsidTr="00255189">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vMerge/>
          </w:tcPr>
          <w:p w:rsidR="00255189" w:rsidRPr="00C32AB6" w:rsidRDefault="00255189" w:rsidP="00255189">
            <w:pPr>
              <w:jc w:val="both"/>
              <w:rPr>
                <w:rFonts w:ascii="Palatino Linotype" w:hAnsi="Palatino Linotype"/>
                <w:color w:val="000000" w:themeColor="text1"/>
              </w:rPr>
            </w:pPr>
          </w:p>
        </w:tc>
        <w:tc>
          <w:tcPr>
            <w:tcW w:w="2269" w:type="dxa"/>
            <w:vMerge/>
          </w:tcPr>
          <w:p w:rsidR="00255189" w:rsidRPr="00C32AB6" w:rsidRDefault="00255189" w:rsidP="00255189">
            <w:pPr>
              <w:jc w:val="both"/>
              <w:rPr>
                <w:rFonts w:ascii="Palatino Linotype" w:hAnsi="Palatino Linotype"/>
                <w:color w:val="000000" w:themeColor="text1"/>
              </w:rPr>
            </w:pPr>
          </w:p>
        </w:tc>
        <w:tc>
          <w:tcPr>
            <w:tcW w:w="2268"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El riesgo por divulgar es mayor que el interés público de que se difunda  </w:t>
            </w:r>
          </w:p>
        </w:tc>
      </w:tr>
      <w:tr w:rsidR="00255189" w:rsidRPr="00C32AB6" w:rsidTr="00255189">
        <w:trPr>
          <w:trHeight w:val="1454"/>
        </w:trPr>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vMerge/>
          </w:tcPr>
          <w:p w:rsidR="00255189" w:rsidRPr="00C32AB6" w:rsidRDefault="00255189" w:rsidP="00255189">
            <w:pPr>
              <w:jc w:val="both"/>
              <w:rPr>
                <w:rFonts w:ascii="Palatino Linotype" w:hAnsi="Palatino Linotype"/>
                <w:color w:val="000000" w:themeColor="text1"/>
              </w:rPr>
            </w:pPr>
          </w:p>
        </w:tc>
        <w:tc>
          <w:tcPr>
            <w:tcW w:w="2269" w:type="dxa"/>
            <w:vMerge/>
          </w:tcPr>
          <w:p w:rsidR="00255189" w:rsidRPr="00C32AB6" w:rsidRDefault="00255189" w:rsidP="00255189">
            <w:pPr>
              <w:jc w:val="both"/>
              <w:rPr>
                <w:rFonts w:ascii="Palatino Linotype" w:hAnsi="Palatino Linotype"/>
                <w:color w:val="000000" w:themeColor="text1"/>
              </w:rPr>
            </w:pPr>
          </w:p>
        </w:tc>
        <w:tc>
          <w:tcPr>
            <w:tcW w:w="2268"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El principio de proporcionalidad</w:t>
            </w:r>
          </w:p>
        </w:tc>
      </w:tr>
      <w:tr w:rsidR="00255189" w:rsidRPr="00C32AB6" w:rsidTr="00255189">
        <w:tc>
          <w:tcPr>
            <w:tcW w:w="2155" w:type="dxa"/>
            <w:vMerge w:val="restart"/>
            <w:shd w:val="clear" w:color="auto" w:fill="D5DCE4" w:themeFill="text2" w:themeFillTint="33"/>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Condiciones especiales de la confidencialidad</w:t>
            </w: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C32AB6" w:rsidRDefault="00255189" w:rsidP="00255189">
            <w:pPr>
              <w:jc w:val="both"/>
              <w:rPr>
                <w:rFonts w:ascii="Palatino Linotype" w:hAnsi="Palatino Linotype"/>
                <w:color w:val="000000" w:themeColor="text1"/>
              </w:rPr>
            </w:pPr>
          </w:p>
        </w:tc>
      </w:tr>
      <w:tr w:rsidR="00255189" w:rsidRPr="00C32AB6" w:rsidTr="00255189">
        <w:trPr>
          <w:trHeight w:val="3404"/>
        </w:trPr>
        <w:tc>
          <w:tcPr>
            <w:tcW w:w="2155" w:type="dxa"/>
            <w:vMerge/>
            <w:shd w:val="clear" w:color="auto" w:fill="D5DCE4" w:themeFill="text2" w:themeFillTint="33"/>
          </w:tcPr>
          <w:p w:rsidR="00255189" w:rsidRPr="00C32AB6" w:rsidRDefault="00255189" w:rsidP="00255189">
            <w:pPr>
              <w:jc w:val="both"/>
              <w:rPr>
                <w:rFonts w:ascii="Palatino Linotype" w:hAnsi="Palatino Linotype"/>
                <w:color w:val="000000" w:themeColor="text1"/>
              </w:rPr>
            </w:pPr>
          </w:p>
        </w:tc>
        <w:tc>
          <w:tcPr>
            <w:tcW w:w="1759" w:type="dxa"/>
          </w:tcPr>
          <w:p w:rsidR="00255189" w:rsidRPr="00C32AB6" w:rsidRDefault="00255189" w:rsidP="00255189">
            <w:pPr>
              <w:jc w:val="both"/>
              <w:rPr>
                <w:rFonts w:ascii="Palatino Linotype" w:hAnsi="Palatino Linotype"/>
                <w:color w:val="000000" w:themeColor="text1"/>
              </w:rPr>
            </w:pPr>
            <w:r w:rsidRPr="00C32AB6">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C32AB6" w:rsidRDefault="00255189" w:rsidP="00255189">
            <w:pPr>
              <w:jc w:val="both"/>
              <w:rPr>
                <w:rFonts w:ascii="Palatino Linotype" w:hAnsi="Palatino Linotype"/>
                <w:color w:val="000000" w:themeColor="text1"/>
              </w:rPr>
            </w:pPr>
          </w:p>
        </w:tc>
        <w:tc>
          <w:tcPr>
            <w:tcW w:w="2268" w:type="dxa"/>
          </w:tcPr>
          <w:p w:rsidR="00255189" w:rsidRPr="00C32AB6" w:rsidRDefault="00255189" w:rsidP="00255189">
            <w:pPr>
              <w:jc w:val="both"/>
              <w:rPr>
                <w:rFonts w:ascii="Palatino Linotype" w:hAnsi="Palatino Linotype"/>
                <w:color w:val="000000" w:themeColor="text1"/>
              </w:rPr>
            </w:pPr>
          </w:p>
        </w:tc>
      </w:tr>
    </w:tbl>
    <w:p w:rsidR="00255189" w:rsidRPr="00C32AB6"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C32AB6">
        <w:rPr>
          <w:rFonts w:ascii="Palatino Linotype" w:hAnsi="Palatino Linotype"/>
          <w:color w:val="000000" w:themeColor="text1"/>
          <w:sz w:val="24"/>
          <w:szCs w:val="24"/>
        </w:rPr>
        <w:t>Pero</w:t>
      </w:r>
      <w:r w:rsidRPr="00C32AB6">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C32AB6"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C32AB6">
        <w:rPr>
          <w:rFonts w:ascii="Palatino Linotype" w:eastAsiaTheme="minorEastAsia" w:hAnsi="Palatino Linotype"/>
          <w:color w:val="000000" w:themeColor="text1"/>
          <w:sz w:val="24"/>
          <w:szCs w:val="24"/>
          <w:lang w:val="es-ES_tradnl" w:eastAsia="es-ES"/>
        </w:rPr>
        <w:t xml:space="preserve">Por lo que si la información, con la que se pueda responder a una solicitud de información, contiene datos personales se deberá de realizar su clasificación como información confidencial, atendiendo las formalidades establecidas por la </w:t>
      </w:r>
      <w:r w:rsidRPr="00C32AB6">
        <w:rPr>
          <w:rFonts w:ascii="Palatino Linotype" w:eastAsiaTheme="minorEastAsia" w:hAnsi="Palatino Linotype"/>
          <w:color w:val="000000" w:themeColor="text1"/>
          <w:sz w:val="24"/>
          <w:szCs w:val="24"/>
          <w:lang w:val="es-ES_tradnl" w:eastAsia="es-ES"/>
        </w:rPr>
        <w:lastRenderedPageBreak/>
        <w:t>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C32AB6"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C32AB6"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C32AB6">
        <w:rPr>
          <w:rFonts w:ascii="Palatino Linotype" w:eastAsia="Times New Roman" w:hAnsi="Palatino Linotype" w:cs="Arial"/>
          <w:color w:val="000000"/>
          <w:sz w:val="24"/>
          <w:szCs w:val="24"/>
          <w:lang w:val="es-ES_tradnl" w:eastAsia="es-ES"/>
        </w:rPr>
        <w:t xml:space="preserve">Por lo anteriormente expuesto y fundado, este </w:t>
      </w:r>
      <w:r w:rsidRPr="00C32AB6">
        <w:rPr>
          <w:rFonts w:ascii="Palatino Linotype" w:eastAsia="Times New Roman" w:hAnsi="Palatino Linotype" w:cs="Arial"/>
          <w:b/>
          <w:color w:val="000000"/>
          <w:sz w:val="24"/>
          <w:szCs w:val="24"/>
          <w:lang w:val="es-ES_tradnl" w:eastAsia="es-ES"/>
        </w:rPr>
        <w:t>ÓRGANO GARANTE</w:t>
      </w:r>
      <w:r w:rsidRPr="00C32AB6">
        <w:rPr>
          <w:rFonts w:ascii="Palatino Linotype" w:eastAsia="Times New Roman" w:hAnsi="Palatino Linotype" w:cs="Arial"/>
          <w:color w:val="000000"/>
          <w:sz w:val="24"/>
          <w:szCs w:val="24"/>
          <w:lang w:val="es-ES_tradnl" w:eastAsia="es-ES"/>
        </w:rPr>
        <w:t xml:space="preserve"> emite los siguientes:</w:t>
      </w:r>
    </w:p>
    <w:p w:rsidR="00255189" w:rsidRPr="00C32AB6"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C32AB6">
        <w:rPr>
          <w:rFonts w:ascii="Palatino Linotype" w:eastAsia="Calibri" w:hAnsi="Palatino Linotype" w:cstheme="majorBidi"/>
          <w:b/>
          <w:sz w:val="24"/>
          <w:szCs w:val="24"/>
          <w:lang w:val="es-ES" w:eastAsia="es-ES"/>
        </w:rPr>
        <w:t>R E S O L U T I V O S</w:t>
      </w:r>
      <w:bookmarkEnd w:id="150"/>
      <w:bookmarkEnd w:id="151"/>
      <w:bookmarkEnd w:id="152"/>
      <w:bookmarkEnd w:id="153"/>
      <w:r w:rsidRPr="00C32AB6">
        <w:rPr>
          <w:rFonts w:ascii="Palatino Linotype" w:eastAsia="Calibri" w:hAnsi="Palatino Linotype" w:cstheme="majorBidi"/>
          <w:b/>
          <w:sz w:val="24"/>
          <w:szCs w:val="24"/>
          <w:lang w:val="es-ES" w:eastAsia="es-ES"/>
        </w:rPr>
        <w:t xml:space="preserve"> </w:t>
      </w:r>
    </w:p>
    <w:p w:rsidR="00255189" w:rsidRPr="00C32AB6" w:rsidRDefault="00255189" w:rsidP="00255189">
      <w:pPr>
        <w:spacing w:after="0" w:line="240" w:lineRule="auto"/>
        <w:rPr>
          <w:rFonts w:eastAsiaTheme="minorEastAsia"/>
          <w:sz w:val="24"/>
          <w:szCs w:val="24"/>
          <w:lang w:val="es-ES" w:eastAsia="es-ES"/>
        </w:rPr>
      </w:pPr>
    </w:p>
    <w:p w:rsidR="00255189" w:rsidRPr="00C32AB6"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C32AB6">
        <w:rPr>
          <w:rFonts w:ascii="Palatino Linotype" w:eastAsia="Times New Roman" w:hAnsi="Palatino Linotype" w:cs="Arial"/>
          <w:b/>
          <w:sz w:val="24"/>
          <w:szCs w:val="24"/>
          <w:lang w:val="es-ES_tradnl" w:eastAsia="es-ES"/>
        </w:rPr>
        <w:t xml:space="preserve">PRIMERO. </w:t>
      </w:r>
      <w:r w:rsidRPr="00C32AB6">
        <w:rPr>
          <w:rFonts w:ascii="Palatino Linotype" w:eastAsia="Times New Roman" w:hAnsi="Palatino Linotype" w:cs="Arial"/>
          <w:sz w:val="24"/>
          <w:szCs w:val="24"/>
          <w:lang w:val="es-ES_tradnl" w:eastAsia="es-ES"/>
        </w:rPr>
        <w:t>Resultan fundadas las</w:t>
      </w:r>
      <w:r w:rsidRPr="00C32AB6">
        <w:rPr>
          <w:rFonts w:ascii="Palatino Linotype" w:eastAsia="Times New Roman" w:hAnsi="Palatino Linotype" w:cs="Arial"/>
          <w:b/>
          <w:sz w:val="24"/>
          <w:szCs w:val="24"/>
          <w:lang w:val="es-ES_tradnl" w:eastAsia="es-ES"/>
        </w:rPr>
        <w:t xml:space="preserve"> </w:t>
      </w:r>
      <w:r w:rsidRPr="00C32AB6">
        <w:rPr>
          <w:rFonts w:ascii="Palatino Linotype" w:eastAsia="Times New Roman" w:hAnsi="Palatino Linotype" w:cs="Arial"/>
          <w:sz w:val="24"/>
          <w:szCs w:val="24"/>
          <w:lang w:val="es-ES" w:eastAsia="es-ES"/>
        </w:rPr>
        <w:t xml:space="preserve">razones o motivos de inconformidad hechos valer en el recurso de revisión </w:t>
      </w:r>
      <w:r w:rsidR="00F34F35" w:rsidRPr="00C32AB6">
        <w:rPr>
          <w:rFonts w:ascii="Palatino Linotype" w:eastAsia="Times New Roman" w:hAnsi="Palatino Linotype" w:cs="Arial"/>
          <w:b/>
          <w:bCs/>
          <w:sz w:val="24"/>
          <w:szCs w:val="24"/>
          <w:lang w:val="es-ES_tradnl" w:eastAsia="es-ES"/>
        </w:rPr>
        <w:t>01473/INFOEM/IP/RR/2020</w:t>
      </w:r>
      <w:r w:rsidR="004650C6" w:rsidRPr="00C32AB6">
        <w:rPr>
          <w:rFonts w:ascii="Palatino Linotype" w:eastAsia="Times New Roman" w:hAnsi="Palatino Linotype" w:cs="Arial"/>
          <w:b/>
          <w:bCs/>
          <w:sz w:val="24"/>
          <w:szCs w:val="24"/>
          <w:lang w:val="es-ES_tradnl" w:eastAsia="es-ES"/>
        </w:rPr>
        <w:t xml:space="preserve"> </w:t>
      </w:r>
      <w:r w:rsidRPr="00C32AB6">
        <w:rPr>
          <w:rFonts w:ascii="Palatino Linotype" w:eastAsiaTheme="minorEastAsia" w:hAnsi="Palatino Linotype" w:cs="Arial"/>
          <w:bCs/>
          <w:sz w:val="24"/>
          <w:szCs w:val="24"/>
          <w:lang w:val="es-ES_tradnl" w:eastAsia="es-MX"/>
        </w:rPr>
        <w:t xml:space="preserve">en términos del </w:t>
      </w:r>
      <w:r w:rsidRPr="00C32AB6">
        <w:rPr>
          <w:rFonts w:ascii="Palatino Linotype" w:eastAsiaTheme="minorEastAsia" w:hAnsi="Palatino Linotype" w:cs="Arial"/>
          <w:b/>
          <w:bCs/>
          <w:sz w:val="24"/>
          <w:szCs w:val="24"/>
          <w:lang w:val="es-ES_tradnl" w:eastAsia="es-MX"/>
        </w:rPr>
        <w:t xml:space="preserve">Considerando CUARTO </w:t>
      </w:r>
      <w:r w:rsidRPr="00C32AB6">
        <w:rPr>
          <w:rFonts w:ascii="Palatino Linotype" w:eastAsiaTheme="minorEastAsia" w:hAnsi="Palatino Linotype" w:cs="Arial"/>
          <w:bCs/>
          <w:sz w:val="24"/>
          <w:szCs w:val="24"/>
          <w:lang w:val="es-ES_tradnl" w:eastAsia="es-MX"/>
        </w:rPr>
        <w:t>de la presente resolución.</w:t>
      </w:r>
    </w:p>
    <w:p w:rsidR="00255189" w:rsidRPr="00C32AB6"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C32AB6" w:rsidRDefault="00255189" w:rsidP="00255189">
      <w:pPr>
        <w:spacing w:after="0" w:line="360" w:lineRule="auto"/>
        <w:jc w:val="both"/>
        <w:rPr>
          <w:rFonts w:ascii="Palatino Linotype" w:eastAsia="Calibri" w:hAnsi="Palatino Linotype" w:cs="Arial"/>
          <w:b/>
          <w:sz w:val="24"/>
          <w:szCs w:val="24"/>
          <w:lang w:val="es-ES" w:eastAsia="es-ES"/>
        </w:rPr>
      </w:pPr>
      <w:r w:rsidRPr="00C32AB6">
        <w:rPr>
          <w:rFonts w:ascii="Palatino Linotype" w:eastAsia="Calibri" w:hAnsi="Palatino Linotype" w:cs="Arial"/>
          <w:b/>
          <w:bCs/>
          <w:sz w:val="24"/>
          <w:szCs w:val="24"/>
          <w:lang w:val="es-ES" w:eastAsia="es-ES"/>
        </w:rPr>
        <w:t xml:space="preserve">SEGUNDO. </w:t>
      </w:r>
      <w:r w:rsidRPr="00C32AB6">
        <w:rPr>
          <w:rFonts w:ascii="Palatino Linotype" w:eastAsia="Calibri" w:hAnsi="Palatino Linotype" w:cs="Arial"/>
          <w:sz w:val="24"/>
          <w:szCs w:val="24"/>
          <w:lang w:val="es-ES" w:eastAsia="es-ES"/>
        </w:rPr>
        <w:t xml:space="preserve">Se </w:t>
      </w:r>
      <w:r w:rsidRPr="00C32AB6">
        <w:rPr>
          <w:rFonts w:ascii="Palatino Linotype" w:eastAsia="Calibri" w:hAnsi="Palatino Linotype" w:cs="Arial"/>
          <w:b/>
          <w:sz w:val="24"/>
          <w:szCs w:val="24"/>
          <w:lang w:val="es-ES" w:eastAsia="es-ES"/>
        </w:rPr>
        <w:t xml:space="preserve">ORDENA </w:t>
      </w:r>
      <w:r w:rsidRPr="00C32AB6">
        <w:rPr>
          <w:rFonts w:ascii="Palatino Linotype" w:eastAsia="Calibri" w:hAnsi="Palatino Linotype" w:cs="Arial"/>
          <w:sz w:val="24"/>
          <w:szCs w:val="24"/>
          <w:lang w:val="es-ES" w:eastAsia="es-ES"/>
        </w:rPr>
        <w:t xml:space="preserve">al </w:t>
      </w:r>
      <w:r w:rsidR="00A55292" w:rsidRPr="00C32AB6">
        <w:rPr>
          <w:rFonts w:ascii="Palatino Linotype" w:eastAsia="Calibri" w:hAnsi="Palatino Linotype" w:cs="Arial"/>
          <w:b/>
          <w:bCs/>
          <w:sz w:val="24"/>
          <w:szCs w:val="24"/>
          <w:lang w:val="es-ES_tradnl" w:eastAsia="es-ES"/>
        </w:rPr>
        <w:t>Ayuntam</w:t>
      </w:r>
      <w:r w:rsidR="00F34F35" w:rsidRPr="00C32AB6">
        <w:rPr>
          <w:rFonts w:ascii="Palatino Linotype" w:eastAsia="Calibri" w:hAnsi="Palatino Linotype" w:cs="Arial"/>
          <w:b/>
          <w:bCs/>
          <w:sz w:val="24"/>
          <w:szCs w:val="24"/>
          <w:lang w:val="es-ES_tradnl" w:eastAsia="es-ES"/>
        </w:rPr>
        <w:t xml:space="preserve">iento de </w:t>
      </w:r>
      <w:proofErr w:type="spellStart"/>
      <w:r w:rsidR="00F34F35" w:rsidRPr="00C32AB6">
        <w:rPr>
          <w:rFonts w:ascii="Palatino Linotype" w:eastAsia="Calibri" w:hAnsi="Palatino Linotype" w:cs="Arial"/>
          <w:b/>
          <w:bCs/>
          <w:sz w:val="24"/>
          <w:szCs w:val="24"/>
          <w:lang w:val="es-ES_tradnl" w:eastAsia="es-ES"/>
        </w:rPr>
        <w:t>Tequixquiac</w:t>
      </w:r>
      <w:proofErr w:type="spellEnd"/>
      <w:r w:rsidR="00A55292" w:rsidRPr="00C32AB6">
        <w:rPr>
          <w:rFonts w:ascii="Palatino Linotype" w:eastAsia="Calibri" w:hAnsi="Palatino Linotype" w:cs="Arial"/>
          <w:b/>
          <w:bCs/>
          <w:sz w:val="24"/>
          <w:szCs w:val="24"/>
          <w:lang w:val="es-ES_tradnl" w:eastAsia="es-ES"/>
        </w:rPr>
        <w:t xml:space="preserve"> </w:t>
      </w:r>
      <w:r w:rsidRPr="00C32AB6">
        <w:rPr>
          <w:rFonts w:ascii="Palatino Linotype" w:eastAsia="Calibri" w:hAnsi="Palatino Linotype" w:cs="Arial"/>
          <w:sz w:val="24"/>
          <w:szCs w:val="24"/>
          <w:lang w:val="es-ES" w:eastAsia="es-ES"/>
        </w:rPr>
        <w:t>dar atención a la solicitud de información</w:t>
      </w:r>
      <w:r w:rsidR="00A55292" w:rsidRPr="00C32AB6">
        <w:t xml:space="preserve"> </w:t>
      </w:r>
      <w:r w:rsidR="00F34F35" w:rsidRPr="00C32AB6">
        <w:rPr>
          <w:rFonts w:ascii="Palatino Linotype" w:eastAsia="Calibri" w:hAnsi="Palatino Linotype" w:cs="Arial"/>
          <w:b/>
          <w:sz w:val="24"/>
          <w:szCs w:val="24"/>
          <w:lang w:val="es-ES" w:eastAsia="es-ES"/>
        </w:rPr>
        <w:t>00012/TEQUIXQU/IP/2020</w:t>
      </w:r>
      <w:r w:rsidRPr="00C32AB6">
        <w:rPr>
          <w:rFonts w:ascii="Verdana" w:eastAsiaTheme="minorEastAsia" w:hAnsi="Verdana"/>
          <w:b/>
          <w:bCs/>
          <w:color w:val="FF0000"/>
          <w:sz w:val="24"/>
          <w:szCs w:val="24"/>
          <w:lang w:val="es-ES_tradnl" w:eastAsia="es-ES"/>
        </w:rPr>
        <w:t xml:space="preserve"> </w:t>
      </w:r>
      <w:r w:rsidRPr="00C32AB6">
        <w:rPr>
          <w:rFonts w:ascii="Palatino Linotype" w:eastAsia="Calibri" w:hAnsi="Palatino Linotype" w:cs="Arial"/>
          <w:sz w:val="24"/>
          <w:szCs w:val="24"/>
          <w:lang w:val="es-ES" w:eastAsia="es-ES"/>
        </w:rPr>
        <w:t xml:space="preserve">y en su caso, entregar la información en la modalidad </w:t>
      </w:r>
      <w:r w:rsidRPr="00C32AB6">
        <w:rPr>
          <w:rFonts w:ascii="Palatino Linotype" w:eastAsia="Calibri" w:hAnsi="Palatino Linotype" w:cs="Arial"/>
          <w:sz w:val="24"/>
          <w:szCs w:val="24"/>
          <w:lang w:val="es-ES_tradnl" w:eastAsia="es-ES"/>
        </w:rPr>
        <w:t>Sistema de Acceso a Información Mexiquense (</w:t>
      </w:r>
      <w:r w:rsidRPr="00C32AB6">
        <w:rPr>
          <w:rFonts w:ascii="Palatino Linotype" w:eastAsia="Calibri" w:hAnsi="Palatino Linotype" w:cs="Arial"/>
          <w:b/>
          <w:sz w:val="24"/>
          <w:szCs w:val="24"/>
          <w:lang w:val="es-ES" w:eastAsia="es-ES"/>
        </w:rPr>
        <w:t>SAIMEX).</w:t>
      </w:r>
    </w:p>
    <w:p w:rsidR="00255189" w:rsidRPr="00C32AB6" w:rsidRDefault="00255189" w:rsidP="00255189">
      <w:pPr>
        <w:spacing w:after="0" w:line="360" w:lineRule="auto"/>
        <w:jc w:val="both"/>
        <w:rPr>
          <w:rFonts w:ascii="Palatino Linotype" w:eastAsia="Calibri" w:hAnsi="Palatino Linotype" w:cs="Arial"/>
          <w:sz w:val="24"/>
          <w:szCs w:val="24"/>
          <w:lang w:val="es-ES" w:eastAsia="es-ES"/>
        </w:rPr>
      </w:pPr>
    </w:p>
    <w:p w:rsidR="00255189" w:rsidRPr="00C32AB6"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C32AB6">
        <w:rPr>
          <w:rFonts w:ascii="Palatino Linotype" w:eastAsia="Palatino Linotype" w:hAnsi="Palatino Linotype" w:cs="Palatino Linotype"/>
          <w:b/>
          <w:sz w:val="24"/>
          <w:szCs w:val="24"/>
          <w:lang w:val="es-ES_tradnl" w:eastAsia="es-ES"/>
        </w:rPr>
        <w:t xml:space="preserve">TERCERO. Notifíquese </w:t>
      </w:r>
      <w:r w:rsidRPr="00C32AB6">
        <w:rPr>
          <w:rFonts w:ascii="Palatino Linotype" w:eastAsia="Palatino Linotype" w:hAnsi="Palatino Linotype" w:cs="Palatino Linotype"/>
          <w:sz w:val="24"/>
          <w:szCs w:val="24"/>
          <w:lang w:val="es-ES_tradnl" w:eastAsia="es-ES"/>
        </w:rPr>
        <w:t xml:space="preserve">al Titular de la Unidad de Transparencia del </w:t>
      </w:r>
      <w:r w:rsidRPr="00C32AB6">
        <w:rPr>
          <w:rFonts w:ascii="Palatino Linotype" w:eastAsia="Palatino Linotype" w:hAnsi="Palatino Linotype" w:cs="Palatino Linotype"/>
          <w:b/>
          <w:sz w:val="24"/>
          <w:szCs w:val="24"/>
          <w:lang w:val="es-ES_tradnl" w:eastAsia="es-ES"/>
        </w:rPr>
        <w:t>SUJETO OBLIGADO</w:t>
      </w:r>
      <w:r w:rsidRPr="00C32AB6">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C32AB6">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C32AB6"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C32AB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C32AB6">
        <w:rPr>
          <w:rFonts w:ascii="Palatino Linotype" w:eastAsia="Times New Roman" w:hAnsi="Palatino Linotype" w:cs="Arial"/>
          <w:b/>
          <w:sz w:val="24"/>
          <w:szCs w:val="24"/>
          <w:lang w:val="es-ES_tradnl" w:eastAsia="es-ES"/>
        </w:rPr>
        <w:lastRenderedPageBreak/>
        <w:t xml:space="preserve">CUARTO. </w:t>
      </w:r>
      <w:r w:rsidRPr="00C32AB6">
        <w:rPr>
          <w:rFonts w:ascii="Palatino Linotype" w:eastAsia="Times New Roman" w:hAnsi="Palatino Linotype" w:cs="Times New Roman"/>
          <w:b/>
          <w:bCs/>
          <w:color w:val="222222"/>
          <w:sz w:val="24"/>
          <w:szCs w:val="24"/>
          <w:lang w:val="es-ES" w:eastAsia="es-ES"/>
        </w:rPr>
        <w:t xml:space="preserve">Notifíquese </w:t>
      </w:r>
      <w:r w:rsidRPr="00C32AB6">
        <w:rPr>
          <w:rFonts w:ascii="Palatino Linotype" w:eastAsia="Times New Roman" w:hAnsi="Palatino Linotype" w:cs="Times New Roman"/>
          <w:bCs/>
          <w:color w:val="222222"/>
          <w:sz w:val="24"/>
          <w:szCs w:val="24"/>
          <w:lang w:val="es-ES" w:eastAsia="es-ES"/>
        </w:rPr>
        <w:t>a</w:t>
      </w:r>
      <w:r w:rsidR="00F34F35" w:rsidRPr="00C32AB6">
        <w:rPr>
          <w:rFonts w:ascii="Palatino Linotype" w:eastAsiaTheme="minorEastAsia" w:hAnsi="Palatino Linotype"/>
          <w:sz w:val="24"/>
          <w:szCs w:val="24"/>
          <w:lang w:val="es-ES_tradnl" w:eastAsia="es-ES"/>
        </w:rPr>
        <w:t xml:space="preserve"> </w:t>
      </w:r>
      <w:r w:rsidR="00D71F1D" w:rsidRPr="00D71F1D">
        <w:rPr>
          <w:rFonts w:ascii="Palatino Linotype" w:eastAsiaTheme="minorEastAsia" w:hAnsi="Palatino Linotype"/>
          <w:b/>
          <w:sz w:val="24"/>
          <w:szCs w:val="24"/>
          <w:highlight w:val="black"/>
          <w:lang w:val="es-ES_tradnl" w:eastAsia="es-ES"/>
        </w:rPr>
        <w:t>*********</w:t>
      </w:r>
      <w:bookmarkStart w:id="154" w:name="_GoBack"/>
      <w:r w:rsidR="00D71F1D" w:rsidRPr="00D71F1D">
        <w:rPr>
          <w:rFonts w:ascii="Palatino Linotype" w:eastAsiaTheme="minorEastAsia" w:hAnsi="Palatino Linotype"/>
          <w:b/>
          <w:sz w:val="24"/>
          <w:szCs w:val="24"/>
          <w:highlight w:val="black"/>
          <w:lang w:val="es-ES_tradnl" w:eastAsia="es-ES"/>
        </w:rPr>
        <w:t>********</w:t>
      </w:r>
      <w:bookmarkEnd w:id="154"/>
      <w:r w:rsidR="00D71F1D" w:rsidRPr="00D71F1D">
        <w:rPr>
          <w:rFonts w:ascii="Palatino Linotype" w:eastAsiaTheme="minorEastAsia" w:hAnsi="Palatino Linotype"/>
          <w:b/>
          <w:sz w:val="24"/>
          <w:szCs w:val="24"/>
          <w:highlight w:val="black"/>
          <w:lang w:val="es-ES_tradnl" w:eastAsia="es-ES"/>
        </w:rPr>
        <w:t>*********</w:t>
      </w:r>
      <w:r w:rsidR="00A55292" w:rsidRPr="00C32AB6">
        <w:rPr>
          <w:rFonts w:ascii="Palatino Linotype" w:eastAsiaTheme="minorEastAsia" w:hAnsi="Palatino Linotype"/>
          <w:b/>
          <w:sz w:val="24"/>
          <w:szCs w:val="24"/>
          <w:lang w:val="es-ES_tradnl" w:eastAsia="es-ES"/>
        </w:rPr>
        <w:t xml:space="preserve"> </w:t>
      </w:r>
      <w:r w:rsidRPr="00C32AB6">
        <w:rPr>
          <w:rFonts w:ascii="Palatino Linotype" w:eastAsiaTheme="minorEastAsia" w:hAnsi="Palatino Linotype"/>
          <w:sz w:val="24"/>
          <w:szCs w:val="24"/>
          <w:lang w:val="es-ES_tradnl" w:eastAsia="es-ES"/>
        </w:rPr>
        <w:t>la presente resolución</w:t>
      </w:r>
      <w:r w:rsidRPr="00C32AB6">
        <w:rPr>
          <w:rFonts w:ascii="Palatino Linotype" w:eastAsia="MS Mincho" w:hAnsi="Palatino Linotype" w:cs="Times New Roman"/>
          <w:sz w:val="24"/>
          <w:szCs w:val="24"/>
          <w:lang w:val="es-ES_tradnl" w:eastAsia="es-ES"/>
        </w:rPr>
        <w:t>.</w:t>
      </w:r>
    </w:p>
    <w:p w:rsidR="00255189" w:rsidRPr="00C32AB6"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C32AB6"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C32AB6">
        <w:rPr>
          <w:rFonts w:ascii="Palatino Linotype" w:eastAsia="MS Mincho" w:hAnsi="Palatino Linotype" w:cs="Times New Roman"/>
          <w:b/>
          <w:sz w:val="24"/>
          <w:szCs w:val="24"/>
          <w:lang w:eastAsia="es-ES"/>
        </w:rPr>
        <w:t>QUINTO.</w:t>
      </w:r>
      <w:r w:rsidRPr="00C32AB6">
        <w:rPr>
          <w:rFonts w:ascii="Palatino Linotype" w:eastAsia="MS Mincho" w:hAnsi="Palatino Linotype" w:cs="Times New Roman"/>
          <w:sz w:val="24"/>
          <w:szCs w:val="24"/>
          <w:lang w:eastAsia="es-ES"/>
        </w:rPr>
        <w:t xml:space="preserve"> </w:t>
      </w:r>
      <w:r w:rsidRPr="00C32AB6">
        <w:rPr>
          <w:rFonts w:ascii="Palatino Linotype" w:eastAsia="MS Mincho" w:hAnsi="Palatino Linotype" w:cs="Times New Roman"/>
          <w:sz w:val="24"/>
          <w:szCs w:val="24"/>
          <w:lang w:val="es-ES" w:eastAsia="es-ES"/>
        </w:rPr>
        <w:t xml:space="preserve">Se hace del conocimiento de </w:t>
      </w:r>
      <w:r w:rsidR="00D71F1D" w:rsidRPr="00D71F1D">
        <w:rPr>
          <w:rFonts w:ascii="Palatino Linotype" w:eastAsiaTheme="minorEastAsia" w:hAnsi="Palatino Linotype"/>
          <w:b/>
          <w:sz w:val="24"/>
          <w:szCs w:val="24"/>
          <w:highlight w:val="black"/>
          <w:lang w:val="es-ES_tradnl" w:eastAsia="es-ES"/>
        </w:rPr>
        <w:t>**************************</w:t>
      </w:r>
      <w:r w:rsidR="00D71F1D">
        <w:rPr>
          <w:rFonts w:ascii="Palatino Linotype" w:eastAsiaTheme="minorEastAsia" w:hAnsi="Palatino Linotype"/>
          <w:b/>
          <w:sz w:val="24"/>
          <w:szCs w:val="24"/>
          <w:lang w:val="es-ES_tradnl" w:eastAsia="es-ES"/>
        </w:rPr>
        <w:t xml:space="preserve"> </w:t>
      </w:r>
      <w:r w:rsidRPr="00C32AB6">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C32AB6">
        <w:rPr>
          <w:rFonts w:ascii="Palatino Linotype" w:eastAsia="MS Mincho" w:hAnsi="Palatino Linotype" w:cs="Times New Roman"/>
          <w:bCs/>
          <w:sz w:val="24"/>
          <w:szCs w:val="24"/>
          <w:lang w:val="es-ES" w:eastAsia="es-ES"/>
        </w:rPr>
        <w:t>vía juicio de amparo</w:t>
      </w:r>
      <w:r w:rsidRPr="00C32AB6">
        <w:rPr>
          <w:rFonts w:ascii="Palatino Linotype" w:eastAsia="MS Mincho" w:hAnsi="Palatino Linotype" w:cs="Times New Roman"/>
          <w:sz w:val="24"/>
          <w:szCs w:val="24"/>
          <w:lang w:val="es-ES" w:eastAsia="es-ES"/>
        </w:rPr>
        <w:t> en los términos de las leyes aplicables.</w:t>
      </w:r>
    </w:p>
    <w:p w:rsidR="00A401B9" w:rsidRPr="00C32AB6"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C32AB6"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C32AB6">
        <w:rPr>
          <w:rFonts w:ascii="Palatino Linotype" w:eastAsia="MS Mincho" w:hAnsi="Palatino Linotype" w:cs="Times New Roman"/>
          <w:b/>
          <w:bCs/>
          <w:sz w:val="24"/>
          <w:szCs w:val="24"/>
          <w:lang w:eastAsia="es-ES"/>
        </w:rPr>
        <w:t>SEXTO.</w:t>
      </w:r>
      <w:r w:rsidRPr="00C32AB6">
        <w:rPr>
          <w:rFonts w:ascii="Palatino Linotype" w:eastAsia="MS Mincho" w:hAnsi="Palatino Linotype" w:cs="Times New Roman"/>
          <w:bCs/>
          <w:sz w:val="24"/>
          <w:szCs w:val="24"/>
          <w:lang w:eastAsia="es-ES"/>
        </w:rPr>
        <w:t xml:space="preserve"> Hágase del conocimiento</w:t>
      </w:r>
      <w:r w:rsidRPr="00C32AB6">
        <w:rPr>
          <w:rFonts w:ascii="Palatino Linotype" w:eastAsia="MS Mincho" w:hAnsi="Palatino Linotype" w:cs="Times New Roman"/>
          <w:b/>
          <w:bCs/>
          <w:sz w:val="24"/>
          <w:szCs w:val="24"/>
          <w:lang w:eastAsia="es-ES"/>
        </w:rPr>
        <w:t> </w:t>
      </w:r>
      <w:r w:rsidRPr="00C32AB6">
        <w:rPr>
          <w:rFonts w:ascii="Palatino Linotype" w:eastAsia="MS Mincho" w:hAnsi="Palatino Linotype" w:cs="Times New Roman"/>
          <w:sz w:val="24"/>
          <w:szCs w:val="24"/>
          <w:lang w:eastAsia="es-ES"/>
        </w:rPr>
        <w:t>del </w:t>
      </w:r>
      <w:r w:rsidR="00D71F1D" w:rsidRPr="00D71F1D">
        <w:rPr>
          <w:rFonts w:ascii="Palatino Linotype" w:eastAsiaTheme="minorEastAsia" w:hAnsi="Palatino Linotype"/>
          <w:b/>
          <w:sz w:val="24"/>
          <w:szCs w:val="24"/>
          <w:highlight w:val="black"/>
          <w:lang w:val="es-ES_tradnl" w:eastAsia="es-ES"/>
        </w:rPr>
        <w:t>**************************</w:t>
      </w:r>
      <w:r w:rsidR="00D71F1D">
        <w:rPr>
          <w:rFonts w:ascii="Palatino Linotype" w:eastAsiaTheme="minorEastAsia" w:hAnsi="Palatino Linotype"/>
          <w:b/>
          <w:sz w:val="24"/>
          <w:szCs w:val="24"/>
          <w:lang w:val="es-ES_tradnl" w:eastAsia="es-ES"/>
        </w:rPr>
        <w:t xml:space="preserve"> </w:t>
      </w:r>
      <w:r w:rsidRPr="00C32AB6">
        <w:rPr>
          <w:rFonts w:ascii="Palatino Linotype" w:eastAsia="MS Mincho" w:hAnsi="Palatino Linotype" w:cs="Times New Roman"/>
          <w:sz w:val="24"/>
          <w:szCs w:val="24"/>
          <w:lang w:eastAsia="es-ES"/>
        </w:rPr>
        <w:t>que la respuesta que dé </w:t>
      </w:r>
      <w:r w:rsidRPr="00C32AB6">
        <w:rPr>
          <w:rFonts w:ascii="Palatino Linotype" w:eastAsia="MS Mincho" w:hAnsi="Palatino Linotype" w:cs="Times New Roman"/>
          <w:b/>
          <w:bCs/>
          <w:sz w:val="24"/>
          <w:szCs w:val="24"/>
          <w:lang w:eastAsia="es-ES"/>
        </w:rPr>
        <w:t>EL SUJETO OBLIGADO</w:t>
      </w:r>
      <w:r w:rsidRPr="00C32AB6">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401B9" w:rsidRPr="00C32AB6"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C32AB6"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C32AB6">
        <w:rPr>
          <w:rFonts w:ascii="Palatino Linotype" w:eastAsia="MS Mincho" w:hAnsi="Palatino Linotype" w:cs="Times New Roman"/>
          <w:b/>
          <w:sz w:val="24"/>
          <w:szCs w:val="24"/>
          <w:lang w:val="es-ES_tradnl" w:eastAsia="es-ES"/>
        </w:rPr>
        <w:t>SÉPTIMO</w:t>
      </w:r>
      <w:r w:rsidR="00255189" w:rsidRPr="00C32AB6">
        <w:rPr>
          <w:rFonts w:ascii="Palatino Linotype" w:eastAsia="MS Mincho" w:hAnsi="Palatino Linotype" w:cs="Times New Roman"/>
          <w:b/>
          <w:sz w:val="24"/>
          <w:szCs w:val="24"/>
          <w:lang w:val="es-ES_tradnl" w:eastAsia="es-ES"/>
        </w:rPr>
        <w:t xml:space="preserve">. </w:t>
      </w:r>
      <w:r w:rsidR="00255189" w:rsidRPr="00C32AB6">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C32AB6">
        <w:rPr>
          <w:rFonts w:ascii="Palatino Linotype" w:eastAsia="MS Mincho" w:hAnsi="Palatino Linotype" w:cs="Times New Roman"/>
          <w:b/>
          <w:sz w:val="24"/>
          <w:szCs w:val="24"/>
          <w:lang w:val="es-ES_tradnl" w:eastAsia="es-ES"/>
        </w:rPr>
        <w:t>Considerando SEXTO.</w:t>
      </w:r>
    </w:p>
    <w:p w:rsidR="00601B52" w:rsidRPr="00C32AB6" w:rsidRDefault="00601B52" w:rsidP="00601B52">
      <w:pPr>
        <w:spacing w:before="240" w:after="360" w:line="360" w:lineRule="auto"/>
        <w:jc w:val="both"/>
        <w:rPr>
          <w:rFonts w:ascii="Palatino Linotype" w:eastAsia="MS Mincho" w:hAnsi="Palatino Linotype" w:cs="Times New Roman"/>
          <w:color w:val="000000"/>
          <w:sz w:val="24"/>
          <w:szCs w:val="24"/>
          <w:lang w:val="es-ES_tradnl" w:eastAsia="es-ES"/>
        </w:rPr>
      </w:pPr>
      <w:r w:rsidRPr="00C32AB6">
        <w:rPr>
          <w:rFonts w:ascii="Palatino Linotype" w:eastAsia="MS Mincho" w:hAnsi="Palatino Linotype" w:cs="Times New Roman"/>
          <w:b/>
          <w:color w:val="000000"/>
          <w:sz w:val="24"/>
          <w:szCs w:val="24"/>
          <w:lang w:val="es-ES_tradnl" w:eastAsia="es-ES"/>
        </w:rPr>
        <w:t>OCTAVO.</w:t>
      </w:r>
      <w:r w:rsidRPr="00C32AB6">
        <w:rPr>
          <w:rFonts w:ascii="Palatino Linotype" w:eastAsia="MS Mincho" w:hAnsi="Palatino Linotype" w:cs="Times New Roman"/>
          <w:color w:val="000000"/>
          <w:sz w:val="24"/>
          <w:szCs w:val="24"/>
          <w:lang w:val="es-ES_tradnl" w:eastAsia="es-ES"/>
        </w:rPr>
        <w:t xml:space="preserve"> Con fundamento en el artículo 198 de la Ley de Transparencia y Acceso a la Información Pública del Estado de México y Municipios, se apercibe al </w:t>
      </w:r>
      <w:r w:rsidRPr="00C32AB6">
        <w:rPr>
          <w:rFonts w:ascii="Palatino Linotype" w:eastAsia="MS Mincho" w:hAnsi="Palatino Linotype" w:cs="Times New Roman"/>
          <w:b/>
          <w:color w:val="000000"/>
          <w:sz w:val="24"/>
          <w:szCs w:val="24"/>
          <w:lang w:val="es-ES_tradnl" w:eastAsia="es-ES"/>
        </w:rPr>
        <w:t>SUJETO OBLIGADO</w:t>
      </w:r>
      <w:r w:rsidRPr="00C32AB6">
        <w:rPr>
          <w:rFonts w:ascii="Palatino Linotype" w:eastAsia="MS Mincho" w:hAnsi="Palatino Linotype" w:cs="Times New Roman"/>
          <w:color w:val="000000"/>
          <w:sz w:val="24"/>
          <w:szCs w:val="24"/>
          <w:lang w:val="es-ES_tradnl" w:eastAsia="es-ES"/>
        </w:rPr>
        <w:t xml:space="preserve"> de que, en caso de incumplimiento total o parcial de la presente resolución, se actuará de conformidad con lo dispuesto en los artículos 213, 214, 215, 216 y 217 de la ley en cita. </w:t>
      </w:r>
    </w:p>
    <w:p w:rsidR="00601B52" w:rsidRPr="00C32AB6" w:rsidRDefault="00601B52" w:rsidP="00255189">
      <w:pPr>
        <w:spacing w:after="0" w:line="360" w:lineRule="auto"/>
        <w:jc w:val="both"/>
        <w:rPr>
          <w:rFonts w:ascii="Palatino Linotype" w:eastAsia="MS Mincho" w:hAnsi="Palatino Linotype" w:cs="Times New Roman"/>
          <w:b/>
          <w:sz w:val="24"/>
          <w:szCs w:val="24"/>
          <w:lang w:val="es-ES_tradnl" w:eastAsia="es-ES"/>
        </w:rPr>
      </w:pPr>
    </w:p>
    <w:p w:rsidR="00C32AB6" w:rsidRDefault="00C32AB6" w:rsidP="00C32AB6">
      <w:pPr>
        <w:spacing w:line="360" w:lineRule="auto"/>
        <w:jc w:val="both"/>
        <w:rPr>
          <w:rFonts w:ascii="Palatino Linotype" w:hAnsi="Palatino Linotype"/>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w:t>
      </w:r>
      <w:r w:rsidR="004A47E5">
        <w:rPr>
          <w:rFonts w:ascii="Palatino Linotype" w:hAnsi="Palatino Linotype" w:cs="Arial"/>
        </w:rPr>
        <w:t>EN CONTRA CON VOTO DISIDENTE</w:t>
      </w:r>
      <w:r>
        <w:rPr>
          <w:rFonts w:ascii="Palatino Linotype" w:hAnsi="Palatino Linotype" w:cs="Arial"/>
        </w:rPr>
        <w:t xml:space="preserve"> Y LUIS GUSTAVO PARRA NORIEGA, EN LA DÉCIMO QUINTA SESIÓN ORDINARIA CELEBRADA EL </w:t>
      </w:r>
      <w:r>
        <w:rPr>
          <w:rFonts w:ascii="Palatino Linotype" w:eastAsia="Times New Roman" w:hAnsi="Palatino Linotype" w:cs="Arial"/>
          <w:color w:val="000000"/>
          <w:lang w:eastAsia="es-MX"/>
        </w:rPr>
        <w:t xml:space="preserve">VEINTISÉIS DE AGOSTO  DE  </w:t>
      </w:r>
      <w:r>
        <w:rPr>
          <w:rFonts w:ascii="Palatino Linotype" w:hAnsi="Palatino Linotype" w:cs="Arial"/>
        </w:rPr>
        <w:t>DOS MIL VEINTE,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C32AB6" w:rsidTr="00C32AB6">
        <w:trPr>
          <w:jc w:val="center"/>
        </w:trPr>
        <w:tc>
          <w:tcPr>
            <w:tcW w:w="10368" w:type="dxa"/>
          </w:tcPr>
          <w:tbl>
            <w:tblPr>
              <w:tblW w:w="10240" w:type="dxa"/>
              <w:jc w:val="center"/>
              <w:tblLayout w:type="fixed"/>
              <w:tblLook w:val="04A0" w:firstRow="1" w:lastRow="0" w:firstColumn="1" w:lastColumn="0" w:noHBand="0" w:noVBand="1"/>
            </w:tblPr>
            <w:tblGrid>
              <w:gridCol w:w="5182"/>
              <w:gridCol w:w="5058"/>
            </w:tblGrid>
            <w:tr w:rsidR="00C32AB6" w:rsidTr="00C32AB6">
              <w:trPr>
                <w:jc w:val="center"/>
              </w:trPr>
              <w:tc>
                <w:tcPr>
                  <w:tcW w:w="10240" w:type="dxa"/>
                  <w:gridSpan w:val="2"/>
                  <w:hideMark/>
                </w:tcPr>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Zulema Martínez Sánchez</w:t>
                  </w:r>
                </w:p>
                <w:p w:rsidR="00C32AB6" w:rsidRDefault="00C32AB6" w:rsidP="00C32AB6">
                  <w:pPr>
                    <w:spacing w:after="0" w:line="0" w:lineRule="atLeast"/>
                    <w:jc w:val="center"/>
                    <w:rPr>
                      <w:rFonts w:ascii="Palatino Linotype" w:hAnsi="Palatino Linotype" w:cs="Arial"/>
                      <w:b/>
                    </w:rPr>
                  </w:pPr>
                  <w:r>
                    <w:rPr>
                      <w:rFonts w:ascii="Palatino Linotype" w:hAnsi="Palatino Linotype" w:cs="Arial"/>
                    </w:rPr>
                    <w:t>Comisionada Presidenta</w:t>
                  </w: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 xml:space="preserve">(RÚBRICA) </w:t>
                  </w:r>
                </w:p>
                <w:p w:rsidR="00C32AB6" w:rsidRDefault="00C32AB6" w:rsidP="00C32AB6">
                  <w:pPr>
                    <w:spacing w:after="0" w:line="0" w:lineRule="atLeast"/>
                    <w:jc w:val="center"/>
                    <w:rPr>
                      <w:rFonts w:ascii="Palatino Linotype" w:hAnsi="Palatino Linotype" w:cs="Arial"/>
                      <w:b/>
                    </w:rPr>
                  </w:pPr>
                </w:p>
              </w:tc>
            </w:tr>
            <w:tr w:rsidR="00C32AB6" w:rsidTr="00C32AB6">
              <w:trPr>
                <w:jc w:val="center"/>
              </w:trPr>
              <w:tc>
                <w:tcPr>
                  <w:tcW w:w="5182" w:type="dxa"/>
                </w:tcPr>
                <w:p w:rsidR="00C32AB6" w:rsidRDefault="00C32AB6" w:rsidP="00C32AB6">
                  <w:pPr>
                    <w:spacing w:after="0" w:line="0" w:lineRule="atLeast"/>
                    <w:jc w:val="center"/>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Eva Abaid Yapur</w:t>
                  </w:r>
                </w:p>
                <w:p w:rsidR="00C32AB6" w:rsidRDefault="00C32AB6" w:rsidP="00C32AB6">
                  <w:pPr>
                    <w:spacing w:after="0" w:line="0" w:lineRule="atLeast"/>
                    <w:jc w:val="center"/>
                    <w:rPr>
                      <w:rFonts w:ascii="Palatino Linotype" w:hAnsi="Palatino Linotype" w:cs="Arial"/>
                    </w:rPr>
                  </w:pPr>
                  <w:r>
                    <w:rPr>
                      <w:rFonts w:ascii="Palatino Linotype" w:hAnsi="Palatino Linotype" w:cs="Arial"/>
                    </w:rPr>
                    <w:t>Comisionada</w:t>
                  </w: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(RÚBRICA)</w:t>
                  </w:r>
                </w:p>
              </w:tc>
              <w:tc>
                <w:tcPr>
                  <w:tcW w:w="5058" w:type="dxa"/>
                </w:tcPr>
                <w:p w:rsidR="00C32AB6" w:rsidRDefault="00C32AB6" w:rsidP="00C32AB6">
                  <w:pPr>
                    <w:spacing w:after="0" w:line="0" w:lineRule="atLeast"/>
                    <w:jc w:val="center"/>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José Guadalupe Luna Hernández</w:t>
                  </w:r>
                </w:p>
                <w:p w:rsidR="00C32AB6" w:rsidRDefault="00C32AB6" w:rsidP="00C32AB6">
                  <w:pPr>
                    <w:spacing w:after="0" w:line="0" w:lineRule="atLeast"/>
                    <w:jc w:val="center"/>
                    <w:rPr>
                      <w:rFonts w:ascii="Palatino Linotype" w:hAnsi="Palatino Linotype" w:cs="Arial"/>
                    </w:rPr>
                  </w:pPr>
                  <w:r>
                    <w:rPr>
                      <w:rFonts w:ascii="Palatino Linotype" w:hAnsi="Palatino Linotype" w:cs="Arial"/>
                    </w:rPr>
                    <w:t>Comisionado</w:t>
                  </w: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(RÚBRICA)</w:t>
                  </w:r>
                </w:p>
              </w:tc>
            </w:tr>
            <w:tr w:rsidR="00C32AB6" w:rsidTr="00C32AB6">
              <w:trPr>
                <w:jc w:val="center"/>
              </w:trPr>
              <w:tc>
                <w:tcPr>
                  <w:tcW w:w="5182" w:type="dxa"/>
                </w:tcPr>
                <w:p w:rsidR="00C32AB6" w:rsidRDefault="00C32AB6" w:rsidP="00C32AB6">
                  <w:pPr>
                    <w:spacing w:after="0" w:line="0" w:lineRule="atLeast"/>
                    <w:jc w:val="center"/>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Javier Martínez Cruz</w:t>
                  </w:r>
                </w:p>
                <w:p w:rsidR="00C32AB6" w:rsidRDefault="00C32AB6" w:rsidP="00C32AB6">
                  <w:pPr>
                    <w:spacing w:after="0" w:line="0" w:lineRule="atLeast"/>
                    <w:jc w:val="center"/>
                    <w:rPr>
                      <w:rFonts w:ascii="Palatino Linotype" w:hAnsi="Palatino Linotype" w:cs="Arial"/>
                    </w:rPr>
                  </w:pPr>
                  <w:r>
                    <w:rPr>
                      <w:rFonts w:ascii="Palatino Linotype" w:hAnsi="Palatino Linotype" w:cs="Arial"/>
                    </w:rPr>
                    <w:t>Comisionado</w:t>
                  </w:r>
                </w:p>
                <w:p w:rsidR="00C32AB6" w:rsidRDefault="00C32AB6" w:rsidP="00C32AB6">
                  <w:pPr>
                    <w:spacing w:after="0" w:line="0" w:lineRule="atLeast"/>
                    <w:jc w:val="center"/>
                    <w:rPr>
                      <w:rFonts w:ascii="Palatino Linotype" w:hAnsi="Palatino Linotype" w:cs="Arial"/>
                    </w:rPr>
                  </w:pPr>
                  <w:r>
                    <w:rPr>
                      <w:rFonts w:ascii="Palatino Linotype" w:hAnsi="Palatino Linotype" w:cs="Arial"/>
                      <w:b/>
                    </w:rPr>
                    <w:t>(RÚBRICA)</w:t>
                  </w:r>
                </w:p>
              </w:tc>
              <w:tc>
                <w:tcPr>
                  <w:tcW w:w="5058" w:type="dxa"/>
                </w:tcPr>
                <w:p w:rsidR="00C32AB6" w:rsidRDefault="00C32AB6" w:rsidP="00C32AB6">
                  <w:pPr>
                    <w:spacing w:after="0" w:line="0" w:lineRule="atLeast"/>
                    <w:jc w:val="center"/>
                    <w:rPr>
                      <w:rFonts w:ascii="Palatino Linotype" w:hAnsi="Palatino Linotype" w:cs="Arial"/>
                      <w:b/>
                    </w:rPr>
                  </w:pPr>
                </w:p>
                <w:p w:rsidR="00C32AB6" w:rsidRDefault="00C32AB6" w:rsidP="00C32AB6">
                  <w:pPr>
                    <w:spacing w:after="0" w:line="0" w:lineRule="atLeast"/>
                    <w:rPr>
                      <w:rFonts w:ascii="Palatino Linotype" w:hAnsi="Palatino Linotype" w:cs="Arial"/>
                      <w:b/>
                    </w:rPr>
                  </w:pPr>
                </w:p>
                <w:p w:rsidR="00C32AB6" w:rsidRDefault="00C32AB6" w:rsidP="00C32AB6">
                  <w:pPr>
                    <w:spacing w:after="0" w:line="0" w:lineRule="atLeast"/>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Luis Gustavo Parra Noriega</w:t>
                  </w:r>
                </w:p>
                <w:p w:rsidR="00C32AB6" w:rsidRDefault="00C32AB6" w:rsidP="00C32AB6">
                  <w:pPr>
                    <w:spacing w:after="0" w:line="0" w:lineRule="atLeast"/>
                    <w:jc w:val="center"/>
                    <w:rPr>
                      <w:rFonts w:ascii="Palatino Linotype" w:hAnsi="Palatino Linotype" w:cs="Arial"/>
                    </w:rPr>
                  </w:pPr>
                  <w:r>
                    <w:rPr>
                      <w:rFonts w:ascii="Palatino Linotype" w:hAnsi="Palatino Linotype" w:cs="Arial"/>
                    </w:rPr>
                    <w:t>Comisionado</w:t>
                  </w: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(RÚBRICA)</w:t>
                  </w:r>
                </w:p>
              </w:tc>
            </w:tr>
            <w:tr w:rsidR="00C32AB6" w:rsidTr="00C32AB6">
              <w:trPr>
                <w:jc w:val="center"/>
              </w:trPr>
              <w:tc>
                <w:tcPr>
                  <w:tcW w:w="10240" w:type="dxa"/>
                  <w:gridSpan w:val="2"/>
                </w:tcPr>
                <w:p w:rsidR="00C32AB6" w:rsidRDefault="00C32AB6" w:rsidP="00C32AB6">
                  <w:pPr>
                    <w:tabs>
                      <w:tab w:val="left" w:pos="3720"/>
                    </w:tabs>
                    <w:spacing w:after="0" w:line="0" w:lineRule="atLeast"/>
                    <w:rPr>
                      <w:rFonts w:ascii="Palatino Linotype" w:hAnsi="Palatino Linotype" w:cs="Arial"/>
                      <w:b/>
                    </w:rPr>
                  </w:pPr>
                  <w:r>
                    <w:rPr>
                      <w:rFonts w:ascii="Palatino Linotype" w:hAnsi="Palatino Linotype" w:cs="Arial"/>
                      <w:b/>
                    </w:rPr>
                    <w:tab/>
                  </w:r>
                </w:p>
                <w:p w:rsidR="00C32AB6" w:rsidRDefault="00C32AB6" w:rsidP="00C32AB6">
                  <w:pPr>
                    <w:spacing w:after="0" w:line="0" w:lineRule="atLeast"/>
                    <w:ind w:left="635"/>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p>
                <w:p w:rsidR="00C32AB6" w:rsidRDefault="00C32AB6" w:rsidP="00C32AB6">
                  <w:pPr>
                    <w:spacing w:after="0" w:line="0" w:lineRule="atLeast"/>
                    <w:jc w:val="center"/>
                    <w:rPr>
                      <w:rFonts w:ascii="Palatino Linotype" w:hAnsi="Palatino Linotype" w:cs="Arial"/>
                      <w:b/>
                    </w:rPr>
                  </w:pPr>
                  <w:r>
                    <w:rPr>
                      <w:rFonts w:ascii="Palatino Linotype" w:hAnsi="Palatino Linotype" w:cs="Arial"/>
                      <w:b/>
                    </w:rPr>
                    <w:t>Alexis Tapia Ramírez</w:t>
                  </w:r>
                </w:p>
                <w:p w:rsidR="00C32AB6" w:rsidRDefault="00C32AB6" w:rsidP="00C32AB6">
                  <w:pPr>
                    <w:spacing w:after="0" w:line="0" w:lineRule="atLeast"/>
                    <w:jc w:val="center"/>
                    <w:rPr>
                      <w:rFonts w:ascii="Palatino Linotype" w:hAnsi="Palatino Linotype" w:cs="Arial"/>
                    </w:rPr>
                  </w:pPr>
                  <w:r>
                    <w:rPr>
                      <w:rFonts w:ascii="Palatino Linotype" w:hAnsi="Palatino Linotype" w:cs="Arial"/>
                    </w:rPr>
                    <w:t>Secretario Técnico del Pleno</w:t>
                  </w:r>
                </w:p>
                <w:p w:rsidR="00C32AB6" w:rsidRDefault="00C32AB6" w:rsidP="00C32AB6">
                  <w:pPr>
                    <w:spacing w:after="0" w:line="0" w:lineRule="atLeast"/>
                    <w:jc w:val="center"/>
                    <w:rPr>
                      <w:rFonts w:ascii="Palatino Linotype" w:hAnsi="Palatino Linotype" w:cs="Arial"/>
                    </w:rPr>
                  </w:pPr>
                  <w:r>
                    <w:rPr>
                      <w:rFonts w:ascii="Palatino Linotype" w:hAnsi="Palatino Linotype" w:cs="Arial"/>
                      <w:b/>
                    </w:rPr>
                    <w:t>(RÚBRICA)</w:t>
                  </w:r>
                  <w:r>
                    <w:rPr>
                      <w:rFonts w:ascii="Palatino Linotype" w:hAnsi="Palatino Linotype" w:cs="Arial"/>
                    </w:rPr>
                    <w:t xml:space="preserve"> </w:t>
                  </w:r>
                </w:p>
              </w:tc>
            </w:tr>
          </w:tbl>
          <w:p w:rsidR="00C32AB6" w:rsidRDefault="00C32AB6">
            <w:pPr>
              <w:jc w:val="both"/>
              <w:rPr>
                <w:rFonts w:ascii="Palatino Linotype" w:hAnsi="Palatino Linotype" w:cs="Arial"/>
                <w:lang w:val="es-ES"/>
              </w:rPr>
            </w:pPr>
          </w:p>
        </w:tc>
      </w:tr>
    </w:tbl>
    <w:p w:rsidR="0078762C" w:rsidRPr="00C32AB6" w:rsidRDefault="00C32AB6" w:rsidP="00C32AB6">
      <w:pPr>
        <w:tabs>
          <w:tab w:val="left" w:pos="567"/>
        </w:tabs>
        <w:spacing w:before="240" w:after="240" w:line="360" w:lineRule="auto"/>
        <w:jc w:val="both"/>
        <w:rPr>
          <w:rFonts w:ascii="Palatino Linotype" w:hAnsi="Palatino Linotype" w:cs="Arial"/>
          <w:lang w:eastAsia="es-ES"/>
        </w:rPr>
      </w:pPr>
      <w:r>
        <w:rPr>
          <w:rFonts w:ascii="Palatino Linotype" w:eastAsia="Times New Roman" w:hAnsi="Palatino Linotype" w:cs="Arial"/>
        </w:rPr>
        <w:t xml:space="preserve">Esta hoja corresponde a la resolución </w:t>
      </w:r>
      <w:r>
        <w:rPr>
          <w:rFonts w:ascii="Palatino Linotype" w:hAnsi="Palatino Linotype"/>
        </w:rPr>
        <w:t>fecha  veintiséis (26) de agosto de dos mil veinte</w:t>
      </w:r>
      <w:r>
        <w:rPr>
          <w:rFonts w:ascii="Palatino Linotype" w:eastAsia="Times New Roman" w:hAnsi="Palatino Linotype" w:cs="Arial"/>
        </w:rPr>
        <w:t xml:space="preserve"> emitida en el recurso de revisión </w:t>
      </w:r>
      <w:r>
        <w:rPr>
          <w:rFonts w:ascii="Palatino Linotype" w:hAnsi="Palatino Linotype" w:cs="Arial"/>
          <w:b/>
          <w:bCs/>
          <w:lang w:eastAsia="es-MX"/>
        </w:rPr>
        <w:t>01473/INFOEM/IP/RR/2020.</w:t>
      </w:r>
      <w:bookmarkEnd w:id="77"/>
      <w:bookmarkEnd w:id="78"/>
      <w:bookmarkEnd w:id="79"/>
      <w:bookmarkEnd w:id="80"/>
      <w:bookmarkEnd w:id="81"/>
      <w:bookmarkEnd w:id="82"/>
      <w:bookmarkEnd w:id="84"/>
    </w:p>
    <w:sectPr w:rsidR="0078762C" w:rsidRPr="00C32AB6"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43D9" w:rsidRDefault="00C843D9" w:rsidP="00255189">
      <w:pPr>
        <w:spacing w:after="0" w:line="240" w:lineRule="auto"/>
      </w:pPr>
      <w:r>
        <w:separator/>
      </w:r>
    </w:p>
  </w:endnote>
  <w:endnote w:type="continuationSeparator" w:id="0">
    <w:p w:rsidR="00C843D9" w:rsidRDefault="00C843D9"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D75214" w:rsidRPr="00883450" w:rsidRDefault="00D7521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9652D">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9652D">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D75214" w:rsidRDefault="00D7521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14" w:rsidRPr="00883450" w:rsidRDefault="00D7521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9652D" w:rsidRPr="00B9652D">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9652D" w:rsidRPr="00B9652D">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43D9" w:rsidRDefault="00C843D9" w:rsidP="00255189">
      <w:pPr>
        <w:spacing w:after="0" w:line="240" w:lineRule="auto"/>
      </w:pPr>
      <w:r>
        <w:separator/>
      </w:r>
    </w:p>
  </w:footnote>
  <w:footnote w:type="continuationSeparator" w:id="0">
    <w:p w:rsidR="00C843D9" w:rsidRDefault="00C843D9" w:rsidP="00255189">
      <w:pPr>
        <w:spacing w:after="0" w:line="240" w:lineRule="auto"/>
      </w:pPr>
      <w:r>
        <w:continuationSeparator/>
      </w:r>
    </w:p>
  </w:footnote>
  <w:footnote w:id="1">
    <w:p w:rsidR="00D75214" w:rsidRDefault="00D75214" w:rsidP="00255189">
      <w:pPr>
        <w:pStyle w:val="Textonotapie"/>
      </w:pPr>
      <w:r>
        <w:rPr>
          <w:rStyle w:val="Refdenotaalpie"/>
        </w:rPr>
        <w:footnoteRef/>
      </w:r>
      <w:r>
        <w:t xml:space="preserve"> Convención Americana sobre Derechos Humanos. Artículo 13.</w:t>
      </w:r>
    </w:p>
  </w:footnote>
  <w:footnote w:id="2">
    <w:p w:rsidR="00D75214" w:rsidRDefault="00D75214" w:rsidP="00255189">
      <w:pPr>
        <w:pStyle w:val="Textonotapie"/>
      </w:pPr>
      <w:r>
        <w:rPr>
          <w:rStyle w:val="Refdenotaalpie"/>
        </w:rPr>
        <w:footnoteRef/>
      </w:r>
      <w:r>
        <w:t xml:space="preserve"> Constitución Política de los Estados Unidos Mexicanos. Artículo sexto, sección A, fracción I.</w:t>
      </w:r>
    </w:p>
  </w:footnote>
  <w:footnote w:id="3">
    <w:p w:rsidR="00D75214" w:rsidRDefault="00D7521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75214" w:rsidRDefault="00D75214" w:rsidP="00255189">
      <w:pPr>
        <w:pStyle w:val="Textonotapie"/>
      </w:pPr>
      <w:r>
        <w:rPr>
          <w:rStyle w:val="Refdenotaalpie"/>
        </w:rPr>
        <w:footnoteRef/>
      </w:r>
      <w:r>
        <w:t xml:space="preserve"> Ibídem. Parr. 87.</w:t>
      </w:r>
    </w:p>
  </w:footnote>
  <w:footnote w:id="5">
    <w:p w:rsidR="00D75214" w:rsidRDefault="00D75214">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D75214" w:rsidRPr="00985DD4" w:rsidRDefault="00D7521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rsidR="00D75214" w:rsidRPr="00985DD4" w:rsidRDefault="00D7521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D75214" w:rsidRPr="00985DD4" w:rsidRDefault="00D7521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D75214" w:rsidRPr="00985DD4" w:rsidRDefault="00D75214" w:rsidP="00255189">
      <w:pPr>
        <w:autoSpaceDE w:val="0"/>
        <w:autoSpaceDN w:val="0"/>
        <w:adjustRightInd w:val="0"/>
        <w:spacing w:line="276" w:lineRule="auto"/>
        <w:jc w:val="both"/>
        <w:rPr>
          <w:sz w:val="20"/>
          <w:szCs w:val="20"/>
        </w:rPr>
      </w:pPr>
    </w:p>
  </w:footnote>
  <w:footnote w:id="7">
    <w:p w:rsidR="00D75214" w:rsidRPr="00985DD4" w:rsidRDefault="00D7521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D75214" w:rsidRDefault="00D7521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D75214" w:rsidRPr="00266430" w:rsidRDefault="00D75214" w:rsidP="00255189">
      <w:pPr>
        <w:pStyle w:val="Textonotapie"/>
        <w:jc w:val="both"/>
      </w:pPr>
      <w:r w:rsidRPr="00266430">
        <w:t xml:space="preserve">1a./J. 2/2012 (9a.). Primera Sala. Décima Época. Semanario Judicial de la Federación y su Gaceta. Libro V, Febrero de 2012, Pág. 533.  </w:t>
      </w:r>
    </w:p>
  </w:footnote>
  <w:footnote w:id="9">
    <w:p w:rsidR="00D75214" w:rsidRPr="00A870EF" w:rsidRDefault="00D7521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D75214" w:rsidRDefault="00D7521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D75214" w:rsidRDefault="00D7521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D75214" w:rsidRPr="001E1F95" w:rsidRDefault="00D7521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rsidR="00D75214" w:rsidRPr="007F43A5" w:rsidRDefault="00D7521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rsidR="00D75214" w:rsidRPr="0037004E" w:rsidRDefault="00D75214" w:rsidP="00255189">
      <w:pPr>
        <w:pStyle w:val="Textonotapie"/>
        <w:jc w:val="both"/>
        <w:rPr>
          <w:lang w:val="es-ES"/>
        </w:rPr>
      </w:pPr>
      <w:r>
        <w:rPr>
          <w:rStyle w:val="Refdenotaalpie"/>
        </w:rPr>
        <w:footnoteRef/>
      </w:r>
      <w:r>
        <w:t xml:space="preserve"> </w:t>
      </w:r>
      <w:r w:rsidRPr="00C4034A">
        <w:rPr>
          <w:lang w:val="es-ES"/>
        </w:rPr>
        <w:t>Tribunales Colegiados de Circuito. Novena Epoca. Semanario Judicial de la Federación y su Gaceta. Tomo III, marzo de 1996. Pág 769. Consultado en http://sjf.scjn.gob.mx/sjfsist/Documentos/Tesis/203/203143.pdf  el viernes 16 de junio de 2017.</w:t>
      </w:r>
    </w:p>
    <w:p w:rsidR="00D75214" w:rsidRDefault="00D75214" w:rsidP="00255189">
      <w:pPr>
        <w:pStyle w:val="Textonotapie"/>
      </w:pPr>
    </w:p>
  </w:footnote>
  <w:footnote w:id="13">
    <w:p w:rsidR="00D75214" w:rsidRDefault="00D75214" w:rsidP="00255189">
      <w:pPr>
        <w:pStyle w:val="Textonotapie"/>
        <w:jc w:val="both"/>
      </w:pPr>
      <w:r>
        <w:rPr>
          <w:rStyle w:val="Refdenotaalpie"/>
        </w:rPr>
        <w:footnoteRef/>
      </w:r>
      <w:r>
        <w:t xml:space="preserve"> Artículo 3. Para los efectos de la presente Ley se entenderá por:</w:t>
      </w:r>
    </w:p>
    <w:p w:rsidR="00D75214" w:rsidRDefault="00D75214" w:rsidP="00255189">
      <w:pPr>
        <w:pStyle w:val="Textonotapie"/>
        <w:jc w:val="both"/>
      </w:pPr>
      <w:r>
        <w:t xml:space="preserve"> (…)</w:t>
      </w:r>
    </w:p>
    <w:p w:rsidR="00D75214" w:rsidRDefault="00D7521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D75214" w:rsidRPr="00ED2A04" w:rsidRDefault="00D7521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D75214" w:rsidRPr="00ED2A04" w:rsidRDefault="00D7521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D75214" w:rsidRPr="000406A4" w:rsidRDefault="00D7521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D75214" w:rsidRPr="000406A4" w:rsidRDefault="00D7521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D75214" w:rsidRPr="000406A4" w:rsidRDefault="00D7521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D75214" w:rsidRPr="000406A4" w:rsidRDefault="00D7521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D75214" w:rsidRPr="000406A4" w:rsidRDefault="00D7521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D75214" w:rsidRPr="00042E67" w:rsidRDefault="00D7521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rsidR="00D75214" w:rsidRPr="00A4142C" w:rsidRDefault="00D7521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14" w:rsidRDefault="00B9652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185782" o:spid="_x0000_s2051" type="#_x0000_t75" alt="resolución"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14" w:rsidRDefault="00B9652D">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185783" o:spid="_x0000_s2050" type="#_x0000_t75" alt="resolución" style="position:absolute;margin-left:0;margin-top:0;width:609.4pt;height:793.75pt;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p w:rsidR="00D75214" w:rsidRDefault="00D7521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D75214" w:rsidRPr="00EF13C1" w:rsidTr="00255189">
      <w:trPr>
        <w:trHeight w:val="138"/>
      </w:trPr>
      <w:tc>
        <w:tcPr>
          <w:tcW w:w="2551" w:type="dxa"/>
          <w:vAlign w:val="center"/>
        </w:tcPr>
        <w:p w:rsidR="00D75214" w:rsidRPr="00EF13C1" w:rsidRDefault="00D7521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D75214" w:rsidRPr="00EF13C1" w:rsidRDefault="00D75214" w:rsidP="00255189">
          <w:pPr>
            <w:pStyle w:val="Encabezado"/>
            <w:rPr>
              <w:rFonts w:ascii="Palatino Linotype" w:hAnsi="Palatino Linotype"/>
              <w:b/>
              <w:sz w:val="22"/>
              <w:szCs w:val="22"/>
            </w:rPr>
          </w:pPr>
          <w:r>
            <w:rPr>
              <w:rFonts w:ascii="Palatino Linotype" w:hAnsi="Palatino Linotype"/>
              <w:b/>
              <w:sz w:val="22"/>
              <w:szCs w:val="22"/>
            </w:rPr>
            <w:t>01473/INFOEM/IP/RR/2020</w:t>
          </w:r>
        </w:p>
      </w:tc>
    </w:tr>
    <w:tr w:rsidR="00D75214" w:rsidRPr="00EF13C1" w:rsidTr="00255189">
      <w:trPr>
        <w:gridAfter w:val="1"/>
        <w:wAfter w:w="284" w:type="dxa"/>
        <w:trHeight w:val="321"/>
      </w:trPr>
      <w:tc>
        <w:tcPr>
          <w:tcW w:w="2551" w:type="dxa"/>
          <w:vAlign w:val="center"/>
        </w:tcPr>
        <w:p w:rsidR="00D75214" w:rsidRPr="00EF13C1" w:rsidRDefault="00D7521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D75214" w:rsidRPr="00EF13C1" w:rsidRDefault="00D75214" w:rsidP="00E325BC">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p>
      </w:tc>
    </w:tr>
    <w:tr w:rsidR="00D75214" w:rsidRPr="00EF13C1" w:rsidTr="00255189">
      <w:trPr>
        <w:trHeight w:val="321"/>
      </w:trPr>
      <w:tc>
        <w:tcPr>
          <w:tcW w:w="2551" w:type="dxa"/>
          <w:vAlign w:val="center"/>
        </w:tcPr>
        <w:p w:rsidR="00D75214" w:rsidRPr="00EF13C1" w:rsidRDefault="00D7521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D75214" w:rsidRPr="00EF13C1" w:rsidRDefault="00D7521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D75214" w:rsidRDefault="00D75214"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214" w:rsidRDefault="00B9652D"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0185781" o:spid="_x0000_s2049" type="#_x0000_t75" alt="resolución" style="position:absolute;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r w:rsidR="00D75214">
      <w:tab/>
    </w:r>
    <w:r w:rsidR="00D75214">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D75214" w:rsidRPr="00182113" w:rsidTr="00255189">
      <w:trPr>
        <w:trHeight w:val="138"/>
      </w:trPr>
      <w:tc>
        <w:tcPr>
          <w:tcW w:w="2552" w:type="dxa"/>
          <w:vAlign w:val="center"/>
        </w:tcPr>
        <w:p w:rsidR="00D75214" w:rsidRPr="00182113" w:rsidRDefault="00D7521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D75214" w:rsidRPr="005143E6" w:rsidRDefault="00D75214" w:rsidP="00584F01">
          <w:pPr>
            <w:pStyle w:val="Encabezado"/>
            <w:rPr>
              <w:rFonts w:ascii="Palatino Linotype" w:hAnsi="Palatino Linotype" w:cs="Arial"/>
              <w:b/>
              <w:bCs/>
              <w:lang w:eastAsia="es-MX"/>
            </w:rPr>
          </w:pPr>
          <w:r>
            <w:rPr>
              <w:rFonts w:ascii="Palatino Linotype" w:hAnsi="Palatino Linotype" w:cs="Arial"/>
              <w:b/>
              <w:bCs/>
              <w:lang w:eastAsia="es-MX"/>
            </w:rPr>
            <w:t>01473/INFOEM/IP/RR/2020</w:t>
          </w:r>
        </w:p>
      </w:tc>
    </w:tr>
    <w:tr w:rsidR="00D75214" w:rsidRPr="00182113" w:rsidTr="00255189">
      <w:trPr>
        <w:trHeight w:val="227"/>
      </w:trPr>
      <w:tc>
        <w:tcPr>
          <w:tcW w:w="2552" w:type="dxa"/>
          <w:vAlign w:val="center"/>
        </w:tcPr>
        <w:p w:rsidR="00D75214" w:rsidRPr="00182113" w:rsidRDefault="00D7521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D75214" w:rsidRPr="00182113" w:rsidRDefault="00D75214" w:rsidP="00584F01">
          <w:pPr>
            <w:pStyle w:val="Encabezado"/>
            <w:tabs>
              <w:tab w:val="clear" w:pos="4252"/>
            </w:tabs>
            <w:ind w:right="-250"/>
            <w:rPr>
              <w:rFonts w:ascii="Palatino Linotype" w:hAnsi="Palatino Linotype"/>
              <w:b/>
              <w:sz w:val="22"/>
              <w:szCs w:val="22"/>
            </w:rPr>
          </w:pPr>
          <w:r w:rsidRPr="00D75214">
            <w:rPr>
              <w:rFonts w:ascii="Palatino Linotype" w:hAnsi="Palatino Linotype"/>
              <w:b/>
              <w:sz w:val="22"/>
              <w:szCs w:val="22"/>
              <w:highlight w:val="black"/>
            </w:rPr>
            <w:t>********************</w:t>
          </w:r>
        </w:p>
      </w:tc>
    </w:tr>
    <w:tr w:rsidR="00D75214" w:rsidRPr="00182113" w:rsidTr="00255189">
      <w:trPr>
        <w:trHeight w:val="232"/>
      </w:trPr>
      <w:tc>
        <w:tcPr>
          <w:tcW w:w="2552" w:type="dxa"/>
          <w:vAlign w:val="center"/>
        </w:tcPr>
        <w:p w:rsidR="00D75214" w:rsidRPr="00182113" w:rsidRDefault="00D7521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D75214" w:rsidRPr="00182113" w:rsidRDefault="00D75214" w:rsidP="00E325BC">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Tequixquiac</w:t>
          </w:r>
          <w:proofErr w:type="spellEnd"/>
          <w:r>
            <w:rPr>
              <w:rFonts w:ascii="Palatino Linotype" w:hAnsi="Palatino Linotype"/>
              <w:b/>
              <w:sz w:val="22"/>
              <w:szCs w:val="22"/>
            </w:rPr>
            <w:t xml:space="preserve"> </w:t>
          </w:r>
        </w:p>
      </w:tc>
    </w:tr>
    <w:tr w:rsidR="00D75214" w:rsidRPr="00182113" w:rsidTr="00255189">
      <w:trPr>
        <w:trHeight w:val="320"/>
      </w:trPr>
      <w:tc>
        <w:tcPr>
          <w:tcW w:w="2552" w:type="dxa"/>
          <w:vAlign w:val="center"/>
        </w:tcPr>
        <w:p w:rsidR="00D75214" w:rsidRPr="00182113" w:rsidRDefault="00D7521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D75214" w:rsidRPr="00182113" w:rsidRDefault="00D7521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D75214" w:rsidRDefault="00D7521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0C7892"/>
    <w:rsid w:val="00140F84"/>
    <w:rsid w:val="00225B55"/>
    <w:rsid w:val="00255189"/>
    <w:rsid w:val="003455B3"/>
    <w:rsid w:val="00380C34"/>
    <w:rsid w:val="003E46C6"/>
    <w:rsid w:val="003E5283"/>
    <w:rsid w:val="0040528E"/>
    <w:rsid w:val="004650C6"/>
    <w:rsid w:val="00472D8A"/>
    <w:rsid w:val="004754E8"/>
    <w:rsid w:val="00493706"/>
    <w:rsid w:val="004A47E5"/>
    <w:rsid w:val="005754C6"/>
    <w:rsid w:val="00584F01"/>
    <w:rsid w:val="005D08D5"/>
    <w:rsid w:val="00601B52"/>
    <w:rsid w:val="006327ED"/>
    <w:rsid w:val="00657A29"/>
    <w:rsid w:val="006718BF"/>
    <w:rsid w:val="006E3DBF"/>
    <w:rsid w:val="0071317B"/>
    <w:rsid w:val="00786C9C"/>
    <w:rsid w:val="0078762C"/>
    <w:rsid w:val="007C5DC7"/>
    <w:rsid w:val="007D78F2"/>
    <w:rsid w:val="008A68F4"/>
    <w:rsid w:val="008A6B93"/>
    <w:rsid w:val="008D0A5B"/>
    <w:rsid w:val="008D59CF"/>
    <w:rsid w:val="00902937"/>
    <w:rsid w:val="00A401B9"/>
    <w:rsid w:val="00A44205"/>
    <w:rsid w:val="00A55292"/>
    <w:rsid w:val="00AD27F0"/>
    <w:rsid w:val="00B54B95"/>
    <w:rsid w:val="00B7760C"/>
    <w:rsid w:val="00B9652D"/>
    <w:rsid w:val="00C21AC2"/>
    <w:rsid w:val="00C32AB6"/>
    <w:rsid w:val="00C670F0"/>
    <w:rsid w:val="00C843D9"/>
    <w:rsid w:val="00C921B2"/>
    <w:rsid w:val="00CC73CC"/>
    <w:rsid w:val="00D15286"/>
    <w:rsid w:val="00D15EF5"/>
    <w:rsid w:val="00D23DA2"/>
    <w:rsid w:val="00D71F1D"/>
    <w:rsid w:val="00D75214"/>
    <w:rsid w:val="00E325BC"/>
    <w:rsid w:val="00EA4653"/>
    <w:rsid w:val="00EB6486"/>
    <w:rsid w:val="00ED595C"/>
    <w:rsid w:val="00F13E2A"/>
    <w:rsid w:val="00F320CB"/>
    <w:rsid w:val="00F34F35"/>
    <w:rsid w:val="00F96B83"/>
    <w:rsid w:val="00FB1016"/>
    <w:rsid w:val="00FB35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4402991">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10A4A-ADF8-4035-9180-9138B0C4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65</Pages>
  <Words>13796</Words>
  <Characters>75884</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Vero</cp:lastModifiedBy>
  <cp:revision>4</cp:revision>
  <dcterms:created xsi:type="dcterms:W3CDTF">2020-10-14T15:15:00Z</dcterms:created>
  <dcterms:modified xsi:type="dcterms:W3CDTF">2020-10-23T00:48:00Z</dcterms:modified>
</cp:coreProperties>
</file>