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996575"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996575">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veintitrés de septiembre de dos mil veinte.</w:t>
      </w:r>
    </w:p>
    <w:p w:rsidR="00F472E8" w:rsidRPr="00996575" w:rsidRDefault="00F472E8" w:rsidP="00F472E8">
      <w:pPr>
        <w:pStyle w:val="Sinespaciado"/>
        <w:ind w:left="708" w:hanging="708"/>
        <w:jc w:val="right"/>
        <w:rPr>
          <w:rFonts w:ascii="Palatino Linotype" w:hAnsi="Palatino Linotype"/>
        </w:rPr>
      </w:pPr>
    </w:p>
    <w:p w:rsidR="00F472E8" w:rsidRPr="00996575" w:rsidRDefault="00F472E8" w:rsidP="00F472E8">
      <w:pPr>
        <w:tabs>
          <w:tab w:val="left" w:pos="1701"/>
        </w:tabs>
        <w:spacing w:after="0" w:line="360" w:lineRule="auto"/>
        <w:jc w:val="both"/>
        <w:rPr>
          <w:rFonts w:ascii="Palatino Linotype" w:hAnsi="Palatino Linotype" w:cs="Arial"/>
          <w:sz w:val="24"/>
        </w:rPr>
      </w:pPr>
      <w:r w:rsidRPr="00996575">
        <w:rPr>
          <w:rFonts w:ascii="Palatino Linotype" w:hAnsi="Palatino Linotype" w:cs="Arial"/>
          <w:b/>
          <w:sz w:val="24"/>
        </w:rPr>
        <w:t>VISTOS</w:t>
      </w:r>
      <w:r w:rsidRPr="00996575">
        <w:rPr>
          <w:rFonts w:ascii="Palatino Linotype" w:hAnsi="Palatino Linotype" w:cs="Arial"/>
          <w:sz w:val="24"/>
        </w:rPr>
        <w:t xml:space="preserve"> los expedientes electrónicos formados con motivo de los recursos de revisión números </w:t>
      </w:r>
      <w:r w:rsidRPr="00996575">
        <w:rPr>
          <w:rFonts w:ascii="Palatino Linotype" w:hAnsi="Palatino Linotype" w:cs="Arial"/>
          <w:b/>
          <w:bCs/>
          <w:sz w:val="23"/>
          <w:szCs w:val="23"/>
          <w:lang w:eastAsia="es-MX"/>
        </w:rPr>
        <w:t>0220</w:t>
      </w:r>
      <w:r w:rsidR="00D87C00" w:rsidRPr="00996575">
        <w:rPr>
          <w:rFonts w:ascii="Palatino Linotype" w:hAnsi="Palatino Linotype" w:cs="Arial"/>
          <w:b/>
          <w:bCs/>
          <w:sz w:val="23"/>
          <w:szCs w:val="23"/>
          <w:lang w:eastAsia="es-MX"/>
        </w:rPr>
        <w:t>5</w:t>
      </w:r>
      <w:r w:rsidRPr="00996575">
        <w:rPr>
          <w:rFonts w:ascii="Palatino Linotype" w:hAnsi="Palatino Linotype" w:cs="Arial"/>
          <w:b/>
          <w:bCs/>
          <w:sz w:val="23"/>
          <w:szCs w:val="23"/>
          <w:lang w:eastAsia="es-MX"/>
        </w:rPr>
        <w:t>/INFOEM/IP/RR/2020</w:t>
      </w:r>
      <w:r w:rsidRPr="00996575">
        <w:rPr>
          <w:rFonts w:ascii="Palatino Linotype" w:hAnsi="Palatino Linotype" w:cs="Arial"/>
          <w:bCs/>
          <w:sz w:val="23"/>
          <w:szCs w:val="23"/>
          <w:lang w:eastAsia="es-MX"/>
        </w:rPr>
        <w:t xml:space="preserve">, </w:t>
      </w:r>
      <w:r w:rsidRPr="00996575">
        <w:rPr>
          <w:rFonts w:ascii="Palatino Linotype" w:hAnsi="Palatino Linotype" w:cs="Arial"/>
          <w:b/>
          <w:bCs/>
          <w:sz w:val="23"/>
          <w:szCs w:val="23"/>
          <w:lang w:eastAsia="es-MX"/>
        </w:rPr>
        <w:t>0220</w:t>
      </w:r>
      <w:r w:rsidR="00D87C00" w:rsidRPr="00996575">
        <w:rPr>
          <w:rFonts w:ascii="Palatino Linotype" w:hAnsi="Palatino Linotype" w:cs="Arial"/>
          <w:b/>
          <w:bCs/>
          <w:sz w:val="23"/>
          <w:szCs w:val="23"/>
          <w:lang w:eastAsia="es-MX"/>
        </w:rPr>
        <w:t>6</w:t>
      </w:r>
      <w:r w:rsidRPr="00996575">
        <w:rPr>
          <w:rFonts w:ascii="Palatino Linotype" w:hAnsi="Palatino Linotype" w:cs="Arial"/>
          <w:b/>
          <w:bCs/>
          <w:sz w:val="23"/>
          <w:szCs w:val="23"/>
          <w:lang w:eastAsia="es-MX"/>
        </w:rPr>
        <w:t>/INFOEM/IP/RR/2020</w:t>
      </w:r>
      <w:r w:rsidRPr="00996575">
        <w:rPr>
          <w:rFonts w:ascii="Palatino Linotype" w:hAnsi="Palatino Linotype" w:cs="Arial"/>
          <w:bCs/>
          <w:sz w:val="23"/>
          <w:szCs w:val="23"/>
          <w:lang w:eastAsia="es-MX"/>
        </w:rPr>
        <w:t>,</w:t>
      </w:r>
      <w:r w:rsidRPr="00996575">
        <w:rPr>
          <w:rFonts w:ascii="Palatino Linotype" w:hAnsi="Palatino Linotype" w:cs="Arial"/>
          <w:b/>
          <w:bCs/>
          <w:sz w:val="23"/>
          <w:szCs w:val="23"/>
          <w:lang w:eastAsia="es-MX"/>
        </w:rPr>
        <w:t xml:space="preserve"> </w:t>
      </w:r>
      <w:r w:rsidRPr="00996575">
        <w:rPr>
          <w:rFonts w:ascii="Palatino Linotype" w:hAnsi="Palatino Linotype" w:cs="Arial"/>
          <w:bCs/>
          <w:sz w:val="24"/>
          <w:lang w:eastAsia="es-MX"/>
        </w:rPr>
        <w:t xml:space="preserve">y </w:t>
      </w:r>
      <w:r w:rsidRPr="00996575">
        <w:rPr>
          <w:rFonts w:ascii="Palatino Linotype" w:hAnsi="Palatino Linotype" w:cs="Arial"/>
          <w:b/>
          <w:bCs/>
          <w:sz w:val="23"/>
          <w:szCs w:val="23"/>
          <w:lang w:eastAsia="es-MX"/>
        </w:rPr>
        <w:t>02</w:t>
      </w:r>
      <w:r w:rsidR="00D87C00" w:rsidRPr="00996575">
        <w:rPr>
          <w:rFonts w:ascii="Palatino Linotype" w:hAnsi="Palatino Linotype" w:cs="Arial"/>
          <w:b/>
          <w:bCs/>
          <w:sz w:val="23"/>
          <w:szCs w:val="23"/>
          <w:lang w:eastAsia="es-MX"/>
        </w:rPr>
        <w:t>207</w:t>
      </w:r>
      <w:r w:rsidRPr="00996575">
        <w:rPr>
          <w:rFonts w:ascii="Palatino Linotype" w:hAnsi="Palatino Linotype" w:cs="Arial"/>
          <w:b/>
          <w:bCs/>
          <w:sz w:val="23"/>
          <w:szCs w:val="23"/>
          <w:lang w:eastAsia="es-MX"/>
        </w:rPr>
        <w:t>/INFOEM/IP/RR/2020</w:t>
      </w:r>
      <w:r w:rsidRPr="00996575">
        <w:rPr>
          <w:rFonts w:ascii="Palatino Linotype" w:hAnsi="Palatino Linotype" w:cs="Arial"/>
          <w:sz w:val="24"/>
        </w:rPr>
        <w:t xml:space="preserve">, </w:t>
      </w:r>
      <w:r w:rsidRPr="00996575">
        <w:rPr>
          <w:rFonts w:ascii="Palatino Linotype" w:hAnsi="Palatino Linotype" w:cs="Arial"/>
          <w:sz w:val="24"/>
          <w:szCs w:val="24"/>
        </w:rPr>
        <w:t xml:space="preserve">interpuestos por el </w:t>
      </w:r>
      <w:r w:rsidRPr="00996575">
        <w:rPr>
          <w:rFonts w:ascii="Palatino Linotype" w:hAnsi="Palatino Linotype" w:cs="Arial"/>
          <w:b/>
          <w:sz w:val="24"/>
          <w:szCs w:val="24"/>
        </w:rPr>
        <w:t xml:space="preserve">C. </w:t>
      </w:r>
      <w:r w:rsidR="00596270">
        <w:rPr>
          <w:rFonts w:ascii="Palatino Linotype" w:hAnsi="Palatino Linotype" w:cs="Arial"/>
          <w:b/>
          <w:sz w:val="24"/>
          <w:szCs w:val="24"/>
        </w:rPr>
        <w:t>XXXXXXXXXXXXXX</w:t>
      </w:r>
      <w:r w:rsidRPr="00996575">
        <w:rPr>
          <w:rFonts w:ascii="Palatino Linotype" w:hAnsi="Palatino Linotype" w:cs="Arial"/>
          <w:sz w:val="24"/>
          <w:szCs w:val="24"/>
        </w:rPr>
        <w:t>,</w:t>
      </w:r>
      <w:r w:rsidRPr="00996575">
        <w:rPr>
          <w:rFonts w:ascii="Palatino Linotype" w:hAnsi="Palatino Linotype" w:cs="Arial"/>
          <w:b/>
          <w:sz w:val="24"/>
          <w:szCs w:val="24"/>
        </w:rPr>
        <w:t xml:space="preserve"> </w:t>
      </w:r>
      <w:r w:rsidRPr="00996575">
        <w:rPr>
          <w:rFonts w:ascii="Palatino Linotype" w:hAnsi="Palatino Linotype" w:cs="Arial"/>
          <w:sz w:val="24"/>
          <w:szCs w:val="24"/>
        </w:rPr>
        <w:t xml:space="preserve">en lo sucesivo </w:t>
      </w:r>
      <w:r w:rsidRPr="00996575">
        <w:rPr>
          <w:rFonts w:ascii="Palatino Linotype" w:hAnsi="Palatino Linotype" w:cs="Arial"/>
          <w:b/>
          <w:sz w:val="24"/>
          <w:szCs w:val="24"/>
        </w:rPr>
        <w:t>El Recurrente</w:t>
      </w:r>
      <w:r w:rsidRPr="00996575">
        <w:rPr>
          <w:rFonts w:ascii="Palatino Linotype" w:hAnsi="Palatino Linotype" w:cs="Arial"/>
          <w:sz w:val="24"/>
          <w:szCs w:val="24"/>
        </w:rPr>
        <w:t xml:space="preserve">, en contra de las respuestas del </w:t>
      </w:r>
      <w:r w:rsidRPr="00996575">
        <w:rPr>
          <w:rFonts w:ascii="Palatino Linotype" w:hAnsi="Palatino Linotype" w:cs="Arial"/>
          <w:b/>
          <w:sz w:val="24"/>
          <w:szCs w:val="24"/>
        </w:rPr>
        <w:t>Ayuntamiento de Ixtapan de la Sal</w:t>
      </w:r>
      <w:r w:rsidRPr="00996575">
        <w:rPr>
          <w:rFonts w:ascii="Palatino Linotype" w:hAnsi="Palatino Linotype" w:cs="Arial"/>
          <w:sz w:val="24"/>
          <w:szCs w:val="24"/>
        </w:rPr>
        <w:t>, en lo subsecuente</w:t>
      </w:r>
      <w:r w:rsidRPr="00996575">
        <w:rPr>
          <w:rFonts w:ascii="Palatino Linotype" w:hAnsi="Palatino Linotype" w:cs="Arial"/>
          <w:b/>
          <w:sz w:val="24"/>
          <w:szCs w:val="24"/>
        </w:rPr>
        <w:t xml:space="preserve"> El Sujeto Obligado</w:t>
      </w:r>
      <w:r w:rsidRPr="00996575">
        <w:rPr>
          <w:rFonts w:ascii="Palatino Linotype" w:hAnsi="Palatino Linotype" w:cs="Arial"/>
          <w:sz w:val="24"/>
          <w:szCs w:val="24"/>
        </w:rPr>
        <w:t>,</w:t>
      </w:r>
      <w:r w:rsidRPr="00996575">
        <w:rPr>
          <w:rFonts w:ascii="Palatino Linotype" w:hAnsi="Palatino Linotype" w:cs="Arial"/>
          <w:b/>
          <w:sz w:val="24"/>
          <w:szCs w:val="24"/>
        </w:rPr>
        <w:t xml:space="preserve"> </w:t>
      </w:r>
      <w:r w:rsidRPr="00996575">
        <w:rPr>
          <w:rFonts w:ascii="Palatino Linotype" w:hAnsi="Palatino Linotype" w:cs="Arial"/>
          <w:sz w:val="24"/>
          <w:szCs w:val="24"/>
        </w:rPr>
        <w:t>se procede a</w:t>
      </w:r>
      <w:r w:rsidRPr="00996575">
        <w:rPr>
          <w:rFonts w:ascii="Palatino Linotype" w:hAnsi="Palatino Linotype" w:cs="Arial"/>
          <w:sz w:val="24"/>
        </w:rPr>
        <w:t xml:space="preserve"> dictar la presente resolución.</w:t>
      </w:r>
    </w:p>
    <w:p w:rsidR="00F472E8" w:rsidRPr="00996575" w:rsidRDefault="00F472E8" w:rsidP="00F472E8">
      <w:pPr>
        <w:pStyle w:val="Sinespaciado"/>
        <w:jc w:val="both"/>
        <w:rPr>
          <w:rFonts w:ascii="Palatino Linotype" w:hAnsi="Palatino Linotype"/>
        </w:rPr>
      </w:pPr>
    </w:p>
    <w:p w:rsidR="00F472E8" w:rsidRPr="00996575" w:rsidRDefault="00F472E8" w:rsidP="00F472E8">
      <w:pPr>
        <w:spacing w:after="0" w:line="360" w:lineRule="auto"/>
        <w:jc w:val="center"/>
        <w:rPr>
          <w:rFonts w:ascii="Palatino Linotype" w:hAnsi="Palatino Linotype"/>
          <w:b/>
          <w:sz w:val="28"/>
        </w:rPr>
      </w:pPr>
      <w:r w:rsidRPr="00996575">
        <w:rPr>
          <w:rFonts w:ascii="Palatino Linotype" w:hAnsi="Palatino Linotype"/>
          <w:b/>
          <w:sz w:val="28"/>
        </w:rPr>
        <w:t>A N T E C E D E N T E S   D E L   A S U N T O</w:t>
      </w:r>
    </w:p>
    <w:p w:rsidR="00F472E8" w:rsidRPr="00996575" w:rsidRDefault="00F472E8" w:rsidP="00F472E8">
      <w:pPr>
        <w:spacing w:after="0" w:line="360" w:lineRule="auto"/>
        <w:jc w:val="both"/>
        <w:rPr>
          <w:rFonts w:ascii="Palatino Linotype" w:hAnsi="Palatino Linotype" w:cs="Arial"/>
          <w:b/>
          <w:sz w:val="24"/>
        </w:rPr>
      </w:pPr>
      <w:bookmarkStart w:id="0" w:name="_GoBack"/>
      <w:bookmarkEnd w:id="0"/>
    </w:p>
    <w:p w:rsidR="00F472E8" w:rsidRPr="00996575" w:rsidRDefault="00F472E8" w:rsidP="00F472E8">
      <w:pPr>
        <w:spacing w:after="0" w:line="360" w:lineRule="auto"/>
        <w:jc w:val="both"/>
        <w:rPr>
          <w:rFonts w:ascii="Palatino Linotype" w:hAnsi="Palatino Linotype"/>
        </w:rPr>
      </w:pPr>
      <w:r w:rsidRPr="00996575">
        <w:rPr>
          <w:rFonts w:ascii="Palatino Linotype" w:hAnsi="Palatino Linotype" w:cs="Arial"/>
          <w:b/>
          <w:sz w:val="28"/>
        </w:rPr>
        <w:t>PRIMERO.</w:t>
      </w:r>
      <w:r w:rsidRPr="00996575">
        <w:rPr>
          <w:rFonts w:ascii="Palatino Linotype" w:hAnsi="Palatino Linotype" w:cs="Arial"/>
        </w:rPr>
        <w:t xml:space="preserve"> </w:t>
      </w:r>
      <w:r w:rsidRPr="00996575">
        <w:rPr>
          <w:rFonts w:ascii="Palatino Linotype" w:hAnsi="Palatino Linotype"/>
          <w:b/>
          <w:sz w:val="28"/>
          <w:szCs w:val="28"/>
        </w:rPr>
        <w:t>De las Solicitudes de Información.</w:t>
      </w:r>
    </w:p>
    <w:p w:rsidR="00CF01B5" w:rsidRPr="00996575" w:rsidRDefault="00F472E8" w:rsidP="00CF01B5">
      <w:pPr>
        <w:spacing w:after="0" w:line="360" w:lineRule="auto"/>
        <w:jc w:val="both"/>
        <w:rPr>
          <w:rFonts w:ascii="Palatino Linotype" w:hAnsi="Palatino Linotype" w:cs="Arial"/>
          <w:sz w:val="24"/>
        </w:rPr>
      </w:pPr>
      <w:r w:rsidRPr="00996575">
        <w:rPr>
          <w:rFonts w:ascii="Palatino Linotype" w:hAnsi="Palatino Linotype" w:cs="Arial"/>
          <w:sz w:val="24"/>
        </w:rPr>
        <w:t xml:space="preserve">Con fecha </w:t>
      </w:r>
      <w:r w:rsidR="002E39F9" w:rsidRPr="00996575">
        <w:rPr>
          <w:rFonts w:ascii="Palatino Linotype" w:hAnsi="Palatino Linotype" w:cs="Arial"/>
          <w:sz w:val="24"/>
        </w:rPr>
        <w:t xml:space="preserve">doce de mayo </w:t>
      </w:r>
      <w:r w:rsidRPr="00996575">
        <w:rPr>
          <w:rFonts w:ascii="Palatino Linotype" w:hAnsi="Palatino Linotype" w:cs="Arial"/>
          <w:sz w:val="24"/>
        </w:rPr>
        <w:t xml:space="preserve">de dos mil </w:t>
      </w:r>
      <w:r w:rsidR="005E6A74" w:rsidRPr="00996575">
        <w:rPr>
          <w:rFonts w:ascii="Palatino Linotype" w:hAnsi="Palatino Linotype" w:cs="Arial"/>
          <w:sz w:val="24"/>
        </w:rPr>
        <w:t>veinte</w:t>
      </w:r>
      <w:r w:rsidRPr="00996575">
        <w:rPr>
          <w:rFonts w:ascii="Palatino Linotype" w:hAnsi="Palatino Linotype" w:cs="Arial"/>
          <w:sz w:val="24"/>
        </w:rPr>
        <w:t xml:space="preserve">, </w:t>
      </w:r>
      <w:r w:rsidRPr="00996575">
        <w:rPr>
          <w:rFonts w:ascii="Palatino Linotype" w:hAnsi="Palatino Linotype" w:cs="Arial"/>
          <w:b/>
          <w:sz w:val="24"/>
        </w:rPr>
        <w:t>El Recurrente</w:t>
      </w:r>
      <w:r w:rsidRPr="00996575">
        <w:rPr>
          <w:rFonts w:ascii="Palatino Linotype" w:hAnsi="Palatino Linotype" w:cs="Arial"/>
          <w:sz w:val="24"/>
        </w:rPr>
        <w:t xml:space="preserve">, presentó a través del Sistema de Acceso a la Información Mexiquense </w:t>
      </w:r>
      <w:r w:rsidRPr="00996575">
        <w:rPr>
          <w:rFonts w:ascii="Palatino Linotype" w:hAnsi="Palatino Linotype" w:cs="Arial"/>
          <w:b/>
          <w:sz w:val="24"/>
        </w:rPr>
        <w:t>(SAIMEX)</w:t>
      </w:r>
      <w:r w:rsidRPr="00996575">
        <w:rPr>
          <w:rFonts w:ascii="Palatino Linotype" w:hAnsi="Palatino Linotype" w:cs="Arial"/>
          <w:sz w:val="24"/>
        </w:rPr>
        <w:t xml:space="preserve"> ante </w:t>
      </w:r>
      <w:r w:rsidRPr="00996575">
        <w:rPr>
          <w:rFonts w:ascii="Palatino Linotype" w:hAnsi="Palatino Linotype" w:cs="Arial"/>
          <w:b/>
          <w:sz w:val="24"/>
        </w:rPr>
        <w:t>El Sujeto Obligado</w:t>
      </w:r>
      <w:r w:rsidRPr="00996575">
        <w:rPr>
          <w:rFonts w:ascii="Palatino Linotype" w:hAnsi="Palatino Linotype" w:cs="Arial"/>
          <w:sz w:val="24"/>
        </w:rPr>
        <w:t>, las solicitudes de acceso a la información pública, registradas bajo los números de expediente</w:t>
      </w:r>
      <w:r w:rsidRPr="00996575">
        <w:rPr>
          <w:rFonts w:ascii="Palatino Linotype" w:hAnsi="Palatino Linotype" w:cs="Arial"/>
          <w:b/>
          <w:sz w:val="24"/>
        </w:rPr>
        <w:t xml:space="preserve"> </w:t>
      </w:r>
      <w:r w:rsidR="002E39F9" w:rsidRPr="00996575">
        <w:rPr>
          <w:rFonts w:ascii="Palatino Linotype" w:hAnsi="Palatino Linotype" w:cs="Arial"/>
          <w:b/>
          <w:sz w:val="24"/>
        </w:rPr>
        <w:t>00451/IXTASAL/IP/2020</w:t>
      </w:r>
      <w:r w:rsidR="005E6A74" w:rsidRPr="00996575">
        <w:rPr>
          <w:rFonts w:ascii="Palatino Linotype" w:hAnsi="Palatino Linotype" w:cs="Arial"/>
          <w:b/>
          <w:sz w:val="24"/>
        </w:rPr>
        <w:t xml:space="preserve">, </w:t>
      </w:r>
      <w:r w:rsidR="002E39F9" w:rsidRPr="00996575">
        <w:rPr>
          <w:rFonts w:ascii="Palatino Linotype" w:hAnsi="Palatino Linotype" w:cs="Arial"/>
          <w:b/>
          <w:sz w:val="24"/>
        </w:rPr>
        <w:t xml:space="preserve">00450/IXTASAL/IP/2020 </w:t>
      </w:r>
      <w:r w:rsidRPr="00996575">
        <w:rPr>
          <w:rFonts w:ascii="Palatino Linotype" w:hAnsi="Palatino Linotype" w:cs="Arial"/>
          <w:sz w:val="24"/>
        </w:rPr>
        <w:t xml:space="preserve">y </w:t>
      </w:r>
      <w:r w:rsidR="002E39F9" w:rsidRPr="00996575">
        <w:rPr>
          <w:rFonts w:ascii="Palatino Linotype" w:hAnsi="Palatino Linotype" w:cs="Arial"/>
          <w:b/>
          <w:sz w:val="24"/>
        </w:rPr>
        <w:t>00449/IXTASAL/IP/2020</w:t>
      </w:r>
      <w:r w:rsidRPr="00996575">
        <w:rPr>
          <w:rFonts w:ascii="Palatino Linotype" w:hAnsi="Palatino Linotype" w:cs="Arial"/>
          <w:sz w:val="24"/>
          <w:lang w:eastAsia="es-MX"/>
        </w:rPr>
        <w:t>,</w:t>
      </w:r>
      <w:r w:rsidRPr="00996575">
        <w:rPr>
          <w:rFonts w:ascii="Palatino Linotype" w:hAnsi="Palatino Linotype" w:cs="Arial"/>
          <w:b/>
          <w:sz w:val="24"/>
          <w:lang w:eastAsia="es-MX"/>
        </w:rPr>
        <w:t xml:space="preserve"> </w:t>
      </w:r>
      <w:r w:rsidRPr="00996575">
        <w:rPr>
          <w:rFonts w:ascii="Palatino Linotype" w:hAnsi="Palatino Linotype" w:cs="Arial"/>
          <w:sz w:val="24"/>
        </w:rPr>
        <w:t>mediante las cuales solicitó información en el tenor siguiente:</w:t>
      </w:r>
    </w:p>
    <w:p w:rsidR="00CF01B5" w:rsidRPr="00996575" w:rsidRDefault="00CF01B5" w:rsidP="00CF01B5">
      <w:pPr>
        <w:pStyle w:val="Sinespaciado"/>
      </w:pPr>
    </w:p>
    <w:p w:rsidR="00F472E8" w:rsidRPr="00996575" w:rsidRDefault="00F472E8" w:rsidP="00F472E8">
      <w:pPr>
        <w:spacing w:after="0" w:line="240" w:lineRule="auto"/>
        <w:jc w:val="both"/>
        <w:rPr>
          <w:rFonts w:ascii="Palatino Linotype" w:hAnsi="Palatino Linotype" w:cs="Arial"/>
          <w:i/>
          <w:sz w:val="24"/>
        </w:rPr>
      </w:pPr>
      <w:r w:rsidRPr="00996575">
        <w:rPr>
          <w:rFonts w:ascii="Palatino Linotype" w:hAnsi="Palatino Linotype" w:cs="Arial"/>
          <w:b/>
          <w:i/>
          <w:sz w:val="24"/>
        </w:rPr>
        <w:t>Solicitud de información</w:t>
      </w:r>
      <w:r w:rsidRPr="00996575">
        <w:rPr>
          <w:rFonts w:ascii="Palatino Linotype" w:hAnsi="Palatino Linotype" w:cs="Arial"/>
          <w:i/>
          <w:sz w:val="24"/>
        </w:rPr>
        <w:t xml:space="preserve"> </w:t>
      </w:r>
      <w:r w:rsidR="002E39F9" w:rsidRPr="00996575">
        <w:rPr>
          <w:rFonts w:ascii="Palatino Linotype" w:hAnsi="Palatino Linotype" w:cs="Arial"/>
          <w:b/>
          <w:i/>
          <w:sz w:val="24"/>
        </w:rPr>
        <w:t>00451/IXTASAL/IP/2020</w:t>
      </w:r>
    </w:p>
    <w:p w:rsidR="00F472E8" w:rsidRPr="00996575" w:rsidRDefault="00F472E8" w:rsidP="00C2435C">
      <w:pPr>
        <w:ind w:left="567" w:right="567"/>
        <w:jc w:val="both"/>
        <w:rPr>
          <w:rFonts w:ascii="Palatino Linotype" w:hAnsi="Palatino Linotype"/>
          <w:i/>
          <w:color w:val="000000"/>
        </w:rPr>
      </w:pPr>
      <w:r w:rsidRPr="00996575">
        <w:rPr>
          <w:rFonts w:ascii="Palatino Linotype" w:eastAsia="Times New Roman" w:hAnsi="Palatino Linotype" w:cs="Times New Roman"/>
          <w:i/>
          <w:lang w:val="es-ES_tradnl" w:eastAsia="es-ES"/>
        </w:rPr>
        <w:t>“</w:t>
      </w:r>
      <w:r w:rsidR="002E39F9" w:rsidRPr="00996575">
        <w:rPr>
          <w:rFonts w:ascii="Palatino Linotype" w:hAnsi="Palatino Linotype"/>
          <w:i/>
          <w:color w:val="000000"/>
        </w:rPr>
        <w:t>Del Tesorero Municipal,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w:t>
      </w:r>
      <w:r w:rsidR="00C2435C" w:rsidRPr="00996575">
        <w:rPr>
          <w:rFonts w:ascii="Palatino Linotype" w:eastAsia="Times New Roman" w:hAnsi="Palatino Linotype" w:cs="Times New Roman"/>
          <w:i/>
          <w:lang w:val="es-ES_tradnl" w:eastAsia="es-ES"/>
        </w:rPr>
        <w:t xml:space="preserve">” </w:t>
      </w:r>
      <w:r w:rsidRPr="00996575">
        <w:rPr>
          <w:rFonts w:ascii="Palatino Linotype" w:eastAsia="Times New Roman" w:hAnsi="Palatino Linotype" w:cs="Times New Roman"/>
          <w:i/>
          <w:lang w:val="es-ES_tradnl" w:eastAsia="es-ES"/>
        </w:rPr>
        <w:t>[Sic]</w:t>
      </w:r>
    </w:p>
    <w:p w:rsidR="009C2FD2" w:rsidRPr="00996575"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rsidR="009C2FD2" w:rsidRPr="00996575" w:rsidRDefault="009C2FD2" w:rsidP="009C2FD2">
      <w:pPr>
        <w:spacing w:after="0" w:line="240" w:lineRule="auto"/>
        <w:jc w:val="both"/>
        <w:rPr>
          <w:rFonts w:ascii="Palatino Linotype" w:hAnsi="Palatino Linotype" w:cs="Arial"/>
          <w:i/>
          <w:sz w:val="24"/>
        </w:rPr>
      </w:pPr>
      <w:r w:rsidRPr="00996575">
        <w:rPr>
          <w:rFonts w:ascii="Palatino Linotype" w:hAnsi="Palatino Linotype" w:cs="Arial"/>
          <w:b/>
          <w:i/>
          <w:sz w:val="24"/>
        </w:rPr>
        <w:lastRenderedPageBreak/>
        <w:t>Solicitud de información</w:t>
      </w:r>
      <w:r w:rsidRPr="00996575">
        <w:rPr>
          <w:rFonts w:ascii="Palatino Linotype" w:hAnsi="Palatino Linotype" w:cs="Arial"/>
          <w:i/>
          <w:sz w:val="24"/>
        </w:rPr>
        <w:t xml:space="preserve"> </w:t>
      </w:r>
      <w:r w:rsidR="002E39F9" w:rsidRPr="00996575">
        <w:rPr>
          <w:rFonts w:ascii="Palatino Linotype" w:hAnsi="Palatino Linotype" w:cs="Arial"/>
          <w:b/>
          <w:i/>
          <w:sz w:val="24"/>
        </w:rPr>
        <w:t>00450/IXTASAL/IP/2020</w:t>
      </w:r>
    </w:p>
    <w:p w:rsidR="009C2FD2" w:rsidRPr="00996575" w:rsidRDefault="009C2FD2" w:rsidP="009C2FD2">
      <w:pPr>
        <w:spacing w:after="0" w:line="240" w:lineRule="auto"/>
        <w:ind w:left="567" w:right="567"/>
        <w:jc w:val="both"/>
        <w:rPr>
          <w:rFonts w:ascii="Palatino Linotype" w:eastAsia="Times New Roman" w:hAnsi="Palatino Linotype" w:cs="Times New Roman"/>
          <w:lang w:val="es-ES_tradnl" w:eastAsia="es-ES"/>
        </w:rPr>
      </w:pPr>
      <w:r w:rsidRPr="00996575">
        <w:rPr>
          <w:rFonts w:ascii="Palatino Linotype" w:eastAsia="Times New Roman" w:hAnsi="Palatino Linotype" w:cs="Times New Roman"/>
          <w:i/>
          <w:lang w:val="es-ES_tradnl" w:eastAsia="es-ES"/>
        </w:rPr>
        <w:t>“</w:t>
      </w:r>
      <w:r w:rsidR="002E39F9" w:rsidRPr="00996575">
        <w:rPr>
          <w:rFonts w:ascii="Palatino Linotype" w:hAnsi="Palatino Linotype"/>
          <w:i/>
          <w:color w:val="000000"/>
        </w:rPr>
        <w:t>De la Directora de Administración,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w:t>
      </w:r>
      <w:r w:rsidRPr="00996575">
        <w:rPr>
          <w:rFonts w:ascii="Palatino Linotype" w:eastAsia="Times New Roman" w:hAnsi="Palatino Linotype" w:cs="Times New Roman"/>
          <w:i/>
          <w:lang w:val="es-ES_tradnl" w:eastAsia="es-ES"/>
        </w:rPr>
        <w:t>” [Sic]</w:t>
      </w:r>
    </w:p>
    <w:p w:rsidR="00F472E8" w:rsidRPr="00996575" w:rsidRDefault="00F472E8" w:rsidP="00F472E8">
      <w:pPr>
        <w:pStyle w:val="Sinespaciado"/>
        <w:rPr>
          <w:rFonts w:ascii="Palatino Linotype" w:hAnsi="Palatino Linotype"/>
          <w:lang w:val="es-ES_tradnl"/>
        </w:rPr>
      </w:pPr>
    </w:p>
    <w:p w:rsidR="00F472E8" w:rsidRPr="00996575" w:rsidRDefault="00F472E8" w:rsidP="00F472E8">
      <w:pPr>
        <w:spacing w:after="0" w:line="240" w:lineRule="auto"/>
        <w:jc w:val="both"/>
        <w:rPr>
          <w:rFonts w:ascii="Palatino Linotype" w:hAnsi="Palatino Linotype" w:cs="Arial"/>
          <w:i/>
          <w:sz w:val="24"/>
        </w:rPr>
      </w:pPr>
      <w:r w:rsidRPr="00996575">
        <w:rPr>
          <w:rFonts w:ascii="Palatino Linotype" w:hAnsi="Palatino Linotype" w:cs="Arial"/>
          <w:b/>
          <w:i/>
          <w:sz w:val="24"/>
        </w:rPr>
        <w:t>Solicitud de información</w:t>
      </w:r>
      <w:r w:rsidRPr="00996575">
        <w:rPr>
          <w:rFonts w:ascii="Palatino Linotype" w:hAnsi="Palatino Linotype" w:cs="Arial"/>
          <w:i/>
          <w:sz w:val="24"/>
        </w:rPr>
        <w:t xml:space="preserve"> </w:t>
      </w:r>
      <w:r w:rsidR="002E39F9" w:rsidRPr="00996575">
        <w:rPr>
          <w:rFonts w:ascii="Palatino Linotype" w:hAnsi="Palatino Linotype" w:cs="Arial"/>
          <w:b/>
          <w:i/>
          <w:sz w:val="24"/>
        </w:rPr>
        <w:t>00449/IXTASAL/IP/2020</w:t>
      </w:r>
    </w:p>
    <w:p w:rsidR="00F472E8" w:rsidRPr="0099657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996575">
        <w:rPr>
          <w:rFonts w:ascii="Palatino Linotype" w:eastAsia="Times New Roman" w:hAnsi="Palatino Linotype" w:cs="Times New Roman"/>
          <w:i/>
          <w:lang w:val="es-ES_tradnl" w:eastAsia="es-ES"/>
        </w:rPr>
        <w:t>“</w:t>
      </w:r>
      <w:r w:rsidR="002E39F9" w:rsidRPr="00996575">
        <w:rPr>
          <w:rFonts w:ascii="Palatino Linotype" w:eastAsia="Times New Roman" w:hAnsi="Palatino Linotype" w:cs="Times New Roman"/>
          <w:i/>
          <w:lang w:val="es-ES_tradnl" w:eastAsia="es-ES"/>
        </w:rPr>
        <w:t>De la Síndico Municipal,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w:t>
      </w:r>
      <w:r w:rsidRPr="00996575">
        <w:rPr>
          <w:rFonts w:ascii="Palatino Linotype" w:eastAsia="Times New Roman" w:hAnsi="Palatino Linotype" w:cs="Times New Roman"/>
          <w:i/>
          <w:lang w:val="es-ES_tradnl" w:eastAsia="es-ES"/>
        </w:rPr>
        <w:t>” [Sic]</w:t>
      </w:r>
    </w:p>
    <w:p w:rsidR="00F472E8" w:rsidRPr="00996575" w:rsidRDefault="00F472E8" w:rsidP="00F472E8">
      <w:pPr>
        <w:pStyle w:val="Sinespaciado"/>
        <w:rPr>
          <w:rFonts w:ascii="Palatino Linotype" w:hAnsi="Palatino Linotype"/>
          <w:lang w:val="es-ES_tradnl"/>
        </w:rPr>
      </w:pPr>
    </w:p>
    <w:p w:rsidR="00F472E8" w:rsidRPr="00996575" w:rsidRDefault="00F472E8" w:rsidP="002E39F9">
      <w:pPr>
        <w:spacing w:line="360" w:lineRule="auto"/>
        <w:jc w:val="both"/>
        <w:rPr>
          <w:rFonts w:ascii="Palatino Linotype" w:hAnsi="Palatino Linotype"/>
          <w:lang w:val="es-ES_tradnl"/>
        </w:rPr>
      </w:pPr>
      <w:r w:rsidRPr="00996575">
        <w:rPr>
          <w:rFonts w:ascii="Palatino Linotype" w:hAnsi="Palatino Linotype"/>
          <w:b/>
          <w:lang w:val="es-ES_tradnl"/>
        </w:rPr>
        <w:t>MODALIDAD DE ENTREGA:</w:t>
      </w:r>
      <w:r w:rsidRPr="00996575">
        <w:rPr>
          <w:rFonts w:ascii="Palatino Linotype" w:hAnsi="Palatino Linotype"/>
          <w:lang w:val="es-ES_tradnl"/>
        </w:rPr>
        <w:t xml:space="preserve"> A través del </w:t>
      </w:r>
      <w:r w:rsidRPr="00996575">
        <w:rPr>
          <w:rFonts w:ascii="Palatino Linotype" w:hAnsi="Palatino Linotype"/>
          <w:b/>
          <w:lang w:val="es-ES_tradnl"/>
        </w:rPr>
        <w:t>SAIMEX</w:t>
      </w:r>
      <w:r w:rsidRPr="00996575">
        <w:rPr>
          <w:rFonts w:ascii="Palatino Linotype" w:hAnsi="Palatino Linotype"/>
          <w:lang w:val="es-ES_tradnl"/>
        </w:rPr>
        <w:t>, en todos los casos.</w:t>
      </w:r>
    </w:p>
    <w:p w:rsidR="00F472E8" w:rsidRPr="00996575" w:rsidRDefault="00F472E8" w:rsidP="00F472E8">
      <w:pPr>
        <w:spacing w:after="0"/>
        <w:rPr>
          <w:rFonts w:ascii="Palatino Linotype" w:hAnsi="Palatino Linotype"/>
          <w:sz w:val="2"/>
        </w:rPr>
      </w:pPr>
    </w:p>
    <w:p w:rsidR="00F472E8" w:rsidRPr="00996575" w:rsidRDefault="00F472E8" w:rsidP="00F472E8">
      <w:pPr>
        <w:spacing w:after="0" w:line="360" w:lineRule="auto"/>
        <w:jc w:val="both"/>
        <w:rPr>
          <w:rFonts w:ascii="Palatino Linotype" w:hAnsi="Palatino Linotype" w:cs="Arial"/>
          <w:b/>
          <w:sz w:val="24"/>
        </w:rPr>
      </w:pPr>
    </w:p>
    <w:p w:rsidR="00F472E8" w:rsidRPr="00996575" w:rsidRDefault="00F472E8" w:rsidP="00F472E8">
      <w:pPr>
        <w:spacing w:after="0" w:line="360" w:lineRule="auto"/>
        <w:jc w:val="both"/>
        <w:rPr>
          <w:rFonts w:ascii="Palatino Linotype" w:hAnsi="Palatino Linotype" w:cs="Arial"/>
          <w:b/>
          <w:sz w:val="28"/>
        </w:rPr>
      </w:pPr>
      <w:r w:rsidRPr="00996575">
        <w:rPr>
          <w:rFonts w:ascii="Palatino Linotype" w:hAnsi="Palatino Linotype" w:cs="Arial"/>
          <w:b/>
          <w:sz w:val="28"/>
        </w:rPr>
        <w:t xml:space="preserve">SEGUNDO. </w:t>
      </w:r>
      <w:r w:rsidRPr="00996575">
        <w:rPr>
          <w:rFonts w:ascii="Palatino Linotype" w:hAnsi="Palatino Linotype" w:cs="Arial"/>
          <w:b/>
          <w:sz w:val="28"/>
          <w:szCs w:val="20"/>
        </w:rPr>
        <w:t>De la</w:t>
      </w:r>
      <w:r w:rsidR="00C2435C" w:rsidRPr="00996575">
        <w:rPr>
          <w:rFonts w:ascii="Palatino Linotype" w:hAnsi="Palatino Linotype" w:cs="Arial"/>
          <w:b/>
          <w:sz w:val="28"/>
          <w:szCs w:val="20"/>
        </w:rPr>
        <w:t>s</w:t>
      </w:r>
      <w:r w:rsidRPr="00996575">
        <w:rPr>
          <w:rFonts w:ascii="Palatino Linotype" w:hAnsi="Palatino Linotype" w:cs="Arial"/>
          <w:b/>
          <w:sz w:val="28"/>
          <w:szCs w:val="20"/>
        </w:rPr>
        <w:t xml:space="preserve"> respuesta</w:t>
      </w:r>
      <w:r w:rsidR="00C2435C" w:rsidRPr="00996575">
        <w:rPr>
          <w:rFonts w:ascii="Palatino Linotype" w:hAnsi="Palatino Linotype" w:cs="Arial"/>
          <w:b/>
          <w:sz w:val="28"/>
          <w:szCs w:val="20"/>
        </w:rPr>
        <w:t>s</w:t>
      </w:r>
      <w:r w:rsidRPr="00996575">
        <w:rPr>
          <w:rFonts w:ascii="Palatino Linotype" w:hAnsi="Palatino Linotype" w:cs="Arial"/>
          <w:b/>
          <w:sz w:val="28"/>
          <w:szCs w:val="20"/>
        </w:rPr>
        <w:t xml:space="preserve"> del Sujeto Obligado.</w:t>
      </w:r>
    </w:p>
    <w:p w:rsidR="00F472E8" w:rsidRPr="00996575" w:rsidRDefault="00F472E8" w:rsidP="00F472E8">
      <w:pPr>
        <w:spacing w:after="0" w:line="360" w:lineRule="auto"/>
        <w:jc w:val="both"/>
        <w:rPr>
          <w:rFonts w:ascii="Palatino Linotype" w:hAnsi="Palatino Linotype" w:cs="Arial"/>
          <w:b/>
          <w:sz w:val="28"/>
        </w:rPr>
      </w:pPr>
      <w:r w:rsidRPr="00996575">
        <w:rPr>
          <w:rFonts w:ascii="Palatino Linotype" w:hAnsi="Palatino Linotype" w:cs="Arial"/>
          <w:sz w:val="24"/>
        </w:rPr>
        <w:t xml:space="preserve">En el expediente electrónico </w:t>
      </w:r>
      <w:r w:rsidRPr="00996575">
        <w:rPr>
          <w:rFonts w:ascii="Palatino Linotype" w:hAnsi="Palatino Linotype" w:cs="Arial"/>
          <w:b/>
          <w:sz w:val="24"/>
        </w:rPr>
        <w:t>SAIMEX</w:t>
      </w:r>
      <w:r w:rsidRPr="00996575">
        <w:rPr>
          <w:rFonts w:ascii="Palatino Linotype" w:hAnsi="Palatino Linotype" w:cs="Arial"/>
          <w:sz w:val="24"/>
        </w:rPr>
        <w:t xml:space="preserve">, se aprecia que </w:t>
      </w:r>
      <w:r w:rsidR="002E39F9" w:rsidRPr="00996575">
        <w:rPr>
          <w:rFonts w:ascii="Palatino Linotype" w:hAnsi="Palatino Linotype" w:cs="Arial"/>
          <w:sz w:val="24"/>
        </w:rPr>
        <w:t>el día</w:t>
      </w:r>
      <w:r w:rsidR="000D2415" w:rsidRPr="00996575">
        <w:rPr>
          <w:rFonts w:ascii="Palatino Linotype" w:hAnsi="Palatino Linotype" w:cs="Arial"/>
          <w:sz w:val="24"/>
        </w:rPr>
        <w:t xml:space="preserve"> treinta de junio </w:t>
      </w:r>
      <w:r w:rsidRPr="00996575">
        <w:rPr>
          <w:rFonts w:ascii="Palatino Linotype" w:hAnsi="Palatino Linotype" w:cs="Arial"/>
          <w:sz w:val="24"/>
        </w:rPr>
        <w:t xml:space="preserve">de dos mil </w:t>
      </w:r>
      <w:r w:rsidR="000D2415" w:rsidRPr="00996575">
        <w:rPr>
          <w:rFonts w:ascii="Palatino Linotype" w:hAnsi="Palatino Linotype" w:cs="Arial"/>
          <w:sz w:val="24"/>
        </w:rPr>
        <w:t>veinte</w:t>
      </w:r>
      <w:r w:rsidRPr="00996575">
        <w:rPr>
          <w:rFonts w:ascii="Palatino Linotype" w:hAnsi="Palatino Linotype" w:cs="Arial"/>
          <w:sz w:val="24"/>
        </w:rPr>
        <w:t xml:space="preserve">, </w:t>
      </w:r>
      <w:r w:rsidRPr="00996575">
        <w:rPr>
          <w:rFonts w:ascii="Palatino Linotype" w:hAnsi="Palatino Linotype" w:cs="Arial"/>
          <w:b/>
          <w:sz w:val="24"/>
        </w:rPr>
        <w:t>El Sujeto Obligado</w:t>
      </w:r>
      <w:r w:rsidRPr="00996575">
        <w:rPr>
          <w:rFonts w:ascii="Palatino Linotype" w:hAnsi="Palatino Linotype" w:cs="Arial"/>
          <w:sz w:val="24"/>
        </w:rPr>
        <w:t xml:space="preserve"> dio respuesta a las solicitudes de información señalando lo siguiente: </w:t>
      </w:r>
    </w:p>
    <w:p w:rsidR="00F472E8" w:rsidRPr="00996575" w:rsidRDefault="00F472E8" w:rsidP="00F472E8">
      <w:pPr>
        <w:spacing w:after="0" w:line="276" w:lineRule="auto"/>
        <w:ind w:right="567"/>
        <w:jc w:val="both"/>
        <w:rPr>
          <w:rFonts w:ascii="Palatino Linotype" w:hAnsi="Palatino Linotype" w:cs="Arial"/>
          <w:sz w:val="24"/>
        </w:rPr>
      </w:pPr>
    </w:p>
    <w:p w:rsidR="00551A0B" w:rsidRPr="00996575" w:rsidRDefault="00F472E8" w:rsidP="00F472E8">
      <w:pPr>
        <w:spacing w:after="0" w:line="240" w:lineRule="auto"/>
        <w:jc w:val="both"/>
        <w:rPr>
          <w:rFonts w:ascii="Palatino Linotype" w:hAnsi="Palatino Linotype" w:cs="Arial"/>
          <w:b/>
          <w:i/>
          <w:sz w:val="24"/>
        </w:rPr>
      </w:pPr>
      <w:r w:rsidRPr="00996575">
        <w:rPr>
          <w:rFonts w:ascii="Palatino Linotype" w:hAnsi="Palatino Linotype" w:cs="Arial"/>
          <w:b/>
          <w:i/>
          <w:sz w:val="24"/>
        </w:rPr>
        <w:t>Respuesta</w:t>
      </w:r>
      <w:r w:rsidR="00A6753F" w:rsidRPr="00996575">
        <w:rPr>
          <w:rFonts w:ascii="Palatino Linotype" w:hAnsi="Palatino Linotype" w:cs="Arial"/>
          <w:b/>
          <w:i/>
          <w:sz w:val="24"/>
        </w:rPr>
        <w:t>s</w:t>
      </w:r>
      <w:r w:rsidRPr="00996575">
        <w:rPr>
          <w:rFonts w:ascii="Palatino Linotype" w:hAnsi="Palatino Linotype" w:cs="Arial"/>
          <w:b/>
          <w:i/>
          <w:sz w:val="24"/>
        </w:rPr>
        <w:t xml:space="preserve"> a la</w:t>
      </w:r>
      <w:r w:rsidR="000D2415" w:rsidRPr="00996575">
        <w:rPr>
          <w:rFonts w:ascii="Palatino Linotype" w:hAnsi="Palatino Linotype" w:cs="Arial"/>
          <w:b/>
          <w:i/>
          <w:sz w:val="24"/>
        </w:rPr>
        <w:t>s</w:t>
      </w:r>
      <w:r w:rsidRPr="00996575">
        <w:rPr>
          <w:rFonts w:ascii="Palatino Linotype" w:hAnsi="Palatino Linotype" w:cs="Arial"/>
          <w:b/>
          <w:i/>
          <w:sz w:val="24"/>
        </w:rPr>
        <w:t xml:space="preserve"> Solicitud</w:t>
      </w:r>
      <w:r w:rsidR="000D2415" w:rsidRPr="00996575">
        <w:rPr>
          <w:rFonts w:ascii="Palatino Linotype" w:hAnsi="Palatino Linotype" w:cs="Arial"/>
          <w:b/>
          <w:i/>
          <w:sz w:val="24"/>
        </w:rPr>
        <w:t>es</w:t>
      </w:r>
      <w:r w:rsidRPr="00996575">
        <w:rPr>
          <w:rFonts w:ascii="Palatino Linotype" w:hAnsi="Palatino Linotype" w:cs="Arial"/>
          <w:b/>
          <w:i/>
          <w:sz w:val="24"/>
        </w:rPr>
        <w:t xml:space="preserve"> de información</w:t>
      </w:r>
      <w:r w:rsidRPr="00996575">
        <w:rPr>
          <w:rFonts w:ascii="Palatino Linotype" w:hAnsi="Palatino Linotype" w:cs="Arial"/>
          <w:i/>
          <w:sz w:val="24"/>
        </w:rPr>
        <w:t xml:space="preserve"> </w:t>
      </w:r>
      <w:r w:rsidR="002E39F9" w:rsidRPr="00996575">
        <w:rPr>
          <w:rFonts w:ascii="Palatino Linotype" w:hAnsi="Palatino Linotype" w:cs="Arial"/>
          <w:b/>
          <w:i/>
          <w:sz w:val="24"/>
        </w:rPr>
        <w:t>00451/IXTASAL/IP/2020, 00450/IXTASAL/IP/2020 y 00449/IXTASAL/IP/2020</w:t>
      </w:r>
    </w:p>
    <w:p w:rsidR="002E39F9" w:rsidRPr="00996575" w:rsidRDefault="002E39F9" w:rsidP="00F472E8">
      <w:pPr>
        <w:spacing w:after="0" w:line="240" w:lineRule="auto"/>
        <w:jc w:val="both"/>
        <w:rPr>
          <w:rFonts w:ascii="Palatino Linotype" w:hAnsi="Palatino Linotype" w:cs="Arial"/>
          <w:i/>
          <w:sz w:val="24"/>
        </w:rPr>
      </w:pPr>
    </w:p>
    <w:p w:rsidR="002E39F9" w:rsidRPr="00996575" w:rsidRDefault="00F472E8" w:rsidP="002E39F9">
      <w:pPr>
        <w:spacing w:after="0" w:line="240" w:lineRule="auto"/>
        <w:ind w:left="567" w:right="567"/>
        <w:jc w:val="both"/>
        <w:rPr>
          <w:rFonts w:ascii="Palatino Linotype" w:hAnsi="Palatino Linotype"/>
          <w:i/>
          <w:color w:val="000000"/>
        </w:rPr>
      </w:pPr>
      <w:r w:rsidRPr="00996575">
        <w:rPr>
          <w:rFonts w:ascii="Palatino Linotype" w:eastAsia="Times New Roman" w:hAnsi="Palatino Linotype" w:cs="Times New Roman"/>
          <w:i/>
          <w:lang w:val="es-ES_tradnl" w:eastAsia="es-ES"/>
        </w:rPr>
        <w:t>“</w:t>
      </w:r>
      <w:r w:rsidR="002E39F9" w:rsidRPr="0099657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39F9" w:rsidRPr="00996575" w:rsidRDefault="002E39F9" w:rsidP="002E39F9">
      <w:pPr>
        <w:spacing w:after="0" w:line="240" w:lineRule="auto"/>
        <w:ind w:left="567" w:right="567"/>
        <w:jc w:val="both"/>
        <w:rPr>
          <w:rFonts w:ascii="Palatino Linotype" w:hAnsi="Palatino Linotype"/>
          <w:i/>
          <w:color w:val="000000"/>
        </w:rPr>
      </w:pPr>
      <w:r w:rsidRPr="00996575">
        <w:rPr>
          <w:rFonts w:ascii="Palatino Linotype" w:hAnsi="Palatino Linotype"/>
          <w:i/>
          <w:color w:val="000000"/>
        </w:rPr>
        <w:t xml:space="preserve">Con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w:t>
      </w:r>
      <w:r w:rsidRPr="00996575">
        <w:rPr>
          <w:rFonts w:ascii="Palatino Linotype" w:hAnsi="Palatino Linotype"/>
          <w:i/>
          <w:color w:val="000000"/>
        </w:rPr>
        <w:lastRenderedPageBreak/>
        <w:t>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2E39F9" w:rsidRPr="00996575" w:rsidRDefault="002E39F9" w:rsidP="002E39F9">
      <w:pPr>
        <w:spacing w:after="0" w:line="240" w:lineRule="auto"/>
        <w:ind w:left="567" w:right="567"/>
        <w:jc w:val="both"/>
        <w:rPr>
          <w:rFonts w:ascii="Palatino Linotype" w:hAnsi="Palatino Linotype"/>
          <w:i/>
          <w:color w:val="000000"/>
        </w:rPr>
      </w:pPr>
    </w:p>
    <w:p w:rsidR="002E39F9" w:rsidRPr="00996575" w:rsidRDefault="002E39F9" w:rsidP="002E39F9">
      <w:pPr>
        <w:spacing w:after="0" w:line="240" w:lineRule="auto"/>
        <w:ind w:left="567" w:right="567"/>
        <w:jc w:val="both"/>
        <w:rPr>
          <w:rFonts w:ascii="Palatino Linotype" w:hAnsi="Palatino Linotype"/>
          <w:i/>
          <w:color w:val="000000"/>
        </w:rPr>
      </w:pPr>
      <w:r w:rsidRPr="00996575">
        <w:rPr>
          <w:rFonts w:ascii="Palatino Linotype" w:hAnsi="Palatino Linotype"/>
          <w:i/>
          <w:color w:val="000000"/>
        </w:rPr>
        <w:t>ATENTAMENTE</w:t>
      </w:r>
    </w:p>
    <w:p w:rsidR="00F472E8" w:rsidRPr="00996575" w:rsidRDefault="002E39F9" w:rsidP="002E39F9">
      <w:pPr>
        <w:spacing w:after="0" w:line="240" w:lineRule="auto"/>
        <w:ind w:left="567" w:right="567"/>
        <w:jc w:val="both"/>
        <w:rPr>
          <w:rFonts w:ascii="Palatino Linotype" w:eastAsia="Times New Roman" w:hAnsi="Palatino Linotype" w:cs="Times New Roman"/>
          <w:i/>
          <w:lang w:val="es-ES_tradnl" w:eastAsia="es-ES"/>
        </w:rPr>
      </w:pPr>
      <w:r w:rsidRPr="00996575">
        <w:rPr>
          <w:rFonts w:ascii="Palatino Linotype" w:hAnsi="Palatino Linotype"/>
          <w:i/>
          <w:color w:val="000000"/>
        </w:rPr>
        <w:t>L. EN D. MARICELA RAMIREZ COTERO</w:t>
      </w:r>
      <w:r w:rsidR="00F472E8" w:rsidRPr="00996575">
        <w:rPr>
          <w:rFonts w:ascii="Palatino Linotype" w:eastAsia="Times New Roman" w:hAnsi="Palatino Linotype" w:cs="Times New Roman"/>
          <w:i/>
          <w:lang w:val="es-ES_tradnl" w:eastAsia="es-ES"/>
        </w:rPr>
        <w:t>” [Sic]</w:t>
      </w:r>
    </w:p>
    <w:p w:rsidR="00F472E8" w:rsidRPr="00996575" w:rsidRDefault="00F472E8" w:rsidP="00F472E8">
      <w:pPr>
        <w:pStyle w:val="Sinespaciado"/>
        <w:rPr>
          <w:rFonts w:ascii="Palatino Linotype" w:hAnsi="Palatino Linotype"/>
          <w:lang w:val="es-ES_tradnl"/>
        </w:rPr>
      </w:pPr>
    </w:p>
    <w:p w:rsidR="00551A0B" w:rsidRPr="00996575" w:rsidRDefault="00551A0B" w:rsidP="00551A0B">
      <w:pPr>
        <w:pStyle w:val="Sinespaciado"/>
        <w:numPr>
          <w:ilvl w:val="0"/>
          <w:numId w:val="2"/>
        </w:numPr>
        <w:jc w:val="both"/>
        <w:rPr>
          <w:rFonts w:ascii="Palatino Linotype" w:hAnsi="Palatino Linotype"/>
          <w:lang w:val="es-ES_tradnl"/>
        </w:rPr>
      </w:pPr>
      <w:r w:rsidRPr="00996575">
        <w:rPr>
          <w:rFonts w:ascii="Palatino Linotype" w:hAnsi="Palatino Linotype"/>
          <w:lang w:val="es-ES_tradnl"/>
        </w:rPr>
        <w:t xml:space="preserve">Adjuntando a dichas respuestas, el archivo electrónico denominado </w:t>
      </w:r>
      <w:r w:rsidRPr="00996575">
        <w:rPr>
          <w:rFonts w:ascii="Palatino Linotype" w:hAnsi="Palatino Linotype"/>
          <w:i/>
          <w:lang w:val="es-ES_tradnl"/>
        </w:rPr>
        <w:t>“Acta de la 11va Sesión Extraordinaria.pdf”</w:t>
      </w:r>
      <w:r w:rsidRPr="00996575">
        <w:rPr>
          <w:rFonts w:ascii="Palatino Linotype" w:hAnsi="Palatino Linotype"/>
          <w:lang w:val="es-ES_tradnl"/>
        </w:rPr>
        <w:t>; el cual, no se inserta por ser del conocimiento de las partes, sin embargo, será motivo de estudio en el Considerando correspondiente.</w:t>
      </w:r>
    </w:p>
    <w:p w:rsidR="00F472E8" w:rsidRPr="00996575" w:rsidRDefault="00F472E8" w:rsidP="00551A0B">
      <w:pPr>
        <w:pStyle w:val="Sinespaciado"/>
        <w:jc w:val="both"/>
        <w:rPr>
          <w:rFonts w:ascii="Palatino Linotype" w:hAnsi="Palatino Linotype"/>
          <w:lang w:val="es-ES_tradnl"/>
        </w:rPr>
      </w:pPr>
    </w:p>
    <w:p w:rsidR="00F472E8" w:rsidRPr="00996575" w:rsidRDefault="00F472E8" w:rsidP="00F472E8">
      <w:pPr>
        <w:spacing w:after="0" w:line="276" w:lineRule="auto"/>
        <w:ind w:right="567"/>
        <w:jc w:val="both"/>
        <w:rPr>
          <w:rFonts w:ascii="Palatino Linotype" w:hAnsi="Palatino Linotype" w:cs="Arial"/>
          <w:b/>
          <w:sz w:val="18"/>
        </w:rPr>
      </w:pPr>
    </w:p>
    <w:p w:rsidR="00F472E8" w:rsidRPr="00996575" w:rsidRDefault="00F472E8" w:rsidP="00F472E8">
      <w:pPr>
        <w:spacing w:after="0" w:line="360" w:lineRule="auto"/>
        <w:jc w:val="both"/>
        <w:rPr>
          <w:rFonts w:ascii="Palatino Linotype" w:hAnsi="Palatino Linotype" w:cs="Arial"/>
          <w:b/>
          <w:sz w:val="28"/>
        </w:rPr>
      </w:pPr>
      <w:r w:rsidRPr="00996575">
        <w:rPr>
          <w:rFonts w:ascii="Palatino Linotype" w:hAnsi="Palatino Linotype" w:cs="Arial"/>
          <w:b/>
          <w:sz w:val="28"/>
        </w:rPr>
        <w:t xml:space="preserve">TERCERO. </w:t>
      </w:r>
      <w:r w:rsidRPr="00996575">
        <w:rPr>
          <w:rFonts w:ascii="Palatino Linotype" w:hAnsi="Palatino Linotype"/>
          <w:b/>
          <w:sz w:val="28"/>
        </w:rPr>
        <w:t>Del recurso de revisión.</w:t>
      </w:r>
    </w:p>
    <w:p w:rsidR="00F472E8" w:rsidRPr="00996575" w:rsidRDefault="00F472E8" w:rsidP="00954D06">
      <w:pPr>
        <w:spacing w:after="0" w:line="360" w:lineRule="auto"/>
        <w:jc w:val="both"/>
        <w:rPr>
          <w:rFonts w:ascii="Palatino Linotype" w:hAnsi="Palatino Linotype" w:cs="Arial"/>
          <w:sz w:val="24"/>
        </w:rPr>
      </w:pPr>
      <w:r w:rsidRPr="00996575">
        <w:rPr>
          <w:rFonts w:ascii="Palatino Linotype" w:hAnsi="Palatino Linotype" w:cs="Arial"/>
          <w:sz w:val="24"/>
          <w:szCs w:val="24"/>
        </w:rPr>
        <w:t xml:space="preserve">Inconforme con las respuestas notificadas por </w:t>
      </w:r>
      <w:r w:rsidRPr="00996575">
        <w:rPr>
          <w:rFonts w:ascii="Palatino Linotype" w:hAnsi="Palatino Linotype" w:cs="Arial"/>
          <w:b/>
          <w:sz w:val="24"/>
          <w:szCs w:val="24"/>
        </w:rPr>
        <w:t>El Sujeto Obligado</w:t>
      </w:r>
      <w:r w:rsidRPr="00996575">
        <w:rPr>
          <w:rFonts w:ascii="Palatino Linotype" w:hAnsi="Palatino Linotype" w:cs="Arial"/>
          <w:sz w:val="24"/>
          <w:szCs w:val="24"/>
        </w:rPr>
        <w:t xml:space="preserve">, </w:t>
      </w:r>
      <w:r w:rsidRPr="00996575">
        <w:rPr>
          <w:rFonts w:ascii="Palatino Linotype" w:hAnsi="Palatino Linotype" w:cs="Arial"/>
          <w:b/>
          <w:sz w:val="24"/>
          <w:szCs w:val="24"/>
        </w:rPr>
        <w:t xml:space="preserve">El Recurrente </w:t>
      </w:r>
      <w:r w:rsidRPr="00996575">
        <w:rPr>
          <w:rFonts w:ascii="Palatino Linotype" w:hAnsi="Palatino Linotype" w:cs="Arial"/>
          <w:sz w:val="24"/>
          <w:szCs w:val="24"/>
        </w:rPr>
        <w:t xml:space="preserve">interpuso los recursos de revisión, en fecha </w:t>
      </w:r>
      <w:r w:rsidR="00954D06" w:rsidRPr="00996575">
        <w:rPr>
          <w:rFonts w:ascii="Palatino Linotype" w:hAnsi="Palatino Linotype" w:cs="Arial"/>
          <w:sz w:val="24"/>
          <w:szCs w:val="24"/>
        </w:rPr>
        <w:t xml:space="preserve">dieciséis </w:t>
      </w:r>
      <w:r w:rsidR="002361E5" w:rsidRPr="00996575">
        <w:rPr>
          <w:rFonts w:ascii="Palatino Linotype" w:hAnsi="Palatino Linotype" w:cs="Arial"/>
          <w:sz w:val="24"/>
          <w:szCs w:val="24"/>
        </w:rPr>
        <w:t>de agosto</w:t>
      </w:r>
      <w:r w:rsidRPr="00996575">
        <w:rPr>
          <w:rFonts w:ascii="Palatino Linotype" w:hAnsi="Palatino Linotype" w:cs="Arial"/>
          <w:sz w:val="24"/>
          <w:szCs w:val="24"/>
        </w:rPr>
        <w:t xml:space="preserve"> de dos mil </w:t>
      </w:r>
      <w:r w:rsidR="002361E5" w:rsidRPr="00996575">
        <w:rPr>
          <w:rFonts w:ascii="Palatino Linotype" w:hAnsi="Palatino Linotype" w:cs="Arial"/>
          <w:sz w:val="24"/>
          <w:szCs w:val="24"/>
        </w:rPr>
        <w:t>veinte</w:t>
      </w:r>
      <w:r w:rsidRPr="00996575">
        <w:rPr>
          <w:rFonts w:ascii="Palatino Linotype" w:hAnsi="Palatino Linotype" w:cs="Arial"/>
          <w:sz w:val="24"/>
          <w:szCs w:val="24"/>
        </w:rPr>
        <w:t>, los cuales fueron registrados</w:t>
      </w:r>
      <w:r w:rsidRPr="00996575">
        <w:rPr>
          <w:rFonts w:ascii="Palatino Linotype" w:hAnsi="Palatino Linotype" w:cs="Arial"/>
          <w:b/>
          <w:sz w:val="24"/>
          <w:szCs w:val="24"/>
        </w:rPr>
        <w:t xml:space="preserve"> </w:t>
      </w:r>
      <w:r w:rsidRPr="00996575">
        <w:rPr>
          <w:rFonts w:ascii="Palatino Linotype" w:hAnsi="Palatino Linotype" w:cs="Arial"/>
          <w:sz w:val="24"/>
          <w:szCs w:val="24"/>
        </w:rPr>
        <w:t xml:space="preserve">en el sistema electrónico con los expedientes números </w:t>
      </w:r>
      <w:r w:rsidRPr="00996575">
        <w:rPr>
          <w:rFonts w:ascii="Palatino Linotype" w:hAnsi="Palatino Linotype" w:cs="Arial"/>
          <w:b/>
          <w:bCs/>
          <w:sz w:val="24"/>
          <w:szCs w:val="24"/>
          <w:lang w:eastAsia="es-MX"/>
        </w:rPr>
        <w:t>0</w:t>
      </w:r>
      <w:r w:rsidR="0017653E" w:rsidRPr="00996575">
        <w:rPr>
          <w:rFonts w:ascii="Palatino Linotype" w:hAnsi="Palatino Linotype" w:cs="Arial"/>
          <w:b/>
          <w:bCs/>
          <w:sz w:val="24"/>
          <w:szCs w:val="24"/>
          <w:lang w:eastAsia="es-MX"/>
        </w:rPr>
        <w:t>220</w:t>
      </w:r>
      <w:r w:rsidR="00954D06" w:rsidRPr="00996575">
        <w:rPr>
          <w:rFonts w:ascii="Palatino Linotype" w:hAnsi="Palatino Linotype" w:cs="Arial"/>
          <w:b/>
          <w:bCs/>
          <w:sz w:val="24"/>
          <w:szCs w:val="24"/>
          <w:lang w:eastAsia="es-MX"/>
        </w:rPr>
        <w:t>5</w:t>
      </w:r>
      <w:r w:rsidRPr="00996575">
        <w:rPr>
          <w:rFonts w:ascii="Palatino Linotype" w:hAnsi="Palatino Linotype" w:cs="Arial"/>
          <w:b/>
          <w:bCs/>
          <w:sz w:val="24"/>
          <w:szCs w:val="24"/>
          <w:lang w:eastAsia="es-MX"/>
        </w:rPr>
        <w:t>/INFOEM/IP/RR/20</w:t>
      </w:r>
      <w:r w:rsidR="0017653E" w:rsidRPr="00996575">
        <w:rPr>
          <w:rFonts w:ascii="Palatino Linotype" w:hAnsi="Palatino Linotype" w:cs="Arial"/>
          <w:b/>
          <w:bCs/>
          <w:sz w:val="24"/>
          <w:szCs w:val="24"/>
          <w:lang w:eastAsia="es-MX"/>
        </w:rPr>
        <w:t>20</w:t>
      </w:r>
      <w:r w:rsidRPr="00996575">
        <w:rPr>
          <w:rFonts w:ascii="Palatino Linotype" w:hAnsi="Palatino Linotype" w:cs="Arial"/>
          <w:b/>
          <w:bCs/>
          <w:sz w:val="24"/>
          <w:szCs w:val="24"/>
          <w:lang w:eastAsia="es-MX"/>
        </w:rPr>
        <w:t xml:space="preserve"> </w:t>
      </w:r>
      <w:r w:rsidRPr="00996575">
        <w:rPr>
          <w:rFonts w:ascii="Palatino Linotype" w:hAnsi="Palatino Linotype" w:cs="Arial"/>
          <w:bCs/>
          <w:i/>
          <w:sz w:val="24"/>
          <w:szCs w:val="24"/>
          <w:lang w:eastAsia="es-MX"/>
        </w:rPr>
        <w:t xml:space="preserve">(para la solicitud </w:t>
      </w:r>
      <w:r w:rsidR="00954D06" w:rsidRPr="00996575">
        <w:rPr>
          <w:rFonts w:ascii="Palatino Linotype" w:hAnsi="Palatino Linotype" w:cs="Arial"/>
          <w:i/>
          <w:sz w:val="24"/>
        </w:rPr>
        <w:t>00451/IXTASAL/IP/2020</w:t>
      </w:r>
      <w:r w:rsidRPr="00996575">
        <w:rPr>
          <w:rFonts w:ascii="Palatino Linotype" w:hAnsi="Palatino Linotype" w:cs="Arial"/>
          <w:i/>
          <w:sz w:val="24"/>
        </w:rPr>
        <w:t>)</w:t>
      </w:r>
      <w:r w:rsidRPr="00996575">
        <w:rPr>
          <w:rFonts w:ascii="Palatino Linotype" w:hAnsi="Palatino Linotype" w:cs="Arial"/>
          <w:sz w:val="24"/>
        </w:rPr>
        <w:t>,</w:t>
      </w:r>
      <w:r w:rsidRPr="00996575">
        <w:rPr>
          <w:rFonts w:ascii="Palatino Linotype" w:hAnsi="Palatino Linotype" w:cs="Arial"/>
          <w:b/>
          <w:sz w:val="24"/>
        </w:rPr>
        <w:t xml:space="preserve"> </w:t>
      </w:r>
      <w:r w:rsidR="0017653E" w:rsidRPr="00996575">
        <w:rPr>
          <w:rFonts w:ascii="Palatino Linotype" w:hAnsi="Palatino Linotype" w:cs="Arial"/>
          <w:b/>
          <w:bCs/>
          <w:sz w:val="24"/>
          <w:szCs w:val="24"/>
          <w:lang w:eastAsia="es-MX"/>
        </w:rPr>
        <w:t>0220</w:t>
      </w:r>
      <w:r w:rsidR="00954D06" w:rsidRPr="00996575">
        <w:rPr>
          <w:rFonts w:ascii="Palatino Linotype" w:hAnsi="Palatino Linotype" w:cs="Arial"/>
          <w:b/>
          <w:bCs/>
          <w:sz w:val="24"/>
          <w:szCs w:val="24"/>
          <w:lang w:eastAsia="es-MX"/>
        </w:rPr>
        <w:t>6</w:t>
      </w:r>
      <w:r w:rsidR="0017653E" w:rsidRPr="00996575">
        <w:rPr>
          <w:rFonts w:ascii="Palatino Linotype" w:hAnsi="Palatino Linotype" w:cs="Arial"/>
          <w:b/>
          <w:bCs/>
          <w:sz w:val="24"/>
          <w:szCs w:val="24"/>
          <w:lang w:eastAsia="es-MX"/>
        </w:rPr>
        <w:t>/INFOEM/IP/RR/2020</w:t>
      </w:r>
      <w:r w:rsidRPr="00996575">
        <w:rPr>
          <w:rFonts w:ascii="Palatino Linotype" w:hAnsi="Palatino Linotype" w:cs="Arial"/>
          <w:b/>
          <w:bCs/>
          <w:sz w:val="24"/>
          <w:szCs w:val="24"/>
          <w:lang w:eastAsia="es-MX"/>
        </w:rPr>
        <w:t xml:space="preserve"> </w:t>
      </w:r>
      <w:r w:rsidRPr="00996575">
        <w:rPr>
          <w:rFonts w:ascii="Palatino Linotype" w:hAnsi="Palatino Linotype" w:cs="Arial"/>
          <w:bCs/>
          <w:i/>
          <w:sz w:val="24"/>
          <w:szCs w:val="24"/>
          <w:lang w:eastAsia="es-MX"/>
        </w:rPr>
        <w:t xml:space="preserve">(para la solicitud </w:t>
      </w:r>
      <w:r w:rsidR="00954D06" w:rsidRPr="00996575">
        <w:rPr>
          <w:rFonts w:ascii="Palatino Linotype" w:hAnsi="Palatino Linotype" w:cs="Arial"/>
          <w:i/>
          <w:sz w:val="24"/>
        </w:rPr>
        <w:t>00450/IXTASAL/IP/2020</w:t>
      </w:r>
      <w:r w:rsidRPr="00996575">
        <w:rPr>
          <w:rFonts w:ascii="Palatino Linotype" w:hAnsi="Palatino Linotype" w:cs="Arial"/>
          <w:i/>
          <w:sz w:val="24"/>
        </w:rPr>
        <w:t>), y</w:t>
      </w:r>
      <w:r w:rsidRPr="00996575">
        <w:rPr>
          <w:rFonts w:ascii="Palatino Linotype" w:hAnsi="Palatino Linotype" w:cs="Arial"/>
          <w:b/>
          <w:bCs/>
          <w:sz w:val="24"/>
          <w:szCs w:val="24"/>
          <w:lang w:eastAsia="es-MX"/>
        </w:rPr>
        <w:t xml:space="preserve"> </w:t>
      </w:r>
      <w:r w:rsidR="00954D06" w:rsidRPr="00996575">
        <w:rPr>
          <w:rFonts w:ascii="Palatino Linotype" w:hAnsi="Palatino Linotype" w:cs="Arial"/>
          <w:b/>
          <w:bCs/>
          <w:sz w:val="24"/>
          <w:szCs w:val="24"/>
          <w:lang w:eastAsia="es-MX"/>
        </w:rPr>
        <w:t>022</w:t>
      </w:r>
      <w:r w:rsidR="0017653E" w:rsidRPr="00996575">
        <w:rPr>
          <w:rFonts w:ascii="Palatino Linotype" w:hAnsi="Palatino Linotype" w:cs="Arial"/>
          <w:b/>
          <w:bCs/>
          <w:sz w:val="24"/>
          <w:szCs w:val="24"/>
          <w:lang w:eastAsia="es-MX"/>
        </w:rPr>
        <w:t>0</w:t>
      </w:r>
      <w:r w:rsidR="00954D06" w:rsidRPr="00996575">
        <w:rPr>
          <w:rFonts w:ascii="Palatino Linotype" w:hAnsi="Palatino Linotype" w:cs="Arial"/>
          <w:b/>
          <w:bCs/>
          <w:sz w:val="24"/>
          <w:szCs w:val="24"/>
          <w:lang w:eastAsia="es-MX"/>
        </w:rPr>
        <w:t>7</w:t>
      </w:r>
      <w:r w:rsidR="0017653E" w:rsidRPr="00996575">
        <w:rPr>
          <w:rFonts w:ascii="Palatino Linotype" w:hAnsi="Palatino Linotype" w:cs="Arial"/>
          <w:b/>
          <w:bCs/>
          <w:sz w:val="24"/>
          <w:szCs w:val="24"/>
          <w:lang w:eastAsia="es-MX"/>
        </w:rPr>
        <w:t>/INFOEM/IP/RR/2020</w:t>
      </w:r>
      <w:r w:rsidRPr="00996575">
        <w:rPr>
          <w:rFonts w:ascii="Palatino Linotype" w:hAnsi="Palatino Linotype" w:cs="Arial"/>
          <w:b/>
          <w:bCs/>
          <w:sz w:val="24"/>
          <w:szCs w:val="24"/>
          <w:lang w:eastAsia="es-MX"/>
        </w:rPr>
        <w:t xml:space="preserve"> </w:t>
      </w:r>
      <w:r w:rsidRPr="00996575">
        <w:rPr>
          <w:rFonts w:ascii="Palatino Linotype" w:hAnsi="Palatino Linotype" w:cs="Arial"/>
          <w:bCs/>
          <w:i/>
          <w:sz w:val="24"/>
          <w:szCs w:val="24"/>
          <w:lang w:eastAsia="es-MX"/>
        </w:rPr>
        <w:t xml:space="preserve">(para la solicitud </w:t>
      </w:r>
      <w:r w:rsidR="00954D06" w:rsidRPr="00996575">
        <w:rPr>
          <w:rFonts w:ascii="Palatino Linotype" w:hAnsi="Palatino Linotype" w:cs="Arial"/>
          <w:i/>
          <w:sz w:val="24"/>
        </w:rPr>
        <w:t>00449/IXTASAL/IP/2020</w:t>
      </w:r>
      <w:r w:rsidRPr="00996575">
        <w:rPr>
          <w:rFonts w:ascii="Palatino Linotype" w:hAnsi="Palatino Linotype" w:cs="Arial"/>
          <w:i/>
          <w:sz w:val="24"/>
        </w:rPr>
        <w:t>)</w:t>
      </w:r>
      <w:r w:rsidRPr="00996575">
        <w:rPr>
          <w:rFonts w:ascii="Palatino Linotype" w:hAnsi="Palatino Linotype" w:cs="Arial"/>
          <w:sz w:val="24"/>
          <w:szCs w:val="24"/>
        </w:rPr>
        <w:t xml:space="preserve">, en los cuales </w:t>
      </w:r>
      <w:r w:rsidRPr="00996575">
        <w:rPr>
          <w:rFonts w:ascii="Palatino Linotype" w:hAnsi="Palatino Linotype" w:cs="Arial"/>
          <w:sz w:val="24"/>
        </w:rPr>
        <w:t>arguye, las siguientes manifestaciones:</w:t>
      </w:r>
    </w:p>
    <w:p w:rsidR="00954D06" w:rsidRPr="00996575" w:rsidRDefault="00954D06" w:rsidP="00954D06">
      <w:pPr>
        <w:spacing w:after="0" w:line="360" w:lineRule="auto"/>
        <w:jc w:val="both"/>
        <w:rPr>
          <w:rFonts w:ascii="Palatino Linotype" w:hAnsi="Palatino Linotype" w:cs="Arial"/>
          <w:b/>
        </w:rPr>
      </w:pPr>
    </w:p>
    <w:p w:rsidR="00F472E8" w:rsidRPr="00996575" w:rsidRDefault="00F472E8" w:rsidP="00F472E8">
      <w:pPr>
        <w:pStyle w:val="Prrafodelista"/>
        <w:numPr>
          <w:ilvl w:val="0"/>
          <w:numId w:val="1"/>
        </w:numPr>
        <w:spacing w:line="360" w:lineRule="auto"/>
        <w:jc w:val="both"/>
        <w:rPr>
          <w:rFonts w:ascii="Palatino Linotype" w:hAnsi="Palatino Linotype" w:cs="Arial"/>
          <w:b/>
          <w:sz w:val="28"/>
        </w:rPr>
      </w:pPr>
      <w:r w:rsidRPr="00996575">
        <w:rPr>
          <w:rFonts w:ascii="Palatino Linotype" w:hAnsi="Palatino Linotype" w:cs="Arial"/>
          <w:b/>
          <w:sz w:val="28"/>
        </w:rPr>
        <w:t>Acto Impugnado:</w:t>
      </w:r>
    </w:p>
    <w:p w:rsidR="00954D06" w:rsidRPr="00996575" w:rsidRDefault="00AB5BDB" w:rsidP="00954D06">
      <w:pPr>
        <w:spacing w:after="0" w:line="240" w:lineRule="auto"/>
        <w:ind w:left="851" w:right="851"/>
        <w:jc w:val="both"/>
        <w:rPr>
          <w:rFonts w:ascii="Palatino Linotype" w:hAnsi="Palatino Linotype" w:cs="Arial"/>
          <w:b/>
          <w:bCs/>
          <w:i/>
          <w:sz w:val="24"/>
          <w:szCs w:val="24"/>
          <w:lang w:eastAsia="es-MX"/>
        </w:rPr>
      </w:pPr>
      <w:r w:rsidRPr="00996575">
        <w:rPr>
          <w:rFonts w:ascii="Palatino Linotype" w:hAnsi="Palatino Linotype" w:cs="Arial"/>
          <w:b/>
          <w:bCs/>
          <w:i/>
          <w:sz w:val="24"/>
          <w:szCs w:val="24"/>
          <w:lang w:eastAsia="es-MX"/>
        </w:rPr>
        <w:t>0220</w:t>
      </w:r>
      <w:r w:rsidR="00954D06" w:rsidRPr="00996575">
        <w:rPr>
          <w:rFonts w:ascii="Palatino Linotype" w:hAnsi="Palatino Linotype" w:cs="Arial"/>
          <w:b/>
          <w:bCs/>
          <w:i/>
          <w:sz w:val="24"/>
          <w:szCs w:val="24"/>
          <w:lang w:eastAsia="es-MX"/>
        </w:rPr>
        <w:t>5</w:t>
      </w:r>
      <w:r w:rsidR="00F472E8" w:rsidRPr="00996575">
        <w:rPr>
          <w:rFonts w:ascii="Palatino Linotype" w:hAnsi="Palatino Linotype" w:cs="Arial"/>
          <w:b/>
          <w:bCs/>
          <w:i/>
          <w:sz w:val="24"/>
          <w:szCs w:val="24"/>
          <w:lang w:eastAsia="es-MX"/>
        </w:rPr>
        <w:t>/INFOEM/IP/RR/20</w:t>
      </w:r>
      <w:r w:rsidRPr="00996575">
        <w:rPr>
          <w:rFonts w:ascii="Palatino Linotype" w:hAnsi="Palatino Linotype" w:cs="Arial"/>
          <w:b/>
          <w:bCs/>
          <w:i/>
          <w:sz w:val="24"/>
          <w:szCs w:val="24"/>
          <w:lang w:eastAsia="es-MX"/>
        </w:rPr>
        <w:t>20</w:t>
      </w:r>
      <w:r w:rsidR="00954D06" w:rsidRPr="00996575">
        <w:rPr>
          <w:rFonts w:ascii="Palatino Linotype" w:hAnsi="Palatino Linotype" w:cs="Arial"/>
          <w:b/>
          <w:bCs/>
          <w:i/>
          <w:sz w:val="24"/>
          <w:szCs w:val="24"/>
          <w:lang w:eastAsia="es-MX"/>
        </w:rPr>
        <w:t xml:space="preserve">, 02206/INFOEM/IP/RR/2020 y 02207/INFOEM/IP/RR/2020 </w:t>
      </w:r>
    </w:p>
    <w:p w:rsidR="00F472E8" w:rsidRPr="00996575" w:rsidRDefault="00F472E8" w:rsidP="00954D06">
      <w:pPr>
        <w:spacing w:after="0" w:line="240" w:lineRule="auto"/>
        <w:ind w:right="851"/>
        <w:jc w:val="both"/>
        <w:rPr>
          <w:rFonts w:ascii="Palatino Linotype" w:hAnsi="Palatino Linotype" w:cs="Arial"/>
          <w:b/>
          <w:bCs/>
          <w:i/>
          <w:sz w:val="24"/>
          <w:szCs w:val="24"/>
          <w:u w:val="single"/>
          <w:lang w:eastAsia="es-MX"/>
        </w:rPr>
      </w:pPr>
    </w:p>
    <w:p w:rsidR="00F472E8" w:rsidRPr="00996575" w:rsidRDefault="00F472E8" w:rsidP="00F472E8">
      <w:pPr>
        <w:spacing w:after="0" w:line="240" w:lineRule="auto"/>
        <w:ind w:left="851" w:right="851"/>
        <w:jc w:val="both"/>
        <w:rPr>
          <w:rFonts w:ascii="Palatino Linotype" w:hAnsi="Palatino Linotype" w:cs="Arial"/>
          <w:i/>
        </w:rPr>
      </w:pPr>
      <w:r w:rsidRPr="00996575">
        <w:rPr>
          <w:rFonts w:ascii="Palatino Linotype" w:hAnsi="Palatino Linotype" w:cs="Arial"/>
          <w:i/>
        </w:rPr>
        <w:t>“</w:t>
      </w:r>
      <w:r w:rsidR="00954D06" w:rsidRPr="00996575">
        <w:rPr>
          <w:rFonts w:ascii="Palatino Linotype" w:hAnsi="Palatino Linotype" w:cs="Arial"/>
          <w:i/>
        </w:rPr>
        <w:t>La infundada e indebida respuesta del sujeto obligado. (acta del comité de transparencia)</w:t>
      </w:r>
      <w:r w:rsidRPr="00996575">
        <w:rPr>
          <w:rFonts w:ascii="Palatino Linotype" w:hAnsi="Palatino Linotype" w:cs="Arial"/>
          <w:i/>
        </w:rPr>
        <w:t>” [sic]</w:t>
      </w:r>
    </w:p>
    <w:p w:rsidR="00F472E8" w:rsidRPr="00996575" w:rsidRDefault="00F472E8" w:rsidP="00F472E8">
      <w:pPr>
        <w:spacing w:after="0" w:line="360" w:lineRule="auto"/>
        <w:ind w:left="851" w:right="851"/>
        <w:jc w:val="both"/>
        <w:rPr>
          <w:rFonts w:ascii="Palatino Linotype" w:hAnsi="Palatino Linotype" w:cs="Arial"/>
          <w:i/>
          <w:sz w:val="14"/>
        </w:rPr>
      </w:pPr>
    </w:p>
    <w:p w:rsidR="00954D06" w:rsidRPr="00996575" w:rsidRDefault="00954D06" w:rsidP="00954D06">
      <w:pPr>
        <w:spacing w:after="0" w:line="240" w:lineRule="auto"/>
        <w:ind w:left="851" w:right="851"/>
        <w:jc w:val="both"/>
        <w:rPr>
          <w:rFonts w:ascii="Palatino Linotype" w:hAnsi="Palatino Linotype" w:cs="Arial"/>
          <w:i/>
        </w:rPr>
      </w:pPr>
    </w:p>
    <w:p w:rsidR="00F472E8" w:rsidRPr="00996575" w:rsidRDefault="00F472E8" w:rsidP="00F472E8">
      <w:pPr>
        <w:pStyle w:val="Prrafodelista"/>
        <w:numPr>
          <w:ilvl w:val="0"/>
          <w:numId w:val="1"/>
        </w:numPr>
        <w:spacing w:line="360" w:lineRule="auto"/>
        <w:jc w:val="both"/>
        <w:rPr>
          <w:rFonts w:ascii="Palatino Linotype" w:hAnsi="Palatino Linotype" w:cs="Arial"/>
          <w:sz w:val="28"/>
        </w:rPr>
      </w:pPr>
      <w:r w:rsidRPr="00996575">
        <w:rPr>
          <w:rFonts w:ascii="Palatino Linotype" w:hAnsi="Palatino Linotype" w:cs="Arial"/>
          <w:b/>
          <w:sz w:val="28"/>
        </w:rPr>
        <w:lastRenderedPageBreak/>
        <w:t>Razones o Motivos de Inconformidad</w:t>
      </w:r>
      <w:r w:rsidRPr="00996575">
        <w:rPr>
          <w:rFonts w:ascii="Palatino Linotype" w:hAnsi="Palatino Linotype" w:cs="Arial"/>
          <w:sz w:val="28"/>
        </w:rPr>
        <w:t xml:space="preserve">: </w:t>
      </w:r>
    </w:p>
    <w:p w:rsidR="00954D06" w:rsidRPr="00996575" w:rsidRDefault="00954D06" w:rsidP="00954D06">
      <w:pPr>
        <w:pStyle w:val="Prrafodelista"/>
        <w:ind w:left="720" w:right="851"/>
        <w:jc w:val="both"/>
        <w:rPr>
          <w:rFonts w:ascii="Palatino Linotype" w:hAnsi="Palatino Linotype" w:cs="Arial"/>
          <w:b/>
          <w:bCs/>
          <w:i/>
          <w:lang w:eastAsia="es-MX"/>
        </w:rPr>
      </w:pPr>
      <w:r w:rsidRPr="00996575">
        <w:rPr>
          <w:rFonts w:ascii="Palatino Linotype" w:hAnsi="Palatino Linotype" w:cs="Arial"/>
          <w:b/>
          <w:bCs/>
          <w:i/>
          <w:lang w:eastAsia="es-MX"/>
        </w:rPr>
        <w:t xml:space="preserve">02205/INFOEM/IP/RR/2020, 02206/INFOEM/IP/RR/2020 y 02207/INFOEM/IP/RR/2020 </w:t>
      </w:r>
    </w:p>
    <w:p w:rsidR="00954D06" w:rsidRPr="00996575" w:rsidRDefault="00954D06" w:rsidP="00954D06">
      <w:pPr>
        <w:pStyle w:val="Prrafodelista"/>
        <w:ind w:left="720" w:right="851"/>
        <w:jc w:val="both"/>
        <w:rPr>
          <w:rFonts w:ascii="Palatino Linotype" w:hAnsi="Palatino Linotype" w:cs="Arial"/>
          <w:i/>
        </w:rPr>
      </w:pPr>
    </w:p>
    <w:p w:rsidR="00AB5BDB" w:rsidRPr="00996575" w:rsidRDefault="00954D06" w:rsidP="00954D06">
      <w:pPr>
        <w:pStyle w:val="Prrafodelista"/>
        <w:ind w:left="720" w:right="851"/>
        <w:jc w:val="both"/>
        <w:rPr>
          <w:rFonts w:ascii="Palatino Linotype" w:hAnsi="Palatino Linotype" w:cs="Arial"/>
          <w:i/>
        </w:rPr>
      </w:pPr>
      <w:r w:rsidRPr="00996575">
        <w:rPr>
          <w:rFonts w:ascii="Palatino Linotype" w:hAnsi="Palatino Linotype" w:cs="Arial"/>
          <w:i/>
        </w:rPr>
        <w:t xml:space="preserve"> </w:t>
      </w:r>
      <w:r w:rsidR="00AB5BDB" w:rsidRPr="00996575">
        <w:rPr>
          <w:rFonts w:ascii="Palatino Linotype" w:hAnsi="Palatino Linotype" w:cs="Arial"/>
          <w:i/>
        </w:rPr>
        <w:t>“</w:t>
      </w:r>
      <w:r w:rsidRPr="00996575">
        <w:rPr>
          <w:rFonts w:ascii="Palatino Linotype" w:hAnsi="Palatino Linotype" w:cs="Arial"/>
          <w:i/>
        </w:rPr>
        <w:t>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00AB5BDB" w:rsidRPr="00996575">
        <w:rPr>
          <w:rFonts w:ascii="Palatino Linotype" w:hAnsi="Palatino Linotype" w:cs="Arial"/>
          <w:i/>
        </w:rPr>
        <w:t>” [sic]</w:t>
      </w:r>
    </w:p>
    <w:p w:rsidR="00AB5BDB" w:rsidRPr="00996575" w:rsidRDefault="00AB5BDB" w:rsidP="00AB5BDB">
      <w:pPr>
        <w:pStyle w:val="Prrafodelista"/>
        <w:spacing w:line="360" w:lineRule="auto"/>
        <w:ind w:left="720" w:right="851"/>
        <w:jc w:val="both"/>
        <w:rPr>
          <w:rFonts w:ascii="Palatino Linotype" w:hAnsi="Palatino Linotype" w:cs="Arial"/>
          <w:i/>
          <w:sz w:val="14"/>
        </w:rPr>
      </w:pPr>
    </w:p>
    <w:p w:rsidR="00F472E8" w:rsidRPr="00996575" w:rsidRDefault="00F472E8" w:rsidP="00F472E8">
      <w:pPr>
        <w:spacing w:after="0" w:line="360" w:lineRule="auto"/>
        <w:jc w:val="both"/>
        <w:rPr>
          <w:rFonts w:ascii="Palatino Linotype" w:hAnsi="Palatino Linotype" w:cs="Arial"/>
          <w:b/>
          <w:sz w:val="16"/>
        </w:rPr>
      </w:pPr>
    </w:p>
    <w:p w:rsidR="00954D06" w:rsidRPr="00996575" w:rsidRDefault="00954D06" w:rsidP="00F472E8">
      <w:pPr>
        <w:spacing w:after="0" w:line="360" w:lineRule="auto"/>
        <w:jc w:val="both"/>
        <w:rPr>
          <w:rFonts w:ascii="Palatino Linotype" w:hAnsi="Palatino Linotype" w:cs="Arial"/>
          <w:b/>
          <w:sz w:val="16"/>
        </w:rPr>
      </w:pPr>
    </w:p>
    <w:p w:rsidR="00F472E8" w:rsidRPr="00996575" w:rsidRDefault="00F472E8" w:rsidP="00F472E8">
      <w:pPr>
        <w:spacing w:after="0" w:line="360" w:lineRule="auto"/>
        <w:jc w:val="both"/>
        <w:rPr>
          <w:rFonts w:ascii="Palatino Linotype" w:hAnsi="Palatino Linotype" w:cs="Arial"/>
          <w:b/>
          <w:sz w:val="24"/>
          <w:szCs w:val="24"/>
        </w:rPr>
      </w:pPr>
      <w:r w:rsidRPr="00996575">
        <w:rPr>
          <w:rFonts w:ascii="Palatino Linotype" w:hAnsi="Palatino Linotype" w:cs="Arial"/>
          <w:b/>
          <w:sz w:val="28"/>
        </w:rPr>
        <w:lastRenderedPageBreak/>
        <w:t>CUARTO</w:t>
      </w:r>
      <w:r w:rsidRPr="00996575">
        <w:rPr>
          <w:rFonts w:ascii="Palatino Linotype" w:hAnsi="Palatino Linotype" w:cs="Arial"/>
          <w:b/>
          <w:sz w:val="24"/>
          <w:szCs w:val="24"/>
        </w:rPr>
        <w:t xml:space="preserve">. </w:t>
      </w:r>
      <w:r w:rsidRPr="00996575">
        <w:rPr>
          <w:rFonts w:ascii="Palatino Linotype" w:hAnsi="Palatino Linotype" w:cs="Arial"/>
          <w:b/>
          <w:sz w:val="28"/>
          <w:szCs w:val="28"/>
        </w:rPr>
        <w:t>Del turno del recurso de revisión.</w:t>
      </w:r>
    </w:p>
    <w:p w:rsidR="00F472E8" w:rsidRPr="00996575" w:rsidRDefault="00F472E8" w:rsidP="00F472E8">
      <w:pPr>
        <w:spacing w:after="0" w:line="360" w:lineRule="auto"/>
        <w:jc w:val="both"/>
        <w:rPr>
          <w:rFonts w:ascii="Palatino Linotype" w:hAnsi="Palatino Linotype" w:cs="Arial"/>
          <w:sz w:val="24"/>
          <w:szCs w:val="24"/>
        </w:rPr>
      </w:pPr>
      <w:r w:rsidRPr="00996575">
        <w:rPr>
          <w:rFonts w:ascii="Palatino Linotype" w:hAnsi="Palatino Linotype" w:cs="Arial"/>
          <w:sz w:val="24"/>
          <w:szCs w:val="24"/>
        </w:rPr>
        <w:t xml:space="preserve">Los medios de impugnación le fueron turnados a los Comisionados </w:t>
      </w:r>
      <w:r w:rsidRPr="00996575">
        <w:rPr>
          <w:rFonts w:ascii="Palatino Linotype" w:hAnsi="Palatino Linotype" w:cs="Arial"/>
          <w:b/>
          <w:sz w:val="24"/>
          <w:szCs w:val="24"/>
        </w:rPr>
        <w:t>Zulema Martínez Sánchez</w:t>
      </w:r>
      <w:r w:rsidRPr="00996575">
        <w:rPr>
          <w:rFonts w:ascii="Palatino Linotype" w:hAnsi="Palatino Linotype" w:cs="Arial"/>
          <w:sz w:val="24"/>
          <w:szCs w:val="24"/>
        </w:rPr>
        <w:t xml:space="preserve">, </w:t>
      </w:r>
      <w:r w:rsidR="00954D06" w:rsidRPr="00996575">
        <w:rPr>
          <w:rFonts w:ascii="Palatino Linotype" w:hAnsi="Palatino Linotype" w:cs="Arial"/>
          <w:b/>
          <w:sz w:val="24"/>
          <w:szCs w:val="24"/>
        </w:rPr>
        <w:t>Luis Gustavo Parra Noriega</w:t>
      </w:r>
      <w:r w:rsidR="00954D06" w:rsidRPr="00996575">
        <w:rPr>
          <w:rFonts w:ascii="Palatino Linotype" w:hAnsi="Palatino Linotype" w:cs="Arial"/>
          <w:sz w:val="24"/>
          <w:szCs w:val="24"/>
        </w:rPr>
        <w:t xml:space="preserve"> y </w:t>
      </w:r>
      <w:r w:rsidRPr="00996575">
        <w:rPr>
          <w:rFonts w:ascii="Palatino Linotype" w:hAnsi="Palatino Linotype" w:cs="Arial"/>
          <w:b/>
          <w:sz w:val="24"/>
          <w:szCs w:val="24"/>
        </w:rPr>
        <w:t>Eva Abaid Yapur</w:t>
      </w:r>
      <w:r w:rsidRPr="00996575">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A67CED" w:rsidRPr="00996575">
        <w:rPr>
          <w:rFonts w:ascii="Palatino Linotype" w:hAnsi="Palatino Linotype" w:cs="Arial"/>
          <w:sz w:val="24"/>
          <w:szCs w:val="24"/>
        </w:rPr>
        <w:t xml:space="preserve">veintiuno </w:t>
      </w:r>
      <w:r w:rsidRPr="00996575">
        <w:rPr>
          <w:rFonts w:ascii="Palatino Linotype" w:hAnsi="Palatino Linotype" w:cs="Arial"/>
          <w:sz w:val="24"/>
          <w:szCs w:val="24"/>
        </w:rPr>
        <w:t xml:space="preserve">de </w:t>
      </w:r>
      <w:r w:rsidR="00E95E36" w:rsidRPr="00996575">
        <w:rPr>
          <w:rFonts w:ascii="Palatino Linotype" w:hAnsi="Palatino Linotype" w:cs="Arial"/>
          <w:sz w:val="24"/>
          <w:szCs w:val="24"/>
        </w:rPr>
        <w:t>agosto</w:t>
      </w:r>
      <w:r w:rsidRPr="00996575">
        <w:rPr>
          <w:rFonts w:ascii="Palatino Linotype" w:hAnsi="Palatino Linotype" w:cs="Arial"/>
          <w:sz w:val="24"/>
          <w:szCs w:val="24"/>
        </w:rPr>
        <w:t xml:space="preserve"> de dos mil </w:t>
      </w:r>
      <w:r w:rsidR="00E95E36" w:rsidRPr="00996575">
        <w:rPr>
          <w:rFonts w:ascii="Palatino Linotype" w:hAnsi="Palatino Linotype" w:cs="Arial"/>
          <w:sz w:val="24"/>
          <w:szCs w:val="24"/>
        </w:rPr>
        <w:t>veinte</w:t>
      </w:r>
      <w:r w:rsidRPr="00996575">
        <w:rPr>
          <w:rFonts w:ascii="Palatino Linotype" w:hAnsi="Palatino Linotype" w:cs="Arial"/>
          <w:sz w:val="24"/>
          <w:szCs w:val="24"/>
        </w:rPr>
        <w:t>, determinándose en ellos, un plazo de siete días para que las partes manifestaran lo que a su derecho corresponda en términos del numeral ya citado.</w:t>
      </w:r>
    </w:p>
    <w:p w:rsidR="00F472E8" w:rsidRPr="00996575" w:rsidRDefault="00F472E8" w:rsidP="00F472E8">
      <w:pPr>
        <w:spacing w:after="0"/>
        <w:rPr>
          <w:rFonts w:ascii="Palatino Linotype" w:hAnsi="Palatino Linotype"/>
          <w:sz w:val="28"/>
        </w:rPr>
      </w:pPr>
    </w:p>
    <w:p w:rsidR="00F472E8" w:rsidRPr="00996575" w:rsidRDefault="00F472E8" w:rsidP="00F472E8">
      <w:pPr>
        <w:spacing w:after="0"/>
        <w:rPr>
          <w:rFonts w:ascii="Palatino Linotype" w:hAnsi="Palatino Linotype"/>
          <w:sz w:val="2"/>
        </w:rPr>
      </w:pPr>
    </w:p>
    <w:p w:rsidR="00F472E8" w:rsidRPr="00996575" w:rsidRDefault="00F472E8" w:rsidP="00F472E8">
      <w:pPr>
        <w:pStyle w:val="Prrafodelista"/>
        <w:spacing w:line="360" w:lineRule="auto"/>
        <w:ind w:left="0"/>
        <w:jc w:val="both"/>
        <w:rPr>
          <w:rFonts w:ascii="Palatino Linotype" w:hAnsi="Palatino Linotype" w:cs="Arial"/>
          <w:b/>
          <w:sz w:val="28"/>
          <w:szCs w:val="28"/>
        </w:rPr>
      </w:pPr>
      <w:r w:rsidRPr="00996575">
        <w:rPr>
          <w:rFonts w:ascii="Palatino Linotype" w:hAnsi="Palatino Linotype" w:cs="Arial"/>
          <w:b/>
          <w:color w:val="000000" w:themeColor="text1"/>
          <w:sz w:val="28"/>
        </w:rPr>
        <w:t>QUINTO</w:t>
      </w:r>
      <w:r w:rsidRPr="00996575">
        <w:rPr>
          <w:rFonts w:ascii="Palatino Linotype" w:hAnsi="Palatino Linotype" w:cs="Arial"/>
          <w:b/>
          <w:color w:val="000000" w:themeColor="text1"/>
          <w:sz w:val="28"/>
          <w:szCs w:val="28"/>
        </w:rPr>
        <w:t xml:space="preserve">. </w:t>
      </w:r>
      <w:r w:rsidRPr="00996575">
        <w:rPr>
          <w:rFonts w:ascii="Palatino Linotype" w:hAnsi="Palatino Linotype" w:cs="Arial"/>
          <w:b/>
          <w:sz w:val="28"/>
          <w:szCs w:val="28"/>
        </w:rPr>
        <w:t>De la acumulación.</w:t>
      </w:r>
    </w:p>
    <w:p w:rsidR="00F472E8" w:rsidRPr="00996575" w:rsidRDefault="00F472E8" w:rsidP="00F472E8">
      <w:pPr>
        <w:pStyle w:val="Prrafodelista"/>
        <w:spacing w:line="360" w:lineRule="auto"/>
        <w:ind w:left="0"/>
        <w:jc w:val="both"/>
        <w:rPr>
          <w:rFonts w:ascii="Palatino Linotype" w:hAnsi="Palatino Linotype" w:cs="Arial"/>
        </w:rPr>
      </w:pPr>
      <w:r w:rsidRPr="00996575">
        <w:rPr>
          <w:rFonts w:ascii="Palatino Linotype" w:hAnsi="Palatino Linotype" w:cs="Arial"/>
        </w:rPr>
        <w:t xml:space="preserve">Posteriormente por acuerdo del Pleno del Instituto, en la </w:t>
      </w:r>
      <w:r w:rsidR="00E311A5" w:rsidRPr="00996575">
        <w:rPr>
          <w:rFonts w:ascii="Palatino Linotype" w:hAnsi="Palatino Linotype" w:cs="Arial"/>
        </w:rPr>
        <w:t>Décima Sexta</w:t>
      </w:r>
      <w:r w:rsidRPr="00996575">
        <w:rPr>
          <w:rFonts w:ascii="Palatino Linotype" w:hAnsi="Palatino Linotype" w:cs="Arial"/>
        </w:rPr>
        <w:t xml:space="preserve"> Sesión de Pleno de fecha </w:t>
      </w:r>
      <w:r w:rsidR="00E311A5" w:rsidRPr="00996575">
        <w:rPr>
          <w:rFonts w:ascii="Palatino Linotype" w:hAnsi="Palatino Linotype" w:cs="Arial"/>
        </w:rPr>
        <w:t>dos de septiembre</w:t>
      </w:r>
      <w:r w:rsidRPr="0099657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F472E8" w:rsidRPr="00996575" w:rsidRDefault="00F472E8" w:rsidP="00F472E8">
      <w:pPr>
        <w:pStyle w:val="Sinespaciado"/>
        <w:rPr>
          <w:rFonts w:ascii="Palatino Linotype" w:hAnsi="Palatino Linotype"/>
        </w:rPr>
      </w:pPr>
    </w:p>
    <w:p w:rsidR="00F472E8" w:rsidRPr="00996575" w:rsidRDefault="00F472E8" w:rsidP="00F472E8">
      <w:pPr>
        <w:spacing w:after="0" w:line="360" w:lineRule="auto"/>
        <w:jc w:val="both"/>
        <w:rPr>
          <w:rFonts w:ascii="Palatino Linotype" w:hAnsi="Palatino Linotype"/>
          <w:sz w:val="24"/>
          <w:szCs w:val="24"/>
        </w:rPr>
      </w:pPr>
      <w:r w:rsidRPr="0099657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F472E8" w:rsidRPr="00996575" w:rsidRDefault="00F472E8" w:rsidP="00F472E8">
      <w:pPr>
        <w:pStyle w:val="Sinespaciado"/>
        <w:rPr>
          <w:rFonts w:ascii="Palatino Linotype" w:hAnsi="Palatino Linotype"/>
          <w:sz w:val="18"/>
        </w:rPr>
      </w:pPr>
    </w:p>
    <w:p w:rsidR="00F472E8" w:rsidRPr="00996575" w:rsidRDefault="00F472E8" w:rsidP="00E311A5">
      <w:pPr>
        <w:spacing w:after="0" w:line="240" w:lineRule="auto"/>
        <w:ind w:left="851" w:right="851"/>
        <w:jc w:val="both"/>
        <w:rPr>
          <w:rFonts w:ascii="Palatino Linotype" w:hAnsi="Palatino Linotype"/>
          <w:i/>
          <w:szCs w:val="24"/>
        </w:rPr>
      </w:pPr>
      <w:r w:rsidRPr="00996575">
        <w:rPr>
          <w:rFonts w:ascii="Palatino Linotype" w:hAnsi="Palatino Linotype"/>
          <w:i/>
          <w:szCs w:val="24"/>
        </w:rPr>
        <w:t>“</w:t>
      </w:r>
      <w:r w:rsidRPr="00996575">
        <w:rPr>
          <w:rFonts w:ascii="Palatino Linotype" w:hAnsi="Palatino Linotype"/>
          <w:b/>
          <w:i/>
          <w:szCs w:val="24"/>
        </w:rPr>
        <w:t>Artículo 195.</w:t>
      </w:r>
      <w:r w:rsidRPr="00996575">
        <w:rPr>
          <w:rFonts w:ascii="Palatino Linotype" w:hAnsi="Palatino Linotype"/>
          <w:i/>
          <w:szCs w:val="24"/>
        </w:rPr>
        <w:t xml:space="preserve"> En la tramitación del recurso de revisión se aplicarán supletoriamente las disposiciones contenidas en el </w:t>
      </w:r>
      <w:r w:rsidRPr="00996575">
        <w:rPr>
          <w:rFonts w:ascii="Palatino Linotype" w:hAnsi="Palatino Linotype"/>
          <w:b/>
          <w:i/>
          <w:szCs w:val="24"/>
          <w:u w:val="single"/>
        </w:rPr>
        <w:t>Código de Procedimientos Administrativos del Estado de México</w:t>
      </w:r>
      <w:r w:rsidRPr="00996575">
        <w:rPr>
          <w:rFonts w:ascii="Palatino Linotype" w:hAnsi="Palatino Linotype"/>
          <w:i/>
          <w:szCs w:val="24"/>
        </w:rPr>
        <w:t>.”</w:t>
      </w:r>
    </w:p>
    <w:p w:rsidR="00F472E8" w:rsidRPr="00996575" w:rsidRDefault="00F472E8" w:rsidP="00E311A5">
      <w:pPr>
        <w:spacing w:after="0" w:line="240" w:lineRule="auto"/>
        <w:ind w:left="851" w:right="851"/>
        <w:jc w:val="both"/>
        <w:rPr>
          <w:rFonts w:ascii="Palatino Linotype" w:hAnsi="Palatino Linotype"/>
          <w:i/>
          <w:szCs w:val="24"/>
        </w:rPr>
      </w:pPr>
    </w:p>
    <w:p w:rsidR="00F472E8" w:rsidRPr="00996575" w:rsidRDefault="00F472E8" w:rsidP="00E311A5">
      <w:pPr>
        <w:spacing w:after="0" w:line="240" w:lineRule="auto"/>
        <w:ind w:left="851" w:right="851"/>
        <w:jc w:val="both"/>
        <w:rPr>
          <w:rFonts w:ascii="Palatino Linotype" w:hAnsi="Palatino Linotype"/>
          <w:i/>
          <w:szCs w:val="24"/>
        </w:rPr>
      </w:pPr>
      <w:r w:rsidRPr="00996575">
        <w:rPr>
          <w:rFonts w:ascii="Palatino Linotype" w:hAnsi="Palatino Linotype"/>
          <w:i/>
          <w:szCs w:val="24"/>
        </w:rPr>
        <w:t>“</w:t>
      </w:r>
      <w:r w:rsidRPr="00996575">
        <w:rPr>
          <w:rFonts w:ascii="Palatino Linotype" w:hAnsi="Palatino Linotype"/>
          <w:b/>
          <w:i/>
          <w:szCs w:val="24"/>
        </w:rPr>
        <w:t>Artículo 18.</w:t>
      </w:r>
      <w:r w:rsidRPr="00996575">
        <w:rPr>
          <w:rFonts w:ascii="Palatino Linotype" w:hAnsi="Palatino Linotype"/>
          <w:i/>
          <w:szCs w:val="24"/>
        </w:rPr>
        <w:t xml:space="preserve"> </w:t>
      </w:r>
      <w:r w:rsidRPr="00996575">
        <w:rPr>
          <w:rFonts w:ascii="Palatino Linotype" w:hAnsi="Palatino Linotype"/>
          <w:b/>
          <w:i/>
          <w:szCs w:val="24"/>
          <w:u w:val="single"/>
        </w:rPr>
        <w:t>La autoridad administrativa</w:t>
      </w:r>
      <w:r w:rsidRPr="00996575">
        <w:rPr>
          <w:rFonts w:ascii="Palatino Linotype" w:hAnsi="Palatino Linotype"/>
          <w:i/>
          <w:szCs w:val="24"/>
        </w:rPr>
        <w:t xml:space="preserve"> o el Tribunal </w:t>
      </w:r>
      <w:r w:rsidRPr="00996575">
        <w:rPr>
          <w:rFonts w:ascii="Palatino Linotype" w:hAnsi="Palatino Linotype"/>
          <w:b/>
          <w:i/>
          <w:szCs w:val="24"/>
          <w:u w:val="single"/>
        </w:rPr>
        <w:t>acordarán la acumulación</w:t>
      </w:r>
      <w:r w:rsidRPr="00996575">
        <w:rPr>
          <w:rFonts w:ascii="Palatino Linotype" w:hAnsi="Palatino Linotype"/>
          <w:i/>
          <w:szCs w:val="24"/>
        </w:rPr>
        <w:t xml:space="preserve"> de los expedientes del procedimiento y proceso administrativo que ante ellos se sigan</w:t>
      </w:r>
      <w:r w:rsidRPr="00996575">
        <w:rPr>
          <w:rFonts w:ascii="Palatino Linotype" w:hAnsi="Palatino Linotype"/>
          <w:b/>
          <w:i/>
          <w:szCs w:val="24"/>
          <w:u w:val="single"/>
        </w:rPr>
        <w:t>, de oficio</w:t>
      </w:r>
      <w:r w:rsidRPr="00996575">
        <w:rPr>
          <w:rFonts w:ascii="Palatino Linotype" w:hAnsi="Palatino Linotype"/>
          <w:i/>
          <w:szCs w:val="24"/>
        </w:rPr>
        <w:t xml:space="preserve"> o a petición de parte, </w:t>
      </w:r>
      <w:r w:rsidRPr="00996575">
        <w:rPr>
          <w:rFonts w:ascii="Palatino Linotype" w:hAnsi="Palatino Linotype"/>
          <w:b/>
          <w:i/>
          <w:szCs w:val="24"/>
          <w:u w:val="single"/>
        </w:rPr>
        <w:t xml:space="preserve">cuando las partes o los actos </w:t>
      </w:r>
      <w:r w:rsidRPr="00996575">
        <w:rPr>
          <w:rFonts w:ascii="Palatino Linotype" w:hAnsi="Palatino Linotype"/>
          <w:b/>
          <w:i/>
          <w:szCs w:val="24"/>
          <w:u w:val="single"/>
        </w:rPr>
        <w:lastRenderedPageBreak/>
        <w:t>administrativos sean iguales, se trate de actos conexos o resulte conveniente el trámite unificado de los asuntos</w:t>
      </w:r>
      <w:r w:rsidRPr="00996575">
        <w:rPr>
          <w:rFonts w:ascii="Palatino Linotype" w:hAnsi="Palatino Linotype"/>
          <w:i/>
          <w:szCs w:val="24"/>
        </w:rPr>
        <w:t xml:space="preserve">, para evitar la emisión de resoluciones contradictorias. La misma regla se aplicará, en lo conducente, para la </w:t>
      </w:r>
      <w:r w:rsidR="00E311A5" w:rsidRPr="00996575">
        <w:rPr>
          <w:rFonts w:ascii="Palatino Linotype" w:hAnsi="Palatino Linotype"/>
          <w:i/>
          <w:szCs w:val="24"/>
        </w:rPr>
        <w:t>separación de los expedientes.”</w:t>
      </w:r>
    </w:p>
    <w:p w:rsidR="00E311A5" w:rsidRPr="00996575" w:rsidRDefault="00E311A5" w:rsidP="00E311A5">
      <w:pPr>
        <w:spacing w:after="0" w:line="240" w:lineRule="auto"/>
        <w:ind w:left="851" w:right="851"/>
        <w:jc w:val="both"/>
        <w:rPr>
          <w:rFonts w:ascii="Palatino Linotype" w:hAnsi="Palatino Linotype"/>
          <w:i/>
          <w:sz w:val="24"/>
          <w:szCs w:val="24"/>
        </w:rPr>
      </w:pPr>
    </w:p>
    <w:p w:rsidR="00E311A5" w:rsidRPr="00996575" w:rsidRDefault="00E311A5" w:rsidP="00E311A5">
      <w:pPr>
        <w:spacing w:after="0" w:line="240" w:lineRule="auto"/>
        <w:ind w:left="851" w:right="851"/>
        <w:jc w:val="both"/>
        <w:rPr>
          <w:rFonts w:ascii="Palatino Linotype" w:hAnsi="Palatino Linotype"/>
          <w:i/>
          <w:sz w:val="18"/>
          <w:szCs w:val="24"/>
        </w:rPr>
      </w:pPr>
    </w:p>
    <w:p w:rsidR="00F472E8" w:rsidRPr="00996575" w:rsidRDefault="00F472E8" w:rsidP="00F472E8">
      <w:pPr>
        <w:spacing w:after="0" w:line="360" w:lineRule="auto"/>
        <w:jc w:val="both"/>
        <w:rPr>
          <w:rFonts w:ascii="Palatino Linotype" w:hAnsi="Palatino Linotype" w:cs="Arial"/>
          <w:b/>
          <w:sz w:val="24"/>
          <w:szCs w:val="24"/>
        </w:rPr>
      </w:pPr>
      <w:r w:rsidRPr="00996575">
        <w:rPr>
          <w:rFonts w:ascii="Palatino Linotype" w:hAnsi="Palatino Linotype" w:cs="Arial"/>
          <w:b/>
          <w:sz w:val="28"/>
        </w:rPr>
        <w:t>SEXTO</w:t>
      </w:r>
      <w:r w:rsidRPr="00996575">
        <w:rPr>
          <w:rFonts w:ascii="Palatino Linotype" w:hAnsi="Palatino Linotype" w:cs="Arial"/>
          <w:b/>
          <w:sz w:val="24"/>
          <w:szCs w:val="24"/>
        </w:rPr>
        <w:t xml:space="preserve">. </w:t>
      </w:r>
      <w:r w:rsidRPr="00996575">
        <w:rPr>
          <w:rFonts w:ascii="Palatino Linotype" w:hAnsi="Palatino Linotype" w:cs="Arial"/>
          <w:b/>
          <w:sz w:val="28"/>
          <w:szCs w:val="28"/>
        </w:rPr>
        <w:t>De la etapa de instrucción.</w:t>
      </w:r>
    </w:p>
    <w:p w:rsidR="00E311A5" w:rsidRPr="00996575" w:rsidRDefault="00F472E8" w:rsidP="00F472E8">
      <w:pPr>
        <w:spacing w:after="0" w:line="360" w:lineRule="auto"/>
        <w:jc w:val="both"/>
        <w:rPr>
          <w:rFonts w:ascii="Palatino Linotype" w:hAnsi="Palatino Linotype" w:cs="Arial"/>
          <w:sz w:val="24"/>
          <w:szCs w:val="24"/>
        </w:rPr>
      </w:pPr>
      <w:r w:rsidRPr="00996575">
        <w:rPr>
          <w:rFonts w:ascii="Palatino Linotype" w:hAnsi="Palatino Linotype" w:cs="Arial"/>
          <w:sz w:val="24"/>
          <w:szCs w:val="24"/>
        </w:rPr>
        <w:t xml:space="preserve">De las constancias que obran en el expediente electrónico del SAIMEX se desprende que </w:t>
      </w:r>
      <w:r w:rsidRPr="00996575">
        <w:rPr>
          <w:rFonts w:ascii="Palatino Linotype" w:hAnsi="Palatino Linotype" w:cs="Arial"/>
          <w:b/>
          <w:sz w:val="24"/>
          <w:szCs w:val="24"/>
        </w:rPr>
        <w:t>El Sujeto Obligado</w:t>
      </w:r>
      <w:r w:rsidRPr="00996575">
        <w:rPr>
          <w:rFonts w:ascii="Palatino Linotype" w:hAnsi="Palatino Linotype" w:cs="Arial"/>
          <w:sz w:val="24"/>
          <w:szCs w:val="24"/>
        </w:rPr>
        <w:t xml:space="preserve"> </w:t>
      </w:r>
      <w:r w:rsidR="00E311A5" w:rsidRPr="00996575">
        <w:rPr>
          <w:rFonts w:ascii="Palatino Linotype" w:hAnsi="Palatino Linotype" w:cs="Arial"/>
          <w:sz w:val="24"/>
          <w:szCs w:val="24"/>
        </w:rPr>
        <w:t>fue omiso en rendir su informe justificado;</w:t>
      </w:r>
      <w:r w:rsidRPr="00996575">
        <w:rPr>
          <w:rFonts w:ascii="Palatino Linotype" w:hAnsi="Palatino Linotype" w:cs="Arial"/>
          <w:sz w:val="24"/>
          <w:szCs w:val="24"/>
        </w:rPr>
        <w:t xml:space="preserve"> </w:t>
      </w:r>
      <w:r w:rsidR="00E311A5" w:rsidRPr="00996575">
        <w:rPr>
          <w:rFonts w:ascii="Palatino Linotype" w:hAnsi="Palatino Linotype" w:cs="Arial"/>
          <w:sz w:val="24"/>
          <w:szCs w:val="24"/>
        </w:rPr>
        <w:t xml:space="preserve">por su parte, </w:t>
      </w:r>
      <w:r w:rsidR="00E311A5" w:rsidRPr="00996575">
        <w:rPr>
          <w:rFonts w:ascii="Palatino Linotype" w:hAnsi="Palatino Linotype" w:cs="Arial"/>
          <w:b/>
          <w:sz w:val="24"/>
          <w:szCs w:val="24"/>
        </w:rPr>
        <w:t>El Recurrente</w:t>
      </w:r>
      <w:r w:rsidR="00E311A5" w:rsidRPr="00996575">
        <w:rPr>
          <w:rFonts w:ascii="Palatino Linotype" w:hAnsi="Palatino Linotype" w:cs="Arial"/>
          <w:sz w:val="24"/>
          <w:szCs w:val="24"/>
        </w:rPr>
        <w:t>, tampoco realizó alegatos, pruebas o manifestaciones.</w:t>
      </w:r>
    </w:p>
    <w:p w:rsidR="00E311A5" w:rsidRPr="00996575" w:rsidRDefault="00E311A5" w:rsidP="00F472E8">
      <w:pPr>
        <w:spacing w:after="0" w:line="360" w:lineRule="auto"/>
        <w:jc w:val="both"/>
        <w:rPr>
          <w:rFonts w:ascii="Palatino Linotype" w:hAnsi="Palatino Linotype" w:cs="Arial"/>
          <w:sz w:val="24"/>
          <w:szCs w:val="24"/>
        </w:rPr>
      </w:pPr>
    </w:p>
    <w:p w:rsidR="00F472E8" w:rsidRPr="00996575" w:rsidRDefault="00E311A5" w:rsidP="00F472E8">
      <w:pPr>
        <w:spacing w:after="0" w:line="360" w:lineRule="auto"/>
        <w:jc w:val="both"/>
        <w:rPr>
          <w:rFonts w:ascii="Palatino Linotype" w:hAnsi="Palatino Linotype" w:cs="Arial"/>
          <w:sz w:val="24"/>
          <w:szCs w:val="24"/>
        </w:rPr>
      </w:pPr>
      <w:r w:rsidRPr="00996575">
        <w:rPr>
          <w:rFonts w:ascii="Palatino Linotype" w:hAnsi="Palatino Linotype" w:cs="Arial"/>
          <w:sz w:val="24"/>
          <w:szCs w:val="24"/>
        </w:rPr>
        <w:t>Por lo que se decretó</w:t>
      </w:r>
      <w:r w:rsidR="00F472E8" w:rsidRPr="00996575">
        <w:rPr>
          <w:rFonts w:ascii="Palatino Linotype" w:hAnsi="Palatino Linotype" w:cs="Arial"/>
          <w:sz w:val="24"/>
          <w:szCs w:val="24"/>
        </w:rPr>
        <w:t xml:space="preserve"> el cierre de las mismas en fecha </w:t>
      </w:r>
      <w:r w:rsidRPr="00996575">
        <w:rPr>
          <w:rFonts w:ascii="Palatino Linotype" w:hAnsi="Palatino Linotype" w:cs="Arial"/>
          <w:sz w:val="24"/>
          <w:szCs w:val="24"/>
        </w:rPr>
        <w:t>tres de septiembre del año en curso</w:t>
      </w:r>
      <w:r w:rsidR="00F472E8" w:rsidRPr="0099657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472E8" w:rsidRPr="00996575" w:rsidRDefault="00F472E8" w:rsidP="00F472E8">
      <w:pPr>
        <w:spacing w:after="0" w:line="360" w:lineRule="auto"/>
        <w:jc w:val="both"/>
        <w:rPr>
          <w:rFonts w:ascii="Palatino Linotype" w:hAnsi="Palatino Linotype" w:cs="Arial"/>
          <w:sz w:val="2"/>
          <w:szCs w:val="24"/>
        </w:rPr>
      </w:pPr>
    </w:p>
    <w:p w:rsidR="00A67CED" w:rsidRPr="00996575" w:rsidRDefault="00A67CED" w:rsidP="00F472E8">
      <w:pPr>
        <w:spacing w:after="0" w:line="360" w:lineRule="auto"/>
        <w:jc w:val="center"/>
        <w:rPr>
          <w:rFonts w:ascii="Palatino Linotype" w:hAnsi="Palatino Linotype" w:cs="Arial"/>
          <w:b/>
          <w:sz w:val="24"/>
        </w:rPr>
      </w:pPr>
    </w:p>
    <w:p w:rsidR="00F472E8" w:rsidRPr="00996575" w:rsidRDefault="00F472E8" w:rsidP="00F472E8">
      <w:pPr>
        <w:spacing w:after="0" w:line="360" w:lineRule="auto"/>
        <w:jc w:val="center"/>
        <w:rPr>
          <w:rFonts w:ascii="Palatino Linotype" w:hAnsi="Palatino Linotype" w:cs="Arial"/>
          <w:b/>
          <w:sz w:val="28"/>
        </w:rPr>
      </w:pPr>
      <w:r w:rsidRPr="00996575">
        <w:rPr>
          <w:rFonts w:ascii="Palatino Linotype" w:hAnsi="Palatino Linotype" w:cs="Arial"/>
          <w:b/>
          <w:sz w:val="28"/>
        </w:rPr>
        <w:t xml:space="preserve">C O N S I D E R A N D O </w:t>
      </w:r>
    </w:p>
    <w:p w:rsidR="00F472E8" w:rsidRPr="00996575" w:rsidRDefault="00F472E8" w:rsidP="00F472E8">
      <w:pPr>
        <w:spacing w:after="0" w:line="360" w:lineRule="auto"/>
        <w:jc w:val="both"/>
        <w:rPr>
          <w:rFonts w:ascii="Palatino Linotype" w:hAnsi="Palatino Linotype" w:cs="Arial"/>
          <w:b/>
          <w:sz w:val="18"/>
        </w:rPr>
      </w:pPr>
    </w:p>
    <w:p w:rsidR="00F472E8" w:rsidRPr="00996575" w:rsidRDefault="00F472E8" w:rsidP="00F472E8">
      <w:pPr>
        <w:spacing w:after="0" w:line="360" w:lineRule="auto"/>
        <w:jc w:val="both"/>
        <w:rPr>
          <w:rFonts w:ascii="Palatino Linotype" w:hAnsi="Palatino Linotype" w:cs="Arial"/>
          <w:sz w:val="24"/>
        </w:rPr>
      </w:pPr>
      <w:r w:rsidRPr="00996575">
        <w:rPr>
          <w:rFonts w:ascii="Palatino Linotype" w:hAnsi="Palatino Linotype" w:cs="Arial"/>
          <w:b/>
          <w:sz w:val="28"/>
        </w:rPr>
        <w:t>PRIMERO.</w:t>
      </w:r>
      <w:r w:rsidRPr="00996575">
        <w:rPr>
          <w:rFonts w:ascii="Palatino Linotype" w:hAnsi="Palatino Linotype" w:cs="Arial"/>
          <w:b/>
        </w:rPr>
        <w:t xml:space="preserve"> </w:t>
      </w:r>
      <w:r w:rsidRPr="00996575">
        <w:rPr>
          <w:rFonts w:ascii="Palatino Linotype" w:hAnsi="Palatino Linotype" w:cs="Arial"/>
          <w:b/>
          <w:sz w:val="28"/>
          <w:szCs w:val="28"/>
        </w:rPr>
        <w:t>De la competencia</w:t>
      </w:r>
      <w:r w:rsidRPr="00996575">
        <w:rPr>
          <w:rFonts w:ascii="Palatino Linotype" w:hAnsi="Palatino Linotype" w:cs="Arial"/>
          <w:sz w:val="28"/>
          <w:szCs w:val="28"/>
        </w:rPr>
        <w:t>.</w:t>
      </w:r>
    </w:p>
    <w:p w:rsidR="00F472E8" w:rsidRPr="00996575" w:rsidRDefault="00F472E8" w:rsidP="00F472E8">
      <w:pPr>
        <w:spacing w:after="0" w:line="360" w:lineRule="auto"/>
        <w:jc w:val="both"/>
        <w:rPr>
          <w:rFonts w:ascii="Palatino Linotype" w:hAnsi="Palatino Linotype" w:cs="Arial"/>
          <w:sz w:val="24"/>
        </w:rPr>
      </w:pPr>
      <w:r w:rsidRPr="00996575">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996575">
        <w:rPr>
          <w:rFonts w:ascii="Palatino Linotype" w:hAnsi="Palatino Linotype" w:cs="Arial"/>
          <w:b/>
          <w:sz w:val="24"/>
        </w:rPr>
        <w:t>EL RECURRENTE</w:t>
      </w:r>
      <w:r w:rsidRPr="00996575">
        <w:rPr>
          <w:rFonts w:ascii="Palatino Linotype" w:hAnsi="Palatino Linotype" w:cs="Arial"/>
          <w:b/>
          <w:sz w:val="24"/>
          <w:szCs w:val="24"/>
        </w:rPr>
        <w:t xml:space="preserve"> </w:t>
      </w:r>
      <w:r w:rsidRPr="00996575">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996575">
        <w:rPr>
          <w:rFonts w:ascii="Palatino Linotype" w:hAnsi="Palatino Linotype" w:cs="Arial"/>
          <w:sz w:val="24"/>
          <w:szCs w:val="24"/>
        </w:rPr>
        <w:t xml:space="preserve">1, 2 fracción II, 13, 29, 36 fracciones II y III, 176, 178, 179 fracción I, 181 párrafo tercero, 182, </w:t>
      </w:r>
      <w:r w:rsidRPr="00996575">
        <w:rPr>
          <w:rFonts w:ascii="Palatino Linotype" w:hAnsi="Palatino Linotype" w:cs="Arial"/>
          <w:sz w:val="24"/>
          <w:szCs w:val="24"/>
        </w:rPr>
        <w:lastRenderedPageBreak/>
        <w:t xml:space="preserve">185, 188 y 194, </w:t>
      </w:r>
      <w:r w:rsidRPr="0099657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F472E8" w:rsidRPr="00996575" w:rsidRDefault="00F472E8" w:rsidP="00F472E8">
      <w:pPr>
        <w:autoSpaceDE w:val="0"/>
        <w:autoSpaceDN w:val="0"/>
        <w:adjustRightInd w:val="0"/>
        <w:spacing w:after="0" w:line="360" w:lineRule="auto"/>
        <w:jc w:val="both"/>
        <w:rPr>
          <w:rFonts w:ascii="Palatino Linotype" w:hAnsi="Palatino Linotype" w:cs="Arial"/>
          <w:b/>
          <w:sz w:val="24"/>
          <w:szCs w:val="28"/>
        </w:rPr>
      </w:pPr>
    </w:p>
    <w:p w:rsidR="00F472E8" w:rsidRPr="00996575" w:rsidRDefault="00F472E8" w:rsidP="00F472E8">
      <w:pPr>
        <w:autoSpaceDE w:val="0"/>
        <w:autoSpaceDN w:val="0"/>
        <w:adjustRightInd w:val="0"/>
        <w:spacing w:after="0" w:line="360" w:lineRule="auto"/>
        <w:jc w:val="both"/>
        <w:rPr>
          <w:rFonts w:ascii="Palatino Linotype" w:hAnsi="Palatino Linotype" w:cs="Arial"/>
          <w:b/>
          <w:sz w:val="28"/>
          <w:szCs w:val="28"/>
        </w:rPr>
      </w:pPr>
      <w:r w:rsidRPr="00996575">
        <w:rPr>
          <w:rFonts w:ascii="Palatino Linotype" w:hAnsi="Palatino Linotype" w:cs="Arial"/>
          <w:b/>
          <w:sz w:val="28"/>
          <w:szCs w:val="28"/>
        </w:rPr>
        <w:t xml:space="preserve">SEGUNDO. Alcances del Recurso de Revisión. </w:t>
      </w:r>
    </w:p>
    <w:p w:rsidR="00F472E8" w:rsidRPr="00996575" w:rsidRDefault="00F472E8" w:rsidP="00E311A5">
      <w:pPr>
        <w:autoSpaceDE w:val="0"/>
        <w:autoSpaceDN w:val="0"/>
        <w:adjustRightInd w:val="0"/>
        <w:spacing w:after="0" w:line="360" w:lineRule="auto"/>
        <w:jc w:val="both"/>
        <w:rPr>
          <w:rFonts w:ascii="Palatino Linotype" w:hAnsi="Palatino Linotype" w:cs="Arial"/>
          <w:b/>
          <w:sz w:val="32"/>
          <w:szCs w:val="28"/>
        </w:rPr>
      </w:pPr>
      <w:r w:rsidRPr="00996575">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67CED" w:rsidRPr="00996575" w:rsidRDefault="00A67CED" w:rsidP="00F472E8">
      <w:pPr>
        <w:spacing w:after="0" w:line="360" w:lineRule="auto"/>
        <w:jc w:val="both"/>
        <w:rPr>
          <w:rFonts w:ascii="Palatino Linotype" w:hAnsi="Palatino Linotype" w:cs="Arial"/>
          <w:b/>
          <w:sz w:val="28"/>
          <w:szCs w:val="28"/>
        </w:rPr>
      </w:pPr>
    </w:p>
    <w:p w:rsidR="00F472E8" w:rsidRPr="00996575" w:rsidRDefault="00F472E8" w:rsidP="00F472E8">
      <w:pPr>
        <w:spacing w:after="0" w:line="360" w:lineRule="auto"/>
        <w:jc w:val="both"/>
        <w:rPr>
          <w:rFonts w:ascii="Palatino Linotype" w:hAnsi="Palatino Linotype" w:cs="Arial"/>
          <w:b/>
          <w:sz w:val="28"/>
          <w:szCs w:val="28"/>
        </w:rPr>
      </w:pPr>
      <w:r w:rsidRPr="00996575">
        <w:rPr>
          <w:rFonts w:ascii="Palatino Linotype" w:hAnsi="Palatino Linotype" w:cs="Arial"/>
          <w:b/>
          <w:sz w:val="28"/>
          <w:szCs w:val="28"/>
        </w:rPr>
        <w:t>TERCERO. De las causas de improcedencia.</w:t>
      </w:r>
    </w:p>
    <w:p w:rsidR="00F472E8" w:rsidRPr="00996575" w:rsidRDefault="00F472E8" w:rsidP="00F472E8">
      <w:pPr>
        <w:pStyle w:val="Prrafodelista"/>
        <w:autoSpaceDE w:val="0"/>
        <w:autoSpaceDN w:val="0"/>
        <w:adjustRightInd w:val="0"/>
        <w:spacing w:line="360" w:lineRule="auto"/>
        <w:ind w:left="0"/>
        <w:jc w:val="both"/>
        <w:rPr>
          <w:rFonts w:ascii="Palatino Linotype" w:hAnsi="Palatino Linotype" w:cs="Arial"/>
        </w:rPr>
      </w:pPr>
      <w:r w:rsidRPr="00996575">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996575">
        <w:rPr>
          <w:rFonts w:ascii="Palatino Linotype" w:hAnsi="Palatino Linotype" w:cs="Arial"/>
        </w:rPr>
        <w:lastRenderedPageBreak/>
        <w:t>a la justicia, ya que éste no se coarta por regular causas de improcedencia y sobreseimiento con tales fines</w:t>
      </w:r>
      <w:r w:rsidRPr="00996575">
        <w:rPr>
          <w:rStyle w:val="Refdenotaalpie"/>
          <w:rFonts w:ascii="Palatino Linotype" w:hAnsi="Palatino Linotype" w:cs="Arial"/>
        </w:rPr>
        <w:footnoteReference w:id="1"/>
      </w:r>
      <w:r w:rsidRPr="00996575">
        <w:rPr>
          <w:rFonts w:ascii="Palatino Linotype" w:hAnsi="Palatino Linotype" w:cs="Arial"/>
        </w:rPr>
        <w:t>.</w:t>
      </w:r>
    </w:p>
    <w:p w:rsidR="00F472E8" w:rsidRPr="00996575" w:rsidRDefault="00F472E8" w:rsidP="00F472E8">
      <w:pPr>
        <w:pStyle w:val="Prrafodelista"/>
        <w:autoSpaceDE w:val="0"/>
        <w:autoSpaceDN w:val="0"/>
        <w:adjustRightInd w:val="0"/>
        <w:spacing w:line="360" w:lineRule="auto"/>
        <w:ind w:left="0"/>
        <w:jc w:val="both"/>
        <w:rPr>
          <w:rFonts w:ascii="Palatino Linotype" w:hAnsi="Palatino Linotype" w:cs="Arial"/>
        </w:rPr>
      </w:pPr>
    </w:p>
    <w:p w:rsidR="00F472E8" w:rsidRPr="00996575" w:rsidRDefault="00F472E8" w:rsidP="001B5BFC">
      <w:pPr>
        <w:pStyle w:val="Prrafodelista"/>
        <w:autoSpaceDE w:val="0"/>
        <w:autoSpaceDN w:val="0"/>
        <w:adjustRightInd w:val="0"/>
        <w:spacing w:line="360" w:lineRule="auto"/>
        <w:ind w:left="0"/>
        <w:jc w:val="both"/>
        <w:rPr>
          <w:rFonts w:ascii="Palatino Linotype" w:hAnsi="Palatino Linotype" w:cs="Arial"/>
        </w:rPr>
      </w:pPr>
      <w:r w:rsidRPr="0099657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B5BFC" w:rsidRPr="00996575" w:rsidRDefault="001B5BFC" w:rsidP="00F472E8">
      <w:pPr>
        <w:pStyle w:val="Prrafodelista"/>
        <w:autoSpaceDE w:val="0"/>
        <w:autoSpaceDN w:val="0"/>
        <w:adjustRightInd w:val="0"/>
        <w:spacing w:line="360" w:lineRule="auto"/>
        <w:ind w:left="0"/>
        <w:jc w:val="both"/>
        <w:rPr>
          <w:rFonts w:ascii="Palatino Linotype" w:hAnsi="Palatino Linotype" w:cs="Arial"/>
          <w:b/>
        </w:rPr>
      </w:pPr>
    </w:p>
    <w:p w:rsidR="00A67CED" w:rsidRPr="00996575" w:rsidRDefault="00A67CED" w:rsidP="00F472E8">
      <w:pPr>
        <w:pStyle w:val="Prrafodelista"/>
        <w:autoSpaceDE w:val="0"/>
        <w:autoSpaceDN w:val="0"/>
        <w:adjustRightInd w:val="0"/>
        <w:spacing w:line="360" w:lineRule="auto"/>
        <w:ind w:left="0"/>
        <w:jc w:val="both"/>
        <w:rPr>
          <w:rFonts w:ascii="Palatino Linotype" w:hAnsi="Palatino Linotype" w:cs="Arial"/>
          <w:b/>
        </w:rPr>
      </w:pPr>
    </w:p>
    <w:p w:rsidR="00A67CED" w:rsidRPr="00996575" w:rsidRDefault="00A67CED" w:rsidP="00F472E8">
      <w:pPr>
        <w:pStyle w:val="Prrafodelista"/>
        <w:autoSpaceDE w:val="0"/>
        <w:autoSpaceDN w:val="0"/>
        <w:adjustRightInd w:val="0"/>
        <w:spacing w:line="360" w:lineRule="auto"/>
        <w:ind w:left="0"/>
        <w:jc w:val="both"/>
        <w:rPr>
          <w:rFonts w:ascii="Palatino Linotype" w:hAnsi="Palatino Linotype" w:cs="Arial"/>
          <w:b/>
        </w:rPr>
      </w:pPr>
    </w:p>
    <w:p w:rsidR="00F472E8" w:rsidRPr="0099657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996575">
        <w:rPr>
          <w:rFonts w:ascii="Palatino Linotype" w:hAnsi="Palatino Linotype" w:cs="Arial"/>
          <w:b/>
          <w:sz w:val="28"/>
        </w:rPr>
        <w:lastRenderedPageBreak/>
        <w:t>CUARTO</w:t>
      </w:r>
      <w:r w:rsidRPr="00996575">
        <w:rPr>
          <w:rFonts w:ascii="Palatino Linotype" w:hAnsi="Palatino Linotype" w:cs="Arial"/>
          <w:b/>
          <w:sz w:val="28"/>
          <w:szCs w:val="28"/>
        </w:rPr>
        <w:t>.</w:t>
      </w:r>
      <w:r w:rsidRPr="00996575">
        <w:rPr>
          <w:rFonts w:ascii="Palatino Linotype" w:hAnsi="Palatino Linotype" w:cs="Arial"/>
          <w:sz w:val="28"/>
          <w:szCs w:val="28"/>
        </w:rPr>
        <w:t xml:space="preserve"> </w:t>
      </w:r>
      <w:r w:rsidRPr="00996575">
        <w:rPr>
          <w:rFonts w:ascii="Palatino Linotype" w:hAnsi="Palatino Linotype" w:cs="Arial"/>
          <w:b/>
          <w:sz w:val="28"/>
          <w:szCs w:val="28"/>
        </w:rPr>
        <w:t>Estudio y resolución del asunto.</w:t>
      </w:r>
    </w:p>
    <w:p w:rsidR="00F472E8" w:rsidRPr="0099657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99657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996575" w:rsidRDefault="00F472E8" w:rsidP="00F472E8">
      <w:pPr>
        <w:tabs>
          <w:tab w:val="left" w:pos="709"/>
        </w:tabs>
        <w:spacing w:after="0" w:line="360" w:lineRule="auto"/>
        <w:jc w:val="both"/>
        <w:rPr>
          <w:rFonts w:ascii="Palatino Linotype" w:hAnsi="Palatino Linotype" w:cs="Arial"/>
          <w:sz w:val="24"/>
          <w:szCs w:val="24"/>
        </w:rPr>
      </w:pPr>
    </w:p>
    <w:p w:rsidR="00F472E8" w:rsidRPr="00996575" w:rsidRDefault="0027565B" w:rsidP="00F472E8">
      <w:pPr>
        <w:tabs>
          <w:tab w:val="left" w:pos="709"/>
        </w:tabs>
        <w:spacing w:after="0" w:line="360" w:lineRule="auto"/>
        <w:jc w:val="both"/>
        <w:rPr>
          <w:rFonts w:ascii="Palatino Linotype" w:hAnsi="Palatino Linotype" w:cs="Arial"/>
          <w:sz w:val="24"/>
          <w:szCs w:val="24"/>
        </w:rPr>
      </w:pPr>
      <w:r w:rsidRPr="0099657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24460</wp:posOffset>
                </wp:positionH>
                <wp:positionV relativeFrom="paragraph">
                  <wp:posOffset>1842794</wp:posOffset>
                </wp:positionV>
                <wp:extent cx="5669280" cy="2406701"/>
                <wp:effectExtent l="19050" t="19050" r="26670" b="31750"/>
                <wp:wrapNone/>
                <wp:docPr id="36" name="Conector recto 36"/>
                <wp:cNvGraphicFramePr/>
                <a:graphic xmlns:a="http://schemas.openxmlformats.org/drawingml/2006/main">
                  <a:graphicData uri="http://schemas.microsoft.com/office/word/2010/wordprocessingShape">
                    <wps:wsp>
                      <wps:cNvCnPr/>
                      <wps:spPr>
                        <a:xfrm>
                          <a:off x="0" y="0"/>
                          <a:ext cx="5669280" cy="240670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174B2" id="Conector recto 3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5pt,145.1pt" to="448.35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" strokecolor="#5b9bd5 [3204]" strokeweight="2.25pt">
                <v:stroke joinstyle="miter"/>
              </v:line>
            </w:pict>
          </mc:Fallback>
        </mc:AlternateContent>
      </w:r>
      <w:r w:rsidR="00F472E8" w:rsidRPr="00996575">
        <w:rPr>
          <w:rFonts w:ascii="Palatino Linotype" w:hAnsi="Palatino Linotype" w:cs="Arial"/>
          <w:sz w:val="24"/>
          <w:szCs w:val="24"/>
        </w:rPr>
        <w:t xml:space="preserve">El estudio de los recursos de revisión tiene como antecedentes, que el hoy </w:t>
      </w:r>
      <w:r w:rsidR="00F472E8" w:rsidRPr="00996575">
        <w:rPr>
          <w:rFonts w:ascii="Palatino Linotype" w:hAnsi="Palatino Linotype" w:cs="Arial"/>
          <w:b/>
          <w:sz w:val="24"/>
          <w:szCs w:val="24"/>
        </w:rPr>
        <w:t xml:space="preserve">Recurrente </w:t>
      </w:r>
      <w:r w:rsidR="00F472E8" w:rsidRPr="00996575">
        <w:rPr>
          <w:rFonts w:ascii="Palatino Linotype" w:hAnsi="Palatino Linotype" w:cs="Arial"/>
          <w:sz w:val="24"/>
          <w:szCs w:val="24"/>
        </w:rPr>
        <w:t xml:space="preserve">solicitó al </w:t>
      </w:r>
      <w:r w:rsidR="00E311A5" w:rsidRPr="00996575">
        <w:rPr>
          <w:rFonts w:ascii="Palatino Linotype" w:hAnsi="Palatino Linotype" w:cs="Arial"/>
          <w:b/>
          <w:sz w:val="24"/>
          <w:szCs w:val="24"/>
        </w:rPr>
        <w:t>Ayuntamiento de Ixtapan de la Sal</w:t>
      </w:r>
      <w:r w:rsidR="00F472E8" w:rsidRPr="00996575">
        <w:rPr>
          <w:rFonts w:ascii="Palatino Linotype" w:hAnsi="Palatino Linotype" w:cs="Arial"/>
          <w:sz w:val="24"/>
          <w:szCs w:val="24"/>
        </w:rPr>
        <w:t>,</w:t>
      </w:r>
      <w:r w:rsidR="00F472E8" w:rsidRPr="00996575">
        <w:rPr>
          <w:rFonts w:ascii="Palatino Linotype" w:hAnsi="Palatino Linotype" w:cs="Arial"/>
          <w:b/>
          <w:sz w:val="24"/>
          <w:szCs w:val="24"/>
        </w:rPr>
        <w:t xml:space="preserve"> </w:t>
      </w:r>
      <w:r w:rsidR="001B5BFC" w:rsidRPr="00996575">
        <w:rPr>
          <w:rFonts w:ascii="Palatino Linotype" w:hAnsi="Palatino Linotype" w:cs="Arial"/>
          <w:sz w:val="24"/>
          <w:szCs w:val="24"/>
        </w:rPr>
        <w:t xml:space="preserve">diversa información que se desglosará mediante el siguiente cuadro comparativo junto con las respuestas emitidas por parte del </w:t>
      </w:r>
      <w:r w:rsidR="001B5BFC" w:rsidRPr="00996575">
        <w:rPr>
          <w:rFonts w:ascii="Palatino Linotype" w:hAnsi="Palatino Linotype" w:cs="Arial"/>
          <w:b/>
          <w:sz w:val="24"/>
          <w:szCs w:val="24"/>
        </w:rPr>
        <w:t>Sujeto Obligado</w:t>
      </w:r>
      <w:r w:rsidR="001B5BFC" w:rsidRPr="00996575">
        <w:rPr>
          <w:rFonts w:ascii="Palatino Linotype" w:hAnsi="Palatino Linotype" w:cs="Arial"/>
          <w:sz w:val="24"/>
          <w:szCs w:val="24"/>
        </w:rPr>
        <w:t xml:space="preserve">, así que, respecto a las solicitudes con folio </w:t>
      </w:r>
      <w:r w:rsidRPr="00996575">
        <w:rPr>
          <w:rFonts w:ascii="Palatino Linotype" w:hAnsi="Palatino Linotype" w:cs="Arial"/>
          <w:i/>
          <w:sz w:val="24"/>
          <w:szCs w:val="24"/>
        </w:rPr>
        <w:t>00451/IXTASAL/IP/2020, 00450/IXTASAL/IP/2020 y 00449/IXTASAL/IP/2020</w:t>
      </w:r>
      <w:r w:rsidR="0020611E" w:rsidRPr="00996575">
        <w:rPr>
          <w:rFonts w:ascii="Palatino Linotype" w:hAnsi="Palatino Linotype" w:cs="Arial"/>
          <w:sz w:val="24"/>
          <w:szCs w:val="24"/>
        </w:rPr>
        <w:t xml:space="preserve">, </w:t>
      </w:r>
      <w:r w:rsidR="001B5BFC" w:rsidRPr="00996575">
        <w:rPr>
          <w:rFonts w:ascii="Palatino Linotype" w:hAnsi="Palatino Linotype" w:cs="Arial"/>
          <w:sz w:val="24"/>
          <w:szCs w:val="24"/>
        </w:rPr>
        <w:t>mediante las cuales solicitó información en el tenor siguiente:</w:t>
      </w:r>
    </w:p>
    <w:p w:rsidR="0027565B" w:rsidRPr="00996575" w:rsidRDefault="0027565B" w:rsidP="00F472E8">
      <w:pPr>
        <w:tabs>
          <w:tab w:val="left" w:pos="709"/>
        </w:tabs>
        <w:spacing w:after="0" w:line="360" w:lineRule="auto"/>
        <w:jc w:val="both"/>
        <w:rPr>
          <w:rFonts w:ascii="Palatino Linotype" w:hAnsi="Palatino Linotype" w:cs="Arial"/>
          <w:sz w:val="24"/>
          <w:szCs w:val="24"/>
        </w:rPr>
      </w:pPr>
    </w:p>
    <w:p w:rsidR="0027565B" w:rsidRPr="00996575" w:rsidRDefault="0027565B" w:rsidP="00F472E8">
      <w:pPr>
        <w:tabs>
          <w:tab w:val="left" w:pos="709"/>
        </w:tabs>
        <w:spacing w:after="0" w:line="360" w:lineRule="auto"/>
        <w:jc w:val="both"/>
        <w:rPr>
          <w:rFonts w:ascii="Palatino Linotype" w:hAnsi="Palatino Linotype" w:cs="Arial"/>
          <w:sz w:val="24"/>
          <w:szCs w:val="24"/>
        </w:rPr>
      </w:pPr>
    </w:p>
    <w:p w:rsidR="0027565B" w:rsidRPr="00996575" w:rsidRDefault="0027565B" w:rsidP="00F472E8">
      <w:pPr>
        <w:tabs>
          <w:tab w:val="left" w:pos="709"/>
        </w:tabs>
        <w:spacing w:after="0" w:line="360" w:lineRule="auto"/>
        <w:jc w:val="both"/>
        <w:rPr>
          <w:rFonts w:ascii="Palatino Linotype" w:hAnsi="Palatino Linotype" w:cs="Arial"/>
          <w:sz w:val="24"/>
          <w:szCs w:val="24"/>
        </w:rPr>
      </w:pPr>
    </w:p>
    <w:p w:rsidR="0027565B" w:rsidRPr="00996575" w:rsidRDefault="0027565B" w:rsidP="00F472E8">
      <w:pPr>
        <w:tabs>
          <w:tab w:val="left" w:pos="709"/>
        </w:tabs>
        <w:spacing w:after="0" w:line="360" w:lineRule="auto"/>
        <w:jc w:val="both"/>
        <w:rPr>
          <w:rFonts w:ascii="Palatino Linotype" w:hAnsi="Palatino Linotype" w:cs="Arial"/>
          <w:sz w:val="24"/>
          <w:szCs w:val="24"/>
        </w:rPr>
      </w:pPr>
    </w:p>
    <w:p w:rsidR="0027565B" w:rsidRPr="00996575" w:rsidRDefault="0027565B" w:rsidP="00F472E8">
      <w:pPr>
        <w:tabs>
          <w:tab w:val="left" w:pos="709"/>
        </w:tabs>
        <w:spacing w:after="0" w:line="360" w:lineRule="auto"/>
        <w:jc w:val="both"/>
        <w:rPr>
          <w:rFonts w:ascii="Palatino Linotype" w:hAnsi="Palatino Linotype" w:cs="Arial"/>
          <w:sz w:val="24"/>
          <w:szCs w:val="24"/>
        </w:rPr>
      </w:pPr>
    </w:p>
    <w:p w:rsidR="0027565B" w:rsidRPr="00996575" w:rsidRDefault="0027565B" w:rsidP="00F472E8">
      <w:pPr>
        <w:tabs>
          <w:tab w:val="left" w:pos="709"/>
        </w:tabs>
        <w:spacing w:after="0" w:line="360" w:lineRule="auto"/>
        <w:jc w:val="both"/>
        <w:rPr>
          <w:rFonts w:ascii="Palatino Linotype" w:hAnsi="Palatino Linotype" w:cs="Arial"/>
          <w:sz w:val="24"/>
          <w:szCs w:val="24"/>
        </w:rPr>
      </w:pPr>
    </w:p>
    <w:p w:rsidR="0027565B" w:rsidRPr="00996575" w:rsidRDefault="0027565B" w:rsidP="00F472E8">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722"/>
        <w:gridCol w:w="6340"/>
      </w:tblGrid>
      <w:tr w:rsidR="001B5BFC" w:rsidRPr="00996575" w:rsidTr="0020611E">
        <w:tc>
          <w:tcPr>
            <w:tcW w:w="1502" w:type="pct"/>
            <w:shd w:val="clear" w:color="auto" w:fill="D9D9D9" w:themeFill="background1" w:themeFillShade="D9"/>
          </w:tcPr>
          <w:p w:rsidR="001B5BFC" w:rsidRPr="00996575" w:rsidRDefault="001B5BFC" w:rsidP="000A7AD1">
            <w:pPr>
              <w:jc w:val="center"/>
              <w:rPr>
                <w:rFonts w:ascii="Palatino Linotype" w:hAnsi="Palatino Linotype"/>
                <w:b/>
                <w:i/>
              </w:rPr>
            </w:pPr>
            <w:r w:rsidRPr="00996575">
              <w:rPr>
                <w:rFonts w:ascii="Palatino Linotype" w:hAnsi="Palatino Linotype"/>
                <w:b/>
                <w:i/>
              </w:rPr>
              <w:lastRenderedPageBreak/>
              <w:t>Solicitud de Información</w:t>
            </w:r>
          </w:p>
        </w:tc>
        <w:tc>
          <w:tcPr>
            <w:tcW w:w="3498" w:type="pct"/>
            <w:shd w:val="clear" w:color="auto" w:fill="D9D9D9" w:themeFill="background1" w:themeFillShade="D9"/>
          </w:tcPr>
          <w:p w:rsidR="001B5BFC" w:rsidRPr="00996575" w:rsidRDefault="001B5BFC" w:rsidP="000A7AD1">
            <w:pPr>
              <w:jc w:val="center"/>
              <w:rPr>
                <w:rFonts w:ascii="Palatino Linotype" w:hAnsi="Palatino Linotype"/>
                <w:b/>
              </w:rPr>
            </w:pPr>
            <w:r w:rsidRPr="00996575">
              <w:rPr>
                <w:rFonts w:ascii="Palatino Linotype" w:hAnsi="Palatino Linotype"/>
                <w:b/>
              </w:rPr>
              <w:t>Respuesta</w:t>
            </w:r>
          </w:p>
        </w:tc>
      </w:tr>
      <w:tr w:rsidR="001B5BFC" w:rsidRPr="00996575" w:rsidTr="0027565B">
        <w:tc>
          <w:tcPr>
            <w:tcW w:w="1502" w:type="pct"/>
          </w:tcPr>
          <w:p w:rsidR="00A67CED" w:rsidRPr="00996575" w:rsidRDefault="00A67CED" w:rsidP="00A67CED">
            <w:pPr>
              <w:jc w:val="both"/>
              <w:rPr>
                <w:rFonts w:ascii="Palatino Linotype" w:hAnsi="Palatino Linotype" w:cs="Arial"/>
                <w:i/>
              </w:rPr>
            </w:pPr>
            <w:r w:rsidRPr="00996575">
              <w:rPr>
                <w:rFonts w:ascii="Palatino Linotype" w:hAnsi="Palatino Linotype" w:cs="Arial"/>
                <w:b/>
                <w:i/>
              </w:rPr>
              <w:t>Solicitud de información</w:t>
            </w:r>
            <w:r w:rsidRPr="00996575">
              <w:rPr>
                <w:rFonts w:ascii="Palatino Linotype" w:hAnsi="Palatino Linotype" w:cs="Arial"/>
                <w:i/>
              </w:rPr>
              <w:t xml:space="preserve"> </w:t>
            </w:r>
            <w:r w:rsidRPr="00996575">
              <w:rPr>
                <w:rFonts w:ascii="Palatino Linotype" w:hAnsi="Palatino Linotype" w:cs="Arial"/>
                <w:b/>
                <w:i/>
              </w:rPr>
              <w:t>00451/IXTASAL/IP/2020</w:t>
            </w:r>
          </w:p>
          <w:p w:rsidR="00A67CED" w:rsidRPr="00996575" w:rsidRDefault="00A67CED" w:rsidP="00A67CED">
            <w:pPr>
              <w:jc w:val="both"/>
              <w:rPr>
                <w:rFonts w:ascii="Palatino Linotype" w:hAnsi="Palatino Linotype"/>
                <w:i/>
                <w:color w:val="000000"/>
              </w:rPr>
            </w:pPr>
            <w:r w:rsidRPr="00996575">
              <w:rPr>
                <w:rFonts w:ascii="Palatino Linotype" w:eastAsia="Times New Roman" w:hAnsi="Palatino Linotype" w:cs="Times New Roman"/>
                <w:i/>
                <w:lang w:val="es-ES_tradnl" w:eastAsia="es-ES"/>
              </w:rPr>
              <w:t>“</w:t>
            </w:r>
            <w:r w:rsidRPr="00996575">
              <w:rPr>
                <w:rFonts w:ascii="Palatino Linotype" w:hAnsi="Palatino Linotype"/>
                <w:i/>
                <w:color w:val="000000"/>
              </w:rPr>
              <w:t>Del Tesorero Municipal,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w:t>
            </w:r>
            <w:r w:rsidRPr="00996575">
              <w:rPr>
                <w:rFonts w:ascii="Palatino Linotype" w:eastAsia="Times New Roman" w:hAnsi="Palatino Linotype" w:cs="Times New Roman"/>
                <w:i/>
                <w:lang w:val="es-ES_tradnl" w:eastAsia="es-ES"/>
              </w:rPr>
              <w:t>” [Sic]</w:t>
            </w:r>
          </w:p>
          <w:p w:rsidR="00A67CED" w:rsidRPr="00996575" w:rsidRDefault="00A67CED" w:rsidP="00A67CED">
            <w:pPr>
              <w:ind w:left="567" w:right="567"/>
              <w:jc w:val="both"/>
              <w:rPr>
                <w:rFonts w:ascii="Palatino Linotype" w:eastAsia="Times New Roman" w:hAnsi="Palatino Linotype" w:cs="Times New Roman"/>
                <w:i/>
                <w:lang w:val="es-ES_tradnl" w:eastAsia="es-ES"/>
              </w:rPr>
            </w:pPr>
          </w:p>
          <w:p w:rsidR="00A67CED" w:rsidRPr="00996575" w:rsidRDefault="00A67CED" w:rsidP="00A67CED">
            <w:pPr>
              <w:jc w:val="both"/>
              <w:rPr>
                <w:rFonts w:ascii="Palatino Linotype" w:hAnsi="Palatino Linotype" w:cs="Arial"/>
                <w:i/>
              </w:rPr>
            </w:pPr>
            <w:r w:rsidRPr="00996575">
              <w:rPr>
                <w:rFonts w:ascii="Palatino Linotype" w:hAnsi="Palatino Linotype" w:cs="Arial"/>
                <w:b/>
                <w:i/>
              </w:rPr>
              <w:t>Solicitud de información</w:t>
            </w:r>
            <w:r w:rsidRPr="00996575">
              <w:rPr>
                <w:rFonts w:ascii="Palatino Linotype" w:hAnsi="Palatino Linotype" w:cs="Arial"/>
                <w:i/>
              </w:rPr>
              <w:t xml:space="preserve"> </w:t>
            </w:r>
            <w:r w:rsidRPr="00996575">
              <w:rPr>
                <w:rFonts w:ascii="Palatino Linotype" w:hAnsi="Palatino Linotype" w:cs="Arial"/>
                <w:b/>
                <w:i/>
              </w:rPr>
              <w:t>00450/IXTASAL/IP/2020</w:t>
            </w:r>
          </w:p>
          <w:p w:rsidR="00A67CED" w:rsidRPr="00996575" w:rsidRDefault="00A67CED" w:rsidP="00A67CED">
            <w:pPr>
              <w:ind w:left="29"/>
              <w:jc w:val="both"/>
              <w:rPr>
                <w:rFonts w:ascii="Palatino Linotype" w:eastAsia="Times New Roman" w:hAnsi="Palatino Linotype" w:cs="Times New Roman"/>
                <w:lang w:val="es-ES_tradnl" w:eastAsia="es-ES"/>
              </w:rPr>
            </w:pPr>
            <w:r w:rsidRPr="00996575">
              <w:rPr>
                <w:rFonts w:ascii="Palatino Linotype" w:eastAsia="Times New Roman" w:hAnsi="Palatino Linotype" w:cs="Times New Roman"/>
                <w:i/>
                <w:lang w:val="es-ES_tradnl" w:eastAsia="es-ES"/>
              </w:rPr>
              <w:t>“</w:t>
            </w:r>
            <w:r w:rsidRPr="00996575">
              <w:rPr>
                <w:rFonts w:ascii="Palatino Linotype" w:hAnsi="Palatino Linotype"/>
                <w:i/>
                <w:color w:val="000000"/>
              </w:rPr>
              <w:t xml:space="preserve">De la Directora de Administración,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w:t>
            </w:r>
            <w:r w:rsidRPr="00996575">
              <w:rPr>
                <w:rFonts w:ascii="Palatino Linotype" w:hAnsi="Palatino Linotype"/>
                <w:i/>
                <w:color w:val="000000"/>
              </w:rPr>
              <w:lastRenderedPageBreak/>
              <w:t>documentación alguna al respecto, basta con que así me lo manifieste, gracias.</w:t>
            </w:r>
            <w:r w:rsidRPr="00996575">
              <w:rPr>
                <w:rFonts w:ascii="Palatino Linotype" w:eastAsia="Times New Roman" w:hAnsi="Palatino Linotype" w:cs="Times New Roman"/>
                <w:i/>
                <w:lang w:val="es-ES_tradnl" w:eastAsia="es-ES"/>
              </w:rPr>
              <w:t>” [Sic]</w:t>
            </w:r>
          </w:p>
          <w:p w:rsidR="00A67CED" w:rsidRPr="00996575" w:rsidRDefault="00A67CED" w:rsidP="00A67CED">
            <w:pPr>
              <w:pStyle w:val="Sinespaciado"/>
              <w:rPr>
                <w:rFonts w:ascii="Palatino Linotype" w:hAnsi="Palatino Linotype"/>
                <w:lang w:val="es-ES_tradnl"/>
              </w:rPr>
            </w:pPr>
          </w:p>
          <w:p w:rsidR="00A67CED" w:rsidRPr="00996575" w:rsidRDefault="00A67CED" w:rsidP="00A67CED">
            <w:pPr>
              <w:jc w:val="both"/>
              <w:rPr>
                <w:rFonts w:ascii="Palatino Linotype" w:hAnsi="Palatino Linotype" w:cs="Arial"/>
                <w:i/>
              </w:rPr>
            </w:pPr>
            <w:r w:rsidRPr="00996575">
              <w:rPr>
                <w:rFonts w:ascii="Palatino Linotype" w:hAnsi="Palatino Linotype" w:cs="Arial"/>
                <w:b/>
                <w:i/>
              </w:rPr>
              <w:t>Solicitud de información</w:t>
            </w:r>
            <w:r w:rsidRPr="00996575">
              <w:rPr>
                <w:rFonts w:ascii="Palatino Linotype" w:hAnsi="Palatino Linotype" w:cs="Arial"/>
                <w:i/>
              </w:rPr>
              <w:t xml:space="preserve"> </w:t>
            </w:r>
            <w:r w:rsidRPr="00996575">
              <w:rPr>
                <w:rFonts w:ascii="Palatino Linotype" w:hAnsi="Palatino Linotype" w:cs="Arial"/>
                <w:b/>
                <w:i/>
              </w:rPr>
              <w:t>00449/IXTASAL/IP/2020</w:t>
            </w:r>
          </w:p>
          <w:p w:rsidR="001B5BFC" w:rsidRPr="00996575" w:rsidRDefault="00A67CED" w:rsidP="0027565B">
            <w:pPr>
              <w:ind w:right="-75"/>
              <w:jc w:val="both"/>
              <w:rPr>
                <w:rFonts w:ascii="Palatino Linotype" w:eastAsia="Times New Roman" w:hAnsi="Palatino Linotype" w:cs="Times New Roman"/>
                <w:i/>
                <w:lang w:val="es-ES_tradnl" w:eastAsia="es-ES"/>
              </w:rPr>
            </w:pPr>
            <w:r w:rsidRPr="00996575">
              <w:rPr>
                <w:rFonts w:ascii="Palatino Linotype" w:eastAsia="Times New Roman" w:hAnsi="Palatino Linotype" w:cs="Times New Roman"/>
                <w:i/>
                <w:lang w:val="es-ES_tradnl" w:eastAsia="es-ES"/>
              </w:rPr>
              <w:t>“De la Síndico Municipal, solicito, toda la documentación que exista para que haya participado de manera indebida y corrupta en la rifa de fin de año para trabajadores del ayuntamiento, sacando y eliminando boletos, para entregar premios a sus amigos y familiares, y dejando sin premio a trabajadores que lo habían ganado. De no existir documentación alguna al respecto, basta con que así me lo manifieste, gracias.” [Si</w:t>
            </w:r>
            <w:r w:rsidR="0027565B" w:rsidRPr="00996575">
              <w:rPr>
                <w:rFonts w:ascii="Palatino Linotype" w:eastAsia="Times New Roman" w:hAnsi="Palatino Linotype" w:cs="Times New Roman"/>
                <w:i/>
                <w:lang w:val="es-ES_tradnl" w:eastAsia="es-ES"/>
              </w:rPr>
              <w:t>c]</w:t>
            </w:r>
          </w:p>
        </w:tc>
        <w:tc>
          <w:tcPr>
            <w:tcW w:w="3498" w:type="pct"/>
            <w:vAlign w:val="center"/>
          </w:tcPr>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lastRenderedPageBreak/>
              <w:drawing>
                <wp:inline distT="0" distB="0" distL="0" distR="0" wp14:anchorId="176457AD" wp14:editId="7F845386">
                  <wp:extent cx="3888105" cy="58521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9817" cy="5869788"/>
                          </a:xfrm>
                          <a:prstGeom prst="rect">
                            <a:avLst/>
                          </a:prstGeom>
                          <a:noFill/>
                          <a:ln>
                            <a:noFill/>
                          </a:ln>
                        </pic:spPr>
                      </pic:pic>
                    </a:graphicData>
                  </a:graphic>
                </wp:inline>
              </w:drawing>
            </w:r>
          </w:p>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lastRenderedPageBreak/>
              <w:drawing>
                <wp:inline distT="0" distB="0" distL="0" distR="0" wp14:anchorId="1285270E" wp14:editId="193802CE">
                  <wp:extent cx="3903345" cy="5596128"/>
                  <wp:effectExtent l="0" t="0" r="190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5218" cy="5627487"/>
                          </a:xfrm>
                          <a:prstGeom prst="rect">
                            <a:avLst/>
                          </a:prstGeom>
                          <a:noFill/>
                          <a:ln>
                            <a:noFill/>
                          </a:ln>
                        </pic:spPr>
                      </pic:pic>
                    </a:graphicData>
                  </a:graphic>
                </wp:inline>
              </w:drawing>
            </w:r>
          </w:p>
          <w:p w:rsidR="0027565B" w:rsidRPr="00996575" w:rsidRDefault="0027565B" w:rsidP="0027565B">
            <w:pPr>
              <w:jc w:val="center"/>
              <w:rPr>
                <w:rFonts w:ascii="Palatino Linotype" w:hAnsi="Palatino Linotype"/>
              </w:rPr>
            </w:pPr>
          </w:p>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lastRenderedPageBreak/>
              <w:drawing>
                <wp:inline distT="0" distB="0" distL="0" distR="0" wp14:anchorId="14D04D97" wp14:editId="163D488A">
                  <wp:extent cx="3847943" cy="4674413"/>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592" cy="4688565"/>
                          </a:xfrm>
                          <a:prstGeom prst="rect">
                            <a:avLst/>
                          </a:prstGeom>
                          <a:noFill/>
                          <a:ln>
                            <a:noFill/>
                          </a:ln>
                        </pic:spPr>
                      </pic:pic>
                    </a:graphicData>
                  </a:graphic>
                </wp:inline>
              </w:drawing>
            </w:r>
          </w:p>
          <w:p w:rsidR="001B5BFC" w:rsidRPr="00996575" w:rsidRDefault="001B5BFC" w:rsidP="0027565B">
            <w:pPr>
              <w:jc w:val="center"/>
              <w:rPr>
                <w:rFonts w:ascii="Palatino Linotype" w:hAnsi="Palatino Linotype"/>
              </w:rPr>
            </w:pPr>
          </w:p>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lastRenderedPageBreak/>
              <w:drawing>
                <wp:inline distT="0" distB="0" distL="0" distR="0" wp14:anchorId="48148FD4" wp14:editId="57DE8C9C">
                  <wp:extent cx="3927044" cy="577169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5295" cy="5783820"/>
                          </a:xfrm>
                          <a:prstGeom prst="rect">
                            <a:avLst/>
                          </a:prstGeom>
                          <a:noFill/>
                          <a:ln>
                            <a:noFill/>
                          </a:ln>
                        </pic:spPr>
                      </pic:pic>
                    </a:graphicData>
                  </a:graphic>
                </wp:inline>
              </w:drawing>
            </w:r>
          </w:p>
          <w:p w:rsidR="001B5BFC" w:rsidRPr="00996575" w:rsidRDefault="001B5BFC" w:rsidP="0027565B">
            <w:pPr>
              <w:jc w:val="center"/>
              <w:rPr>
                <w:rFonts w:ascii="Palatino Linotype" w:hAnsi="Palatino Linotype"/>
              </w:rPr>
            </w:pPr>
          </w:p>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lastRenderedPageBreak/>
              <w:drawing>
                <wp:inline distT="0" distB="0" distL="0" distR="0" wp14:anchorId="0FC51949" wp14:editId="1767CC7B">
                  <wp:extent cx="3927347" cy="56692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920" cy="5684543"/>
                          </a:xfrm>
                          <a:prstGeom prst="rect">
                            <a:avLst/>
                          </a:prstGeom>
                          <a:noFill/>
                          <a:ln>
                            <a:noFill/>
                          </a:ln>
                        </pic:spPr>
                      </pic:pic>
                    </a:graphicData>
                  </a:graphic>
                </wp:inline>
              </w:drawing>
            </w:r>
          </w:p>
          <w:p w:rsidR="001B5BFC" w:rsidRPr="00996575" w:rsidRDefault="0027565B" w:rsidP="0027565B">
            <w:pPr>
              <w:jc w:val="center"/>
              <w:rPr>
                <w:rFonts w:ascii="Palatino Linotype" w:hAnsi="Palatino Linotype"/>
              </w:rPr>
            </w:pPr>
            <w:r w:rsidRPr="00996575">
              <w:rPr>
                <w:rFonts w:ascii="Palatino Linotype" w:hAnsi="Palatino Linotype"/>
                <w:noProof/>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272491</wp:posOffset>
                      </wp:positionH>
                      <wp:positionV relativeFrom="paragraph">
                        <wp:posOffset>598957</wp:posOffset>
                      </wp:positionV>
                      <wp:extent cx="3525927" cy="4228186"/>
                      <wp:effectExtent l="19050" t="19050" r="17780" b="20320"/>
                      <wp:wrapNone/>
                      <wp:docPr id="37" name="Rectángulo 37"/>
                      <wp:cNvGraphicFramePr/>
                      <a:graphic xmlns:a="http://schemas.openxmlformats.org/drawingml/2006/main">
                        <a:graphicData uri="http://schemas.microsoft.com/office/word/2010/wordprocessingShape">
                          <wps:wsp>
                            <wps:cNvSpPr/>
                            <wps:spPr>
                              <a:xfrm>
                                <a:off x="0" y="0"/>
                                <a:ext cx="3525927" cy="422818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7585A" id="Rectángulo 37" o:spid="_x0000_s1026" style="position:absolute;margin-left:21.45pt;margin-top:47.15pt;width:277.65pt;height:332.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" filled="f" strokecolor="red" strokeweight="3pt"/>
                  </w:pict>
                </mc:Fallback>
              </mc:AlternateContent>
            </w:r>
            <w:r w:rsidR="001B5BFC" w:rsidRPr="00996575">
              <w:rPr>
                <w:rFonts w:ascii="Palatino Linotype" w:hAnsi="Palatino Linotype"/>
                <w:noProof/>
                <w:lang w:eastAsia="es-MX"/>
              </w:rPr>
              <w:drawing>
                <wp:inline distT="0" distB="0" distL="0" distR="0" wp14:anchorId="041C3EB0" wp14:editId="4A9D9BA9">
                  <wp:extent cx="3887470" cy="514258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6084" cy="5167210"/>
                          </a:xfrm>
                          <a:prstGeom prst="rect">
                            <a:avLst/>
                          </a:prstGeom>
                          <a:noFill/>
                          <a:ln>
                            <a:noFill/>
                          </a:ln>
                        </pic:spPr>
                      </pic:pic>
                    </a:graphicData>
                  </a:graphic>
                </wp:inline>
              </w:drawing>
            </w:r>
          </w:p>
          <w:p w:rsidR="001B5BFC" w:rsidRPr="00996575" w:rsidRDefault="001B5BFC" w:rsidP="0027565B">
            <w:pPr>
              <w:jc w:val="center"/>
              <w:rPr>
                <w:rFonts w:ascii="Palatino Linotype" w:hAnsi="Palatino Linotype"/>
              </w:rPr>
            </w:pPr>
          </w:p>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lastRenderedPageBreak/>
              <w:drawing>
                <wp:inline distT="0" distB="0" distL="0" distR="0" wp14:anchorId="1B69854D" wp14:editId="3A2BABD2">
                  <wp:extent cx="3911600" cy="491390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124" cy="4920845"/>
                          </a:xfrm>
                          <a:prstGeom prst="rect">
                            <a:avLst/>
                          </a:prstGeom>
                          <a:noFill/>
                          <a:ln>
                            <a:noFill/>
                          </a:ln>
                        </pic:spPr>
                      </pic:pic>
                    </a:graphicData>
                  </a:graphic>
                </wp:inline>
              </w:drawing>
            </w:r>
          </w:p>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lastRenderedPageBreak/>
              <w:drawing>
                <wp:inline distT="0" distB="0" distL="0" distR="0" wp14:anchorId="386B70C1" wp14:editId="0CD1714F">
                  <wp:extent cx="3943350" cy="44606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5376" cy="4485596"/>
                          </a:xfrm>
                          <a:prstGeom prst="rect">
                            <a:avLst/>
                          </a:prstGeom>
                          <a:noFill/>
                          <a:ln>
                            <a:noFill/>
                          </a:ln>
                        </pic:spPr>
                      </pic:pic>
                    </a:graphicData>
                  </a:graphic>
                </wp:inline>
              </w:drawing>
            </w:r>
          </w:p>
          <w:p w:rsidR="001B5BFC" w:rsidRPr="00996575" w:rsidRDefault="001B5BFC" w:rsidP="0027565B">
            <w:pPr>
              <w:jc w:val="center"/>
              <w:rPr>
                <w:rFonts w:ascii="Palatino Linotype" w:hAnsi="Palatino Linotype"/>
              </w:rPr>
            </w:pPr>
          </w:p>
          <w:p w:rsidR="001B5BFC" w:rsidRPr="00996575" w:rsidRDefault="001B5BFC" w:rsidP="0027565B">
            <w:pPr>
              <w:jc w:val="center"/>
              <w:rPr>
                <w:rFonts w:ascii="Palatino Linotype" w:hAnsi="Palatino Linotype"/>
              </w:rPr>
            </w:pPr>
          </w:p>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lastRenderedPageBreak/>
              <w:drawing>
                <wp:inline distT="0" distB="0" distL="0" distR="0" wp14:anchorId="59F4AB54" wp14:editId="1A5DA83C">
                  <wp:extent cx="3927475" cy="52637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4580" cy="5273285"/>
                          </a:xfrm>
                          <a:prstGeom prst="rect">
                            <a:avLst/>
                          </a:prstGeom>
                          <a:noFill/>
                          <a:ln>
                            <a:noFill/>
                          </a:ln>
                        </pic:spPr>
                      </pic:pic>
                    </a:graphicData>
                  </a:graphic>
                </wp:inline>
              </w:drawing>
            </w:r>
          </w:p>
          <w:p w:rsidR="001B5BFC" w:rsidRPr="00996575" w:rsidRDefault="001B5BFC" w:rsidP="0027565B">
            <w:pPr>
              <w:jc w:val="center"/>
              <w:rPr>
                <w:rFonts w:ascii="Palatino Linotype" w:hAnsi="Palatino Linotype"/>
              </w:rPr>
            </w:pPr>
          </w:p>
          <w:p w:rsidR="001B5BFC" w:rsidRPr="00996575" w:rsidRDefault="001B5BFC" w:rsidP="0027565B">
            <w:pPr>
              <w:jc w:val="center"/>
              <w:rPr>
                <w:rFonts w:ascii="Palatino Linotype" w:hAnsi="Palatino Linotype"/>
              </w:rPr>
            </w:pPr>
          </w:p>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lastRenderedPageBreak/>
              <w:drawing>
                <wp:inline distT="0" distB="0" distL="0" distR="0" wp14:anchorId="160BBCCC" wp14:editId="5B569E06">
                  <wp:extent cx="3935730" cy="35306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9285" cy="3533789"/>
                          </a:xfrm>
                          <a:prstGeom prst="rect">
                            <a:avLst/>
                          </a:prstGeom>
                          <a:noFill/>
                          <a:ln>
                            <a:noFill/>
                          </a:ln>
                        </pic:spPr>
                      </pic:pic>
                    </a:graphicData>
                  </a:graphic>
                </wp:inline>
              </w:drawing>
            </w:r>
          </w:p>
          <w:p w:rsidR="001B5BFC" w:rsidRPr="00996575" w:rsidRDefault="001B5BFC" w:rsidP="0027565B">
            <w:pPr>
              <w:jc w:val="center"/>
              <w:rPr>
                <w:rFonts w:ascii="Palatino Linotype" w:hAnsi="Palatino Linotype"/>
              </w:rPr>
            </w:pPr>
          </w:p>
          <w:p w:rsidR="001B5BFC" w:rsidRPr="00996575" w:rsidRDefault="001B5BFC" w:rsidP="0027565B">
            <w:pPr>
              <w:jc w:val="center"/>
              <w:rPr>
                <w:rFonts w:ascii="Palatino Linotype" w:hAnsi="Palatino Linotype"/>
              </w:rPr>
            </w:pPr>
            <w:r w:rsidRPr="00996575">
              <w:rPr>
                <w:rFonts w:ascii="Palatino Linotype" w:hAnsi="Palatino Linotype"/>
                <w:noProof/>
                <w:lang w:eastAsia="es-MX"/>
              </w:rPr>
              <w:drawing>
                <wp:inline distT="0" distB="0" distL="0" distR="0" wp14:anchorId="24F923B3" wp14:editId="04DB4380">
                  <wp:extent cx="3935896" cy="36810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344" cy="3711443"/>
                          </a:xfrm>
                          <a:prstGeom prst="rect">
                            <a:avLst/>
                          </a:prstGeom>
                          <a:noFill/>
                          <a:ln>
                            <a:noFill/>
                          </a:ln>
                        </pic:spPr>
                      </pic:pic>
                    </a:graphicData>
                  </a:graphic>
                </wp:inline>
              </w:drawing>
            </w:r>
          </w:p>
        </w:tc>
      </w:tr>
    </w:tbl>
    <w:p w:rsidR="007E2F90" w:rsidRPr="00996575" w:rsidRDefault="007E2F90" w:rsidP="007E2F90">
      <w:pPr>
        <w:spacing w:after="0" w:line="360" w:lineRule="auto"/>
        <w:jc w:val="both"/>
        <w:rPr>
          <w:rFonts w:ascii="Palatino Linotype" w:eastAsia="Times New Roman" w:hAnsi="Palatino Linotype" w:cs="Times New Roman"/>
          <w:sz w:val="24"/>
          <w:szCs w:val="24"/>
          <w:lang w:eastAsia="es-ES"/>
        </w:rPr>
      </w:pPr>
      <w:r w:rsidRPr="00996575">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996575">
        <w:rPr>
          <w:rFonts w:ascii="Palatino Linotype" w:eastAsia="Times New Roman" w:hAnsi="Palatino Linotype" w:cs="Times New Roman"/>
          <w:b/>
          <w:sz w:val="24"/>
          <w:szCs w:val="24"/>
          <w:lang w:eastAsia="es-ES"/>
        </w:rPr>
        <w:t>Sujeto Obligado</w:t>
      </w:r>
      <w:r w:rsidRPr="00996575">
        <w:rPr>
          <w:rFonts w:ascii="Palatino Linotype" w:eastAsia="Times New Roman" w:hAnsi="Palatino Linotype" w:cs="Times New Roman"/>
          <w:sz w:val="24"/>
          <w:szCs w:val="24"/>
          <w:lang w:eastAsia="es-ES"/>
        </w:rPr>
        <w:t xml:space="preserve"> en su respuesta, puso a disposición del </w:t>
      </w:r>
      <w:r w:rsidRPr="00996575">
        <w:rPr>
          <w:rFonts w:ascii="Palatino Linotype" w:eastAsia="Times New Roman" w:hAnsi="Palatino Linotype" w:cs="Times New Roman"/>
          <w:b/>
          <w:sz w:val="24"/>
          <w:szCs w:val="24"/>
          <w:lang w:eastAsia="es-ES"/>
        </w:rPr>
        <w:t>Recurrente</w:t>
      </w:r>
      <w:r w:rsidRPr="00996575">
        <w:rPr>
          <w:rFonts w:ascii="Palatino Linotype" w:eastAsia="Times New Roman" w:hAnsi="Palatino Linotype" w:cs="Times New Roman"/>
          <w:sz w:val="24"/>
          <w:szCs w:val="24"/>
          <w:lang w:eastAsia="es-ES"/>
        </w:rPr>
        <w:t xml:space="preserve"> la información solicitada mediante consulta directa (</w:t>
      </w:r>
      <w:r w:rsidRPr="00996575">
        <w:rPr>
          <w:rFonts w:ascii="Palatino Linotype" w:eastAsia="Times New Roman" w:hAnsi="Palatino Linotype" w:cs="Times New Roman"/>
          <w:i/>
          <w:sz w:val="24"/>
          <w:szCs w:val="24"/>
          <w:lang w:eastAsia="es-ES"/>
        </w:rPr>
        <w:t>in situ</w:t>
      </w:r>
      <w:r w:rsidRPr="00996575">
        <w:rPr>
          <w:rFonts w:ascii="Palatino Linotype" w:eastAsia="Times New Roman" w:hAnsi="Palatino Linotype" w:cs="Times New Roman"/>
          <w:sz w:val="24"/>
          <w:szCs w:val="24"/>
          <w:lang w:eastAsia="es-ES"/>
        </w:rPr>
        <w:t xml:space="preserve">), de lo que se deduce que existe una aceptación por parte del </w:t>
      </w:r>
      <w:r w:rsidRPr="00996575">
        <w:rPr>
          <w:rFonts w:ascii="Palatino Linotype" w:eastAsia="Times New Roman" w:hAnsi="Palatino Linotype" w:cs="Times New Roman"/>
          <w:b/>
          <w:sz w:val="24"/>
          <w:szCs w:val="24"/>
          <w:lang w:eastAsia="es-ES"/>
        </w:rPr>
        <w:t>Sujeto Obligado</w:t>
      </w:r>
      <w:r w:rsidRPr="0099657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99657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996575" w:rsidRDefault="007E2F90" w:rsidP="007E2F90">
      <w:pPr>
        <w:spacing w:after="0" w:line="360" w:lineRule="auto"/>
        <w:jc w:val="both"/>
        <w:rPr>
          <w:rFonts w:ascii="Palatino Linotype" w:eastAsia="Times New Roman" w:hAnsi="Palatino Linotype" w:cs="Times New Roman"/>
          <w:sz w:val="24"/>
          <w:szCs w:val="24"/>
          <w:lang w:eastAsia="es-ES"/>
        </w:rPr>
      </w:pPr>
      <w:r w:rsidRPr="0099657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996575">
        <w:rPr>
          <w:rFonts w:ascii="Palatino Linotype" w:eastAsia="Times New Roman" w:hAnsi="Palatino Linotype" w:cs="Times New Roman"/>
          <w:b/>
          <w:sz w:val="24"/>
          <w:szCs w:val="24"/>
          <w:lang w:eastAsia="es-ES"/>
        </w:rPr>
        <w:t>Sujeto Obligado</w:t>
      </w:r>
      <w:r w:rsidRPr="0099657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99657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996575" w:rsidRDefault="007E2F90" w:rsidP="007E2F90">
      <w:pPr>
        <w:spacing w:after="0" w:line="360" w:lineRule="auto"/>
        <w:jc w:val="both"/>
        <w:rPr>
          <w:rFonts w:ascii="Palatino Linotype" w:eastAsia="Times New Roman" w:hAnsi="Palatino Linotype" w:cs="Times New Roman"/>
          <w:sz w:val="24"/>
          <w:szCs w:val="24"/>
          <w:lang w:eastAsia="es-ES"/>
        </w:rPr>
      </w:pPr>
      <w:r w:rsidRPr="0099657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996575">
        <w:rPr>
          <w:rFonts w:ascii="Palatino Linotype" w:eastAsia="Times New Roman" w:hAnsi="Palatino Linotype" w:cs="Times New Roman"/>
          <w:b/>
          <w:sz w:val="24"/>
          <w:szCs w:val="24"/>
          <w:lang w:eastAsia="es-ES"/>
        </w:rPr>
        <w:t>Recurrente</w:t>
      </w:r>
      <w:r w:rsidRPr="00996575">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996575">
        <w:rPr>
          <w:rFonts w:ascii="Palatino Linotype" w:eastAsia="Times New Roman" w:hAnsi="Palatino Linotype" w:cs="Times New Roman"/>
          <w:i/>
          <w:sz w:val="24"/>
          <w:szCs w:val="24"/>
          <w:lang w:eastAsia="es-ES"/>
        </w:rPr>
        <w:t>in situ</w:t>
      </w:r>
      <w:r w:rsidRPr="00996575">
        <w:rPr>
          <w:rFonts w:ascii="Palatino Linotype" w:eastAsia="Times New Roman" w:hAnsi="Palatino Linotype" w:cs="Times New Roman"/>
          <w:sz w:val="24"/>
          <w:szCs w:val="24"/>
          <w:lang w:eastAsia="es-ES"/>
        </w:rPr>
        <w:t xml:space="preserve">, pues son estos actos los que, a consideración del </w:t>
      </w:r>
      <w:r w:rsidRPr="00996575">
        <w:rPr>
          <w:rFonts w:ascii="Palatino Linotype" w:eastAsia="Times New Roman" w:hAnsi="Palatino Linotype" w:cs="Times New Roman"/>
          <w:b/>
          <w:sz w:val="24"/>
          <w:szCs w:val="24"/>
          <w:lang w:eastAsia="es-ES"/>
        </w:rPr>
        <w:t>Recurrente</w:t>
      </w:r>
      <w:r w:rsidRPr="00996575">
        <w:rPr>
          <w:rFonts w:ascii="Palatino Linotype" w:eastAsia="Times New Roman" w:hAnsi="Palatino Linotype" w:cs="Times New Roman"/>
          <w:sz w:val="24"/>
          <w:szCs w:val="24"/>
          <w:lang w:eastAsia="es-ES"/>
        </w:rPr>
        <w:t>, le causan agravio a su derecho de acceso a la información.</w:t>
      </w:r>
    </w:p>
    <w:p w:rsidR="007E2F90" w:rsidRPr="00996575" w:rsidRDefault="007E2F90" w:rsidP="007E2F90">
      <w:pPr>
        <w:tabs>
          <w:tab w:val="left" w:pos="709"/>
        </w:tabs>
        <w:spacing w:after="0" w:line="360" w:lineRule="auto"/>
        <w:jc w:val="both"/>
        <w:rPr>
          <w:rFonts w:ascii="Palatino Linotype" w:hAnsi="Palatino Linotype" w:cs="Arial"/>
          <w:sz w:val="24"/>
          <w:szCs w:val="24"/>
        </w:rPr>
      </w:pPr>
    </w:p>
    <w:p w:rsidR="007E2F90" w:rsidRPr="00996575" w:rsidRDefault="007E2F90" w:rsidP="007E2F90">
      <w:pPr>
        <w:tabs>
          <w:tab w:val="left" w:pos="709"/>
        </w:tabs>
        <w:spacing w:after="0" w:line="360" w:lineRule="auto"/>
        <w:jc w:val="both"/>
        <w:rPr>
          <w:rFonts w:ascii="Palatino Linotype" w:hAnsi="Palatino Linotype" w:cs="Arial"/>
          <w:sz w:val="24"/>
          <w:szCs w:val="24"/>
        </w:rPr>
      </w:pPr>
      <w:r w:rsidRPr="0099657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996575" w:rsidRDefault="007E2F90" w:rsidP="007E2F90">
      <w:pPr>
        <w:pStyle w:val="Sinespaciado"/>
      </w:pPr>
    </w:p>
    <w:p w:rsidR="007E2F90" w:rsidRPr="00996575" w:rsidRDefault="007E2F90" w:rsidP="007E2F90">
      <w:pPr>
        <w:spacing w:after="0"/>
        <w:ind w:left="851" w:right="901"/>
        <w:jc w:val="both"/>
        <w:rPr>
          <w:rFonts w:ascii="Palatino Linotype" w:hAnsi="Palatino Linotype" w:cs="Arial"/>
          <w:i/>
        </w:rPr>
      </w:pPr>
      <w:r w:rsidRPr="00996575">
        <w:rPr>
          <w:rFonts w:ascii="Palatino Linotype" w:hAnsi="Palatino Linotype" w:cs="Arial"/>
          <w:i/>
        </w:rPr>
        <w:t>“</w:t>
      </w:r>
      <w:r w:rsidRPr="00996575">
        <w:rPr>
          <w:rFonts w:ascii="Palatino Linotype" w:hAnsi="Palatino Linotype" w:cs="Arial"/>
          <w:b/>
          <w:i/>
        </w:rPr>
        <w:t>Artículo 4.</w:t>
      </w:r>
      <w:r w:rsidRPr="00996575">
        <w:rPr>
          <w:rFonts w:ascii="Palatino Linotype" w:hAnsi="Palatino Linotype" w:cs="Arial"/>
          <w:i/>
        </w:rPr>
        <w:t xml:space="preserve"> El derecho humano de acceso a la información pública es la prerrogativa de las personas para buscar, difundir, investigar, recabar, recibir y </w:t>
      </w:r>
      <w:r w:rsidRPr="00996575">
        <w:rPr>
          <w:rFonts w:ascii="Palatino Linotype" w:hAnsi="Palatino Linotype" w:cs="Arial"/>
          <w:i/>
        </w:rPr>
        <w:lastRenderedPageBreak/>
        <w:t>solicitar información pública, sin necesidad de acreditar personalidad ni interés jurídico.</w:t>
      </w:r>
    </w:p>
    <w:p w:rsidR="007E2F90" w:rsidRPr="00996575" w:rsidRDefault="007E2F90" w:rsidP="007E2F90">
      <w:pPr>
        <w:spacing w:after="0"/>
        <w:ind w:left="851" w:right="901"/>
        <w:jc w:val="both"/>
        <w:rPr>
          <w:rFonts w:ascii="Palatino Linotype" w:hAnsi="Palatino Linotype" w:cs="Arial"/>
          <w:b/>
          <w:i/>
          <w:u w:val="single"/>
        </w:rPr>
      </w:pPr>
    </w:p>
    <w:p w:rsidR="007E2F90" w:rsidRPr="00996575" w:rsidRDefault="007E2F90" w:rsidP="007E2F90">
      <w:pPr>
        <w:spacing w:after="0"/>
        <w:ind w:left="851" w:right="901"/>
        <w:jc w:val="both"/>
        <w:rPr>
          <w:rFonts w:ascii="Palatino Linotype" w:hAnsi="Palatino Linotype" w:cs="Arial"/>
          <w:i/>
        </w:rPr>
      </w:pPr>
      <w:r w:rsidRPr="0099657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99657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Pr="00996575" w:rsidRDefault="007E2F90" w:rsidP="007E2F90">
      <w:pPr>
        <w:spacing w:after="0"/>
        <w:ind w:left="851" w:right="901"/>
        <w:jc w:val="both"/>
        <w:rPr>
          <w:rFonts w:ascii="Palatino Linotype" w:hAnsi="Palatino Linotype" w:cs="Arial"/>
          <w:i/>
        </w:rPr>
      </w:pPr>
    </w:p>
    <w:p w:rsidR="007E2F90" w:rsidRPr="00996575" w:rsidRDefault="007E2F90" w:rsidP="007E2F90">
      <w:pPr>
        <w:spacing w:after="0"/>
        <w:ind w:left="851" w:right="901"/>
        <w:jc w:val="both"/>
        <w:rPr>
          <w:rFonts w:ascii="Palatino Linotype" w:hAnsi="Palatino Linotype" w:cs="Arial"/>
          <w:i/>
        </w:rPr>
      </w:pPr>
      <w:r w:rsidRPr="0099657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996575" w:rsidRDefault="007E2F90" w:rsidP="007E2F90">
      <w:pPr>
        <w:pStyle w:val="Sinespaciado"/>
      </w:pPr>
    </w:p>
    <w:p w:rsidR="007E2F90" w:rsidRPr="00996575" w:rsidRDefault="007E2F90" w:rsidP="007E2F90">
      <w:pPr>
        <w:spacing w:after="0"/>
        <w:ind w:left="851" w:right="901"/>
        <w:jc w:val="both"/>
        <w:rPr>
          <w:rFonts w:ascii="Palatino Linotype" w:hAnsi="Palatino Linotype" w:cs="Arial"/>
          <w:i/>
        </w:rPr>
      </w:pPr>
      <w:r w:rsidRPr="00996575">
        <w:rPr>
          <w:rFonts w:ascii="Palatino Linotype" w:hAnsi="Palatino Linotype" w:cs="Arial"/>
          <w:b/>
          <w:i/>
        </w:rPr>
        <w:t>Artículo 12.</w:t>
      </w:r>
      <w:r w:rsidRPr="0099657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Pr="00996575" w:rsidRDefault="007E2F90" w:rsidP="007E2F90">
      <w:pPr>
        <w:spacing w:after="0"/>
        <w:ind w:left="851" w:right="901"/>
        <w:jc w:val="both"/>
        <w:rPr>
          <w:rFonts w:ascii="Palatino Linotype" w:hAnsi="Palatino Linotype" w:cs="Arial"/>
          <w:b/>
          <w:i/>
          <w:u w:val="single"/>
        </w:rPr>
      </w:pPr>
    </w:p>
    <w:p w:rsidR="007E2F90" w:rsidRPr="00996575" w:rsidRDefault="007E2F90" w:rsidP="007E2F90">
      <w:pPr>
        <w:spacing w:after="0"/>
        <w:ind w:left="851" w:right="901"/>
        <w:jc w:val="both"/>
        <w:rPr>
          <w:rFonts w:ascii="Palatino Linotype" w:hAnsi="Palatino Linotype" w:cs="Arial"/>
          <w:i/>
        </w:rPr>
      </w:pPr>
      <w:r w:rsidRPr="00996575">
        <w:rPr>
          <w:rFonts w:ascii="Palatino Linotype" w:hAnsi="Palatino Linotype" w:cs="Arial"/>
          <w:b/>
          <w:i/>
          <w:u w:val="single"/>
        </w:rPr>
        <w:t>Los sujetos obligados sólo proporcionarán la información pública que se les requiera y que obre en sus archivos y en el estado en que ésta se encuentre.</w:t>
      </w:r>
      <w:r w:rsidRPr="0099657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996575" w:rsidRDefault="007E2F90" w:rsidP="007E2F90">
      <w:pPr>
        <w:pStyle w:val="Sinespaciado"/>
      </w:pPr>
    </w:p>
    <w:p w:rsidR="007E2F90" w:rsidRPr="00996575" w:rsidRDefault="007E2F90" w:rsidP="007E2F90">
      <w:pPr>
        <w:pStyle w:val="Sinespaciado"/>
      </w:pPr>
    </w:p>
    <w:p w:rsidR="007E2F90" w:rsidRPr="00996575" w:rsidRDefault="007E2F90" w:rsidP="007E2F90">
      <w:pPr>
        <w:spacing w:after="0" w:line="360" w:lineRule="auto"/>
        <w:jc w:val="both"/>
        <w:rPr>
          <w:rFonts w:ascii="Palatino Linotype" w:hAnsi="Palatino Linotype" w:cs="Arial"/>
          <w:sz w:val="24"/>
        </w:rPr>
      </w:pPr>
      <w:r w:rsidRPr="00996575">
        <w:rPr>
          <w:rFonts w:ascii="Palatino Linotype" w:hAnsi="Palatino Linotype" w:cs="Arial"/>
          <w:sz w:val="24"/>
        </w:rPr>
        <w:t xml:space="preserve">Por consiguiente, los preceptos legales transcritos establecen que </w:t>
      </w:r>
      <w:r w:rsidRPr="00996575">
        <w:rPr>
          <w:rFonts w:ascii="Palatino Linotype" w:hAnsi="Palatino Linotype" w:cs="Arial"/>
          <w:b/>
          <w:sz w:val="24"/>
          <w:u w:val="single"/>
        </w:rPr>
        <w:t>los Sujetos Obligados se encuentran constreñidos a entregar la información pública solicitada por los particulares</w:t>
      </w:r>
      <w:r w:rsidRPr="00996575">
        <w:rPr>
          <w:rFonts w:ascii="Palatino Linotype" w:hAnsi="Palatino Linotype" w:cs="Arial"/>
          <w:sz w:val="24"/>
        </w:rPr>
        <w:t xml:space="preserve"> y que ésta misma se encuentre en sus archivos o que obre en su posesión, </w:t>
      </w:r>
      <w:r w:rsidRPr="00996575">
        <w:rPr>
          <w:rFonts w:ascii="Palatino Linotype" w:hAnsi="Palatino Linotype" w:cs="Arial"/>
          <w:b/>
          <w:sz w:val="24"/>
          <w:u w:val="single"/>
        </w:rPr>
        <w:t>privilegiando en todo momento el principio de máxima publicidad,</w:t>
      </w:r>
      <w:r w:rsidRPr="00996575">
        <w:rPr>
          <w:rFonts w:ascii="Palatino Linotype" w:hAnsi="Palatino Linotype" w:cs="Arial"/>
          <w:sz w:val="24"/>
        </w:rPr>
        <w:t xml:space="preserve"> sin generarla, procesarla, resumirla, ni presentarla conforme al interés del solicitante. </w:t>
      </w:r>
    </w:p>
    <w:p w:rsidR="007E2F90" w:rsidRPr="00996575" w:rsidRDefault="007E2F90" w:rsidP="007E2F90">
      <w:pPr>
        <w:spacing w:after="0"/>
        <w:ind w:right="901"/>
        <w:jc w:val="both"/>
        <w:rPr>
          <w:rFonts w:ascii="Palatino Linotype" w:hAnsi="Palatino Linotype" w:cs="Arial"/>
          <w:b/>
          <w:sz w:val="24"/>
        </w:rPr>
      </w:pPr>
    </w:p>
    <w:p w:rsidR="007E2F90" w:rsidRPr="00996575" w:rsidRDefault="007E2F90" w:rsidP="007E2F90">
      <w:pPr>
        <w:spacing w:after="0" w:line="360" w:lineRule="auto"/>
        <w:jc w:val="both"/>
        <w:rPr>
          <w:rFonts w:ascii="Palatino Linotype" w:hAnsi="Palatino Linotype" w:cs="Arial"/>
          <w:sz w:val="24"/>
        </w:rPr>
      </w:pPr>
      <w:r w:rsidRPr="00996575">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996575" w:rsidRDefault="007E2F90" w:rsidP="007E2F90">
      <w:pPr>
        <w:pStyle w:val="Sinespaciado"/>
      </w:pPr>
    </w:p>
    <w:p w:rsidR="007E2F90" w:rsidRPr="00996575" w:rsidRDefault="007E2F90" w:rsidP="007E2F90">
      <w:pPr>
        <w:spacing w:after="0" w:line="360" w:lineRule="auto"/>
        <w:jc w:val="both"/>
        <w:rPr>
          <w:rFonts w:ascii="Palatino Linotype" w:hAnsi="Palatino Linotype" w:cs="Arial"/>
          <w:sz w:val="24"/>
        </w:rPr>
      </w:pPr>
      <w:r w:rsidRPr="0099657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7E2F90" w:rsidRPr="00996575" w:rsidRDefault="007E2F90" w:rsidP="007E2F90">
      <w:pPr>
        <w:pStyle w:val="Sinespaciado"/>
      </w:pPr>
    </w:p>
    <w:p w:rsidR="007E2F90" w:rsidRPr="00996575" w:rsidRDefault="007E2F90" w:rsidP="007E2F90">
      <w:pPr>
        <w:pStyle w:val="Sinespaciado"/>
      </w:pPr>
    </w:p>
    <w:p w:rsidR="007E2F90" w:rsidRPr="00996575" w:rsidRDefault="007E2F90" w:rsidP="007E2F90">
      <w:pPr>
        <w:spacing w:after="0"/>
        <w:ind w:left="851" w:right="901"/>
        <w:jc w:val="both"/>
        <w:rPr>
          <w:rFonts w:ascii="Palatino Linotype" w:hAnsi="Palatino Linotype" w:cs="Arial"/>
          <w:i/>
        </w:rPr>
      </w:pPr>
      <w:r w:rsidRPr="00996575">
        <w:rPr>
          <w:rFonts w:ascii="Palatino Linotype" w:hAnsi="Palatino Linotype" w:cs="Arial"/>
          <w:i/>
        </w:rPr>
        <w:t>“</w:t>
      </w:r>
      <w:r w:rsidRPr="00996575">
        <w:rPr>
          <w:rFonts w:ascii="Palatino Linotype" w:hAnsi="Palatino Linotype" w:cs="Arial"/>
          <w:b/>
          <w:i/>
        </w:rPr>
        <w:t xml:space="preserve">Artículo 3. </w:t>
      </w:r>
      <w:r w:rsidRPr="00996575">
        <w:rPr>
          <w:rFonts w:ascii="Palatino Linotype" w:hAnsi="Palatino Linotype" w:cs="Arial"/>
          <w:i/>
        </w:rPr>
        <w:t>Para los efectos de la presente Ley se entenderá por:</w:t>
      </w:r>
    </w:p>
    <w:p w:rsidR="007E2F90" w:rsidRPr="00996575" w:rsidRDefault="007E2F90" w:rsidP="007E2F90">
      <w:pPr>
        <w:spacing w:after="0"/>
        <w:ind w:left="851" w:right="901"/>
        <w:jc w:val="both"/>
        <w:rPr>
          <w:rFonts w:ascii="Palatino Linotype" w:hAnsi="Palatino Linotype" w:cs="Arial"/>
          <w:i/>
        </w:rPr>
      </w:pPr>
      <w:r w:rsidRPr="00996575">
        <w:rPr>
          <w:rFonts w:ascii="Palatino Linotype" w:hAnsi="Palatino Linotype" w:cs="Arial"/>
          <w:b/>
          <w:i/>
        </w:rPr>
        <w:t>XI. Documento:</w:t>
      </w:r>
      <w:r w:rsidRPr="0099657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Pr="00996575" w:rsidRDefault="007E2F90" w:rsidP="007E2F90">
      <w:pPr>
        <w:pStyle w:val="Sinespaciado"/>
      </w:pPr>
    </w:p>
    <w:p w:rsidR="007E2F90" w:rsidRPr="00996575" w:rsidRDefault="007E2F90" w:rsidP="007E2F90">
      <w:pPr>
        <w:pStyle w:val="Sinespaciado"/>
      </w:pPr>
    </w:p>
    <w:p w:rsidR="007E2F90" w:rsidRPr="00996575" w:rsidRDefault="007E2F90" w:rsidP="007E2F90">
      <w:pPr>
        <w:spacing w:after="0" w:line="360" w:lineRule="auto"/>
        <w:jc w:val="both"/>
        <w:rPr>
          <w:rFonts w:ascii="Palatino Linotype" w:eastAsia="Times New Roman" w:hAnsi="Palatino Linotype" w:cs="Times New Roman"/>
          <w:sz w:val="24"/>
          <w:szCs w:val="23"/>
          <w:lang w:eastAsia="es-ES"/>
        </w:rPr>
      </w:pPr>
      <w:r w:rsidRPr="00996575">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rsidR="007E2F90" w:rsidRPr="00996575" w:rsidRDefault="007E2F90" w:rsidP="007E2F90">
      <w:pPr>
        <w:spacing w:after="0" w:line="360" w:lineRule="auto"/>
        <w:jc w:val="both"/>
        <w:rPr>
          <w:rFonts w:ascii="Palatino Linotype" w:hAnsi="Palatino Linotype" w:cs="Arial"/>
          <w:sz w:val="24"/>
          <w:szCs w:val="24"/>
          <w:lang w:val="es-ES_tradnl" w:eastAsia="es-MX"/>
        </w:rPr>
      </w:pPr>
    </w:p>
    <w:p w:rsidR="007E2F90" w:rsidRPr="00996575" w:rsidRDefault="007E2F90" w:rsidP="007E2F90">
      <w:pPr>
        <w:pStyle w:val="Sinespaciado"/>
        <w:spacing w:line="360" w:lineRule="auto"/>
        <w:jc w:val="both"/>
        <w:rPr>
          <w:rFonts w:ascii="Palatino Linotype" w:hAnsi="Palatino Linotype" w:cs="Arial"/>
          <w:szCs w:val="23"/>
          <w:lang w:eastAsia="es-MX"/>
        </w:rPr>
      </w:pPr>
      <w:r w:rsidRPr="00996575">
        <w:rPr>
          <w:rFonts w:ascii="Palatino Linotype" w:hAnsi="Palatino Linotype" w:cs="Arial"/>
          <w:szCs w:val="23"/>
        </w:rPr>
        <w:t xml:space="preserve">Además, </w:t>
      </w:r>
      <w:r w:rsidRPr="00996575">
        <w:rPr>
          <w:rFonts w:ascii="Palatino Linotype" w:eastAsia="MS Mincho" w:hAnsi="Palatino Linotype"/>
          <w:szCs w:val="23"/>
        </w:rPr>
        <w:t>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996575" w:rsidRDefault="007E2F90" w:rsidP="007E2F90">
      <w:pPr>
        <w:pStyle w:val="Sinespaciado"/>
        <w:spacing w:line="360" w:lineRule="auto"/>
        <w:jc w:val="both"/>
        <w:rPr>
          <w:rFonts w:ascii="Palatino Linotype" w:hAnsi="Palatino Linotype" w:cs="Arial"/>
          <w:sz w:val="23"/>
          <w:szCs w:val="23"/>
          <w:lang w:eastAsia="es-MX"/>
        </w:rPr>
      </w:pPr>
    </w:p>
    <w:p w:rsidR="007E2F90" w:rsidRPr="00996575" w:rsidRDefault="007E2F90" w:rsidP="007E2F90">
      <w:pPr>
        <w:pStyle w:val="Sinespaciado"/>
        <w:spacing w:line="360" w:lineRule="auto"/>
        <w:jc w:val="both"/>
        <w:rPr>
          <w:rFonts w:ascii="Palatino Linotype" w:eastAsia="MS Mincho" w:hAnsi="Palatino Linotype" w:cs="Tahoma"/>
          <w:szCs w:val="23"/>
        </w:rPr>
      </w:pPr>
      <w:r w:rsidRPr="00996575">
        <w:rPr>
          <w:rFonts w:ascii="Palatino Linotype" w:hAnsi="Palatino Linotype" w:cs="Arial"/>
          <w:szCs w:val="23"/>
          <w:lang w:eastAsia="es-MX"/>
        </w:rPr>
        <w:t xml:space="preserve">De la misma forma, </w:t>
      </w:r>
      <w:r w:rsidRPr="00996575">
        <w:rPr>
          <w:rFonts w:ascii="Palatino Linotype" w:eastAsia="MS Mincho" w:hAnsi="Palatino Linotype"/>
          <w:szCs w:val="23"/>
        </w:rPr>
        <w:t>de acuerdo al contenido del artículo 160,</w:t>
      </w:r>
      <w:r w:rsidRPr="00996575">
        <w:rPr>
          <w:rFonts w:ascii="Palatino Linotype" w:hAnsi="Palatino Linotype" w:cs="Arial"/>
          <w:szCs w:val="23"/>
        </w:rPr>
        <w:t xml:space="preserve"> de la Ley </w:t>
      </w:r>
      <w:r w:rsidRPr="00996575">
        <w:rPr>
          <w:rFonts w:ascii="Palatino Linotype" w:eastAsia="MS Mincho" w:hAnsi="Palatino Linotype" w:cs="Tahoma"/>
          <w:szCs w:val="23"/>
        </w:rPr>
        <w:t>General de Transparencia y Acceso a la Información Pública que a la letra dispone:</w:t>
      </w:r>
    </w:p>
    <w:p w:rsidR="007E2F90" w:rsidRPr="00996575" w:rsidRDefault="007E2F90" w:rsidP="007E2F90">
      <w:pPr>
        <w:pStyle w:val="Sinespaciado"/>
      </w:pPr>
    </w:p>
    <w:p w:rsidR="007E2F90" w:rsidRPr="00996575" w:rsidRDefault="007E2F90" w:rsidP="007E2F90">
      <w:pPr>
        <w:pStyle w:val="Sinespaciado"/>
        <w:ind w:left="567" w:right="567"/>
        <w:jc w:val="both"/>
        <w:rPr>
          <w:rFonts w:ascii="Palatino Linotype" w:hAnsi="Palatino Linotype" w:cs="Arial"/>
          <w:i/>
          <w:sz w:val="22"/>
          <w:szCs w:val="23"/>
          <w:lang w:eastAsia="gl-ES"/>
        </w:rPr>
      </w:pPr>
      <w:r w:rsidRPr="00996575">
        <w:rPr>
          <w:rFonts w:ascii="Palatino Linotype" w:hAnsi="Palatino Linotype" w:cs="Arial"/>
          <w:b/>
          <w:i/>
          <w:sz w:val="22"/>
          <w:szCs w:val="23"/>
          <w:lang w:eastAsia="gl-ES"/>
        </w:rPr>
        <w:t>Artículo 160</w:t>
      </w:r>
      <w:r w:rsidRPr="00996575">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Pr="00996575" w:rsidRDefault="007E2F90" w:rsidP="007E2F90">
      <w:pPr>
        <w:spacing w:after="0" w:line="360" w:lineRule="auto"/>
        <w:jc w:val="both"/>
        <w:rPr>
          <w:rFonts w:ascii="Palatino Linotype" w:hAnsi="Palatino Linotype" w:cs="Arial"/>
          <w:sz w:val="24"/>
          <w:szCs w:val="24"/>
          <w:lang w:val="es-ES_tradnl" w:eastAsia="es-MX"/>
        </w:rPr>
      </w:pPr>
    </w:p>
    <w:p w:rsidR="007E2F90" w:rsidRPr="00996575" w:rsidRDefault="007E2F90" w:rsidP="007E2F90">
      <w:pPr>
        <w:tabs>
          <w:tab w:val="left" w:pos="709"/>
        </w:tabs>
        <w:spacing w:after="0" w:line="360" w:lineRule="auto"/>
        <w:jc w:val="both"/>
        <w:rPr>
          <w:rFonts w:ascii="Palatino Linotype" w:hAnsi="Palatino Linotype" w:cs="Arial"/>
          <w:sz w:val="24"/>
          <w:szCs w:val="24"/>
        </w:rPr>
      </w:pPr>
      <w:r w:rsidRPr="00996575">
        <w:rPr>
          <w:rFonts w:ascii="Palatino Linotype" w:hAnsi="Palatino Linotype" w:cs="Arial"/>
          <w:sz w:val="24"/>
          <w:szCs w:val="23"/>
        </w:rPr>
        <w:t xml:space="preserve">Una vez precisado lo anterior, es de señalar que si bien es cierto que en materia de transparencia se </w:t>
      </w:r>
      <w:r w:rsidRPr="00996575">
        <w:rPr>
          <w:rFonts w:ascii="Palatino Linotype" w:hAnsi="Palatino Linotype" w:cs="Arial"/>
          <w:b/>
          <w:sz w:val="24"/>
          <w:szCs w:val="23"/>
        </w:rPr>
        <w:t>debe privilegiar el uso de las nuevas tecnologías</w:t>
      </w:r>
      <w:r w:rsidRPr="00996575">
        <w:rPr>
          <w:rFonts w:ascii="Palatino Linotype" w:hAnsi="Palatino Linotype" w:cs="Arial"/>
          <w:sz w:val="24"/>
          <w:szCs w:val="23"/>
        </w:rPr>
        <w:t xml:space="preserve"> de la información </w:t>
      </w:r>
      <w:r w:rsidRPr="00996575">
        <w:rPr>
          <w:rFonts w:ascii="Palatino Linotype" w:hAnsi="Palatino Linotype" w:cs="Arial"/>
          <w:sz w:val="24"/>
          <w:szCs w:val="23"/>
        </w:rPr>
        <w:lastRenderedPageBreak/>
        <w:t>y comunicación; es decir, entregar la información en la modalidad señalada por los particulares en su solicitud, también lo es que,</w:t>
      </w:r>
      <w:r w:rsidRPr="00996575">
        <w:t xml:space="preserve"> </w:t>
      </w:r>
      <w:r w:rsidRPr="00996575">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996575">
        <w:rPr>
          <w:rFonts w:ascii="Palatino Linotype" w:hAnsi="Palatino Linotype" w:cs="Arial"/>
          <w:b/>
          <w:sz w:val="24"/>
          <w:szCs w:val="23"/>
        </w:rPr>
        <w:t>Sujeto Obligado</w:t>
      </w:r>
      <w:r w:rsidRPr="00996575">
        <w:rPr>
          <w:rFonts w:ascii="Palatino Linotype" w:hAnsi="Palatino Linotype" w:cs="Arial"/>
          <w:sz w:val="24"/>
          <w:szCs w:val="23"/>
        </w:rPr>
        <w:t xml:space="preserve"> podrá solicitar el cambio de modalidad </w:t>
      </w:r>
      <w:r w:rsidRPr="00996575">
        <w:rPr>
          <w:rFonts w:ascii="Palatino Linotype" w:hAnsi="Palatino Linotype" w:cs="Arial"/>
          <w:i/>
          <w:sz w:val="24"/>
          <w:szCs w:val="23"/>
        </w:rPr>
        <w:t>in situ</w:t>
      </w:r>
      <w:r w:rsidRPr="00996575">
        <w:rPr>
          <w:rFonts w:ascii="Palatino Linotype" w:hAnsi="Palatino Linotype" w:cs="Arial"/>
          <w:sz w:val="24"/>
          <w:szCs w:val="23"/>
        </w:rPr>
        <w:t xml:space="preserve"> </w:t>
      </w:r>
      <w:r w:rsidRPr="00996575">
        <w:rPr>
          <w:rFonts w:ascii="Palatino Linotype" w:hAnsi="Palatino Linotype" w:cs="Arial"/>
          <w:b/>
          <w:sz w:val="24"/>
          <w:szCs w:val="23"/>
        </w:rPr>
        <w:t>(Consulta Directa)</w:t>
      </w:r>
      <w:r w:rsidRPr="00996575">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7E2F90" w:rsidRPr="00996575" w:rsidRDefault="007E2F90" w:rsidP="00F472E8">
      <w:pPr>
        <w:tabs>
          <w:tab w:val="left" w:pos="709"/>
        </w:tabs>
        <w:spacing w:after="0" w:line="360" w:lineRule="auto"/>
        <w:jc w:val="both"/>
        <w:rPr>
          <w:rFonts w:ascii="Palatino Linotype" w:hAnsi="Palatino Linotype" w:cs="Arial"/>
          <w:sz w:val="24"/>
          <w:szCs w:val="24"/>
        </w:rPr>
      </w:pPr>
    </w:p>
    <w:p w:rsidR="00D55C3F" w:rsidRPr="00996575" w:rsidRDefault="00D55C3F" w:rsidP="00F472E8">
      <w:pPr>
        <w:tabs>
          <w:tab w:val="left" w:pos="709"/>
        </w:tabs>
        <w:spacing w:after="0" w:line="360" w:lineRule="auto"/>
        <w:jc w:val="both"/>
        <w:rPr>
          <w:rFonts w:ascii="Palatino Linotype" w:hAnsi="Palatino Linotype" w:cs="Arial"/>
          <w:sz w:val="24"/>
          <w:szCs w:val="24"/>
        </w:rPr>
      </w:pPr>
      <w:r w:rsidRPr="00996575">
        <w:rPr>
          <w:rFonts w:ascii="Palatino Linotype" w:hAnsi="Palatino Linotype" w:cs="Arial"/>
          <w:sz w:val="24"/>
          <w:szCs w:val="24"/>
        </w:rPr>
        <w:t xml:space="preserve">Por lo anterior, se aprecia que el </w:t>
      </w:r>
      <w:r w:rsidRPr="00996575">
        <w:rPr>
          <w:rFonts w:ascii="Palatino Linotype" w:hAnsi="Palatino Linotype" w:cs="Arial"/>
          <w:b/>
          <w:sz w:val="24"/>
          <w:szCs w:val="24"/>
        </w:rPr>
        <w:t>Sujeto Obligado</w:t>
      </w:r>
      <w:r w:rsidRPr="00996575">
        <w:rPr>
          <w:rFonts w:ascii="Palatino Linotype" w:hAnsi="Palatino Linotype" w:cs="Arial"/>
          <w:sz w:val="24"/>
          <w:szCs w:val="24"/>
        </w:rPr>
        <w:t>, mediante el Acta número IXTASAL/CT/0011EXT/2020, de la Onceava Sesión Extraordinaria de</w:t>
      </w:r>
      <w:r w:rsidR="00B92B03" w:rsidRPr="00996575">
        <w:rPr>
          <w:rFonts w:ascii="Palatino Linotype" w:hAnsi="Palatino Linotype" w:cs="Arial"/>
          <w:sz w:val="24"/>
          <w:szCs w:val="24"/>
        </w:rPr>
        <w:t>l</w:t>
      </w:r>
      <w:r w:rsidRPr="00996575">
        <w:rPr>
          <w:rFonts w:ascii="Palatino Linotype" w:hAnsi="Palatino Linotype" w:cs="Arial"/>
          <w:sz w:val="24"/>
          <w:szCs w:val="24"/>
        </w:rPr>
        <w:t xml:space="preserve"> Comité de Transparencia, del día quince de junio de dos mil veinte, suscrita por el Comité de Transparencia</w:t>
      </w:r>
      <w:r w:rsidR="00B92B03" w:rsidRPr="00996575">
        <w:rPr>
          <w:rFonts w:ascii="Palatino Linotype" w:hAnsi="Palatino Linotype" w:cs="Arial"/>
          <w:sz w:val="24"/>
          <w:szCs w:val="24"/>
        </w:rPr>
        <w:t xml:space="preserve">, estipula en el segundo punto del Orden del Día, relacionado con el </w:t>
      </w:r>
      <w:r w:rsidR="00B92B03" w:rsidRPr="00996575">
        <w:rPr>
          <w:rFonts w:ascii="Palatino Linotype" w:hAnsi="Palatino Linotype" w:cs="Arial"/>
          <w:b/>
          <w:i/>
          <w:sz w:val="24"/>
          <w:szCs w:val="24"/>
          <w:u w:val="single"/>
        </w:rPr>
        <w:t>cambio de modalidad de entrega de información (in situ)</w:t>
      </w:r>
      <w:r w:rsidR="00B92B03" w:rsidRPr="00996575">
        <w:rPr>
          <w:rFonts w:ascii="Palatino Linotype" w:hAnsi="Palatino Linotype" w:cs="Arial"/>
          <w:sz w:val="24"/>
          <w:szCs w:val="24"/>
        </w:rPr>
        <w:t>, de los documentos con los cuales se dará respuesta a las diversas solicitudes de información de acceso a la infor</w:t>
      </w:r>
      <w:r w:rsidR="000D3516" w:rsidRPr="00996575">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rsidR="000D3516" w:rsidRPr="00996575" w:rsidRDefault="000D3516" w:rsidP="00F472E8">
      <w:pPr>
        <w:tabs>
          <w:tab w:val="left" w:pos="709"/>
        </w:tabs>
        <w:spacing w:after="0" w:line="360" w:lineRule="auto"/>
        <w:jc w:val="both"/>
        <w:rPr>
          <w:rFonts w:ascii="Palatino Linotype" w:hAnsi="Palatino Linotype" w:cs="Arial"/>
          <w:sz w:val="24"/>
          <w:szCs w:val="24"/>
        </w:rPr>
      </w:pPr>
    </w:p>
    <w:p w:rsidR="00D15340" w:rsidRPr="00996575" w:rsidRDefault="000D3516" w:rsidP="00F472E8">
      <w:pPr>
        <w:tabs>
          <w:tab w:val="left" w:pos="709"/>
        </w:tabs>
        <w:spacing w:after="0" w:line="360" w:lineRule="auto"/>
        <w:jc w:val="both"/>
        <w:rPr>
          <w:rFonts w:ascii="Palatino Linotype" w:hAnsi="Palatino Linotype" w:cs="Arial"/>
          <w:sz w:val="24"/>
          <w:szCs w:val="24"/>
        </w:rPr>
      </w:pPr>
      <w:r w:rsidRPr="00996575">
        <w:rPr>
          <w:rFonts w:ascii="Palatino Linotype" w:hAnsi="Palatino Linotype" w:cs="Arial"/>
          <w:sz w:val="24"/>
          <w:szCs w:val="24"/>
        </w:rPr>
        <w:lastRenderedPageBreak/>
        <w:t>Asimismo, hacen referencia a la emergencia de salud p</w:t>
      </w:r>
      <w:r w:rsidR="00D15340" w:rsidRPr="00996575">
        <w:rPr>
          <w:rFonts w:ascii="Palatino Linotype" w:hAnsi="Palatino Linotype" w:cs="Arial"/>
          <w:sz w:val="24"/>
          <w:szCs w:val="24"/>
        </w:rPr>
        <w:t>ú</w:t>
      </w:r>
      <w:r w:rsidRPr="00996575">
        <w:rPr>
          <w:rFonts w:ascii="Palatino Linotype" w:hAnsi="Palatino Linotype" w:cs="Arial"/>
          <w:sz w:val="24"/>
          <w:szCs w:val="24"/>
        </w:rPr>
        <w:t>blica declarada</w:t>
      </w:r>
      <w:r w:rsidR="00D15340" w:rsidRPr="00996575">
        <w:rPr>
          <w:rFonts w:ascii="Palatino Linotype" w:hAnsi="Palatino Linotype" w:cs="Arial"/>
          <w:sz w:val="24"/>
          <w:szCs w:val="24"/>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rsidR="00D15340" w:rsidRPr="00996575" w:rsidRDefault="00D15340" w:rsidP="00F472E8">
      <w:pPr>
        <w:tabs>
          <w:tab w:val="left" w:pos="709"/>
        </w:tabs>
        <w:spacing w:after="0" w:line="360" w:lineRule="auto"/>
        <w:jc w:val="both"/>
        <w:rPr>
          <w:rFonts w:ascii="Palatino Linotype" w:hAnsi="Palatino Linotype" w:cs="Arial"/>
          <w:sz w:val="24"/>
          <w:szCs w:val="24"/>
        </w:rPr>
      </w:pPr>
    </w:p>
    <w:p w:rsidR="000D3516" w:rsidRPr="00996575" w:rsidRDefault="00D15340" w:rsidP="00F472E8">
      <w:pPr>
        <w:tabs>
          <w:tab w:val="left" w:pos="709"/>
        </w:tabs>
        <w:spacing w:after="0" w:line="360" w:lineRule="auto"/>
        <w:jc w:val="both"/>
        <w:rPr>
          <w:rFonts w:ascii="Palatino Linotype" w:hAnsi="Palatino Linotype" w:cs="Arial"/>
          <w:sz w:val="24"/>
          <w:szCs w:val="24"/>
        </w:rPr>
      </w:pPr>
      <w:r w:rsidRPr="00996575">
        <w:rPr>
          <w:rFonts w:ascii="Palatino Linotype" w:hAnsi="Palatino Linotype" w:cs="Arial"/>
          <w:sz w:val="24"/>
          <w:szCs w:val="24"/>
        </w:rPr>
        <w:t>Por lo que</w:t>
      </w:r>
      <w:r w:rsidR="007E2F90" w:rsidRPr="00996575">
        <w:rPr>
          <w:rFonts w:ascii="Palatino Linotype" w:hAnsi="Palatino Linotype" w:cs="Arial"/>
          <w:sz w:val="24"/>
          <w:szCs w:val="24"/>
        </w:rPr>
        <w:t xml:space="preserve"> los integrantes del Comité de Transparencia aprobaron el cambio de modalidad a </w:t>
      </w:r>
      <w:r w:rsidR="007E2F90" w:rsidRPr="00996575">
        <w:rPr>
          <w:rFonts w:ascii="Palatino Linotype" w:hAnsi="Palatino Linotype" w:cs="Arial"/>
          <w:b/>
          <w:sz w:val="24"/>
          <w:szCs w:val="24"/>
        </w:rPr>
        <w:t>Consulta Directa</w:t>
      </w:r>
      <w:r w:rsidR="007E2F90" w:rsidRPr="00996575">
        <w:rPr>
          <w:rFonts w:ascii="Palatino Linotype" w:hAnsi="Palatino Linotype" w:cs="Arial"/>
          <w:sz w:val="24"/>
          <w:szCs w:val="24"/>
        </w:rPr>
        <w:t>, para la entrega de la información.</w:t>
      </w:r>
    </w:p>
    <w:p w:rsidR="00CA0D6B" w:rsidRPr="00996575" w:rsidRDefault="00CA0D6B" w:rsidP="00F472E8">
      <w:pPr>
        <w:tabs>
          <w:tab w:val="left" w:pos="709"/>
        </w:tabs>
        <w:spacing w:after="0" w:line="360" w:lineRule="auto"/>
        <w:jc w:val="both"/>
        <w:rPr>
          <w:rFonts w:ascii="Palatino Linotype" w:hAnsi="Palatino Linotype" w:cs="Arial"/>
          <w:sz w:val="24"/>
          <w:szCs w:val="24"/>
        </w:rPr>
      </w:pPr>
    </w:p>
    <w:p w:rsidR="00CA0D6B" w:rsidRPr="00996575" w:rsidRDefault="00CA0D6B" w:rsidP="00F472E8">
      <w:pPr>
        <w:tabs>
          <w:tab w:val="left" w:pos="709"/>
        </w:tabs>
        <w:spacing w:after="0" w:line="360" w:lineRule="auto"/>
        <w:jc w:val="both"/>
        <w:rPr>
          <w:rFonts w:ascii="Palatino Linotype" w:hAnsi="Palatino Linotype" w:cs="Arial"/>
          <w:sz w:val="24"/>
          <w:szCs w:val="24"/>
        </w:rPr>
      </w:pPr>
      <w:r w:rsidRPr="00996575">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996575">
        <w:rPr>
          <w:rFonts w:ascii="Palatino Linotype" w:hAnsi="Palatino Linotype" w:cs="Arial"/>
          <w:i/>
          <w:sz w:val="24"/>
          <w:szCs w:val="24"/>
        </w:rPr>
        <w:t>in situ</w:t>
      </w:r>
      <w:r w:rsidRPr="00996575">
        <w:rPr>
          <w:rFonts w:ascii="Palatino Linotype" w:hAnsi="Palatino Linotype" w:cs="Arial"/>
          <w:sz w:val="24"/>
          <w:szCs w:val="24"/>
        </w:rPr>
        <w:t xml:space="preserve">; asimismo, como ya se mencionó anteriormente, en la respuesta, el </w:t>
      </w:r>
      <w:r w:rsidRPr="00996575">
        <w:rPr>
          <w:rFonts w:ascii="Palatino Linotype" w:hAnsi="Palatino Linotype" w:cs="Arial"/>
          <w:b/>
          <w:sz w:val="24"/>
          <w:szCs w:val="24"/>
        </w:rPr>
        <w:t xml:space="preserve">Sujeto Obligado </w:t>
      </w:r>
      <w:r w:rsidRPr="00996575">
        <w:rPr>
          <w:rFonts w:ascii="Palatino Linotype" w:hAnsi="Palatino Linotype" w:cs="Arial"/>
          <w:sz w:val="24"/>
          <w:szCs w:val="24"/>
        </w:rPr>
        <w:t xml:space="preserve">le da a conocer al </w:t>
      </w:r>
      <w:r w:rsidRPr="00996575">
        <w:rPr>
          <w:rFonts w:ascii="Palatino Linotype" w:hAnsi="Palatino Linotype" w:cs="Arial"/>
          <w:b/>
          <w:sz w:val="24"/>
          <w:szCs w:val="24"/>
        </w:rPr>
        <w:t>Recurrente</w:t>
      </w:r>
      <w:r w:rsidRPr="00996575">
        <w:rPr>
          <w:rFonts w:ascii="Palatino Linotype" w:hAnsi="Palatino Linotype" w:cs="Arial"/>
          <w:sz w:val="24"/>
          <w:szCs w:val="24"/>
        </w:rPr>
        <w:t xml:space="preserve">, el </w:t>
      </w:r>
      <w:r w:rsidRPr="00996575">
        <w:rPr>
          <w:rFonts w:ascii="Palatino Linotype" w:hAnsi="Palatino Linotype" w:cs="Arial"/>
          <w:b/>
          <w:sz w:val="24"/>
          <w:szCs w:val="24"/>
          <w:u w:val="single"/>
        </w:rPr>
        <w:t>lugar, días y horas en las que podrá asistir para la consulta de la información</w:t>
      </w:r>
      <w:r w:rsidRPr="00996575">
        <w:rPr>
          <w:rFonts w:ascii="Palatino Linotype" w:hAnsi="Palatino Linotype" w:cs="Arial"/>
          <w:sz w:val="24"/>
          <w:szCs w:val="24"/>
        </w:rPr>
        <w:t>, de conformidad con lo siguiente:</w:t>
      </w:r>
    </w:p>
    <w:p w:rsidR="00CA0D6B" w:rsidRPr="00996575" w:rsidRDefault="00CA0D6B" w:rsidP="00CA0D6B">
      <w:pPr>
        <w:pStyle w:val="Sinespaciado"/>
      </w:pPr>
    </w:p>
    <w:p w:rsidR="00CA0D6B" w:rsidRPr="00996575" w:rsidRDefault="00CA0D6B" w:rsidP="00CA0D6B">
      <w:pPr>
        <w:spacing w:after="0" w:line="240" w:lineRule="auto"/>
        <w:ind w:left="567" w:right="567"/>
        <w:jc w:val="both"/>
        <w:rPr>
          <w:rFonts w:ascii="Palatino Linotype" w:eastAsia="Times New Roman" w:hAnsi="Palatino Linotype" w:cs="Times New Roman"/>
          <w:i/>
          <w:lang w:eastAsia="es-ES"/>
        </w:rPr>
      </w:pPr>
      <w:r w:rsidRPr="00996575">
        <w:rPr>
          <w:rFonts w:ascii="Palatino Linotype" w:eastAsia="Times New Roman" w:hAnsi="Palatino Linotype" w:cs="Times New Roman"/>
          <w:i/>
          <w:lang w:eastAsia="es-ES"/>
        </w:rPr>
        <w:t>“</w:t>
      </w:r>
      <w:r w:rsidRPr="00996575">
        <w:rPr>
          <w:rFonts w:ascii="Palatino Linotype" w:eastAsia="Times New Roman" w:hAnsi="Palatino Linotype" w:cs="Times New Roman"/>
          <w:b/>
          <w:i/>
          <w:lang w:eastAsia="es-ES"/>
        </w:rPr>
        <w:t>Artículo 158.</w:t>
      </w:r>
      <w:r w:rsidRPr="00996575">
        <w:rPr>
          <w:rFonts w:ascii="Palatino Linotype" w:eastAsia="Times New Roman" w:hAnsi="Palatino Linotype" w:cs="Times New Roman"/>
          <w:i/>
          <w:lang w:eastAsia="es-ES"/>
        </w:rPr>
        <w:t xml:space="preserve"> </w:t>
      </w:r>
      <w:r w:rsidRPr="00996575">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996575">
        <w:rPr>
          <w:rFonts w:ascii="Palatino Linotype" w:eastAsia="Times New Roman" w:hAnsi="Palatino Linotype" w:cs="Times New Roman"/>
          <w:i/>
          <w:lang w:eastAsia="es-ES"/>
        </w:rPr>
        <w:t xml:space="preserve"> técnicas administrativas y </w:t>
      </w:r>
      <w:r w:rsidRPr="00996575">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996575">
        <w:rPr>
          <w:rFonts w:ascii="Palatino Linotype" w:eastAsia="Times New Roman" w:hAnsi="Palatino Linotype" w:cs="Times New Roman"/>
          <w:i/>
          <w:lang w:eastAsia="es-ES"/>
        </w:rPr>
        <w:t xml:space="preserve"> </w:t>
      </w:r>
    </w:p>
    <w:p w:rsidR="00CA0D6B" w:rsidRPr="00996575"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996575" w:rsidRDefault="00CA0D6B" w:rsidP="00CA0D6B">
      <w:pPr>
        <w:spacing w:after="0" w:line="240" w:lineRule="auto"/>
        <w:ind w:left="567" w:right="567"/>
        <w:jc w:val="both"/>
        <w:rPr>
          <w:rFonts w:ascii="Palatino Linotype" w:eastAsia="Times New Roman" w:hAnsi="Palatino Linotype" w:cs="Times New Roman"/>
          <w:i/>
          <w:lang w:eastAsia="es-ES"/>
        </w:rPr>
      </w:pPr>
      <w:r w:rsidRPr="00996575">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rsidR="00CA0D6B" w:rsidRPr="00996575" w:rsidRDefault="00CA0D6B" w:rsidP="00CA0D6B">
      <w:pPr>
        <w:spacing w:after="0" w:line="240" w:lineRule="auto"/>
        <w:ind w:left="567" w:right="567"/>
        <w:jc w:val="both"/>
        <w:rPr>
          <w:rFonts w:ascii="Palatino Linotype" w:eastAsia="Times New Roman" w:hAnsi="Palatino Linotype" w:cs="Times New Roman"/>
          <w:b/>
          <w:i/>
          <w:lang w:eastAsia="es-ES"/>
        </w:rPr>
      </w:pPr>
    </w:p>
    <w:p w:rsidR="00CA0D6B" w:rsidRPr="00996575" w:rsidRDefault="00CA0D6B" w:rsidP="00CA0D6B">
      <w:pPr>
        <w:spacing w:after="0" w:line="240" w:lineRule="auto"/>
        <w:ind w:left="567" w:right="567"/>
        <w:jc w:val="both"/>
        <w:rPr>
          <w:rFonts w:ascii="Palatino Linotype" w:eastAsia="Times New Roman" w:hAnsi="Palatino Linotype" w:cs="Times New Roman"/>
          <w:i/>
          <w:lang w:eastAsia="es-ES"/>
        </w:rPr>
      </w:pPr>
      <w:r w:rsidRPr="00996575">
        <w:rPr>
          <w:rFonts w:ascii="Palatino Linotype" w:eastAsia="Times New Roman" w:hAnsi="Palatino Linotype" w:cs="Times New Roman"/>
          <w:b/>
          <w:i/>
          <w:lang w:eastAsia="es-ES"/>
        </w:rPr>
        <w:t>Artículo 164</w:t>
      </w:r>
      <w:r w:rsidRPr="00996575">
        <w:rPr>
          <w:rFonts w:ascii="Palatino Linotype" w:eastAsia="Times New Roman" w:hAnsi="Palatino Linotype" w:cs="Times New Roman"/>
          <w:i/>
          <w:lang w:eastAsia="es-ES"/>
        </w:rPr>
        <w:t xml:space="preserve">. El acceso se dará en la modalidad de entrega y, en su caso, de envío elegidos por el solicitante. </w:t>
      </w:r>
      <w:r w:rsidRPr="00996575">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996575">
        <w:rPr>
          <w:rFonts w:ascii="Palatino Linotype" w:eastAsia="Times New Roman" w:hAnsi="Palatino Linotype" w:cs="Times New Roman"/>
          <w:i/>
          <w:lang w:eastAsia="es-ES"/>
        </w:rPr>
        <w:t>.</w:t>
      </w:r>
    </w:p>
    <w:p w:rsidR="00CA0D6B" w:rsidRPr="00996575"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996575" w:rsidRDefault="00CA0D6B" w:rsidP="00CA0D6B">
      <w:pPr>
        <w:spacing w:after="0" w:line="240" w:lineRule="auto"/>
        <w:ind w:left="567" w:right="567"/>
        <w:jc w:val="both"/>
        <w:rPr>
          <w:rFonts w:ascii="Palatino Linotype" w:eastAsia="Times New Roman" w:hAnsi="Palatino Linotype" w:cs="Times New Roman"/>
          <w:i/>
          <w:lang w:eastAsia="es-ES"/>
        </w:rPr>
      </w:pPr>
      <w:r w:rsidRPr="00996575">
        <w:rPr>
          <w:rFonts w:ascii="Palatino Linotype" w:eastAsia="Times New Roman" w:hAnsi="Palatino Linotype" w:cs="Times New Roman"/>
          <w:b/>
          <w:i/>
          <w:u w:val="single"/>
          <w:lang w:eastAsia="es-ES"/>
        </w:rPr>
        <w:lastRenderedPageBreak/>
        <w:t>En cualquier caso, se deberá fundar y motivar la necesidad de ofrecer otras modalidades</w:t>
      </w:r>
      <w:r w:rsidRPr="00996575">
        <w:rPr>
          <w:rFonts w:ascii="Palatino Linotype" w:eastAsia="Times New Roman" w:hAnsi="Palatino Linotype" w:cs="Times New Roman"/>
          <w:i/>
          <w:lang w:eastAsia="es-ES"/>
        </w:rPr>
        <w:t>.</w:t>
      </w:r>
      <w:r w:rsidR="000A7FDD" w:rsidRPr="00996575">
        <w:rPr>
          <w:rFonts w:ascii="Palatino Linotype" w:eastAsia="Times New Roman" w:hAnsi="Palatino Linotype" w:cs="Times New Roman"/>
          <w:i/>
          <w:lang w:eastAsia="es-ES"/>
        </w:rPr>
        <w:t>”</w:t>
      </w:r>
    </w:p>
    <w:p w:rsidR="00CA0D6B" w:rsidRPr="00996575" w:rsidRDefault="00CA0D6B" w:rsidP="00F472E8">
      <w:pPr>
        <w:tabs>
          <w:tab w:val="left" w:pos="709"/>
        </w:tabs>
        <w:spacing w:after="0" w:line="360" w:lineRule="auto"/>
        <w:jc w:val="both"/>
        <w:rPr>
          <w:rFonts w:ascii="Palatino Linotype" w:hAnsi="Palatino Linotype" w:cs="Arial"/>
          <w:sz w:val="24"/>
          <w:szCs w:val="24"/>
        </w:rPr>
      </w:pPr>
    </w:p>
    <w:p w:rsidR="00CA0D6B" w:rsidRPr="00996575" w:rsidRDefault="00CA0D6B" w:rsidP="00CA0D6B">
      <w:pPr>
        <w:spacing w:after="0" w:line="360" w:lineRule="auto"/>
        <w:jc w:val="both"/>
        <w:rPr>
          <w:rFonts w:ascii="Palatino Linotype" w:hAnsi="Palatino Linotype" w:cs="Calibri"/>
          <w:sz w:val="24"/>
          <w:szCs w:val="24"/>
        </w:rPr>
      </w:pPr>
      <w:r w:rsidRPr="00996575">
        <w:rPr>
          <w:rFonts w:ascii="Palatino Linotype" w:hAnsi="Palatino Linotype" w:cs="Calibri"/>
          <w:sz w:val="24"/>
          <w:szCs w:val="24"/>
        </w:rPr>
        <w:t>En ese contexto,</w:t>
      </w:r>
      <w:r w:rsidRPr="00996575">
        <w:rPr>
          <w:rFonts w:ascii="Palatino Linotype" w:hAnsi="Palatino Linotype" w:cs="Calibri"/>
          <w:b/>
          <w:sz w:val="24"/>
          <w:szCs w:val="24"/>
        </w:rPr>
        <w:t xml:space="preserve"> </w:t>
      </w:r>
      <w:r w:rsidRPr="00996575">
        <w:rPr>
          <w:rFonts w:ascii="Palatino Linotype" w:hAnsi="Palatino Linotype" w:cs="Calibri"/>
          <w:sz w:val="24"/>
          <w:szCs w:val="24"/>
        </w:rPr>
        <w:t xml:space="preserve">el </w:t>
      </w:r>
      <w:r w:rsidRPr="00996575">
        <w:rPr>
          <w:rFonts w:ascii="Palatino Linotype" w:hAnsi="Palatino Linotype" w:cs="Calibri"/>
          <w:b/>
          <w:sz w:val="24"/>
          <w:szCs w:val="24"/>
        </w:rPr>
        <w:t>Sujeto Obligado</w:t>
      </w:r>
      <w:r w:rsidRPr="00996575">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99657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996575">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996575">
        <w:rPr>
          <w:rFonts w:ascii="Palatino Linotype" w:hAnsi="Palatino Linotype" w:cs="Calibri"/>
          <w:b/>
          <w:sz w:val="24"/>
          <w:szCs w:val="24"/>
        </w:rPr>
        <w:t>Sujeto Obligado</w:t>
      </w:r>
      <w:r w:rsidRPr="00996575">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CA0D6B" w:rsidRPr="00996575" w:rsidRDefault="00CA0D6B" w:rsidP="00CA0D6B">
      <w:pPr>
        <w:pStyle w:val="Sinespaciado"/>
      </w:pPr>
    </w:p>
    <w:p w:rsidR="00CA0D6B" w:rsidRPr="00996575" w:rsidRDefault="00CA0D6B" w:rsidP="00CA0D6B">
      <w:pPr>
        <w:spacing w:after="0" w:line="240" w:lineRule="auto"/>
        <w:ind w:left="851" w:right="902"/>
        <w:jc w:val="both"/>
        <w:rPr>
          <w:rFonts w:ascii="Palatino Linotype" w:hAnsi="Palatino Linotype" w:cs="Calibri"/>
          <w:i/>
        </w:rPr>
      </w:pPr>
      <w:r w:rsidRPr="00996575">
        <w:rPr>
          <w:rFonts w:ascii="Palatino Linotype" w:hAnsi="Palatino Linotype" w:cs="Calibri"/>
          <w:b/>
          <w:i/>
        </w:rPr>
        <w:t>Artículo 3.</w:t>
      </w:r>
      <w:r w:rsidRPr="00996575">
        <w:rPr>
          <w:rFonts w:ascii="Palatino Linotype" w:hAnsi="Palatino Linotype" w:cs="Calibri"/>
          <w:i/>
        </w:rPr>
        <w:t xml:space="preserve"> Para los efectos de la presente Ley se entenderá por:</w:t>
      </w:r>
    </w:p>
    <w:p w:rsidR="00CA0D6B" w:rsidRPr="00996575" w:rsidRDefault="00CA0D6B" w:rsidP="00CA0D6B">
      <w:pPr>
        <w:spacing w:after="0" w:line="240" w:lineRule="auto"/>
        <w:ind w:left="851" w:right="902"/>
        <w:jc w:val="both"/>
        <w:rPr>
          <w:rFonts w:ascii="Palatino Linotype" w:hAnsi="Palatino Linotype" w:cs="Calibri"/>
          <w:i/>
        </w:rPr>
      </w:pPr>
      <w:r w:rsidRPr="00996575">
        <w:rPr>
          <w:rFonts w:ascii="Palatino Linotype" w:hAnsi="Palatino Linotype" w:cs="Calibri"/>
          <w:i/>
        </w:rPr>
        <w:t>(…)</w:t>
      </w:r>
    </w:p>
    <w:p w:rsidR="00CA0D6B" w:rsidRPr="00996575" w:rsidRDefault="00CA0D6B" w:rsidP="00CA0D6B">
      <w:pPr>
        <w:spacing w:after="0" w:line="240" w:lineRule="auto"/>
        <w:ind w:left="851" w:right="902"/>
        <w:jc w:val="both"/>
        <w:rPr>
          <w:rFonts w:ascii="Palatino Linotype" w:hAnsi="Palatino Linotype" w:cs="Calibri"/>
          <w:i/>
        </w:rPr>
      </w:pPr>
      <w:r w:rsidRPr="00996575">
        <w:rPr>
          <w:rFonts w:ascii="Palatino Linotype" w:hAnsi="Palatino Linotype" w:cs="Calibri"/>
          <w:b/>
          <w:i/>
        </w:rPr>
        <w:t>XXXIX.</w:t>
      </w:r>
      <w:r w:rsidRPr="00996575">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A0D6B" w:rsidRPr="00996575" w:rsidRDefault="00CA0D6B" w:rsidP="00CA0D6B">
      <w:pPr>
        <w:spacing w:after="0" w:line="240" w:lineRule="auto"/>
        <w:ind w:left="851" w:right="902"/>
        <w:jc w:val="both"/>
        <w:rPr>
          <w:rFonts w:ascii="Palatino Linotype" w:hAnsi="Palatino Linotype" w:cs="Calibri"/>
          <w:i/>
        </w:rPr>
      </w:pPr>
      <w:r w:rsidRPr="00996575">
        <w:rPr>
          <w:rFonts w:ascii="Palatino Linotype" w:hAnsi="Palatino Linotype" w:cs="Calibri"/>
          <w:i/>
        </w:rPr>
        <w:t>(…)</w:t>
      </w:r>
    </w:p>
    <w:p w:rsidR="00CA0D6B" w:rsidRPr="00996575" w:rsidRDefault="00CA0D6B" w:rsidP="00CA0D6B">
      <w:pPr>
        <w:pStyle w:val="Sinespaciado"/>
      </w:pPr>
    </w:p>
    <w:p w:rsidR="00CA0D6B" w:rsidRPr="00996575" w:rsidRDefault="00CA0D6B" w:rsidP="00CA0D6B">
      <w:pPr>
        <w:spacing w:after="0" w:line="360" w:lineRule="auto"/>
        <w:jc w:val="both"/>
        <w:rPr>
          <w:rFonts w:ascii="Palatino Linotype" w:hAnsi="Palatino Linotype" w:cs="Calibri"/>
          <w:sz w:val="24"/>
          <w:szCs w:val="24"/>
        </w:rPr>
      </w:pPr>
      <w:r w:rsidRPr="00996575">
        <w:rPr>
          <w:rFonts w:ascii="Palatino Linotype" w:hAnsi="Palatino Linotype" w:cs="Calibri"/>
          <w:sz w:val="24"/>
          <w:szCs w:val="24"/>
        </w:rPr>
        <w:t xml:space="preserve">Como se puede observar del numeral invocado, la figura del Servidor Público Habilitado consiste en una persona que forma parte de las distintas áreas administrativas que integran la administración de las Dependencias Públicas, que se </w:t>
      </w:r>
      <w:r w:rsidRPr="00996575">
        <w:rPr>
          <w:rFonts w:ascii="Palatino Linotype" w:hAnsi="Palatino Linotype" w:cs="Calibri"/>
          <w:sz w:val="24"/>
          <w:szCs w:val="24"/>
        </w:rPr>
        <w:lastRenderedPageBreak/>
        <w:t>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CA0D6B" w:rsidRPr="00996575" w:rsidRDefault="00CA0D6B" w:rsidP="00CA0D6B">
      <w:pPr>
        <w:spacing w:after="0" w:line="360" w:lineRule="auto"/>
        <w:jc w:val="both"/>
        <w:rPr>
          <w:rFonts w:ascii="Palatino Linotype" w:hAnsi="Palatino Linotype" w:cs="Calibri"/>
          <w:sz w:val="24"/>
          <w:szCs w:val="24"/>
        </w:rPr>
      </w:pPr>
    </w:p>
    <w:p w:rsidR="00CA0D6B" w:rsidRPr="00996575" w:rsidRDefault="00CA0D6B" w:rsidP="00CA0D6B">
      <w:pPr>
        <w:spacing w:after="0" w:line="360" w:lineRule="auto"/>
        <w:jc w:val="both"/>
        <w:rPr>
          <w:rFonts w:ascii="Palatino Linotype" w:hAnsi="Palatino Linotype" w:cs="Calibri"/>
          <w:sz w:val="24"/>
          <w:szCs w:val="24"/>
        </w:rPr>
      </w:pPr>
      <w:r w:rsidRPr="00996575">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996575">
        <w:rPr>
          <w:rFonts w:ascii="Palatino Linotype" w:eastAsia="Times New Roman" w:hAnsi="Palatino Linotype" w:cs="Times New Roman"/>
          <w:b/>
          <w:sz w:val="24"/>
          <w:szCs w:val="23"/>
          <w:lang w:eastAsia="es-ES"/>
        </w:rPr>
        <w:t>Sujeto Obligado</w:t>
      </w:r>
      <w:r w:rsidRPr="00996575">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996575">
        <w:rPr>
          <w:rFonts w:ascii="Palatino Linotype" w:eastAsia="Times New Roman" w:hAnsi="Palatino Linotype" w:cs="Times New Roman"/>
          <w:b/>
          <w:sz w:val="24"/>
          <w:szCs w:val="23"/>
          <w:lang w:eastAsia="es-ES"/>
        </w:rPr>
        <w:t>Recurrente</w:t>
      </w:r>
      <w:r w:rsidRPr="00996575">
        <w:rPr>
          <w:rFonts w:ascii="Palatino Linotype" w:eastAsia="Times New Roman" w:hAnsi="Palatino Linotype" w:cs="Times New Roman"/>
          <w:sz w:val="24"/>
          <w:szCs w:val="23"/>
          <w:lang w:eastAsia="es-ES"/>
        </w:rPr>
        <w:t xml:space="preserve">, </w:t>
      </w:r>
      <w:r w:rsidRPr="00996575">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996575">
        <w:rPr>
          <w:rFonts w:ascii="Palatino Linotype" w:eastAsia="Times New Roman" w:hAnsi="Palatino Linotype" w:cs="Times New Roman"/>
          <w:sz w:val="24"/>
          <w:szCs w:val="23"/>
          <w:lang w:eastAsia="es-ES"/>
        </w:rPr>
        <w:t xml:space="preserve"> </w:t>
      </w:r>
      <w:r w:rsidRPr="00996575">
        <w:rPr>
          <w:rFonts w:ascii="Palatino Linotype" w:eastAsia="Times New Roman" w:hAnsi="Palatino Linotype" w:cs="Times New Roman"/>
          <w:b/>
          <w:sz w:val="24"/>
          <w:szCs w:val="23"/>
          <w:u w:val="single"/>
          <w:lang w:eastAsia="es-ES"/>
        </w:rPr>
        <w:t xml:space="preserve">humana </w:t>
      </w:r>
      <w:r w:rsidRPr="00996575">
        <w:rPr>
          <w:rFonts w:ascii="Palatino Linotype" w:eastAsia="Times New Roman" w:hAnsi="Palatino Linotype" w:cs="Times New Roman"/>
          <w:sz w:val="24"/>
          <w:szCs w:val="23"/>
          <w:lang w:eastAsia="es-ES"/>
        </w:rPr>
        <w:t xml:space="preserve">referida por el </w:t>
      </w:r>
      <w:r w:rsidRPr="00996575">
        <w:rPr>
          <w:rFonts w:ascii="Palatino Linotype" w:eastAsia="Times New Roman" w:hAnsi="Palatino Linotype" w:cs="Times New Roman"/>
          <w:b/>
          <w:sz w:val="24"/>
          <w:szCs w:val="23"/>
          <w:lang w:eastAsia="es-ES"/>
        </w:rPr>
        <w:t>Sujeto Obligado</w:t>
      </w:r>
      <w:r w:rsidRPr="00996575">
        <w:rPr>
          <w:rFonts w:ascii="Palatino Linotype" w:eastAsia="Times New Roman" w:hAnsi="Palatino Linotype" w:cs="Times New Roman"/>
          <w:sz w:val="24"/>
          <w:szCs w:val="23"/>
          <w:lang w:eastAsia="es-ES"/>
        </w:rPr>
        <w:t xml:space="preserve">, pues con dicho cambio se busca poner a disposición del </w:t>
      </w:r>
      <w:r w:rsidRPr="00996575">
        <w:rPr>
          <w:rFonts w:ascii="Palatino Linotype" w:eastAsia="Times New Roman" w:hAnsi="Palatino Linotype" w:cs="Times New Roman"/>
          <w:b/>
          <w:sz w:val="24"/>
          <w:szCs w:val="23"/>
          <w:lang w:eastAsia="es-ES"/>
        </w:rPr>
        <w:t>Recurrente</w:t>
      </w:r>
      <w:r w:rsidRPr="00996575">
        <w:rPr>
          <w:rFonts w:ascii="Palatino Linotype" w:eastAsia="Times New Roman" w:hAnsi="Palatino Linotype" w:cs="Times New Roman"/>
          <w:sz w:val="24"/>
          <w:szCs w:val="23"/>
          <w:lang w:eastAsia="es-ES"/>
        </w:rPr>
        <w:t xml:space="preserve"> el cúmulo de información requerida en su solicitud.</w:t>
      </w:r>
    </w:p>
    <w:p w:rsidR="00CA0D6B" w:rsidRPr="00996575" w:rsidRDefault="00CA0D6B" w:rsidP="00CA0D6B">
      <w:pPr>
        <w:spacing w:after="0" w:line="360" w:lineRule="auto"/>
        <w:jc w:val="both"/>
        <w:rPr>
          <w:rFonts w:ascii="Palatino Linotype" w:hAnsi="Palatino Linotype" w:cs="Calibri"/>
          <w:sz w:val="24"/>
          <w:szCs w:val="24"/>
        </w:rPr>
      </w:pPr>
    </w:p>
    <w:p w:rsidR="00CA0D6B" w:rsidRPr="00996575" w:rsidRDefault="00CA0D6B" w:rsidP="00CA0D6B">
      <w:pPr>
        <w:spacing w:after="0" w:line="360" w:lineRule="auto"/>
        <w:jc w:val="both"/>
        <w:rPr>
          <w:rFonts w:ascii="Palatino Linotype" w:hAnsi="Palatino Linotype" w:cs="Calibri"/>
          <w:sz w:val="24"/>
          <w:szCs w:val="24"/>
        </w:rPr>
      </w:pPr>
      <w:r w:rsidRPr="00996575">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rsidR="00CA0D6B" w:rsidRPr="00996575" w:rsidRDefault="00CA0D6B" w:rsidP="00CA0D6B">
      <w:pPr>
        <w:pStyle w:val="Sinespaciado"/>
      </w:pPr>
    </w:p>
    <w:p w:rsidR="00CA0D6B" w:rsidRPr="00996575" w:rsidRDefault="00CA0D6B" w:rsidP="00CA0D6B">
      <w:pPr>
        <w:pStyle w:val="Sinespaciado"/>
        <w:ind w:left="567" w:right="567"/>
        <w:jc w:val="both"/>
        <w:rPr>
          <w:rFonts w:ascii="Palatino Linotype" w:hAnsi="Palatino Linotype"/>
          <w:i/>
          <w:sz w:val="22"/>
          <w:szCs w:val="22"/>
        </w:rPr>
      </w:pPr>
      <w:r w:rsidRPr="00996575">
        <w:rPr>
          <w:rFonts w:ascii="Palatino Linotype" w:hAnsi="Palatino Linotype"/>
          <w:b/>
          <w:i/>
          <w:sz w:val="22"/>
          <w:szCs w:val="22"/>
        </w:rPr>
        <w:t>CUANDO EXISTA IMPEDIMENTO JUSTIFICADO DE ATENDER LA MODALIDAD DE ENTREGA ELEGIDA POR EL SOLICITANTE, PROCEDE OFRECER TODAS LAS DEMÁS OPCIONES PREVISTAS EN LA LEY.</w:t>
      </w:r>
      <w:r w:rsidRPr="00996575">
        <w:rPr>
          <w:rFonts w:ascii="Palatino Linotype" w:hAnsi="Palatino Linotype"/>
          <w:i/>
          <w:sz w:val="22"/>
          <w:szCs w:val="22"/>
        </w:rPr>
        <w:t xml:space="preserve"> </w:t>
      </w:r>
      <w:r w:rsidRPr="00996575">
        <w:rPr>
          <w:rFonts w:ascii="Palatino Linotype" w:hAnsi="Palatino Linotype"/>
          <w:i/>
          <w:sz w:val="22"/>
          <w:szCs w:val="22"/>
          <w:u w:val="single"/>
        </w:rPr>
        <w:t xml:space="preserve">De conformidad con lo dispuesto en los artículos 42 y 44 de la </w:t>
      </w:r>
      <w:r w:rsidRPr="00996575">
        <w:rPr>
          <w:rFonts w:ascii="Palatino Linotype" w:hAnsi="Palatino Linotype"/>
          <w:i/>
          <w:iCs/>
          <w:sz w:val="22"/>
          <w:szCs w:val="22"/>
          <w:u w:val="single"/>
        </w:rPr>
        <w:t>Ley Federal de Transparencia y Acceso a la Información Pública Gubernamental</w:t>
      </w:r>
      <w:r w:rsidRPr="00996575">
        <w:rPr>
          <w:rFonts w:ascii="Palatino Linotype" w:hAnsi="Palatino Linotype"/>
          <w:i/>
          <w:sz w:val="22"/>
          <w:szCs w:val="22"/>
          <w:u w:val="single"/>
        </w:rPr>
        <w:t>, y 54 de su Reglamento, la entrega de la información debe hacerse, en la medida de lo posible, en la forma solicitada por el interesado</w:t>
      </w:r>
      <w:r w:rsidRPr="00996575">
        <w:rPr>
          <w:rFonts w:ascii="Palatino Linotype" w:hAnsi="Palatino Linotype"/>
          <w:i/>
          <w:sz w:val="22"/>
          <w:szCs w:val="22"/>
        </w:rPr>
        <w:t xml:space="preserve">, </w:t>
      </w:r>
      <w:r w:rsidRPr="00996575">
        <w:rPr>
          <w:rFonts w:ascii="Palatino Linotype" w:hAnsi="Palatino Linotype"/>
          <w:b/>
          <w:i/>
          <w:sz w:val="22"/>
          <w:szCs w:val="22"/>
        </w:rPr>
        <w:lastRenderedPageBreak/>
        <w:t>salvo que exista un impedimento justificado para atenderla, en cuyo caso, deberán exponerse las razones por las cuales no es posible utilizar el medio de reproducción solicitado</w:t>
      </w:r>
      <w:r w:rsidRPr="00996575">
        <w:rPr>
          <w:rFonts w:ascii="Palatino Linotype" w:hAnsi="Palatino Linotype"/>
          <w:i/>
          <w:sz w:val="22"/>
          <w:szCs w:val="22"/>
        </w:rPr>
        <w:t xml:space="preserve">. </w:t>
      </w:r>
      <w:r w:rsidRPr="00996575">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996575">
        <w:rPr>
          <w:rFonts w:ascii="Palatino Linotype" w:hAnsi="Palatino Linotype"/>
          <w:i/>
          <w:sz w:val="22"/>
          <w:szCs w:val="22"/>
        </w:rPr>
        <w:t xml:space="preserve">. </w:t>
      </w:r>
      <w:r w:rsidRPr="00996575">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996575">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CA0D6B" w:rsidRPr="00996575" w:rsidRDefault="00CA0D6B" w:rsidP="00CA0D6B">
      <w:pPr>
        <w:pStyle w:val="Sinespaciado"/>
        <w:ind w:left="567" w:right="567"/>
        <w:jc w:val="both"/>
        <w:rPr>
          <w:rFonts w:ascii="Palatino Linotype" w:hAnsi="Palatino Linotype"/>
          <w:i/>
          <w:sz w:val="22"/>
          <w:szCs w:val="22"/>
        </w:rPr>
      </w:pPr>
    </w:p>
    <w:p w:rsidR="00CA0D6B" w:rsidRPr="00996575" w:rsidRDefault="00CA0D6B" w:rsidP="00CA0D6B">
      <w:pPr>
        <w:pStyle w:val="Sinespaciado"/>
        <w:ind w:left="567" w:right="567"/>
        <w:jc w:val="both"/>
        <w:rPr>
          <w:rFonts w:ascii="Palatino Linotype" w:hAnsi="Palatino Linotype"/>
          <w:b/>
          <w:i/>
          <w:sz w:val="22"/>
          <w:szCs w:val="22"/>
        </w:rPr>
      </w:pPr>
      <w:r w:rsidRPr="00996575">
        <w:rPr>
          <w:rFonts w:ascii="Palatino Linotype" w:hAnsi="Palatino Linotype"/>
          <w:b/>
          <w:i/>
          <w:sz w:val="22"/>
          <w:szCs w:val="22"/>
        </w:rPr>
        <w:t xml:space="preserve">Resoluciones </w:t>
      </w:r>
    </w:p>
    <w:p w:rsidR="00CA0D6B" w:rsidRPr="00996575" w:rsidRDefault="00CA0D6B" w:rsidP="00CA0D6B">
      <w:pPr>
        <w:pStyle w:val="Sinespaciado"/>
        <w:ind w:left="567" w:right="567"/>
        <w:jc w:val="both"/>
        <w:rPr>
          <w:rFonts w:ascii="Palatino Linotype" w:hAnsi="Palatino Linotype"/>
          <w:i/>
          <w:sz w:val="22"/>
          <w:szCs w:val="22"/>
        </w:rPr>
      </w:pPr>
      <w:r w:rsidRPr="00996575">
        <w:rPr>
          <w:rFonts w:ascii="Palatino Linotype" w:hAnsi="Palatino Linotype"/>
          <w:i/>
          <w:sz w:val="22"/>
          <w:szCs w:val="22"/>
        </w:rPr>
        <w:t xml:space="preserve">RDA 2012/12. Interpuesto en contra de la Secretaría de Comunicaciones y Transportes. Comisionada Ponente Jacqueline Peschard Mariscal. </w:t>
      </w:r>
      <w:r w:rsidRPr="00996575">
        <w:rPr>
          <w:rFonts w:ascii="Palatino Linotype" w:hAnsi="Palatino Linotype"/>
          <w:i/>
          <w:sz w:val="22"/>
          <w:szCs w:val="22"/>
        </w:rPr>
        <w:t></w:t>
      </w:r>
    </w:p>
    <w:p w:rsidR="00CA0D6B" w:rsidRPr="00996575" w:rsidRDefault="00CA0D6B" w:rsidP="00CA0D6B">
      <w:pPr>
        <w:pStyle w:val="Sinespaciado"/>
        <w:ind w:left="567" w:right="567"/>
        <w:jc w:val="both"/>
        <w:rPr>
          <w:rFonts w:ascii="Palatino Linotype" w:hAnsi="Palatino Linotype"/>
          <w:i/>
          <w:sz w:val="22"/>
          <w:szCs w:val="22"/>
        </w:rPr>
      </w:pPr>
      <w:r w:rsidRPr="00996575">
        <w:rPr>
          <w:rFonts w:ascii="Palatino Linotype" w:hAnsi="Palatino Linotype"/>
          <w:i/>
          <w:sz w:val="22"/>
          <w:szCs w:val="22"/>
        </w:rPr>
        <w:t xml:space="preserve">RDA 0973/12. Interpuesto en contra de la Secretaría de Educación Pública. Comisionada Ponente Sigrid Arzt Colunga. </w:t>
      </w:r>
      <w:r w:rsidRPr="00996575">
        <w:rPr>
          <w:rFonts w:ascii="Palatino Linotype" w:hAnsi="Palatino Linotype"/>
          <w:i/>
          <w:sz w:val="22"/>
          <w:szCs w:val="22"/>
        </w:rPr>
        <w:t></w:t>
      </w:r>
    </w:p>
    <w:p w:rsidR="00CA0D6B" w:rsidRPr="00996575" w:rsidRDefault="00CA0D6B" w:rsidP="00CA0D6B">
      <w:pPr>
        <w:pStyle w:val="Sinespaciado"/>
        <w:ind w:left="567" w:right="567"/>
        <w:jc w:val="both"/>
        <w:rPr>
          <w:rFonts w:ascii="Palatino Linotype" w:hAnsi="Palatino Linotype"/>
          <w:i/>
          <w:sz w:val="22"/>
          <w:szCs w:val="22"/>
        </w:rPr>
      </w:pPr>
      <w:r w:rsidRPr="00996575">
        <w:rPr>
          <w:rFonts w:ascii="Palatino Linotype" w:hAnsi="Palatino Linotype"/>
          <w:i/>
          <w:sz w:val="22"/>
          <w:szCs w:val="22"/>
        </w:rPr>
        <w:t xml:space="preserve">RDA 0112/12. Interpuesto en contra de Petróleos Mexicanos. Comisionado Ponente Ángel Trinidad Zaldívar. </w:t>
      </w:r>
      <w:r w:rsidRPr="00996575">
        <w:rPr>
          <w:rFonts w:ascii="Palatino Linotype" w:hAnsi="Palatino Linotype"/>
          <w:i/>
          <w:sz w:val="22"/>
          <w:szCs w:val="22"/>
        </w:rPr>
        <w:t></w:t>
      </w:r>
    </w:p>
    <w:p w:rsidR="00CA0D6B" w:rsidRPr="00996575" w:rsidRDefault="00CA0D6B" w:rsidP="00CA0D6B">
      <w:pPr>
        <w:pStyle w:val="Sinespaciado"/>
        <w:ind w:left="567" w:right="567"/>
        <w:jc w:val="both"/>
        <w:rPr>
          <w:rFonts w:ascii="Palatino Linotype" w:hAnsi="Palatino Linotype"/>
          <w:i/>
          <w:sz w:val="22"/>
          <w:szCs w:val="22"/>
        </w:rPr>
      </w:pPr>
      <w:r w:rsidRPr="00996575">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996575">
        <w:rPr>
          <w:rFonts w:ascii="Palatino Linotype" w:hAnsi="Palatino Linotype"/>
          <w:i/>
          <w:sz w:val="22"/>
          <w:szCs w:val="22"/>
        </w:rPr>
        <w:t></w:t>
      </w:r>
    </w:p>
    <w:p w:rsidR="00CA0D6B" w:rsidRPr="00996575" w:rsidRDefault="00CA0D6B" w:rsidP="00CA0D6B">
      <w:pPr>
        <w:pStyle w:val="Sinespaciado"/>
        <w:ind w:left="567" w:right="567"/>
        <w:jc w:val="both"/>
        <w:rPr>
          <w:sz w:val="22"/>
          <w:szCs w:val="22"/>
        </w:rPr>
      </w:pPr>
      <w:r w:rsidRPr="00996575">
        <w:rPr>
          <w:rFonts w:ascii="Palatino Linotype" w:hAnsi="Palatino Linotype"/>
          <w:i/>
          <w:sz w:val="22"/>
          <w:szCs w:val="22"/>
        </w:rPr>
        <w:t xml:space="preserve">3068/11. Interpuesto en contra de la Presidencia de la República. Comisionada Ponente María Elena Pérez-Jaén Zermeño. </w:t>
      </w:r>
      <w:r w:rsidRPr="00996575">
        <w:rPr>
          <w:rFonts w:ascii="Palatino Linotype" w:hAnsi="Palatino Linotype"/>
          <w:i/>
          <w:sz w:val="22"/>
          <w:szCs w:val="22"/>
        </w:rPr>
        <w:t xml:space="preserve"> </w:t>
      </w:r>
    </w:p>
    <w:p w:rsidR="00CA0D6B" w:rsidRPr="00996575" w:rsidRDefault="00CA0D6B" w:rsidP="00F472E8">
      <w:pPr>
        <w:tabs>
          <w:tab w:val="left" w:pos="709"/>
        </w:tabs>
        <w:spacing w:after="0" w:line="360" w:lineRule="auto"/>
        <w:jc w:val="both"/>
        <w:rPr>
          <w:rFonts w:ascii="Palatino Linotype" w:hAnsi="Palatino Linotype" w:cs="Arial"/>
          <w:sz w:val="24"/>
          <w:szCs w:val="24"/>
        </w:rPr>
      </w:pPr>
    </w:p>
    <w:p w:rsidR="000A7FDD" w:rsidRPr="00996575" w:rsidRDefault="000A7FDD" w:rsidP="00F472E8">
      <w:pPr>
        <w:spacing w:after="0" w:line="360" w:lineRule="auto"/>
        <w:jc w:val="both"/>
        <w:rPr>
          <w:rFonts w:ascii="Palatino Linotype" w:eastAsia="Times New Roman" w:hAnsi="Palatino Linotype" w:cs="Times New Roman"/>
          <w:sz w:val="24"/>
          <w:szCs w:val="23"/>
          <w:lang w:eastAsia="es-ES"/>
        </w:rPr>
      </w:pPr>
      <w:r w:rsidRPr="00996575">
        <w:rPr>
          <w:rFonts w:ascii="Palatino Linotype" w:eastAsia="Times New Roman" w:hAnsi="Palatino Linotype" w:cs="Times New Roman"/>
          <w:sz w:val="24"/>
          <w:szCs w:val="23"/>
          <w:lang w:eastAsia="es-ES"/>
        </w:rPr>
        <w:t xml:space="preserve">Adicionalmente, no se advierte negativa alguna por parte del </w:t>
      </w:r>
      <w:r w:rsidRPr="00996575">
        <w:rPr>
          <w:rFonts w:ascii="Palatino Linotype" w:eastAsia="Times New Roman" w:hAnsi="Palatino Linotype" w:cs="Times New Roman"/>
          <w:b/>
          <w:sz w:val="24"/>
          <w:szCs w:val="23"/>
          <w:lang w:eastAsia="es-ES"/>
        </w:rPr>
        <w:t>Sujeto Obligado</w:t>
      </w:r>
      <w:r w:rsidRPr="00996575">
        <w:rPr>
          <w:rFonts w:ascii="Palatino Linotype" w:eastAsia="Times New Roman" w:hAnsi="Palatino Linotype" w:cs="Times New Roman"/>
          <w:sz w:val="24"/>
          <w:szCs w:val="23"/>
          <w:lang w:eastAsia="es-ES"/>
        </w:rPr>
        <w:t xml:space="preserve"> respecto a la atención de las multireferidas solicitudes, es así que el Pleno de este Instituto estima que el cambio de modalidad efectuado por el </w:t>
      </w:r>
      <w:r w:rsidRPr="00996575">
        <w:rPr>
          <w:rFonts w:ascii="Palatino Linotype" w:eastAsia="Times New Roman" w:hAnsi="Palatino Linotype" w:cs="Times New Roman"/>
          <w:b/>
          <w:sz w:val="24"/>
          <w:szCs w:val="23"/>
          <w:lang w:eastAsia="es-ES"/>
        </w:rPr>
        <w:t>Sujeto Obligado</w:t>
      </w:r>
      <w:r w:rsidRPr="00996575">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996575">
        <w:rPr>
          <w:rFonts w:ascii="Palatino Linotype" w:eastAsia="Times New Roman" w:hAnsi="Palatino Linotype" w:cs="Times New Roman"/>
          <w:i/>
          <w:sz w:val="24"/>
          <w:szCs w:val="23"/>
          <w:lang w:eastAsia="es-ES"/>
        </w:rPr>
        <w:t>in situ</w:t>
      </w:r>
      <w:r w:rsidRPr="00996575">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w:t>
      </w:r>
      <w:r w:rsidRPr="00996575">
        <w:rPr>
          <w:rFonts w:ascii="Palatino Linotype" w:eastAsia="Times New Roman" w:hAnsi="Palatino Linotype" w:cs="Times New Roman"/>
          <w:sz w:val="24"/>
          <w:szCs w:val="23"/>
          <w:lang w:eastAsia="es-ES"/>
        </w:rPr>
        <w:lastRenderedPageBreak/>
        <w:t xml:space="preserve">infundados los motivos de inconformidad aducidos por el </w:t>
      </w:r>
      <w:r w:rsidRPr="00996575">
        <w:rPr>
          <w:rFonts w:ascii="Palatino Linotype" w:eastAsia="Times New Roman" w:hAnsi="Palatino Linotype" w:cs="Times New Roman"/>
          <w:b/>
          <w:sz w:val="24"/>
          <w:szCs w:val="23"/>
          <w:lang w:eastAsia="es-ES"/>
        </w:rPr>
        <w:t>Recurrente</w:t>
      </w:r>
      <w:r w:rsidRPr="00996575">
        <w:rPr>
          <w:rFonts w:ascii="Palatino Linotype" w:eastAsia="Times New Roman" w:hAnsi="Palatino Linotype" w:cs="Times New Roman"/>
          <w:sz w:val="24"/>
          <w:szCs w:val="23"/>
          <w:lang w:eastAsia="es-ES"/>
        </w:rPr>
        <w:t xml:space="preserve"> respecto del cambio de modalidad.</w:t>
      </w:r>
    </w:p>
    <w:p w:rsidR="000A7AD1" w:rsidRPr="00996575" w:rsidRDefault="000A7AD1" w:rsidP="000A7AD1">
      <w:pPr>
        <w:spacing w:after="0" w:line="360" w:lineRule="auto"/>
        <w:jc w:val="both"/>
        <w:rPr>
          <w:rFonts w:ascii="Palatino Linotype" w:eastAsia="Times New Roman" w:hAnsi="Palatino Linotype"/>
          <w:sz w:val="24"/>
          <w:lang w:eastAsia="es-MX"/>
        </w:rPr>
      </w:pPr>
    </w:p>
    <w:p w:rsidR="005F665E" w:rsidRPr="00996575" w:rsidRDefault="005F665E" w:rsidP="005F665E">
      <w:pPr>
        <w:spacing w:after="0" w:line="360" w:lineRule="auto"/>
        <w:jc w:val="both"/>
        <w:rPr>
          <w:rFonts w:ascii="Palatino Linotype" w:hAnsi="Palatino Linotype" w:cs="Arial"/>
          <w:sz w:val="24"/>
        </w:rPr>
      </w:pPr>
      <w:r w:rsidRPr="00996575">
        <w:rPr>
          <w:rFonts w:ascii="Palatino Linotype" w:hAnsi="Palatino Linotype" w:cs="Arial"/>
          <w:sz w:val="24"/>
        </w:rPr>
        <w:t>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5F665E" w:rsidRPr="00996575" w:rsidRDefault="005F665E" w:rsidP="005F665E">
      <w:pPr>
        <w:spacing w:after="0" w:line="360" w:lineRule="auto"/>
        <w:jc w:val="both"/>
        <w:rPr>
          <w:rFonts w:ascii="Palatino Linotype" w:hAnsi="Palatino Linotype" w:cs="Arial"/>
          <w:sz w:val="24"/>
        </w:rPr>
      </w:pPr>
    </w:p>
    <w:p w:rsidR="005F665E" w:rsidRPr="00996575" w:rsidRDefault="005F665E" w:rsidP="005F665E">
      <w:pPr>
        <w:pStyle w:val="Textoindependiente2"/>
        <w:spacing w:after="0" w:line="360" w:lineRule="auto"/>
        <w:jc w:val="both"/>
        <w:rPr>
          <w:rFonts w:ascii="Palatino Linotype" w:eastAsia="Calibri" w:hAnsi="Palatino Linotype" w:cs="Arial"/>
        </w:rPr>
      </w:pPr>
      <w:r w:rsidRPr="00996575">
        <w:rPr>
          <w:rFonts w:ascii="Palatino Linotype" w:eastAsia="Calibri" w:hAnsi="Palatino Linotype" w:cs="Arial"/>
        </w:rPr>
        <w:t>Así también, se dispone que</w:t>
      </w:r>
      <w:r w:rsidRPr="00996575">
        <w:rPr>
          <w:rFonts w:ascii="Palatino Linotype" w:hAnsi="Palatino Linotype"/>
        </w:rPr>
        <w:t xml:space="preserve"> </w:t>
      </w:r>
      <w:r w:rsidRPr="00996575">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5F665E" w:rsidRPr="00996575" w:rsidRDefault="005F665E" w:rsidP="005F665E">
      <w:pPr>
        <w:spacing w:after="0" w:line="360" w:lineRule="auto"/>
        <w:jc w:val="both"/>
        <w:rPr>
          <w:rFonts w:ascii="Palatino Linotype" w:hAnsi="Palatino Linotype" w:cs="Arial"/>
          <w:sz w:val="24"/>
        </w:rPr>
      </w:pPr>
    </w:p>
    <w:p w:rsidR="005F665E" w:rsidRPr="00996575" w:rsidRDefault="005F665E" w:rsidP="005F665E">
      <w:pPr>
        <w:spacing w:after="0" w:line="360" w:lineRule="auto"/>
        <w:jc w:val="both"/>
        <w:rPr>
          <w:rFonts w:ascii="Palatino Linotype" w:hAnsi="Palatino Linotype" w:cs="Arial"/>
          <w:sz w:val="24"/>
        </w:rPr>
      </w:pPr>
      <w:r w:rsidRPr="00996575">
        <w:rPr>
          <w:rFonts w:ascii="Palatino Linotype" w:hAnsi="Palatino Linotype" w:cs="Arial"/>
          <w:sz w:val="24"/>
        </w:rPr>
        <w:lastRenderedPageBreak/>
        <w:t xml:space="preserve">En este contexto, </w:t>
      </w:r>
      <w:r w:rsidRPr="00996575">
        <w:rPr>
          <w:rFonts w:ascii="Palatino Linotype" w:hAnsi="Palatino Linotype" w:cs="Arial"/>
          <w:sz w:val="24"/>
          <w:lang w:eastAsia="es-MX"/>
        </w:rPr>
        <w:t xml:space="preserve">el </w:t>
      </w:r>
      <w:r w:rsidRPr="00996575">
        <w:rPr>
          <w:rFonts w:ascii="Palatino Linotype" w:hAnsi="Palatino Linotype" w:cs="Arial"/>
          <w:b/>
          <w:sz w:val="24"/>
          <w:lang w:eastAsia="es-MX"/>
        </w:rPr>
        <w:t>Sujeto Obligado</w:t>
      </w:r>
      <w:r w:rsidRPr="00996575">
        <w:rPr>
          <w:rFonts w:ascii="Palatino Linotype" w:hAnsi="Palatino Linotype" w:cs="Arial"/>
          <w:sz w:val="24"/>
        </w:rPr>
        <w:t xml:space="preserve"> no está obligado a generar documento </w:t>
      </w:r>
      <w:r w:rsidRPr="00996575">
        <w:rPr>
          <w:rFonts w:ascii="Palatino Linotype" w:hAnsi="Palatino Linotype" w:cs="Arial"/>
          <w:b/>
          <w:i/>
          <w:sz w:val="24"/>
        </w:rPr>
        <w:t>ad hoc</w:t>
      </w:r>
      <w:r w:rsidRPr="00996575">
        <w:rPr>
          <w:rFonts w:ascii="Palatino Linotype" w:hAnsi="Palatino Linotype" w:cs="Arial"/>
          <w:sz w:val="24"/>
        </w:rPr>
        <w:t xml:space="preserve"> para para satisfacer el derecho de acceso, situación que no está permitida dentro de la mate</w:t>
      </w:r>
      <w:r w:rsidR="0027565B" w:rsidRPr="00996575">
        <w:rPr>
          <w:rFonts w:ascii="Palatino Linotype" w:hAnsi="Palatino Linotype" w:cs="Arial"/>
          <w:sz w:val="24"/>
        </w:rPr>
        <w:t>ria de acceso a la información.</w:t>
      </w:r>
    </w:p>
    <w:p w:rsidR="0027565B" w:rsidRPr="00996575" w:rsidRDefault="0027565B" w:rsidP="005F665E">
      <w:pPr>
        <w:spacing w:after="0" w:line="360" w:lineRule="auto"/>
        <w:jc w:val="both"/>
        <w:rPr>
          <w:rFonts w:ascii="Palatino Linotype" w:hAnsi="Palatino Linotype" w:cs="Arial"/>
          <w:color w:val="000000"/>
          <w:sz w:val="24"/>
        </w:rPr>
      </w:pPr>
    </w:p>
    <w:p w:rsidR="005F665E" w:rsidRPr="00996575" w:rsidRDefault="005F665E" w:rsidP="005F665E">
      <w:pPr>
        <w:spacing w:after="0" w:line="360" w:lineRule="auto"/>
        <w:jc w:val="both"/>
        <w:rPr>
          <w:rFonts w:ascii="Palatino Linotype" w:hAnsi="Palatino Linotype"/>
          <w:b/>
          <w:bCs/>
          <w:color w:val="000000"/>
          <w:sz w:val="24"/>
        </w:rPr>
      </w:pPr>
      <w:r w:rsidRPr="00996575">
        <w:rPr>
          <w:rFonts w:ascii="Palatino Linotype" w:hAnsi="Palatino Linotype" w:cs="Arial"/>
          <w:color w:val="000000"/>
          <w:sz w:val="24"/>
        </w:rPr>
        <w:t xml:space="preserve">Como apoyo a lo anterior, es aplicable el Criterio 03-17, emitido por </w:t>
      </w:r>
      <w:r w:rsidRPr="00996575">
        <w:rPr>
          <w:rFonts w:ascii="Palatino Linotype" w:eastAsia="Arial Unicode MS" w:hAnsi="Palatino Linotype" w:cs="Arial"/>
          <w:color w:val="000000"/>
          <w:sz w:val="24"/>
        </w:rPr>
        <w:t>el Instituto Nacional de Transparencia, Acceso a la Información y Protección de Datos Personales,</w:t>
      </w:r>
      <w:r w:rsidRPr="00996575">
        <w:rPr>
          <w:rFonts w:ascii="Palatino Linotype" w:hAnsi="Palatino Linotype"/>
          <w:bCs/>
          <w:color w:val="000000"/>
          <w:sz w:val="24"/>
        </w:rPr>
        <w:t xml:space="preserve"> que dice:</w:t>
      </w:r>
      <w:r w:rsidRPr="00996575">
        <w:rPr>
          <w:rFonts w:ascii="Palatino Linotype" w:hAnsi="Palatino Linotype"/>
          <w:b/>
          <w:bCs/>
          <w:color w:val="000000"/>
          <w:sz w:val="24"/>
        </w:rPr>
        <w:t xml:space="preserve"> </w:t>
      </w:r>
    </w:p>
    <w:p w:rsidR="005F665E" w:rsidRPr="00996575" w:rsidRDefault="005F665E" w:rsidP="005F665E">
      <w:pPr>
        <w:pStyle w:val="Sinespaciado"/>
      </w:pPr>
    </w:p>
    <w:p w:rsidR="005F665E" w:rsidRPr="00996575" w:rsidRDefault="005F665E" w:rsidP="005F665E">
      <w:pPr>
        <w:spacing w:after="0"/>
        <w:ind w:left="851" w:right="850"/>
        <w:jc w:val="both"/>
        <w:rPr>
          <w:rFonts w:ascii="Palatino Linotype" w:hAnsi="Palatino Linotype" w:cs="Arial"/>
          <w:color w:val="000000"/>
          <w:sz w:val="2"/>
        </w:rPr>
      </w:pPr>
    </w:p>
    <w:p w:rsidR="005F665E" w:rsidRPr="00996575" w:rsidRDefault="005F665E" w:rsidP="005F665E">
      <w:pPr>
        <w:spacing w:after="0"/>
        <w:ind w:left="851" w:right="901"/>
        <w:jc w:val="both"/>
        <w:rPr>
          <w:rFonts w:ascii="Palatino Linotype" w:hAnsi="Palatino Linotype" w:cs="Arial"/>
          <w:i/>
          <w:color w:val="000000"/>
        </w:rPr>
      </w:pPr>
      <w:r w:rsidRPr="00996575">
        <w:rPr>
          <w:rFonts w:ascii="Palatino Linotype" w:hAnsi="Palatino Linotype" w:cs="Arial"/>
          <w:i/>
          <w:color w:val="000000"/>
        </w:rPr>
        <w:t>“</w:t>
      </w:r>
      <w:r w:rsidRPr="00996575">
        <w:rPr>
          <w:rFonts w:ascii="Palatino Linotype" w:hAnsi="Palatino Linotype" w:cs="Arial"/>
          <w:b/>
          <w:i/>
          <w:color w:val="000000"/>
        </w:rPr>
        <w:t>No existe obligación de elaborar documentos ad hoc para atender las solicitudes de acceso a la información.</w:t>
      </w:r>
      <w:r w:rsidRPr="0099657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F665E" w:rsidRPr="00996575" w:rsidRDefault="005F665E" w:rsidP="005F665E">
      <w:pPr>
        <w:spacing w:after="0"/>
        <w:ind w:left="851" w:right="901"/>
        <w:jc w:val="both"/>
        <w:rPr>
          <w:rFonts w:ascii="Palatino Linotype" w:hAnsi="Palatino Linotype" w:cs="Arial"/>
          <w:i/>
          <w:color w:val="000000"/>
          <w:sz w:val="2"/>
        </w:rPr>
      </w:pPr>
    </w:p>
    <w:p w:rsidR="005F665E" w:rsidRPr="00996575" w:rsidRDefault="005F665E" w:rsidP="005F665E">
      <w:pPr>
        <w:spacing w:after="0"/>
        <w:ind w:left="851" w:right="901"/>
        <w:jc w:val="both"/>
        <w:rPr>
          <w:rFonts w:ascii="Palatino Linotype" w:hAnsi="Palatino Linotype" w:cs="Arial"/>
          <w:i/>
          <w:color w:val="000000"/>
        </w:rPr>
      </w:pPr>
    </w:p>
    <w:p w:rsidR="005F665E" w:rsidRPr="00996575" w:rsidRDefault="005F665E" w:rsidP="005F665E">
      <w:pPr>
        <w:spacing w:after="0"/>
        <w:ind w:left="851" w:right="901"/>
        <w:jc w:val="both"/>
        <w:rPr>
          <w:rFonts w:ascii="Palatino Linotype" w:hAnsi="Palatino Linotype" w:cs="Arial"/>
          <w:i/>
          <w:color w:val="000000"/>
        </w:rPr>
      </w:pPr>
      <w:r w:rsidRPr="00996575">
        <w:rPr>
          <w:rFonts w:ascii="Palatino Linotype" w:hAnsi="Palatino Linotype" w:cs="Arial"/>
          <w:i/>
          <w:color w:val="000000"/>
        </w:rPr>
        <w:t xml:space="preserve">Resoluciones: </w:t>
      </w:r>
    </w:p>
    <w:p w:rsidR="005F665E" w:rsidRPr="00996575" w:rsidRDefault="005F665E" w:rsidP="005F665E">
      <w:pPr>
        <w:spacing w:after="0"/>
        <w:ind w:left="851" w:right="901"/>
        <w:jc w:val="both"/>
        <w:rPr>
          <w:rFonts w:ascii="Palatino Linotype" w:hAnsi="Palatino Linotype" w:cs="Arial"/>
          <w:i/>
          <w:color w:val="000000"/>
        </w:rPr>
      </w:pPr>
      <w:r w:rsidRPr="00996575">
        <w:rPr>
          <w:rFonts w:ascii="Palatino Linotype" w:hAnsi="Palatino Linotype" w:cs="Arial"/>
          <w:i/>
          <w:color w:val="000000"/>
        </w:rPr>
        <w:sym w:font="Symbol" w:char="F0B7"/>
      </w:r>
      <w:r w:rsidRPr="0099657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5F665E" w:rsidRPr="00996575" w:rsidRDefault="005F665E" w:rsidP="005F665E">
      <w:pPr>
        <w:spacing w:after="0"/>
        <w:ind w:left="851" w:right="901"/>
        <w:jc w:val="both"/>
        <w:rPr>
          <w:rFonts w:ascii="Palatino Linotype" w:hAnsi="Palatino Linotype" w:cs="Arial"/>
          <w:i/>
          <w:color w:val="000000"/>
        </w:rPr>
      </w:pPr>
      <w:r w:rsidRPr="00996575">
        <w:rPr>
          <w:rFonts w:ascii="Palatino Linotype" w:hAnsi="Palatino Linotype" w:cs="Arial"/>
          <w:i/>
          <w:color w:val="000000"/>
        </w:rPr>
        <w:sym w:font="Symbol" w:char="F0B7"/>
      </w:r>
      <w:r w:rsidRPr="0099657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5F665E" w:rsidRPr="00996575" w:rsidRDefault="005F665E" w:rsidP="005F665E">
      <w:pPr>
        <w:spacing w:after="0"/>
        <w:ind w:left="851" w:right="901"/>
        <w:jc w:val="both"/>
        <w:rPr>
          <w:rFonts w:ascii="Palatino Linotype" w:hAnsi="Palatino Linotype" w:cs="Arial"/>
          <w:i/>
          <w:color w:val="000000"/>
        </w:rPr>
      </w:pPr>
      <w:r w:rsidRPr="00996575">
        <w:rPr>
          <w:rFonts w:ascii="Palatino Linotype" w:hAnsi="Palatino Linotype" w:cs="Arial"/>
          <w:i/>
          <w:color w:val="000000"/>
        </w:rPr>
        <w:sym w:font="Symbol" w:char="F0B7"/>
      </w:r>
      <w:r w:rsidRPr="00996575">
        <w:rPr>
          <w:rFonts w:ascii="Palatino Linotype" w:hAnsi="Palatino Linotype" w:cs="Arial"/>
          <w:i/>
          <w:color w:val="000000"/>
        </w:rPr>
        <w:t xml:space="preserve"> RRA 1889/16. Secretaría de Hacienda y Crédito Público. 05 de octubre de 2016. Por unanimidad. Comisionada Ponente. Ximena Puente de la Mora.”</w:t>
      </w:r>
    </w:p>
    <w:p w:rsidR="000A7AD1" w:rsidRPr="00996575" w:rsidRDefault="000A7AD1" w:rsidP="00E06B30">
      <w:pPr>
        <w:autoSpaceDE w:val="0"/>
        <w:autoSpaceDN w:val="0"/>
        <w:adjustRightInd w:val="0"/>
        <w:spacing w:after="0" w:line="360" w:lineRule="auto"/>
        <w:jc w:val="both"/>
        <w:rPr>
          <w:rFonts w:ascii="Palatino Linotype" w:hAnsi="Palatino Linotype"/>
          <w:color w:val="000000"/>
          <w:sz w:val="24"/>
        </w:rPr>
      </w:pPr>
    </w:p>
    <w:p w:rsidR="00F472E8" w:rsidRPr="00996575" w:rsidRDefault="00F472E8" w:rsidP="00F472E8">
      <w:pPr>
        <w:spacing w:after="0" w:line="360" w:lineRule="auto"/>
        <w:jc w:val="both"/>
        <w:rPr>
          <w:rFonts w:ascii="Palatino Linotype" w:hAnsi="Palatino Linotype" w:cs="Arial"/>
          <w:sz w:val="24"/>
          <w:szCs w:val="24"/>
        </w:rPr>
      </w:pPr>
      <w:r w:rsidRPr="00996575">
        <w:rPr>
          <w:rFonts w:ascii="Palatino Linotype" w:hAnsi="Palatino Linotype" w:cs="Arial"/>
          <w:sz w:val="24"/>
          <w:szCs w:val="24"/>
        </w:rPr>
        <w:t xml:space="preserve">Así, </w:t>
      </w:r>
      <w:r w:rsidRPr="00996575">
        <w:rPr>
          <w:rFonts w:ascii="Palatino Linotype" w:hAnsi="Palatino Linotype" w:cs="Arial"/>
          <w:sz w:val="24"/>
        </w:rPr>
        <w:t>en mérito de lo expuesto en líneas anteriores</w:t>
      </w:r>
      <w:r w:rsidRPr="00996575">
        <w:rPr>
          <w:rFonts w:ascii="Palatino Linotype" w:hAnsi="Palatino Linotype" w:cs="Arial"/>
          <w:sz w:val="24"/>
          <w:szCs w:val="24"/>
        </w:rPr>
        <w:t xml:space="preserve"> </w:t>
      </w:r>
      <w:r w:rsidRPr="00996575">
        <w:rPr>
          <w:rFonts w:ascii="Palatino Linotype" w:hAnsi="Palatino Linotype"/>
          <w:noProof/>
          <w:sz w:val="24"/>
          <w:szCs w:val="24"/>
          <w:lang w:eastAsia="es-MX"/>
        </w:rPr>
        <w:t xml:space="preserve">resultan </w:t>
      </w:r>
      <w:r w:rsidRPr="00996575">
        <w:rPr>
          <w:rFonts w:ascii="Palatino Linotype" w:hAnsi="Palatino Linotype"/>
          <w:b/>
          <w:noProof/>
          <w:sz w:val="24"/>
          <w:szCs w:val="24"/>
          <w:lang w:eastAsia="es-MX"/>
        </w:rPr>
        <w:t>infundadas</w:t>
      </w:r>
      <w:r w:rsidRPr="00996575">
        <w:rPr>
          <w:rFonts w:ascii="Palatino Linotype" w:hAnsi="Palatino Linotype"/>
          <w:noProof/>
          <w:sz w:val="24"/>
          <w:szCs w:val="24"/>
          <w:lang w:eastAsia="es-MX"/>
        </w:rPr>
        <w:t xml:space="preserve"> las razones o motivos de inconformidad que arguye </w:t>
      </w:r>
      <w:r w:rsidRPr="00996575">
        <w:rPr>
          <w:rFonts w:ascii="Palatino Linotype" w:hAnsi="Palatino Linotype"/>
          <w:b/>
          <w:noProof/>
          <w:sz w:val="24"/>
          <w:szCs w:val="24"/>
          <w:lang w:eastAsia="es-MX"/>
        </w:rPr>
        <w:t>El Recurrente</w:t>
      </w:r>
      <w:r w:rsidRPr="00996575">
        <w:rPr>
          <w:rFonts w:ascii="Palatino Linotype" w:hAnsi="Palatino Linotype"/>
          <w:noProof/>
          <w:sz w:val="24"/>
          <w:szCs w:val="24"/>
          <w:lang w:eastAsia="es-MX"/>
        </w:rPr>
        <w:t xml:space="preserve">, </w:t>
      </w:r>
      <w:r w:rsidRPr="00996575">
        <w:rPr>
          <w:rFonts w:ascii="Palatino Linotype" w:hAnsi="Palatino Linotype" w:cs="Arial"/>
          <w:sz w:val="24"/>
        </w:rPr>
        <w:t xml:space="preserve">por ello con fundamento en el </w:t>
      </w:r>
      <w:r w:rsidRPr="00996575">
        <w:rPr>
          <w:rFonts w:ascii="Palatino Linotype" w:hAnsi="Palatino Linotype" w:cs="Arial"/>
          <w:sz w:val="24"/>
        </w:rPr>
        <w:lastRenderedPageBreak/>
        <w:t xml:space="preserve">artículo 186, fracción II, de la Ley de </w:t>
      </w:r>
      <w:r w:rsidRPr="00996575">
        <w:rPr>
          <w:rFonts w:ascii="Palatino Linotype" w:hAnsi="Palatino Linotype" w:cs="Arial"/>
          <w:sz w:val="24"/>
          <w:szCs w:val="24"/>
        </w:rPr>
        <w:t xml:space="preserve">Transparencia y Acceso a la Información Pública del Estado de México y Municipios, se </w:t>
      </w:r>
      <w:r w:rsidRPr="00996575">
        <w:rPr>
          <w:rFonts w:ascii="Palatino Linotype" w:hAnsi="Palatino Linotype" w:cs="Arial"/>
          <w:b/>
          <w:sz w:val="24"/>
          <w:szCs w:val="24"/>
        </w:rPr>
        <w:t>CONFIRMAN</w:t>
      </w:r>
      <w:r w:rsidRPr="00996575">
        <w:rPr>
          <w:rFonts w:ascii="Palatino Linotype" w:hAnsi="Palatino Linotype" w:cs="Arial"/>
          <w:sz w:val="24"/>
          <w:szCs w:val="24"/>
        </w:rPr>
        <w:t xml:space="preserve"> las respuestas a las solicitudes de información pública </w:t>
      </w:r>
      <w:r w:rsidR="0027565B" w:rsidRPr="00996575">
        <w:rPr>
          <w:rFonts w:ascii="Palatino Linotype" w:hAnsi="Palatino Linotype" w:cs="Arial"/>
          <w:b/>
          <w:sz w:val="24"/>
        </w:rPr>
        <w:t>00451/IXTASAL/IP/2020</w:t>
      </w:r>
      <w:r w:rsidR="0027565B" w:rsidRPr="00996575">
        <w:rPr>
          <w:rFonts w:ascii="Palatino Linotype" w:hAnsi="Palatino Linotype" w:cs="Arial"/>
          <w:sz w:val="24"/>
        </w:rPr>
        <w:t>,</w:t>
      </w:r>
      <w:r w:rsidR="0027565B" w:rsidRPr="00996575">
        <w:rPr>
          <w:rFonts w:ascii="Palatino Linotype" w:hAnsi="Palatino Linotype" w:cs="Arial"/>
          <w:b/>
          <w:sz w:val="24"/>
        </w:rPr>
        <w:t xml:space="preserve"> 00450/IXTASAL/IP/2020 </w:t>
      </w:r>
      <w:r w:rsidR="0027565B" w:rsidRPr="00996575">
        <w:rPr>
          <w:rFonts w:ascii="Palatino Linotype" w:hAnsi="Palatino Linotype" w:cs="Arial"/>
          <w:sz w:val="24"/>
        </w:rPr>
        <w:t>y</w:t>
      </w:r>
      <w:r w:rsidR="0027565B" w:rsidRPr="00996575">
        <w:rPr>
          <w:rFonts w:ascii="Palatino Linotype" w:hAnsi="Palatino Linotype" w:cs="Arial"/>
          <w:b/>
          <w:sz w:val="24"/>
        </w:rPr>
        <w:t xml:space="preserve"> 00449/IXTASAL/IP/2020</w:t>
      </w:r>
      <w:r w:rsidRPr="00996575">
        <w:rPr>
          <w:rFonts w:ascii="Palatino Linotype" w:hAnsi="Palatino Linotype" w:cs="Arial"/>
          <w:sz w:val="24"/>
          <w:szCs w:val="24"/>
        </w:rPr>
        <w:t>,</w:t>
      </w:r>
      <w:r w:rsidRPr="00996575">
        <w:rPr>
          <w:rFonts w:ascii="Palatino Linotype" w:hAnsi="Palatino Linotype" w:cs="Arial"/>
          <w:b/>
          <w:sz w:val="24"/>
          <w:szCs w:val="24"/>
        </w:rPr>
        <w:t xml:space="preserve"> </w:t>
      </w:r>
      <w:r w:rsidRPr="00996575">
        <w:rPr>
          <w:rFonts w:ascii="Palatino Linotype" w:hAnsi="Palatino Linotype" w:cs="Arial"/>
          <w:bCs/>
          <w:sz w:val="24"/>
          <w:szCs w:val="24"/>
        </w:rPr>
        <w:t>que han sido materia del presente fallo</w:t>
      </w:r>
      <w:r w:rsidRPr="00996575">
        <w:rPr>
          <w:rFonts w:ascii="Palatino Linotype" w:hAnsi="Palatino Linotype" w:cs="Arial"/>
          <w:sz w:val="24"/>
          <w:szCs w:val="24"/>
        </w:rPr>
        <w:t>.</w:t>
      </w:r>
    </w:p>
    <w:p w:rsidR="00F472E8" w:rsidRPr="00996575" w:rsidRDefault="00F472E8" w:rsidP="00F472E8">
      <w:pPr>
        <w:spacing w:after="0" w:line="360" w:lineRule="auto"/>
        <w:jc w:val="both"/>
        <w:rPr>
          <w:rFonts w:ascii="Palatino Linotype" w:hAnsi="Palatino Linotype" w:cs="Arial"/>
          <w:sz w:val="24"/>
          <w:szCs w:val="24"/>
        </w:rPr>
      </w:pPr>
    </w:p>
    <w:p w:rsidR="00F472E8" w:rsidRPr="00996575" w:rsidRDefault="00F472E8" w:rsidP="00F472E8">
      <w:pPr>
        <w:pStyle w:val="Sinespaciado"/>
        <w:spacing w:line="360" w:lineRule="auto"/>
        <w:jc w:val="both"/>
        <w:rPr>
          <w:rFonts w:ascii="Palatino Linotype" w:hAnsi="Palatino Linotype"/>
        </w:rPr>
      </w:pPr>
      <w:r w:rsidRPr="00996575">
        <w:rPr>
          <w:rFonts w:ascii="Palatino Linotype" w:hAnsi="Palatino Linotype"/>
        </w:rPr>
        <w:t>Por lo antes expuesto y fundado es de resolverse y,</w:t>
      </w:r>
    </w:p>
    <w:p w:rsidR="00F472E8" w:rsidRPr="00996575" w:rsidRDefault="00F472E8" w:rsidP="00F472E8">
      <w:pPr>
        <w:pStyle w:val="Sinespaciado"/>
      </w:pPr>
    </w:p>
    <w:p w:rsidR="00F472E8" w:rsidRPr="00996575" w:rsidRDefault="00F472E8" w:rsidP="00F472E8">
      <w:pPr>
        <w:spacing w:after="0" w:line="360" w:lineRule="auto"/>
        <w:jc w:val="center"/>
        <w:rPr>
          <w:rFonts w:ascii="Palatino Linotype" w:hAnsi="Palatino Linotype"/>
          <w:b/>
          <w:sz w:val="28"/>
          <w:szCs w:val="24"/>
          <w:lang w:val="pt-BR"/>
        </w:rPr>
      </w:pPr>
      <w:r w:rsidRPr="00996575">
        <w:rPr>
          <w:rFonts w:ascii="Palatino Linotype" w:hAnsi="Palatino Linotype"/>
          <w:b/>
          <w:sz w:val="28"/>
          <w:szCs w:val="24"/>
          <w:lang w:val="pt-BR"/>
        </w:rPr>
        <w:t>S E   R E S U E L V E</w:t>
      </w:r>
    </w:p>
    <w:p w:rsidR="00F472E8" w:rsidRPr="00996575" w:rsidRDefault="00F472E8" w:rsidP="00F472E8">
      <w:pPr>
        <w:pStyle w:val="Sinespaciado"/>
      </w:pPr>
    </w:p>
    <w:p w:rsidR="00F472E8" w:rsidRPr="00996575" w:rsidRDefault="00F472E8" w:rsidP="00F472E8">
      <w:pPr>
        <w:tabs>
          <w:tab w:val="left" w:pos="8647"/>
        </w:tabs>
        <w:spacing w:after="0" w:line="360" w:lineRule="auto"/>
        <w:jc w:val="both"/>
        <w:rPr>
          <w:rFonts w:ascii="Palatino Linotype" w:hAnsi="Palatino Linotype" w:cs="Arial"/>
          <w:sz w:val="24"/>
          <w:szCs w:val="24"/>
        </w:rPr>
      </w:pPr>
      <w:r w:rsidRPr="00996575">
        <w:rPr>
          <w:rFonts w:ascii="Palatino Linotype" w:hAnsi="Palatino Linotype" w:cs="Arial"/>
          <w:b/>
          <w:sz w:val="28"/>
          <w:szCs w:val="24"/>
        </w:rPr>
        <w:t>PRIMERO</w:t>
      </w:r>
      <w:r w:rsidRPr="00996575">
        <w:rPr>
          <w:rFonts w:ascii="Palatino Linotype" w:hAnsi="Palatino Linotype" w:cs="Arial"/>
          <w:b/>
          <w:sz w:val="24"/>
          <w:szCs w:val="24"/>
        </w:rPr>
        <w:t xml:space="preserve">. </w:t>
      </w:r>
      <w:r w:rsidRPr="00996575">
        <w:rPr>
          <w:rFonts w:ascii="Palatino Linotype" w:hAnsi="Palatino Linotype" w:cs="Arial"/>
          <w:sz w:val="24"/>
          <w:szCs w:val="24"/>
        </w:rPr>
        <w:t xml:space="preserve">Se </w:t>
      </w:r>
      <w:r w:rsidRPr="00996575">
        <w:rPr>
          <w:rFonts w:ascii="Palatino Linotype" w:hAnsi="Palatino Linotype" w:cs="Arial"/>
          <w:b/>
          <w:sz w:val="24"/>
          <w:szCs w:val="24"/>
        </w:rPr>
        <w:t>CONFIRMAN</w:t>
      </w:r>
      <w:r w:rsidRPr="00996575">
        <w:rPr>
          <w:rFonts w:ascii="Palatino Linotype" w:hAnsi="Palatino Linotype" w:cs="Arial"/>
          <w:sz w:val="24"/>
          <w:szCs w:val="24"/>
        </w:rPr>
        <w:t xml:space="preserve"> las respuestas del </w:t>
      </w:r>
      <w:r w:rsidRPr="00996575">
        <w:rPr>
          <w:rFonts w:ascii="Palatino Linotype" w:hAnsi="Palatino Linotype" w:cs="Arial"/>
          <w:b/>
          <w:sz w:val="24"/>
          <w:szCs w:val="24"/>
        </w:rPr>
        <w:t xml:space="preserve">Sujeto Obligado </w:t>
      </w:r>
      <w:r w:rsidRPr="00996575">
        <w:rPr>
          <w:rFonts w:ascii="Palatino Linotype" w:hAnsi="Palatino Linotype" w:cs="Arial"/>
          <w:bCs/>
          <w:sz w:val="24"/>
          <w:szCs w:val="24"/>
        </w:rPr>
        <w:t xml:space="preserve">a las solicitudes de información </w:t>
      </w:r>
      <w:r w:rsidR="0027565B" w:rsidRPr="00996575">
        <w:rPr>
          <w:rFonts w:ascii="Palatino Linotype" w:hAnsi="Palatino Linotype" w:cs="Arial"/>
          <w:b/>
          <w:sz w:val="24"/>
        </w:rPr>
        <w:t>00451/IXTASAL/IP/2020</w:t>
      </w:r>
      <w:r w:rsidR="0027565B" w:rsidRPr="00996575">
        <w:rPr>
          <w:rFonts w:ascii="Palatino Linotype" w:hAnsi="Palatino Linotype" w:cs="Arial"/>
          <w:sz w:val="24"/>
        </w:rPr>
        <w:t>,</w:t>
      </w:r>
      <w:r w:rsidR="0027565B" w:rsidRPr="00996575">
        <w:rPr>
          <w:rFonts w:ascii="Palatino Linotype" w:hAnsi="Palatino Linotype" w:cs="Arial"/>
          <w:b/>
          <w:sz w:val="24"/>
        </w:rPr>
        <w:t xml:space="preserve"> 00450/IXTASAL/IP/2020 </w:t>
      </w:r>
      <w:r w:rsidR="0027565B" w:rsidRPr="00996575">
        <w:rPr>
          <w:rFonts w:ascii="Palatino Linotype" w:hAnsi="Palatino Linotype" w:cs="Arial"/>
          <w:sz w:val="24"/>
        </w:rPr>
        <w:t>y</w:t>
      </w:r>
      <w:r w:rsidR="0027565B" w:rsidRPr="00996575">
        <w:rPr>
          <w:rFonts w:ascii="Palatino Linotype" w:hAnsi="Palatino Linotype" w:cs="Arial"/>
          <w:b/>
          <w:sz w:val="24"/>
        </w:rPr>
        <w:t xml:space="preserve"> 00449/IXTASAL/IP/2020</w:t>
      </w:r>
      <w:r w:rsidR="00E522FB" w:rsidRPr="00996575">
        <w:rPr>
          <w:rFonts w:ascii="Palatino Linotype" w:hAnsi="Palatino Linotype" w:cs="Arial"/>
          <w:bCs/>
          <w:sz w:val="24"/>
          <w:szCs w:val="24"/>
        </w:rPr>
        <w:t xml:space="preserve">, </w:t>
      </w:r>
      <w:r w:rsidRPr="00996575">
        <w:rPr>
          <w:rFonts w:ascii="Palatino Linotype" w:hAnsi="Palatino Linotype" w:cs="Arial"/>
          <w:sz w:val="24"/>
          <w:szCs w:val="24"/>
          <w:lang w:val="es-ES_tradnl"/>
        </w:rPr>
        <w:t xml:space="preserve">por resultar </w:t>
      </w:r>
      <w:r w:rsidRPr="00996575">
        <w:rPr>
          <w:rFonts w:ascii="Palatino Linotype" w:hAnsi="Palatino Linotype" w:cs="Arial"/>
          <w:sz w:val="24"/>
          <w:szCs w:val="24"/>
        </w:rPr>
        <w:t xml:space="preserve">infundadas las razones o motivos de inconformidad hechos valer por </w:t>
      </w:r>
      <w:r w:rsidRPr="00996575">
        <w:rPr>
          <w:rFonts w:ascii="Palatino Linotype" w:hAnsi="Palatino Linotype" w:cs="Arial"/>
          <w:b/>
          <w:sz w:val="24"/>
          <w:szCs w:val="24"/>
        </w:rPr>
        <w:t>El</w:t>
      </w:r>
      <w:r w:rsidRPr="00996575">
        <w:rPr>
          <w:rFonts w:ascii="Palatino Linotype" w:hAnsi="Palatino Linotype" w:cs="Arial"/>
          <w:sz w:val="24"/>
          <w:szCs w:val="24"/>
        </w:rPr>
        <w:t xml:space="preserve"> </w:t>
      </w:r>
      <w:r w:rsidRPr="00996575">
        <w:rPr>
          <w:rFonts w:ascii="Palatino Linotype" w:hAnsi="Palatino Linotype" w:cs="Arial"/>
          <w:b/>
          <w:sz w:val="24"/>
          <w:szCs w:val="24"/>
        </w:rPr>
        <w:t>Recurrente</w:t>
      </w:r>
      <w:r w:rsidRPr="00996575">
        <w:rPr>
          <w:rFonts w:ascii="Palatino Linotype" w:hAnsi="Palatino Linotype" w:cs="Arial"/>
          <w:sz w:val="24"/>
          <w:szCs w:val="24"/>
        </w:rPr>
        <w:t xml:space="preserve">, en términos del Considerando </w:t>
      </w:r>
      <w:r w:rsidRPr="00996575">
        <w:rPr>
          <w:rFonts w:ascii="Palatino Linotype" w:hAnsi="Palatino Linotype" w:cs="Arial"/>
          <w:b/>
          <w:sz w:val="24"/>
          <w:szCs w:val="24"/>
        </w:rPr>
        <w:t xml:space="preserve">CUARTO </w:t>
      </w:r>
      <w:r w:rsidRPr="00996575">
        <w:rPr>
          <w:rFonts w:ascii="Palatino Linotype" w:hAnsi="Palatino Linotype" w:cs="Arial"/>
          <w:sz w:val="24"/>
          <w:szCs w:val="24"/>
        </w:rPr>
        <w:t>de esta resolución.</w:t>
      </w:r>
    </w:p>
    <w:p w:rsidR="00F472E8" w:rsidRPr="00996575" w:rsidRDefault="00F472E8" w:rsidP="00F472E8">
      <w:pPr>
        <w:tabs>
          <w:tab w:val="left" w:pos="8647"/>
        </w:tabs>
        <w:spacing w:after="0" w:line="360" w:lineRule="auto"/>
        <w:jc w:val="both"/>
        <w:rPr>
          <w:rFonts w:ascii="Palatino Linotype" w:hAnsi="Palatino Linotype" w:cs="Arial"/>
          <w:sz w:val="24"/>
          <w:szCs w:val="24"/>
        </w:rPr>
      </w:pPr>
    </w:p>
    <w:p w:rsidR="00F472E8" w:rsidRPr="00996575" w:rsidRDefault="00F472E8" w:rsidP="00F472E8">
      <w:pPr>
        <w:tabs>
          <w:tab w:val="left" w:pos="8647"/>
        </w:tabs>
        <w:spacing w:after="0" w:line="360" w:lineRule="auto"/>
        <w:jc w:val="both"/>
        <w:rPr>
          <w:rFonts w:ascii="Palatino Linotype" w:hAnsi="Palatino Linotype" w:cs="Arial"/>
          <w:sz w:val="24"/>
          <w:szCs w:val="24"/>
        </w:rPr>
      </w:pPr>
      <w:r w:rsidRPr="00996575">
        <w:rPr>
          <w:rFonts w:ascii="Palatino Linotype" w:hAnsi="Palatino Linotype" w:cs="Arial"/>
          <w:b/>
          <w:sz w:val="28"/>
          <w:szCs w:val="24"/>
        </w:rPr>
        <w:t>SEGUNDO</w:t>
      </w:r>
      <w:r w:rsidRPr="00996575">
        <w:rPr>
          <w:rFonts w:ascii="Palatino Linotype" w:hAnsi="Palatino Linotype" w:cs="Arial"/>
          <w:b/>
          <w:sz w:val="24"/>
          <w:szCs w:val="24"/>
        </w:rPr>
        <w:t>.</w:t>
      </w:r>
      <w:r w:rsidRPr="00996575">
        <w:rPr>
          <w:rFonts w:ascii="Palatino Linotype" w:hAnsi="Palatino Linotype" w:cs="Arial"/>
          <w:sz w:val="24"/>
          <w:szCs w:val="24"/>
        </w:rPr>
        <w:t xml:space="preserve"> </w:t>
      </w:r>
      <w:r w:rsidRPr="00996575">
        <w:rPr>
          <w:rFonts w:ascii="Palatino Linotype" w:hAnsi="Palatino Linotype" w:cs="Arial"/>
          <w:b/>
          <w:sz w:val="24"/>
          <w:szCs w:val="24"/>
        </w:rPr>
        <w:t>NOTIFÍQUESE</w:t>
      </w:r>
      <w:r w:rsidRPr="00996575">
        <w:rPr>
          <w:rFonts w:ascii="Palatino Linotype" w:hAnsi="Palatino Linotype" w:cs="Arial"/>
          <w:sz w:val="24"/>
          <w:szCs w:val="24"/>
        </w:rPr>
        <w:t xml:space="preserve"> la presente resolución</w:t>
      </w:r>
      <w:r w:rsidRPr="00996575">
        <w:rPr>
          <w:rFonts w:ascii="Palatino Linotype" w:eastAsia="Times New Roman" w:hAnsi="Palatino Linotype" w:cs="Arial"/>
          <w:bCs/>
          <w:lang w:eastAsia="es-MX"/>
        </w:rPr>
        <w:t xml:space="preserve"> vía</w:t>
      </w:r>
      <w:r w:rsidRPr="00996575">
        <w:rPr>
          <w:rFonts w:ascii="Palatino Linotype" w:hAnsi="Palatino Linotype" w:cs="Arial"/>
          <w:sz w:val="24"/>
          <w:szCs w:val="24"/>
        </w:rPr>
        <w:t xml:space="preserve"> SAIMEX, al Titular de la Unidad de Transparencia del </w:t>
      </w:r>
      <w:r w:rsidRPr="00996575">
        <w:rPr>
          <w:rFonts w:ascii="Palatino Linotype" w:hAnsi="Palatino Linotype" w:cs="Arial"/>
          <w:b/>
          <w:sz w:val="24"/>
          <w:szCs w:val="24"/>
        </w:rPr>
        <w:t>Sujeto Obligado</w:t>
      </w:r>
      <w:r w:rsidRPr="00996575">
        <w:rPr>
          <w:rFonts w:ascii="Palatino Linotype" w:hAnsi="Palatino Linotype" w:cs="Arial"/>
          <w:sz w:val="24"/>
          <w:szCs w:val="24"/>
        </w:rPr>
        <w:t>.</w:t>
      </w:r>
    </w:p>
    <w:p w:rsidR="00F472E8" w:rsidRPr="00996575" w:rsidRDefault="00F472E8" w:rsidP="00F472E8">
      <w:pPr>
        <w:tabs>
          <w:tab w:val="left" w:pos="8647"/>
        </w:tabs>
        <w:spacing w:after="0" w:line="360" w:lineRule="auto"/>
        <w:jc w:val="both"/>
        <w:rPr>
          <w:rFonts w:ascii="Palatino Linotype" w:hAnsi="Palatino Linotype" w:cs="Arial"/>
          <w:sz w:val="24"/>
          <w:szCs w:val="24"/>
        </w:rPr>
      </w:pPr>
    </w:p>
    <w:p w:rsidR="009C08E2" w:rsidRPr="00996575" w:rsidRDefault="00F472E8" w:rsidP="009C08E2">
      <w:pPr>
        <w:spacing w:after="0" w:line="360" w:lineRule="auto"/>
        <w:jc w:val="both"/>
        <w:rPr>
          <w:rFonts w:ascii="Palatino Linotype" w:hAnsi="Palatino Linotype" w:cs="Arial"/>
          <w:sz w:val="24"/>
          <w:szCs w:val="24"/>
        </w:rPr>
      </w:pPr>
      <w:r w:rsidRPr="00996575">
        <w:rPr>
          <w:rFonts w:ascii="Palatino Linotype" w:hAnsi="Palatino Linotype" w:cs="Arial"/>
          <w:b/>
          <w:sz w:val="28"/>
          <w:szCs w:val="24"/>
        </w:rPr>
        <w:t>TERCERO</w:t>
      </w:r>
      <w:r w:rsidRPr="00996575">
        <w:rPr>
          <w:rFonts w:ascii="Palatino Linotype" w:hAnsi="Palatino Linotype" w:cs="Arial"/>
          <w:b/>
          <w:sz w:val="24"/>
          <w:szCs w:val="24"/>
        </w:rPr>
        <w:t>.</w:t>
      </w:r>
      <w:r w:rsidRPr="00996575">
        <w:rPr>
          <w:rFonts w:ascii="Palatino Linotype" w:hAnsi="Palatino Linotype" w:cs="Arial"/>
          <w:sz w:val="24"/>
          <w:szCs w:val="24"/>
        </w:rPr>
        <w:t xml:space="preserve"> </w:t>
      </w:r>
      <w:r w:rsidRPr="00996575">
        <w:rPr>
          <w:rFonts w:ascii="Palatino Linotype" w:hAnsi="Palatino Linotype" w:cs="Arial"/>
          <w:b/>
          <w:sz w:val="24"/>
          <w:szCs w:val="24"/>
        </w:rPr>
        <w:t>NOTIFÍQUESE</w:t>
      </w:r>
      <w:r w:rsidRPr="00996575">
        <w:rPr>
          <w:rFonts w:ascii="Palatino Linotype" w:hAnsi="Palatino Linotype" w:cs="Arial"/>
          <w:sz w:val="24"/>
          <w:szCs w:val="24"/>
        </w:rPr>
        <w:t xml:space="preserve"> al </w:t>
      </w:r>
      <w:r w:rsidRPr="00996575">
        <w:rPr>
          <w:rFonts w:ascii="Palatino Linotype" w:hAnsi="Palatino Linotype" w:cs="Arial"/>
          <w:b/>
          <w:sz w:val="24"/>
          <w:szCs w:val="24"/>
        </w:rPr>
        <w:t xml:space="preserve">Recurrente </w:t>
      </w:r>
      <w:r w:rsidRPr="00996575">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27565B" w:rsidRPr="00996575" w:rsidRDefault="0027565B" w:rsidP="009C08E2">
      <w:pPr>
        <w:spacing w:after="0" w:line="360" w:lineRule="auto"/>
        <w:jc w:val="both"/>
        <w:rPr>
          <w:rFonts w:ascii="Palatino Linotype" w:hAnsi="Palatino Linotype" w:cs="Arial"/>
          <w:sz w:val="24"/>
          <w:szCs w:val="24"/>
        </w:rPr>
      </w:pPr>
    </w:p>
    <w:p w:rsidR="00F472E8" w:rsidRPr="00996575" w:rsidRDefault="00F472E8"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996575">
        <w:rPr>
          <w:rFonts w:ascii="Palatino Linotype" w:eastAsiaTheme="minorEastAsia" w:hAnsi="Palatino Linotype"/>
          <w:color w:val="000000" w:themeColor="text1"/>
          <w:sz w:val="24"/>
          <w:szCs w:val="24"/>
          <w:lang w:val="es-ES_tradnl" w:eastAsia="es-ES"/>
        </w:rPr>
        <w:lastRenderedPageBreak/>
        <w:t xml:space="preserve">ASÍ LO RESUELVE, POR </w:t>
      </w:r>
      <w:r w:rsidR="00996575">
        <w:rPr>
          <w:rFonts w:ascii="Palatino Linotype" w:eastAsiaTheme="minorEastAsia" w:hAnsi="Palatino Linotype"/>
          <w:color w:val="000000" w:themeColor="text1"/>
          <w:sz w:val="24"/>
          <w:szCs w:val="24"/>
          <w:lang w:val="es-ES_tradnl" w:eastAsia="es-ES"/>
        </w:rPr>
        <w:t>MAYORÍA</w:t>
      </w:r>
      <w:r w:rsidRPr="00996575">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996575">
        <w:rPr>
          <w:rFonts w:ascii="Palatino Linotype" w:eastAsiaTheme="minorEastAsia" w:hAnsi="Palatino Linotype"/>
          <w:color w:val="000000" w:themeColor="text1"/>
          <w:sz w:val="24"/>
          <w:szCs w:val="24"/>
          <w:lang w:val="es-ES_tradnl" w:eastAsia="es-ES"/>
        </w:rPr>
        <w:t xml:space="preserve"> (EMITIENDO VOTO EN CONTRA CON VOTO DISIDENTE)</w:t>
      </w:r>
      <w:r w:rsidR="00996575" w:rsidRPr="00996575">
        <w:rPr>
          <w:rFonts w:ascii="Palatino Linotype" w:eastAsiaTheme="minorEastAsia" w:hAnsi="Palatino Linotype"/>
          <w:color w:val="000000" w:themeColor="text1"/>
          <w:sz w:val="24"/>
          <w:szCs w:val="24"/>
          <w:lang w:val="es-ES_tradnl" w:eastAsia="es-ES"/>
        </w:rPr>
        <w:t xml:space="preserve"> </w:t>
      </w:r>
      <w:r w:rsidRPr="00996575">
        <w:rPr>
          <w:rFonts w:ascii="Palatino Linotype" w:eastAsiaTheme="minorEastAsia" w:hAnsi="Palatino Linotype"/>
          <w:color w:val="000000" w:themeColor="text1"/>
          <w:sz w:val="24"/>
          <w:szCs w:val="24"/>
          <w:lang w:val="es-ES_tradnl" w:eastAsia="es-ES"/>
        </w:rPr>
        <w:t>Y LUIS GUSTAVO PARRA NORIEGA; EN LA DÉCIMA NOVENA SESIÓN ORDINARIA CELEBRADA EL VEINTITRÉS DE SEPTIEMBRE DE DOS MIL VEINTE, ANTE EL SECRETARIO TÉCNICO DEL PLENO ALEXIS TAPIA RAMÍREZ.</w:t>
      </w:r>
      <w:r w:rsidR="00E522FB" w:rsidRPr="00996575">
        <w:rPr>
          <w:rFonts w:ascii="Palatino Linotype" w:eastAsiaTheme="minorEastAsia" w:hAnsi="Palatino Linotype"/>
          <w:color w:val="000000" w:themeColor="text1"/>
          <w:sz w:val="24"/>
          <w:szCs w:val="24"/>
          <w:lang w:val="es-ES_tradnl" w:eastAsia="es-ES"/>
        </w:rPr>
        <w:t>----------------------------------------------------------------------------------------------------------------------------------------------------------------------------------------------------------------------------------------------------------------------------------------------------------------------------------------------------------------------------------------------------------------------------------------------------------------------------------------------------------------------------------------------------------------------</w:t>
      </w:r>
      <w:r w:rsidR="00F81FDE" w:rsidRPr="00996575">
        <w:rPr>
          <w:rFonts w:ascii="Palatino Linotype" w:eastAsiaTheme="minorEastAsia" w:hAnsi="Palatino Linotype"/>
          <w:color w:val="000000" w:themeColor="text1"/>
          <w:sz w:val="24"/>
          <w:szCs w:val="24"/>
          <w:lang w:val="es-ES_tradnl" w:eastAsia="es-ES"/>
        </w:rPr>
        <w:t>-------------------------------------------------------------------------------------------------------------------------------------------------------------------------------------------------------------------------------------------------------------------------------------------------------------------------------------------------------------------------------------------------------------------------------------------------------------------------------------------------------------------------------------------------------------------------------------</w:t>
      </w:r>
      <w:r w:rsidR="0027565B" w:rsidRPr="00996575">
        <w:rPr>
          <w:rFonts w:ascii="Palatino Linotype" w:eastAsiaTheme="minorEastAsia" w:hAnsi="Palatino Linotype"/>
          <w:color w:val="000000" w:themeColor="text1"/>
          <w:sz w:val="24"/>
          <w:szCs w:val="24"/>
          <w:lang w:val="es-ES_tradnl" w:eastAsia="es-ES"/>
        </w:rPr>
        <w:t>-------------------------------------------------------------------------------------------------------------------------------------------------------------------------------------------------------------------------------------------------------------------------------------------------------------------------------------------------------------------------------------------------------------------------------------------------------------------------------------------------------------------------------------------------------------------------------------------------------------------</w:t>
      </w:r>
      <w:r w:rsidR="00996575">
        <w:rPr>
          <w:rFonts w:ascii="Palatino Linotype" w:eastAsiaTheme="minorEastAsia" w:hAnsi="Palatino Linotype"/>
          <w:color w:val="000000" w:themeColor="text1"/>
          <w:sz w:val="24"/>
          <w:szCs w:val="24"/>
          <w:lang w:val="es-ES_tradnl" w:eastAsia="es-ES"/>
        </w:rPr>
        <w:t>------------------------------</w:t>
      </w:r>
    </w:p>
    <w:p w:rsidR="00F472E8" w:rsidRPr="00996575" w:rsidRDefault="00F472E8" w:rsidP="00F472E8">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F472E8" w:rsidRPr="00996575" w:rsidRDefault="00F472E8" w:rsidP="00F472E8">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F472E8" w:rsidRPr="00996575" w:rsidRDefault="00F472E8" w:rsidP="00F472E8">
      <w:pPr>
        <w:spacing w:after="0" w:line="360" w:lineRule="auto"/>
        <w:jc w:val="both"/>
        <w:rPr>
          <w:rFonts w:ascii="Palatino Linotype" w:hAnsi="Palatino Linotype"/>
        </w:rPr>
      </w:pPr>
      <w:r w:rsidRPr="009965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E5E1DF3" wp14:editId="2BAFF820">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6A089B" w:rsidRDefault="002E39F9"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1DF3"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2E39F9" w:rsidRPr="006A089B" w:rsidRDefault="002E39F9"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F472E8" w:rsidRPr="00996575" w:rsidRDefault="00F472E8" w:rsidP="00F472E8">
      <w:pPr>
        <w:spacing w:after="0" w:line="360" w:lineRule="auto"/>
        <w:jc w:val="both"/>
        <w:rPr>
          <w:rFonts w:ascii="Palatino Linotype" w:hAnsi="Palatino Linotype"/>
        </w:rPr>
      </w:pPr>
    </w:p>
    <w:p w:rsidR="00F472E8" w:rsidRPr="00996575" w:rsidRDefault="00F472E8" w:rsidP="00F472E8">
      <w:pPr>
        <w:spacing w:after="0" w:line="360" w:lineRule="auto"/>
        <w:rPr>
          <w:rFonts w:ascii="Palatino Linotype" w:hAnsi="Palatino Linotype"/>
          <w:b/>
          <w:sz w:val="16"/>
        </w:rPr>
      </w:pPr>
    </w:p>
    <w:p w:rsidR="00F472E8" w:rsidRPr="00996575" w:rsidRDefault="00F472E8" w:rsidP="00F472E8">
      <w:pPr>
        <w:spacing w:after="0" w:line="360" w:lineRule="auto"/>
        <w:rPr>
          <w:rFonts w:ascii="Palatino Linotype" w:hAnsi="Palatino Linotype"/>
          <w:b/>
          <w:sz w:val="12"/>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28"/>
          <w:szCs w:val="18"/>
        </w:rPr>
      </w:pPr>
    </w:p>
    <w:p w:rsidR="00F472E8" w:rsidRPr="00996575" w:rsidRDefault="00F472E8" w:rsidP="00F472E8">
      <w:pPr>
        <w:spacing w:after="0" w:line="360" w:lineRule="auto"/>
        <w:rPr>
          <w:rFonts w:ascii="Palatino Linotype" w:hAnsi="Palatino Linotype"/>
          <w:b/>
        </w:rPr>
      </w:pPr>
      <w:r w:rsidRPr="009965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8CEBF6A" wp14:editId="4E920C8A">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E39F9"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rPr>
                                <w:rFonts w:ascii="Palatino Linotype" w:hAnsi="Palatino Linotype"/>
                                <w:sz w:val="24"/>
                                <w:szCs w:val="24"/>
                              </w:rPr>
                            </w:pPr>
                          </w:p>
                          <w:p w:rsidR="002E39F9" w:rsidRPr="00797B31" w:rsidRDefault="002E39F9" w:rsidP="00F472E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BF6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E39F9"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rPr>
                          <w:rFonts w:ascii="Palatino Linotype" w:hAnsi="Palatino Linotype"/>
                          <w:sz w:val="24"/>
                          <w:szCs w:val="24"/>
                        </w:rPr>
                      </w:pPr>
                    </w:p>
                    <w:p w:rsidR="002E39F9" w:rsidRPr="00797B31" w:rsidRDefault="002E39F9" w:rsidP="00F472E8">
                      <w:pPr>
                        <w:spacing w:line="240" w:lineRule="auto"/>
                        <w:jc w:val="center"/>
                        <w:rPr>
                          <w:rFonts w:ascii="Palatino Linotype" w:hAnsi="Palatino Linotype"/>
                          <w:sz w:val="24"/>
                          <w:szCs w:val="24"/>
                        </w:rPr>
                      </w:pPr>
                    </w:p>
                  </w:txbxContent>
                </v:textbox>
                <w10:wrap anchorx="margin"/>
              </v:shape>
            </w:pict>
          </mc:Fallback>
        </mc:AlternateContent>
      </w:r>
      <w:r w:rsidRPr="009965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3F7EB77" wp14:editId="69110C3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EF2FC0" w:rsidRDefault="002E39F9"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EB7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2E39F9" w:rsidRPr="00EF2FC0" w:rsidRDefault="002E39F9"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jc w:val="center"/>
                      </w:pPr>
                    </w:p>
                  </w:txbxContent>
                </v:textbox>
                <w10:wrap anchorx="margin"/>
              </v:shape>
            </w:pict>
          </mc:Fallback>
        </mc:AlternateContent>
      </w: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40"/>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sz w:val="18"/>
          <w:szCs w:val="18"/>
        </w:rPr>
      </w:pPr>
    </w:p>
    <w:p w:rsidR="00F472E8" w:rsidRPr="00996575" w:rsidRDefault="00F472E8" w:rsidP="00F472E8">
      <w:pPr>
        <w:spacing w:after="0" w:line="360" w:lineRule="auto"/>
        <w:rPr>
          <w:rFonts w:ascii="Palatino Linotype" w:hAnsi="Palatino Linotype"/>
          <w:b/>
        </w:rPr>
      </w:pPr>
      <w:r w:rsidRPr="0099657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E0DBD72" wp14:editId="00298BBF">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BD72"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pPr>
                    </w:p>
                  </w:txbxContent>
                </v:textbox>
                <w10:wrap anchorx="margin"/>
              </v:shape>
            </w:pict>
          </mc:Fallback>
        </mc:AlternateContent>
      </w:r>
      <w:r w:rsidRPr="009965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4E2BCE2" wp14:editId="1975012C">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2BCE2"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after="0" w:line="240" w:lineRule="auto"/>
                        <w:jc w:val="center"/>
                      </w:pPr>
                    </w:p>
                  </w:txbxContent>
                </v:textbox>
                <w10:wrap anchorx="margin"/>
              </v:shape>
            </w:pict>
          </mc:Fallback>
        </mc:AlternateContent>
      </w:r>
    </w:p>
    <w:p w:rsidR="00F472E8" w:rsidRPr="00996575" w:rsidRDefault="00F472E8" w:rsidP="00F472E8">
      <w:pPr>
        <w:spacing w:after="0" w:line="360" w:lineRule="auto"/>
        <w:rPr>
          <w:rFonts w:ascii="Palatino Linotype" w:hAnsi="Palatino Linotype" w:cs="Arial"/>
          <w:szCs w:val="20"/>
        </w:rPr>
      </w:pPr>
    </w:p>
    <w:p w:rsidR="00F472E8" w:rsidRPr="00996575" w:rsidRDefault="00F472E8" w:rsidP="00F472E8">
      <w:pPr>
        <w:spacing w:after="0" w:line="360" w:lineRule="auto"/>
        <w:rPr>
          <w:rFonts w:ascii="Palatino Linotype" w:hAnsi="Palatino Linotype" w:cs="Arial"/>
          <w:sz w:val="14"/>
          <w:szCs w:val="20"/>
        </w:rPr>
      </w:pPr>
    </w:p>
    <w:p w:rsidR="00F472E8" w:rsidRPr="00996575" w:rsidRDefault="00F472E8" w:rsidP="00F472E8">
      <w:pPr>
        <w:spacing w:after="0" w:line="360" w:lineRule="auto"/>
        <w:rPr>
          <w:rFonts w:ascii="Palatino Linotype" w:hAnsi="Palatino Linotype" w:cs="Arial"/>
          <w:szCs w:val="20"/>
        </w:rPr>
      </w:pPr>
    </w:p>
    <w:p w:rsidR="00F472E8" w:rsidRPr="00996575" w:rsidRDefault="00F472E8" w:rsidP="00F472E8">
      <w:pPr>
        <w:spacing w:after="0" w:line="240" w:lineRule="auto"/>
        <w:rPr>
          <w:rFonts w:ascii="Palatino Linotype" w:hAnsi="Palatino Linotype"/>
          <w:sz w:val="20"/>
          <w:szCs w:val="20"/>
        </w:rPr>
      </w:pPr>
    </w:p>
    <w:p w:rsidR="00F472E8" w:rsidRPr="00996575" w:rsidRDefault="00F472E8" w:rsidP="00F472E8">
      <w:pPr>
        <w:spacing w:after="0" w:line="240" w:lineRule="auto"/>
        <w:rPr>
          <w:rFonts w:ascii="Palatino Linotype" w:hAnsi="Palatino Linotype"/>
          <w:sz w:val="20"/>
          <w:szCs w:val="20"/>
        </w:rPr>
      </w:pPr>
    </w:p>
    <w:p w:rsidR="00F472E8" w:rsidRPr="00996575" w:rsidRDefault="00F472E8" w:rsidP="00F472E8">
      <w:pPr>
        <w:spacing w:after="0" w:line="240" w:lineRule="auto"/>
        <w:rPr>
          <w:rFonts w:ascii="Palatino Linotype" w:hAnsi="Palatino Linotype"/>
          <w:sz w:val="20"/>
          <w:szCs w:val="20"/>
        </w:rPr>
      </w:pPr>
    </w:p>
    <w:p w:rsidR="00F472E8" w:rsidRPr="00996575" w:rsidRDefault="00F472E8" w:rsidP="00F472E8">
      <w:pPr>
        <w:spacing w:after="0" w:line="240" w:lineRule="auto"/>
        <w:rPr>
          <w:rFonts w:ascii="Palatino Linotype" w:hAnsi="Palatino Linotype"/>
          <w:sz w:val="20"/>
          <w:szCs w:val="20"/>
        </w:rPr>
      </w:pPr>
      <w:r w:rsidRPr="009965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8BAB965" wp14:editId="6E672B4F">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39F9" w:rsidRPr="007F613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line="240" w:lineRule="auto"/>
                              <w:jc w:val="center"/>
                              <w:rPr>
                                <w:rFonts w:ascii="Palatino Linotype" w:hAnsi="Palatino Linotype"/>
                                <w:b/>
                                <w:sz w:val="24"/>
                                <w:szCs w:val="24"/>
                              </w:rPr>
                            </w:pPr>
                          </w:p>
                          <w:p w:rsidR="002E39F9" w:rsidRDefault="002E39F9" w:rsidP="00F472E8">
                            <w:pPr>
                              <w:jc w:val="center"/>
                              <w:rPr>
                                <w:rFonts w:ascii="Palatino Linotype" w:hAnsi="Palatino Linotype"/>
                                <w:sz w:val="24"/>
                                <w:szCs w:val="24"/>
                              </w:rPr>
                            </w:pPr>
                          </w:p>
                          <w:p w:rsidR="002E39F9" w:rsidRPr="00EF2FC0" w:rsidRDefault="002E39F9" w:rsidP="00F472E8">
                            <w:pPr>
                              <w:jc w:val="center"/>
                              <w:rPr>
                                <w:rFonts w:ascii="Palatino Linotype" w:hAnsi="Palatino Linotype"/>
                                <w:sz w:val="24"/>
                                <w:szCs w:val="24"/>
                              </w:rPr>
                            </w:pPr>
                          </w:p>
                          <w:p w:rsidR="002E39F9" w:rsidRDefault="002E39F9"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B96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2E39F9" w:rsidRPr="007F613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E39F9" w:rsidRDefault="002E39F9" w:rsidP="00F472E8">
                      <w:pPr>
                        <w:spacing w:line="240" w:lineRule="auto"/>
                        <w:jc w:val="center"/>
                        <w:rPr>
                          <w:rFonts w:ascii="Palatino Linotype" w:hAnsi="Palatino Linotype"/>
                          <w:b/>
                          <w:sz w:val="24"/>
                          <w:szCs w:val="24"/>
                        </w:rPr>
                      </w:pPr>
                    </w:p>
                    <w:p w:rsidR="002E39F9" w:rsidRDefault="002E39F9" w:rsidP="00F472E8">
                      <w:pPr>
                        <w:jc w:val="center"/>
                        <w:rPr>
                          <w:rFonts w:ascii="Palatino Linotype" w:hAnsi="Palatino Linotype"/>
                          <w:sz w:val="24"/>
                          <w:szCs w:val="24"/>
                        </w:rPr>
                      </w:pPr>
                    </w:p>
                    <w:p w:rsidR="002E39F9" w:rsidRPr="00EF2FC0" w:rsidRDefault="002E39F9" w:rsidP="00F472E8">
                      <w:pPr>
                        <w:jc w:val="center"/>
                        <w:rPr>
                          <w:rFonts w:ascii="Palatino Linotype" w:hAnsi="Palatino Linotype"/>
                          <w:sz w:val="24"/>
                          <w:szCs w:val="24"/>
                        </w:rPr>
                      </w:pPr>
                    </w:p>
                    <w:p w:rsidR="002E39F9" w:rsidRDefault="002E39F9" w:rsidP="00F472E8"/>
                  </w:txbxContent>
                </v:textbox>
                <w10:wrap anchorx="page"/>
              </v:shape>
            </w:pict>
          </mc:Fallback>
        </mc:AlternateContent>
      </w:r>
    </w:p>
    <w:p w:rsidR="00F472E8" w:rsidRPr="00996575" w:rsidRDefault="00F472E8" w:rsidP="00F472E8">
      <w:pPr>
        <w:spacing w:after="0" w:line="240" w:lineRule="auto"/>
        <w:rPr>
          <w:rFonts w:ascii="Palatino Linotype" w:hAnsi="Palatino Linotype"/>
          <w:sz w:val="20"/>
          <w:szCs w:val="20"/>
        </w:rPr>
      </w:pPr>
    </w:p>
    <w:p w:rsidR="00F472E8" w:rsidRPr="00996575" w:rsidRDefault="00F472E8" w:rsidP="00F472E8">
      <w:pPr>
        <w:spacing w:after="0" w:line="240" w:lineRule="auto"/>
        <w:jc w:val="both"/>
        <w:rPr>
          <w:rFonts w:ascii="Palatino Linotype" w:hAnsi="Palatino Linotype"/>
          <w:sz w:val="16"/>
          <w:szCs w:val="20"/>
        </w:rPr>
      </w:pPr>
    </w:p>
    <w:p w:rsidR="00F472E8" w:rsidRPr="00996575" w:rsidRDefault="00F472E8" w:rsidP="00F472E8">
      <w:pPr>
        <w:spacing w:after="0" w:line="240" w:lineRule="auto"/>
        <w:jc w:val="both"/>
        <w:rPr>
          <w:rFonts w:ascii="Palatino Linotype" w:hAnsi="Palatino Linotype"/>
          <w:sz w:val="16"/>
          <w:szCs w:val="20"/>
        </w:rPr>
      </w:pPr>
    </w:p>
    <w:p w:rsidR="00F472E8" w:rsidRPr="00996575" w:rsidRDefault="00F472E8" w:rsidP="00F472E8">
      <w:pPr>
        <w:spacing w:after="0" w:line="240" w:lineRule="auto"/>
        <w:jc w:val="both"/>
        <w:rPr>
          <w:rFonts w:ascii="Palatino Linotype" w:hAnsi="Palatino Linotype"/>
          <w:sz w:val="16"/>
          <w:szCs w:val="20"/>
        </w:rPr>
      </w:pPr>
    </w:p>
    <w:p w:rsidR="00F472E8" w:rsidRPr="00996575" w:rsidRDefault="00F472E8" w:rsidP="00F472E8">
      <w:pPr>
        <w:spacing w:after="0" w:line="240" w:lineRule="auto"/>
        <w:jc w:val="both"/>
        <w:rPr>
          <w:rFonts w:ascii="Palatino Linotype" w:hAnsi="Palatino Linotype"/>
          <w:sz w:val="20"/>
          <w:szCs w:val="20"/>
        </w:rPr>
      </w:pPr>
    </w:p>
    <w:p w:rsidR="00F472E8" w:rsidRPr="00996575" w:rsidRDefault="00F472E8" w:rsidP="00F472E8">
      <w:pPr>
        <w:spacing w:after="0" w:line="240" w:lineRule="auto"/>
        <w:jc w:val="both"/>
        <w:rPr>
          <w:rFonts w:ascii="Palatino Linotype" w:hAnsi="Palatino Linotype"/>
          <w:bCs/>
          <w:sz w:val="16"/>
          <w:szCs w:val="20"/>
          <w:lang w:eastAsia="es-MX"/>
        </w:rPr>
      </w:pPr>
      <w:r w:rsidRPr="00996575">
        <w:rPr>
          <w:rFonts w:ascii="Palatino Linotype" w:hAnsi="Palatino Linotype"/>
          <w:sz w:val="16"/>
          <w:szCs w:val="20"/>
        </w:rPr>
        <w:t xml:space="preserve">Esta hoja corresponde a la resolución de fecha veintitrés de septiembre de dos mil veinte, emitida en el recurso de revisión </w:t>
      </w:r>
      <w:r w:rsidRPr="00996575">
        <w:rPr>
          <w:rFonts w:ascii="Palatino Linotype" w:hAnsi="Palatino Linotype"/>
          <w:b/>
          <w:bCs/>
          <w:sz w:val="16"/>
          <w:szCs w:val="20"/>
          <w:lang w:eastAsia="es-MX"/>
        </w:rPr>
        <w:t>0220</w:t>
      </w:r>
      <w:r w:rsidR="00F14E14" w:rsidRPr="00996575">
        <w:rPr>
          <w:rFonts w:ascii="Palatino Linotype" w:hAnsi="Palatino Linotype"/>
          <w:b/>
          <w:bCs/>
          <w:sz w:val="16"/>
          <w:szCs w:val="20"/>
          <w:lang w:eastAsia="es-MX"/>
        </w:rPr>
        <w:t>5</w:t>
      </w:r>
      <w:r w:rsidRPr="00996575">
        <w:rPr>
          <w:rFonts w:ascii="Palatino Linotype" w:hAnsi="Palatino Linotype"/>
          <w:b/>
          <w:bCs/>
          <w:sz w:val="16"/>
          <w:szCs w:val="20"/>
          <w:lang w:eastAsia="es-MX"/>
        </w:rPr>
        <w:t>/INFOEM/IP/RR/2020 y acumulados</w:t>
      </w:r>
      <w:r w:rsidRPr="00996575">
        <w:rPr>
          <w:rFonts w:ascii="Palatino Linotype" w:hAnsi="Palatino Linotype"/>
          <w:sz w:val="16"/>
          <w:szCs w:val="20"/>
        </w:rPr>
        <w:t>.</w:t>
      </w:r>
    </w:p>
    <w:p w:rsidR="00064ED7" w:rsidRPr="00F472E8" w:rsidRDefault="00F472E8" w:rsidP="00F472E8">
      <w:pPr>
        <w:spacing w:after="0" w:line="240" w:lineRule="auto"/>
        <w:rPr>
          <w:rFonts w:ascii="Palatino Linotype" w:hAnsi="Palatino Linotype"/>
          <w:sz w:val="16"/>
          <w:szCs w:val="20"/>
        </w:rPr>
      </w:pPr>
      <w:r w:rsidRPr="00996575">
        <w:rPr>
          <w:rFonts w:ascii="Palatino Linotype" w:hAnsi="Palatino Linotype"/>
          <w:sz w:val="16"/>
          <w:szCs w:val="20"/>
        </w:rPr>
        <w:t>ZMS/OSAM/jasm</w:t>
      </w:r>
    </w:p>
    <w:sectPr w:rsidR="00064ED7" w:rsidRPr="00F472E8" w:rsidSect="005E6A74">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5B1" w:rsidRDefault="005155B1" w:rsidP="00F472E8">
      <w:pPr>
        <w:spacing w:after="0" w:line="240" w:lineRule="auto"/>
      </w:pPr>
      <w:r>
        <w:separator/>
      </w:r>
    </w:p>
  </w:endnote>
  <w:endnote w:type="continuationSeparator" w:id="0">
    <w:p w:rsidR="005155B1" w:rsidRDefault="005155B1"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6270">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6270">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627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6270">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5B1" w:rsidRDefault="005155B1" w:rsidP="00F472E8">
      <w:pPr>
        <w:spacing w:after="0" w:line="240" w:lineRule="auto"/>
      </w:pPr>
      <w:r>
        <w:separator/>
      </w:r>
    </w:p>
  </w:footnote>
  <w:footnote w:type="continuationSeparator" w:id="0">
    <w:p w:rsidR="005155B1" w:rsidRDefault="005155B1" w:rsidP="00F472E8">
      <w:pPr>
        <w:spacing w:after="0" w:line="240" w:lineRule="auto"/>
      </w:pPr>
      <w:r>
        <w:continuationSeparator/>
      </w:r>
    </w:p>
  </w:footnote>
  <w:footnote w:id="1">
    <w:p w:rsidR="002E39F9" w:rsidRPr="00F07740" w:rsidRDefault="002E39F9"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2E39F9" w:rsidRPr="00946E1F" w:rsidRDefault="002E39F9"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2E39F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2E39F9" w:rsidP="00D87C0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02205/INFOEM/IP/RR/2020 y acumulados</w:t>
          </w:r>
        </w:p>
      </w:tc>
    </w:tr>
    <w:tr w:rsidR="002E39F9" w:rsidTr="005E6A74">
      <w:trPr>
        <w:trHeight w:val="242"/>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2E39F9"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5E6A74">
      <w:trPr>
        <w:trHeight w:val="342"/>
      </w:trPr>
      <w:tc>
        <w:tcPr>
          <w:tcW w:w="5529"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Pr="00F472E8" w:rsidRDefault="002E39F9"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Pr="00696691" w:rsidRDefault="002E39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2E39F9" w:rsidP="00D87C0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02205/INFOEM/IP/RR/2020 y acumulados</w:t>
          </w:r>
        </w:p>
      </w:tc>
    </w:tr>
    <w:tr w:rsidR="002E39F9" w:rsidTr="005E6A74">
      <w:trPr>
        <w:trHeight w:val="196"/>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E39F9" w:rsidRPr="00F472E8" w:rsidRDefault="00596270"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w:t>
          </w:r>
        </w:p>
      </w:tc>
    </w:tr>
    <w:tr w:rsidR="002E39F9" w:rsidTr="005E6A74">
      <w:trPr>
        <w:trHeight w:val="242"/>
      </w:trPr>
      <w:tc>
        <w:tcPr>
          <w:tcW w:w="5529"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2E39F9"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5E6A74">
      <w:trPr>
        <w:trHeight w:val="342"/>
      </w:trPr>
      <w:tc>
        <w:tcPr>
          <w:tcW w:w="5529"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Default="002E39F9"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Pr="00696691" w:rsidRDefault="002E39F9"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3178E"/>
    <w:rsid w:val="00064ED7"/>
    <w:rsid w:val="000A3A8D"/>
    <w:rsid w:val="000A7AD1"/>
    <w:rsid w:val="000A7FDD"/>
    <w:rsid w:val="000D2415"/>
    <w:rsid w:val="000D3516"/>
    <w:rsid w:val="00114152"/>
    <w:rsid w:val="0017653E"/>
    <w:rsid w:val="001A2224"/>
    <w:rsid w:val="001B09C1"/>
    <w:rsid w:val="001B5BFC"/>
    <w:rsid w:val="0020611E"/>
    <w:rsid w:val="002361E5"/>
    <w:rsid w:val="0027565B"/>
    <w:rsid w:val="00276485"/>
    <w:rsid w:val="002E39F9"/>
    <w:rsid w:val="003D5245"/>
    <w:rsid w:val="00406577"/>
    <w:rsid w:val="004D75CF"/>
    <w:rsid w:val="00513E4F"/>
    <w:rsid w:val="005155B1"/>
    <w:rsid w:val="00535578"/>
    <w:rsid w:val="00551A0B"/>
    <w:rsid w:val="00596270"/>
    <w:rsid w:val="005E6A74"/>
    <w:rsid w:val="005F665E"/>
    <w:rsid w:val="00666731"/>
    <w:rsid w:val="007C3352"/>
    <w:rsid w:val="007E2F90"/>
    <w:rsid w:val="00875DCF"/>
    <w:rsid w:val="008B3086"/>
    <w:rsid w:val="00954D06"/>
    <w:rsid w:val="00996575"/>
    <w:rsid w:val="009C08E2"/>
    <w:rsid w:val="009C2FD2"/>
    <w:rsid w:val="009D2424"/>
    <w:rsid w:val="00A6753F"/>
    <w:rsid w:val="00A67CED"/>
    <w:rsid w:val="00AB5BDB"/>
    <w:rsid w:val="00AD7A6E"/>
    <w:rsid w:val="00AF4C7F"/>
    <w:rsid w:val="00B32261"/>
    <w:rsid w:val="00B92B03"/>
    <w:rsid w:val="00C01475"/>
    <w:rsid w:val="00C2435C"/>
    <w:rsid w:val="00C70A12"/>
    <w:rsid w:val="00CA0D6B"/>
    <w:rsid w:val="00CE4DC9"/>
    <w:rsid w:val="00CF01B5"/>
    <w:rsid w:val="00D15340"/>
    <w:rsid w:val="00D55C3F"/>
    <w:rsid w:val="00D87C00"/>
    <w:rsid w:val="00DA73D7"/>
    <w:rsid w:val="00E06B30"/>
    <w:rsid w:val="00E311A5"/>
    <w:rsid w:val="00E522FB"/>
    <w:rsid w:val="00E728AA"/>
    <w:rsid w:val="00E95E36"/>
    <w:rsid w:val="00F14E14"/>
    <w:rsid w:val="00F20A7A"/>
    <w:rsid w:val="00F472E8"/>
    <w:rsid w:val="00F81F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6105</Words>
  <Characters>33579</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2020-10-13T23:19:00Z</dcterms:created>
  <dcterms:modified xsi:type="dcterms:W3CDTF">2020-10-13T23:19:00Z</dcterms:modified>
</cp:coreProperties>
</file>