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7CAAB" w14:textId="2EFF7758" w:rsidR="002A5BA4" w:rsidRPr="00C1719F" w:rsidRDefault="00803C13" w:rsidP="00266537">
      <w:pPr>
        <w:spacing w:line="360" w:lineRule="auto"/>
        <w:jc w:val="center"/>
        <w:rPr>
          <w:rFonts w:ascii="Palatino Linotype" w:eastAsia="Times New Roman" w:hAnsi="Palatino Linotype" w:cs="Times New Roman"/>
          <w:b/>
        </w:rPr>
      </w:pPr>
      <w:r w:rsidRPr="00C1719F">
        <w:rPr>
          <w:rFonts w:ascii="Palatino Linotype" w:eastAsia="Times New Roman" w:hAnsi="Palatino Linotype" w:cs="Times New Roman"/>
          <w:b/>
        </w:rPr>
        <w:t>SINOPSIS</w:t>
      </w:r>
    </w:p>
    <w:p w14:paraId="73CB36FC" w14:textId="709F2537" w:rsidR="008171C1" w:rsidRPr="00C1719F" w:rsidRDefault="00803C13" w:rsidP="008171C1">
      <w:pPr>
        <w:spacing w:before="240" w:after="240" w:line="360" w:lineRule="auto"/>
        <w:jc w:val="both"/>
        <w:rPr>
          <w:rFonts w:ascii="Palatino Linotype" w:eastAsia="Calibri" w:hAnsi="Palatino Linotype" w:cs="Arial"/>
          <w:b/>
          <w:szCs w:val="22"/>
          <w:lang w:val="es-ES" w:eastAsia="es-MX"/>
        </w:rPr>
      </w:pPr>
      <w:r w:rsidRPr="00C1719F">
        <w:rPr>
          <w:rFonts w:ascii="Palatino Linotype" w:hAnsi="Palatino Linotype"/>
        </w:rPr>
        <w:t xml:space="preserve">Debido </w:t>
      </w:r>
      <w:r w:rsidRPr="00C1719F">
        <w:rPr>
          <w:rFonts w:ascii="Palatino Linotype" w:eastAsia="Calibri" w:hAnsi="Palatino Linotype" w:cs="Times New Roman"/>
        </w:rPr>
        <w:t xml:space="preserve">a que la solicitud de acceso a datos formulada por el </w:t>
      </w:r>
      <w:r w:rsidRPr="00C1719F">
        <w:rPr>
          <w:rFonts w:ascii="Palatino Linotype" w:eastAsia="Calibri" w:hAnsi="Palatino Linotype" w:cs="Times New Roman"/>
          <w:b/>
        </w:rPr>
        <w:t>RECURRENTE</w:t>
      </w:r>
      <w:r w:rsidRPr="00C1719F">
        <w:rPr>
          <w:rFonts w:ascii="Palatino Linotype" w:eastAsia="Calibri" w:hAnsi="Palatino Linotype" w:cs="Times New Roman"/>
        </w:rPr>
        <w:t xml:space="preserve"> fue atendida por el </w:t>
      </w:r>
      <w:r w:rsidRPr="00C1719F">
        <w:rPr>
          <w:rFonts w:ascii="Palatino Linotype" w:eastAsia="Calibri" w:hAnsi="Palatino Linotype" w:cs="Times New Roman"/>
          <w:b/>
        </w:rPr>
        <w:t>SUJETO OBLIGADO</w:t>
      </w:r>
      <w:r w:rsidRPr="00C1719F">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C1719F">
        <w:rPr>
          <w:rFonts w:ascii="Palatino Linotype" w:eastAsia="Calibri" w:hAnsi="Palatino Linotype" w:cs="Times New Roman"/>
          <w:b/>
        </w:rPr>
        <w:t>CONFIRMAR</w:t>
      </w:r>
      <w:r w:rsidRPr="00C1719F">
        <w:rPr>
          <w:rFonts w:ascii="Palatino Linotype" w:eastAsia="Calibri" w:hAnsi="Palatino Linotype" w:cs="Times New Roman"/>
        </w:rPr>
        <w:t xml:space="preserve"> la respuesta emitida a la solicitud de acceso a datos personales</w:t>
      </w:r>
      <w:r w:rsidR="008171C1" w:rsidRPr="00C1719F">
        <w:rPr>
          <w:rFonts w:ascii="Palatino Linotype" w:hAnsi="Palatino Linotype"/>
        </w:rPr>
        <w:t>.</w:t>
      </w:r>
      <w:r w:rsidR="009E697E" w:rsidRPr="00C1719F">
        <w:rPr>
          <w:rFonts w:ascii="Palatino Linotype" w:hAnsi="Palatino Linotype"/>
        </w:rPr>
        <w:t xml:space="preserve"> </w:t>
      </w:r>
    </w:p>
    <w:p w14:paraId="634B6797" w14:textId="77777777" w:rsidR="00231D91" w:rsidRPr="00C1719F" w:rsidRDefault="00231D91">
      <w:pPr>
        <w:spacing w:after="160" w:line="259" w:lineRule="auto"/>
        <w:rPr>
          <w:rFonts w:ascii="Palatino Linotype" w:hAnsi="Palatino Linotype" w:cs="Arial"/>
        </w:rPr>
      </w:pPr>
      <w:r w:rsidRPr="00C1719F">
        <w:rPr>
          <w:rFonts w:ascii="Palatino Linotype" w:hAnsi="Palatino Linotype" w:cs="Arial"/>
        </w:rPr>
        <w:br w:type="page"/>
      </w:r>
    </w:p>
    <w:p w14:paraId="5ED202FD" w14:textId="4DA76213" w:rsidR="002A5BA4" w:rsidRPr="00C1719F" w:rsidRDefault="003C625F" w:rsidP="0046059A">
      <w:pPr>
        <w:spacing w:before="240" w:after="240" w:line="360" w:lineRule="auto"/>
        <w:jc w:val="center"/>
        <w:rPr>
          <w:rFonts w:ascii="Palatino Linotype" w:hAnsi="Palatino Linotype"/>
        </w:rPr>
      </w:pPr>
      <w:r w:rsidRPr="00C1719F">
        <w:rPr>
          <w:rFonts w:ascii="Palatino Linotype" w:hAnsi="Palatino Linotype"/>
          <w:b/>
        </w:rPr>
        <w:lastRenderedPageBreak/>
        <w:t>ÍNDICE</w:t>
      </w:r>
      <w:r w:rsidRPr="00C1719F">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39C99CC5" w14:textId="77777777" w:rsidR="002A5BA4" w:rsidRPr="00C1719F" w:rsidRDefault="002A5BA4" w:rsidP="00A63902">
          <w:pPr>
            <w:pStyle w:val="TtuloTDC"/>
            <w:spacing w:line="360" w:lineRule="auto"/>
          </w:pPr>
        </w:p>
        <w:p w14:paraId="58E9A87B" w14:textId="77777777" w:rsidR="009A7C51" w:rsidRPr="00C1719F" w:rsidRDefault="002A5BA4">
          <w:pPr>
            <w:pStyle w:val="TDC1"/>
            <w:tabs>
              <w:tab w:val="right" w:leader="dot" w:pos="8779"/>
            </w:tabs>
            <w:rPr>
              <w:rFonts w:ascii="Palatino Linotype" w:hAnsi="Palatino Linotype"/>
              <w:b/>
              <w:noProof/>
              <w:sz w:val="22"/>
              <w:szCs w:val="22"/>
              <w:lang w:val="es-MX" w:eastAsia="es-MX"/>
            </w:rPr>
          </w:pPr>
          <w:r w:rsidRPr="00C1719F">
            <w:rPr>
              <w:rFonts w:ascii="Palatino Linotype" w:hAnsi="Palatino Linotype"/>
              <w:b/>
            </w:rPr>
            <w:fldChar w:fldCharType="begin"/>
          </w:r>
          <w:r w:rsidRPr="00C1719F">
            <w:rPr>
              <w:rFonts w:ascii="Palatino Linotype" w:hAnsi="Palatino Linotype"/>
              <w:b/>
            </w:rPr>
            <w:instrText xml:space="preserve"> TOC \o "1-3" \h \z \u </w:instrText>
          </w:r>
          <w:r w:rsidRPr="00C1719F">
            <w:rPr>
              <w:rFonts w:ascii="Palatino Linotype" w:hAnsi="Palatino Linotype"/>
              <w:b/>
            </w:rPr>
            <w:fldChar w:fldCharType="separate"/>
          </w:r>
          <w:hyperlink w:anchor="_Toc60950580" w:history="1">
            <w:r w:rsidR="009A7C51" w:rsidRPr="00C1719F">
              <w:rPr>
                <w:rStyle w:val="Hipervnculo"/>
                <w:rFonts w:ascii="Palatino Linotype" w:hAnsi="Palatino Linotype"/>
                <w:b/>
                <w:noProof/>
              </w:rPr>
              <w:t>ANTECEDENTES</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_Toc60950580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3</w:t>
            </w:r>
            <w:r w:rsidR="009A7C51" w:rsidRPr="00C1719F">
              <w:rPr>
                <w:rFonts w:ascii="Palatino Linotype" w:hAnsi="Palatino Linotype"/>
                <w:b/>
                <w:noProof/>
                <w:webHidden/>
              </w:rPr>
              <w:fldChar w:fldCharType="end"/>
            </w:r>
          </w:hyperlink>
        </w:p>
        <w:p w14:paraId="16F16AD3" w14:textId="77777777" w:rsidR="009A7C51" w:rsidRPr="00C1719F" w:rsidRDefault="00100CCD">
          <w:pPr>
            <w:pStyle w:val="TDC1"/>
            <w:tabs>
              <w:tab w:val="right" w:leader="dot" w:pos="8779"/>
            </w:tabs>
            <w:rPr>
              <w:rFonts w:ascii="Palatino Linotype" w:hAnsi="Palatino Linotype"/>
              <w:b/>
              <w:noProof/>
              <w:sz w:val="22"/>
              <w:szCs w:val="22"/>
              <w:lang w:val="es-MX" w:eastAsia="es-MX"/>
            </w:rPr>
          </w:pPr>
          <w:hyperlink w:anchor="_Toc60950581" w:history="1">
            <w:r w:rsidR="009A7C51" w:rsidRPr="00C1719F">
              <w:rPr>
                <w:rStyle w:val="Hipervnculo"/>
                <w:rFonts w:ascii="Palatino Linotype" w:hAnsi="Palatino Linotype"/>
                <w:b/>
                <w:noProof/>
              </w:rPr>
              <w:t>CONSIDERANDO</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_Toc60950581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9</w:t>
            </w:r>
            <w:r w:rsidR="009A7C51" w:rsidRPr="00C1719F">
              <w:rPr>
                <w:rFonts w:ascii="Palatino Linotype" w:hAnsi="Palatino Linotype"/>
                <w:b/>
                <w:noProof/>
                <w:webHidden/>
              </w:rPr>
              <w:fldChar w:fldCharType="end"/>
            </w:r>
          </w:hyperlink>
        </w:p>
        <w:p w14:paraId="469BE8F5" w14:textId="77777777" w:rsidR="009A7C51" w:rsidRPr="00C1719F" w:rsidRDefault="00100CCD" w:rsidP="009A7C51">
          <w:pPr>
            <w:pStyle w:val="TDC2"/>
            <w:ind w:left="0"/>
            <w:rPr>
              <w:rFonts w:ascii="Palatino Linotype" w:hAnsi="Palatino Linotype"/>
              <w:b/>
              <w:noProof/>
              <w:sz w:val="22"/>
              <w:szCs w:val="22"/>
              <w:lang w:val="es-MX" w:eastAsia="es-MX"/>
            </w:rPr>
          </w:pPr>
          <w:hyperlink w:anchor="_Toc60950582" w:history="1">
            <w:r w:rsidR="009A7C51" w:rsidRPr="00C1719F">
              <w:rPr>
                <w:rStyle w:val="Hipervnculo"/>
                <w:rFonts w:ascii="Palatino Linotype" w:hAnsi="Palatino Linotype"/>
                <w:b/>
                <w:noProof/>
              </w:rPr>
              <w:t>PRIMERO. De la competencia</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_Toc60950582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9</w:t>
            </w:r>
            <w:r w:rsidR="009A7C51" w:rsidRPr="00C1719F">
              <w:rPr>
                <w:rFonts w:ascii="Palatino Linotype" w:hAnsi="Palatino Linotype"/>
                <w:b/>
                <w:noProof/>
                <w:webHidden/>
              </w:rPr>
              <w:fldChar w:fldCharType="end"/>
            </w:r>
          </w:hyperlink>
        </w:p>
        <w:p w14:paraId="6644E3B5" w14:textId="77777777" w:rsidR="009A7C51" w:rsidRPr="00C1719F" w:rsidRDefault="00100CCD" w:rsidP="009A7C51">
          <w:pPr>
            <w:pStyle w:val="TDC2"/>
            <w:ind w:left="0"/>
            <w:rPr>
              <w:rFonts w:ascii="Palatino Linotype" w:hAnsi="Palatino Linotype"/>
              <w:b/>
              <w:noProof/>
              <w:sz w:val="22"/>
              <w:szCs w:val="22"/>
              <w:lang w:val="es-MX" w:eastAsia="es-MX"/>
            </w:rPr>
          </w:pPr>
          <w:hyperlink w:anchor="_Toc60950583" w:history="1">
            <w:r w:rsidR="009A7C51" w:rsidRPr="00C1719F">
              <w:rPr>
                <w:rStyle w:val="Hipervnculo"/>
                <w:rFonts w:ascii="Palatino Linotype" w:hAnsi="Palatino Linotype"/>
                <w:b/>
                <w:noProof/>
              </w:rPr>
              <w:t>SEGUNDO. De la oportunidad y procedencia.</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_Toc60950583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9</w:t>
            </w:r>
            <w:r w:rsidR="009A7C51" w:rsidRPr="00C1719F">
              <w:rPr>
                <w:rFonts w:ascii="Palatino Linotype" w:hAnsi="Palatino Linotype"/>
                <w:b/>
                <w:noProof/>
                <w:webHidden/>
              </w:rPr>
              <w:fldChar w:fldCharType="end"/>
            </w:r>
          </w:hyperlink>
        </w:p>
        <w:p w14:paraId="7BE07563" w14:textId="77777777" w:rsidR="009A7C51" w:rsidRPr="00C1719F" w:rsidRDefault="00100CCD" w:rsidP="009A7C51">
          <w:pPr>
            <w:pStyle w:val="TDC2"/>
            <w:ind w:left="0"/>
            <w:rPr>
              <w:rFonts w:ascii="Palatino Linotype" w:hAnsi="Palatino Linotype"/>
              <w:b/>
              <w:noProof/>
              <w:sz w:val="22"/>
              <w:szCs w:val="22"/>
              <w:lang w:val="es-MX" w:eastAsia="es-MX"/>
            </w:rPr>
          </w:pPr>
          <w:hyperlink w:anchor="_Toc60950584" w:history="1">
            <w:r w:rsidR="009A7C51" w:rsidRPr="00C1719F">
              <w:rPr>
                <w:rStyle w:val="Hipervnculo"/>
                <w:rFonts w:ascii="Palatino Linotype" w:hAnsi="Palatino Linotype"/>
                <w:b/>
                <w:noProof/>
              </w:rPr>
              <w:t xml:space="preserve">TERCERO. Del planteamiento de la </w:t>
            </w:r>
            <w:r w:rsidR="009A7C51" w:rsidRPr="00C1719F">
              <w:rPr>
                <w:rStyle w:val="Hipervnculo"/>
                <w:rFonts w:ascii="Palatino Linotype" w:hAnsi="Palatino Linotype"/>
                <w:b/>
                <w:i/>
                <w:iCs/>
                <w:noProof/>
              </w:rPr>
              <w:t>Litis</w:t>
            </w:r>
            <w:r w:rsidR="009A7C51" w:rsidRPr="00C1719F">
              <w:rPr>
                <w:rStyle w:val="Hipervnculo"/>
                <w:rFonts w:ascii="Palatino Linotype" w:hAnsi="Palatino Linotype"/>
                <w:b/>
                <w:noProof/>
              </w:rPr>
              <w:t>.</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_Toc60950584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10</w:t>
            </w:r>
            <w:r w:rsidR="009A7C51" w:rsidRPr="00C1719F">
              <w:rPr>
                <w:rFonts w:ascii="Palatino Linotype" w:hAnsi="Palatino Linotype"/>
                <w:b/>
                <w:noProof/>
                <w:webHidden/>
              </w:rPr>
              <w:fldChar w:fldCharType="end"/>
            </w:r>
          </w:hyperlink>
        </w:p>
        <w:p w14:paraId="6D04409C" w14:textId="77777777" w:rsidR="009A7C51" w:rsidRPr="00C1719F" w:rsidRDefault="00100CCD" w:rsidP="009A7C51">
          <w:pPr>
            <w:pStyle w:val="TDC2"/>
            <w:ind w:left="0"/>
            <w:rPr>
              <w:rFonts w:ascii="Palatino Linotype" w:hAnsi="Palatino Linotype"/>
              <w:b/>
              <w:noProof/>
              <w:sz w:val="22"/>
              <w:szCs w:val="22"/>
              <w:lang w:val="es-MX" w:eastAsia="es-MX"/>
            </w:rPr>
          </w:pPr>
          <w:hyperlink w:anchor="_Toc60950585" w:history="1">
            <w:r w:rsidR="009A7C51" w:rsidRPr="00C1719F">
              <w:rPr>
                <w:rStyle w:val="Hipervnculo"/>
                <w:rFonts w:ascii="Palatino Linotype" w:hAnsi="Palatino Linotype"/>
                <w:b/>
                <w:noProof/>
              </w:rPr>
              <w:t>CUARTO. Estudio y resolución del asunto.</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_Toc60950585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11</w:t>
            </w:r>
            <w:r w:rsidR="009A7C51" w:rsidRPr="00C1719F">
              <w:rPr>
                <w:rFonts w:ascii="Palatino Linotype" w:hAnsi="Palatino Linotype"/>
                <w:b/>
                <w:noProof/>
                <w:webHidden/>
              </w:rPr>
              <w:fldChar w:fldCharType="end"/>
            </w:r>
          </w:hyperlink>
        </w:p>
        <w:p w14:paraId="572FA55E" w14:textId="77777777" w:rsidR="009A7C51" w:rsidRPr="00C1719F" w:rsidRDefault="00100CCD" w:rsidP="009A7C51">
          <w:pPr>
            <w:pStyle w:val="TDC3"/>
            <w:tabs>
              <w:tab w:val="right" w:leader="dot" w:pos="8779"/>
            </w:tabs>
            <w:ind w:left="0"/>
            <w:rPr>
              <w:rFonts w:ascii="Palatino Linotype" w:hAnsi="Palatino Linotype"/>
              <w:b/>
              <w:noProof/>
              <w:sz w:val="22"/>
              <w:szCs w:val="22"/>
              <w:lang w:val="es-MX" w:eastAsia="es-MX"/>
            </w:rPr>
          </w:pPr>
          <w:hyperlink w:anchor="_Toc60950586" w:history="1">
            <w:r w:rsidR="009A7C51" w:rsidRPr="00C1719F">
              <w:rPr>
                <w:rStyle w:val="Hipervnculo"/>
                <w:rFonts w:ascii="Palatino Linotype" w:hAnsi="Palatino Linotype" w:cs="Arial"/>
                <w:b/>
                <w:bCs/>
                <w:noProof/>
              </w:rPr>
              <w:t>I. De la declaratoria de incompetencia para poseer, generar o administrar la información solicitada.</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_Toc60950586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11</w:t>
            </w:r>
            <w:r w:rsidR="009A7C51" w:rsidRPr="00C1719F">
              <w:rPr>
                <w:rFonts w:ascii="Palatino Linotype" w:hAnsi="Palatino Linotype"/>
                <w:b/>
                <w:noProof/>
                <w:webHidden/>
              </w:rPr>
              <w:fldChar w:fldCharType="end"/>
            </w:r>
          </w:hyperlink>
        </w:p>
        <w:p w14:paraId="59E7FB5C" w14:textId="77777777" w:rsidR="009A7C51" w:rsidRPr="00C1719F" w:rsidRDefault="00100CCD">
          <w:pPr>
            <w:pStyle w:val="TDC1"/>
            <w:tabs>
              <w:tab w:val="right" w:leader="dot" w:pos="8779"/>
            </w:tabs>
            <w:rPr>
              <w:rFonts w:ascii="Palatino Linotype" w:hAnsi="Palatino Linotype"/>
              <w:b/>
              <w:noProof/>
              <w:sz w:val="22"/>
              <w:szCs w:val="22"/>
              <w:lang w:val="es-MX" w:eastAsia="es-MX"/>
            </w:rPr>
          </w:pPr>
          <w:hyperlink w:anchor="_Toc60950587" w:history="1">
            <w:r w:rsidR="009A7C51" w:rsidRPr="00C1719F">
              <w:rPr>
                <w:rStyle w:val="Hipervnculo"/>
                <w:rFonts w:ascii="Palatino Linotype" w:eastAsia="Times New Roman" w:hAnsi="Palatino Linotype"/>
                <w:b/>
                <w:noProof/>
              </w:rPr>
              <w:t>R E S O L U T I V O S</w:t>
            </w:r>
            <w:r w:rsidR="009A7C51" w:rsidRPr="00C1719F">
              <w:rPr>
                <w:rFonts w:ascii="Palatino Linotype" w:hAnsi="Palatino Linotype"/>
                <w:b/>
                <w:noProof/>
                <w:webHidden/>
              </w:rPr>
              <w:tab/>
            </w:r>
            <w:r w:rsidR="009A7C51" w:rsidRPr="00C1719F">
              <w:rPr>
                <w:rFonts w:ascii="Palatino Linotype" w:hAnsi="Palatino Linotype"/>
                <w:b/>
                <w:noProof/>
                <w:webHidden/>
              </w:rPr>
              <w:fldChar w:fldCharType="begin"/>
            </w:r>
            <w:r w:rsidR="009A7C51" w:rsidRPr="00C1719F">
              <w:rPr>
                <w:rFonts w:ascii="Palatino Linotype" w:hAnsi="Palatino Linotype"/>
                <w:b/>
                <w:noProof/>
                <w:webHidden/>
              </w:rPr>
              <w:instrText xml:space="preserve"> PAGEREF _Toc60950587 \h </w:instrText>
            </w:r>
            <w:r w:rsidR="009A7C51" w:rsidRPr="00C1719F">
              <w:rPr>
                <w:rFonts w:ascii="Palatino Linotype" w:hAnsi="Palatino Linotype"/>
                <w:b/>
                <w:noProof/>
                <w:webHidden/>
              </w:rPr>
            </w:r>
            <w:r w:rsidR="009A7C51" w:rsidRPr="00C1719F">
              <w:rPr>
                <w:rFonts w:ascii="Palatino Linotype" w:hAnsi="Palatino Linotype"/>
                <w:b/>
                <w:noProof/>
                <w:webHidden/>
              </w:rPr>
              <w:fldChar w:fldCharType="separate"/>
            </w:r>
            <w:r w:rsidR="009A7C51" w:rsidRPr="00C1719F">
              <w:rPr>
                <w:rFonts w:ascii="Palatino Linotype" w:hAnsi="Palatino Linotype"/>
                <w:b/>
                <w:noProof/>
                <w:webHidden/>
              </w:rPr>
              <w:t>20</w:t>
            </w:r>
            <w:r w:rsidR="009A7C51" w:rsidRPr="00C1719F">
              <w:rPr>
                <w:rFonts w:ascii="Palatino Linotype" w:hAnsi="Palatino Linotype"/>
                <w:b/>
                <w:noProof/>
                <w:webHidden/>
              </w:rPr>
              <w:fldChar w:fldCharType="end"/>
            </w:r>
          </w:hyperlink>
        </w:p>
        <w:p w14:paraId="489F6452" w14:textId="595B2E8B" w:rsidR="002A5BA4" w:rsidRPr="00C1719F" w:rsidRDefault="002A5BA4" w:rsidP="00A63902">
          <w:pPr>
            <w:spacing w:line="360" w:lineRule="auto"/>
            <w:rPr>
              <w:rFonts w:ascii="Palatino Linotype" w:hAnsi="Palatino Linotype"/>
              <w:b/>
            </w:rPr>
          </w:pPr>
          <w:r w:rsidRPr="00C1719F">
            <w:rPr>
              <w:rFonts w:ascii="Palatino Linotype" w:hAnsi="Palatino Linotype"/>
              <w:b/>
              <w:lang w:val="es-ES"/>
            </w:rPr>
            <w:fldChar w:fldCharType="end"/>
          </w:r>
        </w:p>
      </w:sdtContent>
    </w:sdt>
    <w:p w14:paraId="25D87A7A" w14:textId="77777777" w:rsidR="00EB5EA4" w:rsidRPr="00C1719F" w:rsidRDefault="00EB5EA4">
      <w:pPr>
        <w:spacing w:after="160" w:line="259" w:lineRule="auto"/>
        <w:rPr>
          <w:rFonts w:ascii="Palatino Linotype" w:hAnsi="Palatino Linotype"/>
        </w:rPr>
      </w:pPr>
      <w:r w:rsidRPr="00C1719F">
        <w:rPr>
          <w:rFonts w:ascii="Palatino Linotype" w:hAnsi="Palatino Linotype"/>
        </w:rPr>
        <w:br w:type="page"/>
      </w:r>
    </w:p>
    <w:p w14:paraId="7CDF683E" w14:textId="3F3C6DFD" w:rsidR="002A5BA4" w:rsidRPr="00C1719F" w:rsidRDefault="002A5BA4" w:rsidP="0046059A">
      <w:pPr>
        <w:spacing w:before="240" w:after="240" w:line="360" w:lineRule="auto"/>
        <w:jc w:val="both"/>
        <w:rPr>
          <w:rFonts w:ascii="Palatino Linotype" w:hAnsi="Palatino Linotype"/>
        </w:rPr>
      </w:pPr>
      <w:r w:rsidRPr="00C1719F">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w:t>
      </w:r>
      <w:r w:rsidR="00C1719F" w:rsidRPr="00C1719F">
        <w:rPr>
          <w:rFonts w:ascii="Palatino Linotype" w:hAnsi="Palatino Linotype"/>
        </w:rPr>
        <w:t xml:space="preserve"> fecha</w:t>
      </w:r>
      <w:r w:rsidRPr="00C1719F">
        <w:rPr>
          <w:rFonts w:ascii="Palatino Linotype" w:hAnsi="Palatino Linotype"/>
        </w:rPr>
        <w:t xml:space="preserve"> </w:t>
      </w:r>
      <w:r w:rsidR="00C1719F" w:rsidRPr="00C1719F">
        <w:rPr>
          <w:rFonts w:ascii="Palatino Linotype" w:hAnsi="Palatino Linotype"/>
        </w:rPr>
        <w:t>veinte</w:t>
      </w:r>
      <w:r w:rsidR="006273DE" w:rsidRPr="00C1719F">
        <w:rPr>
          <w:rFonts w:ascii="Palatino Linotype" w:hAnsi="Palatino Linotype"/>
        </w:rPr>
        <w:t xml:space="preserve"> </w:t>
      </w:r>
      <w:r w:rsidRPr="00C1719F">
        <w:rPr>
          <w:rFonts w:ascii="Palatino Linotype" w:hAnsi="Palatino Linotype"/>
        </w:rPr>
        <w:t>(</w:t>
      </w:r>
      <w:r w:rsidR="00C1719F" w:rsidRPr="00C1719F">
        <w:rPr>
          <w:rFonts w:ascii="Palatino Linotype" w:hAnsi="Palatino Linotype"/>
        </w:rPr>
        <w:t>20</w:t>
      </w:r>
      <w:r w:rsidRPr="00C1719F">
        <w:rPr>
          <w:rFonts w:ascii="Palatino Linotype" w:hAnsi="Palatino Linotype"/>
        </w:rPr>
        <w:t>) de</w:t>
      </w:r>
      <w:r w:rsidR="009E697E" w:rsidRPr="00C1719F">
        <w:rPr>
          <w:rFonts w:ascii="Palatino Linotype" w:hAnsi="Palatino Linotype"/>
        </w:rPr>
        <w:t xml:space="preserve"> enero</w:t>
      </w:r>
      <w:r w:rsidRPr="00C1719F">
        <w:rPr>
          <w:rFonts w:ascii="Palatino Linotype" w:hAnsi="Palatino Linotype"/>
        </w:rPr>
        <w:t xml:space="preserve"> de dos mil </w:t>
      </w:r>
      <w:r w:rsidR="003C625F" w:rsidRPr="00C1719F">
        <w:rPr>
          <w:rFonts w:ascii="Palatino Linotype" w:eastAsia="Calibri" w:hAnsi="Palatino Linotype" w:cs="Arial"/>
          <w:lang w:val="es-ES"/>
        </w:rPr>
        <w:t>veintiuno</w:t>
      </w:r>
      <w:r w:rsidR="000404FD" w:rsidRPr="00C1719F">
        <w:rPr>
          <w:rFonts w:ascii="Palatino Linotype" w:hAnsi="Palatino Linotype"/>
        </w:rPr>
        <w:t>.</w:t>
      </w:r>
    </w:p>
    <w:p w14:paraId="21AF0F22" w14:textId="10B6F71C" w:rsidR="002A5BA4" w:rsidRPr="00C1719F" w:rsidRDefault="002A5BA4" w:rsidP="0046059A">
      <w:pPr>
        <w:spacing w:before="240" w:after="360" w:line="360" w:lineRule="auto"/>
        <w:jc w:val="both"/>
        <w:rPr>
          <w:rFonts w:ascii="Palatino Linotype" w:hAnsi="Palatino Linotype" w:cs="Arial"/>
          <w:b/>
          <w:bCs/>
        </w:rPr>
      </w:pPr>
      <w:r w:rsidRPr="00C1719F">
        <w:rPr>
          <w:rFonts w:ascii="Palatino Linotype" w:hAnsi="Palatino Linotype"/>
          <w:b/>
        </w:rPr>
        <w:t>VISTO</w:t>
      </w:r>
      <w:r w:rsidR="0036196A" w:rsidRPr="00C1719F">
        <w:rPr>
          <w:rFonts w:ascii="Palatino Linotype" w:hAnsi="Palatino Linotype"/>
          <w:b/>
        </w:rPr>
        <w:t xml:space="preserve"> </w:t>
      </w:r>
      <w:r w:rsidR="0036196A" w:rsidRPr="00C1719F">
        <w:rPr>
          <w:rFonts w:ascii="Palatino Linotype" w:hAnsi="Palatino Linotype"/>
        </w:rPr>
        <w:t>el</w:t>
      </w:r>
      <w:r w:rsidRPr="00C1719F">
        <w:rPr>
          <w:rFonts w:ascii="Palatino Linotype" w:hAnsi="Palatino Linotype"/>
        </w:rPr>
        <w:t xml:space="preserve"> expediente</w:t>
      </w:r>
      <w:r w:rsidR="0036196A" w:rsidRPr="00C1719F">
        <w:rPr>
          <w:rFonts w:ascii="Palatino Linotype" w:hAnsi="Palatino Linotype"/>
        </w:rPr>
        <w:t xml:space="preserve"> </w:t>
      </w:r>
      <w:r w:rsidRPr="00C1719F">
        <w:rPr>
          <w:rFonts w:ascii="Palatino Linotype" w:hAnsi="Palatino Linotype"/>
        </w:rPr>
        <w:t xml:space="preserve">electrónico formado con motivo del recurso de revisión </w:t>
      </w:r>
      <w:r w:rsidR="009E697E" w:rsidRPr="00C1719F">
        <w:rPr>
          <w:rFonts w:ascii="Palatino Linotype" w:hAnsi="Palatino Linotype"/>
          <w:b/>
        </w:rPr>
        <w:t>04543</w:t>
      </w:r>
      <w:r w:rsidR="00803C13" w:rsidRPr="00C1719F">
        <w:rPr>
          <w:rFonts w:ascii="Palatino Linotype" w:hAnsi="Palatino Linotype"/>
          <w:b/>
        </w:rPr>
        <w:t>/INFOEM/AD/RR/2020</w:t>
      </w:r>
      <w:r w:rsidR="009A66DF" w:rsidRPr="00C1719F">
        <w:rPr>
          <w:rFonts w:ascii="Palatino Linotype" w:hAnsi="Palatino Linotype" w:cs="Arial"/>
          <w:b/>
          <w:bCs/>
        </w:rPr>
        <w:t xml:space="preserve"> </w:t>
      </w:r>
      <w:r w:rsidRPr="00C1719F">
        <w:rPr>
          <w:rFonts w:ascii="Palatino Linotype" w:hAnsi="Palatino Linotype"/>
        </w:rPr>
        <w:t xml:space="preserve">promovido por </w:t>
      </w:r>
      <w:r w:rsidR="00065F1D" w:rsidRPr="00065F1D">
        <w:rPr>
          <w:rFonts w:ascii="Palatino Linotype" w:hAnsi="Palatino Linotype"/>
          <w:b/>
          <w:highlight w:val="black"/>
        </w:rPr>
        <w:t>-------------------------------------</w:t>
      </w:r>
      <w:r w:rsidR="00803C13" w:rsidRPr="00C1719F">
        <w:rPr>
          <w:rFonts w:ascii="Palatino Linotype" w:hAnsi="Palatino Linotype"/>
          <w:b/>
        </w:rPr>
        <w:t xml:space="preserve"> </w:t>
      </w:r>
      <w:r w:rsidRPr="00C1719F">
        <w:rPr>
          <w:rFonts w:ascii="Palatino Linotype" w:hAnsi="Palatino Linotype" w:cs="Arial"/>
        </w:rPr>
        <w:t xml:space="preserve">en su calidad de </w:t>
      </w:r>
      <w:r w:rsidRPr="00C1719F">
        <w:rPr>
          <w:rFonts w:ascii="Palatino Linotype" w:hAnsi="Palatino Linotype" w:cs="Arial"/>
          <w:b/>
        </w:rPr>
        <w:t>RECURRENTE</w:t>
      </w:r>
      <w:r w:rsidRPr="00C1719F">
        <w:rPr>
          <w:rFonts w:ascii="Palatino Linotype" w:hAnsi="Palatino Linotype" w:cs="Arial"/>
        </w:rPr>
        <w:t>, en contra de la respuesta de</w:t>
      </w:r>
      <w:r w:rsidR="009E697E" w:rsidRPr="00C1719F">
        <w:rPr>
          <w:rFonts w:ascii="Palatino Linotype" w:hAnsi="Palatino Linotype" w:cs="Arial"/>
        </w:rPr>
        <w:t xml:space="preserve">l </w:t>
      </w:r>
      <w:r w:rsidR="009E697E" w:rsidRPr="00C1719F">
        <w:rPr>
          <w:rFonts w:ascii="Palatino Linotype" w:hAnsi="Palatino Linotype" w:cs="Arial"/>
          <w:b/>
        </w:rPr>
        <w:t>Ayuntamiento de Ecatepec de Morelos</w:t>
      </w:r>
      <w:r w:rsidRPr="00C1719F">
        <w:rPr>
          <w:rFonts w:ascii="Palatino Linotype" w:hAnsi="Palatino Linotype" w:cs="Arial"/>
        </w:rPr>
        <w:t>,</w:t>
      </w:r>
      <w:r w:rsidRPr="00C1719F">
        <w:rPr>
          <w:rFonts w:ascii="Palatino Linotype" w:hAnsi="Palatino Linotype"/>
          <w:b/>
        </w:rPr>
        <w:t xml:space="preserve"> </w:t>
      </w:r>
      <w:r w:rsidRPr="00C1719F">
        <w:rPr>
          <w:rFonts w:ascii="Palatino Linotype" w:hAnsi="Palatino Linotype"/>
        </w:rPr>
        <w:t>en lo sucesivo el</w:t>
      </w:r>
      <w:r w:rsidRPr="00C1719F">
        <w:rPr>
          <w:rFonts w:ascii="Palatino Linotype" w:hAnsi="Palatino Linotype"/>
          <w:b/>
        </w:rPr>
        <w:t xml:space="preserve"> SUJETO OBLIGADO, </w:t>
      </w:r>
      <w:r w:rsidRPr="00C1719F">
        <w:rPr>
          <w:rFonts w:ascii="Palatino Linotype" w:hAnsi="Palatino Linotype"/>
        </w:rPr>
        <w:t xml:space="preserve">se procede a dictar la presente resolución, con base en los siguientes: </w:t>
      </w:r>
    </w:p>
    <w:p w14:paraId="53E44186" w14:textId="77777777" w:rsidR="002A5BA4" w:rsidRPr="00C1719F" w:rsidRDefault="002A5BA4" w:rsidP="0046059A">
      <w:pPr>
        <w:pStyle w:val="Ttulo1"/>
        <w:spacing w:line="360" w:lineRule="auto"/>
        <w:jc w:val="center"/>
        <w:rPr>
          <w:b w:val="0"/>
        </w:rPr>
      </w:pPr>
      <w:bookmarkStart w:id="0" w:name="_Toc60950580"/>
      <w:r w:rsidRPr="00C1719F">
        <w:t>ANTECEDENTES</w:t>
      </w:r>
      <w:bookmarkEnd w:id="0"/>
    </w:p>
    <w:p w14:paraId="76B29807" w14:textId="59F3D1D3" w:rsidR="002A5BA4" w:rsidRPr="00C1719F" w:rsidRDefault="0036196A" w:rsidP="006273DE">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ES"/>
        </w:rPr>
      </w:pPr>
      <w:r w:rsidRPr="00C1719F">
        <w:rPr>
          <w:rFonts w:ascii="Palatino Linotype" w:eastAsia="Calibri" w:hAnsi="Palatino Linotype" w:cs="Arial"/>
          <w:lang w:val="es-ES"/>
        </w:rPr>
        <w:t xml:space="preserve">El </w:t>
      </w:r>
      <w:r w:rsidR="009E697E" w:rsidRPr="00C1719F">
        <w:rPr>
          <w:rFonts w:ascii="Palatino Linotype" w:eastAsia="Calibri" w:hAnsi="Palatino Linotype" w:cs="Arial"/>
          <w:lang w:val="es-ES"/>
        </w:rPr>
        <w:t>ocho (08</w:t>
      </w:r>
      <w:r w:rsidR="00803C13" w:rsidRPr="00C1719F">
        <w:rPr>
          <w:rFonts w:ascii="Palatino Linotype" w:eastAsia="Calibri" w:hAnsi="Palatino Linotype" w:cs="Arial"/>
          <w:lang w:val="es-ES"/>
        </w:rPr>
        <w:t>) de octubre</w:t>
      </w:r>
      <w:r w:rsidR="00FB4F92" w:rsidRPr="00C1719F">
        <w:rPr>
          <w:rFonts w:ascii="Palatino Linotype" w:eastAsia="Calibri" w:hAnsi="Palatino Linotype" w:cs="Arial"/>
          <w:lang w:val="es-ES"/>
        </w:rPr>
        <w:t xml:space="preserve"> </w:t>
      </w:r>
      <w:r w:rsidR="002A5BA4" w:rsidRPr="00C1719F">
        <w:rPr>
          <w:rFonts w:ascii="Palatino Linotype" w:eastAsia="Calibri" w:hAnsi="Palatino Linotype" w:cs="Arial"/>
          <w:lang w:val="es-ES"/>
        </w:rPr>
        <w:t xml:space="preserve">de dos mil </w:t>
      </w:r>
      <w:r w:rsidR="003905AC" w:rsidRPr="00C1719F">
        <w:rPr>
          <w:rFonts w:ascii="Palatino Linotype" w:eastAsia="Calibri" w:hAnsi="Palatino Linotype" w:cs="Arial"/>
          <w:lang w:val="es-ES"/>
        </w:rPr>
        <w:t>veinte</w:t>
      </w:r>
      <w:r w:rsidR="002A5BA4" w:rsidRPr="00C1719F">
        <w:rPr>
          <w:rFonts w:ascii="Palatino Linotype" w:eastAsia="Calibri" w:hAnsi="Palatino Linotype" w:cs="Arial"/>
          <w:lang w:val="es-ES"/>
        </w:rPr>
        <w:t>,</w:t>
      </w:r>
      <w:r w:rsidR="002A5BA4" w:rsidRPr="00C1719F">
        <w:rPr>
          <w:rFonts w:ascii="Palatino Linotype" w:eastAsia="Calibri" w:hAnsi="Palatino Linotype" w:cs="Times New Roman"/>
          <w:lang w:val="es-ES"/>
        </w:rPr>
        <w:t xml:space="preserve"> </w:t>
      </w:r>
      <w:r w:rsidR="00065F1D" w:rsidRPr="00065F1D">
        <w:rPr>
          <w:rFonts w:ascii="Palatino Linotype" w:hAnsi="Palatino Linotype"/>
          <w:b/>
          <w:highlight w:val="black"/>
        </w:rPr>
        <w:t>------------------------------------</w:t>
      </w:r>
      <w:r w:rsidR="003905AC" w:rsidRPr="00C1719F">
        <w:rPr>
          <w:rFonts w:ascii="Palatino Linotype" w:hAnsi="Palatino Linotype"/>
          <w:b/>
        </w:rPr>
        <w:t>,</w:t>
      </w:r>
      <w:r w:rsidR="006273DE" w:rsidRPr="00C1719F">
        <w:rPr>
          <w:rFonts w:ascii="Palatino Linotype" w:eastAsia="Calibri" w:hAnsi="Palatino Linotype" w:cs="Arial"/>
          <w:lang w:val="es-ES"/>
        </w:rPr>
        <w:t xml:space="preserve"> </w:t>
      </w:r>
      <w:r w:rsidR="002A5BA4" w:rsidRPr="00C1719F">
        <w:rPr>
          <w:rFonts w:ascii="Palatino Linotype" w:eastAsia="Calibri" w:hAnsi="Palatino Linotype" w:cs="Arial"/>
          <w:lang w:val="es-ES"/>
        </w:rPr>
        <w:t xml:space="preserve">ante el </w:t>
      </w:r>
      <w:r w:rsidR="002A5BA4" w:rsidRPr="00C1719F">
        <w:rPr>
          <w:rFonts w:ascii="Palatino Linotype" w:eastAsia="Calibri" w:hAnsi="Palatino Linotype" w:cs="Arial"/>
          <w:b/>
          <w:lang w:val="es-ES"/>
        </w:rPr>
        <w:t>SUJETO OBLIGADO</w:t>
      </w:r>
      <w:r w:rsidR="006273DE" w:rsidRPr="00C1719F">
        <w:rPr>
          <w:rFonts w:ascii="Palatino Linotype" w:eastAsia="Calibri" w:hAnsi="Palatino Linotype" w:cs="Arial"/>
          <w:b/>
          <w:lang w:val="es-ES"/>
        </w:rPr>
        <w:t>,</w:t>
      </w:r>
      <w:r w:rsidR="002A5BA4" w:rsidRPr="00C1719F">
        <w:rPr>
          <w:rFonts w:ascii="Palatino Linotype" w:eastAsia="Calibri" w:hAnsi="Palatino Linotype" w:cs="Arial"/>
        </w:rPr>
        <w:t xml:space="preserve"> vía </w:t>
      </w:r>
      <w:r w:rsidR="00EB5A47" w:rsidRPr="00C1719F">
        <w:rPr>
          <w:rStyle w:val="Ttulo2Car"/>
          <w:rFonts w:ascii="Palatino Linotype" w:eastAsiaTheme="minorEastAsia" w:hAnsi="Palatino Linotype" w:cstheme="minorBidi"/>
          <w:iCs/>
          <w:color w:val="auto"/>
          <w:sz w:val="24"/>
          <w:szCs w:val="24"/>
        </w:rPr>
        <w:t>Sistema de Acceso, Rectificación, Cancelación y Oposición de Datos Personales del Estado de México (SARCOEM)</w:t>
      </w:r>
      <w:r w:rsidR="002A5BA4" w:rsidRPr="00C1719F">
        <w:rPr>
          <w:rFonts w:ascii="Palatino Linotype" w:eastAsia="Calibri" w:hAnsi="Palatino Linotype" w:cs="Arial"/>
          <w:iCs/>
          <w:lang w:val="es-ES"/>
        </w:rPr>
        <w:t>,</w:t>
      </w:r>
      <w:r w:rsidR="002A5BA4" w:rsidRPr="00C1719F">
        <w:rPr>
          <w:rFonts w:ascii="Palatino Linotype" w:eastAsia="Calibri" w:hAnsi="Palatino Linotype" w:cs="Arial"/>
          <w:lang w:val="es-ES"/>
        </w:rPr>
        <w:t xml:space="preserve"> presentó la solicitud de </w:t>
      </w:r>
      <w:r w:rsidR="00FB4F92" w:rsidRPr="00C1719F">
        <w:rPr>
          <w:rFonts w:ascii="Palatino Linotype" w:eastAsia="Calibri" w:hAnsi="Palatino Linotype" w:cs="Arial"/>
          <w:lang w:val="es-ES"/>
        </w:rPr>
        <w:t>acceso a datos personales r</w:t>
      </w:r>
      <w:r w:rsidR="002A5BA4" w:rsidRPr="00C1719F">
        <w:rPr>
          <w:rFonts w:ascii="Palatino Linotype" w:eastAsia="Calibri" w:hAnsi="Palatino Linotype" w:cs="Arial"/>
          <w:lang w:val="es-ES"/>
        </w:rPr>
        <w:t>egistrada</w:t>
      </w:r>
      <w:r w:rsidRPr="00C1719F">
        <w:rPr>
          <w:rFonts w:ascii="Palatino Linotype" w:eastAsia="Calibri" w:hAnsi="Palatino Linotype" w:cs="Arial"/>
          <w:lang w:val="es-ES"/>
        </w:rPr>
        <w:t xml:space="preserve"> bajo el número</w:t>
      </w:r>
      <w:r w:rsidR="000E053C" w:rsidRPr="00C1719F">
        <w:rPr>
          <w:rFonts w:ascii="Palatino Linotype" w:eastAsia="Times New Roman" w:hAnsi="Palatino Linotype" w:cs="Arial"/>
          <w:b/>
          <w:lang w:val="es-ES"/>
        </w:rPr>
        <w:t xml:space="preserve"> </w:t>
      </w:r>
      <w:r w:rsidR="009E697E" w:rsidRPr="00C1719F">
        <w:rPr>
          <w:rFonts w:ascii="Palatino Linotype" w:eastAsia="Times New Roman" w:hAnsi="Palatino Linotype" w:cs="Arial"/>
          <w:b/>
          <w:bCs/>
        </w:rPr>
        <w:t xml:space="preserve">00018/ECATEPEC/AD/2020 </w:t>
      </w:r>
      <w:r w:rsidR="002A5BA4" w:rsidRPr="00C1719F">
        <w:rPr>
          <w:rFonts w:ascii="Palatino Linotype" w:eastAsia="Calibri" w:hAnsi="Palatino Linotype" w:cs="Arial"/>
          <w:lang w:val="es-ES"/>
        </w:rPr>
        <w:t>mediante la</w:t>
      </w:r>
      <w:r w:rsidR="00FB61C7" w:rsidRPr="00C1719F">
        <w:rPr>
          <w:rFonts w:ascii="Palatino Linotype" w:eastAsia="Calibri" w:hAnsi="Palatino Linotype" w:cs="Arial"/>
          <w:lang w:val="es-ES"/>
        </w:rPr>
        <w:t xml:space="preserve"> </w:t>
      </w:r>
      <w:r w:rsidR="002A5BA4" w:rsidRPr="00C1719F">
        <w:rPr>
          <w:rFonts w:ascii="Palatino Linotype" w:eastAsia="Calibri" w:hAnsi="Palatino Linotype" w:cs="Arial"/>
          <w:lang w:val="es-ES"/>
        </w:rPr>
        <w:t>cual</w:t>
      </w:r>
      <w:r w:rsidRPr="00C1719F">
        <w:rPr>
          <w:rFonts w:ascii="Palatino Linotype" w:eastAsia="Calibri" w:hAnsi="Palatino Linotype" w:cs="Arial"/>
          <w:lang w:val="es-ES"/>
        </w:rPr>
        <w:t xml:space="preserve"> </w:t>
      </w:r>
      <w:r w:rsidR="000E053C" w:rsidRPr="00C1719F">
        <w:rPr>
          <w:rFonts w:ascii="Palatino Linotype" w:eastAsia="Calibri" w:hAnsi="Palatino Linotype" w:cs="Arial"/>
          <w:lang w:val="es-ES"/>
        </w:rPr>
        <w:t>solicitó lo siguiente:</w:t>
      </w:r>
    </w:p>
    <w:p w14:paraId="3C7F4964" w14:textId="3E01BD93" w:rsidR="004942B7" w:rsidRPr="00C1719F" w:rsidRDefault="006A55B4" w:rsidP="006A55B4">
      <w:pPr>
        <w:spacing w:before="240" w:after="240" w:line="276" w:lineRule="auto"/>
        <w:ind w:left="567" w:right="567"/>
        <w:jc w:val="both"/>
        <w:rPr>
          <w:rFonts w:ascii="Palatino Linotype" w:eastAsia="Calibri" w:hAnsi="Palatino Linotype" w:cs="Arial"/>
          <w:i/>
          <w:sz w:val="22"/>
          <w:lang w:val="es-ES"/>
        </w:rPr>
      </w:pPr>
      <w:r w:rsidRPr="00C1719F">
        <w:rPr>
          <w:rFonts w:ascii="Palatino Linotype" w:eastAsia="Calibri" w:hAnsi="Palatino Linotype" w:cs="Arial"/>
          <w:i/>
          <w:sz w:val="22"/>
          <w:lang w:val="es-ES"/>
        </w:rPr>
        <w:t>“</w:t>
      </w:r>
      <w:r w:rsidR="009E697E" w:rsidRPr="00C1719F">
        <w:rPr>
          <w:rFonts w:ascii="Palatino Linotype" w:eastAsia="Calibri" w:hAnsi="Palatino Linotype" w:cs="Arial"/>
          <w:i/>
          <w:sz w:val="22"/>
          <w:lang w:val="es-ES"/>
        </w:rPr>
        <w:t xml:space="preserve">ENTREGA FISICA DE ESTUDIOS PATOLOGICOS, RESONANCIAS, HISTORIAL CLINICO, TOMOGRAFIAS, ESTUDIOS DE SANGRE, TIPO DE CATETER, MARCA DE VALVULA, REALIZADAS, EN CIRUGIAS DE FECHA 22 Y 24 DE SEPTIEMBRE DE 2020, AL C. </w:t>
      </w:r>
      <w:r w:rsidR="00065F1D" w:rsidRPr="00065F1D">
        <w:rPr>
          <w:rFonts w:ascii="Palatino Linotype" w:eastAsia="Calibri" w:hAnsi="Palatino Linotype" w:cs="Arial"/>
          <w:i/>
          <w:sz w:val="22"/>
          <w:highlight w:val="black"/>
          <w:lang w:val="es-ES"/>
        </w:rPr>
        <w:t>-----------------------------</w:t>
      </w:r>
      <w:r w:rsidR="009E697E" w:rsidRPr="00C1719F">
        <w:rPr>
          <w:rFonts w:ascii="Palatino Linotype" w:eastAsia="Calibri" w:hAnsi="Palatino Linotype" w:cs="Arial"/>
          <w:i/>
          <w:sz w:val="22"/>
          <w:lang w:val="es-ES"/>
        </w:rPr>
        <w:t xml:space="preserve"> CONFORME AL DOCTO. DE ALTA. </w:t>
      </w:r>
      <w:r w:rsidR="006E10A0" w:rsidRPr="006E10A0">
        <w:rPr>
          <w:rFonts w:ascii="Palatino Linotype" w:eastAsia="Calibri" w:hAnsi="Palatino Linotype" w:cs="Arial"/>
          <w:i/>
          <w:sz w:val="22"/>
          <w:highlight w:val="black"/>
          <w:lang w:val="es-ES"/>
        </w:rPr>
        <w:t>------------------</w:t>
      </w:r>
      <w:r w:rsidR="009E697E" w:rsidRPr="00C1719F">
        <w:rPr>
          <w:rFonts w:ascii="Palatino Linotype" w:eastAsia="Calibri" w:hAnsi="Palatino Linotype" w:cs="Arial"/>
          <w:i/>
          <w:sz w:val="22"/>
          <w:lang w:val="es-ES"/>
        </w:rPr>
        <w:t>, EN EL CENTRO MEDICO ISSEMYM ECATEPEC</w:t>
      </w:r>
      <w:r w:rsidRPr="00C1719F">
        <w:rPr>
          <w:rFonts w:ascii="Palatino Linotype" w:eastAsia="Calibri" w:hAnsi="Palatino Linotype" w:cs="Arial"/>
          <w:i/>
          <w:sz w:val="22"/>
          <w:lang w:val="es-ES"/>
        </w:rPr>
        <w:t>.</w:t>
      </w:r>
      <w:r w:rsidR="000E053C" w:rsidRPr="00C1719F">
        <w:rPr>
          <w:rFonts w:ascii="Palatino Linotype" w:eastAsia="Calibri" w:hAnsi="Palatino Linotype" w:cs="Arial"/>
          <w:i/>
          <w:sz w:val="22"/>
          <w:lang w:val="es-ES"/>
        </w:rPr>
        <w:t xml:space="preserve">” </w:t>
      </w:r>
      <w:r w:rsidR="003905AC" w:rsidRPr="00C1719F">
        <w:rPr>
          <w:rFonts w:ascii="Palatino Linotype" w:eastAsia="Calibri" w:hAnsi="Palatino Linotype" w:cs="Arial"/>
          <w:iCs/>
          <w:sz w:val="22"/>
          <w:lang w:val="es-ES"/>
        </w:rPr>
        <w:t>(Sic)</w:t>
      </w:r>
    </w:p>
    <w:p w14:paraId="651B8690" w14:textId="0EF4B778" w:rsidR="003905AC" w:rsidRPr="00C1719F" w:rsidRDefault="00FC5D9F" w:rsidP="003905AC">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C1719F">
        <w:rPr>
          <w:rFonts w:ascii="Palatino Linotype" w:eastAsia="Times New Roman" w:hAnsi="Palatino Linotype" w:cs="Arial"/>
          <w:lang w:val="es-ES"/>
        </w:rPr>
        <w:t>Señaló como modalidad de entrega de la información</w:t>
      </w:r>
      <w:r w:rsidRPr="00C1719F">
        <w:rPr>
          <w:rFonts w:ascii="Palatino Linotype" w:eastAsia="Times New Roman" w:hAnsi="Palatino Linotype" w:cs="Arial"/>
          <w:b/>
          <w:lang w:val="es-ES"/>
        </w:rPr>
        <w:t>:</w:t>
      </w:r>
      <w:r w:rsidRPr="00C1719F">
        <w:rPr>
          <w:rFonts w:ascii="Palatino Linotype" w:eastAsia="Times New Roman" w:hAnsi="Palatino Linotype" w:cs="Arial"/>
          <w:lang w:val="es-ES"/>
        </w:rPr>
        <w:t xml:space="preserve"> </w:t>
      </w:r>
      <w:r w:rsidRPr="00C1719F">
        <w:rPr>
          <w:rFonts w:ascii="Palatino Linotype" w:eastAsia="Times New Roman" w:hAnsi="Palatino Linotype" w:cs="Arial"/>
          <w:i/>
          <w:lang w:val="es-ES"/>
        </w:rPr>
        <w:t xml:space="preserve">a través del </w:t>
      </w:r>
      <w:r w:rsidR="004942B7" w:rsidRPr="00C1719F">
        <w:rPr>
          <w:rFonts w:ascii="Palatino Linotype" w:eastAsia="Times New Roman" w:hAnsi="Palatino Linotype" w:cs="Arial"/>
          <w:b/>
          <w:i/>
          <w:lang w:val="es-ES"/>
        </w:rPr>
        <w:t>SARCOEM</w:t>
      </w:r>
      <w:r w:rsidR="00A00E51" w:rsidRPr="00C1719F">
        <w:rPr>
          <w:rFonts w:ascii="Palatino Linotype" w:eastAsia="Times New Roman" w:hAnsi="Palatino Linotype" w:cs="Arial"/>
          <w:b/>
          <w:lang w:val="es-ES"/>
        </w:rPr>
        <w:t>.</w:t>
      </w:r>
    </w:p>
    <w:p w14:paraId="5D2F2DF7" w14:textId="77777777" w:rsidR="0009716D" w:rsidRPr="00C1719F" w:rsidRDefault="0009716D" w:rsidP="0009716D">
      <w:pPr>
        <w:tabs>
          <w:tab w:val="left" w:pos="426"/>
        </w:tabs>
        <w:spacing w:line="360" w:lineRule="auto"/>
        <w:jc w:val="both"/>
        <w:rPr>
          <w:rFonts w:ascii="Palatino Linotype" w:eastAsia="Times New Roman" w:hAnsi="Palatino Linotype" w:cs="Arial"/>
          <w:lang w:val="es-ES"/>
        </w:rPr>
      </w:pPr>
    </w:p>
    <w:p w14:paraId="06140EEF" w14:textId="77B1D66A" w:rsidR="00FC5D9F" w:rsidRPr="00C1719F" w:rsidRDefault="003905AC" w:rsidP="0009716D">
      <w:pPr>
        <w:pStyle w:val="Prrafodelista"/>
        <w:numPr>
          <w:ilvl w:val="0"/>
          <w:numId w:val="1"/>
        </w:numPr>
        <w:tabs>
          <w:tab w:val="left" w:pos="426"/>
        </w:tabs>
        <w:spacing w:line="360" w:lineRule="auto"/>
        <w:ind w:left="0" w:firstLine="0"/>
        <w:jc w:val="both"/>
        <w:rPr>
          <w:rFonts w:ascii="Palatino Linotype" w:hAnsi="Palatino Linotype"/>
        </w:rPr>
      </w:pPr>
      <w:r w:rsidRPr="00C1719F">
        <w:rPr>
          <w:rFonts w:ascii="Palatino Linotype" w:eastAsia="Times New Roman" w:hAnsi="Palatino Linotype" w:cs="Arial"/>
          <w:bCs/>
          <w:lang w:val="es-ES"/>
        </w:rPr>
        <w:lastRenderedPageBreak/>
        <w:t xml:space="preserve">Asimismo, </w:t>
      </w:r>
      <w:r w:rsidR="0009716D" w:rsidRPr="00C1719F">
        <w:rPr>
          <w:rFonts w:ascii="Palatino Linotype" w:eastAsia="Times New Roman" w:hAnsi="Palatino Linotype" w:cs="Arial"/>
          <w:bCs/>
          <w:lang w:val="es-ES"/>
        </w:rPr>
        <w:t xml:space="preserve">se hace constar que no se adjuntó documento alguno de identificación a la solicitud de información.  </w:t>
      </w:r>
    </w:p>
    <w:p w14:paraId="4A8DA1CB" w14:textId="2E3B4C8C" w:rsidR="00A00E51" w:rsidRPr="00C1719F" w:rsidRDefault="00347BB3" w:rsidP="006273DE">
      <w:pPr>
        <w:pStyle w:val="Prrafodelista"/>
        <w:numPr>
          <w:ilvl w:val="0"/>
          <w:numId w:val="1"/>
        </w:numPr>
        <w:tabs>
          <w:tab w:val="left" w:pos="426"/>
        </w:tabs>
        <w:spacing w:before="240" w:after="240" w:line="360" w:lineRule="auto"/>
        <w:ind w:left="0" w:firstLine="0"/>
        <w:jc w:val="both"/>
        <w:rPr>
          <w:rFonts w:ascii="Palatino Linotype" w:hAnsi="Palatino Linotype"/>
        </w:rPr>
      </w:pPr>
      <w:r w:rsidRPr="00C1719F">
        <w:rPr>
          <w:rFonts w:ascii="Palatino Linotype" w:eastAsia="Calibri" w:hAnsi="Palatino Linotype" w:cs="Times New Roman"/>
          <w:lang w:val="es-ES"/>
        </w:rPr>
        <w:t xml:space="preserve">El </w:t>
      </w:r>
      <w:r w:rsidR="0009716D" w:rsidRPr="00C1719F">
        <w:rPr>
          <w:rFonts w:ascii="Palatino Linotype" w:eastAsia="Calibri" w:hAnsi="Palatino Linotype" w:cs="Times New Roman"/>
          <w:lang w:val="es-ES"/>
        </w:rPr>
        <w:t>doce (12</w:t>
      </w:r>
      <w:r w:rsidR="006A55B4" w:rsidRPr="00C1719F">
        <w:rPr>
          <w:rFonts w:ascii="Palatino Linotype" w:eastAsia="Calibri" w:hAnsi="Palatino Linotype" w:cs="Times New Roman"/>
          <w:lang w:val="es-ES"/>
        </w:rPr>
        <w:t>) de octubre</w:t>
      </w:r>
      <w:r w:rsidR="00C82ADE" w:rsidRPr="00C1719F">
        <w:rPr>
          <w:rFonts w:ascii="Palatino Linotype" w:eastAsia="Calibri" w:hAnsi="Palatino Linotype" w:cs="Times New Roman"/>
          <w:lang w:val="es-ES"/>
        </w:rPr>
        <w:t xml:space="preserve"> de dos mil </w:t>
      </w:r>
      <w:r w:rsidR="00393B28" w:rsidRPr="00C1719F">
        <w:rPr>
          <w:rFonts w:ascii="Palatino Linotype" w:eastAsia="Calibri" w:hAnsi="Palatino Linotype" w:cs="Times New Roman"/>
          <w:lang w:val="es-ES"/>
        </w:rPr>
        <w:t>veinte</w:t>
      </w:r>
      <w:r w:rsidR="00C82ADE" w:rsidRPr="00C1719F">
        <w:rPr>
          <w:rFonts w:ascii="Palatino Linotype" w:eastAsia="Calibri" w:hAnsi="Palatino Linotype" w:cs="Times New Roman"/>
          <w:lang w:val="es-ES"/>
        </w:rPr>
        <w:t>, e</w:t>
      </w:r>
      <w:r w:rsidR="002A5BA4" w:rsidRPr="00C1719F">
        <w:rPr>
          <w:rFonts w:ascii="Palatino Linotype" w:eastAsia="Calibri" w:hAnsi="Palatino Linotype" w:cs="Times New Roman"/>
          <w:lang w:val="es-ES"/>
        </w:rPr>
        <w:t xml:space="preserve">l </w:t>
      </w:r>
      <w:r w:rsidR="002A5BA4" w:rsidRPr="00C1719F">
        <w:rPr>
          <w:rFonts w:ascii="Palatino Linotype" w:eastAsia="Calibri" w:hAnsi="Palatino Linotype" w:cs="Arial"/>
          <w:b/>
          <w:lang w:val="es-AR"/>
        </w:rPr>
        <w:t>SUJETO OBLIGADO</w:t>
      </w:r>
      <w:r w:rsidR="002A5BA4" w:rsidRPr="00C1719F">
        <w:rPr>
          <w:rFonts w:ascii="Palatino Linotype" w:eastAsia="Calibri" w:hAnsi="Palatino Linotype" w:cs="Arial"/>
          <w:b/>
          <w:i/>
          <w:lang w:val="es-AR"/>
        </w:rPr>
        <w:t xml:space="preserve"> </w:t>
      </w:r>
      <w:r w:rsidR="001358C7" w:rsidRPr="00C1719F">
        <w:rPr>
          <w:rFonts w:ascii="Palatino Linotype" w:eastAsia="Calibri" w:hAnsi="Palatino Linotype" w:cs="Arial"/>
          <w:lang w:val="es-AR"/>
        </w:rPr>
        <w:t>dio res</w:t>
      </w:r>
      <w:r w:rsidR="00CD7FAD" w:rsidRPr="00C1719F">
        <w:rPr>
          <w:rFonts w:ascii="Palatino Linotype" w:eastAsia="Calibri" w:hAnsi="Palatino Linotype" w:cs="Arial"/>
          <w:lang w:val="es-AR"/>
        </w:rPr>
        <w:t>p</w:t>
      </w:r>
      <w:r w:rsidR="00006214" w:rsidRPr="00C1719F">
        <w:rPr>
          <w:rFonts w:ascii="Palatino Linotype" w:eastAsia="Calibri" w:hAnsi="Palatino Linotype" w:cs="Arial"/>
          <w:lang w:val="es-AR"/>
        </w:rPr>
        <w:t xml:space="preserve">uesta a la solicitud </w:t>
      </w:r>
      <w:r w:rsidR="00A00E51" w:rsidRPr="00C1719F">
        <w:rPr>
          <w:rFonts w:ascii="Palatino Linotype" w:eastAsia="Calibri" w:hAnsi="Palatino Linotype" w:cs="Arial"/>
          <w:lang w:val="es-AR"/>
        </w:rPr>
        <w:t>en los siguientes términos:</w:t>
      </w:r>
    </w:p>
    <w:p w14:paraId="3684C0B6" w14:textId="77777777" w:rsidR="00A00E51" w:rsidRPr="00C1719F" w:rsidRDefault="00A00E51" w:rsidP="00A00E51">
      <w:pPr>
        <w:pStyle w:val="Prrafodelista"/>
        <w:rPr>
          <w:rFonts w:ascii="Palatino Linotype" w:eastAsia="Calibri" w:hAnsi="Palatino Linotype" w:cs="Arial"/>
          <w:lang w:val="es-AR"/>
        </w:rPr>
      </w:pPr>
    </w:p>
    <w:p w14:paraId="04BCB29D" w14:textId="77777777" w:rsidR="0009716D" w:rsidRPr="00C1719F" w:rsidRDefault="00A00E51" w:rsidP="0009716D">
      <w:pPr>
        <w:pStyle w:val="Prrafodelista"/>
        <w:spacing w:line="360" w:lineRule="auto"/>
        <w:ind w:left="567" w:right="567"/>
        <w:jc w:val="right"/>
        <w:rPr>
          <w:rFonts w:ascii="Palatino Linotype" w:hAnsi="Palatino Linotype"/>
          <w:i/>
        </w:rPr>
      </w:pPr>
      <w:r w:rsidRPr="00C1719F">
        <w:rPr>
          <w:rFonts w:ascii="Palatino Linotype" w:hAnsi="Palatino Linotype"/>
          <w:i/>
        </w:rPr>
        <w:t>“</w:t>
      </w:r>
      <w:r w:rsidR="0009716D" w:rsidRPr="00C1719F">
        <w:rPr>
          <w:rFonts w:ascii="Palatino Linotype" w:hAnsi="Palatino Linotype"/>
          <w:i/>
        </w:rPr>
        <w:t>Ecatepec de Morelos, México a 12 de Octubre de 2020</w:t>
      </w:r>
    </w:p>
    <w:p w14:paraId="561CDCCB" w14:textId="6D3AC0A3" w:rsidR="0009716D" w:rsidRPr="00C1719F" w:rsidRDefault="0009716D" w:rsidP="0009716D">
      <w:pPr>
        <w:pStyle w:val="Prrafodelista"/>
        <w:spacing w:line="360" w:lineRule="auto"/>
        <w:ind w:left="567" w:right="567"/>
        <w:jc w:val="right"/>
        <w:rPr>
          <w:rFonts w:ascii="Palatino Linotype" w:hAnsi="Palatino Linotype"/>
          <w:i/>
        </w:rPr>
      </w:pPr>
      <w:r w:rsidRPr="00C1719F">
        <w:rPr>
          <w:rFonts w:ascii="Palatino Linotype" w:hAnsi="Palatino Linotype"/>
          <w:i/>
        </w:rPr>
        <w:t xml:space="preserve">Nombre del solicitante: </w:t>
      </w:r>
      <w:r w:rsidR="00065F1D" w:rsidRPr="00065F1D">
        <w:rPr>
          <w:rFonts w:ascii="Palatino Linotype" w:hAnsi="Palatino Linotype"/>
          <w:i/>
          <w:highlight w:val="black"/>
        </w:rPr>
        <w:t>----------------------------------</w:t>
      </w:r>
    </w:p>
    <w:p w14:paraId="2C4F3495" w14:textId="77777777" w:rsidR="0009716D" w:rsidRPr="00C1719F" w:rsidRDefault="0009716D" w:rsidP="0009716D">
      <w:pPr>
        <w:pStyle w:val="Prrafodelista"/>
        <w:spacing w:line="360" w:lineRule="auto"/>
        <w:ind w:left="567" w:right="567"/>
        <w:jc w:val="right"/>
        <w:rPr>
          <w:rFonts w:ascii="Palatino Linotype" w:hAnsi="Palatino Linotype"/>
          <w:i/>
        </w:rPr>
      </w:pPr>
      <w:r w:rsidRPr="00C1719F">
        <w:rPr>
          <w:rFonts w:ascii="Palatino Linotype" w:hAnsi="Palatino Linotype"/>
          <w:i/>
        </w:rPr>
        <w:t>Folio de la solicitud: 00018/ECATEPEC/AD/2020</w:t>
      </w:r>
    </w:p>
    <w:p w14:paraId="317DAB34" w14:textId="77777777" w:rsidR="0009716D" w:rsidRPr="00C1719F" w:rsidRDefault="0009716D" w:rsidP="0009716D">
      <w:pPr>
        <w:pStyle w:val="Prrafodelista"/>
        <w:spacing w:line="360" w:lineRule="auto"/>
        <w:ind w:left="567" w:right="567"/>
        <w:rPr>
          <w:rFonts w:ascii="Palatino Linotype" w:hAnsi="Palatino Linotype"/>
          <w:i/>
        </w:rPr>
      </w:pPr>
    </w:p>
    <w:p w14:paraId="75A113FD" w14:textId="77777777" w:rsidR="0009716D" w:rsidRPr="00C1719F" w:rsidRDefault="0009716D" w:rsidP="0009716D">
      <w:pPr>
        <w:pStyle w:val="Prrafodelista"/>
        <w:spacing w:line="360" w:lineRule="auto"/>
        <w:ind w:left="567" w:right="567"/>
        <w:jc w:val="both"/>
        <w:rPr>
          <w:rFonts w:ascii="Palatino Linotype" w:hAnsi="Palatino Linotype"/>
          <w:i/>
        </w:rPr>
      </w:pPr>
      <w:r w:rsidRPr="00C1719F">
        <w:rPr>
          <w:rFonts w:ascii="Palatino Linotype" w:hAnsi="Palatino Linotype"/>
          <w:i/>
        </w:rPr>
        <w:t>Por medio del presente escrito informo a usted que este H. Ayuntamiento Constitucional de Ecatepec de Morelos, no es Sujeto Obligado para dar atención a su requerimiento, debido a que a que la información solicitada se encuentra dentro de los archivos del Instituto de Seguridad Social del Estado de México y Municipios (ISSEMYM), hacemos de su conocimiento que puede consultar la página oficial en el siguiente link: http://www.issemym.gob.mx/ Toda vez que las antes mencionadas son las dependencias encargadas de brindarle la información requerida.</w:t>
      </w:r>
    </w:p>
    <w:p w14:paraId="3D1DC66D" w14:textId="77777777" w:rsidR="0009716D" w:rsidRPr="00C1719F" w:rsidRDefault="0009716D" w:rsidP="0009716D">
      <w:pPr>
        <w:pStyle w:val="Prrafodelista"/>
        <w:spacing w:line="360" w:lineRule="auto"/>
        <w:ind w:left="567" w:right="567"/>
        <w:jc w:val="both"/>
        <w:rPr>
          <w:rFonts w:ascii="Palatino Linotype" w:hAnsi="Palatino Linotype"/>
          <w:i/>
        </w:rPr>
      </w:pPr>
    </w:p>
    <w:p w14:paraId="3F88C546" w14:textId="77777777" w:rsidR="0009716D" w:rsidRPr="00C1719F" w:rsidRDefault="0009716D" w:rsidP="0009716D">
      <w:pPr>
        <w:pStyle w:val="Prrafodelista"/>
        <w:spacing w:line="360" w:lineRule="auto"/>
        <w:ind w:left="567" w:right="567"/>
        <w:rPr>
          <w:rFonts w:ascii="Palatino Linotype" w:hAnsi="Palatino Linotype"/>
          <w:i/>
        </w:rPr>
      </w:pPr>
      <w:r w:rsidRPr="00C1719F">
        <w:rPr>
          <w:rFonts w:ascii="Palatino Linotype" w:hAnsi="Palatino Linotype"/>
          <w:i/>
        </w:rPr>
        <w:t>ATENTAMENTE</w:t>
      </w:r>
    </w:p>
    <w:p w14:paraId="27EC8B5D" w14:textId="23994E17" w:rsidR="00A00E51" w:rsidRPr="00C1719F" w:rsidRDefault="0009716D" w:rsidP="0009716D">
      <w:pPr>
        <w:pStyle w:val="Prrafodelista"/>
        <w:spacing w:line="360" w:lineRule="auto"/>
        <w:ind w:left="567" w:right="567"/>
        <w:rPr>
          <w:rFonts w:ascii="Palatino Linotype" w:hAnsi="Palatino Linotype"/>
          <w:i/>
        </w:rPr>
      </w:pPr>
      <w:r w:rsidRPr="00C1719F">
        <w:rPr>
          <w:rFonts w:ascii="Palatino Linotype" w:hAnsi="Palatino Linotype"/>
          <w:i/>
        </w:rPr>
        <w:t xml:space="preserve">Lic. Brianda Eunice </w:t>
      </w:r>
      <w:proofErr w:type="spellStart"/>
      <w:r w:rsidRPr="00C1719F">
        <w:rPr>
          <w:rFonts w:ascii="Palatino Linotype" w:hAnsi="Palatino Linotype"/>
          <w:i/>
        </w:rPr>
        <w:t>Iberri</w:t>
      </w:r>
      <w:proofErr w:type="spellEnd"/>
      <w:r w:rsidRPr="00C1719F">
        <w:rPr>
          <w:rFonts w:ascii="Palatino Linotype" w:hAnsi="Palatino Linotype"/>
          <w:i/>
        </w:rPr>
        <w:t xml:space="preserve"> Estrada</w:t>
      </w:r>
      <w:r w:rsidR="00A00E51" w:rsidRPr="00C1719F">
        <w:rPr>
          <w:rFonts w:ascii="Palatino Linotype" w:hAnsi="Palatino Linotype"/>
          <w:i/>
        </w:rPr>
        <w:t>”</w:t>
      </w:r>
      <w:r w:rsidR="006273DE" w:rsidRPr="00C1719F">
        <w:rPr>
          <w:rFonts w:ascii="Palatino Linotype" w:hAnsi="Palatino Linotype"/>
        </w:rPr>
        <w:t xml:space="preserve"> (Sic.)</w:t>
      </w:r>
    </w:p>
    <w:p w14:paraId="38AB3106" w14:textId="77777777" w:rsidR="006273DE" w:rsidRPr="00C1719F" w:rsidRDefault="006273DE" w:rsidP="006273DE">
      <w:pPr>
        <w:pStyle w:val="Prrafodelista"/>
        <w:spacing w:before="240" w:after="240" w:line="360" w:lineRule="auto"/>
        <w:ind w:left="567" w:right="567"/>
        <w:jc w:val="both"/>
        <w:rPr>
          <w:rFonts w:ascii="Palatino Linotype" w:hAnsi="Palatino Linotype"/>
          <w:i/>
          <w:szCs w:val="28"/>
        </w:rPr>
      </w:pPr>
    </w:p>
    <w:p w14:paraId="6D9A5133" w14:textId="6BCE8427" w:rsidR="00393B28" w:rsidRPr="00C1719F" w:rsidRDefault="00393B28" w:rsidP="006273DE">
      <w:pPr>
        <w:pStyle w:val="Prrafodelista"/>
        <w:numPr>
          <w:ilvl w:val="0"/>
          <w:numId w:val="1"/>
        </w:numPr>
        <w:tabs>
          <w:tab w:val="left" w:pos="426"/>
        </w:tabs>
        <w:spacing w:before="240" w:after="240" w:line="360" w:lineRule="auto"/>
        <w:ind w:left="0" w:firstLine="0"/>
        <w:jc w:val="both"/>
        <w:rPr>
          <w:rFonts w:ascii="Palatino Linotype" w:hAnsi="Palatino Linotype" w:cs="Arial"/>
          <w:i/>
        </w:rPr>
      </w:pPr>
      <w:r w:rsidRPr="00C1719F">
        <w:rPr>
          <w:rFonts w:ascii="Palatino Linotype" w:hAnsi="Palatino Linotype" w:cs="Arial"/>
          <w:iCs/>
        </w:rPr>
        <w:t xml:space="preserve">Adjunto a </w:t>
      </w:r>
      <w:r w:rsidRPr="00C1719F">
        <w:rPr>
          <w:rFonts w:ascii="Palatino Linotype" w:eastAsia="Times New Roman" w:hAnsi="Palatino Linotype" w:cs="Arial"/>
          <w:lang w:val="es-ES"/>
        </w:rPr>
        <w:t xml:space="preserve">su respuesta, el </w:t>
      </w:r>
      <w:r w:rsidRPr="00C1719F">
        <w:rPr>
          <w:rFonts w:ascii="Palatino Linotype" w:eastAsia="Times New Roman" w:hAnsi="Palatino Linotype" w:cs="Arial"/>
          <w:b/>
          <w:lang w:val="es-ES"/>
        </w:rPr>
        <w:t>SUJETO OBLIGADO</w:t>
      </w:r>
      <w:r w:rsidRPr="00C1719F">
        <w:rPr>
          <w:rFonts w:ascii="Palatino Linotype" w:eastAsia="Times New Roman" w:hAnsi="Palatino Linotype" w:cs="Arial"/>
          <w:lang w:val="es-ES"/>
        </w:rPr>
        <w:t xml:space="preserve"> entregó al entonces </w:t>
      </w:r>
      <w:r w:rsidRPr="00C1719F">
        <w:rPr>
          <w:rFonts w:ascii="Palatino Linotype" w:eastAsia="Times New Roman" w:hAnsi="Palatino Linotype" w:cs="Arial"/>
          <w:b/>
          <w:bCs/>
          <w:lang w:val="es-ES"/>
        </w:rPr>
        <w:t>SOLICITANTE</w:t>
      </w:r>
      <w:r w:rsidRPr="00C1719F">
        <w:rPr>
          <w:rFonts w:ascii="Palatino Linotype" w:eastAsia="Times New Roman" w:hAnsi="Palatino Linotype" w:cs="Arial"/>
          <w:lang w:val="es-ES"/>
        </w:rPr>
        <w:t xml:space="preserve"> </w:t>
      </w:r>
      <w:r w:rsidR="0009716D" w:rsidRPr="00C1719F">
        <w:rPr>
          <w:rFonts w:ascii="Palatino Linotype" w:eastAsia="Times New Roman" w:hAnsi="Palatino Linotype" w:cs="Arial"/>
          <w:lang w:val="es-ES"/>
        </w:rPr>
        <w:t>el archivo</w:t>
      </w:r>
      <w:r w:rsidR="006A55B4" w:rsidRPr="00C1719F">
        <w:rPr>
          <w:rFonts w:ascii="Palatino Linotype" w:eastAsia="Times New Roman" w:hAnsi="Palatino Linotype" w:cs="Arial"/>
          <w:lang w:val="es-ES"/>
        </w:rPr>
        <w:t xml:space="preserve"> descrito</w:t>
      </w:r>
      <w:r w:rsidRPr="00C1719F">
        <w:rPr>
          <w:rFonts w:ascii="Palatino Linotype" w:eastAsia="Times New Roman" w:hAnsi="Palatino Linotype" w:cs="Arial"/>
          <w:lang w:val="es-ES"/>
        </w:rPr>
        <w:t xml:space="preserve"> a continuación:</w:t>
      </w:r>
    </w:p>
    <w:p w14:paraId="3A5229F3" w14:textId="77777777" w:rsidR="0009716D" w:rsidRPr="00C1719F" w:rsidRDefault="0009716D" w:rsidP="0009716D">
      <w:pPr>
        <w:pStyle w:val="Prrafodelista"/>
        <w:tabs>
          <w:tab w:val="left" w:pos="426"/>
        </w:tabs>
        <w:spacing w:before="240" w:after="240" w:line="360" w:lineRule="auto"/>
        <w:ind w:left="0"/>
        <w:jc w:val="both"/>
        <w:rPr>
          <w:rFonts w:ascii="Palatino Linotype" w:hAnsi="Palatino Linotype" w:cs="Arial"/>
          <w:i/>
        </w:rPr>
      </w:pPr>
    </w:p>
    <w:p w14:paraId="0A787559" w14:textId="326F5CC9" w:rsidR="00B70ADE" w:rsidRPr="00C1719F" w:rsidRDefault="00393B28" w:rsidP="0009716D">
      <w:pPr>
        <w:pStyle w:val="Prrafodelista"/>
        <w:numPr>
          <w:ilvl w:val="0"/>
          <w:numId w:val="29"/>
        </w:numPr>
        <w:tabs>
          <w:tab w:val="left" w:pos="851"/>
        </w:tabs>
        <w:spacing w:before="240" w:after="240" w:line="360" w:lineRule="auto"/>
        <w:ind w:left="567" w:right="567" w:firstLine="0"/>
        <w:jc w:val="both"/>
        <w:rPr>
          <w:rFonts w:ascii="Palatino Linotype" w:hAnsi="Palatino Linotype" w:cs="Arial"/>
          <w:i/>
          <w:lang w:val="es-MX"/>
        </w:rPr>
      </w:pPr>
      <w:r w:rsidRPr="00C1719F">
        <w:rPr>
          <w:rFonts w:ascii="Palatino Linotype" w:eastAsia="Times New Roman" w:hAnsi="Palatino Linotype" w:cs="Arial"/>
          <w:b/>
          <w:bCs/>
          <w:iCs/>
          <w:lang w:val="es-MX"/>
        </w:rPr>
        <w:lastRenderedPageBreak/>
        <w:t>“</w:t>
      </w:r>
      <w:r w:rsidR="0009716D" w:rsidRPr="00C1719F">
        <w:rPr>
          <w:rFonts w:ascii="Palatino Linotype" w:eastAsia="Times New Roman" w:hAnsi="Palatino Linotype" w:cs="Arial"/>
          <w:b/>
          <w:bCs/>
          <w:iCs/>
        </w:rPr>
        <w:t>018-AD-2020 (1).pdf</w:t>
      </w:r>
      <w:r w:rsidRPr="00C1719F">
        <w:rPr>
          <w:rFonts w:ascii="Palatino Linotype" w:eastAsia="Times New Roman" w:hAnsi="Palatino Linotype" w:cs="Arial"/>
          <w:b/>
          <w:bCs/>
          <w:iCs/>
          <w:lang w:val="es-MX"/>
        </w:rPr>
        <w:t>”</w:t>
      </w:r>
      <w:r w:rsidRPr="00C1719F">
        <w:rPr>
          <w:rFonts w:ascii="Palatino Linotype" w:eastAsia="Times New Roman" w:hAnsi="Palatino Linotype" w:cs="Arial"/>
          <w:lang w:val="es-MX"/>
        </w:rPr>
        <w:t xml:space="preserve">: Documento </w:t>
      </w:r>
      <w:r w:rsidR="0009716D" w:rsidRPr="00C1719F">
        <w:rPr>
          <w:rFonts w:ascii="Palatino Linotype" w:eastAsia="Times New Roman" w:hAnsi="Palatino Linotype" w:cs="Arial"/>
          <w:lang w:val="es-MX"/>
        </w:rPr>
        <w:t xml:space="preserve">electrónico que en una (01) hoja </w:t>
      </w:r>
      <w:r w:rsidR="00B70ADE" w:rsidRPr="00C1719F">
        <w:rPr>
          <w:rFonts w:ascii="Palatino Linotype" w:eastAsia="Times New Roman" w:hAnsi="Palatino Linotype" w:cs="Arial"/>
          <w:lang w:val="es-MX"/>
        </w:rPr>
        <w:t>contiene el oficio de fecha doce (12) de octubre de dos mil veinte dirigido al Solicitante  y suscrito por el la Titular de la Unidad de Transparencia mediante el cual se refiere que “</w:t>
      </w:r>
      <w:r w:rsidR="00B70ADE" w:rsidRPr="00C1719F">
        <w:rPr>
          <w:rFonts w:ascii="Palatino Linotype" w:eastAsia="Times New Roman" w:hAnsi="Palatino Linotype" w:cs="Arial"/>
          <w:i/>
          <w:lang w:val="es-MX"/>
        </w:rPr>
        <w:t>este H. Ayuntamiento Constitucional de Ecatepec de Morelos, no es Sujeto Obligado para dar atención a su requerimiento, debido a que la información solicitada se encuentra dentro de los archivos del Instituto de seguridad Social del Estado de México y Municipios (ISSEMYM)…</w:t>
      </w:r>
      <w:r w:rsidR="00B70ADE" w:rsidRPr="00C1719F">
        <w:rPr>
          <w:rFonts w:ascii="Palatino Linotype" w:eastAsia="Times New Roman" w:hAnsi="Palatino Linotype" w:cs="Arial"/>
          <w:lang w:val="es-MX"/>
        </w:rPr>
        <w:t xml:space="preserve">”.    </w:t>
      </w:r>
    </w:p>
    <w:p w14:paraId="051E36BB" w14:textId="77777777" w:rsidR="00393B28" w:rsidRPr="00C1719F" w:rsidRDefault="00393B28" w:rsidP="00393B28">
      <w:pPr>
        <w:pStyle w:val="Prrafodelista"/>
        <w:tabs>
          <w:tab w:val="left" w:pos="426"/>
        </w:tabs>
        <w:spacing w:before="240" w:after="240" w:line="360" w:lineRule="auto"/>
        <w:ind w:left="0"/>
        <w:jc w:val="both"/>
        <w:rPr>
          <w:rFonts w:ascii="Palatino Linotype" w:hAnsi="Palatino Linotype" w:cs="Arial"/>
          <w:iCs/>
        </w:rPr>
      </w:pPr>
    </w:p>
    <w:p w14:paraId="7547672E" w14:textId="6280CE7B" w:rsidR="00B70ADE" w:rsidRPr="00C1719F" w:rsidRDefault="006273DE" w:rsidP="00B70ADE">
      <w:pPr>
        <w:pStyle w:val="Prrafodelista"/>
        <w:numPr>
          <w:ilvl w:val="0"/>
          <w:numId w:val="1"/>
        </w:numPr>
        <w:tabs>
          <w:tab w:val="left" w:pos="426"/>
        </w:tabs>
        <w:spacing w:before="240" w:after="240" w:line="360" w:lineRule="auto"/>
        <w:ind w:left="0" w:firstLine="0"/>
        <w:jc w:val="both"/>
        <w:rPr>
          <w:rFonts w:ascii="Palatino Linotype" w:hAnsi="Palatino Linotype" w:cs="Arial"/>
          <w:i/>
          <w:sz w:val="22"/>
          <w:szCs w:val="22"/>
        </w:rPr>
      </w:pPr>
      <w:r w:rsidRPr="00C1719F">
        <w:rPr>
          <w:rFonts w:ascii="Palatino Linotype" w:eastAsia="Calibri" w:hAnsi="Palatino Linotype" w:cs="Arial"/>
          <w:lang w:val="es-AR"/>
        </w:rPr>
        <w:t xml:space="preserve">Derivado de la respuesta del </w:t>
      </w:r>
      <w:r w:rsidRPr="00C1719F">
        <w:rPr>
          <w:rFonts w:ascii="Palatino Linotype" w:eastAsia="Calibri" w:hAnsi="Palatino Linotype" w:cs="Arial"/>
          <w:b/>
          <w:lang w:val="es-AR"/>
        </w:rPr>
        <w:t>SUJETO OBLIGADO</w:t>
      </w:r>
      <w:r w:rsidRPr="00C1719F">
        <w:rPr>
          <w:rFonts w:ascii="Palatino Linotype" w:eastAsia="Calibri" w:hAnsi="Palatino Linotype" w:cs="Arial"/>
          <w:lang w:val="es-AR"/>
        </w:rPr>
        <w:t>, el</w:t>
      </w:r>
      <w:r w:rsidR="00471954" w:rsidRPr="00C1719F">
        <w:rPr>
          <w:rFonts w:ascii="Palatino Linotype" w:eastAsia="Times New Roman" w:hAnsi="Palatino Linotype" w:cs="Arial"/>
          <w:lang w:val="es-ES"/>
        </w:rPr>
        <w:t xml:space="preserve"> </w:t>
      </w:r>
      <w:r w:rsidR="00E22E83" w:rsidRPr="00C1719F">
        <w:rPr>
          <w:rFonts w:ascii="Palatino Linotype" w:eastAsia="Times New Roman" w:hAnsi="Palatino Linotype" w:cs="Arial"/>
          <w:lang w:val="es-ES"/>
        </w:rPr>
        <w:t>dieciséis (1</w:t>
      </w:r>
      <w:r w:rsidR="003338F6" w:rsidRPr="00C1719F">
        <w:rPr>
          <w:rFonts w:ascii="Palatino Linotype" w:eastAsia="Times New Roman" w:hAnsi="Palatino Linotype" w:cs="Arial"/>
          <w:lang w:val="es-ES"/>
        </w:rPr>
        <w:t xml:space="preserve">6) de octubre </w:t>
      </w:r>
      <w:r w:rsidR="002A5BA4" w:rsidRPr="00C1719F">
        <w:rPr>
          <w:rFonts w:ascii="Palatino Linotype" w:eastAsia="Times New Roman" w:hAnsi="Palatino Linotype" w:cs="Arial"/>
          <w:lang w:val="es-ES"/>
        </w:rPr>
        <w:t xml:space="preserve">de dos mil </w:t>
      </w:r>
      <w:r w:rsidR="00723F2B" w:rsidRPr="00C1719F">
        <w:rPr>
          <w:rFonts w:ascii="Palatino Linotype" w:eastAsia="Times New Roman" w:hAnsi="Palatino Linotype" w:cs="Arial"/>
          <w:lang w:val="es-ES"/>
        </w:rPr>
        <w:t>veinte</w:t>
      </w:r>
      <w:r w:rsidR="002A5BA4" w:rsidRPr="00C1719F">
        <w:rPr>
          <w:rFonts w:ascii="Palatino Linotype" w:eastAsia="Times New Roman" w:hAnsi="Palatino Linotype" w:cs="Arial"/>
          <w:lang w:val="es-ES"/>
        </w:rPr>
        <w:t xml:space="preserve">, </w:t>
      </w:r>
      <w:r w:rsidR="003338F6" w:rsidRPr="00C1719F">
        <w:rPr>
          <w:rFonts w:ascii="Palatino Linotype" w:hAnsi="Palatino Linotype"/>
          <w:szCs w:val="22"/>
        </w:rPr>
        <w:t>el</w:t>
      </w:r>
      <w:r w:rsidRPr="00C1719F">
        <w:rPr>
          <w:rFonts w:ascii="Palatino Linotype" w:hAnsi="Palatino Linotype"/>
          <w:szCs w:val="22"/>
        </w:rPr>
        <w:t xml:space="preserve"> ahora </w:t>
      </w:r>
      <w:r w:rsidRPr="00C1719F">
        <w:rPr>
          <w:rFonts w:ascii="Palatino Linotype" w:hAnsi="Palatino Linotype"/>
          <w:b/>
          <w:szCs w:val="22"/>
        </w:rPr>
        <w:t>RECURRENTE</w:t>
      </w:r>
      <w:r w:rsidR="00FB61C7" w:rsidRPr="00C1719F">
        <w:rPr>
          <w:rFonts w:ascii="Palatino Linotype" w:eastAsia="Times New Roman" w:hAnsi="Palatino Linotype" w:cs="Arial"/>
          <w:lang w:val="es-ES"/>
        </w:rPr>
        <w:t xml:space="preserve"> interpuso </w:t>
      </w:r>
      <w:r w:rsidR="0036196A" w:rsidRPr="00C1719F">
        <w:rPr>
          <w:rFonts w:ascii="Palatino Linotype" w:eastAsia="Times New Roman" w:hAnsi="Palatino Linotype" w:cs="Arial"/>
          <w:lang w:val="es-ES"/>
        </w:rPr>
        <w:t xml:space="preserve">el </w:t>
      </w:r>
      <w:r w:rsidR="002A5BA4" w:rsidRPr="00C1719F">
        <w:rPr>
          <w:rFonts w:ascii="Palatino Linotype" w:eastAsia="Times New Roman" w:hAnsi="Palatino Linotype" w:cs="Arial"/>
          <w:lang w:val="es-ES"/>
        </w:rPr>
        <w:t>recurso de revisión</w:t>
      </w:r>
      <w:r w:rsidR="00723F2B" w:rsidRPr="00C1719F">
        <w:rPr>
          <w:rFonts w:ascii="Palatino Linotype" w:eastAsia="Times New Roman" w:hAnsi="Palatino Linotype" w:cs="Arial"/>
          <w:lang w:val="es-ES"/>
        </w:rPr>
        <w:t xml:space="preserve"> indicado al rubro y</w:t>
      </w:r>
      <w:r w:rsidR="008F5678" w:rsidRPr="00C1719F">
        <w:rPr>
          <w:rFonts w:ascii="Palatino Linotype" w:eastAsia="Times New Roman" w:hAnsi="Palatino Linotype" w:cs="Arial"/>
          <w:lang w:val="es-ES"/>
        </w:rPr>
        <w:t xml:space="preserve"> </w:t>
      </w:r>
      <w:bookmarkStart w:id="1" w:name="_Toc462307683"/>
      <w:bookmarkStart w:id="2" w:name="_Toc472427085"/>
      <w:bookmarkStart w:id="3" w:name="_Toc472500652"/>
      <w:r w:rsidR="00A00E51" w:rsidRPr="00C1719F">
        <w:rPr>
          <w:rFonts w:ascii="Palatino Linotype" w:eastAsia="Times New Roman" w:hAnsi="Palatino Linotype" w:cs="Arial"/>
          <w:lang w:val="es-ES"/>
        </w:rPr>
        <w:t>señalando como:</w:t>
      </w:r>
    </w:p>
    <w:p w14:paraId="67AA66F0" w14:textId="77777777" w:rsidR="000F4EBE" w:rsidRPr="00C1719F" w:rsidRDefault="000F4EBE" w:rsidP="000F4EBE">
      <w:pPr>
        <w:pStyle w:val="Prrafodelista"/>
        <w:spacing w:before="240" w:after="240" w:line="360" w:lineRule="auto"/>
        <w:ind w:left="0"/>
        <w:jc w:val="both"/>
        <w:rPr>
          <w:rFonts w:ascii="Palatino Linotype" w:hAnsi="Palatino Linotype" w:cs="Arial"/>
          <w:i/>
          <w:sz w:val="22"/>
          <w:szCs w:val="22"/>
        </w:rPr>
      </w:pPr>
    </w:p>
    <w:p w14:paraId="01733111" w14:textId="77777777" w:rsidR="00E22E83" w:rsidRPr="00C1719F" w:rsidRDefault="00E22E83" w:rsidP="000F4EBE">
      <w:pPr>
        <w:pStyle w:val="Prrafodelista"/>
        <w:spacing w:before="240" w:after="240" w:line="360" w:lineRule="auto"/>
        <w:ind w:left="0"/>
        <w:jc w:val="both"/>
        <w:rPr>
          <w:rFonts w:ascii="Palatino Linotype" w:hAnsi="Palatino Linotype" w:cs="Arial"/>
          <w:i/>
          <w:sz w:val="10"/>
          <w:szCs w:val="10"/>
        </w:rPr>
      </w:pPr>
    </w:p>
    <w:p w14:paraId="0F3BF6DB" w14:textId="2A446D74" w:rsidR="000E053C" w:rsidRPr="00C1719F" w:rsidRDefault="000E053C" w:rsidP="008F51A3">
      <w:pPr>
        <w:pStyle w:val="Prrafodelista"/>
        <w:spacing w:line="360" w:lineRule="auto"/>
        <w:ind w:left="567" w:right="567"/>
        <w:jc w:val="both"/>
        <w:rPr>
          <w:rFonts w:ascii="Palatino Linotype" w:eastAsia="Calibri" w:hAnsi="Palatino Linotype" w:cs="Arial"/>
          <w:szCs w:val="22"/>
          <w:lang w:val="es-ES"/>
        </w:rPr>
      </w:pPr>
      <w:r w:rsidRPr="00C1719F">
        <w:rPr>
          <w:rFonts w:ascii="Palatino Linotype" w:hAnsi="Palatino Linotype"/>
          <w:b/>
        </w:rPr>
        <w:t>Acto impugnado:</w:t>
      </w:r>
      <w:r w:rsidRPr="00C1719F">
        <w:rPr>
          <w:rStyle w:val="Ttulo2Car"/>
          <w:rFonts w:ascii="Palatino Linotype" w:hAnsi="Palatino Linotype"/>
          <w:b/>
          <w:i/>
          <w:color w:val="auto"/>
          <w:lang w:val="es-ES"/>
        </w:rPr>
        <w:t xml:space="preserve"> </w:t>
      </w:r>
      <w:r w:rsidRPr="00C1719F">
        <w:rPr>
          <w:rFonts w:ascii="Palatino Linotype" w:hAnsi="Palatino Linotype"/>
          <w:i/>
        </w:rPr>
        <w:t>“</w:t>
      </w:r>
      <w:r w:rsidR="00E22E83" w:rsidRPr="00C1719F">
        <w:rPr>
          <w:rFonts w:ascii="Palatino Linotype" w:hAnsi="Palatino Linotype"/>
          <w:i/>
        </w:rPr>
        <w:t>archivo adjunto</w:t>
      </w:r>
      <w:r w:rsidR="003338F6" w:rsidRPr="00C1719F">
        <w:rPr>
          <w:rFonts w:ascii="Palatino Linotype" w:hAnsi="Palatino Linotype"/>
          <w:i/>
          <w:sz w:val="22"/>
        </w:rPr>
        <w:t xml:space="preserve"> </w:t>
      </w:r>
      <w:r w:rsidR="00A00E51" w:rsidRPr="00C1719F">
        <w:rPr>
          <w:rFonts w:ascii="Palatino Linotype" w:hAnsi="Palatino Linotype"/>
          <w:i/>
        </w:rPr>
        <w:t>“</w:t>
      </w:r>
      <w:r w:rsidR="00A00E51" w:rsidRPr="00C1719F">
        <w:rPr>
          <w:rFonts w:ascii="Palatino Linotype" w:hAnsi="Palatino Linotype"/>
        </w:rPr>
        <w:t>(</w:t>
      </w:r>
      <w:r w:rsidR="008F51A3" w:rsidRPr="00C1719F">
        <w:rPr>
          <w:rFonts w:ascii="Palatino Linotype" w:eastAsia="Calibri" w:hAnsi="Palatino Linotype" w:cs="Arial"/>
          <w:szCs w:val="22"/>
          <w:lang w:val="es-ES"/>
        </w:rPr>
        <w:t>Sic</w:t>
      </w:r>
      <w:r w:rsidR="006273DE" w:rsidRPr="00C1719F">
        <w:rPr>
          <w:rFonts w:ascii="Palatino Linotype" w:eastAsia="Calibri" w:hAnsi="Palatino Linotype" w:cs="Arial"/>
          <w:szCs w:val="22"/>
          <w:lang w:val="es-ES"/>
        </w:rPr>
        <w:t>.</w:t>
      </w:r>
      <w:r w:rsidR="008F51A3" w:rsidRPr="00C1719F">
        <w:rPr>
          <w:rFonts w:ascii="Palatino Linotype" w:eastAsia="Calibri" w:hAnsi="Palatino Linotype" w:cs="Arial"/>
          <w:szCs w:val="22"/>
          <w:lang w:val="es-ES"/>
        </w:rPr>
        <w:t>)</w:t>
      </w:r>
    </w:p>
    <w:p w14:paraId="471ED8CC" w14:textId="77777777" w:rsidR="00B70ADE" w:rsidRPr="00C1719F" w:rsidRDefault="00B70ADE" w:rsidP="00B70ADE">
      <w:pPr>
        <w:spacing w:line="360" w:lineRule="auto"/>
        <w:ind w:right="567"/>
        <w:jc w:val="both"/>
        <w:rPr>
          <w:rFonts w:ascii="Palatino Linotype" w:eastAsia="Calibri" w:hAnsi="Palatino Linotype" w:cs="Arial"/>
          <w:szCs w:val="22"/>
          <w:lang w:val="es-ES"/>
        </w:rPr>
      </w:pPr>
    </w:p>
    <w:p w14:paraId="0A79F818" w14:textId="77777777" w:rsidR="006273DE" w:rsidRPr="00C1719F" w:rsidRDefault="006273DE" w:rsidP="008F51A3">
      <w:pPr>
        <w:pStyle w:val="Prrafodelista"/>
        <w:spacing w:line="360" w:lineRule="auto"/>
        <w:ind w:left="567" w:right="567"/>
        <w:jc w:val="both"/>
        <w:rPr>
          <w:rFonts w:ascii="Palatino Linotype" w:hAnsi="Palatino Linotype" w:cs="Arial"/>
          <w:i/>
          <w:sz w:val="10"/>
          <w:szCs w:val="10"/>
        </w:rPr>
      </w:pPr>
    </w:p>
    <w:p w14:paraId="042F5D9B" w14:textId="13D1B973" w:rsidR="00ED2E65" w:rsidRPr="00C1719F" w:rsidRDefault="000E053C" w:rsidP="008F51A3">
      <w:pPr>
        <w:pStyle w:val="Prrafodelista"/>
        <w:spacing w:line="360" w:lineRule="auto"/>
        <w:ind w:left="567" w:right="567"/>
        <w:jc w:val="both"/>
        <w:rPr>
          <w:rFonts w:ascii="Palatino Linotype" w:hAnsi="Palatino Linotype" w:cs="Arial"/>
          <w:i/>
          <w:sz w:val="22"/>
          <w:szCs w:val="22"/>
        </w:rPr>
      </w:pPr>
      <w:r w:rsidRPr="00C1719F">
        <w:rPr>
          <w:rFonts w:ascii="Palatino Linotype" w:hAnsi="Palatino Linotype"/>
          <w:b/>
        </w:rPr>
        <w:t>Razones o Motivos de inconformidad:</w:t>
      </w:r>
      <w:r w:rsidRPr="00C1719F">
        <w:rPr>
          <w:rStyle w:val="Ttulo2Car"/>
          <w:rFonts w:ascii="Palatino Linotype" w:hAnsi="Palatino Linotype"/>
          <w:b/>
          <w:lang w:val="es-ES"/>
        </w:rPr>
        <w:t xml:space="preserve"> </w:t>
      </w:r>
      <w:r w:rsidRPr="00C1719F">
        <w:rPr>
          <w:rFonts w:ascii="Palatino Linotype" w:hAnsi="Palatino Linotype"/>
          <w:i/>
          <w:szCs w:val="22"/>
        </w:rPr>
        <w:t>“</w:t>
      </w:r>
      <w:r w:rsidR="00E22E83" w:rsidRPr="00C1719F">
        <w:rPr>
          <w:rFonts w:ascii="Palatino Linotype" w:hAnsi="Palatino Linotype"/>
          <w:i/>
          <w:szCs w:val="22"/>
        </w:rPr>
        <w:t>no me permite descargar el archivo adjunto</w:t>
      </w:r>
      <w:r w:rsidRPr="00C1719F">
        <w:rPr>
          <w:rFonts w:ascii="Palatino Linotype" w:hAnsi="Palatino Linotype"/>
          <w:i/>
          <w:sz w:val="22"/>
          <w:szCs w:val="22"/>
        </w:rPr>
        <w:t xml:space="preserve">” </w:t>
      </w:r>
      <w:r w:rsidRPr="00C1719F">
        <w:rPr>
          <w:rFonts w:ascii="Palatino Linotype" w:hAnsi="Palatino Linotype" w:cs="Arial"/>
          <w:sz w:val="22"/>
          <w:szCs w:val="22"/>
        </w:rPr>
        <w:t>(Sic</w:t>
      </w:r>
      <w:r w:rsidR="006273DE" w:rsidRPr="00C1719F">
        <w:rPr>
          <w:rFonts w:ascii="Palatino Linotype" w:hAnsi="Palatino Linotype" w:cs="Arial"/>
          <w:sz w:val="22"/>
          <w:szCs w:val="22"/>
        </w:rPr>
        <w:t>.</w:t>
      </w:r>
      <w:r w:rsidRPr="00C1719F">
        <w:rPr>
          <w:rFonts w:ascii="Palatino Linotype" w:hAnsi="Palatino Linotype" w:cs="Arial"/>
          <w:sz w:val="22"/>
          <w:szCs w:val="22"/>
        </w:rPr>
        <w:t>)</w:t>
      </w:r>
    </w:p>
    <w:p w14:paraId="2826AF38" w14:textId="77777777" w:rsidR="00ED2E65" w:rsidRPr="00C1719F" w:rsidRDefault="00ED2E65" w:rsidP="0046059A">
      <w:pPr>
        <w:pStyle w:val="Prrafodelista"/>
        <w:spacing w:line="360" w:lineRule="auto"/>
        <w:jc w:val="both"/>
        <w:rPr>
          <w:rFonts w:ascii="Palatino Linotype" w:hAnsi="Palatino Linotype" w:cs="Arial"/>
          <w:sz w:val="22"/>
          <w:szCs w:val="22"/>
        </w:rPr>
      </w:pPr>
    </w:p>
    <w:bookmarkEnd w:id="1"/>
    <w:bookmarkEnd w:id="2"/>
    <w:bookmarkEnd w:id="3"/>
    <w:p w14:paraId="6F1CBBC0" w14:textId="599365EC" w:rsidR="002A5BA4" w:rsidRPr="00C1719F" w:rsidRDefault="0036196A" w:rsidP="006273DE">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AR"/>
        </w:rPr>
      </w:pPr>
      <w:r w:rsidRPr="00C1719F">
        <w:rPr>
          <w:rFonts w:ascii="Palatino Linotype" w:eastAsia="Times New Roman" w:hAnsi="Palatino Linotype" w:cs="Arial"/>
          <w:lang w:val="es-ES"/>
        </w:rPr>
        <w:t>Se registró</w:t>
      </w:r>
      <w:r w:rsidR="002A5BA4" w:rsidRPr="00C1719F">
        <w:rPr>
          <w:rFonts w:ascii="Palatino Linotype" w:eastAsia="Times New Roman" w:hAnsi="Palatino Linotype" w:cs="Arial"/>
          <w:lang w:val="es-ES"/>
        </w:rPr>
        <w:t xml:space="preserve"> </w:t>
      </w:r>
      <w:r w:rsidRPr="00C1719F">
        <w:rPr>
          <w:rFonts w:ascii="Palatino Linotype" w:eastAsia="Times New Roman" w:hAnsi="Palatino Linotype" w:cs="Arial"/>
          <w:lang w:val="es-ES"/>
        </w:rPr>
        <w:t>el</w:t>
      </w:r>
      <w:r w:rsidR="002A5BA4" w:rsidRPr="00C1719F">
        <w:rPr>
          <w:rFonts w:ascii="Palatino Linotype" w:eastAsia="Times New Roman" w:hAnsi="Palatino Linotype" w:cs="Arial"/>
          <w:lang w:val="es-ES"/>
        </w:rPr>
        <w:t xml:space="preserve"> recurso de revisión bajo </w:t>
      </w:r>
      <w:r w:rsidRPr="00C1719F">
        <w:rPr>
          <w:rFonts w:ascii="Palatino Linotype" w:eastAsia="Times New Roman" w:hAnsi="Palatino Linotype" w:cs="Arial"/>
          <w:lang w:val="es-ES"/>
        </w:rPr>
        <w:t>el</w:t>
      </w:r>
      <w:r w:rsidR="002A5BA4" w:rsidRPr="00C1719F">
        <w:rPr>
          <w:rFonts w:ascii="Palatino Linotype" w:eastAsia="Times New Roman" w:hAnsi="Palatino Linotype" w:cs="Arial"/>
          <w:lang w:val="es-ES"/>
        </w:rPr>
        <w:t xml:space="preserve"> número de expediente </w:t>
      </w:r>
      <w:r w:rsidR="002A5BA4" w:rsidRPr="00C1719F">
        <w:rPr>
          <w:rFonts w:ascii="Palatino Linotype" w:hAnsi="Palatino Linotype" w:cs="Arial"/>
          <w:bCs/>
        </w:rPr>
        <w:t xml:space="preserve">al rubro indicado, asimismo con fundamento en lo dispuesto por el </w:t>
      </w:r>
      <w:r w:rsidR="002A5BA4" w:rsidRPr="00C1719F">
        <w:rPr>
          <w:rFonts w:ascii="Palatino Linotype" w:eastAsia="Calibri" w:hAnsi="Palatino Linotype" w:cs="Arial"/>
          <w:lang w:val="es-ES"/>
        </w:rPr>
        <w:t xml:space="preserve">artículo 185 fracción I de la </w:t>
      </w:r>
      <w:r w:rsidR="002A5BA4" w:rsidRPr="00C1719F">
        <w:rPr>
          <w:rFonts w:ascii="Palatino Linotype" w:eastAsia="Calibri" w:hAnsi="Palatino Linotype" w:cs="Arial"/>
          <w:b/>
          <w:lang w:val="es-ES"/>
        </w:rPr>
        <w:t xml:space="preserve">Ley de Transparencia y Acceso a la Información Pública del Estado de México y Municipios </w:t>
      </w:r>
      <w:r w:rsidR="002A5BA4" w:rsidRPr="00C1719F">
        <w:rPr>
          <w:rFonts w:ascii="Palatino Linotype" w:eastAsia="Times New Roman" w:hAnsi="Palatino Linotype" w:cs="Arial"/>
          <w:lang w:val="es-ES"/>
        </w:rPr>
        <w:t>se turn</w:t>
      </w:r>
      <w:r w:rsidRPr="00C1719F">
        <w:rPr>
          <w:rFonts w:ascii="Palatino Linotype" w:eastAsia="Times New Roman" w:hAnsi="Palatino Linotype" w:cs="Arial"/>
          <w:lang w:val="es-ES"/>
        </w:rPr>
        <w:t>ó</w:t>
      </w:r>
      <w:r w:rsidR="002A5BA4" w:rsidRPr="00C1719F">
        <w:rPr>
          <w:rFonts w:ascii="Palatino Linotype" w:eastAsia="Times New Roman" w:hAnsi="Palatino Linotype" w:cs="Arial"/>
          <w:lang w:val="es-ES"/>
        </w:rPr>
        <w:t xml:space="preserve"> a</w:t>
      </w:r>
      <w:r w:rsidR="00A00E51" w:rsidRPr="00C1719F">
        <w:rPr>
          <w:rFonts w:ascii="Palatino Linotype" w:eastAsia="Times New Roman" w:hAnsi="Palatino Linotype" w:cs="Arial"/>
          <w:lang w:val="es-ES"/>
        </w:rPr>
        <w:t>l</w:t>
      </w:r>
      <w:r w:rsidR="002A5BA4" w:rsidRPr="00C1719F">
        <w:rPr>
          <w:rFonts w:ascii="Palatino Linotype" w:eastAsia="Times New Roman" w:hAnsi="Palatino Linotype" w:cs="Arial"/>
          <w:lang w:val="es-ES"/>
        </w:rPr>
        <w:t xml:space="preserve"> </w:t>
      </w:r>
      <w:r w:rsidR="003338F6" w:rsidRPr="00C1719F">
        <w:rPr>
          <w:rFonts w:ascii="Palatino Linotype" w:eastAsia="Times New Roman" w:hAnsi="Palatino Linotype" w:cs="Arial"/>
          <w:b/>
          <w:lang w:val="es-ES"/>
        </w:rPr>
        <w:t>Comisionado José Guadalupe Luna Hernández</w:t>
      </w:r>
      <w:r w:rsidR="002A5BA4" w:rsidRPr="00C1719F">
        <w:rPr>
          <w:rFonts w:ascii="Palatino Linotype" w:eastAsia="Times New Roman" w:hAnsi="Palatino Linotype" w:cs="Arial"/>
          <w:b/>
          <w:lang w:val="es-ES"/>
        </w:rPr>
        <w:t xml:space="preserve">, </w:t>
      </w:r>
      <w:r w:rsidR="002A5BA4" w:rsidRPr="00C1719F">
        <w:rPr>
          <w:rFonts w:ascii="Palatino Linotype" w:eastAsia="Times New Roman" w:hAnsi="Palatino Linotype" w:cs="Arial"/>
          <w:lang w:val="es-ES"/>
        </w:rPr>
        <w:t xml:space="preserve">con el objeto de </w:t>
      </w:r>
      <w:r w:rsidR="002A5BA4" w:rsidRPr="00C1719F">
        <w:rPr>
          <w:rFonts w:ascii="Palatino Linotype" w:eastAsia="Times New Roman" w:hAnsi="Palatino Linotype" w:cs="Arial"/>
          <w:lang w:val="es-MX"/>
        </w:rPr>
        <w:t xml:space="preserve">su análisis. </w:t>
      </w:r>
    </w:p>
    <w:p w14:paraId="3C5BAEBC" w14:textId="77777777" w:rsidR="001100E7" w:rsidRPr="00C1719F" w:rsidRDefault="001100E7" w:rsidP="006273DE">
      <w:pPr>
        <w:pStyle w:val="Prrafodelista"/>
        <w:tabs>
          <w:tab w:val="left" w:pos="426"/>
        </w:tabs>
        <w:spacing w:before="240" w:after="240" w:line="360" w:lineRule="auto"/>
        <w:ind w:left="0"/>
        <w:jc w:val="both"/>
        <w:rPr>
          <w:rFonts w:ascii="Palatino Linotype" w:eastAsia="Calibri" w:hAnsi="Palatino Linotype" w:cs="Arial"/>
          <w:lang w:val="es-AR"/>
        </w:rPr>
      </w:pPr>
    </w:p>
    <w:p w14:paraId="244B310C" w14:textId="12482E51" w:rsidR="001100E7" w:rsidRPr="00C1719F" w:rsidRDefault="00E22E83" w:rsidP="006273DE">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C1719F">
        <w:rPr>
          <w:rFonts w:ascii="Palatino Linotype" w:hAnsi="Palatino Linotype" w:cs="Arial"/>
        </w:rPr>
        <w:lastRenderedPageBreak/>
        <w:t>Mediante acuerdo de veintiséis (26) de octubre</w:t>
      </w:r>
      <w:r w:rsidR="0083060F" w:rsidRPr="00C1719F">
        <w:rPr>
          <w:rFonts w:ascii="Palatino Linotype" w:hAnsi="Palatino Linotype" w:cs="Arial"/>
        </w:rPr>
        <w:t xml:space="preserve"> de dos mil </w:t>
      </w:r>
      <w:r w:rsidR="00723F2B" w:rsidRPr="00C1719F">
        <w:rPr>
          <w:rFonts w:ascii="Palatino Linotype" w:hAnsi="Palatino Linotype" w:cs="Arial"/>
        </w:rPr>
        <w:t>veinte</w:t>
      </w:r>
      <w:r w:rsidR="00A00E51" w:rsidRPr="00C1719F">
        <w:rPr>
          <w:rFonts w:ascii="Palatino Linotype" w:hAnsi="Palatino Linotype" w:cs="Arial"/>
        </w:rPr>
        <w:t xml:space="preserve">, </w:t>
      </w:r>
      <w:r w:rsidR="006F41CA" w:rsidRPr="00C1719F">
        <w:rPr>
          <w:rFonts w:ascii="Palatino Linotype" w:hAnsi="Palatino Linotype" w:cs="Arial"/>
        </w:rPr>
        <w:t>se admitió el recurs</w:t>
      </w:r>
      <w:r w:rsidR="005D62BA" w:rsidRPr="00C1719F">
        <w:rPr>
          <w:rFonts w:ascii="Palatino Linotype" w:hAnsi="Palatino Linotype" w:cs="Arial"/>
        </w:rPr>
        <w:t>o de revisión al rubro indicado y,</w:t>
      </w:r>
      <w:r w:rsidR="006F41CA" w:rsidRPr="00C1719F">
        <w:rPr>
          <w:rFonts w:ascii="Palatino Linotype" w:hAnsi="Palatino Linotype" w:cs="Arial"/>
        </w:rPr>
        <w:t xml:space="preserve"> </w:t>
      </w:r>
      <w:r w:rsidR="001100E7" w:rsidRPr="00C1719F">
        <w:rPr>
          <w:rFonts w:ascii="Palatino Linotype" w:hAnsi="Palatino Linotype" w:cs="Arial"/>
        </w:rPr>
        <w:t xml:space="preserve">atento a lo dispuesto en los artículos 131 </w:t>
      </w:r>
      <w:r w:rsidR="0083060F" w:rsidRPr="00C1719F">
        <w:rPr>
          <w:rFonts w:ascii="Palatino Linotype" w:hAnsi="Palatino Linotype" w:cs="Arial"/>
        </w:rPr>
        <w:t xml:space="preserve">y 132 </w:t>
      </w:r>
      <w:r w:rsidR="001100E7" w:rsidRPr="00C1719F">
        <w:rPr>
          <w:rFonts w:ascii="Palatino Linotype" w:hAnsi="Palatino Linotype" w:cs="Arial"/>
        </w:rPr>
        <w:t>de la Ley de Protección de Datos Personales en Posesión de Sujetos Obligados del Estado de México y Municipios</w:t>
      </w:r>
      <w:r w:rsidR="005D62BA" w:rsidRPr="00C1719F">
        <w:rPr>
          <w:rFonts w:ascii="Palatino Linotype" w:hAnsi="Palatino Linotype" w:cs="Arial"/>
        </w:rPr>
        <w:t>,</w:t>
      </w:r>
      <w:r w:rsidR="001100E7" w:rsidRPr="00C1719F">
        <w:rPr>
          <w:rFonts w:ascii="Palatino Linotype" w:hAnsi="Palatino Linotype" w:cs="Arial"/>
        </w:rPr>
        <w:t xml:space="preserve"> </w:t>
      </w:r>
      <w:r w:rsidR="0083060F" w:rsidRPr="00C1719F">
        <w:rPr>
          <w:rFonts w:ascii="Palatino Linotype" w:hAnsi="Palatino Linotype" w:cs="Arial"/>
        </w:rPr>
        <w:t xml:space="preserve">se </w:t>
      </w:r>
      <w:r w:rsidR="005D62BA" w:rsidRPr="00C1719F">
        <w:rPr>
          <w:rFonts w:ascii="Palatino Linotype" w:hAnsi="Palatino Linotype" w:cs="Arial"/>
        </w:rPr>
        <w:t>exhortó a las partes</w:t>
      </w:r>
      <w:r w:rsidR="0083060F" w:rsidRPr="00C1719F">
        <w:rPr>
          <w:rFonts w:ascii="Palatino Linotype" w:hAnsi="Palatino Linotype" w:cs="Arial"/>
        </w:rPr>
        <w:t xml:space="preserve"> a realizar una conciliación, para tal efecto se les concedió un p</w:t>
      </w:r>
      <w:r w:rsidR="0079594E" w:rsidRPr="00C1719F">
        <w:rPr>
          <w:rFonts w:ascii="Palatino Linotype" w:hAnsi="Palatino Linotype" w:cs="Arial"/>
        </w:rPr>
        <w:t>lazo de siete (7) días hábiles.</w:t>
      </w:r>
    </w:p>
    <w:p w14:paraId="73A56F86" w14:textId="77777777" w:rsidR="0079594E" w:rsidRPr="00C1719F" w:rsidRDefault="0079594E" w:rsidP="0079594E">
      <w:pPr>
        <w:pStyle w:val="Prrafodelista"/>
        <w:tabs>
          <w:tab w:val="left" w:pos="426"/>
        </w:tabs>
        <w:spacing w:before="240" w:after="240" w:line="360" w:lineRule="auto"/>
        <w:ind w:left="0"/>
        <w:jc w:val="both"/>
        <w:rPr>
          <w:rFonts w:ascii="Palatino Linotype" w:hAnsi="Palatino Linotype" w:cs="Arial"/>
        </w:rPr>
      </w:pPr>
    </w:p>
    <w:p w14:paraId="49B1A4AE" w14:textId="1ACEA8AD" w:rsidR="00453EAC" w:rsidRPr="00C1719F" w:rsidRDefault="00D95558" w:rsidP="00453EAC">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C1719F">
        <w:rPr>
          <w:rFonts w:ascii="Palatino Linotype" w:hAnsi="Palatino Linotype" w:cs="Arial"/>
        </w:rPr>
        <w:t xml:space="preserve">De las constancias que obran </w:t>
      </w:r>
      <w:r w:rsidR="002E4D90" w:rsidRPr="00C1719F">
        <w:rPr>
          <w:rFonts w:ascii="Palatino Linotype" w:hAnsi="Palatino Linotype" w:cs="Arial"/>
        </w:rPr>
        <w:t>en el expediente digital se aprecia que</w:t>
      </w:r>
      <w:r w:rsidRPr="00C1719F">
        <w:rPr>
          <w:rFonts w:ascii="Palatino Linotype" w:hAnsi="Palatino Linotype" w:cs="Arial"/>
        </w:rPr>
        <w:t xml:space="preserve"> ninguna de las partes realizó manifestación alguna con la intención de conciliar, como a continuación se observa: </w:t>
      </w:r>
    </w:p>
    <w:p w14:paraId="1F5B625A" w14:textId="77777777" w:rsidR="0079594E" w:rsidRPr="00C1719F" w:rsidRDefault="0079594E" w:rsidP="0079594E">
      <w:pPr>
        <w:pStyle w:val="Prrafodelista"/>
        <w:tabs>
          <w:tab w:val="left" w:pos="426"/>
        </w:tabs>
        <w:spacing w:before="240" w:after="240" w:line="360" w:lineRule="auto"/>
        <w:ind w:left="0"/>
        <w:jc w:val="both"/>
        <w:rPr>
          <w:rFonts w:ascii="Palatino Linotype" w:hAnsi="Palatino Linotype" w:cs="Arial"/>
          <w:sz w:val="10"/>
          <w:szCs w:val="10"/>
        </w:rPr>
      </w:pPr>
    </w:p>
    <w:p w14:paraId="0FD8D989" w14:textId="151EB9AB" w:rsidR="00474F88" w:rsidRPr="00C1719F" w:rsidRDefault="00D95558" w:rsidP="00474F88">
      <w:pPr>
        <w:pStyle w:val="Prrafodelista"/>
        <w:tabs>
          <w:tab w:val="left" w:pos="426"/>
        </w:tabs>
        <w:spacing w:before="240" w:after="240" w:line="360" w:lineRule="auto"/>
        <w:ind w:left="0"/>
        <w:jc w:val="center"/>
        <w:rPr>
          <w:rFonts w:ascii="Palatino Linotype" w:hAnsi="Palatino Linotype" w:cs="Arial"/>
        </w:rPr>
      </w:pPr>
      <w:r w:rsidRPr="00C1719F">
        <w:rPr>
          <w:noProof/>
          <w:lang w:val="es-MX" w:eastAsia="es-MX"/>
        </w:rPr>
        <w:drawing>
          <wp:inline distT="0" distB="0" distL="0" distR="0" wp14:anchorId="56C58872" wp14:editId="0A364971">
            <wp:extent cx="5618605" cy="44100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95" t="20328" r="27978" b="16566"/>
                    <a:stretch/>
                  </pic:blipFill>
                  <pic:spPr bwMode="auto">
                    <a:xfrm>
                      <a:off x="0" y="0"/>
                      <a:ext cx="5636189" cy="4423877"/>
                    </a:xfrm>
                    <a:prstGeom prst="rect">
                      <a:avLst/>
                    </a:prstGeom>
                    <a:ln>
                      <a:noFill/>
                    </a:ln>
                    <a:extLst>
                      <a:ext uri="{53640926-AAD7-44D8-BBD7-CCE9431645EC}">
                        <a14:shadowObscured xmlns:a14="http://schemas.microsoft.com/office/drawing/2010/main"/>
                      </a:ext>
                    </a:extLst>
                  </pic:spPr>
                </pic:pic>
              </a:graphicData>
            </a:graphic>
          </wp:inline>
        </w:drawing>
      </w:r>
    </w:p>
    <w:p w14:paraId="2D9238A3" w14:textId="77777777" w:rsidR="00F45A49" w:rsidRPr="00C1719F" w:rsidRDefault="00F45A49" w:rsidP="00F45A49">
      <w:pPr>
        <w:pStyle w:val="Prrafodelista"/>
        <w:tabs>
          <w:tab w:val="left" w:pos="426"/>
        </w:tabs>
        <w:spacing w:line="360" w:lineRule="auto"/>
        <w:ind w:left="0"/>
        <w:jc w:val="both"/>
        <w:rPr>
          <w:rFonts w:ascii="Palatino Linotype" w:hAnsi="Palatino Linotype" w:cs="Arial"/>
        </w:rPr>
      </w:pPr>
    </w:p>
    <w:p w14:paraId="564291C8" w14:textId="7095FA35" w:rsidR="00F45A49" w:rsidRPr="00C1719F" w:rsidRDefault="00F45A49" w:rsidP="006273DE">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hAnsi="Palatino Linotype" w:cs="Arial"/>
        </w:rPr>
        <w:lastRenderedPageBreak/>
        <w:t xml:space="preserve">El </w:t>
      </w:r>
      <w:r w:rsidRPr="00C1719F">
        <w:rPr>
          <w:rFonts w:ascii="Palatino Linotype" w:hAnsi="Palatino Linotype" w:cs="Arial"/>
          <w:lang w:val="es-ES"/>
        </w:rPr>
        <w:t>Comisionado Ponente con fundamento en lo dispuesto por el artículo 132</w:t>
      </w:r>
      <w:r w:rsidR="00416BD7" w:rsidRPr="00C1719F">
        <w:rPr>
          <w:rFonts w:ascii="Palatino Linotype" w:hAnsi="Palatino Linotype" w:cs="Arial"/>
          <w:lang w:val="es-ES"/>
        </w:rPr>
        <w:t>,</w:t>
      </w:r>
      <w:r w:rsidRPr="00C1719F">
        <w:rPr>
          <w:rFonts w:ascii="Palatino Linotype" w:hAnsi="Palatino Linotype" w:cs="Arial"/>
          <w:lang w:val="es-ES"/>
        </w:rPr>
        <w:t xml:space="preserve"> </w:t>
      </w:r>
      <w:r w:rsidR="00416BD7" w:rsidRPr="00C1719F">
        <w:rPr>
          <w:rFonts w:ascii="Palatino Linotype" w:hAnsi="Palatino Linotype" w:cs="Arial"/>
          <w:lang w:val="es-ES"/>
        </w:rPr>
        <w:t>fracciones</w:t>
      </w:r>
      <w:r w:rsidRPr="00C1719F">
        <w:rPr>
          <w:rFonts w:ascii="Palatino Linotype" w:hAnsi="Palatino Linotype" w:cs="Arial"/>
          <w:lang w:val="es-ES"/>
        </w:rPr>
        <w:t xml:space="preserve"> </w:t>
      </w:r>
      <w:r w:rsidR="00416BD7" w:rsidRPr="00C1719F">
        <w:rPr>
          <w:rFonts w:ascii="Palatino Linotype" w:hAnsi="Palatino Linotype" w:cs="Arial"/>
          <w:lang w:val="es-ES"/>
        </w:rPr>
        <w:t>I y IV,</w:t>
      </w:r>
      <w:r w:rsidRPr="00C1719F">
        <w:rPr>
          <w:rFonts w:ascii="Palatino Linotype" w:hAnsi="Palatino Linotype" w:cs="Arial"/>
          <w:lang w:val="es-ES"/>
        </w:rPr>
        <w:t xml:space="preserve"> de la </w:t>
      </w:r>
      <w:r w:rsidR="00416BD7" w:rsidRPr="00C1719F">
        <w:rPr>
          <w:rFonts w:ascii="Palatino Linotype" w:hAnsi="Palatino Linotype" w:cs="Arial"/>
          <w:lang w:val="es-ES"/>
        </w:rPr>
        <w:t>Ley de Protección de Datos Personales en Posesión de Sujetos Obligados del Estado de México y Municipios</w:t>
      </w:r>
      <w:r w:rsidRPr="00C1719F">
        <w:rPr>
          <w:rFonts w:ascii="Palatino Linotype" w:hAnsi="Palatino Linotype" w:cs="Arial"/>
          <w:lang w:val="es-ES"/>
        </w:rPr>
        <w:t xml:space="preserve">, a través del acuerdo de </w:t>
      </w:r>
      <w:r w:rsidR="00416BD7" w:rsidRPr="00C1719F">
        <w:rPr>
          <w:rFonts w:ascii="Palatino Linotype" w:hAnsi="Palatino Linotype" w:cs="Arial"/>
          <w:lang w:val="es-ES"/>
        </w:rPr>
        <w:t>cierre del periodo de conciliación</w:t>
      </w:r>
      <w:r w:rsidR="00453EAC" w:rsidRPr="00C1719F">
        <w:rPr>
          <w:rFonts w:ascii="Palatino Linotype" w:hAnsi="Palatino Linotype" w:cs="Arial"/>
          <w:lang w:val="es-ES"/>
        </w:rPr>
        <w:t xml:space="preserve">  de seis (06</w:t>
      </w:r>
      <w:r w:rsidR="0058478A" w:rsidRPr="00C1719F">
        <w:rPr>
          <w:rFonts w:ascii="Palatino Linotype" w:hAnsi="Palatino Linotype" w:cs="Arial"/>
          <w:lang w:val="es-ES"/>
        </w:rPr>
        <w:t>) de noviembre</w:t>
      </w:r>
      <w:r w:rsidRPr="00C1719F">
        <w:rPr>
          <w:rFonts w:ascii="Palatino Linotype" w:hAnsi="Palatino Linotype" w:cs="Arial"/>
          <w:lang w:val="es-ES"/>
        </w:rPr>
        <w:t xml:space="preserve"> de dos mil veinte, puso a disposición de las partes el expediente electrónico </w:t>
      </w:r>
      <w:r w:rsidRPr="00C1719F">
        <w:rPr>
          <w:rFonts w:ascii="Palatino Linotype" w:hAnsi="Palatino Linotype" w:cs="Arial"/>
        </w:rPr>
        <w:t xml:space="preserve">vía </w:t>
      </w:r>
      <w:r w:rsidR="00416BD7" w:rsidRPr="00C1719F">
        <w:rPr>
          <w:rFonts w:ascii="Palatino Linotype" w:hAnsi="Palatino Linotype" w:cs="Arial"/>
          <w:lang w:val="es-ES"/>
        </w:rPr>
        <w:t>SARCOEM</w:t>
      </w:r>
      <w:r w:rsidRPr="00C1719F">
        <w:rPr>
          <w:rFonts w:ascii="Palatino Linotype" w:hAnsi="Palatino Linotype" w:cs="Arial"/>
          <w:b/>
          <w:lang w:val="es-ES"/>
        </w:rPr>
        <w:t xml:space="preserve"> </w:t>
      </w:r>
      <w:r w:rsidRPr="00C1719F">
        <w:rPr>
          <w:rFonts w:ascii="Palatino Linotype"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C1719F">
        <w:rPr>
          <w:rFonts w:ascii="Palatino Linotype" w:hAnsi="Palatino Linotype" w:cs="Arial"/>
          <w:b/>
          <w:lang w:val="es-ES"/>
        </w:rPr>
        <w:t>SUJETO OBLIGADO</w:t>
      </w:r>
      <w:r w:rsidRPr="00C1719F">
        <w:rPr>
          <w:rFonts w:ascii="Palatino Linotype" w:hAnsi="Palatino Linotype" w:cs="Arial"/>
          <w:lang w:val="es-ES"/>
        </w:rPr>
        <w:t xml:space="preserve"> presentara el informe justificado procedente.</w:t>
      </w:r>
    </w:p>
    <w:p w14:paraId="6DF361CB" w14:textId="77777777" w:rsidR="00F45A49" w:rsidRPr="00C1719F" w:rsidRDefault="00F45A49" w:rsidP="00F45A49">
      <w:pPr>
        <w:pStyle w:val="Prrafodelista"/>
        <w:tabs>
          <w:tab w:val="left" w:pos="426"/>
        </w:tabs>
        <w:spacing w:line="360" w:lineRule="auto"/>
        <w:ind w:left="0"/>
        <w:jc w:val="both"/>
        <w:rPr>
          <w:rFonts w:ascii="Palatino Linotype" w:hAnsi="Palatino Linotype" w:cs="Arial"/>
        </w:rPr>
      </w:pPr>
    </w:p>
    <w:p w14:paraId="55849101" w14:textId="245B4F05" w:rsidR="00FB027C" w:rsidRPr="00C1719F" w:rsidRDefault="00416BD7" w:rsidP="006273DE">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hAnsi="Palatino Linotype" w:cs="Arial"/>
        </w:rPr>
        <w:t xml:space="preserve">El </w:t>
      </w:r>
      <w:r w:rsidR="00453EAC" w:rsidRPr="00C1719F">
        <w:rPr>
          <w:rFonts w:ascii="Palatino Linotype" w:hAnsi="Palatino Linotype" w:cs="Arial"/>
        </w:rPr>
        <w:t>diez (10</w:t>
      </w:r>
      <w:r w:rsidR="0058478A" w:rsidRPr="00C1719F">
        <w:rPr>
          <w:rFonts w:ascii="Palatino Linotype" w:hAnsi="Palatino Linotype" w:cs="Arial"/>
        </w:rPr>
        <w:t>) de noviembre</w:t>
      </w:r>
      <w:r w:rsidRPr="00C1719F">
        <w:rPr>
          <w:rFonts w:ascii="Palatino Linotype" w:hAnsi="Palatino Linotype" w:cs="Arial"/>
        </w:rPr>
        <w:t xml:space="preserve"> de dos mil veinte, </w:t>
      </w:r>
      <w:r w:rsidRPr="00C1719F">
        <w:rPr>
          <w:rFonts w:ascii="Palatino Linotype" w:eastAsia="Calibri" w:hAnsi="Palatino Linotype" w:cs="Arial"/>
          <w:lang w:val="es-ES"/>
        </w:rPr>
        <w:t xml:space="preserve">el </w:t>
      </w:r>
      <w:r w:rsidRPr="00C1719F">
        <w:rPr>
          <w:rFonts w:ascii="Palatino Linotype" w:eastAsia="Calibri" w:hAnsi="Palatino Linotype" w:cs="Arial"/>
          <w:b/>
          <w:lang w:val="es-ES"/>
        </w:rPr>
        <w:t>SUJETO OBLIGADO</w:t>
      </w:r>
      <w:r w:rsidRPr="00C1719F">
        <w:rPr>
          <w:rFonts w:ascii="Palatino Linotype" w:eastAsia="Calibri" w:hAnsi="Palatino Linotype" w:cs="Arial"/>
          <w:lang w:val="es-ES"/>
        </w:rPr>
        <w:t xml:space="preserve"> remitió al apartado de </w:t>
      </w:r>
      <w:r w:rsidRPr="00C1719F">
        <w:rPr>
          <w:rFonts w:ascii="Palatino Linotype" w:eastAsia="Calibri" w:hAnsi="Palatino Linotype" w:cs="Arial"/>
          <w:i/>
          <w:lang w:val="es-ES"/>
        </w:rPr>
        <w:t>Manifestaciones</w:t>
      </w:r>
      <w:r w:rsidRPr="00C1719F">
        <w:rPr>
          <w:rFonts w:ascii="Palatino Linotype" w:eastAsia="Calibri" w:hAnsi="Palatino Linotype" w:cs="Arial"/>
          <w:lang w:val="es-ES"/>
        </w:rPr>
        <w:t xml:space="preserve"> del </w:t>
      </w:r>
      <w:r w:rsidRPr="00C1719F">
        <w:rPr>
          <w:rFonts w:ascii="Palatino Linotype" w:eastAsia="Calibri" w:hAnsi="Palatino Linotype" w:cs="Arial"/>
          <w:b/>
          <w:i/>
          <w:lang w:val="es-ES"/>
        </w:rPr>
        <w:t>SAIMEX</w:t>
      </w:r>
      <w:r w:rsidRPr="00C1719F">
        <w:rPr>
          <w:rFonts w:ascii="Palatino Linotype" w:eastAsia="Calibri" w:hAnsi="Palatino Linotype" w:cs="Arial"/>
          <w:lang w:val="es-ES"/>
        </w:rPr>
        <w:t xml:space="preserve"> </w:t>
      </w:r>
      <w:r w:rsidR="0058478A" w:rsidRPr="00C1719F">
        <w:rPr>
          <w:rFonts w:ascii="Palatino Linotype" w:eastAsia="Calibri" w:hAnsi="Palatino Linotype" w:cs="Arial"/>
          <w:lang w:val="es-ES"/>
        </w:rPr>
        <w:t>el archivo electrónico que se describe a continuación</w:t>
      </w:r>
      <w:r w:rsidR="003C625F" w:rsidRPr="00C1719F">
        <w:rPr>
          <w:rFonts w:ascii="Palatino Linotype" w:eastAsia="Calibri" w:hAnsi="Palatino Linotype" w:cs="Arial"/>
          <w:lang w:val="es-ES"/>
        </w:rPr>
        <w:t xml:space="preserve">, mismo que no fue puso a disposición del recurrente en atención a que </w:t>
      </w:r>
      <w:r w:rsidR="00443764" w:rsidRPr="00C1719F">
        <w:rPr>
          <w:rFonts w:ascii="Palatino Linotype" w:eastAsia="Calibri" w:hAnsi="Palatino Linotype" w:cs="Arial"/>
          <w:lang w:val="es-ES"/>
        </w:rPr>
        <w:t xml:space="preserve">confirma </w:t>
      </w:r>
      <w:r w:rsidR="003C625F" w:rsidRPr="00C1719F">
        <w:rPr>
          <w:rFonts w:ascii="Palatino Linotype" w:eastAsia="Calibri" w:hAnsi="Palatino Linotype" w:cs="Arial"/>
          <w:lang w:val="es-ES"/>
        </w:rPr>
        <w:t>en su totalidad la</w:t>
      </w:r>
      <w:r w:rsidR="00443764" w:rsidRPr="00C1719F">
        <w:rPr>
          <w:rFonts w:ascii="Palatino Linotype" w:eastAsia="Calibri" w:hAnsi="Palatino Linotype" w:cs="Arial"/>
          <w:lang w:val="es-ES"/>
        </w:rPr>
        <w:t xml:space="preserve"> respuesta otorgada, no obstante, para mayor referencia</w:t>
      </w:r>
      <w:r w:rsidR="003C625F" w:rsidRPr="00C1719F">
        <w:rPr>
          <w:rFonts w:ascii="Palatino Linotype" w:eastAsia="Calibri" w:hAnsi="Palatino Linotype" w:cs="Arial"/>
          <w:lang w:val="es-ES"/>
        </w:rPr>
        <w:t xml:space="preserve"> se</w:t>
      </w:r>
      <w:r w:rsidR="009A7C51" w:rsidRPr="00C1719F">
        <w:rPr>
          <w:rFonts w:ascii="Palatino Linotype" w:eastAsia="Calibri" w:hAnsi="Palatino Linotype" w:cs="Arial"/>
          <w:lang w:val="es-ES"/>
        </w:rPr>
        <w:t xml:space="preserve"> inserta </w:t>
      </w:r>
      <w:r w:rsidR="003C625F" w:rsidRPr="00C1719F">
        <w:rPr>
          <w:rFonts w:ascii="Palatino Linotype" w:eastAsia="Calibri" w:hAnsi="Palatino Linotype" w:cs="Arial"/>
          <w:lang w:val="es-ES"/>
        </w:rPr>
        <w:t xml:space="preserve"> a continuación</w:t>
      </w:r>
      <w:r w:rsidRPr="00C1719F">
        <w:rPr>
          <w:rFonts w:ascii="Palatino Linotype" w:eastAsia="Calibri" w:hAnsi="Palatino Linotype" w:cs="Arial"/>
          <w:lang w:val="es-ES"/>
        </w:rPr>
        <w:t>:</w:t>
      </w:r>
    </w:p>
    <w:p w14:paraId="695670FB" w14:textId="77777777" w:rsidR="009A7C51" w:rsidRPr="00C1719F" w:rsidRDefault="009A7C51" w:rsidP="009A7C51">
      <w:pPr>
        <w:pStyle w:val="Prrafodelista"/>
        <w:tabs>
          <w:tab w:val="left" w:pos="426"/>
        </w:tabs>
        <w:spacing w:line="360" w:lineRule="auto"/>
        <w:ind w:left="0"/>
        <w:jc w:val="both"/>
        <w:rPr>
          <w:rFonts w:ascii="Palatino Linotype" w:hAnsi="Palatino Linotype" w:cs="Arial"/>
        </w:rPr>
      </w:pPr>
    </w:p>
    <w:p w14:paraId="49518721" w14:textId="77777777" w:rsidR="00D95558" w:rsidRPr="00C1719F" w:rsidRDefault="00D95558" w:rsidP="00453EAC">
      <w:pPr>
        <w:pStyle w:val="Prrafodelista"/>
        <w:tabs>
          <w:tab w:val="left" w:pos="426"/>
        </w:tabs>
        <w:spacing w:line="360" w:lineRule="auto"/>
        <w:ind w:left="567" w:hanging="141"/>
        <w:jc w:val="both"/>
        <w:rPr>
          <w:rFonts w:ascii="Palatino Linotype" w:hAnsi="Palatino Linotype" w:cs="Arial"/>
        </w:rPr>
      </w:pPr>
    </w:p>
    <w:p w14:paraId="2AA826A9" w14:textId="4C0C2AFB" w:rsidR="00453EAC" w:rsidRPr="00C1719F" w:rsidRDefault="00453EAC" w:rsidP="00453EAC">
      <w:pPr>
        <w:pStyle w:val="Prrafodelista"/>
        <w:numPr>
          <w:ilvl w:val="0"/>
          <w:numId w:val="29"/>
        </w:numPr>
        <w:tabs>
          <w:tab w:val="left" w:pos="851"/>
        </w:tabs>
        <w:spacing w:line="360" w:lineRule="auto"/>
        <w:ind w:left="567" w:right="567" w:hanging="141"/>
        <w:jc w:val="both"/>
        <w:rPr>
          <w:rFonts w:ascii="Palatino Linotype" w:hAnsi="Palatino Linotype" w:cs="Arial"/>
        </w:rPr>
      </w:pPr>
      <w:r w:rsidRPr="00C1719F">
        <w:rPr>
          <w:rFonts w:ascii="Palatino Linotype" w:hAnsi="Palatino Linotype" w:cs="Arial"/>
          <w:b/>
        </w:rPr>
        <w:t>“04543-2020.pdf</w:t>
      </w:r>
      <w:r w:rsidRPr="00C1719F">
        <w:rPr>
          <w:rFonts w:ascii="Palatino Linotype" w:hAnsi="Palatino Linotype" w:cs="Arial"/>
        </w:rPr>
        <w:t>”: Documento electrónico que en una (01) hoja contiene el oficio de fecha doce (12) de octubre de dos mil veinte dirigido al Solicitante  y suscrito por el la Titular de la Unidad de Transparencia mediante el cual se refiere que</w:t>
      </w:r>
      <w:r w:rsidRPr="00C1719F">
        <w:rPr>
          <w:rFonts w:ascii="Palatino Linotype" w:hAnsi="Palatino Linotype" w:cs="Arial"/>
          <w:i/>
        </w:rPr>
        <w:t xml:space="preserve"> “este H. Ayuntamiento Constitucional de Ecatepec de Morelos, no es Sujeto Obligado para dar atención a su requerimiento, debido a que la información solicitada se encuentra dentro de los archivos del Instituto de seguridad Social del Estado de México y Municipios (ISSEMYM)…”.    </w:t>
      </w:r>
    </w:p>
    <w:p w14:paraId="1878C8D2" w14:textId="38AB2EC6" w:rsidR="00235EB4" w:rsidRPr="00C1719F" w:rsidRDefault="00235EB4" w:rsidP="003C625F">
      <w:pPr>
        <w:tabs>
          <w:tab w:val="left" w:pos="426"/>
        </w:tabs>
        <w:rPr>
          <w:rFonts w:ascii="Palatino Linotype" w:hAnsi="Palatino Linotype" w:cs="Arial"/>
        </w:rPr>
      </w:pPr>
    </w:p>
    <w:p w14:paraId="76E9E99E" w14:textId="5E4479A4" w:rsidR="00D47E74" w:rsidRPr="00C1719F" w:rsidRDefault="00BA65E4" w:rsidP="009A7C51">
      <w:pPr>
        <w:pStyle w:val="Prrafodelista"/>
        <w:tabs>
          <w:tab w:val="left" w:pos="426"/>
        </w:tabs>
        <w:spacing w:line="360" w:lineRule="auto"/>
        <w:ind w:left="0"/>
        <w:jc w:val="center"/>
        <w:rPr>
          <w:rFonts w:ascii="Palatino Linotype" w:hAnsi="Palatino Linotype"/>
          <w:b/>
          <w:u w:val="single"/>
        </w:rPr>
      </w:pPr>
      <w:r w:rsidRPr="00BA65E4">
        <w:rPr>
          <w:rFonts w:ascii="Palatino Linotype" w:hAnsi="Palatino Linotype"/>
          <w:b/>
          <w:noProof/>
          <w:u w:val="single"/>
        </w:rPr>
        <w:lastRenderedPageBreak/>
        <w:drawing>
          <wp:inline distT="0" distB="0" distL="0" distR="0" wp14:anchorId="2FB54AE6" wp14:editId="2CF3C991">
            <wp:extent cx="5580507" cy="587664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542" cy="5877736"/>
                    </a:xfrm>
                    <a:prstGeom prst="rect">
                      <a:avLst/>
                    </a:prstGeom>
                    <a:noFill/>
                    <a:ln>
                      <a:noFill/>
                    </a:ln>
                  </pic:spPr>
                </pic:pic>
              </a:graphicData>
            </a:graphic>
          </wp:inline>
        </w:drawing>
      </w:r>
    </w:p>
    <w:p w14:paraId="127B2950" w14:textId="77777777" w:rsidR="009A7C51" w:rsidRPr="00C1719F" w:rsidRDefault="009A7C51" w:rsidP="00D47E74">
      <w:pPr>
        <w:pStyle w:val="Prrafodelista"/>
        <w:tabs>
          <w:tab w:val="left" w:pos="426"/>
        </w:tabs>
        <w:spacing w:line="360" w:lineRule="auto"/>
        <w:ind w:left="0"/>
        <w:jc w:val="both"/>
        <w:rPr>
          <w:rFonts w:ascii="Palatino Linotype" w:hAnsi="Palatino Linotype"/>
          <w:b/>
          <w:u w:val="single"/>
        </w:rPr>
      </w:pPr>
    </w:p>
    <w:p w14:paraId="0707B588" w14:textId="5CE72501" w:rsidR="008E6F50" w:rsidRPr="00C1719F" w:rsidRDefault="00453EAC" w:rsidP="00312EEF">
      <w:pPr>
        <w:pStyle w:val="Prrafodelista"/>
        <w:numPr>
          <w:ilvl w:val="0"/>
          <w:numId w:val="1"/>
        </w:numPr>
        <w:tabs>
          <w:tab w:val="left" w:pos="426"/>
        </w:tabs>
        <w:spacing w:line="360" w:lineRule="auto"/>
        <w:ind w:left="0" w:firstLine="0"/>
        <w:jc w:val="both"/>
        <w:rPr>
          <w:rFonts w:ascii="Palatino Linotype" w:hAnsi="Palatino Linotype"/>
          <w:b/>
          <w:u w:val="single"/>
        </w:rPr>
      </w:pPr>
      <w:r w:rsidRPr="00C1719F">
        <w:rPr>
          <w:rFonts w:ascii="Palatino Linotype" w:hAnsi="Palatino Linotype"/>
        </w:rPr>
        <w:t>Consecuentemente, el Comisionado Ponente decretó el cierre de instrucción</w:t>
      </w:r>
      <w:r w:rsidRPr="00C1719F">
        <w:rPr>
          <w:rFonts w:ascii="Palatino Linotype" w:hAnsi="Palatino Linotype" w:cs="Arial"/>
        </w:rPr>
        <w:t xml:space="preserve"> </w:t>
      </w:r>
      <w:r w:rsidRPr="00C1719F">
        <w:rPr>
          <w:rFonts w:ascii="Palatino Linotype" w:hAnsi="Palatino Linotype"/>
        </w:rPr>
        <w:t>me</w:t>
      </w:r>
      <w:r w:rsidR="003C625F" w:rsidRPr="00C1719F">
        <w:rPr>
          <w:rFonts w:ascii="Palatino Linotype" w:hAnsi="Palatino Linotype"/>
        </w:rPr>
        <w:t>diante el acuerdo de once (11</w:t>
      </w:r>
      <w:r w:rsidRPr="00C1719F">
        <w:rPr>
          <w:rFonts w:ascii="Palatino Linotype" w:hAnsi="Palatino Linotype"/>
        </w:rPr>
        <w:t>) de</w:t>
      </w:r>
      <w:r w:rsidR="003C625F" w:rsidRPr="00C1719F">
        <w:rPr>
          <w:rFonts w:ascii="Palatino Linotype" w:hAnsi="Palatino Linotype"/>
        </w:rPr>
        <w:t xml:space="preserve"> enero </w:t>
      </w:r>
      <w:r w:rsidRPr="00C1719F">
        <w:rPr>
          <w:rFonts w:ascii="Palatino Linotype" w:hAnsi="Palatino Linotype"/>
        </w:rPr>
        <w:t xml:space="preserve">de dos mil </w:t>
      </w:r>
      <w:r w:rsidR="003C625F" w:rsidRPr="00C1719F">
        <w:rPr>
          <w:rFonts w:ascii="Palatino Linotype" w:hAnsi="Palatino Linotype"/>
        </w:rPr>
        <w:t>veintiuno</w:t>
      </w:r>
      <w:r w:rsidRPr="00C1719F">
        <w:rPr>
          <w:rFonts w:ascii="Palatino Linotype" w:hAnsi="Palatino Linotype"/>
        </w:rPr>
        <w:t>.</w:t>
      </w:r>
      <w:r w:rsidRPr="00C1719F">
        <w:rPr>
          <w:rFonts w:ascii="Palatino Linotype" w:hAnsi="Palatino Linotype" w:cs="Arial"/>
        </w:rPr>
        <w:t xml:space="preserve"> Asimismo, en misma fecha, </w:t>
      </w:r>
      <w:r w:rsidRPr="00C1719F">
        <w:rPr>
          <w:rFonts w:ascii="Palatino Linotype" w:hAnsi="Palatino Linotype"/>
          <w:color w:val="000000" w:themeColor="text1"/>
        </w:rPr>
        <w:t xml:space="preserve">se notificó la ampliación del plazo para resolver el recurso de revisión, </w:t>
      </w:r>
      <w:r w:rsidRPr="00C1719F">
        <w:rPr>
          <w:rFonts w:ascii="Palatino Linotype" w:hAnsi="Palatino Linotype"/>
          <w:color w:val="000000" w:themeColor="text1"/>
        </w:rPr>
        <w:lastRenderedPageBreak/>
        <w:t xml:space="preserve">por un periodo de veinte (20) días hábiles, </w:t>
      </w:r>
      <w:r w:rsidRPr="00C1719F">
        <w:rPr>
          <w:rFonts w:ascii="Palatino Linotype" w:hAnsi="Palatino Linotype" w:cs="Arial"/>
          <w:color w:val="000000" w:themeColor="text1"/>
        </w:rPr>
        <w:t xml:space="preserve">por lo que ordenó turnar el expediente para su resolución, misma que ahora se pronuncia; y </w:t>
      </w:r>
    </w:p>
    <w:p w14:paraId="6D7E0306" w14:textId="77777777" w:rsidR="002A5BA4" w:rsidRPr="00C1719F" w:rsidRDefault="00722AAD" w:rsidP="0046059A">
      <w:pPr>
        <w:pStyle w:val="Ttulo1"/>
        <w:spacing w:line="360" w:lineRule="auto"/>
        <w:jc w:val="center"/>
        <w:rPr>
          <w:b w:val="0"/>
          <w:szCs w:val="24"/>
        </w:rPr>
      </w:pPr>
      <w:r w:rsidRPr="00C1719F">
        <w:rPr>
          <w:szCs w:val="24"/>
        </w:rPr>
        <w:t xml:space="preserve"> </w:t>
      </w:r>
      <w:bookmarkStart w:id="4" w:name="_Toc60950581"/>
      <w:r w:rsidR="002A5BA4" w:rsidRPr="00C1719F">
        <w:rPr>
          <w:szCs w:val="24"/>
        </w:rPr>
        <w:t>CONSIDERANDO</w:t>
      </w:r>
      <w:bookmarkEnd w:id="4"/>
      <w:r w:rsidR="005E6C51" w:rsidRPr="00C1719F">
        <w:rPr>
          <w:szCs w:val="24"/>
        </w:rPr>
        <w:t xml:space="preserve"> </w:t>
      </w:r>
    </w:p>
    <w:p w14:paraId="1646E376" w14:textId="77777777" w:rsidR="002A5BA4" w:rsidRPr="00C1719F" w:rsidRDefault="002A5BA4" w:rsidP="0046059A">
      <w:pPr>
        <w:spacing w:line="360" w:lineRule="auto"/>
        <w:rPr>
          <w:rFonts w:ascii="Palatino Linotype" w:hAnsi="Palatino Linotype"/>
          <w:lang w:val="es-MX" w:eastAsia="en-US"/>
        </w:rPr>
      </w:pPr>
    </w:p>
    <w:p w14:paraId="3890D719" w14:textId="77777777" w:rsidR="002A5BA4" w:rsidRPr="00C1719F" w:rsidRDefault="002A5BA4" w:rsidP="0046059A">
      <w:pPr>
        <w:pStyle w:val="Ttulo2"/>
        <w:spacing w:line="360" w:lineRule="auto"/>
        <w:rPr>
          <w:rFonts w:ascii="Palatino Linotype" w:hAnsi="Palatino Linotype"/>
          <w:b/>
          <w:bCs/>
          <w:color w:val="auto"/>
          <w:spacing w:val="60"/>
          <w:sz w:val="24"/>
        </w:rPr>
      </w:pPr>
      <w:bookmarkStart w:id="5" w:name="_Toc60950582"/>
      <w:r w:rsidRPr="00C1719F">
        <w:rPr>
          <w:rFonts w:ascii="Palatino Linotype" w:hAnsi="Palatino Linotype"/>
          <w:b/>
          <w:color w:val="auto"/>
          <w:sz w:val="24"/>
        </w:rPr>
        <w:t>PRIMERO. De la competencia</w:t>
      </w:r>
      <w:bookmarkEnd w:id="5"/>
    </w:p>
    <w:p w14:paraId="246CC240" w14:textId="4236D2BB" w:rsidR="00D47E74" w:rsidRPr="00C1719F" w:rsidRDefault="00813630" w:rsidP="00D47E74">
      <w:pPr>
        <w:pStyle w:val="Prrafodelista"/>
        <w:numPr>
          <w:ilvl w:val="0"/>
          <w:numId w:val="1"/>
        </w:numPr>
        <w:tabs>
          <w:tab w:val="left" w:pos="426"/>
        </w:tabs>
        <w:spacing w:before="240" w:after="240" w:line="360" w:lineRule="auto"/>
        <w:ind w:left="0" w:firstLine="0"/>
        <w:jc w:val="both"/>
        <w:rPr>
          <w:rFonts w:ascii="Palatino Linotype" w:hAnsi="Palatino Linotype"/>
        </w:rPr>
      </w:pPr>
      <w:r w:rsidRPr="00C1719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C1719F">
        <w:rPr>
          <w:rFonts w:ascii="Palatino Linotype" w:eastAsia="Calibri" w:hAnsi="Palatino Linotype" w:cs="Times New Roman"/>
          <w:b/>
          <w:lang w:val="es-ES"/>
        </w:rPr>
        <w:t>Constitución Política de los Estados Unidos Mexicanos</w:t>
      </w:r>
      <w:r w:rsidRPr="00C1719F">
        <w:rPr>
          <w:rFonts w:ascii="Palatino Linotype" w:eastAsia="Calibri" w:hAnsi="Palatino Linotype" w:cs="Times New Roman"/>
          <w:lang w:val="es-ES"/>
        </w:rPr>
        <w:t>; 5, párrafos vigésimo segundo</w:t>
      </w:r>
      <w:r w:rsidR="00AA0090" w:rsidRPr="00C1719F">
        <w:rPr>
          <w:rFonts w:ascii="Palatino Linotype" w:eastAsia="Calibri" w:hAnsi="Palatino Linotype" w:cs="Times New Roman"/>
          <w:lang w:val="es-ES"/>
        </w:rPr>
        <w:t>, vigésimo tercero y vigésimo cuarto, fracciones IV, V y</w:t>
      </w:r>
      <w:r w:rsidRPr="00C1719F">
        <w:rPr>
          <w:rFonts w:ascii="Palatino Linotype" w:eastAsia="Calibri" w:hAnsi="Palatino Linotype" w:cs="Times New Roman"/>
          <w:lang w:val="es-ES"/>
        </w:rPr>
        <w:t xml:space="preserve"> VIII</w:t>
      </w:r>
      <w:r w:rsidR="00AA0090" w:rsidRPr="00C1719F">
        <w:rPr>
          <w:rFonts w:ascii="Palatino Linotype" w:eastAsia="Calibri" w:hAnsi="Palatino Linotype" w:cs="Times New Roman"/>
          <w:lang w:val="es-ES"/>
        </w:rPr>
        <w:t>,</w:t>
      </w:r>
      <w:r w:rsidRPr="00C1719F">
        <w:rPr>
          <w:rFonts w:ascii="Palatino Linotype" w:eastAsia="Calibri" w:hAnsi="Palatino Linotype" w:cs="Times New Roman"/>
          <w:lang w:val="es-ES"/>
        </w:rPr>
        <w:t xml:space="preserve"> de la </w:t>
      </w:r>
      <w:r w:rsidRPr="00C1719F">
        <w:rPr>
          <w:rFonts w:ascii="Palatino Linotype" w:eastAsia="Calibri" w:hAnsi="Palatino Linotype" w:cs="Times New Roman"/>
          <w:b/>
          <w:lang w:val="es-ES"/>
        </w:rPr>
        <w:t>Constitución Política del Estado Libre y Soberano de México</w:t>
      </w:r>
      <w:r w:rsidRPr="00C1719F">
        <w:rPr>
          <w:rFonts w:ascii="Palatino Linotype" w:eastAsia="Calibri" w:hAnsi="Palatino Linotype" w:cs="Times New Roman"/>
          <w:lang w:val="es-ES"/>
        </w:rPr>
        <w:t>; 1, 3 fracción I, 82, 97, 98, 119, 123, 124, 127, 128 y 133</w:t>
      </w:r>
      <w:r w:rsidRPr="00C1719F">
        <w:rPr>
          <w:rFonts w:ascii="Palatino Linotype" w:hAnsi="Palatino Linotype" w:cs="Arial"/>
          <w:szCs w:val="22"/>
          <w:lang w:val="es-ES"/>
        </w:rPr>
        <w:t xml:space="preserve"> </w:t>
      </w:r>
      <w:r w:rsidRPr="00C1719F">
        <w:rPr>
          <w:rFonts w:ascii="Palatino Linotype" w:eastAsia="Calibri" w:hAnsi="Palatino Linotype" w:cs="Times New Roman"/>
          <w:b/>
        </w:rPr>
        <w:t>Ley de Protección de Datos Personales en Posesión de Sujetos Obligados del Estado de México y Municipios</w:t>
      </w:r>
      <w:r w:rsidRPr="00C1719F">
        <w:rPr>
          <w:rFonts w:ascii="Palatino Linotype" w:eastAsia="Calibri" w:hAnsi="Palatino Linotype" w:cs="Arial"/>
          <w:lang w:val="es-ES"/>
        </w:rPr>
        <w:t xml:space="preserve">; y 10, 7, 9 fracciones I y XXIV, y 11 del </w:t>
      </w:r>
      <w:r w:rsidRPr="00C1719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7B64D43C" w14:textId="77777777" w:rsidR="002A5BA4" w:rsidRPr="00C1719F" w:rsidRDefault="002A5BA4" w:rsidP="0046059A">
      <w:pPr>
        <w:pStyle w:val="Ttulo2"/>
        <w:spacing w:line="360" w:lineRule="auto"/>
        <w:rPr>
          <w:rFonts w:ascii="Palatino Linotype" w:hAnsi="Palatino Linotype"/>
          <w:b/>
          <w:color w:val="auto"/>
          <w:sz w:val="24"/>
        </w:rPr>
      </w:pPr>
      <w:bookmarkStart w:id="6" w:name="_Toc60950583"/>
      <w:r w:rsidRPr="00C1719F">
        <w:rPr>
          <w:rFonts w:ascii="Palatino Linotype" w:hAnsi="Palatino Linotype"/>
          <w:b/>
          <w:color w:val="auto"/>
          <w:sz w:val="24"/>
        </w:rPr>
        <w:t>SEGUNDO. De la oportunidad y procedencia.</w:t>
      </w:r>
      <w:bookmarkEnd w:id="6"/>
    </w:p>
    <w:p w14:paraId="49A41258" w14:textId="3B404FB1" w:rsidR="00465070" w:rsidRPr="00C1719F" w:rsidRDefault="00813630" w:rsidP="00465070">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C1719F">
        <w:rPr>
          <w:rFonts w:ascii="Palatino Linotype" w:eastAsia="Calibri" w:hAnsi="Palatino Linotype" w:cs="Arial"/>
        </w:rPr>
        <w:t xml:space="preserve">El medio de impugnación fue presentado a través del </w:t>
      </w:r>
      <w:r w:rsidRPr="00C1719F">
        <w:rPr>
          <w:rFonts w:ascii="Palatino Linotype" w:eastAsia="Calibri" w:hAnsi="Palatino Linotype" w:cs="Arial"/>
          <w:b/>
        </w:rPr>
        <w:t>SARCOEM,</w:t>
      </w:r>
      <w:r w:rsidRPr="00C1719F">
        <w:rPr>
          <w:rFonts w:ascii="Palatino Linotype" w:eastAsia="Calibri" w:hAnsi="Palatino Linotype" w:cs="Arial"/>
        </w:rPr>
        <w:t xml:space="preserve"> en el formato previamente aprobado para tal efecto y dentro del plazo legal de </w:t>
      </w:r>
      <w:r w:rsidR="00D47E74" w:rsidRPr="00C1719F">
        <w:rPr>
          <w:rFonts w:ascii="Palatino Linotype" w:eastAsia="Calibri" w:hAnsi="Palatino Linotype" w:cs="Arial"/>
        </w:rPr>
        <w:t>quince (15)</w:t>
      </w:r>
      <w:r w:rsidRPr="00C1719F">
        <w:rPr>
          <w:rFonts w:ascii="Palatino Linotype" w:eastAsia="Calibri" w:hAnsi="Palatino Linotype" w:cs="Arial"/>
        </w:rPr>
        <w:t xml:space="preserve"> días hábiles otorgados; para el caso en particular es de señalar que el </w:t>
      </w:r>
      <w:r w:rsidRPr="00C1719F">
        <w:rPr>
          <w:rFonts w:ascii="Palatino Linotype" w:eastAsia="Calibri" w:hAnsi="Palatino Linotype" w:cs="Arial"/>
          <w:b/>
        </w:rPr>
        <w:t>SUJETO OBLIGADO</w:t>
      </w:r>
      <w:r w:rsidRPr="00C1719F">
        <w:rPr>
          <w:rFonts w:ascii="Palatino Linotype" w:eastAsia="Calibri" w:hAnsi="Palatino Linotype" w:cs="Arial"/>
        </w:rPr>
        <w:t xml:space="preserve"> entregó respuesta el </w:t>
      </w:r>
      <w:r w:rsidR="004F2DBD" w:rsidRPr="00C1719F">
        <w:rPr>
          <w:rFonts w:ascii="Palatino Linotype" w:eastAsia="Calibri" w:hAnsi="Palatino Linotype" w:cs="Arial"/>
        </w:rPr>
        <w:t>doce (12</w:t>
      </w:r>
      <w:r w:rsidR="008E6F50" w:rsidRPr="00C1719F">
        <w:rPr>
          <w:rFonts w:ascii="Palatino Linotype" w:eastAsia="Calibri" w:hAnsi="Palatino Linotype" w:cs="Arial"/>
        </w:rPr>
        <w:t>) de octubre</w:t>
      </w:r>
      <w:r w:rsidRPr="00C1719F">
        <w:rPr>
          <w:rFonts w:ascii="Palatino Linotype" w:eastAsia="Calibri" w:hAnsi="Palatino Linotype" w:cs="Arial"/>
        </w:rPr>
        <w:t xml:space="preserve"> de dos mil </w:t>
      </w:r>
      <w:r w:rsidR="00465070" w:rsidRPr="00C1719F">
        <w:rPr>
          <w:rFonts w:ascii="Palatino Linotype" w:eastAsia="Calibri" w:hAnsi="Palatino Linotype" w:cs="Arial"/>
        </w:rPr>
        <w:t>veinte</w:t>
      </w:r>
      <w:r w:rsidRPr="00C1719F">
        <w:rPr>
          <w:rFonts w:ascii="Palatino Linotype" w:eastAsia="Calibri" w:hAnsi="Palatino Linotype" w:cs="Arial"/>
        </w:rPr>
        <w:t xml:space="preserve">, </w:t>
      </w:r>
      <w:r w:rsidRPr="00C1719F">
        <w:rPr>
          <w:rFonts w:ascii="Palatino Linotype" w:hAnsi="Palatino Linotype" w:cs="Arial"/>
        </w:rPr>
        <w:t>de tal forma que el plazo para interponer el recurso de revisión transcurr</w:t>
      </w:r>
      <w:r w:rsidR="004F2DBD" w:rsidRPr="00C1719F">
        <w:rPr>
          <w:rFonts w:ascii="Palatino Linotype" w:hAnsi="Palatino Linotype" w:cs="Arial"/>
        </w:rPr>
        <w:t>ió del trece (13</w:t>
      </w:r>
      <w:r w:rsidR="008E6F50" w:rsidRPr="00C1719F">
        <w:rPr>
          <w:rFonts w:ascii="Palatino Linotype" w:hAnsi="Palatino Linotype" w:cs="Arial"/>
        </w:rPr>
        <w:t>) de octubre</w:t>
      </w:r>
      <w:r w:rsidR="00DF1A46" w:rsidRPr="00C1719F">
        <w:rPr>
          <w:rFonts w:ascii="Palatino Linotype" w:hAnsi="Palatino Linotype" w:cs="Arial"/>
        </w:rPr>
        <w:t xml:space="preserve"> al </w:t>
      </w:r>
      <w:r w:rsidR="004F2DBD" w:rsidRPr="00C1719F">
        <w:rPr>
          <w:rFonts w:ascii="Palatino Linotype" w:hAnsi="Palatino Linotype" w:cs="Arial"/>
        </w:rPr>
        <w:t>tres (03</w:t>
      </w:r>
      <w:r w:rsidR="008E6F50" w:rsidRPr="00C1719F">
        <w:rPr>
          <w:rFonts w:ascii="Palatino Linotype" w:hAnsi="Palatino Linotype" w:cs="Arial"/>
        </w:rPr>
        <w:t>) de noviembre</w:t>
      </w:r>
      <w:r w:rsidRPr="00C1719F">
        <w:rPr>
          <w:rFonts w:ascii="Palatino Linotype" w:hAnsi="Palatino Linotype" w:cs="Arial"/>
        </w:rPr>
        <w:t xml:space="preserve"> dos mil </w:t>
      </w:r>
      <w:r w:rsidR="00465070" w:rsidRPr="00C1719F">
        <w:rPr>
          <w:rFonts w:ascii="Palatino Linotype" w:hAnsi="Palatino Linotype" w:cs="Arial"/>
        </w:rPr>
        <w:t xml:space="preserve">dos mil veinte, sin contemplar en el </w:t>
      </w:r>
      <w:r w:rsidR="00465070" w:rsidRPr="00C1719F">
        <w:rPr>
          <w:rFonts w:ascii="Palatino Linotype" w:hAnsi="Palatino Linotype" w:cs="Arial"/>
        </w:rPr>
        <w:lastRenderedPageBreak/>
        <w:t xml:space="preserve">cómputo los sábados, domingos e inhábiles, en términos del artículo </w:t>
      </w:r>
      <w:r w:rsidR="0053653D" w:rsidRPr="00C1719F">
        <w:rPr>
          <w:rFonts w:ascii="Palatino Linotype" w:hAnsi="Palatino Linotype" w:cs="Arial"/>
        </w:rPr>
        <w:t>4</w:t>
      </w:r>
      <w:r w:rsidR="00465070" w:rsidRPr="00C1719F">
        <w:rPr>
          <w:rFonts w:ascii="Palatino Linotype" w:hAnsi="Palatino Linotype" w:cs="Arial"/>
        </w:rPr>
        <w:t xml:space="preserve"> fracción X</w:t>
      </w:r>
      <w:r w:rsidR="0053653D" w:rsidRPr="00C1719F">
        <w:rPr>
          <w:rFonts w:ascii="Palatino Linotype" w:hAnsi="Palatino Linotype" w:cs="Arial"/>
        </w:rPr>
        <w:t>V</w:t>
      </w:r>
      <w:r w:rsidR="00465070" w:rsidRPr="00C1719F">
        <w:rPr>
          <w:rFonts w:ascii="Palatino Linotype" w:hAnsi="Palatino Linotype" w:cs="Arial"/>
        </w:rPr>
        <w:t xml:space="preserve"> de la Ley de </w:t>
      </w:r>
      <w:r w:rsidR="0053653D" w:rsidRPr="00C1719F">
        <w:rPr>
          <w:rFonts w:ascii="Palatino Linotype" w:hAnsi="Palatino Linotype" w:cs="Arial"/>
        </w:rPr>
        <w:t>Protección de Datos Personales en Posesión de Sujetos Obligados</w:t>
      </w:r>
      <w:r w:rsidR="00465070" w:rsidRPr="00C1719F">
        <w:rPr>
          <w:rFonts w:ascii="Palatino Linotype" w:hAnsi="Palatino Linotype" w:cs="Arial"/>
        </w:rPr>
        <w:t xml:space="preserve"> del Estado de México y Municipios.</w:t>
      </w:r>
    </w:p>
    <w:p w14:paraId="77801C41" w14:textId="77777777" w:rsidR="004F2DBD" w:rsidRPr="00C1719F" w:rsidRDefault="004F2DBD" w:rsidP="004F2DBD">
      <w:pPr>
        <w:pStyle w:val="Prrafodelista"/>
        <w:tabs>
          <w:tab w:val="left" w:pos="426"/>
        </w:tabs>
        <w:spacing w:before="240" w:after="240" w:line="360" w:lineRule="auto"/>
        <w:ind w:left="0" w:right="49"/>
        <w:jc w:val="both"/>
        <w:rPr>
          <w:rFonts w:ascii="Palatino Linotype" w:hAnsi="Palatino Linotype"/>
        </w:rPr>
      </w:pPr>
    </w:p>
    <w:p w14:paraId="26FC38B4" w14:textId="1446B450" w:rsidR="00871980" w:rsidRPr="00C1719F" w:rsidRDefault="008E6F50" w:rsidP="00871980">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C1719F">
        <w:rPr>
          <w:rFonts w:ascii="Palatino Linotype" w:hAnsi="Palatino Linotype" w:cs="Arial"/>
        </w:rPr>
        <w:t>Luego entonces,</w:t>
      </w:r>
      <w:r w:rsidR="00871980" w:rsidRPr="00C1719F">
        <w:rPr>
          <w:rFonts w:ascii="Palatino Linotype" w:hAnsi="Palatino Linotype" w:cs="Arial"/>
        </w:rPr>
        <w:t xml:space="preserve"> </w:t>
      </w:r>
      <w:r w:rsidRPr="00C1719F">
        <w:rPr>
          <w:rFonts w:ascii="Palatino Linotype" w:hAnsi="Palatino Linotype"/>
        </w:rPr>
        <w:t>si el recurso de revisión fue interpuesto el</w:t>
      </w:r>
      <w:r w:rsidR="004F2DBD" w:rsidRPr="00C1719F">
        <w:rPr>
          <w:rFonts w:ascii="Palatino Linotype" w:hAnsi="Palatino Linotype"/>
        </w:rPr>
        <w:t xml:space="preserve"> dieciséis</w:t>
      </w:r>
      <w:r w:rsidRPr="00C1719F">
        <w:rPr>
          <w:rFonts w:ascii="Palatino Linotype" w:hAnsi="Palatino Linotype"/>
        </w:rPr>
        <w:t xml:space="preserve"> (</w:t>
      </w:r>
      <w:r w:rsidR="004F2DBD" w:rsidRPr="00C1719F">
        <w:rPr>
          <w:rFonts w:ascii="Palatino Linotype" w:hAnsi="Palatino Linotype"/>
        </w:rPr>
        <w:t>16</w:t>
      </w:r>
      <w:r w:rsidRPr="00C1719F">
        <w:rPr>
          <w:rFonts w:ascii="Palatino Linotype" w:hAnsi="Palatino Linotype"/>
        </w:rPr>
        <w:t>) de octubre de dos mil veinte, éste</w:t>
      </w:r>
      <w:r w:rsidRPr="00C1719F">
        <w:rPr>
          <w:rFonts w:ascii="Palatino Linotype" w:hAnsi="Palatino Linotype" w:cs="Arial"/>
        </w:rPr>
        <w:t xml:space="preserve"> se encuentra dentro de los márgenes temporales previstos en el artículo 128 de la Ley de Protección de Datos Personales en Posesión de Sujetos Obligados del Estado de México y Municipios.</w:t>
      </w:r>
    </w:p>
    <w:p w14:paraId="08C8E4DB" w14:textId="77777777" w:rsidR="004F2DBD" w:rsidRPr="00C1719F" w:rsidRDefault="004F2DBD" w:rsidP="004F2DBD">
      <w:pPr>
        <w:pStyle w:val="Prrafodelista"/>
        <w:tabs>
          <w:tab w:val="left" w:pos="426"/>
        </w:tabs>
        <w:spacing w:before="240" w:after="240" w:line="360" w:lineRule="auto"/>
        <w:ind w:left="0" w:right="49"/>
        <w:jc w:val="both"/>
        <w:rPr>
          <w:rFonts w:ascii="Palatino Linotype" w:hAnsi="Palatino Linotype"/>
        </w:rPr>
      </w:pPr>
    </w:p>
    <w:p w14:paraId="1887170A" w14:textId="7A1316A3" w:rsidR="00722AAD" w:rsidRPr="00C1719F" w:rsidRDefault="002E5615" w:rsidP="00453EAC">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C1719F">
        <w:rPr>
          <w:rFonts w:ascii="Palatino Linotype" w:eastAsia="Calibri" w:hAnsi="Palatino Linotype" w:cs="Arial"/>
        </w:rPr>
        <w:t>En consecuencia</w:t>
      </w:r>
      <w:r w:rsidR="00813630" w:rsidRPr="00C1719F">
        <w:rPr>
          <w:rFonts w:ascii="Palatino Linotype" w:eastAsia="Calibri" w:hAnsi="Palatino Linotype" w:cs="Arial"/>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49585E9B" w14:textId="04854A11" w:rsidR="00F43B7B" w:rsidRPr="00C1719F" w:rsidRDefault="00F43B7B" w:rsidP="00F43B7B">
      <w:pPr>
        <w:pStyle w:val="Prrafodelista"/>
        <w:tabs>
          <w:tab w:val="left" w:pos="426"/>
        </w:tabs>
        <w:spacing w:before="240" w:after="240" w:line="360" w:lineRule="auto"/>
        <w:ind w:left="0" w:right="49"/>
        <w:jc w:val="both"/>
        <w:rPr>
          <w:rFonts w:ascii="Palatino Linotype" w:hAnsi="Palatino Linotype"/>
        </w:rPr>
      </w:pPr>
    </w:p>
    <w:p w14:paraId="306E1B4A" w14:textId="72A97839" w:rsidR="00F43B7B" w:rsidRPr="00C1719F" w:rsidRDefault="00F43B7B" w:rsidP="004F2DBD">
      <w:pPr>
        <w:pStyle w:val="Ttulo2"/>
        <w:spacing w:before="0"/>
        <w:rPr>
          <w:rFonts w:ascii="Palatino Linotype" w:hAnsi="Palatino Linotype"/>
          <w:b/>
          <w:color w:val="auto"/>
          <w:sz w:val="24"/>
          <w:szCs w:val="24"/>
        </w:rPr>
      </w:pPr>
      <w:bookmarkStart w:id="7" w:name="_Toc60950584"/>
      <w:r w:rsidRPr="00C1719F">
        <w:rPr>
          <w:rFonts w:ascii="Palatino Linotype" w:hAnsi="Palatino Linotype"/>
          <w:b/>
          <w:color w:val="auto"/>
          <w:sz w:val="24"/>
          <w:szCs w:val="24"/>
        </w:rPr>
        <w:t xml:space="preserve">TERCERO. Del planteamiento de la </w:t>
      </w:r>
      <w:r w:rsidRPr="00C1719F">
        <w:rPr>
          <w:rFonts w:ascii="Palatino Linotype" w:hAnsi="Palatino Linotype"/>
          <w:b/>
          <w:i/>
          <w:iCs/>
          <w:color w:val="auto"/>
          <w:sz w:val="24"/>
          <w:szCs w:val="24"/>
        </w:rPr>
        <w:t>Litis</w:t>
      </w:r>
      <w:r w:rsidRPr="00C1719F">
        <w:rPr>
          <w:rFonts w:ascii="Palatino Linotype" w:hAnsi="Palatino Linotype"/>
          <w:b/>
          <w:color w:val="auto"/>
          <w:sz w:val="24"/>
          <w:szCs w:val="24"/>
        </w:rPr>
        <w:t>.</w:t>
      </w:r>
      <w:bookmarkEnd w:id="7"/>
    </w:p>
    <w:p w14:paraId="032777AA" w14:textId="77777777" w:rsidR="003C625F" w:rsidRPr="00C1719F" w:rsidRDefault="003C625F" w:rsidP="003C625F">
      <w:pPr>
        <w:rPr>
          <w:lang w:val="es-MX" w:eastAsia="en-US"/>
        </w:rPr>
      </w:pPr>
    </w:p>
    <w:p w14:paraId="763D4A7F" w14:textId="7CD6592C" w:rsidR="004F2DBD" w:rsidRPr="00C1719F" w:rsidRDefault="00F43B7B" w:rsidP="004F2DBD">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C1719F">
        <w:rPr>
          <w:rFonts w:ascii="Palatino Linotype" w:eastAsia="Calibri" w:hAnsi="Palatino Linotype" w:cs="Arial"/>
        </w:rPr>
        <w:t>El particular, mediante solicitud de acceso a datos personales requirió acceder a diversos documentos</w:t>
      </w:r>
      <w:r w:rsidR="004F2DBD" w:rsidRPr="00C1719F">
        <w:rPr>
          <w:rFonts w:ascii="Palatino Linotype" w:eastAsia="Calibri" w:hAnsi="Palatino Linotype" w:cs="Arial"/>
        </w:rPr>
        <w:t xml:space="preserve"> relacionados con los su expediente clínico</w:t>
      </w:r>
      <w:r w:rsidRPr="00C1719F">
        <w:rPr>
          <w:rFonts w:ascii="Palatino Linotype" w:eastAsia="Calibri" w:hAnsi="Palatino Linotype" w:cs="Arial"/>
        </w:rPr>
        <w:t xml:space="preserve">. El </w:t>
      </w:r>
      <w:r w:rsidRPr="00C1719F">
        <w:rPr>
          <w:rFonts w:ascii="Palatino Linotype" w:eastAsia="Calibri" w:hAnsi="Palatino Linotype" w:cs="Arial"/>
          <w:b/>
          <w:bCs/>
        </w:rPr>
        <w:t>SUJETO OBLIGADO</w:t>
      </w:r>
      <w:r w:rsidRPr="00C1719F">
        <w:rPr>
          <w:rFonts w:ascii="Palatino Linotype" w:eastAsia="Calibri" w:hAnsi="Palatino Linotype" w:cs="Arial"/>
        </w:rPr>
        <w:t xml:space="preserve"> informó al particular que no era competente para poseer, administrar o resguardar los datos solicitados y le exhortó a dirigir su solicitud a la Secretaría de Seguridad. El particular impugnó la respuesta mediante recurso de revisión, en el que señaló por agravios que </w:t>
      </w:r>
      <w:r w:rsidR="004F2DBD" w:rsidRPr="00C1719F">
        <w:rPr>
          <w:rFonts w:ascii="Palatino Linotype" w:eastAsia="Calibri" w:hAnsi="Palatino Linotype" w:cs="Arial"/>
        </w:rPr>
        <w:t xml:space="preserve">no se podía visualizar el documento remitido. </w:t>
      </w:r>
    </w:p>
    <w:p w14:paraId="4627F5CE" w14:textId="77777777" w:rsidR="004F2DBD" w:rsidRPr="00C1719F" w:rsidRDefault="004F2DBD" w:rsidP="004F2DBD">
      <w:pPr>
        <w:pStyle w:val="Prrafodelista"/>
        <w:tabs>
          <w:tab w:val="left" w:pos="426"/>
        </w:tabs>
        <w:spacing w:before="240" w:after="240" w:line="360" w:lineRule="auto"/>
        <w:ind w:left="0" w:right="49"/>
        <w:jc w:val="both"/>
        <w:rPr>
          <w:rFonts w:ascii="Palatino Linotype" w:hAnsi="Palatino Linotype"/>
        </w:rPr>
      </w:pPr>
    </w:p>
    <w:p w14:paraId="5EEB0AC1" w14:textId="7FB3C0BD" w:rsidR="00761724" w:rsidRPr="00C1719F" w:rsidRDefault="00F43B7B" w:rsidP="00F43B7B">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C1719F">
        <w:rPr>
          <w:rFonts w:ascii="Palatino Linotype" w:eastAsia="Calibri" w:hAnsi="Palatino Linotype" w:cs="Arial"/>
        </w:rPr>
        <w:t>Por lo</w:t>
      </w:r>
      <w:r w:rsidRPr="00C1719F">
        <w:rPr>
          <w:rFonts w:ascii="Palatino Linotype" w:hAnsi="Palatino Linotype" w:cs="Arial"/>
          <w:color w:val="000000" w:themeColor="text1"/>
          <w:szCs w:val="23"/>
        </w:rPr>
        <w:t xml:space="preserve"> anterior, la </w:t>
      </w:r>
      <w:r w:rsidRPr="00C1719F">
        <w:rPr>
          <w:rFonts w:ascii="Palatino Linotype" w:hAnsi="Palatino Linotype" w:cs="Arial"/>
          <w:i/>
          <w:color w:val="000000" w:themeColor="text1"/>
          <w:szCs w:val="23"/>
        </w:rPr>
        <w:t>Litis</w:t>
      </w:r>
      <w:r w:rsidRPr="00C1719F">
        <w:rPr>
          <w:rFonts w:ascii="Palatino Linotype" w:hAnsi="Palatino Linotype" w:cs="Arial"/>
          <w:color w:val="000000" w:themeColor="text1"/>
          <w:szCs w:val="23"/>
        </w:rPr>
        <w:t xml:space="preserve"> a resolver en el presente recurso se circunscribe en determinar si el </w:t>
      </w:r>
      <w:r w:rsidRPr="00C1719F">
        <w:rPr>
          <w:rFonts w:ascii="Palatino Linotype" w:hAnsi="Palatino Linotype" w:cs="Arial"/>
          <w:b/>
          <w:bCs/>
          <w:color w:val="000000" w:themeColor="text1"/>
          <w:szCs w:val="23"/>
        </w:rPr>
        <w:t>SUJETO OBLIGADO</w:t>
      </w:r>
      <w:r w:rsidRPr="00C1719F">
        <w:rPr>
          <w:rFonts w:ascii="Palatino Linotype" w:hAnsi="Palatino Linotype" w:cs="Arial"/>
          <w:color w:val="000000" w:themeColor="text1"/>
          <w:szCs w:val="23"/>
        </w:rPr>
        <w:t xml:space="preserve"> atendió adecuadamente el derecho de </w:t>
      </w:r>
      <w:r w:rsidR="00761724" w:rsidRPr="00C1719F">
        <w:rPr>
          <w:rFonts w:ascii="Palatino Linotype" w:hAnsi="Palatino Linotype" w:cs="Arial"/>
          <w:color w:val="000000" w:themeColor="text1"/>
          <w:szCs w:val="23"/>
        </w:rPr>
        <w:lastRenderedPageBreak/>
        <w:t xml:space="preserve">ejercicio de derechos ARCO </w:t>
      </w:r>
      <w:r w:rsidRPr="00C1719F">
        <w:rPr>
          <w:rFonts w:ascii="Palatino Linotype" w:hAnsi="Palatino Linotype" w:cs="Arial"/>
          <w:color w:val="000000" w:themeColor="text1"/>
          <w:szCs w:val="23"/>
        </w:rPr>
        <w:t xml:space="preserve">ejercido por </w:t>
      </w:r>
      <w:r w:rsidR="00761724" w:rsidRPr="00C1719F">
        <w:rPr>
          <w:rFonts w:ascii="Palatino Linotype" w:hAnsi="Palatino Linotype" w:cs="Arial"/>
          <w:color w:val="000000" w:themeColor="text1"/>
          <w:szCs w:val="23"/>
        </w:rPr>
        <w:t>el</w:t>
      </w:r>
      <w:r w:rsidRPr="00C1719F">
        <w:rPr>
          <w:rFonts w:ascii="Palatino Linotype" w:hAnsi="Palatino Linotype" w:cs="Arial"/>
          <w:color w:val="000000" w:themeColor="text1"/>
          <w:szCs w:val="23"/>
        </w:rPr>
        <w:t xml:space="preserve"> particular o, si por el contrario, se </w:t>
      </w:r>
      <w:r w:rsidRPr="00C1719F">
        <w:rPr>
          <w:rFonts w:ascii="Palatino Linotype" w:hAnsi="Palatino Linotype"/>
          <w:color w:val="000000" w:themeColor="text1"/>
        </w:rPr>
        <w:t>actualizan las causales de procedencia</w:t>
      </w:r>
      <w:r w:rsidRPr="00C1719F">
        <w:rPr>
          <w:rFonts w:ascii="Palatino Linotype" w:hAnsi="Palatino Linotype" w:cs="Arial"/>
          <w:color w:val="000000" w:themeColor="text1"/>
          <w:szCs w:val="23"/>
        </w:rPr>
        <w:t xml:space="preserve"> del recurso de revisión establecidas en el artículo </w:t>
      </w:r>
      <w:r w:rsidR="00761724" w:rsidRPr="00C1719F">
        <w:rPr>
          <w:rFonts w:ascii="Palatino Linotype" w:hAnsi="Palatino Linotype" w:cs="Arial"/>
          <w:color w:val="000000" w:themeColor="text1"/>
          <w:szCs w:val="23"/>
        </w:rPr>
        <w:t>129</w:t>
      </w:r>
      <w:r w:rsidRPr="00C1719F">
        <w:rPr>
          <w:rFonts w:ascii="Palatino Linotype" w:hAnsi="Palatino Linotype" w:cs="Arial"/>
          <w:color w:val="000000" w:themeColor="text1"/>
          <w:szCs w:val="23"/>
        </w:rPr>
        <w:t xml:space="preserve"> fracciones </w:t>
      </w:r>
      <w:r w:rsidR="00761724" w:rsidRPr="00C1719F">
        <w:rPr>
          <w:rFonts w:ascii="Palatino Linotype" w:hAnsi="Palatino Linotype" w:cs="Arial"/>
          <w:color w:val="000000" w:themeColor="text1"/>
          <w:szCs w:val="23"/>
        </w:rPr>
        <w:t>III y VI</w:t>
      </w:r>
      <w:r w:rsidRPr="00C1719F">
        <w:rPr>
          <w:rFonts w:ascii="Palatino Linotype" w:hAnsi="Palatino Linotype" w:cs="Arial"/>
          <w:color w:val="000000" w:themeColor="text1"/>
          <w:szCs w:val="23"/>
        </w:rPr>
        <w:t xml:space="preserve"> de la Ley de </w:t>
      </w:r>
      <w:r w:rsidR="00761724" w:rsidRPr="00C1719F">
        <w:rPr>
          <w:rFonts w:ascii="Palatino Linotype" w:hAnsi="Palatino Linotype" w:cs="Arial"/>
          <w:color w:val="000000" w:themeColor="text1"/>
          <w:szCs w:val="23"/>
        </w:rPr>
        <w:t>Protección de Datos Personales en Posesión de Sujetos Obligados</w:t>
      </w:r>
      <w:r w:rsidRPr="00C1719F">
        <w:rPr>
          <w:rFonts w:ascii="Palatino Linotype" w:hAnsi="Palatino Linotype" w:cs="Arial"/>
          <w:color w:val="000000" w:themeColor="text1"/>
          <w:szCs w:val="23"/>
        </w:rPr>
        <w:t xml:space="preserve"> del Estado de México y Municipios</w:t>
      </w:r>
      <w:r w:rsidR="004F2DBD" w:rsidRPr="00C1719F">
        <w:rPr>
          <w:rFonts w:ascii="Palatino Linotype" w:hAnsi="Palatino Linotype" w:cs="Arial"/>
          <w:color w:val="000000" w:themeColor="text1"/>
          <w:szCs w:val="23"/>
        </w:rPr>
        <w:t>.</w:t>
      </w:r>
    </w:p>
    <w:p w14:paraId="34B608CD" w14:textId="0B28DF8B" w:rsidR="002A5BA4" w:rsidRPr="00C1719F" w:rsidRDefault="00F43B7B" w:rsidP="00785AB6">
      <w:pPr>
        <w:pStyle w:val="Ttulo2"/>
        <w:spacing w:before="0"/>
        <w:rPr>
          <w:rFonts w:ascii="Palatino Linotype" w:hAnsi="Palatino Linotype"/>
          <w:b/>
          <w:color w:val="auto"/>
          <w:sz w:val="24"/>
          <w:szCs w:val="24"/>
        </w:rPr>
      </w:pPr>
      <w:bookmarkStart w:id="8" w:name="_Toc486525253"/>
      <w:bookmarkStart w:id="9" w:name="_Toc60950585"/>
      <w:r w:rsidRPr="00C1719F">
        <w:rPr>
          <w:rFonts w:ascii="Palatino Linotype" w:hAnsi="Palatino Linotype"/>
          <w:b/>
          <w:color w:val="auto"/>
          <w:sz w:val="24"/>
          <w:szCs w:val="24"/>
        </w:rPr>
        <w:t>CUARTO</w:t>
      </w:r>
      <w:r w:rsidR="002A5BA4" w:rsidRPr="00C1719F">
        <w:rPr>
          <w:rFonts w:ascii="Palatino Linotype" w:hAnsi="Palatino Linotype"/>
          <w:b/>
          <w:color w:val="auto"/>
          <w:sz w:val="24"/>
          <w:szCs w:val="24"/>
        </w:rPr>
        <w:t xml:space="preserve">. </w:t>
      </w:r>
      <w:bookmarkEnd w:id="8"/>
      <w:r w:rsidRPr="00C1719F">
        <w:rPr>
          <w:rFonts w:ascii="Palatino Linotype" w:hAnsi="Palatino Linotype"/>
          <w:b/>
          <w:color w:val="auto"/>
          <w:sz w:val="24"/>
          <w:szCs w:val="24"/>
        </w:rPr>
        <w:t>Estudio y resolución del asunto</w:t>
      </w:r>
      <w:r w:rsidR="00C869F0" w:rsidRPr="00C1719F">
        <w:rPr>
          <w:rFonts w:ascii="Palatino Linotype" w:hAnsi="Palatino Linotype"/>
          <w:b/>
          <w:color w:val="auto"/>
          <w:sz w:val="24"/>
          <w:szCs w:val="24"/>
        </w:rPr>
        <w:t>.</w:t>
      </w:r>
      <w:bookmarkEnd w:id="9"/>
    </w:p>
    <w:p w14:paraId="0D1F2474" w14:textId="3B3598B2" w:rsidR="00871980" w:rsidRPr="00C1719F" w:rsidRDefault="00871980" w:rsidP="00785AB6">
      <w:pPr>
        <w:pStyle w:val="Prrafodelista"/>
        <w:tabs>
          <w:tab w:val="left" w:pos="426"/>
        </w:tabs>
        <w:spacing w:after="240" w:line="360" w:lineRule="auto"/>
        <w:ind w:left="0"/>
        <w:jc w:val="both"/>
        <w:rPr>
          <w:rFonts w:ascii="Palatino Linotype" w:hAnsi="Palatino Linotype" w:cs="Arial"/>
        </w:rPr>
      </w:pPr>
      <w:bookmarkStart w:id="10" w:name="_Toc452722829"/>
      <w:bookmarkStart w:id="11" w:name="_Toc454373811"/>
      <w:bookmarkStart w:id="12" w:name="_Toc476675991"/>
    </w:p>
    <w:p w14:paraId="0D16B54A" w14:textId="398317FA" w:rsidR="00785AB6" w:rsidRPr="00C1719F" w:rsidRDefault="00785AB6" w:rsidP="00043185">
      <w:pPr>
        <w:pStyle w:val="Prrafodelista"/>
        <w:tabs>
          <w:tab w:val="left" w:pos="426"/>
        </w:tabs>
        <w:spacing w:line="360" w:lineRule="auto"/>
        <w:ind w:left="0"/>
        <w:jc w:val="both"/>
        <w:outlineLvl w:val="2"/>
        <w:rPr>
          <w:rFonts w:ascii="Palatino Linotype" w:hAnsi="Palatino Linotype" w:cs="Arial"/>
          <w:b/>
          <w:bCs/>
        </w:rPr>
      </w:pPr>
      <w:bookmarkStart w:id="13" w:name="_Toc60950586"/>
      <w:r w:rsidRPr="00C1719F">
        <w:rPr>
          <w:rFonts w:ascii="Palatino Linotype" w:hAnsi="Palatino Linotype" w:cs="Arial"/>
          <w:b/>
          <w:bCs/>
        </w:rPr>
        <w:t xml:space="preserve">I. De la </w:t>
      </w:r>
      <w:r w:rsidR="00761724" w:rsidRPr="00C1719F">
        <w:rPr>
          <w:rFonts w:ascii="Palatino Linotype" w:hAnsi="Palatino Linotype" w:cs="Arial"/>
          <w:b/>
          <w:bCs/>
        </w:rPr>
        <w:t>declaratoria de incompetencia para poseer, generar o administrar la información solicitada</w:t>
      </w:r>
      <w:r w:rsidRPr="00C1719F">
        <w:rPr>
          <w:rFonts w:ascii="Palatino Linotype" w:hAnsi="Palatino Linotype" w:cs="Arial"/>
          <w:b/>
          <w:bCs/>
        </w:rPr>
        <w:t>.</w:t>
      </w:r>
      <w:bookmarkEnd w:id="13"/>
    </w:p>
    <w:p w14:paraId="753BB58C" w14:textId="77777777" w:rsidR="00043185" w:rsidRPr="00C1719F" w:rsidRDefault="00043185" w:rsidP="00043185">
      <w:pPr>
        <w:pStyle w:val="Prrafodelista"/>
        <w:tabs>
          <w:tab w:val="left" w:pos="426"/>
        </w:tabs>
        <w:spacing w:line="360" w:lineRule="auto"/>
        <w:ind w:left="0"/>
        <w:jc w:val="both"/>
        <w:outlineLvl w:val="2"/>
        <w:rPr>
          <w:rFonts w:ascii="Palatino Linotype" w:hAnsi="Palatino Linotype" w:cs="Arial"/>
          <w:b/>
          <w:bCs/>
        </w:rPr>
      </w:pPr>
    </w:p>
    <w:p w14:paraId="467C7BEC" w14:textId="20AC828F" w:rsidR="006C662D" w:rsidRPr="00C1719F" w:rsidRDefault="007D3A5B" w:rsidP="00453EAC">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C1719F">
        <w:rPr>
          <w:rFonts w:ascii="Palatino Linotype" w:hAnsi="Palatino Linotype" w:cs="Arial"/>
        </w:rPr>
        <w:t xml:space="preserve">El </w:t>
      </w:r>
      <w:r w:rsidR="00C869F0" w:rsidRPr="00C1719F">
        <w:rPr>
          <w:rFonts w:ascii="Palatino Linotype" w:hAnsi="Palatino Linotype" w:cs="Arial"/>
        </w:rPr>
        <w:t xml:space="preserve">recurso revisión tiene como finalidad reparar cualquier posible afectación al Derecho de </w:t>
      </w:r>
      <w:r w:rsidR="00514771" w:rsidRPr="00C1719F">
        <w:rPr>
          <w:rFonts w:ascii="Palatino Linotype" w:hAnsi="Palatino Linotype" w:cs="Arial"/>
        </w:rPr>
        <w:t>Acceso</w:t>
      </w:r>
      <w:r w:rsidR="00514771" w:rsidRPr="00C1719F">
        <w:rPr>
          <w:rFonts w:ascii="Palatino Linotype" w:hAnsi="Palatino Linotype" w:cs="Arial"/>
          <w:szCs w:val="23"/>
        </w:rPr>
        <w:t>, Rectificación, Cancelación y Oposición de Datos Personales,</w:t>
      </w:r>
      <w:r w:rsidR="00C869F0" w:rsidRPr="00C1719F">
        <w:rPr>
          <w:rFonts w:ascii="Palatino Linotype" w:hAnsi="Palatino Linotype" w:cs="Arial"/>
          <w:szCs w:val="23"/>
        </w:rPr>
        <w:t xml:space="preserve"> en términos del Título </w:t>
      </w:r>
      <w:r w:rsidR="00514771" w:rsidRPr="00C1719F">
        <w:rPr>
          <w:rFonts w:ascii="Palatino Linotype" w:hAnsi="Palatino Linotype" w:cs="Arial"/>
          <w:szCs w:val="23"/>
        </w:rPr>
        <w:t>Décimo</w:t>
      </w:r>
      <w:r w:rsidR="00C869F0" w:rsidRPr="00C1719F">
        <w:rPr>
          <w:rFonts w:ascii="Palatino Linotype" w:hAnsi="Palatino Linotype" w:cs="Arial"/>
          <w:szCs w:val="23"/>
        </w:rPr>
        <w:t xml:space="preserve"> de la Ley de </w:t>
      </w:r>
      <w:r w:rsidR="00514771" w:rsidRPr="00C1719F">
        <w:rPr>
          <w:rFonts w:ascii="Palatino Linotype" w:eastAsia="Calibri" w:hAnsi="Palatino Linotype" w:cs="Arial"/>
        </w:rPr>
        <w:t>Protección de Datos Personales en Posesión de Sujetos Obligados</w:t>
      </w:r>
      <w:r w:rsidR="00C869F0" w:rsidRPr="00C1719F">
        <w:rPr>
          <w:rFonts w:ascii="Palatino Linotype" w:eastAsia="Calibri" w:hAnsi="Palatino Linotype" w:cs="Arial"/>
        </w:rPr>
        <w:t xml:space="preserve"> del Estado de México y Municipios</w:t>
      </w:r>
      <w:r w:rsidR="00C869F0" w:rsidRPr="00C1719F">
        <w:rPr>
          <w:rFonts w:ascii="Palatino Linotype" w:hAnsi="Palatino Linotype" w:cs="Arial"/>
        </w:rPr>
        <w:t xml:space="preserve">, y determinar la </w:t>
      </w:r>
      <w:r w:rsidR="00C869F0" w:rsidRPr="00C1719F">
        <w:rPr>
          <w:rFonts w:ascii="Palatino Linotype" w:hAnsi="Palatino Linotype" w:cs="Arial"/>
          <w:b/>
          <w:bCs/>
          <w:u w:val="single"/>
        </w:rPr>
        <w:t>confirmación</w:t>
      </w:r>
      <w:r w:rsidR="00C869F0" w:rsidRPr="00C1719F">
        <w:rPr>
          <w:rFonts w:ascii="Palatino Linotype" w:hAnsi="Palatino Linotype" w:cs="Arial"/>
        </w:rPr>
        <w:t xml:space="preserve">; revocación o modificación; </w:t>
      </w:r>
      <w:proofErr w:type="spellStart"/>
      <w:r w:rsidR="00C869F0" w:rsidRPr="00C1719F">
        <w:rPr>
          <w:rFonts w:ascii="Palatino Linotype" w:hAnsi="Palatino Linotype" w:cs="Arial"/>
        </w:rPr>
        <w:t>desechamiento</w:t>
      </w:r>
      <w:proofErr w:type="spellEnd"/>
      <w:r w:rsidR="00C869F0" w:rsidRPr="00C1719F">
        <w:rPr>
          <w:rFonts w:ascii="Palatino Linotype" w:hAnsi="Palatino Linotype" w:cs="Arial"/>
        </w:rPr>
        <w:t xml:space="preserve"> o </w:t>
      </w:r>
      <w:r w:rsidR="00C869F0" w:rsidRPr="00C1719F">
        <w:rPr>
          <w:rFonts w:ascii="Palatino Linotype" w:hAnsi="Palatino Linotype" w:cs="Arial"/>
          <w:bCs/>
        </w:rPr>
        <w:t>sobreseimiento</w:t>
      </w:r>
      <w:r w:rsidR="00C869F0" w:rsidRPr="00C1719F">
        <w:rPr>
          <w:rFonts w:ascii="Palatino Linotype" w:hAnsi="Palatino Linotype" w:cs="Arial"/>
        </w:rPr>
        <w:t>; y</w:t>
      </w:r>
      <w:r w:rsidR="00514771" w:rsidRPr="00C1719F">
        <w:rPr>
          <w:rFonts w:ascii="Palatino Linotype" w:hAnsi="Palatino Linotype" w:cs="Arial"/>
        </w:rPr>
        <w:t>,</w:t>
      </w:r>
      <w:r w:rsidR="00C869F0" w:rsidRPr="00C1719F">
        <w:rPr>
          <w:rFonts w:ascii="Palatino Linotype" w:hAnsi="Palatino Linotype" w:cs="Arial"/>
        </w:rPr>
        <w:t xml:space="preserve"> en su caso ordenar la entrega </w:t>
      </w:r>
      <w:r w:rsidR="00871980" w:rsidRPr="00C1719F">
        <w:rPr>
          <w:rFonts w:ascii="Palatino Linotype" w:hAnsi="Palatino Linotype" w:cs="Arial"/>
        </w:rPr>
        <w:t>de los datos personales</w:t>
      </w:r>
      <w:r w:rsidR="008171C1" w:rsidRPr="00C1719F">
        <w:rPr>
          <w:rFonts w:ascii="Palatino Linotype" w:hAnsi="Palatino Linotype" w:cs="Arial"/>
        </w:rPr>
        <w:t xml:space="preserve"> solicitados inicialmente</w:t>
      </w:r>
      <w:r w:rsidR="00C869F0" w:rsidRPr="00C1719F">
        <w:rPr>
          <w:rFonts w:ascii="Palatino Linotype" w:hAnsi="Palatino Linotype" w:cs="Arial"/>
        </w:rPr>
        <w:t>.</w:t>
      </w:r>
    </w:p>
    <w:p w14:paraId="15195DE7" w14:textId="77777777" w:rsidR="00944D26" w:rsidRPr="00C1719F" w:rsidRDefault="00944D26" w:rsidP="00944D26">
      <w:pPr>
        <w:pStyle w:val="Prrafodelista"/>
        <w:tabs>
          <w:tab w:val="left" w:pos="426"/>
        </w:tabs>
        <w:spacing w:before="240" w:after="240" w:line="360" w:lineRule="auto"/>
        <w:ind w:left="0"/>
        <w:jc w:val="both"/>
        <w:rPr>
          <w:rFonts w:ascii="Palatino Linotype" w:hAnsi="Palatino Linotype" w:cs="Arial"/>
        </w:rPr>
      </w:pPr>
    </w:p>
    <w:p w14:paraId="060DAD64" w14:textId="169E31DF" w:rsidR="004F2DBD" w:rsidRPr="00C1719F" w:rsidRDefault="00944D26" w:rsidP="004F2DBD">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C1719F">
        <w:rPr>
          <w:rFonts w:ascii="Palatino Linotype" w:hAnsi="Palatino Linotype" w:cs="Arial"/>
        </w:rPr>
        <w:t xml:space="preserve">Dicho lo anterior, debemos partir de que se solicitó al </w:t>
      </w:r>
      <w:r w:rsidRPr="00C1719F">
        <w:rPr>
          <w:rFonts w:ascii="Palatino Linotype" w:hAnsi="Palatino Linotype" w:cs="Arial"/>
          <w:b/>
        </w:rPr>
        <w:t xml:space="preserve">SUJETO OBLIGADO </w:t>
      </w:r>
      <w:r w:rsidR="00761724" w:rsidRPr="00C1719F">
        <w:rPr>
          <w:rFonts w:ascii="Palatino Linotype" w:hAnsi="Palatino Linotype" w:cs="Arial"/>
          <w:bCs/>
        </w:rPr>
        <w:t>acceder a los siguientes datos personales</w:t>
      </w:r>
      <w:r w:rsidRPr="00C1719F">
        <w:rPr>
          <w:rFonts w:ascii="Palatino Linotype" w:hAnsi="Palatino Linotype" w:cs="Arial"/>
          <w:bCs/>
        </w:rPr>
        <w:t>:</w:t>
      </w:r>
    </w:p>
    <w:p w14:paraId="40CB33E6" w14:textId="0780F8B5" w:rsidR="00AF677E" w:rsidRPr="00C1719F" w:rsidRDefault="00B656B3" w:rsidP="00AF677E">
      <w:pPr>
        <w:tabs>
          <w:tab w:val="left" w:pos="851"/>
        </w:tabs>
        <w:spacing w:before="240" w:after="240" w:line="360" w:lineRule="auto"/>
        <w:ind w:left="567" w:right="567"/>
        <w:jc w:val="both"/>
        <w:rPr>
          <w:rFonts w:ascii="Palatino Linotype" w:hAnsi="Palatino Linotype" w:cs="Arial"/>
        </w:rPr>
      </w:pPr>
      <w:r w:rsidRPr="00C1719F">
        <w:rPr>
          <w:rFonts w:ascii="Palatino Linotype" w:hAnsi="Palatino Linotype" w:cs="Arial"/>
          <w:i/>
          <w:iCs/>
        </w:rPr>
        <w:t>“</w:t>
      </w:r>
      <w:r w:rsidR="004F2DBD" w:rsidRPr="00C1719F">
        <w:rPr>
          <w:rFonts w:ascii="Palatino Linotype" w:hAnsi="Palatino Linotype" w:cs="Arial"/>
          <w:i/>
          <w:iCs/>
        </w:rPr>
        <w:t xml:space="preserve">ENTREGA FISICA DE ESTUDIOS PATOLOGICOS, RESONANCIAS, HISTORIAL CLINICO, TOMOGRAFIAS, ESTUDIOS DE SANGRE, TIPO DE CATETER, MARCA DE VALVULA, REALIZADAS, EN CIRUGIAS DE FECHA 22 Y 24 DE SEPTIEMBRE DE 2020, AL C. </w:t>
      </w:r>
      <w:r w:rsidR="00E56DD0" w:rsidRPr="00E56DD0">
        <w:rPr>
          <w:rFonts w:ascii="Palatino Linotype" w:hAnsi="Palatino Linotype" w:cs="Arial"/>
          <w:i/>
          <w:iCs/>
          <w:highlight w:val="black"/>
        </w:rPr>
        <w:t>-------------------------------------</w:t>
      </w:r>
      <w:r w:rsidR="004F2DBD" w:rsidRPr="00C1719F">
        <w:rPr>
          <w:rFonts w:ascii="Palatino Linotype" w:hAnsi="Palatino Linotype" w:cs="Arial"/>
          <w:i/>
          <w:iCs/>
        </w:rPr>
        <w:t xml:space="preserve">CONFORME AL DOCTO. DE ALTA. </w:t>
      </w:r>
      <w:r w:rsidR="006E10A0" w:rsidRPr="006E10A0">
        <w:rPr>
          <w:rFonts w:ascii="Palatino Linotype" w:hAnsi="Palatino Linotype" w:cs="Arial"/>
          <w:i/>
          <w:iCs/>
          <w:highlight w:val="black"/>
        </w:rPr>
        <w:t>---------------</w:t>
      </w:r>
      <w:r w:rsidR="004F2DBD" w:rsidRPr="00C1719F">
        <w:rPr>
          <w:rFonts w:ascii="Palatino Linotype" w:hAnsi="Palatino Linotype" w:cs="Arial"/>
          <w:i/>
          <w:iCs/>
        </w:rPr>
        <w:t>, EN EL CENTRO MEDICO ISSEMYM ECATEPEC</w:t>
      </w:r>
      <w:r w:rsidR="00761724" w:rsidRPr="00C1719F">
        <w:rPr>
          <w:rFonts w:ascii="Palatino Linotype" w:hAnsi="Palatino Linotype" w:cs="Arial"/>
          <w:i/>
          <w:iCs/>
        </w:rPr>
        <w:t>.</w:t>
      </w:r>
      <w:r w:rsidRPr="00C1719F">
        <w:rPr>
          <w:rFonts w:ascii="Palatino Linotype" w:hAnsi="Palatino Linotype" w:cs="Arial"/>
          <w:i/>
          <w:iCs/>
        </w:rPr>
        <w:t>”</w:t>
      </w:r>
      <w:r w:rsidRPr="00C1719F">
        <w:rPr>
          <w:rFonts w:ascii="Palatino Linotype" w:hAnsi="Palatino Linotype" w:cs="Arial"/>
        </w:rPr>
        <w:t xml:space="preserve"> (Sic.)</w:t>
      </w:r>
    </w:p>
    <w:p w14:paraId="472D1CDD" w14:textId="4561EC9B" w:rsidR="00973EB8" w:rsidRPr="00C1719F" w:rsidRDefault="00B656B3" w:rsidP="00973EB8">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C1719F">
        <w:rPr>
          <w:rFonts w:ascii="Palatino Linotype" w:hAnsi="Palatino Linotype" w:cs="Arial"/>
        </w:rPr>
        <w:lastRenderedPageBreak/>
        <w:t xml:space="preserve">De lo anterior se aprecia que </w:t>
      </w:r>
      <w:r w:rsidR="005410DA" w:rsidRPr="00C1719F">
        <w:rPr>
          <w:rFonts w:ascii="Palatino Linotype" w:hAnsi="Palatino Linotype" w:cs="Arial"/>
        </w:rPr>
        <w:t>el</w:t>
      </w:r>
      <w:r w:rsidRPr="00C1719F">
        <w:rPr>
          <w:rFonts w:ascii="Palatino Linotype" w:hAnsi="Palatino Linotype" w:cs="Arial"/>
        </w:rPr>
        <w:t xml:space="preserve"> Titular de los datos personales (en adelante, </w:t>
      </w:r>
      <w:r w:rsidR="005410DA" w:rsidRPr="00C1719F">
        <w:rPr>
          <w:rFonts w:ascii="Palatino Linotype" w:hAnsi="Palatino Linotype" w:cs="Arial"/>
        </w:rPr>
        <w:t>el</w:t>
      </w:r>
      <w:r w:rsidRPr="00C1719F">
        <w:rPr>
          <w:rFonts w:ascii="Palatino Linotype" w:hAnsi="Palatino Linotype" w:cs="Arial"/>
        </w:rPr>
        <w:t xml:space="preserve"> Titular), mediante la solicitud</w:t>
      </w:r>
      <w:r w:rsidR="00AF677E" w:rsidRPr="00C1719F">
        <w:rPr>
          <w:rFonts w:ascii="Palatino Linotype" w:hAnsi="Palatino Linotype" w:cs="Arial"/>
          <w:b/>
          <w:bCs/>
        </w:rPr>
        <w:t xml:space="preserve"> 00018/ECATEPEC/AD/2020</w:t>
      </w:r>
      <w:r w:rsidR="00AF677E" w:rsidRPr="00C1719F">
        <w:rPr>
          <w:rFonts w:ascii="Palatino Linotype" w:hAnsi="Palatino Linotype" w:cs="Arial"/>
        </w:rPr>
        <w:t xml:space="preserve">, requirió al Ayuntamiento de Ecatepec de Morales </w:t>
      </w:r>
      <w:r w:rsidR="005410DA" w:rsidRPr="00C1719F">
        <w:rPr>
          <w:rFonts w:ascii="Palatino Linotype" w:hAnsi="Palatino Linotype" w:cs="Arial"/>
        </w:rPr>
        <w:t>acceder a docum</w:t>
      </w:r>
      <w:r w:rsidR="00AF677E" w:rsidRPr="00C1719F">
        <w:rPr>
          <w:rFonts w:ascii="Palatino Linotype" w:hAnsi="Palatino Linotype" w:cs="Arial"/>
        </w:rPr>
        <w:t xml:space="preserve">entación personal como lo son expedientes clínicos. </w:t>
      </w:r>
    </w:p>
    <w:p w14:paraId="58BEC069" w14:textId="77777777" w:rsidR="00E3237D" w:rsidRPr="00C1719F" w:rsidRDefault="00E3237D" w:rsidP="00E3237D">
      <w:pPr>
        <w:pStyle w:val="Prrafodelista"/>
        <w:tabs>
          <w:tab w:val="left" w:pos="426"/>
        </w:tabs>
        <w:spacing w:before="240" w:after="240" w:line="360" w:lineRule="auto"/>
        <w:ind w:left="0"/>
        <w:jc w:val="both"/>
        <w:rPr>
          <w:rFonts w:ascii="Palatino Linotype" w:hAnsi="Palatino Linotype" w:cs="Arial"/>
        </w:rPr>
      </w:pPr>
    </w:p>
    <w:p w14:paraId="78ADB4FD" w14:textId="65E1552C" w:rsidR="00973EB8" w:rsidRPr="00C1719F" w:rsidRDefault="00AF677E" w:rsidP="00AF677E">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Así </w:t>
      </w:r>
      <w:r w:rsidR="00973EB8" w:rsidRPr="00C1719F">
        <w:rPr>
          <w:rFonts w:ascii="Palatino Linotype" w:eastAsia="MS Mincho" w:hAnsi="Palatino Linotype" w:cs="Times New Roman"/>
          <w:bCs/>
          <w:color w:val="000000"/>
        </w:rPr>
        <w:t xml:space="preserve">el </w:t>
      </w:r>
      <w:r w:rsidR="00973EB8" w:rsidRPr="00C1719F">
        <w:rPr>
          <w:rFonts w:ascii="Palatino Linotype" w:eastAsia="MS Mincho" w:hAnsi="Palatino Linotype" w:cs="Times New Roman"/>
          <w:b/>
          <w:color w:val="000000"/>
        </w:rPr>
        <w:t>SUJETO OBLIGADO</w:t>
      </w:r>
      <w:r w:rsidR="00973EB8" w:rsidRPr="00C1719F">
        <w:rPr>
          <w:rFonts w:ascii="Palatino Linotype" w:eastAsia="MS Mincho" w:hAnsi="Palatino Linotype" w:cs="Times New Roman"/>
          <w:bCs/>
          <w:color w:val="000000"/>
        </w:rPr>
        <w:t>, en su respuesta, informó al titular que los datos sol</w:t>
      </w:r>
      <w:r w:rsidRPr="00C1719F">
        <w:rPr>
          <w:rFonts w:ascii="Palatino Linotype" w:eastAsia="MS Mincho" w:hAnsi="Palatino Linotype" w:cs="Times New Roman"/>
          <w:bCs/>
          <w:color w:val="000000"/>
        </w:rPr>
        <w:t>icitados no eran competencia de</w:t>
      </w:r>
      <w:r w:rsidR="00973EB8" w:rsidRPr="00C1719F">
        <w:rPr>
          <w:rFonts w:ascii="Palatino Linotype" w:eastAsia="MS Mincho" w:hAnsi="Palatino Linotype" w:cs="Times New Roman"/>
          <w:bCs/>
          <w:color w:val="000000"/>
        </w:rPr>
        <w:t>l</w:t>
      </w:r>
      <w:r w:rsidRPr="00C1719F">
        <w:rPr>
          <w:rFonts w:ascii="Palatino Linotype" w:eastAsia="MS Mincho" w:hAnsi="Palatino Linotype" w:cs="Times New Roman"/>
          <w:bCs/>
          <w:color w:val="000000"/>
        </w:rPr>
        <w:t xml:space="preserve"> Ayuntamiento de Ecatepec de Morales, sino del </w:t>
      </w:r>
      <w:r w:rsidRPr="00C1719F">
        <w:rPr>
          <w:rFonts w:ascii="Palatino Linotype" w:hAnsi="Palatino Linotype" w:cs="Arial"/>
        </w:rPr>
        <w:t>Instituto De Seguridad Social Del Estado De México Y Municipios</w:t>
      </w:r>
      <w:r w:rsidR="00973EB8" w:rsidRPr="00C1719F">
        <w:rPr>
          <w:rFonts w:ascii="Palatino Linotype" w:eastAsia="MS Mincho" w:hAnsi="Palatino Linotype" w:cs="Times New Roman"/>
          <w:bCs/>
          <w:color w:val="000000"/>
        </w:rPr>
        <w:t>, señalando en el Sistema de Acceso, Rectificación, Cancelación y Oposición de Datos Personales del Estado de México (SARCOEM) como acuse de respuesta “</w:t>
      </w:r>
      <w:r w:rsidR="00973EB8" w:rsidRPr="00C1719F">
        <w:rPr>
          <w:rFonts w:ascii="Palatino Linotype" w:eastAsia="MS Mincho" w:hAnsi="Palatino Linotype" w:cs="Times New Roman"/>
          <w:bCs/>
          <w:i/>
          <w:iCs/>
          <w:color w:val="000000"/>
        </w:rPr>
        <w:t>Información que Puede estar en Poder de Otro Sujeto Obligado”</w:t>
      </w:r>
      <w:r w:rsidR="00973EB8" w:rsidRPr="00C1719F">
        <w:rPr>
          <w:rFonts w:ascii="Palatino Linotype" w:eastAsia="MS Mincho" w:hAnsi="Palatino Linotype" w:cs="Times New Roman"/>
          <w:bCs/>
          <w:color w:val="000000"/>
        </w:rPr>
        <w:t>, como lo muestra la siguiente imagen:</w:t>
      </w:r>
    </w:p>
    <w:p w14:paraId="7457B0EA" w14:textId="1B3CBCBA"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0420F7C7" w14:textId="3EB46E54" w:rsidR="00973EB8" w:rsidRPr="00C1719F" w:rsidRDefault="00B611E6" w:rsidP="00973EB8">
      <w:pPr>
        <w:pStyle w:val="Prrafodelista"/>
        <w:tabs>
          <w:tab w:val="left" w:pos="426"/>
        </w:tabs>
        <w:spacing w:line="360" w:lineRule="auto"/>
        <w:ind w:left="0"/>
        <w:jc w:val="center"/>
        <w:rPr>
          <w:rFonts w:ascii="Palatino Linotype" w:hAnsi="Palatino Linotype" w:cs="Arial"/>
        </w:rPr>
      </w:pPr>
      <w:r w:rsidRPr="00C1719F">
        <w:rPr>
          <w:noProof/>
          <w:lang w:val="es-MX" w:eastAsia="es-MX"/>
        </w:rPr>
        <mc:AlternateContent>
          <mc:Choice Requires="wps">
            <w:drawing>
              <wp:anchor distT="0" distB="0" distL="114300" distR="114300" simplePos="0" relativeHeight="251663360" behindDoc="0" locked="0" layoutInCell="1" allowOverlap="1" wp14:anchorId="20305508" wp14:editId="229DB779">
                <wp:simplePos x="0" y="0"/>
                <wp:positionH relativeFrom="column">
                  <wp:posOffset>4135024</wp:posOffset>
                </wp:positionH>
                <wp:positionV relativeFrom="paragraph">
                  <wp:posOffset>733488</wp:posOffset>
                </wp:positionV>
                <wp:extent cx="1171575" cy="2381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17157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8D70E4" id="Rectángulo 6" o:spid="_x0000_s1026" style="position:absolute;margin-left:325.6pt;margin-top:57.75pt;width:92.2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" filled="f" strokecolor="red" strokeweight="1.5pt"/>
            </w:pict>
          </mc:Fallback>
        </mc:AlternateContent>
      </w:r>
      <w:r w:rsidRPr="00B611E6">
        <w:rPr>
          <w:rFonts w:ascii="Palatino Linotype" w:hAnsi="Palatino Linotype" w:cs="Arial"/>
          <w:noProof/>
        </w:rPr>
        <w:drawing>
          <wp:inline distT="0" distB="0" distL="0" distR="0" wp14:anchorId="0B51E5D3" wp14:editId="5C54BE30">
            <wp:extent cx="5581015" cy="2318876"/>
            <wp:effectExtent l="0" t="0" r="63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2318876"/>
                    </a:xfrm>
                    <a:prstGeom prst="rect">
                      <a:avLst/>
                    </a:prstGeom>
                    <a:noFill/>
                    <a:ln>
                      <a:noFill/>
                    </a:ln>
                  </pic:spPr>
                </pic:pic>
              </a:graphicData>
            </a:graphic>
          </wp:inline>
        </w:drawing>
      </w:r>
    </w:p>
    <w:p w14:paraId="272FF063"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71678BE8" w14:textId="0A447090" w:rsidR="00E3237D" w:rsidRPr="00C1719F" w:rsidRDefault="00973EB8" w:rsidP="00E3237D">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Al </w:t>
      </w:r>
      <w:r w:rsidRPr="00C1719F">
        <w:rPr>
          <w:rFonts w:ascii="Palatino Linotype" w:hAnsi="Palatino Linotype" w:cs="Arial"/>
        </w:rPr>
        <w:t>respecto, la Ley de Protección de Datos Personales en Posesión de Sujetos Obligados del Estad</w:t>
      </w:r>
      <w:r w:rsidR="00B802DB" w:rsidRPr="00C1719F">
        <w:rPr>
          <w:rFonts w:ascii="Palatino Linotype" w:hAnsi="Palatino Linotype" w:cs="Arial"/>
        </w:rPr>
        <w:t xml:space="preserve">o de México y Municipios, prevé </w:t>
      </w:r>
      <w:r w:rsidRPr="00C1719F">
        <w:rPr>
          <w:rFonts w:ascii="Palatino Linotype" w:hAnsi="Palatino Linotype" w:cs="Arial"/>
        </w:rPr>
        <w:t xml:space="preserve">un mecanismo específico que deberán seguir los Sujetos Obligados cuando sean incompetentes para atender solicitudes de ejercicio de derechos ARCO, al estar ésta en posesión de un Sujeto </w:t>
      </w:r>
      <w:r w:rsidRPr="00C1719F">
        <w:rPr>
          <w:rFonts w:ascii="Palatino Linotype" w:hAnsi="Palatino Linotype" w:cs="Arial"/>
        </w:rPr>
        <w:lastRenderedPageBreak/>
        <w:t>Obligado diverso. Mismo que se encuentra previsto en el numeral 112 de la Ley en comento y que a la letra dice:</w:t>
      </w:r>
    </w:p>
    <w:p w14:paraId="578F16AE" w14:textId="77777777" w:rsidR="00E3237D" w:rsidRPr="00C1719F" w:rsidRDefault="00E3237D" w:rsidP="00E3237D">
      <w:pPr>
        <w:pStyle w:val="Prrafodelista"/>
        <w:tabs>
          <w:tab w:val="left" w:pos="426"/>
        </w:tabs>
        <w:spacing w:line="360" w:lineRule="auto"/>
        <w:ind w:left="0"/>
        <w:jc w:val="both"/>
        <w:rPr>
          <w:rFonts w:ascii="Palatino Linotype" w:hAnsi="Palatino Linotype" w:cs="Arial"/>
        </w:rPr>
      </w:pPr>
    </w:p>
    <w:p w14:paraId="689952D8" w14:textId="2508A42D" w:rsidR="00E3237D" w:rsidRPr="00C1719F" w:rsidRDefault="00973EB8" w:rsidP="00E3237D">
      <w:pPr>
        <w:pStyle w:val="Prrafodelista"/>
        <w:tabs>
          <w:tab w:val="left" w:pos="426"/>
        </w:tabs>
        <w:spacing w:line="360" w:lineRule="auto"/>
        <w:ind w:left="567" w:right="567"/>
        <w:jc w:val="both"/>
        <w:rPr>
          <w:rFonts w:ascii="Palatino Linotype" w:hAnsi="Palatino Linotype"/>
          <w:b/>
          <w:bCs/>
          <w:i/>
          <w:iCs/>
          <w:sz w:val="22"/>
          <w:szCs w:val="22"/>
        </w:rPr>
      </w:pPr>
      <w:r w:rsidRPr="00C1719F">
        <w:rPr>
          <w:rFonts w:ascii="Palatino Linotype" w:hAnsi="Palatino Linotype"/>
          <w:b/>
          <w:bCs/>
          <w:i/>
          <w:iCs/>
          <w:sz w:val="22"/>
          <w:szCs w:val="22"/>
        </w:rPr>
        <w:t xml:space="preserve">Incompetencia y Reconducción de Vía </w:t>
      </w:r>
    </w:p>
    <w:p w14:paraId="38D78F29" w14:textId="77777777" w:rsidR="00973EB8" w:rsidRPr="00C1719F" w:rsidRDefault="00973EB8" w:rsidP="00E3237D">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i/>
          <w:iCs/>
          <w:sz w:val="22"/>
          <w:szCs w:val="22"/>
        </w:rPr>
        <w:t>“</w:t>
      </w:r>
      <w:r w:rsidRPr="00C1719F">
        <w:rPr>
          <w:rFonts w:ascii="Palatino Linotype" w:hAnsi="Palatino Linotype"/>
          <w:b/>
          <w:bCs/>
          <w:i/>
          <w:iCs/>
          <w:sz w:val="22"/>
          <w:szCs w:val="22"/>
        </w:rPr>
        <w:t>Artículo 112.</w:t>
      </w:r>
      <w:r w:rsidRPr="00C1719F">
        <w:rPr>
          <w:rFonts w:ascii="Palatino Linotype" w:hAnsi="Palatino Linotype"/>
          <w:i/>
          <w:iCs/>
          <w:sz w:val="22"/>
          <w:szCs w:val="22"/>
        </w:rPr>
        <w:t xml:space="preserve"> </w:t>
      </w:r>
      <w:r w:rsidRPr="00C1719F">
        <w:rPr>
          <w:rFonts w:ascii="Palatino Linotype" w:hAnsi="Palatino Linotype"/>
          <w:b/>
          <w:bCs/>
          <w:i/>
          <w:iCs/>
          <w:sz w:val="22"/>
          <w:szCs w:val="22"/>
        </w:rPr>
        <w:t>Cuando el responsable no sea competente para atender la solicitud para el ejercicio de derechos ARCO, deberá hacer del conocimiento del titular dicha situación dentro de los tres días siguientes a la presentación de la solicitud y en caso de poderlo determinar, orientarlo hacia el responsable competente.</w:t>
      </w:r>
      <w:r w:rsidRPr="00C1719F">
        <w:rPr>
          <w:rFonts w:ascii="Palatino Linotype" w:hAnsi="Palatino Linotype"/>
          <w:i/>
          <w:iCs/>
          <w:sz w:val="22"/>
          <w:szCs w:val="22"/>
        </w:rPr>
        <w:t xml:space="preserve"> </w:t>
      </w:r>
    </w:p>
    <w:p w14:paraId="52E184DE" w14:textId="346BF7DE" w:rsidR="00973EB8" w:rsidRPr="00C1719F" w:rsidRDefault="00973EB8" w:rsidP="00E3237D">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i/>
          <w:iCs/>
          <w:sz w:val="22"/>
          <w:szCs w:val="22"/>
        </w:rPr>
        <w:t>En caso que el responsable advierta que la solicitud para el ejercicio de derechos ARCO corresponda a un derecho diferente de los previstos en la presente Ley, deberá reconducir la vía haciéndolo del conocimiento al titular en el plazo previsto en el primer párrafo.”</w:t>
      </w:r>
    </w:p>
    <w:p w14:paraId="37F16346" w14:textId="77777777" w:rsidR="00E3237D" w:rsidRPr="00C1719F" w:rsidRDefault="00E3237D" w:rsidP="00E3237D">
      <w:pPr>
        <w:pStyle w:val="Prrafodelista"/>
        <w:tabs>
          <w:tab w:val="left" w:pos="426"/>
        </w:tabs>
        <w:spacing w:line="360" w:lineRule="auto"/>
        <w:ind w:left="567" w:right="567"/>
        <w:jc w:val="both"/>
        <w:rPr>
          <w:rFonts w:ascii="Palatino Linotype" w:hAnsi="Palatino Linotype"/>
          <w:i/>
          <w:iCs/>
          <w:sz w:val="22"/>
          <w:szCs w:val="22"/>
        </w:rPr>
      </w:pPr>
    </w:p>
    <w:p w14:paraId="625D259F" w14:textId="7B459851" w:rsidR="00973EB8" w:rsidRPr="00C1719F" w:rsidRDefault="0053653D" w:rsidP="00E3237D">
      <w:pPr>
        <w:pStyle w:val="Prrafodelista"/>
        <w:tabs>
          <w:tab w:val="left" w:pos="426"/>
        </w:tabs>
        <w:spacing w:line="360" w:lineRule="auto"/>
        <w:ind w:left="567" w:right="567"/>
        <w:jc w:val="both"/>
        <w:rPr>
          <w:rFonts w:ascii="Palatino Linotype" w:hAnsi="Palatino Linotype"/>
          <w:sz w:val="22"/>
          <w:szCs w:val="22"/>
        </w:rPr>
      </w:pPr>
      <w:r w:rsidRPr="00C1719F">
        <w:rPr>
          <w:rFonts w:ascii="Palatino Linotype" w:hAnsi="Palatino Linotype"/>
          <w:sz w:val="22"/>
          <w:szCs w:val="22"/>
        </w:rPr>
        <w:t>(Énfasis añadido)</w:t>
      </w:r>
    </w:p>
    <w:p w14:paraId="427A340B" w14:textId="77777777" w:rsidR="00E3237D" w:rsidRPr="00C1719F" w:rsidRDefault="00E3237D" w:rsidP="00E3237D">
      <w:pPr>
        <w:tabs>
          <w:tab w:val="left" w:pos="426"/>
        </w:tabs>
        <w:spacing w:line="360" w:lineRule="auto"/>
        <w:ind w:right="567"/>
        <w:jc w:val="both"/>
        <w:rPr>
          <w:rFonts w:ascii="Palatino Linotype" w:hAnsi="Palatino Linotype" w:cs="Arial"/>
          <w:sz w:val="22"/>
          <w:szCs w:val="22"/>
        </w:rPr>
      </w:pPr>
    </w:p>
    <w:p w14:paraId="7FD3A188" w14:textId="21A6B575" w:rsidR="00973EB8" w:rsidRPr="00C1719F" w:rsidRDefault="0053653D"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De </w:t>
      </w:r>
      <w:r w:rsidRPr="00C1719F">
        <w:rPr>
          <w:rFonts w:ascii="Palatino Linotype" w:hAnsi="Palatino Linotype" w:cs="Arial"/>
        </w:rPr>
        <w:t>tal forma que, una vez recibida una solicitud de información, el Sujeto Obligado determine que es incompetente para para poseer, generar o administrar lo solicitado, dentro de los primeros tres (03) días posteriores a la recepción de la solicitud, deberá hacerlo del conocimiento del particular y, deberá orientarlo sobre el Sujeto Obligado competente para atender lo requerido.</w:t>
      </w:r>
    </w:p>
    <w:p w14:paraId="0AEB1C8E"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189CAB86" w14:textId="59F75944" w:rsidR="00973EB8" w:rsidRPr="00C1719F" w:rsidRDefault="0053653D"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En </w:t>
      </w:r>
      <w:r w:rsidRPr="00C1719F">
        <w:rPr>
          <w:rFonts w:ascii="Palatino Linotype" w:hAnsi="Palatino Linotype" w:cs="Arial"/>
        </w:rPr>
        <w:t xml:space="preserve">el presente asunto, de constancias de autos que obran en el expediente electrónico del </w:t>
      </w:r>
      <w:r w:rsidRPr="00C1719F">
        <w:rPr>
          <w:rFonts w:ascii="Palatino Linotype" w:hAnsi="Palatino Linotype" w:cs="Arial"/>
          <w:i/>
        </w:rPr>
        <w:t>SAIMEX</w:t>
      </w:r>
      <w:r w:rsidRPr="00C1719F">
        <w:rPr>
          <w:rFonts w:ascii="Palatino Linotype" w:hAnsi="Palatino Linotype" w:cs="Arial"/>
        </w:rPr>
        <w:t>, se aprecia que el Titular promovió su solicitud de acceso a datos personales el</w:t>
      </w:r>
      <w:r w:rsidR="00E3237D" w:rsidRPr="00C1719F">
        <w:rPr>
          <w:rFonts w:ascii="Palatino Linotype" w:hAnsi="Palatino Linotype" w:cs="Arial"/>
        </w:rPr>
        <w:t xml:space="preserve"> ocho (08</w:t>
      </w:r>
      <w:r w:rsidRPr="00C1719F">
        <w:rPr>
          <w:rFonts w:ascii="Palatino Linotype" w:hAnsi="Palatino Linotype" w:cs="Arial"/>
        </w:rPr>
        <w:t xml:space="preserve">) de octubre de dos mil veinte y, el </w:t>
      </w:r>
      <w:r w:rsidRPr="00C1719F">
        <w:rPr>
          <w:rFonts w:ascii="Palatino Linotype" w:hAnsi="Palatino Linotype" w:cs="Arial"/>
          <w:b/>
        </w:rPr>
        <w:t>SUJETO OBLIGADO</w:t>
      </w:r>
      <w:r w:rsidR="00E3237D" w:rsidRPr="00C1719F">
        <w:rPr>
          <w:rFonts w:ascii="Palatino Linotype" w:hAnsi="Palatino Linotype" w:cs="Arial"/>
        </w:rPr>
        <w:t>, notificó la incompetencia el doce (12</w:t>
      </w:r>
      <w:r w:rsidRPr="00C1719F">
        <w:rPr>
          <w:rFonts w:ascii="Palatino Linotype" w:hAnsi="Palatino Linotype" w:cs="Arial"/>
        </w:rPr>
        <w:t>) de octubre de d</w:t>
      </w:r>
      <w:r w:rsidR="00E3237D" w:rsidRPr="00C1719F">
        <w:rPr>
          <w:rFonts w:ascii="Palatino Linotype" w:hAnsi="Palatino Linotype" w:cs="Arial"/>
        </w:rPr>
        <w:t>os mil veinte, esto es al segundo</w:t>
      </w:r>
      <w:r w:rsidRPr="00C1719F">
        <w:rPr>
          <w:rFonts w:ascii="Palatino Linotype" w:hAnsi="Palatino Linotype" w:cs="Arial"/>
        </w:rPr>
        <w:t xml:space="preserve"> día hábil posterior de haber recibido el requerimiento, sin contar, </w:t>
      </w:r>
      <w:r w:rsidRPr="00C1719F">
        <w:rPr>
          <w:rFonts w:ascii="Palatino Linotype" w:hAnsi="Palatino Linotype" w:cs="Arial"/>
        </w:rPr>
        <w:lastRenderedPageBreak/>
        <w:t>por sup</w:t>
      </w:r>
      <w:r w:rsidR="00E3237D" w:rsidRPr="00C1719F">
        <w:rPr>
          <w:rFonts w:ascii="Palatino Linotype" w:hAnsi="Palatino Linotype" w:cs="Arial"/>
        </w:rPr>
        <w:t>uesto, a los días diez (10) y once (11</w:t>
      </w:r>
      <w:r w:rsidRPr="00C1719F">
        <w:rPr>
          <w:rFonts w:ascii="Palatino Linotype" w:hAnsi="Palatino Linotype" w:cs="Arial"/>
        </w:rPr>
        <w:t xml:space="preserve">) de octubre por corresponder a sábado y domingo y, como sucedió en el plazo de interposición del recurso de revisión señalado en el párrafo </w:t>
      </w:r>
      <w:r w:rsidRPr="00C1719F">
        <w:rPr>
          <w:rFonts w:ascii="Palatino Linotype" w:hAnsi="Palatino Linotype" w:cs="Arial"/>
          <w:b/>
        </w:rPr>
        <w:t>quince (15)</w:t>
      </w:r>
      <w:r w:rsidRPr="00C1719F">
        <w:rPr>
          <w:rFonts w:ascii="Palatino Linotype" w:hAnsi="Palatino Linotype" w:cs="Arial"/>
        </w:rPr>
        <w:t xml:space="preserve"> de la presente resolución, no son </w:t>
      </w:r>
      <w:proofErr w:type="spellStart"/>
      <w:r w:rsidRPr="00C1719F">
        <w:rPr>
          <w:rFonts w:ascii="Palatino Linotype" w:hAnsi="Palatino Linotype" w:cs="Arial"/>
        </w:rPr>
        <w:t>contabilizables</w:t>
      </w:r>
      <w:proofErr w:type="spellEnd"/>
      <w:r w:rsidRPr="00C1719F">
        <w:rPr>
          <w:rFonts w:ascii="Palatino Linotype" w:hAnsi="Palatino Linotype" w:cs="Arial"/>
        </w:rPr>
        <w:t xml:space="preserve"> los fines de semana.</w:t>
      </w:r>
    </w:p>
    <w:p w14:paraId="0C1C606B"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4F2C41E6" w14:textId="5E054A99" w:rsidR="00973EB8" w:rsidRPr="00C1719F" w:rsidRDefault="0053653D" w:rsidP="00973EB8">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En </w:t>
      </w:r>
      <w:r w:rsidRPr="00C1719F">
        <w:rPr>
          <w:rFonts w:ascii="Palatino Linotype" w:hAnsi="Palatino Linotype" w:cs="Arial"/>
        </w:rPr>
        <w:t xml:space="preserve">el mismo sentido, dentro del acuse emitido por el </w:t>
      </w:r>
      <w:r w:rsidRPr="00C1719F">
        <w:rPr>
          <w:rFonts w:ascii="Palatino Linotype" w:hAnsi="Palatino Linotype" w:cs="Arial"/>
          <w:b/>
        </w:rPr>
        <w:t>SUJETO OBLIGADO</w:t>
      </w:r>
      <w:r w:rsidRPr="00C1719F">
        <w:rPr>
          <w:rFonts w:ascii="Palatino Linotype" w:hAnsi="Palatino Linotype" w:cs="Arial"/>
        </w:rPr>
        <w:t xml:space="preserve">, se aprecia que éste orientó al particular sobre el Sujeto Obligado competente para </w:t>
      </w:r>
      <w:r w:rsidR="00E3237D" w:rsidRPr="00C1719F">
        <w:rPr>
          <w:rFonts w:ascii="Palatino Linotype" w:hAnsi="Palatino Linotype" w:cs="Arial"/>
        </w:rPr>
        <w:t>atender la solicitud, siendo el Instituto De Seguridad Social Del Estado De México Y Municipios.</w:t>
      </w:r>
    </w:p>
    <w:p w14:paraId="594C4524" w14:textId="77777777" w:rsidR="00E3237D" w:rsidRPr="00C1719F" w:rsidRDefault="00E3237D" w:rsidP="00E3237D">
      <w:pPr>
        <w:pStyle w:val="Prrafodelista"/>
        <w:tabs>
          <w:tab w:val="left" w:pos="426"/>
        </w:tabs>
        <w:spacing w:line="360" w:lineRule="auto"/>
        <w:ind w:left="0"/>
        <w:jc w:val="both"/>
        <w:rPr>
          <w:rFonts w:ascii="Palatino Linotype" w:hAnsi="Palatino Linotype" w:cs="Arial"/>
        </w:rPr>
      </w:pPr>
    </w:p>
    <w:p w14:paraId="5E526C1B" w14:textId="7D52D5D7" w:rsidR="00973EB8" w:rsidRPr="00C1719F" w:rsidRDefault="0053653D"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Por </w:t>
      </w:r>
      <w:r w:rsidRPr="00C1719F">
        <w:rPr>
          <w:rFonts w:ascii="Palatino Linotype" w:hAnsi="Palatino Linotype" w:cs="Arial"/>
        </w:rPr>
        <w:t xml:space="preserve">ello, esta Ponencia Resolutora advierte que el </w:t>
      </w:r>
      <w:r w:rsidRPr="00C1719F">
        <w:rPr>
          <w:rFonts w:ascii="Palatino Linotype" w:hAnsi="Palatino Linotype" w:cs="Arial"/>
          <w:b/>
        </w:rPr>
        <w:t>SUJETO OBLIGADO</w:t>
      </w:r>
      <w:r w:rsidRPr="00C1719F">
        <w:rPr>
          <w:rFonts w:ascii="Palatino Linotype" w:hAnsi="Palatino Linotype" w:cs="Arial"/>
        </w:rPr>
        <w:t xml:space="preserve"> realizó conforme a derecho la declaratoria de competencia para poseer, generar o administrar la información peticionada en la solicitud</w:t>
      </w:r>
      <w:r w:rsidR="00E3237D" w:rsidRPr="00C1719F">
        <w:rPr>
          <w:rFonts w:ascii="Palatino Linotype" w:hAnsi="Palatino Linotype" w:cs="Arial"/>
          <w:b/>
        </w:rPr>
        <w:t xml:space="preserve"> </w:t>
      </w:r>
      <w:r w:rsidR="00E3237D" w:rsidRPr="00C1719F">
        <w:rPr>
          <w:rFonts w:ascii="Palatino Linotype" w:hAnsi="Palatino Linotype" w:cs="Arial"/>
          <w:b/>
          <w:bCs/>
        </w:rPr>
        <w:t>00018/ECATEPEC/AD/2020.</w:t>
      </w:r>
    </w:p>
    <w:p w14:paraId="32A298EE" w14:textId="77777777" w:rsidR="00043185" w:rsidRPr="00C1719F" w:rsidRDefault="00043185" w:rsidP="00043185">
      <w:pPr>
        <w:pStyle w:val="Prrafodelista"/>
        <w:tabs>
          <w:tab w:val="left" w:pos="426"/>
        </w:tabs>
        <w:spacing w:line="360" w:lineRule="auto"/>
        <w:ind w:left="0"/>
        <w:jc w:val="both"/>
        <w:outlineLvl w:val="2"/>
        <w:rPr>
          <w:rFonts w:ascii="Palatino Linotype" w:hAnsi="Palatino Linotype" w:cs="Arial"/>
          <w:b/>
          <w:bCs/>
        </w:rPr>
      </w:pPr>
    </w:p>
    <w:p w14:paraId="637863BD" w14:textId="1BA0F4DC" w:rsidR="00043185" w:rsidRPr="00C1719F" w:rsidRDefault="0053653D" w:rsidP="007B677E">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E</w:t>
      </w:r>
      <w:r w:rsidR="00043185" w:rsidRPr="00C1719F">
        <w:rPr>
          <w:rFonts w:ascii="Palatino Linotype" w:eastAsia="MS Mincho" w:hAnsi="Palatino Linotype" w:cs="Times New Roman"/>
          <w:bCs/>
          <w:color w:val="000000"/>
        </w:rPr>
        <w:t xml:space="preserve">n efecto, derivado de la naturaleza de la información solicitada </w:t>
      </w:r>
      <w:r w:rsidR="007E369D" w:rsidRPr="00C1719F">
        <w:rPr>
          <w:rFonts w:ascii="Palatino Linotype" w:eastAsia="MS Mincho" w:hAnsi="Palatino Linotype" w:cs="Times New Roman"/>
          <w:bCs/>
          <w:color w:val="000000"/>
        </w:rPr>
        <w:t xml:space="preserve">se advierte que el ente recurrido </w:t>
      </w:r>
      <w:r w:rsidR="007B677E" w:rsidRPr="00C1719F">
        <w:rPr>
          <w:rFonts w:ascii="Palatino Linotype" w:eastAsia="MS Mincho" w:hAnsi="Palatino Linotype" w:cs="Times New Roman"/>
          <w:bCs/>
          <w:color w:val="000000"/>
        </w:rPr>
        <w:t xml:space="preserve">no realiza acciones </w:t>
      </w:r>
      <w:r w:rsidR="007E369D" w:rsidRPr="00C1719F">
        <w:rPr>
          <w:rFonts w:ascii="Palatino Linotype" w:eastAsia="MS Mincho" w:hAnsi="Palatino Linotype" w:cs="Times New Roman"/>
          <w:bCs/>
          <w:color w:val="000000"/>
        </w:rPr>
        <w:t>en materia de atención medica de alta especialidad</w:t>
      </w:r>
      <w:r w:rsidR="007B677E" w:rsidRPr="00C1719F">
        <w:rPr>
          <w:rFonts w:ascii="Palatino Linotype" w:eastAsia="MS Mincho" w:hAnsi="Palatino Linotype" w:cs="Times New Roman"/>
          <w:bCs/>
          <w:color w:val="000000"/>
        </w:rPr>
        <w:t xml:space="preserve">, </w:t>
      </w:r>
      <w:r w:rsidR="007E369D" w:rsidRPr="00C1719F">
        <w:rPr>
          <w:rFonts w:ascii="Palatino Linotype" w:eastAsia="MS Mincho" w:hAnsi="Palatino Linotype" w:cs="Times New Roman"/>
          <w:bCs/>
          <w:color w:val="000000"/>
        </w:rPr>
        <w:t xml:space="preserve">lo que encuentra total concordancia con </w:t>
      </w:r>
      <w:r w:rsidR="007B677E" w:rsidRPr="00C1719F">
        <w:rPr>
          <w:rFonts w:ascii="Palatino Linotype" w:eastAsia="MS Mincho" w:hAnsi="Palatino Linotype" w:cs="Times New Roman"/>
          <w:bCs/>
          <w:color w:val="000000"/>
        </w:rPr>
        <w:t xml:space="preserve">lo señalado por la Ley de </w:t>
      </w:r>
      <w:r w:rsidR="00D50E48" w:rsidRPr="00C1719F">
        <w:rPr>
          <w:rFonts w:ascii="Palatino Linotype" w:eastAsia="MS Mincho" w:hAnsi="Palatino Linotype" w:cs="Times New Roman"/>
          <w:bCs/>
          <w:color w:val="000000"/>
        </w:rPr>
        <w:t>S</w:t>
      </w:r>
      <w:r w:rsidR="007B677E" w:rsidRPr="00C1719F">
        <w:rPr>
          <w:rFonts w:ascii="Palatino Linotype" w:eastAsia="MS Mincho" w:hAnsi="Palatino Linotype" w:cs="Times New Roman"/>
          <w:bCs/>
          <w:color w:val="000000"/>
        </w:rPr>
        <w:t>eguridad Social para los Servidores Públicos del Estado de México y Municipios misma que señala que el  Instituto de Seguridad Social del Estado de México y Municipios es el organismo encargado de otorga</w:t>
      </w:r>
      <w:r w:rsidR="00D50E48" w:rsidRPr="00C1719F">
        <w:rPr>
          <w:rFonts w:ascii="Palatino Linotype" w:eastAsia="MS Mincho" w:hAnsi="Palatino Linotype" w:cs="Times New Roman"/>
          <w:bCs/>
          <w:color w:val="000000"/>
        </w:rPr>
        <w:t>r servicios de salud a quienes s</w:t>
      </w:r>
      <w:r w:rsidR="007B677E" w:rsidRPr="00C1719F">
        <w:rPr>
          <w:rFonts w:ascii="Palatino Linotype" w:eastAsia="MS Mincho" w:hAnsi="Palatino Linotype" w:cs="Times New Roman"/>
          <w:bCs/>
          <w:color w:val="000000"/>
        </w:rPr>
        <w:t>e desempeñen como servidores públicos de los</w:t>
      </w:r>
      <w:r w:rsidR="00D50E48" w:rsidRPr="00C1719F">
        <w:rPr>
          <w:rFonts w:ascii="Palatino Linotype" w:eastAsia="MS Mincho" w:hAnsi="Palatino Linotype" w:cs="Times New Roman"/>
          <w:bCs/>
          <w:color w:val="000000"/>
        </w:rPr>
        <w:t xml:space="preserve"> poderes públicos del estado  o </w:t>
      </w:r>
      <w:r w:rsidR="007B677E" w:rsidRPr="00C1719F">
        <w:rPr>
          <w:rFonts w:ascii="Palatino Linotype" w:eastAsia="MS Mincho" w:hAnsi="Palatino Linotype" w:cs="Times New Roman"/>
          <w:bCs/>
          <w:color w:val="000000"/>
        </w:rPr>
        <w:t xml:space="preserve">los ayuntamientos de los municipios, como se observa a continuación: </w:t>
      </w:r>
    </w:p>
    <w:p w14:paraId="73D10143" w14:textId="77777777" w:rsidR="007B677E" w:rsidRPr="00C1719F" w:rsidRDefault="007B677E" w:rsidP="007B677E">
      <w:pPr>
        <w:pStyle w:val="Prrafodelista"/>
        <w:rPr>
          <w:rFonts w:ascii="Palatino Linotype" w:hAnsi="Palatino Linotype" w:cs="Arial"/>
        </w:rPr>
      </w:pPr>
    </w:p>
    <w:p w14:paraId="28BCF35D" w14:textId="77777777" w:rsidR="007B677E" w:rsidRPr="00C1719F" w:rsidRDefault="007B677E" w:rsidP="00CE366B">
      <w:pPr>
        <w:tabs>
          <w:tab w:val="left" w:pos="426"/>
        </w:tabs>
        <w:spacing w:line="360" w:lineRule="auto"/>
        <w:ind w:left="567" w:right="567"/>
        <w:jc w:val="both"/>
        <w:rPr>
          <w:rFonts w:ascii="Palatino Linotype" w:hAnsi="Palatino Linotype" w:cs="Arial"/>
        </w:rPr>
      </w:pPr>
    </w:p>
    <w:p w14:paraId="585C9CEF" w14:textId="599D02AC" w:rsidR="00017CF6" w:rsidRPr="00C1719F" w:rsidRDefault="00D50E48" w:rsidP="00CE366B">
      <w:pPr>
        <w:pStyle w:val="Prrafodelista"/>
        <w:tabs>
          <w:tab w:val="left" w:pos="426"/>
        </w:tabs>
        <w:spacing w:line="360" w:lineRule="auto"/>
        <w:ind w:left="567" w:right="567"/>
        <w:jc w:val="center"/>
        <w:rPr>
          <w:rFonts w:ascii="Palatino Linotype" w:hAnsi="Palatino Linotype"/>
          <w:b/>
          <w:i/>
        </w:rPr>
      </w:pPr>
      <w:r w:rsidRPr="00C1719F">
        <w:rPr>
          <w:rFonts w:ascii="Palatino Linotype" w:hAnsi="Palatino Linotype"/>
          <w:b/>
          <w:i/>
        </w:rPr>
        <w:lastRenderedPageBreak/>
        <w:t>“</w:t>
      </w:r>
      <w:r w:rsidR="007B677E" w:rsidRPr="00C1719F">
        <w:rPr>
          <w:rFonts w:ascii="Palatino Linotype" w:hAnsi="Palatino Linotype"/>
          <w:b/>
          <w:i/>
        </w:rPr>
        <w:t>LEY DE SEGURIDAD SOCIAL PARA LOS SERVIDORES PUBLICOS DEL ESTADO DE MEXICO Y MUNICIPIOS</w:t>
      </w:r>
    </w:p>
    <w:p w14:paraId="1FE28B2E" w14:textId="77777777" w:rsidR="007B677E" w:rsidRPr="00C1719F" w:rsidRDefault="007B677E" w:rsidP="00CE366B">
      <w:pPr>
        <w:pStyle w:val="Prrafodelista"/>
        <w:tabs>
          <w:tab w:val="left" w:pos="426"/>
        </w:tabs>
        <w:spacing w:line="360" w:lineRule="auto"/>
        <w:ind w:left="567" w:right="567"/>
        <w:jc w:val="both"/>
        <w:rPr>
          <w:rFonts w:ascii="Palatino Linotype" w:hAnsi="Palatino Linotype"/>
          <w:i/>
        </w:rPr>
      </w:pPr>
    </w:p>
    <w:p w14:paraId="6B754842" w14:textId="77777777" w:rsidR="007B677E"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ARTICULO 1.- La presente ley es de orden público e interés general y tiene por </w:t>
      </w:r>
      <w:r w:rsidRPr="00C1719F">
        <w:rPr>
          <w:rFonts w:ascii="Palatino Linotype" w:hAnsi="Palatino Linotype"/>
          <w:b/>
          <w:i/>
        </w:rPr>
        <w:t xml:space="preserve">objeto regular el régimen de seguridad social en favor de los servidores públicos del estado y municipios, así como de sus organismos auxiliares y fideicomisos públicos. </w:t>
      </w:r>
    </w:p>
    <w:p w14:paraId="04913D03" w14:textId="77777777" w:rsidR="007B677E" w:rsidRPr="00C1719F" w:rsidRDefault="007B677E" w:rsidP="00CE366B">
      <w:pPr>
        <w:pStyle w:val="Prrafodelista"/>
        <w:tabs>
          <w:tab w:val="left" w:pos="426"/>
        </w:tabs>
        <w:spacing w:line="360" w:lineRule="auto"/>
        <w:ind w:left="567" w:right="567"/>
        <w:jc w:val="both"/>
        <w:rPr>
          <w:rFonts w:ascii="Palatino Linotype" w:hAnsi="Palatino Linotype"/>
          <w:i/>
        </w:rPr>
      </w:pPr>
    </w:p>
    <w:p w14:paraId="5102146A" w14:textId="0D62061D" w:rsidR="007B677E"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ARTICULO 2.- </w:t>
      </w:r>
      <w:r w:rsidRPr="00C1719F">
        <w:rPr>
          <w:rFonts w:ascii="Palatino Linotype" w:hAnsi="Palatino Linotype"/>
          <w:b/>
          <w:i/>
        </w:rPr>
        <w:t>La aplicación y cumplimiento del régimen de seguridad social que regula esta ley, le corresponde al Instituto de Seguridad Social del Estado de México y Municipios,</w:t>
      </w:r>
      <w:r w:rsidRPr="00C1719F">
        <w:rPr>
          <w:rFonts w:ascii="Palatino Linotype" w:hAnsi="Palatino Linotype"/>
          <w:i/>
        </w:rPr>
        <w:t xml:space="preserve"> organismo público descentralizado con personalidad jurídica y patrimonio propios.</w:t>
      </w:r>
    </w:p>
    <w:p w14:paraId="2CE1B03A" w14:textId="77777777" w:rsidR="007B677E" w:rsidRPr="00C1719F" w:rsidRDefault="007B677E" w:rsidP="00CE366B">
      <w:pPr>
        <w:pStyle w:val="Prrafodelista"/>
        <w:tabs>
          <w:tab w:val="left" w:pos="426"/>
        </w:tabs>
        <w:spacing w:line="360" w:lineRule="auto"/>
        <w:ind w:left="567" w:right="567"/>
        <w:jc w:val="both"/>
        <w:rPr>
          <w:rFonts w:ascii="Palatino Linotype" w:hAnsi="Palatino Linotype"/>
          <w:i/>
        </w:rPr>
      </w:pPr>
    </w:p>
    <w:p w14:paraId="496D64AD" w14:textId="77777777" w:rsidR="00CE366B"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ARTICULO 5.- Para los efectos de esta ley se entiende por:</w:t>
      </w:r>
    </w:p>
    <w:p w14:paraId="3FC2FED3" w14:textId="77777777" w:rsidR="00CE366B"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 I. Instituto, al Instituto de Seguridad Social del Estado de México y Municipios, el que podrá identificarse por las siglas ISSEMYM; </w:t>
      </w:r>
    </w:p>
    <w:p w14:paraId="21B56FB8" w14:textId="77777777" w:rsidR="00CE366B" w:rsidRPr="00C1719F" w:rsidRDefault="00CE366B" w:rsidP="00CE366B">
      <w:pPr>
        <w:pStyle w:val="Prrafodelista"/>
        <w:tabs>
          <w:tab w:val="left" w:pos="426"/>
        </w:tabs>
        <w:spacing w:line="360" w:lineRule="auto"/>
        <w:ind w:left="567" w:right="567"/>
        <w:jc w:val="both"/>
        <w:rPr>
          <w:rFonts w:ascii="Palatino Linotype" w:hAnsi="Palatino Linotype"/>
          <w:i/>
        </w:rPr>
      </w:pPr>
    </w:p>
    <w:p w14:paraId="0F08C0A3" w14:textId="36B6BF04" w:rsidR="007B677E" w:rsidRPr="00C1719F" w:rsidRDefault="007B677E" w:rsidP="00CE366B">
      <w:pPr>
        <w:pStyle w:val="Prrafodelista"/>
        <w:tabs>
          <w:tab w:val="left" w:pos="426"/>
        </w:tabs>
        <w:spacing w:line="360" w:lineRule="auto"/>
        <w:ind w:left="567" w:right="567"/>
        <w:jc w:val="both"/>
        <w:rPr>
          <w:rFonts w:ascii="Palatino Linotype" w:hAnsi="Palatino Linotype"/>
          <w:b/>
          <w:i/>
        </w:rPr>
      </w:pPr>
      <w:r w:rsidRPr="00C1719F">
        <w:rPr>
          <w:rFonts w:ascii="Palatino Linotype" w:hAnsi="Palatino Linotype"/>
          <w:b/>
          <w:i/>
        </w:rPr>
        <w:t xml:space="preserve">II. Institución pública, a los poderes públicos del estado, los ayuntamientos de los municipios y los tribunales administrativos, así como los organismos auxiliares y fideicomisos públicos de carácter estatal y municipal; </w:t>
      </w:r>
    </w:p>
    <w:p w14:paraId="02972C7B" w14:textId="77777777" w:rsidR="007B677E" w:rsidRPr="00C1719F" w:rsidRDefault="007B677E" w:rsidP="00CE366B">
      <w:pPr>
        <w:pStyle w:val="Prrafodelista"/>
        <w:tabs>
          <w:tab w:val="left" w:pos="426"/>
        </w:tabs>
        <w:spacing w:line="360" w:lineRule="auto"/>
        <w:ind w:left="567" w:right="567"/>
        <w:jc w:val="both"/>
        <w:rPr>
          <w:rFonts w:ascii="Palatino Linotype" w:hAnsi="Palatino Linotype"/>
          <w:i/>
        </w:rPr>
      </w:pPr>
    </w:p>
    <w:p w14:paraId="57D602E5" w14:textId="7C0FBB73" w:rsidR="007B677E"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b/>
          <w:i/>
        </w:rPr>
        <w:t xml:space="preserve">III. Servidor público, a toda persona que desempeñe un empleo, cargo o comisión ya sea por elección popular o por nombramiento, o bien, preste sus servicios mediante contrato por tiempo u obra determinados, así </w:t>
      </w:r>
      <w:r w:rsidRPr="00C1719F">
        <w:rPr>
          <w:rFonts w:ascii="Palatino Linotype" w:hAnsi="Palatino Linotype"/>
          <w:b/>
          <w:i/>
        </w:rPr>
        <w:lastRenderedPageBreak/>
        <w:t>como las que se encuentren en lista de raya, en cualquiera de las instituciones públicas</w:t>
      </w:r>
      <w:r w:rsidRPr="00C1719F">
        <w:rPr>
          <w:rFonts w:ascii="Palatino Linotype" w:hAnsi="Palatino Linotype"/>
          <w:i/>
        </w:rPr>
        <w:t xml:space="preserve"> a que se refiere la fracción II de este artículo. Quedan exceptuadas aquellas que estén sujetas a contrato civil o mercantil, o a pago de honorarios;</w:t>
      </w:r>
    </w:p>
    <w:p w14:paraId="13CE8B33" w14:textId="77777777" w:rsidR="007B677E" w:rsidRPr="00C1719F" w:rsidRDefault="007B677E" w:rsidP="00D50E48">
      <w:pPr>
        <w:tabs>
          <w:tab w:val="left" w:pos="426"/>
        </w:tabs>
        <w:spacing w:line="360" w:lineRule="auto"/>
        <w:ind w:right="567"/>
        <w:jc w:val="both"/>
        <w:rPr>
          <w:rFonts w:ascii="Palatino Linotype" w:hAnsi="Palatino Linotype"/>
          <w:i/>
        </w:rPr>
      </w:pPr>
    </w:p>
    <w:p w14:paraId="6FF2A72B" w14:textId="466CED69" w:rsidR="00D50E48" w:rsidRPr="00C1719F" w:rsidRDefault="007B677E" w:rsidP="00D50E48">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ARTICULO 11.- Se establecen dos tipos de prestaciones: obligatorias y potestativas. </w:t>
      </w:r>
    </w:p>
    <w:p w14:paraId="3B7133E2" w14:textId="77777777" w:rsidR="00D50E48" w:rsidRPr="00C1719F" w:rsidRDefault="00D50E48" w:rsidP="00D50E48">
      <w:pPr>
        <w:pStyle w:val="Prrafodelista"/>
        <w:tabs>
          <w:tab w:val="left" w:pos="426"/>
        </w:tabs>
        <w:spacing w:line="360" w:lineRule="auto"/>
        <w:ind w:left="567" w:right="567"/>
        <w:jc w:val="both"/>
        <w:rPr>
          <w:rFonts w:ascii="Palatino Linotype" w:hAnsi="Palatino Linotype"/>
          <w:i/>
        </w:rPr>
      </w:pPr>
    </w:p>
    <w:p w14:paraId="058CFF97" w14:textId="4E1F74D2" w:rsidR="00D50E48" w:rsidRPr="00C1719F" w:rsidRDefault="007B677E" w:rsidP="00D50E48">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Son prestaciones obligatorias: </w:t>
      </w:r>
    </w:p>
    <w:p w14:paraId="5BDCA9F6" w14:textId="77777777" w:rsidR="00D50E48" w:rsidRPr="00C1719F" w:rsidRDefault="00D50E48" w:rsidP="00D50E48">
      <w:pPr>
        <w:pStyle w:val="Prrafodelista"/>
        <w:tabs>
          <w:tab w:val="left" w:pos="426"/>
        </w:tabs>
        <w:spacing w:line="360" w:lineRule="auto"/>
        <w:ind w:left="567" w:right="567"/>
        <w:jc w:val="both"/>
        <w:rPr>
          <w:rFonts w:ascii="Palatino Linotype" w:hAnsi="Palatino Linotype"/>
          <w:i/>
        </w:rPr>
      </w:pPr>
    </w:p>
    <w:p w14:paraId="0D3609EB"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b/>
          <w:i/>
        </w:rPr>
      </w:pPr>
      <w:r w:rsidRPr="00C1719F">
        <w:rPr>
          <w:rFonts w:ascii="Palatino Linotype" w:hAnsi="Palatino Linotype"/>
          <w:b/>
          <w:i/>
        </w:rPr>
        <w:t>I. Servicios de salud:</w:t>
      </w:r>
    </w:p>
    <w:p w14:paraId="126F1480"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b/>
          <w:i/>
        </w:rPr>
      </w:pPr>
      <w:r w:rsidRPr="00C1719F">
        <w:rPr>
          <w:rFonts w:ascii="Palatino Linotype" w:hAnsi="Palatino Linotype"/>
          <w:b/>
          <w:i/>
        </w:rPr>
        <w:t xml:space="preserve"> 1. Promoción a la salud y medicina preventiva.</w:t>
      </w:r>
    </w:p>
    <w:p w14:paraId="18D9F17A"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b/>
          <w:i/>
        </w:rPr>
      </w:pPr>
      <w:r w:rsidRPr="00C1719F">
        <w:rPr>
          <w:rFonts w:ascii="Palatino Linotype" w:hAnsi="Palatino Linotype"/>
          <w:b/>
          <w:i/>
        </w:rPr>
        <w:t xml:space="preserve"> 2. Atención de enfermedades no profesionales y maternidad. </w:t>
      </w:r>
    </w:p>
    <w:p w14:paraId="499CB60E"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b/>
          <w:i/>
        </w:rPr>
      </w:pPr>
      <w:r w:rsidRPr="00C1719F">
        <w:rPr>
          <w:rFonts w:ascii="Palatino Linotype" w:hAnsi="Palatino Linotype"/>
          <w:b/>
          <w:i/>
        </w:rPr>
        <w:t xml:space="preserve">3. Rehabilitación. </w:t>
      </w:r>
    </w:p>
    <w:p w14:paraId="6FA2A963"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4. Atención de riesgos de trabajo. </w:t>
      </w:r>
    </w:p>
    <w:p w14:paraId="6A69F2A0"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II. Pensiones y Seguro por Fallecimiento:</w:t>
      </w:r>
    </w:p>
    <w:p w14:paraId="43F3C4ED"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 1. Sistema Solidario: </w:t>
      </w:r>
    </w:p>
    <w:p w14:paraId="36AC813E"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a) Jubilación. </w:t>
      </w:r>
    </w:p>
    <w:p w14:paraId="3FFBC330"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b) Retiro por edad y tiempo de servicios. </w:t>
      </w:r>
    </w:p>
    <w:p w14:paraId="00BEF0D6"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c) Inhabilitación. </w:t>
      </w:r>
    </w:p>
    <w:p w14:paraId="3AFC4AAD"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d) Retiro en edad avanzada. </w:t>
      </w:r>
    </w:p>
    <w:p w14:paraId="0022F317"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e) Fallecimiento. </w:t>
      </w:r>
    </w:p>
    <w:p w14:paraId="0C402EF8"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2. Sistema de capitalización individual: </w:t>
      </w:r>
    </w:p>
    <w:p w14:paraId="037BE563"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a) Pago único.</w:t>
      </w:r>
    </w:p>
    <w:p w14:paraId="179BCBF2"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 xml:space="preserve"> b) Pagos programados. </w:t>
      </w:r>
    </w:p>
    <w:p w14:paraId="43621045" w14:textId="77777777" w:rsidR="00D50E48"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lastRenderedPageBreak/>
        <w:t xml:space="preserve">c) Ahorro voluntario. </w:t>
      </w:r>
    </w:p>
    <w:p w14:paraId="75BEEF34" w14:textId="34F80E0E" w:rsidR="007B677E" w:rsidRPr="00C1719F" w:rsidRDefault="007B677E" w:rsidP="00CE366B">
      <w:pPr>
        <w:pStyle w:val="Prrafodelista"/>
        <w:tabs>
          <w:tab w:val="left" w:pos="426"/>
        </w:tabs>
        <w:spacing w:line="360" w:lineRule="auto"/>
        <w:ind w:left="567" w:right="567"/>
        <w:jc w:val="both"/>
        <w:rPr>
          <w:rFonts w:ascii="Palatino Linotype" w:hAnsi="Palatino Linotype"/>
          <w:i/>
        </w:rPr>
      </w:pPr>
      <w:r w:rsidRPr="00C1719F">
        <w:rPr>
          <w:rFonts w:ascii="Palatino Linotype" w:hAnsi="Palatino Linotype"/>
          <w:i/>
        </w:rPr>
        <w:t>3. Seguro por fallecimiento</w:t>
      </w:r>
      <w:r w:rsidR="00D50E48" w:rsidRPr="00C1719F">
        <w:rPr>
          <w:rFonts w:ascii="Palatino Linotype" w:hAnsi="Palatino Linotype"/>
          <w:i/>
        </w:rPr>
        <w:t>” (Sic)</w:t>
      </w:r>
    </w:p>
    <w:p w14:paraId="1D50592C"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5CB8C217" w14:textId="17A8AEC1" w:rsidR="00973EB8" w:rsidRPr="00C1719F" w:rsidRDefault="00484653" w:rsidP="00D50E48">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hAnsi="Palatino Linotype" w:cs="Arial"/>
        </w:rPr>
        <w:t xml:space="preserve">Por lo anterior expuesto, se evidencia que </w:t>
      </w:r>
      <w:r w:rsidR="00D50E48" w:rsidRPr="00C1719F">
        <w:rPr>
          <w:rFonts w:ascii="Palatino Linotype" w:hAnsi="Palatino Linotype" w:cs="Arial"/>
        </w:rPr>
        <w:t>el Instituto de Seguridad Social del Estado de México y Municipios</w:t>
      </w:r>
      <w:r w:rsidRPr="00C1719F">
        <w:rPr>
          <w:rFonts w:ascii="Palatino Linotype" w:hAnsi="Palatino Linotype" w:cs="Arial"/>
        </w:rPr>
        <w:t>, es el ente encargado de</w:t>
      </w:r>
      <w:r w:rsidR="00D50E48" w:rsidRPr="00C1719F">
        <w:rPr>
          <w:rFonts w:ascii="Palatino Linotype" w:hAnsi="Palatino Linotype" w:cs="Arial"/>
        </w:rPr>
        <w:t xml:space="preserve"> prestar servicios de salud a los servidores públicos o sus familiares. </w:t>
      </w:r>
      <w:r w:rsidRPr="00C1719F">
        <w:rPr>
          <w:rFonts w:ascii="Palatino Linotype" w:hAnsi="Palatino Linotype" w:cs="Arial"/>
        </w:rPr>
        <w:t xml:space="preserve">Por ello, se concluye que, como fuera manifestado en la respuesta primigenia, el </w:t>
      </w:r>
      <w:r w:rsidRPr="00C1719F">
        <w:rPr>
          <w:rFonts w:ascii="Palatino Linotype" w:hAnsi="Palatino Linotype" w:cs="Arial"/>
          <w:b/>
          <w:bCs/>
        </w:rPr>
        <w:t>SUJETO OBLIGADO</w:t>
      </w:r>
      <w:r w:rsidRPr="00C1719F">
        <w:rPr>
          <w:rFonts w:ascii="Palatino Linotype" w:hAnsi="Palatino Linotype" w:cs="Arial"/>
        </w:rPr>
        <w:t xml:space="preserve"> no es competente para poseer, administrar o resguardar los datos personales solicitados por el Titular.</w:t>
      </w:r>
    </w:p>
    <w:p w14:paraId="0B91DA98"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7482F409" w14:textId="052D2D01" w:rsidR="00973EB8" w:rsidRPr="00C1719F" w:rsidRDefault="00484653"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Dicho lo anterior, es esencial extender un atento recordatorio al </w:t>
      </w:r>
      <w:r w:rsidRPr="00C1719F">
        <w:rPr>
          <w:rFonts w:ascii="Palatino Linotype" w:eastAsia="MS Mincho" w:hAnsi="Palatino Linotype" w:cs="Times New Roman"/>
          <w:b/>
          <w:color w:val="000000"/>
        </w:rPr>
        <w:t>RECURRENTE</w:t>
      </w:r>
      <w:r w:rsidRPr="00C1719F">
        <w:rPr>
          <w:rFonts w:ascii="Palatino Linotype" w:eastAsia="MS Mincho" w:hAnsi="Palatino Linotype" w:cs="Times New Roman"/>
          <w:bCs/>
          <w:color w:val="000000"/>
        </w:rPr>
        <w:t xml:space="preserve"> por cuando hace al contenido del artículo 110 de la Ley de Protección de Datos Personales en Posesión de Sujetos Obligados del Estado de México y Municipios, el cual establece los requisitos de procedencia para presentar una solicitud de acceso a datos personales</w:t>
      </w:r>
      <w:r w:rsidR="007C0FA3" w:rsidRPr="00C1719F">
        <w:rPr>
          <w:rFonts w:ascii="Palatino Linotype" w:eastAsia="MS Mincho" w:hAnsi="Palatino Linotype" w:cs="Times New Roman"/>
          <w:bCs/>
          <w:color w:val="000000"/>
        </w:rPr>
        <w:t>, mismos que son:</w:t>
      </w:r>
    </w:p>
    <w:p w14:paraId="24E1F73C" w14:textId="31244054" w:rsidR="00973EB8" w:rsidRPr="00C1719F" w:rsidRDefault="00973EB8" w:rsidP="00097BB5">
      <w:pPr>
        <w:pStyle w:val="Prrafodelista"/>
        <w:tabs>
          <w:tab w:val="left" w:pos="426"/>
        </w:tabs>
        <w:spacing w:line="360" w:lineRule="auto"/>
        <w:ind w:left="0"/>
        <w:jc w:val="both"/>
        <w:rPr>
          <w:rFonts w:ascii="Palatino Linotype" w:hAnsi="Palatino Linotype" w:cs="Arial"/>
        </w:rPr>
      </w:pPr>
    </w:p>
    <w:p w14:paraId="67713625"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b/>
          <w:bCs/>
          <w:i/>
          <w:iCs/>
          <w:sz w:val="22"/>
          <w:szCs w:val="22"/>
        </w:rPr>
      </w:pPr>
      <w:r w:rsidRPr="00C1719F">
        <w:rPr>
          <w:rFonts w:ascii="Palatino Linotype" w:hAnsi="Palatino Linotype"/>
          <w:i/>
          <w:iCs/>
          <w:sz w:val="22"/>
          <w:szCs w:val="22"/>
        </w:rPr>
        <w:t>“</w:t>
      </w:r>
      <w:r w:rsidRPr="00C1719F">
        <w:rPr>
          <w:rFonts w:ascii="Palatino Linotype" w:hAnsi="Palatino Linotype"/>
          <w:b/>
          <w:bCs/>
          <w:i/>
          <w:iCs/>
          <w:sz w:val="22"/>
          <w:szCs w:val="22"/>
        </w:rPr>
        <w:t xml:space="preserve">Requisitos de Solicitudes para el Ejercicio de los Derechos ARCO </w:t>
      </w:r>
    </w:p>
    <w:p w14:paraId="46263485"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t>Artículo 110.</w:t>
      </w:r>
      <w:r w:rsidRPr="00C1719F">
        <w:rPr>
          <w:rFonts w:ascii="Palatino Linotype" w:hAnsi="Palatino Linotype"/>
          <w:i/>
          <w:iCs/>
          <w:sz w:val="22"/>
          <w:szCs w:val="22"/>
        </w:rPr>
        <w:t xml:space="preserve"> La solicitud para el ejercicio de derechos ARCO, deberá contener: </w:t>
      </w:r>
    </w:p>
    <w:p w14:paraId="0862A14F"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t>I.</w:t>
      </w:r>
      <w:r w:rsidRPr="00C1719F">
        <w:rPr>
          <w:rFonts w:ascii="Palatino Linotype" w:hAnsi="Palatino Linotype"/>
          <w:i/>
          <w:iCs/>
          <w:sz w:val="22"/>
          <w:szCs w:val="22"/>
        </w:rPr>
        <w:t xml:space="preserve"> El nombre del titular y su domicilio, o cualquier otro medio para recibir notificaciones.</w:t>
      </w:r>
    </w:p>
    <w:p w14:paraId="1A7135EC"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b/>
          <w:bCs/>
          <w:i/>
          <w:iCs/>
          <w:sz w:val="22"/>
          <w:szCs w:val="22"/>
        </w:rPr>
      </w:pPr>
      <w:r w:rsidRPr="00C1719F">
        <w:rPr>
          <w:rFonts w:ascii="Palatino Linotype" w:hAnsi="Palatino Linotype"/>
          <w:b/>
          <w:bCs/>
          <w:i/>
          <w:iCs/>
          <w:sz w:val="22"/>
          <w:szCs w:val="22"/>
        </w:rPr>
        <w:t xml:space="preserve">II. Los documentos que acrediten la identidad del titular y en su caso, la personalidad e identidad de su representante. </w:t>
      </w:r>
    </w:p>
    <w:p w14:paraId="01FD5D4F"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t>III.</w:t>
      </w:r>
      <w:r w:rsidRPr="00C1719F">
        <w:rPr>
          <w:rFonts w:ascii="Palatino Linotype" w:hAnsi="Palatino Linotype"/>
          <w:i/>
          <w:iCs/>
          <w:sz w:val="22"/>
          <w:szCs w:val="22"/>
        </w:rPr>
        <w:t xml:space="preserve"> De ser posible, el área responsable que trata los datos personales y ante el cual se presenta la solicitud.</w:t>
      </w:r>
    </w:p>
    <w:p w14:paraId="05C84298"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t>IV.</w:t>
      </w:r>
      <w:r w:rsidRPr="00C1719F">
        <w:rPr>
          <w:rFonts w:ascii="Palatino Linotype" w:hAnsi="Palatino Linotype"/>
          <w:i/>
          <w:iCs/>
          <w:sz w:val="22"/>
          <w:szCs w:val="22"/>
        </w:rPr>
        <w:t xml:space="preserve"> La descripción clara y precisa de los datos personales respecto de los que se busca ejercer alguno de los derechos ARCO, salvo que se trate del derecho de acceso. </w:t>
      </w:r>
    </w:p>
    <w:p w14:paraId="5DB1F019"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t>V.</w:t>
      </w:r>
      <w:r w:rsidRPr="00C1719F">
        <w:rPr>
          <w:rFonts w:ascii="Palatino Linotype" w:hAnsi="Palatino Linotype"/>
          <w:i/>
          <w:iCs/>
          <w:sz w:val="22"/>
          <w:szCs w:val="22"/>
        </w:rPr>
        <w:t xml:space="preserve"> La descripción del derecho ARCO que se pretende ejercer, o bien, lo que solicita el titular. </w:t>
      </w:r>
    </w:p>
    <w:p w14:paraId="6A869F89"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b/>
          <w:bCs/>
          <w:i/>
          <w:iCs/>
          <w:sz w:val="22"/>
          <w:szCs w:val="22"/>
        </w:rPr>
        <w:lastRenderedPageBreak/>
        <w:t>VI.</w:t>
      </w:r>
      <w:r w:rsidRPr="00C1719F">
        <w:rPr>
          <w:rFonts w:ascii="Palatino Linotype" w:hAnsi="Palatino Linotype"/>
          <w:i/>
          <w:iCs/>
          <w:sz w:val="22"/>
          <w:szCs w:val="22"/>
        </w:rPr>
        <w:t xml:space="preserve"> Cualquier otro elemento o documento que facilite la localización de los datos personales, en su caso. </w:t>
      </w:r>
    </w:p>
    <w:p w14:paraId="1618DFCF"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i/>
          <w:iCs/>
          <w:sz w:val="22"/>
          <w:szCs w:val="22"/>
        </w:rPr>
        <w:t xml:space="preserve">Tratándose del requisito de la fracción I, si es el caso del domicilio no se localiza dentro del Estado de México, las notificaciones se efectuarán por estrados. </w:t>
      </w:r>
    </w:p>
    <w:p w14:paraId="0E602F13"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i/>
          <w:iCs/>
          <w:sz w:val="22"/>
          <w:szCs w:val="22"/>
        </w:rPr>
        <w:t xml:space="preserve">De manera adicional, el titular podrá aportar pruebas para acreditar la procedencia de su solicitud. </w:t>
      </w:r>
    </w:p>
    <w:p w14:paraId="1D594B8C" w14:textId="77777777" w:rsidR="007C0FA3" w:rsidRPr="00C1719F" w:rsidRDefault="007C0FA3" w:rsidP="00097BB5">
      <w:pPr>
        <w:pStyle w:val="Prrafodelista"/>
        <w:tabs>
          <w:tab w:val="left" w:pos="426"/>
        </w:tabs>
        <w:spacing w:line="360" w:lineRule="auto"/>
        <w:ind w:left="567" w:right="567"/>
        <w:jc w:val="both"/>
        <w:rPr>
          <w:rFonts w:ascii="Palatino Linotype" w:hAnsi="Palatino Linotype"/>
          <w:i/>
          <w:iCs/>
          <w:sz w:val="22"/>
          <w:szCs w:val="22"/>
        </w:rPr>
      </w:pPr>
      <w:r w:rsidRPr="00C1719F">
        <w:rPr>
          <w:rFonts w:ascii="Palatino Linotype" w:hAnsi="Palatino Linotype"/>
          <w:i/>
          <w:iCs/>
          <w:sz w:val="22"/>
          <w:szCs w:val="22"/>
        </w:rPr>
        <w:t xml:space="preserve">Tratándose de una solicitud de acceso a datos personales se señalará la modalidad en la que el titular prefiere se otorgue éste, la cual podrá ser por consulta directa, copias simples, certificadas, digitalizadas u otro tipo de medio electrónico. </w:t>
      </w:r>
    </w:p>
    <w:p w14:paraId="56C49C7F" w14:textId="0213DA86" w:rsidR="007C0FA3" w:rsidRPr="00C1719F" w:rsidRDefault="007C0FA3" w:rsidP="00097BB5">
      <w:pPr>
        <w:pStyle w:val="Prrafodelista"/>
        <w:tabs>
          <w:tab w:val="left" w:pos="426"/>
        </w:tabs>
        <w:spacing w:line="360" w:lineRule="auto"/>
        <w:ind w:left="567" w:right="567"/>
        <w:jc w:val="both"/>
        <w:rPr>
          <w:rFonts w:ascii="Palatino Linotype" w:hAnsi="Palatino Linotype"/>
          <w:sz w:val="22"/>
          <w:szCs w:val="22"/>
        </w:rPr>
      </w:pPr>
      <w:r w:rsidRPr="00C1719F">
        <w:rPr>
          <w:rFonts w:ascii="Palatino Linotype" w:hAnsi="Palatino Linotype"/>
          <w:i/>
          <w:iCs/>
          <w:sz w:val="22"/>
          <w:szCs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4EB2FEA7" w14:textId="498C2DD6" w:rsidR="007C0FA3" w:rsidRPr="00C1719F" w:rsidRDefault="007C0FA3" w:rsidP="00097BB5">
      <w:pPr>
        <w:pStyle w:val="Prrafodelista"/>
        <w:tabs>
          <w:tab w:val="left" w:pos="426"/>
        </w:tabs>
        <w:spacing w:line="360" w:lineRule="auto"/>
        <w:ind w:left="567" w:right="567"/>
        <w:jc w:val="both"/>
        <w:rPr>
          <w:rFonts w:ascii="Palatino Linotype" w:hAnsi="Palatino Linotype" w:cs="Arial"/>
          <w:sz w:val="22"/>
          <w:szCs w:val="22"/>
        </w:rPr>
      </w:pPr>
      <w:r w:rsidRPr="00C1719F">
        <w:rPr>
          <w:rFonts w:ascii="Palatino Linotype" w:hAnsi="Palatino Linotype"/>
          <w:sz w:val="22"/>
          <w:szCs w:val="22"/>
        </w:rPr>
        <w:t>(Énfasis añadido)</w:t>
      </w:r>
    </w:p>
    <w:p w14:paraId="6077964C" w14:textId="77777777" w:rsidR="007C0FA3" w:rsidRPr="00C1719F" w:rsidRDefault="007C0FA3" w:rsidP="00973EB8">
      <w:pPr>
        <w:pStyle w:val="Prrafodelista"/>
        <w:tabs>
          <w:tab w:val="left" w:pos="426"/>
        </w:tabs>
        <w:spacing w:line="360" w:lineRule="auto"/>
        <w:ind w:left="0"/>
        <w:jc w:val="both"/>
        <w:rPr>
          <w:rFonts w:ascii="Palatino Linotype" w:hAnsi="Palatino Linotype" w:cs="Arial"/>
        </w:rPr>
      </w:pPr>
    </w:p>
    <w:p w14:paraId="3B058A8A" w14:textId="0150E9F6" w:rsidR="00973EB8" w:rsidRPr="00C1719F" w:rsidRDefault="007C0FA3"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Como segundo requisito de procedencia de la solicitud de derechos ARCO, la Ley de la materia estipula que es necesario adjuntar un documento que acredite la identidad del Titular de los datos personales, para lo cual, el documento idóneo para acreditarse resultaría ser una identificación oficial que permita constatar el nombre complet</w:t>
      </w:r>
      <w:r w:rsidR="00097BB5" w:rsidRPr="00C1719F">
        <w:rPr>
          <w:rFonts w:ascii="Palatino Linotype" w:eastAsia="MS Mincho" w:hAnsi="Palatino Linotype" w:cs="Times New Roman"/>
          <w:bCs/>
          <w:color w:val="000000"/>
        </w:rPr>
        <w:t xml:space="preserve">o y la fotografía de la persona, lo cual en el presente asunto no ocurrió. </w:t>
      </w:r>
    </w:p>
    <w:p w14:paraId="182C2D4E" w14:textId="77777777" w:rsidR="00097BB5" w:rsidRPr="00C1719F" w:rsidRDefault="00097BB5" w:rsidP="00097BB5">
      <w:pPr>
        <w:pStyle w:val="Prrafodelista"/>
        <w:tabs>
          <w:tab w:val="left" w:pos="426"/>
        </w:tabs>
        <w:spacing w:line="360" w:lineRule="auto"/>
        <w:ind w:left="0"/>
        <w:jc w:val="both"/>
        <w:rPr>
          <w:rFonts w:ascii="Palatino Linotype" w:hAnsi="Palatino Linotype" w:cs="Arial"/>
        </w:rPr>
      </w:pPr>
    </w:p>
    <w:p w14:paraId="03D10CA9" w14:textId="2CC7891F" w:rsidR="00973EB8" w:rsidRPr="00C1719F" w:rsidRDefault="007C0FA3"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Por ello, se exhorta al particular a que en futuros ejercicios de sus derechos de acceso, rectificación, cancelación u oposición de datos personales vía SARCOEM, adjunte el o los documentos idóneos y suficientes que acrediten su identidad y </w:t>
      </w:r>
      <w:r w:rsidRPr="00C1719F">
        <w:rPr>
          <w:rFonts w:ascii="Palatino Linotype" w:eastAsia="MS Mincho" w:hAnsi="Palatino Linotype" w:cs="Times New Roman"/>
          <w:bCs/>
          <w:color w:val="000000"/>
        </w:rPr>
        <w:lastRenderedPageBreak/>
        <w:t>personalidad jurídica para hacer uso de los derechos reconocidos constitucionalmente.</w:t>
      </w:r>
    </w:p>
    <w:p w14:paraId="1CA501FA"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5175DC3F" w14:textId="24847F61" w:rsidR="00973EB8" w:rsidRPr="00C1719F" w:rsidRDefault="007C0FA3" w:rsidP="00453EAC">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Dicho lo anterior, se dejan a salvo los derechos del </w:t>
      </w:r>
      <w:r w:rsidRPr="00C1719F">
        <w:rPr>
          <w:rFonts w:ascii="Palatino Linotype" w:eastAsia="MS Mincho" w:hAnsi="Palatino Linotype" w:cs="Times New Roman"/>
          <w:b/>
          <w:color w:val="000000"/>
        </w:rPr>
        <w:t>RECURRENTE</w:t>
      </w:r>
      <w:r w:rsidRPr="00C1719F">
        <w:rPr>
          <w:rFonts w:ascii="Palatino Linotype" w:eastAsia="MS Mincho" w:hAnsi="Palatino Linotype" w:cs="Times New Roman"/>
          <w:bCs/>
          <w:color w:val="000000"/>
        </w:rPr>
        <w:t xml:space="preserve"> para que, de considerarlo idóneo, presente su solicitud de acceso a datos personales vía SARCOEM al Sujeto Obligado denominado</w:t>
      </w:r>
      <w:r w:rsidR="00097BB5" w:rsidRPr="00C1719F">
        <w:rPr>
          <w:rFonts w:ascii="Palatino Linotype" w:eastAsia="MS Mincho" w:hAnsi="Palatino Linotype" w:cs="Times New Roman"/>
          <w:b/>
          <w:color w:val="000000"/>
        </w:rPr>
        <w:t xml:space="preserve"> Instituto de Seguridad Social del Estado de México y Municipios</w:t>
      </w:r>
      <w:r w:rsidR="00A63902" w:rsidRPr="00C1719F">
        <w:rPr>
          <w:rFonts w:ascii="Palatino Linotype" w:eastAsia="MS Mincho" w:hAnsi="Palatino Linotype" w:cs="Times New Roman"/>
          <w:bCs/>
          <w:color w:val="000000"/>
        </w:rPr>
        <w:t>, al ser el ente público encargado</w:t>
      </w:r>
      <w:r w:rsidR="00097BB5" w:rsidRPr="00C1719F">
        <w:rPr>
          <w:rFonts w:ascii="Palatino Linotype" w:eastAsia="MS Mincho" w:hAnsi="Palatino Linotype" w:cs="Times New Roman"/>
          <w:bCs/>
          <w:color w:val="000000"/>
        </w:rPr>
        <w:t xml:space="preserve"> de prestar servicios de salud a los servidores públicos del Estado de México</w:t>
      </w:r>
      <w:r w:rsidR="00A63902" w:rsidRPr="00C1719F">
        <w:rPr>
          <w:rFonts w:ascii="Palatino Linotype" w:eastAsia="MS Mincho" w:hAnsi="Palatino Linotype" w:cs="Times New Roman"/>
          <w:bCs/>
          <w:color w:val="000000"/>
        </w:rPr>
        <w:t>, como se ha demostrado a lo largo del presente análisis.</w:t>
      </w:r>
    </w:p>
    <w:p w14:paraId="7FEBDCD8" w14:textId="77777777" w:rsidR="00973EB8" w:rsidRPr="00C1719F" w:rsidRDefault="00973EB8" w:rsidP="00973EB8">
      <w:pPr>
        <w:pStyle w:val="Prrafodelista"/>
        <w:tabs>
          <w:tab w:val="left" w:pos="426"/>
        </w:tabs>
        <w:spacing w:line="360" w:lineRule="auto"/>
        <w:ind w:left="0"/>
        <w:jc w:val="both"/>
        <w:rPr>
          <w:rFonts w:ascii="Palatino Linotype" w:hAnsi="Palatino Linotype" w:cs="Arial"/>
        </w:rPr>
      </w:pPr>
    </w:p>
    <w:p w14:paraId="1187BFC9" w14:textId="263B24DD" w:rsidR="00973EB8" w:rsidRPr="00C1719F" w:rsidRDefault="00A63902" w:rsidP="00973EB8">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t xml:space="preserve">De tal guisa que </w:t>
      </w:r>
      <w:r w:rsidRPr="00C1719F">
        <w:rPr>
          <w:rFonts w:ascii="Palatino Linotype" w:hAnsi="Palatino Linotype"/>
          <w:color w:val="000000" w:themeColor="text1"/>
        </w:rPr>
        <w:t xml:space="preserve">los agravios señalados por el </w:t>
      </w:r>
      <w:r w:rsidRPr="00C1719F">
        <w:rPr>
          <w:rFonts w:ascii="Palatino Linotype" w:hAnsi="Palatino Linotype"/>
          <w:b/>
          <w:color w:val="000000" w:themeColor="text1"/>
        </w:rPr>
        <w:t>RECURRENTE</w:t>
      </w:r>
      <w:r w:rsidRPr="00C1719F">
        <w:rPr>
          <w:rFonts w:ascii="Palatino Linotype" w:hAnsi="Palatino Linotype"/>
          <w:color w:val="000000" w:themeColor="text1"/>
        </w:rPr>
        <w:t>, se determinan inoperantes al dolerse de la negativa a entregar la información, lo cual, como ha sido demostrado, es competencia de</w:t>
      </w:r>
      <w:r w:rsidR="00097BB5" w:rsidRPr="00C1719F">
        <w:rPr>
          <w:rFonts w:ascii="Palatino Linotype" w:hAnsi="Palatino Linotype"/>
          <w:color w:val="000000" w:themeColor="text1"/>
        </w:rPr>
        <w:t xml:space="preserve"> un Sujeto Obligado diverso al Ayuntamiento de Ecatepec de Morelos. </w:t>
      </w:r>
    </w:p>
    <w:p w14:paraId="460205AC" w14:textId="77777777" w:rsidR="00097BB5" w:rsidRPr="00C1719F" w:rsidRDefault="00097BB5" w:rsidP="00097BB5">
      <w:pPr>
        <w:pStyle w:val="Prrafodelista"/>
        <w:tabs>
          <w:tab w:val="left" w:pos="426"/>
        </w:tabs>
        <w:spacing w:line="360" w:lineRule="auto"/>
        <w:ind w:left="0"/>
        <w:jc w:val="both"/>
        <w:rPr>
          <w:rFonts w:ascii="Palatino Linotype" w:hAnsi="Palatino Linotype" w:cs="Arial"/>
        </w:rPr>
      </w:pPr>
    </w:p>
    <w:p w14:paraId="136FB6FE" w14:textId="0D2B7CE5" w:rsidR="00973EB8" w:rsidRPr="00C1719F" w:rsidRDefault="00443764" w:rsidP="00973EB8">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hAnsi="Palatino Linotype"/>
          <w:color w:val="000000" w:themeColor="text1"/>
          <w:lang w:val="es-ES"/>
        </w:rPr>
        <w:t>E</w:t>
      </w:r>
      <w:r w:rsidR="00A63902" w:rsidRPr="00C1719F">
        <w:rPr>
          <w:rFonts w:ascii="Palatino Linotype" w:hAnsi="Palatino Linotype"/>
          <w:color w:val="000000" w:themeColor="text1"/>
          <w:lang w:val="es-ES"/>
        </w:rPr>
        <w:t>n mérito de lo expuesto en líneas anteriores</w:t>
      </w:r>
      <w:r w:rsidRPr="00C1719F">
        <w:rPr>
          <w:rFonts w:ascii="Palatino Linotype" w:hAnsi="Palatino Linotype"/>
          <w:color w:val="000000" w:themeColor="text1"/>
          <w:lang w:val="es-ES"/>
        </w:rPr>
        <w:t xml:space="preserve"> y toda vez que si fue posible acceder al documento entregado en calidad de respuesta a través del código de acceso por parte de esta ponencia</w:t>
      </w:r>
      <w:r w:rsidR="00A63902" w:rsidRPr="00C1719F">
        <w:rPr>
          <w:rFonts w:ascii="Palatino Linotype" w:hAnsi="Palatino Linotype"/>
          <w:color w:val="000000" w:themeColor="text1"/>
          <w:lang w:val="es-ES"/>
        </w:rPr>
        <w:t xml:space="preserve">, resultan infundadas las razones o motivos de inconformidad hechos valer por el </w:t>
      </w:r>
      <w:r w:rsidR="00A63902" w:rsidRPr="00C1719F">
        <w:rPr>
          <w:rFonts w:ascii="Palatino Linotype" w:hAnsi="Palatino Linotype"/>
          <w:b/>
          <w:color w:val="000000" w:themeColor="text1"/>
          <w:lang w:val="es-ES"/>
        </w:rPr>
        <w:t>RECURRENTE</w:t>
      </w:r>
      <w:r w:rsidR="00A63902" w:rsidRPr="00C1719F">
        <w:rPr>
          <w:rFonts w:ascii="Palatino Linotype" w:hAnsi="Palatino Linotype"/>
          <w:color w:val="000000" w:themeColor="text1"/>
          <w:lang w:val="es-ES"/>
        </w:rPr>
        <w:t xml:space="preserve"> dentro del recurso de revisión</w:t>
      </w:r>
      <w:r w:rsidR="00097BB5" w:rsidRPr="00C1719F">
        <w:rPr>
          <w:rFonts w:ascii="Palatino Linotype" w:hAnsi="Palatino Linotype"/>
          <w:color w:val="000000" w:themeColor="text1"/>
          <w:lang w:val="es-ES"/>
        </w:rPr>
        <w:t xml:space="preserve">  </w:t>
      </w:r>
      <w:r w:rsidR="00097BB5" w:rsidRPr="00C1719F">
        <w:rPr>
          <w:rFonts w:ascii="Palatino Linotype" w:hAnsi="Palatino Linotype"/>
          <w:b/>
          <w:color w:val="000000" w:themeColor="text1"/>
        </w:rPr>
        <w:t>04543/INFOEM/AD/RR/2020</w:t>
      </w:r>
      <w:r w:rsidR="00A63902" w:rsidRPr="00C1719F">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A63902" w:rsidRPr="00C1719F">
        <w:rPr>
          <w:rFonts w:ascii="Palatino Linotype" w:hAnsi="Palatino Linotype"/>
          <w:b/>
          <w:color w:val="000000" w:themeColor="text1"/>
          <w:lang w:val="es-ES"/>
        </w:rPr>
        <w:t>CONFIRMA</w:t>
      </w:r>
      <w:r w:rsidR="00A63902" w:rsidRPr="00C1719F">
        <w:rPr>
          <w:rFonts w:ascii="Palatino Linotype" w:hAnsi="Palatino Linotype"/>
          <w:color w:val="000000" w:themeColor="text1"/>
          <w:lang w:val="es-ES"/>
        </w:rPr>
        <w:t xml:space="preserve"> la respuesta a la solicitud de información número</w:t>
      </w:r>
      <w:r w:rsidR="00097BB5" w:rsidRPr="00C1719F">
        <w:rPr>
          <w:rFonts w:ascii="Verdana" w:hAnsi="Verdana"/>
          <w:b/>
          <w:bCs/>
          <w:color w:val="FF0000"/>
        </w:rPr>
        <w:t xml:space="preserve"> </w:t>
      </w:r>
      <w:r w:rsidR="00097BB5" w:rsidRPr="00C1719F">
        <w:rPr>
          <w:rFonts w:ascii="Palatino Linotype" w:hAnsi="Palatino Linotype" w:cs="Arial"/>
          <w:b/>
          <w:bCs/>
        </w:rPr>
        <w:t>00018/ECATEPEC/AD/2020.</w:t>
      </w:r>
    </w:p>
    <w:p w14:paraId="3A4C2D07" w14:textId="77777777" w:rsidR="00097BB5" w:rsidRPr="00C1719F" w:rsidRDefault="00097BB5" w:rsidP="00097BB5">
      <w:pPr>
        <w:pStyle w:val="Prrafodelista"/>
        <w:tabs>
          <w:tab w:val="left" w:pos="426"/>
        </w:tabs>
        <w:spacing w:line="360" w:lineRule="auto"/>
        <w:ind w:left="0"/>
        <w:jc w:val="both"/>
        <w:rPr>
          <w:rFonts w:ascii="Palatino Linotype" w:hAnsi="Palatino Linotype" w:cs="Arial"/>
        </w:rPr>
      </w:pPr>
    </w:p>
    <w:p w14:paraId="705C4705" w14:textId="0E9AC04F" w:rsidR="0086689A" w:rsidRPr="00C1719F" w:rsidRDefault="0086689A" w:rsidP="00097BB5">
      <w:pPr>
        <w:pStyle w:val="Prrafodelista"/>
        <w:numPr>
          <w:ilvl w:val="0"/>
          <w:numId w:val="1"/>
        </w:numPr>
        <w:tabs>
          <w:tab w:val="left" w:pos="426"/>
        </w:tabs>
        <w:spacing w:line="360" w:lineRule="auto"/>
        <w:ind w:left="0" w:firstLine="0"/>
        <w:jc w:val="both"/>
        <w:rPr>
          <w:rFonts w:ascii="Palatino Linotype" w:hAnsi="Palatino Linotype" w:cs="Arial"/>
        </w:rPr>
      </w:pPr>
      <w:r w:rsidRPr="00C1719F">
        <w:rPr>
          <w:rFonts w:ascii="Palatino Linotype" w:eastAsia="MS Mincho" w:hAnsi="Palatino Linotype" w:cs="Times New Roman"/>
          <w:bCs/>
          <w:color w:val="000000"/>
        </w:rPr>
        <w:lastRenderedPageBreak/>
        <w:t>Por lo anteriormente expuesto y fundado, este Órgano</w:t>
      </w:r>
      <w:r w:rsidR="00097BB5" w:rsidRPr="00C1719F">
        <w:rPr>
          <w:rFonts w:ascii="Palatino Linotype" w:eastAsia="MS Mincho" w:hAnsi="Palatino Linotype" w:cs="Times New Roman"/>
          <w:bCs/>
          <w:color w:val="000000"/>
        </w:rPr>
        <w:t xml:space="preserve"> Garante emite los siguientes:</w:t>
      </w:r>
    </w:p>
    <w:p w14:paraId="42A2F805" w14:textId="77777777" w:rsidR="002A5BA4" w:rsidRPr="00C1719F" w:rsidRDefault="002A5BA4" w:rsidP="00E1136E">
      <w:pPr>
        <w:pStyle w:val="Ttulo1"/>
        <w:jc w:val="center"/>
        <w:rPr>
          <w:rFonts w:eastAsia="Times New Roman"/>
        </w:rPr>
      </w:pPr>
      <w:bookmarkStart w:id="14" w:name="_Toc447699324"/>
      <w:bookmarkStart w:id="15" w:name="_Toc445745148"/>
      <w:bookmarkStart w:id="16" w:name="_Toc486525261"/>
      <w:bookmarkStart w:id="17" w:name="_Toc60950587"/>
      <w:r w:rsidRPr="00C1719F">
        <w:rPr>
          <w:rFonts w:eastAsia="Times New Roman"/>
        </w:rPr>
        <w:t>R E S O L U T I V O S</w:t>
      </w:r>
      <w:bookmarkEnd w:id="14"/>
      <w:bookmarkEnd w:id="15"/>
      <w:bookmarkEnd w:id="16"/>
      <w:bookmarkEnd w:id="17"/>
    </w:p>
    <w:p w14:paraId="0111A2E6" w14:textId="77777777" w:rsidR="004D60FB" w:rsidRPr="00C1719F" w:rsidRDefault="004D60FB" w:rsidP="0046059A">
      <w:pPr>
        <w:keepNext/>
        <w:keepLines/>
        <w:spacing w:line="360" w:lineRule="auto"/>
        <w:jc w:val="center"/>
        <w:outlineLvl w:val="0"/>
        <w:rPr>
          <w:rFonts w:ascii="Palatino Linotype" w:eastAsia="Times New Roman" w:hAnsi="Palatino Linotype" w:cstheme="majorBidi"/>
          <w:b/>
          <w:bCs/>
        </w:rPr>
      </w:pPr>
    </w:p>
    <w:p w14:paraId="250D4FCF" w14:textId="19C08016" w:rsidR="00A63902" w:rsidRPr="00C1719F" w:rsidRDefault="00A63902" w:rsidP="00A63902">
      <w:pPr>
        <w:spacing w:after="240" w:line="360" w:lineRule="auto"/>
        <w:jc w:val="both"/>
        <w:rPr>
          <w:rFonts w:ascii="Palatino Linotype" w:eastAsia="Times New Roman" w:hAnsi="Palatino Linotype" w:cs="Times New Roman"/>
        </w:rPr>
      </w:pPr>
      <w:r w:rsidRPr="00C1719F">
        <w:rPr>
          <w:rFonts w:ascii="Palatino Linotype" w:eastAsia="Times New Roman" w:hAnsi="Palatino Linotype" w:cs="Arial"/>
          <w:b/>
        </w:rPr>
        <w:t xml:space="preserve">PRIMERO. </w:t>
      </w:r>
      <w:r w:rsidRPr="00C1719F">
        <w:rPr>
          <w:rFonts w:ascii="Palatino Linotype" w:eastAsia="Times New Roman" w:hAnsi="Palatino Linotype" w:cs="Arial"/>
        </w:rPr>
        <w:t>Resultan infundadas las</w:t>
      </w:r>
      <w:r w:rsidRPr="00C1719F">
        <w:rPr>
          <w:rFonts w:ascii="Palatino Linotype" w:eastAsia="Times New Roman" w:hAnsi="Palatino Linotype" w:cs="Arial"/>
          <w:b/>
        </w:rPr>
        <w:t xml:space="preserve"> </w:t>
      </w:r>
      <w:r w:rsidRPr="00C1719F">
        <w:rPr>
          <w:rFonts w:ascii="Palatino Linotype" w:eastAsia="Times New Roman" w:hAnsi="Palatino Linotype" w:cs="Arial"/>
          <w:lang w:val="es-ES"/>
        </w:rPr>
        <w:t xml:space="preserve">razones o motivos de inconformidad hechos valer </w:t>
      </w:r>
      <w:r w:rsidRPr="00C1719F">
        <w:rPr>
          <w:rFonts w:ascii="Palatino Linotype" w:eastAsia="Calibri" w:hAnsi="Palatino Linotype" w:cs="Arial"/>
          <w:lang w:val="es-ES"/>
        </w:rPr>
        <w:t xml:space="preserve">en el recurso de revisión </w:t>
      </w:r>
      <w:r w:rsidR="003C625F" w:rsidRPr="00C1719F">
        <w:rPr>
          <w:rFonts w:ascii="Palatino Linotype" w:hAnsi="Palatino Linotype" w:cs="Arial"/>
          <w:b/>
          <w:bCs/>
        </w:rPr>
        <w:t>04543</w:t>
      </w:r>
      <w:r w:rsidRPr="00C1719F">
        <w:rPr>
          <w:rFonts w:ascii="Palatino Linotype" w:hAnsi="Palatino Linotype" w:cs="Arial"/>
          <w:b/>
          <w:bCs/>
        </w:rPr>
        <w:t xml:space="preserve">/INFOEM/AD/RR/2020, </w:t>
      </w:r>
      <w:r w:rsidRPr="00C1719F">
        <w:rPr>
          <w:rFonts w:ascii="Palatino Linotype" w:hAnsi="Palatino Linotype" w:cs="Arial"/>
          <w:bCs/>
        </w:rPr>
        <w:t xml:space="preserve">en términos del </w:t>
      </w:r>
      <w:r w:rsidRPr="00C1719F">
        <w:rPr>
          <w:rFonts w:ascii="Palatino Linotype" w:hAnsi="Palatino Linotype" w:cs="Arial"/>
          <w:b/>
          <w:bCs/>
        </w:rPr>
        <w:t>Considerando</w:t>
      </w:r>
      <w:r w:rsidRPr="00C1719F">
        <w:rPr>
          <w:rFonts w:ascii="Palatino Linotype" w:hAnsi="Palatino Linotype" w:cs="Arial"/>
          <w:bCs/>
        </w:rPr>
        <w:t xml:space="preserve"> </w:t>
      </w:r>
      <w:r w:rsidR="00D3625C" w:rsidRPr="00C1719F">
        <w:rPr>
          <w:rFonts w:ascii="Palatino Linotype" w:hAnsi="Palatino Linotype" w:cs="Arial"/>
          <w:b/>
          <w:bCs/>
        </w:rPr>
        <w:t>QUIN</w:t>
      </w:r>
      <w:r w:rsidRPr="00C1719F">
        <w:rPr>
          <w:rFonts w:ascii="Palatino Linotype" w:hAnsi="Palatino Linotype" w:cs="Arial"/>
          <w:b/>
          <w:bCs/>
        </w:rPr>
        <w:t>TO</w:t>
      </w:r>
      <w:r w:rsidRPr="00C1719F">
        <w:rPr>
          <w:rFonts w:ascii="Palatino Linotype" w:hAnsi="Palatino Linotype" w:cs="Arial"/>
          <w:bCs/>
        </w:rPr>
        <w:t xml:space="preserve"> de la presente resolución.</w:t>
      </w:r>
    </w:p>
    <w:p w14:paraId="27F2A1D5" w14:textId="7225521B" w:rsidR="002B53D8" w:rsidRPr="00C1719F" w:rsidRDefault="00A63902" w:rsidP="00A63902">
      <w:pPr>
        <w:pStyle w:val="Sinespaciado"/>
        <w:spacing w:after="240" w:line="360" w:lineRule="auto"/>
        <w:jc w:val="both"/>
        <w:rPr>
          <w:rFonts w:ascii="Palatino Linotype" w:eastAsia="Calibri" w:hAnsi="Palatino Linotype" w:cs="Arial"/>
          <w:lang w:val="es-ES"/>
        </w:rPr>
      </w:pPr>
      <w:r w:rsidRPr="00C1719F">
        <w:rPr>
          <w:rFonts w:ascii="Palatino Linotype" w:hAnsi="Palatino Linotype"/>
          <w:b/>
        </w:rPr>
        <w:t>SEGUNDO.</w:t>
      </w:r>
      <w:r w:rsidRPr="00C1719F">
        <w:rPr>
          <w:rStyle w:val="Ttulo2Car"/>
          <w:rFonts w:ascii="Palatino Linotype" w:hAnsi="Palatino Linotype"/>
          <w:b/>
        </w:rPr>
        <w:t xml:space="preserve"> </w:t>
      </w:r>
      <w:r w:rsidRPr="00C1719F">
        <w:rPr>
          <w:rFonts w:ascii="Palatino Linotype" w:eastAsia="Calibri" w:hAnsi="Palatino Linotype" w:cs="Arial"/>
          <w:lang w:val="es-ES"/>
        </w:rPr>
        <w:t>Se</w:t>
      </w:r>
      <w:r w:rsidRPr="00C1719F">
        <w:rPr>
          <w:rFonts w:ascii="Palatino Linotype" w:eastAsia="Calibri" w:hAnsi="Palatino Linotype" w:cs="Arial"/>
          <w:b/>
          <w:lang w:val="es-ES"/>
        </w:rPr>
        <w:t xml:space="preserve"> CONFIRMA </w:t>
      </w:r>
      <w:r w:rsidRPr="00C1719F">
        <w:rPr>
          <w:rFonts w:ascii="Palatino Linotype" w:eastAsia="Calibri" w:hAnsi="Palatino Linotype" w:cs="Arial"/>
          <w:lang w:val="es-ES"/>
        </w:rPr>
        <w:t xml:space="preserve">la respuesta emitida por </w:t>
      </w:r>
      <w:r w:rsidR="003C625F" w:rsidRPr="00C1719F">
        <w:rPr>
          <w:rFonts w:ascii="Palatino Linotype" w:eastAsia="Calibri" w:hAnsi="Palatino Linotype" w:cs="Arial"/>
          <w:lang w:val="es-ES"/>
        </w:rPr>
        <w:t>el</w:t>
      </w:r>
      <w:r w:rsidR="003C625F" w:rsidRPr="00C1719F">
        <w:rPr>
          <w:rFonts w:ascii="Palatino Linotype" w:eastAsia="Calibri" w:hAnsi="Palatino Linotype" w:cs="Arial"/>
          <w:b/>
          <w:lang w:val="es-ES"/>
        </w:rPr>
        <w:t xml:space="preserve"> Ayuntamiento de Ecatepec de Morelos</w:t>
      </w:r>
      <w:r w:rsidRPr="00C1719F">
        <w:rPr>
          <w:rFonts w:ascii="Palatino Linotype" w:eastAsia="Calibri" w:hAnsi="Palatino Linotype" w:cs="Arial"/>
          <w:b/>
          <w:lang w:val="es-ES"/>
        </w:rPr>
        <w:t xml:space="preserve"> </w:t>
      </w:r>
      <w:r w:rsidRPr="00C1719F">
        <w:rPr>
          <w:rFonts w:ascii="Palatino Linotype" w:eastAsia="Calibri" w:hAnsi="Palatino Linotype" w:cs="Arial"/>
          <w:lang w:val="es-ES"/>
        </w:rPr>
        <w:t>a la solicitud</w:t>
      </w:r>
      <w:r w:rsidR="003C625F" w:rsidRPr="00C1719F">
        <w:rPr>
          <w:rFonts w:ascii="Palatino Linotype" w:eastAsia="Calibri" w:hAnsi="Palatino Linotype" w:cs="Arial"/>
          <w:b/>
          <w:lang w:val="es-ES"/>
        </w:rPr>
        <w:t xml:space="preserve"> </w:t>
      </w:r>
      <w:r w:rsidR="003C625F" w:rsidRPr="00C1719F">
        <w:rPr>
          <w:rFonts w:ascii="Palatino Linotype" w:eastAsia="Calibri" w:hAnsi="Palatino Linotype" w:cs="Arial"/>
          <w:b/>
          <w:bCs/>
        </w:rPr>
        <w:t>00018/ECATEPEC/AD/2020.</w:t>
      </w:r>
    </w:p>
    <w:p w14:paraId="720F476F" w14:textId="62DC5485" w:rsidR="00D4320F" w:rsidRPr="00C1719F" w:rsidRDefault="002B53D8" w:rsidP="00A63902">
      <w:pPr>
        <w:pStyle w:val="Sinespaciado"/>
        <w:spacing w:after="240" w:line="360" w:lineRule="auto"/>
        <w:jc w:val="both"/>
        <w:rPr>
          <w:rFonts w:ascii="Palatino Linotype" w:eastAsia="Calibri" w:hAnsi="Palatino Linotype" w:cs="Arial"/>
          <w:b/>
          <w:bCs/>
          <w:lang w:val="es-ES"/>
        </w:rPr>
      </w:pPr>
      <w:r w:rsidRPr="00C1719F">
        <w:rPr>
          <w:rFonts w:ascii="Palatino Linotype" w:eastAsia="Calibri" w:hAnsi="Palatino Linotype" w:cs="Arial"/>
          <w:b/>
          <w:bCs/>
          <w:lang w:val="es-ES"/>
        </w:rPr>
        <w:t xml:space="preserve">TERCERO. </w:t>
      </w:r>
      <w:r w:rsidR="00D4320F" w:rsidRPr="00C1719F">
        <w:rPr>
          <w:rFonts w:ascii="Palatino Linotype" w:eastAsia="Calibri" w:hAnsi="Palatino Linotype" w:cs="Arial"/>
          <w:b/>
          <w:bCs/>
          <w:lang w:val="es-ES"/>
        </w:rPr>
        <w:t xml:space="preserve">REMÍTASE </w:t>
      </w:r>
      <w:r w:rsidR="00040E95" w:rsidRPr="00C1719F">
        <w:rPr>
          <w:rFonts w:ascii="Palatino Linotype" w:eastAsia="Calibri" w:hAnsi="Palatino Linotype" w:cs="Arial"/>
          <w:bCs/>
          <w:lang w:val="es-ES"/>
        </w:rPr>
        <w:t>a través del Sistema de Acceso, Rectificación, Cancelación y Oposición de Datos Personales del Estado de México (</w:t>
      </w:r>
      <w:r w:rsidR="00040E95" w:rsidRPr="00C1719F">
        <w:rPr>
          <w:rFonts w:ascii="Palatino Linotype" w:eastAsia="Calibri" w:hAnsi="Palatino Linotype" w:cs="Arial"/>
          <w:bCs/>
          <w:i/>
          <w:lang w:val="es-ES"/>
        </w:rPr>
        <w:t>SARCOEM)</w:t>
      </w:r>
      <w:r w:rsidR="00040E95" w:rsidRPr="00C1719F">
        <w:rPr>
          <w:rFonts w:ascii="Palatino Linotype" w:eastAsia="Calibri" w:hAnsi="Palatino Linotype" w:cs="Arial"/>
          <w:bCs/>
          <w:lang w:val="es-ES"/>
        </w:rPr>
        <w:t>,</w:t>
      </w:r>
      <w:r w:rsidR="00D4320F" w:rsidRPr="00C1719F">
        <w:rPr>
          <w:rFonts w:ascii="Palatino Linotype" w:eastAsia="Calibri" w:hAnsi="Palatino Linotype" w:cs="Arial"/>
          <w:b/>
          <w:bCs/>
          <w:lang w:val="es-ES"/>
        </w:rPr>
        <w:t xml:space="preserve"> </w:t>
      </w:r>
      <w:r w:rsidR="00D4320F" w:rsidRPr="00C1719F">
        <w:rPr>
          <w:rFonts w:ascii="Palatino Linotype" w:eastAsia="Calibri" w:hAnsi="Palatino Linotype" w:cs="Arial"/>
          <w:bCs/>
          <w:lang w:val="es-ES"/>
        </w:rPr>
        <w:t>la presente resolución al Titular de la Unidad de Transparencia del</w:t>
      </w:r>
      <w:r w:rsidR="00D4320F" w:rsidRPr="00C1719F">
        <w:rPr>
          <w:rFonts w:ascii="Palatino Linotype" w:eastAsia="Calibri" w:hAnsi="Palatino Linotype" w:cs="Arial"/>
          <w:b/>
          <w:bCs/>
          <w:lang w:val="es-ES"/>
        </w:rPr>
        <w:t xml:space="preserve"> SUJETO OBLIGADO. </w:t>
      </w:r>
    </w:p>
    <w:p w14:paraId="29EBCF39" w14:textId="65C98262" w:rsidR="00D4320F" w:rsidRPr="00C1719F" w:rsidRDefault="002B53D8" w:rsidP="00A63902">
      <w:pPr>
        <w:pStyle w:val="Sinespaciado"/>
        <w:spacing w:after="240" w:line="360" w:lineRule="auto"/>
        <w:jc w:val="both"/>
        <w:rPr>
          <w:rFonts w:ascii="Palatino Linotype" w:eastAsia="Times New Roman" w:hAnsi="Palatino Linotype" w:cs="Times New Roman"/>
          <w:color w:val="222222"/>
          <w:lang w:val="es-ES" w:eastAsia="es-MX"/>
        </w:rPr>
      </w:pPr>
      <w:r w:rsidRPr="00C1719F">
        <w:rPr>
          <w:rFonts w:ascii="Palatino Linotype" w:eastAsia="Times New Roman" w:hAnsi="Palatino Linotype" w:cs="Arial"/>
          <w:b/>
        </w:rPr>
        <w:t>CUARTO</w:t>
      </w:r>
      <w:r w:rsidR="00D4320F" w:rsidRPr="00C1719F">
        <w:rPr>
          <w:rFonts w:ascii="Palatino Linotype" w:eastAsia="Times New Roman" w:hAnsi="Palatino Linotype" w:cs="Arial"/>
          <w:b/>
        </w:rPr>
        <w:t xml:space="preserve">. </w:t>
      </w:r>
      <w:r w:rsidR="00D4320F" w:rsidRPr="00C1719F">
        <w:rPr>
          <w:rFonts w:ascii="Palatino Linotype" w:eastAsia="Times New Roman" w:hAnsi="Palatino Linotype" w:cs="Times New Roman"/>
          <w:b/>
          <w:bCs/>
          <w:color w:val="222222"/>
          <w:lang w:val="es-ES"/>
        </w:rPr>
        <w:t xml:space="preserve">Notifíquese </w:t>
      </w:r>
      <w:r w:rsidR="00D4320F" w:rsidRPr="00C1719F">
        <w:rPr>
          <w:rFonts w:ascii="Palatino Linotype" w:eastAsia="Times New Roman" w:hAnsi="Palatino Linotype" w:cs="Times New Roman"/>
          <w:bCs/>
          <w:color w:val="222222"/>
          <w:lang w:val="es-ES"/>
        </w:rPr>
        <w:t xml:space="preserve">a </w:t>
      </w:r>
      <w:r w:rsidR="00074D21" w:rsidRPr="00074D21">
        <w:rPr>
          <w:rFonts w:ascii="Palatino Linotype" w:hAnsi="Palatino Linotype"/>
          <w:b/>
          <w:color w:val="000000"/>
          <w:highlight w:val="black"/>
        </w:rPr>
        <w:t>----------------------------------</w:t>
      </w:r>
      <w:r w:rsidR="009A7C51" w:rsidRPr="00C1719F">
        <w:rPr>
          <w:rFonts w:ascii="Palatino Linotype" w:eastAsia="Times New Roman" w:hAnsi="Palatino Linotype" w:cs="Times New Roman"/>
          <w:color w:val="222222"/>
          <w:lang w:val="es-ES" w:eastAsia="es-MX"/>
        </w:rPr>
        <w:t xml:space="preserve"> </w:t>
      </w:r>
      <w:r w:rsidR="00D4320F" w:rsidRPr="00C1719F">
        <w:rPr>
          <w:rFonts w:ascii="Palatino Linotype" w:eastAsia="Times New Roman" w:hAnsi="Palatino Linotype" w:cs="Times New Roman"/>
          <w:color w:val="222222"/>
          <w:lang w:val="es-ES" w:eastAsia="es-MX"/>
        </w:rPr>
        <w:t>la presente resolución.</w:t>
      </w:r>
    </w:p>
    <w:p w14:paraId="0EF3AF27" w14:textId="4008C979" w:rsidR="00D4320F" w:rsidRPr="00C1719F" w:rsidRDefault="002B53D8" w:rsidP="003C625F">
      <w:pPr>
        <w:spacing w:after="240" w:line="360" w:lineRule="auto"/>
        <w:jc w:val="both"/>
        <w:rPr>
          <w:rFonts w:ascii="Palatino Linotype" w:eastAsia="MS Mincho" w:hAnsi="Palatino Linotype" w:cs="Times New Roman"/>
          <w:lang w:val="es-ES"/>
        </w:rPr>
      </w:pPr>
      <w:r w:rsidRPr="00C1719F">
        <w:rPr>
          <w:rFonts w:ascii="Palatino Linotype" w:eastAsia="MS Mincho" w:hAnsi="Palatino Linotype" w:cs="Times New Roman"/>
          <w:b/>
          <w:lang w:val="es-MX"/>
        </w:rPr>
        <w:t>QUINTO</w:t>
      </w:r>
      <w:r w:rsidR="00D4320F" w:rsidRPr="00C1719F">
        <w:rPr>
          <w:rFonts w:ascii="Palatino Linotype" w:eastAsia="MS Mincho" w:hAnsi="Palatino Linotype" w:cs="Times New Roman"/>
          <w:b/>
          <w:lang w:val="es-MX"/>
        </w:rPr>
        <w:t>.</w:t>
      </w:r>
      <w:r w:rsidR="00D4320F" w:rsidRPr="00C1719F">
        <w:rPr>
          <w:rFonts w:ascii="Palatino Linotype" w:eastAsia="MS Mincho" w:hAnsi="Palatino Linotype" w:cs="Times New Roman"/>
          <w:lang w:val="es-MX"/>
        </w:rPr>
        <w:t xml:space="preserve"> </w:t>
      </w:r>
      <w:r w:rsidR="00D4320F" w:rsidRPr="00C1719F">
        <w:rPr>
          <w:rFonts w:ascii="Palatino Linotype" w:eastAsia="MS Mincho" w:hAnsi="Palatino Linotype" w:cs="Times New Roman"/>
          <w:lang w:val="es-ES"/>
        </w:rPr>
        <w:t>Se hace del conocimiento de</w:t>
      </w:r>
      <w:r w:rsidR="003C625F" w:rsidRPr="00C1719F">
        <w:rPr>
          <w:rFonts w:ascii="Palatino Linotype" w:eastAsia="MS Mincho" w:hAnsi="Palatino Linotype" w:cs="Times New Roman"/>
          <w:lang w:val="es-ES"/>
        </w:rPr>
        <w:t xml:space="preserve"> </w:t>
      </w:r>
      <w:r w:rsidR="00074D21" w:rsidRPr="00074D21">
        <w:rPr>
          <w:rFonts w:ascii="Palatino Linotype" w:hAnsi="Palatino Linotype"/>
          <w:b/>
          <w:color w:val="000000"/>
          <w:highlight w:val="black"/>
        </w:rPr>
        <w:t>--------------------------------</w:t>
      </w:r>
      <w:r w:rsidR="009A7C51" w:rsidRPr="00C1719F">
        <w:rPr>
          <w:rFonts w:ascii="Palatino Linotype" w:eastAsia="Times New Roman" w:hAnsi="Palatino Linotype" w:cs="Times New Roman"/>
          <w:color w:val="222222"/>
          <w:lang w:val="es-ES" w:eastAsia="es-MX"/>
        </w:rPr>
        <w:t xml:space="preserve"> </w:t>
      </w:r>
      <w:r w:rsidR="00D4320F" w:rsidRPr="00C1719F">
        <w:rPr>
          <w:rFonts w:ascii="Palatino Linotype" w:eastAsia="MS Mincho" w:hAnsi="Palatino Linotype" w:cs="Times New Roman"/>
          <w:lang w:val="es-ES"/>
        </w:rPr>
        <w:t xml:space="preserve">que, de conformidad con lo establecido en el artículo </w:t>
      </w:r>
      <w:r w:rsidR="002E728C" w:rsidRPr="00C1719F">
        <w:rPr>
          <w:rFonts w:ascii="Palatino Linotype" w:eastAsia="MS Mincho" w:hAnsi="Palatino Linotype" w:cs="Times New Roman"/>
          <w:lang w:val="es-ES"/>
        </w:rPr>
        <w:t>142</w:t>
      </w:r>
      <w:r w:rsidR="00D4320F" w:rsidRPr="00C1719F">
        <w:rPr>
          <w:rFonts w:ascii="Palatino Linotype" w:eastAsia="MS Mincho" w:hAnsi="Palatino Linotype" w:cs="Times New Roman"/>
          <w:lang w:val="es-ES"/>
        </w:rPr>
        <w:t xml:space="preserve"> de la Ley de </w:t>
      </w:r>
      <w:r w:rsidR="002E728C" w:rsidRPr="00C1719F">
        <w:rPr>
          <w:rFonts w:ascii="Palatino Linotype" w:eastAsia="MS Mincho" w:hAnsi="Palatino Linotype" w:cs="Times New Roman"/>
          <w:lang w:val="es-ES"/>
        </w:rPr>
        <w:t>Protección de Datos Personales en Posesión de Sujetos Obligados</w:t>
      </w:r>
      <w:r w:rsidR="00D4320F" w:rsidRPr="00C1719F">
        <w:rPr>
          <w:rFonts w:ascii="Palatino Linotype" w:eastAsia="MS Mincho" w:hAnsi="Palatino Linotype" w:cs="Times New Roman"/>
          <w:lang w:val="es-ES"/>
        </w:rPr>
        <w:t xml:space="preserve"> del Estado de México y Municipios, en caso de que considere que la resolución le cause algún perjuicio podrá impugnarla </w:t>
      </w:r>
      <w:r w:rsidR="00D4320F" w:rsidRPr="00C1719F">
        <w:rPr>
          <w:rFonts w:ascii="Palatino Linotype" w:eastAsia="MS Mincho" w:hAnsi="Palatino Linotype" w:cs="Times New Roman"/>
          <w:bCs/>
          <w:lang w:val="es-ES"/>
        </w:rPr>
        <w:t>vía juicio de amparo</w:t>
      </w:r>
      <w:r w:rsidR="002E728C" w:rsidRPr="00C1719F">
        <w:rPr>
          <w:rFonts w:ascii="Palatino Linotype" w:eastAsia="MS Mincho" w:hAnsi="Palatino Linotype" w:cs="Times New Roman"/>
          <w:lang w:val="es-ES"/>
        </w:rPr>
        <w:t xml:space="preserve"> </w:t>
      </w:r>
      <w:r w:rsidR="00D4320F" w:rsidRPr="00C1719F">
        <w:rPr>
          <w:rFonts w:ascii="Palatino Linotype" w:eastAsia="MS Mincho" w:hAnsi="Palatino Linotype" w:cs="Times New Roman"/>
          <w:lang w:val="es-ES"/>
        </w:rPr>
        <w:t xml:space="preserve">en los términos de las </w:t>
      </w:r>
      <w:r w:rsidR="002E728C" w:rsidRPr="00C1719F">
        <w:rPr>
          <w:rFonts w:ascii="Palatino Linotype" w:eastAsia="MS Mincho" w:hAnsi="Palatino Linotype" w:cs="Times New Roman"/>
          <w:lang w:val="es-ES"/>
        </w:rPr>
        <w:t>L</w:t>
      </w:r>
      <w:r w:rsidR="00D4320F" w:rsidRPr="00C1719F">
        <w:rPr>
          <w:rFonts w:ascii="Palatino Linotype" w:eastAsia="MS Mincho" w:hAnsi="Palatino Linotype" w:cs="Times New Roman"/>
          <w:lang w:val="es-ES"/>
        </w:rPr>
        <w:t>eyes aplicables.</w:t>
      </w:r>
    </w:p>
    <w:p w14:paraId="67DD73AE" w14:textId="73C9DA01" w:rsidR="00EB5EA4" w:rsidRPr="00C1719F" w:rsidRDefault="005B3C42" w:rsidP="003C625F">
      <w:pPr>
        <w:shd w:val="clear" w:color="auto" w:fill="FFFFFF"/>
        <w:spacing w:before="240" w:after="360" w:line="360" w:lineRule="auto"/>
        <w:jc w:val="both"/>
        <w:rPr>
          <w:rFonts w:ascii="Palatino Linotype" w:hAnsi="Palatino Linotype" w:cs="Arial"/>
        </w:rPr>
      </w:pPr>
      <w:r w:rsidRPr="00C1719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C1719F">
        <w:rPr>
          <w:rFonts w:ascii="Palatino Linotype" w:hAnsi="Palatino Linotype"/>
        </w:rPr>
        <w:lastRenderedPageBreak/>
        <w:t>MARTÍNEZ SÁNCHEZ; EVA ABAID YAPUR; JOSÉ GUADALUPE LUNA HERNÁNDEZ;</w:t>
      </w:r>
      <w:r w:rsidR="002E728C" w:rsidRPr="00C1719F">
        <w:rPr>
          <w:rFonts w:ascii="Palatino Linotype" w:hAnsi="Palatino Linotype"/>
        </w:rPr>
        <w:t xml:space="preserve"> </w:t>
      </w:r>
      <w:r w:rsidRPr="00C1719F">
        <w:rPr>
          <w:rFonts w:ascii="Palatino Linotype" w:hAnsi="Palatino Linotype"/>
        </w:rPr>
        <w:t>JAVIER MARTÍNEZ C</w:t>
      </w:r>
      <w:bookmarkStart w:id="18" w:name="_GoBack"/>
      <w:bookmarkEnd w:id="18"/>
      <w:r w:rsidRPr="00C1719F">
        <w:rPr>
          <w:rFonts w:ascii="Palatino Linotype" w:hAnsi="Palatino Linotype"/>
        </w:rPr>
        <w:t>RUZ;</w:t>
      </w:r>
      <w:r w:rsidR="00C1719F">
        <w:rPr>
          <w:rFonts w:ascii="Palatino Linotype" w:hAnsi="Palatino Linotype"/>
        </w:rPr>
        <w:t xml:space="preserve"> Y</w:t>
      </w:r>
      <w:r w:rsidR="002E728C" w:rsidRPr="00C1719F">
        <w:rPr>
          <w:rFonts w:ascii="Palatino Linotype" w:hAnsi="Palatino Linotype"/>
        </w:rPr>
        <w:t xml:space="preserve"> LUIS GUSTAVO PARRA NORIEGA,</w:t>
      </w:r>
      <w:r w:rsidRPr="00C1719F">
        <w:rPr>
          <w:rFonts w:ascii="Palatino Linotype" w:hAnsi="Palatino Linotype"/>
        </w:rPr>
        <w:t xml:space="preserve"> EN LA </w:t>
      </w:r>
      <w:r w:rsidR="009A7C51" w:rsidRPr="00C1719F">
        <w:rPr>
          <w:rFonts w:ascii="Palatino Linotype" w:hAnsi="Palatino Linotype"/>
        </w:rPr>
        <w:t xml:space="preserve">PRIMERA </w:t>
      </w:r>
      <w:r w:rsidR="00B6352F" w:rsidRPr="00C1719F">
        <w:rPr>
          <w:rFonts w:ascii="Palatino Linotype" w:hAnsi="Palatino Linotype"/>
        </w:rPr>
        <w:t>SESIÓN ORDINARIA CELEBRADA</w:t>
      </w:r>
      <w:r w:rsidRPr="00C1719F">
        <w:rPr>
          <w:rFonts w:ascii="Palatino Linotype" w:hAnsi="Palatino Linotype"/>
        </w:rPr>
        <w:t xml:space="preserve"> EL </w:t>
      </w:r>
      <w:r w:rsidR="00C1719F">
        <w:rPr>
          <w:rFonts w:ascii="Palatino Linotype" w:hAnsi="Palatino Linotype"/>
        </w:rPr>
        <w:t>VEINTE</w:t>
      </w:r>
      <w:r w:rsidR="009A7C51" w:rsidRPr="00C1719F">
        <w:rPr>
          <w:rFonts w:ascii="Palatino Linotype" w:hAnsi="Palatino Linotype"/>
        </w:rPr>
        <w:t xml:space="preserve"> (</w:t>
      </w:r>
      <w:r w:rsidR="00C1719F">
        <w:rPr>
          <w:rFonts w:ascii="Palatino Linotype" w:hAnsi="Palatino Linotype"/>
        </w:rPr>
        <w:t>20</w:t>
      </w:r>
      <w:r w:rsidR="00A63902" w:rsidRPr="00C1719F">
        <w:rPr>
          <w:rFonts w:ascii="Palatino Linotype" w:hAnsi="Palatino Linotype"/>
        </w:rPr>
        <w:t xml:space="preserve">) DE </w:t>
      </w:r>
      <w:r w:rsidR="009A7C51" w:rsidRPr="00C1719F">
        <w:rPr>
          <w:rFonts w:ascii="Palatino Linotype" w:hAnsi="Palatino Linotype"/>
        </w:rPr>
        <w:t xml:space="preserve">ENERO </w:t>
      </w:r>
      <w:r w:rsidRPr="00C1719F">
        <w:rPr>
          <w:rFonts w:ascii="Palatino Linotype" w:hAnsi="Palatino Linotype"/>
        </w:rPr>
        <w:t xml:space="preserve">DE DOS MIL </w:t>
      </w:r>
      <w:r w:rsidR="009A7C51" w:rsidRPr="00C1719F">
        <w:rPr>
          <w:rFonts w:ascii="Palatino Linotype" w:hAnsi="Palatino Linotype"/>
        </w:rPr>
        <w:t>VEINTIUNO</w:t>
      </w:r>
      <w:r w:rsidRPr="00C1719F">
        <w:rPr>
          <w:rFonts w:ascii="Palatino Linotype" w:hAnsi="Palatino Linotype"/>
        </w:rPr>
        <w:t xml:space="preserve">, ANTE </w:t>
      </w:r>
      <w:r w:rsidR="002E728C" w:rsidRPr="00C1719F">
        <w:rPr>
          <w:rFonts w:ascii="Palatino Linotype" w:hAnsi="Palatino Linotype"/>
        </w:rPr>
        <w:t>EL</w:t>
      </w:r>
      <w:r w:rsidRPr="00C1719F">
        <w:rPr>
          <w:rFonts w:ascii="Palatino Linotype" w:hAnsi="Palatino Linotype"/>
        </w:rPr>
        <w:t xml:space="preserve"> SECRETARI</w:t>
      </w:r>
      <w:r w:rsidR="002E728C" w:rsidRPr="00C1719F">
        <w:rPr>
          <w:rFonts w:ascii="Palatino Linotype" w:hAnsi="Palatino Linotype"/>
        </w:rPr>
        <w:t>O</w:t>
      </w:r>
      <w:r w:rsidRPr="00C1719F">
        <w:rPr>
          <w:rFonts w:ascii="Palatino Linotype" w:hAnsi="Palatino Linotype"/>
        </w:rPr>
        <w:t xml:space="preserve"> TÉCNIC</w:t>
      </w:r>
      <w:r w:rsidR="002E728C" w:rsidRPr="00C1719F">
        <w:rPr>
          <w:rFonts w:ascii="Palatino Linotype" w:hAnsi="Palatino Linotype"/>
        </w:rPr>
        <w:t>O</w:t>
      </w:r>
      <w:r w:rsidRPr="00C1719F">
        <w:rPr>
          <w:rFonts w:ascii="Palatino Linotype" w:hAnsi="Palatino Linotype"/>
        </w:rPr>
        <w:t xml:space="preserve"> DEL PLENO</w:t>
      </w:r>
      <w:r w:rsidR="002E728C" w:rsidRPr="00C1719F">
        <w:rPr>
          <w:rFonts w:ascii="Palatino Linotype" w:hAnsi="Palatino Linotype"/>
        </w:rPr>
        <w:t>,</w:t>
      </w:r>
      <w:r w:rsidRPr="00C1719F">
        <w:rPr>
          <w:rFonts w:ascii="Palatino Linotype" w:hAnsi="Palatino Linotype"/>
        </w:rPr>
        <w:t xml:space="preserve"> </w:t>
      </w:r>
      <w:r w:rsidR="002E728C" w:rsidRPr="00C1719F">
        <w:rPr>
          <w:rFonts w:ascii="Palatino Linotype" w:hAnsi="Palatino Linotype"/>
        </w:rPr>
        <w:t>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2E728C" w:rsidRPr="00C1719F" w14:paraId="5DFAE56D" w14:textId="77777777" w:rsidTr="00785AB6">
        <w:trPr>
          <w:trHeight w:val="1807"/>
        </w:trPr>
        <w:tc>
          <w:tcPr>
            <w:tcW w:w="9073" w:type="dxa"/>
            <w:gridSpan w:val="3"/>
            <w:vAlign w:val="center"/>
          </w:tcPr>
          <w:p w14:paraId="35ABCF2D" w14:textId="77777777" w:rsidR="002E728C" w:rsidRPr="00C1719F" w:rsidRDefault="002E728C" w:rsidP="009A7C51">
            <w:pPr>
              <w:pStyle w:val="Prrafodelista"/>
              <w:spacing w:line="276" w:lineRule="auto"/>
              <w:ind w:left="0"/>
              <w:rPr>
                <w:rFonts w:ascii="Palatino Linotype" w:hAnsi="Palatino Linotype" w:cs="Arial"/>
                <w:color w:val="000000" w:themeColor="text1"/>
              </w:rPr>
            </w:pPr>
          </w:p>
          <w:p w14:paraId="43D74080" w14:textId="77777777" w:rsidR="002E728C" w:rsidRPr="00C1719F" w:rsidRDefault="002E728C" w:rsidP="003C625F">
            <w:pPr>
              <w:pStyle w:val="Prrafodelista"/>
              <w:spacing w:line="276" w:lineRule="auto"/>
              <w:ind w:left="0"/>
              <w:rPr>
                <w:rFonts w:ascii="Palatino Linotype" w:hAnsi="Palatino Linotype" w:cs="Arial"/>
                <w:color w:val="000000" w:themeColor="text1"/>
              </w:rPr>
            </w:pPr>
          </w:p>
          <w:p w14:paraId="33D25142" w14:textId="77777777" w:rsidR="002E728C" w:rsidRPr="00C1719F" w:rsidRDefault="002E728C" w:rsidP="00785AB6">
            <w:pPr>
              <w:spacing w:line="276" w:lineRule="auto"/>
              <w:jc w:val="center"/>
              <w:rPr>
                <w:rFonts w:ascii="Palatino Linotype" w:hAnsi="Palatino Linotype" w:cs="Times New Roman"/>
                <w:b/>
                <w:color w:val="000000" w:themeColor="text1"/>
              </w:rPr>
            </w:pPr>
            <w:r w:rsidRPr="00C1719F">
              <w:rPr>
                <w:rFonts w:ascii="Palatino Linotype" w:hAnsi="Palatino Linotype" w:cs="Times New Roman"/>
                <w:b/>
                <w:color w:val="000000" w:themeColor="text1"/>
              </w:rPr>
              <w:t>Zulema Martínez Sánchez</w:t>
            </w:r>
          </w:p>
          <w:p w14:paraId="268413E4" w14:textId="77777777" w:rsidR="002E728C" w:rsidRPr="00C1719F" w:rsidRDefault="002E728C" w:rsidP="00785AB6">
            <w:pPr>
              <w:spacing w:line="276" w:lineRule="auto"/>
              <w:jc w:val="center"/>
              <w:rPr>
                <w:rFonts w:ascii="Palatino Linotype" w:hAnsi="Palatino Linotype"/>
                <w:color w:val="000000" w:themeColor="text1"/>
              </w:rPr>
            </w:pPr>
            <w:r w:rsidRPr="00C1719F">
              <w:rPr>
                <w:rFonts w:ascii="Palatino Linotype" w:hAnsi="Palatino Linotype"/>
                <w:color w:val="000000" w:themeColor="text1"/>
              </w:rPr>
              <w:t>Comisionada Presidenta</w:t>
            </w:r>
          </w:p>
          <w:p w14:paraId="33FBCD2C" w14:textId="77777777" w:rsidR="002E728C" w:rsidRPr="00C1719F" w:rsidRDefault="002E728C" w:rsidP="00785AB6">
            <w:pPr>
              <w:spacing w:line="276" w:lineRule="auto"/>
              <w:jc w:val="center"/>
              <w:rPr>
                <w:rFonts w:ascii="Palatino Linotype" w:hAnsi="Palatino Linotype"/>
                <w:color w:val="000000" w:themeColor="text1"/>
              </w:rPr>
            </w:pPr>
            <w:r w:rsidRPr="00C1719F">
              <w:rPr>
                <w:rFonts w:ascii="Palatino Linotype" w:hAnsi="Palatino Linotype" w:cs="Times New Roman"/>
                <w:color w:val="000000" w:themeColor="text1"/>
              </w:rPr>
              <w:t>(Rúbrica)</w:t>
            </w:r>
          </w:p>
        </w:tc>
      </w:tr>
      <w:tr w:rsidR="002E728C" w:rsidRPr="00C1719F" w14:paraId="3417F841" w14:textId="77777777" w:rsidTr="00785AB6">
        <w:trPr>
          <w:trHeight w:val="2156"/>
        </w:trPr>
        <w:tc>
          <w:tcPr>
            <w:tcW w:w="4253" w:type="dxa"/>
            <w:vAlign w:val="center"/>
          </w:tcPr>
          <w:p w14:paraId="35FB1B33" w14:textId="77777777" w:rsidR="002E728C" w:rsidRPr="00C1719F" w:rsidRDefault="002E728C" w:rsidP="009A7C51">
            <w:pPr>
              <w:spacing w:line="276" w:lineRule="auto"/>
              <w:rPr>
                <w:rFonts w:ascii="Palatino Linotype" w:hAnsi="Palatino Linotype" w:cs="Times New Roman"/>
                <w:b/>
                <w:color w:val="000000" w:themeColor="text1"/>
              </w:rPr>
            </w:pPr>
          </w:p>
          <w:p w14:paraId="7D4F3742" w14:textId="77777777" w:rsidR="002E728C" w:rsidRPr="00C1719F" w:rsidRDefault="002E728C" w:rsidP="00785AB6">
            <w:pPr>
              <w:spacing w:line="276" w:lineRule="auto"/>
              <w:jc w:val="center"/>
              <w:rPr>
                <w:rFonts w:ascii="Palatino Linotype" w:hAnsi="Palatino Linotype" w:cs="Times New Roman"/>
                <w:b/>
                <w:color w:val="000000" w:themeColor="text1"/>
              </w:rPr>
            </w:pPr>
            <w:r w:rsidRPr="00C1719F">
              <w:rPr>
                <w:rFonts w:ascii="Palatino Linotype" w:hAnsi="Palatino Linotype" w:cs="Times New Roman"/>
                <w:b/>
                <w:color w:val="000000" w:themeColor="text1"/>
              </w:rPr>
              <w:t xml:space="preserve">Eva </w:t>
            </w:r>
            <w:proofErr w:type="spellStart"/>
            <w:r w:rsidRPr="00C1719F">
              <w:rPr>
                <w:rFonts w:ascii="Palatino Linotype" w:hAnsi="Palatino Linotype" w:cs="Times New Roman"/>
                <w:b/>
                <w:color w:val="000000" w:themeColor="text1"/>
              </w:rPr>
              <w:t>Abaid</w:t>
            </w:r>
            <w:proofErr w:type="spellEnd"/>
            <w:r w:rsidRPr="00C1719F">
              <w:rPr>
                <w:rFonts w:ascii="Palatino Linotype" w:hAnsi="Palatino Linotype" w:cs="Times New Roman"/>
                <w:b/>
                <w:color w:val="000000" w:themeColor="text1"/>
              </w:rPr>
              <w:t xml:space="preserve"> Yapur</w:t>
            </w:r>
          </w:p>
          <w:p w14:paraId="6307E6F8"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Comisionada</w:t>
            </w:r>
          </w:p>
          <w:p w14:paraId="4134AC02"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(Rúbrica)</w:t>
            </w:r>
          </w:p>
        </w:tc>
        <w:tc>
          <w:tcPr>
            <w:tcW w:w="4820" w:type="dxa"/>
            <w:gridSpan w:val="2"/>
            <w:vAlign w:val="center"/>
          </w:tcPr>
          <w:p w14:paraId="25F0D3D5" w14:textId="77777777" w:rsidR="002E728C" w:rsidRPr="00C1719F" w:rsidRDefault="002E728C" w:rsidP="009A7C51">
            <w:pPr>
              <w:spacing w:line="276" w:lineRule="auto"/>
              <w:rPr>
                <w:rFonts w:ascii="Palatino Linotype" w:hAnsi="Palatino Linotype" w:cs="Times New Roman"/>
                <w:b/>
                <w:color w:val="000000" w:themeColor="text1"/>
              </w:rPr>
            </w:pPr>
          </w:p>
          <w:p w14:paraId="22FB603B" w14:textId="77777777" w:rsidR="002E728C" w:rsidRPr="00C1719F" w:rsidRDefault="002E728C" w:rsidP="00785AB6">
            <w:pPr>
              <w:spacing w:line="276" w:lineRule="auto"/>
              <w:jc w:val="center"/>
              <w:rPr>
                <w:rFonts w:ascii="Palatino Linotype" w:hAnsi="Palatino Linotype" w:cs="Times New Roman"/>
                <w:b/>
                <w:color w:val="000000" w:themeColor="text1"/>
              </w:rPr>
            </w:pPr>
            <w:r w:rsidRPr="00C1719F">
              <w:rPr>
                <w:rFonts w:ascii="Palatino Linotype" w:hAnsi="Palatino Linotype" w:cs="Times New Roman"/>
                <w:b/>
                <w:color w:val="000000" w:themeColor="text1"/>
              </w:rPr>
              <w:t>José Guadalupe Luna Hernández</w:t>
            </w:r>
          </w:p>
          <w:p w14:paraId="20A786B6"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Comisionado</w:t>
            </w:r>
          </w:p>
          <w:p w14:paraId="55E7AE56"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(Rúbrica)</w:t>
            </w:r>
          </w:p>
        </w:tc>
      </w:tr>
      <w:tr w:rsidR="002E728C" w:rsidRPr="00C1719F" w14:paraId="52FE0F35" w14:textId="77777777" w:rsidTr="00785AB6">
        <w:trPr>
          <w:trHeight w:val="2244"/>
        </w:trPr>
        <w:tc>
          <w:tcPr>
            <w:tcW w:w="4536" w:type="dxa"/>
            <w:gridSpan w:val="2"/>
            <w:vAlign w:val="center"/>
          </w:tcPr>
          <w:p w14:paraId="4A6E0100" w14:textId="77777777" w:rsidR="002E728C" w:rsidRPr="00C1719F" w:rsidRDefault="002E728C" w:rsidP="009A7C51">
            <w:pPr>
              <w:spacing w:line="276" w:lineRule="auto"/>
              <w:rPr>
                <w:rFonts w:ascii="Palatino Linotype" w:hAnsi="Palatino Linotype" w:cs="Times New Roman"/>
                <w:b/>
                <w:color w:val="000000" w:themeColor="text1"/>
              </w:rPr>
            </w:pPr>
          </w:p>
          <w:p w14:paraId="7929424D"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b/>
                <w:color w:val="000000" w:themeColor="text1"/>
              </w:rPr>
              <w:t>Javier Martínez Cruz</w:t>
            </w:r>
            <w:r w:rsidRPr="00C1719F">
              <w:rPr>
                <w:rFonts w:ascii="Palatino Linotype" w:hAnsi="Palatino Linotype" w:cs="Times New Roman"/>
                <w:color w:val="000000" w:themeColor="text1"/>
              </w:rPr>
              <w:t xml:space="preserve"> </w:t>
            </w:r>
          </w:p>
          <w:p w14:paraId="3EE173FE"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Comisionado</w:t>
            </w:r>
          </w:p>
          <w:p w14:paraId="6A2BA007" w14:textId="77777777" w:rsidR="002E728C" w:rsidRPr="00C1719F" w:rsidRDefault="002E728C" w:rsidP="00785AB6">
            <w:pPr>
              <w:spacing w:line="276" w:lineRule="auto"/>
              <w:jc w:val="center"/>
              <w:rPr>
                <w:rFonts w:ascii="Palatino Linotype" w:hAnsi="Palatino Linotype" w:cs="Times New Roman"/>
                <w:b/>
                <w:color w:val="000000" w:themeColor="text1"/>
              </w:rPr>
            </w:pPr>
            <w:r w:rsidRPr="00C1719F">
              <w:rPr>
                <w:rFonts w:ascii="Palatino Linotype" w:hAnsi="Palatino Linotype" w:cs="Times New Roman"/>
                <w:color w:val="000000" w:themeColor="text1"/>
              </w:rPr>
              <w:t>(Rúbrica)</w:t>
            </w:r>
          </w:p>
        </w:tc>
        <w:tc>
          <w:tcPr>
            <w:tcW w:w="4537" w:type="dxa"/>
            <w:vAlign w:val="center"/>
          </w:tcPr>
          <w:p w14:paraId="7255EAEF" w14:textId="77777777" w:rsidR="002E728C" w:rsidRPr="00C1719F" w:rsidRDefault="002E728C" w:rsidP="009A7C51">
            <w:pPr>
              <w:spacing w:line="276" w:lineRule="auto"/>
              <w:rPr>
                <w:rFonts w:ascii="Palatino Linotype" w:hAnsi="Palatino Linotype" w:cs="Times New Roman"/>
                <w:color w:val="000000" w:themeColor="text1"/>
              </w:rPr>
            </w:pPr>
          </w:p>
          <w:p w14:paraId="6522C23E"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b/>
                <w:color w:val="000000" w:themeColor="text1"/>
              </w:rPr>
              <w:t>Luis Gustavo Parra Noriega</w:t>
            </w:r>
          </w:p>
          <w:p w14:paraId="0182A243"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Comisionado</w:t>
            </w:r>
          </w:p>
          <w:p w14:paraId="0B97A0BC"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(Rúbrica)</w:t>
            </w:r>
          </w:p>
        </w:tc>
      </w:tr>
      <w:tr w:rsidR="002E728C" w:rsidRPr="00C1719F" w14:paraId="439D7E01" w14:textId="77777777" w:rsidTr="00785AB6">
        <w:trPr>
          <w:trHeight w:val="1953"/>
        </w:trPr>
        <w:tc>
          <w:tcPr>
            <w:tcW w:w="9073" w:type="dxa"/>
            <w:gridSpan w:val="3"/>
            <w:vAlign w:val="center"/>
          </w:tcPr>
          <w:p w14:paraId="7633FEEB" w14:textId="77777777" w:rsidR="002E728C" w:rsidRPr="00C1719F" w:rsidRDefault="002E728C" w:rsidP="009A7C51">
            <w:pPr>
              <w:pStyle w:val="Prrafodelista"/>
              <w:spacing w:line="276" w:lineRule="auto"/>
              <w:ind w:left="0"/>
              <w:rPr>
                <w:rFonts w:ascii="Palatino Linotype" w:hAnsi="Palatino Linotype"/>
                <w:color w:val="000000" w:themeColor="text1"/>
              </w:rPr>
            </w:pPr>
          </w:p>
          <w:p w14:paraId="43C782AB" w14:textId="77777777" w:rsidR="002E728C" w:rsidRPr="00C1719F" w:rsidRDefault="002E728C" w:rsidP="00785AB6">
            <w:pPr>
              <w:pStyle w:val="Prrafodelista"/>
              <w:spacing w:line="276" w:lineRule="auto"/>
              <w:ind w:left="0"/>
              <w:jc w:val="center"/>
              <w:rPr>
                <w:rFonts w:ascii="Palatino Linotype" w:hAnsi="Palatino Linotype"/>
                <w:color w:val="000000" w:themeColor="text1"/>
              </w:rPr>
            </w:pPr>
          </w:p>
          <w:p w14:paraId="57ECB95B" w14:textId="77777777" w:rsidR="002E728C" w:rsidRPr="00C1719F" w:rsidRDefault="002E728C" w:rsidP="00785AB6">
            <w:pPr>
              <w:spacing w:line="276" w:lineRule="auto"/>
              <w:jc w:val="center"/>
              <w:rPr>
                <w:rFonts w:ascii="Palatino Linotype" w:hAnsi="Palatino Linotype" w:cs="Times New Roman"/>
                <w:b/>
                <w:color w:val="000000" w:themeColor="text1"/>
              </w:rPr>
            </w:pPr>
            <w:r w:rsidRPr="00C1719F">
              <w:rPr>
                <w:rFonts w:ascii="Palatino Linotype" w:hAnsi="Palatino Linotype" w:cs="Times New Roman"/>
                <w:b/>
                <w:color w:val="000000" w:themeColor="text1"/>
              </w:rPr>
              <w:t>Alexis Tapia Ramírez</w:t>
            </w:r>
          </w:p>
          <w:p w14:paraId="2F8FACBB"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Secretario Técnico del Pleno</w:t>
            </w:r>
          </w:p>
          <w:p w14:paraId="35E23F27" w14:textId="77777777" w:rsidR="002E728C" w:rsidRPr="00C1719F" w:rsidRDefault="002E728C" w:rsidP="00785AB6">
            <w:pPr>
              <w:spacing w:line="276" w:lineRule="auto"/>
              <w:jc w:val="center"/>
              <w:rPr>
                <w:rFonts w:ascii="Palatino Linotype" w:hAnsi="Palatino Linotype" w:cs="Times New Roman"/>
                <w:color w:val="000000" w:themeColor="text1"/>
              </w:rPr>
            </w:pPr>
            <w:r w:rsidRPr="00C1719F">
              <w:rPr>
                <w:rFonts w:ascii="Palatino Linotype" w:hAnsi="Palatino Linotype" w:cs="Times New Roman"/>
                <w:color w:val="000000" w:themeColor="text1"/>
              </w:rPr>
              <w:t>(Rúbrica)</w:t>
            </w:r>
          </w:p>
        </w:tc>
      </w:tr>
    </w:tbl>
    <w:p w14:paraId="38CC8664" w14:textId="00BAA882" w:rsidR="002248D3" w:rsidRPr="0046059A" w:rsidRDefault="005B3C42" w:rsidP="0046059A">
      <w:pPr>
        <w:spacing w:before="240" w:after="240" w:line="360" w:lineRule="auto"/>
        <w:jc w:val="both"/>
        <w:rPr>
          <w:rFonts w:ascii="Palatino Linotype" w:hAnsi="Palatino Linotype"/>
        </w:rPr>
      </w:pPr>
      <w:r w:rsidRPr="00C1719F">
        <w:rPr>
          <w:rFonts w:ascii="Palatino Linotype" w:eastAsia="Times New Roman" w:hAnsi="Palatino Linotype" w:cs="Arial"/>
          <w:color w:val="000000" w:themeColor="text1"/>
        </w:rPr>
        <w:t xml:space="preserve">Esta hoja corresponde a la resolución </w:t>
      </w:r>
      <w:r w:rsidR="00C1719F">
        <w:rPr>
          <w:rFonts w:ascii="Palatino Linotype" w:hAnsi="Palatino Linotype"/>
        </w:rPr>
        <w:t xml:space="preserve">de fecha veinte (20) de enero de dos mil </w:t>
      </w:r>
      <w:r w:rsidR="00C1719F">
        <w:rPr>
          <w:rFonts w:ascii="Palatino Linotype" w:eastAsia="Calibri" w:hAnsi="Palatino Linotype" w:cs="Arial"/>
          <w:lang w:val="es-ES"/>
        </w:rPr>
        <w:t>veintiuno</w:t>
      </w:r>
      <w:r w:rsidR="00C1719F" w:rsidRPr="00C1719F">
        <w:rPr>
          <w:rFonts w:ascii="Palatino Linotype" w:hAnsi="Palatino Linotype" w:cs="Arial"/>
          <w:b/>
          <w:bCs/>
        </w:rPr>
        <w:t xml:space="preserve"> </w:t>
      </w:r>
      <w:r w:rsidR="003C625F" w:rsidRPr="00C1719F">
        <w:rPr>
          <w:rFonts w:ascii="Palatino Linotype" w:hAnsi="Palatino Linotype" w:cs="Arial"/>
          <w:b/>
          <w:bCs/>
        </w:rPr>
        <w:t>04</w:t>
      </w:r>
      <w:r w:rsidR="009A7C51" w:rsidRPr="00C1719F">
        <w:rPr>
          <w:rFonts w:ascii="Palatino Linotype" w:hAnsi="Palatino Linotype" w:cs="Arial"/>
          <w:b/>
          <w:bCs/>
        </w:rPr>
        <w:t>543</w:t>
      </w:r>
      <w:r w:rsidR="00803C13" w:rsidRPr="00C1719F">
        <w:rPr>
          <w:rFonts w:ascii="Palatino Linotype" w:hAnsi="Palatino Linotype" w:cs="Arial"/>
          <w:b/>
          <w:bCs/>
        </w:rPr>
        <w:t>/INFOEM/AD/RR/2020</w:t>
      </w:r>
      <w:r w:rsidRPr="00C1719F">
        <w:rPr>
          <w:rFonts w:ascii="Palatino Linotype" w:eastAsia="Times New Roman" w:hAnsi="Palatino Linotype" w:cs="Arial"/>
          <w:b/>
          <w:color w:val="000000" w:themeColor="text1"/>
        </w:rPr>
        <w:t>.</w:t>
      </w:r>
      <w:bookmarkEnd w:id="10"/>
      <w:bookmarkEnd w:id="11"/>
      <w:bookmarkEnd w:id="12"/>
    </w:p>
    <w:sectPr w:rsidR="002248D3" w:rsidRPr="0046059A"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C2FE" w14:textId="77777777" w:rsidR="00E56DD0" w:rsidRDefault="00E56DD0" w:rsidP="008B6F5F">
      <w:r>
        <w:separator/>
      </w:r>
    </w:p>
  </w:endnote>
  <w:endnote w:type="continuationSeparator" w:id="0">
    <w:p w14:paraId="63032E42" w14:textId="77777777" w:rsidR="00E56DD0" w:rsidRDefault="00E56DD0"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F691E02" w14:textId="77777777" w:rsidR="00E56DD0" w:rsidRPr="000A2541" w:rsidRDefault="00E56DD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Pr>
                <w:rFonts w:ascii="Palatino Linotype" w:hAnsi="Palatino Linotype"/>
                <w:b/>
                <w:bCs/>
                <w:noProof/>
              </w:rPr>
              <w:t>21</w:t>
            </w:r>
            <w:r w:rsidRPr="000A2541">
              <w:rPr>
                <w:rFonts w:ascii="Palatino Linotype" w:hAnsi="Palatino Linotype"/>
                <w:b/>
                <w:bCs/>
              </w:rPr>
              <w:fldChar w:fldCharType="end"/>
            </w:r>
          </w:p>
        </w:sdtContent>
      </w:sdt>
    </w:sdtContent>
  </w:sdt>
  <w:p w14:paraId="3EB1176E" w14:textId="77777777" w:rsidR="00E56DD0" w:rsidRDefault="00E56D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6D03" w14:textId="77777777" w:rsidR="00E56DD0" w:rsidRPr="00883450" w:rsidRDefault="00E56DD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C1719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C1719F">
      <w:rPr>
        <w:rFonts w:ascii="Palatino Linotype" w:hAnsi="Palatino Linotype"/>
        <w:noProof/>
        <w:sz w:val="22"/>
        <w:szCs w:val="22"/>
        <w:lang w:val="es-ES"/>
      </w:rPr>
      <w:t>21</w:t>
    </w:r>
    <w:r w:rsidRPr="00883450">
      <w:rPr>
        <w:rFonts w:ascii="Palatino Linotype" w:hAnsi="Palatino Linotype"/>
        <w:sz w:val="22"/>
        <w:szCs w:val="22"/>
      </w:rPr>
      <w:fldChar w:fldCharType="end"/>
    </w:r>
  </w:p>
  <w:p w14:paraId="4AE5DE83" w14:textId="77777777" w:rsidR="00E56DD0" w:rsidRPr="00883450" w:rsidRDefault="00E56DD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B2D88" w14:textId="77777777" w:rsidR="00E56DD0" w:rsidRDefault="00E56DD0" w:rsidP="008B6F5F">
      <w:r>
        <w:separator/>
      </w:r>
    </w:p>
  </w:footnote>
  <w:footnote w:type="continuationSeparator" w:id="0">
    <w:p w14:paraId="5EBCD5E0" w14:textId="77777777" w:rsidR="00E56DD0" w:rsidRDefault="00E56DD0" w:rsidP="008B6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BE18D" w14:textId="7320BBC8" w:rsidR="00E56DD0" w:rsidRDefault="00100CCD">
    <w:pPr>
      <w:pStyle w:val="Encabezado"/>
    </w:pPr>
    <w:r>
      <w:rPr>
        <w:noProof/>
        <w:lang w:val="es-MX" w:eastAsia="es-MX"/>
      </w:rPr>
      <w:pict w14:anchorId="49D0D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51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56DD0" w:rsidRPr="00EF13C1" w14:paraId="1EB3F7B8" w14:textId="77777777" w:rsidTr="00646380">
      <w:trPr>
        <w:trHeight w:val="138"/>
        <w:jc w:val="right"/>
      </w:trPr>
      <w:tc>
        <w:tcPr>
          <w:tcW w:w="2552" w:type="dxa"/>
          <w:vAlign w:val="center"/>
        </w:tcPr>
        <w:p w14:paraId="36A4E993" w14:textId="77777777" w:rsidR="00E56DD0" w:rsidRPr="00EF13C1" w:rsidRDefault="00E56DD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FA16BDD" w14:textId="7E4D2F99" w:rsidR="00E56DD0" w:rsidRPr="00EF13C1" w:rsidRDefault="00E56DD0" w:rsidP="003C625F">
          <w:pPr>
            <w:pStyle w:val="Encabezado"/>
            <w:jc w:val="both"/>
            <w:rPr>
              <w:rFonts w:ascii="Palatino Linotype" w:hAnsi="Palatino Linotype"/>
              <w:b/>
              <w:sz w:val="22"/>
              <w:szCs w:val="22"/>
            </w:rPr>
          </w:pPr>
          <w:r>
            <w:rPr>
              <w:rFonts w:ascii="Palatino Linotype" w:hAnsi="Palatino Linotype" w:cs="Arial"/>
              <w:b/>
              <w:bCs/>
              <w:sz w:val="22"/>
              <w:szCs w:val="22"/>
              <w:lang w:eastAsia="es-MX"/>
            </w:rPr>
            <w:t xml:space="preserve">04543/INFOEM/AD/RR/2020 </w:t>
          </w:r>
        </w:p>
      </w:tc>
    </w:tr>
    <w:tr w:rsidR="00E56DD0" w:rsidRPr="00EF13C1" w14:paraId="365A8B5C" w14:textId="77777777" w:rsidTr="00646380">
      <w:trPr>
        <w:trHeight w:val="321"/>
        <w:jc w:val="right"/>
      </w:trPr>
      <w:tc>
        <w:tcPr>
          <w:tcW w:w="2552" w:type="dxa"/>
          <w:vAlign w:val="center"/>
        </w:tcPr>
        <w:p w14:paraId="79332030" w14:textId="77777777" w:rsidR="00E56DD0" w:rsidRPr="00EF13C1" w:rsidRDefault="00E56DD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3966C32E" w14:textId="2364831E" w:rsidR="00E56DD0" w:rsidRPr="00EF13C1" w:rsidRDefault="00E56DD0" w:rsidP="003C625F">
          <w:pPr>
            <w:pStyle w:val="Encabezado"/>
            <w:jc w:val="both"/>
            <w:rPr>
              <w:rFonts w:ascii="Palatino Linotype" w:hAnsi="Palatino Linotype"/>
              <w:b/>
              <w:sz w:val="22"/>
              <w:szCs w:val="22"/>
            </w:rPr>
          </w:pPr>
          <w:r>
            <w:rPr>
              <w:rFonts w:ascii="Palatino Linotype" w:hAnsi="Palatino Linotype"/>
              <w:b/>
              <w:bCs/>
              <w:sz w:val="22"/>
              <w:szCs w:val="22"/>
            </w:rPr>
            <w:t>Ayuntamiento de Ecatepec de Morelos</w:t>
          </w:r>
        </w:p>
      </w:tc>
    </w:tr>
    <w:tr w:rsidR="00E56DD0" w:rsidRPr="00EF13C1" w14:paraId="4974B3C7" w14:textId="77777777" w:rsidTr="00646380">
      <w:trPr>
        <w:trHeight w:val="321"/>
        <w:jc w:val="right"/>
      </w:trPr>
      <w:tc>
        <w:tcPr>
          <w:tcW w:w="2552" w:type="dxa"/>
          <w:vAlign w:val="center"/>
        </w:tcPr>
        <w:p w14:paraId="4AA1257C" w14:textId="77777777" w:rsidR="00E56DD0" w:rsidRPr="00EF13C1" w:rsidRDefault="00E56DD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2327D074" w14:textId="77777777" w:rsidR="00E56DD0" w:rsidRPr="00EF13C1" w:rsidRDefault="00E56DD0" w:rsidP="003C625F">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D21B7A1" w14:textId="6CFD0472" w:rsidR="00E56DD0" w:rsidRDefault="00100CCD" w:rsidP="00646380">
    <w:pPr>
      <w:pStyle w:val="Encabezado"/>
    </w:pPr>
    <w:r>
      <w:rPr>
        <w:noProof/>
        <w:lang w:val="es-MX" w:eastAsia="es-MX"/>
      </w:rPr>
      <w:pict w14:anchorId="41A06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5100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E56DD0" w:rsidRPr="00182113" w14:paraId="2A04365B" w14:textId="77777777" w:rsidTr="00141DF6">
      <w:trPr>
        <w:trHeight w:val="138"/>
      </w:trPr>
      <w:tc>
        <w:tcPr>
          <w:tcW w:w="2532" w:type="dxa"/>
          <w:vAlign w:val="center"/>
        </w:tcPr>
        <w:p w14:paraId="702F71DD" w14:textId="77777777" w:rsidR="00E56DD0" w:rsidRPr="00EF13C1" w:rsidRDefault="00E56DD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67302FD5" w14:textId="52E98A92" w:rsidR="00E56DD0" w:rsidRPr="00EF13C1" w:rsidRDefault="00E56DD0" w:rsidP="009E697E">
          <w:pPr>
            <w:pStyle w:val="Encabezado"/>
            <w:jc w:val="both"/>
            <w:rPr>
              <w:rFonts w:ascii="Palatino Linotype" w:hAnsi="Palatino Linotype"/>
              <w:b/>
              <w:sz w:val="22"/>
              <w:szCs w:val="22"/>
            </w:rPr>
          </w:pPr>
          <w:r>
            <w:rPr>
              <w:rFonts w:ascii="Palatino Linotype" w:hAnsi="Palatino Linotype" w:cs="Arial"/>
              <w:b/>
              <w:bCs/>
              <w:sz w:val="22"/>
              <w:szCs w:val="22"/>
              <w:lang w:eastAsia="es-MX"/>
            </w:rPr>
            <w:t>04543/INFOEM/AD/RR/2020</w:t>
          </w:r>
        </w:p>
      </w:tc>
      <w:tc>
        <w:tcPr>
          <w:tcW w:w="2532" w:type="dxa"/>
          <w:vAlign w:val="center"/>
        </w:tcPr>
        <w:p w14:paraId="3EA7E4A8" w14:textId="77777777" w:rsidR="00E56DD0" w:rsidRPr="00182113" w:rsidRDefault="00E56DD0" w:rsidP="00141DF6">
          <w:pPr>
            <w:rPr>
              <w:rFonts w:ascii="Palatino Linotype" w:hAnsi="Palatino Linotype"/>
              <w:b/>
              <w:sz w:val="22"/>
              <w:szCs w:val="22"/>
            </w:rPr>
          </w:pPr>
        </w:p>
      </w:tc>
      <w:tc>
        <w:tcPr>
          <w:tcW w:w="236" w:type="dxa"/>
          <w:vAlign w:val="center"/>
        </w:tcPr>
        <w:p w14:paraId="49FBD88C" w14:textId="77777777" w:rsidR="00E56DD0" w:rsidRPr="00182113" w:rsidRDefault="00E56DD0" w:rsidP="00141DF6">
          <w:pPr>
            <w:pStyle w:val="Encabezado"/>
            <w:jc w:val="center"/>
            <w:rPr>
              <w:rFonts w:ascii="Palatino Linotype" w:hAnsi="Palatino Linotype"/>
              <w:b/>
              <w:sz w:val="22"/>
              <w:szCs w:val="22"/>
            </w:rPr>
          </w:pPr>
        </w:p>
      </w:tc>
      <w:tc>
        <w:tcPr>
          <w:tcW w:w="3261" w:type="dxa"/>
          <w:vAlign w:val="center"/>
        </w:tcPr>
        <w:p w14:paraId="5DAF52B1" w14:textId="77777777" w:rsidR="00E56DD0" w:rsidRPr="00182113" w:rsidRDefault="00E56DD0" w:rsidP="00141DF6">
          <w:pPr>
            <w:pStyle w:val="Encabezado"/>
            <w:rPr>
              <w:rFonts w:ascii="Palatino Linotype" w:hAnsi="Palatino Linotype"/>
              <w:b/>
              <w:sz w:val="22"/>
              <w:szCs w:val="22"/>
            </w:rPr>
          </w:pPr>
        </w:p>
      </w:tc>
    </w:tr>
    <w:tr w:rsidR="00E56DD0" w:rsidRPr="00182113" w14:paraId="1B687EAE" w14:textId="77777777" w:rsidTr="00141DF6">
      <w:trPr>
        <w:trHeight w:val="227"/>
      </w:trPr>
      <w:tc>
        <w:tcPr>
          <w:tcW w:w="2532" w:type="dxa"/>
          <w:vAlign w:val="center"/>
        </w:tcPr>
        <w:p w14:paraId="7EA603AB" w14:textId="77777777" w:rsidR="00E56DD0" w:rsidRPr="00EF13C1" w:rsidRDefault="00E56DD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41E7A351" w14:textId="37E21804" w:rsidR="00E56DD0" w:rsidRPr="00065F1D" w:rsidRDefault="00E56DD0" w:rsidP="009E697E">
          <w:pPr>
            <w:pStyle w:val="Encabezado"/>
            <w:jc w:val="both"/>
            <w:rPr>
              <w:rFonts w:ascii="Palatino Linotype" w:hAnsi="Palatino Linotype"/>
              <w:b/>
              <w:sz w:val="22"/>
              <w:szCs w:val="22"/>
              <w:highlight w:val="black"/>
            </w:rPr>
          </w:pPr>
          <w:r w:rsidRPr="00065F1D">
            <w:rPr>
              <w:rFonts w:ascii="Palatino Linotype" w:hAnsi="Palatino Linotype"/>
              <w:b/>
              <w:sz w:val="22"/>
              <w:highlight w:val="black"/>
            </w:rPr>
            <w:t xml:space="preserve">--------------------------------------- </w:t>
          </w:r>
        </w:p>
      </w:tc>
      <w:tc>
        <w:tcPr>
          <w:tcW w:w="2532" w:type="dxa"/>
          <w:vAlign w:val="center"/>
        </w:tcPr>
        <w:p w14:paraId="6E713F5A" w14:textId="77777777" w:rsidR="00E56DD0" w:rsidRPr="00182113" w:rsidRDefault="00E56DD0" w:rsidP="00141DF6">
          <w:pPr>
            <w:rPr>
              <w:rFonts w:ascii="Palatino Linotype" w:hAnsi="Palatino Linotype"/>
              <w:b/>
              <w:sz w:val="22"/>
              <w:szCs w:val="22"/>
            </w:rPr>
          </w:pPr>
        </w:p>
      </w:tc>
      <w:tc>
        <w:tcPr>
          <w:tcW w:w="236" w:type="dxa"/>
          <w:vAlign w:val="center"/>
        </w:tcPr>
        <w:p w14:paraId="0998533D" w14:textId="77777777" w:rsidR="00E56DD0" w:rsidRPr="00182113" w:rsidRDefault="00E56DD0" w:rsidP="00141DF6">
          <w:pPr>
            <w:pStyle w:val="Encabezado"/>
            <w:jc w:val="center"/>
            <w:rPr>
              <w:rFonts w:ascii="Palatino Linotype" w:hAnsi="Palatino Linotype"/>
              <w:b/>
              <w:sz w:val="22"/>
              <w:szCs w:val="22"/>
            </w:rPr>
          </w:pPr>
        </w:p>
      </w:tc>
      <w:tc>
        <w:tcPr>
          <w:tcW w:w="3261" w:type="dxa"/>
          <w:vAlign w:val="center"/>
        </w:tcPr>
        <w:p w14:paraId="33BE023C" w14:textId="77777777" w:rsidR="00E56DD0" w:rsidRPr="00182113" w:rsidRDefault="00E56DD0" w:rsidP="00141DF6">
          <w:pPr>
            <w:pStyle w:val="Encabezado"/>
            <w:rPr>
              <w:rFonts w:ascii="Palatino Linotype" w:hAnsi="Palatino Linotype"/>
              <w:b/>
              <w:sz w:val="22"/>
              <w:szCs w:val="22"/>
            </w:rPr>
          </w:pPr>
        </w:p>
      </w:tc>
    </w:tr>
    <w:tr w:rsidR="00E56DD0" w:rsidRPr="00182113" w14:paraId="399089D4" w14:textId="77777777" w:rsidTr="00141DF6">
      <w:trPr>
        <w:trHeight w:val="232"/>
      </w:trPr>
      <w:tc>
        <w:tcPr>
          <w:tcW w:w="2532" w:type="dxa"/>
          <w:vAlign w:val="center"/>
        </w:tcPr>
        <w:p w14:paraId="12D0AC9C" w14:textId="77777777" w:rsidR="00E56DD0" w:rsidRPr="00EF13C1" w:rsidRDefault="00E56DD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6A7A9684" w14:textId="31AB6121" w:rsidR="00E56DD0" w:rsidRPr="00EF13C1" w:rsidRDefault="00E56DD0" w:rsidP="009E697E">
          <w:pPr>
            <w:pStyle w:val="Encabezado"/>
            <w:jc w:val="both"/>
            <w:rPr>
              <w:rFonts w:ascii="Palatino Linotype" w:hAnsi="Palatino Linotype"/>
              <w:b/>
              <w:sz w:val="22"/>
              <w:szCs w:val="22"/>
            </w:rPr>
          </w:pPr>
          <w:r>
            <w:rPr>
              <w:rFonts w:ascii="Palatino Linotype" w:hAnsi="Palatino Linotype"/>
              <w:b/>
              <w:bCs/>
              <w:sz w:val="22"/>
              <w:szCs w:val="22"/>
            </w:rPr>
            <w:t xml:space="preserve">Ayuntamiento de Ecatepec de Morelos </w:t>
          </w:r>
        </w:p>
      </w:tc>
      <w:tc>
        <w:tcPr>
          <w:tcW w:w="2532" w:type="dxa"/>
          <w:vAlign w:val="center"/>
        </w:tcPr>
        <w:p w14:paraId="7BED287B" w14:textId="77777777" w:rsidR="00E56DD0" w:rsidRPr="00182113" w:rsidRDefault="00E56DD0" w:rsidP="00141DF6">
          <w:pPr>
            <w:rPr>
              <w:rFonts w:ascii="Palatino Linotype" w:hAnsi="Palatino Linotype"/>
              <w:b/>
              <w:sz w:val="22"/>
              <w:szCs w:val="22"/>
            </w:rPr>
          </w:pPr>
        </w:p>
      </w:tc>
      <w:tc>
        <w:tcPr>
          <w:tcW w:w="236" w:type="dxa"/>
          <w:vAlign w:val="center"/>
        </w:tcPr>
        <w:p w14:paraId="5436F16A" w14:textId="77777777" w:rsidR="00E56DD0" w:rsidRPr="00182113" w:rsidRDefault="00E56DD0" w:rsidP="00141DF6">
          <w:pPr>
            <w:pStyle w:val="Encabezado"/>
            <w:jc w:val="center"/>
            <w:rPr>
              <w:rFonts w:ascii="Palatino Linotype" w:hAnsi="Palatino Linotype"/>
              <w:b/>
              <w:sz w:val="22"/>
              <w:szCs w:val="22"/>
            </w:rPr>
          </w:pPr>
        </w:p>
      </w:tc>
      <w:tc>
        <w:tcPr>
          <w:tcW w:w="3261" w:type="dxa"/>
          <w:vAlign w:val="center"/>
        </w:tcPr>
        <w:p w14:paraId="5AD85DBA" w14:textId="77777777" w:rsidR="00E56DD0" w:rsidRPr="00182113" w:rsidRDefault="00E56DD0" w:rsidP="00141DF6">
          <w:pPr>
            <w:pStyle w:val="Encabezado"/>
            <w:rPr>
              <w:rFonts w:ascii="Palatino Linotype" w:hAnsi="Palatino Linotype"/>
              <w:b/>
              <w:sz w:val="22"/>
              <w:szCs w:val="22"/>
            </w:rPr>
          </w:pPr>
        </w:p>
      </w:tc>
    </w:tr>
    <w:tr w:rsidR="00E56DD0" w:rsidRPr="00182113" w14:paraId="3A7863CB" w14:textId="77777777" w:rsidTr="009E697E">
      <w:trPr>
        <w:trHeight w:val="70"/>
      </w:trPr>
      <w:tc>
        <w:tcPr>
          <w:tcW w:w="2532" w:type="dxa"/>
          <w:vAlign w:val="center"/>
        </w:tcPr>
        <w:p w14:paraId="79045B03" w14:textId="77777777" w:rsidR="00E56DD0" w:rsidRPr="00EF13C1" w:rsidRDefault="00E56DD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3724697E" w14:textId="77777777" w:rsidR="00E56DD0" w:rsidRPr="00EF13C1" w:rsidRDefault="00E56DD0" w:rsidP="009E697E">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AEFD3BA" w14:textId="77777777" w:rsidR="00E56DD0" w:rsidRPr="00182113" w:rsidRDefault="00E56DD0" w:rsidP="00141DF6">
          <w:pPr>
            <w:rPr>
              <w:rFonts w:ascii="Palatino Linotype" w:hAnsi="Palatino Linotype"/>
              <w:b/>
              <w:sz w:val="22"/>
              <w:szCs w:val="22"/>
            </w:rPr>
          </w:pPr>
        </w:p>
      </w:tc>
      <w:tc>
        <w:tcPr>
          <w:tcW w:w="236" w:type="dxa"/>
          <w:vAlign w:val="center"/>
        </w:tcPr>
        <w:p w14:paraId="2D9A4EF4" w14:textId="77777777" w:rsidR="00E56DD0" w:rsidRPr="00182113" w:rsidRDefault="00E56DD0" w:rsidP="00141DF6">
          <w:pPr>
            <w:pStyle w:val="Encabezado"/>
            <w:jc w:val="center"/>
            <w:rPr>
              <w:rFonts w:ascii="Palatino Linotype" w:hAnsi="Palatino Linotype"/>
              <w:b/>
              <w:sz w:val="22"/>
              <w:szCs w:val="22"/>
            </w:rPr>
          </w:pPr>
        </w:p>
      </w:tc>
      <w:tc>
        <w:tcPr>
          <w:tcW w:w="3261" w:type="dxa"/>
          <w:vAlign w:val="center"/>
        </w:tcPr>
        <w:p w14:paraId="13D3ABF4" w14:textId="77777777" w:rsidR="00E56DD0" w:rsidRPr="00182113" w:rsidRDefault="00E56DD0" w:rsidP="00141DF6">
          <w:pPr>
            <w:pStyle w:val="Encabezado"/>
            <w:rPr>
              <w:rFonts w:ascii="Palatino Linotype" w:hAnsi="Palatino Linotype"/>
              <w:b/>
              <w:sz w:val="22"/>
              <w:szCs w:val="22"/>
            </w:rPr>
          </w:pPr>
        </w:p>
      </w:tc>
    </w:tr>
  </w:tbl>
  <w:p w14:paraId="37992668" w14:textId="1BC0345F" w:rsidR="00E56DD0" w:rsidRDefault="00100CCD">
    <w:pPr>
      <w:pStyle w:val="Encabezado"/>
    </w:pPr>
    <w:r>
      <w:rPr>
        <w:noProof/>
        <w:lang w:val="es-MX" w:eastAsia="es-MX"/>
      </w:rPr>
      <w:pict w14:anchorId="37A5E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1510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915CF"/>
    <w:multiLevelType w:val="hybridMultilevel"/>
    <w:tmpl w:val="97AE6B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CCA2B12"/>
    <w:multiLevelType w:val="hybridMultilevel"/>
    <w:tmpl w:val="1D440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317490"/>
    <w:multiLevelType w:val="hybridMultilevel"/>
    <w:tmpl w:val="846E03F8"/>
    <w:lvl w:ilvl="0" w:tplc="92BE0B36">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sz w:val="24"/>
        <w:szCs w:val="22"/>
      </w:rPr>
    </w:lvl>
    <w:lvl w:ilvl="2" w:tplc="79623968">
      <w:start w:val="1"/>
      <w:numFmt w:val="lowerLetter"/>
      <w:lvlText w:val="%3)"/>
      <w:lvlJc w:val="left"/>
      <w:pPr>
        <w:ind w:left="2160" w:hanging="18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C53E0E"/>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F023D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22618E"/>
    <w:multiLevelType w:val="hybridMultilevel"/>
    <w:tmpl w:val="3454C0D2"/>
    <w:lvl w:ilvl="0" w:tplc="F66C52F6">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DD65507"/>
    <w:multiLevelType w:val="hybridMultilevel"/>
    <w:tmpl w:val="4692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3B739B"/>
    <w:multiLevelType w:val="hybridMultilevel"/>
    <w:tmpl w:val="F33A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AE3668"/>
    <w:multiLevelType w:val="hybridMultilevel"/>
    <w:tmpl w:val="7BEA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54D549BE"/>
    <w:multiLevelType w:val="hybridMultilevel"/>
    <w:tmpl w:val="8062D2B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1B0B97"/>
    <w:multiLevelType w:val="hybridMultilevel"/>
    <w:tmpl w:val="90CA2B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166AA"/>
    <w:multiLevelType w:val="hybridMultilevel"/>
    <w:tmpl w:val="846E03F8"/>
    <w:lvl w:ilvl="0" w:tplc="92BE0B36">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sz w:val="24"/>
        <w:szCs w:val="22"/>
      </w:rPr>
    </w:lvl>
    <w:lvl w:ilvl="2" w:tplc="79623968">
      <w:start w:val="1"/>
      <w:numFmt w:val="lowerLetter"/>
      <w:lvlText w:val="%3)"/>
      <w:lvlJc w:val="left"/>
      <w:pPr>
        <w:ind w:left="2160" w:hanging="18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BC3BD6"/>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B24E6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F15E05"/>
    <w:multiLevelType w:val="hybridMultilevel"/>
    <w:tmpl w:val="40EA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0C31DB"/>
    <w:multiLevelType w:val="hybridMultilevel"/>
    <w:tmpl w:val="D408B6A4"/>
    <w:lvl w:ilvl="0" w:tplc="080A001B">
      <w:start w:val="1"/>
      <w:numFmt w:val="low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9"/>
  </w:num>
  <w:num w:numId="2">
    <w:abstractNumId w:val="11"/>
  </w:num>
  <w:num w:numId="3">
    <w:abstractNumId w:val="5"/>
  </w:num>
  <w:num w:numId="4">
    <w:abstractNumId w:val="24"/>
  </w:num>
  <w:num w:numId="5">
    <w:abstractNumId w:val="17"/>
  </w:num>
  <w:num w:numId="6">
    <w:abstractNumId w:val="25"/>
  </w:num>
  <w:num w:numId="7">
    <w:abstractNumId w:val="26"/>
  </w:num>
  <w:num w:numId="8">
    <w:abstractNumId w:val="13"/>
  </w:num>
  <w:num w:numId="9">
    <w:abstractNumId w:val="1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1"/>
  </w:num>
  <w:num w:numId="13">
    <w:abstractNumId w:val="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8"/>
  </w:num>
  <w:num w:numId="17">
    <w:abstractNumId w:val="14"/>
  </w:num>
  <w:num w:numId="18">
    <w:abstractNumId w:val="20"/>
  </w:num>
  <w:num w:numId="19">
    <w:abstractNumId w:val="28"/>
  </w:num>
  <w:num w:numId="20">
    <w:abstractNumId w:val="19"/>
  </w:num>
  <w:num w:numId="21">
    <w:abstractNumId w:val="4"/>
  </w:num>
  <w:num w:numId="22">
    <w:abstractNumId w:val="0"/>
  </w:num>
  <w:num w:numId="23">
    <w:abstractNumId w:val="7"/>
  </w:num>
  <w:num w:numId="24">
    <w:abstractNumId w:val="16"/>
  </w:num>
  <w:num w:numId="25">
    <w:abstractNumId w:val="27"/>
  </w:num>
  <w:num w:numId="26">
    <w:abstractNumId w:val="6"/>
  </w:num>
  <w:num w:numId="27">
    <w:abstractNumId w:val="1"/>
  </w:num>
  <w:num w:numId="28">
    <w:abstractNumId w:val="12"/>
  </w:num>
  <w:num w:numId="29">
    <w:abstractNumId w:val="2"/>
  </w:num>
  <w:num w:numId="3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21F7"/>
    <w:rsid w:val="00006214"/>
    <w:rsid w:val="0000765F"/>
    <w:rsid w:val="000129FA"/>
    <w:rsid w:val="0001613E"/>
    <w:rsid w:val="00017B1F"/>
    <w:rsid w:val="00017CF6"/>
    <w:rsid w:val="00032ED4"/>
    <w:rsid w:val="000366F7"/>
    <w:rsid w:val="000404FD"/>
    <w:rsid w:val="00040E95"/>
    <w:rsid w:val="00043185"/>
    <w:rsid w:val="00045CB1"/>
    <w:rsid w:val="00045D8E"/>
    <w:rsid w:val="000471A3"/>
    <w:rsid w:val="000550E9"/>
    <w:rsid w:val="000557F1"/>
    <w:rsid w:val="00064402"/>
    <w:rsid w:val="00065C96"/>
    <w:rsid w:val="00065F1D"/>
    <w:rsid w:val="0007491E"/>
    <w:rsid w:val="00074D21"/>
    <w:rsid w:val="00076560"/>
    <w:rsid w:val="0008777A"/>
    <w:rsid w:val="0009345C"/>
    <w:rsid w:val="00093A14"/>
    <w:rsid w:val="0009654B"/>
    <w:rsid w:val="0009716D"/>
    <w:rsid w:val="00097BB5"/>
    <w:rsid w:val="000A2541"/>
    <w:rsid w:val="000A79E0"/>
    <w:rsid w:val="000B32AD"/>
    <w:rsid w:val="000B5D13"/>
    <w:rsid w:val="000C0D3A"/>
    <w:rsid w:val="000C1226"/>
    <w:rsid w:val="000C37A1"/>
    <w:rsid w:val="000C65BE"/>
    <w:rsid w:val="000D3694"/>
    <w:rsid w:val="000D5F4C"/>
    <w:rsid w:val="000E053C"/>
    <w:rsid w:val="000E4F0E"/>
    <w:rsid w:val="000F29B1"/>
    <w:rsid w:val="000F3174"/>
    <w:rsid w:val="000F4EBE"/>
    <w:rsid w:val="000F689C"/>
    <w:rsid w:val="00100CCD"/>
    <w:rsid w:val="00100FB3"/>
    <w:rsid w:val="00101488"/>
    <w:rsid w:val="001019CA"/>
    <w:rsid w:val="00101C48"/>
    <w:rsid w:val="001051D1"/>
    <w:rsid w:val="00105A38"/>
    <w:rsid w:val="001100E7"/>
    <w:rsid w:val="00116C3E"/>
    <w:rsid w:val="001308F8"/>
    <w:rsid w:val="001336BF"/>
    <w:rsid w:val="00134579"/>
    <w:rsid w:val="001358C7"/>
    <w:rsid w:val="00140005"/>
    <w:rsid w:val="00141DF6"/>
    <w:rsid w:val="00144A2C"/>
    <w:rsid w:val="001520C4"/>
    <w:rsid w:val="001575D3"/>
    <w:rsid w:val="00166171"/>
    <w:rsid w:val="0016675E"/>
    <w:rsid w:val="001716D3"/>
    <w:rsid w:val="00171AE9"/>
    <w:rsid w:val="00191A0F"/>
    <w:rsid w:val="00193431"/>
    <w:rsid w:val="001A556A"/>
    <w:rsid w:val="001A73B8"/>
    <w:rsid w:val="001B66BC"/>
    <w:rsid w:val="001C0763"/>
    <w:rsid w:val="001C1F82"/>
    <w:rsid w:val="001C41F3"/>
    <w:rsid w:val="001D1986"/>
    <w:rsid w:val="001D1B77"/>
    <w:rsid w:val="001D5D25"/>
    <w:rsid w:val="001D5E19"/>
    <w:rsid w:val="001D5E22"/>
    <w:rsid w:val="001D5F4A"/>
    <w:rsid w:val="001D732D"/>
    <w:rsid w:val="001E2671"/>
    <w:rsid w:val="001F1A61"/>
    <w:rsid w:val="001F5CFC"/>
    <w:rsid w:val="001F6878"/>
    <w:rsid w:val="001F7C7C"/>
    <w:rsid w:val="00213EBA"/>
    <w:rsid w:val="0022089E"/>
    <w:rsid w:val="00220C8D"/>
    <w:rsid w:val="002210C8"/>
    <w:rsid w:val="002218E5"/>
    <w:rsid w:val="0022251B"/>
    <w:rsid w:val="002248D3"/>
    <w:rsid w:val="00227203"/>
    <w:rsid w:val="00231D91"/>
    <w:rsid w:val="00231FF4"/>
    <w:rsid w:val="002341B3"/>
    <w:rsid w:val="00235EB4"/>
    <w:rsid w:val="00241D58"/>
    <w:rsid w:val="0024200E"/>
    <w:rsid w:val="002510DB"/>
    <w:rsid w:val="00261273"/>
    <w:rsid w:val="00262949"/>
    <w:rsid w:val="00265111"/>
    <w:rsid w:val="00266537"/>
    <w:rsid w:val="00266D19"/>
    <w:rsid w:val="00266F04"/>
    <w:rsid w:val="002757B5"/>
    <w:rsid w:val="002770B1"/>
    <w:rsid w:val="00281117"/>
    <w:rsid w:val="0028558C"/>
    <w:rsid w:val="00286987"/>
    <w:rsid w:val="00293EA3"/>
    <w:rsid w:val="002A23AB"/>
    <w:rsid w:val="002A5BA4"/>
    <w:rsid w:val="002B53D8"/>
    <w:rsid w:val="002B591E"/>
    <w:rsid w:val="002C51AA"/>
    <w:rsid w:val="002D0777"/>
    <w:rsid w:val="002D1033"/>
    <w:rsid w:val="002D2177"/>
    <w:rsid w:val="002E2041"/>
    <w:rsid w:val="002E4D90"/>
    <w:rsid w:val="002E5615"/>
    <w:rsid w:val="002E6FC2"/>
    <w:rsid w:val="002E728C"/>
    <w:rsid w:val="002F1198"/>
    <w:rsid w:val="002F20A0"/>
    <w:rsid w:val="002F37F6"/>
    <w:rsid w:val="002F4EDB"/>
    <w:rsid w:val="00302FF6"/>
    <w:rsid w:val="003031CF"/>
    <w:rsid w:val="00311A77"/>
    <w:rsid w:val="00312AB3"/>
    <w:rsid w:val="00312EEF"/>
    <w:rsid w:val="00323479"/>
    <w:rsid w:val="00323568"/>
    <w:rsid w:val="00324CF1"/>
    <w:rsid w:val="003337B5"/>
    <w:rsid w:val="003338F6"/>
    <w:rsid w:val="00334853"/>
    <w:rsid w:val="0033655A"/>
    <w:rsid w:val="00337A0F"/>
    <w:rsid w:val="00347BB3"/>
    <w:rsid w:val="00352F58"/>
    <w:rsid w:val="00353233"/>
    <w:rsid w:val="003532A3"/>
    <w:rsid w:val="003616C0"/>
    <w:rsid w:val="0036196A"/>
    <w:rsid w:val="003762D7"/>
    <w:rsid w:val="00381B52"/>
    <w:rsid w:val="00385622"/>
    <w:rsid w:val="003905AC"/>
    <w:rsid w:val="00391DE5"/>
    <w:rsid w:val="00393B28"/>
    <w:rsid w:val="00397772"/>
    <w:rsid w:val="003A081B"/>
    <w:rsid w:val="003A3A45"/>
    <w:rsid w:val="003A3AD9"/>
    <w:rsid w:val="003A4654"/>
    <w:rsid w:val="003A75A4"/>
    <w:rsid w:val="003B0404"/>
    <w:rsid w:val="003C2170"/>
    <w:rsid w:val="003C53A5"/>
    <w:rsid w:val="003C625F"/>
    <w:rsid w:val="003C658C"/>
    <w:rsid w:val="003C7615"/>
    <w:rsid w:val="003C7AB3"/>
    <w:rsid w:val="003D59AE"/>
    <w:rsid w:val="003D6636"/>
    <w:rsid w:val="003E61BA"/>
    <w:rsid w:val="003F5A1B"/>
    <w:rsid w:val="003F61E3"/>
    <w:rsid w:val="003F688E"/>
    <w:rsid w:val="004070A1"/>
    <w:rsid w:val="0041566F"/>
    <w:rsid w:val="00416BD7"/>
    <w:rsid w:val="0042443A"/>
    <w:rsid w:val="00443764"/>
    <w:rsid w:val="0044480F"/>
    <w:rsid w:val="00444927"/>
    <w:rsid w:val="00452968"/>
    <w:rsid w:val="00453EAC"/>
    <w:rsid w:val="00457FE4"/>
    <w:rsid w:val="0046059A"/>
    <w:rsid w:val="0046240B"/>
    <w:rsid w:val="00465070"/>
    <w:rsid w:val="0046559A"/>
    <w:rsid w:val="00471954"/>
    <w:rsid w:val="00474F88"/>
    <w:rsid w:val="004819DA"/>
    <w:rsid w:val="00483E81"/>
    <w:rsid w:val="00484653"/>
    <w:rsid w:val="00490A69"/>
    <w:rsid w:val="004942B7"/>
    <w:rsid w:val="00496E47"/>
    <w:rsid w:val="004A18C9"/>
    <w:rsid w:val="004A52A6"/>
    <w:rsid w:val="004A631C"/>
    <w:rsid w:val="004B22ED"/>
    <w:rsid w:val="004B5E61"/>
    <w:rsid w:val="004B75AB"/>
    <w:rsid w:val="004C6DD1"/>
    <w:rsid w:val="004C775C"/>
    <w:rsid w:val="004D11D5"/>
    <w:rsid w:val="004D60FB"/>
    <w:rsid w:val="004E1E1B"/>
    <w:rsid w:val="004E5545"/>
    <w:rsid w:val="004E7667"/>
    <w:rsid w:val="004F0471"/>
    <w:rsid w:val="004F2179"/>
    <w:rsid w:val="004F2DBD"/>
    <w:rsid w:val="004F3423"/>
    <w:rsid w:val="004F6C8A"/>
    <w:rsid w:val="00500D9A"/>
    <w:rsid w:val="005017DB"/>
    <w:rsid w:val="0050618A"/>
    <w:rsid w:val="005061AF"/>
    <w:rsid w:val="0050721C"/>
    <w:rsid w:val="00513071"/>
    <w:rsid w:val="00513336"/>
    <w:rsid w:val="00514771"/>
    <w:rsid w:val="0052012D"/>
    <w:rsid w:val="00524962"/>
    <w:rsid w:val="00531ED8"/>
    <w:rsid w:val="00534F85"/>
    <w:rsid w:val="0053653D"/>
    <w:rsid w:val="005365CC"/>
    <w:rsid w:val="005410DA"/>
    <w:rsid w:val="005540A0"/>
    <w:rsid w:val="005608FF"/>
    <w:rsid w:val="005700F2"/>
    <w:rsid w:val="005713F9"/>
    <w:rsid w:val="0057711B"/>
    <w:rsid w:val="005774C6"/>
    <w:rsid w:val="0058478A"/>
    <w:rsid w:val="005865FB"/>
    <w:rsid w:val="00586CA2"/>
    <w:rsid w:val="005917BE"/>
    <w:rsid w:val="005933EC"/>
    <w:rsid w:val="005A0D04"/>
    <w:rsid w:val="005A1327"/>
    <w:rsid w:val="005A28B6"/>
    <w:rsid w:val="005B02E5"/>
    <w:rsid w:val="005B0AB7"/>
    <w:rsid w:val="005B36A7"/>
    <w:rsid w:val="005B3C42"/>
    <w:rsid w:val="005B441A"/>
    <w:rsid w:val="005B488F"/>
    <w:rsid w:val="005D31E4"/>
    <w:rsid w:val="005D62BA"/>
    <w:rsid w:val="005E10C3"/>
    <w:rsid w:val="005E6C51"/>
    <w:rsid w:val="005F0303"/>
    <w:rsid w:val="005F53F8"/>
    <w:rsid w:val="005F573E"/>
    <w:rsid w:val="0060031D"/>
    <w:rsid w:val="006008EE"/>
    <w:rsid w:val="0060163F"/>
    <w:rsid w:val="00604915"/>
    <w:rsid w:val="00610A53"/>
    <w:rsid w:val="006155B9"/>
    <w:rsid w:val="006273DE"/>
    <w:rsid w:val="00630DD2"/>
    <w:rsid w:val="0063255B"/>
    <w:rsid w:val="00632A97"/>
    <w:rsid w:val="00634B71"/>
    <w:rsid w:val="006400DE"/>
    <w:rsid w:val="00643C2A"/>
    <w:rsid w:val="00644191"/>
    <w:rsid w:val="00644CCE"/>
    <w:rsid w:val="00646380"/>
    <w:rsid w:val="0065568B"/>
    <w:rsid w:val="00660D0F"/>
    <w:rsid w:val="006740AD"/>
    <w:rsid w:val="00675641"/>
    <w:rsid w:val="006823AB"/>
    <w:rsid w:val="00693768"/>
    <w:rsid w:val="00695DD2"/>
    <w:rsid w:val="006A4018"/>
    <w:rsid w:val="006A45AF"/>
    <w:rsid w:val="006A4ECA"/>
    <w:rsid w:val="006A55B4"/>
    <w:rsid w:val="006A5CB3"/>
    <w:rsid w:val="006B0B6A"/>
    <w:rsid w:val="006B1CCF"/>
    <w:rsid w:val="006B22CF"/>
    <w:rsid w:val="006B2892"/>
    <w:rsid w:val="006C05CC"/>
    <w:rsid w:val="006C084A"/>
    <w:rsid w:val="006C4394"/>
    <w:rsid w:val="006C50E7"/>
    <w:rsid w:val="006C662D"/>
    <w:rsid w:val="006D4191"/>
    <w:rsid w:val="006D77E3"/>
    <w:rsid w:val="006E10A0"/>
    <w:rsid w:val="006E4CE1"/>
    <w:rsid w:val="006E5B19"/>
    <w:rsid w:val="006E7D30"/>
    <w:rsid w:val="006F41CA"/>
    <w:rsid w:val="006F4707"/>
    <w:rsid w:val="00704AAF"/>
    <w:rsid w:val="007064B0"/>
    <w:rsid w:val="007108BD"/>
    <w:rsid w:val="00715482"/>
    <w:rsid w:val="0071694F"/>
    <w:rsid w:val="00717964"/>
    <w:rsid w:val="0072046C"/>
    <w:rsid w:val="007215DD"/>
    <w:rsid w:val="00722AAD"/>
    <w:rsid w:val="00722C2F"/>
    <w:rsid w:val="00723F2B"/>
    <w:rsid w:val="00733408"/>
    <w:rsid w:val="00735F27"/>
    <w:rsid w:val="00736232"/>
    <w:rsid w:val="007401AD"/>
    <w:rsid w:val="007473A6"/>
    <w:rsid w:val="0076066A"/>
    <w:rsid w:val="00761724"/>
    <w:rsid w:val="00763B5A"/>
    <w:rsid w:val="00780441"/>
    <w:rsid w:val="007825C5"/>
    <w:rsid w:val="00784C6D"/>
    <w:rsid w:val="00785AB6"/>
    <w:rsid w:val="0079161C"/>
    <w:rsid w:val="0079198A"/>
    <w:rsid w:val="0079594E"/>
    <w:rsid w:val="00796727"/>
    <w:rsid w:val="00796D7E"/>
    <w:rsid w:val="00797107"/>
    <w:rsid w:val="007A1EF6"/>
    <w:rsid w:val="007A649F"/>
    <w:rsid w:val="007B2240"/>
    <w:rsid w:val="007B40B0"/>
    <w:rsid w:val="007B677E"/>
    <w:rsid w:val="007C063C"/>
    <w:rsid w:val="007C0FA3"/>
    <w:rsid w:val="007C2DB5"/>
    <w:rsid w:val="007C3570"/>
    <w:rsid w:val="007D22D7"/>
    <w:rsid w:val="007D3A5B"/>
    <w:rsid w:val="007D75A9"/>
    <w:rsid w:val="007E369D"/>
    <w:rsid w:val="007F27B2"/>
    <w:rsid w:val="007F548D"/>
    <w:rsid w:val="007F78DA"/>
    <w:rsid w:val="007F7C18"/>
    <w:rsid w:val="00801CB0"/>
    <w:rsid w:val="00803C13"/>
    <w:rsid w:val="00803FA1"/>
    <w:rsid w:val="008044D2"/>
    <w:rsid w:val="00811F2A"/>
    <w:rsid w:val="00813630"/>
    <w:rsid w:val="008171C1"/>
    <w:rsid w:val="00821599"/>
    <w:rsid w:val="00824FEA"/>
    <w:rsid w:val="00826DBC"/>
    <w:rsid w:val="0083060F"/>
    <w:rsid w:val="00833125"/>
    <w:rsid w:val="00835853"/>
    <w:rsid w:val="00840B4F"/>
    <w:rsid w:val="00840C2D"/>
    <w:rsid w:val="008427BB"/>
    <w:rsid w:val="00843D41"/>
    <w:rsid w:val="00844254"/>
    <w:rsid w:val="008628C0"/>
    <w:rsid w:val="0086689A"/>
    <w:rsid w:val="00871980"/>
    <w:rsid w:val="00872FF9"/>
    <w:rsid w:val="00873B93"/>
    <w:rsid w:val="00880B0D"/>
    <w:rsid w:val="00897A58"/>
    <w:rsid w:val="008A5ECB"/>
    <w:rsid w:val="008A7076"/>
    <w:rsid w:val="008B1DC5"/>
    <w:rsid w:val="008B3EED"/>
    <w:rsid w:val="008B48E5"/>
    <w:rsid w:val="008B575A"/>
    <w:rsid w:val="008B6A29"/>
    <w:rsid w:val="008B6F5F"/>
    <w:rsid w:val="008C1660"/>
    <w:rsid w:val="008C456C"/>
    <w:rsid w:val="008C7288"/>
    <w:rsid w:val="008D208C"/>
    <w:rsid w:val="008E1098"/>
    <w:rsid w:val="008E363C"/>
    <w:rsid w:val="008E6F50"/>
    <w:rsid w:val="008E78E7"/>
    <w:rsid w:val="008E7F83"/>
    <w:rsid w:val="008F51A3"/>
    <w:rsid w:val="008F5678"/>
    <w:rsid w:val="008F6153"/>
    <w:rsid w:val="008F6413"/>
    <w:rsid w:val="00903EC6"/>
    <w:rsid w:val="00903F1C"/>
    <w:rsid w:val="00911593"/>
    <w:rsid w:val="00916C74"/>
    <w:rsid w:val="0092505E"/>
    <w:rsid w:val="0092556E"/>
    <w:rsid w:val="00932824"/>
    <w:rsid w:val="00933015"/>
    <w:rsid w:val="00944D26"/>
    <w:rsid w:val="0094562A"/>
    <w:rsid w:val="00945BEB"/>
    <w:rsid w:val="00954B5F"/>
    <w:rsid w:val="00960A30"/>
    <w:rsid w:val="0096550C"/>
    <w:rsid w:val="00970964"/>
    <w:rsid w:val="00970D7A"/>
    <w:rsid w:val="00970F94"/>
    <w:rsid w:val="00973EB8"/>
    <w:rsid w:val="00976E5F"/>
    <w:rsid w:val="0097749D"/>
    <w:rsid w:val="00995591"/>
    <w:rsid w:val="009A0584"/>
    <w:rsid w:val="009A2140"/>
    <w:rsid w:val="009A30B5"/>
    <w:rsid w:val="009A66DF"/>
    <w:rsid w:val="009A7C51"/>
    <w:rsid w:val="009B240E"/>
    <w:rsid w:val="009B69B4"/>
    <w:rsid w:val="009C06E9"/>
    <w:rsid w:val="009C234C"/>
    <w:rsid w:val="009C4F32"/>
    <w:rsid w:val="009C5BE9"/>
    <w:rsid w:val="009D018F"/>
    <w:rsid w:val="009D0E63"/>
    <w:rsid w:val="009D5F30"/>
    <w:rsid w:val="009E0399"/>
    <w:rsid w:val="009E66ED"/>
    <w:rsid w:val="009E697E"/>
    <w:rsid w:val="009F6BAF"/>
    <w:rsid w:val="009F7190"/>
    <w:rsid w:val="00A00E51"/>
    <w:rsid w:val="00A0157E"/>
    <w:rsid w:val="00A0174F"/>
    <w:rsid w:val="00A046C8"/>
    <w:rsid w:val="00A0778C"/>
    <w:rsid w:val="00A077DA"/>
    <w:rsid w:val="00A139DA"/>
    <w:rsid w:val="00A21114"/>
    <w:rsid w:val="00A31EFE"/>
    <w:rsid w:val="00A349F8"/>
    <w:rsid w:val="00A47352"/>
    <w:rsid w:val="00A516EA"/>
    <w:rsid w:val="00A5253D"/>
    <w:rsid w:val="00A52EEC"/>
    <w:rsid w:val="00A53B90"/>
    <w:rsid w:val="00A63902"/>
    <w:rsid w:val="00A765E5"/>
    <w:rsid w:val="00A77D46"/>
    <w:rsid w:val="00A94B63"/>
    <w:rsid w:val="00A95E6A"/>
    <w:rsid w:val="00A9637C"/>
    <w:rsid w:val="00A97BE4"/>
    <w:rsid w:val="00AA0090"/>
    <w:rsid w:val="00AA21E2"/>
    <w:rsid w:val="00AA30C7"/>
    <w:rsid w:val="00AB5CCF"/>
    <w:rsid w:val="00AC15BE"/>
    <w:rsid w:val="00AC1836"/>
    <w:rsid w:val="00AC425E"/>
    <w:rsid w:val="00AC5F3B"/>
    <w:rsid w:val="00AC6FC5"/>
    <w:rsid w:val="00AD2117"/>
    <w:rsid w:val="00AE19CC"/>
    <w:rsid w:val="00AE56BC"/>
    <w:rsid w:val="00AE587B"/>
    <w:rsid w:val="00AE637A"/>
    <w:rsid w:val="00AF0D0E"/>
    <w:rsid w:val="00AF677E"/>
    <w:rsid w:val="00B011AC"/>
    <w:rsid w:val="00B01CEF"/>
    <w:rsid w:val="00B0505D"/>
    <w:rsid w:val="00B1149A"/>
    <w:rsid w:val="00B16FB2"/>
    <w:rsid w:val="00B22705"/>
    <w:rsid w:val="00B247C4"/>
    <w:rsid w:val="00B258AA"/>
    <w:rsid w:val="00B25D9B"/>
    <w:rsid w:val="00B26B0F"/>
    <w:rsid w:val="00B30E0B"/>
    <w:rsid w:val="00B343CF"/>
    <w:rsid w:val="00B34623"/>
    <w:rsid w:val="00B37C23"/>
    <w:rsid w:val="00B4286E"/>
    <w:rsid w:val="00B42FEF"/>
    <w:rsid w:val="00B5361E"/>
    <w:rsid w:val="00B611E6"/>
    <w:rsid w:val="00B6352F"/>
    <w:rsid w:val="00B656B3"/>
    <w:rsid w:val="00B70ADE"/>
    <w:rsid w:val="00B713AE"/>
    <w:rsid w:val="00B727A2"/>
    <w:rsid w:val="00B77D73"/>
    <w:rsid w:val="00B802DB"/>
    <w:rsid w:val="00B80A6D"/>
    <w:rsid w:val="00B82B69"/>
    <w:rsid w:val="00B8424B"/>
    <w:rsid w:val="00B90BEF"/>
    <w:rsid w:val="00B9186C"/>
    <w:rsid w:val="00B919BE"/>
    <w:rsid w:val="00B91D5C"/>
    <w:rsid w:val="00B967AF"/>
    <w:rsid w:val="00BA41D5"/>
    <w:rsid w:val="00BA65E4"/>
    <w:rsid w:val="00BB7073"/>
    <w:rsid w:val="00BB7618"/>
    <w:rsid w:val="00BC259E"/>
    <w:rsid w:val="00BD7F9D"/>
    <w:rsid w:val="00BE15CE"/>
    <w:rsid w:val="00BE59B0"/>
    <w:rsid w:val="00BE7859"/>
    <w:rsid w:val="00C1107A"/>
    <w:rsid w:val="00C11558"/>
    <w:rsid w:val="00C1719F"/>
    <w:rsid w:val="00C25920"/>
    <w:rsid w:val="00C278CB"/>
    <w:rsid w:val="00C306D3"/>
    <w:rsid w:val="00C30FC8"/>
    <w:rsid w:val="00C31C44"/>
    <w:rsid w:val="00C347A2"/>
    <w:rsid w:val="00C36247"/>
    <w:rsid w:val="00C366FF"/>
    <w:rsid w:val="00C509A4"/>
    <w:rsid w:val="00C57119"/>
    <w:rsid w:val="00C61C2B"/>
    <w:rsid w:val="00C63AA8"/>
    <w:rsid w:val="00C70625"/>
    <w:rsid w:val="00C71A73"/>
    <w:rsid w:val="00C7267B"/>
    <w:rsid w:val="00C731A8"/>
    <w:rsid w:val="00C82ADE"/>
    <w:rsid w:val="00C869F0"/>
    <w:rsid w:val="00C87DFC"/>
    <w:rsid w:val="00C946FB"/>
    <w:rsid w:val="00C9484F"/>
    <w:rsid w:val="00C9794C"/>
    <w:rsid w:val="00CA7849"/>
    <w:rsid w:val="00CB23B9"/>
    <w:rsid w:val="00CC1066"/>
    <w:rsid w:val="00CD5823"/>
    <w:rsid w:val="00CD6EC3"/>
    <w:rsid w:val="00CD7FAD"/>
    <w:rsid w:val="00CE366B"/>
    <w:rsid w:val="00CE6928"/>
    <w:rsid w:val="00CE7DC8"/>
    <w:rsid w:val="00CF71EA"/>
    <w:rsid w:val="00CF79AF"/>
    <w:rsid w:val="00D02B82"/>
    <w:rsid w:val="00D0504D"/>
    <w:rsid w:val="00D14CD5"/>
    <w:rsid w:val="00D26201"/>
    <w:rsid w:val="00D31512"/>
    <w:rsid w:val="00D35C84"/>
    <w:rsid w:val="00D35DE2"/>
    <w:rsid w:val="00D3625C"/>
    <w:rsid w:val="00D41D69"/>
    <w:rsid w:val="00D4320F"/>
    <w:rsid w:val="00D47E74"/>
    <w:rsid w:val="00D50E48"/>
    <w:rsid w:val="00D56477"/>
    <w:rsid w:val="00D60E06"/>
    <w:rsid w:val="00D61170"/>
    <w:rsid w:val="00D62024"/>
    <w:rsid w:val="00D6467C"/>
    <w:rsid w:val="00D661EB"/>
    <w:rsid w:val="00D70F0F"/>
    <w:rsid w:val="00D75159"/>
    <w:rsid w:val="00D7583A"/>
    <w:rsid w:val="00D800F9"/>
    <w:rsid w:val="00D802F0"/>
    <w:rsid w:val="00D8294B"/>
    <w:rsid w:val="00D864CE"/>
    <w:rsid w:val="00D95558"/>
    <w:rsid w:val="00DA618C"/>
    <w:rsid w:val="00DB787B"/>
    <w:rsid w:val="00DC033D"/>
    <w:rsid w:val="00DC3DF5"/>
    <w:rsid w:val="00DC6214"/>
    <w:rsid w:val="00DC7E63"/>
    <w:rsid w:val="00DD64AB"/>
    <w:rsid w:val="00DD6696"/>
    <w:rsid w:val="00DD764A"/>
    <w:rsid w:val="00DE11CF"/>
    <w:rsid w:val="00DE422B"/>
    <w:rsid w:val="00DE5264"/>
    <w:rsid w:val="00DF1A46"/>
    <w:rsid w:val="00DF6CA8"/>
    <w:rsid w:val="00DF6CCB"/>
    <w:rsid w:val="00E02044"/>
    <w:rsid w:val="00E1136E"/>
    <w:rsid w:val="00E14B3B"/>
    <w:rsid w:val="00E17F9A"/>
    <w:rsid w:val="00E22E83"/>
    <w:rsid w:val="00E23805"/>
    <w:rsid w:val="00E25649"/>
    <w:rsid w:val="00E25808"/>
    <w:rsid w:val="00E26E35"/>
    <w:rsid w:val="00E30414"/>
    <w:rsid w:val="00E3237D"/>
    <w:rsid w:val="00E37012"/>
    <w:rsid w:val="00E37468"/>
    <w:rsid w:val="00E43AB9"/>
    <w:rsid w:val="00E44069"/>
    <w:rsid w:val="00E47BF1"/>
    <w:rsid w:val="00E55AA1"/>
    <w:rsid w:val="00E56DD0"/>
    <w:rsid w:val="00E60198"/>
    <w:rsid w:val="00E60771"/>
    <w:rsid w:val="00E632D0"/>
    <w:rsid w:val="00E64135"/>
    <w:rsid w:val="00E6663B"/>
    <w:rsid w:val="00E669C9"/>
    <w:rsid w:val="00E71D54"/>
    <w:rsid w:val="00E74C45"/>
    <w:rsid w:val="00E75F88"/>
    <w:rsid w:val="00E7645E"/>
    <w:rsid w:val="00E81879"/>
    <w:rsid w:val="00E83BA6"/>
    <w:rsid w:val="00E918F4"/>
    <w:rsid w:val="00E931ED"/>
    <w:rsid w:val="00EA5687"/>
    <w:rsid w:val="00EA6BDD"/>
    <w:rsid w:val="00EB1032"/>
    <w:rsid w:val="00EB4C97"/>
    <w:rsid w:val="00EB537B"/>
    <w:rsid w:val="00EB5A47"/>
    <w:rsid w:val="00EB5EA4"/>
    <w:rsid w:val="00EC1FDB"/>
    <w:rsid w:val="00EC3197"/>
    <w:rsid w:val="00EC3D0E"/>
    <w:rsid w:val="00ED2D47"/>
    <w:rsid w:val="00ED2E65"/>
    <w:rsid w:val="00EE5BA4"/>
    <w:rsid w:val="00EF292B"/>
    <w:rsid w:val="00F05FBA"/>
    <w:rsid w:val="00F07E33"/>
    <w:rsid w:val="00F125C7"/>
    <w:rsid w:val="00F12AA6"/>
    <w:rsid w:val="00F20FED"/>
    <w:rsid w:val="00F21B7D"/>
    <w:rsid w:val="00F267D4"/>
    <w:rsid w:val="00F268A9"/>
    <w:rsid w:val="00F30C67"/>
    <w:rsid w:val="00F31162"/>
    <w:rsid w:val="00F3251B"/>
    <w:rsid w:val="00F36670"/>
    <w:rsid w:val="00F375F4"/>
    <w:rsid w:val="00F43B7B"/>
    <w:rsid w:val="00F45A49"/>
    <w:rsid w:val="00F45F0C"/>
    <w:rsid w:val="00F55213"/>
    <w:rsid w:val="00F55AD7"/>
    <w:rsid w:val="00F61DF9"/>
    <w:rsid w:val="00F629AE"/>
    <w:rsid w:val="00F66D06"/>
    <w:rsid w:val="00F700EF"/>
    <w:rsid w:val="00F762E7"/>
    <w:rsid w:val="00F8067A"/>
    <w:rsid w:val="00F811F5"/>
    <w:rsid w:val="00F81579"/>
    <w:rsid w:val="00F816E8"/>
    <w:rsid w:val="00F82388"/>
    <w:rsid w:val="00F86CA4"/>
    <w:rsid w:val="00F91504"/>
    <w:rsid w:val="00FA07D6"/>
    <w:rsid w:val="00FA204E"/>
    <w:rsid w:val="00FB027C"/>
    <w:rsid w:val="00FB4F8E"/>
    <w:rsid w:val="00FB4F92"/>
    <w:rsid w:val="00FB5408"/>
    <w:rsid w:val="00FB61C7"/>
    <w:rsid w:val="00FC2E7C"/>
    <w:rsid w:val="00FC5D9F"/>
    <w:rsid w:val="00FD1926"/>
    <w:rsid w:val="00FE021E"/>
    <w:rsid w:val="00FE5801"/>
    <w:rsid w:val="00FE635A"/>
    <w:rsid w:val="00FE64C4"/>
    <w:rsid w:val="00FF3562"/>
    <w:rsid w:val="00FF6052"/>
    <w:rsid w:val="00F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A3E4A"/>
  <w15:chartTrackingRefBased/>
  <w15:docId w15:val="{50752174-1604-4C3B-88B7-C4A35D82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02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66537"/>
    <w:pPr>
      <w:tabs>
        <w:tab w:val="left" w:pos="660"/>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3"/>
      </w:numPr>
    </w:pPr>
  </w:style>
  <w:style w:type="character" w:customStyle="1" w:styleId="Ninguno">
    <w:name w:val="Ninguno"/>
    <w:rsid w:val="004942B7"/>
    <w:rPr>
      <w:lang w:val="es-ES_tradnl"/>
    </w:rPr>
  </w:style>
  <w:style w:type="character" w:customStyle="1" w:styleId="red">
    <w:name w:val="red"/>
    <w:basedOn w:val="Fuentedeprrafopredeter"/>
    <w:rsid w:val="00227203"/>
  </w:style>
  <w:style w:type="paragraph" w:customStyle="1" w:styleId="francesa">
    <w:name w:val="frances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DC3DF5"/>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DC3DF5"/>
    <w:rPr>
      <w:rFonts w:ascii="Courier New" w:eastAsia="Times New Roman" w:hAnsi="Courier New" w:cs="Times New Roman"/>
      <w:sz w:val="20"/>
      <w:szCs w:val="20"/>
      <w:lang w:val="x-none" w:eastAsia="es-ES"/>
    </w:rPr>
  </w:style>
  <w:style w:type="paragraph" w:customStyle="1" w:styleId="Texto">
    <w:name w:val="Texto"/>
    <w:basedOn w:val="Normal"/>
    <w:link w:val="TextoCar"/>
    <w:rsid w:val="00DC3DF5"/>
    <w:pPr>
      <w:spacing w:after="101" w:line="216" w:lineRule="exact"/>
      <w:ind w:firstLine="288"/>
      <w:jc w:val="both"/>
    </w:pPr>
    <w:rPr>
      <w:rFonts w:ascii="Arial" w:eastAsia="Times New Roman" w:hAnsi="Arial" w:cs="Arial"/>
      <w:sz w:val="18"/>
      <w:szCs w:val="18"/>
      <w:lang w:val="es-MX"/>
    </w:rPr>
  </w:style>
  <w:style w:type="paragraph" w:customStyle="1" w:styleId="TextoCarCar">
    <w:name w:val="Texto Car Car"/>
    <w:basedOn w:val="Normal"/>
    <w:rsid w:val="00DC3DF5"/>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C31C44"/>
    <w:rPr>
      <w:rFonts w:ascii="Arial" w:eastAsia="Times New Roman" w:hAnsi="Arial" w:cs="Arial"/>
      <w:sz w:val="18"/>
      <w:szCs w:val="18"/>
      <w:lang w:eastAsia="es-ES"/>
    </w:rPr>
  </w:style>
  <w:style w:type="character" w:customStyle="1" w:styleId="Ttulo4Car">
    <w:name w:val="Título 4 Car"/>
    <w:basedOn w:val="Fuentedeprrafopredeter"/>
    <w:link w:val="Ttulo4"/>
    <w:uiPriority w:val="9"/>
    <w:rsid w:val="000021F7"/>
    <w:rPr>
      <w:rFonts w:asciiTheme="majorHAnsi" w:eastAsiaTheme="majorEastAsia" w:hAnsiTheme="majorHAnsi" w:cstheme="majorBidi"/>
      <w:i/>
      <w:iCs/>
      <w:color w:val="2E74B5" w:themeColor="accent1" w:themeShade="BF"/>
      <w:sz w:val="24"/>
      <w:szCs w:val="24"/>
      <w:lang w:val="es-ES_tradnl" w:eastAsia="es-ES"/>
    </w:rPr>
  </w:style>
  <w:style w:type="character" w:styleId="Refdecomentario">
    <w:name w:val="annotation reference"/>
    <w:basedOn w:val="Fuentedeprrafopredeter"/>
    <w:uiPriority w:val="99"/>
    <w:semiHidden/>
    <w:unhideWhenUsed/>
    <w:rsid w:val="00F45A49"/>
    <w:rPr>
      <w:sz w:val="16"/>
      <w:szCs w:val="16"/>
    </w:rPr>
  </w:style>
  <w:style w:type="paragraph" w:styleId="Textocomentario">
    <w:name w:val="annotation text"/>
    <w:basedOn w:val="Normal"/>
    <w:link w:val="TextocomentarioCar"/>
    <w:uiPriority w:val="99"/>
    <w:semiHidden/>
    <w:unhideWhenUsed/>
    <w:rsid w:val="00F45A49"/>
    <w:rPr>
      <w:sz w:val="20"/>
      <w:szCs w:val="20"/>
    </w:rPr>
  </w:style>
  <w:style w:type="character" w:customStyle="1" w:styleId="TextocomentarioCar">
    <w:name w:val="Texto comentario Car"/>
    <w:basedOn w:val="Fuentedeprrafopredeter"/>
    <w:link w:val="Textocomentario"/>
    <w:uiPriority w:val="99"/>
    <w:semiHidden/>
    <w:rsid w:val="00F45A49"/>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45A49"/>
    <w:rPr>
      <w:b/>
      <w:bCs/>
    </w:rPr>
  </w:style>
  <w:style w:type="character" w:customStyle="1" w:styleId="AsuntodelcomentarioCar">
    <w:name w:val="Asunto del comentario Car"/>
    <w:basedOn w:val="TextocomentarioCar"/>
    <w:link w:val="Asuntodelcomentario"/>
    <w:uiPriority w:val="99"/>
    <w:semiHidden/>
    <w:rsid w:val="00F45A49"/>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F45A4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5A49"/>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5616989">
      <w:bodyDiv w:val="1"/>
      <w:marLeft w:val="0"/>
      <w:marRight w:val="0"/>
      <w:marTop w:val="0"/>
      <w:marBottom w:val="0"/>
      <w:divBdr>
        <w:top w:val="none" w:sz="0" w:space="0" w:color="auto"/>
        <w:left w:val="none" w:sz="0" w:space="0" w:color="auto"/>
        <w:bottom w:val="none" w:sz="0" w:space="0" w:color="auto"/>
        <w:right w:val="none" w:sz="0" w:space="0" w:color="auto"/>
      </w:divBdr>
    </w:div>
    <w:div w:id="68235802">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46177398">
      <w:bodyDiv w:val="1"/>
      <w:marLeft w:val="0"/>
      <w:marRight w:val="0"/>
      <w:marTop w:val="0"/>
      <w:marBottom w:val="0"/>
      <w:divBdr>
        <w:top w:val="none" w:sz="0" w:space="0" w:color="auto"/>
        <w:left w:val="none" w:sz="0" w:space="0" w:color="auto"/>
        <w:bottom w:val="none" w:sz="0" w:space="0" w:color="auto"/>
        <w:right w:val="none" w:sz="0" w:space="0" w:color="auto"/>
      </w:divBdr>
    </w:div>
    <w:div w:id="38576008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484814">
      <w:bodyDiv w:val="1"/>
      <w:marLeft w:val="0"/>
      <w:marRight w:val="0"/>
      <w:marTop w:val="0"/>
      <w:marBottom w:val="0"/>
      <w:divBdr>
        <w:top w:val="none" w:sz="0" w:space="0" w:color="auto"/>
        <w:left w:val="none" w:sz="0" w:space="0" w:color="auto"/>
        <w:bottom w:val="none" w:sz="0" w:space="0" w:color="auto"/>
        <w:right w:val="none" w:sz="0" w:space="0" w:color="auto"/>
      </w:divBdr>
      <w:divsChild>
        <w:div w:id="1673411628">
          <w:marLeft w:val="0"/>
          <w:marRight w:val="0"/>
          <w:marTop w:val="0"/>
          <w:marBottom w:val="0"/>
          <w:divBdr>
            <w:top w:val="none" w:sz="0" w:space="0" w:color="auto"/>
            <w:left w:val="none" w:sz="0" w:space="0" w:color="auto"/>
            <w:bottom w:val="none" w:sz="0" w:space="0" w:color="auto"/>
            <w:right w:val="none" w:sz="0" w:space="0" w:color="auto"/>
          </w:divBdr>
        </w:div>
        <w:div w:id="1758550533">
          <w:marLeft w:val="0"/>
          <w:marRight w:val="0"/>
          <w:marTop w:val="0"/>
          <w:marBottom w:val="0"/>
          <w:divBdr>
            <w:top w:val="none" w:sz="0" w:space="0" w:color="auto"/>
            <w:left w:val="none" w:sz="0" w:space="0" w:color="auto"/>
            <w:bottom w:val="none" w:sz="0" w:space="0" w:color="auto"/>
            <w:right w:val="none" w:sz="0" w:space="0" w:color="auto"/>
          </w:divBdr>
          <w:divsChild>
            <w:div w:id="20439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3596153">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547842123">
      <w:bodyDiv w:val="1"/>
      <w:marLeft w:val="0"/>
      <w:marRight w:val="0"/>
      <w:marTop w:val="0"/>
      <w:marBottom w:val="0"/>
      <w:divBdr>
        <w:top w:val="none" w:sz="0" w:space="0" w:color="auto"/>
        <w:left w:val="none" w:sz="0" w:space="0" w:color="auto"/>
        <w:bottom w:val="none" w:sz="0" w:space="0" w:color="auto"/>
        <w:right w:val="none" w:sz="0" w:space="0" w:color="auto"/>
      </w:divBdr>
    </w:div>
    <w:div w:id="647444776">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0124850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780224123">
      <w:bodyDiv w:val="1"/>
      <w:marLeft w:val="0"/>
      <w:marRight w:val="0"/>
      <w:marTop w:val="0"/>
      <w:marBottom w:val="0"/>
      <w:divBdr>
        <w:top w:val="none" w:sz="0" w:space="0" w:color="auto"/>
        <w:left w:val="none" w:sz="0" w:space="0" w:color="auto"/>
        <w:bottom w:val="none" w:sz="0" w:space="0" w:color="auto"/>
        <w:right w:val="none" w:sz="0" w:space="0" w:color="auto"/>
      </w:divBdr>
    </w:div>
    <w:div w:id="88676801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185684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8880574">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74960413">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571579321">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20788708">
      <w:bodyDiv w:val="1"/>
      <w:marLeft w:val="0"/>
      <w:marRight w:val="0"/>
      <w:marTop w:val="0"/>
      <w:marBottom w:val="0"/>
      <w:divBdr>
        <w:top w:val="none" w:sz="0" w:space="0" w:color="auto"/>
        <w:left w:val="none" w:sz="0" w:space="0" w:color="auto"/>
        <w:bottom w:val="none" w:sz="0" w:space="0" w:color="auto"/>
        <w:right w:val="none" w:sz="0" w:space="0" w:color="auto"/>
      </w:divBdr>
    </w:div>
    <w:div w:id="181498124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3761352">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05354542">
      <w:bodyDiv w:val="1"/>
      <w:marLeft w:val="0"/>
      <w:marRight w:val="0"/>
      <w:marTop w:val="0"/>
      <w:marBottom w:val="0"/>
      <w:divBdr>
        <w:top w:val="none" w:sz="0" w:space="0" w:color="auto"/>
        <w:left w:val="none" w:sz="0" w:space="0" w:color="auto"/>
        <w:bottom w:val="none" w:sz="0" w:space="0" w:color="auto"/>
        <w:right w:val="none" w:sz="0" w:space="0" w:color="auto"/>
      </w:divBdr>
    </w:div>
    <w:div w:id="2054229554">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7EB4A-3D66-4933-B2FD-91288D2C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3724</Words>
  <Characters>20484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9</cp:revision>
  <cp:lastPrinted>2020-10-01T03:01:00Z</cp:lastPrinted>
  <dcterms:created xsi:type="dcterms:W3CDTF">2021-01-09T01:55:00Z</dcterms:created>
  <dcterms:modified xsi:type="dcterms:W3CDTF">2021-02-24T02:08:00Z</dcterms:modified>
</cp:coreProperties>
</file>