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B853DA" w14:textId="00584455" w:rsidR="00AA5A7A" w:rsidRPr="00BC3979" w:rsidRDefault="00AA5A7A" w:rsidP="00AA5A7A">
      <w:pPr>
        <w:spacing w:line="360" w:lineRule="auto"/>
        <w:jc w:val="both"/>
        <w:rPr>
          <w:rFonts w:ascii="Palatino Linotype" w:hAnsi="Palatino Linotype" w:cs="Arial"/>
          <w:color w:val="000000" w:themeColor="text1"/>
        </w:rPr>
      </w:pPr>
      <w:r w:rsidRPr="00BC3979">
        <w:rPr>
          <w:rFonts w:ascii="Palatino Linotype" w:hAnsi="Palatino Linotype" w:cs="Arial"/>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476067">
        <w:rPr>
          <w:rFonts w:ascii="Palatino Linotype" w:hAnsi="Palatino Linotype" w:cs="Arial"/>
          <w:color w:val="000000" w:themeColor="text1"/>
        </w:rPr>
        <w:t>dieciséis</w:t>
      </w:r>
      <w:r w:rsidR="00E62201" w:rsidRPr="00BC3979">
        <w:rPr>
          <w:rFonts w:ascii="Palatino Linotype" w:hAnsi="Palatino Linotype" w:cs="Arial"/>
          <w:color w:val="000000" w:themeColor="text1"/>
        </w:rPr>
        <w:t xml:space="preserve"> de </w:t>
      </w:r>
      <w:r w:rsidR="00476067">
        <w:rPr>
          <w:rFonts w:ascii="Palatino Linotype" w:hAnsi="Palatino Linotype" w:cs="Arial"/>
          <w:color w:val="000000" w:themeColor="text1"/>
        </w:rPr>
        <w:t>diciembre</w:t>
      </w:r>
      <w:r w:rsidR="00924AA2" w:rsidRPr="00BC3979">
        <w:rPr>
          <w:rFonts w:ascii="Palatino Linotype" w:hAnsi="Palatino Linotype" w:cs="Arial"/>
          <w:color w:val="000000" w:themeColor="text1"/>
        </w:rPr>
        <w:t xml:space="preserve"> </w:t>
      </w:r>
      <w:r w:rsidRPr="00BC3979">
        <w:rPr>
          <w:rFonts w:ascii="Palatino Linotype" w:hAnsi="Palatino Linotype" w:cs="Arial"/>
          <w:color w:val="000000" w:themeColor="text1"/>
        </w:rPr>
        <w:t>de dos mil veinte.</w:t>
      </w:r>
    </w:p>
    <w:p w14:paraId="7875C61B" w14:textId="77777777" w:rsidR="00AA5A7A" w:rsidRPr="00BC3979" w:rsidRDefault="00AA5A7A" w:rsidP="00AA5A7A">
      <w:pPr>
        <w:spacing w:line="360" w:lineRule="auto"/>
        <w:jc w:val="both"/>
        <w:rPr>
          <w:rFonts w:ascii="Palatino Linotype" w:hAnsi="Palatino Linotype" w:cs="Arial"/>
          <w:color w:val="000000" w:themeColor="text1"/>
        </w:rPr>
      </w:pPr>
    </w:p>
    <w:p w14:paraId="593DF9EF" w14:textId="5EC4367F" w:rsidR="00AA5A7A" w:rsidRPr="00BC3979" w:rsidRDefault="00AA5A7A" w:rsidP="00AA5A7A">
      <w:pPr>
        <w:spacing w:line="360" w:lineRule="auto"/>
        <w:jc w:val="both"/>
        <w:rPr>
          <w:rFonts w:ascii="Palatino Linotype" w:hAnsi="Palatino Linotype" w:cs="Arial"/>
          <w:color w:val="000000" w:themeColor="text1"/>
          <w:lang w:val="es-ES"/>
        </w:rPr>
      </w:pPr>
      <w:r w:rsidRPr="00BC3979">
        <w:rPr>
          <w:rFonts w:ascii="Palatino Linotype" w:hAnsi="Palatino Linotype" w:cs="Arial"/>
          <w:b/>
          <w:color w:val="000000" w:themeColor="text1"/>
        </w:rPr>
        <w:t>VISTO</w:t>
      </w:r>
      <w:r w:rsidRPr="00BC3979">
        <w:rPr>
          <w:rFonts w:ascii="Palatino Linotype" w:hAnsi="Palatino Linotype" w:cs="Arial"/>
          <w:color w:val="000000" w:themeColor="text1"/>
        </w:rPr>
        <w:t xml:space="preserve"> el expediente formado con motivo del recurso de revisión </w:t>
      </w:r>
      <w:r w:rsidRPr="00BC3979">
        <w:rPr>
          <w:rFonts w:ascii="Palatino Linotype" w:hAnsi="Palatino Linotype" w:cs="Arial"/>
          <w:b/>
          <w:color w:val="000000" w:themeColor="text1"/>
        </w:rPr>
        <w:t>0</w:t>
      </w:r>
      <w:r w:rsidR="00476067">
        <w:rPr>
          <w:rFonts w:ascii="Palatino Linotype" w:hAnsi="Palatino Linotype" w:cs="Arial"/>
          <w:b/>
          <w:color w:val="000000" w:themeColor="text1"/>
        </w:rPr>
        <w:t>4647</w:t>
      </w:r>
      <w:r w:rsidRPr="00BC3979">
        <w:rPr>
          <w:rFonts w:ascii="Palatino Linotype" w:hAnsi="Palatino Linotype" w:cs="Arial"/>
          <w:b/>
          <w:color w:val="000000" w:themeColor="text1"/>
        </w:rPr>
        <w:t>/</w:t>
      </w:r>
      <w:r w:rsidRPr="00BC3979">
        <w:rPr>
          <w:rFonts w:ascii="Palatino Linotype" w:hAnsi="Palatino Linotype" w:cs="Arial"/>
          <w:b/>
          <w:bCs/>
          <w:color w:val="000000" w:themeColor="text1"/>
        </w:rPr>
        <w:t>INFOEM/IP/RR</w:t>
      </w:r>
      <w:bookmarkStart w:id="0" w:name="_GoBack"/>
      <w:bookmarkEnd w:id="0"/>
      <w:r w:rsidRPr="00BC3979">
        <w:rPr>
          <w:rFonts w:ascii="Palatino Linotype" w:hAnsi="Palatino Linotype" w:cs="Arial"/>
          <w:b/>
          <w:bCs/>
          <w:color w:val="000000" w:themeColor="text1"/>
        </w:rPr>
        <w:t>/2020</w:t>
      </w:r>
      <w:r w:rsidRPr="00BC3979">
        <w:rPr>
          <w:rFonts w:ascii="Palatino Linotype" w:hAnsi="Palatino Linotype" w:cs="Arial"/>
          <w:color w:val="000000" w:themeColor="text1"/>
        </w:rPr>
        <w:t xml:space="preserve">, promovido </w:t>
      </w:r>
      <w:r w:rsidRPr="00BC3979">
        <w:rPr>
          <w:rFonts w:ascii="Palatino Linotype" w:hAnsi="Palatino Linotype"/>
          <w:color w:val="000000" w:themeColor="text1"/>
        </w:rPr>
        <w:t xml:space="preserve">por el C. </w:t>
      </w:r>
      <w:r w:rsidR="005873E7">
        <w:rPr>
          <w:rFonts w:ascii="Palatino Linotype" w:hAnsi="Palatino Linotype"/>
          <w:b/>
          <w:color w:val="000000" w:themeColor="text1"/>
        </w:rPr>
        <w:t>XXXXXXXXXXXXXXX</w:t>
      </w:r>
      <w:r w:rsidRPr="00BC3979">
        <w:rPr>
          <w:rFonts w:ascii="Palatino Linotype" w:hAnsi="Palatino Linotype"/>
          <w:b/>
          <w:color w:val="000000" w:themeColor="text1"/>
          <w:lang w:val="es-ES"/>
        </w:rPr>
        <w:t>,</w:t>
      </w:r>
      <w:r w:rsidRPr="00BC3979">
        <w:rPr>
          <w:rFonts w:ascii="Palatino Linotype" w:hAnsi="Palatino Linotype" w:cs="Arial"/>
          <w:b/>
          <w:color w:val="000000" w:themeColor="text1"/>
          <w:lang w:val="es-ES"/>
        </w:rPr>
        <w:t xml:space="preserve"> </w:t>
      </w:r>
      <w:r w:rsidRPr="00BC3979">
        <w:rPr>
          <w:rFonts w:ascii="Palatino Linotype" w:hAnsi="Palatino Linotype" w:cs="Arial"/>
          <w:color w:val="000000" w:themeColor="text1"/>
          <w:lang w:val="es-ES"/>
        </w:rPr>
        <w:t>en lo sucesivo</w:t>
      </w:r>
      <w:r w:rsidRPr="00BC3979">
        <w:rPr>
          <w:rFonts w:ascii="Palatino Linotype" w:hAnsi="Palatino Linotype" w:cs="Arial"/>
          <w:b/>
          <w:color w:val="000000" w:themeColor="text1"/>
          <w:lang w:val="es-ES"/>
        </w:rPr>
        <w:t xml:space="preserve"> EL RECURRENTE,</w:t>
      </w:r>
      <w:r w:rsidRPr="00BC3979">
        <w:rPr>
          <w:rFonts w:ascii="Palatino Linotype" w:hAnsi="Palatino Linotype" w:cs="Arial"/>
          <w:color w:val="000000" w:themeColor="text1"/>
          <w:lang w:val="es-ES"/>
        </w:rPr>
        <w:t xml:space="preserve"> en contra de la falta de respuesta del </w:t>
      </w:r>
      <w:r w:rsidRPr="00BC3979">
        <w:rPr>
          <w:rFonts w:ascii="Palatino Linotype" w:hAnsi="Palatino Linotype" w:cs="Arial"/>
          <w:b/>
          <w:color w:val="000000" w:themeColor="text1"/>
          <w:lang w:val="es-ES"/>
        </w:rPr>
        <w:t xml:space="preserve">Ayuntamiento de </w:t>
      </w:r>
      <w:r w:rsidR="00476067">
        <w:rPr>
          <w:rFonts w:ascii="Palatino Linotype" w:hAnsi="Palatino Linotype" w:cs="Arial"/>
          <w:b/>
          <w:color w:val="000000" w:themeColor="text1"/>
          <w:lang w:val="es-ES"/>
        </w:rPr>
        <w:t>Tezoyuca</w:t>
      </w:r>
      <w:r w:rsidRPr="00BC3979">
        <w:rPr>
          <w:rFonts w:ascii="Palatino Linotype" w:hAnsi="Palatino Linotype" w:cs="Arial"/>
          <w:b/>
          <w:color w:val="000000" w:themeColor="text1"/>
          <w:lang w:val="es-ES"/>
        </w:rPr>
        <w:t xml:space="preserve">, </w:t>
      </w:r>
      <w:r w:rsidRPr="00BC3979">
        <w:rPr>
          <w:rFonts w:ascii="Palatino Linotype" w:hAnsi="Palatino Linotype" w:cs="Arial"/>
          <w:color w:val="000000" w:themeColor="text1"/>
          <w:lang w:val="es-ES"/>
        </w:rPr>
        <w:t xml:space="preserve">en lo sucesivo </w:t>
      </w:r>
      <w:r w:rsidRPr="00BC3979">
        <w:rPr>
          <w:rFonts w:ascii="Palatino Linotype" w:hAnsi="Palatino Linotype" w:cs="Arial"/>
          <w:b/>
          <w:color w:val="000000" w:themeColor="text1"/>
          <w:lang w:val="es-ES"/>
        </w:rPr>
        <w:t xml:space="preserve">EL SUJETO OBLIGADO, </w:t>
      </w:r>
      <w:r w:rsidRPr="00BC3979">
        <w:rPr>
          <w:rFonts w:ascii="Palatino Linotype" w:hAnsi="Palatino Linotype" w:cs="Arial"/>
          <w:color w:val="000000" w:themeColor="text1"/>
          <w:lang w:val="es-ES"/>
        </w:rPr>
        <w:t xml:space="preserve">se procede a dictar la presente resolución con base en lo siguiente: </w:t>
      </w:r>
    </w:p>
    <w:p w14:paraId="39AA370B" w14:textId="77777777" w:rsidR="00AA5A7A" w:rsidRPr="00BC3979" w:rsidRDefault="00AA5A7A" w:rsidP="00AA5A7A">
      <w:pPr>
        <w:jc w:val="center"/>
        <w:rPr>
          <w:rFonts w:ascii="Palatino Linotype" w:hAnsi="Palatino Linotype" w:cs="Arial"/>
          <w:b/>
          <w:bCs/>
          <w:color w:val="000000" w:themeColor="text1"/>
          <w:spacing w:val="60"/>
        </w:rPr>
      </w:pPr>
    </w:p>
    <w:p w14:paraId="520E6614" w14:textId="77777777" w:rsidR="00AA5A7A" w:rsidRPr="00BC3979" w:rsidRDefault="00AA5A7A" w:rsidP="00AA5A7A">
      <w:pPr>
        <w:jc w:val="center"/>
        <w:rPr>
          <w:rFonts w:ascii="Palatino Linotype" w:hAnsi="Palatino Linotype" w:cs="Arial"/>
          <w:b/>
          <w:bCs/>
          <w:color w:val="000000" w:themeColor="text1"/>
          <w:spacing w:val="60"/>
          <w:sz w:val="28"/>
        </w:rPr>
      </w:pPr>
      <w:r w:rsidRPr="00BC3979">
        <w:rPr>
          <w:rFonts w:ascii="Palatino Linotype" w:hAnsi="Palatino Linotype" w:cs="Arial"/>
          <w:b/>
          <w:bCs/>
          <w:color w:val="000000" w:themeColor="text1"/>
          <w:spacing w:val="60"/>
          <w:sz w:val="28"/>
        </w:rPr>
        <w:t>RESULTANDO</w:t>
      </w:r>
    </w:p>
    <w:p w14:paraId="0D6EF93E" w14:textId="77777777" w:rsidR="00AA5A7A" w:rsidRPr="00BC3979" w:rsidRDefault="00AA5A7A" w:rsidP="00AA5A7A">
      <w:pPr>
        <w:jc w:val="center"/>
        <w:rPr>
          <w:rFonts w:ascii="Palatino Linotype" w:hAnsi="Palatino Linotype" w:cs="Arial"/>
          <w:b/>
          <w:bCs/>
          <w:color w:val="000000" w:themeColor="text1"/>
          <w:spacing w:val="60"/>
        </w:rPr>
      </w:pPr>
    </w:p>
    <w:p w14:paraId="755C692E" w14:textId="32BEF387" w:rsidR="00AA5A7A" w:rsidRPr="00BC3979" w:rsidRDefault="00AA5A7A" w:rsidP="00AA5A7A">
      <w:pPr>
        <w:spacing w:line="360" w:lineRule="auto"/>
        <w:jc w:val="both"/>
        <w:rPr>
          <w:rFonts w:ascii="Palatino Linotype" w:hAnsi="Palatino Linotype" w:cs="Arial"/>
          <w:color w:val="000000" w:themeColor="text1"/>
        </w:rPr>
      </w:pPr>
      <w:r w:rsidRPr="00BC3979">
        <w:rPr>
          <w:rFonts w:ascii="Palatino Linotype" w:hAnsi="Palatino Linotype" w:cs="Arial"/>
          <w:b/>
          <w:color w:val="000000" w:themeColor="text1"/>
          <w:sz w:val="28"/>
          <w:szCs w:val="28"/>
        </w:rPr>
        <w:t>I.</w:t>
      </w:r>
      <w:r w:rsidRPr="00BC3979">
        <w:rPr>
          <w:rFonts w:ascii="Palatino Linotype" w:hAnsi="Palatino Linotype" w:cs="Arial"/>
          <w:b/>
          <w:color w:val="000000" w:themeColor="text1"/>
        </w:rPr>
        <w:t xml:space="preserve"> </w:t>
      </w:r>
      <w:r w:rsidRPr="00BC3979">
        <w:rPr>
          <w:rFonts w:ascii="Palatino Linotype" w:hAnsi="Palatino Linotype" w:cs="Arial"/>
          <w:color w:val="000000" w:themeColor="text1"/>
        </w:rPr>
        <w:t xml:space="preserve">En fecha </w:t>
      </w:r>
      <w:r w:rsidR="005956FD">
        <w:rPr>
          <w:rFonts w:ascii="Palatino Linotype" w:hAnsi="Palatino Linotype" w:cs="Arial"/>
          <w:b/>
          <w:color w:val="000000" w:themeColor="text1"/>
        </w:rPr>
        <w:t>veintinueve</w:t>
      </w:r>
      <w:r w:rsidR="00E111DD" w:rsidRPr="00BC3979">
        <w:rPr>
          <w:rFonts w:ascii="Palatino Linotype" w:hAnsi="Palatino Linotype" w:cs="Arial"/>
          <w:b/>
          <w:color w:val="000000" w:themeColor="text1"/>
        </w:rPr>
        <w:t xml:space="preserve"> de </w:t>
      </w:r>
      <w:r w:rsidR="005956FD">
        <w:rPr>
          <w:rFonts w:ascii="Palatino Linotype" w:hAnsi="Palatino Linotype" w:cs="Arial"/>
          <w:b/>
          <w:color w:val="000000" w:themeColor="text1"/>
        </w:rPr>
        <w:t>septiembre</w:t>
      </w:r>
      <w:r w:rsidR="00E111DD" w:rsidRPr="00BC3979">
        <w:rPr>
          <w:rFonts w:ascii="Palatino Linotype" w:hAnsi="Palatino Linotype" w:cs="Arial"/>
          <w:b/>
          <w:color w:val="000000" w:themeColor="text1"/>
        </w:rPr>
        <w:t xml:space="preserve"> de dos mil veinte</w:t>
      </w:r>
      <w:r w:rsidRPr="00BC3979">
        <w:rPr>
          <w:rFonts w:ascii="Palatino Linotype" w:hAnsi="Palatino Linotype" w:cs="Arial"/>
          <w:color w:val="000000" w:themeColor="text1"/>
        </w:rPr>
        <w:t xml:space="preserve">, </w:t>
      </w:r>
      <w:r w:rsidRPr="00BC3979">
        <w:rPr>
          <w:rFonts w:ascii="Palatino Linotype" w:hAnsi="Palatino Linotype" w:cs="Arial"/>
          <w:b/>
          <w:color w:val="000000" w:themeColor="text1"/>
        </w:rPr>
        <w:t>EL RECURRENTE</w:t>
      </w:r>
      <w:r w:rsidRPr="00BC3979">
        <w:rPr>
          <w:rFonts w:ascii="Palatino Linotype" w:hAnsi="Palatino Linotype" w:cs="Arial"/>
          <w:color w:val="000000" w:themeColor="text1"/>
        </w:rPr>
        <w:t xml:space="preserve"> presentó a través del Sistema de Acceso a la Información Mexiquense, en lo subsecuente </w:t>
      </w:r>
      <w:r w:rsidRPr="00BC3979">
        <w:rPr>
          <w:rFonts w:ascii="Palatino Linotype" w:hAnsi="Palatino Linotype" w:cs="Arial"/>
          <w:b/>
          <w:color w:val="000000" w:themeColor="text1"/>
        </w:rPr>
        <w:t>EL SAIMEX</w:t>
      </w:r>
      <w:r w:rsidRPr="00BC3979">
        <w:rPr>
          <w:rFonts w:ascii="Palatino Linotype" w:hAnsi="Palatino Linotype" w:cs="Arial"/>
          <w:color w:val="000000" w:themeColor="text1"/>
        </w:rPr>
        <w:t xml:space="preserve"> ante </w:t>
      </w:r>
      <w:r w:rsidRPr="00BC3979">
        <w:rPr>
          <w:rFonts w:ascii="Palatino Linotype" w:hAnsi="Palatino Linotype" w:cs="Arial"/>
          <w:b/>
          <w:color w:val="000000" w:themeColor="text1"/>
        </w:rPr>
        <w:t>EL SUJETO OBLIGADO</w:t>
      </w:r>
      <w:r w:rsidRPr="00BC3979">
        <w:rPr>
          <w:rFonts w:ascii="Palatino Linotype" w:hAnsi="Palatino Linotype" w:cs="Arial"/>
          <w:color w:val="000000" w:themeColor="text1"/>
        </w:rPr>
        <w:t xml:space="preserve">, la solicitud de acceso a la información pública, a la que se le asignó el número de expediente </w:t>
      </w:r>
      <w:r w:rsidR="00E111DD" w:rsidRPr="00BC3979">
        <w:rPr>
          <w:rFonts w:ascii="Palatino Linotype" w:hAnsi="Palatino Linotype" w:cs="Arial"/>
          <w:b/>
          <w:bCs/>
          <w:color w:val="000000" w:themeColor="text1"/>
        </w:rPr>
        <w:t>00</w:t>
      </w:r>
      <w:r w:rsidR="005956FD">
        <w:rPr>
          <w:rFonts w:ascii="Palatino Linotype" w:hAnsi="Palatino Linotype" w:cs="Arial"/>
          <w:b/>
          <w:bCs/>
          <w:color w:val="000000" w:themeColor="text1"/>
        </w:rPr>
        <w:t>155</w:t>
      </w:r>
      <w:r w:rsidRPr="00BC3979">
        <w:rPr>
          <w:rFonts w:ascii="Palatino Linotype" w:hAnsi="Palatino Linotype" w:cs="Arial"/>
          <w:b/>
          <w:bCs/>
          <w:color w:val="000000" w:themeColor="text1"/>
        </w:rPr>
        <w:t>/</w:t>
      </w:r>
      <w:r w:rsidR="005956FD">
        <w:rPr>
          <w:rFonts w:ascii="Palatino Linotype" w:hAnsi="Palatino Linotype" w:cs="Arial"/>
          <w:b/>
          <w:bCs/>
          <w:color w:val="000000" w:themeColor="text1"/>
        </w:rPr>
        <w:t>TEZOYUCA</w:t>
      </w:r>
      <w:r w:rsidRPr="00BC3979">
        <w:rPr>
          <w:rFonts w:ascii="Palatino Linotype" w:hAnsi="Palatino Linotype" w:cs="Arial"/>
          <w:b/>
          <w:bCs/>
          <w:color w:val="000000" w:themeColor="text1"/>
        </w:rPr>
        <w:t>/IP/20</w:t>
      </w:r>
      <w:r w:rsidR="00E111DD" w:rsidRPr="00BC3979">
        <w:rPr>
          <w:rFonts w:ascii="Palatino Linotype" w:hAnsi="Palatino Linotype" w:cs="Arial"/>
          <w:b/>
          <w:bCs/>
          <w:color w:val="000000" w:themeColor="text1"/>
        </w:rPr>
        <w:t>20</w:t>
      </w:r>
      <w:r w:rsidRPr="00BC3979">
        <w:rPr>
          <w:rFonts w:ascii="Palatino Linotype" w:hAnsi="Palatino Linotype" w:cs="Arial"/>
          <w:color w:val="000000" w:themeColor="text1"/>
        </w:rPr>
        <w:t xml:space="preserve">, </w:t>
      </w:r>
      <w:r w:rsidRPr="00BC3979">
        <w:rPr>
          <w:rFonts w:ascii="Palatino Linotype" w:hAnsi="Palatino Linotype" w:cs="Arial"/>
          <w:bCs/>
          <w:color w:val="000000" w:themeColor="text1"/>
        </w:rPr>
        <w:t>por medio de la cual requirió</w:t>
      </w:r>
      <w:r w:rsidRPr="00BC3979">
        <w:rPr>
          <w:rFonts w:ascii="Palatino Linotype" w:hAnsi="Palatino Linotype" w:cs="Arial"/>
          <w:color w:val="000000" w:themeColor="text1"/>
        </w:rPr>
        <w:t>:</w:t>
      </w:r>
    </w:p>
    <w:p w14:paraId="753C099C" w14:textId="77777777" w:rsidR="00AA5A7A" w:rsidRPr="00BC3979" w:rsidRDefault="00AA5A7A" w:rsidP="00AA5A7A">
      <w:pPr>
        <w:tabs>
          <w:tab w:val="left" w:pos="851"/>
        </w:tabs>
        <w:ind w:left="851" w:right="901"/>
        <w:jc w:val="both"/>
        <w:rPr>
          <w:rFonts w:ascii="Palatino Linotype" w:hAnsi="Palatino Linotype" w:cs="Arial"/>
          <w:i/>
          <w:color w:val="000000" w:themeColor="text1"/>
          <w:sz w:val="22"/>
          <w:szCs w:val="22"/>
        </w:rPr>
      </w:pPr>
    </w:p>
    <w:p w14:paraId="1B49A846" w14:textId="16B53FC0" w:rsidR="00AA5A7A" w:rsidRPr="005956FD" w:rsidRDefault="00E111DD" w:rsidP="00AA5A7A">
      <w:pPr>
        <w:tabs>
          <w:tab w:val="left" w:pos="851"/>
        </w:tabs>
        <w:ind w:left="851" w:right="901"/>
        <w:jc w:val="both"/>
        <w:rPr>
          <w:rFonts w:ascii="Palatino Linotype" w:hAnsi="Palatino Linotype" w:cs="Arial"/>
          <w:i/>
          <w:color w:val="000000" w:themeColor="text1"/>
          <w:sz w:val="22"/>
          <w:szCs w:val="22"/>
        </w:rPr>
      </w:pPr>
      <w:r w:rsidRPr="005956FD">
        <w:rPr>
          <w:rFonts w:ascii="Palatino Linotype" w:hAnsi="Palatino Linotype" w:cs="Arial"/>
          <w:i/>
          <w:color w:val="000000" w:themeColor="text1"/>
          <w:sz w:val="22"/>
          <w:szCs w:val="22"/>
        </w:rPr>
        <w:t>“</w:t>
      </w:r>
      <w:r w:rsidR="005956FD" w:rsidRPr="005956FD">
        <w:rPr>
          <w:rFonts w:ascii="Palatino Linotype" w:hAnsi="Palatino Linotype"/>
          <w:i/>
          <w:color w:val="000000"/>
          <w:sz w:val="22"/>
          <w:szCs w:val="22"/>
        </w:rPr>
        <w:t>Solicito el nombre completo de los y/o las Titulares/Directores/Encargados de Despacho de la Oficialía Mediadora, Oficialía Conciliadora y Calificadora, a partir del 1 de enero de 2019 a la fecha, acompañado de los recibos de nómina pagados a partir de la misma fecha hasta el día en que se dé formalmente la información solicitada. Asimismo, los documentos oficiales que hace referencia los artículos 32 y 149 de la ley orgánica, credencial oficial, currículo, certificación, constancia de no inhabilitación y no antecedentes penales, etc.</w:t>
      </w:r>
      <w:r w:rsidR="00AA5A7A" w:rsidRPr="005956FD">
        <w:rPr>
          <w:rFonts w:ascii="Palatino Linotype" w:hAnsi="Palatino Linotype" w:cs="Arial"/>
          <w:i/>
          <w:color w:val="000000" w:themeColor="text1"/>
          <w:sz w:val="22"/>
          <w:szCs w:val="22"/>
        </w:rPr>
        <w:t>” (sic)</w:t>
      </w:r>
    </w:p>
    <w:p w14:paraId="73C94FFB" w14:textId="77777777" w:rsidR="00AA5A7A" w:rsidRPr="00BC3979" w:rsidRDefault="00AA5A7A" w:rsidP="00AA5A7A">
      <w:pPr>
        <w:tabs>
          <w:tab w:val="left" w:pos="851"/>
        </w:tabs>
        <w:ind w:left="851" w:right="901"/>
        <w:jc w:val="both"/>
        <w:rPr>
          <w:rFonts w:ascii="Palatino Linotype" w:hAnsi="Palatino Linotype" w:cs="Arial"/>
          <w:i/>
          <w:color w:val="000000" w:themeColor="text1"/>
          <w:sz w:val="22"/>
        </w:rPr>
      </w:pPr>
    </w:p>
    <w:p w14:paraId="55B4496F" w14:textId="77777777" w:rsidR="00477E9C" w:rsidRPr="00BC3979" w:rsidRDefault="00AA5A7A" w:rsidP="00AA5A7A">
      <w:pPr>
        <w:spacing w:line="360" w:lineRule="auto"/>
        <w:jc w:val="both"/>
        <w:rPr>
          <w:rFonts w:ascii="Palatino Linotype" w:hAnsi="Palatino Linotype" w:cs="Arial"/>
          <w:color w:val="000000" w:themeColor="text1"/>
        </w:rPr>
      </w:pPr>
      <w:r w:rsidRPr="00BC3979">
        <w:rPr>
          <w:rFonts w:ascii="Palatino Linotype" w:hAnsi="Palatino Linotype" w:cs="Arial"/>
          <w:b/>
          <w:color w:val="000000" w:themeColor="text1"/>
        </w:rPr>
        <w:t>MODALIDAD DE ENTREGA:</w:t>
      </w:r>
      <w:r w:rsidRPr="00BC3979">
        <w:rPr>
          <w:rFonts w:ascii="Palatino Linotype" w:hAnsi="Palatino Linotype" w:cs="Arial"/>
          <w:color w:val="000000" w:themeColor="text1"/>
        </w:rPr>
        <w:t xml:space="preserve"> Vía </w:t>
      </w:r>
      <w:r w:rsidRPr="00BC3979">
        <w:rPr>
          <w:rFonts w:ascii="Palatino Linotype" w:hAnsi="Palatino Linotype" w:cs="Arial"/>
          <w:b/>
          <w:color w:val="000000" w:themeColor="text1"/>
        </w:rPr>
        <w:t xml:space="preserve">SAIMEX </w:t>
      </w:r>
    </w:p>
    <w:p w14:paraId="0C9ED654" w14:textId="505A1B47" w:rsidR="00AA5A7A" w:rsidRPr="00BC3979" w:rsidRDefault="00AA5A7A" w:rsidP="00AA5A7A">
      <w:pPr>
        <w:spacing w:line="360" w:lineRule="auto"/>
        <w:jc w:val="both"/>
        <w:rPr>
          <w:rFonts w:ascii="Palatino Linotype" w:hAnsi="Palatino Linotype" w:cs="Arial"/>
          <w:color w:val="000000" w:themeColor="text1"/>
        </w:rPr>
      </w:pPr>
      <w:r w:rsidRPr="00BC3979">
        <w:rPr>
          <w:rFonts w:ascii="Palatino Linotype" w:hAnsi="Palatino Linotype"/>
          <w:b/>
          <w:color w:val="000000" w:themeColor="text1"/>
        </w:rPr>
        <w:lastRenderedPageBreak/>
        <w:t xml:space="preserve">II. </w:t>
      </w:r>
      <w:r w:rsidRPr="00BC3979">
        <w:rPr>
          <w:rFonts w:ascii="Palatino Linotype" w:hAnsi="Palatino Linotype" w:cs="Arial"/>
          <w:color w:val="000000" w:themeColor="text1"/>
        </w:rPr>
        <w:t xml:space="preserve">En cumplimiento al artículo 162 de la Ley de Transparencia y Acceso a la Información Pública del Estado de México y Municipios, el </w:t>
      </w:r>
      <w:r w:rsidR="005956FD" w:rsidRPr="005956FD">
        <w:rPr>
          <w:rFonts w:ascii="Palatino Linotype" w:hAnsi="Palatino Linotype" w:cs="Arial"/>
          <w:b/>
          <w:bCs/>
          <w:color w:val="000000" w:themeColor="text1"/>
        </w:rPr>
        <w:t>siete de octubre</w:t>
      </w:r>
      <w:r w:rsidR="004902B6" w:rsidRPr="005956FD">
        <w:rPr>
          <w:rFonts w:ascii="Palatino Linotype" w:hAnsi="Palatino Linotype" w:cs="Arial"/>
          <w:b/>
          <w:bCs/>
          <w:color w:val="000000" w:themeColor="text1"/>
        </w:rPr>
        <w:t xml:space="preserve"> </w:t>
      </w:r>
      <w:r w:rsidRPr="005956FD">
        <w:rPr>
          <w:rFonts w:ascii="Palatino Linotype" w:hAnsi="Palatino Linotype" w:cs="Arial"/>
          <w:b/>
          <w:bCs/>
          <w:color w:val="000000" w:themeColor="text1"/>
        </w:rPr>
        <w:t xml:space="preserve">de dos mil </w:t>
      </w:r>
      <w:r w:rsidR="004902B6" w:rsidRPr="005956FD">
        <w:rPr>
          <w:rFonts w:ascii="Palatino Linotype" w:hAnsi="Palatino Linotype" w:cs="Arial"/>
          <w:b/>
          <w:bCs/>
          <w:color w:val="000000" w:themeColor="text1"/>
        </w:rPr>
        <w:t>veinte</w:t>
      </w:r>
      <w:r w:rsidRPr="00BC3979">
        <w:rPr>
          <w:rFonts w:ascii="Palatino Linotype" w:hAnsi="Palatino Linotype" w:cs="Arial"/>
          <w:color w:val="000000" w:themeColor="text1"/>
        </w:rPr>
        <w:t xml:space="preserve">, el Titular de la Unidad de Transparencia del </w:t>
      </w:r>
      <w:r w:rsidRPr="00BC3979">
        <w:rPr>
          <w:rFonts w:ascii="Palatino Linotype" w:hAnsi="Palatino Linotype" w:cs="Arial"/>
          <w:b/>
          <w:color w:val="000000" w:themeColor="text1"/>
        </w:rPr>
        <w:t>SUJETO OBLIGADO</w:t>
      </w:r>
      <w:r w:rsidRPr="00BC3979">
        <w:rPr>
          <w:rFonts w:ascii="Palatino Linotype" w:hAnsi="Palatino Linotype" w:cs="Arial"/>
          <w:color w:val="000000" w:themeColor="text1"/>
        </w:rPr>
        <w:t xml:space="preserve">, mediante el folio </w:t>
      </w:r>
      <w:r w:rsidR="004902B6" w:rsidRPr="00BC3979">
        <w:rPr>
          <w:rFonts w:ascii="Palatino Linotype" w:hAnsi="Palatino Linotype" w:cs="Arial"/>
          <w:b/>
          <w:color w:val="000000" w:themeColor="text1"/>
        </w:rPr>
        <w:t>00</w:t>
      </w:r>
      <w:r w:rsidR="005956FD">
        <w:rPr>
          <w:rFonts w:ascii="Palatino Linotype" w:hAnsi="Palatino Linotype" w:cs="Arial"/>
          <w:b/>
          <w:color w:val="000000" w:themeColor="text1"/>
        </w:rPr>
        <w:t>155</w:t>
      </w:r>
      <w:r w:rsidRPr="00BC3979">
        <w:rPr>
          <w:rFonts w:ascii="Palatino Linotype" w:hAnsi="Palatino Linotype" w:cs="Arial"/>
          <w:b/>
          <w:color w:val="000000" w:themeColor="text1"/>
        </w:rPr>
        <w:t>/</w:t>
      </w:r>
      <w:r w:rsidR="005956FD">
        <w:rPr>
          <w:rFonts w:ascii="Palatino Linotype" w:hAnsi="Palatino Linotype" w:cs="Arial"/>
          <w:b/>
          <w:color w:val="000000" w:themeColor="text1"/>
        </w:rPr>
        <w:t>TEZOYUCA</w:t>
      </w:r>
      <w:r w:rsidRPr="00BC3979">
        <w:rPr>
          <w:rFonts w:ascii="Palatino Linotype" w:hAnsi="Palatino Linotype" w:cs="Arial"/>
          <w:b/>
          <w:color w:val="000000" w:themeColor="text1"/>
        </w:rPr>
        <w:t>/IP/</w:t>
      </w:r>
      <w:r w:rsidR="004902B6" w:rsidRPr="00BC3979">
        <w:rPr>
          <w:rFonts w:ascii="Palatino Linotype" w:hAnsi="Palatino Linotype" w:cs="Arial"/>
          <w:b/>
          <w:color w:val="000000" w:themeColor="text1"/>
        </w:rPr>
        <w:t>2020</w:t>
      </w:r>
      <w:r w:rsidRPr="00BC3979">
        <w:rPr>
          <w:rFonts w:ascii="Palatino Linotype" w:hAnsi="Palatino Linotype" w:cs="Arial"/>
          <w:b/>
          <w:color w:val="000000" w:themeColor="text1"/>
        </w:rPr>
        <w:t>/TSP/0001</w:t>
      </w:r>
      <w:r w:rsidR="004902B6" w:rsidRPr="00BC3979">
        <w:rPr>
          <w:rFonts w:ascii="Palatino Linotype" w:hAnsi="Palatino Linotype" w:cs="Arial"/>
          <w:b/>
          <w:color w:val="000000" w:themeColor="text1"/>
        </w:rPr>
        <w:t>,</w:t>
      </w:r>
      <w:r w:rsidRPr="00BC3979">
        <w:rPr>
          <w:rFonts w:ascii="Palatino Linotype" w:hAnsi="Palatino Linotype" w:cs="Arial"/>
          <w:b/>
          <w:color w:val="000000" w:themeColor="text1"/>
        </w:rPr>
        <w:t xml:space="preserve"> </w:t>
      </w:r>
      <w:r w:rsidRPr="00BC3979">
        <w:rPr>
          <w:rFonts w:ascii="Palatino Linotype" w:hAnsi="Palatino Linotype"/>
          <w:bCs/>
          <w:color w:val="000000" w:themeColor="text1"/>
        </w:rPr>
        <w:t>turnó el requerimiento de información al Servidor Público Habilitado que estimó pertinente, a fin de colmar la solicitud de acceso a la información; tal y como, se aprecia en la imagen siguiente:</w:t>
      </w:r>
    </w:p>
    <w:p w14:paraId="5CC6D29D" w14:textId="39F9B8D3" w:rsidR="008E2BEF" w:rsidRPr="00820616" w:rsidRDefault="00924AA2" w:rsidP="008E2BEF">
      <w:pPr>
        <w:spacing w:line="360" w:lineRule="auto"/>
        <w:jc w:val="both"/>
        <w:rPr>
          <w:rFonts w:ascii="Palatino Linotype" w:hAnsi="Palatino Linotype"/>
          <w:bCs/>
          <w:color w:val="000000" w:themeColor="text1"/>
        </w:rPr>
      </w:pPr>
      <w:r w:rsidRPr="00BC3979">
        <w:rPr>
          <w:rFonts w:ascii="Palatino Linotype" w:hAnsi="Palatino Linotype"/>
          <w:noProof/>
          <w:color w:val="000000" w:themeColor="text1"/>
          <w:lang w:eastAsia="es-MX"/>
        </w:rPr>
        <mc:AlternateContent>
          <mc:Choice Requires="wps">
            <w:drawing>
              <wp:anchor distT="0" distB="0" distL="114300" distR="114300" simplePos="0" relativeHeight="251659264" behindDoc="0" locked="0" layoutInCell="1" allowOverlap="1" wp14:anchorId="55412139" wp14:editId="2A6461E1">
                <wp:simplePos x="0" y="0"/>
                <wp:positionH relativeFrom="margin">
                  <wp:posOffset>-13335</wp:posOffset>
                </wp:positionH>
                <wp:positionV relativeFrom="paragraph">
                  <wp:posOffset>850900</wp:posOffset>
                </wp:positionV>
                <wp:extent cx="3733800" cy="523875"/>
                <wp:effectExtent l="76200" t="38100" r="76200" b="104775"/>
                <wp:wrapNone/>
                <wp:docPr id="10" name="Rectángulo redondeado 10"/>
                <wp:cNvGraphicFramePr/>
                <a:graphic xmlns:a="http://schemas.openxmlformats.org/drawingml/2006/main">
                  <a:graphicData uri="http://schemas.microsoft.com/office/word/2010/wordprocessingShape">
                    <wps:wsp>
                      <wps:cNvSpPr/>
                      <wps:spPr>
                        <a:xfrm>
                          <a:off x="0" y="0"/>
                          <a:ext cx="3733800" cy="523875"/>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txbx>
                        <w:txbxContent>
                          <w:p w14:paraId="34EC8990" w14:textId="24693028" w:rsidR="004902B6" w:rsidRDefault="004902B6" w:rsidP="004902B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5412139" id="Rectángulo redondeado 10" o:spid="_x0000_s1026" style="position:absolute;left:0;text-align:left;margin-left:-1.05pt;margin-top:67pt;width:294pt;height:4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" filled="f" strokecolor="red" strokeweight="2.25pt">
                <v:shadow on="t" color="black" opacity="22937f" origin=",.5" offset="0,.63889mm"/>
                <v:textbox>
                  <w:txbxContent>
                    <w:p w14:paraId="34EC8990" w14:textId="24693028" w:rsidR="004902B6" w:rsidRDefault="004902B6" w:rsidP="004902B6">
                      <w:pPr>
                        <w:jc w:val="center"/>
                      </w:pPr>
                      <w:r>
                        <w:t xml:space="preserve">               </w:t>
                      </w:r>
                    </w:p>
                  </w:txbxContent>
                </v:textbox>
                <w10:wrap anchorx="margin"/>
              </v:roundrect>
            </w:pict>
          </mc:Fallback>
        </mc:AlternateContent>
      </w:r>
      <w:r w:rsidR="004902B6" w:rsidRPr="00BC3979">
        <w:rPr>
          <w:noProof/>
          <w:lang w:eastAsia="es-MX"/>
        </w:rPr>
        <w:t xml:space="preserve">       </w:t>
      </w:r>
      <w:r w:rsidR="005956FD">
        <w:rPr>
          <w:noProof/>
          <w:lang w:eastAsia="es-MX"/>
        </w:rPr>
        <w:drawing>
          <wp:inline distT="0" distB="0" distL="0" distR="0" wp14:anchorId="79B11DE8" wp14:editId="24BCCFA1">
            <wp:extent cx="5810250" cy="17240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276" t="33346" r="4615" b="37988"/>
                    <a:stretch/>
                  </pic:blipFill>
                  <pic:spPr bwMode="auto">
                    <a:xfrm>
                      <a:off x="0" y="0"/>
                      <a:ext cx="5810250" cy="1724025"/>
                    </a:xfrm>
                    <a:prstGeom prst="rect">
                      <a:avLst/>
                    </a:prstGeom>
                    <a:ln>
                      <a:noFill/>
                    </a:ln>
                    <a:extLst>
                      <a:ext uri="{53640926-AAD7-44D8-BBD7-CCE9431645EC}">
                        <a14:shadowObscured xmlns:a14="http://schemas.microsoft.com/office/drawing/2010/main"/>
                      </a:ext>
                    </a:extLst>
                  </pic:spPr>
                </pic:pic>
              </a:graphicData>
            </a:graphic>
          </wp:inline>
        </w:drawing>
      </w:r>
    </w:p>
    <w:p w14:paraId="6803C8FE" w14:textId="25E619CA" w:rsidR="00AA5A7A" w:rsidRPr="00BC3979" w:rsidRDefault="008E2BEF" w:rsidP="00AA5A7A">
      <w:pPr>
        <w:spacing w:line="360" w:lineRule="auto"/>
        <w:jc w:val="both"/>
        <w:rPr>
          <w:rFonts w:ascii="Palatino Linotype" w:hAnsi="Palatino Linotype" w:cs="Arial"/>
          <w:color w:val="000000" w:themeColor="text1"/>
        </w:rPr>
      </w:pPr>
      <w:r w:rsidRPr="00BC3979">
        <w:rPr>
          <w:rFonts w:ascii="Palatino Linotype" w:hAnsi="Palatino Linotype"/>
          <w:b/>
          <w:color w:val="000000" w:themeColor="text1"/>
          <w:sz w:val="28"/>
        </w:rPr>
        <w:t>I</w:t>
      </w:r>
      <w:r w:rsidR="00820616">
        <w:rPr>
          <w:rFonts w:ascii="Palatino Linotype" w:hAnsi="Palatino Linotype"/>
          <w:b/>
          <w:color w:val="000000" w:themeColor="text1"/>
          <w:sz w:val="28"/>
        </w:rPr>
        <w:t>II</w:t>
      </w:r>
      <w:r w:rsidRPr="00BC3979">
        <w:rPr>
          <w:rFonts w:ascii="Palatino Linotype" w:hAnsi="Palatino Linotype"/>
          <w:b/>
          <w:color w:val="000000" w:themeColor="text1"/>
          <w:sz w:val="28"/>
        </w:rPr>
        <w:t xml:space="preserve">. </w:t>
      </w:r>
      <w:r w:rsidR="00AA5A7A" w:rsidRPr="00BC3979">
        <w:rPr>
          <w:rFonts w:ascii="Palatino Linotype" w:hAnsi="Palatino Linotype"/>
          <w:color w:val="000000" w:themeColor="text1"/>
        </w:rPr>
        <w:t xml:space="preserve">De las constancias que obran en el </w:t>
      </w:r>
      <w:r w:rsidR="00AA5A7A" w:rsidRPr="00BC3979">
        <w:rPr>
          <w:rFonts w:ascii="Palatino Linotype" w:hAnsi="Palatino Linotype"/>
          <w:b/>
          <w:color w:val="000000" w:themeColor="text1"/>
        </w:rPr>
        <w:t>SAIMEX,</w:t>
      </w:r>
      <w:r w:rsidR="00AA5A7A" w:rsidRPr="00BC3979">
        <w:rPr>
          <w:rFonts w:ascii="Palatino Linotype" w:hAnsi="Palatino Linotype"/>
          <w:color w:val="000000" w:themeColor="text1"/>
        </w:rPr>
        <w:t xml:space="preserve"> se advierte que </w:t>
      </w:r>
      <w:r w:rsidR="00AA5A7A" w:rsidRPr="00BC3979">
        <w:rPr>
          <w:rFonts w:ascii="Palatino Linotype" w:hAnsi="Palatino Linotype" w:cs="Arial"/>
          <w:b/>
          <w:color w:val="000000" w:themeColor="text1"/>
        </w:rPr>
        <w:t>EL SUJETO OBLIGADO</w:t>
      </w:r>
      <w:r w:rsidR="00AA5A7A" w:rsidRPr="00BC3979">
        <w:rPr>
          <w:rFonts w:ascii="Palatino Linotype" w:hAnsi="Palatino Linotype" w:cs="Arial"/>
          <w:color w:val="000000" w:themeColor="text1"/>
        </w:rPr>
        <w:t xml:space="preserve"> fue omiso en entregar la respuesta a la solicitud de información pública.</w:t>
      </w:r>
    </w:p>
    <w:p w14:paraId="6F30CFD0" w14:textId="77777777" w:rsidR="008E2BEF" w:rsidRPr="00BC3979" w:rsidRDefault="008E2BEF" w:rsidP="00AA5A7A">
      <w:pPr>
        <w:spacing w:line="360" w:lineRule="auto"/>
        <w:jc w:val="both"/>
        <w:rPr>
          <w:rFonts w:ascii="Palatino Linotype" w:hAnsi="Palatino Linotype"/>
          <w:b/>
          <w:color w:val="000000" w:themeColor="text1"/>
          <w:sz w:val="28"/>
        </w:rPr>
      </w:pPr>
    </w:p>
    <w:p w14:paraId="3B72F71C" w14:textId="3ADB7ED1" w:rsidR="00AA5A7A" w:rsidRPr="00BC3979" w:rsidRDefault="00216A7C" w:rsidP="00AA5A7A">
      <w:pPr>
        <w:pStyle w:val="Prrafodelista"/>
        <w:spacing w:line="360" w:lineRule="auto"/>
        <w:ind w:left="0"/>
        <w:jc w:val="both"/>
        <w:rPr>
          <w:rFonts w:ascii="Palatino Linotype" w:hAnsi="Palatino Linotype" w:cs="Arial"/>
          <w:color w:val="000000" w:themeColor="text1"/>
        </w:rPr>
      </w:pPr>
      <w:r>
        <w:rPr>
          <w:rFonts w:ascii="Palatino Linotype" w:hAnsi="Palatino Linotype" w:cs="Arial"/>
          <w:b/>
          <w:color w:val="000000" w:themeColor="text1"/>
          <w:sz w:val="28"/>
        </w:rPr>
        <w:t>I</w:t>
      </w:r>
      <w:r w:rsidR="00AA5A7A" w:rsidRPr="00BC3979">
        <w:rPr>
          <w:rFonts w:ascii="Palatino Linotype" w:hAnsi="Palatino Linotype" w:cs="Arial"/>
          <w:b/>
          <w:color w:val="000000" w:themeColor="text1"/>
          <w:sz w:val="28"/>
        </w:rPr>
        <w:t xml:space="preserve">V. </w:t>
      </w:r>
      <w:r w:rsidR="00AA5A7A" w:rsidRPr="00BC3979">
        <w:rPr>
          <w:rFonts w:ascii="Palatino Linotype" w:hAnsi="Palatino Linotype" w:cs="Arial"/>
          <w:color w:val="000000" w:themeColor="text1"/>
        </w:rPr>
        <w:t xml:space="preserve">Inconforme por la falta de respuesta, el </w:t>
      </w:r>
      <w:r w:rsidRPr="00216A7C">
        <w:rPr>
          <w:rFonts w:ascii="Palatino Linotype" w:hAnsi="Palatino Linotype" w:cs="Arial"/>
          <w:b/>
          <w:bCs/>
          <w:color w:val="000000" w:themeColor="text1"/>
        </w:rPr>
        <w:t>veintidós de octubre</w:t>
      </w:r>
      <w:r w:rsidR="00924AA2" w:rsidRPr="00216A7C">
        <w:rPr>
          <w:rFonts w:ascii="Palatino Linotype" w:hAnsi="Palatino Linotype" w:cs="Arial"/>
          <w:b/>
          <w:bCs/>
          <w:color w:val="000000" w:themeColor="text1"/>
        </w:rPr>
        <w:t xml:space="preserve"> de dos mil veinte</w:t>
      </w:r>
      <w:r w:rsidR="00AA5A7A" w:rsidRPr="00BC3979">
        <w:rPr>
          <w:rFonts w:ascii="Palatino Linotype" w:hAnsi="Palatino Linotype" w:cs="Arial"/>
          <w:color w:val="000000" w:themeColor="text1"/>
        </w:rPr>
        <w:t xml:space="preserve">, </w:t>
      </w:r>
      <w:r w:rsidR="00AA5A7A" w:rsidRPr="00BC3979">
        <w:rPr>
          <w:rFonts w:ascii="Palatino Linotype" w:hAnsi="Palatino Linotype" w:cs="Arial"/>
          <w:b/>
          <w:color w:val="000000" w:themeColor="text1"/>
        </w:rPr>
        <w:t>EL RECURRENTE</w:t>
      </w:r>
      <w:r w:rsidR="00AA5A7A" w:rsidRPr="00BC3979">
        <w:rPr>
          <w:rFonts w:ascii="Palatino Linotype" w:hAnsi="Palatino Linotype" w:cs="Arial"/>
          <w:color w:val="000000" w:themeColor="text1"/>
        </w:rPr>
        <w:t xml:space="preserve"> interpuso el recurso de revisión sujeto del presente estudio, el cual fue registrado en </w:t>
      </w:r>
      <w:r w:rsidR="00AA5A7A" w:rsidRPr="00BC3979">
        <w:rPr>
          <w:rFonts w:ascii="Palatino Linotype" w:hAnsi="Palatino Linotype" w:cs="Arial"/>
          <w:b/>
          <w:color w:val="000000" w:themeColor="text1"/>
        </w:rPr>
        <w:t>EL SAIMEX</w:t>
      </w:r>
      <w:r w:rsidR="00AA5A7A" w:rsidRPr="00BC3979">
        <w:rPr>
          <w:rFonts w:ascii="Palatino Linotype" w:hAnsi="Palatino Linotype" w:cs="Arial"/>
          <w:color w:val="000000" w:themeColor="text1"/>
        </w:rPr>
        <w:t xml:space="preserve"> y se le asignó el número de expediente </w:t>
      </w:r>
      <w:r w:rsidR="00AA5A7A" w:rsidRPr="00BC3979">
        <w:rPr>
          <w:rFonts w:ascii="Palatino Linotype" w:hAnsi="Palatino Linotype" w:cs="Arial"/>
          <w:b/>
          <w:color w:val="000000" w:themeColor="text1"/>
        </w:rPr>
        <w:t>0</w:t>
      </w:r>
      <w:r>
        <w:rPr>
          <w:rFonts w:ascii="Palatino Linotype" w:hAnsi="Palatino Linotype" w:cs="Arial"/>
          <w:b/>
          <w:color w:val="000000" w:themeColor="text1"/>
        </w:rPr>
        <w:t>464</w:t>
      </w:r>
      <w:r w:rsidR="005E68D0" w:rsidRPr="00BC3979">
        <w:rPr>
          <w:rFonts w:ascii="Palatino Linotype" w:hAnsi="Palatino Linotype" w:cs="Arial"/>
          <w:b/>
          <w:color w:val="000000" w:themeColor="text1"/>
        </w:rPr>
        <w:t>7</w:t>
      </w:r>
      <w:r w:rsidR="00AA5A7A" w:rsidRPr="00BC3979">
        <w:rPr>
          <w:rFonts w:ascii="Palatino Linotype" w:hAnsi="Palatino Linotype" w:cs="Arial"/>
          <w:b/>
          <w:color w:val="000000" w:themeColor="text1"/>
        </w:rPr>
        <w:t>/INFOEM/IP/RR/20</w:t>
      </w:r>
      <w:r w:rsidR="00924AA2" w:rsidRPr="00BC3979">
        <w:rPr>
          <w:rFonts w:ascii="Palatino Linotype" w:hAnsi="Palatino Linotype" w:cs="Arial"/>
          <w:b/>
          <w:color w:val="000000" w:themeColor="text1"/>
        </w:rPr>
        <w:t>20</w:t>
      </w:r>
      <w:r w:rsidR="00AA5A7A" w:rsidRPr="00BC3979">
        <w:rPr>
          <w:rFonts w:ascii="Palatino Linotype" w:hAnsi="Palatino Linotype" w:cs="Arial"/>
          <w:color w:val="000000" w:themeColor="text1"/>
        </w:rPr>
        <w:t xml:space="preserve">, en el que señaló como acto impugnado: </w:t>
      </w:r>
    </w:p>
    <w:p w14:paraId="447EC01E" w14:textId="77777777" w:rsidR="00AA5A7A" w:rsidRPr="00BC3979" w:rsidRDefault="00AA5A7A" w:rsidP="00AA5A7A">
      <w:pPr>
        <w:tabs>
          <w:tab w:val="left" w:pos="851"/>
        </w:tabs>
        <w:ind w:left="851" w:right="901"/>
        <w:jc w:val="both"/>
        <w:rPr>
          <w:rFonts w:ascii="Palatino Linotype" w:hAnsi="Palatino Linotype" w:cs="Arial"/>
          <w:i/>
          <w:color w:val="000000" w:themeColor="text1"/>
          <w:sz w:val="22"/>
          <w:szCs w:val="22"/>
        </w:rPr>
      </w:pPr>
    </w:p>
    <w:p w14:paraId="5FA72D06" w14:textId="42F2B0F0" w:rsidR="005E68D0" w:rsidRPr="00216A7C" w:rsidRDefault="00E60B84" w:rsidP="00AA5A7A">
      <w:pPr>
        <w:tabs>
          <w:tab w:val="left" w:pos="851"/>
        </w:tabs>
        <w:ind w:left="851" w:right="901"/>
        <w:jc w:val="both"/>
        <w:rPr>
          <w:rFonts w:ascii="Palatino Linotype" w:hAnsi="Palatino Linotype" w:cs="Arial"/>
          <w:i/>
          <w:color w:val="000000" w:themeColor="text1"/>
          <w:sz w:val="22"/>
          <w:szCs w:val="22"/>
        </w:rPr>
      </w:pPr>
      <w:r w:rsidRPr="00BC3979">
        <w:rPr>
          <w:rFonts w:ascii="Palatino Linotype" w:hAnsi="Palatino Linotype" w:cs="Arial"/>
          <w:i/>
          <w:color w:val="000000" w:themeColor="text1"/>
          <w:sz w:val="22"/>
          <w:szCs w:val="22"/>
        </w:rPr>
        <w:t xml:space="preserve">                 </w:t>
      </w:r>
      <w:r w:rsidR="005E68D0" w:rsidRPr="00216A7C">
        <w:rPr>
          <w:rFonts w:ascii="Palatino Linotype" w:hAnsi="Palatino Linotype" w:cs="Arial"/>
          <w:i/>
          <w:color w:val="000000" w:themeColor="text1"/>
          <w:sz w:val="22"/>
          <w:szCs w:val="22"/>
        </w:rPr>
        <w:t>“</w:t>
      </w:r>
      <w:r w:rsidR="00216A7C" w:rsidRPr="00216A7C">
        <w:rPr>
          <w:rFonts w:ascii="Palatino Linotype" w:hAnsi="Palatino Linotype"/>
          <w:i/>
          <w:color w:val="000000"/>
          <w:sz w:val="22"/>
          <w:szCs w:val="22"/>
        </w:rPr>
        <w:t>LA OMISIÓN DEL SUJETO OBLIGADO</w:t>
      </w:r>
      <w:r w:rsidR="005E68D0" w:rsidRPr="00216A7C">
        <w:rPr>
          <w:rFonts w:ascii="Palatino Linotype" w:hAnsi="Palatino Linotype" w:cs="Arial"/>
          <w:i/>
          <w:color w:val="000000" w:themeColor="text1"/>
          <w:sz w:val="22"/>
          <w:szCs w:val="22"/>
        </w:rPr>
        <w:t>” (Sic)</w:t>
      </w:r>
    </w:p>
    <w:p w14:paraId="1F3AF74A" w14:textId="77777777" w:rsidR="00AA5A7A" w:rsidRPr="00BC3979" w:rsidRDefault="00AA5A7A" w:rsidP="00AA5A7A">
      <w:pPr>
        <w:tabs>
          <w:tab w:val="left" w:pos="851"/>
        </w:tabs>
        <w:ind w:left="851" w:right="901"/>
        <w:jc w:val="both"/>
        <w:rPr>
          <w:rFonts w:ascii="Palatino Linotype" w:hAnsi="Palatino Linotype" w:cs="Arial"/>
          <w:i/>
          <w:color w:val="000000" w:themeColor="text1"/>
          <w:sz w:val="22"/>
          <w:szCs w:val="22"/>
        </w:rPr>
      </w:pPr>
    </w:p>
    <w:p w14:paraId="342DA401" w14:textId="77777777" w:rsidR="00AA5A7A" w:rsidRPr="00BC3979" w:rsidRDefault="00AA5A7A" w:rsidP="00AA5A7A">
      <w:pPr>
        <w:pStyle w:val="Prrafodelista"/>
        <w:spacing w:line="360" w:lineRule="auto"/>
        <w:ind w:left="0"/>
        <w:jc w:val="both"/>
        <w:rPr>
          <w:rFonts w:ascii="Palatino Linotype" w:hAnsi="Palatino Linotype" w:cs="Arial"/>
          <w:color w:val="000000" w:themeColor="text1"/>
        </w:rPr>
      </w:pPr>
      <w:r w:rsidRPr="00BC3979">
        <w:rPr>
          <w:rFonts w:ascii="Palatino Linotype" w:hAnsi="Palatino Linotype" w:cs="Arial"/>
          <w:color w:val="000000" w:themeColor="text1"/>
        </w:rPr>
        <w:t xml:space="preserve">Así como, razones o motivos de inconformidad, lo siguiente: </w:t>
      </w:r>
    </w:p>
    <w:p w14:paraId="55F99733" w14:textId="77777777" w:rsidR="00AA5A7A" w:rsidRPr="00BC3979" w:rsidRDefault="00AA5A7A" w:rsidP="00AA5A7A">
      <w:pPr>
        <w:tabs>
          <w:tab w:val="left" w:pos="851"/>
        </w:tabs>
        <w:ind w:left="851" w:right="901"/>
        <w:jc w:val="both"/>
        <w:rPr>
          <w:rFonts w:ascii="Palatino Linotype" w:hAnsi="Palatino Linotype" w:cs="Arial"/>
          <w:i/>
          <w:color w:val="000000" w:themeColor="text1"/>
          <w:sz w:val="22"/>
          <w:szCs w:val="22"/>
        </w:rPr>
      </w:pPr>
    </w:p>
    <w:p w14:paraId="134CBBB5" w14:textId="0086F0CA" w:rsidR="009539D8" w:rsidRPr="00216A7C" w:rsidRDefault="009539D8" w:rsidP="00216A7C">
      <w:pPr>
        <w:tabs>
          <w:tab w:val="left" w:pos="851"/>
        </w:tabs>
        <w:ind w:left="851" w:right="901"/>
        <w:jc w:val="both"/>
        <w:rPr>
          <w:rFonts w:ascii="Palatino Linotype" w:hAnsi="Palatino Linotype" w:cs="Arial"/>
          <w:i/>
          <w:iCs/>
          <w:color w:val="000000" w:themeColor="text1"/>
          <w:sz w:val="22"/>
          <w:szCs w:val="22"/>
        </w:rPr>
      </w:pPr>
      <w:r w:rsidRPr="00BC3979">
        <w:rPr>
          <w:rFonts w:ascii="Palatino Linotype" w:hAnsi="Palatino Linotype" w:cs="Arial"/>
          <w:i/>
          <w:color w:val="000000" w:themeColor="text1"/>
          <w:sz w:val="22"/>
          <w:szCs w:val="22"/>
        </w:rPr>
        <w:lastRenderedPageBreak/>
        <w:t>“</w:t>
      </w:r>
      <w:r w:rsidR="00216A7C" w:rsidRPr="00216A7C">
        <w:rPr>
          <w:rFonts w:ascii="Palatino Linotype" w:hAnsi="Palatino Linotype"/>
          <w:i/>
          <w:iCs/>
          <w:color w:val="000000"/>
          <w:sz w:val="22"/>
          <w:szCs w:val="22"/>
        </w:rPr>
        <w:t>EL SUJETO OBLIGADO NO DA TRÁMITE A LA SOLICITUD DE INFORMACIÓN PÚBLICA...OTRA VEZ.</w:t>
      </w:r>
      <w:r w:rsidRPr="00216A7C">
        <w:rPr>
          <w:rFonts w:ascii="Palatino Linotype" w:hAnsi="Palatino Linotype" w:cs="Arial"/>
          <w:i/>
          <w:iCs/>
          <w:color w:val="000000" w:themeColor="text1"/>
          <w:sz w:val="22"/>
          <w:szCs w:val="22"/>
        </w:rPr>
        <w:t>” (Sic)</w:t>
      </w:r>
    </w:p>
    <w:p w14:paraId="6B00D954" w14:textId="77777777" w:rsidR="00AA5A7A" w:rsidRPr="00BC3979" w:rsidRDefault="00AA5A7A" w:rsidP="00924AA2">
      <w:pPr>
        <w:tabs>
          <w:tab w:val="left" w:pos="851"/>
        </w:tabs>
        <w:ind w:left="851" w:right="901"/>
        <w:jc w:val="both"/>
        <w:rPr>
          <w:rFonts w:ascii="Palatino Linotype" w:hAnsi="Palatino Linotype" w:cs="Arial"/>
          <w:i/>
          <w:color w:val="000000" w:themeColor="text1"/>
          <w:sz w:val="22"/>
          <w:szCs w:val="22"/>
        </w:rPr>
      </w:pPr>
    </w:p>
    <w:p w14:paraId="7D92CD66" w14:textId="6F0B8A98" w:rsidR="00AA5A7A" w:rsidRPr="00BC3979" w:rsidRDefault="00AA5A7A" w:rsidP="00AA5A7A">
      <w:pPr>
        <w:pStyle w:val="Prrafodelista"/>
        <w:spacing w:line="360" w:lineRule="auto"/>
        <w:ind w:left="0"/>
        <w:jc w:val="both"/>
        <w:rPr>
          <w:rFonts w:ascii="Palatino Linotype" w:hAnsi="Palatino Linotype" w:cs="Arial"/>
          <w:color w:val="000000" w:themeColor="text1"/>
        </w:rPr>
      </w:pPr>
      <w:r w:rsidRPr="00BC3979">
        <w:rPr>
          <w:rFonts w:ascii="Palatino Linotype" w:hAnsi="Palatino Linotype" w:cs="Arial"/>
          <w:b/>
          <w:color w:val="000000" w:themeColor="text1"/>
          <w:sz w:val="28"/>
          <w:szCs w:val="28"/>
        </w:rPr>
        <w:t xml:space="preserve">V. </w:t>
      </w:r>
      <w:r w:rsidRPr="00BC3979">
        <w:rPr>
          <w:rFonts w:ascii="Palatino Linotype" w:hAnsi="Palatino Linotype" w:cs="Arial"/>
          <w:color w:val="000000" w:themeColor="text1"/>
        </w:rPr>
        <w:t xml:space="preserve">El </w:t>
      </w:r>
      <w:r w:rsidR="00216A7C">
        <w:rPr>
          <w:rFonts w:ascii="Palatino Linotype" w:hAnsi="Palatino Linotype" w:cs="Arial"/>
          <w:b/>
          <w:bCs/>
          <w:color w:val="000000" w:themeColor="text1"/>
        </w:rPr>
        <w:t>veintidós de octubre</w:t>
      </w:r>
      <w:r w:rsidR="00924AA2" w:rsidRPr="00216A7C">
        <w:rPr>
          <w:rFonts w:ascii="Palatino Linotype" w:hAnsi="Palatino Linotype" w:cs="Arial"/>
          <w:b/>
          <w:bCs/>
          <w:color w:val="000000" w:themeColor="text1"/>
        </w:rPr>
        <w:t xml:space="preserve"> de </w:t>
      </w:r>
      <w:r w:rsidRPr="00216A7C">
        <w:rPr>
          <w:rFonts w:ascii="Palatino Linotype" w:hAnsi="Palatino Linotype" w:cs="Arial"/>
          <w:b/>
          <w:bCs/>
          <w:color w:val="000000" w:themeColor="text1"/>
        </w:rPr>
        <w:t>dos mil veinte</w:t>
      </w:r>
      <w:r w:rsidRPr="00BC3979">
        <w:rPr>
          <w:rFonts w:ascii="Palatino Linotype" w:hAnsi="Palatino Linotype" w:cs="Arial"/>
          <w:color w:val="000000" w:themeColor="text1"/>
        </w:rPr>
        <w:t xml:space="preserve">, el recurso de que se trata se envió electrónicamente al Instituto de </w:t>
      </w:r>
      <w:r w:rsidRPr="00BC3979">
        <w:rPr>
          <w:rFonts w:ascii="Palatino Linotype" w:eastAsia="Arial Unicode MS" w:hAnsi="Palatino Linotype" w:cs="Arial"/>
          <w:color w:val="000000" w:themeColor="text1"/>
        </w:rPr>
        <w:t>Transparencia</w:t>
      </w:r>
      <w:r w:rsidRPr="00BC3979">
        <w:rPr>
          <w:rFonts w:ascii="Palatino Linotype" w:hAnsi="Palatino Linotype" w:cs="Arial"/>
          <w:color w:val="000000" w:themeColor="text1"/>
        </w:rPr>
        <w:t xml:space="preserve">, Acceso a la Información Pública y Protección de Datos Personales del Estado de México y Municipios y con fundamento en el artículo 185, fracción I de la </w:t>
      </w:r>
      <w:r w:rsidRPr="00BC3979">
        <w:rPr>
          <w:rFonts w:ascii="Palatino Linotype" w:hAnsi="Palatino Linotype"/>
          <w:color w:val="000000" w:themeColor="text1"/>
        </w:rPr>
        <w:t>Ley de Transparencia y Acceso a la Información Pública del Estado de México y Municipios</w:t>
      </w:r>
      <w:r w:rsidRPr="00BC3979">
        <w:rPr>
          <w:rFonts w:ascii="Palatino Linotype" w:hAnsi="Palatino Linotype" w:cs="Arial"/>
          <w:color w:val="000000" w:themeColor="text1"/>
        </w:rPr>
        <w:t>, se turnó a través del</w:t>
      </w:r>
      <w:r w:rsidRPr="00BC3979">
        <w:rPr>
          <w:rFonts w:ascii="Palatino Linotype" w:eastAsia="Arial Unicode MS" w:hAnsi="Palatino Linotype" w:cs="Arial"/>
          <w:color w:val="000000" w:themeColor="text1"/>
        </w:rPr>
        <w:t xml:space="preserve"> </w:t>
      </w:r>
      <w:r w:rsidRPr="00BC3979">
        <w:rPr>
          <w:rFonts w:ascii="Palatino Linotype" w:eastAsia="Arial Unicode MS" w:hAnsi="Palatino Linotype" w:cs="Arial"/>
          <w:b/>
          <w:color w:val="000000" w:themeColor="text1"/>
        </w:rPr>
        <w:t>SAIMEX</w:t>
      </w:r>
      <w:r w:rsidRPr="00BC3979">
        <w:rPr>
          <w:rFonts w:ascii="Palatino Linotype" w:hAnsi="Palatino Linotype"/>
          <w:color w:val="000000" w:themeColor="text1"/>
        </w:rPr>
        <w:t xml:space="preserve">, a la </w:t>
      </w:r>
      <w:r w:rsidRPr="00BC3979">
        <w:rPr>
          <w:rFonts w:ascii="Palatino Linotype" w:hAnsi="Palatino Linotype" w:cs="Arial"/>
          <w:color w:val="000000" w:themeColor="text1"/>
        </w:rPr>
        <w:t xml:space="preserve">Comisionada </w:t>
      </w:r>
      <w:r w:rsidRPr="00BC3979">
        <w:rPr>
          <w:rFonts w:ascii="Palatino Linotype" w:hAnsi="Palatino Linotype" w:cs="Arial"/>
          <w:b/>
          <w:color w:val="000000" w:themeColor="text1"/>
        </w:rPr>
        <w:t>EVA ABAID YAPUR</w:t>
      </w:r>
      <w:r w:rsidRPr="00BC3979">
        <w:rPr>
          <w:rFonts w:ascii="Palatino Linotype" w:hAnsi="Palatino Linotype"/>
          <w:color w:val="000000" w:themeColor="text1"/>
        </w:rPr>
        <w:t>,</w:t>
      </w:r>
      <w:r w:rsidRPr="00BC3979">
        <w:rPr>
          <w:rFonts w:ascii="Palatino Linotype" w:hAnsi="Palatino Linotype" w:cs="Arial"/>
          <w:color w:val="000000" w:themeColor="text1"/>
        </w:rPr>
        <w:t xml:space="preserve"> a efecto de decretar su admisión o desechamiento.</w:t>
      </w:r>
    </w:p>
    <w:p w14:paraId="03DEC782" w14:textId="77777777" w:rsidR="00AA5A7A" w:rsidRPr="00BC3979" w:rsidRDefault="00AA5A7A" w:rsidP="00AA5A7A">
      <w:pPr>
        <w:pStyle w:val="Prrafodelista"/>
        <w:spacing w:line="360" w:lineRule="auto"/>
        <w:ind w:left="0"/>
        <w:jc w:val="both"/>
        <w:rPr>
          <w:rFonts w:ascii="Palatino Linotype" w:hAnsi="Palatino Linotype" w:cs="Arial"/>
          <w:color w:val="000000" w:themeColor="text1"/>
        </w:rPr>
      </w:pPr>
    </w:p>
    <w:p w14:paraId="149866AC" w14:textId="77D7B09E" w:rsidR="00AA5A7A" w:rsidRPr="00BC3979" w:rsidRDefault="00AA5A7A" w:rsidP="00AA5A7A">
      <w:pPr>
        <w:pStyle w:val="Piedepgina"/>
        <w:spacing w:line="360" w:lineRule="auto"/>
        <w:jc w:val="both"/>
        <w:rPr>
          <w:rFonts w:ascii="Palatino Linotype" w:hAnsi="Palatino Linotype" w:cs="Arial"/>
          <w:color w:val="000000" w:themeColor="text1"/>
        </w:rPr>
      </w:pPr>
      <w:r w:rsidRPr="00BC3979">
        <w:rPr>
          <w:rFonts w:ascii="Palatino Linotype" w:hAnsi="Palatino Linotype" w:cs="Arial"/>
          <w:b/>
          <w:color w:val="000000" w:themeColor="text1"/>
          <w:sz w:val="28"/>
        </w:rPr>
        <w:t>V</w:t>
      </w:r>
      <w:r w:rsidR="003653AB" w:rsidRPr="00BC3979">
        <w:rPr>
          <w:rFonts w:ascii="Palatino Linotype" w:hAnsi="Palatino Linotype" w:cs="Arial"/>
          <w:b/>
          <w:color w:val="000000" w:themeColor="text1"/>
          <w:sz w:val="28"/>
        </w:rPr>
        <w:t>I</w:t>
      </w:r>
      <w:r w:rsidRPr="00BC3979">
        <w:rPr>
          <w:rFonts w:ascii="Palatino Linotype" w:hAnsi="Palatino Linotype" w:cs="Arial"/>
          <w:b/>
          <w:color w:val="000000" w:themeColor="text1"/>
          <w:sz w:val="28"/>
        </w:rPr>
        <w:t xml:space="preserve">. </w:t>
      </w:r>
      <w:r w:rsidRPr="00BC3979">
        <w:rPr>
          <w:rFonts w:ascii="Palatino Linotype" w:hAnsi="Palatino Linotype" w:cs="Arial"/>
          <w:color w:val="000000" w:themeColor="text1"/>
        </w:rPr>
        <w:t>De las constancias del expediente electrónico del</w:t>
      </w:r>
      <w:r w:rsidRPr="00BC3979">
        <w:rPr>
          <w:rFonts w:ascii="Palatino Linotype" w:hAnsi="Palatino Linotype" w:cs="Arial"/>
          <w:b/>
          <w:color w:val="000000" w:themeColor="text1"/>
        </w:rPr>
        <w:t xml:space="preserve"> SAIMEX</w:t>
      </w:r>
      <w:r w:rsidRPr="00BC3979">
        <w:rPr>
          <w:rFonts w:ascii="Palatino Linotype" w:hAnsi="Palatino Linotype" w:cs="Arial"/>
          <w:color w:val="000000" w:themeColor="text1"/>
        </w:rPr>
        <w:t xml:space="preserve">, se advierte que en fecha </w:t>
      </w:r>
      <w:r w:rsidR="00216A7C">
        <w:rPr>
          <w:rFonts w:ascii="Palatino Linotype" w:hAnsi="Palatino Linotype" w:cs="Arial"/>
          <w:b/>
          <w:bCs/>
          <w:color w:val="000000" w:themeColor="text1"/>
        </w:rPr>
        <w:t>veintiocho de octubre</w:t>
      </w:r>
      <w:r w:rsidR="00924AA2" w:rsidRPr="00216A7C">
        <w:rPr>
          <w:rFonts w:ascii="Palatino Linotype" w:hAnsi="Palatino Linotype" w:cs="Arial"/>
          <w:b/>
          <w:bCs/>
          <w:color w:val="000000" w:themeColor="text1"/>
        </w:rPr>
        <w:t xml:space="preserve"> </w:t>
      </w:r>
      <w:r w:rsidRPr="00216A7C">
        <w:rPr>
          <w:rFonts w:ascii="Palatino Linotype" w:hAnsi="Palatino Linotype" w:cs="Arial"/>
          <w:b/>
          <w:bCs/>
          <w:color w:val="000000" w:themeColor="text1"/>
        </w:rPr>
        <w:t>de dos mil veinte</w:t>
      </w:r>
      <w:r w:rsidRPr="00BC3979">
        <w:rPr>
          <w:rFonts w:ascii="Palatino Linotype" w:hAnsi="Palatino Linotype" w:cs="Arial"/>
          <w:color w:val="000000" w:themeColor="text1"/>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BC3979">
        <w:rPr>
          <w:rFonts w:ascii="Palatino Linotype" w:hAnsi="Palatino Linotype" w:cs="Arial"/>
          <w:b/>
          <w:color w:val="000000" w:themeColor="text1"/>
        </w:rPr>
        <w:t xml:space="preserve">EL SUJETO OBLIGADO </w:t>
      </w:r>
      <w:r w:rsidRPr="00BC3979">
        <w:rPr>
          <w:rFonts w:ascii="Palatino Linotype" w:hAnsi="Palatino Linotype" w:cs="Arial"/>
          <w:color w:val="000000" w:themeColor="text1"/>
        </w:rPr>
        <w:t>rindiera su</w:t>
      </w:r>
      <w:r w:rsidRPr="00BC3979">
        <w:rPr>
          <w:rFonts w:ascii="Palatino Linotype" w:hAnsi="Palatino Linotype" w:cs="Arial"/>
          <w:b/>
          <w:color w:val="000000" w:themeColor="text1"/>
        </w:rPr>
        <w:t xml:space="preserve"> </w:t>
      </w:r>
      <w:r w:rsidRPr="00BC3979">
        <w:rPr>
          <w:rFonts w:ascii="Palatino Linotype" w:hAnsi="Palatino Linotype" w:cs="Arial"/>
          <w:color w:val="000000" w:themeColor="text1"/>
        </w:rPr>
        <w:t>Informe Justificado.</w:t>
      </w:r>
    </w:p>
    <w:p w14:paraId="35A7A0EA" w14:textId="77777777" w:rsidR="00AA5A7A" w:rsidRPr="00BC3979" w:rsidRDefault="00AA5A7A" w:rsidP="00AA5A7A">
      <w:pPr>
        <w:pStyle w:val="Piedepgina"/>
        <w:spacing w:line="360" w:lineRule="auto"/>
        <w:jc w:val="both"/>
        <w:rPr>
          <w:rFonts w:ascii="Palatino Linotype" w:hAnsi="Palatino Linotype" w:cs="Arial"/>
          <w:color w:val="000000" w:themeColor="text1"/>
        </w:rPr>
      </w:pPr>
    </w:p>
    <w:p w14:paraId="671C18EB" w14:textId="21284BCE" w:rsidR="00924AA2" w:rsidRPr="00BC3979" w:rsidRDefault="00AA5A7A" w:rsidP="00AA5A7A">
      <w:pPr>
        <w:spacing w:line="360" w:lineRule="auto"/>
        <w:jc w:val="both"/>
        <w:rPr>
          <w:rFonts w:ascii="Palatino Linotype" w:eastAsia="Arial Unicode MS" w:hAnsi="Palatino Linotype" w:cs="Arial"/>
          <w:color w:val="000000" w:themeColor="text1"/>
        </w:rPr>
      </w:pPr>
      <w:r w:rsidRPr="00BC3979">
        <w:rPr>
          <w:rFonts w:ascii="Palatino Linotype" w:eastAsia="Arial Unicode MS" w:hAnsi="Palatino Linotype" w:cs="Arial"/>
          <w:b/>
          <w:color w:val="000000" w:themeColor="text1"/>
          <w:sz w:val="28"/>
          <w:szCs w:val="28"/>
        </w:rPr>
        <w:t>VI</w:t>
      </w:r>
      <w:r w:rsidR="003653AB" w:rsidRPr="00BC3979">
        <w:rPr>
          <w:rFonts w:ascii="Palatino Linotype" w:eastAsia="Arial Unicode MS" w:hAnsi="Palatino Linotype" w:cs="Arial"/>
          <w:b/>
          <w:color w:val="000000" w:themeColor="text1"/>
          <w:sz w:val="28"/>
          <w:szCs w:val="28"/>
        </w:rPr>
        <w:t>I</w:t>
      </w:r>
      <w:r w:rsidRPr="00BC3979">
        <w:rPr>
          <w:rFonts w:ascii="Palatino Linotype" w:eastAsia="Arial Unicode MS" w:hAnsi="Palatino Linotype" w:cs="Arial"/>
          <w:b/>
          <w:color w:val="000000" w:themeColor="text1"/>
          <w:sz w:val="28"/>
          <w:szCs w:val="28"/>
        </w:rPr>
        <w:t xml:space="preserve">. </w:t>
      </w:r>
      <w:r w:rsidR="00924AA2" w:rsidRPr="00BC3979">
        <w:rPr>
          <w:rFonts w:ascii="Palatino Linotype" w:eastAsia="Arial Unicode MS" w:hAnsi="Palatino Linotype" w:cs="Arial"/>
          <w:color w:val="000000" w:themeColor="text1"/>
        </w:rPr>
        <w:t xml:space="preserve">Conforme a las constancias del </w:t>
      </w:r>
      <w:r w:rsidR="00924AA2" w:rsidRPr="00BC3979">
        <w:rPr>
          <w:rFonts w:ascii="Palatino Linotype" w:eastAsia="Arial Unicode MS" w:hAnsi="Palatino Linotype" w:cs="Arial"/>
          <w:b/>
          <w:color w:val="000000" w:themeColor="text1"/>
        </w:rPr>
        <w:t>SAIMEX</w:t>
      </w:r>
      <w:r w:rsidR="00924AA2" w:rsidRPr="00BC3979">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al </w:t>
      </w:r>
      <w:r w:rsidR="00924AA2" w:rsidRPr="00BC3979">
        <w:rPr>
          <w:rFonts w:ascii="Palatino Linotype" w:eastAsia="Arial Unicode MS" w:hAnsi="Palatino Linotype" w:cs="Arial"/>
          <w:b/>
          <w:color w:val="000000" w:themeColor="text1"/>
        </w:rPr>
        <w:t>RECURRENTE</w:t>
      </w:r>
      <w:r w:rsidR="00924AA2" w:rsidRPr="00BC3979">
        <w:rPr>
          <w:rFonts w:ascii="Palatino Linotype" w:eastAsia="Arial Unicode MS" w:hAnsi="Palatino Linotype" w:cs="Arial"/>
          <w:color w:val="000000" w:themeColor="text1"/>
        </w:rPr>
        <w:t xml:space="preserve">, éste no realizó manifestación alguna, ni presentó pruebas o alegatos, </w:t>
      </w:r>
      <w:r w:rsidR="00924AA2" w:rsidRPr="00BC3979">
        <w:rPr>
          <w:rFonts w:ascii="Palatino Linotype" w:eastAsia="Arial Unicode MS" w:hAnsi="Palatino Linotype" w:cs="Arial"/>
          <w:color w:val="000000" w:themeColor="text1"/>
        </w:rPr>
        <w:lastRenderedPageBreak/>
        <w:t xml:space="preserve">así como tampoco </w:t>
      </w:r>
      <w:r w:rsidR="00924AA2" w:rsidRPr="00BC3979">
        <w:rPr>
          <w:rFonts w:ascii="Palatino Linotype" w:eastAsia="Arial Unicode MS" w:hAnsi="Palatino Linotype" w:cs="Arial"/>
          <w:b/>
          <w:color w:val="000000" w:themeColor="text1"/>
          <w:lang w:eastAsia="es-MX"/>
        </w:rPr>
        <w:t>EL SUJETO OBLIGADO</w:t>
      </w:r>
      <w:r w:rsidR="00924AA2" w:rsidRPr="00BC3979">
        <w:rPr>
          <w:rFonts w:ascii="Palatino Linotype" w:eastAsia="Arial Unicode MS" w:hAnsi="Palatino Linotype" w:cs="Arial"/>
          <w:color w:val="000000" w:themeColor="text1"/>
        </w:rPr>
        <w:t xml:space="preserve"> rindió su Informe Justificado, tal y como se aprecia en la siguiente imagen:</w:t>
      </w:r>
    </w:p>
    <w:p w14:paraId="223A9FEB" w14:textId="77777777" w:rsidR="00F8113A" w:rsidRPr="00BC3979" w:rsidRDefault="00F8113A" w:rsidP="00AA5A7A">
      <w:pPr>
        <w:spacing w:line="360" w:lineRule="auto"/>
        <w:jc w:val="both"/>
        <w:rPr>
          <w:rFonts w:ascii="Palatino Linotype" w:eastAsia="Arial Unicode MS" w:hAnsi="Palatino Linotype" w:cs="Arial"/>
          <w:color w:val="000000" w:themeColor="text1"/>
        </w:rPr>
      </w:pPr>
    </w:p>
    <w:p w14:paraId="5DED000C" w14:textId="1CDBD411" w:rsidR="002D254C" w:rsidRPr="00BC3979" w:rsidRDefault="00D3537C" w:rsidP="00AA5A7A">
      <w:pPr>
        <w:spacing w:line="360" w:lineRule="auto"/>
        <w:jc w:val="both"/>
        <w:rPr>
          <w:rFonts w:ascii="Palatino Linotype" w:eastAsia="Arial Unicode MS" w:hAnsi="Palatino Linotype" w:cs="Arial"/>
          <w:color w:val="000000" w:themeColor="text1"/>
        </w:rPr>
      </w:pPr>
      <w:r w:rsidRPr="00BC3979">
        <w:rPr>
          <w:noProof/>
          <w:lang w:eastAsia="es-MX"/>
        </w:rPr>
        <w:t xml:space="preserve">             </w:t>
      </w:r>
      <w:r w:rsidR="002C02F2">
        <w:rPr>
          <w:noProof/>
          <w:lang w:eastAsia="es-MX"/>
        </w:rPr>
        <w:drawing>
          <wp:inline distT="0" distB="0" distL="0" distR="0" wp14:anchorId="38636273" wp14:editId="0CF5DD4B">
            <wp:extent cx="4714875" cy="16383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3814" t="30714" r="13990" b="27749"/>
                    <a:stretch/>
                  </pic:blipFill>
                  <pic:spPr bwMode="auto">
                    <a:xfrm>
                      <a:off x="0" y="0"/>
                      <a:ext cx="4714875" cy="1638300"/>
                    </a:xfrm>
                    <a:prstGeom prst="rect">
                      <a:avLst/>
                    </a:prstGeom>
                    <a:ln>
                      <a:noFill/>
                    </a:ln>
                    <a:extLst>
                      <a:ext uri="{53640926-AAD7-44D8-BBD7-CCE9431645EC}">
                        <a14:shadowObscured xmlns:a14="http://schemas.microsoft.com/office/drawing/2010/main"/>
                      </a:ext>
                    </a:extLst>
                  </pic:spPr>
                </pic:pic>
              </a:graphicData>
            </a:graphic>
          </wp:inline>
        </w:drawing>
      </w:r>
    </w:p>
    <w:p w14:paraId="17B09D39" w14:textId="77777777" w:rsidR="002C02F2" w:rsidRDefault="002C02F2" w:rsidP="00924AA2">
      <w:pPr>
        <w:spacing w:line="360" w:lineRule="auto"/>
        <w:jc w:val="both"/>
        <w:rPr>
          <w:rFonts w:ascii="Palatino Linotype" w:hAnsi="Palatino Linotype"/>
          <w:b/>
          <w:color w:val="000000" w:themeColor="text1"/>
          <w:sz w:val="28"/>
          <w:szCs w:val="28"/>
        </w:rPr>
      </w:pPr>
    </w:p>
    <w:p w14:paraId="2D412C21" w14:textId="2596763A" w:rsidR="00A647CD" w:rsidRPr="00BC3979" w:rsidRDefault="005F3FD8" w:rsidP="00924AA2">
      <w:pPr>
        <w:spacing w:line="360" w:lineRule="auto"/>
        <w:jc w:val="both"/>
        <w:rPr>
          <w:rFonts w:ascii="Palatino Linotype" w:hAnsi="Palatino Linotype"/>
          <w:color w:val="000000" w:themeColor="text1"/>
        </w:rPr>
      </w:pPr>
      <w:r w:rsidRPr="00BC3979">
        <w:rPr>
          <w:rFonts w:ascii="Palatino Linotype" w:eastAsia="Arial Unicode MS" w:hAnsi="Palatino Linotype" w:cs="Arial"/>
          <w:b/>
          <w:color w:val="000000" w:themeColor="text1"/>
          <w:sz w:val="28"/>
          <w:szCs w:val="28"/>
        </w:rPr>
        <w:t>VII</w:t>
      </w:r>
      <w:r>
        <w:rPr>
          <w:rFonts w:ascii="Palatino Linotype" w:eastAsia="Arial Unicode MS" w:hAnsi="Palatino Linotype" w:cs="Arial"/>
          <w:b/>
          <w:color w:val="000000" w:themeColor="text1"/>
          <w:sz w:val="28"/>
          <w:szCs w:val="28"/>
        </w:rPr>
        <w:t>I</w:t>
      </w:r>
      <w:r w:rsidRPr="00BC3979">
        <w:rPr>
          <w:rFonts w:ascii="Palatino Linotype" w:eastAsia="Arial Unicode MS" w:hAnsi="Palatino Linotype" w:cs="Arial"/>
          <w:b/>
          <w:color w:val="000000" w:themeColor="text1"/>
          <w:sz w:val="28"/>
          <w:szCs w:val="28"/>
        </w:rPr>
        <w:t>.</w:t>
      </w:r>
      <w:r w:rsidR="004D4D71">
        <w:rPr>
          <w:rFonts w:ascii="Palatino Linotype" w:eastAsia="Arial Unicode MS" w:hAnsi="Palatino Linotype" w:cs="Arial"/>
          <w:b/>
          <w:color w:val="000000" w:themeColor="text1"/>
          <w:sz w:val="28"/>
          <w:szCs w:val="28"/>
        </w:rPr>
        <w:t xml:space="preserve"> </w:t>
      </w:r>
      <w:r>
        <w:rPr>
          <w:rFonts w:ascii="Palatino Linotype" w:hAnsi="Palatino Linotype" w:cs="Arial"/>
        </w:rPr>
        <w:t>Por lo que, u</w:t>
      </w:r>
      <w:r w:rsidRPr="007E0A7E">
        <w:rPr>
          <w:rFonts w:ascii="Palatino Linotype" w:hAnsi="Palatino Linotype" w:cs="Arial"/>
        </w:rPr>
        <w:t xml:space="preserve">na vez </w:t>
      </w:r>
      <w:r w:rsidRPr="007E0A7E">
        <w:rPr>
          <w:rFonts w:ascii="Palatino Linotype" w:hAnsi="Palatino Linotype" w:cs="Arial"/>
          <w:color w:val="000000" w:themeColor="text1"/>
        </w:rPr>
        <w:t>analizado</w:t>
      </w:r>
      <w:r w:rsidRPr="007E0A7E">
        <w:rPr>
          <w:rFonts w:ascii="Palatino Linotype" w:hAnsi="Palatino Linotype" w:cs="Arial"/>
        </w:rPr>
        <w:t xml:space="preserve"> el estado procesal que guarda</w:t>
      </w:r>
      <w:r>
        <w:rPr>
          <w:rFonts w:ascii="Palatino Linotype" w:hAnsi="Palatino Linotype" w:cs="Arial"/>
        </w:rPr>
        <w:t xml:space="preserve"> </w:t>
      </w:r>
      <w:r w:rsidRPr="007E0A7E">
        <w:rPr>
          <w:rFonts w:ascii="Palatino Linotype" w:hAnsi="Palatino Linotype" w:cs="Arial"/>
        </w:rPr>
        <w:t xml:space="preserve">el expediente, en fecha </w:t>
      </w:r>
      <w:r>
        <w:rPr>
          <w:rFonts w:ascii="Palatino Linotype" w:hAnsi="Palatino Linotype" w:cs="Arial"/>
          <w:b/>
          <w:color w:val="000000" w:themeColor="text1"/>
        </w:rPr>
        <w:t>diez</w:t>
      </w:r>
      <w:r w:rsidRPr="005F3FD8">
        <w:rPr>
          <w:rFonts w:ascii="Palatino Linotype" w:hAnsi="Palatino Linotype" w:cs="Arial"/>
          <w:b/>
          <w:color w:val="000000" w:themeColor="text1"/>
        </w:rPr>
        <w:t xml:space="preserve"> de noviembre de dos mil veinte</w:t>
      </w:r>
      <w:r w:rsidRPr="007E0A7E">
        <w:rPr>
          <w:rFonts w:ascii="Palatino Linotype" w:hAnsi="Palatino Linotype" w:cs="Arial"/>
        </w:rPr>
        <w:t>, la Comisionada Ponente acordó el cierre de instrucción; así como, la remisión del mismo a efecto de ser resuelto, de conformidad con lo establecido en el artículo 185, fracciones VI y VIII de la Ley de Transparencia y</w:t>
      </w:r>
    </w:p>
    <w:p w14:paraId="3846B0D3" w14:textId="77777777" w:rsidR="00A647CD" w:rsidRPr="00BC3979" w:rsidRDefault="00A647CD" w:rsidP="00924AA2">
      <w:pPr>
        <w:spacing w:line="360" w:lineRule="auto"/>
        <w:jc w:val="both"/>
        <w:rPr>
          <w:rFonts w:ascii="Palatino Linotype" w:hAnsi="Palatino Linotype"/>
          <w:color w:val="000000" w:themeColor="text1"/>
        </w:rPr>
      </w:pPr>
    </w:p>
    <w:p w14:paraId="536B1099" w14:textId="3E08C5DC" w:rsidR="00924AA2" w:rsidRPr="004D4D71" w:rsidRDefault="004D4D71" w:rsidP="004D4D71">
      <w:pPr>
        <w:spacing w:line="360" w:lineRule="auto"/>
        <w:jc w:val="both"/>
        <w:rPr>
          <w:rFonts w:ascii="Palatino Linotype" w:hAnsi="Palatino Linotype"/>
          <w:color w:val="000000" w:themeColor="text1"/>
        </w:rPr>
      </w:pPr>
      <w:r>
        <w:rPr>
          <w:rFonts w:ascii="Palatino Linotype" w:hAnsi="Palatino Linotype" w:cs="Arial"/>
          <w:b/>
          <w:color w:val="000000" w:themeColor="text1"/>
          <w:sz w:val="28"/>
        </w:rPr>
        <w:t>I</w:t>
      </w:r>
      <w:r w:rsidR="00924AA2" w:rsidRPr="00BC3979">
        <w:rPr>
          <w:rFonts w:ascii="Palatino Linotype" w:hAnsi="Palatino Linotype" w:cs="Arial"/>
          <w:b/>
          <w:color w:val="000000" w:themeColor="text1"/>
          <w:sz w:val="28"/>
        </w:rPr>
        <w:t>X.</w:t>
      </w:r>
      <w:r w:rsidR="00924AA2" w:rsidRPr="00BC3979">
        <w:rPr>
          <w:rFonts w:ascii="Palatino Linotype" w:hAnsi="Palatino Linotype" w:cs="Arial"/>
          <w:b/>
          <w:color w:val="000000" w:themeColor="text1"/>
        </w:rPr>
        <w:t xml:space="preserve"> </w:t>
      </w:r>
      <w:r w:rsidR="00924AA2" w:rsidRPr="00BC3979">
        <w:rPr>
          <w:rFonts w:ascii="Palatino Linotype" w:hAnsi="Palatino Linotype" w:cs="Arial"/>
          <w:color w:val="000000" w:themeColor="text1"/>
        </w:rPr>
        <w:t xml:space="preserve">Con fundamento en el artículo 185, fracción VIII de la Ley de Transparencia y Acceso a la Información Pública del Estado de México y Municipios, se remitió el expediente a efecto de que la Comisionada </w:t>
      </w:r>
      <w:r w:rsidR="00924AA2" w:rsidRPr="00BC3979">
        <w:rPr>
          <w:rFonts w:ascii="Palatino Linotype" w:hAnsi="Palatino Linotype" w:cs="Arial"/>
          <w:b/>
          <w:color w:val="000000" w:themeColor="text1"/>
        </w:rPr>
        <w:t>EVA ABAID YAPUR</w:t>
      </w:r>
      <w:r w:rsidR="00924AA2" w:rsidRPr="00BC3979">
        <w:rPr>
          <w:rFonts w:ascii="Palatino Linotype" w:hAnsi="Palatino Linotype" w:cs="Arial"/>
          <w:color w:val="000000" w:themeColor="text1"/>
        </w:rPr>
        <w:t xml:space="preserve"> formule y presente al Pleno el proyecto de resolución correspondiente; y</w:t>
      </w:r>
    </w:p>
    <w:p w14:paraId="4D68B22C" w14:textId="77777777" w:rsidR="00924AA2" w:rsidRPr="00BC3979" w:rsidRDefault="00924AA2" w:rsidP="00924AA2">
      <w:pPr>
        <w:ind w:right="50"/>
        <w:jc w:val="both"/>
        <w:rPr>
          <w:rFonts w:ascii="Palatino Linotype" w:hAnsi="Palatino Linotype" w:cs="Arial"/>
          <w:color w:val="000000" w:themeColor="text1"/>
        </w:rPr>
      </w:pPr>
    </w:p>
    <w:p w14:paraId="45919063" w14:textId="77777777" w:rsidR="00AA5A7A" w:rsidRPr="00BC3979" w:rsidRDefault="00AA5A7A" w:rsidP="00AA5A7A">
      <w:pPr>
        <w:jc w:val="center"/>
        <w:rPr>
          <w:rFonts w:ascii="Palatino Linotype" w:hAnsi="Palatino Linotype" w:cs="Arial"/>
          <w:b/>
          <w:bCs/>
          <w:color w:val="000000" w:themeColor="text1"/>
          <w:spacing w:val="60"/>
          <w:sz w:val="28"/>
        </w:rPr>
      </w:pPr>
      <w:r w:rsidRPr="00BC3979">
        <w:rPr>
          <w:rFonts w:ascii="Palatino Linotype" w:hAnsi="Palatino Linotype" w:cs="Arial"/>
          <w:b/>
          <w:bCs/>
          <w:color w:val="000000" w:themeColor="text1"/>
          <w:spacing w:val="60"/>
          <w:sz w:val="28"/>
        </w:rPr>
        <w:t>CONSIDERANDO</w:t>
      </w:r>
    </w:p>
    <w:p w14:paraId="7C5CFC81" w14:textId="77777777" w:rsidR="00AA5A7A" w:rsidRPr="00BC3979" w:rsidRDefault="00AA5A7A" w:rsidP="00AA5A7A">
      <w:pPr>
        <w:ind w:right="50"/>
        <w:jc w:val="both"/>
        <w:rPr>
          <w:rFonts w:ascii="Palatino Linotype" w:hAnsi="Palatino Linotype"/>
          <w:b/>
          <w:color w:val="000000" w:themeColor="text1"/>
          <w:szCs w:val="28"/>
        </w:rPr>
      </w:pPr>
    </w:p>
    <w:p w14:paraId="164FD933" w14:textId="77777777" w:rsidR="00AA5A7A" w:rsidRPr="00BC3979" w:rsidRDefault="00AA5A7A" w:rsidP="00AA5A7A">
      <w:pPr>
        <w:spacing w:line="360" w:lineRule="auto"/>
        <w:ind w:right="50"/>
        <w:jc w:val="both"/>
        <w:rPr>
          <w:rFonts w:ascii="Palatino Linotype" w:hAnsi="Palatino Linotype" w:cs="Arial"/>
          <w:b/>
          <w:color w:val="000000" w:themeColor="text1"/>
        </w:rPr>
      </w:pPr>
      <w:r w:rsidRPr="00BC3979">
        <w:rPr>
          <w:rFonts w:ascii="Palatino Linotype" w:hAnsi="Palatino Linotype"/>
          <w:b/>
          <w:color w:val="000000" w:themeColor="text1"/>
          <w:sz w:val="28"/>
          <w:szCs w:val="28"/>
        </w:rPr>
        <w:t>PRIMERO</w:t>
      </w:r>
      <w:r w:rsidRPr="00BC3979">
        <w:rPr>
          <w:rFonts w:ascii="Palatino Linotype" w:hAnsi="Palatino Linotype"/>
          <w:b/>
          <w:color w:val="000000" w:themeColor="text1"/>
        </w:rPr>
        <w:t>.</w:t>
      </w:r>
      <w:r w:rsidRPr="00BC3979">
        <w:rPr>
          <w:rFonts w:ascii="Palatino Linotype" w:hAnsi="Palatino Linotype"/>
          <w:color w:val="000000" w:themeColor="text1"/>
        </w:rPr>
        <w:t xml:space="preserve"> </w:t>
      </w:r>
      <w:r w:rsidRPr="00BC3979">
        <w:rPr>
          <w:rFonts w:ascii="Palatino Linotype" w:hAnsi="Palatino Linotype"/>
          <w:b/>
          <w:color w:val="000000" w:themeColor="text1"/>
        </w:rPr>
        <w:t>Competencia</w:t>
      </w:r>
      <w:r w:rsidRPr="00BC3979">
        <w:rPr>
          <w:rFonts w:ascii="Palatino Linotype" w:hAnsi="Palatino Linotype"/>
          <w:color w:val="000000" w:themeColor="text1"/>
        </w:rPr>
        <w:t>.</w:t>
      </w:r>
      <w:r w:rsidRPr="00BC3979">
        <w:rPr>
          <w:rFonts w:ascii="Palatino Linotype" w:hAnsi="Palatino Linotype"/>
          <w:b/>
          <w:color w:val="000000" w:themeColor="text1"/>
        </w:rPr>
        <w:t xml:space="preserve"> </w:t>
      </w:r>
      <w:r w:rsidRPr="00BC3979">
        <w:rPr>
          <w:rFonts w:ascii="Palatino Linotype" w:hAnsi="Palatino Linotype"/>
          <w:color w:val="000000" w:themeColor="text1"/>
        </w:rPr>
        <w:t xml:space="preserve">Este Instituto de </w:t>
      </w:r>
      <w:r w:rsidRPr="00BC3979">
        <w:rPr>
          <w:rFonts w:ascii="Palatino Linotype" w:hAnsi="Palatino Linotype" w:cs="Arial"/>
          <w:color w:val="000000" w:themeColor="text1"/>
        </w:rPr>
        <w:t>Transparencia</w:t>
      </w:r>
      <w:r w:rsidRPr="00BC3979">
        <w:rPr>
          <w:rFonts w:ascii="Palatino Linotype" w:hAnsi="Palatino Linotype"/>
          <w:color w:val="000000" w:themeColor="text1"/>
        </w:rPr>
        <w:t xml:space="preserve">, Acceso a la Información Pública y Protección de Datos Personales del Estado de México y Municipios, es </w:t>
      </w:r>
      <w:r w:rsidRPr="00BC3979">
        <w:rPr>
          <w:rFonts w:ascii="Palatino Linotype" w:hAnsi="Palatino Linotype"/>
          <w:color w:val="000000" w:themeColor="text1"/>
        </w:rPr>
        <w:lastRenderedPageBreak/>
        <w:t>competente para conocer y resolver el presente recurso, conforme a lo dispuesto en los artículos 6, Letra A de la Constitución Política de los Estados Unidos Mexicanos; 5, párrafos vigésimo segundo,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BC3979">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 toda vez, que se trata de un recurso de revisión interpuesto por un Ciudadano en términos de la Ley de la materia.</w:t>
      </w:r>
    </w:p>
    <w:p w14:paraId="104C4894" w14:textId="77777777" w:rsidR="00AA5A7A" w:rsidRPr="00BC3979" w:rsidRDefault="00AA5A7A" w:rsidP="00AA5A7A">
      <w:pPr>
        <w:spacing w:line="360" w:lineRule="auto"/>
        <w:jc w:val="both"/>
        <w:rPr>
          <w:rFonts w:ascii="Palatino Linotype" w:hAnsi="Palatino Linotype" w:cs="Arial"/>
          <w:b/>
          <w:color w:val="000000" w:themeColor="text1"/>
        </w:rPr>
      </w:pPr>
    </w:p>
    <w:p w14:paraId="59892171" w14:textId="77777777" w:rsidR="00AA5A7A" w:rsidRPr="00BC3979" w:rsidRDefault="00AA5A7A" w:rsidP="00AA5A7A">
      <w:pPr>
        <w:spacing w:line="360" w:lineRule="auto"/>
        <w:jc w:val="both"/>
        <w:rPr>
          <w:rFonts w:ascii="Palatino Linotype" w:hAnsi="Palatino Linotype" w:cs="Arial"/>
          <w:b/>
          <w:snapToGrid w:val="0"/>
          <w:color w:val="000000" w:themeColor="text1"/>
        </w:rPr>
      </w:pPr>
      <w:r w:rsidRPr="00BC3979">
        <w:rPr>
          <w:rFonts w:ascii="Palatino Linotype" w:hAnsi="Palatino Linotype" w:cs="Arial"/>
          <w:b/>
          <w:color w:val="000000" w:themeColor="text1"/>
          <w:sz w:val="28"/>
        </w:rPr>
        <w:t>SEGUNDO</w:t>
      </w:r>
      <w:r w:rsidRPr="00BC3979">
        <w:rPr>
          <w:rFonts w:ascii="Palatino Linotype" w:hAnsi="Palatino Linotype" w:cs="Arial"/>
          <w:b/>
          <w:color w:val="000000" w:themeColor="text1"/>
        </w:rPr>
        <w:t xml:space="preserve">. Interés. </w:t>
      </w:r>
      <w:r w:rsidRPr="00BC3979">
        <w:rPr>
          <w:rFonts w:ascii="Palatino Linotype" w:hAnsi="Palatino Linotype" w:cs="Arial"/>
          <w:bCs/>
          <w:color w:val="000000" w:themeColor="text1"/>
        </w:rPr>
        <w:t xml:space="preserve">El recurso de revisión fue interpuesto por parte legítima, en atención a que se presentó por </w:t>
      </w:r>
      <w:r w:rsidRPr="00BC3979">
        <w:rPr>
          <w:rFonts w:ascii="Palatino Linotype" w:hAnsi="Palatino Linotype" w:cs="Arial"/>
          <w:b/>
          <w:bCs/>
          <w:color w:val="000000" w:themeColor="text1"/>
        </w:rPr>
        <w:t>EL RECURRENTE,</w:t>
      </w:r>
      <w:r w:rsidRPr="00BC3979">
        <w:rPr>
          <w:rFonts w:ascii="Palatino Linotype" w:hAnsi="Palatino Linotype" w:cs="Arial"/>
          <w:bCs/>
          <w:color w:val="000000" w:themeColor="text1"/>
        </w:rPr>
        <w:t xml:space="preserve"> quien es la misma persona que formuló la solicitud de acceso a la información pública al </w:t>
      </w:r>
      <w:r w:rsidRPr="00BC3979">
        <w:rPr>
          <w:rFonts w:ascii="Palatino Linotype" w:hAnsi="Palatino Linotype" w:cs="Arial"/>
          <w:b/>
          <w:bCs/>
          <w:color w:val="000000" w:themeColor="text1"/>
        </w:rPr>
        <w:t>SUJETO OBLIGADO.</w:t>
      </w:r>
    </w:p>
    <w:p w14:paraId="7CD4D76B" w14:textId="77777777" w:rsidR="00AA5A7A" w:rsidRPr="00BC3979" w:rsidRDefault="00AA5A7A" w:rsidP="00AA5A7A">
      <w:pPr>
        <w:spacing w:line="360" w:lineRule="auto"/>
        <w:jc w:val="both"/>
        <w:rPr>
          <w:rFonts w:ascii="Palatino Linotype" w:hAnsi="Palatino Linotype" w:cs="Arial"/>
          <w:b/>
          <w:color w:val="000000" w:themeColor="text1"/>
          <w:szCs w:val="28"/>
        </w:rPr>
      </w:pPr>
    </w:p>
    <w:p w14:paraId="0C592F3E" w14:textId="77777777" w:rsidR="00AA5A7A" w:rsidRPr="00BC3979" w:rsidRDefault="00AA5A7A" w:rsidP="00AA5A7A">
      <w:pPr>
        <w:pStyle w:val="Prrafodelista"/>
        <w:autoSpaceDE w:val="0"/>
        <w:autoSpaceDN w:val="0"/>
        <w:adjustRightInd w:val="0"/>
        <w:spacing w:line="360" w:lineRule="auto"/>
        <w:ind w:left="0" w:right="49"/>
        <w:jc w:val="both"/>
        <w:rPr>
          <w:rFonts w:ascii="Palatino Linotype" w:hAnsi="Palatino Linotype" w:cs="Arial"/>
          <w:color w:val="000000" w:themeColor="text1"/>
          <w:lang w:val="es-ES"/>
        </w:rPr>
      </w:pPr>
      <w:r w:rsidRPr="00BC3979">
        <w:rPr>
          <w:rFonts w:ascii="Palatino Linotype" w:hAnsi="Palatino Linotype" w:cs="Arial"/>
          <w:b/>
          <w:color w:val="000000" w:themeColor="text1"/>
          <w:sz w:val="28"/>
          <w:szCs w:val="28"/>
        </w:rPr>
        <w:t xml:space="preserve">TERCERO. </w:t>
      </w:r>
      <w:r w:rsidRPr="00BC3979">
        <w:rPr>
          <w:rFonts w:ascii="Palatino Linotype" w:hAnsi="Palatino Linotype" w:cs="Arial"/>
          <w:b/>
          <w:color w:val="000000" w:themeColor="text1"/>
          <w:lang w:val="es-ES"/>
        </w:rPr>
        <w:t xml:space="preserve">Oportunidad. </w:t>
      </w:r>
      <w:r w:rsidRPr="00BC3979">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recursos de revisión, como se puede apreciar en el siguiente artículo:</w:t>
      </w:r>
    </w:p>
    <w:p w14:paraId="54760B4E" w14:textId="77777777" w:rsidR="00AA5A7A" w:rsidRPr="00BC3979" w:rsidRDefault="00AA5A7A" w:rsidP="00AA5A7A">
      <w:pPr>
        <w:jc w:val="both"/>
        <w:rPr>
          <w:rFonts w:ascii="Palatino Linotype" w:hAnsi="Palatino Linotype" w:cs="Arial"/>
          <w:color w:val="000000" w:themeColor="text1"/>
          <w:lang w:val="es-ES"/>
        </w:rPr>
      </w:pPr>
    </w:p>
    <w:p w14:paraId="4F9C8880" w14:textId="77777777" w:rsidR="00AA5A7A" w:rsidRPr="00BC3979" w:rsidRDefault="00AA5A7A" w:rsidP="00AA5A7A">
      <w:pPr>
        <w:autoSpaceDE w:val="0"/>
        <w:autoSpaceDN w:val="0"/>
        <w:adjustRightInd w:val="0"/>
        <w:ind w:left="851" w:right="902"/>
        <w:jc w:val="both"/>
        <w:rPr>
          <w:rFonts w:ascii="Palatino Linotype" w:hAnsi="Palatino Linotype" w:cs="Arial"/>
          <w:i/>
          <w:color w:val="000000" w:themeColor="text1"/>
          <w:sz w:val="22"/>
          <w:szCs w:val="22"/>
          <w:lang w:val="es-ES"/>
        </w:rPr>
      </w:pPr>
      <w:r w:rsidRPr="00BC3979">
        <w:rPr>
          <w:rFonts w:ascii="Palatino Linotype" w:hAnsi="Palatino Linotype" w:cs="Arial"/>
          <w:b/>
          <w:i/>
          <w:color w:val="000000" w:themeColor="text1"/>
          <w:sz w:val="22"/>
          <w:szCs w:val="22"/>
          <w:lang w:val="es-ES"/>
        </w:rPr>
        <w:t>“Artículo 163.</w:t>
      </w:r>
      <w:r w:rsidRPr="00BC3979">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32D762F" w14:textId="77777777" w:rsidR="00AA5A7A" w:rsidRPr="00BC3979" w:rsidRDefault="00AA5A7A" w:rsidP="00AA5A7A">
      <w:pPr>
        <w:autoSpaceDE w:val="0"/>
        <w:autoSpaceDN w:val="0"/>
        <w:adjustRightInd w:val="0"/>
        <w:ind w:left="851" w:right="902"/>
        <w:jc w:val="both"/>
        <w:rPr>
          <w:rFonts w:ascii="Palatino Linotype" w:hAnsi="Palatino Linotype" w:cs="Arial"/>
          <w:i/>
          <w:color w:val="000000" w:themeColor="text1"/>
          <w:sz w:val="22"/>
          <w:szCs w:val="22"/>
          <w:lang w:val="es-ES"/>
        </w:rPr>
      </w:pPr>
    </w:p>
    <w:p w14:paraId="421BC131" w14:textId="77777777" w:rsidR="00AA5A7A" w:rsidRPr="00BC3979" w:rsidRDefault="00AA5A7A" w:rsidP="00AA5A7A">
      <w:pPr>
        <w:autoSpaceDE w:val="0"/>
        <w:autoSpaceDN w:val="0"/>
        <w:adjustRightInd w:val="0"/>
        <w:ind w:left="851" w:right="902"/>
        <w:jc w:val="both"/>
        <w:rPr>
          <w:rFonts w:ascii="Palatino Linotype" w:hAnsi="Palatino Linotype" w:cs="Arial"/>
          <w:i/>
          <w:color w:val="000000" w:themeColor="text1"/>
          <w:sz w:val="22"/>
          <w:szCs w:val="22"/>
          <w:lang w:val="es-ES"/>
        </w:rPr>
      </w:pPr>
      <w:r w:rsidRPr="00BC3979">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w:t>
      </w:r>
      <w:r w:rsidRPr="00BC3979">
        <w:rPr>
          <w:rFonts w:ascii="Palatino Linotype" w:hAnsi="Palatino Linotype" w:cs="Arial"/>
          <w:i/>
          <w:color w:val="000000" w:themeColor="text1"/>
          <w:sz w:val="22"/>
          <w:szCs w:val="22"/>
          <w:lang w:val="es-ES"/>
        </w:rPr>
        <w:lastRenderedPageBreak/>
        <w:t xml:space="preserve">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DCF3FA8" w14:textId="77777777" w:rsidR="00AA5A7A" w:rsidRPr="00BC3979" w:rsidRDefault="00AA5A7A" w:rsidP="00AA5A7A">
      <w:pPr>
        <w:ind w:left="851" w:right="901"/>
        <w:jc w:val="both"/>
        <w:rPr>
          <w:rFonts w:ascii="Palatino Linotype" w:hAnsi="Palatino Linotype" w:cs="Arial"/>
          <w:i/>
          <w:color w:val="000000" w:themeColor="text1"/>
          <w:szCs w:val="22"/>
          <w:lang w:val="es-ES"/>
        </w:rPr>
      </w:pPr>
    </w:p>
    <w:p w14:paraId="52C9D51D" w14:textId="77777777" w:rsidR="00AA5A7A" w:rsidRPr="00BC3979" w:rsidRDefault="00AA5A7A" w:rsidP="00AA5A7A">
      <w:pPr>
        <w:spacing w:line="360" w:lineRule="auto"/>
        <w:jc w:val="both"/>
        <w:rPr>
          <w:rFonts w:ascii="Palatino Linotype" w:hAnsi="Palatino Linotype" w:cs="Arial"/>
          <w:color w:val="000000" w:themeColor="text1"/>
          <w:lang w:val="es-ES"/>
        </w:rPr>
      </w:pPr>
      <w:r w:rsidRPr="00BC3979">
        <w:rPr>
          <w:rFonts w:ascii="Palatino Linotype" w:hAnsi="Palatino Linotype" w:cs="Arial"/>
          <w:color w:val="000000" w:themeColor="text1"/>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2401A582" w14:textId="77777777" w:rsidR="00AA5A7A" w:rsidRPr="00BC3979" w:rsidRDefault="00AA5A7A" w:rsidP="00AA5A7A">
      <w:pPr>
        <w:spacing w:line="360" w:lineRule="auto"/>
        <w:jc w:val="both"/>
        <w:rPr>
          <w:rFonts w:ascii="Palatino Linotype" w:hAnsi="Palatino Linotype" w:cs="Arial"/>
          <w:color w:val="000000" w:themeColor="text1"/>
          <w:lang w:val="es-ES"/>
        </w:rPr>
      </w:pPr>
    </w:p>
    <w:p w14:paraId="6E373C3F" w14:textId="77777777" w:rsidR="00AA5A7A" w:rsidRPr="00BC3979" w:rsidRDefault="00AA5A7A" w:rsidP="00AA5A7A">
      <w:pPr>
        <w:spacing w:line="360" w:lineRule="auto"/>
        <w:jc w:val="both"/>
        <w:rPr>
          <w:rFonts w:ascii="Palatino Linotype" w:hAnsi="Palatino Linotype" w:cs="Arial"/>
          <w:color w:val="000000" w:themeColor="text1"/>
          <w:lang w:val="es-ES"/>
        </w:rPr>
      </w:pPr>
      <w:r w:rsidRPr="00BC3979">
        <w:rPr>
          <w:rFonts w:ascii="Palatino Linotype" w:hAnsi="Palatino Linotype" w:cs="Arial"/>
          <w:color w:val="000000" w:themeColor="text1"/>
          <w:lang w:val="es-ES"/>
        </w:rPr>
        <w:t xml:space="preserve">Derivado de lo anterior, se constituye la figura jurídica de la </w:t>
      </w:r>
      <w:r w:rsidRPr="00BC3979">
        <w:rPr>
          <w:rFonts w:ascii="Palatino Linotype" w:hAnsi="Palatino Linotype" w:cs="Arial"/>
          <w:b/>
          <w:color w:val="000000" w:themeColor="text1"/>
          <w:lang w:val="es-ES"/>
        </w:rPr>
        <w:t>NEGATIVA FICTA</w:t>
      </w:r>
      <w:r w:rsidRPr="00BC3979">
        <w:rPr>
          <w:rFonts w:ascii="Palatino Linotype" w:hAnsi="Palatino Linotype" w:cs="Arial"/>
          <w:color w:val="000000" w:themeColor="text1"/>
          <w:lang w:val="es-ES"/>
        </w:rPr>
        <w:t>, cuya esencia consiste en atribuir un efecto negativo al silencio de la autoridad administrativa frente a las instancias y solicitudes que hagan los particulares.</w:t>
      </w:r>
    </w:p>
    <w:p w14:paraId="580F3CCA" w14:textId="77777777" w:rsidR="00AA5A7A" w:rsidRPr="00BC3979" w:rsidRDefault="00AA5A7A" w:rsidP="00AA5A7A">
      <w:pPr>
        <w:spacing w:line="360" w:lineRule="auto"/>
        <w:jc w:val="both"/>
        <w:rPr>
          <w:rFonts w:ascii="Palatino Linotype" w:hAnsi="Palatino Linotype" w:cs="Arial"/>
          <w:color w:val="000000" w:themeColor="text1"/>
          <w:lang w:val="es-ES"/>
        </w:rPr>
      </w:pPr>
    </w:p>
    <w:p w14:paraId="5B9BED9E" w14:textId="77777777" w:rsidR="00AA5A7A" w:rsidRPr="00BC3979" w:rsidRDefault="00AA5A7A" w:rsidP="00AA5A7A">
      <w:pPr>
        <w:spacing w:line="360" w:lineRule="auto"/>
        <w:jc w:val="both"/>
        <w:rPr>
          <w:rFonts w:ascii="Palatino Linotype" w:hAnsi="Palatino Linotype" w:cs="Arial"/>
          <w:color w:val="000000" w:themeColor="text1"/>
          <w:lang w:val="es-ES"/>
        </w:rPr>
      </w:pPr>
      <w:r w:rsidRPr="00BC3979">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07F7B73F" w14:textId="77777777" w:rsidR="00AA5A7A" w:rsidRPr="00BC3979" w:rsidRDefault="00AA5A7A" w:rsidP="00AA5A7A">
      <w:pPr>
        <w:jc w:val="both"/>
        <w:rPr>
          <w:rFonts w:ascii="Palatino Linotype" w:hAnsi="Palatino Linotype" w:cs="Arial"/>
          <w:color w:val="000000" w:themeColor="text1"/>
          <w:lang w:val="es-ES"/>
        </w:rPr>
      </w:pPr>
    </w:p>
    <w:p w14:paraId="453D8E21" w14:textId="77777777" w:rsidR="00AA5A7A" w:rsidRPr="00BC3979" w:rsidRDefault="00AA5A7A" w:rsidP="00AA5A7A">
      <w:pPr>
        <w:ind w:left="851" w:right="901"/>
        <w:jc w:val="both"/>
        <w:rPr>
          <w:rFonts w:ascii="Palatino Linotype" w:hAnsi="Palatino Linotype" w:cs="Arial"/>
          <w:i/>
          <w:color w:val="000000" w:themeColor="text1"/>
          <w:sz w:val="22"/>
          <w:szCs w:val="22"/>
          <w:lang w:val="es-ES"/>
        </w:rPr>
      </w:pPr>
      <w:r w:rsidRPr="00BC3979">
        <w:rPr>
          <w:rFonts w:ascii="Palatino Linotype" w:hAnsi="Palatino Linotype" w:cs="Arial"/>
          <w:b/>
          <w:i/>
          <w:color w:val="000000" w:themeColor="text1"/>
          <w:sz w:val="22"/>
          <w:szCs w:val="22"/>
          <w:lang w:val="es-ES"/>
        </w:rPr>
        <w:t xml:space="preserve">“Artículo 178. </w:t>
      </w:r>
      <w:r w:rsidRPr="00BC3979">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5826233" w14:textId="77777777" w:rsidR="00AA5A7A" w:rsidRPr="00BC3979" w:rsidRDefault="00AA5A7A" w:rsidP="00AA5A7A">
      <w:pPr>
        <w:ind w:left="851" w:right="901"/>
        <w:jc w:val="both"/>
        <w:rPr>
          <w:rFonts w:ascii="Palatino Linotype" w:hAnsi="Palatino Linotype" w:cs="Arial"/>
          <w:i/>
          <w:color w:val="000000" w:themeColor="text1"/>
          <w:sz w:val="22"/>
          <w:szCs w:val="22"/>
          <w:lang w:val="es-ES"/>
        </w:rPr>
      </w:pPr>
    </w:p>
    <w:p w14:paraId="55FE330A" w14:textId="77777777" w:rsidR="00AA5A7A" w:rsidRPr="00BC3979" w:rsidRDefault="00AA5A7A" w:rsidP="00AA5A7A">
      <w:pPr>
        <w:ind w:left="851" w:right="901"/>
        <w:jc w:val="both"/>
        <w:rPr>
          <w:rFonts w:ascii="Palatino Linotype" w:hAnsi="Palatino Linotype" w:cs="Arial"/>
          <w:i/>
          <w:color w:val="000000" w:themeColor="text1"/>
          <w:sz w:val="22"/>
          <w:szCs w:val="22"/>
          <w:lang w:val="es-ES"/>
        </w:rPr>
      </w:pPr>
      <w:r w:rsidRPr="00BC3979">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BC3979">
        <w:rPr>
          <w:rFonts w:ascii="Palatino Linotype" w:hAnsi="Palatino Linotype" w:cs="Arial"/>
          <w:i/>
          <w:color w:val="000000" w:themeColor="text1"/>
          <w:sz w:val="22"/>
          <w:szCs w:val="22"/>
          <w:lang w:val="es-ES"/>
        </w:rPr>
        <w:t>, acompañado con el documento que pruebe la fecha en que presentó la solicitud.</w:t>
      </w:r>
    </w:p>
    <w:p w14:paraId="13F8F1C9" w14:textId="77777777" w:rsidR="00AA5A7A" w:rsidRPr="00BC3979" w:rsidRDefault="00AA5A7A" w:rsidP="00AA5A7A">
      <w:pPr>
        <w:ind w:left="851" w:right="901"/>
        <w:jc w:val="both"/>
        <w:rPr>
          <w:rFonts w:ascii="Palatino Linotype" w:hAnsi="Palatino Linotype" w:cs="Arial"/>
          <w:i/>
          <w:color w:val="000000" w:themeColor="text1"/>
          <w:sz w:val="22"/>
          <w:szCs w:val="22"/>
          <w:lang w:val="es-ES"/>
        </w:rPr>
      </w:pPr>
    </w:p>
    <w:p w14:paraId="506055C1" w14:textId="77777777" w:rsidR="00AA5A7A" w:rsidRPr="00BC3979" w:rsidRDefault="00AA5A7A" w:rsidP="00AA5A7A">
      <w:pPr>
        <w:ind w:left="851" w:right="901"/>
        <w:jc w:val="both"/>
        <w:rPr>
          <w:rFonts w:ascii="Palatino Linotype" w:hAnsi="Palatino Linotype" w:cs="Arial"/>
          <w:i/>
          <w:color w:val="000000" w:themeColor="text1"/>
          <w:sz w:val="22"/>
          <w:szCs w:val="22"/>
          <w:lang w:val="es-ES"/>
        </w:rPr>
      </w:pPr>
      <w:r w:rsidRPr="00BC3979">
        <w:rPr>
          <w:rFonts w:ascii="Palatino Linotype" w:hAnsi="Palatino Linotype" w:cs="Arial"/>
          <w:i/>
          <w:color w:val="000000" w:themeColor="text1"/>
          <w:sz w:val="22"/>
          <w:szCs w:val="22"/>
          <w:lang w:val="es-ES"/>
        </w:rPr>
        <w:t>En el caso de que se interponga ante la Unidad de Transparencia, ésta deberá remitir el recurso de revisión al Instituto a más tardar al día siguiente de haberlo recibido.”</w:t>
      </w:r>
    </w:p>
    <w:p w14:paraId="1AC6ADA0" w14:textId="77777777" w:rsidR="00AA5A7A" w:rsidRPr="00BC3979" w:rsidRDefault="00AA5A7A" w:rsidP="00AA5A7A">
      <w:pPr>
        <w:ind w:left="851" w:right="901"/>
        <w:jc w:val="both"/>
        <w:rPr>
          <w:rFonts w:ascii="Palatino Linotype" w:hAnsi="Palatino Linotype" w:cs="Arial"/>
          <w:i/>
          <w:color w:val="000000" w:themeColor="text1"/>
          <w:sz w:val="22"/>
          <w:szCs w:val="22"/>
          <w:lang w:val="es-ES"/>
        </w:rPr>
      </w:pPr>
      <w:r w:rsidRPr="00BC3979">
        <w:rPr>
          <w:rFonts w:ascii="Palatino Linotype" w:hAnsi="Palatino Linotype" w:cs="Arial"/>
          <w:i/>
          <w:color w:val="000000" w:themeColor="text1"/>
          <w:sz w:val="22"/>
          <w:szCs w:val="22"/>
          <w:lang w:val="es-ES"/>
        </w:rPr>
        <w:t xml:space="preserve">(Énfasis añadido) </w:t>
      </w:r>
    </w:p>
    <w:p w14:paraId="52FF84CD" w14:textId="77777777" w:rsidR="00AA5A7A" w:rsidRPr="00BC3979" w:rsidRDefault="00AA5A7A" w:rsidP="00AA5A7A">
      <w:pPr>
        <w:jc w:val="both"/>
        <w:rPr>
          <w:rFonts w:ascii="Palatino Linotype" w:hAnsi="Palatino Linotype" w:cs="Arial"/>
          <w:color w:val="000000" w:themeColor="text1"/>
          <w:lang w:val="es-ES"/>
        </w:rPr>
      </w:pPr>
    </w:p>
    <w:p w14:paraId="2F9696B9" w14:textId="267BCEEB" w:rsidR="00AA5A7A" w:rsidRPr="00BC3979" w:rsidRDefault="00AA5A7A" w:rsidP="00AA5A7A">
      <w:pPr>
        <w:spacing w:line="360" w:lineRule="auto"/>
        <w:jc w:val="both"/>
        <w:rPr>
          <w:rFonts w:ascii="Palatino Linotype" w:hAnsi="Palatino Linotype" w:cs="Arial"/>
          <w:color w:val="000000" w:themeColor="text1"/>
          <w:lang w:val="es-ES"/>
        </w:rPr>
      </w:pPr>
      <w:r w:rsidRPr="00BC3979">
        <w:rPr>
          <w:rFonts w:ascii="Palatino Linotype" w:hAnsi="Palatino Linotype" w:cs="Arial"/>
          <w:color w:val="000000" w:themeColor="text1"/>
          <w:lang w:val="es-ES"/>
        </w:rPr>
        <w:t xml:space="preserve">Es así que, el recurso de revisión se ha de interponer dentro del plazo de quince días hábiles contados a partir del día siguiente al en que la particular tiene conocimiento de la resolución respectiva, de ahí que, para que empiece a computarse necesariamente tiene que existir una respuesta expresa por parte del </w:t>
      </w:r>
      <w:r w:rsidRPr="00BC3979">
        <w:rPr>
          <w:rFonts w:ascii="Palatino Linotype" w:hAnsi="Palatino Linotype" w:cs="Arial"/>
          <w:b/>
          <w:color w:val="000000" w:themeColor="text1"/>
          <w:lang w:val="es-ES"/>
        </w:rPr>
        <w:t>SUJETO OBLIGADO</w:t>
      </w:r>
      <w:r w:rsidRPr="00BC3979">
        <w:rPr>
          <w:rFonts w:ascii="Palatino Linotype" w:hAnsi="Palatino Linotype" w:cs="Arial"/>
          <w:color w:val="000000" w:themeColor="text1"/>
          <w:lang w:val="es-ES"/>
        </w:rPr>
        <w:t xml:space="preserve">; sin embargo, tratándose de negativa ficta no existe resolución </w:t>
      </w:r>
      <w:r w:rsidR="006747C4" w:rsidRPr="00BC3979">
        <w:rPr>
          <w:rFonts w:ascii="Palatino Linotype" w:hAnsi="Palatino Linotype" w:cs="Arial"/>
          <w:color w:val="000000" w:themeColor="text1"/>
          <w:lang w:val="es-ES"/>
        </w:rPr>
        <w:t xml:space="preserve">que se haga del conocimiento del </w:t>
      </w:r>
      <w:r w:rsidRPr="00BC3979">
        <w:rPr>
          <w:rFonts w:ascii="Palatino Linotype" w:hAnsi="Palatino Linotype" w:cs="Arial"/>
          <w:color w:val="000000" w:themeColor="text1"/>
          <w:lang w:val="es-ES"/>
        </w:rPr>
        <w:t>particular a partir de la cual pueda computarse dicho término, por tal motivo</w:t>
      </w:r>
      <w:r w:rsidR="006747C4" w:rsidRPr="00BC3979">
        <w:rPr>
          <w:rFonts w:ascii="Palatino Linotype" w:hAnsi="Palatino Linotype" w:cs="Arial"/>
          <w:color w:val="000000" w:themeColor="text1"/>
          <w:lang w:val="es-ES"/>
        </w:rPr>
        <w:t>,</w:t>
      </w:r>
      <w:r w:rsidRPr="00BC3979">
        <w:rPr>
          <w:rFonts w:ascii="Palatino Linotype" w:hAnsi="Palatino Linotype" w:cs="Arial"/>
          <w:color w:val="000000" w:themeColor="text1"/>
          <w:lang w:val="es-ES"/>
        </w:rPr>
        <w:t xml:space="preserve"> es pertinente establecer que no existe plazo para la interposición del recurso de revisión y por tanto </w:t>
      </w:r>
      <w:r w:rsidRPr="00BC3979">
        <w:rPr>
          <w:rFonts w:ascii="Palatino Linotype" w:hAnsi="Palatino Linotype" w:cs="Arial"/>
          <w:b/>
          <w:color w:val="000000" w:themeColor="text1"/>
          <w:lang w:val="es-ES"/>
        </w:rPr>
        <w:t xml:space="preserve">EL RECURRENTE </w:t>
      </w:r>
      <w:r w:rsidRPr="00BC3979">
        <w:rPr>
          <w:rFonts w:ascii="Palatino Linotype" w:hAnsi="Palatino Linotype" w:cs="Arial"/>
          <w:color w:val="000000" w:themeColor="text1"/>
          <w:lang w:val="es-ES"/>
        </w:rPr>
        <w:t>está en la total libertad de presentar su medio de impugnación en cualquier momento, consecuentemente se tiene que dicho recurso se presentó oportunamente.</w:t>
      </w:r>
    </w:p>
    <w:p w14:paraId="3F21006A" w14:textId="77777777" w:rsidR="00AA5A7A" w:rsidRPr="00BC3979" w:rsidRDefault="00AA5A7A" w:rsidP="00AA5A7A">
      <w:pPr>
        <w:spacing w:line="360" w:lineRule="auto"/>
        <w:jc w:val="both"/>
        <w:rPr>
          <w:rFonts w:ascii="Palatino Linotype" w:hAnsi="Palatino Linotype" w:cs="Arial"/>
          <w:color w:val="000000" w:themeColor="text1"/>
          <w:lang w:val="es-ES"/>
        </w:rPr>
      </w:pPr>
    </w:p>
    <w:p w14:paraId="7019A7BD" w14:textId="2E2EDADF" w:rsidR="00AA5A7A" w:rsidRPr="00BC3979" w:rsidRDefault="00AA5A7A" w:rsidP="00AA5A7A">
      <w:pPr>
        <w:autoSpaceDE w:val="0"/>
        <w:autoSpaceDN w:val="0"/>
        <w:adjustRightInd w:val="0"/>
        <w:spacing w:line="360" w:lineRule="auto"/>
        <w:ind w:right="49"/>
        <w:jc w:val="both"/>
        <w:rPr>
          <w:rFonts w:ascii="Palatino Linotype" w:hAnsi="Palatino Linotype" w:cs="Arial"/>
          <w:b/>
          <w:color w:val="000000" w:themeColor="text1"/>
        </w:rPr>
      </w:pPr>
      <w:r w:rsidRPr="00BC3979">
        <w:rPr>
          <w:rFonts w:ascii="Palatino Linotype" w:hAnsi="Palatino Linotype" w:cs="Arial"/>
          <w:b/>
          <w:color w:val="000000" w:themeColor="text1"/>
          <w:sz w:val="28"/>
          <w:szCs w:val="28"/>
        </w:rPr>
        <w:t>CUARTO</w:t>
      </w:r>
      <w:r w:rsidRPr="00BC3979">
        <w:rPr>
          <w:rFonts w:ascii="Palatino Linotype" w:hAnsi="Palatino Linotype"/>
          <w:b/>
          <w:color w:val="000000" w:themeColor="text1"/>
          <w:sz w:val="28"/>
          <w:szCs w:val="28"/>
        </w:rPr>
        <w:t>.</w:t>
      </w:r>
      <w:r w:rsidRPr="00BC3979">
        <w:rPr>
          <w:rFonts w:ascii="Palatino Linotype" w:hAnsi="Palatino Linotype"/>
          <w:b/>
          <w:color w:val="000000" w:themeColor="text1"/>
        </w:rPr>
        <w:t xml:space="preserve"> Procedibilidad. </w:t>
      </w:r>
      <w:r w:rsidRPr="00BC3979">
        <w:rPr>
          <w:rFonts w:ascii="Palatino Linotype" w:hAnsi="Palatino Linotype" w:cs="Arial"/>
          <w:color w:val="000000" w:themeColor="text1"/>
        </w:rPr>
        <w:t xml:space="preserve">Del análisis efectuado se advierte que resulta procedente la interposición del recurso y se concluye la acreditación plena de todos y cada uno de los elementos formales exigidos por el artículo 180 de la </w:t>
      </w:r>
      <w:r w:rsidRPr="00BC3979">
        <w:rPr>
          <w:rFonts w:ascii="Palatino Linotype" w:hAnsi="Palatino Linotype"/>
          <w:color w:val="000000" w:themeColor="text1"/>
        </w:rPr>
        <w:t xml:space="preserve">Ley de Transparencia y Acceso a la Información Pública del Estado de México y Municipios, en atención a que fueron presentados mediante el formato visible en </w:t>
      </w:r>
      <w:r w:rsidRPr="00BC3979">
        <w:rPr>
          <w:rFonts w:ascii="Palatino Linotype" w:hAnsi="Palatino Linotype"/>
          <w:b/>
          <w:color w:val="000000" w:themeColor="text1"/>
        </w:rPr>
        <w:t>EL SAIMEX.</w:t>
      </w:r>
    </w:p>
    <w:p w14:paraId="2344F792" w14:textId="77777777" w:rsidR="00AA5A7A" w:rsidRPr="00BC3979" w:rsidRDefault="00AA5A7A" w:rsidP="00AA5A7A">
      <w:pPr>
        <w:spacing w:line="360" w:lineRule="auto"/>
        <w:jc w:val="both"/>
        <w:rPr>
          <w:rFonts w:ascii="Palatino Linotype" w:hAnsi="Palatino Linotype"/>
          <w:color w:val="000000" w:themeColor="text1"/>
          <w:lang w:val="es-ES"/>
        </w:rPr>
      </w:pPr>
    </w:p>
    <w:p w14:paraId="27DA63E6" w14:textId="77777777" w:rsidR="00AA5A7A" w:rsidRPr="00BC3979" w:rsidRDefault="00AA5A7A" w:rsidP="00AA5A7A">
      <w:pPr>
        <w:spacing w:line="360" w:lineRule="auto"/>
        <w:jc w:val="both"/>
        <w:textAlignment w:val="baseline"/>
        <w:rPr>
          <w:rFonts w:ascii="Palatino Linotype" w:hAnsi="Palatino Linotype" w:cs="Arial"/>
          <w:color w:val="000000" w:themeColor="text1"/>
          <w:lang w:val="es-ES" w:eastAsia="es-MX"/>
        </w:rPr>
      </w:pPr>
      <w:r w:rsidRPr="00BC3979">
        <w:rPr>
          <w:rFonts w:ascii="Palatino Linotype" w:hAnsi="Palatino Linotype"/>
          <w:b/>
          <w:color w:val="000000" w:themeColor="text1"/>
          <w:sz w:val="28"/>
          <w:lang w:eastAsia="es-MX"/>
        </w:rPr>
        <w:t>QUINTO</w:t>
      </w:r>
      <w:r w:rsidRPr="00BC3979">
        <w:rPr>
          <w:rFonts w:ascii="Palatino Linotype" w:hAnsi="Palatino Linotype" w:cs="Arial"/>
          <w:b/>
          <w:color w:val="000000" w:themeColor="text1"/>
          <w:lang w:eastAsia="es-MX"/>
        </w:rPr>
        <w:t xml:space="preserve">. </w:t>
      </w:r>
      <w:r w:rsidRPr="00BC3979">
        <w:rPr>
          <w:rFonts w:ascii="Palatino Linotype" w:hAnsi="Palatino Linotype" w:cs="Arial"/>
          <w:b/>
          <w:color w:val="000000" w:themeColor="text1"/>
          <w:lang w:val="es-ES" w:eastAsia="es-MX"/>
        </w:rPr>
        <w:t>Estudio y resolución del asunto.</w:t>
      </w:r>
      <w:r w:rsidRPr="00BC3979">
        <w:rPr>
          <w:rFonts w:ascii="Palatino Linotype" w:hAnsi="Palatino Linotype" w:cs="Arial"/>
          <w:color w:val="000000" w:themeColor="text1"/>
          <w:lang w:val="es-ES" w:eastAsia="es-MX"/>
        </w:rPr>
        <w:t xml:space="preserve"> Del análisis efectuado, se advierte que el presente recurso de revisión es procedente, pues se actualiza la hipótesis prevista en la fracción VII, del artículo 179 de la Ley de la materia, el cual a la letra dice:</w:t>
      </w:r>
    </w:p>
    <w:p w14:paraId="00372974" w14:textId="77777777" w:rsidR="00AA5A7A" w:rsidRPr="00BC3979" w:rsidRDefault="00AA5A7A" w:rsidP="00AA5A7A">
      <w:pPr>
        <w:jc w:val="both"/>
        <w:rPr>
          <w:rFonts w:ascii="Palatino Linotype" w:hAnsi="Palatino Linotype" w:cs="Arial"/>
          <w:color w:val="000000" w:themeColor="text1"/>
          <w:lang w:val="es-ES"/>
        </w:rPr>
      </w:pPr>
    </w:p>
    <w:p w14:paraId="5F3DF1C6" w14:textId="77777777" w:rsidR="00AA5A7A" w:rsidRPr="00BC3979" w:rsidRDefault="00AA5A7A" w:rsidP="00AA5A7A">
      <w:pPr>
        <w:ind w:left="851" w:right="901"/>
        <w:jc w:val="both"/>
        <w:rPr>
          <w:rFonts w:ascii="Palatino Linotype" w:hAnsi="Palatino Linotype" w:cs="Arial"/>
          <w:i/>
          <w:color w:val="000000" w:themeColor="text1"/>
          <w:sz w:val="22"/>
          <w:szCs w:val="22"/>
          <w:lang w:val="es-ES"/>
        </w:rPr>
      </w:pPr>
      <w:r w:rsidRPr="00BC3979">
        <w:rPr>
          <w:rFonts w:ascii="Palatino Linotype" w:hAnsi="Palatino Linotype" w:cs="Arial"/>
          <w:i/>
          <w:color w:val="000000" w:themeColor="text1"/>
          <w:sz w:val="22"/>
          <w:szCs w:val="22"/>
          <w:lang w:val="es-ES"/>
        </w:rPr>
        <w:t>“</w:t>
      </w:r>
      <w:r w:rsidRPr="00BC3979">
        <w:rPr>
          <w:rFonts w:ascii="Palatino Linotype" w:hAnsi="Palatino Linotype" w:cs="Arial"/>
          <w:b/>
          <w:i/>
          <w:color w:val="000000" w:themeColor="text1"/>
          <w:sz w:val="22"/>
          <w:szCs w:val="22"/>
          <w:lang w:val="es-ES"/>
        </w:rPr>
        <w:t>Artículo 179.</w:t>
      </w:r>
      <w:r w:rsidRPr="00BC3979">
        <w:rPr>
          <w:rFonts w:ascii="Palatino Linotype" w:hAnsi="Palatino Linotype" w:cs="Arial"/>
          <w:i/>
          <w:color w:val="000000" w:themeColor="text1"/>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586ABF64" w14:textId="77777777" w:rsidR="003D3310" w:rsidRDefault="003D3310" w:rsidP="00AA5A7A">
      <w:pPr>
        <w:ind w:left="851" w:right="901"/>
        <w:jc w:val="both"/>
        <w:rPr>
          <w:rFonts w:ascii="Palatino Linotype" w:hAnsi="Palatino Linotype" w:cs="Arial"/>
          <w:i/>
          <w:color w:val="000000" w:themeColor="text1"/>
          <w:sz w:val="22"/>
          <w:szCs w:val="22"/>
          <w:lang w:val="es-ES"/>
        </w:rPr>
      </w:pPr>
    </w:p>
    <w:p w14:paraId="66712055" w14:textId="568F743A" w:rsidR="00AA5A7A" w:rsidRPr="00BC3979" w:rsidRDefault="00AA5A7A" w:rsidP="00AA5A7A">
      <w:pPr>
        <w:ind w:left="851" w:right="901"/>
        <w:jc w:val="both"/>
        <w:rPr>
          <w:rFonts w:ascii="Palatino Linotype" w:hAnsi="Palatino Linotype" w:cs="Arial"/>
          <w:i/>
          <w:color w:val="000000" w:themeColor="text1"/>
          <w:sz w:val="22"/>
          <w:szCs w:val="22"/>
          <w:lang w:val="es-ES"/>
        </w:rPr>
      </w:pPr>
      <w:r w:rsidRPr="00BC3979">
        <w:rPr>
          <w:rFonts w:ascii="Palatino Linotype" w:hAnsi="Palatino Linotype" w:cs="Arial"/>
          <w:i/>
          <w:color w:val="000000" w:themeColor="text1"/>
          <w:sz w:val="22"/>
          <w:szCs w:val="22"/>
          <w:lang w:val="es-ES"/>
        </w:rPr>
        <w:t>…</w:t>
      </w:r>
    </w:p>
    <w:p w14:paraId="1CF23838" w14:textId="77777777" w:rsidR="00AA5A7A" w:rsidRPr="00BC3979" w:rsidRDefault="00AA5A7A" w:rsidP="00AA5A7A">
      <w:pPr>
        <w:ind w:left="851" w:right="901"/>
        <w:jc w:val="both"/>
        <w:rPr>
          <w:rFonts w:ascii="Palatino Linotype" w:hAnsi="Palatino Linotype" w:cs="Arial"/>
          <w:i/>
          <w:color w:val="000000" w:themeColor="text1"/>
          <w:sz w:val="22"/>
          <w:szCs w:val="22"/>
          <w:lang w:val="es-ES"/>
        </w:rPr>
      </w:pPr>
      <w:r w:rsidRPr="00BC3979">
        <w:rPr>
          <w:rFonts w:ascii="Palatino Linotype" w:hAnsi="Palatino Linotype" w:cs="Arial"/>
          <w:b/>
          <w:i/>
          <w:color w:val="000000" w:themeColor="text1"/>
          <w:sz w:val="22"/>
          <w:szCs w:val="22"/>
          <w:lang w:val="es-ES"/>
        </w:rPr>
        <w:t>VII. La falta de respuesta a una solicitud de acceso a la información</w:t>
      </w:r>
      <w:r w:rsidRPr="00BC3979">
        <w:rPr>
          <w:rFonts w:ascii="Palatino Linotype" w:hAnsi="Palatino Linotype" w:cs="Arial"/>
          <w:i/>
          <w:color w:val="000000" w:themeColor="text1"/>
          <w:sz w:val="22"/>
          <w:szCs w:val="22"/>
          <w:lang w:val="es-ES"/>
        </w:rPr>
        <w:t>;</w:t>
      </w:r>
    </w:p>
    <w:p w14:paraId="5613E6C3" w14:textId="77777777" w:rsidR="003D3310" w:rsidRDefault="003D3310" w:rsidP="00AA5A7A">
      <w:pPr>
        <w:ind w:left="851" w:right="901"/>
        <w:jc w:val="both"/>
        <w:rPr>
          <w:rFonts w:ascii="Palatino Linotype" w:hAnsi="Palatino Linotype" w:cs="Arial"/>
          <w:b/>
          <w:i/>
          <w:color w:val="000000" w:themeColor="text1"/>
          <w:sz w:val="22"/>
          <w:szCs w:val="22"/>
          <w:lang w:val="es-ES"/>
        </w:rPr>
      </w:pPr>
    </w:p>
    <w:p w14:paraId="13637FEF" w14:textId="123D55DE" w:rsidR="00AA5A7A" w:rsidRPr="00BC3979" w:rsidRDefault="00AA5A7A" w:rsidP="00AA5A7A">
      <w:pPr>
        <w:ind w:left="851" w:right="901"/>
        <w:jc w:val="both"/>
        <w:rPr>
          <w:rFonts w:ascii="Palatino Linotype" w:hAnsi="Palatino Linotype" w:cs="Arial"/>
          <w:i/>
          <w:color w:val="000000" w:themeColor="text1"/>
          <w:sz w:val="22"/>
          <w:szCs w:val="22"/>
          <w:lang w:val="es-ES"/>
        </w:rPr>
      </w:pPr>
      <w:r w:rsidRPr="00BC3979">
        <w:rPr>
          <w:rFonts w:ascii="Palatino Linotype" w:hAnsi="Palatino Linotype" w:cs="Arial"/>
          <w:b/>
          <w:i/>
          <w:color w:val="000000" w:themeColor="text1"/>
          <w:sz w:val="22"/>
          <w:szCs w:val="22"/>
          <w:lang w:val="es-ES"/>
        </w:rPr>
        <w:t>…</w:t>
      </w:r>
      <w:r w:rsidRPr="00BC3979">
        <w:rPr>
          <w:rFonts w:ascii="Palatino Linotype" w:hAnsi="Palatino Linotype" w:cs="Arial"/>
          <w:i/>
          <w:color w:val="000000" w:themeColor="text1"/>
          <w:sz w:val="22"/>
          <w:szCs w:val="22"/>
          <w:lang w:val="es-ES"/>
        </w:rPr>
        <w:t>”</w:t>
      </w:r>
    </w:p>
    <w:p w14:paraId="6B2FA127" w14:textId="77777777" w:rsidR="00AA5A7A" w:rsidRPr="00BC3979" w:rsidRDefault="00AA5A7A" w:rsidP="00AA5A7A">
      <w:pPr>
        <w:ind w:left="851" w:right="901"/>
        <w:jc w:val="both"/>
        <w:rPr>
          <w:rFonts w:ascii="Palatino Linotype" w:hAnsi="Palatino Linotype" w:cs="Arial"/>
          <w:i/>
          <w:color w:val="000000" w:themeColor="text1"/>
          <w:sz w:val="22"/>
          <w:szCs w:val="22"/>
          <w:lang w:val="es-ES"/>
        </w:rPr>
      </w:pPr>
      <w:r w:rsidRPr="00BC3979">
        <w:rPr>
          <w:rFonts w:ascii="Palatino Linotype" w:hAnsi="Palatino Linotype" w:cs="Arial"/>
          <w:i/>
          <w:color w:val="000000" w:themeColor="text1"/>
          <w:sz w:val="22"/>
          <w:szCs w:val="22"/>
          <w:lang w:val="es-ES"/>
        </w:rPr>
        <w:t>(Énfasis añadido)</w:t>
      </w:r>
    </w:p>
    <w:p w14:paraId="1D465140" w14:textId="77777777" w:rsidR="00AA5A7A" w:rsidRPr="00BC3979" w:rsidRDefault="00AA5A7A" w:rsidP="00AA5A7A">
      <w:pPr>
        <w:ind w:left="851" w:right="901"/>
        <w:jc w:val="both"/>
        <w:rPr>
          <w:rFonts w:ascii="Palatino Linotype" w:hAnsi="Palatino Linotype" w:cs="Arial"/>
          <w:i/>
          <w:color w:val="000000" w:themeColor="text1"/>
          <w:szCs w:val="22"/>
          <w:lang w:val="es-ES"/>
        </w:rPr>
      </w:pPr>
    </w:p>
    <w:p w14:paraId="2DA7D64C" w14:textId="77777777" w:rsidR="00AA5A7A" w:rsidRPr="00BC3979" w:rsidRDefault="00AA5A7A" w:rsidP="00AA5A7A">
      <w:pPr>
        <w:widowControl w:val="0"/>
        <w:autoSpaceDE w:val="0"/>
        <w:autoSpaceDN w:val="0"/>
        <w:adjustRightInd w:val="0"/>
        <w:spacing w:line="360" w:lineRule="auto"/>
        <w:contextualSpacing/>
        <w:jc w:val="both"/>
        <w:rPr>
          <w:rFonts w:ascii="Palatino Linotype" w:hAnsi="Palatino Linotype" w:cs="Arial"/>
          <w:color w:val="000000" w:themeColor="text1"/>
          <w:lang w:val="es-ES"/>
        </w:rPr>
      </w:pPr>
      <w:r w:rsidRPr="00BC3979">
        <w:rPr>
          <w:rFonts w:ascii="Palatino Linotype" w:hAnsi="Palatino Linotype" w:cs="Arial"/>
          <w:color w:val="000000" w:themeColor="text1"/>
          <w:lang w:val="es-ES"/>
        </w:rPr>
        <w:t xml:space="preserve">El precepto legal citado, establece como supuesto de procedencia del recurso de revisión, en aquellos casos en que no se dé respuesta a lo solicitado; por lo que, en el presente caso, se actualiza dicha causal, ya que </w:t>
      </w:r>
      <w:r w:rsidRPr="00BC3979">
        <w:rPr>
          <w:rFonts w:ascii="Palatino Linotype" w:hAnsi="Palatino Linotype" w:cs="Arial"/>
          <w:b/>
          <w:color w:val="000000" w:themeColor="text1"/>
          <w:lang w:val="es-ES"/>
        </w:rPr>
        <w:t>EL SUJETO OBLIGADO</w:t>
      </w:r>
      <w:r w:rsidRPr="00BC3979">
        <w:rPr>
          <w:rFonts w:ascii="Palatino Linotype" w:hAnsi="Palatino Linotype" w:cs="Arial"/>
          <w:color w:val="000000" w:themeColor="text1"/>
          <w:lang w:val="es-ES"/>
        </w:rPr>
        <w:t xml:space="preserve"> omitió dar respuesta a lo requerido por </w:t>
      </w:r>
      <w:r w:rsidRPr="00BC3979">
        <w:rPr>
          <w:rFonts w:ascii="Palatino Linotype" w:hAnsi="Palatino Linotype" w:cs="Arial"/>
          <w:b/>
          <w:color w:val="000000" w:themeColor="text1"/>
          <w:lang w:val="es-ES"/>
        </w:rPr>
        <w:t xml:space="preserve">EL RECURRENTE </w:t>
      </w:r>
      <w:r w:rsidRPr="00BC3979">
        <w:rPr>
          <w:rFonts w:ascii="Palatino Linotype" w:hAnsi="Palatino Linotype" w:cs="Arial"/>
          <w:color w:val="000000" w:themeColor="text1"/>
          <w:lang w:val="es-ES"/>
        </w:rPr>
        <w:t xml:space="preserve">en su solicitud de información pública; atento a ello, </w:t>
      </w:r>
      <w:r w:rsidRPr="00BC3979">
        <w:rPr>
          <w:rFonts w:ascii="Palatino Linotype" w:hAnsi="Palatino Linotype"/>
          <w:color w:val="000000" w:themeColor="text1"/>
          <w:lang w:val="es-ES"/>
        </w:rPr>
        <w:t xml:space="preserve">este Órgano Garante </w:t>
      </w:r>
      <w:r w:rsidRPr="00BC3979">
        <w:rPr>
          <w:rFonts w:ascii="Palatino Linotype" w:hAnsi="Palatino Linotype" w:cs="Arial"/>
          <w:color w:val="000000" w:themeColor="text1"/>
          <w:lang w:val="es-ES"/>
        </w:rPr>
        <w:t xml:space="preserve">considera que las razones o motivos de inconformidad son </w:t>
      </w:r>
      <w:r w:rsidRPr="00BC3979">
        <w:rPr>
          <w:rFonts w:ascii="Palatino Linotype" w:hAnsi="Palatino Linotype" w:cs="Arial"/>
          <w:b/>
          <w:color w:val="000000" w:themeColor="text1"/>
          <w:lang w:val="es-ES"/>
        </w:rPr>
        <w:t>fundados</w:t>
      </w:r>
      <w:r w:rsidRPr="00BC3979">
        <w:rPr>
          <w:rFonts w:ascii="Palatino Linotype" w:hAnsi="Palatino Linotype" w:cs="Arial"/>
          <w:color w:val="000000" w:themeColor="text1"/>
          <w:lang w:val="es-ES"/>
        </w:rPr>
        <w:t>.</w:t>
      </w:r>
    </w:p>
    <w:p w14:paraId="1AD4F77B" w14:textId="77777777" w:rsidR="00AA5A7A" w:rsidRPr="00BC3979" w:rsidRDefault="00AA5A7A" w:rsidP="00AA5A7A">
      <w:pPr>
        <w:spacing w:line="360" w:lineRule="auto"/>
        <w:jc w:val="both"/>
        <w:rPr>
          <w:rFonts w:ascii="Palatino Linotype" w:hAnsi="Palatino Linotype" w:cs="Arial"/>
          <w:color w:val="000000" w:themeColor="text1"/>
          <w:lang w:val="es-ES"/>
        </w:rPr>
      </w:pPr>
    </w:p>
    <w:p w14:paraId="7726E34D" w14:textId="76BDC544" w:rsidR="00AA5A7A" w:rsidRPr="00BC3979" w:rsidRDefault="00AA5A7A" w:rsidP="00AA5A7A">
      <w:pPr>
        <w:spacing w:line="360" w:lineRule="auto"/>
        <w:jc w:val="both"/>
        <w:rPr>
          <w:rFonts w:ascii="Palatino Linotype" w:hAnsi="Palatino Linotype"/>
          <w:color w:val="000000" w:themeColor="text1"/>
        </w:rPr>
      </w:pPr>
      <w:r w:rsidRPr="00BC3979">
        <w:rPr>
          <w:rFonts w:ascii="Palatino Linotype" w:hAnsi="Palatino Linotype"/>
          <w:color w:val="000000" w:themeColor="text1"/>
        </w:rPr>
        <w:t xml:space="preserve">Es así que, de acuerdo a los motivos de inconformidad hechos valer por </w:t>
      </w:r>
      <w:r w:rsidRPr="00BC3979">
        <w:rPr>
          <w:rFonts w:ascii="Palatino Linotype" w:hAnsi="Palatino Linotype"/>
          <w:b/>
          <w:color w:val="000000" w:themeColor="text1"/>
        </w:rPr>
        <w:t>EL RECURRENTE</w:t>
      </w:r>
      <w:r w:rsidRPr="00BC3979">
        <w:rPr>
          <w:rFonts w:ascii="Palatino Linotype" w:hAnsi="Palatino Linotype"/>
          <w:color w:val="000000" w:themeColor="text1"/>
        </w:rPr>
        <w:t>, ante la falta tanto de respuesta a la solicitud, como del envío del Informe Justificado por parte del</w:t>
      </w:r>
      <w:r w:rsidRPr="00BC3979">
        <w:rPr>
          <w:rFonts w:ascii="Palatino Linotype" w:hAnsi="Palatino Linotype"/>
          <w:b/>
          <w:color w:val="000000" w:themeColor="text1"/>
        </w:rPr>
        <w:t xml:space="preserve"> SUJETO OBLIGADO</w:t>
      </w:r>
      <w:r w:rsidRPr="00BC3979">
        <w:rPr>
          <w:rFonts w:ascii="Palatino Linotype" w:hAnsi="Palatino Linotype"/>
          <w:color w:val="000000" w:themeColor="text1"/>
        </w:rPr>
        <w:t>, este Órgano Garante considera pertinente analizar si se encuentra constreñido a tra</w:t>
      </w:r>
      <w:r w:rsidR="006747C4" w:rsidRPr="00BC3979">
        <w:rPr>
          <w:rFonts w:ascii="Palatino Linotype" w:hAnsi="Palatino Linotype"/>
          <w:color w:val="000000" w:themeColor="text1"/>
        </w:rPr>
        <w:t>n</w:t>
      </w:r>
      <w:r w:rsidRPr="00BC3979">
        <w:rPr>
          <w:rFonts w:ascii="Palatino Linotype" w:hAnsi="Palatino Linotype"/>
          <w:color w:val="000000" w:themeColor="text1"/>
        </w:rPr>
        <w:t xml:space="preserve">sparentar sus acciones; así como, garantizar y respetar el derecho de acceso a la información pública. </w:t>
      </w:r>
    </w:p>
    <w:p w14:paraId="29EAF4F7" w14:textId="77777777" w:rsidR="00AA5A7A" w:rsidRPr="00BC3979" w:rsidRDefault="00AA5A7A" w:rsidP="00AA5A7A">
      <w:pPr>
        <w:spacing w:line="360" w:lineRule="auto"/>
        <w:jc w:val="both"/>
        <w:rPr>
          <w:rFonts w:ascii="Palatino Linotype" w:hAnsi="Palatino Linotype"/>
          <w:color w:val="000000" w:themeColor="text1"/>
        </w:rPr>
      </w:pPr>
    </w:p>
    <w:p w14:paraId="35C4621A" w14:textId="77777777" w:rsidR="00AA5A7A" w:rsidRPr="00BC3979" w:rsidRDefault="00AA5A7A" w:rsidP="00AA5A7A">
      <w:pPr>
        <w:spacing w:line="360" w:lineRule="auto"/>
        <w:jc w:val="both"/>
        <w:rPr>
          <w:rFonts w:ascii="Palatino Linotype" w:hAnsi="Palatino Linotype"/>
          <w:color w:val="000000" w:themeColor="text1"/>
        </w:rPr>
      </w:pPr>
      <w:r w:rsidRPr="00BC3979">
        <w:rPr>
          <w:rFonts w:ascii="Palatino Linotype" w:eastAsia="Arial Unicode MS" w:hAnsi="Palatino Linotype" w:cs="Arial"/>
          <w:color w:val="000000" w:themeColor="text1"/>
        </w:rPr>
        <w:t xml:space="preserve">En ese contexto, </w:t>
      </w:r>
      <w:r w:rsidRPr="00BC3979">
        <w:rPr>
          <w:rFonts w:ascii="Palatino Linotype" w:hAnsi="Palatino Linotype"/>
          <w:color w:val="000000" w:themeColor="text1"/>
        </w:rPr>
        <w:t>es pertinente enfatizar lo que al derecho de acceso a la información pública, se refiere el artículo 6°, Apartado A de la Constitución Política de los Estados Unidos Mexicanos, que señala:</w:t>
      </w:r>
    </w:p>
    <w:p w14:paraId="49F44607" w14:textId="77777777" w:rsidR="00AA5A7A" w:rsidRPr="00BC3979" w:rsidRDefault="00AA5A7A" w:rsidP="00AA5A7A">
      <w:pPr>
        <w:jc w:val="both"/>
        <w:rPr>
          <w:rFonts w:ascii="Palatino Linotype" w:hAnsi="Palatino Linotype"/>
          <w:color w:val="000000" w:themeColor="text1"/>
          <w:sz w:val="22"/>
          <w:szCs w:val="22"/>
        </w:rPr>
      </w:pPr>
    </w:p>
    <w:p w14:paraId="3B2F586E" w14:textId="77777777" w:rsidR="00AA5A7A" w:rsidRPr="00BC3979" w:rsidRDefault="00AA5A7A" w:rsidP="00AA5A7A">
      <w:pPr>
        <w:ind w:left="851" w:right="901"/>
        <w:jc w:val="both"/>
        <w:rPr>
          <w:rFonts w:ascii="Palatino Linotype" w:hAnsi="Palatino Linotype" w:cs="Arial"/>
          <w:i/>
          <w:color w:val="000000" w:themeColor="text1"/>
          <w:sz w:val="22"/>
          <w:szCs w:val="22"/>
        </w:rPr>
      </w:pPr>
      <w:r w:rsidRPr="00BC3979">
        <w:rPr>
          <w:rFonts w:ascii="Palatino Linotype" w:hAnsi="Palatino Linotype" w:cs="Arial"/>
          <w:i/>
          <w:color w:val="000000" w:themeColor="text1"/>
          <w:sz w:val="22"/>
          <w:szCs w:val="22"/>
        </w:rPr>
        <w:lastRenderedPageBreak/>
        <w:t>“</w:t>
      </w:r>
      <w:r w:rsidRPr="00BC3979">
        <w:rPr>
          <w:rFonts w:ascii="Palatino Linotype" w:hAnsi="Palatino Linotype" w:cs="Arial"/>
          <w:b/>
          <w:i/>
          <w:color w:val="000000" w:themeColor="text1"/>
          <w:sz w:val="22"/>
          <w:szCs w:val="22"/>
        </w:rPr>
        <w:t>Artículo 6o.</w:t>
      </w:r>
      <w:r w:rsidRPr="00BC3979">
        <w:rPr>
          <w:rFonts w:ascii="Palatino Linotype" w:hAnsi="Palatino Linotype" w:cs="Arial"/>
          <w:i/>
          <w:color w:val="000000" w:themeColor="text1"/>
          <w:sz w:val="22"/>
          <w:szCs w:val="22"/>
        </w:rPr>
        <w:t xml:space="preserve">  . . .</w:t>
      </w:r>
    </w:p>
    <w:p w14:paraId="22603E4B" w14:textId="77777777" w:rsidR="00AA5A7A" w:rsidRPr="00BC3979" w:rsidRDefault="00AA5A7A" w:rsidP="00AA5A7A">
      <w:pPr>
        <w:ind w:left="851" w:right="901"/>
        <w:jc w:val="both"/>
        <w:rPr>
          <w:rFonts w:ascii="Palatino Linotype" w:hAnsi="Palatino Linotype" w:cs="Arial"/>
          <w:i/>
          <w:color w:val="000000" w:themeColor="text1"/>
          <w:sz w:val="22"/>
          <w:szCs w:val="22"/>
          <w:lang w:eastAsia="es-MX"/>
        </w:rPr>
      </w:pPr>
      <w:r w:rsidRPr="00BC3979">
        <w:rPr>
          <w:rFonts w:ascii="Palatino Linotype" w:hAnsi="Palatino Linotype" w:cs="Arial"/>
          <w:b/>
          <w:bCs/>
          <w:i/>
          <w:color w:val="000000" w:themeColor="text1"/>
          <w:sz w:val="22"/>
          <w:szCs w:val="22"/>
          <w:lang w:eastAsia="es-MX"/>
        </w:rPr>
        <w:t>A.</w:t>
      </w:r>
      <w:r w:rsidRPr="00BC3979">
        <w:rPr>
          <w:rFonts w:ascii="Palatino Linotype" w:hAnsi="Palatino Linotype" w:cs="Arial"/>
          <w:i/>
          <w:color w:val="000000" w:themeColor="text1"/>
          <w:sz w:val="22"/>
          <w:szCs w:val="22"/>
          <w:lang w:eastAsia="es-MX"/>
        </w:rPr>
        <w:t xml:space="preserve"> Para el ejercicio del </w:t>
      </w:r>
      <w:r w:rsidRPr="00BC3979">
        <w:rPr>
          <w:rFonts w:ascii="Palatino Linotype" w:hAnsi="Palatino Linotype" w:cs="Arial"/>
          <w:bCs/>
          <w:i/>
          <w:color w:val="000000" w:themeColor="text1"/>
          <w:sz w:val="22"/>
          <w:szCs w:val="22"/>
        </w:rPr>
        <w:t>derecho</w:t>
      </w:r>
      <w:r w:rsidRPr="00BC3979">
        <w:rPr>
          <w:rFonts w:ascii="Palatino Linotype" w:hAnsi="Palatino Linotype" w:cs="Arial"/>
          <w:i/>
          <w:color w:val="000000" w:themeColor="text1"/>
          <w:sz w:val="22"/>
          <w:szCs w:val="22"/>
          <w:lang w:eastAsia="es-MX"/>
        </w:rPr>
        <w:t xml:space="preserve"> de acceso a la información, la Federación y las entidades federativas, en el ámbito de sus respectivas competencias, se regirán por los siguientes principios y bases:</w:t>
      </w:r>
    </w:p>
    <w:p w14:paraId="61427DEA" w14:textId="77777777" w:rsidR="00AA5A7A" w:rsidRPr="00BC3979" w:rsidRDefault="00AA5A7A" w:rsidP="00AA5A7A">
      <w:pPr>
        <w:ind w:left="851" w:right="901"/>
        <w:jc w:val="both"/>
        <w:rPr>
          <w:rFonts w:ascii="Palatino Linotype" w:hAnsi="Palatino Linotype" w:cs="Arial"/>
          <w:i/>
          <w:color w:val="000000" w:themeColor="text1"/>
          <w:sz w:val="22"/>
          <w:szCs w:val="22"/>
        </w:rPr>
      </w:pPr>
      <w:r w:rsidRPr="00BC3979">
        <w:rPr>
          <w:rFonts w:ascii="Palatino Linotype" w:hAnsi="Palatino Linotype" w:cs="Arial"/>
          <w:b/>
          <w:bCs/>
          <w:i/>
          <w:color w:val="000000" w:themeColor="text1"/>
          <w:sz w:val="22"/>
          <w:szCs w:val="22"/>
          <w:lang w:eastAsia="es-MX"/>
        </w:rPr>
        <w:t xml:space="preserve">I. </w:t>
      </w:r>
      <w:r w:rsidRPr="00BC3979">
        <w:rPr>
          <w:rFonts w:ascii="Palatino Linotype" w:hAnsi="Palatino Linotype" w:cs="Arial"/>
          <w:i/>
          <w:color w:val="000000" w:themeColor="text1"/>
          <w:sz w:val="22"/>
          <w:szCs w:val="22"/>
          <w:lang w:eastAsia="es-MX"/>
        </w:rPr>
        <w:t xml:space="preserve">Toda la información en posesión de cualquier autoridad, entidad, órgano y organismo de los Poderes Ejecutivo, </w:t>
      </w:r>
      <w:r w:rsidRPr="00BC3979">
        <w:rPr>
          <w:rFonts w:ascii="Palatino Linotype" w:hAnsi="Palatino Linotype" w:cs="Arial"/>
          <w:i/>
          <w:color w:val="000000" w:themeColor="text1"/>
          <w:sz w:val="22"/>
          <w:szCs w:val="22"/>
        </w:rPr>
        <w:t>Legislativo</w:t>
      </w:r>
      <w:r w:rsidRPr="00BC3979">
        <w:rPr>
          <w:rFonts w:ascii="Palatino Linotype" w:hAnsi="Palatino Linotype" w:cs="Arial"/>
          <w:i/>
          <w:color w:val="000000" w:themeColor="text1"/>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BC3979">
        <w:rPr>
          <w:rFonts w:ascii="Palatino Linotype" w:hAnsi="Palatino Linotype" w:cs="Arial"/>
          <w:i/>
          <w:color w:val="000000" w:themeColor="text1"/>
          <w:sz w:val="22"/>
          <w:szCs w:val="22"/>
        </w:rPr>
        <w:t xml:space="preserve"> </w:t>
      </w:r>
      <w:r w:rsidRPr="00BC3979">
        <w:rPr>
          <w:rFonts w:ascii="Palatino Linotype" w:hAnsi="Palatino Linotype" w:cs="Arial"/>
          <w:i/>
          <w:color w:val="000000" w:themeColor="text1"/>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4EE55C77" w14:textId="77777777" w:rsidR="00AA5A7A" w:rsidRPr="00BC3979" w:rsidRDefault="00AA5A7A" w:rsidP="00AA5A7A">
      <w:pPr>
        <w:ind w:left="851" w:right="901"/>
        <w:jc w:val="both"/>
        <w:rPr>
          <w:rFonts w:ascii="Palatino Linotype" w:hAnsi="Palatino Linotype" w:cs="Arial"/>
          <w:i/>
          <w:color w:val="000000" w:themeColor="text1"/>
          <w:sz w:val="22"/>
          <w:szCs w:val="22"/>
          <w:lang w:eastAsia="es-MX"/>
        </w:rPr>
      </w:pPr>
      <w:r w:rsidRPr="00BC3979">
        <w:rPr>
          <w:rFonts w:ascii="Palatino Linotype" w:hAnsi="Palatino Linotype" w:cs="Arial"/>
          <w:b/>
          <w:bCs/>
          <w:i/>
          <w:color w:val="000000" w:themeColor="text1"/>
          <w:sz w:val="22"/>
          <w:szCs w:val="22"/>
          <w:lang w:eastAsia="es-MX"/>
        </w:rPr>
        <w:t xml:space="preserve">II. </w:t>
      </w:r>
      <w:r w:rsidRPr="00BC3979">
        <w:rPr>
          <w:rFonts w:ascii="Palatino Linotype" w:hAnsi="Palatino Linotype" w:cs="Arial"/>
          <w:i/>
          <w:color w:val="000000" w:themeColor="text1"/>
          <w:sz w:val="22"/>
          <w:szCs w:val="22"/>
          <w:lang w:eastAsia="es-MX"/>
        </w:rPr>
        <w:t xml:space="preserve">La información que se refiere a la vida privada y los datos personales será protegida en los términos y con las excepciones que fijen las leyes. </w:t>
      </w:r>
    </w:p>
    <w:p w14:paraId="50190EA1" w14:textId="77777777" w:rsidR="00AA5A7A" w:rsidRPr="00BC3979" w:rsidRDefault="00AA5A7A" w:rsidP="00AA5A7A">
      <w:pPr>
        <w:ind w:left="851" w:right="901"/>
        <w:jc w:val="both"/>
        <w:rPr>
          <w:rFonts w:ascii="Palatino Linotype" w:hAnsi="Palatino Linotype" w:cs="Arial"/>
          <w:i/>
          <w:color w:val="000000" w:themeColor="text1"/>
          <w:sz w:val="22"/>
          <w:szCs w:val="22"/>
          <w:lang w:eastAsia="es-MX"/>
        </w:rPr>
      </w:pPr>
      <w:r w:rsidRPr="00BC3979">
        <w:rPr>
          <w:rFonts w:ascii="Palatino Linotype" w:hAnsi="Palatino Linotype" w:cs="Arial"/>
          <w:b/>
          <w:bCs/>
          <w:i/>
          <w:color w:val="000000" w:themeColor="text1"/>
          <w:sz w:val="22"/>
          <w:szCs w:val="22"/>
          <w:lang w:eastAsia="es-MX"/>
        </w:rPr>
        <w:t xml:space="preserve">III. </w:t>
      </w:r>
      <w:r w:rsidRPr="00BC3979">
        <w:rPr>
          <w:rFonts w:ascii="Palatino Linotype" w:hAnsi="Palatino Linotype" w:cs="Arial"/>
          <w:i/>
          <w:color w:val="000000" w:themeColor="text1"/>
          <w:sz w:val="22"/>
          <w:szCs w:val="22"/>
          <w:lang w:eastAsia="es-MX"/>
        </w:rPr>
        <w:t xml:space="preserve">Toda persona, sin necesidad de </w:t>
      </w:r>
      <w:r w:rsidRPr="00BC3979">
        <w:rPr>
          <w:rFonts w:ascii="Palatino Linotype" w:hAnsi="Palatino Linotype" w:cs="Arial"/>
          <w:i/>
          <w:color w:val="000000" w:themeColor="text1"/>
          <w:sz w:val="22"/>
          <w:szCs w:val="22"/>
        </w:rPr>
        <w:t>acreditar</w:t>
      </w:r>
      <w:r w:rsidRPr="00BC3979">
        <w:rPr>
          <w:rFonts w:ascii="Palatino Linotype" w:hAnsi="Palatino Linotype" w:cs="Arial"/>
          <w:i/>
          <w:color w:val="000000" w:themeColor="text1"/>
          <w:sz w:val="22"/>
          <w:szCs w:val="22"/>
          <w:lang w:eastAsia="es-MX"/>
        </w:rPr>
        <w:t xml:space="preserve"> interés alguno o justificar su utilización, tendrá acceso gratuito a la información pública, a sus datos personales o a la rectificación de éstos. </w:t>
      </w:r>
    </w:p>
    <w:p w14:paraId="6C5328AD" w14:textId="77777777" w:rsidR="00AA5A7A" w:rsidRPr="00BC3979" w:rsidRDefault="00AA5A7A" w:rsidP="00AA5A7A">
      <w:pPr>
        <w:ind w:left="851" w:right="901"/>
        <w:jc w:val="both"/>
        <w:rPr>
          <w:rFonts w:ascii="Palatino Linotype" w:hAnsi="Palatino Linotype" w:cs="Arial"/>
          <w:i/>
          <w:color w:val="000000" w:themeColor="text1"/>
          <w:sz w:val="22"/>
          <w:szCs w:val="22"/>
          <w:lang w:eastAsia="es-MX"/>
        </w:rPr>
      </w:pPr>
      <w:r w:rsidRPr="00BC3979">
        <w:rPr>
          <w:rFonts w:ascii="Palatino Linotype" w:hAnsi="Palatino Linotype" w:cs="Arial"/>
          <w:b/>
          <w:bCs/>
          <w:i/>
          <w:color w:val="000000" w:themeColor="text1"/>
          <w:sz w:val="22"/>
          <w:szCs w:val="22"/>
          <w:lang w:eastAsia="es-MX"/>
        </w:rPr>
        <w:t xml:space="preserve">IV. </w:t>
      </w:r>
      <w:r w:rsidRPr="00BC3979">
        <w:rPr>
          <w:rFonts w:ascii="Palatino Linotype" w:hAnsi="Palatino Linotype" w:cs="Arial"/>
          <w:i/>
          <w:color w:val="000000" w:themeColor="text1"/>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4D4C6E28" w14:textId="77777777" w:rsidR="00AA5A7A" w:rsidRPr="00BC3979" w:rsidRDefault="00AA5A7A" w:rsidP="00AA5A7A">
      <w:pPr>
        <w:ind w:left="851" w:right="901"/>
        <w:jc w:val="both"/>
        <w:rPr>
          <w:rFonts w:ascii="Palatino Linotype" w:hAnsi="Palatino Linotype" w:cs="Arial"/>
          <w:i/>
          <w:color w:val="000000" w:themeColor="text1"/>
          <w:sz w:val="22"/>
          <w:szCs w:val="22"/>
          <w:lang w:eastAsia="es-MX"/>
        </w:rPr>
      </w:pPr>
      <w:r w:rsidRPr="00BC3979">
        <w:rPr>
          <w:rFonts w:ascii="Palatino Linotype" w:hAnsi="Palatino Linotype" w:cs="Arial"/>
          <w:b/>
          <w:bCs/>
          <w:i/>
          <w:color w:val="000000" w:themeColor="text1"/>
          <w:sz w:val="22"/>
          <w:szCs w:val="22"/>
          <w:lang w:eastAsia="es-MX"/>
        </w:rPr>
        <w:t xml:space="preserve">V. </w:t>
      </w:r>
      <w:r w:rsidRPr="00BC3979">
        <w:rPr>
          <w:rFonts w:ascii="Palatino Linotype" w:hAnsi="Palatino Linotype" w:cs="Arial"/>
          <w:i/>
          <w:color w:val="000000" w:themeColor="text1"/>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082AD15F" w14:textId="77777777" w:rsidR="00AA5A7A" w:rsidRPr="00BC3979" w:rsidRDefault="00AA5A7A" w:rsidP="00AA5A7A">
      <w:pPr>
        <w:ind w:left="851" w:right="901"/>
        <w:jc w:val="both"/>
        <w:rPr>
          <w:rFonts w:ascii="Palatino Linotype" w:hAnsi="Palatino Linotype" w:cs="Arial"/>
          <w:i/>
          <w:color w:val="000000" w:themeColor="text1"/>
          <w:sz w:val="22"/>
          <w:szCs w:val="22"/>
          <w:lang w:eastAsia="es-MX"/>
        </w:rPr>
      </w:pPr>
      <w:r w:rsidRPr="00BC3979">
        <w:rPr>
          <w:rFonts w:ascii="Palatino Linotype" w:hAnsi="Palatino Linotype" w:cs="Arial"/>
          <w:b/>
          <w:bCs/>
          <w:i/>
          <w:color w:val="000000" w:themeColor="text1"/>
          <w:sz w:val="22"/>
          <w:szCs w:val="22"/>
          <w:lang w:eastAsia="es-MX"/>
        </w:rPr>
        <w:t xml:space="preserve">VI. </w:t>
      </w:r>
      <w:r w:rsidRPr="00BC3979">
        <w:rPr>
          <w:rFonts w:ascii="Palatino Linotype" w:hAnsi="Palatino Linotype" w:cs="Arial"/>
          <w:i/>
          <w:color w:val="000000" w:themeColor="text1"/>
          <w:sz w:val="22"/>
          <w:szCs w:val="22"/>
          <w:lang w:eastAsia="es-MX"/>
        </w:rPr>
        <w:t xml:space="preserve">Las leyes determinarán la manera en que los sujetos obligados deberán hacer pública la información relativa a los recursos públicos que entreguen a personas físicas o morales. </w:t>
      </w:r>
    </w:p>
    <w:p w14:paraId="6DAEDF02" w14:textId="77777777" w:rsidR="00AA5A7A" w:rsidRPr="00BC3979" w:rsidRDefault="00AA5A7A" w:rsidP="00AA5A7A">
      <w:pPr>
        <w:ind w:left="851" w:right="901"/>
        <w:jc w:val="both"/>
        <w:rPr>
          <w:rFonts w:ascii="Palatino Linotype" w:hAnsi="Palatino Linotype" w:cs="Arial"/>
          <w:i/>
          <w:color w:val="000000" w:themeColor="text1"/>
          <w:sz w:val="22"/>
          <w:szCs w:val="22"/>
        </w:rPr>
      </w:pPr>
      <w:r w:rsidRPr="00BC3979">
        <w:rPr>
          <w:rFonts w:ascii="Palatino Linotype" w:hAnsi="Palatino Linotype" w:cs="Arial"/>
          <w:b/>
          <w:bCs/>
          <w:i/>
          <w:color w:val="000000" w:themeColor="text1"/>
          <w:sz w:val="22"/>
          <w:szCs w:val="22"/>
          <w:lang w:eastAsia="es-MX"/>
        </w:rPr>
        <w:t xml:space="preserve">VII. </w:t>
      </w:r>
      <w:r w:rsidRPr="00BC3979">
        <w:rPr>
          <w:rFonts w:ascii="Palatino Linotype" w:hAnsi="Palatino Linotype" w:cs="Arial"/>
          <w:i/>
          <w:color w:val="000000" w:themeColor="text1"/>
          <w:sz w:val="22"/>
          <w:szCs w:val="22"/>
          <w:lang w:eastAsia="es-MX"/>
        </w:rPr>
        <w:t>La inobservancia a las disposiciones en materia de acceso a la información pública será sancionada en los términos que dispongan las leyes.</w:t>
      </w:r>
      <w:r w:rsidRPr="00BC3979">
        <w:rPr>
          <w:rFonts w:ascii="Palatino Linotype" w:hAnsi="Palatino Linotype" w:cs="Arial"/>
          <w:i/>
          <w:color w:val="000000" w:themeColor="text1"/>
          <w:sz w:val="22"/>
          <w:szCs w:val="22"/>
        </w:rPr>
        <w:t xml:space="preserve">” </w:t>
      </w:r>
    </w:p>
    <w:p w14:paraId="68AE4417" w14:textId="77777777" w:rsidR="00AA5A7A" w:rsidRPr="00BC3979" w:rsidRDefault="00AA5A7A" w:rsidP="00AA5A7A">
      <w:pPr>
        <w:ind w:left="851" w:right="901"/>
        <w:jc w:val="both"/>
        <w:rPr>
          <w:rFonts w:ascii="Palatino Linotype" w:hAnsi="Palatino Linotype"/>
          <w:color w:val="000000" w:themeColor="text1"/>
          <w:sz w:val="22"/>
          <w:szCs w:val="22"/>
        </w:rPr>
      </w:pPr>
      <w:r w:rsidRPr="00BC3979">
        <w:rPr>
          <w:rFonts w:ascii="Palatino Linotype" w:hAnsi="Palatino Linotype"/>
          <w:color w:val="000000" w:themeColor="text1"/>
          <w:sz w:val="22"/>
          <w:szCs w:val="22"/>
        </w:rPr>
        <w:t>(Énfasis añadido)</w:t>
      </w:r>
    </w:p>
    <w:p w14:paraId="007703A5" w14:textId="77777777" w:rsidR="00AA5A7A" w:rsidRPr="00BC3979" w:rsidRDefault="00AA5A7A" w:rsidP="00AA5A7A">
      <w:pPr>
        <w:ind w:left="851" w:right="901"/>
        <w:jc w:val="both"/>
        <w:rPr>
          <w:rFonts w:ascii="Palatino Linotype" w:hAnsi="Palatino Linotype" w:cs="Arial"/>
          <w:i/>
          <w:color w:val="000000" w:themeColor="text1"/>
          <w:sz w:val="22"/>
          <w:szCs w:val="22"/>
          <w:lang w:eastAsia="es-MX"/>
        </w:rPr>
      </w:pPr>
    </w:p>
    <w:p w14:paraId="70D389E2" w14:textId="77777777" w:rsidR="00AA5A7A" w:rsidRPr="00BC3979" w:rsidRDefault="00AA5A7A" w:rsidP="00AA5A7A">
      <w:pPr>
        <w:spacing w:line="360" w:lineRule="auto"/>
        <w:jc w:val="both"/>
        <w:rPr>
          <w:rFonts w:ascii="Palatino Linotype" w:hAnsi="Palatino Linotype"/>
          <w:color w:val="000000" w:themeColor="text1"/>
        </w:rPr>
      </w:pPr>
      <w:r w:rsidRPr="00BC3979">
        <w:rPr>
          <w:rFonts w:ascii="Palatino Linotype" w:hAnsi="Palatino Linotype"/>
          <w:color w:val="000000" w:themeColor="text1"/>
        </w:rPr>
        <w:lastRenderedPageBreak/>
        <w:t>Por su parte, la Constitución Política del Estado Libre y Soberano de México, en su artículo 5°, párrafos vigésimo, vigésimo primero y vigésimo segundo fracción I, dispone lo siguiente:</w:t>
      </w:r>
    </w:p>
    <w:p w14:paraId="7E5DA51A" w14:textId="77777777" w:rsidR="00AA5A7A" w:rsidRPr="00BC3979" w:rsidRDefault="00AA5A7A" w:rsidP="00AA5A7A">
      <w:pPr>
        <w:jc w:val="both"/>
        <w:rPr>
          <w:rFonts w:ascii="Palatino Linotype" w:hAnsi="Palatino Linotype"/>
          <w:color w:val="000000" w:themeColor="text1"/>
          <w:sz w:val="22"/>
          <w:szCs w:val="22"/>
        </w:rPr>
      </w:pPr>
    </w:p>
    <w:p w14:paraId="6993C184" w14:textId="77777777" w:rsidR="00AA5A7A" w:rsidRPr="00BC3979" w:rsidRDefault="00AA5A7A" w:rsidP="00AA5A7A">
      <w:pPr>
        <w:ind w:left="851" w:right="901"/>
        <w:jc w:val="both"/>
        <w:rPr>
          <w:rFonts w:ascii="Palatino Linotype" w:hAnsi="Palatino Linotype" w:cs="Arial"/>
          <w:b/>
          <w:i/>
          <w:color w:val="000000" w:themeColor="text1"/>
          <w:sz w:val="22"/>
          <w:szCs w:val="22"/>
        </w:rPr>
      </w:pPr>
      <w:r w:rsidRPr="00BC3979">
        <w:rPr>
          <w:rFonts w:ascii="Palatino Linotype" w:hAnsi="Palatino Linotype" w:cs="Arial"/>
          <w:i/>
          <w:color w:val="000000" w:themeColor="text1"/>
          <w:sz w:val="22"/>
          <w:szCs w:val="22"/>
        </w:rPr>
        <w:t>“</w:t>
      </w:r>
      <w:r w:rsidRPr="00BC3979">
        <w:rPr>
          <w:rFonts w:ascii="Palatino Linotype" w:hAnsi="Palatino Linotype" w:cs="Arial"/>
          <w:b/>
          <w:i/>
          <w:color w:val="000000" w:themeColor="text1"/>
          <w:sz w:val="22"/>
          <w:szCs w:val="22"/>
        </w:rPr>
        <w:t xml:space="preserve">Artículo 5.  … </w:t>
      </w:r>
    </w:p>
    <w:p w14:paraId="6473D485" w14:textId="77777777" w:rsidR="00AA5A7A" w:rsidRPr="00BC3979" w:rsidRDefault="00AA5A7A" w:rsidP="00AA5A7A">
      <w:pPr>
        <w:ind w:left="851" w:right="901"/>
        <w:jc w:val="both"/>
        <w:rPr>
          <w:rFonts w:ascii="Palatino Linotype" w:hAnsi="Palatino Linotype" w:cs="Arial"/>
          <w:i/>
          <w:color w:val="000000" w:themeColor="text1"/>
          <w:sz w:val="22"/>
          <w:szCs w:val="22"/>
        </w:rPr>
      </w:pPr>
      <w:r w:rsidRPr="00BC3979">
        <w:rPr>
          <w:rFonts w:ascii="Palatino Linotype" w:hAnsi="Palatino Linotype" w:cs="Arial"/>
          <w:i/>
          <w:color w:val="000000" w:themeColor="text1"/>
          <w:sz w:val="22"/>
          <w:szCs w:val="22"/>
        </w:rPr>
        <w:t>. . .</w:t>
      </w:r>
    </w:p>
    <w:p w14:paraId="4AACDDEA" w14:textId="77777777" w:rsidR="00AA5A7A" w:rsidRPr="00BC3979" w:rsidRDefault="00AA5A7A" w:rsidP="00AA5A7A">
      <w:pPr>
        <w:ind w:left="851" w:right="901"/>
        <w:jc w:val="both"/>
        <w:rPr>
          <w:rFonts w:ascii="Palatino Linotype" w:hAnsi="Palatino Linotype" w:cs="Arial"/>
          <w:i/>
          <w:color w:val="000000" w:themeColor="text1"/>
          <w:sz w:val="22"/>
          <w:szCs w:val="22"/>
        </w:rPr>
      </w:pPr>
      <w:r w:rsidRPr="00BC3979">
        <w:rPr>
          <w:rFonts w:ascii="Palatino Linotype" w:hAnsi="Palatino Linotype" w:cs="Arial"/>
          <w:i/>
          <w:color w:val="000000" w:themeColor="text1"/>
          <w:sz w:val="22"/>
          <w:szCs w:val="22"/>
        </w:rPr>
        <w:t xml:space="preserve">El derecho a la información será garantizado por el Estado. La ley establecerá las previsiones que permitan asegurar la protección, el respeto y la difusión de este derecho. </w:t>
      </w:r>
    </w:p>
    <w:p w14:paraId="64CA2D8D" w14:textId="77777777" w:rsidR="00AA5A7A" w:rsidRPr="00BC3979" w:rsidRDefault="00AA5A7A" w:rsidP="00AA5A7A">
      <w:pPr>
        <w:ind w:left="851" w:right="901"/>
        <w:jc w:val="both"/>
        <w:rPr>
          <w:rFonts w:ascii="Palatino Linotype" w:hAnsi="Palatino Linotype" w:cs="Arial"/>
          <w:i/>
          <w:color w:val="000000" w:themeColor="text1"/>
          <w:sz w:val="22"/>
          <w:szCs w:val="22"/>
        </w:rPr>
      </w:pPr>
      <w:r w:rsidRPr="00BC3979">
        <w:rPr>
          <w:rFonts w:ascii="Palatino Linotype" w:hAnsi="Palatino Linotype" w:cs="Arial"/>
          <w:i/>
          <w:color w:val="000000" w:themeColor="text1"/>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B42685E" w14:textId="77777777" w:rsidR="00AA5A7A" w:rsidRPr="00BC3979" w:rsidRDefault="00AA5A7A" w:rsidP="00AA5A7A">
      <w:pPr>
        <w:ind w:left="851" w:right="901"/>
        <w:jc w:val="both"/>
        <w:rPr>
          <w:rFonts w:ascii="Palatino Linotype" w:hAnsi="Palatino Linotype" w:cs="Arial"/>
          <w:i/>
          <w:color w:val="000000" w:themeColor="text1"/>
          <w:sz w:val="22"/>
          <w:szCs w:val="22"/>
        </w:rPr>
      </w:pPr>
      <w:r w:rsidRPr="00BC3979">
        <w:rPr>
          <w:rFonts w:ascii="Palatino Linotype" w:hAnsi="Palatino Linotype" w:cs="Arial"/>
          <w:i/>
          <w:color w:val="000000" w:themeColor="text1"/>
          <w:sz w:val="22"/>
          <w:szCs w:val="22"/>
        </w:rPr>
        <w:t>Este derecho se regirá por los principios y bases siguientes:</w:t>
      </w:r>
    </w:p>
    <w:p w14:paraId="7DAAB86F" w14:textId="77777777" w:rsidR="00AA5A7A" w:rsidRPr="00BC3979" w:rsidRDefault="00AA5A7A" w:rsidP="00AA5A7A">
      <w:pPr>
        <w:ind w:left="851" w:right="901"/>
        <w:jc w:val="both"/>
        <w:rPr>
          <w:rFonts w:ascii="Palatino Linotype" w:hAnsi="Palatino Linotype"/>
          <w:color w:val="000000" w:themeColor="text1"/>
          <w:sz w:val="22"/>
          <w:szCs w:val="22"/>
        </w:rPr>
      </w:pPr>
      <w:r w:rsidRPr="00BC3979">
        <w:rPr>
          <w:rFonts w:ascii="Palatino Linotype" w:hAnsi="Palatino Linotype" w:cs="Arial"/>
          <w:i/>
          <w:color w:val="000000" w:themeColor="text1"/>
          <w:sz w:val="22"/>
          <w:szCs w:val="22"/>
        </w:rPr>
        <w:t xml:space="preserve">I. </w:t>
      </w:r>
      <w:r w:rsidRPr="00BC3979">
        <w:rPr>
          <w:rFonts w:ascii="Palatino Linotype" w:hAnsi="Palatino Linotype" w:cs="Arial"/>
          <w:b/>
          <w:i/>
          <w:color w:val="000000" w:themeColor="text1"/>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BC3979">
        <w:rPr>
          <w:rFonts w:ascii="Palatino Linotype" w:hAnsi="Palatino Linotype" w:cs="Arial"/>
          <w:i/>
          <w:color w:val="000000" w:themeColor="text1"/>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BC3979">
        <w:rPr>
          <w:rFonts w:ascii="Palatino Linotype" w:hAnsi="Palatino Linotype"/>
          <w:color w:val="000000" w:themeColor="text1"/>
          <w:sz w:val="22"/>
          <w:szCs w:val="22"/>
        </w:rPr>
        <w:t xml:space="preserve"> </w:t>
      </w:r>
    </w:p>
    <w:p w14:paraId="197275CF" w14:textId="77777777" w:rsidR="00AA5A7A" w:rsidRPr="00BC3979" w:rsidRDefault="00AA5A7A" w:rsidP="00AA5A7A">
      <w:pPr>
        <w:ind w:left="851" w:right="901"/>
        <w:jc w:val="both"/>
        <w:rPr>
          <w:rFonts w:ascii="Palatino Linotype" w:hAnsi="Palatino Linotype"/>
          <w:color w:val="000000" w:themeColor="text1"/>
          <w:sz w:val="22"/>
          <w:szCs w:val="22"/>
        </w:rPr>
      </w:pPr>
      <w:r w:rsidRPr="00BC3979">
        <w:rPr>
          <w:rFonts w:ascii="Palatino Linotype" w:hAnsi="Palatino Linotype"/>
          <w:color w:val="000000" w:themeColor="text1"/>
          <w:sz w:val="22"/>
          <w:szCs w:val="22"/>
        </w:rPr>
        <w:t>(Énfasis añadido)</w:t>
      </w:r>
    </w:p>
    <w:p w14:paraId="571E46DC" w14:textId="77777777" w:rsidR="00AA5A7A" w:rsidRPr="00BC3979" w:rsidRDefault="00AA5A7A" w:rsidP="00AA5A7A">
      <w:pPr>
        <w:ind w:left="851" w:right="901"/>
        <w:jc w:val="both"/>
        <w:rPr>
          <w:rFonts w:ascii="Palatino Linotype" w:hAnsi="Palatino Linotype" w:cs="Arial"/>
          <w:i/>
          <w:color w:val="000000" w:themeColor="text1"/>
          <w:sz w:val="22"/>
          <w:szCs w:val="22"/>
        </w:rPr>
      </w:pPr>
    </w:p>
    <w:p w14:paraId="3F915CC2" w14:textId="77777777" w:rsidR="00AA5A7A" w:rsidRPr="00BC3979" w:rsidRDefault="00AA5A7A" w:rsidP="00AA5A7A">
      <w:pPr>
        <w:spacing w:line="360" w:lineRule="auto"/>
        <w:jc w:val="both"/>
        <w:rPr>
          <w:rFonts w:ascii="Palatino Linotype" w:hAnsi="Palatino Linotype"/>
          <w:color w:val="000000" w:themeColor="text1"/>
        </w:rPr>
      </w:pPr>
      <w:r w:rsidRPr="00BC3979">
        <w:rPr>
          <w:rFonts w:ascii="Palatino Linotype" w:hAnsi="Palatino Linotype"/>
          <w:color w:val="000000" w:themeColor="text1"/>
        </w:rPr>
        <w:t>Asimismo, se tiene que la Ley de Transparencia y Acceso a la Información Pública del Estado de México y Municipios, prevé en su artículo 23, lo siguiente:</w:t>
      </w:r>
    </w:p>
    <w:p w14:paraId="46A05B76" w14:textId="77777777" w:rsidR="00AA5A7A" w:rsidRPr="00BC3979" w:rsidRDefault="00AA5A7A" w:rsidP="00AA5A7A">
      <w:pPr>
        <w:jc w:val="both"/>
        <w:rPr>
          <w:rFonts w:ascii="Palatino Linotype" w:hAnsi="Palatino Linotype"/>
          <w:color w:val="000000" w:themeColor="text1"/>
          <w:sz w:val="22"/>
          <w:szCs w:val="22"/>
        </w:rPr>
      </w:pPr>
    </w:p>
    <w:p w14:paraId="10E1A7AB" w14:textId="77777777" w:rsidR="00AA5A7A" w:rsidRPr="00BC3979" w:rsidRDefault="00AA5A7A" w:rsidP="00AA5A7A">
      <w:pPr>
        <w:ind w:left="851" w:right="901"/>
        <w:jc w:val="both"/>
        <w:rPr>
          <w:rFonts w:ascii="Palatino Linotype" w:hAnsi="Palatino Linotype" w:cs="Arial"/>
          <w:i/>
          <w:color w:val="000000" w:themeColor="text1"/>
          <w:sz w:val="22"/>
          <w:szCs w:val="22"/>
        </w:rPr>
      </w:pPr>
      <w:r w:rsidRPr="00BC3979">
        <w:rPr>
          <w:rFonts w:ascii="Palatino Linotype" w:hAnsi="Palatino Linotype" w:cs="Arial"/>
          <w:i/>
          <w:color w:val="000000" w:themeColor="text1"/>
          <w:sz w:val="22"/>
          <w:szCs w:val="22"/>
        </w:rPr>
        <w:t>“</w:t>
      </w:r>
      <w:r w:rsidRPr="00BC3979">
        <w:rPr>
          <w:rFonts w:ascii="Palatino Linotype" w:hAnsi="Palatino Linotype" w:cs="Arial"/>
          <w:b/>
          <w:i/>
          <w:color w:val="000000" w:themeColor="text1"/>
          <w:sz w:val="22"/>
          <w:szCs w:val="22"/>
        </w:rPr>
        <w:t>Artículo 23.</w:t>
      </w:r>
      <w:r w:rsidRPr="00BC3979">
        <w:rPr>
          <w:rFonts w:ascii="Palatino Linotype" w:hAnsi="Palatino Linotype" w:cs="Arial"/>
          <w:i/>
          <w:color w:val="000000" w:themeColor="text1"/>
          <w:sz w:val="22"/>
          <w:szCs w:val="22"/>
        </w:rPr>
        <w:t xml:space="preserve"> Son sujetos obligados a transparentar y permitir el acceso a su información y proteger los datos personales que obren en su poder:</w:t>
      </w:r>
    </w:p>
    <w:p w14:paraId="3BEA10E1" w14:textId="77777777" w:rsidR="00AA5A7A" w:rsidRPr="00BC3979" w:rsidRDefault="00AA5A7A" w:rsidP="00AA5A7A">
      <w:pPr>
        <w:ind w:left="851" w:right="901"/>
        <w:jc w:val="both"/>
        <w:rPr>
          <w:rFonts w:ascii="Palatino Linotype" w:hAnsi="Palatino Linotype" w:cs="Arial"/>
          <w:i/>
          <w:color w:val="000000" w:themeColor="text1"/>
          <w:sz w:val="22"/>
          <w:szCs w:val="22"/>
        </w:rPr>
      </w:pPr>
      <w:r w:rsidRPr="00BC3979">
        <w:rPr>
          <w:rFonts w:ascii="Palatino Linotype" w:hAnsi="Palatino Linotype" w:cs="Arial"/>
          <w:i/>
          <w:color w:val="000000" w:themeColor="text1"/>
          <w:sz w:val="22"/>
          <w:szCs w:val="22"/>
        </w:rPr>
        <w:lastRenderedPageBreak/>
        <w:t>I. El Poder Ejecutivo del Estado de México, las dependencias, organismos auxiliares, órganos, entidades, fideicomisos y fondos públicos, así como la Procuraduría General de Justicia;</w:t>
      </w:r>
    </w:p>
    <w:p w14:paraId="1D9665B3" w14:textId="77777777" w:rsidR="00AA5A7A" w:rsidRPr="00BC3979" w:rsidRDefault="00AA5A7A" w:rsidP="00AA5A7A">
      <w:pPr>
        <w:ind w:left="851" w:right="901"/>
        <w:jc w:val="both"/>
        <w:rPr>
          <w:rFonts w:ascii="Palatino Linotype" w:hAnsi="Palatino Linotype" w:cs="Arial"/>
          <w:i/>
          <w:color w:val="000000" w:themeColor="text1"/>
          <w:sz w:val="22"/>
          <w:szCs w:val="22"/>
        </w:rPr>
      </w:pPr>
      <w:r w:rsidRPr="00BC3979">
        <w:rPr>
          <w:rFonts w:ascii="Palatino Linotype" w:hAnsi="Palatino Linotype" w:cs="Arial"/>
          <w:i/>
          <w:color w:val="000000" w:themeColor="text1"/>
          <w:sz w:val="22"/>
          <w:szCs w:val="22"/>
        </w:rPr>
        <w:t>II. El Poder Legislativo del Estado, los organismos, órganos y entidades de la Legislatura y sus dependencias;</w:t>
      </w:r>
    </w:p>
    <w:p w14:paraId="2DC85553" w14:textId="77777777" w:rsidR="00AA5A7A" w:rsidRPr="00BC3979" w:rsidRDefault="00AA5A7A" w:rsidP="00AA5A7A">
      <w:pPr>
        <w:ind w:left="851" w:right="901"/>
        <w:jc w:val="both"/>
        <w:rPr>
          <w:rFonts w:ascii="Palatino Linotype" w:hAnsi="Palatino Linotype" w:cs="Arial"/>
          <w:i/>
          <w:color w:val="000000" w:themeColor="text1"/>
          <w:sz w:val="22"/>
          <w:szCs w:val="22"/>
        </w:rPr>
      </w:pPr>
      <w:r w:rsidRPr="00BC3979">
        <w:rPr>
          <w:rFonts w:ascii="Palatino Linotype" w:hAnsi="Palatino Linotype" w:cs="Arial"/>
          <w:i/>
          <w:color w:val="000000" w:themeColor="text1"/>
          <w:sz w:val="22"/>
          <w:szCs w:val="22"/>
        </w:rPr>
        <w:t>III. El Poder Judicial, sus organismos, órganos y entidades, así como el Consejo de la Judicatura del Estado;</w:t>
      </w:r>
    </w:p>
    <w:p w14:paraId="797E2E0F" w14:textId="77777777" w:rsidR="00AA5A7A" w:rsidRPr="00BC3979" w:rsidRDefault="00AA5A7A" w:rsidP="00AA5A7A">
      <w:pPr>
        <w:ind w:left="851" w:right="901"/>
        <w:jc w:val="both"/>
        <w:rPr>
          <w:rFonts w:ascii="Palatino Linotype" w:hAnsi="Palatino Linotype" w:cs="Arial"/>
          <w:b/>
          <w:i/>
          <w:color w:val="000000" w:themeColor="text1"/>
          <w:sz w:val="22"/>
          <w:szCs w:val="22"/>
        </w:rPr>
      </w:pPr>
      <w:r w:rsidRPr="00BC3979">
        <w:rPr>
          <w:rFonts w:ascii="Palatino Linotype" w:hAnsi="Palatino Linotype" w:cs="Arial"/>
          <w:b/>
          <w:i/>
          <w:color w:val="000000" w:themeColor="text1"/>
          <w:sz w:val="22"/>
          <w:szCs w:val="22"/>
        </w:rPr>
        <w:t>IV. Los ayuntamientos y las dependencias, organismos, órganos y entidades de la administración municipal;</w:t>
      </w:r>
    </w:p>
    <w:p w14:paraId="78B9FEA4" w14:textId="77777777" w:rsidR="00AA5A7A" w:rsidRPr="00BC3979" w:rsidRDefault="00AA5A7A" w:rsidP="00AA5A7A">
      <w:pPr>
        <w:ind w:left="851" w:right="901"/>
        <w:jc w:val="both"/>
        <w:rPr>
          <w:rFonts w:ascii="Palatino Linotype" w:hAnsi="Palatino Linotype" w:cs="Arial"/>
          <w:i/>
          <w:color w:val="000000" w:themeColor="text1"/>
          <w:sz w:val="22"/>
          <w:szCs w:val="22"/>
        </w:rPr>
      </w:pPr>
      <w:r w:rsidRPr="00BC3979">
        <w:rPr>
          <w:rFonts w:ascii="Palatino Linotype" w:hAnsi="Palatino Linotype" w:cs="Arial"/>
          <w:i/>
          <w:color w:val="000000" w:themeColor="text1"/>
          <w:sz w:val="22"/>
          <w:szCs w:val="22"/>
        </w:rPr>
        <w:t>V. Los órganos autónomos;</w:t>
      </w:r>
    </w:p>
    <w:p w14:paraId="126AC9E6" w14:textId="77777777" w:rsidR="00AA5A7A" w:rsidRPr="00BC3979" w:rsidRDefault="00AA5A7A" w:rsidP="00AA5A7A">
      <w:pPr>
        <w:ind w:left="851" w:right="901"/>
        <w:jc w:val="both"/>
        <w:rPr>
          <w:rFonts w:ascii="Palatino Linotype" w:hAnsi="Palatino Linotype" w:cs="Arial"/>
          <w:i/>
          <w:color w:val="000000" w:themeColor="text1"/>
          <w:sz w:val="22"/>
          <w:szCs w:val="22"/>
        </w:rPr>
      </w:pPr>
      <w:r w:rsidRPr="00BC3979">
        <w:rPr>
          <w:rFonts w:ascii="Palatino Linotype" w:hAnsi="Palatino Linotype" w:cs="Arial"/>
          <w:i/>
          <w:color w:val="000000" w:themeColor="text1"/>
          <w:sz w:val="22"/>
          <w:szCs w:val="22"/>
        </w:rPr>
        <w:t>VI. Los tribunales administrativos y autoridades jurisdiccionales en materia laboral;</w:t>
      </w:r>
    </w:p>
    <w:p w14:paraId="25D03AD2" w14:textId="77777777" w:rsidR="00AA5A7A" w:rsidRPr="00BC3979" w:rsidRDefault="00AA5A7A" w:rsidP="00AA5A7A">
      <w:pPr>
        <w:ind w:left="851" w:right="901"/>
        <w:jc w:val="both"/>
        <w:rPr>
          <w:rFonts w:ascii="Palatino Linotype" w:hAnsi="Palatino Linotype" w:cs="Arial"/>
          <w:i/>
          <w:color w:val="000000" w:themeColor="text1"/>
          <w:sz w:val="22"/>
          <w:szCs w:val="22"/>
        </w:rPr>
      </w:pPr>
      <w:r w:rsidRPr="00BC3979">
        <w:rPr>
          <w:rFonts w:ascii="Palatino Linotype" w:hAnsi="Palatino Linotype" w:cs="Arial"/>
          <w:i/>
          <w:color w:val="000000" w:themeColor="text1"/>
          <w:sz w:val="22"/>
          <w:szCs w:val="22"/>
        </w:rPr>
        <w:t>VII. Los partidos políticos y agrupaciones políticas, en los términos de las disposiciones aplicables;</w:t>
      </w:r>
    </w:p>
    <w:p w14:paraId="406D61F5" w14:textId="77777777" w:rsidR="00AA5A7A" w:rsidRPr="00BC3979" w:rsidRDefault="00AA5A7A" w:rsidP="00AA5A7A">
      <w:pPr>
        <w:ind w:left="851" w:right="901"/>
        <w:jc w:val="both"/>
        <w:rPr>
          <w:rFonts w:ascii="Palatino Linotype" w:hAnsi="Palatino Linotype" w:cs="Arial"/>
          <w:i/>
          <w:color w:val="000000" w:themeColor="text1"/>
          <w:sz w:val="22"/>
          <w:szCs w:val="22"/>
        </w:rPr>
      </w:pPr>
      <w:r w:rsidRPr="00BC3979">
        <w:rPr>
          <w:rFonts w:ascii="Palatino Linotype" w:hAnsi="Palatino Linotype" w:cs="Arial"/>
          <w:i/>
          <w:color w:val="000000" w:themeColor="text1"/>
          <w:sz w:val="22"/>
          <w:szCs w:val="22"/>
        </w:rPr>
        <w:t>VIII. Los fideicomisos y fondos públicos que cuenten con financiamiento público, parcial o total, o con participación de entidades de gobierno;</w:t>
      </w:r>
    </w:p>
    <w:p w14:paraId="3F53BB69" w14:textId="77777777" w:rsidR="00AA5A7A" w:rsidRPr="00BC3979" w:rsidRDefault="00AA5A7A" w:rsidP="00AA5A7A">
      <w:pPr>
        <w:ind w:left="851" w:right="901"/>
        <w:jc w:val="both"/>
        <w:rPr>
          <w:rFonts w:ascii="Palatino Linotype" w:hAnsi="Palatino Linotype" w:cs="Arial"/>
          <w:i/>
          <w:color w:val="000000" w:themeColor="text1"/>
          <w:sz w:val="22"/>
          <w:szCs w:val="22"/>
        </w:rPr>
      </w:pPr>
      <w:r w:rsidRPr="00BC3979">
        <w:rPr>
          <w:rFonts w:ascii="Palatino Linotype" w:hAnsi="Palatino Linotype" w:cs="Arial"/>
          <w:i/>
          <w:color w:val="000000" w:themeColor="text1"/>
          <w:sz w:val="22"/>
          <w:szCs w:val="22"/>
        </w:rPr>
        <w:t>IX. Los sindicatos que reciban y/o ejerzan recursos públicos en el ámbito estatal y municipal;</w:t>
      </w:r>
    </w:p>
    <w:p w14:paraId="0A4988F5" w14:textId="77777777" w:rsidR="00AA5A7A" w:rsidRPr="00BC3979" w:rsidRDefault="00AA5A7A" w:rsidP="00AA5A7A">
      <w:pPr>
        <w:ind w:left="851" w:right="901"/>
        <w:jc w:val="both"/>
        <w:rPr>
          <w:rFonts w:ascii="Palatino Linotype" w:hAnsi="Palatino Linotype" w:cs="Arial"/>
          <w:i/>
          <w:color w:val="000000" w:themeColor="text1"/>
          <w:sz w:val="22"/>
          <w:szCs w:val="22"/>
        </w:rPr>
      </w:pPr>
      <w:r w:rsidRPr="00BC3979">
        <w:rPr>
          <w:rFonts w:ascii="Palatino Linotype" w:hAnsi="Palatino Linotype" w:cs="Arial"/>
          <w:i/>
          <w:color w:val="000000" w:themeColor="text1"/>
          <w:sz w:val="22"/>
          <w:szCs w:val="22"/>
        </w:rPr>
        <w:t>X. Cualquier persona física o jurídico colectiva que reciba y ejerza recursos públicos en el ámbito estatal o municipal; y</w:t>
      </w:r>
    </w:p>
    <w:p w14:paraId="4217E25D" w14:textId="77777777" w:rsidR="00AA5A7A" w:rsidRPr="00BC3979" w:rsidRDefault="00AA5A7A" w:rsidP="00AA5A7A">
      <w:pPr>
        <w:ind w:left="851" w:right="901"/>
        <w:jc w:val="both"/>
        <w:rPr>
          <w:rFonts w:ascii="Palatino Linotype" w:hAnsi="Palatino Linotype" w:cs="Arial"/>
          <w:i/>
          <w:color w:val="000000" w:themeColor="text1"/>
          <w:sz w:val="22"/>
          <w:szCs w:val="22"/>
        </w:rPr>
      </w:pPr>
      <w:r w:rsidRPr="00BC3979">
        <w:rPr>
          <w:rFonts w:ascii="Palatino Linotype" w:hAnsi="Palatino Linotype" w:cs="Arial"/>
          <w:i/>
          <w:color w:val="000000" w:themeColor="text1"/>
          <w:sz w:val="22"/>
          <w:szCs w:val="22"/>
        </w:rPr>
        <w:t>XI. Cualquier otra autoridad, entidad, órgano u organismo de los poderes estatal o municipal, que reciba recursos públicos.</w:t>
      </w:r>
    </w:p>
    <w:p w14:paraId="2953EEF1" w14:textId="77777777" w:rsidR="00AA5A7A" w:rsidRPr="00BC3979" w:rsidRDefault="00AA5A7A" w:rsidP="00AA5A7A">
      <w:pPr>
        <w:ind w:left="851" w:right="901"/>
        <w:jc w:val="both"/>
        <w:rPr>
          <w:rFonts w:ascii="Palatino Linotype" w:hAnsi="Palatino Linotype" w:cs="Arial"/>
          <w:b/>
          <w:i/>
          <w:color w:val="000000" w:themeColor="text1"/>
          <w:sz w:val="22"/>
          <w:szCs w:val="22"/>
        </w:rPr>
      </w:pPr>
      <w:r w:rsidRPr="00BC3979">
        <w:rPr>
          <w:rFonts w:ascii="Palatino Linotype" w:hAnsi="Palatino Linotype" w:cs="Arial"/>
          <w:b/>
          <w:i/>
          <w:color w:val="000000" w:themeColor="text1"/>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4024F46" w14:textId="77777777" w:rsidR="00AA5A7A" w:rsidRPr="00BC3979" w:rsidRDefault="00AA5A7A" w:rsidP="00AA5A7A">
      <w:pPr>
        <w:ind w:left="851" w:right="901"/>
        <w:jc w:val="both"/>
        <w:rPr>
          <w:rFonts w:ascii="Palatino Linotype" w:hAnsi="Palatino Linotype" w:cs="Arial"/>
          <w:b/>
          <w:i/>
          <w:color w:val="000000" w:themeColor="text1"/>
          <w:sz w:val="22"/>
          <w:szCs w:val="22"/>
        </w:rPr>
      </w:pPr>
      <w:r w:rsidRPr="00BC3979">
        <w:rPr>
          <w:rFonts w:ascii="Palatino Linotype" w:hAnsi="Palatino Linotype" w:cs="Arial"/>
          <w:b/>
          <w:i/>
          <w:color w:val="000000" w:themeColor="text1"/>
          <w:sz w:val="22"/>
          <w:szCs w:val="22"/>
        </w:rPr>
        <w:t>Los servidores públicos deberán transparentar sus acciones así como garantizar y respetar el derecho de acceso a la información pública.</w:t>
      </w:r>
    </w:p>
    <w:p w14:paraId="37A7DAFD" w14:textId="77777777" w:rsidR="00AA5A7A" w:rsidRPr="00BC3979" w:rsidRDefault="00AA5A7A" w:rsidP="00AA5A7A">
      <w:pPr>
        <w:ind w:left="851" w:right="901"/>
        <w:jc w:val="both"/>
        <w:rPr>
          <w:rFonts w:ascii="Palatino Linotype" w:hAnsi="Palatino Linotype" w:cs="Arial"/>
          <w:i/>
          <w:color w:val="000000" w:themeColor="text1"/>
          <w:sz w:val="22"/>
          <w:szCs w:val="22"/>
        </w:rPr>
      </w:pPr>
      <w:r w:rsidRPr="00BC3979">
        <w:rPr>
          <w:rFonts w:ascii="Palatino Linotype" w:hAnsi="Palatino Linotype" w:cs="Arial"/>
          <w:i/>
          <w:color w:val="000000" w:themeColor="text1"/>
          <w:sz w:val="22"/>
          <w:szCs w:val="22"/>
        </w:rPr>
        <w:t>(Énfasis añadido)</w:t>
      </w:r>
    </w:p>
    <w:p w14:paraId="3D88FC58" w14:textId="77777777" w:rsidR="00AA5A7A" w:rsidRPr="00BC3979" w:rsidRDefault="00AA5A7A" w:rsidP="00AA5A7A">
      <w:pPr>
        <w:ind w:left="851" w:right="901"/>
        <w:jc w:val="both"/>
        <w:rPr>
          <w:rFonts w:ascii="Palatino Linotype" w:hAnsi="Palatino Linotype" w:cs="Arial"/>
          <w:i/>
          <w:color w:val="000000" w:themeColor="text1"/>
          <w:sz w:val="22"/>
          <w:szCs w:val="22"/>
        </w:rPr>
      </w:pPr>
    </w:p>
    <w:p w14:paraId="4B458D0A" w14:textId="77777777" w:rsidR="00AA5A7A" w:rsidRPr="00BC3979" w:rsidRDefault="00AA5A7A" w:rsidP="00AA5A7A">
      <w:pPr>
        <w:autoSpaceDE w:val="0"/>
        <w:autoSpaceDN w:val="0"/>
        <w:adjustRightInd w:val="0"/>
        <w:spacing w:line="360" w:lineRule="auto"/>
        <w:ind w:right="51"/>
        <w:jc w:val="both"/>
        <w:rPr>
          <w:rFonts w:ascii="Palatino Linotype" w:hAnsi="Palatino Linotype" w:cs="Arial"/>
          <w:color w:val="000000" w:themeColor="text1"/>
          <w:lang w:val="es-ES"/>
        </w:rPr>
      </w:pPr>
      <w:r w:rsidRPr="00BC3979">
        <w:rPr>
          <w:rFonts w:ascii="Palatino Linotype" w:hAnsi="Palatino Linotype" w:cs="Arial"/>
          <w:color w:val="000000" w:themeColor="text1"/>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BC3979">
        <w:rPr>
          <w:rFonts w:ascii="Palatino Linotype" w:eastAsia="Arial Unicode MS" w:hAnsi="Palatino Linotype" w:cs="Arial"/>
          <w:color w:val="000000" w:themeColor="text1"/>
          <w:lang w:val="es-ES"/>
        </w:rPr>
        <w:t xml:space="preserve">es necesario referir el contenido del artículo </w:t>
      </w:r>
      <w:r w:rsidRPr="00BC3979">
        <w:rPr>
          <w:rFonts w:ascii="Palatino Linotype" w:hAnsi="Palatino Linotype"/>
          <w:color w:val="000000" w:themeColor="text1"/>
          <w:lang w:val="es-ES"/>
        </w:rPr>
        <w:lastRenderedPageBreak/>
        <w:t>115,</w:t>
      </w:r>
      <w:r w:rsidRPr="00BC3979">
        <w:rPr>
          <w:rFonts w:ascii="Palatino Linotype" w:eastAsia="Arial Unicode MS" w:hAnsi="Palatino Linotype" w:cs="Arial"/>
          <w:color w:val="000000" w:themeColor="text1"/>
          <w:lang w:val="es-ES"/>
        </w:rPr>
        <w:t xml:space="preserve"> fracciones I, II y IV de la Constitución Política de los Estados Unidos Mexicanos, que en lo que interesa menciona:</w:t>
      </w:r>
    </w:p>
    <w:p w14:paraId="4640A701" w14:textId="77777777" w:rsidR="00AA5A7A" w:rsidRPr="00BC3979" w:rsidRDefault="00AA5A7A" w:rsidP="00AA5A7A">
      <w:pPr>
        <w:jc w:val="both"/>
        <w:rPr>
          <w:rFonts w:ascii="Palatino Linotype" w:eastAsia="Arial Unicode MS" w:hAnsi="Palatino Linotype" w:cs="Arial"/>
          <w:color w:val="000000" w:themeColor="text1"/>
          <w:sz w:val="22"/>
          <w:szCs w:val="22"/>
        </w:rPr>
      </w:pPr>
    </w:p>
    <w:p w14:paraId="39539A32" w14:textId="77777777" w:rsidR="00AA5A7A" w:rsidRPr="00BC3979" w:rsidRDefault="00AA5A7A" w:rsidP="00AA5A7A">
      <w:pPr>
        <w:ind w:left="851" w:right="902"/>
        <w:jc w:val="both"/>
        <w:rPr>
          <w:rFonts w:ascii="Palatino Linotype" w:hAnsi="Palatino Linotype" w:cs="Arial"/>
          <w:bCs/>
          <w:i/>
          <w:color w:val="000000" w:themeColor="text1"/>
          <w:sz w:val="22"/>
          <w:szCs w:val="22"/>
        </w:rPr>
      </w:pPr>
      <w:r w:rsidRPr="00BC3979">
        <w:rPr>
          <w:rFonts w:ascii="Palatino Linotype" w:hAnsi="Palatino Linotype" w:cs="Arial"/>
          <w:bCs/>
          <w:i/>
          <w:color w:val="000000" w:themeColor="text1"/>
          <w:sz w:val="22"/>
          <w:szCs w:val="22"/>
        </w:rPr>
        <w:t>“</w:t>
      </w:r>
      <w:r w:rsidRPr="00BC3979">
        <w:rPr>
          <w:rFonts w:ascii="Palatino Linotype" w:hAnsi="Palatino Linotype" w:cs="Arial"/>
          <w:b/>
          <w:bCs/>
          <w:i/>
          <w:color w:val="000000" w:themeColor="text1"/>
          <w:sz w:val="22"/>
          <w:szCs w:val="22"/>
        </w:rPr>
        <w:t>Artículo 115</w:t>
      </w:r>
      <w:r w:rsidRPr="00BC3979">
        <w:rPr>
          <w:rFonts w:ascii="Palatino Linotype" w:hAnsi="Palatino Linotype" w:cs="Arial"/>
          <w:bCs/>
          <w:i/>
          <w:color w:val="000000" w:themeColor="text1"/>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574F38EB" w14:textId="77777777" w:rsidR="00AA5A7A" w:rsidRPr="00BC3979" w:rsidRDefault="00AA5A7A" w:rsidP="00AA5A7A">
      <w:pPr>
        <w:ind w:left="851" w:right="902"/>
        <w:jc w:val="both"/>
        <w:rPr>
          <w:rFonts w:ascii="Palatino Linotype" w:hAnsi="Palatino Linotype" w:cs="Arial"/>
          <w:bCs/>
          <w:i/>
          <w:color w:val="000000" w:themeColor="text1"/>
          <w:sz w:val="22"/>
          <w:szCs w:val="22"/>
        </w:rPr>
      </w:pPr>
      <w:r w:rsidRPr="00BC3979">
        <w:rPr>
          <w:rFonts w:ascii="Palatino Linotype" w:hAnsi="Palatino Linotype" w:cs="Arial"/>
          <w:b/>
          <w:bCs/>
          <w:i/>
          <w:color w:val="000000" w:themeColor="text1"/>
          <w:sz w:val="22"/>
          <w:szCs w:val="22"/>
        </w:rPr>
        <w:t>I.</w:t>
      </w:r>
      <w:r w:rsidRPr="00BC3979">
        <w:rPr>
          <w:rFonts w:ascii="Palatino Linotype" w:hAnsi="Palatino Linotype" w:cs="Arial"/>
          <w:bCs/>
          <w:i/>
          <w:color w:val="000000" w:themeColor="text1"/>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15477786" w14:textId="77777777" w:rsidR="00AA5A7A" w:rsidRPr="00BC3979" w:rsidRDefault="00AA5A7A" w:rsidP="00AA5A7A">
      <w:pPr>
        <w:ind w:left="851" w:right="902"/>
        <w:jc w:val="both"/>
        <w:rPr>
          <w:rFonts w:ascii="Palatino Linotype" w:hAnsi="Palatino Linotype" w:cs="Arial"/>
          <w:bCs/>
          <w:i/>
          <w:color w:val="000000" w:themeColor="text1"/>
          <w:sz w:val="22"/>
          <w:szCs w:val="22"/>
        </w:rPr>
      </w:pPr>
      <w:r w:rsidRPr="00BC3979">
        <w:rPr>
          <w:rFonts w:ascii="Palatino Linotype" w:hAnsi="Palatino Linotype" w:cs="Arial"/>
          <w:bCs/>
          <w:i/>
          <w:color w:val="000000" w:themeColor="text1"/>
          <w:sz w:val="22"/>
          <w:szCs w:val="22"/>
        </w:rPr>
        <w:t>(…)</w:t>
      </w:r>
    </w:p>
    <w:p w14:paraId="71C11596" w14:textId="77777777" w:rsidR="00AA5A7A" w:rsidRPr="00BC3979" w:rsidRDefault="00AA5A7A" w:rsidP="00AA5A7A">
      <w:pPr>
        <w:ind w:left="851" w:right="902"/>
        <w:jc w:val="both"/>
        <w:rPr>
          <w:rFonts w:ascii="Palatino Linotype" w:hAnsi="Palatino Linotype" w:cs="Arial"/>
          <w:bCs/>
          <w:i/>
          <w:color w:val="000000" w:themeColor="text1"/>
          <w:sz w:val="22"/>
          <w:szCs w:val="22"/>
        </w:rPr>
      </w:pPr>
      <w:r w:rsidRPr="00BC3979">
        <w:rPr>
          <w:rFonts w:ascii="Palatino Linotype" w:hAnsi="Palatino Linotype" w:cs="Arial"/>
          <w:b/>
          <w:bCs/>
          <w:i/>
          <w:color w:val="000000" w:themeColor="text1"/>
          <w:sz w:val="22"/>
          <w:szCs w:val="22"/>
        </w:rPr>
        <w:t>II.</w:t>
      </w:r>
      <w:r w:rsidRPr="00BC3979">
        <w:rPr>
          <w:rFonts w:ascii="Palatino Linotype" w:hAnsi="Palatino Linotype" w:cs="Arial"/>
          <w:bCs/>
          <w:i/>
          <w:color w:val="000000" w:themeColor="text1"/>
          <w:sz w:val="22"/>
          <w:szCs w:val="22"/>
        </w:rPr>
        <w:t xml:space="preserve"> Los municipios estarán investidos de personalidad jurídica y manejarán su patrimonio conforme a la ley.</w:t>
      </w:r>
    </w:p>
    <w:p w14:paraId="17660764" w14:textId="77777777" w:rsidR="00AA5A7A" w:rsidRPr="00BC3979" w:rsidRDefault="00AA5A7A" w:rsidP="00AA5A7A">
      <w:pPr>
        <w:ind w:left="851" w:right="902"/>
        <w:jc w:val="both"/>
        <w:rPr>
          <w:rFonts w:ascii="Palatino Linotype" w:hAnsi="Palatino Linotype" w:cs="Arial"/>
          <w:bCs/>
          <w:i/>
          <w:color w:val="000000" w:themeColor="text1"/>
          <w:sz w:val="22"/>
          <w:szCs w:val="22"/>
        </w:rPr>
      </w:pPr>
      <w:r w:rsidRPr="00BC3979">
        <w:rPr>
          <w:rFonts w:ascii="Palatino Linotype" w:hAnsi="Palatino Linotype" w:cs="Arial"/>
          <w:bCs/>
          <w:i/>
          <w:color w:val="000000" w:themeColor="text1"/>
          <w:sz w:val="22"/>
          <w:szCs w:val="22"/>
        </w:rPr>
        <w:t>(…)</w:t>
      </w:r>
    </w:p>
    <w:p w14:paraId="40365062" w14:textId="77777777" w:rsidR="00AA5A7A" w:rsidRPr="00BC3979" w:rsidRDefault="00AA5A7A" w:rsidP="00AA5A7A">
      <w:pPr>
        <w:ind w:left="851" w:right="902"/>
        <w:jc w:val="both"/>
        <w:rPr>
          <w:rFonts w:ascii="Palatino Linotype" w:hAnsi="Palatino Linotype" w:cs="Arial"/>
          <w:b/>
          <w:bCs/>
          <w:i/>
          <w:color w:val="000000" w:themeColor="text1"/>
          <w:sz w:val="22"/>
          <w:szCs w:val="22"/>
        </w:rPr>
      </w:pPr>
      <w:r w:rsidRPr="00BC3979">
        <w:rPr>
          <w:rFonts w:ascii="Palatino Linotype" w:hAnsi="Palatino Linotype" w:cs="Arial"/>
          <w:b/>
          <w:bCs/>
          <w:i/>
          <w:color w:val="000000" w:themeColor="text1"/>
          <w:sz w:val="22"/>
          <w:szCs w:val="22"/>
        </w:rPr>
        <w:t>IV. Los municipios administrarán libremente su hacienda, la cual se formará de los rendimientos de los bienes que les pertenezcan, así como de las contribuciones y otros ingresos que las legislaturas establezcan a su favor…</w:t>
      </w:r>
    </w:p>
    <w:p w14:paraId="7EB69D42" w14:textId="77777777" w:rsidR="00AA5A7A" w:rsidRPr="00BC3979" w:rsidRDefault="00AA5A7A" w:rsidP="00AA5A7A">
      <w:pPr>
        <w:ind w:left="851" w:right="902"/>
        <w:jc w:val="both"/>
        <w:rPr>
          <w:rFonts w:ascii="Palatino Linotype" w:hAnsi="Palatino Linotype" w:cs="Arial"/>
          <w:bCs/>
          <w:i/>
          <w:color w:val="000000" w:themeColor="text1"/>
          <w:sz w:val="22"/>
          <w:szCs w:val="22"/>
        </w:rPr>
      </w:pPr>
      <w:r w:rsidRPr="00BC3979">
        <w:rPr>
          <w:rFonts w:ascii="Palatino Linotype" w:hAnsi="Palatino Linotype" w:cs="Arial"/>
          <w:bCs/>
          <w:i/>
          <w:color w:val="000000" w:themeColor="text1"/>
          <w:sz w:val="22"/>
          <w:szCs w:val="22"/>
        </w:rPr>
        <w:t>(…)”</w:t>
      </w:r>
    </w:p>
    <w:p w14:paraId="3EBBEF21" w14:textId="77777777" w:rsidR="00AA5A7A" w:rsidRPr="00BC3979" w:rsidRDefault="00AA5A7A" w:rsidP="00AA5A7A">
      <w:pPr>
        <w:ind w:left="851" w:right="902"/>
        <w:jc w:val="both"/>
        <w:rPr>
          <w:rFonts w:ascii="Palatino Linotype" w:hAnsi="Palatino Linotype" w:cs="Arial"/>
          <w:bCs/>
          <w:i/>
          <w:color w:val="000000" w:themeColor="text1"/>
          <w:sz w:val="22"/>
          <w:szCs w:val="22"/>
        </w:rPr>
      </w:pPr>
      <w:r w:rsidRPr="00BC3979">
        <w:rPr>
          <w:rFonts w:ascii="Palatino Linotype" w:hAnsi="Palatino Linotype" w:cs="Arial"/>
          <w:bCs/>
          <w:i/>
          <w:color w:val="000000" w:themeColor="text1"/>
          <w:sz w:val="22"/>
          <w:szCs w:val="22"/>
        </w:rPr>
        <w:t>(Énfasis añadido)</w:t>
      </w:r>
    </w:p>
    <w:p w14:paraId="4AD18C18" w14:textId="77777777" w:rsidR="00AA5A7A" w:rsidRPr="00BC3979" w:rsidRDefault="00AA5A7A" w:rsidP="00AA5A7A">
      <w:pPr>
        <w:ind w:left="851" w:right="902"/>
        <w:jc w:val="both"/>
        <w:rPr>
          <w:rFonts w:ascii="Palatino Linotype" w:hAnsi="Palatino Linotype" w:cs="Arial"/>
          <w:bCs/>
          <w:i/>
          <w:color w:val="000000" w:themeColor="text1"/>
          <w:sz w:val="22"/>
          <w:szCs w:val="22"/>
        </w:rPr>
      </w:pPr>
    </w:p>
    <w:p w14:paraId="63F85D04" w14:textId="77777777" w:rsidR="00AA5A7A" w:rsidRPr="00BC3979" w:rsidRDefault="00AA5A7A" w:rsidP="00AA5A7A">
      <w:pPr>
        <w:spacing w:line="360" w:lineRule="auto"/>
        <w:jc w:val="both"/>
        <w:rPr>
          <w:rFonts w:ascii="Palatino Linotype" w:eastAsia="Arial Unicode MS" w:hAnsi="Palatino Linotype" w:cs="Arial"/>
          <w:color w:val="000000" w:themeColor="text1"/>
        </w:rPr>
      </w:pPr>
      <w:r w:rsidRPr="00BC3979">
        <w:rPr>
          <w:rFonts w:ascii="Palatino Linotype" w:eastAsia="Arial Unicode MS" w:hAnsi="Palatino Linotype" w:cs="Arial"/>
          <w:color w:val="000000" w:themeColor="text1"/>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4A155CA9" w14:textId="77777777" w:rsidR="00AA5A7A" w:rsidRPr="00BC3979" w:rsidRDefault="00AA5A7A" w:rsidP="00AA5A7A">
      <w:pPr>
        <w:spacing w:line="360" w:lineRule="auto"/>
        <w:jc w:val="both"/>
        <w:rPr>
          <w:rFonts w:ascii="Palatino Linotype" w:eastAsia="Arial Unicode MS" w:hAnsi="Palatino Linotype" w:cs="Arial"/>
          <w:color w:val="000000" w:themeColor="text1"/>
        </w:rPr>
      </w:pPr>
    </w:p>
    <w:p w14:paraId="3090A30D" w14:textId="77777777" w:rsidR="00AA5A7A" w:rsidRPr="00BC3979" w:rsidRDefault="00AA5A7A" w:rsidP="00AA5A7A">
      <w:pPr>
        <w:tabs>
          <w:tab w:val="left" w:pos="709"/>
        </w:tabs>
        <w:spacing w:line="360" w:lineRule="auto"/>
        <w:jc w:val="both"/>
        <w:rPr>
          <w:rFonts w:ascii="Palatino Linotype" w:hAnsi="Palatino Linotype" w:cs="Arial"/>
          <w:color w:val="000000" w:themeColor="text1"/>
        </w:rPr>
      </w:pPr>
      <w:r w:rsidRPr="00BC3979">
        <w:rPr>
          <w:rFonts w:ascii="Palatino Linotype" w:hAnsi="Palatino Linotype" w:cs="Arial"/>
          <w:color w:val="000000" w:themeColor="text1"/>
        </w:rPr>
        <w:lastRenderedPageBreak/>
        <w:t>Asimismo, en el numeral 3</w:t>
      </w:r>
      <w:r w:rsidRPr="00BC3979">
        <w:rPr>
          <w:rFonts w:ascii="Palatino Linotype" w:hAnsi="Palatino Linotype" w:cs="Arial"/>
          <w:color w:val="000000" w:themeColor="text1"/>
          <w:vertAlign w:val="superscript"/>
        </w:rPr>
        <w:footnoteReference w:id="1"/>
      </w:r>
      <w:r w:rsidRPr="00BC3979">
        <w:rPr>
          <w:rFonts w:ascii="Palatino Linotype" w:hAnsi="Palatino Linotype" w:cs="Arial"/>
          <w:color w:val="000000" w:themeColor="text1"/>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37CBF387" w14:textId="77777777" w:rsidR="00AA5A7A" w:rsidRPr="00BC3979" w:rsidRDefault="00AA5A7A" w:rsidP="00AA5A7A">
      <w:pPr>
        <w:tabs>
          <w:tab w:val="left" w:pos="709"/>
        </w:tabs>
        <w:spacing w:line="360" w:lineRule="auto"/>
        <w:jc w:val="both"/>
        <w:rPr>
          <w:rFonts w:ascii="Palatino Linotype" w:hAnsi="Palatino Linotype" w:cs="Arial"/>
          <w:color w:val="000000" w:themeColor="text1"/>
        </w:rPr>
      </w:pPr>
    </w:p>
    <w:p w14:paraId="264A58A9" w14:textId="77777777" w:rsidR="00AA5A7A" w:rsidRPr="00BC3979" w:rsidRDefault="00AA5A7A" w:rsidP="00AA5A7A">
      <w:pPr>
        <w:tabs>
          <w:tab w:val="left" w:pos="709"/>
        </w:tabs>
        <w:spacing w:line="360" w:lineRule="auto"/>
        <w:jc w:val="both"/>
        <w:rPr>
          <w:rFonts w:ascii="Palatino Linotype" w:hAnsi="Palatino Linotype" w:cs="Arial"/>
          <w:color w:val="000000" w:themeColor="text1"/>
        </w:rPr>
      </w:pPr>
      <w:r w:rsidRPr="00BC3979">
        <w:rPr>
          <w:rFonts w:ascii="Palatino Linotype" w:hAnsi="Palatino Linotype" w:cs="Arial"/>
          <w:color w:val="000000" w:themeColor="text1"/>
        </w:rPr>
        <w:t>Por otro lado, resulta importante traer a colación el contenido de los artículos 4 y 12 de la Ley de Transparencia y Acceso a la Información Pública del Estado de México y Municipios, mismos que son del tenor siguiente:</w:t>
      </w:r>
    </w:p>
    <w:p w14:paraId="0D382456" w14:textId="77777777" w:rsidR="00AA5A7A" w:rsidRPr="00BC3979" w:rsidRDefault="00AA5A7A" w:rsidP="00AA5A7A">
      <w:pPr>
        <w:tabs>
          <w:tab w:val="left" w:pos="709"/>
        </w:tabs>
        <w:jc w:val="both"/>
        <w:rPr>
          <w:rFonts w:ascii="Palatino Linotype" w:hAnsi="Palatino Linotype" w:cs="Arial"/>
          <w:color w:val="000000" w:themeColor="text1"/>
        </w:rPr>
      </w:pPr>
    </w:p>
    <w:p w14:paraId="3DD6C205" w14:textId="77777777" w:rsidR="00AA5A7A" w:rsidRPr="00BC3979" w:rsidRDefault="00AA5A7A" w:rsidP="00AA5A7A">
      <w:pPr>
        <w:ind w:left="851" w:right="901"/>
        <w:jc w:val="both"/>
        <w:rPr>
          <w:rFonts w:ascii="Palatino Linotype" w:hAnsi="Palatino Linotype" w:cs="Arial"/>
          <w:i/>
          <w:color w:val="000000" w:themeColor="text1"/>
          <w:sz w:val="22"/>
          <w:szCs w:val="22"/>
        </w:rPr>
      </w:pPr>
      <w:r w:rsidRPr="00BC3979">
        <w:rPr>
          <w:rFonts w:ascii="Palatino Linotype" w:hAnsi="Palatino Linotype" w:cs="Arial"/>
          <w:i/>
          <w:color w:val="000000" w:themeColor="text1"/>
          <w:sz w:val="22"/>
          <w:szCs w:val="22"/>
        </w:rPr>
        <w:t>“</w:t>
      </w:r>
      <w:r w:rsidRPr="00BC3979">
        <w:rPr>
          <w:rFonts w:ascii="Palatino Linotype" w:hAnsi="Palatino Linotype" w:cs="Arial"/>
          <w:b/>
          <w:i/>
          <w:color w:val="000000" w:themeColor="text1"/>
          <w:sz w:val="22"/>
          <w:szCs w:val="22"/>
        </w:rPr>
        <w:t>Artículo 4.</w:t>
      </w:r>
      <w:r w:rsidRPr="00BC3979">
        <w:rPr>
          <w:rFonts w:ascii="Palatino Linotype" w:hAnsi="Palatino Linotype" w:cs="Arial"/>
          <w:i/>
          <w:color w:val="000000" w:themeColor="text1"/>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2DE1E4B" w14:textId="77777777" w:rsidR="00AA5A7A" w:rsidRPr="00BC3979" w:rsidRDefault="00AA5A7A" w:rsidP="00AA5A7A">
      <w:pPr>
        <w:ind w:left="851" w:right="901"/>
        <w:jc w:val="both"/>
        <w:rPr>
          <w:rFonts w:ascii="Palatino Linotype" w:hAnsi="Palatino Linotype" w:cs="Arial"/>
          <w:i/>
          <w:color w:val="000000" w:themeColor="text1"/>
          <w:sz w:val="22"/>
          <w:szCs w:val="22"/>
        </w:rPr>
      </w:pPr>
      <w:r w:rsidRPr="00BC3979">
        <w:rPr>
          <w:rFonts w:ascii="Palatino Linotype" w:hAnsi="Palatino Linotype" w:cs="Arial"/>
          <w:b/>
          <w:i/>
          <w:color w:val="000000" w:themeColor="text1"/>
          <w:sz w:val="22"/>
          <w:szCs w:val="22"/>
          <w:u w:val="single"/>
        </w:rPr>
        <w:t>Toda la información generada, obtenida, adquirida, transformada, administrada o en posesión de los sujetos obligados es pública y accesible de manera permanente a cualquier persona</w:t>
      </w:r>
      <w:r w:rsidRPr="00BC3979">
        <w:rPr>
          <w:rFonts w:ascii="Palatino Linotype" w:hAnsi="Palatino Linotype" w:cs="Arial"/>
          <w:i/>
          <w:color w:val="000000" w:themeColor="text1"/>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E3D1357" w14:textId="77777777" w:rsidR="00AA5A7A" w:rsidRPr="00BC3979" w:rsidRDefault="00AA5A7A" w:rsidP="00AA5A7A">
      <w:pPr>
        <w:ind w:left="851" w:right="901"/>
        <w:jc w:val="both"/>
        <w:rPr>
          <w:rFonts w:ascii="Palatino Linotype" w:hAnsi="Palatino Linotype" w:cs="Arial"/>
          <w:i/>
          <w:color w:val="000000" w:themeColor="text1"/>
          <w:sz w:val="22"/>
          <w:szCs w:val="22"/>
        </w:rPr>
      </w:pPr>
      <w:r w:rsidRPr="00BC3979">
        <w:rPr>
          <w:rFonts w:ascii="Palatino Linotype" w:hAnsi="Palatino Linotype" w:cs="Arial"/>
          <w:i/>
          <w:color w:val="000000" w:themeColor="text1"/>
          <w:sz w:val="22"/>
          <w:szCs w:val="22"/>
        </w:rPr>
        <w:t>Los sujetos obligados deben poner en práctica, políticas y programas de acceso a la información que se apeguen a criterios de publicidad, veracidad, oportunidad, precisión y suficiencia en beneficio de los solicitantes.</w:t>
      </w:r>
    </w:p>
    <w:p w14:paraId="181BC042" w14:textId="77777777" w:rsidR="00AA5A7A" w:rsidRPr="00BC3979" w:rsidRDefault="00AA5A7A" w:rsidP="00AA5A7A">
      <w:pPr>
        <w:ind w:left="851" w:right="901"/>
        <w:jc w:val="both"/>
        <w:rPr>
          <w:rFonts w:ascii="Palatino Linotype" w:hAnsi="Palatino Linotype" w:cs="Arial"/>
          <w:i/>
          <w:color w:val="000000" w:themeColor="text1"/>
          <w:szCs w:val="22"/>
        </w:rPr>
      </w:pPr>
    </w:p>
    <w:p w14:paraId="7BAB5AAC" w14:textId="77777777" w:rsidR="00AA5A7A" w:rsidRPr="00BC3979" w:rsidRDefault="00AA5A7A" w:rsidP="00AA5A7A">
      <w:pPr>
        <w:ind w:left="851" w:right="901"/>
        <w:jc w:val="both"/>
        <w:rPr>
          <w:rFonts w:ascii="Palatino Linotype" w:hAnsi="Palatino Linotype" w:cs="Arial"/>
          <w:i/>
          <w:color w:val="000000" w:themeColor="text1"/>
          <w:sz w:val="22"/>
          <w:szCs w:val="22"/>
        </w:rPr>
      </w:pPr>
      <w:r w:rsidRPr="00BC3979">
        <w:rPr>
          <w:rFonts w:ascii="Palatino Linotype" w:hAnsi="Palatino Linotype" w:cs="Arial"/>
          <w:b/>
          <w:i/>
          <w:color w:val="000000" w:themeColor="text1"/>
          <w:sz w:val="22"/>
          <w:szCs w:val="22"/>
        </w:rPr>
        <w:t>Artículo 12.</w:t>
      </w:r>
      <w:r w:rsidRPr="00BC3979">
        <w:rPr>
          <w:rFonts w:ascii="Palatino Linotype" w:hAnsi="Palatino Linotype" w:cs="Arial"/>
          <w:i/>
          <w:color w:val="000000" w:themeColor="text1"/>
          <w:sz w:val="22"/>
          <w:szCs w:val="22"/>
        </w:rPr>
        <w:t xml:space="preserve"> Quienes generen, recopilen, administren, manejen, procesen, archiven o conserven información pública serán responsables de la misma en los términos de las disposiciones jurídicas aplicables.</w:t>
      </w:r>
    </w:p>
    <w:p w14:paraId="77C26940" w14:textId="77777777" w:rsidR="00AA5A7A" w:rsidRPr="00BC3979" w:rsidRDefault="00AA5A7A" w:rsidP="00AA5A7A">
      <w:pPr>
        <w:ind w:left="851" w:right="901"/>
        <w:jc w:val="both"/>
        <w:rPr>
          <w:rFonts w:ascii="Palatino Linotype" w:hAnsi="Palatino Linotype" w:cs="Arial"/>
          <w:i/>
          <w:color w:val="000000" w:themeColor="text1"/>
          <w:sz w:val="22"/>
          <w:szCs w:val="22"/>
        </w:rPr>
      </w:pPr>
      <w:r w:rsidRPr="00BC3979">
        <w:rPr>
          <w:rFonts w:ascii="Palatino Linotype" w:hAnsi="Palatino Linotype" w:cs="Arial"/>
          <w:b/>
          <w:i/>
          <w:color w:val="000000" w:themeColor="text1"/>
          <w:sz w:val="22"/>
          <w:szCs w:val="22"/>
          <w:u w:val="single"/>
        </w:rPr>
        <w:t>Los sujetos obligados sólo proporcionarán la información pública que se les requiera y que obre en sus archivos y en el estado en que ésta se encuentre.</w:t>
      </w:r>
      <w:r w:rsidRPr="00BC3979">
        <w:rPr>
          <w:rFonts w:ascii="Palatino Linotype" w:hAnsi="Palatino Linotype" w:cs="Arial"/>
          <w:i/>
          <w:color w:val="000000" w:themeColor="text1"/>
          <w:sz w:val="22"/>
          <w:szCs w:val="22"/>
        </w:rPr>
        <w:t xml:space="preserve"> La obligación de proporcionar información no comprende el procesamiento de la </w:t>
      </w:r>
      <w:r w:rsidRPr="00BC3979">
        <w:rPr>
          <w:rFonts w:ascii="Palatino Linotype" w:hAnsi="Palatino Linotype" w:cs="Arial"/>
          <w:i/>
          <w:color w:val="000000" w:themeColor="text1"/>
          <w:sz w:val="22"/>
          <w:szCs w:val="22"/>
        </w:rPr>
        <w:lastRenderedPageBreak/>
        <w:t xml:space="preserve">misma, ni el presentarla conforme al interés del solicitante; no estarán obligados a generarla, resumirla, efectuar cálculos o practicar investigaciones.” </w:t>
      </w:r>
    </w:p>
    <w:p w14:paraId="784CA453" w14:textId="77777777" w:rsidR="00AA5A7A" w:rsidRPr="00BC3979" w:rsidRDefault="00AA5A7A" w:rsidP="00AA5A7A">
      <w:pPr>
        <w:ind w:left="851" w:right="901"/>
        <w:jc w:val="both"/>
        <w:rPr>
          <w:rFonts w:ascii="Palatino Linotype" w:hAnsi="Palatino Linotype" w:cs="Arial"/>
          <w:i/>
          <w:color w:val="000000" w:themeColor="text1"/>
          <w:sz w:val="22"/>
          <w:szCs w:val="22"/>
        </w:rPr>
      </w:pPr>
      <w:r w:rsidRPr="00BC3979">
        <w:rPr>
          <w:rFonts w:ascii="Palatino Linotype" w:hAnsi="Palatino Linotype" w:cs="Arial"/>
          <w:i/>
          <w:color w:val="000000" w:themeColor="text1"/>
          <w:sz w:val="22"/>
          <w:szCs w:val="22"/>
        </w:rPr>
        <w:t>(Énfasis añadido)</w:t>
      </w:r>
    </w:p>
    <w:p w14:paraId="2F48E988" w14:textId="77777777" w:rsidR="00AA5A7A" w:rsidRPr="00BC3979" w:rsidRDefault="00AA5A7A" w:rsidP="00AA5A7A">
      <w:pPr>
        <w:ind w:left="851" w:right="901"/>
        <w:jc w:val="both"/>
        <w:rPr>
          <w:rFonts w:ascii="Palatino Linotype" w:hAnsi="Palatino Linotype" w:cs="Arial"/>
          <w:i/>
          <w:color w:val="000000" w:themeColor="text1"/>
          <w:sz w:val="22"/>
          <w:szCs w:val="22"/>
        </w:rPr>
      </w:pPr>
    </w:p>
    <w:p w14:paraId="1B33D71B" w14:textId="77777777" w:rsidR="00AA5A7A" w:rsidRPr="00BC3979" w:rsidRDefault="00AA5A7A" w:rsidP="00AA5A7A">
      <w:pPr>
        <w:spacing w:line="360" w:lineRule="auto"/>
        <w:jc w:val="both"/>
        <w:rPr>
          <w:rFonts w:ascii="Palatino Linotype" w:hAnsi="Palatino Linotype" w:cs="Arial"/>
          <w:color w:val="000000" w:themeColor="text1"/>
        </w:rPr>
      </w:pPr>
      <w:r w:rsidRPr="00BC3979">
        <w:rPr>
          <w:rFonts w:ascii="Palatino Linotype" w:hAnsi="Palatino Linotype" w:cs="Arial"/>
          <w:color w:val="000000" w:themeColor="text1"/>
        </w:rPr>
        <w:t xml:space="preserve">Por consiguiente, los preceptos legales transcritos establecen que </w:t>
      </w:r>
      <w:r w:rsidRPr="00BC3979">
        <w:rPr>
          <w:rFonts w:ascii="Palatino Linotype" w:hAnsi="Palatino Linotype" w:cs="Arial"/>
          <w:b/>
          <w:color w:val="000000" w:themeColor="text1"/>
        </w:rPr>
        <w:t>los Sujetos Obligados se encuentran constreñidos a entregar la información pública solicitada por los particulares</w:t>
      </w:r>
      <w:r w:rsidRPr="00BC3979">
        <w:rPr>
          <w:rFonts w:ascii="Palatino Linotype" w:hAnsi="Palatino Linotype" w:cs="Arial"/>
          <w:color w:val="000000" w:themeColor="text1"/>
        </w:rPr>
        <w:t xml:space="preserve"> y que ésta misma se encuentre en sus archivos o que obre en su posesión, </w:t>
      </w:r>
      <w:r w:rsidRPr="00BC3979">
        <w:rPr>
          <w:rFonts w:ascii="Palatino Linotype" w:hAnsi="Palatino Linotype" w:cs="Arial"/>
          <w:b/>
          <w:color w:val="000000" w:themeColor="text1"/>
        </w:rPr>
        <w:t>privilegiando en todo momento el principio de máxima publicidad,</w:t>
      </w:r>
      <w:r w:rsidRPr="00BC3979">
        <w:rPr>
          <w:rFonts w:ascii="Palatino Linotype" w:hAnsi="Palatino Linotype" w:cs="Arial"/>
          <w:color w:val="000000" w:themeColor="text1"/>
        </w:rPr>
        <w:t xml:space="preserve"> sin generarla, procesarla, resumirla, ni presentarla conforme al interés del solicitante. </w:t>
      </w:r>
    </w:p>
    <w:p w14:paraId="2ECFF256" w14:textId="77777777" w:rsidR="00AA5A7A" w:rsidRPr="00BC3979" w:rsidRDefault="00AA5A7A" w:rsidP="00AA5A7A">
      <w:pPr>
        <w:spacing w:line="360" w:lineRule="auto"/>
        <w:jc w:val="both"/>
        <w:rPr>
          <w:rFonts w:ascii="Palatino Linotype" w:hAnsi="Palatino Linotype" w:cs="Arial"/>
          <w:color w:val="000000" w:themeColor="text1"/>
        </w:rPr>
      </w:pPr>
    </w:p>
    <w:p w14:paraId="7A90AAAD" w14:textId="77777777" w:rsidR="00AA5A7A" w:rsidRPr="00BC3979" w:rsidRDefault="00AA5A7A" w:rsidP="00AA5A7A">
      <w:pPr>
        <w:spacing w:line="360" w:lineRule="auto"/>
        <w:jc w:val="both"/>
        <w:rPr>
          <w:rFonts w:ascii="Palatino Linotype" w:hAnsi="Palatino Linotype" w:cs="Arial"/>
          <w:color w:val="000000" w:themeColor="text1"/>
        </w:rPr>
      </w:pPr>
      <w:r w:rsidRPr="00BC3979">
        <w:rPr>
          <w:rFonts w:ascii="Palatino Linotype" w:hAnsi="Palatino Linotype" w:cs="Arial"/>
          <w:color w:val="000000" w:themeColor="text1"/>
        </w:rPr>
        <w:t xml:space="preserve">Queda de manifiesto entonces que, </w:t>
      </w:r>
      <w:r w:rsidRPr="00BC3979">
        <w:rPr>
          <w:rFonts w:ascii="Palatino Linotype" w:hAnsi="Palatino Linotype" w:cs="Arial"/>
          <w:b/>
          <w:color w:val="000000" w:themeColor="text1"/>
        </w:rPr>
        <w:t>se considera información pública al conjunto de datos que posee cualquier autoridad, obtenidos en virtud del ejercicio de sus funciones de derecho público</w:t>
      </w:r>
      <w:r w:rsidRPr="00BC3979">
        <w:rPr>
          <w:rFonts w:ascii="Palatino Linotype" w:hAnsi="Palatino Linotype" w:cs="Arial"/>
          <w:color w:val="000000" w:themeColor="text1"/>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1AF09C19" w14:textId="77777777" w:rsidR="00AA5A7A" w:rsidRPr="00BC3979" w:rsidRDefault="00AA5A7A" w:rsidP="00AA5A7A">
      <w:pPr>
        <w:jc w:val="both"/>
        <w:rPr>
          <w:rFonts w:ascii="Palatino Linotype" w:hAnsi="Palatino Linotype" w:cs="Arial"/>
          <w:color w:val="000000" w:themeColor="text1"/>
        </w:rPr>
      </w:pPr>
    </w:p>
    <w:p w14:paraId="1BA11844" w14:textId="77777777" w:rsidR="00AA5A7A" w:rsidRPr="00BC3979" w:rsidRDefault="00AA5A7A" w:rsidP="00AA5A7A">
      <w:pPr>
        <w:ind w:left="851" w:right="901"/>
        <w:jc w:val="both"/>
        <w:rPr>
          <w:rFonts w:ascii="Palatino Linotype" w:hAnsi="Palatino Linotype" w:cs="Arial"/>
          <w:i/>
          <w:color w:val="000000" w:themeColor="text1"/>
          <w:sz w:val="22"/>
          <w:szCs w:val="22"/>
        </w:rPr>
      </w:pPr>
      <w:r w:rsidRPr="00BC3979">
        <w:rPr>
          <w:rFonts w:ascii="Palatino Linotype" w:hAnsi="Palatino Linotype" w:cs="Arial"/>
          <w:bCs/>
          <w:i/>
          <w:color w:val="000000" w:themeColor="text1"/>
          <w:sz w:val="22"/>
          <w:szCs w:val="22"/>
        </w:rPr>
        <w:t>“</w:t>
      </w:r>
      <w:r w:rsidRPr="00BC3979">
        <w:rPr>
          <w:rFonts w:ascii="Palatino Linotype" w:hAnsi="Palatino Linotype" w:cs="Arial"/>
          <w:b/>
          <w:bCs/>
          <w:i/>
          <w:color w:val="000000" w:themeColor="text1"/>
          <w:sz w:val="22"/>
          <w:szCs w:val="22"/>
        </w:rPr>
        <w:t>INFORMACIÓN PÚBLICA. ES AQUELLA QUE SE ENCUENTRA EN POSESIÓN DE CUALQUIER AUTORIDAD, ENTIDAD, ÓRGANO Y ORGANISMO FEDERAL, ESTATAL Y MUNICIPAL, SIEMPRE QUE SE HAYA OBTENIDO POR CAUSA DEL EJERCICIO DE FUNCIONES DE DERECHO PÚBLICO.</w:t>
      </w:r>
      <w:r w:rsidRPr="00BC3979">
        <w:rPr>
          <w:rFonts w:ascii="Palatino Linotype" w:hAnsi="Palatino Linotype" w:cs="Arial"/>
          <w:i/>
          <w:color w:val="000000" w:themeColor="text1"/>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w:t>
      </w:r>
      <w:r w:rsidRPr="00BC3979">
        <w:rPr>
          <w:rFonts w:ascii="Palatino Linotype" w:hAnsi="Palatino Linotype" w:cs="Arial"/>
          <w:i/>
          <w:color w:val="000000" w:themeColor="text1"/>
          <w:sz w:val="22"/>
          <w:szCs w:val="22"/>
        </w:rPr>
        <w:lastRenderedPageBreak/>
        <w:t>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0E2CB07D" w14:textId="77777777" w:rsidR="00AA5A7A" w:rsidRPr="00BC3979" w:rsidRDefault="00AA5A7A" w:rsidP="00AA5A7A">
      <w:pPr>
        <w:ind w:left="851" w:right="901"/>
        <w:jc w:val="both"/>
        <w:rPr>
          <w:rFonts w:ascii="Palatino Linotype" w:hAnsi="Palatino Linotype" w:cs="Arial"/>
          <w:b/>
          <w:i/>
          <w:color w:val="000000" w:themeColor="text1"/>
          <w:szCs w:val="22"/>
        </w:rPr>
      </w:pPr>
    </w:p>
    <w:p w14:paraId="637B5F55" w14:textId="77777777" w:rsidR="00AA5A7A" w:rsidRPr="00BC3979" w:rsidRDefault="00AA5A7A" w:rsidP="00AA5A7A">
      <w:pPr>
        <w:spacing w:line="360" w:lineRule="auto"/>
        <w:jc w:val="both"/>
        <w:rPr>
          <w:rFonts w:ascii="Palatino Linotype" w:hAnsi="Palatino Linotype" w:cs="Arial"/>
          <w:color w:val="000000" w:themeColor="text1"/>
        </w:rPr>
      </w:pPr>
      <w:r w:rsidRPr="00BC3979">
        <w:rPr>
          <w:rFonts w:ascii="Palatino Linotype" w:hAnsi="Palatino Linotype" w:cs="Arial"/>
          <w:color w:val="000000" w:themeColor="text1"/>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0F053B5D" w14:textId="77777777" w:rsidR="00AA5A7A" w:rsidRPr="00BC3979" w:rsidRDefault="00AA5A7A" w:rsidP="00AA5A7A">
      <w:pPr>
        <w:spacing w:line="360" w:lineRule="auto"/>
        <w:jc w:val="both"/>
        <w:rPr>
          <w:rFonts w:ascii="Palatino Linotype" w:hAnsi="Palatino Linotype" w:cs="Arial"/>
          <w:color w:val="000000" w:themeColor="text1"/>
        </w:rPr>
      </w:pPr>
    </w:p>
    <w:p w14:paraId="56C31F72" w14:textId="77777777" w:rsidR="00AA5A7A" w:rsidRPr="00BC3979" w:rsidRDefault="00AA5A7A" w:rsidP="00AA5A7A">
      <w:pPr>
        <w:spacing w:line="360" w:lineRule="auto"/>
        <w:jc w:val="both"/>
        <w:rPr>
          <w:rFonts w:ascii="Palatino Linotype" w:hAnsi="Palatino Linotype" w:cs="Arial"/>
          <w:color w:val="000000" w:themeColor="text1"/>
        </w:rPr>
      </w:pPr>
      <w:r w:rsidRPr="00BC3979">
        <w:rPr>
          <w:rFonts w:ascii="Palatino Linotype" w:hAnsi="Palatino Linotype" w:cs="Arial"/>
          <w:color w:val="000000" w:themeColor="text1"/>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69A4F41" w14:textId="77777777" w:rsidR="00AA5A7A" w:rsidRPr="00BC3979" w:rsidRDefault="00AA5A7A" w:rsidP="00AA5A7A">
      <w:pPr>
        <w:jc w:val="both"/>
        <w:rPr>
          <w:rFonts w:ascii="Palatino Linotype" w:hAnsi="Palatino Linotype" w:cs="Arial"/>
          <w:color w:val="000000" w:themeColor="text1"/>
          <w:sz w:val="22"/>
          <w:szCs w:val="22"/>
        </w:rPr>
      </w:pPr>
    </w:p>
    <w:p w14:paraId="38DF273D" w14:textId="77777777" w:rsidR="00AA5A7A" w:rsidRPr="00BC3979" w:rsidRDefault="00AA5A7A" w:rsidP="00AA5A7A">
      <w:pPr>
        <w:ind w:left="851" w:right="901"/>
        <w:jc w:val="both"/>
        <w:rPr>
          <w:rFonts w:ascii="Palatino Linotype" w:hAnsi="Palatino Linotype" w:cs="Arial"/>
          <w:i/>
          <w:color w:val="000000" w:themeColor="text1"/>
          <w:sz w:val="22"/>
          <w:szCs w:val="22"/>
        </w:rPr>
      </w:pPr>
      <w:r w:rsidRPr="00BC3979">
        <w:rPr>
          <w:rFonts w:ascii="Palatino Linotype" w:hAnsi="Palatino Linotype" w:cs="Arial"/>
          <w:i/>
          <w:color w:val="000000" w:themeColor="text1"/>
          <w:sz w:val="22"/>
          <w:szCs w:val="22"/>
        </w:rPr>
        <w:t>“</w:t>
      </w:r>
      <w:r w:rsidRPr="00BC3979">
        <w:rPr>
          <w:rFonts w:ascii="Palatino Linotype" w:hAnsi="Palatino Linotype" w:cs="Arial"/>
          <w:b/>
          <w:i/>
          <w:color w:val="000000" w:themeColor="text1"/>
          <w:sz w:val="22"/>
          <w:szCs w:val="22"/>
        </w:rPr>
        <w:t xml:space="preserve">Artículo 3. </w:t>
      </w:r>
      <w:r w:rsidRPr="00BC3979">
        <w:rPr>
          <w:rFonts w:ascii="Palatino Linotype" w:hAnsi="Palatino Linotype" w:cs="Arial"/>
          <w:i/>
          <w:color w:val="000000" w:themeColor="text1"/>
          <w:sz w:val="22"/>
          <w:szCs w:val="22"/>
        </w:rPr>
        <w:t>Para los efectos de la presente Ley se entenderá por:</w:t>
      </w:r>
    </w:p>
    <w:p w14:paraId="63F11298" w14:textId="77777777" w:rsidR="00AA5A7A" w:rsidRPr="00BC3979" w:rsidRDefault="00AA5A7A" w:rsidP="00AA5A7A">
      <w:pPr>
        <w:ind w:left="851" w:right="901"/>
        <w:jc w:val="both"/>
        <w:rPr>
          <w:rFonts w:ascii="Palatino Linotype" w:hAnsi="Palatino Linotype" w:cs="Arial"/>
          <w:i/>
          <w:color w:val="000000" w:themeColor="text1"/>
          <w:sz w:val="22"/>
          <w:szCs w:val="22"/>
        </w:rPr>
      </w:pPr>
      <w:r w:rsidRPr="00BC3979">
        <w:rPr>
          <w:rFonts w:ascii="Palatino Linotype" w:hAnsi="Palatino Linotype" w:cs="Arial"/>
          <w:b/>
          <w:i/>
          <w:color w:val="000000" w:themeColor="text1"/>
          <w:sz w:val="22"/>
          <w:szCs w:val="22"/>
        </w:rPr>
        <w:t>XI. Documento:</w:t>
      </w:r>
      <w:r w:rsidRPr="00BC3979">
        <w:rPr>
          <w:rFonts w:ascii="Palatino Linotype" w:hAnsi="Palatino Linotype" w:cs="Arial"/>
          <w:i/>
          <w:color w:val="000000" w:themeColor="text1"/>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BC3979">
        <w:rPr>
          <w:rFonts w:ascii="Palatino Linotype" w:hAnsi="Palatino Linotype" w:cs="Arial"/>
          <w:i/>
          <w:color w:val="000000" w:themeColor="text1"/>
          <w:sz w:val="22"/>
          <w:szCs w:val="22"/>
        </w:rPr>
        <w:lastRenderedPageBreak/>
        <w:t>obligados, sus servidores públicos e integrantes, sin importar su fuente o fecha de elaboración. Los documentos podrán estar en cualquier medio, sea escrito, impreso, sonoro, visual, electrónico, informático u holográfico;”</w:t>
      </w:r>
    </w:p>
    <w:p w14:paraId="32633D57" w14:textId="77777777" w:rsidR="00AA5A7A" w:rsidRPr="00BC3979" w:rsidRDefault="00AA5A7A" w:rsidP="00AA5A7A">
      <w:pPr>
        <w:ind w:left="851" w:right="901"/>
        <w:jc w:val="both"/>
        <w:rPr>
          <w:rFonts w:ascii="Palatino Linotype" w:hAnsi="Palatino Linotype" w:cs="Arial"/>
          <w:i/>
          <w:color w:val="000000" w:themeColor="text1"/>
          <w:sz w:val="22"/>
          <w:szCs w:val="22"/>
        </w:rPr>
      </w:pPr>
    </w:p>
    <w:p w14:paraId="24351091" w14:textId="77777777" w:rsidR="00AA5A7A" w:rsidRPr="00BC3979" w:rsidRDefault="00AA5A7A" w:rsidP="00AA5A7A">
      <w:pPr>
        <w:autoSpaceDE w:val="0"/>
        <w:autoSpaceDN w:val="0"/>
        <w:adjustRightInd w:val="0"/>
        <w:spacing w:line="360" w:lineRule="auto"/>
        <w:jc w:val="both"/>
        <w:rPr>
          <w:rFonts w:ascii="Palatino Linotype" w:hAnsi="Palatino Linotype" w:cs="Arial"/>
          <w:color w:val="000000" w:themeColor="text1"/>
        </w:rPr>
      </w:pPr>
      <w:r w:rsidRPr="00BC3979">
        <w:rPr>
          <w:rFonts w:ascii="Palatino Linotype" w:hAnsi="Palatino Linotype" w:cs="Arial"/>
          <w:color w:val="000000" w:themeColor="text1"/>
        </w:rPr>
        <w:t xml:space="preserve">Siendo aplicable el criterio </w:t>
      </w:r>
      <w:r w:rsidRPr="00BC3979">
        <w:rPr>
          <w:rFonts w:ascii="Palatino Linotype" w:hAnsi="Palatino Linotype" w:cs="Arial"/>
          <w:bCs/>
          <w:color w:val="000000" w:themeColor="text1"/>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BC3979">
        <w:rPr>
          <w:rFonts w:ascii="Palatino Linotype" w:hAnsi="Palatino Linotype" w:cs="Arial"/>
          <w:color w:val="000000" w:themeColor="text1"/>
        </w:rPr>
        <w:t>cuyo rubro y texto dispone:</w:t>
      </w:r>
    </w:p>
    <w:p w14:paraId="22C95BFA" w14:textId="77777777" w:rsidR="00AA5A7A" w:rsidRPr="00BC3979" w:rsidRDefault="00AA5A7A" w:rsidP="00AA5A7A">
      <w:pPr>
        <w:ind w:left="851" w:right="901"/>
        <w:jc w:val="center"/>
        <w:rPr>
          <w:rFonts w:ascii="Palatino Linotype" w:hAnsi="Palatino Linotype" w:cs="Arial"/>
          <w:color w:val="000000" w:themeColor="text1"/>
          <w:sz w:val="22"/>
          <w:szCs w:val="22"/>
          <w:lang w:eastAsia="es-MX"/>
        </w:rPr>
      </w:pPr>
    </w:p>
    <w:p w14:paraId="21DA3C5F" w14:textId="77777777" w:rsidR="00AA5A7A" w:rsidRPr="00BC3979" w:rsidRDefault="00AA5A7A" w:rsidP="00AA5A7A">
      <w:pPr>
        <w:ind w:left="851" w:right="901"/>
        <w:jc w:val="center"/>
        <w:rPr>
          <w:rFonts w:ascii="Palatino Linotype" w:hAnsi="Palatino Linotype" w:cs="Arial"/>
          <w:b/>
          <w:i/>
          <w:color w:val="000000" w:themeColor="text1"/>
          <w:sz w:val="22"/>
          <w:szCs w:val="22"/>
          <w:lang w:eastAsia="es-MX"/>
        </w:rPr>
      </w:pPr>
      <w:r w:rsidRPr="00BC3979">
        <w:rPr>
          <w:rFonts w:ascii="Palatino Linotype" w:hAnsi="Palatino Linotype" w:cs="Arial"/>
          <w:color w:val="000000" w:themeColor="text1"/>
          <w:sz w:val="22"/>
          <w:szCs w:val="22"/>
          <w:lang w:eastAsia="es-MX"/>
        </w:rPr>
        <w:t>“</w:t>
      </w:r>
      <w:r w:rsidRPr="00BC3979">
        <w:rPr>
          <w:rFonts w:ascii="Palatino Linotype" w:hAnsi="Palatino Linotype" w:cs="Arial"/>
          <w:b/>
          <w:i/>
          <w:color w:val="000000" w:themeColor="text1"/>
          <w:sz w:val="22"/>
          <w:szCs w:val="22"/>
          <w:lang w:eastAsia="es-MX"/>
        </w:rPr>
        <w:t>CRITERIO 0002-11</w:t>
      </w:r>
    </w:p>
    <w:p w14:paraId="4C4AC4FA" w14:textId="77777777" w:rsidR="00AA5A7A" w:rsidRPr="00BC3979" w:rsidRDefault="00AA5A7A" w:rsidP="00AA5A7A">
      <w:pPr>
        <w:ind w:left="851" w:right="901"/>
        <w:jc w:val="both"/>
        <w:rPr>
          <w:rFonts w:ascii="Palatino Linotype" w:hAnsi="Palatino Linotype" w:cs="Arial"/>
          <w:i/>
          <w:color w:val="000000" w:themeColor="text1"/>
          <w:sz w:val="22"/>
          <w:szCs w:val="22"/>
          <w:lang w:eastAsia="es-MX"/>
        </w:rPr>
      </w:pPr>
      <w:r w:rsidRPr="00BC3979">
        <w:rPr>
          <w:rFonts w:ascii="Palatino Linotype" w:hAnsi="Palatino Linotype" w:cs="Arial"/>
          <w:b/>
          <w:i/>
          <w:color w:val="000000" w:themeColor="text1"/>
          <w:sz w:val="22"/>
          <w:szCs w:val="22"/>
          <w:u w:val="single"/>
          <w:lang w:eastAsia="es-MX"/>
        </w:rPr>
        <w:t xml:space="preserve">INFORMACIÓN PÚBLICA, CONCEPTO DE, EN MATERIA DE TRANSPARENCIA. INTERPRETACIÓN SISTEMÁTICA DE LOS ARTÍCULOS 2°, FRACCIÓN </w:t>
      </w:r>
      <w:r w:rsidRPr="00BC3979">
        <w:rPr>
          <w:rFonts w:ascii="Palatino Linotype" w:hAnsi="Palatino Linotype" w:cs="Arial"/>
          <w:b/>
          <w:bCs/>
          <w:i/>
          <w:color w:val="000000" w:themeColor="text1"/>
          <w:sz w:val="22"/>
          <w:szCs w:val="22"/>
          <w:u w:val="single"/>
          <w:lang w:eastAsia="es-MX"/>
        </w:rPr>
        <w:t xml:space="preserve">V, XV, Y XVI, </w:t>
      </w:r>
      <w:r w:rsidRPr="00BC3979">
        <w:rPr>
          <w:rFonts w:ascii="Palatino Linotype" w:hAnsi="Palatino Linotype" w:cs="Arial"/>
          <w:b/>
          <w:i/>
          <w:color w:val="000000" w:themeColor="text1"/>
          <w:sz w:val="22"/>
          <w:szCs w:val="22"/>
          <w:u w:val="single"/>
          <w:lang w:eastAsia="es-MX"/>
        </w:rPr>
        <w:t>3°, 4°, 11 Y 41.</w:t>
      </w:r>
      <w:r w:rsidRPr="00BC3979">
        <w:rPr>
          <w:rFonts w:ascii="Palatino Linotype" w:hAnsi="Palatino Linotype" w:cs="Arial"/>
          <w:i/>
          <w:color w:val="000000" w:themeColor="text1"/>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B739B10" w14:textId="77777777" w:rsidR="00AA5A7A" w:rsidRPr="00BC3979" w:rsidRDefault="00AA5A7A" w:rsidP="00AA5A7A">
      <w:pPr>
        <w:ind w:left="851" w:right="901"/>
        <w:jc w:val="both"/>
        <w:rPr>
          <w:rFonts w:ascii="Palatino Linotype" w:hAnsi="Palatino Linotype" w:cs="Arial"/>
          <w:i/>
          <w:color w:val="000000" w:themeColor="text1"/>
          <w:sz w:val="22"/>
          <w:szCs w:val="22"/>
          <w:lang w:eastAsia="es-MX"/>
        </w:rPr>
      </w:pPr>
      <w:r w:rsidRPr="00BC3979">
        <w:rPr>
          <w:rFonts w:ascii="Palatino Linotype" w:hAnsi="Palatino Linotype" w:cs="Arial"/>
          <w:i/>
          <w:color w:val="000000" w:themeColor="text1"/>
          <w:sz w:val="22"/>
          <w:szCs w:val="22"/>
          <w:lang w:eastAsia="es-MX"/>
        </w:rPr>
        <w:t>En consecuencia el acceso a la información se refiere a que se cumplan cualquiera de los siguientes tres supuestos:</w:t>
      </w:r>
    </w:p>
    <w:p w14:paraId="4D109266" w14:textId="77777777" w:rsidR="00AA5A7A" w:rsidRPr="00BC3979" w:rsidRDefault="00AA5A7A" w:rsidP="00AA5A7A">
      <w:pPr>
        <w:ind w:left="851" w:right="901"/>
        <w:jc w:val="both"/>
        <w:rPr>
          <w:rFonts w:ascii="Palatino Linotype" w:hAnsi="Palatino Linotype" w:cs="Arial"/>
          <w:b/>
          <w:i/>
          <w:color w:val="000000" w:themeColor="text1"/>
          <w:sz w:val="22"/>
          <w:szCs w:val="22"/>
          <w:u w:val="single"/>
          <w:lang w:eastAsia="es-MX"/>
        </w:rPr>
      </w:pPr>
      <w:r w:rsidRPr="00BC3979">
        <w:rPr>
          <w:rFonts w:ascii="Palatino Linotype" w:hAnsi="Palatino Linotype" w:cs="Arial"/>
          <w:b/>
          <w:i/>
          <w:color w:val="000000" w:themeColor="text1"/>
          <w:sz w:val="22"/>
          <w:szCs w:val="22"/>
          <w:u w:val="single"/>
          <w:lang w:eastAsia="es-MX"/>
        </w:rPr>
        <w:t>1) Que se trate de información registrada en cualquier soporte documental, que en ejercicio de las atribuciones conferidas, sea generada por los Sujetos Obligados;</w:t>
      </w:r>
    </w:p>
    <w:p w14:paraId="0FCD27F4" w14:textId="77777777" w:rsidR="00AA5A7A" w:rsidRPr="00BC3979" w:rsidRDefault="00AA5A7A" w:rsidP="00AA5A7A">
      <w:pPr>
        <w:ind w:left="851" w:right="901"/>
        <w:jc w:val="both"/>
        <w:rPr>
          <w:rFonts w:ascii="Palatino Linotype" w:hAnsi="Palatino Linotype" w:cs="Arial"/>
          <w:i/>
          <w:color w:val="000000" w:themeColor="text1"/>
          <w:sz w:val="22"/>
          <w:szCs w:val="22"/>
          <w:lang w:eastAsia="es-MX"/>
        </w:rPr>
      </w:pPr>
      <w:r w:rsidRPr="00BC3979">
        <w:rPr>
          <w:rFonts w:ascii="Palatino Linotype" w:hAnsi="Palatino Linotype" w:cs="Arial"/>
          <w:i/>
          <w:color w:val="000000" w:themeColor="text1"/>
          <w:sz w:val="22"/>
          <w:szCs w:val="22"/>
          <w:lang w:eastAsia="es-MX"/>
        </w:rPr>
        <w:t xml:space="preserve">2) Que se trate de </w:t>
      </w:r>
      <w:r w:rsidRPr="00BC3979">
        <w:rPr>
          <w:rFonts w:ascii="Palatino Linotype" w:hAnsi="Palatino Linotype" w:cs="Arial"/>
          <w:b/>
          <w:i/>
          <w:color w:val="000000" w:themeColor="text1"/>
          <w:sz w:val="22"/>
          <w:szCs w:val="22"/>
          <w:u w:val="single"/>
          <w:lang w:eastAsia="es-MX"/>
        </w:rPr>
        <w:t>información</w:t>
      </w:r>
      <w:r w:rsidRPr="00BC3979">
        <w:rPr>
          <w:rFonts w:ascii="Palatino Linotype" w:hAnsi="Palatino Linotype" w:cs="Arial"/>
          <w:i/>
          <w:color w:val="000000" w:themeColor="text1"/>
          <w:sz w:val="22"/>
          <w:szCs w:val="22"/>
          <w:lang w:eastAsia="es-MX"/>
        </w:rPr>
        <w:t xml:space="preserve"> registrada en cualquier soporte documental, que en ejercicio de las atribuciones conferidas, sea administrada por los Sujetos Obligados, y</w:t>
      </w:r>
    </w:p>
    <w:p w14:paraId="4C826766" w14:textId="77777777" w:rsidR="00AA5A7A" w:rsidRPr="00BC3979" w:rsidRDefault="00AA5A7A" w:rsidP="00AA5A7A">
      <w:pPr>
        <w:ind w:left="851" w:right="901"/>
        <w:jc w:val="both"/>
        <w:rPr>
          <w:rFonts w:ascii="Palatino Linotype" w:hAnsi="Palatino Linotype" w:cs="Arial"/>
          <w:i/>
          <w:color w:val="000000" w:themeColor="text1"/>
          <w:sz w:val="22"/>
          <w:szCs w:val="22"/>
          <w:lang w:eastAsia="es-MX"/>
        </w:rPr>
      </w:pPr>
      <w:r w:rsidRPr="00BC3979">
        <w:rPr>
          <w:rFonts w:ascii="Palatino Linotype" w:hAnsi="Palatino Linotype" w:cs="Arial"/>
          <w:i/>
          <w:color w:val="000000" w:themeColor="text1"/>
          <w:sz w:val="22"/>
          <w:szCs w:val="22"/>
          <w:lang w:eastAsia="es-MX"/>
        </w:rPr>
        <w:t>3) Que se trate de información registrada en cualquier soporte documental, que en ejercicio de las atribuciones conferidas, se encuentre en posesión de los Sujetos Obligados.” (SIC)</w:t>
      </w:r>
    </w:p>
    <w:p w14:paraId="41C590E4" w14:textId="77777777" w:rsidR="00AA5A7A" w:rsidRPr="00BC3979" w:rsidRDefault="00AA5A7A" w:rsidP="00AA5A7A">
      <w:pPr>
        <w:ind w:left="851" w:right="901"/>
        <w:jc w:val="both"/>
        <w:rPr>
          <w:rFonts w:ascii="Palatino Linotype" w:hAnsi="Palatino Linotype" w:cs="Arial"/>
          <w:color w:val="000000" w:themeColor="text1"/>
          <w:sz w:val="22"/>
          <w:szCs w:val="22"/>
          <w:lang w:eastAsia="es-MX"/>
        </w:rPr>
      </w:pPr>
      <w:r w:rsidRPr="00BC3979">
        <w:rPr>
          <w:rFonts w:ascii="Palatino Linotype" w:hAnsi="Palatino Linotype" w:cs="Arial"/>
          <w:color w:val="000000" w:themeColor="text1"/>
          <w:sz w:val="22"/>
          <w:szCs w:val="22"/>
          <w:lang w:eastAsia="es-MX"/>
        </w:rPr>
        <w:t>(Énfasis Añadido)</w:t>
      </w:r>
    </w:p>
    <w:p w14:paraId="535456B0" w14:textId="77777777" w:rsidR="00AA5A7A" w:rsidRPr="00BC3979" w:rsidRDefault="00AA5A7A" w:rsidP="00AA5A7A">
      <w:pPr>
        <w:autoSpaceDE w:val="0"/>
        <w:autoSpaceDN w:val="0"/>
        <w:adjustRightInd w:val="0"/>
        <w:ind w:right="51"/>
        <w:jc w:val="both"/>
        <w:rPr>
          <w:rFonts w:ascii="Palatino Linotype" w:hAnsi="Palatino Linotype"/>
          <w:color w:val="000000" w:themeColor="text1"/>
          <w:sz w:val="22"/>
          <w:szCs w:val="22"/>
        </w:rPr>
      </w:pPr>
    </w:p>
    <w:p w14:paraId="658E924D" w14:textId="77777777" w:rsidR="00AA5A7A" w:rsidRPr="00BC3979" w:rsidRDefault="00AA5A7A" w:rsidP="00AA5A7A">
      <w:pPr>
        <w:widowControl w:val="0"/>
        <w:autoSpaceDE w:val="0"/>
        <w:autoSpaceDN w:val="0"/>
        <w:adjustRightInd w:val="0"/>
        <w:spacing w:line="360" w:lineRule="auto"/>
        <w:jc w:val="both"/>
        <w:rPr>
          <w:rFonts w:ascii="Palatino Linotype" w:eastAsia="Arial Unicode MS" w:hAnsi="Palatino Linotype" w:cs="Arial"/>
          <w:color w:val="000000" w:themeColor="text1"/>
        </w:rPr>
      </w:pPr>
      <w:r w:rsidRPr="00BC3979">
        <w:rPr>
          <w:rFonts w:ascii="Palatino Linotype" w:hAnsi="Palatino Linotype"/>
          <w:color w:val="000000" w:themeColor="text1"/>
          <w:lang w:val="es-ES"/>
        </w:rPr>
        <w:t xml:space="preserve">Una vez precisado lo anterior, es importante destacar que </w:t>
      </w:r>
      <w:r w:rsidRPr="00BC3979">
        <w:rPr>
          <w:rFonts w:ascii="Palatino Linotype" w:eastAsia="Arial Unicode MS" w:hAnsi="Palatino Linotype" w:cs="Arial"/>
          <w:color w:val="000000" w:themeColor="text1"/>
        </w:rPr>
        <w:t xml:space="preserve">los Sujetos Obligados deben contar con un área responsable para la atención de las solicitudes de información, a la </w:t>
      </w:r>
      <w:r w:rsidRPr="00BC3979">
        <w:rPr>
          <w:rFonts w:ascii="Palatino Linotype" w:eastAsia="Arial Unicode MS" w:hAnsi="Palatino Linotype" w:cs="Arial"/>
          <w:color w:val="000000" w:themeColor="text1"/>
        </w:rPr>
        <w:lastRenderedPageBreak/>
        <w:t xml:space="preserve">que se le denominará Unidad de Transparencia; asimismo, deben designar a un responsable para atender dicha Unidad, quien fungirá como enlace entre éstos y los solicitantes. </w:t>
      </w:r>
    </w:p>
    <w:p w14:paraId="298F712F" w14:textId="77777777" w:rsidR="00AA5A7A" w:rsidRPr="00BC3979" w:rsidRDefault="00AA5A7A" w:rsidP="00AA5A7A">
      <w:pPr>
        <w:spacing w:line="360" w:lineRule="auto"/>
        <w:jc w:val="both"/>
        <w:rPr>
          <w:rFonts w:ascii="Palatino Linotype" w:eastAsia="Arial Unicode MS" w:hAnsi="Palatino Linotype" w:cs="Arial"/>
          <w:color w:val="000000" w:themeColor="text1"/>
        </w:rPr>
      </w:pPr>
    </w:p>
    <w:p w14:paraId="7EF5F069" w14:textId="77777777" w:rsidR="00AA5A7A" w:rsidRPr="00BC3979" w:rsidRDefault="00AA5A7A" w:rsidP="00AA5A7A">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rPr>
      </w:pPr>
      <w:r w:rsidRPr="00BC3979">
        <w:rPr>
          <w:rFonts w:ascii="Palatino Linotype" w:eastAsia="Arial Unicode MS" w:hAnsi="Palatino Linotype" w:cs="Arial"/>
          <w:color w:val="000000" w:themeColor="text1"/>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C14F244" w14:textId="77777777" w:rsidR="00AA5A7A" w:rsidRPr="00BC3979" w:rsidRDefault="00AA5A7A" w:rsidP="00AA5A7A">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rPr>
      </w:pPr>
    </w:p>
    <w:p w14:paraId="0A9EF9F1" w14:textId="77777777" w:rsidR="00AA5A7A" w:rsidRPr="00BC3979" w:rsidRDefault="00AA5A7A" w:rsidP="00AA5A7A">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rPr>
      </w:pPr>
      <w:r w:rsidRPr="00BC3979">
        <w:rPr>
          <w:rFonts w:ascii="Palatino Linotype" w:eastAsia="Arial Unicode MS" w:hAnsi="Palatino Linotype" w:cs="Arial"/>
          <w:color w:val="000000" w:themeColor="text1"/>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FE740DC" w14:textId="77777777" w:rsidR="00AA5A7A" w:rsidRPr="00BC3979" w:rsidRDefault="00AA5A7A" w:rsidP="00AA5A7A">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rPr>
      </w:pPr>
    </w:p>
    <w:p w14:paraId="35AFF524" w14:textId="77777777" w:rsidR="00AA5A7A" w:rsidRPr="00BC3979" w:rsidRDefault="00AA5A7A" w:rsidP="00AA5A7A">
      <w:pPr>
        <w:spacing w:line="360" w:lineRule="auto"/>
        <w:jc w:val="both"/>
        <w:rPr>
          <w:rFonts w:ascii="Palatino Linotype" w:hAnsi="Palatino Linotype" w:cs="Arial"/>
          <w:color w:val="000000" w:themeColor="text1"/>
        </w:rPr>
      </w:pPr>
      <w:r w:rsidRPr="00BC3979">
        <w:rPr>
          <w:rFonts w:ascii="Palatino Linotype" w:hAnsi="Palatino Linotype" w:cs="Arial"/>
          <w:color w:val="000000" w:themeColor="text1"/>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A5C28EA" w14:textId="77777777" w:rsidR="00AA5A7A" w:rsidRPr="00BC3979" w:rsidRDefault="00AA5A7A" w:rsidP="00AA5A7A">
      <w:pPr>
        <w:spacing w:line="360" w:lineRule="auto"/>
        <w:jc w:val="both"/>
        <w:rPr>
          <w:rFonts w:ascii="Palatino Linotype" w:hAnsi="Palatino Linotype" w:cs="Arial"/>
          <w:color w:val="000000" w:themeColor="text1"/>
        </w:rPr>
      </w:pPr>
    </w:p>
    <w:p w14:paraId="7C9A73BE" w14:textId="77777777" w:rsidR="00AA5A7A" w:rsidRPr="00BC3979" w:rsidRDefault="00AA5A7A" w:rsidP="00AA5A7A">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rPr>
      </w:pPr>
      <w:r w:rsidRPr="00BC3979">
        <w:rPr>
          <w:rFonts w:ascii="Palatino Linotype" w:eastAsia="Arial Unicode MS" w:hAnsi="Palatino Linotype" w:cs="Arial"/>
          <w:color w:val="000000" w:themeColor="text1"/>
        </w:rPr>
        <w:lastRenderedPageBreak/>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C573EF4" w14:textId="77777777" w:rsidR="00AA5A7A" w:rsidRPr="00BC3979" w:rsidRDefault="00AA5A7A" w:rsidP="00AA5A7A">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rPr>
      </w:pPr>
    </w:p>
    <w:p w14:paraId="4A16E517" w14:textId="77777777" w:rsidR="00AA5A7A" w:rsidRPr="00BC3979" w:rsidRDefault="00AA5A7A" w:rsidP="00AA5A7A">
      <w:pPr>
        <w:spacing w:line="360" w:lineRule="auto"/>
        <w:jc w:val="both"/>
        <w:rPr>
          <w:rFonts w:ascii="Palatino Linotype" w:hAnsi="Palatino Linotype" w:cs="Arial"/>
          <w:color w:val="000000" w:themeColor="text1"/>
        </w:rPr>
      </w:pPr>
      <w:r w:rsidRPr="00BC3979">
        <w:rPr>
          <w:rFonts w:ascii="Palatino Linotype" w:hAnsi="Palatino Linotype" w:cs="Arial"/>
          <w:color w:val="000000" w:themeColor="text1"/>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6B5F8403" w14:textId="77777777" w:rsidR="00AA5A7A" w:rsidRPr="00BC3979" w:rsidRDefault="00AA5A7A" w:rsidP="00AA5A7A">
      <w:pPr>
        <w:jc w:val="both"/>
        <w:rPr>
          <w:rFonts w:ascii="Palatino Linotype" w:hAnsi="Palatino Linotype" w:cs="Arial"/>
          <w:color w:val="000000" w:themeColor="text1"/>
        </w:rPr>
      </w:pPr>
    </w:p>
    <w:p w14:paraId="4A584D11" w14:textId="77777777" w:rsidR="00AA5A7A" w:rsidRPr="00BC3979" w:rsidRDefault="00AA5A7A" w:rsidP="00AA5A7A">
      <w:pPr>
        <w:ind w:left="851" w:right="902"/>
        <w:jc w:val="both"/>
        <w:rPr>
          <w:rFonts w:ascii="Palatino Linotype" w:hAnsi="Palatino Linotype"/>
          <w:i/>
          <w:color w:val="000000" w:themeColor="text1"/>
          <w:sz w:val="22"/>
        </w:rPr>
      </w:pPr>
      <w:r w:rsidRPr="00BC3979">
        <w:rPr>
          <w:rFonts w:ascii="Palatino Linotype" w:hAnsi="Palatino Linotype"/>
          <w:i/>
          <w:color w:val="000000" w:themeColor="text1"/>
          <w:sz w:val="22"/>
        </w:rPr>
        <w:t>“</w:t>
      </w:r>
      <w:r w:rsidRPr="00BC3979">
        <w:rPr>
          <w:rFonts w:ascii="Palatino Linotype" w:hAnsi="Palatino Linotype"/>
          <w:b/>
          <w:i/>
          <w:color w:val="000000" w:themeColor="text1"/>
          <w:sz w:val="22"/>
        </w:rPr>
        <w:t>Artículo 163. La Unidad de Transparencia deberá notificar la respuesta a la solicitud al interesado en el menor tiempo posible, que no podrá exceder de quince días hábiles</w:t>
      </w:r>
      <w:r w:rsidRPr="00BC3979">
        <w:rPr>
          <w:rFonts w:ascii="Palatino Linotype" w:hAnsi="Palatino Linotype"/>
          <w:i/>
          <w:color w:val="000000" w:themeColor="text1"/>
          <w:sz w:val="22"/>
        </w:rPr>
        <w:t xml:space="preserve">, contados a partir del día siguiente a la presentación de aquélla. </w:t>
      </w:r>
    </w:p>
    <w:p w14:paraId="38916742" w14:textId="77777777" w:rsidR="00AA5A7A" w:rsidRPr="00BC3979" w:rsidRDefault="00AA5A7A" w:rsidP="00AA5A7A">
      <w:pPr>
        <w:ind w:left="851" w:right="902"/>
        <w:jc w:val="both"/>
        <w:rPr>
          <w:rFonts w:ascii="Palatino Linotype" w:hAnsi="Palatino Linotype"/>
          <w:i/>
          <w:color w:val="000000" w:themeColor="text1"/>
          <w:sz w:val="22"/>
        </w:rPr>
      </w:pPr>
      <w:r w:rsidRPr="00BC3979">
        <w:rPr>
          <w:rFonts w:ascii="Palatino Linotype" w:hAnsi="Palatino Linotype"/>
          <w:i/>
          <w:color w:val="000000" w:themeColor="text1"/>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D331FE6" w14:textId="77777777" w:rsidR="00AA5A7A" w:rsidRPr="00BC3979" w:rsidRDefault="00AA5A7A" w:rsidP="00AA5A7A">
      <w:pPr>
        <w:ind w:left="851" w:right="902"/>
        <w:jc w:val="both"/>
        <w:rPr>
          <w:rFonts w:ascii="Palatino Linotype" w:hAnsi="Palatino Linotype"/>
          <w:color w:val="000000" w:themeColor="text1"/>
          <w:sz w:val="22"/>
        </w:rPr>
      </w:pPr>
      <w:r w:rsidRPr="00BC3979">
        <w:rPr>
          <w:rFonts w:ascii="Palatino Linotype" w:hAnsi="Palatino Linotype"/>
          <w:color w:val="000000" w:themeColor="text1"/>
          <w:sz w:val="22"/>
        </w:rPr>
        <w:t>(Énfasis añadido.)</w:t>
      </w:r>
    </w:p>
    <w:p w14:paraId="6D5B9AFC" w14:textId="77777777" w:rsidR="00AA5A7A" w:rsidRPr="00BC3979" w:rsidRDefault="00AA5A7A" w:rsidP="00AA5A7A">
      <w:pPr>
        <w:ind w:left="851" w:right="902"/>
        <w:jc w:val="both"/>
        <w:rPr>
          <w:rFonts w:ascii="Palatino Linotype" w:hAnsi="Palatino Linotype"/>
          <w:color w:val="000000" w:themeColor="text1"/>
          <w:sz w:val="22"/>
        </w:rPr>
      </w:pPr>
    </w:p>
    <w:p w14:paraId="6E55ACFB" w14:textId="77777777" w:rsidR="00AA5A7A" w:rsidRPr="00BC3979" w:rsidRDefault="00AA5A7A" w:rsidP="00AA5A7A">
      <w:pPr>
        <w:spacing w:line="360" w:lineRule="auto"/>
        <w:jc w:val="both"/>
        <w:rPr>
          <w:rFonts w:ascii="Palatino Linotype" w:hAnsi="Palatino Linotype"/>
          <w:color w:val="000000" w:themeColor="text1"/>
        </w:rPr>
      </w:pPr>
      <w:r w:rsidRPr="00BC3979">
        <w:rPr>
          <w:rFonts w:ascii="Palatino Linotype" w:hAnsi="Palatino Linotype"/>
          <w:color w:val="000000" w:themeColor="text1"/>
        </w:rPr>
        <w:t xml:space="preserve">En mérito de lo expuesto, es claro que en este caso en particular la Unidad de Transparencia incumplió la normativa en la materia, puesto que no dio respuesta a la </w:t>
      </w:r>
      <w:r w:rsidRPr="00BC3979">
        <w:rPr>
          <w:rFonts w:ascii="Palatino Linotype" w:hAnsi="Palatino Linotype"/>
          <w:color w:val="000000" w:themeColor="text1"/>
        </w:rPr>
        <w:lastRenderedPageBreak/>
        <w:t>solicitud de acceso a la información, limitando el derecho de acceso a la información, accionado por el particular.</w:t>
      </w:r>
    </w:p>
    <w:p w14:paraId="67DA07B3" w14:textId="77777777" w:rsidR="00AA5A7A" w:rsidRPr="00BC3979" w:rsidRDefault="00AA5A7A" w:rsidP="00AA5A7A">
      <w:pPr>
        <w:widowControl w:val="0"/>
        <w:autoSpaceDE w:val="0"/>
        <w:autoSpaceDN w:val="0"/>
        <w:adjustRightInd w:val="0"/>
        <w:spacing w:line="360" w:lineRule="auto"/>
        <w:jc w:val="both"/>
        <w:rPr>
          <w:rFonts w:ascii="Palatino Linotype" w:hAnsi="Palatino Linotype"/>
          <w:color w:val="000000" w:themeColor="text1"/>
          <w:lang w:val="es-ES"/>
        </w:rPr>
      </w:pPr>
    </w:p>
    <w:p w14:paraId="32665B3C" w14:textId="77777777" w:rsidR="00AA5A7A" w:rsidRPr="00BC3979" w:rsidRDefault="00AA5A7A" w:rsidP="00AA5A7A">
      <w:pPr>
        <w:spacing w:line="360" w:lineRule="auto"/>
        <w:jc w:val="both"/>
        <w:rPr>
          <w:rFonts w:ascii="Palatino Linotype" w:hAnsi="Palatino Linotype"/>
          <w:color w:val="000000" w:themeColor="text1"/>
        </w:rPr>
      </w:pPr>
      <w:r w:rsidRPr="00BC3979">
        <w:rPr>
          <w:rFonts w:ascii="Palatino Linotype" w:hAnsi="Palatino Linotype"/>
          <w:color w:val="000000" w:themeColor="text1"/>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BC3979">
        <w:rPr>
          <w:rFonts w:ascii="Palatino Linotype" w:hAnsi="Palatino Linotype"/>
          <w:b/>
          <w:color w:val="000000" w:themeColor="text1"/>
        </w:rPr>
        <w:t>SUJETO OBLIGADO</w:t>
      </w:r>
      <w:r w:rsidRPr="00BC3979">
        <w:rPr>
          <w:rFonts w:ascii="Palatino Linotype" w:hAnsi="Palatino Linotype"/>
          <w:color w:val="000000" w:themeColor="text1"/>
        </w:rPr>
        <w:t xml:space="preserve"> dé tramité y respuesta a la solicitud del particular</w:t>
      </w:r>
    </w:p>
    <w:p w14:paraId="1BC6D448" w14:textId="77777777" w:rsidR="00AA5A7A" w:rsidRPr="00BC3979" w:rsidRDefault="00AA5A7A" w:rsidP="00AA5A7A">
      <w:pPr>
        <w:spacing w:line="360" w:lineRule="auto"/>
        <w:jc w:val="both"/>
        <w:rPr>
          <w:rFonts w:ascii="Palatino Linotype" w:hAnsi="Palatino Linotype"/>
          <w:color w:val="000000" w:themeColor="text1"/>
        </w:rPr>
      </w:pPr>
    </w:p>
    <w:p w14:paraId="35CA8C93" w14:textId="77777777" w:rsidR="00AA5A7A" w:rsidRPr="00BC3979" w:rsidRDefault="00AA5A7A" w:rsidP="00AA5A7A">
      <w:pPr>
        <w:spacing w:line="360" w:lineRule="auto"/>
        <w:jc w:val="both"/>
        <w:rPr>
          <w:rFonts w:ascii="Palatino Linotype" w:eastAsia="Calibri" w:hAnsi="Palatino Linotype"/>
          <w:color w:val="000000" w:themeColor="text1"/>
          <w:szCs w:val="22"/>
          <w:lang w:eastAsia="en-US"/>
        </w:rPr>
      </w:pPr>
      <w:r w:rsidRPr="00BC3979">
        <w:rPr>
          <w:rFonts w:ascii="Palatino Linotype" w:eastAsia="Calibri" w:hAnsi="Palatino Linotype"/>
          <w:color w:val="000000" w:themeColor="text1"/>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BC3979">
        <w:rPr>
          <w:rFonts w:ascii="Palatino Linotype" w:eastAsia="Calibri" w:hAnsi="Palatino Linotype"/>
          <w:b/>
          <w:color w:val="000000" w:themeColor="text1"/>
          <w:szCs w:val="22"/>
          <w:lang w:eastAsia="en-US"/>
        </w:rPr>
        <w:t>EL SUJETO OBLIGADO</w:t>
      </w:r>
      <w:r w:rsidRPr="00BC3979">
        <w:rPr>
          <w:rFonts w:ascii="Palatino Linotype" w:eastAsia="Calibri" w:hAnsi="Palatino Linotype"/>
          <w:color w:val="000000" w:themeColor="text1"/>
          <w:szCs w:val="22"/>
          <w:lang w:eastAsia="en-US"/>
        </w:rPr>
        <w:t>; por lo que, en caso de no atender de manera positiva</w:t>
      </w:r>
      <w:r w:rsidRPr="00BC3979">
        <w:rPr>
          <w:rFonts w:ascii="Palatino Linotype" w:eastAsia="Calibri" w:hAnsi="Palatino Linotype"/>
          <w:color w:val="000000" w:themeColor="text1"/>
          <w:szCs w:val="22"/>
          <w:vertAlign w:val="superscript"/>
          <w:lang w:eastAsia="en-US"/>
        </w:rPr>
        <w:footnoteReference w:id="2"/>
      </w:r>
      <w:r w:rsidRPr="00BC3979">
        <w:rPr>
          <w:rFonts w:ascii="Palatino Linotype" w:eastAsia="Calibri" w:hAnsi="Palatino Linotype"/>
          <w:color w:val="000000" w:themeColor="text1"/>
          <w:szCs w:val="22"/>
          <w:lang w:eastAsia="en-US"/>
        </w:rPr>
        <w:t>, el requerimiento de información deberá manifestarse al respecto.</w:t>
      </w:r>
    </w:p>
    <w:p w14:paraId="367FA2A5" w14:textId="77777777" w:rsidR="00AA5A7A" w:rsidRPr="00BC3979" w:rsidRDefault="00AA5A7A" w:rsidP="00AA5A7A">
      <w:pPr>
        <w:spacing w:line="360" w:lineRule="auto"/>
        <w:jc w:val="both"/>
        <w:rPr>
          <w:rFonts w:ascii="Palatino Linotype" w:eastAsia="Calibri" w:hAnsi="Palatino Linotype"/>
          <w:color w:val="000000" w:themeColor="text1"/>
          <w:szCs w:val="22"/>
          <w:lang w:eastAsia="en-US"/>
        </w:rPr>
      </w:pPr>
    </w:p>
    <w:p w14:paraId="598F531B" w14:textId="77777777" w:rsidR="00AA5A7A" w:rsidRPr="00BC3979" w:rsidRDefault="00AA5A7A" w:rsidP="00AA5A7A">
      <w:pPr>
        <w:spacing w:line="360" w:lineRule="auto"/>
        <w:jc w:val="both"/>
        <w:rPr>
          <w:rFonts w:ascii="Palatino Linotype" w:hAnsi="Palatino Linotype" w:cs="Arial"/>
          <w:color w:val="000000" w:themeColor="text1"/>
        </w:rPr>
      </w:pPr>
      <w:r w:rsidRPr="00BC3979">
        <w:rPr>
          <w:rFonts w:ascii="Palatino Linotype" w:eastAsia="Calibri" w:hAnsi="Palatino Linotype"/>
          <w:color w:val="000000" w:themeColor="text1"/>
          <w:szCs w:val="22"/>
          <w:lang w:eastAsia="en-US"/>
        </w:rPr>
        <w:lastRenderedPageBreak/>
        <w:t>Ahora bien, en atención al sentido en que se resuelve el presente medio de impugnación, esta Ponencia Resolutora no omite señalar que, s</w:t>
      </w:r>
      <w:r w:rsidRPr="00BC3979">
        <w:rPr>
          <w:rFonts w:ascii="Palatino Linotype" w:hAnsi="Palatino Linotype" w:cs="Arial"/>
          <w:color w:val="000000" w:themeColor="text1"/>
        </w:rPr>
        <w:t xml:space="preserve">i </w:t>
      </w:r>
      <w:r w:rsidRPr="00BC3979">
        <w:rPr>
          <w:rFonts w:ascii="Palatino Linotype" w:hAnsi="Palatino Linotype" w:cs="Arial"/>
          <w:b/>
          <w:color w:val="000000" w:themeColor="text1"/>
        </w:rPr>
        <w:t>EL SUJETO OBLIGADO</w:t>
      </w:r>
      <w:r w:rsidRPr="00BC3979">
        <w:rPr>
          <w:rFonts w:ascii="Palatino Linotype" w:hAnsi="Palatino Linotype" w:cs="Arial"/>
          <w:color w:val="000000" w:themeColor="text1"/>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6A74115E" w14:textId="77777777" w:rsidR="00AA5A7A" w:rsidRPr="00BC3979" w:rsidRDefault="00AA5A7A" w:rsidP="00AA5A7A">
      <w:pPr>
        <w:spacing w:line="360" w:lineRule="auto"/>
        <w:jc w:val="both"/>
        <w:rPr>
          <w:rFonts w:ascii="Palatino Linotype" w:hAnsi="Palatino Linotype" w:cs="Arial"/>
          <w:color w:val="000000" w:themeColor="text1"/>
        </w:rPr>
      </w:pPr>
    </w:p>
    <w:p w14:paraId="01CB25D5" w14:textId="77777777" w:rsidR="00AA5A7A" w:rsidRPr="00BC3979" w:rsidRDefault="00AA5A7A" w:rsidP="00AA5A7A">
      <w:pPr>
        <w:autoSpaceDE w:val="0"/>
        <w:autoSpaceDN w:val="0"/>
        <w:adjustRightInd w:val="0"/>
        <w:spacing w:line="360" w:lineRule="auto"/>
        <w:ind w:right="51"/>
        <w:jc w:val="both"/>
        <w:rPr>
          <w:rFonts w:ascii="Palatino Linotype" w:hAnsi="Palatino Linotype" w:cs="Arial"/>
          <w:color w:val="000000" w:themeColor="text1"/>
        </w:rPr>
      </w:pPr>
      <w:r w:rsidRPr="00BC3979">
        <w:rPr>
          <w:rFonts w:ascii="Palatino Linotype" w:hAnsi="Palatino Linotype" w:cs="Arial"/>
          <w:color w:val="000000" w:themeColor="text1"/>
        </w:rPr>
        <w:t xml:space="preserve">En ese sentido, es de precisar que </w:t>
      </w:r>
      <w:r w:rsidRPr="00BC3979">
        <w:rPr>
          <w:rFonts w:ascii="Palatino Linotype" w:eastAsia="Calibri" w:hAnsi="Palatino Linotype" w:cs="Bookman Old Style,Bold"/>
          <w:bCs/>
          <w:color w:val="000000" w:themeColor="text1"/>
          <w:lang w:eastAsia="en-US"/>
        </w:rPr>
        <w:t xml:space="preserve">la clasificación de la información no se da por el simple mandato de la Ley, sino que </w:t>
      </w:r>
      <w:r w:rsidRPr="00BC3979">
        <w:rPr>
          <w:rFonts w:ascii="Palatino Linotype" w:hAnsi="Palatino Linotype"/>
          <w:color w:val="000000" w:themeColor="text1"/>
        </w:rPr>
        <w:t xml:space="preserve">es necesario que </w:t>
      </w:r>
      <w:r w:rsidRPr="00BC3979">
        <w:rPr>
          <w:rFonts w:ascii="Palatino Linotype" w:hAnsi="Palatino Linotype"/>
          <w:b/>
          <w:color w:val="000000" w:themeColor="text1"/>
        </w:rPr>
        <w:t xml:space="preserve">EL SUJETO OBLIGADO </w:t>
      </w:r>
      <w:r w:rsidRPr="00BC3979">
        <w:rPr>
          <w:rFonts w:ascii="Palatino Linotype" w:hAnsi="Palatino Linotype"/>
          <w:color w:val="000000" w:themeColor="text1"/>
        </w:rPr>
        <w:t xml:space="preserve">cuando clasifique algún documento o información, ya sea todo o en parte, debe atender lo dispuesto por </w:t>
      </w:r>
      <w:r w:rsidRPr="00BC3979">
        <w:rPr>
          <w:rFonts w:ascii="Palatino Linotype" w:hAnsi="Palatino Linotype" w:cs="Arial"/>
          <w:color w:val="000000" w:themeColor="text1"/>
        </w:rPr>
        <w:t xml:space="preserve">la Ley de la materia, siendo que dicha clasificación es un trabajo en conjunto tanto de los Servidores Públicos Habilitados, de las Unidades de Transparencia y del Comité de Transparencia del </w:t>
      </w:r>
      <w:r w:rsidRPr="00BC3979">
        <w:rPr>
          <w:rFonts w:ascii="Palatino Linotype" w:hAnsi="Palatino Linotype" w:cs="Arial"/>
          <w:b/>
          <w:color w:val="000000" w:themeColor="text1"/>
        </w:rPr>
        <w:t>SUJETO OBLIGADO</w:t>
      </w:r>
      <w:r w:rsidRPr="00BC3979">
        <w:rPr>
          <w:rFonts w:ascii="Palatino Linotype" w:hAnsi="Palatino Linotype" w:cs="Arial"/>
          <w:color w:val="000000" w:themeColor="text1"/>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69771852" w14:textId="77777777" w:rsidR="00AA5A7A" w:rsidRPr="00BC3979" w:rsidRDefault="00AA5A7A" w:rsidP="00AA5A7A">
      <w:pPr>
        <w:autoSpaceDE w:val="0"/>
        <w:autoSpaceDN w:val="0"/>
        <w:adjustRightInd w:val="0"/>
        <w:spacing w:line="360" w:lineRule="auto"/>
        <w:ind w:right="51"/>
        <w:jc w:val="both"/>
        <w:rPr>
          <w:rFonts w:ascii="Palatino Linotype" w:hAnsi="Palatino Linotype" w:cs="Arial"/>
          <w:color w:val="000000" w:themeColor="text1"/>
        </w:rPr>
      </w:pPr>
    </w:p>
    <w:p w14:paraId="18ECE79F" w14:textId="77777777" w:rsidR="00AA5A7A" w:rsidRPr="00BC3979" w:rsidRDefault="00AA5A7A" w:rsidP="00AA5A7A">
      <w:pPr>
        <w:autoSpaceDE w:val="0"/>
        <w:autoSpaceDN w:val="0"/>
        <w:adjustRightInd w:val="0"/>
        <w:spacing w:line="360" w:lineRule="auto"/>
        <w:jc w:val="both"/>
        <w:rPr>
          <w:rFonts w:ascii="Palatino Linotype" w:hAnsi="Palatino Linotype" w:cs="Arial"/>
          <w:color w:val="000000" w:themeColor="text1"/>
        </w:rPr>
      </w:pPr>
      <w:r w:rsidRPr="00BC3979">
        <w:rPr>
          <w:rFonts w:ascii="Palatino Linotype" w:hAnsi="Palatino Linotype" w:cs="Arial"/>
          <w:color w:val="000000" w:themeColor="text1"/>
          <w:lang w:val="es-ES"/>
        </w:rPr>
        <w:lastRenderedPageBreak/>
        <w:t xml:space="preserve">Así las cosas, dentro de los datos personales que pudieran contenerse se destacan los datos personales sensibles, los cuales son aquellos </w:t>
      </w:r>
      <w:r w:rsidRPr="00BC3979">
        <w:rPr>
          <w:rFonts w:ascii="Palatino Linotype" w:hAnsi="Palatino Linotype" w:cs="Arial"/>
          <w:color w:val="000000" w:themeColor="text1"/>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537E8378" w14:textId="77777777" w:rsidR="00AA5A7A" w:rsidRPr="00BC3979" w:rsidRDefault="00AA5A7A" w:rsidP="00AA5A7A">
      <w:pPr>
        <w:autoSpaceDE w:val="0"/>
        <w:autoSpaceDN w:val="0"/>
        <w:adjustRightInd w:val="0"/>
        <w:spacing w:line="360" w:lineRule="auto"/>
        <w:jc w:val="both"/>
        <w:rPr>
          <w:rFonts w:ascii="Palatino Linotype" w:hAnsi="Palatino Linotype" w:cs="Arial"/>
          <w:color w:val="000000" w:themeColor="text1"/>
        </w:rPr>
      </w:pPr>
    </w:p>
    <w:p w14:paraId="37868216" w14:textId="77777777" w:rsidR="00AA5A7A" w:rsidRPr="00BC3979" w:rsidRDefault="00AA5A7A" w:rsidP="00AA5A7A">
      <w:pPr>
        <w:autoSpaceDE w:val="0"/>
        <w:autoSpaceDN w:val="0"/>
        <w:adjustRightInd w:val="0"/>
        <w:spacing w:line="360" w:lineRule="auto"/>
        <w:jc w:val="both"/>
        <w:rPr>
          <w:rFonts w:ascii="Palatino Linotype" w:hAnsi="Palatino Linotype" w:cs="Arial"/>
          <w:color w:val="000000" w:themeColor="text1"/>
        </w:rPr>
      </w:pPr>
      <w:r w:rsidRPr="00BC3979">
        <w:rPr>
          <w:rFonts w:ascii="Palatino Linotype" w:hAnsi="Palatino Linotype" w:cs="Arial"/>
          <w:color w:val="000000" w:themeColor="text1"/>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3E396A9F" w14:textId="77777777" w:rsidR="00AA5A7A" w:rsidRPr="00BC3979" w:rsidRDefault="00AA5A7A" w:rsidP="00AA5A7A">
      <w:pPr>
        <w:autoSpaceDE w:val="0"/>
        <w:autoSpaceDN w:val="0"/>
        <w:adjustRightInd w:val="0"/>
        <w:spacing w:line="360" w:lineRule="auto"/>
        <w:jc w:val="both"/>
        <w:rPr>
          <w:rFonts w:ascii="Palatino Linotype" w:hAnsi="Palatino Linotype" w:cs="Arial"/>
          <w:color w:val="000000" w:themeColor="text1"/>
        </w:rPr>
      </w:pPr>
    </w:p>
    <w:p w14:paraId="3BBC2D6E" w14:textId="466E9007" w:rsidR="00AA5A7A" w:rsidRPr="00BC3979" w:rsidRDefault="00AA5A7A" w:rsidP="00AA5A7A">
      <w:pPr>
        <w:autoSpaceDE w:val="0"/>
        <w:autoSpaceDN w:val="0"/>
        <w:adjustRightInd w:val="0"/>
        <w:spacing w:line="360" w:lineRule="auto"/>
        <w:jc w:val="both"/>
        <w:rPr>
          <w:rFonts w:ascii="Palatino Linotype" w:hAnsi="Palatino Linotype" w:cs="Arial"/>
          <w:color w:val="000000" w:themeColor="text1"/>
        </w:rPr>
      </w:pPr>
      <w:r w:rsidRPr="00BC3979">
        <w:rPr>
          <w:rFonts w:ascii="Palatino Linotype" w:hAnsi="Palatino Linotype" w:cs="Arial"/>
          <w:color w:val="000000" w:themeColor="text1"/>
        </w:rPr>
        <w:t xml:space="preserve">Por otra parte, esta Ponencia Resolutora no omite mencionar que, si </w:t>
      </w:r>
      <w:r w:rsidRPr="00BC3979">
        <w:rPr>
          <w:rFonts w:ascii="Palatino Linotype" w:hAnsi="Palatino Linotype" w:cs="Arial"/>
          <w:b/>
          <w:color w:val="000000" w:themeColor="text1"/>
        </w:rPr>
        <w:t>EL SUJETO OBLIGADO</w:t>
      </w:r>
      <w:r w:rsidRPr="00BC3979">
        <w:rPr>
          <w:rFonts w:ascii="Palatino Linotype" w:hAnsi="Palatino Linotype" w:cs="Arial"/>
          <w:color w:val="000000" w:themeColor="text1"/>
        </w:rPr>
        <w:t xml:space="preserve"> advierte información que por su propia y especial naturaleza, encuadre en alguno de los supuestos de reserva que enmarca la Ley de Transparencia y Acceso a la Información Pública del Estado de México y Municipios</w:t>
      </w:r>
      <w:r w:rsidR="008F3F7A" w:rsidRPr="00BC3979">
        <w:rPr>
          <w:rFonts w:ascii="Palatino Linotype" w:hAnsi="Palatino Linotype" w:cs="Arial"/>
          <w:color w:val="000000" w:themeColor="text1"/>
        </w:rPr>
        <w:t>,</w:t>
      </w:r>
      <w:r w:rsidRPr="00BC3979">
        <w:rPr>
          <w:rFonts w:ascii="Palatino Linotype" w:hAnsi="Palatino Linotype" w:cs="Arial"/>
          <w:color w:val="000000" w:themeColor="text1"/>
        </w:rPr>
        <w:t xml:space="preserve"> deberá efectuar la clasificación correspondiente, debidamente fundada y motivada. En términos de las hipótesis previstas en el ordinal 140 de la Ley de Transparencia y Acceso a la Información Pública del Estado de México y Municipios; así como, en términos de lo </w:t>
      </w:r>
      <w:r w:rsidRPr="00BC3979">
        <w:rPr>
          <w:rFonts w:ascii="Palatino Linotype" w:hAnsi="Palatino Linotype" w:cs="Arial"/>
          <w:color w:val="000000" w:themeColor="text1"/>
        </w:rPr>
        <w:lastRenderedPageBreak/>
        <w:t>dispuesto por los Lineamientos Generales en materia de Clasificación y Desclasificación de la Información, así como para la elaboración de Versiones Públicas.</w:t>
      </w:r>
    </w:p>
    <w:p w14:paraId="3D279C5E" w14:textId="1A9832CA" w:rsidR="00AA5A7A" w:rsidRPr="00BC3979" w:rsidRDefault="00AA5A7A" w:rsidP="00AA5A7A">
      <w:pPr>
        <w:spacing w:line="360" w:lineRule="auto"/>
        <w:jc w:val="both"/>
        <w:rPr>
          <w:rFonts w:ascii="Palatino Linotype" w:hAnsi="Palatino Linotype" w:cs="Arial"/>
          <w:color w:val="000000" w:themeColor="text1"/>
        </w:rPr>
      </w:pPr>
      <w:r w:rsidRPr="00BC3979">
        <w:rPr>
          <w:rFonts w:ascii="Palatino Linotype" w:hAnsi="Palatino Linotype" w:cs="Arial"/>
          <w:color w:val="000000" w:themeColor="text1"/>
        </w:rPr>
        <w:t xml:space="preserve">Lo anterior, sin perder de vista que la Constitución Política de los Estados Unidos Mexicanos le otorga a </w:t>
      </w:r>
      <w:r w:rsidRPr="00BC3979">
        <w:rPr>
          <w:rFonts w:ascii="Palatino Linotype" w:hAnsi="Palatino Linotype" w:cs="Arial"/>
          <w:b/>
          <w:color w:val="000000" w:themeColor="text1"/>
        </w:rPr>
        <w:t>todos los documentos</w:t>
      </w:r>
      <w:r w:rsidRPr="00BC3979">
        <w:rPr>
          <w:rFonts w:ascii="Palatino Linotype" w:hAnsi="Palatino Linotype" w:cs="Arial"/>
          <w:color w:val="000000" w:themeColor="text1"/>
        </w:rPr>
        <w:t xml:space="preserve"> en posesión de las autoridades </w:t>
      </w:r>
      <w:r w:rsidRPr="00BC3979">
        <w:rPr>
          <w:rFonts w:ascii="Palatino Linotype" w:hAnsi="Palatino Linotype" w:cs="Arial"/>
          <w:b/>
          <w:color w:val="000000" w:themeColor="text1"/>
        </w:rPr>
        <w:t>la calidad de públicos</w:t>
      </w:r>
      <w:r w:rsidR="008F3F7A" w:rsidRPr="00BC3979">
        <w:rPr>
          <w:rFonts w:ascii="Palatino Linotype" w:hAnsi="Palatino Linotype" w:cs="Arial"/>
          <w:b/>
          <w:color w:val="000000" w:themeColor="text1"/>
        </w:rPr>
        <w:t>,</w:t>
      </w:r>
      <w:r w:rsidRPr="00BC3979">
        <w:rPr>
          <w:rFonts w:ascii="Palatino Linotype" w:hAnsi="Palatino Linotype" w:cs="Arial"/>
          <w:color w:val="000000" w:themeColor="text1"/>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33A69FF6" w14:textId="77777777" w:rsidR="00AA5A7A" w:rsidRPr="00BC3979" w:rsidRDefault="00AA5A7A" w:rsidP="00AA5A7A">
      <w:pPr>
        <w:spacing w:line="360" w:lineRule="auto"/>
        <w:jc w:val="both"/>
        <w:rPr>
          <w:rFonts w:ascii="Palatino Linotype" w:hAnsi="Palatino Linotype" w:cs="Arial"/>
          <w:color w:val="000000" w:themeColor="text1"/>
        </w:rPr>
      </w:pPr>
    </w:p>
    <w:p w14:paraId="1A5363BB" w14:textId="77777777" w:rsidR="00AA5A7A" w:rsidRPr="00BC3979" w:rsidRDefault="00AA5A7A" w:rsidP="00AA5A7A">
      <w:pPr>
        <w:spacing w:line="360" w:lineRule="auto"/>
        <w:jc w:val="both"/>
        <w:rPr>
          <w:rFonts w:ascii="Palatino Linotype" w:hAnsi="Palatino Linotype"/>
          <w:color w:val="000000" w:themeColor="text1"/>
        </w:rPr>
      </w:pPr>
      <w:r w:rsidRPr="00BC3979">
        <w:rPr>
          <w:rFonts w:ascii="Palatino Linotype" w:hAnsi="Palatino Linotype"/>
          <w:color w:val="000000" w:themeColor="text1"/>
        </w:rPr>
        <w:t xml:space="preserve">Siendo pertinente aclarar que, la información que se clasifica bajo la premisa de reservada, </w:t>
      </w:r>
      <w:r w:rsidRPr="00BC3979">
        <w:rPr>
          <w:rFonts w:ascii="Palatino Linotype" w:hAnsi="Palatino Linotype"/>
          <w:b/>
          <w:color w:val="000000" w:themeColor="text1"/>
        </w:rPr>
        <w:t>no pierde el carácter de pública</w:t>
      </w:r>
      <w:r w:rsidRPr="00BC3979">
        <w:rPr>
          <w:rFonts w:ascii="Palatino Linotype" w:hAnsi="Palatino Linotype"/>
          <w:color w:val="000000" w:themeColor="text1"/>
        </w:rPr>
        <w:t xml:space="preserve">, sino que </w:t>
      </w:r>
      <w:r w:rsidRPr="00BC3979">
        <w:rPr>
          <w:rFonts w:ascii="Palatino Linotype" w:hAnsi="Palatino Linotype"/>
          <w:b/>
          <w:color w:val="000000" w:themeColor="text1"/>
        </w:rPr>
        <w:t>se reserva temporalmente</w:t>
      </w:r>
      <w:r w:rsidRPr="00BC3979">
        <w:rPr>
          <w:rFonts w:ascii="Palatino Linotype" w:hAnsi="Palatino Linotype"/>
          <w:color w:val="000000" w:themeColor="text1"/>
        </w:rPr>
        <w:t xml:space="preserve"> </w:t>
      </w:r>
      <w:r w:rsidRPr="00BC3979">
        <w:rPr>
          <w:rFonts w:ascii="Palatino Linotype" w:hAnsi="Palatino Linotype"/>
          <w:b/>
          <w:color w:val="000000" w:themeColor="text1"/>
        </w:rPr>
        <w:t>del conocimiento público</w:t>
      </w:r>
      <w:r w:rsidRPr="00BC3979">
        <w:rPr>
          <w:rFonts w:ascii="Palatino Linotype" w:hAnsi="Palatino Linotype"/>
          <w:color w:val="000000" w:themeColor="text1"/>
        </w:rPr>
        <w:t xml:space="preserve">, es decir, que, </w:t>
      </w:r>
      <w:r w:rsidRPr="00BC3979">
        <w:rPr>
          <w:rFonts w:ascii="Palatino Linotype" w:hAnsi="Palatino Linotype"/>
          <w:b/>
          <w:color w:val="000000" w:themeColor="text1"/>
        </w:rPr>
        <w:t>por un tiempo determinado</w:t>
      </w:r>
      <w:r w:rsidRPr="00BC3979">
        <w:rPr>
          <w:rFonts w:ascii="Palatino Linotype" w:hAnsi="Palatino Linotype"/>
          <w:color w:val="000000" w:themeColor="text1"/>
        </w:rPr>
        <w:t>, se conservará y custodiará la información de manera especial, y una vez transcurrido el plazo de reserva, el documento podrá divulgarse.</w:t>
      </w:r>
    </w:p>
    <w:p w14:paraId="0C25BBBA" w14:textId="77777777" w:rsidR="00AA5A7A" w:rsidRPr="00BC3979" w:rsidRDefault="00AA5A7A" w:rsidP="00AA5A7A">
      <w:pPr>
        <w:spacing w:line="360" w:lineRule="auto"/>
        <w:jc w:val="both"/>
        <w:rPr>
          <w:rFonts w:ascii="Palatino Linotype" w:hAnsi="Palatino Linotype"/>
          <w:color w:val="000000" w:themeColor="text1"/>
        </w:rPr>
      </w:pPr>
    </w:p>
    <w:p w14:paraId="1E9F8A4A" w14:textId="77777777" w:rsidR="00AA5A7A" w:rsidRPr="00BC3979" w:rsidRDefault="00AA5A7A" w:rsidP="00AA5A7A">
      <w:pPr>
        <w:spacing w:line="360" w:lineRule="auto"/>
        <w:jc w:val="both"/>
        <w:rPr>
          <w:rFonts w:ascii="Palatino Linotype" w:eastAsia="Calibri" w:hAnsi="Palatino Linotype" w:cs="Arial"/>
          <w:bCs/>
          <w:color w:val="000000" w:themeColor="text1"/>
        </w:rPr>
      </w:pPr>
      <w:r w:rsidRPr="00BC3979">
        <w:rPr>
          <w:rFonts w:ascii="Palatino Linotype" w:eastAsia="Calibri" w:hAnsi="Palatino Linotype" w:cs="Arial"/>
          <w:color w:val="000000" w:themeColor="text1"/>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BC3979">
        <w:rPr>
          <w:rFonts w:ascii="Palatino Linotype" w:eastAsia="Arial Unicode MS" w:hAnsi="Palatino Linotype" w:cs="Arial"/>
          <w:color w:val="000000" w:themeColor="text1"/>
        </w:rPr>
        <w:t>,</w:t>
      </w:r>
      <w:r w:rsidRPr="00BC3979">
        <w:rPr>
          <w:rFonts w:ascii="Palatino Linotype" w:eastAsia="Calibri" w:hAnsi="Palatino Linotype" w:cs="Arial"/>
          <w:bCs/>
          <w:color w:val="000000" w:themeColor="text1"/>
        </w:rPr>
        <w:t xml:space="preserve"> que literalmente señala:</w:t>
      </w:r>
    </w:p>
    <w:p w14:paraId="698909CE" w14:textId="77777777" w:rsidR="00AA5A7A" w:rsidRPr="00BC3979" w:rsidRDefault="00AA5A7A" w:rsidP="00AA5A7A">
      <w:pPr>
        <w:jc w:val="both"/>
        <w:rPr>
          <w:rFonts w:ascii="Palatino Linotype" w:eastAsia="Calibri" w:hAnsi="Palatino Linotype" w:cs="Arial"/>
          <w:bCs/>
          <w:color w:val="000000" w:themeColor="text1"/>
        </w:rPr>
      </w:pPr>
    </w:p>
    <w:p w14:paraId="494A0445" w14:textId="77777777" w:rsidR="00AA5A7A" w:rsidRPr="00BC3979" w:rsidRDefault="00AA5A7A" w:rsidP="00AA5A7A">
      <w:pPr>
        <w:ind w:left="851" w:right="902"/>
        <w:jc w:val="both"/>
        <w:rPr>
          <w:rFonts w:ascii="Palatino Linotype" w:eastAsia="Calibri" w:hAnsi="Palatino Linotype"/>
          <w:i/>
          <w:color w:val="000000" w:themeColor="text1"/>
          <w:sz w:val="22"/>
          <w:szCs w:val="22"/>
        </w:rPr>
      </w:pPr>
      <w:r w:rsidRPr="00BC3979">
        <w:rPr>
          <w:rFonts w:ascii="Palatino Linotype" w:eastAsia="Calibri" w:hAnsi="Palatino Linotype"/>
          <w:i/>
          <w:color w:val="000000" w:themeColor="text1"/>
          <w:sz w:val="22"/>
          <w:szCs w:val="22"/>
        </w:rPr>
        <w:t>“</w:t>
      </w:r>
      <w:r w:rsidRPr="00BC3979">
        <w:rPr>
          <w:rFonts w:ascii="Palatino Linotype" w:eastAsia="Calibri" w:hAnsi="Palatino Linotype"/>
          <w:b/>
          <w:i/>
          <w:color w:val="000000" w:themeColor="text1"/>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BC3979">
        <w:rPr>
          <w:rFonts w:ascii="Palatino Linotype" w:eastAsia="Calibri" w:hAnsi="Palatino Linotype"/>
          <w:i/>
          <w:color w:val="000000" w:themeColor="text1"/>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37929C24" w14:textId="77777777" w:rsidR="00AA5A7A" w:rsidRPr="00BC3979" w:rsidRDefault="00AA5A7A" w:rsidP="00AA5A7A">
      <w:pPr>
        <w:ind w:left="851" w:right="902"/>
        <w:jc w:val="both"/>
        <w:rPr>
          <w:rFonts w:ascii="Palatino Linotype" w:eastAsia="Calibri" w:hAnsi="Palatino Linotype"/>
          <w:i/>
          <w:color w:val="000000" w:themeColor="text1"/>
          <w:sz w:val="22"/>
          <w:szCs w:val="22"/>
        </w:rPr>
      </w:pPr>
    </w:p>
    <w:p w14:paraId="0E7CD916" w14:textId="77777777" w:rsidR="00AA5A7A" w:rsidRPr="00BC3979" w:rsidRDefault="00AA5A7A" w:rsidP="00AA5A7A">
      <w:pPr>
        <w:spacing w:line="360" w:lineRule="auto"/>
        <w:jc w:val="both"/>
        <w:rPr>
          <w:rFonts w:ascii="Palatino Linotype" w:hAnsi="Palatino Linotype"/>
          <w:bCs/>
          <w:color w:val="000000" w:themeColor="text1"/>
        </w:rPr>
      </w:pPr>
      <w:r w:rsidRPr="00BC3979">
        <w:rPr>
          <w:rFonts w:ascii="Palatino Linotype" w:hAnsi="Palatino Linotype"/>
          <w:bCs/>
          <w:color w:val="000000" w:themeColor="text1"/>
        </w:rPr>
        <w:t xml:space="preserve">Por todo lo anterior, la reserva de la información implica una clasificación, la cual debe entenderse como el proceso mediante el cual </w:t>
      </w:r>
      <w:r w:rsidRPr="00BC3979">
        <w:rPr>
          <w:rFonts w:ascii="Palatino Linotype" w:hAnsi="Palatino Linotype"/>
          <w:b/>
          <w:bCs/>
          <w:color w:val="000000" w:themeColor="text1"/>
        </w:rPr>
        <w:t>EL SUJETO OBLIGADO</w:t>
      </w:r>
      <w:r w:rsidRPr="00BC3979">
        <w:rPr>
          <w:rFonts w:ascii="Palatino Linotype" w:hAnsi="Palatino Linotype"/>
          <w:bCs/>
          <w:color w:val="000000" w:themeColor="text1"/>
        </w:rPr>
        <w:t xml:space="preserve"> determina que la información en su poder actualiza alguno de los supuestos conforme a las normas aplicables.</w:t>
      </w:r>
    </w:p>
    <w:p w14:paraId="66A0E9D2" w14:textId="77777777" w:rsidR="00AA5A7A" w:rsidRPr="00BC3979" w:rsidRDefault="00AA5A7A" w:rsidP="00AA5A7A">
      <w:pPr>
        <w:spacing w:line="360" w:lineRule="auto"/>
        <w:jc w:val="both"/>
        <w:rPr>
          <w:rFonts w:ascii="Palatino Linotype" w:hAnsi="Palatino Linotype"/>
          <w:bCs/>
          <w:color w:val="000000" w:themeColor="text1"/>
        </w:rPr>
      </w:pPr>
    </w:p>
    <w:p w14:paraId="46370C68" w14:textId="77777777" w:rsidR="00AA5A7A" w:rsidRPr="00BC3979" w:rsidRDefault="00AA5A7A" w:rsidP="00AA5A7A">
      <w:pPr>
        <w:spacing w:line="360" w:lineRule="auto"/>
        <w:jc w:val="both"/>
        <w:rPr>
          <w:rFonts w:ascii="Palatino Linotype" w:hAnsi="Palatino Linotype"/>
          <w:color w:val="000000" w:themeColor="text1"/>
        </w:rPr>
      </w:pPr>
      <w:r w:rsidRPr="00BC3979">
        <w:rPr>
          <w:rFonts w:ascii="Palatino Linotype" w:hAnsi="Palatino Linotype"/>
          <w:color w:val="000000" w:themeColor="text1"/>
        </w:rPr>
        <w:t xml:space="preserve">En tal virtud, conforme al artículo 49, fracción VIII de la </w:t>
      </w:r>
      <w:r w:rsidRPr="00BC3979">
        <w:rPr>
          <w:rFonts w:ascii="Palatino Linotype" w:hAnsi="Palatino Linotype" w:cs="Arial"/>
          <w:color w:val="000000" w:themeColor="text1"/>
        </w:rPr>
        <w:t>Ley de Transparencia y Acceso a la Información Pública del Estado de México y Municipios</w:t>
      </w:r>
      <w:r w:rsidRPr="00BC3979">
        <w:rPr>
          <w:rFonts w:ascii="Palatino Linotype" w:hAnsi="Palatino Linotype"/>
          <w:color w:val="000000" w:themeColor="text1"/>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w:t>
      </w:r>
      <w:r w:rsidRPr="00BC3979">
        <w:rPr>
          <w:rFonts w:ascii="Palatino Linotype" w:hAnsi="Palatino Linotype"/>
          <w:color w:val="000000" w:themeColor="text1"/>
        </w:rPr>
        <w:lastRenderedPageBreak/>
        <w:t xml:space="preserve">de reserva, se deberán de señalar las razones, motivos o circunstancias especiales que llevaron al </w:t>
      </w:r>
      <w:r w:rsidRPr="00BC3979">
        <w:rPr>
          <w:rFonts w:ascii="Palatino Linotype" w:hAnsi="Palatino Linotype"/>
          <w:b/>
          <w:color w:val="000000" w:themeColor="text1"/>
        </w:rPr>
        <w:t>SUJETO OBLIGADO</w:t>
      </w:r>
      <w:r w:rsidRPr="00BC3979">
        <w:rPr>
          <w:rFonts w:ascii="Palatino Linotype" w:hAnsi="Palatino Linotype"/>
          <w:color w:val="000000" w:themeColor="text1"/>
        </w:rPr>
        <w:t xml:space="preserve"> a concluir que el caso particular se ajusta al supuesto previsto por la norma legal invocada como fundamento; siendo que, además, </w:t>
      </w:r>
      <w:r w:rsidRPr="00BC3979">
        <w:rPr>
          <w:rFonts w:ascii="Palatino Linotype" w:hAnsi="Palatino Linotype"/>
          <w:b/>
          <w:color w:val="000000" w:themeColor="text1"/>
        </w:rPr>
        <w:t>EL SUJETO OBLIGADO</w:t>
      </w:r>
      <w:r w:rsidRPr="00BC3979">
        <w:rPr>
          <w:rFonts w:ascii="Palatino Linotype" w:hAnsi="Palatino Linotype"/>
          <w:color w:val="000000" w:themeColor="text1"/>
        </w:rPr>
        <w:t xml:space="preserve"> debe, en todo momento, aplicar una prueba de daño.</w:t>
      </w:r>
    </w:p>
    <w:p w14:paraId="48E3D9EE" w14:textId="77777777" w:rsidR="00AA5A7A" w:rsidRPr="00BC3979" w:rsidRDefault="00AA5A7A" w:rsidP="00AA5A7A">
      <w:pPr>
        <w:spacing w:line="360" w:lineRule="auto"/>
        <w:jc w:val="both"/>
        <w:rPr>
          <w:rFonts w:ascii="Palatino Linotype" w:hAnsi="Palatino Linotype"/>
          <w:color w:val="000000" w:themeColor="text1"/>
        </w:rPr>
      </w:pPr>
    </w:p>
    <w:p w14:paraId="682C6BBB" w14:textId="77777777" w:rsidR="00AA5A7A" w:rsidRPr="00BC3979" w:rsidRDefault="00AA5A7A" w:rsidP="00AA5A7A">
      <w:pPr>
        <w:spacing w:line="360" w:lineRule="auto"/>
        <w:jc w:val="both"/>
        <w:rPr>
          <w:rFonts w:ascii="Palatino Linotype" w:hAnsi="Palatino Linotype"/>
          <w:color w:val="000000" w:themeColor="text1"/>
        </w:rPr>
      </w:pPr>
      <w:r w:rsidRPr="00BC3979">
        <w:rPr>
          <w:rFonts w:ascii="Palatino Linotype" w:hAnsi="Palatino Linotype"/>
          <w:color w:val="000000" w:themeColor="text1"/>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B2DD0D5" w14:textId="77777777" w:rsidR="00AA5A7A" w:rsidRPr="00BC3979" w:rsidRDefault="00AA5A7A" w:rsidP="00AA5A7A">
      <w:pPr>
        <w:spacing w:line="360" w:lineRule="auto"/>
        <w:jc w:val="both"/>
        <w:rPr>
          <w:rFonts w:ascii="Palatino Linotype" w:hAnsi="Palatino Linotype"/>
          <w:color w:val="000000" w:themeColor="text1"/>
        </w:rPr>
      </w:pPr>
    </w:p>
    <w:p w14:paraId="77B1446E" w14:textId="77777777" w:rsidR="00AA5A7A" w:rsidRPr="00BC3979" w:rsidRDefault="00AA5A7A" w:rsidP="00AA5A7A">
      <w:pPr>
        <w:spacing w:line="360" w:lineRule="auto"/>
        <w:jc w:val="both"/>
        <w:rPr>
          <w:rFonts w:ascii="Palatino Linotype" w:hAnsi="Palatino Linotype"/>
          <w:color w:val="000000" w:themeColor="text1"/>
        </w:rPr>
      </w:pPr>
      <w:r w:rsidRPr="00BC3979">
        <w:rPr>
          <w:rFonts w:ascii="Palatino Linotype" w:hAnsi="Palatino Linotype"/>
          <w:color w:val="000000" w:themeColor="text1"/>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69B33FC" w14:textId="77777777" w:rsidR="00AA5A7A" w:rsidRPr="00BC3979" w:rsidRDefault="00AA5A7A" w:rsidP="00AA5A7A">
      <w:pPr>
        <w:spacing w:line="360" w:lineRule="auto"/>
        <w:jc w:val="both"/>
        <w:rPr>
          <w:rFonts w:ascii="Palatino Linotype" w:hAnsi="Palatino Linotype"/>
          <w:color w:val="000000" w:themeColor="text1"/>
        </w:rPr>
      </w:pPr>
    </w:p>
    <w:p w14:paraId="6B26267B" w14:textId="77777777" w:rsidR="00AA5A7A" w:rsidRPr="00BC3979" w:rsidRDefault="00AA5A7A" w:rsidP="00AA5A7A">
      <w:pPr>
        <w:numPr>
          <w:ilvl w:val="0"/>
          <w:numId w:val="26"/>
        </w:numPr>
        <w:spacing w:line="360" w:lineRule="auto"/>
        <w:ind w:left="1276" w:hanging="425"/>
        <w:jc w:val="both"/>
        <w:rPr>
          <w:rFonts w:ascii="Palatino Linotype" w:hAnsi="Palatino Linotype"/>
          <w:color w:val="000000" w:themeColor="text1"/>
        </w:rPr>
      </w:pPr>
      <w:r w:rsidRPr="00BC3979">
        <w:rPr>
          <w:rFonts w:ascii="Palatino Linotype" w:hAnsi="Palatino Linotype"/>
          <w:color w:val="000000" w:themeColor="text1"/>
        </w:rPr>
        <w:t>Se reciba una solicitud de acceso a la información;</w:t>
      </w:r>
    </w:p>
    <w:p w14:paraId="319F3804" w14:textId="77777777" w:rsidR="00AA5A7A" w:rsidRPr="00BC3979" w:rsidRDefault="00AA5A7A" w:rsidP="00AA5A7A">
      <w:pPr>
        <w:numPr>
          <w:ilvl w:val="0"/>
          <w:numId w:val="26"/>
        </w:numPr>
        <w:spacing w:line="360" w:lineRule="auto"/>
        <w:ind w:left="1276" w:hanging="425"/>
        <w:jc w:val="both"/>
        <w:rPr>
          <w:rFonts w:ascii="Palatino Linotype" w:hAnsi="Palatino Linotype"/>
          <w:color w:val="000000" w:themeColor="text1"/>
        </w:rPr>
      </w:pPr>
      <w:r w:rsidRPr="00BC3979">
        <w:rPr>
          <w:rFonts w:ascii="Palatino Linotype" w:hAnsi="Palatino Linotype"/>
          <w:color w:val="000000" w:themeColor="text1"/>
        </w:rPr>
        <w:t>Se determine mediante resolución de autoridad competente; y/o</w:t>
      </w:r>
    </w:p>
    <w:p w14:paraId="4434CAB1" w14:textId="77777777" w:rsidR="00AA5A7A" w:rsidRPr="00BC3979" w:rsidRDefault="00AA5A7A" w:rsidP="00AA5A7A">
      <w:pPr>
        <w:numPr>
          <w:ilvl w:val="0"/>
          <w:numId w:val="26"/>
        </w:numPr>
        <w:spacing w:line="360" w:lineRule="auto"/>
        <w:ind w:left="1276" w:hanging="425"/>
        <w:jc w:val="both"/>
        <w:rPr>
          <w:rFonts w:ascii="Palatino Linotype" w:hAnsi="Palatino Linotype"/>
          <w:color w:val="000000" w:themeColor="text1"/>
        </w:rPr>
      </w:pPr>
      <w:r w:rsidRPr="00BC3979">
        <w:rPr>
          <w:rFonts w:ascii="Palatino Linotype" w:hAnsi="Palatino Linotype"/>
          <w:color w:val="000000" w:themeColor="text1"/>
        </w:rPr>
        <w:t>Se generen versiones públicas para dar cumplimiento a las obligaciones de transparencia previstas en la Ley.</w:t>
      </w:r>
    </w:p>
    <w:p w14:paraId="3850CEF4" w14:textId="77777777" w:rsidR="00AA5A7A" w:rsidRPr="00BC3979" w:rsidRDefault="00AA5A7A" w:rsidP="00AA5A7A">
      <w:pPr>
        <w:spacing w:line="360" w:lineRule="auto"/>
        <w:ind w:left="1276"/>
        <w:jc w:val="both"/>
        <w:rPr>
          <w:rFonts w:ascii="Palatino Linotype" w:hAnsi="Palatino Linotype"/>
          <w:color w:val="000000" w:themeColor="text1"/>
        </w:rPr>
      </w:pPr>
    </w:p>
    <w:p w14:paraId="0F203AA3" w14:textId="77777777" w:rsidR="00AA5A7A" w:rsidRPr="00BC3979" w:rsidRDefault="00AA5A7A" w:rsidP="00AA5A7A">
      <w:pPr>
        <w:spacing w:line="360" w:lineRule="auto"/>
        <w:jc w:val="both"/>
        <w:rPr>
          <w:rFonts w:ascii="Palatino Linotype" w:hAnsi="Palatino Linotype"/>
          <w:color w:val="000000" w:themeColor="text1"/>
        </w:rPr>
      </w:pPr>
      <w:r w:rsidRPr="00BC3979">
        <w:rPr>
          <w:rFonts w:ascii="Palatino Linotype" w:hAnsi="Palatino Linotype"/>
          <w:color w:val="000000" w:themeColor="text1"/>
        </w:rPr>
        <w:lastRenderedPageBreak/>
        <w:t>Situación que se robustece con el artículo 141 de la misma Ley, que señala que las causales de reserva previstas, se deberán fundar y motivar, a través de la aplicación de la prueba de daño.</w:t>
      </w:r>
    </w:p>
    <w:p w14:paraId="62764A71" w14:textId="77777777" w:rsidR="00AA5A7A" w:rsidRPr="00BC3979" w:rsidRDefault="00AA5A7A" w:rsidP="00AA5A7A">
      <w:pPr>
        <w:spacing w:line="360" w:lineRule="auto"/>
        <w:jc w:val="both"/>
        <w:rPr>
          <w:rFonts w:ascii="Palatino Linotype" w:hAnsi="Palatino Linotype"/>
          <w:color w:val="000000" w:themeColor="text1"/>
        </w:rPr>
      </w:pPr>
    </w:p>
    <w:p w14:paraId="6F12B8F9" w14:textId="77777777" w:rsidR="00AA5A7A" w:rsidRPr="00BC3979" w:rsidRDefault="00AA5A7A" w:rsidP="00AA5A7A">
      <w:pPr>
        <w:spacing w:line="360" w:lineRule="auto"/>
        <w:jc w:val="both"/>
        <w:rPr>
          <w:rFonts w:ascii="Palatino Linotype" w:hAnsi="Palatino Linotype"/>
          <w:color w:val="000000" w:themeColor="text1"/>
        </w:rPr>
      </w:pPr>
      <w:r w:rsidRPr="00BC3979">
        <w:rPr>
          <w:rFonts w:ascii="Palatino Linotype" w:hAnsi="Palatino Linotype"/>
          <w:color w:val="000000" w:themeColor="text1"/>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C4F2630" w14:textId="77777777" w:rsidR="00AA5A7A" w:rsidRPr="00BC3979" w:rsidRDefault="00AA5A7A" w:rsidP="00AA5A7A">
      <w:pPr>
        <w:spacing w:line="360" w:lineRule="auto"/>
        <w:jc w:val="both"/>
        <w:rPr>
          <w:rFonts w:ascii="Palatino Linotype" w:hAnsi="Palatino Linotype"/>
          <w:color w:val="000000" w:themeColor="text1"/>
        </w:rPr>
      </w:pPr>
    </w:p>
    <w:p w14:paraId="4378D17C" w14:textId="77777777" w:rsidR="00AA5A7A" w:rsidRPr="00BC3979" w:rsidRDefault="00AA5A7A" w:rsidP="00AA5A7A">
      <w:pPr>
        <w:numPr>
          <w:ilvl w:val="0"/>
          <w:numId w:val="27"/>
        </w:numPr>
        <w:spacing w:line="360" w:lineRule="auto"/>
        <w:ind w:left="1134" w:hanging="283"/>
        <w:jc w:val="both"/>
        <w:rPr>
          <w:rFonts w:ascii="Palatino Linotype" w:hAnsi="Palatino Linotype"/>
          <w:color w:val="000000" w:themeColor="text1"/>
        </w:rPr>
      </w:pPr>
      <w:r w:rsidRPr="00BC3979">
        <w:rPr>
          <w:rFonts w:ascii="Palatino Linotype" w:hAnsi="Palatino Linotype"/>
          <w:color w:val="000000" w:themeColor="text1"/>
        </w:rPr>
        <w:t xml:space="preserve">La divulgación de la información representa un </w:t>
      </w:r>
      <w:r w:rsidRPr="00BC3979">
        <w:rPr>
          <w:rFonts w:ascii="Palatino Linotype" w:hAnsi="Palatino Linotype"/>
          <w:b/>
          <w:color w:val="000000" w:themeColor="text1"/>
        </w:rPr>
        <w:t>riesgo real, demostrable e identificable del perjuicio significativo al interés público o a la seguridad pública</w:t>
      </w:r>
      <w:r w:rsidRPr="00BC3979">
        <w:rPr>
          <w:rFonts w:ascii="Palatino Linotype" w:hAnsi="Palatino Linotype"/>
          <w:color w:val="000000" w:themeColor="text1"/>
        </w:rPr>
        <w:t>;</w:t>
      </w:r>
    </w:p>
    <w:p w14:paraId="0D0957EB" w14:textId="77777777" w:rsidR="00AA5A7A" w:rsidRPr="00BC3979" w:rsidRDefault="00AA5A7A" w:rsidP="00AA5A7A">
      <w:pPr>
        <w:numPr>
          <w:ilvl w:val="0"/>
          <w:numId w:val="27"/>
        </w:numPr>
        <w:spacing w:line="360" w:lineRule="auto"/>
        <w:ind w:left="1134" w:hanging="283"/>
        <w:jc w:val="both"/>
        <w:rPr>
          <w:rFonts w:ascii="Palatino Linotype" w:hAnsi="Palatino Linotype"/>
          <w:color w:val="000000" w:themeColor="text1"/>
        </w:rPr>
      </w:pPr>
      <w:r w:rsidRPr="00BC3979">
        <w:rPr>
          <w:rFonts w:ascii="Palatino Linotype" w:hAnsi="Palatino Linotype"/>
          <w:color w:val="000000" w:themeColor="text1"/>
        </w:rPr>
        <w:t>El riesgo de perjuicio que supondría la divulgación supera el interés público general de que se difunda; y,</w:t>
      </w:r>
    </w:p>
    <w:p w14:paraId="3A7E8BFE" w14:textId="77777777" w:rsidR="00AA5A7A" w:rsidRPr="00BC3979" w:rsidRDefault="00AA5A7A" w:rsidP="00AA5A7A">
      <w:pPr>
        <w:numPr>
          <w:ilvl w:val="0"/>
          <w:numId w:val="27"/>
        </w:numPr>
        <w:spacing w:line="360" w:lineRule="auto"/>
        <w:ind w:left="1134" w:hanging="283"/>
        <w:jc w:val="both"/>
        <w:rPr>
          <w:rFonts w:ascii="Palatino Linotype" w:hAnsi="Palatino Linotype"/>
          <w:color w:val="000000" w:themeColor="text1"/>
        </w:rPr>
      </w:pPr>
      <w:r w:rsidRPr="00BC3979">
        <w:rPr>
          <w:rFonts w:ascii="Palatino Linotype" w:hAnsi="Palatino Linotype"/>
          <w:color w:val="000000" w:themeColor="text1"/>
        </w:rPr>
        <w:t xml:space="preserve">La limitación se adecua al principio de proporcionalidad y representa el medio menos restrictivo disponible para evitar el perjuicio. </w:t>
      </w:r>
    </w:p>
    <w:p w14:paraId="23CD5CE7" w14:textId="77777777" w:rsidR="00AA5A7A" w:rsidRPr="00BC3979" w:rsidRDefault="00AA5A7A" w:rsidP="00AA5A7A">
      <w:pPr>
        <w:spacing w:line="360" w:lineRule="auto"/>
        <w:ind w:left="1134"/>
        <w:jc w:val="both"/>
        <w:rPr>
          <w:rFonts w:ascii="Palatino Linotype" w:hAnsi="Palatino Linotype"/>
          <w:color w:val="000000" w:themeColor="text1"/>
        </w:rPr>
      </w:pPr>
    </w:p>
    <w:p w14:paraId="1871C44A" w14:textId="77777777" w:rsidR="00AA5A7A" w:rsidRPr="00BC3979" w:rsidRDefault="00AA5A7A" w:rsidP="00AA5A7A">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color w:val="000000" w:themeColor="text1"/>
        </w:rPr>
      </w:pPr>
      <w:r w:rsidRPr="00BC3979">
        <w:rPr>
          <w:rFonts w:ascii="Palatino Linotype" w:hAnsi="Palatino Linotype"/>
          <w:bCs/>
          <w:color w:val="000000" w:themeColor="text1"/>
        </w:rPr>
        <w:t xml:space="preserve">Atento a lo anterior, </w:t>
      </w:r>
      <w:r w:rsidRPr="00BC3979">
        <w:rPr>
          <w:rFonts w:ascii="Palatino Linotype" w:hAnsi="Palatino Linotype" w:cs="Arial"/>
          <w:color w:val="000000" w:themeColor="text1"/>
          <w:lang w:eastAsia="es-MX"/>
        </w:rPr>
        <w:t xml:space="preserve">es necesario hacer hincapié que para el caso de que existan </w:t>
      </w:r>
      <w:r w:rsidRPr="00BC3979">
        <w:rPr>
          <w:rFonts w:ascii="Palatino Linotype" w:hAnsi="Palatino Linotype"/>
          <w:color w:val="000000" w:themeColor="text1"/>
        </w:rPr>
        <w:t xml:space="preserve">causas presentes que impiden la publicidad de la información durante cierto periodo de tiempo, </w:t>
      </w:r>
      <w:r w:rsidRPr="00BC3979">
        <w:rPr>
          <w:rFonts w:ascii="Palatino Linotype" w:hAnsi="Palatino Linotype" w:cs="Arial"/>
          <w:color w:val="000000" w:themeColor="text1"/>
          <w:lang w:eastAsia="es-MX"/>
        </w:rPr>
        <w:t xml:space="preserve">debe clasificar la información </w:t>
      </w:r>
      <w:r w:rsidRPr="00BC3979">
        <w:rPr>
          <w:rFonts w:ascii="Palatino Linotype" w:hAnsi="Palatino Linotype" w:cs="Arial"/>
          <w:color w:val="000000" w:themeColor="text1"/>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689EE01D" w14:textId="77777777" w:rsidR="00AA5A7A" w:rsidRPr="00BC3979" w:rsidRDefault="00AA5A7A" w:rsidP="00AA5A7A">
      <w:pPr>
        <w:spacing w:line="360" w:lineRule="auto"/>
        <w:jc w:val="both"/>
        <w:rPr>
          <w:rFonts w:ascii="Palatino Linotype" w:hAnsi="Palatino Linotype" w:cs="Arial"/>
          <w:color w:val="000000" w:themeColor="text1"/>
        </w:rPr>
      </w:pPr>
      <w:r w:rsidRPr="00BC3979">
        <w:rPr>
          <w:rFonts w:ascii="Palatino Linotype" w:hAnsi="Palatino Linotype" w:cs="Arial"/>
          <w:color w:val="000000" w:themeColor="text1"/>
        </w:rPr>
        <w:lastRenderedPageBreak/>
        <w:t xml:space="preserve">Finalmente, este Órgano Garante de la Protección de Datos Personales no omite mencionar que, si dentro de la información que se ordena su entrega, </w:t>
      </w:r>
      <w:r w:rsidRPr="00BC3979">
        <w:rPr>
          <w:rFonts w:ascii="Palatino Linotype" w:hAnsi="Palatino Linotype" w:cs="Arial"/>
          <w:b/>
          <w:color w:val="000000" w:themeColor="text1"/>
        </w:rPr>
        <w:t xml:space="preserve">EL SUJETO OBLIGADO </w:t>
      </w:r>
      <w:r w:rsidRPr="00BC3979">
        <w:rPr>
          <w:rFonts w:ascii="Palatino Linotype" w:hAnsi="Palatino Linotype" w:cs="Arial"/>
          <w:color w:val="000000" w:themeColor="text1"/>
        </w:rPr>
        <w:t>advierte documentos que por su propia y especial naturaleza son privados, deberá efectuar el Acuerdo de Clasificación como confidencial, en términos de la legislación aplicable y en los términos abordados con antelación.</w:t>
      </w:r>
    </w:p>
    <w:p w14:paraId="3208A93A" w14:textId="77777777" w:rsidR="00AA5A7A" w:rsidRPr="00BC3979" w:rsidRDefault="00AA5A7A" w:rsidP="00AA5A7A">
      <w:pPr>
        <w:spacing w:line="360" w:lineRule="auto"/>
        <w:jc w:val="both"/>
        <w:rPr>
          <w:rFonts w:ascii="Palatino Linotype" w:hAnsi="Palatino Linotype" w:cs="Arial"/>
          <w:color w:val="000000" w:themeColor="text1"/>
        </w:rPr>
      </w:pPr>
    </w:p>
    <w:p w14:paraId="1150F71B" w14:textId="77777777" w:rsidR="00AA5A7A" w:rsidRPr="00BC3979" w:rsidRDefault="00AA5A7A" w:rsidP="00AA5A7A">
      <w:pPr>
        <w:spacing w:line="360" w:lineRule="auto"/>
        <w:jc w:val="both"/>
        <w:rPr>
          <w:rFonts w:ascii="Palatino Linotype" w:hAnsi="Palatino Linotype" w:cs="Arial"/>
          <w:color w:val="000000" w:themeColor="text1"/>
        </w:rPr>
      </w:pPr>
      <w:r w:rsidRPr="00BC3979">
        <w:rPr>
          <w:rFonts w:ascii="Palatino Linotype" w:hAnsi="Palatino Linotype" w:cs="Arial"/>
          <w:color w:val="000000" w:themeColor="text1"/>
        </w:rPr>
        <w:t>Por lo tanto,</w:t>
      </w:r>
      <w:r w:rsidRPr="00BC3979">
        <w:rPr>
          <w:rFonts w:ascii="Palatino Linotype" w:hAnsi="Palatino Linotype"/>
          <w:color w:val="000000" w:themeColor="text1"/>
        </w:rPr>
        <w:t xml:space="preserve"> es importante referir que </w:t>
      </w:r>
      <w:r w:rsidRPr="00BC3979">
        <w:rPr>
          <w:rFonts w:ascii="Palatino Linotype" w:hAnsi="Palatino Linotype"/>
          <w:b/>
          <w:color w:val="000000" w:themeColor="text1"/>
        </w:rPr>
        <w:t>EL SUJETO OBLIGADO</w:t>
      </w:r>
      <w:r w:rsidRPr="00BC3979">
        <w:rPr>
          <w:rFonts w:ascii="Palatino Linotype" w:hAnsi="Palatino Linotype"/>
          <w:color w:val="000000" w:themeColor="text1"/>
        </w:rPr>
        <w:t xml:space="preserve"> deberá seguir el procedimiento legal establecido para su </w:t>
      </w:r>
      <w:r w:rsidRPr="00BC3979">
        <w:rPr>
          <w:rFonts w:ascii="Palatino Linotype" w:hAnsi="Palatino Linotype"/>
          <w:color w:val="000000" w:themeColor="text1"/>
          <w:lang w:eastAsia="es-MX"/>
        </w:rPr>
        <w:t>clasificación</w:t>
      </w:r>
      <w:r w:rsidRPr="00BC3979">
        <w:rPr>
          <w:rFonts w:ascii="Palatino Linotype" w:hAnsi="Palatino Linotype"/>
          <w:color w:val="000000" w:themeColor="text1"/>
        </w:rPr>
        <w:t>, esto es, que su Comité de</w:t>
      </w:r>
      <w:r w:rsidRPr="00BC3979">
        <w:rPr>
          <w:rFonts w:ascii="Palatino Linotype" w:hAnsi="Palatino Linotype" w:cs="Arial"/>
          <w:color w:val="000000" w:themeColor="text1"/>
        </w:rPr>
        <w:t xml:space="preserve"> Transparencia emita un Acuerdo de Clasificación que cumpla con las formalidades antes citadas</w:t>
      </w:r>
      <w:r w:rsidRPr="00BC3979">
        <w:rPr>
          <w:rFonts w:ascii="Palatino Linotype" w:hAnsi="Palatino Linotype" w:cs="Arial"/>
          <w:b/>
          <w:color w:val="000000" w:themeColor="text1"/>
        </w:rPr>
        <w:t xml:space="preserve"> </w:t>
      </w:r>
      <w:r w:rsidRPr="00BC3979">
        <w:rPr>
          <w:rFonts w:ascii="Palatino Linotype" w:hAnsi="Palatino Linotype" w:cs="Arial"/>
          <w:color w:val="000000" w:themeColor="text1"/>
        </w:rPr>
        <w:t xml:space="preserve">que la sustente, en el </w:t>
      </w:r>
      <w:r w:rsidRPr="00BC3979">
        <w:rPr>
          <w:rFonts w:ascii="Palatino Linotype" w:hAnsi="Palatino Linotype" w:cs="Arial"/>
          <w:color w:val="000000" w:themeColor="text1"/>
          <w:lang w:eastAsia="es-MX"/>
        </w:rPr>
        <w:t>que</w:t>
      </w:r>
      <w:r w:rsidRPr="00BC3979">
        <w:rPr>
          <w:rFonts w:ascii="Palatino Linotype" w:hAnsi="Palatino Linotype" w:cs="Arial"/>
          <w:color w:val="000000" w:themeColor="text1"/>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6A2482E6" w14:textId="77777777" w:rsidR="00AA5A7A" w:rsidRPr="00BC3979" w:rsidRDefault="00AA5A7A" w:rsidP="00AA5A7A">
      <w:pPr>
        <w:spacing w:line="360" w:lineRule="auto"/>
        <w:jc w:val="both"/>
        <w:rPr>
          <w:rFonts w:ascii="Palatino Linotype" w:hAnsi="Palatino Linotype"/>
          <w:color w:val="000000" w:themeColor="text1"/>
        </w:rPr>
      </w:pPr>
    </w:p>
    <w:p w14:paraId="15BEA552" w14:textId="6767BF11" w:rsidR="00AA5A7A" w:rsidRPr="00BC3979" w:rsidRDefault="00AA5A7A" w:rsidP="00AA5A7A">
      <w:pPr>
        <w:spacing w:line="360" w:lineRule="auto"/>
        <w:jc w:val="both"/>
        <w:rPr>
          <w:rFonts w:ascii="Palatino Linotype" w:eastAsia="Calibri" w:hAnsi="Palatino Linotype" w:cs="Bookman Old Style"/>
          <w:color w:val="000000" w:themeColor="text1"/>
          <w:lang w:eastAsia="en-US"/>
        </w:rPr>
      </w:pPr>
      <w:r w:rsidRPr="00BC3979">
        <w:rPr>
          <w:rFonts w:ascii="Palatino Linotype" w:hAnsi="Palatino Linotype" w:cs="Arial"/>
          <w:color w:val="000000" w:themeColor="text1"/>
        </w:rPr>
        <w:t xml:space="preserve">Por otra parte, esta Ponencia Resolutora estima prudente señalar al </w:t>
      </w:r>
      <w:r w:rsidRPr="00BC3979">
        <w:rPr>
          <w:rFonts w:ascii="Palatino Linotype" w:hAnsi="Palatino Linotype" w:cs="Arial"/>
          <w:b/>
          <w:color w:val="000000" w:themeColor="text1"/>
        </w:rPr>
        <w:t>SUJETO OBLIGADO</w:t>
      </w:r>
      <w:r w:rsidR="008F3F7A" w:rsidRPr="00BC3979">
        <w:rPr>
          <w:rFonts w:ascii="Palatino Linotype" w:hAnsi="Palatino Linotype" w:cs="Arial"/>
          <w:b/>
          <w:color w:val="000000" w:themeColor="text1"/>
        </w:rPr>
        <w:t>,</w:t>
      </w:r>
      <w:r w:rsidRPr="00BC3979">
        <w:rPr>
          <w:rFonts w:ascii="Palatino Linotype" w:hAnsi="Palatino Linotype" w:cs="Arial"/>
          <w:color w:val="000000" w:themeColor="text1"/>
        </w:rPr>
        <w:t xml:space="preserve"> que en caso de que la información solicitada, debiera obrar en sus archivos y no cuente con ella</w:t>
      </w:r>
      <w:r w:rsidRPr="00BC3979">
        <w:rPr>
          <w:rFonts w:ascii="Palatino Linotype" w:hAnsi="Palatino Linotype" w:cs="Arial"/>
          <w:color w:val="000000" w:themeColor="text1"/>
          <w:lang w:val="es-ES"/>
        </w:rPr>
        <w:t xml:space="preserve">, </w:t>
      </w:r>
      <w:r w:rsidRPr="00BC3979">
        <w:rPr>
          <w:rFonts w:ascii="Palatino Linotype" w:eastAsia="Calibri" w:hAnsi="Palatino Linotype" w:cs="Bookman Old Style"/>
          <w:color w:val="000000" w:themeColor="text1"/>
          <w:lang w:eastAsia="en-US"/>
        </w:rPr>
        <w:t>deberá entregar el Acuerdo del Comité de Transparencia, en donde conste la declaratoria de inexistencia de la misma.</w:t>
      </w:r>
    </w:p>
    <w:p w14:paraId="4DD9069E" w14:textId="77777777" w:rsidR="00AA5A7A" w:rsidRPr="00BC3979" w:rsidRDefault="00AA5A7A" w:rsidP="00AA5A7A">
      <w:pPr>
        <w:spacing w:line="360" w:lineRule="auto"/>
        <w:jc w:val="both"/>
        <w:rPr>
          <w:rFonts w:ascii="Palatino Linotype" w:eastAsia="Calibri" w:hAnsi="Palatino Linotype" w:cs="Bookman Old Style"/>
          <w:color w:val="000000" w:themeColor="text1"/>
          <w:lang w:eastAsia="en-US"/>
        </w:rPr>
      </w:pPr>
    </w:p>
    <w:p w14:paraId="19DFAE59" w14:textId="77777777" w:rsidR="00AA5A7A" w:rsidRPr="00BC3979" w:rsidRDefault="00AA5A7A" w:rsidP="00AA5A7A">
      <w:pPr>
        <w:spacing w:line="360" w:lineRule="auto"/>
        <w:jc w:val="both"/>
        <w:rPr>
          <w:rFonts w:ascii="Palatino Linotype" w:hAnsi="Palatino Linotype"/>
          <w:color w:val="000000" w:themeColor="text1"/>
        </w:rPr>
      </w:pPr>
      <w:r w:rsidRPr="00BC3979">
        <w:rPr>
          <w:rFonts w:ascii="Palatino Linotype" w:hAnsi="Palatino Linotype"/>
          <w:color w:val="000000" w:themeColor="text1"/>
        </w:rPr>
        <w:t xml:space="preserve">Siendo importante resaltar que los artículos 18 y 19 de la Ley de Transparencia y Acceso a la Información Pública del Estado de México y Municipios establecen que los sujetos obligados deben documentar todo acto que derive del ejercicio de sus facultades, </w:t>
      </w:r>
      <w:r w:rsidRPr="00BC3979">
        <w:rPr>
          <w:rFonts w:ascii="Palatino Linotype" w:hAnsi="Palatino Linotype"/>
          <w:color w:val="000000" w:themeColor="text1"/>
        </w:rPr>
        <w:lastRenderedPageBreak/>
        <w:t>competencias o funciones y que se presume que la información debe existir si se refiere a dichas facultades, competencias y/o funciones.</w:t>
      </w:r>
    </w:p>
    <w:p w14:paraId="353042BB" w14:textId="77777777" w:rsidR="00AA5A7A" w:rsidRPr="00BC3979" w:rsidRDefault="00AA5A7A" w:rsidP="00AA5A7A">
      <w:pPr>
        <w:spacing w:line="360" w:lineRule="auto"/>
        <w:jc w:val="both"/>
        <w:rPr>
          <w:rFonts w:ascii="Palatino Linotype" w:hAnsi="Palatino Linotype"/>
          <w:color w:val="000000" w:themeColor="text1"/>
        </w:rPr>
      </w:pPr>
    </w:p>
    <w:p w14:paraId="177CD4D5" w14:textId="77777777" w:rsidR="00AA5A7A" w:rsidRPr="00BC3979" w:rsidRDefault="00AA5A7A" w:rsidP="00AA5A7A">
      <w:pPr>
        <w:shd w:val="clear" w:color="auto" w:fill="FFFFFF"/>
        <w:spacing w:line="360" w:lineRule="auto"/>
        <w:jc w:val="both"/>
        <w:rPr>
          <w:rFonts w:ascii="Palatino Linotype" w:hAnsi="Palatino Linotype"/>
          <w:color w:val="000000" w:themeColor="text1"/>
          <w:lang w:val="es-ES" w:eastAsia="es-MX"/>
        </w:rPr>
      </w:pPr>
      <w:r w:rsidRPr="00BC3979">
        <w:rPr>
          <w:rFonts w:ascii="Palatino Linotype" w:hAnsi="Palatino Linotype"/>
          <w:color w:val="000000" w:themeColor="text1"/>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AFD9B23" w14:textId="77777777" w:rsidR="00AA5A7A" w:rsidRPr="00BC3979" w:rsidRDefault="00AA5A7A" w:rsidP="00AA5A7A">
      <w:pPr>
        <w:shd w:val="clear" w:color="auto" w:fill="FFFFFF"/>
        <w:spacing w:line="360" w:lineRule="auto"/>
        <w:jc w:val="both"/>
        <w:rPr>
          <w:rFonts w:ascii="Palatino Linotype" w:hAnsi="Palatino Linotype"/>
          <w:color w:val="000000" w:themeColor="text1"/>
          <w:sz w:val="22"/>
          <w:szCs w:val="22"/>
          <w:lang w:eastAsia="es-MX"/>
        </w:rPr>
      </w:pPr>
    </w:p>
    <w:p w14:paraId="5E356A8D" w14:textId="77777777" w:rsidR="00AA5A7A" w:rsidRPr="00BC3979" w:rsidRDefault="00AA5A7A" w:rsidP="00AA5A7A">
      <w:pPr>
        <w:shd w:val="clear" w:color="auto" w:fill="FFFFFF"/>
        <w:spacing w:line="360" w:lineRule="auto"/>
        <w:jc w:val="both"/>
        <w:rPr>
          <w:rFonts w:ascii="Palatino Linotype" w:hAnsi="Palatino Linotype"/>
          <w:color w:val="000000" w:themeColor="text1"/>
          <w:lang w:val="es-ES" w:eastAsia="es-MX"/>
        </w:rPr>
      </w:pPr>
      <w:r w:rsidRPr="00BC3979">
        <w:rPr>
          <w:rFonts w:ascii="Palatino Linotype" w:hAnsi="Palatino Linotype"/>
          <w:color w:val="000000" w:themeColor="text1"/>
          <w:lang w:val="es-ES" w:eastAsia="es-MX"/>
        </w:rPr>
        <w:t xml:space="preserve">Resulta aplicable el criterio reiterado número </w:t>
      </w:r>
      <w:r w:rsidRPr="00BC3979">
        <w:rPr>
          <w:rFonts w:ascii="Palatino Linotype" w:hAnsi="Palatino Linotype"/>
          <w:b/>
          <w:color w:val="000000" w:themeColor="text1"/>
          <w:lang w:val="es-ES" w:eastAsia="es-MX"/>
        </w:rPr>
        <w:t>08/19</w:t>
      </w:r>
      <w:r w:rsidRPr="00BC3979">
        <w:rPr>
          <w:rFonts w:ascii="Palatino Linotype" w:hAnsi="Palatino Linotype"/>
          <w:color w:val="000000" w:themeColor="text1"/>
          <w:lang w:val="es-ES" w:eastAsia="es-MX"/>
        </w:rPr>
        <w:t>, emitidos por Acuerdo del Pleno del Instituto de Transparencia y Acceso a la Información Pública del Estado de México y Municipios, que a la letra dice:</w:t>
      </w:r>
    </w:p>
    <w:p w14:paraId="42457F16" w14:textId="77777777" w:rsidR="00AA5A7A" w:rsidRPr="00BC3979" w:rsidRDefault="00AA5A7A" w:rsidP="00AA5A7A">
      <w:pPr>
        <w:shd w:val="clear" w:color="auto" w:fill="FFFFFF"/>
        <w:ind w:left="851" w:right="902"/>
        <w:jc w:val="center"/>
        <w:rPr>
          <w:rFonts w:ascii="Palatino Linotype" w:hAnsi="Palatino Linotype"/>
          <w:b/>
          <w:i/>
          <w:iCs/>
          <w:color w:val="000000" w:themeColor="text1"/>
          <w:sz w:val="22"/>
          <w:szCs w:val="22"/>
          <w:lang w:val="es-ES" w:eastAsia="es-MX"/>
        </w:rPr>
      </w:pPr>
    </w:p>
    <w:p w14:paraId="7F293CFD" w14:textId="77777777" w:rsidR="00AA5A7A" w:rsidRPr="00BC3979" w:rsidRDefault="00AA5A7A" w:rsidP="00AA5A7A">
      <w:pPr>
        <w:shd w:val="clear" w:color="auto" w:fill="FFFFFF"/>
        <w:ind w:left="851" w:right="902"/>
        <w:jc w:val="both"/>
        <w:rPr>
          <w:rFonts w:ascii="Palatino Linotype" w:hAnsi="Palatino Linotype"/>
          <w:i/>
          <w:iCs/>
          <w:color w:val="000000" w:themeColor="text1"/>
          <w:sz w:val="22"/>
          <w:szCs w:val="22"/>
          <w:lang w:val="es-ES" w:eastAsia="es-MX"/>
        </w:rPr>
      </w:pPr>
      <w:r w:rsidRPr="00BC3979">
        <w:rPr>
          <w:rFonts w:ascii="Palatino Linotype" w:hAnsi="Palatino Linotype"/>
          <w:b/>
          <w:i/>
          <w:iCs/>
          <w:color w:val="000000" w:themeColor="text1"/>
          <w:sz w:val="22"/>
          <w:szCs w:val="22"/>
          <w:lang w:val="es-ES" w:eastAsia="es-MX"/>
        </w:rPr>
        <w:t>“INEXISTENCIA DE LA INFORMACIÓN. SUPUESTOS PARA EMITIR LA RESOLUCIÓN DE LA</w:t>
      </w:r>
      <w:r w:rsidRPr="00BC3979">
        <w:rPr>
          <w:rFonts w:ascii="Palatino Linotype" w:hAnsi="Palatino Linotype"/>
          <w:i/>
          <w:iCs/>
          <w:color w:val="000000" w:themeColor="text1"/>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w:t>
      </w:r>
      <w:r w:rsidRPr="00BC3979">
        <w:rPr>
          <w:rFonts w:ascii="Palatino Linotype" w:hAnsi="Palatino Linotype"/>
          <w:i/>
          <w:iCs/>
          <w:color w:val="000000" w:themeColor="text1"/>
          <w:sz w:val="22"/>
          <w:szCs w:val="22"/>
          <w:lang w:val="es-ES" w:eastAsia="es-MX"/>
        </w:rPr>
        <w:lastRenderedPageBreak/>
        <w:t>inexistencia de la información, acto jurídico que genera certeza jurídica al particular de que se realizó un criterio de búsqueda exhaustivo y razonable con la debida justificación de la falta de información y en su caso, las consecuencias de ello.</w:t>
      </w:r>
    </w:p>
    <w:p w14:paraId="6C15B97B" w14:textId="77777777" w:rsidR="00AA5A7A" w:rsidRPr="00BC3979" w:rsidRDefault="00AA5A7A" w:rsidP="00AA5A7A">
      <w:pPr>
        <w:shd w:val="clear" w:color="auto" w:fill="FFFFFF"/>
        <w:ind w:left="851" w:right="902"/>
        <w:jc w:val="both"/>
        <w:rPr>
          <w:rFonts w:ascii="Palatino Linotype" w:hAnsi="Palatino Linotype"/>
          <w:i/>
          <w:iCs/>
          <w:color w:val="000000" w:themeColor="text1"/>
          <w:sz w:val="22"/>
          <w:szCs w:val="22"/>
          <w:lang w:val="es-ES" w:eastAsia="es-MX"/>
        </w:rPr>
      </w:pPr>
    </w:p>
    <w:p w14:paraId="1879A264" w14:textId="77777777" w:rsidR="00AA5A7A" w:rsidRPr="00BC3979" w:rsidRDefault="00AA5A7A" w:rsidP="00AA5A7A">
      <w:pPr>
        <w:shd w:val="clear" w:color="auto" w:fill="FFFFFF"/>
        <w:ind w:left="851" w:right="902"/>
        <w:jc w:val="both"/>
        <w:rPr>
          <w:rFonts w:ascii="Palatino Linotype" w:hAnsi="Palatino Linotype"/>
          <w:b/>
          <w:i/>
          <w:iCs/>
          <w:color w:val="000000" w:themeColor="text1"/>
          <w:sz w:val="22"/>
          <w:szCs w:val="22"/>
          <w:lang w:val="es-ES" w:eastAsia="es-MX"/>
        </w:rPr>
      </w:pPr>
      <w:r w:rsidRPr="00BC3979">
        <w:rPr>
          <w:rFonts w:ascii="Palatino Linotype" w:hAnsi="Palatino Linotype"/>
          <w:b/>
          <w:i/>
          <w:iCs/>
          <w:color w:val="000000" w:themeColor="text1"/>
          <w:sz w:val="22"/>
          <w:szCs w:val="22"/>
          <w:lang w:val="es-ES" w:eastAsia="es-MX"/>
        </w:rPr>
        <w:t xml:space="preserve">Precedentes: </w:t>
      </w:r>
    </w:p>
    <w:p w14:paraId="0D578FCD" w14:textId="77777777" w:rsidR="00AA5A7A" w:rsidRPr="00BC3979" w:rsidRDefault="00AA5A7A" w:rsidP="00AA5A7A">
      <w:pPr>
        <w:shd w:val="clear" w:color="auto" w:fill="FFFFFF"/>
        <w:ind w:left="851" w:right="902"/>
        <w:jc w:val="both"/>
        <w:rPr>
          <w:rFonts w:ascii="Palatino Linotype" w:hAnsi="Palatino Linotype"/>
          <w:i/>
          <w:iCs/>
          <w:color w:val="000000" w:themeColor="text1"/>
          <w:sz w:val="22"/>
          <w:szCs w:val="22"/>
          <w:lang w:val="es-ES" w:eastAsia="es-MX"/>
        </w:rPr>
      </w:pPr>
    </w:p>
    <w:p w14:paraId="73346B29" w14:textId="77777777" w:rsidR="00AA5A7A" w:rsidRPr="00BC3979" w:rsidRDefault="00AA5A7A" w:rsidP="00AA5A7A">
      <w:pPr>
        <w:numPr>
          <w:ilvl w:val="0"/>
          <w:numId w:val="29"/>
        </w:numPr>
        <w:shd w:val="clear" w:color="auto" w:fill="FFFFFF"/>
        <w:ind w:right="902"/>
        <w:contextualSpacing/>
        <w:jc w:val="both"/>
        <w:rPr>
          <w:rFonts w:ascii="Palatino Linotype" w:hAnsi="Palatino Linotype"/>
          <w:i/>
          <w:iCs/>
          <w:color w:val="000000" w:themeColor="text1"/>
          <w:sz w:val="22"/>
          <w:szCs w:val="22"/>
          <w:lang w:val="es-ES" w:eastAsia="es-MX"/>
        </w:rPr>
      </w:pPr>
      <w:r w:rsidRPr="00BC3979">
        <w:rPr>
          <w:rFonts w:ascii="Palatino Linotype" w:hAnsi="Palatino Linotype"/>
          <w:i/>
          <w:iCs/>
          <w:color w:val="000000" w:themeColor="text1"/>
          <w:sz w:val="22"/>
          <w:szCs w:val="22"/>
          <w:lang w:val="es-ES" w:eastAsia="es-MX"/>
        </w:rPr>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14:paraId="3CFFECDF" w14:textId="77777777" w:rsidR="00AA5A7A" w:rsidRPr="00BC3979" w:rsidRDefault="00AA5A7A" w:rsidP="00AA5A7A">
      <w:pPr>
        <w:numPr>
          <w:ilvl w:val="0"/>
          <w:numId w:val="29"/>
        </w:numPr>
        <w:shd w:val="clear" w:color="auto" w:fill="FFFFFF"/>
        <w:ind w:right="902"/>
        <w:contextualSpacing/>
        <w:jc w:val="both"/>
        <w:rPr>
          <w:rFonts w:ascii="Palatino Linotype" w:hAnsi="Palatino Linotype"/>
          <w:i/>
          <w:iCs/>
          <w:color w:val="000000" w:themeColor="text1"/>
          <w:sz w:val="22"/>
          <w:szCs w:val="22"/>
          <w:lang w:val="es-ES" w:eastAsia="es-MX"/>
        </w:rPr>
      </w:pPr>
      <w:r w:rsidRPr="00BC3979">
        <w:rPr>
          <w:rFonts w:ascii="Palatino Linotype" w:hAnsi="Palatino Linotype"/>
          <w:i/>
          <w:iCs/>
          <w:color w:val="000000" w:themeColor="text1"/>
          <w:sz w:val="22"/>
          <w:szCs w:val="22"/>
          <w:lang w:val="es-ES" w:eastAsia="es-MX"/>
        </w:rPr>
        <w:t xml:space="preserve">En materia de acceso a la información pública. 05732/INFOEM/IP/RR/2019. Aprobado por unanimidad de votos. Ayuntamiento de Chicoloapan. Comisionada Ponente Eva Abaid Yapur. </w:t>
      </w:r>
    </w:p>
    <w:p w14:paraId="412EECEC" w14:textId="77777777" w:rsidR="00AA5A7A" w:rsidRPr="00BC3979" w:rsidRDefault="00AA5A7A" w:rsidP="00AA5A7A">
      <w:pPr>
        <w:numPr>
          <w:ilvl w:val="0"/>
          <w:numId w:val="29"/>
        </w:numPr>
        <w:shd w:val="clear" w:color="auto" w:fill="FFFFFF"/>
        <w:ind w:right="902"/>
        <w:contextualSpacing/>
        <w:jc w:val="both"/>
        <w:rPr>
          <w:rFonts w:ascii="Palatino Linotype" w:hAnsi="Palatino Linotype"/>
          <w:b/>
          <w:i/>
          <w:color w:val="000000" w:themeColor="text1"/>
          <w:sz w:val="22"/>
          <w:szCs w:val="22"/>
          <w:lang w:eastAsia="es-MX"/>
        </w:rPr>
      </w:pPr>
      <w:r w:rsidRPr="00BC3979">
        <w:rPr>
          <w:rFonts w:ascii="Palatino Linotype" w:hAnsi="Palatino Linotype"/>
          <w:i/>
          <w:iCs/>
          <w:color w:val="000000" w:themeColor="text1"/>
          <w:sz w:val="22"/>
          <w:szCs w:val="22"/>
          <w:lang w:val="es-ES" w:eastAsia="es-MX"/>
        </w:rPr>
        <w:t>En materia de acceso a la información pública. 04749INFOEM/IP/RR/2019 y acumulados. Aprobado por unanimidad de votos, emitiendo voto particular la Comisionada Eva Abaid Yapur. Universidad Politécnica del Valle de Toluca. Comisionado Ponente Javier Martínez Cruz.</w:t>
      </w:r>
      <w:r w:rsidRPr="00BC3979">
        <w:rPr>
          <w:rFonts w:ascii="Palatino Linotype" w:hAnsi="Palatino Linotype"/>
          <w:b/>
          <w:i/>
          <w:iCs/>
          <w:color w:val="000000" w:themeColor="text1"/>
          <w:sz w:val="22"/>
          <w:szCs w:val="22"/>
          <w:lang w:val="es-ES" w:eastAsia="es-MX"/>
        </w:rPr>
        <w:t>”</w:t>
      </w:r>
    </w:p>
    <w:p w14:paraId="4043DF45" w14:textId="77777777" w:rsidR="00AA5A7A" w:rsidRPr="00BC3979" w:rsidRDefault="00AA5A7A" w:rsidP="00AA5A7A">
      <w:pPr>
        <w:shd w:val="clear" w:color="auto" w:fill="FFFFFF"/>
        <w:ind w:right="902" w:firstLine="851"/>
        <w:jc w:val="both"/>
        <w:rPr>
          <w:rFonts w:ascii="Palatino Linotype" w:hAnsi="Palatino Linotype"/>
          <w:color w:val="000000" w:themeColor="text1"/>
          <w:sz w:val="22"/>
          <w:szCs w:val="22"/>
          <w:lang w:val="es-ES" w:eastAsia="es-MX"/>
        </w:rPr>
      </w:pPr>
      <w:r w:rsidRPr="00BC3979">
        <w:rPr>
          <w:rFonts w:ascii="Palatino Linotype" w:hAnsi="Palatino Linotype"/>
          <w:color w:val="000000" w:themeColor="text1"/>
          <w:sz w:val="22"/>
          <w:szCs w:val="22"/>
          <w:lang w:val="es-ES" w:eastAsia="es-MX"/>
        </w:rPr>
        <w:t>(Énfasis añadido)</w:t>
      </w:r>
    </w:p>
    <w:p w14:paraId="06D92320" w14:textId="77777777" w:rsidR="00AA5A7A" w:rsidRPr="00BC3979" w:rsidRDefault="00AA5A7A" w:rsidP="00AA5A7A">
      <w:pPr>
        <w:shd w:val="clear" w:color="auto" w:fill="FFFFFF"/>
        <w:ind w:right="902" w:firstLine="851"/>
        <w:jc w:val="both"/>
        <w:rPr>
          <w:rFonts w:ascii="Palatino Linotype" w:hAnsi="Palatino Linotype"/>
          <w:color w:val="000000" w:themeColor="text1"/>
          <w:sz w:val="22"/>
          <w:szCs w:val="22"/>
          <w:lang w:eastAsia="es-MX"/>
        </w:rPr>
      </w:pPr>
    </w:p>
    <w:p w14:paraId="532539EC" w14:textId="77777777" w:rsidR="00AA5A7A" w:rsidRPr="00BC3979" w:rsidRDefault="00AA5A7A" w:rsidP="00AA5A7A">
      <w:pPr>
        <w:spacing w:line="360" w:lineRule="auto"/>
        <w:jc w:val="both"/>
        <w:rPr>
          <w:rFonts w:ascii="Palatino Linotype" w:hAnsi="Palatino Linotype" w:cs="Arial"/>
          <w:color w:val="000000" w:themeColor="text1"/>
        </w:rPr>
      </w:pPr>
      <w:r w:rsidRPr="00BC3979">
        <w:rPr>
          <w:rFonts w:ascii="Palatino Linotype" w:hAnsi="Palatino Linotype" w:cs="Arial"/>
          <w:color w:val="000000" w:themeColor="text1"/>
        </w:rPr>
        <w:t xml:space="preserve">En mérito de todo lo expuesto, ante lo </w:t>
      </w:r>
      <w:r w:rsidRPr="00BC3979">
        <w:rPr>
          <w:rFonts w:ascii="Palatino Linotype" w:hAnsi="Palatino Linotype" w:cs="Arial"/>
          <w:b/>
          <w:color w:val="000000" w:themeColor="text1"/>
        </w:rPr>
        <w:t>fundado</w:t>
      </w:r>
      <w:r w:rsidRPr="00BC3979">
        <w:rPr>
          <w:rFonts w:ascii="Palatino Linotype" w:hAnsi="Palatino Linotype" w:cs="Arial"/>
          <w:color w:val="000000" w:themeColor="text1"/>
        </w:rPr>
        <w:t xml:space="preserve"> de las razones o motivos de inconformidad hechos valer por </w:t>
      </w:r>
      <w:r w:rsidRPr="00BC3979">
        <w:rPr>
          <w:rFonts w:ascii="Palatino Linotype" w:hAnsi="Palatino Linotype" w:cs="Arial"/>
          <w:b/>
          <w:color w:val="000000" w:themeColor="text1"/>
        </w:rPr>
        <w:t>EL RECURRENTE</w:t>
      </w:r>
      <w:r w:rsidRPr="00BC3979">
        <w:rPr>
          <w:rFonts w:ascii="Palatino Linotype" w:hAnsi="Palatino Linotype" w:cs="Arial"/>
          <w:color w:val="000000" w:themeColor="text1"/>
        </w:rPr>
        <w:t xml:space="preserve">, este Instituto estima que lo dable es </w:t>
      </w:r>
      <w:r w:rsidRPr="00BC3979">
        <w:rPr>
          <w:rFonts w:ascii="Palatino Linotype" w:hAnsi="Palatino Linotype" w:cs="Arial"/>
          <w:b/>
          <w:color w:val="000000" w:themeColor="text1"/>
        </w:rPr>
        <w:t>ORDENAR</w:t>
      </w:r>
      <w:r w:rsidRPr="00BC3979">
        <w:rPr>
          <w:rFonts w:ascii="Palatino Linotype" w:hAnsi="Palatino Linotype" w:cs="Arial"/>
          <w:color w:val="000000" w:themeColor="text1"/>
        </w:rPr>
        <w:t xml:space="preserve"> al </w:t>
      </w:r>
      <w:r w:rsidRPr="00BC3979">
        <w:rPr>
          <w:rFonts w:ascii="Palatino Linotype" w:hAnsi="Palatino Linotype" w:cs="Arial"/>
          <w:b/>
          <w:color w:val="000000" w:themeColor="text1"/>
        </w:rPr>
        <w:t>SUJETO OBLIGADO</w:t>
      </w:r>
      <w:r w:rsidRPr="00BC3979">
        <w:rPr>
          <w:rFonts w:ascii="Palatino Linotype" w:hAnsi="Palatino Linotype" w:cs="Arial"/>
          <w:color w:val="000000" w:themeColor="text1"/>
        </w:rPr>
        <w:t xml:space="preserve"> dé trámite y respuesta a la solicitud de acceso a la información, atendiendo lo señalado en el presente Considerando.</w:t>
      </w:r>
    </w:p>
    <w:p w14:paraId="562BEE85" w14:textId="77777777" w:rsidR="00AA5A7A" w:rsidRPr="00BC3979" w:rsidRDefault="00AA5A7A" w:rsidP="00AA5A7A">
      <w:pPr>
        <w:spacing w:line="360" w:lineRule="auto"/>
        <w:jc w:val="both"/>
        <w:rPr>
          <w:rFonts w:ascii="Palatino Linotype" w:hAnsi="Palatino Linotype" w:cs="Arial"/>
          <w:color w:val="000000" w:themeColor="text1"/>
        </w:rPr>
      </w:pPr>
    </w:p>
    <w:p w14:paraId="6E6A51B6" w14:textId="77777777" w:rsidR="00AA5A7A" w:rsidRPr="00BC3979" w:rsidRDefault="00AA5A7A" w:rsidP="00AA5A7A">
      <w:pPr>
        <w:spacing w:line="360" w:lineRule="auto"/>
        <w:jc w:val="both"/>
        <w:rPr>
          <w:rFonts w:ascii="Palatino Linotype" w:hAnsi="Palatino Linotype" w:cs="Arial"/>
          <w:color w:val="000000" w:themeColor="text1"/>
        </w:rPr>
      </w:pPr>
      <w:r w:rsidRPr="00BC3979">
        <w:rPr>
          <w:rFonts w:ascii="Palatino Linotype" w:hAnsi="Palatino Linotype" w:cs="Arial"/>
          <w:color w:val="000000" w:themeColor="text1"/>
        </w:rPr>
        <w:t xml:space="preserve">Finalmente, es de señalar que, en razón de que </w:t>
      </w:r>
      <w:r w:rsidRPr="00BC3979">
        <w:rPr>
          <w:rFonts w:ascii="Palatino Linotype" w:hAnsi="Palatino Linotype" w:cs="Arial"/>
          <w:b/>
          <w:color w:val="000000" w:themeColor="text1"/>
        </w:rPr>
        <w:t xml:space="preserve">EL SUJETO OBLIGADO </w:t>
      </w:r>
      <w:r w:rsidRPr="00BC3979">
        <w:rPr>
          <w:rFonts w:ascii="Palatino Linotype" w:hAnsi="Palatino Linotype" w:cs="Arial"/>
          <w:color w:val="000000" w:themeColor="text1"/>
        </w:rPr>
        <w:t xml:space="preserve">fue omiso en entregar la respuesta a la solicitud de información pública y dado que el recurso de revisión materia del presente asunto, </w:t>
      </w:r>
      <w:r w:rsidRPr="00BC3979">
        <w:rPr>
          <w:rFonts w:ascii="Palatino Linotype" w:hAnsi="Palatino Linotype"/>
          <w:color w:val="000000" w:themeColor="text1"/>
        </w:rPr>
        <w:t xml:space="preserve">no es el medio para investigar y en su caso, sancionar a servidores públicos </w:t>
      </w:r>
      <w:r w:rsidRPr="00BC3979">
        <w:rPr>
          <w:rFonts w:ascii="Palatino Linotype" w:hAnsi="Palatino Linotype"/>
          <w:b/>
          <w:color w:val="000000" w:themeColor="text1"/>
        </w:rPr>
        <w:t>por la omisión de la entrega de información pública</w:t>
      </w:r>
      <w:r w:rsidRPr="00BC3979">
        <w:rPr>
          <w:rFonts w:ascii="Palatino Linotype" w:hAnsi="Palatino Linotype"/>
          <w:color w:val="000000" w:themeColor="text1"/>
        </w:rPr>
        <w:t xml:space="preserve">, toda vez que el artículo 163 de la Ley de la materia, prevé el plazo de respuesta y atención a solicitudes de información; atento a ello, este Instituto en el ámbito de sus </w:t>
      </w:r>
      <w:r w:rsidRPr="00BC3979">
        <w:rPr>
          <w:rFonts w:ascii="Palatino Linotype" w:hAnsi="Palatino Linotype"/>
          <w:color w:val="000000" w:themeColor="text1"/>
        </w:rPr>
        <w:lastRenderedPageBreak/>
        <w:t>atribuciones, hará  d</w:t>
      </w:r>
      <w:r w:rsidRPr="00BC3979">
        <w:rPr>
          <w:rFonts w:ascii="Palatino Linotype" w:hAnsi="Palatino Linotype" w:cs="Arial"/>
          <w:color w:val="000000" w:themeColor="text1"/>
        </w:rPr>
        <w:t xml:space="preserve">el conocimiento al Contralor de este Instituto a fin de que en términos del ordinal 190 de la Ley de la materia determine lo conducente. </w:t>
      </w:r>
    </w:p>
    <w:p w14:paraId="7FCD9472" w14:textId="77777777" w:rsidR="00AA5A7A" w:rsidRPr="00BC3979" w:rsidRDefault="00AA5A7A" w:rsidP="00AA5A7A">
      <w:pPr>
        <w:spacing w:line="360" w:lineRule="auto"/>
        <w:jc w:val="both"/>
        <w:rPr>
          <w:rFonts w:ascii="Palatino Linotype" w:eastAsia="Calibri" w:hAnsi="Palatino Linotype" w:cs="Arial"/>
          <w:color w:val="000000" w:themeColor="text1"/>
        </w:rPr>
      </w:pPr>
    </w:p>
    <w:p w14:paraId="0CC4D7D2" w14:textId="77777777" w:rsidR="00AA5A7A" w:rsidRPr="00BC3979" w:rsidRDefault="00AA5A7A" w:rsidP="00AA5A7A">
      <w:pPr>
        <w:spacing w:line="360" w:lineRule="auto"/>
        <w:jc w:val="both"/>
        <w:rPr>
          <w:rFonts w:ascii="Palatino Linotype" w:eastAsia="Calibri" w:hAnsi="Palatino Linotype" w:cs="Arial"/>
          <w:color w:val="000000" w:themeColor="text1"/>
        </w:rPr>
      </w:pPr>
      <w:r w:rsidRPr="00BC3979">
        <w:rPr>
          <w:rFonts w:ascii="Palatino Linotype" w:eastAsia="Calibri" w:hAnsi="Palatino Linotype" w:cs="Arial"/>
          <w:color w:val="000000" w:themeColor="text1"/>
        </w:rPr>
        <w:t xml:space="preserve">Así, con fundamento en lo prescrito en los artículos 5, párrafos vigésimo segundo, vigésimo tercero y vigésimo cuarto, fracciones IV y V de la Constitución Política del Estado Libre y Soberano de México; </w:t>
      </w:r>
      <w:r w:rsidRPr="00BC3979">
        <w:rPr>
          <w:rFonts w:ascii="Palatino Linotype" w:hAnsi="Palatino Linotype" w:cs="Arial"/>
          <w:color w:val="000000" w:themeColor="text1"/>
        </w:rPr>
        <w:t>2, fracción II, 9, 29, 36, fracciones I y II, 176, 178, 179, 181, 185, fracción I, 186 y 188</w:t>
      </w:r>
      <w:r w:rsidRPr="00BC3979">
        <w:rPr>
          <w:rFonts w:ascii="Palatino Linotype" w:eastAsia="Calibri" w:hAnsi="Palatino Linotype" w:cs="Arial"/>
          <w:color w:val="000000" w:themeColor="text1"/>
        </w:rPr>
        <w:t xml:space="preserve"> de la Ley de Transparencia y Acceso a la Información Pública del Estado de México y Municipios, este Pleno:</w:t>
      </w:r>
    </w:p>
    <w:p w14:paraId="7698573F" w14:textId="77777777" w:rsidR="00AA5A7A" w:rsidRPr="00BC3979" w:rsidRDefault="00AA5A7A" w:rsidP="00AA5A7A">
      <w:pPr>
        <w:jc w:val="center"/>
        <w:rPr>
          <w:rFonts w:ascii="Palatino Linotype" w:hAnsi="Palatino Linotype" w:cs="Arial"/>
          <w:b/>
          <w:color w:val="000000" w:themeColor="text1"/>
          <w:spacing w:val="44"/>
          <w:sz w:val="28"/>
          <w:lang w:val="pt-BR"/>
        </w:rPr>
      </w:pPr>
    </w:p>
    <w:p w14:paraId="4D58026C" w14:textId="77777777" w:rsidR="00AA5A7A" w:rsidRPr="00BC3979" w:rsidRDefault="00AA5A7A" w:rsidP="00AA5A7A">
      <w:pPr>
        <w:jc w:val="center"/>
        <w:rPr>
          <w:rFonts w:ascii="Palatino Linotype" w:hAnsi="Palatino Linotype" w:cs="Arial"/>
          <w:b/>
          <w:color w:val="000000" w:themeColor="text1"/>
          <w:spacing w:val="44"/>
          <w:sz w:val="28"/>
          <w:lang w:val="pt-BR"/>
        </w:rPr>
      </w:pPr>
      <w:r w:rsidRPr="00BC3979">
        <w:rPr>
          <w:rFonts w:ascii="Palatino Linotype" w:hAnsi="Palatino Linotype" w:cs="Arial"/>
          <w:b/>
          <w:color w:val="000000" w:themeColor="text1"/>
          <w:spacing w:val="44"/>
          <w:sz w:val="28"/>
          <w:lang w:val="pt-BR"/>
        </w:rPr>
        <w:t>RESUELVE</w:t>
      </w:r>
    </w:p>
    <w:p w14:paraId="4461D0DC" w14:textId="77777777" w:rsidR="00AA5A7A" w:rsidRPr="00BC3979" w:rsidRDefault="00AA5A7A" w:rsidP="00AA5A7A">
      <w:pPr>
        <w:jc w:val="center"/>
        <w:rPr>
          <w:rFonts w:ascii="Palatino Linotype" w:hAnsi="Palatino Linotype" w:cs="Arial"/>
          <w:b/>
          <w:color w:val="000000" w:themeColor="text1"/>
          <w:lang w:val="pt-BR"/>
        </w:rPr>
      </w:pPr>
    </w:p>
    <w:p w14:paraId="752497AC" w14:textId="77777777" w:rsidR="00924AA2" w:rsidRPr="00BC3979" w:rsidRDefault="00924AA2" w:rsidP="00924AA2">
      <w:pPr>
        <w:widowControl w:val="0"/>
        <w:tabs>
          <w:tab w:val="left" w:pos="1701"/>
        </w:tabs>
        <w:autoSpaceDE w:val="0"/>
        <w:autoSpaceDN w:val="0"/>
        <w:adjustRightInd w:val="0"/>
        <w:spacing w:before="240" w:after="100" w:afterAutospacing="1" w:line="360" w:lineRule="auto"/>
        <w:jc w:val="both"/>
        <w:rPr>
          <w:rFonts w:ascii="Palatino Linotype" w:hAnsi="Palatino Linotype" w:cs="Arial"/>
          <w:color w:val="000000" w:themeColor="text1"/>
        </w:rPr>
      </w:pPr>
      <w:r w:rsidRPr="00BC3979">
        <w:rPr>
          <w:rFonts w:ascii="Palatino Linotype" w:hAnsi="Palatino Linotype" w:cs="Arial"/>
          <w:b/>
          <w:bCs/>
          <w:color w:val="000000" w:themeColor="text1"/>
          <w:sz w:val="28"/>
          <w:lang w:eastAsia="es-MX"/>
        </w:rPr>
        <w:t>PRIMERO</w:t>
      </w:r>
      <w:r w:rsidRPr="00BC3979">
        <w:rPr>
          <w:rFonts w:ascii="Palatino Linotype" w:hAnsi="Palatino Linotype" w:cs="Arial"/>
          <w:color w:val="000000" w:themeColor="text1"/>
        </w:rPr>
        <w:t xml:space="preserve">. Resultan </w:t>
      </w:r>
      <w:r w:rsidRPr="00BC3979">
        <w:rPr>
          <w:rFonts w:ascii="Palatino Linotype" w:hAnsi="Palatino Linotype" w:cs="Arial"/>
          <w:b/>
          <w:color w:val="000000" w:themeColor="text1"/>
        </w:rPr>
        <w:t>fundadas</w:t>
      </w:r>
      <w:r w:rsidRPr="00BC3979">
        <w:rPr>
          <w:rFonts w:ascii="Palatino Linotype" w:hAnsi="Palatino Linotype" w:cs="Arial"/>
          <w:color w:val="000000" w:themeColor="text1"/>
        </w:rPr>
        <w:t xml:space="preserve"> las </w:t>
      </w:r>
      <w:r w:rsidRPr="00BC3979">
        <w:rPr>
          <w:rFonts w:ascii="Palatino Linotype" w:hAnsi="Palatino Linotype"/>
          <w:color w:val="000000" w:themeColor="text1"/>
          <w:shd w:val="clear" w:color="auto" w:fill="FFFFFF"/>
        </w:rPr>
        <w:t>razones</w:t>
      </w:r>
      <w:r w:rsidRPr="00BC3979">
        <w:rPr>
          <w:rFonts w:ascii="Palatino Linotype" w:hAnsi="Palatino Linotype" w:cs="Arial"/>
          <w:color w:val="000000" w:themeColor="text1"/>
        </w:rPr>
        <w:t xml:space="preserve"> o motivos de inconformidad hechas valer por </w:t>
      </w:r>
      <w:r w:rsidRPr="00BC3979">
        <w:rPr>
          <w:rFonts w:ascii="Palatino Linotype" w:eastAsia="Calibri" w:hAnsi="Palatino Linotype"/>
          <w:b/>
          <w:color w:val="000000" w:themeColor="text1"/>
          <w:szCs w:val="22"/>
          <w:lang w:eastAsia="en-US"/>
        </w:rPr>
        <w:t>EL RECURRENTE</w:t>
      </w:r>
      <w:r w:rsidRPr="00BC3979">
        <w:rPr>
          <w:rFonts w:ascii="Palatino Linotype" w:hAnsi="Palatino Linotype" w:cs="Arial"/>
          <w:b/>
          <w:color w:val="000000" w:themeColor="text1"/>
        </w:rPr>
        <w:t>,</w:t>
      </w:r>
      <w:r w:rsidRPr="00BC3979">
        <w:rPr>
          <w:rFonts w:ascii="Palatino Linotype" w:hAnsi="Palatino Linotype" w:cs="Arial"/>
          <w:color w:val="000000" w:themeColor="text1"/>
        </w:rPr>
        <w:t xml:space="preserve"> en términos del Considerando </w:t>
      </w:r>
      <w:r w:rsidRPr="00BC3979">
        <w:rPr>
          <w:rFonts w:ascii="Palatino Linotype" w:hAnsi="Palatino Linotype" w:cs="Arial"/>
          <w:b/>
          <w:color w:val="000000" w:themeColor="text1"/>
        </w:rPr>
        <w:t>QUINTO</w:t>
      </w:r>
      <w:r w:rsidRPr="00BC3979">
        <w:rPr>
          <w:rFonts w:ascii="Palatino Linotype" w:hAnsi="Palatino Linotype" w:cs="Arial"/>
          <w:color w:val="000000" w:themeColor="text1"/>
        </w:rPr>
        <w:t xml:space="preserve"> de la presente resolución.</w:t>
      </w:r>
    </w:p>
    <w:p w14:paraId="17DB969A" w14:textId="08DE3803" w:rsidR="00924AA2" w:rsidRPr="00BC3979" w:rsidRDefault="00924AA2" w:rsidP="00924AA2">
      <w:pPr>
        <w:widowControl w:val="0"/>
        <w:tabs>
          <w:tab w:val="left" w:pos="1701"/>
        </w:tabs>
        <w:autoSpaceDE w:val="0"/>
        <w:autoSpaceDN w:val="0"/>
        <w:adjustRightInd w:val="0"/>
        <w:spacing w:before="240" w:after="100" w:afterAutospacing="1" w:line="360" w:lineRule="auto"/>
        <w:jc w:val="both"/>
        <w:rPr>
          <w:rFonts w:ascii="Palatino Linotype" w:hAnsi="Palatino Linotype" w:cs="Arial"/>
          <w:color w:val="000000" w:themeColor="text1"/>
        </w:rPr>
      </w:pPr>
      <w:r w:rsidRPr="00BC3979">
        <w:rPr>
          <w:rFonts w:ascii="Palatino Linotype" w:hAnsi="Palatino Linotype" w:cs="Arial"/>
          <w:b/>
          <w:bCs/>
          <w:color w:val="000000" w:themeColor="text1"/>
          <w:sz w:val="28"/>
          <w:lang w:eastAsia="es-MX"/>
        </w:rPr>
        <w:t>SEGUNDO.</w:t>
      </w:r>
      <w:r w:rsidRPr="00BC3979">
        <w:rPr>
          <w:rFonts w:ascii="Palatino Linotype" w:hAnsi="Palatino Linotype"/>
          <w:b/>
          <w:color w:val="000000" w:themeColor="text1"/>
          <w:lang w:eastAsia="es-MX"/>
        </w:rPr>
        <w:t xml:space="preserve"> </w:t>
      </w:r>
      <w:r w:rsidRPr="00BC3979">
        <w:rPr>
          <w:rFonts w:ascii="Palatino Linotype" w:hAnsi="Palatino Linotype"/>
          <w:color w:val="000000" w:themeColor="text1"/>
          <w:lang w:eastAsia="es-MX"/>
        </w:rPr>
        <w:t>Se</w:t>
      </w:r>
      <w:r w:rsidRPr="00BC3979">
        <w:rPr>
          <w:rFonts w:ascii="Palatino Linotype" w:hAnsi="Palatino Linotype"/>
          <w:b/>
          <w:bCs/>
          <w:color w:val="000000" w:themeColor="text1"/>
          <w:lang w:eastAsia="es-MX"/>
        </w:rPr>
        <w:t xml:space="preserve"> ORDENA </w:t>
      </w:r>
      <w:r w:rsidRPr="00BC3979">
        <w:rPr>
          <w:rFonts w:ascii="Palatino Linotype" w:hAnsi="Palatino Linotype"/>
          <w:color w:val="000000" w:themeColor="text1"/>
          <w:lang w:eastAsia="es-MX"/>
        </w:rPr>
        <w:t xml:space="preserve">al </w:t>
      </w:r>
      <w:r w:rsidRPr="00BC3979">
        <w:rPr>
          <w:rFonts w:ascii="Palatino Linotype" w:hAnsi="Palatino Linotype"/>
          <w:b/>
          <w:bCs/>
          <w:color w:val="000000" w:themeColor="text1"/>
          <w:lang w:eastAsia="es-MX"/>
        </w:rPr>
        <w:t xml:space="preserve">SUJETO OBLIGADO </w:t>
      </w:r>
      <w:r w:rsidRPr="00BC3979">
        <w:rPr>
          <w:rFonts w:ascii="Palatino Linotype" w:hAnsi="Palatino Linotype"/>
          <w:color w:val="000000" w:themeColor="text1"/>
          <w:lang w:eastAsia="es-MX"/>
        </w:rPr>
        <w:t xml:space="preserve">dé trámite a la solicitud de acceso a la información pública motivo del recurso de revisión </w:t>
      </w:r>
      <w:r w:rsidR="008F3F7A" w:rsidRPr="00BC3979">
        <w:rPr>
          <w:rFonts w:ascii="Palatino Linotype" w:hAnsi="Palatino Linotype"/>
          <w:b/>
          <w:color w:val="000000" w:themeColor="text1"/>
          <w:lang w:val="es-ES_tradnl"/>
        </w:rPr>
        <w:t>0</w:t>
      </w:r>
      <w:r w:rsidR="00314323">
        <w:rPr>
          <w:rFonts w:ascii="Palatino Linotype" w:hAnsi="Palatino Linotype"/>
          <w:b/>
          <w:color w:val="000000" w:themeColor="text1"/>
          <w:lang w:val="es-ES_tradnl"/>
        </w:rPr>
        <w:t>4647</w:t>
      </w:r>
      <w:r w:rsidRPr="00BC3979">
        <w:rPr>
          <w:rFonts w:ascii="Palatino Linotype" w:hAnsi="Palatino Linotype"/>
          <w:b/>
          <w:color w:val="000000" w:themeColor="text1"/>
          <w:lang w:val="es-ES_tradnl"/>
        </w:rPr>
        <w:t>/INFOEM/IP/RR/2020</w:t>
      </w:r>
      <w:r w:rsidRPr="00BC3979">
        <w:rPr>
          <w:rFonts w:ascii="Palatino Linotype" w:hAnsi="Palatino Linotype"/>
          <w:bCs/>
          <w:color w:val="000000" w:themeColor="text1"/>
          <w:lang w:eastAsia="es-MX"/>
        </w:rPr>
        <w:t>,</w:t>
      </w:r>
      <w:r w:rsidRPr="00BC3979">
        <w:rPr>
          <w:rFonts w:ascii="Palatino Linotype" w:hAnsi="Palatino Linotype"/>
          <w:b/>
          <w:bCs/>
          <w:color w:val="000000" w:themeColor="text1"/>
          <w:lang w:eastAsia="es-MX"/>
        </w:rPr>
        <w:t xml:space="preserve"> </w:t>
      </w:r>
      <w:r w:rsidRPr="00BC3979">
        <w:rPr>
          <w:rFonts w:ascii="Palatino Linotype" w:hAnsi="Palatino Linotype"/>
          <w:color w:val="000000" w:themeColor="text1"/>
          <w:lang w:eastAsia="es-MX"/>
        </w:rPr>
        <w:t xml:space="preserve">vía </w:t>
      </w:r>
      <w:r w:rsidRPr="00BC3979">
        <w:rPr>
          <w:rFonts w:ascii="Palatino Linotype" w:hAnsi="Palatino Linotype"/>
          <w:b/>
          <w:bCs/>
          <w:color w:val="000000" w:themeColor="text1"/>
          <w:lang w:eastAsia="es-MX"/>
        </w:rPr>
        <w:t xml:space="preserve">SAIMEX, </w:t>
      </w:r>
      <w:r w:rsidRPr="00BC3979">
        <w:rPr>
          <w:rFonts w:ascii="Palatino Linotype" w:hAnsi="Palatino Linotype"/>
          <w:color w:val="000000" w:themeColor="text1"/>
          <w:lang w:eastAsia="es-MX"/>
        </w:rPr>
        <w:t xml:space="preserve">en términos del Considerando </w:t>
      </w:r>
      <w:r w:rsidRPr="00BC3979">
        <w:rPr>
          <w:rFonts w:ascii="Palatino Linotype" w:hAnsi="Palatino Linotype"/>
          <w:b/>
          <w:bCs/>
          <w:color w:val="000000" w:themeColor="text1"/>
          <w:lang w:eastAsia="es-MX"/>
        </w:rPr>
        <w:t xml:space="preserve">QUINTO </w:t>
      </w:r>
      <w:r w:rsidRPr="00BC3979">
        <w:rPr>
          <w:rFonts w:ascii="Palatino Linotype" w:hAnsi="Palatino Linotype"/>
          <w:color w:val="000000" w:themeColor="text1"/>
          <w:lang w:eastAsia="es-MX"/>
        </w:rPr>
        <w:t>de esta resolución; y emita respuesta, debiendo observar las excepciones contenidas en la Ley de Transparencia y Acceso a la Información Pública del Estado de México y Municipios, que en su caso resulten aplicables.</w:t>
      </w:r>
    </w:p>
    <w:p w14:paraId="5E2D41D3" w14:textId="77777777" w:rsidR="00924AA2" w:rsidRPr="00BC3979" w:rsidRDefault="00924AA2" w:rsidP="00924AA2">
      <w:pPr>
        <w:widowControl w:val="0"/>
        <w:tabs>
          <w:tab w:val="left" w:pos="1701"/>
        </w:tabs>
        <w:autoSpaceDE w:val="0"/>
        <w:autoSpaceDN w:val="0"/>
        <w:adjustRightInd w:val="0"/>
        <w:spacing w:before="240" w:after="100" w:afterAutospacing="1" w:line="360" w:lineRule="auto"/>
        <w:jc w:val="both"/>
        <w:rPr>
          <w:rFonts w:ascii="Palatino Linotype" w:hAnsi="Palatino Linotype"/>
          <w:color w:val="000000" w:themeColor="text1"/>
          <w:shd w:val="clear" w:color="auto" w:fill="FFFFFF"/>
        </w:rPr>
      </w:pPr>
      <w:r w:rsidRPr="00BC3979">
        <w:rPr>
          <w:rFonts w:ascii="Palatino Linotype" w:hAnsi="Palatino Linotype" w:cs="Arial"/>
          <w:b/>
          <w:bCs/>
          <w:color w:val="000000" w:themeColor="text1"/>
          <w:sz w:val="28"/>
          <w:lang w:eastAsia="es-MX"/>
        </w:rPr>
        <w:t>TERCERO</w:t>
      </w:r>
      <w:r w:rsidRPr="00BC3979">
        <w:rPr>
          <w:rFonts w:ascii="Palatino Linotype" w:eastAsia="Calibri" w:hAnsi="Palatino Linotype" w:cs="Arial"/>
          <w:b/>
          <w:bCs/>
          <w:color w:val="000000" w:themeColor="text1"/>
        </w:rPr>
        <w:t xml:space="preserve">. </w:t>
      </w:r>
      <w:r w:rsidRPr="00BC3979">
        <w:rPr>
          <w:rFonts w:ascii="Palatino Linotype" w:hAnsi="Palatino Linotype"/>
          <w:b/>
          <w:color w:val="000000" w:themeColor="text1"/>
          <w:szCs w:val="17"/>
          <w:lang w:eastAsia="es-ES_tradnl"/>
        </w:rPr>
        <w:t>Notifíquese</w:t>
      </w:r>
      <w:r w:rsidRPr="00BC3979">
        <w:rPr>
          <w:rFonts w:ascii="Palatino Linotype" w:hAnsi="Palatino Linotype"/>
          <w:color w:val="000000" w:themeColor="text1"/>
          <w:szCs w:val="17"/>
          <w:lang w:eastAsia="es-ES_tradnl"/>
        </w:rPr>
        <w:t xml:space="preserve"> </w:t>
      </w:r>
      <w:r w:rsidRPr="00BC3979">
        <w:rPr>
          <w:rFonts w:ascii="Palatino Linotype" w:hAnsi="Palatino Linotype"/>
          <w:color w:val="000000" w:themeColor="text1"/>
          <w:shd w:val="clear" w:color="auto" w:fill="FFFFFF"/>
        </w:rPr>
        <w:t xml:space="preserve">al </w:t>
      </w:r>
      <w:r w:rsidRPr="00BC3979">
        <w:rPr>
          <w:rFonts w:ascii="Palatino Linotype" w:hAnsi="Palatino Linotype" w:cs="Arial"/>
          <w:color w:val="000000" w:themeColor="text1"/>
        </w:rPr>
        <w:t>Titular</w:t>
      </w:r>
      <w:r w:rsidRPr="00BC3979">
        <w:rPr>
          <w:rFonts w:ascii="Palatino Linotype" w:hAnsi="Palatino Linotype"/>
          <w:color w:val="000000" w:themeColor="text1"/>
          <w:shd w:val="clear" w:color="auto" w:fill="FFFFFF"/>
        </w:rPr>
        <w:t xml:space="preserve"> de la Unidad de Transparencia del</w:t>
      </w:r>
      <w:r w:rsidRPr="00BC3979">
        <w:rPr>
          <w:rFonts w:ascii="Palatino Linotype" w:hAnsi="Palatino Linotype"/>
          <w:b/>
          <w:color w:val="000000" w:themeColor="text1"/>
          <w:shd w:val="clear" w:color="auto" w:fill="FFFFFF"/>
        </w:rPr>
        <w:t xml:space="preserve"> SUJETO OBLIGADO</w:t>
      </w:r>
      <w:r w:rsidRPr="00BC3979">
        <w:rPr>
          <w:rFonts w:ascii="Palatino Linotype" w:hAnsi="Palatino Linotype"/>
          <w:color w:val="000000" w:themeColor="text1"/>
          <w:shd w:val="clear" w:color="auto" w:fill="FFFFFF"/>
        </w:rPr>
        <w:t xml:space="preserve"> para que, </w:t>
      </w:r>
      <w:r w:rsidRPr="00BC3979">
        <w:rPr>
          <w:rFonts w:ascii="Palatino Linotype" w:hAnsi="Palatino Linotype" w:cs="Arial"/>
          <w:color w:val="000000" w:themeColor="text1"/>
        </w:rPr>
        <w:t>conforme</w:t>
      </w:r>
      <w:r w:rsidRPr="00BC3979">
        <w:rPr>
          <w:rFonts w:ascii="Palatino Linotype" w:hAnsi="Palatino Linotype"/>
          <w:color w:val="000000" w:themeColor="text1"/>
          <w:shd w:val="clear" w:color="auto" w:fill="FFFFFF"/>
        </w:rPr>
        <w:t xml:space="preserve"> a los artículos 186, último párrafo y 189, párrafo </w:t>
      </w:r>
      <w:r w:rsidRPr="00BC3979">
        <w:rPr>
          <w:rFonts w:ascii="Palatino Linotype" w:hAnsi="Palatino Linotype"/>
          <w:color w:val="000000" w:themeColor="text1"/>
          <w:shd w:val="clear" w:color="auto" w:fill="FFFFFF"/>
        </w:rPr>
        <w:lastRenderedPageBreak/>
        <w:t xml:space="preserve">segundo de la Ley de </w:t>
      </w:r>
      <w:r w:rsidRPr="00BC3979">
        <w:rPr>
          <w:rFonts w:ascii="Palatino Linotype" w:hAnsi="Palatino Linotype"/>
          <w:color w:val="000000" w:themeColor="text1"/>
          <w:szCs w:val="17"/>
          <w:lang w:eastAsia="es-ES_tradnl"/>
        </w:rPr>
        <w:t>Transparencia</w:t>
      </w:r>
      <w:r w:rsidRPr="00BC3979">
        <w:rPr>
          <w:rFonts w:ascii="Palatino Linotype" w:hAnsi="Palatino Linotype"/>
          <w:color w:val="000000" w:themeColor="text1"/>
          <w:shd w:val="clear" w:color="auto" w:fill="FFFFFF"/>
        </w:rPr>
        <w:t xml:space="preserve"> y </w:t>
      </w:r>
      <w:r w:rsidRPr="00BC3979">
        <w:rPr>
          <w:rFonts w:ascii="Palatino Linotype" w:hAnsi="Palatino Linotype" w:cs="Arial"/>
          <w:color w:val="000000" w:themeColor="text1"/>
        </w:rPr>
        <w:t>Acceso</w:t>
      </w:r>
      <w:r w:rsidRPr="00BC3979">
        <w:rPr>
          <w:rFonts w:ascii="Palatino Linotype" w:hAnsi="Palatino Linotype"/>
          <w:color w:val="000000" w:themeColor="text1"/>
          <w:shd w:val="clear" w:color="auto" w:fill="FFFFFF"/>
        </w:rPr>
        <w:t xml:space="preserve"> a la Información Pública del Estado de México y Municipios, dé </w:t>
      </w:r>
      <w:r w:rsidRPr="00BC3979">
        <w:rPr>
          <w:rFonts w:ascii="Palatino Linotype" w:hAnsi="Palatino Linotype" w:cs="Arial"/>
          <w:color w:val="000000" w:themeColor="text1"/>
        </w:rPr>
        <w:t>cumplimiento</w:t>
      </w:r>
      <w:r w:rsidRPr="00BC3979">
        <w:rPr>
          <w:rFonts w:ascii="Palatino Linotype" w:hAnsi="Palatino Linotype"/>
          <w:color w:val="000000" w:themeColor="text1"/>
          <w:shd w:val="clear" w:color="auto" w:fill="FFFFFF"/>
        </w:rPr>
        <w:t xml:space="preserve"> a lo ordenado dentro del plazo de diez días hábiles, debiendo informar a este Instituto en un plazo </w:t>
      </w:r>
      <w:r w:rsidRPr="00BC3979">
        <w:rPr>
          <w:rFonts w:ascii="Palatino Linotype" w:eastAsiaTheme="minorEastAsia" w:hAnsi="Palatino Linotype"/>
          <w:color w:val="000000" w:themeColor="text1"/>
          <w:szCs w:val="17"/>
          <w:lang w:eastAsia="es-ES_tradnl"/>
        </w:rPr>
        <w:t>de</w:t>
      </w:r>
      <w:r w:rsidRPr="00BC3979">
        <w:rPr>
          <w:rFonts w:ascii="Palatino Linotype" w:hAnsi="Palatino Linotype"/>
          <w:color w:val="000000" w:themeColor="text1"/>
          <w:shd w:val="clear" w:color="auto" w:fill="FFFFFF"/>
        </w:rPr>
        <w:t xml:space="preserve"> tres días hábiles siguientes sobre el cumplimiento dado a la resolución.</w:t>
      </w:r>
    </w:p>
    <w:p w14:paraId="0943181E" w14:textId="77777777" w:rsidR="00924AA2" w:rsidRPr="00BC3979" w:rsidRDefault="00924AA2" w:rsidP="00924AA2">
      <w:pPr>
        <w:widowControl w:val="0"/>
        <w:tabs>
          <w:tab w:val="left" w:pos="1701"/>
        </w:tabs>
        <w:autoSpaceDE w:val="0"/>
        <w:autoSpaceDN w:val="0"/>
        <w:adjustRightInd w:val="0"/>
        <w:spacing w:before="240" w:after="240" w:line="360" w:lineRule="auto"/>
        <w:jc w:val="both"/>
        <w:rPr>
          <w:rFonts w:ascii="Palatino Linotype" w:hAnsi="Palatino Linotype"/>
          <w:color w:val="000000" w:themeColor="text1"/>
          <w:szCs w:val="17"/>
          <w:lang w:eastAsia="es-ES_tradnl"/>
        </w:rPr>
      </w:pPr>
      <w:r w:rsidRPr="00BC3979">
        <w:rPr>
          <w:rFonts w:ascii="Palatino Linotype" w:hAnsi="Palatino Linotype" w:cs="Arial"/>
          <w:b/>
          <w:bCs/>
          <w:color w:val="000000" w:themeColor="text1"/>
          <w:sz w:val="28"/>
          <w:lang w:eastAsia="es-MX"/>
        </w:rPr>
        <w:t>CUARTO.</w:t>
      </w:r>
      <w:r w:rsidRPr="00BC3979">
        <w:rPr>
          <w:rFonts w:ascii="Palatino Linotype" w:hAnsi="Palatino Linotype"/>
          <w:b/>
          <w:color w:val="000000" w:themeColor="text1"/>
          <w:szCs w:val="17"/>
          <w:lang w:eastAsia="es-ES_tradnl"/>
        </w:rPr>
        <w:t xml:space="preserve"> </w:t>
      </w:r>
      <w:r w:rsidRPr="00BC3979">
        <w:rPr>
          <w:rFonts w:ascii="Palatino Linotype" w:hAnsi="Palatino Linotype"/>
          <w:color w:val="000000" w:themeColor="text1"/>
          <w:szCs w:val="17"/>
          <w:lang w:eastAsia="es-ES_tradnl"/>
        </w:rPr>
        <w:t xml:space="preserve">Con fundamento en el artículo 198 de la Ley de Transparencia y Acceso a la Información Pública del Estado de México y Municipios, se apercibe al </w:t>
      </w:r>
      <w:r w:rsidRPr="00BC3979">
        <w:rPr>
          <w:rFonts w:ascii="Palatino Linotype" w:hAnsi="Palatino Linotype"/>
          <w:b/>
          <w:color w:val="000000" w:themeColor="text1"/>
          <w:szCs w:val="17"/>
          <w:lang w:eastAsia="es-ES_tradnl"/>
        </w:rPr>
        <w:t>SUJETO OBLIGADO</w:t>
      </w:r>
      <w:r w:rsidRPr="00BC3979">
        <w:rPr>
          <w:rFonts w:ascii="Palatino Linotype" w:hAnsi="Palatino Linotype"/>
          <w:color w:val="000000" w:themeColor="text1"/>
          <w:szCs w:val="17"/>
          <w:lang w:eastAsia="es-ES_tradnl"/>
        </w:rPr>
        <w:t xml:space="preserve"> que, en caso de negarse a cumplir la presente resolución o hacerlo de manera parcial se actuará de conformidad con lo previsto en los artículos 213, 214, 216 y 217 de dicha Ley.</w:t>
      </w:r>
    </w:p>
    <w:p w14:paraId="6E00EFEB" w14:textId="77777777" w:rsidR="00924AA2" w:rsidRPr="00BC3979" w:rsidRDefault="00924AA2" w:rsidP="00924AA2">
      <w:pPr>
        <w:widowControl w:val="0"/>
        <w:tabs>
          <w:tab w:val="left" w:pos="1560"/>
        </w:tabs>
        <w:autoSpaceDE w:val="0"/>
        <w:autoSpaceDN w:val="0"/>
        <w:adjustRightInd w:val="0"/>
        <w:spacing w:before="240" w:after="240" w:line="360" w:lineRule="auto"/>
        <w:jc w:val="both"/>
        <w:rPr>
          <w:rFonts w:ascii="Palatino Linotype" w:hAnsi="Palatino Linotype"/>
          <w:color w:val="000000" w:themeColor="text1"/>
          <w:szCs w:val="17"/>
          <w:lang w:eastAsia="es-ES_tradnl"/>
        </w:rPr>
      </w:pPr>
      <w:r w:rsidRPr="00BC3979">
        <w:rPr>
          <w:rFonts w:ascii="Palatino Linotype" w:hAnsi="Palatino Linotype" w:cs="Arial"/>
          <w:b/>
          <w:bCs/>
          <w:color w:val="000000" w:themeColor="text1"/>
          <w:sz w:val="28"/>
          <w:lang w:eastAsia="es-MX"/>
        </w:rPr>
        <w:t>QUINTO.</w:t>
      </w:r>
      <w:r w:rsidRPr="00BC3979">
        <w:rPr>
          <w:rFonts w:ascii="Palatino Linotype" w:hAnsi="Palatino Linotype"/>
          <w:color w:val="000000" w:themeColor="text1"/>
          <w:szCs w:val="17"/>
          <w:lang w:eastAsia="es-ES_tradnl"/>
        </w:rPr>
        <w:t xml:space="preserve"> </w:t>
      </w:r>
      <w:r w:rsidRPr="00BC3979">
        <w:rPr>
          <w:rFonts w:ascii="Palatino Linotype" w:hAnsi="Palatino Linotype"/>
          <w:b/>
          <w:color w:val="000000" w:themeColor="text1"/>
          <w:szCs w:val="17"/>
          <w:lang w:eastAsia="es-ES_tradnl"/>
        </w:rPr>
        <w:t>Notifíquese</w:t>
      </w:r>
      <w:r w:rsidRPr="00BC3979">
        <w:rPr>
          <w:rFonts w:ascii="Palatino Linotype" w:hAnsi="Palatino Linotype"/>
          <w:color w:val="000000" w:themeColor="text1"/>
          <w:szCs w:val="17"/>
          <w:lang w:eastAsia="es-ES_tradnl"/>
        </w:rPr>
        <w:t xml:space="preserve"> al </w:t>
      </w:r>
      <w:r w:rsidRPr="00BC3979">
        <w:rPr>
          <w:rFonts w:ascii="Palatino Linotype" w:hAnsi="Palatino Linotype"/>
          <w:b/>
          <w:color w:val="000000" w:themeColor="text1"/>
        </w:rPr>
        <w:t>RECURRENTE</w:t>
      </w:r>
      <w:r w:rsidRPr="00BC3979">
        <w:rPr>
          <w:rFonts w:ascii="Palatino Linotype" w:hAnsi="Palatino Linotype"/>
          <w:color w:val="000000" w:themeColor="text1"/>
          <w:szCs w:val="17"/>
          <w:lang w:eastAsia="es-ES_tradnl"/>
        </w:rPr>
        <w:t xml:space="preserve"> la </w:t>
      </w:r>
      <w:r w:rsidRPr="00BC3979">
        <w:rPr>
          <w:rFonts w:ascii="Palatino Linotype" w:hAnsi="Palatino Linotype" w:cs="Arial"/>
          <w:color w:val="000000" w:themeColor="text1"/>
        </w:rPr>
        <w:t>presente</w:t>
      </w:r>
      <w:r w:rsidRPr="00BC3979">
        <w:rPr>
          <w:rFonts w:ascii="Palatino Linotype" w:hAnsi="Palatino Linotype"/>
          <w:color w:val="000000" w:themeColor="text1"/>
          <w:szCs w:val="17"/>
          <w:lang w:eastAsia="es-ES_tradnl"/>
        </w:rPr>
        <w:t xml:space="preserve"> </w:t>
      </w:r>
      <w:r w:rsidRPr="00BC3979">
        <w:rPr>
          <w:rFonts w:ascii="Palatino Linotype" w:hAnsi="Palatino Linotype"/>
          <w:color w:val="000000" w:themeColor="text1"/>
          <w:shd w:val="clear" w:color="auto" w:fill="FFFFFF"/>
        </w:rPr>
        <w:t>resolución</w:t>
      </w:r>
      <w:r w:rsidRPr="00BC3979">
        <w:rPr>
          <w:rFonts w:ascii="Palatino Linotype" w:hAnsi="Palatino Linotype"/>
          <w:color w:val="000000" w:themeColor="text1"/>
          <w:szCs w:val="17"/>
          <w:lang w:eastAsia="es-ES_tradnl"/>
        </w:rPr>
        <w:t>.</w:t>
      </w:r>
    </w:p>
    <w:p w14:paraId="3500ECFA" w14:textId="77777777" w:rsidR="00924AA2" w:rsidRPr="00BC3979" w:rsidRDefault="00924AA2" w:rsidP="00924AA2">
      <w:pPr>
        <w:widowControl w:val="0"/>
        <w:tabs>
          <w:tab w:val="left" w:pos="1276"/>
        </w:tabs>
        <w:autoSpaceDE w:val="0"/>
        <w:autoSpaceDN w:val="0"/>
        <w:adjustRightInd w:val="0"/>
        <w:spacing w:before="240" w:after="240" w:line="360" w:lineRule="auto"/>
        <w:ind w:right="49"/>
        <w:jc w:val="both"/>
        <w:rPr>
          <w:rFonts w:ascii="Palatino Linotype" w:hAnsi="Palatino Linotype"/>
          <w:color w:val="000000" w:themeColor="text1"/>
          <w:szCs w:val="17"/>
          <w:lang w:eastAsia="es-ES_tradnl"/>
        </w:rPr>
      </w:pPr>
      <w:r w:rsidRPr="00BC3979">
        <w:rPr>
          <w:rFonts w:ascii="Palatino Linotype" w:hAnsi="Palatino Linotype" w:cs="Arial"/>
          <w:b/>
          <w:bCs/>
          <w:color w:val="000000" w:themeColor="text1"/>
          <w:sz w:val="28"/>
          <w:lang w:eastAsia="es-MX"/>
        </w:rPr>
        <w:t>SEXTO.</w:t>
      </w:r>
      <w:r w:rsidRPr="00BC3979">
        <w:rPr>
          <w:rFonts w:ascii="Palatino Linotype" w:hAnsi="Palatino Linotype"/>
          <w:color w:val="000000" w:themeColor="text1"/>
          <w:szCs w:val="17"/>
          <w:lang w:eastAsia="es-ES_tradnl"/>
        </w:rPr>
        <w:t xml:space="preserve"> </w:t>
      </w:r>
      <w:r w:rsidRPr="00BC3979">
        <w:rPr>
          <w:rFonts w:ascii="Palatino Linotype" w:hAnsi="Palatino Linotype"/>
          <w:b/>
          <w:color w:val="000000" w:themeColor="text1"/>
          <w:szCs w:val="17"/>
          <w:lang w:eastAsia="es-ES_tradnl"/>
        </w:rPr>
        <w:t>Hágase</w:t>
      </w:r>
      <w:r w:rsidRPr="00BC3979">
        <w:rPr>
          <w:rFonts w:ascii="Palatino Linotype" w:hAnsi="Palatino Linotype"/>
          <w:color w:val="000000" w:themeColor="text1"/>
          <w:szCs w:val="17"/>
          <w:lang w:eastAsia="es-ES_tradnl"/>
        </w:rPr>
        <w:t xml:space="preserve"> </w:t>
      </w:r>
      <w:r w:rsidRPr="00BC3979">
        <w:rPr>
          <w:rFonts w:ascii="Palatino Linotype" w:hAnsi="Palatino Linotype"/>
          <w:b/>
          <w:color w:val="000000" w:themeColor="text1"/>
          <w:szCs w:val="17"/>
          <w:lang w:eastAsia="es-ES_tradnl"/>
        </w:rPr>
        <w:t>del conocimiento</w:t>
      </w:r>
      <w:r w:rsidRPr="00BC3979">
        <w:rPr>
          <w:rFonts w:ascii="Palatino Linotype" w:hAnsi="Palatino Linotype"/>
          <w:color w:val="000000" w:themeColor="text1"/>
          <w:szCs w:val="17"/>
          <w:lang w:eastAsia="es-ES_tradnl"/>
        </w:rPr>
        <w:t xml:space="preserve"> </w:t>
      </w:r>
      <w:r w:rsidRPr="00BC3979">
        <w:rPr>
          <w:rFonts w:ascii="Palatino Linotype" w:hAnsi="Palatino Linotype"/>
          <w:color w:val="000000" w:themeColor="text1"/>
        </w:rPr>
        <w:t>del</w:t>
      </w:r>
      <w:r w:rsidRPr="00BC3979">
        <w:rPr>
          <w:rFonts w:ascii="Palatino Linotype" w:hAnsi="Palatino Linotype"/>
          <w:b/>
          <w:color w:val="000000" w:themeColor="text1"/>
        </w:rPr>
        <w:t xml:space="preserve"> RECURRENTE</w:t>
      </w:r>
      <w:r w:rsidRPr="00BC3979">
        <w:rPr>
          <w:rFonts w:ascii="Palatino Linotype" w:hAnsi="Palatino Linotype"/>
          <w:color w:val="000000" w:themeColor="text1"/>
        </w:rPr>
        <w:t xml:space="preserve"> </w:t>
      </w:r>
      <w:r w:rsidRPr="00BC3979">
        <w:rPr>
          <w:rFonts w:ascii="Palatino Linotype" w:hAnsi="Palatino Linotype"/>
          <w:color w:val="000000" w:themeColor="text1"/>
          <w:szCs w:val="17"/>
          <w:lang w:eastAsia="es-ES_tradnl"/>
        </w:rPr>
        <w:t xml:space="preserve">que, de conformidad </w:t>
      </w:r>
      <w:r w:rsidRPr="00BC3979">
        <w:rPr>
          <w:rFonts w:ascii="Palatino Linotype" w:hAnsi="Palatino Linotype" w:cs="Arial"/>
          <w:color w:val="000000" w:themeColor="text1"/>
        </w:rPr>
        <w:t>con</w:t>
      </w:r>
      <w:r w:rsidRPr="00BC3979">
        <w:rPr>
          <w:rFonts w:ascii="Palatino Linotype" w:hAnsi="Palatino Linotype"/>
          <w:color w:val="000000" w:themeColor="text1"/>
          <w:szCs w:val="17"/>
          <w:lang w:eastAsia="es-ES_tradnl"/>
        </w:rPr>
        <w:t xml:space="preserve"> lo </w:t>
      </w:r>
      <w:r w:rsidRPr="00BC3979">
        <w:rPr>
          <w:rFonts w:ascii="Palatino Linotype" w:hAnsi="Palatino Linotype" w:cs="Arial"/>
          <w:color w:val="000000" w:themeColor="text1"/>
        </w:rPr>
        <w:t>establecido</w:t>
      </w:r>
      <w:r w:rsidRPr="00BC3979">
        <w:rPr>
          <w:rFonts w:ascii="Palatino Linotype" w:hAnsi="Palatino Linotype"/>
          <w:color w:val="000000" w:themeColor="text1"/>
          <w:szCs w:val="17"/>
          <w:lang w:eastAsia="es-ES_tradnl"/>
        </w:rPr>
        <w:t xml:space="preserve"> en el artículo 196 de la Ley de </w:t>
      </w:r>
      <w:r w:rsidRPr="00BC3979">
        <w:rPr>
          <w:rFonts w:ascii="Palatino Linotype" w:hAnsi="Palatino Linotype" w:cs="Arial"/>
          <w:color w:val="000000" w:themeColor="text1"/>
        </w:rPr>
        <w:t>Transparencia</w:t>
      </w:r>
      <w:r w:rsidRPr="00BC3979">
        <w:rPr>
          <w:rFonts w:ascii="Palatino Linotype" w:hAnsi="Palatino Linotype"/>
          <w:color w:val="000000" w:themeColor="text1"/>
          <w:szCs w:val="17"/>
          <w:lang w:eastAsia="es-ES_tradnl"/>
        </w:rPr>
        <w:t xml:space="preserve"> y </w:t>
      </w:r>
      <w:r w:rsidRPr="00BC3979">
        <w:rPr>
          <w:rFonts w:ascii="Palatino Linotype" w:hAnsi="Palatino Linotype" w:cs="Arial"/>
          <w:color w:val="000000" w:themeColor="text1"/>
        </w:rPr>
        <w:t>Acceso</w:t>
      </w:r>
      <w:r w:rsidRPr="00BC3979">
        <w:rPr>
          <w:rFonts w:ascii="Palatino Linotype" w:hAnsi="Palatino Linotype"/>
          <w:color w:val="000000" w:themeColor="text1"/>
          <w:szCs w:val="17"/>
          <w:lang w:eastAsia="es-ES_tradnl"/>
        </w:rPr>
        <w:t xml:space="preserve"> a la Información </w:t>
      </w:r>
      <w:r w:rsidRPr="00BC3979">
        <w:rPr>
          <w:rFonts w:ascii="Palatino Linotype" w:hAnsi="Palatino Linotype"/>
          <w:color w:val="000000" w:themeColor="text1"/>
          <w:lang w:eastAsia="es-ES_tradnl"/>
        </w:rPr>
        <w:t>Pública</w:t>
      </w:r>
      <w:r w:rsidRPr="00BC3979">
        <w:rPr>
          <w:rFonts w:ascii="Palatino Linotype" w:hAnsi="Palatino Linotype"/>
          <w:color w:val="000000" w:themeColor="text1"/>
          <w:szCs w:val="17"/>
          <w:lang w:eastAsia="es-ES_tradnl"/>
        </w:rPr>
        <w:t xml:space="preserve"> del Estado de México y Municipios, podrá impugnarla vía Juicio de Amparo en los términos de las leyes aplicables.</w:t>
      </w:r>
    </w:p>
    <w:p w14:paraId="7F900E28" w14:textId="77777777" w:rsidR="00924AA2" w:rsidRPr="00BC3979" w:rsidRDefault="00924AA2" w:rsidP="00924AA2">
      <w:pPr>
        <w:widowControl w:val="0"/>
        <w:tabs>
          <w:tab w:val="left" w:pos="1701"/>
        </w:tabs>
        <w:autoSpaceDE w:val="0"/>
        <w:autoSpaceDN w:val="0"/>
        <w:adjustRightInd w:val="0"/>
        <w:spacing w:before="240" w:after="240" w:line="360" w:lineRule="auto"/>
        <w:ind w:right="49"/>
        <w:jc w:val="both"/>
        <w:rPr>
          <w:rFonts w:ascii="Palatino Linotype" w:hAnsi="Palatino Linotype"/>
          <w:color w:val="000000" w:themeColor="text1"/>
          <w:szCs w:val="17"/>
          <w:lang w:eastAsia="es-ES_tradnl"/>
        </w:rPr>
      </w:pPr>
      <w:r w:rsidRPr="00BC3979">
        <w:rPr>
          <w:rFonts w:ascii="Palatino Linotype" w:hAnsi="Palatino Linotype" w:cs="Arial"/>
          <w:b/>
          <w:bCs/>
          <w:color w:val="000000" w:themeColor="text1"/>
          <w:sz w:val="28"/>
          <w:lang w:eastAsia="es-MX"/>
        </w:rPr>
        <w:t>SÉPTIMO.</w:t>
      </w:r>
      <w:r w:rsidRPr="00BC3979">
        <w:rPr>
          <w:rFonts w:ascii="Palatino Linotype" w:hAnsi="Palatino Linotype"/>
          <w:color w:val="000000" w:themeColor="text1"/>
          <w:szCs w:val="17"/>
          <w:lang w:eastAsia="es-ES_tradnl"/>
        </w:rPr>
        <w:t xml:space="preserve"> </w:t>
      </w:r>
      <w:r w:rsidRPr="00BC3979">
        <w:rPr>
          <w:rFonts w:ascii="Palatino Linotype" w:hAnsi="Palatino Linotype"/>
          <w:b/>
          <w:color w:val="000000" w:themeColor="text1"/>
          <w:szCs w:val="17"/>
          <w:lang w:eastAsia="es-ES_tradnl"/>
        </w:rPr>
        <w:t xml:space="preserve">Hágase del conocimiento </w:t>
      </w:r>
      <w:r w:rsidRPr="00BC3979">
        <w:rPr>
          <w:rFonts w:ascii="Palatino Linotype" w:hAnsi="Palatino Linotype"/>
          <w:color w:val="000000" w:themeColor="text1"/>
          <w:szCs w:val="17"/>
          <w:lang w:eastAsia="es-ES_tradnl"/>
        </w:rPr>
        <w:t xml:space="preserve">del </w:t>
      </w:r>
      <w:r w:rsidRPr="00BC3979">
        <w:rPr>
          <w:rFonts w:ascii="Palatino Linotype" w:hAnsi="Palatino Linotype"/>
          <w:b/>
          <w:color w:val="000000" w:themeColor="text1"/>
          <w:szCs w:val="17"/>
          <w:lang w:eastAsia="es-ES_tradnl"/>
        </w:rPr>
        <w:t xml:space="preserve">RECURRENTE </w:t>
      </w:r>
      <w:r w:rsidRPr="00BC3979">
        <w:rPr>
          <w:rFonts w:ascii="Palatino Linotype" w:hAnsi="Palatino Linotype"/>
          <w:color w:val="000000" w:themeColor="text1"/>
          <w:szCs w:val="17"/>
          <w:lang w:eastAsia="es-ES_tradnl"/>
        </w:rPr>
        <w:t xml:space="preserve">que la respuesta que dé </w:t>
      </w:r>
      <w:r w:rsidRPr="00BC3979">
        <w:rPr>
          <w:rFonts w:ascii="Palatino Linotype" w:hAnsi="Palatino Linotype"/>
          <w:b/>
          <w:color w:val="000000" w:themeColor="text1"/>
          <w:szCs w:val="17"/>
          <w:lang w:eastAsia="es-ES_tradnl"/>
        </w:rPr>
        <w:t>EL SUJETO OBLIGADO</w:t>
      </w:r>
      <w:r w:rsidRPr="00BC3979">
        <w:rPr>
          <w:rFonts w:ascii="Palatino Linotype" w:hAnsi="Palatino Linotype"/>
          <w:color w:val="000000" w:themeColor="text1"/>
          <w:szCs w:val="17"/>
          <w:lang w:eastAsia="es-ES_tradnl"/>
        </w:rPr>
        <w:t xml:space="preserve"> derivada de la presente resolución es susceptible de ser impugnada nuevamente, mediante recurso de revisión, ante el Instituto, en términos del artículo 179, último párrafo de la Ley </w:t>
      </w:r>
      <w:r w:rsidRPr="00BC3979">
        <w:rPr>
          <w:rFonts w:ascii="Palatino Linotype" w:hAnsi="Palatino Linotype"/>
          <w:color w:val="000000" w:themeColor="text1"/>
          <w:lang w:eastAsia="es-MX"/>
        </w:rPr>
        <w:t>de Transparencia y Acceso a la Información Pública del Estado de México y Municipios.</w:t>
      </w:r>
    </w:p>
    <w:p w14:paraId="547BFE7B" w14:textId="77777777" w:rsidR="00924AA2" w:rsidRPr="00BC3979" w:rsidRDefault="00924AA2" w:rsidP="00924AA2">
      <w:pPr>
        <w:widowControl w:val="0"/>
        <w:tabs>
          <w:tab w:val="left" w:pos="1701"/>
        </w:tabs>
        <w:autoSpaceDE w:val="0"/>
        <w:autoSpaceDN w:val="0"/>
        <w:adjustRightInd w:val="0"/>
        <w:spacing w:before="240" w:after="240" w:line="360" w:lineRule="auto"/>
        <w:ind w:right="49"/>
        <w:jc w:val="both"/>
        <w:rPr>
          <w:rFonts w:ascii="Palatino Linotype" w:hAnsi="Palatino Linotype"/>
          <w:color w:val="000000" w:themeColor="text1"/>
          <w:szCs w:val="17"/>
          <w:lang w:eastAsia="es-ES_tradnl"/>
        </w:rPr>
      </w:pPr>
      <w:r w:rsidRPr="00BC3979">
        <w:rPr>
          <w:rFonts w:ascii="Palatino Linotype" w:hAnsi="Palatino Linotype" w:cs="Arial"/>
          <w:b/>
          <w:bCs/>
          <w:color w:val="000000" w:themeColor="text1"/>
          <w:sz w:val="28"/>
          <w:lang w:eastAsia="es-MX"/>
        </w:rPr>
        <w:t>OCTAVO</w:t>
      </w:r>
      <w:r w:rsidRPr="00BC3979">
        <w:rPr>
          <w:rFonts w:ascii="Palatino Linotype" w:eastAsia="Calibri" w:hAnsi="Palatino Linotype" w:cs="Arial"/>
          <w:b/>
          <w:bCs/>
          <w:color w:val="000000" w:themeColor="text1"/>
        </w:rPr>
        <w:t xml:space="preserve">. </w:t>
      </w:r>
      <w:r w:rsidRPr="00BC3979">
        <w:rPr>
          <w:rFonts w:ascii="Palatino Linotype" w:hAnsi="Palatino Linotype"/>
          <w:b/>
          <w:color w:val="000000" w:themeColor="text1"/>
          <w:szCs w:val="17"/>
          <w:lang w:eastAsia="es-ES_tradnl"/>
        </w:rPr>
        <w:t xml:space="preserve">Gírese oficio </w:t>
      </w:r>
      <w:r w:rsidRPr="00BC3979">
        <w:rPr>
          <w:rFonts w:ascii="Palatino Linotype" w:hAnsi="Palatino Linotype"/>
          <w:color w:val="000000" w:themeColor="text1"/>
          <w:szCs w:val="17"/>
          <w:lang w:eastAsia="es-ES_tradnl"/>
        </w:rPr>
        <w:t xml:space="preserve">al Titular de la Contraloría Interna y Órgano de Control y </w:t>
      </w:r>
      <w:r w:rsidRPr="00BC3979">
        <w:rPr>
          <w:rFonts w:ascii="Palatino Linotype" w:hAnsi="Palatino Linotype"/>
          <w:color w:val="000000" w:themeColor="text1"/>
          <w:szCs w:val="17"/>
          <w:lang w:eastAsia="es-ES_tradnl"/>
        </w:rPr>
        <w:lastRenderedPageBreak/>
        <w:t xml:space="preserve">Vigilancia de este Instituto, de conformidad con el artículo 190 de la Ley de Transparencia y Acceso a la Información Pública del Estado de México y Municipios, a fin de que determine lo conducente en términos del Considerando </w:t>
      </w:r>
      <w:r w:rsidRPr="00BC3979">
        <w:rPr>
          <w:rFonts w:ascii="Palatino Linotype" w:hAnsi="Palatino Linotype"/>
          <w:b/>
          <w:color w:val="000000" w:themeColor="text1"/>
          <w:szCs w:val="17"/>
          <w:lang w:eastAsia="es-ES_tradnl"/>
        </w:rPr>
        <w:t>QUINTO</w:t>
      </w:r>
      <w:r w:rsidRPr="00BC3979">
        <w:rPr>
          <w:rFonts w:ascii="Palatino Linotype" w:hAnsi="Palatino Linotype"/>
          <w:color w:val="000000" w:themeColor="text1"/>
          <w:szCs w:val="17"/>
          <w:lang w:eastAsia="es-ES_tradnl"/>
        </w:rPr>
        <w:t xml:space="preserve"> de la presente resolución.</w:t>
      </w:r>
    </w:p>
    <w:p w14:paraId="09A5BA3A" w14:textId="77777777" w:rsidR="008F3F7A" w:rsidRPr="00BC3979" w:rsidRDefault="008F3F7A" w:rsidP="009B25BE">
      <w:pPr>
        <w:spacing w:line="360" w:lineRule="auto"/>
        <w:jc w:val="both"/>
        <w:rPr>
          <w:rFonts w:ascii="Palatino Linotype" w:hAnsi="Palatino Linotype" w:cs="Arial"/>
          <w:color w:val="000000" w:themeColor="text1"/>
        </w:rPr>
      </w:pPr>
    </w:p>
    <w:p w14:paraId="30514580" w14:textId="7F5471FD" w:rsidR="009B25BE" w:rsidRPr="00BC3979" w:rsidRDefault="009B25BE" w:rsidP="009B25BE">
      <w:pPr>
        <w:spacing w:line="360" w:lineRule="auto"/>
        <w:jc w:val="both"/>
        <w:rPr>
          <w:rFonts w:ascii="Palatino Linotype" w:hAnsi="Palatino Linotype" w:cs="Arial"/>
          <w:color w:val="000000" w:themeColor="text1"/>
        </w:rPr>
      </w:pPr>
      <w:r w:rsidRPr="00BC3979">
        <w:rPr>
          <w:rFonts w:ascii="Palatino Linotype" w:hAnsi="Palatino Linotype" w:cs="Arial"/>
          <w:color w:val="000000" w:themeColor="text1"/>
        </w:rPr>
        <w:t xml:space="preserve">ASÍ LO RESUELVE, POR </w:t>
      </w:r>
      <w:r w:rsidR="00A72500">
        <w:rPr>
          <w:rFonts w:ascii="Palatino Linotype" w:hAnsi="Palatino Linotype" w:cs="Arial"/>
          <w:color w:val="000000" w:themeColor="text1"/>
        </w:rPr>
        <w:t xml:space="preserve">MAYORÍA </w:t>
      </w:r>
      <w:r w:rsidRPr="00BC3979">
        <w:rPr>
          <w:rFonts w:ascii="Palatino Linotype" w:hAnsi="Palatino Linotype" w:cs="Arial"/>
          <w:color w:val="000000" w:themeColor="text1"/>
        </w:rPr>
        <w:t>DE VOTOS EL PLENO DEL</w:t>
      </w:r>
      <w:r w:rsidRPr="00BC3979">
        <w:rPr>
          <w:rFonts w:ascii="Palatino Linotype" w:eastAsia="Arial Unicode MS" w:hAnsi="Palatino Linotype" w:cs="Arial"/>
          <w:color w:val="000000" w:themeColor="text1"/>
        </w:rPr>
        <w:t xml:space="preserve"> INSTITUTO DE </w:t>
      </w:r>
      <w:r w:rsidRPr="00BC3979">
        <w:rPr>
          <w:rFonts w:ascii="Palatino Linotype" w:hAnsi="Palatino Linotype"/>
          <w:color w:val="000000" w:themeColor="text1"/>
          <w:lang w:eastAsia="en-US"/>
        </w:rPr>
        <w:t>TRANSPARENCIA</w:t>
      </w:r>
      <w:r w:rsidRPr="00BC3979">
        <w:rPr>
          <w:rFonts w:ascii="Palatino Linotype" w:eastAsia="Arial Unicode MS" w:hAnsi="Palatino Linotype" w:cs="Arial"/>
          <w:color w:val="000000" w:themeColor="text1"/>
        </w:rPr>
        <w:t>, ACCESO A LA INFORMACIÓN PÚBLICA Y PROTECCIÓN DE DATOS PERSONALES DEL ESTADO DE MÉXICO Y MUNICIPIOS</w:t>
      </w:r>
      <w:r w:rsidRPr="00BC3979">
        <w:rPr>
          <w:rFonts w:ascii="Palatino Linotype" w:hAnsi="Palatino Linotype" w:cs="Arial"/>
          <w:color w:val="000000" w:themeColor="text1"/>
        </w:rPr>
        <w:t xml:space="preserve">, CONFORMADO POR LOS COMISIONADOS ZULEMA MARTÍNEZ SÁNCHEZ; EVA ABAID YAPUR; JOSÉ GUADALUPE LUNA HERNÁNDEZ, JAVIER MARTÍNEZ CRUZ </w:t>
      </w:r>
      <w:r w:rsidR="00A72500">
        <w:rPr>
          <w:rFonts w:ascii="Palatino Linotype" w:hAnsi="Palatino Linotype" w:cs="Arial"/>
          <w:color w:val="000000" w:themeColor="text1"/>
        </w:rPr>
        <w:t>EMITIENDO VOTO EN CONTRA CON VOTO DISIDENTE</w:t>
      </w:r>
      <w:r w:rsidRPr="00BC3979">
        <w:rPr>
          <w:rFonts w:ascii="Palatino Linotype" w:hAnsi="Palatino Linotype" w:cs="Arial"/>
          <w:color w:val="000000" w:themeColor="text1"/>
        </w:rPr>
        <w:t xml:space="preserve">Y LUIS GUSTAVO PARRA NORIEGA; </w:t>
      </w:r>
      <w:r w:rsidRPr="00BC3979">
        <w:rPr>
          <w:rFonts w:ascii="Palatino Linotype" w:hAnsi="Palatino Linotype" w:cs="Arial"/>
          <w:color w:val="000000" w:themeColor="text1"/>
          <w:shd w:val="clear" w:color="auto" w:fill="FFFFFF" w:themeFill="background1"/>
        </w:rPr>
        <w:t xml:space="preserve">EN LA </w:t>
      </w:r>
      <w:r w:rsidR="00A72500">
        <w:rPr>
          <w:rFonts w:ascii="Palatino Linotype" w:hAnsi="Palatino Linotype" w:cs="Arial"/>
          <w:color w:val="000000" w:themeColor="text1"/>
        </w:rPr>
        <w:t>TRIGÉSIMA</w:t>
      </w:r>
      <w:r w:rsidR="008E4231">
        <w:rPr>
          <w:rFonts w:ascii="Palatino Linotype" w:hAnsi="Palatino Linotype" w:cs="Arial"/>
          <w:color w:val="000000" w:themeColor="text1"/>
        </w:rPr>
        <w:t xml:space="preserve"> PRIMERA</w:t>
      </w:r>
      <w:r w:rsidRPr="00BC3979">
        <w:rPr>
          <w:rFonts w:ascii="Palatino Linotype" w:hAnsi="Palatino Linotype" w:cs="Arial"/>
          <w:color w:val="000000" w:themeColor="text1"/>
        </w:rPr>
        <w:t xml:space="preserve"> SESIÓN ORDINARIA CELEBRADA EL </w:t>
      </w:r>
      <w:r w:rsidR="008E4231">
        <w:rPr>
          <w:rFonts w:ascii="Palatino Linotype" w:hAnsi="Palatino Linotype" w:cs="Arial"/>
          <w:color w:val="000000" w:themeColor="text1"/>
        </w:rPr>
        <w:t>16 DE DICIEMBRE</w:t>
      </w:r>
      <w:r w:rsidRPr="00BC3979">
        <w:rPr>
          <w:rFonts w:ascii="Palatino Linotype" w:hAnsi="Palatino Linotype" w:cs="Arial"/>
          <w:color w:val="000000" w:themeColor="text1"/>
        </w:rPr>
        <w:t xml:space="preserve"> DE DOS MIL VEINTE, ANTE EL SECRETARIO TÉCNICO DEL PLENO, </w:t>
      </w:r>
      <w:r w:rsidRPr="00BC3979">
        <w:rPr>
          <w:rFonts w:ascii="Palatino Linotype" w:eastAsia="Arial Unicode MS" w:hAnsi="Palatino Linotype" w:cs="Arial"/>
          <w:color w:val="000000" w:themeColor="text1"/>
        </w:rPr>
        <w:t>ALEXIS</w:t>
      </w:r>
      <w:r w:rsidRPr="00BC3979">
        <w:rPr>
          <w:rFonts w:ascii="Palatino Linotype" w:hAnsi="Palatino Linotype" w:cs="Arial"/>
          <w:color w:val="000000" w:themeColor="text1"/>
        </w:rPr>
        <w:t xml:space="preserve"> TAPIA RAMÍREZ.</w:t>
      </w:r>
    </w:p>
    <w:tbl>
      <w:tblPr>
        <w:tblW w:w="10368" w:type="dxa"/>
        <w:jc w:val="center"/>
        <w:tblLayout w:type="fixed"/>
        <w:tblLook w:val="04A0" w:firstRow="1" w:lastRow="0" w:firstColumn="1" w:lastColumn="0" w:noHBand="0" w:noVBand="1"/>
      </w:tblPr>
      <w:tblGrid>
        <w:gridCol w:w="10368"/>
      </w:tblGrid>
      <w:tr w:rsidR="007A7780" w:rsidRPr="00BC3979" w14:paraId="099B41A0" w14:textId="77777777" w:rsidTr="008218F8">
        <w:trPr>
          <w:jc w:val="center"/>
        </w:trPr>
        <w:tc>
          <w:tcPr>
            <w:tcW w:w="10368" w:type="dxa"/>
          </w:tcPr>
          <w:p w14:paraId="38E3FC31" w14:textId="77777777" w:rsidR="009B25BE" w:rsidRPr="00BC3979" w:rsidRDefault="009B25BE" w:rsidP="008218F8">
            <w:pPr>
              <w:jc w:val="center"/>
              <w:rPr>
                <w:rFonts w:ascii="Palatino Linotype" w:hAnsi="Palatino Linotype" w:cs="Arial"/>
                <w:b/>
                <w:color w:val="000000" w:themeColor="text1"/>
              </w:rPr>
            </w:pPr>
          </w:p>
          <w:p w14:paraId="295DB143" w14:textId="77777777" w:rsidR="00A72500" w:rsidRDefault="00A72500" w:rsidP="00A72500">
            <w:pPr>
              <w:rPr>
                <w:rFonts w:ascii="Palatino Linotype" w:hAnsi="Palatino Linotype" w:cs="Arial"/>
                <w:b/>
                <w:color w:val="000000" w:themeColor="text1"/>
              </w:rPr>
            </w:pPr>
          </w:p>
          <w:p w14:paraId="0A66251E" w14:textId="77777777" w:rsidR="00A72500" w:rsidRPr="00BC3979" w:rsidRDefault="00A72500" w:rsidP="008218F8">
            <w:pPr>
              <w:jc w:val="center"/>
              <w:rPr>
                <w:rFonts w:ascii="Palatino Linotype" w:hAnsi="Palatino Linotype" w:cs="Arial"/>
                <w:b/>
                <w:color w:val="000000" w:themeColor="text1"/>
              </w:rPr>
            </w:pPr>
          </w:p>
          <w:p w14:paraId="718BC5B6" w14:textId="77777777" w:rsidR="009B25BE" w:rsidRPr="00BC3979" w:rsidRDefault="009B25BE" w:rsidP="008218F8">
            <w:pPr>
              <w:jc w:val="center"/>
              <w:rPr>
                <w:rFonts w:ascii="Palatino Linotype" w:hAnsi="Palatino Linotype" w:cs="Arial"/>
                <w:b/>
                <w:color w:val="000000" w:themeColor="text1"/>
              </w:rPr>
            </w:pPr>
          </w:p>
          <w:tbl>
            <w:tblPr>
              <w:tblW w:w="10365" w:type="dxa"/>
              <w:jc w:val="center"/>
              <w:tblLayout w:type="fixed"/>
              <w:tblLook w:val="04A0" w:firstRow="1" w:lastRow="0" w:firstColumn="1" w:lastColumn="0" w:noHBand="0" w:noVBand="1"/>
            </w:tblPr>
            <w:tblGrid>
              <w:gridCol w:w="5182"/>
              <w:gridCol w:w="5183"/>
            </w:tblGrid>
            <w:tr w:rsidR="007A7780" w:rsidRPr="00BC3979" w14:paraId="74A19F8C" w14:textId="77777777" w:rsidTr="008218F8">
              <w:trPr>
                <w:jc w:val="center"/>
              </w:trPr>
              <w:tc>
                <w:tcPr>
                  <w:tcW w:w="10365" w:type="dxa"/>
                  <w:gridSpan w:val="2"/>
                  <w:shd w:val="clear" w:color="auto" w:fill="auto"/>
                </w:tcPr>
                <w:p w14:paraId="1A2CD36D" w14:textId="77777777" w:rsidR="009B25BE" w:rsidRPr="00BC3979" w:rsidRDefault="009B25BE" w:rsidP="008218F8">
                  <w:pPr>
                    <w:jc w:val="center"/>
                    <w:rPr>
                      <w:rFonts w:ascii="Palatino Linotype" w:hAnsi="Palatino Linotype" w:cs="Arial"/>
                      <w:b/>
                      <w:color w:val="000000" w:themeColor="text1"/>
                    </w:rPr>
                  </w:pPr>
                  <w:r w:rsidRPr="00BC3979">
                    <w:rPr>
                      <w:rFonts w:ascii="Palatino Linotype" w:hAnsi="Palatino Linotype" w:cs="Arial"/>
                      <w:b/>
                      <w:color w:val="000000" w:themeColor="text1"/>
                    </w:rPr>
                    <w:t>Zulema Martínez Sánchez</w:t>
                  </w:r>
                </w:p>
                <w:p w14:paraId="44B7BD43" w14:textId="77777777" w:rsidR="009B25BE" w:rsidRPr="00A72500" w:rsidRDefault="009B25BE" w:rsidP="008218F8">
                  <w:pPr>
                    <w:jc w:val="center"/>
                    <w:rPr>
                      <w:rFonts w:ascii="Palatino Linotype" w:hAnsi="Palatino Linotype" w:cs="Arial"/>
                      <w:color w:val="000000" w:themeColor="text1"/>
                    </w:rPr>
                  </w:pPr>
                  <w:r w:rsidRPr="00A72500">
                    <w:rPr>
                      <w:rFonts w:ascii="Palatino Linotype" w:hAnsi="Palatino Linotype" w:cs="Arial"/>
                      <w:color w:val="000000" w:themeColor="text1"/>
                    </w:rPr>
                    <w:t>Comisionada Presidenta</w:t>
                  </w:r>
                </w:p>
                <w:p w14:paraId="57E483D0" w14:textId="77777777" w:rsidR="009B25BE" w:rsidRPr="00BC3979" w:rsidRDefault="009B25BE" w:rsidP="008218F8">
                  <w:pPr>
                    <w:jc w:val="center"/>
                    <w:rPr>
                      <w:rFonts w:ascii="Palatino Linotype" w:hAnsi="Palatino Linotype" w:cs="Arial"/>
                      <w:b/>
                      <w:color w:val="000000" w:themeColor="text1"/>
                    </w:rPr>
                  </w:pPr>
                  <w:r w:rsidRPr="00BC3979">
                    <w:rPr>
                      <w:rFonts w:ascii="Palatino Linotype" w:hAnsi="Palatino Linotype" w:cs="Arial"/>
                      <w:b/>
                      <w:color w:val="000000" w:themeColor="text1"/>
                    </w:rPr>
                    <w:t xml:space="preserve">(RÚBRICA) </w:t>
                  </w:r>
                </w:p>
              </w:tc>
            </w:tr>
            <w:tr w:rsidR="007A7780" w:rsidRPr="00BC3979" w14:paraId="148A3AE1" w14:textId="77777777" w:rsidTr="008218F8">
              <w:trPr>
                <w:jc w:val="center"/>
              </w:trPr>
              <w:tc>
                <w:tcPr>
                  <w:tcW w:w="5182" w:type="dxa"/>
                  <w:shd w:val="clear" w:color="auto" w:fill="auto"/>
                </w:tcPr>
                <w:p w14:paraId="7772A7A8" w14:textId="77777777" w:rsidR="009B25BE" w:rsidRPr="00BC3979" w:rsidRDefault="009B25BE" w:rsidP="008218F8">
                  <w:pPr>
                    <w:jc w:val="center"/>
                    <w:rPr>
                      <w:rFonts w:ascii="Palatino Linotype" w:hAnsi="Palatino Linotype" w:cs="Arial"/>
                      <w:b/>
                      <w:color w:val="000000" w:themeColor="text1"/>
                    </w:rPr>
                  </w:pPr>
                </w:p>
                <w:p w14:paraId="0496C428" w14:textId="77777777" w:rsidR="009B25BE" w:rsidRPr="00BC3979" w:rsidRDefault="009B25BE" w:rsidP="00A72500">
                  <w:pPr>
                    <w:rPr>
                      <w:rFonts w:ascii="Palatino Linotype" w:hAnsi="Palatino Linotype" w:cs="Arial"/>
                      <w:b/>
                      <w:color w:val="000000" w:themeColor="text1"/>
                    </w:rPr>
                  </w:pPr>
                </w:p>
                <w:p w14:paraId="49E4C852" w14:textId="77777777" w:rsidR="009B25BE" w:rsidRPr="00BC3979" w:rsidRDefault="009B25BE" w:rsidP="00A72500">
                  <w:pPr>
                    <w:rPr>
                      <w:rFonts w:ascii="Palatino Linotype" w:hAnsi="Palatino Linotype" w:cs="Arial"/>
                      <w:b/>
                      <w:color w:val="000000" w:themeColor="text1"/>
                    </w:rPr>
                  </w:pPr>
                </w:p>
                <w:p w14:paraId="68E5D4FE" w14:textId="77777777" w:rsidR="009B25BE" w:rsidRPr="00BC3979" w:rsidRDefault="009B25BE" w:rsidP="008218F8">
                  <w:pPr>
                    <w:jc w:val="center"/>
                    <w:rPr>
                      <w:rFonts w:ascii="Palatino Linotype" w:hAnsi="Palatino Linotype" w:cs="Arial"/>
                      <w:b/>
                      <w:color w:val="000000" w:themeColor="text1"/>
                    </w:rPr>
                  </w:pPr>
                </w:p>
                <w:p w14:paraId="542900FE" w14:textId="77777777" w:rsidR="009B25BE" w:rsidRPr="00BC3979" w:rsidRDefault="009B25BE" w:rsidP="008218F8">
                  <w:pPr>
                    <w:jc w:val="center"/>
                    <w:rPr>
                      <w:rFonts w:ascii="Palatino Linotype" w:hAnsi="Palatino Linotype" w:cs="Arial"/>
                      <w:b/>
                      <w:color w:val="000000" w:themeColor="text1"/>
                    </w:rPr>
                  </w:pPr>
                  <w:r w:rsidRPr="00BC3979">
                    <w:rPr>
                      <w:rFonts w:ascii="Palatino Linotype" w:hAnsi="Palatino Linotype" w:cs="Arial"/>
                      <w:b/>
                      <w:color w:val="000000" w:themeColor="text1"/>
                    </w:rPr>
                    <w:t>Eva Abaid Yapur</w:t>
                  </w:r>
                </w:p>
                <w:p w14:paraId="4417FF9E" w14:textId="77777777" w:rsidR="009B25BE" w:rsidRPr="00A72500" w:rsidRDefault="009B25BE" w:rsidP="008218F8">
                  <w:pPr>
                    <w:jc w:val="center"/>
                    <w:rPr>
                      <w:rFonts w:ascii="Palatino Linotype" w:hAnsi="Palatino Linotype" w:cs="Arial"/>
                      <w:color w:val="000000" w:themeColor="text1"/>
                    </w:rPr>
                  </w:pPr>
                  <w:r w:rsidRPr="00A72500">
                    <w:rPr>
                      <w:rFonts w:ascii="Palatino Linotype" w:hAnsi="Palatino Linotype" w:cs="Arial"/>
                      <w:color w:val="000000" w:themeColor="text1"/>
                    </w:rPr>
                    <w:t>Comisionada</w:t>
                  </w:r>
                </w:p>
                <w:p w14:paraId="67B62717" w14:textId="77777777" w:rsidR="009B25BE" w:rsidRPr="00BC3979" w:rsidRDefault="009B25BE" w:rsidP="008218F8">
                  <w:pPr>
                    <w:jc w:val="center"/>
                    <w:rPr>
                      <w:rFonts w:ascii="Palatino Linotype" w:hAnsi="Palatino Linotype" w:cs="Arial"/>
                      <w:b/>
                      <w:color w:val="000000" w:themeColor="text1"/>
                    </w:rPr>
                  </w:pPr>
                  <w:r w:rsidRPr="00BC3979">
                    <w:rPr>
                      <w:rFonts w:ascii="Palatino Linotype" w:hAnsi="Palatino Linotype" w:cs="Arial"/>
                      <w:b/>
                      <w:color w:val="000000" w:themeColor="text1"/>
                    </w:rPr>
                    <w:t>(RÚBRICA)</w:t>
                  </w:r>
                </w:p>
              </w:tc>
              <w:tc>
                <w:tcPr>
                  <w:tcW w:w="5183" w:type="dxa"/>
                  <w:shd w:val="clear" w:color="auto" w:fill="auto"/>
                </w:tcPr>
                <w:p w14:paraId="4F7D8E46" w14:textId="77777777" w:rsidR="009B25BE" w:rsidRPr="00BC3979" w:rsidRDefault="009B25BE" w:rsidP="00A72500">
                  <w:pPr>
                    <w:rPr>
                      <w:rFonts w:ascii="Palatino Linotype" w:hAnsi="Palatino Linotype" w:cs="Arial"/>
                      <w:b/>
                      <w:color w:val="000000" w:themeColor="text1"/>
                    </w:rPr>
                  </w:pPr>
                </w:p>
                <w:p w14:paraId="1EC80001" w14:textId="77777777" w:rsidR="009B25BE" w:rsidRPr="00BC3979" w:rsidRDefault="009B25BE" w:rsidP="008218F8">
                  <w:pPr>
                    <w:jc w:val="center"/>
                    <w:rPr>
                      <w:rFonts w:ascii="Palatino Linotype" w:hAnsi="Palatino Linotype" w:cs="Arial"/>
                      <w:b/>
                      <w:color w:val="000000" w:themeColor="text1"/>
                    </w:rPr>
                  </w:pPr>
                </w:p>
                <w:p w14:paraId="79B4E167" w14:textId="77777777" w:rsidR="009B25BE" w:rsidRPr="00BC3979" w:rsidRDefault="009B25BE" w:rsidP="008218F8">
                  <w:pPr>
                    <w:jc w:val="center"/>
                    <w:rPr>
                      <w:rFonts w:ascii="Palatino Linotype" w:hAnsi="Palatino Linotype" w:cs="Arial"/>
                      <w:b/>
                      <w:color w:val="000000" w:themeColor="text1"/>
                    </w:rPr>
                  </w:pPr>
                </w:p>
                <w:p w14:paraId="2B3831B8" w14:textId="77777777" w:rsidR="009B25BE" w:rsidRPr="00BC3979" w:rsidRDefault="009B25BE" w:rsidP="008218F8">
                  <w:pPr>
                    <w:jc w:val="center"/>
                    <w:rPr>
                      <w:rFonts w:ascii="Palatino Linotype" w:hAnsi="Palatino Linotype" w:cs="Arial"/>
                      <w:b/>
                      <w:color w:val="000000" w:themeColor="text1"/>
                    </w:rPr>
                  </w:pPr>
                </w:p>
                <w:p w14:paraId="25D818B7" w14:textId="77777777" w:rsidR="009B25BE" w:rsidRPr="00BC3979" w:rsidRDefault="009B25BE" w:rsidP="008218F8">
                  <w:pPr>
                    <w:jc w:val="center"/>
                    <w:rPr>
                      <w:rFonts w:ascii="Palatino Linotype" w:hAnsi="Palatino Linotype" w:cs="Arial"/>
                      <w:b/>
                      <w:color w:val="000000" w:themeColor="text1"/>
                    </w:rPr>
                  </w:pPr>
                  <w:r w:rsidRPr="00BC3979">
                    <w:rPr>
                      <w:rFonts w:ascii="Palatino Linotype" w:hAnsi="Palatino Linotype" w:cs="Arial"/>
                      <w:b/>
                      <w:color w:val="000000" w:themeColor="text1"/>
                    </w:rPr>
                    <w:t>José Guadalupe Luna Hernández</w:t>
                  </w:r>
                </w:p>
                <w:p w14:paraId="6E38F926" w14:textId="77777777" w:rsidR="009B25BE" w:rsidRPr="00A72500" w:rsidRDefault="009B25BE" w:rsidP="008218F8">
                  <w:pPr>
                    <w:jc w:val="center"/>
                    <w:rPr>
                      <w:rFonts w:ascii="Palatino Linotype" w:hAnsi="Palatino Linotype" w:cs="Arial"/>
                      <w:color w:val="000000" w:themeColor="text1"/>
                    </w:rPr>
                  </w:pPr>
                  <w:r w:rsidRPr="00A72500">
                    <w:rPr>
                      <w:rFonts w:ascii="Palatino Linotype" w:hAnsi="Palatino Linotype" w:cs="Arial"/>
                      <w:color w:val="000000" w:themeColor="text1"/>
                    </w:rPr>
                    <w:t>Comisionado</w:t>
                  </w:r>
                </w:p>
                <w:p w14:paraId="1ABB0A63" w14:textId="77777777" w:rsidR="009B25BE" w:rsidRPr="00BC3979" w:rsidRDefault="009B25BE" w:rsidP="008218F8">
                  <w:pPr>
                    <w:jc w:val="center"/>
                    <w:rPr>
                      <w:rFonts w:ascii="Palatino Linotype" w:hAnsi="Palatino Linotype" w:cs="Arial"/>
                      <w:b/>
                      <w:color w:val="000000" w:themeColor="text1"/>
                    </w:rPr>
                  </w:pPr>
                  <w:r w:rsidRPr="00BC3979">
                    <w:rPr>
                      <w:rFonts w:ascii="Palatino Linotype" w:hAnsi="Palatino Linotype" w:cs="Arial"/>
                      <w:b/>
                      <w:color w:val="000000" w:themeColor="text1"/>
                    </w:rPr>
                    <w:t>(RÚBRICA)</w:t>
                  </w:r>
                </w:p>
              </w:tc>
            </w:tr>
            <w:tr w:rsidR="007A7780" w:rsidRPr="00BC3979" w14:paraId="50D101B5" w14:textId="77777777" w:rsidTr="008218F8">
              <w:trPr>
                <w:jc w:val="center"/>
              </w:trPr>
              <w:tc>
                <w:tcPr>
                  <w:tcW w:w="5182" w:type="dxa"/>
                  <w:shd w:val="clear" w:color="auto" w:fill="auto"/>
                </w:tcPr>
                <w:p w14:paraId="16018516" w14:textId="77777777" w:rsidR="009B25BE" w:rsidRPr="00BC3979" w:rsidRDefault="009B25BE" w:rsidP="008218F8">
                  <w:pPr>
                    <w:jc w:val="center"/>
                    <w:rPr>
                      <w:rFonts w:ascii="Palatino Linotype" w:hAnsi="Palatino Linotype" w:cs="Arial"/>
                      <w:b/>
                      <w:color w:val="000000" w:themeColor="text1"/>
                    </w:rPr>
                  </w:pPr>
                </w:p>
                <w:p w14:paraId="535B4B12" w14:textId="77777777" w:rsidR="009B25BE" w:rsidRPr="00BC3979" w:rsidRDefault="009B25BE" w:rsidP="008218F8">
                  <w:pPr>
                    <w:jc w:val="center"/>
                    <w:rPr>
                      <w:rFonts w:ascii="Palatino Linotype" w:hAnsi="Palatino Linotype" w:cs="Arial"/>
                      <w:b/>
                      <w:color w:val="000000" w:themeColor="text1"/>
                    </w:rPr>
                  </w:pPr>
                </w:p>
                <w:p w14:paraId="705BE693" w14:textId="77777777" w:rsidR="009B25BE" w:rsidRDefault="009B25BE" w:rsidP="008218F8">
                  <w:pPr>
                    <w:jc w:val="center"/>
                    <w:rPr>
                      <w:rFonts w:ascii="Palatino Linotype" w:hAnsi="Palatino Linotype" w:cs="Arial"/>
                      <w:b/>
                      <w:color w:val="000000" w:themeColor="text1"/>
                    </w:rPr>
                  </w:pPr>
                </w:p>
                <w:p w14:paraId="0BAAB835" w14:textId="77777777" w:rsidR="00A72500" w:rsidRPr="00BC3979" w:rsidRDefault="00A72500" w:rsidP="008218F8">
                  <w:pPr>
                    <w:jc w:val="center"/>
                    <w:rPr>
                      <w:rFonts w:ascii="Palatino Linotype" w:hAnsi="Palatino Linotype" w:cs="Arial"/>
                      <w:b/>
                      <w:color w:val="000000" w:themeColor="text1"/>
                    </w:rPr>
                  </w:pPr>
                </w:p>
                <w:p w14:paraId="10A98AF8" w14:textId="77777777" w:rsidR="009B25BE" w:rsidRPr="00BC3979" w:rsidRDefault="009B25BE" w:rsidP="008218F8">
                  <w:pPr>
                    <w:jc w:val="center"/>
                    <w:rPr>
                      <w:rFonts w:ascii="Palatino Linotype" w:hAnsi="Palatino Linotype" w:cs="Arial"/>
                      <w:b/>
                      <w:color w:val="000000" w:themeColor="text1"/>
                    </w:rPr>
                  </w:pPr>
                </w:p>
                <w:p w14:paraId="5344FF6B" w14:textId="77777777" w:rsidR="009B25BE" w:rsidRPr="00BC3979" w:rsidRDefault="009B25BE" w:rsidP="008218F8">
                  <w:pPr>
                    <w:jc w:val="center"/>
                    <w:rPr>
                      <w:rFonts w:ascii="Palatino Linotype" w:hAnsi="Palatino Linotype" w:cs="Arial"/>
                      <w:b/>
                      <w:color w:val="000000" w:themeColor="text1"/>
                    </w:rPr>
                  </w:pPr>
                  <w:r w:rsidRPr="00BC3979">
                    <w:rPr>
                      <w:rFonts w:ascii="Palatino Linotype" w:hAnsi="Palatino Linotype" w:cs="Arial"/>
                      <w:b/>
                      <w:color w:val="000000" w:themeColor="text1"/>
                    </w:rPr>
                    <w:t>Javier Martínez Cruz</w:t>
                  </w:r>
                </w:p>
                <w:p w14:paraId="190795F9" w14:textId="77777777" w:rsidR="009B25BE" w:rsidRPr="00A72500" w:rsidRDefault="009B25BE" w:rsidP="008218F8">
                  <w:pPr>
                    <w:jc w:val="center"/>
                    <w:rPr>
                      <w:rFonts w:ascii="Palatino Linotype" w:hAnsi="Palatino Linotype" w:cs="Arial"/>
                      <w:color w:val="000000" w:themeColor="text1"/>
                    </w:rPr>
                  </w:pPr>
                  <w:r w:rsidRPr="00A72500">
                    <w:rPr>
                      <w:rFonts w:ascii="Palatino Linotype" w:hAnsi="Palatino Linotype" w:cs="Arial"/>
                      <w:color w:val="000000" w:themeColor="text1"/>
                    </w:rPr>
                    <w:t>Comisionado</w:t>
                  </w:r>
                </w:p>
                <w:p w14:paraId="53112CB9" w14:textId="77777777" w:rsidR="009B25BE" w:rsidRPr="00BC3979" w:rsidRDefault="009B25BE" w:rsidP="008218F8">
                  <w:pPr>
                    <w:jc w:val="center"/>
                    <w:rPr>
                      <w:rFonts w:ascii="Palatino Linotype" w:hAnsi="Palatino Linotype" w:cs="Arial"/>
                      <w:b/>
                      <w:color w:val="000000" w:themeColor="text1"/>
                    </w:rPr>
                  </w:pPr>
                  <w:r w:rsidRPr="00BC3979">
                    <w:rPr>
                      <w:rFonts w:ascii="Palatino Linotype" w:hAnsi="Palatino Linotype" w:cs="Arial"/>
                      <w:b/>
                      <w:color w:val="000000" w:themeColor="text1"/>
                    </w:rPr>
                    <w:t>(RÚBRICA)</w:t>
                  </w:r>
                </w:p>
              </w:tc>
              <w:tc>
                <w:tcPr>
                  <w:tcW w:w="5183" w:type="dxa"/>
                  <w:shd w:val="clear" w:color="auto" w:fill="auto"/>
                </w:tcPr>
                <w:p w14:paraId="54EDA90C" w14:textId="77777777" w:rsidR="009B25BE" w:rsidRPr="00BC3979" w:rsidRDefault="009B25BE" w:rsidP="008218F8">
                  <w:pPr>
                    <w:jc w:val="center"/>
                    <w:rPr>
                      <w:rFonts w:ascii="Palatino Linotype" w:hAnsi="Palatino Linotype" w:cs="Arial"/>
                      <w:b/>
                      <w:color w:val="000000" w:themeColor="text1"/>
                    </w:rPr>
                  </w:pPr>
                </w:p>
                <w:p w14:paraId="3C7B0428" w14:textId="77777777" w:rsidR="009B25BE" w:rsidRPr="00BC3979" w:rsidRDefault="009B25BE" w:rsidP="008218F8">
                  <w:pPr>
                    <w:jc w:val="center"/>
                    <w:rPr>
                      <w:rFonts w:ascii="Palatino Linotype" w:hAnsi="Palatino Linotype" w:cs="Arial"/>
                      <w:b/>
                      <w:color w:val="000000" w:themeColor="text1"/>
                    </w:rPr>
                  </w:pPr>
                </w:p>
                <w:p w14:paraId="565B415B" w14:textId="77777777" w:rsidR="009B25BE" w:rsidRDefault="009B25BE" w:rsidP="008218F8">
                  <w:pPr>
                    <w:jc w:val="center"/>
                    <w:rPr>
                      <w:rFonts w:ascii="Palatino Linotype" w:hAnsi="Palatino Linotype" w:cs="Arial"/>
                      <w:b/>
                      <w:color w:val="000000" w:themeColor="text1"/>
                    </w:rPr>
                  </w:pPr>
                </w:p>
                <w:p w14:paraId="2F698798" w14:textId="77777777" w:rsidR="00A72500" w:rsidRPr="00BC3979" w:rsidRDefault="00A72500" w:rsidP="008218F8">
                  <w:pPr>
                    <w:jc w:val="center"/>
                    <w:rPr>
                      <w:rFonts w:ascii="Palatino Linotype" w:hAnsi="Palatino Linotype" w:cs="Arial"/>
                      <w:b/>
                      <w:color w:val="000000" w:themeColor="text1"/>
                    </w:rPr>
                  </w:pPr>
                </w:p>
                <w:p w14:paraId="05E71D33" w14:textId="77777777" w:rsidR="009B25BE" w:rsidRPr="00BC3979" w:rsidRDefault="009B25BE" w:rsidP="008218F8">
                  <w:pPr>
                    <w:jc w:val="center"/>
                    <w:rPr>
                      <w:rFonts w:ascii="Palatino Linotype" w:hAnsi="Palatino Linotype" w:cs="Arial"/>
                      <w:b/>
                      <w:color w:val="000000" w:themeColor="text1"/>
                    </w:rPr>
                  </w:pPr>
                </w:p>
                <w:p w14:paraId="0E57D88A" w14:textId="77777777" w:rsidR="009B25BE" w:rsidRPr="00BC3979" w:rsidRDefault="009B25BE" w:rsidP="008218F8">
                  <w:pPr>
                    <w:jc w:val="center"/>
                    <w:rPr>
                      <w:rFonts w:ascii="Palatino Linotype" w:hAnsi="Palatino Linotype" w:cs="Arial"/>
                      <w:b/>
                      <w:color w:val="000000" w:themeColor="text1"/>
                    </w:rPr>
                  </w:pPr>
                  <w:r w:rsidRPr="00BC3979">
                    <w:rPr>
                      <w:rFonts w:ascii="Palatino Linotype" w:hAnsi="Palatino Linotype" w:cs="Arial"/>
                      <w:b/>
                      <w:color w:val="000000" w:themeColor="text1"/>
                    </w:rPr>
                    <w:t>Luis Gustavo Parra Noriega</w:t>
                  </w:r>
                </w:p>
                <w:p w14:paraId="5B1AE3A6" w14:textId="77777777" w:rsidR="009B25BE" w:rsidRPr="00A72500" w:rsidRDefault="009B25BE" w:rsidP="008218F8">
                  <w:pPr>
                    <w:jc w:val="center"/>
                    <w:rPr>
                      <w:rFonts w:ascii="Palatino Linotype" w:hAnsi="Palatino Linotype" w:cs="Arial"/>
                      <w:color w:val="000000" w:themeColor="text1"/>
                    </w:rPr>
                  </w:pPr>
                  <w:r w:rsidRPr="00A72500">
                    <w:rPr>
                      <w:rFonts w:ascii="Palatino Linotype" w:hAnsi="Palatino Linotype" w:cs="Arial"/>
                      <w:color w:val="000000" w:themeColor="text1"/>
                    </w:rPr>
                    <w:t>Comisionado</w:t>
                  </w:r>
                </w:p>
                <w:p w14:paraId="319C3604" w14:textId="77777777" w:rsidR="009B25BE" w:rsidRPr="00BC3979" w:rsidRDefault="009B25BE" w:rsidP="008218F8">
                  <w:pPr>
                    <w:jc w:val="center"/>
                    <w:rPr>
                      <w:rFonts w:ascii="Palatino Linotype" w:hAnsi="Palatino Linotype" w:cs="Arial"/>
                      <w:b/>
                      <w:color w:val="000000" w:themeColor="text1"/>
                    </w:rPr>
                  </w:pPr>
                  <w:r w:rsidRPr="00BC3979">
                    <w:rPr>
                      <w:rFonts w:ascii="Palatino Linotype" w:hAnsi="Palatino Linotype" w:cs="Arial"/>
                      <w:b/>
                      <w:color w:val="000000" w:themeColor="text1"/>
                    </w:rPr>
                    <w:t>(RÚBRICA)</w:t>
                  </w:r>
                </w:p>
              </w:tc>
            </w:tr>
            <w:tr w:rsidR="007A7780" w:rsidRPr="00BC3979" w14:paraId="2D6307FF" w14:textId="77777777" w:rsidTr="008218F8">
              <w:trPr>
                <w:jc w:val="center"/>
              </w:trPr>
              <w:tc>
                <w:tcPr>
                  <w:tcW w:w="10365" w:type="dxa"/>
                  <w:gridSpan w:val="2"/>
                  <w:shd w:val="clear" w:color="auto" w:fill="auto"/>
                </w:tcPr>
                <w:p w14:paraId="7D3B56D0" w14:textId="77777777" w:rsidR="009B25BE" w:rsidRPr="00BC3979" w:rsidRDefault="009B25BE" w:rsidP="008218F8">
                  <w:pPr>
                    <w:jc w:val="center"/>
                    <w:rPr>
                      <w:rFonts w:ascii="Palatino Linotype" w:hAnsi="Palatino Linotype" w:cs="Arial"/>
                      <w:b/>
                      <w:color w:val="000000" w:themeColor="text1"/>
                    </w:rPr>
                  </w:pPr>
                </w:p>
                <w:p w14:paraId="687E7680" w14:textId="77777777" w:rsidR="009B25BE" w:rsidRPr="00BC3979" w:rsidRDefault="009B25BE" w:rsidP="008218F8">
                  <w:pPr>
                    <w:jc w:val="center"/>
                    <w:rPr>
                      <w:rFonts w:ascii="Palatino Linotype" w:hAnsi="Palatino Linotype" w:cs="Arial"/>
                      <w:b/>
                      <w:color w:val="000000" w:themeColor="text1"/>
                    </w:rPr>
                  </w:pPr>
                </w:p>
                <w:p w14:paraId="5694FFF7" w14:textId="77777777" w:rsidR="009B25BE" w:rsidRPr="00BC3979" w:rsidRDefault="009B25BE" w:rsidP="008218F8">
                  <w:pPr>
                    <w:jc w:val="center"/>
                    <w:rPr>
                      <w:rFonts w:ascii="Palatino Linotype" w:hAnsi="Palatino Linotype" w:cs="Arial"/>
                      <w:b/>
                      <w:color w:val="000000" w:themeColor="text1"/>
                    </w:rPr>
                  </w:pPr>
                </w:p>
                <w:p w14:paraId="2D2C7D0D" w14:textId="77777777" w:rsidR="009B25BE" w:rsidRDefault="009B25BE" w:rsidP="008218F8">
                  <w:pPr>
                    <w:jc w:val="center"/>
                    <w:rPr>
                      <w:rFonts w:ascii="Palatino Linotype" w:hAnsi="Palatino Linotype" w:cs="Arial"/>
                      <w:b/>
                      <w:color w:val="000000" w:themeColor="text1"/>
                    </w:rPr>
                  </w:pPr>
                </w:p>
                <w:p w14:paraId="7E83B0DA" w14:textId="77777777" w:rsidR="00A72500" w:rsidRPr="00BC3979" w:rsidRDefault="00A72500" w:rsidP="008218F8">
                  <w:pPr>
                    <w:jc w:val="center"/>
                    <w:rPr>
                      <w:rFonts w:ascii="Palatino Linotype" w:hAnsi="Palatino Linotype" w:cs="Arial"/>
                      <w:b/>
                      <w:color w:val="000000" w:themeColor="text1"/>
                    </w:rPr>
                  </w:pPr>
                </w:p>
                <w:p w14:paraId="1EC618CB" w14:textId="77777777" w:rsidR="009B25BE" w:rsidRPr="00BC3979" w:rsidRDefault="009B25BE" w:rsidP="008218F8">
                  <w:pPr>
                    <w:jc w:val="center"/>
                    <w:rPr>
                      <w:rFonts w:ascii="Palatino Linotype" w:hAnsi="Palatino Linotype" w:cs="Arial"/>
                      <w:b/>
                      <w:color w:val="000000" w:themeColor="text1"/>
                    </w:rPr>
                  </w:pPr>
                  <w:r w:rsidRPr="00BC3979">
                    <w:rPr>
                      <w:rFonts w:ascii="Palatino Linotype" w:hAnsi="Palatino Linotype" w:cs="Arial"/>
                      <w:b/>
                      <w:color w:val="000000" w:themeColor="text1"/>
                    </w:rPr>
                    <w:t>Alexis Tapia Ramírez</w:t>
                  </w:r>
                </w:p>
                <w:p w14:paraId="30B1D8A6" w14:textId="77777777" w:rsidR="009B25BE" w:rsidRPr="00A72500" w:rsidRDefault="009B25BE" w:rsidP="008218F8">
                  <w:pPr>
                    <w:jc w:val="center"/>
                    <w:rPr>
                      <w:rFonts w:ascii="Palatino Linotype" w:hAnsi="Palatino Linotype" w:cs="Arial"/>
                      <w:color w:val="000000" w:themeColor="text1"/>
                    </w:rPr>
                  </w:pPr>
                  <w:r w:rsidRPr="00A72500">
                    <w:rPr>
                      <w:rFonts w:ascii="Palatino Linotype" w:hAnsi="Palatino Linotype" w:cs="Arial"/>
                      <w:color w:val="000000" w:themeColor="text1"/>
                    </w:rPr>
                    <w:t>Secretario Técnico del Pleno</w:t>
                  </w:r>
                </w:p>
                <w:p w14:paraId="31D114EC" w14:textId="77777777" w:rsidR="009B25BE" w:rsidRPr="00BC3979" w:rsidRDefault="009B25BE" w:rsidP="008218F8">
                  <w:pPr>
                    <w:jc w:val="center"/>
                    <w:rPr>
                      <w:rFonts w:ascii="Palatino Linotype" w:hAnsi="Palatino Linotype" w:cs="Arial"/>
                      <w:b/>
                      <w:color w:val="000000" w:themeColor="text1"/>
                    </w:rPr>
                  </w:pPr>
                  <w:r w:rsidRPr="00BC3979">
                    <w:rPr>
                      <w:rFonts w:ascii="Palatino Linotype" w:hAnsi="Palatino Linotype" w:cs="Arial"/>
                      <w:b/>
                      <w:color w:val="000000" w:themeColor="text1"/>
                    </w:rPr>
                    <w:t xml:space="preserve">(RÚBRICA) </w:t>
                  </w:r>
                </w:p>
                <w:p w14:paraId="3D1C798D" w14:textId="77777777" w:rsidR="009B25BE" w:rsidRPr="00BC3979" w:rsidRDefault="009B25BE" w:rsidP="008218F8">
                  <w:pPr>
                    <w:tabs>
                      <w:tab w:val="left" w:pos="4959"/>
                    </w:tabs>
                    <w:jc w:val="center"/>
                    <w:rPr>
                      <w:rFonts w:ascii="Palatino Linotype" w:hAnsi="Palatino Linotype" w:cs="Arial"/>
                      <w:b/>
                      <w:color w:val="000000" w:themeColor="text1"/>
                    </w:rPr>
                  </w:pPr>
                </w:p>
                <w:p w14:paraId="086FEB92" w14:textId="77777777" w:rsidR="009B25BE" w:rsidRPr="00BC3979" w:rsidRDefault="009B25BE" w:rsidP="008218F8">
                  <w:pPr>
                    <w:tabs>
                      <w:tab w:val="left" w:pos="4959"/>
                    </w:tabs>
                    <w:jc w:val="center"/>
                    <w:rPr>
                      <w:rFonts w:ascii="Palatino Linotype" w:hAnsi="Palatino Linotype" w:cs="Arial"/>
                      <w:b/>
                      <w:color w:val="000000" w:themeColor="text1"/>
                    </w:rPr>
                  </w:pPr>
                </w:p>
                <w:p w14:paraId="48ACEF3E" w14:textId="77777777" w:rsidR="009B25BE" w:rsidRPr="00BC3979" w:rsidRDefault="009B25BE" w:rsidP="008218F8">
                  <w:pPr>
                    <w:tabs>
                      <w:tab w:val="left" w:pos="4959"/>
                    </w:tabs>
                    <w:jc w:val="center"/>
                    <w:rPr>
                      <w:rFonts w:ascii="Palatino Linotype" w:hAnsi="Palatino Linotype" w:cs="Arial"/>
                      <w:b/>
                      <w:color w:val="000000" w:themeColor="text1"/>
                    </w:rPr>
                  </w:pPr>
                </w:p>
              </w:tc>
            </w:tr>
          </w:tbl>
          <w:p w14:paraId="4B369FBF" w14:textId="77777777" w:rsidR="009B25BE" w:rsidRPr="00BC3979" w:rsidRDefault="009B25BE" w:rsidP="008218F8">
            <w:pPr>
              <w:jc w:val="center"/>
              <w:rPr>
                <w:rFonts w:ascii="Palatino Linotype" w:hAnsi="Palatino Linotype" w:cs="Arial"/>
                <w:b/>
                <w:color w:val="000000" w:themeColor="text1"/>
              </w:rPr>
            </w:pPr>
          </w:p>
        </w:tc>
      </w:tr>
    </w:tbl>
    <w:p w14:paraId="1D2484D9" w14:textId="77777777" w:rsidR="00A72500" w:rsidRDefault="00A72500" w:rsidP="009B25BE">
      <w:pPr>
        <w:jc w:val="both"/>
        <w:rPr>
          <w:rFonts w:ascii="Palatino Linotype" w:hAnsi="Palatino Linotype" w:cs="Arial"/>
          <w:color w:val="000000" w:themeColor="text1"/>
        </w:rPr>
      </w:pPr>
    </w:p>
    <w:p w14:paraId="1D0930CE" w14:textId="77777777" w:rsidR="00A72500" w:rsidRDefault="00A72500" w:rsidP="009B25BE">
      <w:pPr>
        <w:jc w:val="both"/>
        <w:rPr>
          <w:rFonts w:ascii="Palatino Linotype" w:hAnsi="Palatino Linotype" w:cs="Arial"/>
          <w:color w:val="000000" w:themeColor="text1"/>
        </w:rPr>
      </w:pPr>
    </w:p>
    <w:p w14:paraId="04A21C9E" w14:textId="77777777" w:rsidR="00A72500" w:rsidRDefault="00A72500" w:rsidP="009B25BE">
      <w:pPr>
        <w:jc w:val="both"/>
        <w:rPr>
          <w:rFonts w:ascii="Palatino Linotype" w:hAnsi="Palatino Linotype" w:cs="Arial"/>
          <w:color w:val="000000" w:themeColor="text1"/>
        </w:rPr>
      </w:pPr>
    </w:p>
    <w:p w14:paraId="5A307B57" w14:textId="77777777" w:rsidR="00A72500" w:rsidRDefault="00A72500" w:rsidP="009B25BE">
      <w:pPr>
        <w:jc w:val="both"/>
        <w:rPr>
          <w:rFonts w:ascii="Palatino Linotype" w:hAnsi="Palatino Linotype" w:cs="Arial"/>
          <w:color w:val="000000" w:themeColor="text1"/>
        </w:rPr>
      </w:pPr>
    </w:p>
    <w:p w14:paraId="10F89D50" w14:textId="77777777" w:rsidR="00A72500" w:rsidRDefault="00A72500" w:rsidP="009B25BE">
      <w:pPr>
        <w:jc w:val="both"/>
        <w:rPr>
          <w:rFonts w:ascii="Palatino Linotype" w:hAnsi="Palatino Linotype" w:cs="Arial"/>
          <w:color w:val="000000" w:themeColor="text1"/>
        </w:rPr>
      </w:pPr>
    </w:p>
    <w:p w14:paraId="2CB7BE56" w14:textId="77777777" w:rsidR="00A72500" w:rsidRDefault="00A72500" w:rsidP="009B25BE">
      <w:pPr>
        <w:jc w:val="both"/>
        <w:rPr>
          <w:rFonts w:ascii="Palatino Linotype" w:hAnsi="Palatino Linotype" w:cs="Arial"/>
          <w:color w:val="000000" w:themeColor="text1"/>
        </w:rPr>
      </w:pPr>
    </w:p>
    <w:p w14:paraId="200DAC88" w14:textId="77777777" w:rsidR="00A72500" w:rsidRDefault="00A72500" w:rsidP="009B25BE">
      <w:pPr>
        <w:jc w:val="both"/>
        <w:rPr>
          <w:rFonts w:ascii="Palatino Linotype" w:hAnsi="Palatino Linotype" w:cs="Arial"/>
          <w:color w:val="000000" w:themeColor="text1"/>
        </w:rPr>
      </w:pPr>
    </w:p>
    <w:p w14:paraId="47A0953A" w14:textId="77777777" w:rsidR="00A72500" w:rsidRDefault="00A72500" w:rsidP="009B25BE">
      <w:pPr>
        <w:jc w:val="both"/>
        <w:rPr>
          <w:rFonts w:ascii="Palatino Linotype" w:hAnsi="Palatino Linotype" w:cs="Arial"/>
          <w:color w:val="000000" w:themeColor="text1"/>
        </w:rPr>
      </w:pPr>
    </w:p>
    <w:p w14:paraId="7689B845" w14:textId="77777777" w:rsidR="00A72500" w:rsidRDefault="00A72500" w:rsidP="009B25BE">
      <w:pPr>
        <w:jc w:val="both"/>
        <w:rPr>
          <w:rFonts w:ascii="Palatino Linotype" w:hAnsi="Palatino Linotype" w:cs="Arial"/>
          <w:color w:val="000000" w:themeColor="text1"/>
        </w:rPr>
      </w:pPr>
    </w:p>
    <w:p w14:paraId="1C6F25FB" w14:textId="77777777" w:rsidR="00A72500" w:rsidRDefault="00A72500" w:rsidP="009B25BE">
      <w:pPr>
        <w:jc w:val="both"/>
        <w:rPr>
          <w:rFonts w:ascii="Palatino Linotype" w:hAnsi="Palatino Linotype" w:cs="Arial"/>
          <w:color w:val="000000" w:themeColor="text1"/>
        </w:rPr>
      </w:pPr>
    </w:p>
    <w:p w14:paraId="6F10CBD9" w14:textId="77777777" w:rsidR="00A72500" w:rsidRDefault="00A72500" w:rsidP="009B25BE">
      <w:pPr>
        <w:jc w:val="both"/>
        <w:rPr>
          <w:rFonts w:ascii="Palatino Linotype" w:hAnsi="Palatino Linotype" w:cs="Arial"/>
          <w:color w:val="000000" w:themeColor="text1"/>
        </w:rPr>
      </w:pPr>
    </w:p>
    <w:p w14:paraId="2431456F" w14:textId="546CE896" w:rsidR="009B25BE" w:rsidRPr="00BC3979" w:rsidRDefault="009B25BE" w:rsidP="009B25BE">
      <w:pPr>
        <w:jc w:val="both"/>
        <w:rPr>
          <w:rFonts w:ascii="Palatino Linotype" w:hAnsi="Palatino Linotype" w:cs="Arial"/>
          <w:color w:val="000000" w:themeColor="text1"/>
        </w:rPr>
      </w:pPr>
      <w:r w:rsidRPr="00BC3979">
        <w:rPr>
          <w:rFonts w:ascii="Palatino Linotype" w:hAnsi="Palatino Linotype" w:cs="Arial"/>
          <w:color w:val="000000" w:themeColor="text1"/>
        </w:rPr>
        <w:t xml:space="preserve">Esta hoja corresponde a la resolución de </w:t>
      </w:r>
      <w:r w:rsidR="008E4231">
        <w:rPr>
          <w:rFonts w:ascii="Palatino Linotype" w:hAnsi="Palatino Linotype" w:cs="Arial"/>
          <w:color w:val="000000" w:themeColor="text1"/>
        </w:rPr>
        <w:t>dieciséis de diciembre</w:t>
      </w:r>
      <w:r w:rsidRPr="00BC3979">
        <w:rPr>
          <w:rFonts w:ascii="Palatino Linotype" w:hAnsi="Palatino Linotype" w:cs="Arial"/>
          <w:color w:val="000000" w:themeColor="text1"/>
        </w:rPr>
        <w:t xml:space="preserve"> de dos mil veinte, emitida en el recurso de revisión número </w:t>
      </w:r>
      <w:r w:rsidR="008F3F7A" w:rsidRPr="00BC3979">
        <w:rPr>
          <w:rFonts w:ascii="Palatino Linotype" w:hAnsi="Palatino Linotype" w:cs="Arial"/>
          <w:color w:val="000000" w:themeColor="text1"/>
        </w:rPr>
        <w:t>0</w:t>
      </w:r>
      <w:r w:rsidR="00CC0082">
        <w:rPr>
          <w:rFonts w:ascii="Palatino Linotype" w:hAnsi="Palatino Linotype" w:cs="Arial"/>
          <w:color w:val="000000" w:themeColor="text1"/>
        </w:rPr>
        <w:t>4647</w:t>
      </w:r>
      <w:r w:rsidRPr="00BC3979">
        <w:rPr>
          <w:rFonts w:ascii="Palatino Linotype" w:hAnsi="Palatino Linotype" w:cs="Arial"/>
          <w:color w:val="000000" w:themeColor="text1"/>
        </w:rPr>
        <w:t>/INFOEM/IP/RR/2020.</w:t>
      </w:r>
    </w:p>
    <w:p w14:paraId="1141708B" w14:textId="6EADDBAC" w:rsidR="009B25BE" w:rsidRPr="007A7780" w:rsidRDefault="009B25BE" w:rsidP="009B25BE">
      <w:pPr>
        <w:jc w:val="both"/>
        <w:rPr>
          <w:color w:val="000000" w:themeColor="text1"/>
        </w:rPr>
      </w:pPr>
      <w:r w:rsidRPr="00BC3979">
        <w:rPr>
          <w:rFonts w:ascii="Palatino Linotype" w:hAnsi="Palatino Linotype" w:cs="Arial"/>
          <w:color w:val="000000" w:themeColor="text1"/>
        </w:rPr>
        <w:t>YSM/</w:t>
      </w:r>
      <w:r w:rsidR="00CC0082">
        <w:rPr>
          <w:rFonts w:ascii="Palatino Linotype" w:hAnsi="Palatino Linotype" w:cs="Arial"/>
          <w:color w:val="000000" w:themeColor="text1"/>
        </w:rPr>
        <w:t>AMV</w:t>
      </w:r>
      <w:r w:rsidR="008F3F7A" w:rsidRPr="00BC3979">
        <w:rPr>
          <w:rFonts w:ascii="Palatino Linotype" w:hAnsi="Palatino Linotype" w:cs="Arial"/>
          <w:color w:val="000000" w:themeColor="text1"/>
        </w:rPr>
        <w:t>/DMHR</w:t>
      </w:r>
    </w:p>
    <w:sectPr w:rsidR="009B25BE" w:rsidRPr="007A7780"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EB980D" w14:textId="77777777" w:rsidR="00CE3B78" w:rsidRDefault="00CE3B78" w:rsidP="00C80F8C">
      <w:r>
        <w:separator/>
      </w:r>
    </w:p>
  </w:endnote>
  <w:endnote w:type="continuationSeparator" w:id="0">
    <w:p w14:paraId="5F8A8D32" w14:textId="77777777" w:rsidR="00CE3B78" w:rsidRDefault="00CE3B7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067C7D" w:rsidRPr="0010196A" w:rsidRDefault="00067C7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873E7">
      <w:rPr>
        <w:rFonts w:ascii="Palatino Linotype" w:hAnsi="Palatino Linotype" w:cs="Arial"/>
        <w:bCs/>
        <w:noProof/>
        <w:sz w:val="22"/>
        <w:szCs w:val="22"/>
      </w:rPr>
      <w:t>20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873E7">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067C7D" w:rsidRPr="0010196A" w:rsidRDefault="00067C7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873E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873E7">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CD249C" w14:textId="77777777" w:rsidR="00CE3B78" w:rsidRDefault="00CE3B78" w:rsidP="00C80F8C">
      <w:r>
        <w:separator/>
      </w:r>
    </w:p>
  </w:footnote>
  <w:footnote w:type="continuationSeparator" w:id="0">
    <w:p w14:paraId="3DA80A80" w14:textId="77777777" w:rsidR="00CE3B78" w:rsidRDefault="00CE3B78" w:rsidP="00C80F8C">
      <w:r>
        <w:continuationSeparator/>
      </w:r>
    </w:p>
  </w:footnote>
  <w:footnote w:id="1">
    <w:p w14:paraId="0A4035A3" w14:textId="77777777" w:rsidR="00AA5A7A" w:rsidRPr="00F3610E" w:rsidRDefault="00AA5A7A" w:rsidP="00AA5A7A">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C5665F6" w14:textId="77777777" w:rsidR="00AA5A7A" w:rsidRDefault="00AA5A7A" w:rsidP="00AA5A7A">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05693" w:rsidRDefault="00CE3B7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067C7D" w:rsidRPr="0010196A" w:rsidRDefault="00CE3B7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05693" w:rsidRPr="008F2CCC" w14:paraId="1F097D8A" w14:textId="77777777" w:rsidTr="00625FD4">
      <w:tc>
        <w:tcPr>
          <w:tcW w:w="3261" w:type="dxa"/>
          <w:vMerge w:val="restart"/>
        </w:tcPr>
        <w:p w14:paraId="1F780A0C" w14:textId="1EFF25F4" w:rsidR="00905693" w:rsidRPr="008F2CCC" w:rsidRDefault="0090569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905693" w:rsidRPr="00664658" w:rsidRDefault="0090569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519DA1FA" w:rsidR="00905693" w:rsidRPr="00664658" w:rsidRDefault="00477E9C" w:rsidP="00C34EFF">
          <w:pPr>
            <w:jc w:val="both"/>
            <w:rPr>
              <w:rFonts w:ascii="Palatino Linotype" w:hAnsi="Palatino Linotype"/>
              <w:b/>
              <w:sz w:val="22"/>
              <w:szCs w:val="22"/>
              <w:lang w:val="es-ES_tradnl"/>
            </w:rPr>
          </w:pPr>
          <w:r>
            <w:rPr>
              <w:rFonts w:ascii="Palatino Linotype" w:hAnsi="Palatino Linotype"/>
              <w:b/>
              <w:sz w:val="22"/>
              <w:szCs w:val="22"/>
            </w:rPr>
            <w:t>0</w:t>
          </w:r>
          <w:r w:rsidR="008E4231">
            <w:rPr>
              <w:rFonts w:ascii="Palatino Linotype" w:hAnsi="Palatino Linotype"/>
              <w:b/>
              <w:sz w:val="22"/>
              <w:szCs w:val="22"/>
            </w:rPr>
            <w:t>4647</w:t>
          </w:r>
          <w:r w:rsidR="00A352DE" w:rsidRPr="007E654B">
            <w:rPr>
              <w:rFonts w:ascii="Palatino Linotype" w:hAnsi="Palatino Linotype"/>
              <w:b/>
              <w:sz w:val="22"/>
              <w:szCs w:val="22"/>
            </w:rPr>
            <w:t>/INFOEM/IP/RR/20</w:t>
          </w:r>
          <w:r w:rsidR="00A352DE">
            <w:rPr>
              <w:rFonts w:ascii="Palatino Linotype" w:hAnsi="Palatino Linotype"/>
              <w:b/>
              <w:sz w:val="22"/>
              <w:szCs w:val="22"/>
            </w:rPr>
            <w:t>20</w:t>
          </w:r>
        </w:p>
      </w:tc>
    </w:tr>
    <w:tr w:rsidR="00905693" w:rsidRPr="008F2CCC" w14:paraId="049677A3" w14:textId="77777777" w:rsidTr="00625FD4">
      <w:tc>
        <w:tcPr>
          <w:tcW w:w="3261" w:type="dxa"/>
          <w:vMerge/>
        </w:tcPr>
        <w:p w14:paraId="4A21EAC1" w14:textId="5C1F145E" w:rsidR="00905693" w:rsidRPr="008F2CCC" w:rsidRDefault="00905693" w:rsidP="00D41D47">
          <w:pPr>
            <w:rPr>
              <w:rFonts w:ascii="Palatino Linotype" w:hAnsi="Palatino Linotype"/>
              <w:b/>
              <w:sz w:val="22"/>
              <w:szCs w:val="22"/>
              <w:lang w:val="es-ES_tradnl"/>
            </w:rPr>
          </w:pPr>
        </w:p>
      </w:tc>
      <w:tc>
        <w:tcPr>
          <w:tcW w:w="2551" w:type="dxa"/>
          <w:shd w:val="clear" w:color="auto" w:fill="auto"/>
        </w:tcPr>
        <w:p w14:paraId="1237BCDE" w14:textId="77777777" w:rsidR="00905693" w:rsidRPr="00664658" w:rsidRDefault="00905693"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040F0CE" w:rsidR="00905693" w:rsidRPr="00D41D47" w:rsidRDefault="00A352DE" w:rsidP="00477E9C">
          <w:pPr>
            <w:jc w:val="both"/>
            <w:rPr>
              <w:rFonts w:ascii="Palatino Linotype" w:hAnsi="Palatino Linotype"/>
              <w:b/>
              <w:sz w:val="22"/>
              <w:szCs w:val="22"/>
              <w:lang w:val="es-ES_tradnl"/>
            </w:rPr>
          </w:pPr>
          <w:r>
            <w:rPr>
              <w:rFonts w:ascii="Palatino Linotype" w:hAnsi="Palatino Linotype"/>
              <w:b/>
              <w:sz w:val="22"/>
              <w:szCs w:val="22"/>
            </w:rPr>
            <w:t xml:space="preserve">Ayuntamiento de </w:t>
          </w:r>
          <w:r w:rsidR="008E4231">
            <w:rPr>
              <w:rFonts w:ascii="Palatino Linotype" w:hAnsi="Palatino Linotype"/>
              <w:b/>
              <w:sz w:val="22"/>
              <w:szCs w:val="22"/>
            </w:rPr>
            <w:t>Tezoyuca</w:t>
          </w:r>
        </w:p>
      </w:tc>
    </w:tr>
    <w:tr w:rsidR="00905693" w:rsidRPr="008F2CCC" w14:paraId="72CD087D" w14:textId="77777777" w:rsidTr="00625FD4">
      <w:trPr>
        <w:trHeight w:val="228"/>
      </w:trPr>
      <w:tc>
        <w:tcPr>
          <w:tcW w:w="3261" w:type="dxa"/>
          <w:vMerge/>
        </w:tcPr>
        <w:p w14:paraId="1B78656F" w14:textId="01E6F6F6" w:rsidR="00905693" w:rsidRPr="008F2CCC" w:rsidRDefault="00905693" w:rsidP="00070856">
          <w:pPr>
            <w:rPr>
              <w:rFonts w:ascii="Palatino Linotype" w:hAnsi="Palatino Linotype"/>
              <w:b/>
              <w:sz w:val="22"/>
              <w:szCs w:val="22"/>
              <w:lang w:val="es-ES_tradnl"/>
            </w:rPr>
          </w:pPr>
        </w:p>
      </w:tc>
      <w:tc>
        <w:tcPr>
          <w:tcW w:w="2551" w:type="dxa"/>
          <w:shd w:val="clear" w:color="auto" w:fill="auto"/>
        </w:tcPr>
        <w:p w14:paraId="74D81628" w14:textId="77777777" w:rsidR="00905693" w:rsidRPr="00664658" w:rsidRDefault="00905693"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7777777" w:rsidR="00905693" w:rsidRPr="00664658" w:rsidRDefault="00905693"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3ECB9F0B" w14:textId="77777777" w:rsidR="00067C7D" w:rsidRPr="0010196A" w:rsidRDefault="00067C7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067C7D" w:rsidRPr="0010196A" w:rsidRDefault="00CE3B78">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067C7D" w:rsidRPr="008F2CCC" w14:paraId="6ABABA57" w14:textId="77777777" w:rsidTr="00905693">
      <w:tc>
        <w:tcPr>
          <w:tcW w:w="4253" w:type="dxa"/>
          <w:vMerge w:val="restart"/>
          <w:shd w:val="clear" w:color="auto" w:fill="auto"/>
        </w:tcPr>
        <w:p w14:paraId="6AA376CC" w14:textId="1234161B" w:rsidR="00067C7D" w:rsidRPr="008F2CCC" w:rsidRDefault="00905693"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067C7D" w:rsidRPr="008F2CCC" w:rsidRDefault="00067C7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5ED197E5" w:rsidR="00067C7D" w:rsidRPr="008F2CCC" w:rsidRDefault="00E62201" w:rsidP="00C34EFF">
          <w:pPr>
            <w:jc w:val="both"/>
            <w:rPr>
              <w:rFonts w:ascii="Palatino Linotype" w:hAnsi="Palatino Linotype"/>
              <w:b/>
              <w:sz w:val="22"/>
              <w:szCs w:val="22"/>
              <w:lang w:val="es-ES_tradnl"/>
            </w:rPr>
          </w:pPr>
          <w:r>
            <w:rPr>
              <w:rFonts w:ascii="Palatino Linotype" w:hAnsi="Palatino Linotype"/>
              <w:b/>
              <w:sz w:val="22"/>
              <w:szCs w:val="22"/>
            </w:rPr>
            <w:t>0</w:t>
          </w:r>
          <w:r w:rsidR="00476067">
            <w:rPr>
              <w:rFonts w:ascii="Palatino Linotype" w:hAnsi="Palatino Linotype"/>
              <w:b/>
              <w:sz w:val="22"/>
              <w:szCs w:val="22"/>
            </w:rPr>
            <w:t>464</w:t>
          </w:r>
          <w:r>
            <w:rPr>
              <w:rFonts w:ascii="Palatino Linotype" w:hAnsi="Palatino Linotype"/>
              <w:b/>
              <w:sz w:val="22"/>
              <w:szCs w:val="22"/>
            </w:rPr>
            <w:t>7</w:t>
          </w:r>
          <w:r w:rsidR="00A352DE" w:rsidRPr="007E654B">
            <w:rPr>
              <w:rFonts w:ascii="Palatino Linotype" w:hAnsi="Palatino Linotype"/>
              <w:b/>
              <w:sz w:val="22"/>
              <w:szCs w:val="22"/>
            </w:rPr>
            <w:t>/INFOEM/IP/RR/20</w:t>
          </w:r>
          <w:r w:rsidR="00A352DE">
            <w:rPr>
              <w:rFonts w:ascii="Palatino Linotype" w:hAnsi="Palatino Linotype"/>
              <w:b/>
              <w:sz w:val="22"/>
              <w:szCs w:val="22"/>
            </w:rPr>
            <w:t>20</w:t>
          </w:r>
        </w:p>
      </w:tc>
    </w:tr>
    <w:tr w:rsidR="00067C7D" w:rsidRPr="008F2CCC" w14:paraId="3B45FB53" w14:textId="77777777" w:rsidTr="00905693">
      <w:tc>
        <w:tcPr>
          <w:tcW w:w="4253" w:type="dxa"/>
          <w:vMerge/>
          <w:shd w:val="clear" w:color="auto" w:fill="auto"/>
        </w:tcPr>
        <w:p w14:paraId="188B82EF" w14:textId="77777777" w:rsidR="00067C7D" w:rsidRPr="008F2CCC" w:rsidRDefault="00067C7D" w:rsidP="00A2780F">
          <w:pPr>
            <w:rPr>
              <w:rFonts w:ascii="Palatino Linotype" w:hAnsi="Palatino Linotype"/>
              <w:b/>
              <w:sz w:val="22"/>
              <w:szCs w:val="22"/>
              <w:lang w:val="es-ES_tradnl"/>
            </w:rPr>
          </w:pPr>
        </w:p>
      </w:tc>
      <w:tc>
        <w:tcPr>
          <w:tcW w:w="2552" w:type="dxa"/>
          <w:shd w:val="clear" w:color="auto" w:fill="auto"/>
        </w:tcPr>
        <w:p w14:paraId="3B2AD0CF" w14:textId="77777777" w:rsidR="00067C7D" w:rsidRPr="008F2CCC" w:rsidRDefault="00067C7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8D973FB" w:rsidR="00067C7D" w:rsidRPr="008F2CCC" w:rsidRDefault="005873E7" w:rsidP="00495809">
          <w:pPr>
            <w:jc w:val="both"/>
            <w:rPr>
              <w:rFonts w:ascii="Palatino Linotype" w:hAnsi="Palatino Linotype"/>
              <w:b/>
              <w:sz w:val="22"/>
              <w:szCs w:val="22"/>
              <w:lang w:val="es-ES_tradnl"/>
            </w:rPr>
          </w:pPr>
          <w:r>
            <w:rPr>
              <w:rFonts w:ascii="Palatino Linotype" w:hAnsi="Palatino Linotype"/>
              <w:b/>
              <w:sz w:val="22"/>
              <w:szCs w:val="22"/>
            </w:rPr>
            <w:t>XXXXXXXXXXXXXXXXXX</w:t>
          </w:r>
        </w:p>
      </w:tc>
    </w:tr>
    <w:tr w:rsidR="00067C7D" w:rsidRPr="008F2CCC" w14:paraId="28A493EB" w14:textId="77777777" w:rsidTr="00905693">
      <w:trPr>
        <w:trHeight w:val="228"/>
      </w:trPr>
      <w:tc>
        <w:tcPr>
          <w:tcW w:w="4253" w:type="dxa"/>
          <w:vMerge/>
          <w:shd w:val="clear" w:color="auto" w:fill="auto"/>
        </w:tcPr>
        <w:p w14:paraId="06C77D31" w14:textId="77777777" w:rsidR="00067C7D" w:rsidRPr="008F2CCC" w:rsidRDefault="00067C7D" w:rsidP="00E37C88">
          <w:pPr>
            <w:rPr>
              <w:rFonts w:ascii="Palatino Linotype" w:hAnsi="Palatino Linotype"/>
              <w:b/>
              <w:sz w:val="22"/>
              <w:szCs w:val="22"/>
              <w:lang w:val="es-ES_tradnl"/>
            </w:rPr>
          </w:pPr>
        </w:p>
      </w:tc>
      <w:tc>
        <w:tcPr>
          <w:tcW w:w="2552" w:type="dxa"/>
          <w:shd w:val="clear" w:color="auto" w:fill="auto"/>
        </w:tcPr>
        <w:p w14:paraId="2E1A72B4" w14:textId="77777777" w:rsidR="00067C7D" w:rsidRPr="008F2CCC" w:rsidRDefault="00067C7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484FB8A" w:rsidR="00067C7D" w:rsidRPr="00DC41C8" w:rsidRDefault="00A352DE" w:rsidP="00E62201">
          <w:pPr>
            <w:jc w:val="both"/>
            <w:rPr>
              <w:rFonts w:ascii="Palatino Linotype" w:hAnsi="Palatino Linotype"/>
              <w:b/>
              <w:sz w:val="22"/>
              <w:szCs w:val="22"/>
            </w:rPr>
          </w:pPr>
          <w:r>
            <w:rPr>
              <w:rFonts w:ascii="Palatino Linotype" w:hAnsi="Palatino Linotype"/>
              <w:b/>
              <w:sz w:val="22"/>
              <w:szCs w:val="22"/>
            </w:rPr>
            <w:t xml:space="preserve">Ayuntamiento de </w:t>
          </w:r>
          <w:r w:rsidR="00476067">
            <w:rPr>
              <w:rFonts w:ascii="Palatino Linotype" w:hAnsi="Palatino Linotype"/>
              <w:b/>
              <w:sz w:val="22"/>
              <w:szCs w:val="22"/>
            </w:rPr>
            <w:t>Tezoyuca</w:t>
          </w:r>
        </w:p>
      </w:tc>
    </w:tr>
    <w:tr w:rsidR="00067C7D" w:rsidRPr="008F2CCC" w14:paraId="0F114FF0" w14:textId="77777777" w:rsidTr="00905693">
      <w:tc>
        <w:tcPr>
          <w:tcW w:w="4253" w:type="dxa"/>
          <w:vMerge/>
          <w:shd w:val="clear" w:color="auto" w:fill="auto"/>
        </w:tcPr>
        <w:p w14:paraId="4CCB64BA" w14:textId="77777777" w:rsidR="00067C7D" w:rsidRPr="008F2CCC" w:rsidRDefault="00067C7D" w:rsidP="00A2780F">
          <w:pPr>
            <w:rPr>
              <w:rFonts w:ascii="Palatino Linotype" w:hAnsi="Palatino Linotype"/>
              <w:b/>
              <w:sz w:val="22"/>
              <w:szCs w:val="22"/>
              <w:lang w:val="es-ES_tradnl"/>
            </w:rPr>
          </w:pPr>
        </w:p>
      </w:tc>
      <w:tc>
        <w:tcPr>
          <w:tcW w:w="2552" w:type="dxa"/>
          <w:shd w:val="clear" w:color="auto" w:fill="auto"/>
        </w:tcPr>
        <w:p w14:paraId="31E422EA" w14:textId="77777777" w:rsidR="00067C7D" w:rsidRPr="008F2CCC" w:rsidRDefault="00067C7D"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77777777" w:rsidR="00067C7D" w:rsidRPr="008F2CCC" w:rsidRDefault="00067C7D"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263470D9" w14:textId="4A958413" w:rsidR="00067C7D" w:rsidRPr="0010196A" w:rsidRDefault="00067C7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5">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7">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5"/>
  </w:num>
  <w:num w:numId="3">
    <w:abstractNumId w:val="8"/>
  </w:num>
  <w:num w:numId="4">
    <w:abstractNumId w:val="19"/>
  </w:num>
  <w:num w:numId="5">
    <w:abstractNumId w:val="23"/>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0"/>
  </w:num>
  <w:num w:numId="10">
    <w:abstractNumId w:val="9"/>
  </w:num>
  <w:num w:numId="11">
    <w:abstractNumId w:val="6"/>
  </w:num>
  <w:num w:numId="12">
    <w:abstractNumId w:val="0"/>
  </w:num>
  <w:num w:numId="13">
    <w:abstractNumId w:val="25"/>
  </w:num>
  <w:num w:numId="14">
    <w:abstractNumId w:val="2"/>
  </w:num>
  <w:num w:numId="15">
    <w:abstractNumId w:val="3"/>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2"/>
  </w:num>
  <w:num w:numId="19">
    <w:abstractNumId w:val="4"/>
  </w:num>
  <w:num w:numId="20">
    <w:abstractNumId w:val="18"/>
  </w:num>
  <w:num w:numId="21">
    <w:abstractNumId w:val="16"/>
  </w:num>
  <w:num w:numId="22">
    <w:abstractNumId w:val="21"/>
  </w:num>
  <w:num w:numId="23">
    <w:abstractNumId w:val="24"/>
  </w:num>
  <w:num w:numId="24">
    <w:abstractNumId w:val="22"/>
  </w:num>
  <w:num w:numId="25">
    <w:abstractNumId w:val="17"/>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26"/>
  </w:num>
  <w:num w:numId="29">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1B7B"/>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26EE"/>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17F8"/>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5E14"/>
    <w:rsid w:val="00216A7C"/>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2F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54C"/>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1CD"/>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323"/>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3AB"/>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16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310"/>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436"/>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067"/>
    <w:rsid w:val="0047651B"/>
    <w:rsid w:val="004767EC"/>
    <w:rsid w:val="00477BCB"/>
    <w:rsid w:val="00477E9C"/>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2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6448"/>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D71"/>
    <w:rsid w:val="004D4EEC"/>
    <w:rsid w:val="004D546C"/>
    <w:rsid w:val="004D5B01"/>
    <w:rsid w:val="004D5D80"/>
    <w:rsid w:val="004D5EF3"/>
    <w:rsid w:val="004D6483"/>
    <w:rsid w:val="004D6B55"/>
    <w:rsid w:val="004E0611"/>
    <w:rsid w:val="004E1194"/>
    <w:rsid w:val="004E218C"/>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BCD"/>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3E7"/>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6FD"/>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8D0"/>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3FD8"/>
    <w:rsid w:val="005F47A3"/>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11"/>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49A"/>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2C8B"/>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7C4"/>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5A"/>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780"/>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2DD"/>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616"/>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1FCC"/>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A7"/>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BEF"/>
    <w:rsid w:val="008E2D60"/>
    <w:rsid w:val="008E3662"/>
    <w:rsid w:val="008E3D18"/>
    <w:rsid w:val="008E4231"/>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3F7A"/>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4AA2"/>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1F7"/>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9D8"/>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16A"/>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5BE"/>
    <w:rsid w:val="009B28E5"/>
    <w:rsid w:val="009B29BF"/>
    <w:rsid w:val="009B2ABF"/>
    <w:rsid w:val="009B3276"/>
    <w:rsid w:val="009B36A5"/>
    <w:rsid w:val="009B3BAC"/>
    <w:rsid w:val="009B441D"/>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2DE"/>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47CD"/>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00"/>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A7A"/>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DCC"/>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979"/>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082"/>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B78"/>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21D"/>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37C"/>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11DD"/>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0EE1"/>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B84"/>
    <w:rsid w:val="00E60C8B"/>
    <w:rsid w:val="00E612B9"/>
    <w:rsid w:val="00E6162E"/>
    <w:rsid w:val="00E61783"/>
    <w:rsid w:val="00E61932"/>
    <w:rsid w:val="00E62201"/>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13A"/>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9646133">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F0E45-A367-411B-A816-6D322562C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32</Pages>
  <Words>8016</Words>
  <Characters>44089</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alejandra mendoza</cp:lastModifiedBy>
  <cp:revision>4</cp:revision>
  <cp:lastPrinted>2020-01-22T19:55:00Z</cp:lastPrinted>
  <dcterms:created xsi:type="dcterms:W3CDTF">2020-12-09T18:24:00Z</dcterms:created>
  <dcterms:modified xsi:type="dcterms:W3CDTF">2021-01-19T22:57:00Z</dcterms:modified>
</cp:coreProperties>
</file>