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5704" w14:textId="21D3D671"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6B4D19">
        <w:rPr>
          <w:rFonts w:ascii="Palatino Linotype" w:eastAsia="Times New Roman" w:hAnsi="Palatino Linotype" w:cs="Arial"/>
          <w:color w:val="000000"/>
          <w:sz w:val="24"/>
          <w:szCs w:val="24"/>
          <w:lang w:eastAsia="es-MX"/>
        </w:rPr>
        <w:t>diecinueve de agosto</w:t>
      </w:r>
      <w:r w:rsidR="007C6737">
        <w:rPr>
          <w:rFonts w:ascii="Palatino Linotype" w:eastAsia="Times New Roman" w:hAnsi="Palatino Linotype" w:cs="Arial"/>
          <w:color w:val="000000"/>
          <w:sz w:val="24"/>
          <w:szCs w:val="24"/>
          <w:lang w:eastAsia="es-MX"/>
        </w:rPr>
        <w:t xml:space="preserve"> de dos mil veinte</w:t>
      </w:r>
      <w:r w:rsidRPr="002052F6">
        <w:rPr>
          <w:rFonts w:ascii="Palatino Linotype" w:eastAsia="Times New Roman" w:hAnsi="Palatino Linotype" w:cs="Arial"/>
          <w:color w:val="000000"/>
          <w:sz w:val="24"/>
          <w:szCs w:val="24"/>
          <w:lang w:eastAsia="es-MX"/>
        </w:rPr>
        <w:t>.</w:t>
      </w:r>
    </w:p>
    <w:p w14:paraId="7FCA1867"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0717339D" w14:textId="2D7428B4"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C11AF5">
        <w:rPr>
          <w:rFonts w:ascii="Palatino Linotype" w:hAnsi="Palatino Linotype" w:cs="Arial"/>
          <w:b/>
          <w:bCs/>
          <w:sz w:val="24"/>
          <w:lang w:eastAsia="es-MX"/>
        </w:rPr>
        <w:t>1</w:t>
      </w:r>
      <w:r w:rsidR="00EC007E">
        <w:rPr>
          <w:rFonts w:ascii="Palatino Linotype" w:hAnsi="Palatino Linotype" w:cs="Arial"/>
          <w:b/>
          <w:bCs/>
          <w:sz w:val="24"/>
          <w:lang w:eastAsia="es-MX"/>
        </w:rPr>
        <w:t>18</w:t>
      </w:r>
      <w:r w:rsidR="00C11AF5">
        <w:rPr>
          <w:rFonts w:ascii="Palatino Linotype" w:hAnsi="Palatino Linotype" w:cs="Arial"/>
          <w:b/>
          <w:bCs/>
          <w:sz w:val="24"/>
          <w:lang w:eastAsia="es-MX"/>
        </w:rPr>
        <w:t>0</w:t>
      </w:r>
      <w:r w:rsidR="007E2959" w:rsidRPr="007E2959">
        <w:rPr>
          <w:rFonts w:ascii="Palatino Linotype" w:hAnsi="Palatino Linotype" w:cs="Arial"/>
          <w:b/>
          <w:bCs/>
          <w:sz w:val="24"/>
          <w:lang w:eastAsia="es-MX"/>
        </w:rPr>
        <w:t>/INFOEM/IP/RR/20</w:t>
      </w:r>
      <w:r w:rsidR="00C11AF5">
        <w:rPr>
          <w:rFonts w:ascii="Palatino Linotype" w:hAnsi="Palatino Linotype" w:cs="Arial"/>
          <w:b/>
          <w:bCs/>
          <w:sz w:val="24"/>
          <w:lang w:eastAsia="es-MX"/>
        </w:rPr>
        <w:t>20</w:t>
      </w:r>
      <w:r>
        <w:rPr>
          <w:rFonts w:ascii="Palatino Linotype" w:hAnsi="Palatino Linotype" w:cs="Arial"/>
          <w:sz w:val="24"/>
        </w:rPr>
        <w:t xml:space="preserve">, </w:t>
      </w:r>
      <w:r w:rsidR="00614FDD">
        <w:rPr>
          <w:rFonts w:ascii="Palatino Linotype" w:hAnsi="Palatino Linotype" w:cs="Arial"/>
          <w:sz w:val="24"/>
        </w:rPr>
        <w:t xml:space="preserve">interpuesto por </w:t>
      </w:r>
      <w:r w:rsidR="00EC007E">
        <w:rPr>
          <w:rFonts w:ascii="Palatino Linotype" w:hAnsi="Palatino Linotype" w:cs="Arial"/>
          <w:sz w:val="24"/>
        </w:rPr>
        <w:t>el</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EC58BE" w:rsidRPr="00EC58BE">
        <w:rPr>
          <w:rFonts w:ascii="Palatino Linotype" w:hAnsi="Palatino Linotype" w:cs="Arial"/>
          <w:b/>
          <w:sz w:val="24"/>
        </w:rPr>
        <w:t>XXXXXXXXXXXXXXX</w:t>
      </w:r>
      <w:bookmarkStart w:id="0" w:name="_GoBack"/>
      <w:bookmarkEnd w:id="0"/>
      <w:r w:rsidR="00C11AF5">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EC007E" w:rsidRPr="00EC007E">
        <w:rPr>
          <w:rFonts w:ascii="Palatino Linotype" w:hAnsi="Palatino Linotype" w:cs="Arial"/>
          <w:b/>
          <w:sz w:val="24"/>
          <w:szCs w:val="24"/>
        </w:rPr>
        <w:t>Organismo Público Descentralizado para la Prestación de Los Servicios de Agua Potable Alcantarillado y Saneamiento del Municipio de Zumpango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023BBD2" w14:textId="77777777" w:rsidR="00E15E85" w:rsidRDefault="00E15E85" w:rsidP="00E15E85">
      <w:pPr>
        <w:tabs>
          <w:tab w:val="left" w:pos="1701"/>
        </w:tabs>
        <w:spacing w:before="240" w:line="360" w:lineRule="auto"/>
        <w:jc w:val="both"/>
        <w:rPr>
          <w:rFonts w:ascii="Palatino Linotype" w:hAnsi="Palatino Linotype" w:cs="Arial"/>
          <w:sz w:val="24"/>
        </w:rPr>
      </w:pPr>
    </w:p>
    <w:p w14:paraId="15E91A18"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9AC40A"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E5F8BC0" w14:textId="17C49D9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425976">
        <w:rPr>
          <w:rFonts w:ascii="Palatino Linotype" w:hAnsi="Palatino Linotype" w:cs="Arial"/>
          <w:sz w:val="24"/>
        </w:rPr>
        <w:t>treinta y uno</w:t>
      </w:r>
      <w:r w:rsidR="00C11AF5">
        <w:rPr>
          <w:rFonts w:ascii="Palatino Linotype" w:hAnsi="Palatino Linotype" w:cs="Arial"/>
          <w:sz w:val="24"/>
        </w:rPr>
        <w:t xml:space="preserve"> de enero de dos mil veinte</w:t>
      </w:r>
      <w:r>
        <w:rPr>
          <w:rFonts w:ascii="Palatino Linotype" w:hAnsi="Palatino Linotype" w:cs="Arial"/>
          <w:sz w:val="24"/>
        </w:rPr>
        <w:t xml:space="preserve">, </w:t>
      </w:r>
      <w:r w:rsidR="00291D6C">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C007E" w:rsidRPr="00EC007E">
        <w:rPr>
          <w:rFonts w:ascii="Palatino Linotype" w:hAnsi="Palatino Linotype" w:cs="Arial"/>
          <w:b/>
          <w:sz w:val="24"/>
        </w:rPr>
        <w:t>00003/OASZUMPANG/IP/2020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02810F9C" w14:textId="20685144"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425976" w:rsidRPr="00425976">
        <w:rPr>
          <w:rFonts w:ascii="Palatino Linotype" w:hAnsi="Palatino Linotype"/>
          <w:i/>
          <w:color w:val="000000"/>
        </w:rPr>
        <w:t>SOLICITO EL ORGANIGRAMA Y UN DIRECTORIO DEL PERSONAL QUE CONFORMAN EL AREA DE DIRECCIÓN GENERAL, ADMINISTRACIÓN, FINANZAS, COMERCIALIZACIÓN Y OFICIALIA DE PARTES. PARA EL CASO DE LOS TITULARES DE LAS ÁREAS MENCIONADAS SOLICITO SU NOMBRAMIENTO Y EL ACTA DONDE SE AUTORIZO SU CARGO LA INFORMACIÓN LA SOLICITO EN FORMATO PDF POR SISTEMA SAIMEX</w:t>
      </w:r>
      <w:r w:rsidR="00425976">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2C407265"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3F71524D" w14:textId="77777777" w:rsidR="00345C5E" w:rsidRPr="005B1DF4" w:rsidRDefault="00345C5E" w:rsidP="005B1DF4">
      <w:pPr>
        <w:spacing w:before="240" w:line="360" w:lineRule="auto"/>
        <w:ind w:right="850"/>
        <w:jc w:val="both"/>
        <w:rPr>
          <w:rFonts w:ascii="Palatino Linotype" w:eastAsia="Times New Roman" w:hAnsi="Palatino Linotype" w:cs="Times New Roman"/>
          <w:sz w:val="24"/>
          <w:szCs w:val="24"/>
          <w:lang w:val="es-ES_tradnl" w:eastAsia="es-ES"/>
        </w:rPr>
      </w:pPr>
    </w:p>
    <w:p w14:paraId="796F3AFF"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B373F79" w14:textId="271CFFAB" w:rsidR="00D41F41" w:rsidRDefault="00E15E85" w:rsidP="007405A7">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7405A7">
        <w:rPr>
          <w:rFonts w:ascii="Palatino Linotype" w:hAnsi="Palatino Linotype" w:cs="Arial"/>
          <w:sz w:val="24"/>
        </w:rPr>
        <w:t>dieciocho de febrero</w:t>
      </w:r>
      <w:r w:rsidR="00C11AF5">
        <w:rPr>
          <w:rFonts w:ascii="Palatino Linotype" w:hAnsi="Palatino Linotype" w:cs="Arial"/>
          <w:sz w:val="24"/>
        </w:rPr>
        <w:t xml:space="preserve"> de dos mil veinte</w:t>
      </w:r>
      <w:r w:rsidR="00DA598F">
        <w:rPr>
          <w:rFonts w:ascii="Palatino Linotype" w:hAnsi="Palatino Linotype" w:cs="Arial"/>
          <w:sz w:val="24"/>
        </w:rPr>
        <w:t xml:space="preserve"> dio respuesta a la solicitud de información </w:t>
      </w:r>
      <w:r w:rsidR="00F77632">
        <w:rPr>
          <w:rFonts w:ascii="Palatino Linotype" w:hAnsi="Palatino Linotype" w:cs="Arial"/>
          <w:sz w:val="24"/>
        </w:rPr>
        <w:t>adjuntando para tal efecto los archivos denominados “</w:t>
      </w:r>
      <w:r w:rsidR="007405A7" w:rsidRPr="007405A7">
        <w:rPr>
          <w:rFonts w:ascii="Palatino Linotype" w:hAnsi="Palatino Linotype" w:cs="Arial"/>
          <w:sz w:val="24"/>
        </w:rPr>
        <w:t>EXPEDIENTE 00003 IP ADMIN OAS.pdf</w:t>
      </w:r>
      <w:r w:rsidR="007405A7">
        <w:rPr>
          <w:rFonts w:ascii="Palatino Linotype" w:hAnsi="Palatino Linotype" w:cs="Arial"/>
          <w:sz w:val="24"/>
        </w:rPr>
        <w:t xml:space="preserve">, </w:t>
      </w:r>
      <w:r w:rsidR="007405A7" w:rsidRPr="007405A7">
        <w:rPr>
          <w:rFonts w:ascii="Palatino Linotype" w:hAnsi="Palatino Linotype" w:cs="Arial"/>
          <w:sz w:val="24"/>
        </w:rPr>
        <w:t xml:space="preserve">Untitled_20200219_013654.PDF </w:t>
      </w:r>
      <w:r w:rsidR="007405A7">
        <w:rPr>
          <w:rFonts w:ascii="Palatino Linotype" w:hAnsi="Palatino Linotype" w:cs="Arial"/>
          <w:sz w:val="24"/>
        </w:rPr>
        <w:t xml:space="preserve">y </w:t>
      </w:r>
      <w:r w:rsidR="007405A7" w:rsidRPr="007405A7">
        <w:rPr>
          <w:rFonts w:ascii="Palatino Linotype" w:hAnsi="Palatino Linotype" w:cs="Arial"/>
          <w:sz w:val="24"/>
        </w:rPr>
        <w:t>Nombramiento Fernanda.pdf</w:t>
      </w:r>
      <w:r w:rsidR="00F77632">
        <w:rPr>
          <w:rFonts w:ascii="Palatino Linotype" w:hAnsi="Palatino Linotype" w:cs="Arial"/>
          <w:sz w:val="24"/>
        </w:rPr>
        <w:t>”, los cuales se tienen por reproducidos al ser del conocimiento de las partes.</w:t>
      </w:r>
    </w:p>
    <w:p w14:paraId="27D2854B" w14:textId="77777777" w:rsidR="007405A7" w:rsidRPr="007405A7" w:rsidRDefault="007405A7" w:rsidP="007405A7">
      <w:pPr>
        <w:spacing w:before="240" w:line="360" w:lineRule="auto"/>
        <w:ind w:left="708"/>
        <w:jc w:val="both"/>
        <w:rPr>
          <w:rFonts w:ascii="Palatino Linotype" w:hAnsi="Palatino Linotype" w:cs="Arial"/>
          <w:i/>
          <w:sz w:val="24"/>
        </w:rPr>
      </w:pPr>
      <w:r w:rsidRPr="007405A7">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5052E1" w14:textId="77777777" w:rsidR="007405A7" w:rsidRPr="007405A7" w:rsidRDefault="007405A7" w:rsidP="007405A7">
      <w:pPr>
        <w:spacing w:before="240" w:line="360" w:lineRule="auto"/>
        <w:ind w:left="708"/>
        <w:jc w:val="both"/>
        <w:rPr>
          <w:rFonts w:ascii="Palatino Linotype" w:hAnsi="Palatino Linotype" w:cs="Arial"/>
          <w:i/>
          <w:sz w:val="24"/>
        </w:rPr>
      </w:pPr>
      <w:r w:rsidRPr="007405A7">
        <w:rPr>
          <w:rFonts w:ascii="Palatino Linotype" w:hAnsi="Palatino Linotype" w:cs="Arial"/>
          <w:i/>
          <w:sz w:val="24"/>
        </w:rPr>
        <w:t xml:space="preserve">Dependencia: Dirección de Administración de O.D.A.P.A.Z. Oficio no. O.D.A.P.A.Z._ADMON_007_2020 Asunto: el que se indica Zumpango, México a 17 de Febrero de 2020 A quien corresponda Presente. Por medio de la presente le envió un cordial saludo al mismo tiempo le informo que con respecto a la solicitud </w:t>
      </w:r>
      <w:r w:rsidRPr="007405A7">
        <w:rPr>
          <w:rFonts w:ascii="Palatino Linotype" w:hAnsi="Palatino Linotype" w:cs="Arial"/>
          <w:i/>
          <w:sz w:val="24"/>
        </w:rPr>
        <w:lastRenderedPageBreak/>
        <w:t>00003/OASZUMPANG/IP/2019 recibida en el portal SAIMEX de O.D.A.P.A.Z. Zumpango y turnada a esta área donde dice textualmente: SOLICITO EL ORGANIGRAMA Y UN DIRECTORIO DEL PERSONAL QUE CONFORMAN EL AREA DE DIRECCIÓN GENERAL, ADMINISTRACIÓN, FINANZAS, COMERCIALIZACIÓN Y OFICIALIA DE PARTES. PARA EL CASO DE LOS TITULARES DE LAS ÁREAS MENCIONADAS SOLICITO SU NOMBRAMIENTO Y EL ACTA DONDE SE AUTORIZO SU CARGO LA INFORMACIÓN LA SOLICITO EN FORMATO PDF POR SISTEMA SAIMEX. Le informo con afinidad a las atribuciones de la Dirección de Administración, y con fundamento en la Ley de Transparencia y Acceso a la Información Pública del Estado de México y Municipios, Articulo 12, le envió la URL donde puede consultar la información solicitada: https://www.ipomex.org.mx/ipo3/lgt/indice/OASZUMPANGO/art_92_ii_b/1.web ; https://www.ipomex.org.mx/ipo3/lgt/indice/OASZUMPANGO/art_92_vii/1.web Sin más por el momento y para cualquier duda o aclaración quedo de usted. A t e n t a m e n t e ___________________________________ C. Fernanda Jeraldine Sánchez Navarro Directora de Administración del Organismo Público Descentralizado para la Prestación de los Servicios de Agua Potable, Alcantarillado y Saneamiento del Municipio de Zumpango.</w:t>
      </w:r>
    </w:p>
    <w:p w14:paraId="6E886A43" w14:textId="77777777" w:rsidR="007405A7" w:rsidRPr="007405A7" w:rsidRDefault="007405A7" w:rsidP="007405A7">
      <w:pPr>
        <w:spacing w:before="240" w:line="360" w:lineRule="auto"/>
        <w:ind w:left="708"/>
        <w:jc w:val="both"/>
        <w:rPr>
          <w:rFonts w:ascii="Palatino Linotype" w:hAnsi="Palatino Linotype" w:cs="Arial"/>
          <w:i/>
          <w:sz w:val="24"/>
        </w:rPr>
      </w:pPr>
      <w:r w:rsidRPr="007405A7">
        <w:rPr>
          <w:rFonts w:ascii="Palatino Linotype" w:hAnsi="Palatino Linotype" w:cs="Arial"/>
          <w:i/>
          <w:sz w:val="24"/>
        </w:rPr>
        <w:t>ATENTAMENTE</w:t>
      </w:r>
    </w:p>
    <w:p w14:paraId="2F34BE82" w14:textId="02617518" w:rsidR="00291D6C" w:rsidRDefault="007405A7" w:rsidP="007405A7">
      <w:pPr>
        <w:spacing w:before="240" w:line="360" w:lineRule="auto"/>
        <w:ind w:left="708"/>
        <w:jc w:val="both"/>
        <w:rPr>
          <w:rFonts w:ascii="Palatino Linotype" w:hAnsi="Palatino Linotype" w:cs="Arial"/>
          <w:i/>
          <w:sz w:val="24"/>
        </w:rPr>
      </w:pPr>
      <w:r w:rsidRPr="007405A7">
        <w:rPr>
          <w:rFonts w:ascii="Palatino Linotype" w:hAnsi="Palatino Linotype" w:cs="Arial"/>
          <w:i/>
          <w:sz w:val="24"/>
        </w:rPr>
        <w:t>LIC. SAHYRA RODRIGUEZ GARCIA</w:t>
      </w:r>
    </w:p>
    <w:p w14:paraId="157D4B7C" w14:textId="77777777" w:rsidR="00E15E85" w:rsidRPr="00441A94" w:rsidRDefault="00E15E85" w:rsidP="00291D6C">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02C587C0" w14:textId="46B16DB5"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7405A7">
        <w:rPr>
          <w:rFonts w:ascii="Palatino Linotype" w:hAnsi="Palatino Linotype" w:cs="Arial"/>
          <w:sz w:val="24"/>
          <w:szCs w:val="24"/>
        </w:rPr>
        <w:t>veinticuatro</w:t>
      </w:r>
      <w:r w:rsidR="00C11AF5">
        <w:rPr>
          <w:rFonts w:ascii="Palatino Linotype" w:hAnsi="Palatino Linotype" w:cs="Arial"/>
          <w:sz w:val="24"/>
          <w:szCs w:val="24"/>
        </w:rPr>
        <w:t xml:space="preserve"> de febrero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C11AF5">
        <w:rPr>
          <w:rFonts w:ascii="Palatino Linotype" w:hAnsi="Palatino Linotype" w:cs="Arial"/>
          <w:b/>
          <w:bCs/>
          <w:sz w:val="24"/>
          <w:szCs w:val="24"/>
          <w:lang w:eastAsia="es-MX"/>
        </w:rPr>
        <w:t>1</w:t>
      </w:r>
      <w:r w:rsidR="007405A7">
        <w:rPr>
          <w:rFonts w:ascii="Palatino Linotype" w:hAnsi="Palatino Linotype" w:cs="Arial"/>
          <w:b/>
          <w:bCs/>
          <w:sz w:val="24"/>
          <w:szCs w:val="24"/>
          <w:lang w:eastAsia="es-MX"/>
        </w:rPr>
        <w:t>18</w:t>
      </w:r>
      <w:r w:rsidR="00C11AF5">
        <w:rPr>
          <w:rFonts w:ascii="Palatino Linotype" w:hAnsi="Palatino Linotype" w:cs="Arial"/>
          <w:b/>
          <w:bCs/>
          <w:sz w:val="24"/>
          <w:szCs w:val="24"/>
          <w:lang w:eastAsia="es-MX"/>
        </w:rPr>
        <w:t>0</w:t>
      </w:r>
      <w:r w:rsidR="00D41F41">
        <w:rPr>
          <w:rFonts w:ascii="Palatino Linotype" w:hAnsi="Palatino Linotype" w:cs="Arial"/>
          <w:b/>
          <w:bCs/>
          <w:sz w:val="24"/>
          <w:szCs w:val="24"/>
          <w:lang w:eastAsia="es-MX"/>
        </w:rPr>
        <w:t>/INFOEM/IP/RR/20</w:t>
      </w:r>
      <w:r w:rsidR="00C11AF5">
        <w:rPr>
          <w:rFonts w:ascii="Palatino Linotype" w:hAnsi="Palatino Linotype" w:cs="Arial"/>
          <w:b/>
          <w:bCs/>
          <w:sz w:val="24"/>
          <w:szCs w:val="24"/>
          <w:lang w:eastAsia="es-MX"/>
        </w:rPr>
        <w:t>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EF590F6"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5DC720C2" w14:textId="5B1CBDAC"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7405A7">
        <w:rPr>
          <w:rFonts w:ascii="Palatino Linotype" w:hAnsi="Palatino Linotype"/>
          <w:i/>
          <w:color w:val="000000"/>
        </w:rPr>
        <w:t>R</w:t>
      </w:r>
      <w:r w:rsidR="007405A7" w:rsidRPr="007405A7">
        <w:rPr>
          <w:rFonts w:ascii="Palatino Linotype" w:hAnsi="Palatino Linotype"/>
          <w:i/>
          <w:color w:val="000000"/>
        </w:rPr>
        <w:t>ESPUESTA INCOMPLETA</w:t>
      </w:r>
      <w:r w:rsidR="00C11AF5" w:rsidRPr="00C11AF5">
        <w:rPr>
          <w:rFonts w:ascii="Palatino Linotype" w:hAnsi="Palatino Linotype"/>
          <w:i/>
          <w:color w:val="000000"/>
        </w:rPr>
        <w:t>.</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3B4098E7"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836BB5F" w14:textId="6D29884E"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7405A7" w:rsidRPr="007405A7">
        <w:rPr>
          <w:rFonts w:ascii="Palatino Linotype" w:hAnsi="Palatino Linotype" w:cs="Arial"/>
          <w:i/>
        </w:rPr>
        <w:t>EL PRESENTE RECURSO ES DEBIDO A QUE FALTA INFORMACIÓN DE LA SOLICITADA YA QUE ESTA PENDIENTE EL NOMBRAMIENTO DE OFICIALIA DE PARTES Y EL ACTA DONDE SE APROBARON LOS SERVIDORES PUBLICOS QUE OCUPAN EL CARGO SESION DE CONSEJO Y/O SESION DE CABILDO PARA EL CASO DEL DIRECTOR GENERAL</w:t>
      </w:r>
      <w:r w:rsidR="00B165EF" w:rsidRPr="00B165EF">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26BF031B"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08E6E340" w14:textId="7448B75C"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7405A7">
        <w:rPr>
          <w:rFonts w:ascii="Palatino Linotype" w:hAnsi="Palatino Linotype" w:cs="Arial"/>
          <w:sz w:val="24"/>
          <w:szCs w:val="24"/>
        </w:rPr>
        <w:t>veintiocho</w:t>
      </w:r>
      <w:r w:rsidR="00A90F6C">
        <w:rPr>
          <w:rFonts w:ascii="Palatino Linotype" w:hAnsi="Palatino Linotype" w:cs="Arial"/>
          <w:sz w:val="24"/>
          <w:szCs w:val="24"/>
        </w:rPr>
        <w:t xml:space="preserve"> de febrero</w:t>
      </w:r>
      <w:r w:rsidR="00D41F41">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1CA8C9D2"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12534047" w14:textId="24AF3ABC"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A90F6C">
        <w:rPr>
          <w:rFonts w:ascii="Palatino Linotype" w:hAnsi="Palatino Linotype" w:cs="Arial"/>
          <w:sz w:val="24"/>
          <w:szCs w:val="24"/>
        </w:rPr>
        <w:t>seis de marzo de los corrientes</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7405A7">
        <w:rPr>
          <w:rFonts w:ascii="Palatino Linotype" w:hAnsi="Palatino Linotype" w:cs="Arial"/>
          <w:sz w:val="24"/>
          <w:szCs w:val="24"/>
        </w:rPr>
        <w:t>trece de marzo de dos mil veinte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05522A23"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3C272967"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56C2018"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w:t>
      </w:r>
      <w:r>
        <w:rPr>
          <w:rFonts w:ascii="Palatino Linotype" w:hAnsi="Palatino Linotype" w:cs="Arial"/>
          <w:sz w:val="24"/>
        </w:rPr>
        <w:lastRenderedPageBreak/>
        <w:t xml:space="preserve">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0182417"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92D6B5D"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E7C7C90"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r w:rsidR="00CA3506">
        <w:rPr>
          <w:rFonts w:ascii="Palatino Linotype" w:hAnsi="Palatino Linotype" w:cs="Arial"/>
          <w:b/>
          <w:sz w:val="28"/>
          <w:szCs w:val="28"/>
        </w:rPr>
        <w:t xml:space="preserve"> y sobreseimiento.</w:t>
      </w:r>
    </w:p>
    <w:p w14:paraId="08C39FD8"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3D7DAF0"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1AF70F3E"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6866C60" w14:textId="716D10F1" w:rsidR="00E76BBE" w:rsidRDefault="00985E6C" w:rsidP="00E76BBE">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14:paraId="7453D66F" w14:textId="0CFADACE" w:rsidR="007405A7" w:rsidRPr="007405A7" w:rsidRDefault="007405A7" w:rsidP="007405A7">
      <w:pPr>
        <w:pStyle w:val="Prrafodelista"/>
        <w:numPr>
          <w:ilvl w:val="0"/>
          <w:numId w:val="36"/>
        </w:numPr>
        <w:spacing w:before="240" w:line="360" w:lineRule="auto"/>
        <w:jc w:val="both"/>
        <w:rPr>
          <w:rFonts w:ascii="Palatino Linotype" w:hAnsi="Palatino Linotype" w:cs="Arial"/>
          <w:i/>
        </w:rPr>
      </w:pPr>
      <w:r w:rsidRPr="007405A7">
        <w:rPr>
          <w:rFonts w:ascii="Palatino Linotype" w:hAnsi="Palatino Linotype" w:cs="Arial"/>
          <w:i/>
        </w:rPr>
        <w:lastRenderedPageBreak/>
        <w:t>SOLICITO EL ORGANIGRAMA Y UN DIRECTORIO DEL PERSONAL QUE CONFORMAN EL AREA DE DIRECCIÓN GENERAL, ADMINISTRACIÓN, FINANZAS, COMERCIALIZACIÓN Y OFICIALIA DE PARTES. PARA EL CASO DE LOS TITULARES DE LAS ÁREAS MENCIONADAS SOLICITO SU NOMBRAMIENTO Y EL ACTA DONDE SE AUTORIZO SU CARGO LA INFORMACIÓN LA SOLICITO EN FORMATO PDF POR SISTEMA SAIMEX. [Sic]</w:t>
      </w:r>
    </w:p>
    <w:p w14:paraId="43B9D3CA" w14:textId="569FC6C0" w:rsidR="00DD0F9F" w:rsidRDefault="00630582" w:rsidP="00E76BBE">
      <w:pPr>
        <w:spacing w:before="240" w:line="360" w:lineRule="auto"/>
        <w:jc w:val="both"/>
        <w:rPr>
          <w:rFonts w:ascii="Palatino Linotype" w:hAnsi="Palatino Linotype" w:cs="Arial"/>
          <w:sz w:val="24"/>
        </w:rPr>
      </w:pPr>
      <w:r w:rsidRPr="00E76BBE">
        <w:rPr>
          <w:rFonts w:ascii="Palatino Linotype" w:hAnsi="Palatino Linotype" w:cs="Arial"/>
          <w:sz w:val="24"/>
        </w:rPr>
        <w:t>En ese sentido</w:t>
      </w:r>
      <w:r w:rsidR="00F3348A" w:rsidRPr="00E76BBE">
        <w:rPr>
          <w:rFonts w:ascii="Palatino Linotype" w:hAnsi="Palatino Linotype" w:cs="Arial"/>
          <w:sz w:val="24"/>
        </w:rPr>
        <w:t xml:space="preserve">, </w:t>
      </w:r>
      <w:r w:rsidR="006A1167" w:rsidRPr="00E76BBE">
        <w:rPr>
          <w:rFonts w:ascii="Palatino Linotype" w:hAnsi="Palatino Linotype" w:cs="Arial"/>
          <w:sz w:val="24"/>
        </w:rPr>
        <w:t xml:space="preserve">en el expediente electrónico saimex se aprecia </w:t>
      </w:r>
      <w:r w:rsidR="00CA3506" w:rsidRPr="00E76BBE">
        <w:rPr>
          <w:rFonts w:ascii="Palatino Linotype" w:hAnsi="Palatino Linotype" w:cs="Arial"/>
          <w:sz w:val="24"/>
        </w:rPr>
        <w:t xml:space="preserve">que el sujeto obligado dio respuesta, mediante </w:t>
      </w:r>
      <w:r w:rsidR="007405A7">
        <w:rPr>
          <w:rFonts w:ascii="Palatino Linotype" w:hAnsi="Palatino Linotype" w:cs="Arial"/>
          <w:sz w:val="24"/>
        </w:rPr>
        <w:t>tres archivos electronicos los cuales se describen a continuación.</w:t>
      </w:r>
    </w:p>
    <w:p w14:paraId="4DCDD97E" w14:textId="08F5E67B" w:rsidR="007405A7" w:rsidRPr="007405A7" w:rsidRDefault="007405A7" w:rsidP="007405A7">
      <w:pPr>
        <w:spacing w:before="240" w:line="360" w:lineRule="auto"/>
        <w:jc w:val="both"/>
        <w:rPr>
          <w:rFonts w:ascii="Palatino Linotype" w:hAnsi="Palatino Linotype" w:cs="Arial"/>
          <w:sz w:val="24"/>
        </w:rPr>
      </w:pPr>
      <w:r w:rsidRPr="007405A7">
        <w:rPr>
          <w:rFonts w:ascii="Palatino Linotype" w:hAnsi="Palatino Linotype" w:cs="Arial"/>
          <w:sz w:val="24"/>
        </w:rPr>
        <w:t xml:space="preserve">EXPEDIENTE 00003 IP ADMIN OAS.pdf: </w:t>
      </w:r>
      <w:r>
        <w:rPr>
          <w:rFonts w:ascii="Palatino Linotype" w:hAnsi="Palatino Linotype" w:cs="Arial"/>
          <w:sz w:val="24"/>
        </w:rPr>
        <w:t xml:space="preserve">Oficio mediante el cual se remiten dos </w:t>
      </w:r>
      <w:r w:rsidR="007E0DE1">
        <w:rPr>
          <w:rFonts w:ascii="Palatino Linotype" w:hAnsi="Palatino Linotype" w:cs="Arial"/>
          <w:sz w:val="24"/>
        </w:rPr>
        <w:t>ligas electronicas en las que se puede consultar parte de la información solicitada en el portal electronico IPOMEX del sujeto obligado, correspondiente al Organigrama y Directorio de los servidores públicos.</w:t>
      </w:r>
    </w:p>
    <w:p w14:paraId="6D1DA85D" w14:textId="52E8BACC" w:rsidR="007405A7" w:rsidRPr="007E0DE1" w:rsidRDefault="007405A7" w:rsidP="007405A7">
      <w:pPr>
        <w:spacing w:before="240" w:line="360" w:lineRule="auto"/>
        <w:jc w:val="both"/>
        <w:rPr>
          <w:rFonts w:ascii="Palatino Linotype" w:hAnsi="Palatino Linotype" w:cs="Arial"/>
          <w:sz w:val="24"/>
        </w:rPr>
      </w:pPr>
      <w:r w:rsidRPr="007E0DE1">
        <w:rPr>
          <w:rFonts w:ascii="Palatino Linotype" w:hAnsi="Palatino Linotype" w:cs="Arial"/>
          <w:sz w:val="24"/>
        </w:rPr>
        <w:t>Untitled_20200219_013654.PDF</w:t>
      </w:r>
      <w:r w:rsidR="007E0DE1">
        <w:rPr>
          <w:rFonts w:ascii="Palatino Linotype" w:hAnsi="Palatino Linotype" w:cs="Arial"/>
          <w:sz w:val="24"/>
        </w:rPr>
        <w:t>: Correspondiente a tres nombramientos.</w:t>
      </w:r>
    </w:p>
    <w:p w14:paraId="4A586455" w14:textId="232C0F4D" w:rsidR="007405A7" w:rsidRDefault="007405A7" w:rsidP="007405A7">
      <w:pPr>
        <w:spacing w:before="240" w:line="360" w:lineRule="auto"/>
        <w:jc w:val="both"/>
        <w:rPr>
          <w:rFonts w:ascii="Palatino Linotype" w:hAnsi="Palatino Linotype" w:cs="Arial"/>
          <w:sz w:val="24"/>
        </w:rPr>
      </w:pPr>
      <w:r w:rsidRPr="007405A7">
        <w:rPr>
          <w:rFonts w:ascii="Palatino Linotype" w:hAnsi="Palatino Linotype" w:cs="Arial"/>
          <w:sz w:val="24"/>
        </w:rPr>
        <w:t>Nombramiento Fernanda.pdf</w:t>
      </w:r>
      <w:r w:rsidR="007E0DE1">
        <w:rPr>
          <w:rFonts w:ascii="Palatino Linotype" w:hAnsi="Palatino Linotype" w:cs="Arial"/>
          <w:sz w:val="24"/>
        </w:rPr>
        <w:t>: Nombramiento de la Directora de Administración.</w:t>
      </w:r>
    </w:p>
    <w:p w14:paraId="31928A46" w14:textId="56D7F9B0" w:rsidR="007E0DE1" w:rsidRDefault="007E0DE1" w:rsidP="007405A7">
      <w:pPr>
        <w:spacing w:before="240" w:line="360" w:lineRule="auto"/>
        <w:jc w:val="both"/>
        <w:rPr>
          <w:rFonts w:ascii="Palatino Linotype" w:hAnsi="Palatino Linotype" w:cs="Arial"/>
          <w:sz w:val="24"/>
        </w:rPr>
      </w:pPr>
      <w:r>
        <w:rPr>
          <w:rFonts w:ascii="Palatino Linotype" w:hAnsi="Palatino Linotype" w:cs="Arial"/>
          <w:sz w:val="24"/>
        </w:rPr>
        <w:t xml:space="preserve">Ahora bien, el solicitante se inconformo derivado de que falto el nombramiento de Oficialia de Partes y el Acta mediante la cual se aprobaron dichos nombramientos, motivo por el cual mediante informe justificado complemento su respuesta primigenia </w:t>
      </w:r>
      <w:r>
        <w:rPr>
          <w:rFonts w:ascii="Palatino Linotype" w:hAnsi="Palatino Linotype" w:cs="Arial"/>
          <w:sz w:val="24"/>
        </w:rPr>
        <w:lastRenderedPageBreak/>
        <w:t>adjuntando para tales efectos dos archivos electronicos</w:t>
      </w:r>
      <w:r w:rsidR="00E10003">
        <w:rPr>
          <w:rFonts w:ascii="Palatino Linotype" w:hAnsi="Palatino Linotype" w:cs="Arial"/>
          <w:sz w:val="24"/>
        </w:rPr>
        <w:t>, los cuales se analizaran mas adelante.</w:t>
      </w:r>
    </w:p>
    <w:p w14:paraId="3897A84E" w14:textId="77777777" w:rsidR="00E10003" w:rsidRDefault="00E10003" w:rsidP="00E10003">
      <w:pPr>
        <w:spacing w:before="240" w:line="360" w:lineRule="auto"/>
        <w:jc w:val="both"/>
        <w:rPr>
          <w:rFonts w:ascii="Palatino Linotype" w:eastAsia="Cambria" w:hAnsi="Palatino Linotype" w:cs="Arial"/>
          <w:color w:val="000000"/>
          <w:sz w:val="24"/>
          <w:szCs w:val="24"/>
        </w:rPr>
      </w:pPr>
      <w:r>
        <w:rPr>
          <w:rFonts w:ascii="Palatino Linotype" w:hAnsi="Palatino Linotype" w:cs="Arial"/>
          <w:sz w:val="24"/>
        </w:rPr>
        <w:t xml:space="preserve">En primer lugar, 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 xml:space="preserve">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por lo que el Reglamento remitido se entiende por veraz ya que esta registrado en el sistema electrónico SAIMEX. </w:t>
      </w:r>
    </w:p>
    <w:p w14:paraId="2D208823" w14:textId="77777777" w:rsidR="00E10003" w:rsidRDefault="00E10003" w:rsidP="00E10003">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14:paraId="54136B59" w14:textId="77777777" w:rsidR="00E10003" w:rsidRDefault="00E10003" w:rsidP="00E10003">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Pr>
          <w:rFonts w:ascii="Palatino Linotype" w:hAnsi="Palatino Linotype" w:cs="Arial"/>
          <w:i/>
        </w:rPr>
        <w:lastRenderedPageBreak/>
        <w:t>Federal de Transparencia y Acceso a la Información Pública Gubernamental no se prevé una causal que permita al Instituto Federal de Acceso a la Información y Protección de Datos conocer, vía recurso revisión, al respecto.”</w:t>
      </w:r>
    </w:p>
    <w:p w14:paraId="080A1DDC" w14:textId="77777777" w:rsidR="00E10003" w:rsidRPr="008A5D92" w:rsidRDefault="00E10003" w:rsidP="00E10003">
      <w:pPr>
        <w:spacing w:before="240" w:line="360" w:lineRule="auto"/>
        <w:jc w:val="both"/>
        <w:rPr>
          <w:rFonts w:ascii="Palatino Linotype" w:hAnsi="Palatino Linotype" w:cs="Arial"/>
          <w:sz w:val="24"/>
        </w:rPr>
      </w:pPr>
      <w:r>
        <w:rPr>
          <w:rFonts w:ascii="Palatino Linotype" w:hAnsi="Palatino Linotype" w:cs="Arial"/>
          <w:sz w:val="24"/>
        </w:rPr>
        <w:t>Bajo esa premisa, en primer lugar</w:t>
      </w:r>
      <w:r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284350" w14:textId="77777777" w:rsidR="00E10003" w:rsidRPr="008A5D92" w:rsidRDefault="00E10003" w:rsidP="00E10003">
      <w:pPr>
        <w:spacing w:before="240" w:line="360" w:lineRule="auto"/>
        <w:ind w:left="567" w:right="567"/>
        <w:jc w:val="both"/>
        <w:rPr>
          <w:rFonts w:ascii="Palatino Linotype" w:hAnsi="Palatino Linotype" w:cs="Arial"/>
          <w:i/>
          <w:color w:val="000000"/>
          <w:sz w:val="2"/>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2EAB04FE" w14:textId="77777777" w:rsidR="00E10003" w:rsidRPr="008A5D92" w:rsidRDefault="00E10003" w:rsidP="00E10003">
      <w:pPr>
        <w:spacing w:before="240" w:line="360" w:lineRule="auto"/>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14:paraId="71EB4F33" w14:textId="77777777" w:rsidR="00E10003" w:rsidRPr="00AE1180" w:rsidRDefault="00E10003" w:rsidP="00E10003">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8A5D92">
        <w:rPr>
          <w:rFonts w:ascii="Palatino Linotype" w:hAnsi="Palatino Linotype" w:cs="Arial"/>
          <w:color w:val="000000"/>
          <w:sz w:val="24"/>
        </w:rPr>
        <w:lastRenderedPageBreak/>
        <w:t xml:space="preserve">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14:paraId="6B4A49F1" w14:textId="77777777" w:rsidR="00E10003" w:rsidRPr="008A5D92" w:rsidRDefault="00E10003" w:rsidP="00E10003">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14:paraId="1C038A7B" w14:textId="77777777" w:rsidR="00E10003" w:rsidRPr="008A5D92" w:rsidRDefault="00E10003" w:rsidP="00E10003">
      <w:pPr>
        <w:ind w:left="851" w:right="850"/>
        <w:jc w:val="both"/>
        <w:rPr>
          <w:rFonts w:ascii="Palatino Linotype" w:hAnsi="Palatino Linotype" w:cs="Arial"/>
          <w:color w:val="000000"/>
          <w:sz w:val="2"/>
        </w:rPr>
      </w:pPr>
    </w:p>
    <w:p w14:paraId="4EE441C3" w14:textId="77777777" w:rsidR="00E10003" w:rsidRPr="008A5D92" w:rsidRDefault="00E10003" w:rsidP="00E10003">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5BBAEB5" w14:textId="77777777" w:rsidR="00E10003" w:rsidRPr="008A5D92" w:rsidRDefault="00E10003" w:rsidP="00E10003">
      <w:pPr>
        <w:ind w:left="567" w:right="567"/>
        <w:jc w:val="both"/>
        <w:rPr>
          <w:rFonts w:ascii="Palatino Linotype" w:hAnsi="Palatino Linotype" w:cs="Arial"/>
          <w:i/>
          <w:color w:val="000000"/>
          <w:sz w:val="2"/>
        </w:rPr>
      </w:pPr>
    </w:p>
    <w:p w14:paraId="2C2A1991" w14:textId="77777777" w:rsidR="00E10003" w:rsidRPr="008A5D92" w:rsidRDefault="00E10003" w:rsidP="00E10003">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14:paraId="662391E9" w14:textId="77777777" w:rsidR="00E10003" w:rsidRPr="008A5D92" w:rsidRDefault="00E10003" w:rsidP="00E10003">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7DA1875C" w14:textId="77777777" w:rsidR="00E10003" w:rsidRPr="008A5D92" w:rsidRDefault="00E10003" w:rsidP="00E10003">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38D2CDF5" w14:textId="77777777" w:rsidR="00E10003" w:rsidRPr="008A5D92" w:rsidRDefault="00E10003" w:rsidP="00E10003">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0A33FB76" w14:textId="77777777" w:rsidR="00E10003" w:rsidRPr="008A5D92" w:rsidRDefault="00E10003" w:rsidP="00E10003">
      <w:pPr>
        <w:jc w:val="both"/>
        <w:rPr>
          <w:rFonts w:ascii="Palatino Linotype" w:hAnsi="Palatino Linotype" w:cs="Arial"/>
          <w:sz w:val="16"/>
        </w:rPr>
      </w:pPr>
    </w:p>
    <w:p w14:paraId="07428DFA" w14:textId="77777777" w:rsidR="00E10003" w:rsidRPr="008A5D92" w:rsidRDefault="00E10003" w:rsidP="00E10003">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xml:space="preserve">, administren o posean en el ejercicio de sus atribuciones; por consiguiente, la información pública se encuentra a </w:t>
      </w:r>
      <w:r w:rsidRPr="008A5D92">
        <w:rPr>
          <w:rFonts w:ascii="Palatino Linotype" w:hAnsi="Palatino Linotype" w:cs="Arial"/>
          <w:color w:val="000000" w:themeColor="text1"/>
          <w:sz w:val="24"/>
        </w:rPr>
        <w:lastRenderedPageBreak/>
        <w:t>disposición de cualquier persona, lo que implica que es deber de los Sujetos Obligados, garantizar el derecho de acceso a la información pública.</w:t>
      </w:r>
    </w:p>
    <w:p w14:paraId="1F4D5476" w14:textId="77777777" w:rsidR="00E10003" w:rsidRPr="008A5D92" w:rsidRDefault="00E10003" w:rsidP="00E10003">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74AE05E3" w14:textId="77777777" w:rsidR="00E10003" w:rsidRPr="008A5D92" w:rsidRDefault="00E10003" w:rsidP="00E10003">
      <w:pPr>
        <w:ind w:left="851" w:right="902"/>
        <w:jc w:val="both"/>
        <w:rPr>
          <w:rFonts w:ascii="Palatino Linotype" w:hAnsi="Palatino Linotype" w:cs="Arial"/>
          <w:i/>
          <w:color w:val="000000"/>
          <w:sz w:val="6"/>
        </w:rPr>
      </w:pPr>
    </w:p>
    <w:p w14:paraId="5324B932" w14:textId="77777777" w:rsidR="00E10003" w:rsidRPr="008A5D92" w:rsidRDefault="00E10003" w:rsidP="00E10003">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42E18403" w14:textId="77777777" w:rsidR="00E10003" w:rsidRPr="008A5D92" w:rsidRDefault="00E10003" w:rsidP="00E10003">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6092408D" w14:textId="77777777" w:rsidR="00E10003" w:rsidRPr="008A5D92" w:rsidRDefault="00E10003" w:rsidP="00E10003">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C35CC7" w14:textId="77777777" w:rsidR="00E10003" w:rsidRPr="008A5D92" w:rsidRDefault="00E10003" w:rsidP="00E10003">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12CB2C4A" w14:textId="77777777" w:rsidR="00E10003" w:rsidRPr="008A5D92" w:rsidRDefault="00E10003" w:rsidP="00E10003">
      <w:pPr>
        <w:ind w:left="851" w:right="902"/>
        <w:jc w:val="both"/>
        <w:rPr>
          <w:rFonts w:ascii="Palatino Linotype" w:hAnsi="Palatino Linotype" w:cs="Arial"/>
          <w:sz w:val="10"/>
        </w:rPr>
      </w:pPr>
    </w:p>
    <w:p w14:paraId="176EDF3D" w14:textId="77777777" w:rsidR="00E10003" w:rsidRDefault="00E10003" w:rsidP="00E10003">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w:t>
      </w:r>
      <w:r w:rsidRPr="008A5D92">
        <w:rPr>
          <w:rFonts w:ascii="Palatino Linotype"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1376DE29" w14:textId="77777777" w:rsidR="00E10003" w:rsidRPr="008A5D92" w:rsidRDefault="00E10003" w:rsidP="00E10003">
      <w:pPr>
        <w:ind w:left="567" w:right="567"/>
        <w:jc w:val="both"/>
        <w:rPr>
          <w:rFonts w:ascii="Palatino Linotype" w:hAnsi="Palatino Linotype" w:cs="Arial"/>
          <w:sz w:val="2"/>
        </w:rPr>
      </w:pPr>
    </w:p>
    <w:p w14:paraId="52358ACF" w14:textId="77777777" w:rsidR="00E10003" w:rsidRPr="008A5D92" w:rsidRDefault="00E10003" w:rsidP="00E10003">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6B1AFEB7" w14:textId="77777777" w:rsidR="00E10003" w:rsidRPr="008A5D92" w:rsidRDefault="00E10003" w:rsidP="00E10003">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AA9251" w14:textId="77777777" w:rsidR="00E10003" w:rsidRPr="008A5D92" w:rsidRDefault="00E10003" w:rsidP="00E10003">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7BBBED30" w14:textId="77777777" w:rsidR="00E10003" w:rsidRPr="008A5D92" w:rsidRDefault="00E10003" w:rsidP="00E10003">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73873A61" w14:textId="77777777" w:rsidR="00E10003" w:rsidRPr="008A5D92" w:rsidRDefault="00E10003" w:rsidP="00E10003">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5D78377" w14:textId="77777777" w:rsidR="00E10003" w:rsidRPr="008A5D92" w:rsidRDefault="00E10003" w:rsidP="00E10003">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57DB392E" w14:textId="77777777" w:rsidR="00E10003" w:rsidRDefault="00E10003" w:rsidP="00E10003">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102D8875" w14:textId="77777777" w:rsidR="00E10003" w:rsidRDefault="00E10003" w:rsidP="00E10003">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3DD8B5D0" w14:textId="77777777" w:rsidR="00E10003" w:rsidRPr="00195489" w:rsidRDefault="00E10003" w:rsidP="00E10003">
      <w:pPr>
        <w:spacing w:before="240" w:line="360" w:lineRule="auto"/>
        <w:ind w:left="708" w:right="567"/>
        <w:jc w:val="both"/>
        <w:rPr>
          <w:rFonts w:ascii="Palatino Linotype" w:hAnsi="Palatino Linotype" w:cs="Arial"/>
          <w:bCs/>
          <w:i/>
        </w:rPr>
      </w:pPr>
      <w:r w:rsidRPr="00195489">
        <w:rPr>
          <w:rFonts w:ascii="Palatino Linotype" w:hAnsi="Palatino Linotype" w:cs="Arial"/>
          <w:bCs/>
          <w:i/>
        </w:rPr>
        <w:t>“Artículo 6o.</w:t>
      </w:r>
    </w:p>
    <w:p w14:paraId="3DC3C714" w14:textId="77777777" w:rsidR="00E10003" w:rsidRPr="00195489" w:rsidRDefault="00E10003" w:rsidP="00E10003">
      <w:pPr>
        <w:spacing w:before="240" w:line="360" w:lineRule="auto"/>
        <w:ind w:left="708" w:right="567"/>
        <w:jc w:val="both"/>
        <w:rPr>
          <w:rFonts w:ascii="Palatino Linotype" w:hAnsi="Palatino Linotype" w:cs="Arial"/>
          <w:bCs/>
          <w:i/>
        </w:rPr>
      </w:pPr>
      <w:r w:rsidRPr="00195489">
        <w:rPr>
          <w:rFonts w:ascii="Palatino Linotype" w:hAnsi="Palatino Linotype" w:cs="Arial"/>
          <w:bCs/>
          <w:i/>
        </w:rPr>
        <w:lastRenderedPageBreak/>
        <w:t>[...]</w:t>
      </w:r>
    </w:p>
    <w:p w14:paraId="1AB90DEE" w14:textId="77777777" w:rsidR="00E10003" w:rsidRPr="00195489" w:rsidRDefault="00E10003" w:rsidP="00E10003">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val="es-ES_tradnl" w:eastAsia="es-MX"/>
        </w:rPr>
        <w:t xml:space="preserve">A. </w:t>
      </w:r>
      <w:r w:rsidRPr="00195489">
        <w:rPr>
          <w:rFonts w:ascii="Palatino Linotype" w:hAnsi="Palatino Linotype"/>
          <w:bCs/>
          <w:i/>
        </w:rPr>
        <w:t>Para el ejercicio del derecho de acceso a la información, la Federación y las entidades federativas, en el ámbito de sus respectivas competencias, se regirán por los siguientes principios y bases:</w:t>
      </w:r>
      <w:r w:rsidRPr="00195489">
        <w:rPr>
          <w:rFonts w:ascii="Palatino Linotype" w:eastAsia="Times New Roman" w:hAnsi="Palatino Linotype" w:cs="Arial"/>
          <w:bCs/>
          <w:i/>
          <w:color w:val="000000"/>
          <w:lang w:eastAsia="es-MX"/>
        </w:rPr>
        <w:t> </w:t>
      </w:r>
    </w:p>
    <w:p w14:paraId="485817C3" w14:textId="77777777" w:rsidR="00E10003" w:rsidRPr="00195489" w:rsidRDefault="00E10003" w:rsidP="00E10003">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7694656F" w14:textId="77777777" w:rsidR="00E10003" w:rsidRDefault="00E10003" w:rsidP="00E1000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36044C1C" w14:textId="77777777" w:rsidR="00E10003" w:rsidRDefault="00E10003" w:rsidP="00E1000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Lo anterior se concatena con lo establecido en los artículos 4 y 12 de la Ley de Transparencia y Acceso a la Información Pública del Estado de México y Municipios, los cuales esgrimen: </w:t>
      </w:r>
    </w:p>
    <w:p w14:paraId="5DE8A084" w14:textId="77777777" w:rsidR="00E10003" w:rsidRDefault="00E10003" w:rsidP="00E10003">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062D9B2" w14:textId="77777777" w:rsidR="00E10003" w:rsidRDefault="00E10003" w:rsidP="00E10003">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2B46512A" w14:textId="77777777" w:rsidR="00E10003" w:rsidRDefault="00E10003" w:rsidP="00E10003">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14:paraId="43A48762" w14:textId="77777777" w:rsidR="00E10003" w:rsidRDefault="00E10003" w:rsidP="00E10003">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9EA8D40" w14:textId="77777777" w:rsidR="00E10003" w:rsidRDefault="00E10003" w:rsidP="00E10003">
      <w:pPr>
        <w:autoSpaceDE w:val="0"/>
        <w:autoSpaceDN w:val="0"/>
        <w:adjustRightInd w:val="0"/>
        <w:spacing w:before="240" w:line="360" w:lineRule="auto"/>
        <w:ind w:left="567" w:right="567"/>
        <w:jc w:val="both"/>
        <w:rPr>
          <w:rFonts w:ascii="Palatino Linotype" w:hAnsi="Palatino Linotype"/>
          <w:b/>
          <w:i/>
          <w:u w:val="single"/>
        </w:rPr>
      </w:pPr>
      <w:r>
        <w:rPr>
          <w:rFonts w:ascii="Palatino Linotype" w:hAnsi="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Pr>
          <w:rFonts w:ascii="Palatino Linotype" w:hAnsi="Palatino Linotype"/>
          <w:b/>
          <w:i/>
          <w:u w:val="single"/>
        </w:rPr>
        <w:lastRenderedPageBreak/>
        <w:t>misma, ni el presentarla conforme al interés del solicitante; no estarán obligados a generarla, resumirla, efectuar cálculos o practicar investigaciones.</w:t>
      </w:r>
    </w:p>
    <w:p w14:paraId="3692CB8D" w14:textId="099C6110" w:rsidR="00E10003" w:rsidRDefault="00E10003" w:rsidP="00E10003">
      <w:pPr>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1575B49D" w14:textId="25280CAA" w:rsidR="00E10003" w:rsidRPr="00E10003" w:rsidRDefault="00E10003" w:rsidP="00E100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Ahora bien, como ya se menciono el hoy recurrente uynicamente se adolece de una parte de la respuesta del sujeto obligado, motivo por el cual, la parte no impugnada se tiene por consentida, lo anterior, </w:t>
      </w:r>
      <w:r>
        <w:rPr>
          <w:rFonts w:ascii="Palatino Linotype" w:hAnsi="Palatino Linotype"/>
          <w:sz w:val="24"/>
          <w:szCs w:val="24"/>
        </w:rPr>
        <w:t>en virtud de que no arguyo alegato alguno en contra de la respuesta proporcionada por el sujeto obligado, por lo anterior, existe imposibilidad para estudiarlos, ya que se trata de actos consentidos por el impetrante, asintiendo satisfacción con lo notificado por el sujeto obligado de manera tacita.</w:t>
      </w:r>
    </w:p>
    <w:p w14:paraId="5F9EBA3C" w14:textId="77777777" w:rsidR="00E10003" w:rsidRDefault="00E10003" w:rsidP="00E10003">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14:paraId="675B6969" w14:textId="77777777" w:rsidR="00E10003" w:rsidRDefault="00E10003" w:rsidP="00E10003">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 xml:space="preserve">Cuando algún resolutivo de la sentencia impugnada afecta a la recurrente, y ésta no expresa agravio en contra de las consideraciones que le sirven de base, dicho </w:t>
      </w:r>
      <w:r w:rsidRPr="006B287D">
        <w:rPr>
          <w:rFonts w:ascii="Palatino Linotype" w:hAnsi="Palatino Linotype" w:cs="Arial"/>
          <w:bCs/>
          <w:i/>
          <w:iCs/>
          <w:color w:val="000000"/>
          <w:sz w:val="20"/>
          <w:szCs w:val="20"/>
          <w:u w:val="single"/>
        </w:rPr>
        <w:lastRenderedPageBreak/>
        <w:t>resolutivo debe declararse firme.</w:t>
      </w:r>
      <w:r w:rsidRPr="006B287D">
        <w:rPr>
          <w:rFonts w:ascii="Palatino Linotype" w:hAnsi="Palatino Linotype" w:cs="Arial"/>
          <w:bCs/>
          <w:i/>
          <w:iCs/>
          <w:color w:val="000000"/>
          <w:sz w:val="20"/>
          <w:szCs w:val="20"/>
        </w:rPr>
        <w:t xml:space="preserve"> Esto es, en el caso referido, no obstante que la materia de la 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14:paraId="38E7C447" w14:textId="77777777" w:rsidR="00E10003" w:rsidRDefault="00E10003" w:rsidP="00E10003">
      <w:pPr>
        <w:pStyle w:val="Prrafodelista"/>
        <w:autoSpaceDE w:val="0"/>
        <w:autoSpaceDN w:val="0"/>
        <w:adjustRightInd w:val="0"/>
        <w:spacing w:before="240" w:after="240" w:line="360" w:lineRule="auto"/>
        <w:ind w:left="567" w:right="851"/>
        <w:jc w:val="both"/>
        <w:rPr>
          <w:rFonts w:ascii="Palatino Linotype" w:hAnsi="Palatino Linotype" w:cs="Arial"/>
          <w:color w:val="000000"/>
          <w:sz w:val="20"/>
          <w:szCs w:val="20"/>
        </w:rPr>
      </w:pPr>
      <w:r w:rsidRPr="006B287D">
        <w:rPr>
          <w:rFonts w:ascii="Palatino Linotype" w:hAnsi="Palatino Linotype" w:cs="Arial"/>
          <w:color w:val="000000"/>
          <w:sz w:val="20"/>
          <w:szCs w:val="20"/>
        </w:rPr>
        <w:t>(Énfasis añadido)</w:t>
      </w:r>
    </w:p>
    <w:p w14:paraId="2E61972F" w14:textId="77777777" w:rsidR="00E10003" w:rsidRPr="00D53F40" w:rsidRDefault="00E10003" w:rsidP="00E10003">
      <w:pPr>
        <w:spacing w:before="240" w:after="240" w:line="360" w:lineRule="auto"/>
        <w:jc w:val="both"/>
        <w:rPr>
          <w:rFonts w:ascii="Palatino Linotype" w:eastAsia="Arial Unicode MS" w:hAnsi="Palatino Linotype" w:cs="Arial"/>
          <w:sz w:val="24"/>
          <w:szCs w:val="24"/>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 xml:space="preserve">por lo que, no pueden producirse efectos jurídicos tendentes a revocar, confirmar o </w:t>
      </w:r>
      <w:r w:rsidRPr="00D53F40">
        <w:rPr>
          <w:rFonts w:ascii="Palatino Linotype" w:eastAsia="Arial Unicode MS" w:hAnsi="Palatino Linotype" w:cs="Arial"/>
          <w:sz w:val="24"/>
          <w:szCs w:val="24"/>
        </w:rPr>
        <w:t>modificar el acto reclamado ya que se infiere su consentimiento</w:t>
      </w:r>
      <w:r w:rsidRPr="00D53F40">
        <w:rPr>
          <w:rStyle w:val="Refdenotaalpie"/>
          <w:rFonts w:ascii="Palatino Linotype" w:eastAsia="Arial Unicode MS" w:hAnsi="Palatino Linotype" w:cs="Arial"/>
          <w:sz w:val="24"/>
          <w:szCs w:val="24"/>
        </w:rPr>
        <w:footnoteReference w:id="3"/>
      </w:r>
      <w:r w:rsidRPr="00D53F40">
        <w:rPr>
          <w:rFonts w:ascii="Palatino Linotype" w:eastAsia="Arial Unicode MS" w:hAnsi="Palatino Linotype" w:cs="Arial"/>
          <w:sz w:val="24"/>
          <w:szCs w:val="24"/>
        </w:rPr>
        <w:t xml:space="preserve">. </w:t>
      </w:r>
    </w:p>
    <w:p w14:paraId="78BF65FA" w14:textId="74FD45BE" w:rsidR="00E10003" w:rsidRDefault="00E10003" w:rsidP="00E10003">
      <w:pPr>
        <w:spacing w:before="240" w:line="360" w:lineRule="auto"/>
        <w:jc w:val="both"/>
        <w:rPr>
          <w:rFonts w:ascii="Palatino Linotype" w:hAnsi="Palatino Linotype" w:cs="Arial"/>
          <w:sz w:val="24"/>
        </w:rPr>
      </w:pPr>
      <w:r>
        <w:rPr>
          <w:rFonts w:ascii="Palatino Linotype" w:hAnsi="Palatino Linotype" w:cs="Arial"/>
          <w:sz w:val="24"/>
        </w:rPr>
        <w:t>Ahora bien, respecto a los documentos remitidos mediante informe justificado, el sujeto obligado complemento su respuesta primigenia adjuntando, las actas en las que se realizaron los nombramientos, asi como el nombramiento para ocupar el cargo de Oficialia de Partes.</w:t>
      </w:r>
    </w:p>
    <w:p w14:paraId="74EA03B0" w14:textId="509C6B3A" w:rsidR="0014358D" w:rsidRDefault="0014358D" w:rsidP="00F35538">
      <w:pPr>
        <w:spacing w:before="240" w:line="360" w:lineRule="auto"/>
        <w:jc w:val="both"/>
        <w:rPr>
          <w:rFonts w:ascii="Palatino Linotype" w:hAnsi="Palatino Linotype"/>
          <w:sz w:val="24"/>
        </w:rPr>
      </w:pPr>
      <w:r>
        <w:rPr>
          <w:noProof/>
        </w:rPr>
        <w:lastRenderedPageBreak/>
        <w:drawing>
          <wp:inline distT="0" distB="0" distL="0" distR="0" wp14:anchorId="2066607F" wp14:editId="7E2FAE00">
            <wp:extent cx="5695950" cy="43673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11" t="13228" r="16832"/>
                    <a:stretch/>
                  </pic:blipFill>
                  <pic:spPr bwMode="auto">
                    <a:xfrm>
                      <a:off x="0" y="0"/>
                      <a:ext cx="5701160" cy="4371382"/>
                    </a:xfrm>
                    <a:prstGeom prst="rect">
                      <a:avLst/>
                    </a:prstGeom>
                    <a:ln>
                      <a:noFill/>
                    </a:ln>
                    <a:extLst>
                      <a:ext uri="{53640926-AAD7-44D8-BBD7-CCE9431645EC}">
                        <a14:shadowObscured xmlns:a14="http://schemas.microsoft.com/office/drawing/2010/main"/>
                      </a:ext>
                    </a:extLst>
                  </pic:spPr>
                </pic:pic>
              </a:graphicData>
            </a:graphic>
          </wp:inline>
        </w:drawing>
      </w:r>
    </w:p>
    <w:p w14:paraId="1BCA6651" w14:textId="73709DCB" w:rsidR="0014358D" w:rsidRDefault="0014358D" w:rsidP="00F35538">
      <w:pPr>
        <w:spacing w:before="240" w:line="360" w:lineRule="auto"/>
        <w:jc w:val="both"/>
        <w:rPr>
          <w:rFonts w:ascii="Palatino Linotype" w:hAnsi="Palatino Linotype"/>
          <w:sz w:val="24"/>
        </w:rPr>
      </w:pPr>
      <w:r>
        <w:rPr>
          <w:noProof/>
        </w:rPr>
        <w:lastRenderedPageBreak/>
        <w:drawing>
          <wp:inline distT="0" distB="0" distL="0" distR="0" wp14:anchorId="42627BD8" wp14:editId="776A0CC0">
            <wp:extent cx="5715000" cy="68218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73" t="19695" r="35847" b="9759"/>
                    <a:stretch/>
                  </pic:blipFill>
                  <pic:spPr bwMode="auto">
                    <a:xfrm>
                      <a:off x="0" y="0"/>
                      <a:ext cx="5723404" cy="6831837"/>
                    </a:xfrm>
                    <a:prstGeom prst="rect">
                      <a:avLst/>
                    </a:prstGeom>
                    <a:ln>
                      <a:noFill/>
                    </a:ln>
                    <a:extLst>
                      <a:ext uri="{53640926-AAD7-44D8-BBD7-CCE9431645EC}">
                        <a14:shadowObscured xmlns:a14="http://schemas.microsoft.com/office/drawing/2010/main"/>
                      </a:ext>
                    </a:extLst>
                  </pic:spPr>
                </pic:pic>
              </a:graphicData>
            </a:graphic>
          </wp:inline>
        </w:drawing>
      </w:r>
    </w:p>
    <w:p w14:paraId="2FD67663" w14:textId="063330F6" w:rsidR="00BD3741" w:rsidRDefault="008A0C8F" w:rsidP="00F35538">
      <w:pPr>
        <w:spacing w:before="240" w:line="360" w:lineRule="auto"/>
        <w:jc w:val="both"/>
        <w:rPr>
          <w:rFonts w:ascii="Palatino Linotype" w:hAnsi="Palatino Linotype"/>
          <w:sz w:val="24"/>
        </w:rPr>
      </w:pPr>
      <w:r>
        <w:rPr>
          <w:rFonts w:ascii="Palatino Linotype" w:hAnsi="Palatino Linotype"/>
          <w:sz w:val="24"/>
        </w:rPr>
        <w:lastRenderedPageBreak/>
        <w:t xml:space="preserve">Atento a lo anterior, se denota a todas luces que el sujeto obligado modifico su respuesta </w:t>
      </w:r>
      <w:r w:rsidR="00F35538">
        <w:rPr>
          <w:rFonts w:ascii="Palatino Linotype" w:hAnsi="Palatino Linotype"/>
          <w:sz w:val="24"/>
        </w:rPr>
        <w:t>primigenia</w:t>
      </w:r>
      <w:r>
        <w:rPr>
          <w:rFonts w:ascii="Palatino Linotype" w:hAnsi="Palatino Linotype"/>
          <w:sz w:val="24"/>
        </w:rPr>
        <w:t xml:space="preserve">, cumpliendo cabalmente con </w:t>
      </w:r>
      <w:r w:rsidR="009F4D4F">
        <w:rPr>
          <w:rFonts w:ascii="Palatino Linotype" w:hAnsi="Palatino Linotype"/>
          <w:sz w:val="24"/>
        </w:rPr>
        <w:t>todos los requerimientos</w:t>
      </w:r>
      <w:r>
        <w:rPr>
          <w:rFonts w:ascii="Palatino Linotype" w:hAnsi="Palatino Linotype"/>
          <w:sz w:val="24"/>
        </w:rPr>
        <w:t xml:space="preserve"> vertidos por el impetrante de derechos, motivo por el cual lo procedente es sobreseer el presente medio de </w:t>
      </w:r>
      <w:r w:rsidR="00F35538">
        <w:rPr>
          <w:rFonts w:ascii="Palatino Linotype" w:hAnsi="Palatino Linotype"/>
          <w:sz w:val="24"/>
        </w:rPr>
        <w:t>impugnación</w:t>
      </w:r>
      <w:r>
        <w:rPr>
          <w:rFonts w:ascii="Palatino Linotype" w:hAnsi="Palatino Linotype"/>
          <w:sz w:val="24"/>
        </w:rPr>
        <w:t>.</w:t>
      </w:r>
    </w:p>
    <w:p w14:paraId="518891D9" w14:textId="77777777" w:rsidR="00F87F64" w:rsidRDefault="00F87F64" w:rsidP="00BD3741">
      <w:pPr>
        <w:spacing w:before="240" w:line="360" w:lineRule="auto"/>
        <w:jc w:val="both"/>
        <w:rPr>
          <w:rFonts w:ascii="Palatino Linotype" w:hAnsi="Palatino Linotype" w:cs="Arial"/>
          <w:sz w:val="24"/>
        </w:rPr>
      </w:pPr>
      <w:r w:rsidRPr="00BD3741">
        <w:rPr>
          <w:rFonts w:ascii="Palatino Linotype" w:hAnsi="Palatino Linotype"/>
          <w:sz w:val="24"/>
        </w:rPr>
        <w:t>Así, de conformidad con lo establecido en el artículo 12 de la Ley de Transparencia y Acceso a la Información Pública del Estado de México y Municipios, EL SUJETO OBLIGADO sólo proporcionará la información que obra en sus archivos, lo que a</w:t>
      </w:r>
      <w:r w:rsidRPr="00BD3741">
        <w:rPr>
          <w:rFonts w:ascii="Palatino Linotype" w:hAnsi="Palatino Linotype"/>
          <w:i/>
          <w:sz w:val="24"/>
        </w:rPr>
        <w:t xml:space="preserve"> contrario sensu</w:t>
      </w:r>
      <w:r w:rsidRPr="00BD3741">
        <w:rPr>
          <w:rFonts w:ascii="Palatino Linotype" w:hAnsi="Palatino Linotype"/>
          <w:sz w:val="24"/>
        </w:rPr>
        <w:t xml:space="preserve"> significa que no se está obligado a proporcionar lo que no obre en los mismos; </w:t>
      </w:r>
      <w:r w:rsidRPr="00BD3741">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7F502285" w14:textId="77777777" w:rsidR="00D16237" w:rsidRDefault="00F87F64"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rPr>
        <w:t xml:space="preserve">Por último, </w:t>
      </w:r>
      <w:r w:rsidR="00D16237">
        <w:rPr>
          <w:rFonts w:ascii="Palatino Linotype" w:hAnsi="Palatino Linotype" w:cs="Arial"/>
          <w:sz w:val="24"/>
        </w:rPr>
        <w:t xml:space="preserve">atento a que el sujeto obligado ya realizo pronunciamiento, se aprecia que modifico su respuesta inicial, por lo que se entiende para este órgano garante </w:t>
      </w:r>
      <w:r w:rsidR="00D16237">
        <w:rPr>
          <w:rFonts w:ascii="Palatino Linotype" w:hAnsi="Palatino Linotype"/>
          <w:sz w:val="24"/>
          <w:szCs w:val="24"/>
        </w:rPr>
        <w:t>que ya satisfizo el derecho accionado por la parte solicitante.</w:t>
      </w:r>
    </w:p>
    <w:p w14:paraId="40494FB6" w14:textId="77777777" w:rsidR="00D16237" w:rsidRPr="00C24DBE" w:rsidRDefault="00D16237" w:rsidP="00D16237">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líneas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14:paraId="5783DBA6"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D16237">
        <w:rPr>
          <w:rFonts w:ascii="Palatino Linotype" w:hAnsi="Palatino Linotype" w:cs="Arial"/>
          <w:b/>
          <w:bCs/>
          <w:i/>
          <w:sz w:val="22"/>
          <w:szCs w:val="22"/>
        </w:rPr>
        <w:lastRenderedPageBreak/>
        <w:t xml:space="preserve">“Artículo 192. </w:t>
      </w:r>
      <w:r w:rsidRPr="00D16237">
        <w:rPr>
          <w:rFonts w:ascii="Palatino Linotype" w:hAnsi="Palatino Linotype" w:cs="Arial"/>
          <w:i/>
          <w:sz w:val="22"/>
          <w:szCs w:val="22"/>
        </w:rPr>
        <w:t>El recurso será sobreseído, en todo o en parte, cuando una vez admitido, se actualicen alguno de los siguientes supuestos:</w:t>
      </w:r>
    </w:p>
    <w:p w14:paraId="788E43AC"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 </w:t>
      </w:r>
      <w:r w:rsidRPr="00D16237">
        <w:rPr>
          <w:rFonts w:ascii="Palatino Linotype" w:hAnsi="Palatino Linotype" w:cs="Arial"/>
          <w:i/>
        </w:rPr>
        <w:t>El recurrente se desista expresamente del recurso;</w:t>
      </w:r>
    </w:p>
    <w:p w14:paraId="04C70B8F"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 </w:t>
      </w:r>
      <w:r w:rsidRPr="00D16237">
        <w:rPr>
          <w:rFonts w:ascii="Palatino Linotype" w:hAnsi="Palatino Linotype" w:cs="Arial"/>
          <w:i/>
        </w:rPr>
        <w:t>El recurrente fallezca o, tratándose de personas jurídicas colectivas, se disuelva;</w:t>
      </w:r>
    </w:p>
    <w:p w14:paraId="631319FB"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III. </w:t>
      </w:r>
      <w:r w:rsidRPr="00D16237">
        <w:rPr>
          <w:rFonts w:ascii="Palatino Linotype" w:hAnsi="Palatino Linotype" w:cs="Arial"/>
          <w:i/>
          <w:u w:val="single"/>
        </w:rPr>
        <w:t xml:space="preserve">El sujeto obligado responsable del acto lo </w:t>
      </w:r>
      <w:r w:rsidRPr="00D16237">
        <w:rPr>
          <w:rFonts w:ascii="Palatino Linotype" w:hAnsi="Palatino Linotype" w:cs="Arial"/>
          <w:b/>
          <w:i/>
          <w:u w:val="single"/>
        </w:rPr>
        <w:t>modifique</w:t>
      </w:r>
      <w:r w:rsidRPr="00D16237">
        <w:rPr>
          <w:rFonts w:ascii="Palatino Linotype" w:hAnsi="Palatino Linotype" w:cs="Arial"/>
          <w:i/>
          <w:u w:val="single"/>
        </w:rPr>
        <w:t xml:space="preserve"> o revoque de tal manera que el recurso de revisión quede sin materia;</w:t>
      </w:r>
    </w:p>
    <w:p w14:paraId="6ED89264"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IV. </w:t>
      </w:r>
      <w:r w:rsidRPr="00D16237">
        <w:rPr>
          <w:rFonts w:ascii="Palatino Linotype" w:hAnsi="Palatino Linotype" w:cs="Arial"/>
          <w:i/>
        </w:rPr>
        <w:t>Admitido el recurso de revisión, aparezca alguna causal de improcedencia en los términos de la presente Ley; y</w:t>
      </w:r>
    </w:p>
    <w:p w14:paraId="0574E8DD"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rPr>
      </w:pPr>
      <w:r w:rsidRPr="00D16237">
        <w:rPr>
          <w:rFonts w:ascii="Palatino Linotype" w:hAnsi="Palatino Linotype" w:cs="Arial"/>
          <w:b/>
          <w:bCs/>
          <w:i/>
          <w:sz w:val="22"/>
          <w:szCs w:val="22"/>
          <w:lang w:val="es-MX"/>
        </w:rPr>
        <w:t>V</w:t>
      </w:r>
      <w:r w:rsidRPr="00D16237">
        <w:rPr>
          <w:rFonts w:ascii="Palatino Linotype" w:hAnsi="Palatino Linotype" w:cs="Arial"/>
          <w:bCs/>
          <w:i/>
          <w:sz w:val="22"/>
          <w:szCs w:val="22"/>
          <w:lang w:val="es-MX"/>
        </w:rPr>
        <w:t xml:space="preserve">. </w:t>
      </w:r>
      <w:r w:rsidRPr="00D16237">
        <w:rPr>
          <w:rFonts w:ascii="Palatino Linotype" w:hAnsi="Palatino Linotype" w:cs="Arial"/>
          <w:i/>
          <w:sz w:val="22"/>
          <w:szCs w:val="22"/>
          <w:lang w:val="es-MX"/>
        </w:rPr>
        <w:t>Cuando por cualquier motivo quede sin materia el recurso.</w:t>
      </w:r>
    </w:p>
    <w:p w14:paraId="771828D2" w14:textId="77777777" w:rsidR="00D16237" w:rsidRPr="004838C5" w:rsidRDefault="00D16237" w:rsidP="00D16237">
      <w:pPr>
        <w:spacing w:before="240"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14:paraId="74E2F600" w14:textId="77777777" w:rsidR="00D16237" w:rsidRPr="007D0B2C" w:rsidRDefault="00D16237" w:rsidP="00D16237">
      <w:pPr>
        <w:spacing w:before="240"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20445A0"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b/>
          <w:i/>
          <w:sz w:val="22"/>
          <w:szCs w:val="22"/>
          <w:lang w:val="es-AR"/>
        </w:rPr>
      </w:pPr>
      <w:r w:rsidRPr="00D16237">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38EFED0F"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b/>
          <w:i/>
          <w:sz w:val="22"/>
          <w:szCs w:val="22"/>
          <w:lang w:val="es-AR"/>
        </w:rPr>
        <w:t>El sobreseimiento</w:t>
      </w:r>
      <w:r w:rsidRPr="00D16237">
        <w:rPr>
          <w:rFonts w:ascii="Palatino Linotype" w:eastAsia="Batang" w:hAnsi="Palatino Linotype" w:cs="Arial"/>
          <w:i/>
          <w:sz w:val="22"/>
          <w:szCs w:val="22"/>
          <w:lang w:val="es-AR"/>
        </w:rPr>
        <w:t xml:space="preserve"> en el juicio de amparo directo </w:t>
      </w:r>
      <w:r w:rsidRPr="00D16237">
        <w:rPr>
          <w:rFonts w:ascii="Palatino Linotype" w:eastAsia="Batang" w:hAnsi="Palatino Linotype" w:cs="Arial"/>
          <w:b/>
          <w:i/>
          <w:sz w:val="22"/>
          <w:szCs w:val="22"/>
          <w:lang w:val="es-AR"/>
        </w:rPr>
        <w:t>provoca la terminación de la controversia planteada</w:t>
      </w:r>
      <w:r w:rsidRPr="00D16237">
        <w:rPr>
          <w:rFonts w:ascii="Palatino Linotype" w:eastAsia="Batang" w:hAnsi="Palatino Linotype" w:cs="Arial"/>
          <w:i/>
          <w:sz w:val="22"/>
          <w:szCs w:val="22"/>
          <w:lang w:val="es-AR"/>
        </w:rPr>
        <w:t xml:space="preserve"> por el quejoso en la demanda de amparo</w:t>
      </w:r>
      <w:r w:rsidRPr="00D16237">
        <w:rPr>
          <w:rFonts w:ascii="Palatino Linotype" w:eastAsia="Batang" w:hAnsi="Palatino Linotype" w:cs="Arial"/>
          <w:b/>
          <w:i/>
          <w:sz w:val="22"/>
          <w:szCs w:val="22"/>
          <w:lang w:val="es-AR"/>
        </w:rPr>
        <w:t>, sin hacer un pronunciamiento de fondo sobre la legalidad o ilegalidad de la sentencia reclamada</w:t>
      </w:r>
      <w:r w:rsidRPr="00D16237">
        <w:rPr>
          <w:rFonts w:ascii="Palatino Linotype" w:eastAsia="Batang" w:hAnsi="Palatino Linotype" w:cs="Arial"/>
          <w:i/>
          <w:sz w:val="22"/>
          <w:szCs w:val="22"/>
          <w:lang w:val="es-AR"/>
        </w:rPr>
        <w:t xml:space="preserve">. </w:t>
      </w:r>
      <w:r w:rsidRPr="00D16237">
        <w:rPr>
          <w:rFonts w:ascii="Palatino Linotype" w:eastAsia="Batang" w:hAnsi="Palatino Linotype" w:cs="Arial"/>
          <w:b/>
          <w:i/>
          <w:sz w:val="22"/>
          <w:szCs w:val="22"/>
          <w:lang w:val="es-AR"/>
        </w:rPr>
        <w:t xml:space="preserve">Por consiguiente, si al sobreseerse en el juicio de amparo </w:t>
      </w:r>
      <w:r w:rsidRPr="00D16237">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16237">
        <w:rPr>
          <w:rFonts w:ascii="Palatino Linotype" w:eastAsia="Batang" w:hAnsi="Palatino Linotype" w:cs="Arial"/>
          <w:i/>
          <w:sz w:val="22"/>
          <w:szCs w:val="22"/>
          <w:lang w:val="es-AR"/>
        </w:rPr>
        <w:t>.</w:t>
      </w:r>
    </w:p>
    <w:p w14:paraId="67661B6F"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SÉPTIMO TRIBUNAL COLEGIADO EN MATERIA CIVIL DEL PRIMER CIRCUITO.</w:t>
      </w:r>
    </w:p>
    <w:p w14:paraId="53375A00"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0D848254" w14:textId="77777777" w:rsidR="00D16237" w:rsidRPr="007D0B2C" w:rsidRDefault="00D16237" w:rsidP="00D16237">
      <w:pPr>
        <w:spacing w:before="240"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14:paraId="2F887934" w14:textId="77777777" w:rsidR="00D16237" w:rsidRPr="000F6AAA"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lastRenderedPageBreak/>
        <w:t>Bajo este tenor, un acto impugnado queda sin efectos, cuando aun existiendo jurídicamente (esto es, que no se ha modificado, ni revocado) ya no genera ninguna consecuencia legal.</w:t>
      </w:r>
    </w:p>
    <w:p w14:paraId="219E8B92" w14:textId="77777777" w:rsidR="00D16237" w:rsidRPr="000F6AAA" w:rsidRDefault="00D16237" w:rsidP="00D16237">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5A5D250C" w14:textId="77777777" w:rsidR="00D16237"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14:paraId="4263225D" w14:textId="71023AB0" w:rsidR="00D16237" w:rsidRDefault="00D16237"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improcedentes los</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Pr>
          <w:rFonts w:ascii="Palatino Linotype" w:hAnsi="Palatino Linotype" w:cs="Arial"/>
          <w:b/>
          <w:bCs/>
          <w:sz w:val="24"/>
          <w:lang w:eastAsia="es-MX"/>
        </w:rPr>
        <w:t>0</w:t>
      </w:r>
      <w:r w:rsidR="00D20EED">
        <w:rPr>
          <w:rFonts w:ascii="Palatino Linotype" w:hAnsi="Palatino Linotype" w:cs="Arial"/>
          <w:b/>
          <w:bCs/>
          <w:sz w:val="24"/>
          <w:lang w:eastAsia="es-MX"/>
        </w:rPr>
        <w:t>1</w:t>
      </w:r>
      <w:r w:rsidR="00E10003">
        <w:rPr>
          <w:rFonts w:ascii="Palatino Linotype" w:hAnsi="Palatino Linotype" w:cs="Arial"/>
          <w:b/>
          <w:bCs/>
          <w:sz w:val="24"/>
          <w:lang w:eastAsia="es-MX"/>
        </w:rPr>
        <w:t>180</w:t>
      </w:r>
      <w:r w:rsidRPr="00041425">
        <w:rPr>
          <w:rFonts w:ascii="Palatino Linotype" w:hAnsi="Palatino Linotype" w:cs="Arial"/>
          <w:b/>
          <w:bCs/>
          <w:sz w:val="24"/>
          <w:lang w:eastAsia="es-MX"/>
        </w:rPr>
        <w:t>/</w:t>
      </w:r>
      <w:r>
        <w:rPr>
          <w:rFonts w:ascii="Palatino Linotype" w:hAnsi="Palatino Linotype" w:cs="Arial"/>
          <w:b/>
          <w:bCs/>
          <w:sz w:val="24"/>
          <w:lang w:eastAsia="es-MX"/>
        </w:rPr>
        <w:t>INFOEM/IP/RR/20</w:t>
      </w:r>
      <w:r w:rsidR="00D20EED">
        <w:rPr>
          <w:rFonts w:ascii="Palatino Linotype" w:hAnsi="Palatino Linotype" w:cs="Arial"/>
          <w:b/>
          <w:bCs/>
          <w:sz w:val="24"/>
          <w:lang w:eastAsia="es-MX"/>
        </w:rPr>
        <w:t>20</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14:paraId="7AB035F4" w14:textId="56D67A27" w:rsidR="00D16237" w:rsidRDefault="00D16237" w:rsidP="00D16237">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7D19007B" w14:textId="77777777" w:rsidR="006B4D19" w:rsidRDefault="006B4D19" w:rsidP="00D16237">
      <w:pPr>
        <w:tabs>
          <w:tab w:val="left" w:pos="8931"/>
        </w:tabs>
        <w:spacing w:before="240" w:line="360" w:lineRule="auto"/>
        <w:ind w:right="51"/>
        <w:jc w:val="both"/>
        <w:rPr>
          <w:rFonts w:ascii="Palatino Linotype" w:hAnsi="Palatino Linotype"/>
          <w:sz w:val="24"/>
          <w:szCs w:val="24"/>
        </w:rPr>
      </w:pPr>
    </w:p>
    <w:p w14:paraId="5512DE0E" w14:textId="77777777" w:rsidR="009A4B31" w:rsidRDefault="00D16237" w:rsidP="009A4B31">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4FDDA836" w14:textId="26578334" w:rsidR="009A4B31" w:rsidRDefault="00D16237" w:rsidP="00D16237">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Pr>
          <w:rFonts w:ascii="Palatino Linotype" w:hAnsi="Palatino Linotype" w:cs="Arial"/>
          <w:b/>
          <w:bCs/>
          <w:sz w:val="24"/>
          <w:lang w:eastAsia="es-MX"/>
        </w:rPr>
        <w:t>0</w:t>
      </w:r>
      <w:r w:rsidR="00D20EED">
        <w:rPr>
          <w:rFonts w:ascii="Palatino Linotype" w:hAnsi="Palatino Linotype" w:cs="Arial"/>
          <w:b/>
          <w:bCs/>
          <w:sz w:val="24"/>
          <w:lang w:eastAsia="es-MX"/>
        </w:rPr>
        <w:t>1</w:t>
      </w:r>
      <w:r w:rsidR="00E10003">
        <w:rPr>
          <w:rFonts w:ascii="Palatino Linotype" w:hAnsi="Palatino Linotype" w:cs="Arial"/>
          <w:b/>
          <w:bCs/>
          <w:sz w:val="24"/>
          <w:lang w:eastAsia="es-MX"/>
        </w:rPr>
        <w:t>18</w:t>
      </w:r>
      <w:r w:rsidR="00D20EED">
        <w:rPr>
          <w:rFonts w:ascii="Palatino Linotype" w:hAnsi="Palatino Linotype" w:cs="Arial"/>
          <w:b/>
          <w:bCs/>
          <w:sz w:val="24"/>
          <w:lang w:eastAsia="es-MX"/>
        </w:rPr>
        <w:t>0</w:t>
      </w:r>
      <w:r w:rsidRPr="00041425">
        <w:rPr>
          <w:rFonts w:ascii="Palatino Linotype" w:hAnsi="Palatino Linotype" w:cs="Arial"/>
          <w:b/>
          <w:bCs/>
          <w:sz w:val="24"/>
          <w:lang w:eastAsia="es-MX"/>
        </w:rPr>
        <w:t>/</w:t>
      </w:r>
      <w:r>
        <w:rPr>
          <w:rFonts w:ascii="Palatino Linotype" w:hAnsi="Palatino Linotype" w:cs="Arial"/>
          <w:b/>
          <w:bCs/>
          <w:sz w:val="24"/>
          <w:lang w:eastAsia="es-MX"/>
        </w:rPr>
        <w:t>INFOEM/IP/RR/20</w:t>
      </w:r>
      <w:r w:rsidR="00D20EED">
        <w:rPr>
          <w:rFonts w:ascii="Palatino Linotype" w:hAnsi="Palatino Linotype" w:cs="Arial"/>
          <w:b/>
          <w:bCs/>
          <w:sz w:val="24"/>
          <w:lang w:eastAsia="es-MX"/>
        </w:rPr>
        <w:t>20</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14:paraId="058AF364" w14:textId="77777777" w:rsidR="009A4B31" w:rsidRDefault="00D16237" w:rsidP="00D16237">
      <w:pPr>
        <w:spacing w:line="360" w:lineRule="auto"/>
        <w:ind w:right="333"/>
        <w:jc w:val="both"/>
        <w:rPr>
          <w:rFonts w:ascii="Palatino Linotype" w:hAnsi="Palatino Linotype" w:cs="Arial"/>
          <w:b/>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14:paraId="3EA7F9A7" w14:textId="77777777" w:rsidR="00D16237" w:rsidRDefault="00D16237" w:rsidP="00D16237">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14:paraId="742FEEEE" w14:textId="0D08E108" w:rsidR="006B4D19" w:rsidRDefault="006B4D19" w:rsidP="006B4D19">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EN LA DÉCIMA CUARTA SESIÓN ORDINARIA CELEBRADA EL DIECINUEVE DE AGOSTO DE DOS MIL VEINTE, ANTE EL SECRETARIO TÉCNICO DEL PLENO, ALEXIS TAPIA RAMÍREZ.-------------------------------------------------------------------------------------------------------------------------------------------------------------------------------------------------------------------</w:t>
      </w:r>
    </w:p>
    <w:p w14:paraId="63F1E54C" w14:textId="77777777" w:rsidR="006B4D19" w:rsidRDefault="006B4D19" w:rsidP="006B4D19">
      <w:pPr>
        <w:spacing w:before="240"/>
        <w:jc w:val="both"/>
        <w:rPr>
          <w:rFonts w:ascii="Palatino Linotype" w:hAnsi="Palatino Linotype"/>
        </w:rPr>
      </w:pPr>
      <w:r w:rsidRPr="00D54B7D">
        <w:rPr>
          <w:rFonts w:ascii="Palatino Linotype" w:hAnsi="Palatino Linotype"/>
          <w:noProof/>
          <w:lang w:eastAsia="es-MX"/>
        </w:rPr>
        <w:lastRenderedPageBreak/>
        <mc:AlternateContent>
          <mc:Choice Requires="wps">
            <w:drawing>
              <wp:anchor distT="45720" distB="45720" distL="114300" distR="114300" simplePos="0" relativeHeight="251663360" behindDoc="0" locked="0" layoutInCell="1" allowOverlap="1" wp14:anchorId="4B5F5EBB" wp14:editId="24C1FA29">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D92856E"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9158622" w14:textId="77777777" w:rsidR="006B4D19"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9C79087"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type w14:anchorId="4B5F5EBB"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" stroked="f">
                <v:textbox>
                  <w:txbxContent>
                    <w:p w14:paraId="1D92856E"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9158622" w14:textId="77777777" w:rsidR="006B4D19"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9C79087"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51F66F0C" w14:textId="77777777" w:rsidR="006B4D19" w:rsidRPr="00D54B7D" w:rsidRDefault="006B4D19" w:rsidP="006B4D19">
      <w:pPr>
        <w:spacing w:before="240"/>
        <w:jc w:val="both"/>
        <w:rPr>
          <w:rFonts w:ascii="Palatino Linotype" w:hAnsi="Palatino Linotype"/>
        </w:rPr>
      </w:pPr>
    </w:p>
    <w:p w14:paraId="760F0269" w14:textId="77777777" w:rsidR="006B4D19" w:rsidRDefault="006B4D19" w:rsidP="006B4D19">
      <w:pPr>
        <w:spacing w:before="240"/>
        <w:rPr>
          <w:rFonts w:ascii="Palatino Linotype" w:hAnsi="Palatino Linotype"/>
          <w:b/>
        </w:rPr>
      </w:pPr>
    </w:p>
    <w:p w14:paraId="38DC7B4B" w14:textId="77777777" w:rsidR="006B4D19" w:rsidRDefault="006B4D19" w:rsidP="006B4D19">
      <w:pPr>
        <w:spacing w:before="240"/>
        <w:rPr>
          <w:rFonts w:ascii="Palatino Linotype" w:hAnsi="Palatino Linotype"/>
          <w:b/>
        </w:rPr>
      </w:pPr>
    </w:p>
    <w:p w14:paraId="7D72BD8A" w14:textId="77777777" w:rsidR="006B4D19" w:rsidRDefault="006B4D19" w:rsidP="006B4D19">
      <w:pPr>
        <w:spacing w:before="240"/>
        <w:rPr>
          <w:rFonts w:ascii="Palatino Linotype" w:hAnsi="Palatino Linotype"/>
          <w:b/>
        </w:rPr>
      </w:pPr>
    </w:p>
    <w:p w14:paraId="35DE5A68" w14:textId="77777777" w:rsidR="006B4D19" w:rsidRPr="00D54B7D" w:rsidRDefault="006B4D19" w:rsidP="006B4D1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0A6C2A6" wp14:editId="58862648">
                <wp:simplePos x="0" y="0"/>
                <wp:positionH relativeFrom="margin">
                  <wp:posOffset>0</wp:posOffset>
                </wp:positionH>
                <wp:positionV relativeFrom="paragraph">
                  <wp:posOffset>27305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008481" w14:textId="77777777" w:rsidR="006B4D19" w:rsidRPr="00EF2FC0" w:rsidRDefault="006B4D19" w:rsidP="006B4D19">
                            <w:pPr>
                              <w:jc w:val="center"/>
                              <w:rPr>
                                <w:rFonts w:ascii="Palatino Linotype" w:hAnsi="Palatino Linotype"/>
                                <w:b/>
                                <w:sz w:val="24"/>
                                <w:szCs w:val="24"/>
                              </w:rPr>
                            </w:pPr>
                            <w:r w:rsidRPr="00EF2FC0">
                              <w:rPr>
                                <w:rFonts w:ascii="Palatino Linotype" w:hAnsi="Palatino Linotype"/>
                                <w:b/>
                                <w:sz w:val="24"/>
                                <w:szCs w:val="24"/>
                              </w:rPr>
                              <w:t>Eva Abaid Yapur</w:t>
                            </w:r>
                          </w:p>
                          <w:p w14:paraId="36E80D33" w14:textId="77777777" w:rsidR="006B4D19" w:rsidRPr="00EF2FC0" w:rsidRDefault="006B4D19" w:rsidP="006B4D19">
                            <w:pPr>
                              <w:jc w:val="center"/>
                              <w:rPr>
                                <w:rFonts w:ascii="Palatino Linotype" w:hAnsi="Palatino Linotype"/>
                                <w:sz w:val="24"/>
                                <w:szCs w:val="24"/>
                              </w:rPr>
                            </w:pPr>
                            <w:r w:rsidRPr="00EF2FC0">
                              <w:rPr>
                                <w:rFonts w:ascii="Palatino Linotype" w:hAnsi="Palatino Linotype"/>
                                <w:sz w:val="24"/>
                                <w:szCs w:val="24"/>
                              </w:rPr>
                              <w:t>Comisionada</w:t>
                            </w:r>
                          </w:p>
                          <w:p w14:paraId="7F4F2A2D"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1B11F996" w14:textId="77777777" w:rsidR="006B4D19" w:rsidRDefault="006B4D19" w:rsidP="006B4D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0A6C2A6" id="Cuadro de texto 22" o:spid="_x0000_s1027" type="#_x0000_t202" style="position:absolute;margin-left:0;margin-top:2.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" fillcolor="white [3201]" strokecolor="white [3212]" strokeweight=".5pt">
                <v:textbox>
                  <w:txbxContent>
                    <w:p w14:paraId="28008481" w14:textId="77777777" w:rsidR="006B4D19" w:rsidRPr="00EF2FC0" w:rsidRDefault="006B4D19" w:rsidP="006B4D19">
                      <w:pPr>
                        <w:jc w:val="center"/>
                        <w:rPr>
                          <w:rFonts w:ascii="Palatino Linotype" w:hAnsi="Palatino Linotype"/>
                          <w:b/>
                          <w:sz w:val="24"/>
                          <w:szCs w:val="24"/>
                        </w:rPr>
                      </w:pPr>
                      <w:r w:rsidRPr="00EF2FC0">
                        <w:rPr>
                          <w:rFonts w:ascii="Palatino Linotype" w:hAnsi="Palatino Linotype"/>
                          <w:b/>
                          <w:sz w:val="24"/>
                          <w:szCs w:val="24"/>
                        </w:rPr>
                        <w:t>Eva Abaid Yapur</w:t>
                      </w:r>
                    </w:p>
                    <w:p w14:paraId="36E80D33" w14:textId="77777777" w:rsidR="006B4D19" w:rsidRPr="00EF2FC0" w:rsidRDefault="006B4D19" w:rsidP="006B4D19">
                      <w:pPr>
                        <w:jc w:val="center"/>
                        <w:rPr>
                          <w:rFonts w:ascii="Palatino Linotype" w:hAnsi="Palatino Linotype"/>
                          <w:sz w:val="24"/>
                          <w:szCs w:val="24"/>
                        </w:rPr>
                      </w:pPr>
                      <w:r w:rsidRPr="00EF2FC0">
                        <w:rPr>
                          <w:rFonts w:ascii="Palatino Linotype" w:hAnsi="Palatino Linotype"/>
                          <w:sz w:val="24"/>
                          <w:szCs w:val="24"/>
                        </w:rPr>
                        <w:t>Comisionada</w:t>
                      </w:r>
                    </w:p>
                    <w:p w14:paraId="7F4F2A2D"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1B11F996" w14:textId="77777777" w:rsidR="006B4D19" w:rsidRDefault="006B4D19" w:rsidP="006B4D19">
                      <w:pPr>
                        <w:jc w:val="cente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77790A" wp14:editId="5B6B4927">
                <wp:simplePos x="0" y="0"/>
                <wp:positionH relativeFrom="margin">
                  <wp:posOffset>3188970</wp:posOffset>
                </wp:positionH>
                <wp:positionV relativeFrom="paragraph">
                  <wp:posOffset>17780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A09F13" w14:textId="77777777" w:rsidR="006B4D19" w:rsidRPr="00EF2FC0" w:rsidRDefault="006B4D19" w:rsidP="006B4D1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C035C7D" w14:textId="77777777" w:rsidR="006B4D19"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001748"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2689DFFA" w14:textId="77777777" w:rsidR="006B4D19" w:rsidRPr="00797B31" w:rsidRDefault="006B4D19" w:rsidP="006B4D1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D77790A" id="Cuadro de texto 35" o:spid="_x0000_s1028" type="#_x0000_t202" style="position:absolute;margin-left:251.1pt;margin-top:1.4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" fillcolor="white [3201]" strokecolor="white [3212]" strokeweight=".5pt">
                <v:textbox>
                  <w:txbxContent>
                    <w:p w14:paraId="1BA09F13" w14:textId="77777777" w:rsidR="006B4D19" w:rsidRPr="00EF2FC0" w:rsidRDefault="006B4D19" w:rsidP="006B4D1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C035C7D" w14:textId="77777777" w:rsidR="006B4D19"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001748"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2689DFFA" w14:textId="77777777" w:rsidR="006B4D19" w:rsidRPr="00797B31" w:rsidRDefault="006B4D19" w:rsidP="006B4D19">
                      <w:pPr>
                        <w:spacing w:line="240" w:lineRule="auto"/>
                        <w:jc w:val="center"/>
                        <w:rPr>
                          <w:rFonts w:ascii="Palatino Linotype" w:hAnsi="Palatino Linotype"/>
                          <w:sz w:val="24"/>
                          <w:szCs w:val="24"/>
                        </w:rPr>
                      </w:pPr>
                    </w:p>
                  </w:txbxContent>
                </v:textbox>
                <w10:wrap anchorx="margin"/>
              </v:shape>
            </w:pict>
          </mc:Fallback>
        </mc:AlternateContent>
      </w:r>
    </w:p>
    <w:p w14:paraId="2E3F2A9D" w14:textId="77777777" w:rsidR="006B4D19" w:rsidRPr="00D54B7D" w:rsidRDefault="006B4D19" w:rsidP="006B4D19">
      <w:pPr>
        <w:spacing w:before="240"/>
        <w:rPr>
          <w:rFonts w:ascii="Palatino Linotype" w:hAnsi="Palatino Linotype"/>
          <w:b/>
        </w:rPr>
      </w:pPr>
    </w:p>
    <w:p w14:paraId="485292EA" w14:textId="77777777" w:rsidR="006B4D19" w:rsidRDefault="006B4D19" w:rsidP="006B4D19">
      <w:pPr>
        <w:spacing w:before="240"/>
        <w:rPr>
          <w:rFonts w:ascii="Palatino Linotype" w:hAnsi="Palatino Linotype"/>
          <w:b/>
        </w:rPr>
      </w:pPr>
    </w:p>
    <w:p w14:paraId="22DAF898" w14:textId="77777777" w:rsidR="006B4D19" w:rsidRPr="00B93570" w:rsidRDefault="006B4D19" w:rsidP="006B4D19">
      <w:pPr>
        <w:spacing w:before="240"/>
        <w:rPr>
          <w:rFonts w:ascii="Palatino Linotype" w:hAnsi="Palatino Linotype"/>
          <w:b/>
          <w:sz w:val="18"/>
          <w:szCs w:val="18"/>
        </w:rPr>
      </w:pPr>
    </w:p>
    <w:p w14:paraId="457FB40A" w14:textId="77777777" w:rsidR="006B4D19" w:rsidRPr="00B93570" w:rsidRDefault="006B4D19" w:rsidP="006B4D19">
      <w:pPr>
        <w:spacing w:before="240"/>
        <w:rPr>
          <w:rFonts w:ascii="Palatino Linotype" w:hAnsi="Palatino Linotype"/>
          <w:b/>
          <w:sz w:val="18"/>
          <w:szCs w:val="18"/>
        </w:rPr>
      </w:pPr>
    </w:p>
    <w:p w14:paraId="4F2AAEC9" w14:textId="77777777" w:rsidR="006B4D19" w:rsidRDefault="006B4D19" w:rsidP="006B4D1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DE232D0" wp14:editId="29C420A4">
                <wp:simplePos x="0" y="0"/>
                <wp:positionH relativeFrom="page">
                  <wp:posOffset>4566285</wp:posOffset>
                </wp:positionH>
                <wp:positionV relativeFrom="paragraph">
                  <wp:posOffset>56515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243DA" w14:textId="77777777" w:rsidR="006B4D19" w:rsidRPr="00EF2FC0" w:rsidRDefault="006B4D19" w:rsidP="006B4D1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ED1C75A"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D9BAA3"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2BD9CB1E" w14:textId="77777777" w:rsidR="006B4D19" w:rsidRDefault="006B4D19" w:rsidP="006B4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E232D0" id="Cuadro de texto 4" o:spid="_x0000_s1029" type="#_x0000_t202" style="position:absolute;margin-left:359.55pt;margin-top:4.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Oqp/1PgAAAACgEAAA8AAAAAAAAAAAAAAAAA8QQAAGRycy9k&#10;b3ducmV2LnhtbFBLBQYAAAAABAAEAPMAAAD+BQAAAAA=&#10;" fillcolor="white [3201]" strokecolor="white [3212]" strokeweight=".5pt">
                <v:textbox>
                  <w:txbxContent>
                    <w:p w14:paraId="126243DA" w14:textId="77777777" w:rsidR="006B4D19" w:rsidRPr="00EF2FC0" w:rsidRDefault="006B4D19" w:rsidP="006B4D1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ED1C75A"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D9BAA3"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2BD9CB1E" w14:textId="77777777" w:rsidR="006B4D19" w:rsidRDefault="006B4D19" w:rsidP="006B4D1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4250D91" wp14:editId="7C865348">
                <wp:simplePos x="0" y="0"/>
                <wp:positionH relativeFrom="page">
                  <wp:posOffset>1085850</wp:posOffset>
                </wp:positionH>
                <wp:positionV relativeFrom="paragraph">
                  <wp:posOffset>17780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5217D0"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1685F34"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C19232A"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3B66AA7F" w14:textId="77777777" w:rsidR="006B4D19" w:rsidRDefault="006B4D19" w:rsidP="006B4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250D91" id="_x0000_s1030" type="#_x0000_t202" style="position:absolute;margin-left:85.5pt;margin-top:1.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" fillcolor="white [3201]" strokecolor="white [3212]" strokeweight=".5pt">
                <v:textbox>
                  <w:txbxContent>
                    <w:p w14:paraId="5D5217D0"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1685F34" w14:textId="77777777" w:rsidR="006B4D19" w:rsidRPr="00EF2FC0" w:rsidRDefault="006B4D19" w:rsidP="006B4D1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C19232A"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3B66AA7F" w14:textId="77777777" w:rsidR="006B4D19" w:rsidRDefault="006B4D19" w:rsidP="006B4D19"/>
                  </w:txbxContent>
                </v:textbox>
                <w10:wrap anchorx="page"/>
              </v:shape>
            </w:pict>
          </mc:Fallback>
        </mc:AlternateContent>
      </w:r>
    </w:p>
    <w:p w14:paraId="338035FA" w14:textId="77777777" w:rsidR="006B4D19" w:rsidRDefault="006B4D19" w:rsidP="006B4D19">
      <w:pPr>
        <w:spacing w:before="240"/>
        <w:rPr>
          <w:rFonts w:ascii="Palatino Linotype" w:hAnsi="Palatino Linotype"/>
          <w:b/>
        </w:rPr>
      </w:pPr>
    </w:p>
    <w:p w14:paraId="58A3934E" w14:textId="77777777" w:rsidR="006B4D19" w:rsidRDefault="006B4D19" w:rsidP="006B4D19">
      <w:pPr>
        <w:spacing w:before="240"/>
        <w:rPr>
          <w:rFonts w:ascii="Palatino Linotype" w:hAnsi="Palatino Linotype" w:cs="Arial"/>
          <w:szCs w:val="20"/>
        </w:rPr>
      </w:pPr>
    </w:p>
    <w:p w14:paraId="16570F39" w14:textId="77777777" w:rsidR="006B4D19" w:rsidRDefault="006B4D19" w:rsidP="006B4D19">
      <w:pPr>
        <w:spacing w:before="240"/>
        <w:rPr>
          <w:rFonts w:ascii="Palatino Linotype" w:hAnsi="Palatino Linotype" w:cs="Arial"/>
          <w:szCs w:val="20"/>
        </w:rPr>
      </w:pPr>
    </w:p>
    <w:p w14:paraId="24EFC929" w14:textId="77777777" w:rsidR="006B4D19" w:rsidRDefault="006B4D19" w:rsidP="006B4D19">
      <w:pPr>
        <w:spacing w:before="240"/>
        <w:rPr>
          <w:rFonts w:ascii="Palatino Linotype" w:hAnsi="Palatino Linotype" w:cs="Arial"/>
          <w:szCs w:val="20"/>
        </w:rPr>
      </w:pPr>
    </w:p>
    <w:p w14:paraId="1E05005D" w14:textId="77777777" w:rsidR="006B4D19" w:rsidRDefault="006B4D19" w:rsidP="006B4D19">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835E8AB" wp14:editId="572BB72B">
                <wp:simplePos x="0" y="0"/>
                <wp:positionH relativeFrom="margin">
                  <wp:align>center</wp:align>
                </wp:positionH>
                <wp:positionV relativeFrom="paragraph">
                  <wp:posOffset>55880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A7925D" w14:textId="77777777" w:rsidR="006B4D19" w:rsidRPr="007F6133" w:rsidRDefault="006B4D19" w:rsidP="006B4D19">
                            <w:pPr>
                              <w:jc w:val="center"/>
                              <w:rPr>
                                <w:rFonts w:ascii="Palatino Linotype" w:hAnsi="Palatino Linotype"/>
                                <w:b/>
                                <w:sz w:val="24"/>
                                <w:szCs w:val="24"/>
                              </w:rPr>
                            </w:pPr>
                            <w:r w:rsidRPr="00B86F1F">
                              <w:rPr>
                                <w:rFonts w:ascii="Palatino Linotype" w:hAnsi="Palatino Linotype"/>
                                <w:b/>
                                <w:sz w:val="24"/>
                                <w:szCs w:val="24"/>
                              </w:rPr>
                              <w:t>Alexis Tapia Ramírez</w:t>
                            </w:r>
                          </w:p>
                          <w:p w14:paraId="73A6FDE2" w14:textId="77777777" w:rsidR="006B4D19" w:rsidRDefault="006B4D19" w:rsidP="006B4D1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866A9EE"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4591FFC7" w14:textId="77777777" w:rsidR="006B4D19" w:rsidRDefault="006B4D19" w:rsidP="006B4D19">
                            <w:pPr>
                              <w:jc w:val="center"/>
                              <w:rPr>
                                <w:rFonts w:ascii="Palatino Linotype" w:hAnsi="Palatino Linotype"/>
                                <w:sz w:val="24"/>
                                <w:szCs w:val="24"/>
                              </w:rPr>
                            </w:pPr>
                          </w:p>
                          <w:p w14:paraId="0D0E59DA" w14:textId="77777777" w:rsidR="006B4D19" w:rsidRPr="00EF2FC0" w:rsidRDefault="006B4D19" w:rsidP="006B4D19">
                            <w:pPr>
                              <w:jc w:val="center"/>
                              <w:rPr>
                                <w:rFonts w:ascii="Palatino Linotype" w:hAnsi="Palatino Linotype"/>
                                <w:sz w:val="24"/>
                                <w:szCs w:val="24"/>
                              </w:rPr>
                            </w:pPr>
                          </w:p>
                          <w:p w14:paraId="7A99AA87" w14:textId="77777777" w:rsidR="006B4D19" w:rsidRDefault="006B4D19" w:rsidP="006B4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835E8AB" id="Cuadro de texto 24" o:spid="_x0000_s1031" type="#_x0000_t202" style="position:absolute;margin-left:0;margin-top:4.4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" fillcolor="white [3201]" strokecolor="white [3212]" strokeweight=".5pt">
                <v:textbox>
                  <w:txbxContent>
                    <w:p w14:paraId="6CA7925D" w14:textId="77777777" w:rsidR="006B4D19" w:rsidRPr="007F6133" w:rsidRDefault="006B4D19" w:rsidP="006B4D19">
                      <w:pPr>
                        <w:jc w:val="center"/>
                        <w:rPr>
                          <w:rFonts w:ascii="Palatino Linotype" w:hAnsi="Palatino Linotype"/>
                          <w:b/>
                          <w:sz w:val="24"/>
                          <w:szCs w:val="24"/>
                        </w:rPr>
                      </w:pPr>
                      <w:r w:rsidRPr="00B86F1F">
                        <w:rPr>
                          <w:rFonts w:ascii="Palatino Linotype" w:hAnsi="Palatino Linotype"/>
                          <w:b/>
                          <w:sz w:val="24"/>
                          <w:szCs w:val="24"/>
                        </w:rPr>
                        <w:t>Alexis Tapia Ramírez</w:t>
                      </w:r>
                    </w:p>
                    <w:p w14:paraId="73A6FDE2" w14:textId="77777777" w:rsidR="006B4D19" w:rsidRDefault="006B4D19" w:rsidP="006B4D1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866A9EE" w14:textId="77777777" w:rsidR="006B4D19" w:rsidRDefault="006B4D19" w:rsidP="006B4D19">
                      <w:pPr>
                        <w:spacing w:line="240" w:lineRule="auto"/>
                        <w:jc w:val="center"/>
                        <w:rPr>
                          <w:rFonts w:ascii="Palatino Linotype" w:hAnsi="Palatino Linotype"/>
                          <w:sz w:val="24"/>
                          <w:szCs w:val="24"/>
                        </w:rPr>
                      </w:pPr>
                      <w:r>
                        <w:rPr>
                          <w:rFonts w:ascii="Palatino Linotype" w:hAnsi="Palatino Linotype"/>
                          <w:sz w:val="24"/>
                          <w:szCs w:val="24"/>
                        </w:rPr>
                        <w:t>(Rúbrica)</w:t>
                      </w:r>
                    </w:p>
                    <w:p w14:paraId="4591FFC7" w14:textId="77777777" w:rsidR="006B4D19" w:rsidRDefault="006B4D19" w:rsidP="006B4D19">
                      <w:pPr>
                        <w:jc w:val="center"/>
                        <w:rPr>
                          <w:rFonts w:ascii="Palatino Linotype" w:hAnsi="Palatino Linotype"/>
                          <w:sz w:val="24"/>
                          <w:szCs w:val="24"/>
                        </w:rPr>
                      </w:pPr>
                    </w:p>
                    <w:p w14:paraId="0D0E59DA" w14:textId="77777777" w:rsidR="006B4D19" w:rsidRPr="00EF2FC0" w:rsidRDefault="006B4D19" w:rsidP="006B4D19">
                      <w:pPr>
                        <w:jc w:val="center"/>
                        <w:rPr>
                          <w:rFonts w:ascii="Palatino Linotype" w:hAnsi="Palatino Linotype"/>
                          <w:sz w:val="24"/>
                          <w:szCs w:val="24"/>
                        </w:rPr>
                      </w:pPr>
                    </w:p>
                    <w:p w14:paraId="7A99AA87" w14:textId="77777777" w:rsidR="006B4D19" w:rsidRDefault="006B4D19" w:rsidP="006B4D19"/>
                  </w:txbxContent>
                </v:textbox>
                <w10:wrap anchorx="margin"/>
              </v:shape>
            </w:pict>
          </mc:Fallback>
        </mc:AlternateContent>
      </w:r>
    </w:p>
    <w:p w14:paraId="40EBBACA" w14:textId="77777777" w:rsidR="006B4D19" w:rsidRDefault="006B4D19" w:rsidP="006B4D19">
      <w:pPr>
        <w:spacing w:before="240"/>
        <w:jc w:val="both"/>
        <w:rPr>
          <w:rFonts w:ascii="Palatino Linotype" w:hAnsi="Palatino Linotype" w:cs="Arial"/>
          <w:sz w:val="18"/>
          <w:szCs w:val="18"/>
        </w:rPr>
      </w:pPr>
    </w:p>
    <w:p w14:paraId="2E69AA68" w14:textId="77777777" w:rsidR="006B4D19" w:rsidRDefault="006B4D19" w:rsidP="006B4D19">
      <w:pPr>
        <w:spacing w:before="240" w:line="240" w:lineRule="auto"/>
        <w:jc w:val="both"/>
        <w:rPr>
          <w:rFonts w:ascii="Palatino Linotype" w:hAnsi="Palatino Linotype" w:cs="Arial"/>
          <w:sz w:val="14"/>
          <w:szCs w:val="14"/>
        </w:rPr>
      </w:pPr>
    </w:p>
    <w:p w14:paraId="26BB1526" w14:textId="77777777" w:rsidR="006B4D19" w:rsidRDefault="006B4D19" w:rsidP="006B4D19">
      <w:pPr>
        <w:spacing w:before="240" w:line="240" w:lineRule="auto"/>
        <w:jc w:val="both"/>
        <w:rPr>
          <w:rFonts w:ascii="Palatino Linotype" w:hAnsi="Palatino Linotype" w:cs="Arial"/>
          <w:sz w:val="14"/>
          <w:szCs w:val="14"/>
        </w:rPr>
      </w:pPr>
    </w:p>
    <w:p w14:paraId="72272393" w14:textId="7FE79D96" w:rsidR="006B4D19" w:rsidRPr="002052F6" w:rsidRDefault="006B4D19" w:rsidP="006B4D19">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diecinueve de agosto</w:t>
      </w:r>
      <w:r w:rsidRPr="00455E36">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01180/INFOEM/IP/RR/2020</w:t>
      </w:r>
      <w:r w:rsidRPr="002052F6">
        <w:rPr>
          <w:rFonts w:ascii="Palatino Linotype" w:hAnsi="Palatino Linotype" w:cs="Arial"/>
          <w:sz w:val="16"/>
          <w:szCs w:val="16"/>
        </w:rPr>
        <w:t>.</w:t>
      </w:r>
    </w:p>
    <w:p w14:paraId="19BBEE86" w14:textId="28ADB5BE" w:rsidR="00DD13E2" w:rsidRDefault="006B4D19" w:rsidP="006B4D19">
      <w:pPr>
        <w:spacing w:after="0"/>
      </w:pPr>
      <w:r w:rsidRPr="002052F6">
        <w:t>ZMS/OSAM/MAEM</w:t>
      </w:r>
    </w:p>
    <w:sectPr w:rsidR="00DD13E2"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8662C" w14:textId="77777777" w:rsidR="00817558" w:rsidRDefault="00817558" w:rsidP="00E15E85">
      <w:pPr>
        <w:spacing w:after="0" w:line="240" w:lineRule="auto"/>
      </w:pPr>
      <w:r>
        <w:separator/>
      </w:r>
    </w:p>
  </w:endnote>
  <w:endnote w:type="continuationSeparator" w:id="0">
    <w:p w14:paraId="1886EE6E" w14:textId="77777777" w:rsidR="00817558" w:rsidRDefault="0081755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8BCF2"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BF22"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D1317" w14:textId="77777777" w:rsidR="00817558" w:rsidRDefault="00817558" w:rsidP="00E15E85">
      <w:pPr>
        <w:spacing w:after="0" w:line="240" w:lineRule="auto"/>
      </w:pPr>
      <w:r>
        <w:separator/>
      </w:r>
    </w:p>
  </w:footnote>
  <w:footnote w:type="continuationSeparator" w:id="0">
    <w:p w14:paraId="68DAE370" w14:textId="77777777" w:rsidR="00817558" w:rsidRDefault="00817558" w:rsidP="00E15E85">
      <w:pPr>
        <w:spacing w:after="0" w:line="240" w:lineRule="auto"/>
      </w:pPr>
      <w:r>
        <w:continuationSeparator/>
      </w:r>
    </w:p>
  </w:footnote>
  <w:footnote w:id="1">
    <w:p w14:paraId="07F6B243"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E21698B"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0F1B32C" w14:textId="77777777" w:rsidR="00E10003" w:rsidRPr="00B75941" w:rsidRDefault="00E10003" w:rsidP="00E10003">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14:paraId="03739BAB" w14:textId="77777777" w:rsidR="00E10003" w:rsidRPr="008C55A3" w:rsidRDefault="00E10003" w:rsidP="00E10003">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14:paraId="0527AC31" w14:textId="77777777" w:rsidR="00E10003" w:rsidRPr="008C55A3" w:rsidRDefault="00E10003" w:rsidP="00E10003">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30015"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33693680" w14:textId="77777777" w:rsidTr="005F32D2">
      <w:trPr>
        <w:trHeight w:val="227"/>
      </w:trPr>
      <w:tc>
        <w:tcPr>
          <w:tcW w:w="4679" w:type="dxa"/>
          <w:hideMark/>
        </w:tcPr>
        <w:p w14:paraId="68471EB6"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B721A57" w14:textId="0297269D"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C11AF5">
            <w:rPr>
              <w:rFonts w:ascii="Palatino Linotype" w:hAnsi="Palatino Linotype" w:cs="Arial"/>
              <w:bCs/>
              <w:sz w:val="24"/>
              <w:lang w:eastAsia="es-MX"/>
            </w:rPr>
            <w:t>1</w:t>
          </w:r>
          <w:r w:rsidR="00EC007E">
            <w:rPr>
              <w:rFonts w:ascii="Palatino Linotype" w:hAnsi="Palatino Linotype" w:cs="Arial"/>
              <w:bCs/>
              <w:sz w:val="24"/>
              <w:lang w:eastAsia="es-MX"/>
            </w:rPr>
            <w:t>18</w:t>
          </w:r>
          <w:r w:rsidR="00C11AF5">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C11AF5">
            <w:rPr>
              <w:rFonts w:ascii="Palatino Linotype" w:hAnsi="Palatino Linotype" w:cs="Arial"/>
              <w:bCs/>
              <w:sz w:val="24"/>
              <w:lang w:eastAsia="es-MX"/>
            </w:rPr>
            <w:t>20</w:t>
          </w:r>
        </w:p>
      </w:tc>
    </w:tr>
    <w:tr w:rsidR="00E15E85" w14:paraId="14D59316" w14:textId="77777777" w:rsidTr="005F32D2">
      <w:trPr>
        <w:trHeight w:val="242"/>
      </w:trPr>
      <w:tc>
        <w:tcPr>
          <w:tcW w:w="4679" w:type="dxa"/>
          <w:hideMark/>
        </w:tcPr>
        <w:p w14:paraId="665C9D7F"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0A12F88B" w14:textId="359366E7" w:rsidR="00E15E85" w:rsidRDefault="00EC007E" w:rsidP="00E15E85">
          <w:pPr>
            <w:spacing w:after="120" w:line="256" w:lineRule="auto"/>
            <w:ind w:left="-486" w:right="214" w:firstLine="284"/>
            <w:jc w:val="right"/>
            <w:rPr>
              <w:rFonts w:ascii="Palatino Linotype" w:hAnsi="Palatino Linotype" w:cs="Arial"/>
              <w:szCs w:val="20"/>
            </w:rPr>
          </w:pPr>
          <w:r w:rsidRPr="00EC007E">
            <w:rPr>
              <w:rFonts w:ascii="Palatino Linotype" w:hAnsi="Palatino Linotype" w:cs="Arial"/>
              <w:szCs w:val="20"/>
            </w:rPr>
            <w:t>Organismo Público Descentralizado para la Prestación de Los Servicios de Agua Potable Alcantarillado y Saneamiento del Municipio de Zumpango</w:t>
          </w:r>
        </w:p>
      </w:tc>
    </w:tr>
    <w:tr w:rsidR="00E15E85" w14:paraId="72490096" w14:textId="77777777" w:rsidTr="005F32D2">
      <w:trPr>
        <w:trHeight w:val="342"/>
      </w:trPr>
      <w:tc>
        <w:tcPr>
          <w:tcW w:w="4679" w:type="dxa"/>
          <w:hideMark/>
        </w:tcPr>
        <w:p w14:paraId="60787B5F"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921D73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A86483"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227A9030" w14:textId="77777777" w:rsidTr="005F32D2">
      <w:trPr>
        <w:trHeight w:val="227"/>
      </w:trPr>
      <w:tc>
        <w:tcPr>
          <w:tcW w:w="4679" w:type="dxa"/>
          <w:hideMark/>
        </w:tcPr>
        <w:p w14:paraId="1F17CCE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6F1C0F0E" w14:textId="720B9A57"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11AF5">
            <w:rPr>
              <w:rFonts w:ascii="Palatino Linotype" w:hAnsi="Palatino Linotype" w:cs="Arial"/>
              <w:bCs/>
              <w:sz w:val="24"/>
              <w:lang w:eastAsia="es-MX"/>
            </w:rPr>
            <w:t>1</w:t>
          </w:r>
          <w:r w:rsidR="00EC007E">
            <w:rPr>
              <w:rFonts w:ascii="Palatino Linotype" w:hAnsi="Palatino Linotype" w:cs="Arial"/>
              <w:bCs/>
              <w:sz w:val="24"/>
              <w:lang w:eastAsia="es-MX"/>
            </w:rPr>
            <w:t>18</w:t>
          </w:r>
          <w:r w:rsidR="00C11AF5">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C11AF5">
            <w:rPr>
              <w:rFonts w:ascii="Palatino Linotype" w:hAnsi="Palatino Linotype" w:cs="Arial"/>
              <w:bCs/>
              <w:sz w:val="24"/>
              <w:lang w:eastAsia="es-MX"/>
            </w:rPr>
            <w:t>20</w:t>
          </w:r>
        </w:p>
      </w:tc>
    </w:tr>
    <w:tr w:rsidR="00E15E85" w14:paraId="72F07D7A" w14:textId="77777777" w:rsidTr="005F32D2">
      <w:trPr>
        <w:trHeight w:val="196"/>
      </w:trPr>
      <w:tc>
        <w:tcPr>
          <w:tcW w:w="4679" w:type="dxa"/>
          <w:hideMark/>
        </w:tcPr>
        <w:p w14:paraId="52FA3DE7"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525B729" w14:textId="2175973A" w:rsidR="00E15E85" w:rsidRPr="00F06FED" w:rsidRDefault="00EC58BE"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14:paraId="3ED62669" w14:textId="77777777" w:rsidTr="005F32D2">
      <w:trPr>
        <w:trHeight w:val="242"/>
      </w:trPr>
      <w:tc>
        <w:tcPr>
          <w:tcW w:w="4679" w:type="dxa"/>
          <w:hideMark/>
        </w:tcPr>
        <w:p w14:paraId="0F0AAC8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27889C05" w14:textId="5AD16F88" w:rsidR="00E15E85" w:rsidRDefault="00EC007E" w:rsidP="0015550A">
          <w:pPr>
            <w:spacing w:after="120" w:line="256" w:lineRule="auto"/>
            <w:ind w:left="-495" w:right="214" w:firstLine="567"/>
            <w:jc w:val="right"/>
            <w:rPr>
              <w:rFonts w:ascii="Palatino Linotype" w:hAnsi="Palatino Linotype" w:cs="Arial"/>
              <w:szCs w:val="20"/>
            </w:rPr>
          </w:pPr>
          <w:r w:rsidRPr="00EC007E">
            <w:rPr>
              <w:rFonts w:ascii="Palatino Linotype" w:hAnsi="Palatino Linotype" w:cs="Arial"/>
              <w:szCs w:val="20"/>
            </w:rPr>
            <w:t>Organismo Público Descentralizado para la Prestación de Los Servicios de Agua Potable Alcantarillado y Saneamiento del Municipio de Zumpango</w:t>
          </w:r>
        </w:p>
      </w:tc>
    </w:tr>
    <w:tr w:rsidR="00E15E85" w14:paraId="60F13353" w14:textId="77777777" w:rsidTr="005F32D2">
      <w:trPr>
        <w:trHeight w:val="342"/>
      </w:trPr>
      <w:tc>
        <w:tcPr>
          <w:tcW w:w="4679" w:type="dxa"/>
          <w:hideMark/>
        </w:tcPr>
        <w:p w14:paraId="388C65A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7D23C95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04AF40F"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23929"/>
    <w:multiLevelType w:val="hybridMultilevel"/>
    <w:tmpl w:val="3162CBD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EA879CA"/>
    <w:multiLevelType w:val="hybridMultilevel"/>
    <w:tmpl w:val="FE4A22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2"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1"/>
  </w:num>
  <w:num w:numId="2">
    <w:abstractNumId w:val="11"/>
  </w:num>
  <w:num w:numId="3">
    <w:abstractNumId w:val="27"/>
  </w:num>
  <w:num w:numId="4">
    <w:abstractNumId w:val="23"/>
  </w:num>
  <w:num w:numId="5">
    <w:abstractNumId w:val="29"/>
  </w:num>
  <w:num w:numId="6">
    <w:abstractNumId w:val="12"/>
  </w:num>
  <w:num w:numId="7">
    <w:abstractNumId w:val="33"/>
  </w:num>
  <w:num w:numId="8">
    <w:abstractNumId w:val="24"/>
  </w:num>
  <w:num w:numId="9">
    <w:abstractNumId w:val="18"/>
  </w:num>
  <w:num w:numId="10">
    <w:abstractNumId w:val="32"/>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
  </w:num>
  <w:num w:numId="15">
    <w:abstractNumId w:val="14"/>
  </w:num>
  <w:num w:numId="16">
    <w:abstractNumId w:val="16"/>
  </w:num>
  <w:num w:numId="17">
    <w:abstractNumId w:val="19"/>
  </w:num>
  <w:num w:numId="18">
    <w:abstractNumId w:val="4"/>
  </w:num>
  <w:num w:numId="19">
    <w:abstractNumId w:val="26"/>
  </w:num>
  <w:num w:numId="20">
    <w:abstractNumId w:val="21"/>
  </w:num>
  <w:num w:numId="21">
    <w:abstractNumId w:val="15"/>
  </w:num>
  <w:num w:numId="22">
    <w:abstractNumId w:val="13"/>
  </w:num>
  <w:num w:numId="23">
    <w:abstractNumId w:val="7"/>
  </w:num>
  <w:num w:numId="24">
    <w:abstractNumId w:val="9"/>
  </w:num>
  <w:num w:numId="25">
    <w:abstractNumId w:val="34"/>
  </w:num>
  <w:num w:numId="26">
    <w:abstractNumId w:val="22"/>
  </w:num>
  <w:num w:numId="27">
    <w:abstractNumId w:val="0"/>
  </w:num>
  <w:num w:numId="28">
    <w:abstractNumId w:val="28"/>
  </w:num>
  <w:num w:numId="29">
    <w:abstractNumId w:val="5"/>
  </w:num>
  <w:num w:numId="30">
    <w:abstractNumId w:val="10"/>
  </w:num>
  <w:num w:numId="31">
    <w:abstractNumId w:val="25"/>
  </w:num>
  <w:num w:numId="32">
    <w:abstractNumId w:val="1"/>
  </w:num>
  <w:num w:numId="33">
    <w:abstractNumId w:val="30"/>
  </w:num>
  <w:num w:numId="34">
    <w:abstractNumId w:val="20"/>
  </w:num>
  <w:num w:numId="35">
    <w:abstractNumId w:val="2"/>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87E0B"/>
    <w:rsid w:val="0009026B"/>
    <w:rsid w:val="000B00E1"/>
    <w:rsid w:val="000B3319"/>
    <w:rsid w:val="000B5CA4"/>
    <w:rsid w:val="000C4D36"/>
    <w:rsid w:val="000C59EE"/>
    <w:rsid w:val="000D23C7"/>
    <w:rsid w:val="000D5294"/>
    <w:rsid w:val="000D7FDC"/>
    <w:rsid w:val="000E2FED"/>
    <w:rsid w:val="000F019E"/>
    <w:rsid w:val="000F0611"/>
    <w:rsid w:val="000F2A0E"/>
    <w:rsid w:val="0011750A"/>
    <w:rsid w:val="0012266D"/>
    <w:rsid w:val="00125254"/>
    <w:rsid w:val="00130D58"/>
    <w:rsid w:val="00132E81"/>
    <w:rsid w:val="0014358D"/>
    <w:rsid w:val="00143758"/>
    <w:rsid w:val="001456E7"/>
    <w:rsid w:val="001501D2"/>
    <w:rsid w:val="0015550A"/>
    <w:rsid w:val="00171798"/>
    <w:rsid w:val="00171BD5"/>
    <w:rsid w:val="0018251E"/>
    <w:rsid w:val="00183623"/>
    <w:rsid w:val="00195489"/>
    <w:rsid w:val="001A32DE"/>
    <w:rsid w:val="001B066D"/>
    <w:rsid w:val="001B3E5E"/>
    <w:rsid w:val="001B7084"/>
    <w:rsid w:val="001C0F7D"/>
    <w:rsid w:val="001C28D0"/>
    <w:rsid w:val="001C3E01"/>
    <w:rsid w:val="001C3F41"/>
    <w:rsid w:val="001C7069"/>
    <w:rsid w:val="001E0DD6"/>
    <w:rsid w:val="001E5993"/>
    <w:rsid w:val="002019BD"/>
    <w:rsid w:val="002052F6"/>
    <w:rsid w:val="00207283"/>
    <w:rsid w:val="00217E99"/>
    <w:rsid w:val="00223C2F"/>
    <w:rsid w:val="00224181"/>
    <w:rsid w:val="00233D51"/>
    <w:rsid w:val="0024055C"/>
    <w:rsid w:val="00241578"/>
    <w:rsid w:val="0025319F"/>
    <w:rsid w:val="00253C58"/>
    <w:rsid w:val="00260563"/>
    <w:rsid w:val="002606F0"/>
    <w:rsid w:val="0026534C"/>
    <w:rsid w:val="002677ED"/>
    <w:rsid w:val="00272144"/>
    <w:rsid w:val="00287512"/>
    <w:rsid w:val="002902D7"/>
    <w:rsid w:val="00291D6C"/>
    <w:rsid w:val="00294D34"/>
    <w:rsid w:val="002A0B8E"/>
    <w:rsid w:val="002A1820"/>
    <w:rsid w:val="002A30B2"/>
    <w:rsid w:val="002A42E4"/>
    <w:rsid w:val="002A6F17"/>
    <w:rsid w:val="002B144D"/>
    <w:rsid w:val="002B1A4F"/>
    <w:rsid w:val="002C42B8"/>
    <w:rsid w:val="002C5AC2"/>
    <w:rsid w:val="002C6BFF"/>
    <w:rsid w:val="003011A8"/>
    <w:rsid w:val="003034F4"/>
    <w:rsid w:val="0030350B"/>
    <w:rsid w:val="00307CD9"/>
    <w:rsid w:val="00313FE3"/>
    <w:rsid w:val="003160E8"/>
    <w:rsid w:val="00317B8A"/>
    <w:rsid w:val="00327F74"/>
    <w:rsid w:val="00330A95"/>
    <w:rsid w:val="003341B0"/>
    <w:rsid w:val="00334E11"/>
    <w:rsid w:val="00337B49"/>
    <w:rsid w:val="00342A59"/>
    <w:rsid w:val="00343929"/>
    <w:rsid w:val="00345C5E"/>
    <w:rsid w:val="0034696E"/>
    <w:rsid w:val="003470B1"/>
    <w:rsid w:val="003474F2"/>
    <w:rsid w:val="0035101A"/>
    <w:rsid w:val="00357BFC"/>
    <w:rsid w:val="003770F6"/>
    <w:rsid w:val="00382E48"/>
    <w:rsid w:val="00385299"/>
    <w:rsid w:val="0039084D"/>
    <w:rsid w:val="00394CC7"/>
    <w:rsid w:val="003B465B"/>
    <w:rsid w:val="003B5697"/>
    <w:rsid w:val="003C5897"/>
    <w:rsid w:val="003E2AE6"/>
    <w:rsid w:val="003F6C6C"/>
    <w:rsid w:val="0040656E"/>
    <w:rsid w:val="00411827"/>
    <w:rsid w:val="00415ED7"/>
    <w:rsid w:val="0041722B"/>
    <w:rsid w:val="0042378C"/>
    <w:rsid w:val="004254FE"/>
    <w:rsid w:val="00425976"/>
    <w:rsid w:val="00437C82"/>
    <w:rsid w:val="00437E85"/>
    <w:rsid w:val="004867DE"/>
    <w:rsid w:val="00486FE1"/>
    <w:rsid w:val="00492244"/>
    <w:rsid w:val="004931E7"/>
    <w:rsid w:val="004A2BFB"/>
    <w:rsid w:val="004A4E4D"/>
    <w:rsid w:val="004C0C26"/>
    <w:rsid w:val="004C3693"/>
    <w:rsid w:val="004D2991"/>
    <w:rsid w:val="004E271B"/>
    <w:rsid w:val="004E6DB3"/>
    <w:rsid w:val="004F05B2"/>
    <w:rsid w:val="00502C6B"/>
    <w:rsid w:val="0050780F"/>
    <w:rsid w:val="00511AC9"/>
    <w:rsid w:val="0051435E"/>
    <w:rsid w:val="00527856"/>
    <w:rsid w:val="00527C6A"/>
    <w:rsid w:val="00531D07"/>
    <w:rsid w:val="005329E8"/>
    <w:rsid w:val="005733EB"/>
    <w:rsid w:val="0057576D"/>
    <w:rsid w:val="0058641D"/>
    <w:rsid w:val="005A7D62"/>
    <w:rsid w:val="005B1DF4"/>
    <w:rsid w:val="005D17CF"/>
    <w:rsid w:val="005E601C"/>
    <w:rsid w:val="005F014F"/>
    <w:rsid w:val="005F27DF"/>
    <w:rsid w:val="005F32D2"/>
    <w:rsid w:val="005F4C74"/>
    <w:rsid w:val="00611799"/>
    <w:rsid w:val="00614FDD"/>
    <w:rsid w:val="00616784"/>
    <w:rsid w:val="006200A2"/>
    <w:rsid w:val="00624C9F"/>
    <w:rsid w:val="00630582"/>
    <w:rsid w:val="00631B59"/>
    <w:rsid w:val="00634239"/>
    <w:rsid w:val="00637A11"/>
    <w:rsid w:val="00650FCE"/>
    <w:rsid w:val="00653B08"/>
    <w:rsid w:val="00654533"/>
    <w:rsid w:val="00654B56"/>
    <w:rsid w:val="00664CA7"/>
    <w:rsid w:val="00673CFD"/>
    <w:rsid w:val="00680423"/>
    <w:rsid w:val="006866FB"/>
    <w:rsid w:val="00692375"/>
    <w:rsid w:val="006A1167"/>
    <w:rsid w:val="006B2E10"/>
    <w:rsid w:val="006B4D19"/>
    <w:rsid w:val="006C1A4F"/>
    <w:rsid w:val="006D27AC"/>
    <w:rsid w:val="006F2EA8"/>
    <w:rsid w:val="006F46D5"/>
    <w:rsid w:val="00702AB3"/>
    <w:rsid w:val="00707CD8"/>
    <w:rsid w:val="0071132A"/>
    <w:rsid w:val="00712DB8"/>
    <w:rsid w:val="0071620F"/>
    <w:rsid w:val="007222CB"/>
    <w:rsid w:val="00732C05"/>
    <w:rsid w:val="007405A7"/>
    <w:rsid w:val="00755099"/>
    <w:rsid w:val="0077680C"/>
    <w:rsid w:val="00785E59"/>
    <w:rsid w:val="0079194D"/>
    <w:rsid w:val="00793344"/>
    <w:rsid w:val="00793FB4"/>
    <w:rsid w:val="007A0267"/>
    <w:rsid w:val="007A1EFA"/>
    <w:rsid w:val="007B5366"/>
    <w:rsid w:val="007B7A2B"/>
    <w:rsid w:val="007C1445"/>
    <w:rsid w:val="007C5165"/>
    <w:rsid w:val="007C6737"/>
    <w:rsid w:val="007D276C"/>
    <w:rsid w:val="007D48FA"/>
    <w:rsid w:val="007E0DE1"/>
    <w:rsid w:val="007E2959"/>
    <w:rsid w:val="00817558"/>
    <w:rsid w:val="00834F4B"/>
    <w:rsid w:val="0084425F"/>
    <w:rsid w:val="008453EC"/>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D33FE"/>
    <w:rsid w:val="008E0DD2"/>
    <w:rsid w:val="008E0E21"/>
    <w:rsid w:val="008E433F"/>
    <w:rsid w:val="008E5141"/>
    <w:rsid w:val="008F084E"/>
    <w:rsid w:val="008F7A52"/>
    <w:rsid w:val="009050B2"/>
    <w:rsid w:val="00925375"/>
    <w:rsid w:val="00940EBE"/>
    <w:rsid w:val="00943223"/>
    <w:rsid w:val="00944134"/>
    <w:rsid w:val="0094613F"/>
    <w:rsid w:val="0095157B"/>
    <w:rsid w:val="00956134"/>
    <w:rsid w:val="00963155"/>
    <w:rsid w:val="0096644D"/>
    <w:rsid w:val="0097286C"/>
    <w:rsid w:val="00976A80"/>
    <w:rsid w:val="00980401"/>
    <w:rsid w:val="009838CD"/>
    <w:rsid w:val="00985E6C"/>
    <w:rsid w:val="009877A2"/>
    <w:rsid w:val="00991CC2"/>
    <w:rsid w:val="00992273"/>
    <w:rsid w:val="00994336"/>
    <w:rsid w:val="00997030"/>
    <w:rsid w:val="009A0459"/>
    <w:rsid w:val="009A4B31"/>
    <w:rsid w:val="009B4889"/>
    <w:rsid w:val="009B76BF"/>
    <w:rsid w:val="009C75A5"/>
    <w:rsid w:val="009D427C"/>
    <w:rsid w:val="009D4C08"/>
    <w:rsid w:val="009E3B36"/>
    <w:rsid w:val="009E5649"/>
    <w:rsid w:val="009F30E4"/>
    <w:rsid w:val="009F4D4F"/>
    <w:rsid w:val="009F6268"/>
    <w:rsid w:val="009F7948"/>
    <w:rsid w:val="00A15A9C"/>
    <w:rsid w:val="00A21B83"/>
    <w:rsid w:val="00A253C5"/>
    <w:rsid w:val="00A401A6"/>
    <w:rsid w:val="00A447F3"/>
    <w:rsid w:val="00A459D0"/>
    <w:rsid w:val="00A70873"/>
    <w:rsid w:val="00A70BE5"/>
    <w:rsid w:val="00A75D74"/>
    <w:rsid w:val="00A77CBE"/>
    <w:rsid w:val="00A863D6"/>
    <w:rsid w:val="00A90F6C"/>
    <w:rsid w:val="00A92C85"/>
    <w:rsid w:val="00A948EF"/>
    <w:rsid w:val="00AA2733"/>
    <w:rsid w:val="00AA2CB1"/>
    <w:rsid w:val="00AA4538"/>
    <w:rsid w:val="00AA5258"/>
    <w:rsid w:val="00AC1215"/>
    <w:rsid w:val="00AC1D50"/>
    <w:rsid w:val="00AC4880"/>
    <w:rsid w:val="00AC5FA1"/>
    <w:rsid w:val="00AE1180"/>
    <w:rsid w:val="00AE2701"/>
    <w:rsid w:val="00AE6C3B"/>
    <w:rsid w:val="00AF176C"/>
    <w:rsid w:val="00B020D7"/>
    <w:rsid w:val="00B052B4"/>
    <w:rsid w:val="00B10B28"/>
    <w:rsid w:val="00B11FA7"/>
    <w:rsid w:val="00B12DA8"/>
    <w:rsid w:val="00B13C8E"/>
    <w:rsid w:val="00B165EF"/>
    <w:rsid w:val="00B17A1D"/>
    <w:rsid w:val="00B20422"/>
    <w:rsid w:val="00B252F9"/>
    <w:rsid w:val="00B258A2"/>
    <w:rsid w:val="00B25F55"/>
    <w:rsid w:val="00B34A6D"/>
    <w:rsid w:val="00B355AB"/>
    <w:rsid w:val="00B43530"/>
    <w:rsid w:val="00B44BB1"/>
    <w:rsid w:val="00B50BD7"/>
    <w:rsid w:val="00B51395"/>
    <w:rsid w:val="00B51AF4"/>
    <w:rsid w:val="00B54578"/>
    <w:rsid w:val="00B553D5"/>
    <w:rsid w:val="00B57A54"/>
    <w:rsid w:val="00B67466"/>
    <w:rsid w:val="00B74369"/>
    <w:rsid w:val="00B83FB7"/>
    <w:rsid w:val="00B86E3B"/>
    <w:rsid w:val="00B90BC9"/>
    <w:rsid w:val="00BA225C"/>
    <w:rsid w:val="00BA2458"/>
    <w:rsid w:val="00BA2908"/>
    <w:rsid w:val="00BA68FA"/>
    <w:rsid w:val="00BC1280"/>
    <w:rsid w:val="00BC1A30"/>
    <w:rsid w:val="00BC1C0A"/>
    <w:rsid w:val="00BC4EF7"/>
    <w:rsid w:val="00BD3741"/>
    <w:rsid w:val="00BD5907"/>
    <w:rsid w:val="00BD652F"/>
    <w:rsid w:val="00BE35D8"/>
    <w:rsid w:val="00BF1F57"/>
    <w:rsid w:val="00BF2F26"/>
    <w:rsid w:val="00C06006"/>
    <w:rsid w:val="00C11AF5"/>
    <w:rsid w:val="00C13508"/>
    <w:rsid w:val="00C13DE9"/>
    <w:rsid w:val="00C16071"/>
    <w:rsid w:val="00C203E8"/>
    <w:rsid w:val="00C25BA8"/>
    <w:rsid w:val="00C546B6"/>
    <w:rsid w:val="00C56A1E"/>
    <w:rsid w:val="00C56C4E"/>
    <w:rsid w:val="00C63001"/>
    <w:rsid w:val="00C6478B"/>
    <w:rsid w:val="00C64C22"/>
    <w:rsid w:val="00C66E70"/>
    <w:rsid w:val="00C76B86"/>
    <w:rsid w:val="00C80AEF"/>
    <w:rsid w:val="00CA3506"/>
    <w:rsid w:val="00CA3C0C"/>
    <w:rsid w:val="00CA7BDA"/>
    <w:rsid w:val="00CD55BD"/>
    <w:rsid w:val="00CF53DF"/>
    <w:rsid w:val="00D120B9"/>
    <w:rsid w:val="00D12C9D"/>
    <w:rsid w:val="00D15363"/>
    <w:rsid w:val="00D16237"/>
    <w:rsid w:val="00D20EED"/>
    <w:rsid w:val="00D22632"/>
    <w:rsid w:val="00D24D84"/>
    <w:rsid w:val="00D25862"/>
    <w:rsid w:val="00D27526"/>
    <w:rsid w:val="00D30D0C"/>
    <w:rsid w:val="00D352E2"/>
    <w:rsid w:val="00D405E6"/>
    <w:rsid w:val="00D41F41"/>
    <w:rsid w:val="00D55CE4"/>
    <w:rsid w:val="00D56BC3"/>
    <w:rsid w:val="00D67629"/>
    <w:rsid w:val="00D70FE3"/>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E6EF1"/>
    <w:rsid w:val="00DF5AFA"/>
    <w:rsid w:val="00E039B7"/>
    <w:rsid w:val="00E10003"/>
    <w:rsid w:val="00E10982"/>
    <w:rsid w:val="00E10DEE"/>
    <w:rsid w:val="00E158AD"/>
    <w:rsid w:val="00E15E85"/>
    <w:rsid w:val="00E20DFF"/>
    <w:rsid w:val="00E21DC2"/>
    <w:rsid w:val="00E221C1"/>
    <w:rsid w:val="00E30AF5"/>
    <w:rsid w:val="00E34874"/>
    <w:rsid w:val="00E34FA5"/>
    <w:rsid w:val="00E372DA"/>
    <w:rsid w:val="00E44464"/>
    <w:rsid w:val="00E44BBB"/>
    <w:rsid w:val="00E57F62"/>
    <w:rsid w:val="00E623FA"/>
    <w:rsid w:val="00E738B6"/>
    <w:rsid w:val="00E76BBE"/>
    <w:rsid w:val="00E819A2"/>
    <w:rsid w:val="00E83C46"/>
    <w:rsid w:val="00E8593B"/>
    <w:rsid w:val="00E85DB7"/>
    <w:rsid w:val="00E87E34"/>
    <w:rsid w:val="00E91B25"/>
    <w:rsid w:val="00E92E34"/>
    <w:rsid w:val="00E94BA2"/>
    <w:rsid w:val="00E95D7C"/>
    <w:rsid w:val="00EA0D06"/>
    <w:rsid w:val="00EA4B96"/>
    <w:rsid w:val="00EA663A"/>
    <w:rsid w:val="00EB1C9E"/>
    <w:rsid w:val="00EB2D51"/>
    <w:rsid w:val="00EB551F"/>
    <w:rsid w:val="00EC007E"/>
    <w:rsid w:val="00EC3770"/>
    <w:rsid w:val="00EC58BE"/>
    <w:rsid w:val="00EC601F"/>
    <w:rsid w:val="00EC7EDE"/>
    <w:rsid w:val="00ED007C"/>
    <w:rsid w:val="00ED3DC4"/>
    <w:rsid w:val="00ED466F"/>
    <w:rsid w:val="00ED6532"/>
    <w:rsid w:val="00EE109E"/>
    <w:rsid w:val="00EE3C39"/>
    <w:rsid w:val="00EE5CB5"/>
    <w:rsid w:val="00EF2AE9"/>
    <w:rsid w:val="00F07156"/>
    <w:rsid w:val="00F10E76"/>
    <w:rsid w:val="00F20D0A"/>
    <w:rsid w:val="00F3348A"/>
    <w:rsid w:val="00F342A1"/>
    <w:rsid w:val="00F35538"/>
    <w:rsid w:val="00F433DC"/>
    <w:rsid w:val="00F72E4A"/>
    <w:rsid w:val="00F77632"/>
    <w:rsid w:val="00F812A0"/>
    <w:rsid w:val="00F87F64"/>
    <w:rsid w:val="00F9756D"/>
    <w:rsid w:val="00FA1E45"/>
    <w:rsid w:val="00FC2F6B"/>
    <w:rsid w:val="00FD04A9"/>
    <w:rsid w:val="00FD2984"/>
    <w:rsid w:val="00FE0916"/>
    <w:rsid w:val="00FE2CEA"/>
    <w:rsid w:val="00FE30F5"/>
    <w:rsid w:val="00FE515D"/>
    <w:rsid w:val="00FF3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765778"/>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538"/>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46727255">
      <w:bodyDiv w:val="1"/>
      <w:marLeft w:val="0"/>
      <w:marRight w:val="0"/>
      <w:marTop w:val="0"/>
      <w:marBottom w:val="0"/>
      <w:divBdr>
        <w:top w:val="none" w:sz="0" w:space="0" w:color="auto"/>
        <w:left w:val="none" w:sz="0" w:space="0" w:color="auto"/>
        <w:bottom w:val="none" w:sz="0" w:space="0" w:color="auto"/>
        <w:right w:val="none" w:sz="0" w:space="0" w:color="auto"/>
      </w:divBdr>
    </w:div>
    <w:div w:id="59140489">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68258551">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94991151">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142126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2514999">
      <w:bodyDiv w:val="1"/>
      <w:marLeft w:val="0"/>
      <w:marRight w:val="0"/>
      <w:marTop w:val="0"/>
      <w:marBottom w:val="0"/>
      <w:divBdr>
        <w:top w:val="none" w:sz="0" w:space="0" w:color="auto"/>
        <w:left w:val="none" w:sz="0" w:space="0" w:color="auto"/>
        <w:bottom w:val="none" w:sz="0" w:space="0" w:color="auto"/>
        <w:right w:val="none" w:sz="0" w:space="0" w:color="auto"/>
      </w:divBdr>
    </w:div>
    <w:div w:id="396325161">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4765147">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62386449">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565401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0101234">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7424917">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2350015">
      <w:bodyDiv w:val="1"/>
      <w:marLeft w:val="0"/>
      <w:marRight w:val="0"/>
      <w:marTop w:val="0"/>
      <w:marBottom w:val="0"/>
      <w:divBdr>
        <w:top w:val="none" w:sz="0" w:space="0" w:color="auto"/>
        <w:left w:val="none" w:sz="0" w:space="0" w:color="auto"/>
        <w:bottom w:val="none" w:sz="0" w:space="0" w:color="auto"/>
        <w:right w:val="none" w:sz="0" w:space="0" w:color="auto"/>
      </w:divBdr>
    </w:div>
    <w:div w:id="977416139">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524134">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4042083">
      <w:bodyDiv w:val="1"/>
      <w:marLeft w:val="0"/>
      <w:marRight w:val="0"/>
      <w:marTop w:val="0"/>
      <w:marBottom w:val="0"/>
      <w:divBdr>
        <w:top w:val="none" w:sz="0" w:space="0" w:color="auto"/>
        <w:left w:val="none" w:sz="0" w:space="0" w:color="auto"/>
        <w:bottom w:val="none" w:sz="0" w:space="0" w:color="auto"/>
        <w:right w:val="none" w:sz="0" w:space="0" w:color="auto"/>
      </w:divBdr>
    </w:div>
    <w:div w:id="1117219153">
      <w:bodyDiv w:val="1"/>
      <w:marLeft w:val="0"/>
      <w:marRight w:val="0"/>
      <w:marTop w:val="0"/>
      <w:marBottom w:val="0"/>
      <w:divBdr>
        <w:top w:val="none" w:sz="0" w:space="0" w:color="auto"/>
        <w:left w:val="none" w:sz="0" w:space="0" w:color="auto"/>
        <w:bottom w:val="none" w:sz="0" w:space="0" w:color="auto"/>
        <w:right w:val="none" w:sz="0" w:space="0" w:color="auto"/>
      </w:divBdr>
    </w:div>
    <w:div w:id="114454191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02924434">
      <w:bodyDiv w:val="1"/>
      <w:marLeft w:val="0"/>
      <w:marRight w:val="0"/>
      <w:marTop w:val="0"/>
      <w:marBottom w:val="0"/>
      <w:divBdr>
        <w:top w:val="none" w:sz="0" w:space="0" w:color="auto"/>
        <w:left w:val="none" w:sz="0" w:space="0" w:color="auto"/>
        <w:bottom w:val="none" w:sz="0" w:space="0" w:color="auto"/>
        <w:right w:val="none" w:sz="0" w:space="0" w:color="auto"/>
      </w:divBdr>
    </w:div>
    <w:div w:id="1322001996">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1940255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81187566">
      <w:bodyDiv w:val="1"/>
      <w:marLeft w:val="0"/>
      <w:marRight w:val="0"/>
      <w:marTop w:val="0"/>
      <w:marBottom w:val="0"/>
      <w:divBdr>
        <w:top w:val="none" w:sz="0" w:space="0" w:color="auto"/>
        <w:left w:val="none" w:sz="0" w:space="0" w:color="auto"/>
        <w:bottom w:val="none" w:sz="0" w:space="0" w:color="auto"/>
        <w:right w:val="none" w:sz="0" w:space="0" w:color="auto"/>
      </w:divBdr>
    </w:div>
    <w:div w:id="1529414172">
      <w:bodyDiv w:val="1"/>
      <w:marLeft w:val="0"/>
      <w:marRight w:val="0"/>
      <w:marTop w:val="0"/>
      <w:marBottom w:val="0"/>
      <w:divBdr>
        <w:top w:val="none" w:sz="0" w:space="0" w:color="auto"/>
        <w:left w:val="none" w:sz="0" w:space="0" w:color="auto"/>
        <w:bottom w:val="none" w:sz="0" w:space="0" w:color="auto"/>
        <w:right w:val="none" w:sz="0" w:space="0" w:color="auto"/>
      </w:divBdr>
    </w:div>
    <w:div w:id="15624762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793358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6676692">
      <w:bodyDiv w:val="1"/>
      <w:marLeft w:val="0"/>
      <w:marRight w:val="0"/>
      <w:marTop w:val="0"/>
      <w:marBottom w:val="0"/>
      <w:divBdr>
        <w:top w:val="none" w:sz="0" w:space="0" w:color="auto"/>
        <w:left w:val="none" w:sz="0" w:space="0" w:color="auto"/>
        <w:bottom w:val="none" w:sz="0" w:space="0" w:color="auto"/>
        <w:right w:val="none" w:sz="0" w:space="0" w:color="auto"/>
      </w:divBdr>
    </w:div>
    <w:div w:id="1816484766">
      <w:bodyDiv w:val="1"/>
      <w:marLeft w:val="0"/>
      <w:marRight w:val="0"/>
      <w:marTop w:val="0"/>
      <w:marBottom w:val="0"/>
      <w:divBdr>
        <w:top w:val="none" w:sz="0" w:space="0" w:color="auto"/>
        <w:left w:val="none" w:sz="0" w:space="0" w:color="auto"/>
        <w:bottom w:val="none" w:sz="0" w:space="0" w:color="auto"/>
        <w:right w:val="none" w:sz="0" w:space="0" w:color="auto"/>
      </w:divBdr>
    </w:div>
    <w:div w:id="1835686187">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0847088">
      <w:bodyDiv w:val="1"/>
      <w:marLeft w:val="0"/>
      <w:marRight w:val="0"/>
      <w:marTop w:val="0"/>
      <w:marBottom w:val="0"/>
      <w:divBdr>
        <w:top w:val="none" w:sz="0" w:space="0" w:color="auto"/>
        <w:left w:val="none" w:sz="0" w:space="0" w:color="auto"/>
        <w:bottom w:val="none" w:sz="0" w:space="0" w:color="auto"/>
        <w:right w:val="none" w:sz="0" w:space="0" w:color="auto"/>
      </w:divBdr>
    </w:div>
    <w:div w:id="191747741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6590376">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1DEAB-16FC-5A44-9278-B14C0309D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5731</TotalTime>
  <Pages>25</Pages>
  <Words>4793</Words>
  <Characters>26362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72</cp:revision>
  <cp:lastPrinted>2020-02-10T23:02:00Z</cp:lastPrinted>
  <dcterms:created xsi:type="dcterms:W3CDTF">2018-11-30T01:49:00Z</dcterms:created>
  <dcterms:modified xsi:type="dcterms:W3CDTF">2020-09-10T05:20:00Z</dcterms:modified>
</cp:coreProperties>
</file>