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38F2B84F" w:rsidR="00200BFC" w:rsidRPr="00505783" w:rsidRDefault="003C5F74" w:rsidP="00200BFC">
      <w:pPr>
        <w:spacing w:line="360" w:lineRule="auto"/>
        <w:jc w:val="both"/>
        <w:rPr>
          <w:rFonts w:ascii="Palatino Linotype" w:hAnsi="Palatino Linotype" w:cs="Arial"/>
        </w:rPr>
      </w:pPr>
      <w:bookmarkStart w:id="0" w:name="_Hlk57136682"/>
      <w:bookmarkEnd w:id="0"/>
      <w:r w:rsidRPr="00505783">
        <w:rPr>
          <w:rFonts w:ascii="Palatino Linotype" w:hAnsi="Palatino Linotype"/>
        </w:rPr>
        <w:t xml:space="preserve">Resolución </w:t>
      </w:r>
      <w:r w:rsidR="00200BFC" w:rsidRPr="00505783">
        <w:rPr>
          <w:rFonts w:ascii="Palatino Linotype" w:hAnsi="Palatino Linotype" w:cs="Arial"/>
        </w:rPr>
        <w:t>del Pleno del Instituto de Transparencia, Acceso a la Información Pública y Protección de Datos Personales del Estado de México y Municipios, con domicilio en Mete</w:t>
      </w:r>
      <w:r w:rsidR="00A23163" w:rsidRPr="00505783">
        <w:rPr>
          <w:rFonts w:ascii="Palatino Linotype" w:hAnsi="Palatino Linotype" w:cs="Arial"/>
        </w:rPr>
        <w:t>pec, Estado de México, de fecha veinte</w:t>
      </w:r>
      <w:r w:rsidR="00F57F4A" w:rsidRPr="00505783">
        <w:rPr>
          <w:rFonts w:ascii="Palatino Linotype" w:hAnsi="Palatino Linotype" w:cs="Arial"/>
        </w:rPr>
        <w:t xml:space="preserve"> </w:t>
      </w:r>
      <w:r w:rsidR="00D123BE" w:rsidRPr="00505783">
        <w:rPr>
          <w:rFonts w:ascii="Palatino Linotype" w:hAnsi="Palatino Linotype" w:cs="Arial"/>
        </w:rPr>
        <w:t xml:space="preserve">de </w:t>
      </w:r>
      <w:r w:rsidR="00D41630" w:rsidRPr="00505783">
        <w:rPr>
          <w:rFonts w:ascii="Palatino Linotype" w:hAnsi="Palatino Linotype" w:cs="Arial"/>
        </w:rPr>
        <w:t>enero de dos mil veintiuno</w:t>
      </w:r>
      <w:r w:rsidR="003253C6" w:rsidRPr="00505783">
        <w:rPr>
          <w:rFonts w:ascii="Palatino Linotype" w:hAnsi="Palatino Linotype" w:cs="Arial"/>
        </w:rPr>
        <w:t>.</w:t>
      </w:r>
    </w:p>
    <w:p w14:paraId="57CA25AC" w14:textId="77777777" w:rsidR="003253C6" w:rsidRPr="00505783" w:rsidRDefault="003253C6" w:rsidP="00200BFC">
      <w:pPr>
        <w:spacing w:line="360" w:lineRule="auto"/>
        <w:jc w:val="both"/>
        <w:rPr>
          <w:rFonts w:ascii="Palatino Linotype" w:hAnsi="Palatino Linotype" w:cs="Arial"/>
        </w:rPr>
      </w:pPr>
    </w:p>
    <w:p w14:paraId="42C7D1A2" w14:textId="7F7A7DB9" w:rsidR="003253C6" w:rsidRPr="00505783" w:rsidRDefault="00200BFC" w:rsidP="00200BFC">
      <w:pPr>
        <w:spacing w:line="360" w:lineRule="auto"/>
        <w:jc w:val="both"/>
        <w:rPr>
          <w:rFonts w:ascii="Palatino Linotype" w:hAnsi="Palatino Linotype" w:cs="Arial"/>
          <w:lang w:val="es-ES"/>
        </w:rPr>
      </w:pPr>
      <w:r w:rsidRPr="00505783">
        <w:rPr>
          <w:rFonts w:ascii="Palatino Linotype" w:hAnsi="Palatino Linotype" w:cs="Arial"/>
          <w:b/>
          <w:sz w:val="28"/>
        </w:rPr>
        <w:t>VISTO</w:t>
      </w:r>
      <w:r w:rsidRPr="00505783">
        <w:rPr>
          <w:rFonts w:ascii="Palatino Linotype" w:hAnsi="Palatino Linotype" w:cs="Arial"/>
        </w:rPr>
        <w:t xml:space="preserve"> el expediente formado con motivo del recurso de revisión </w:t>
      </w:r>
      <w:r w:rsidR="00470B4F" w:rsidRPr="00505783">
        <w:rPr>
          <w:rFonts w:ascii="Palatino Linotype" w:hAnsi="Palatino Linotype" w:cs="Arial"/>
          <w:b/>
          <w:bCs/>
        </w:rPr>
        <w:t>04587</w:t>
      </w:r>
      <w:r w:rsidR="00242FAC" w:rsidRPr="00505783">
        <w:rPr>
          <w:rFonts w:ascii="Palatino Linotype" w:hAnsi="Palatino Linotype" w:cs="Arial"/>
          <w:b/>
        </w:rPr>
        <w:t>/INFOEM/IP/RR/2020</w:t>
      </w:r>
      <w:r w:rsidRPr="00505783">
        <w:rPr>
          <w:rFonts w:ascii="Palatino Linotype" w:hAnsi="Palatino Linotype" w:cs="Arial"/>
        </w:rPr>
        <w:t xml:space="preserve">, promovido </w:t>
      </w:r>
      <w:r w:rsidRPr="00505783">
        <w:rPr>
          <w:rFonts w:ascii="Palatino Linotype" w:hAnsi="Palatino Linotype"/>
        </w:rPr>
        <w:t xml:space="preserve">por </w:t>
      </w:r>
      <w:r w:rsidR="00470B4F" w:rsidRPr="00505783">
        <w:rPr>
          <w:rFonts w:ascii="Palatino Linotype" w:hAnsi="Palatino Linotype"/>
        </w:rPr>
        <w:t xml:space="preserve">el C. </w:t>
      </w:r>
      <w:r w:rsidR="00640E22" w:rsidRPr="00640E22">
        <w:rPr>
          <w:rFonts w:ascii="Palatino Linotype" w:hAnsi="Palatino Linotype"/>
          <w:b/>
          <w:bCs/>
        </w:rPr>
        <w:t>Xxxxxxx Xxxxxxx Xxxxx</w:t>
      </w:r>
      <w:bookmarkStart w:id="1" w:name="_GoBack"/>
      <w:bookmarkEnd w:id="1"/>
      <w:r w:rsidR="00913D16" w:rsidRPr="00505783">
        <w:rPr>
          <w:rFonts w:ascii="Palatino Linotype" w:hAnsi="Palatino Linotype"/>
          <w:b/>
          <w:bCs/>
        </w:rPr>
        <w:t>,</w:t>
      </w:r>
      <w:r w:rsidRPr="00505783">
        <w:rPr>
          <w:rFonts w:ascii="Palatino Linotype" w:hAnsi="Palatino Linotype" w:cs="Arial"/>
          <w:b/>
          <w:lang w:val="es-ES"/>
        </w:rPr>
        <w:t xml:space="preserve"> </w:t>
      </w:r>
      <w:r w:rsidRPr="00505783">
        <w:rPr>
          <w:rFonts w:ascii="Palatino Linotype" w:hAnsi="Palatino Linotype" w:cs="Arial"/>
          <w:lang w:val="es-ES"/>
        </w:rPr>
        <w:t>en lo sucesivo</w:t>
      </w:r>
      <w:r w:rsidRPr="00505783">
        <w:rPr>
          <w:rFonts w:ascii="Palatino Linotype" w:hAnsi="Palatino Linotype" w:cs="Arial"/>
          <w:b/>
          <w:lang w:val="es-ES"/>
        </w:rPr>
        <w:t xml:space="preserve"> </w:t>
      </w:r>
      <w:r w:rsidR="00470B4F" w:rsidRPr="00505783">
        <w:rPr>
          <w:rFonts w:ascii="Palatino Linotype" w:hAnsi="Palatino Linotype" w:cs="Arial"/>
          <w:b/>
          <w:lang w:val="es-ES"/>
        </w:rPr>
        <w:t>EL</w:t>
      </w:r>
      <w:r w:rsidRPr="00505783">
        <w:rPr>
          <w:rFonts w:ascii="Palatino Linotype" w:hAnsi="Palatino Linotype" w:cs="Arial"/>
          <w:b/>
          <w:lang w:val="es-ES"/>
        </w:rPr>
        <w:t xml:space="preserve"> RECURRENTE,</w:t>
      </w:r>
      <w:r w:rsidRPr="00505783">
        <w:rPr>
          <w:rFonts w:ascii="Palatino Linotype" w:hAnsi="Palatino Linotype" w:cs="Arial"/>
          <w:lang w:val="es-ES"/>
        </w:rPr>
        <w:t xml:space="preserve"> en contra de la respuesta del</w:t>
      </w:r>
      <w:r w:rsidR="00D123BE" w:rsidRPr="00505783">
        <w:rPr>
          <w:rFonts w:ascii="Palatino Linotype" w:hAnsi="Palatino Linotype" w:cs="Arial"/>
          <w:lang w:val="es-ES"/>
        </w:rPr>
        <w:t xml:space="preserve"> </w:t>
      </w:r>
      <w:r w:rsidR="00470B4F" w:rsidRPr="00505783">
        <w:rPr>
          <w:rFonts w:ascii="Palatino Linotype" w:hAnsi="Palatino Linotype" w:cs="Arial"/>
          <w:b/>
          <w:bCs/>
        </w:rPr>
        <w:t>Ayuntamiento de Tepotzotlán</w:t>
      </w:r>
      <w:r w:rsidRPr="00505783">
        <w:rPr>
          <w:rFonts w:ascii="Palatino Linotype" w:hAnsi="Palatino Linotype" w:cs="Arial"/>
          <w:b/>
          <w:lang w:val="es-ES"/>
        </w:rPr>
        <w:t xml:space="preserve">, </w:t>
      </w:r>
      <w:r w:rsidRPr="00505783">
        <w:rPr>
          <w:rFonts w:ascii="Palatino Linotype" w:hAnsi="Palatino Linotype" w:cs="Arial"/>
          <w:lang w:val="es-ES"/>
        </w:rPr>
        <w:t xml:space="preserve">en lo sucesivo </w:t>
      </w:r>
      <w:r w:rsidRPr="00505783">
        <w:rPr>
          <w:rFonts w:ascii="Palatino Linotype" w:hAnsi="Palatino Linotype" w:cs="Arial"/>
          <w:b/>
          <w:lang w:val="es-ES"/>
        </w:rPr>
        <w:t xml:space="preserve">EL SUJETO OBLIGADO, </w:t>
      </w:r>
      <w:r w:rsidRPr="00505783">
        <w:rPr>
          <w:rFonts w:ascii="Palatino Linotype" w:hAnsi="Palatino Linotype" w:cs="Arial"/>
          <w:lang w:val="es-ES"/>
        </w:rPr>
        <w:t xml:space="preserve">se procede a dictar la presente resolución con base en lo siguiente: </w:t>
      </w:r>
    </w:p>
    <w:p w14:paraId="7E5DAA96" w14:textId="77777777" w:rsidR="00200BFC" w:rsidRPr="00505783" w:rsidRDefault="00200BFC" w:rsidP="00200BFC">
      <w:pPr>
        <w:jc w:val="center"/>
        <w:rPr>
          <w:rFonts w:ascii="Palatino Linotype" w:hAnsi="Palatino Linotype" w:cs="Arial"/>
          <w:b/>
          <w:bCs/>
          <w:spacing w:val="60"/>
        </w:rPr>
      </w:pPr>
    </w:p>
    <w:p w14:paraId="240793DD" w14:textId="6CBC411C" w:rsidR="00913D16" w:rsidRPr="00505783" w:rsidRDefault="00200BFC" w:rsidP="00327976">
      <w:pPr>
        <w:jc w:val="center"/>
        <w:rPr>
          <w:rFonts w:ascii="Palatino Linotype" w:hAnsi="Palatino Linotype" w:cs="Arial"/>
          <w:b/>
          <w:bCs/>
          <w:spacing w:val="60"/>
          <w:sz w:val="28"/>
        </w:rPr>
      </w:pPr>
      <w:r w:rsidRPr="00505783">
        <w:rPr>
          <w:rFonts w:ascii="Palatino Linotype" w:hAnsi="Palatino Linotype" w:cs="Arial"/>
          <w:b/>
          <w:bCs/>
          <w:spacing w:val="60"/>
          <w:sz w:val="28"/>
        </w:rPr>
        <w:t>RESULTANDO</w:t>
      </w:r>
    </w:p>
    <w:p w14:paraId="70D9D779" w14:textId="77777777" w:rsidR="00200BFC" w:rsidRPr="00505783" w:rsidRDefault="00200BFC" w:rsidP="008857BB">
      <w:pPr>
        <w:rPr>
          <w:rFonts w:ascii="Palatino Linotype" w:hAnsi="Palatino Linotype" w:cs="Arial"/>
          <w:b/>
          <w:bCs/>
          <w:spacing w:val="60"/>
        </w:rPr>
      </w:pPr>
    </w:p>
    <w:p w14:paraId="702C2C4C" w14:textId="68D421F2" w:rsidR="00200BFC" w:rsidRPr="00505783" w:rsidRDefault="00200BFC" w:rsidP="00200BFC">
      <w:pPr>
        <w:spacing w:line="360" w:lineRule="auto"/>
        <w:jc w:val="both"/>
        <w:rPr>
          <w:rFonts w:ascii="Palatino Linotype" w:eastAsia="MS Mincho" w:hAnsi="Palatino Linotype" w:cs="Arial"/>
          <w:b/>
          <w:bCs/>
        </w:rPr>
      </w:pPr>
      <w:r w:rsidRPr="00505783">
        <w:rPr>
          <w:rFonts w:ascii="Palatino Linotype" w:eastAsia="MS Mincho" w:hAnsi="Palatino Linotype" w:cs="Arial"/>
          <w:b/>
          <w:sz w:val="28"/>
        </w:rPr>
        <w:t>I</w:t>
      </w:r>
      <w:r w:rsidRPr="00505783">
        <w:rPr>
          <w:rFonts w:ascii="Palatino Linotype" w:eastAsia="MS Mincho" w:hAnsi="Palatino Linotype" w:cs="Arial"/>
          <w:b/>
        </w:rPr>
        <w:t xml:space="preserve">. </w:t>
      </w:r>
      <w:r w:rsidRPr="00505783">
        <w:rPr>
          <w:rFonts w:ascii="Palatino Linotype" w:eastAsia="MS Mincho" w:hAnsi="Palatino Linotype" w:cs="Arial"/>
        </w:rPr>
        <w:t xml:space="preserve">En fecha </w:t>
      </w:r>
      <w:r w:rsidR="00470B4F" w:rsidRPr="00505783">
        <w:rPr>
          <w:rFonts w:ascii="Palatino Linotype" w:eastAsia="MS Mincho" w:hAnsi="Palatino Linotype" w:cs="Arial"/>
        </w:rPr>
        <w:t>doce</w:t>
      </w:r>
      <w:r w:rsidR="005029C7" w:rsidRPr="00505783">
        <w:rPr>
          <w:rFonts w:ascii="Palatino Linotype" w:eastAsia="MS Mincho" w:hAnsi="Palatino Linotype" w:cs="Arial"/>
        </w:rPr>
        <w:t xml:space="preserve"> de octubre</w:t>
      </w:r>
      <w:r w:rsidRPr="00505783">
        <w:rPr>
          <w:rFonts w:ascii="Palatino Linotype" w:eastAsia="MS Mincho" w:hAnsi="Palatino Linotype" w:cs="Arial"/>
        </w:rPr>
        <w:t xml:space="preserve"> de dos mil veinte, </w:t>
      </w:r>
      <w:r w:rsidR="00470B4F" w:rsidRPr="00505783">
        <w:rPr>
          <w:rFonts w:ascii="Palatino Linotype" w:eastAsia="MS Mincho" w:hAnsi="Palatino Linotype" w:cs="Arial"/>
          <w:b/>
        </w:rPr>
        <w:t>EL</w:t>
      </w:r>
      <w:r w:rsidRPr="00505783">
        <w:rPr>
          <w:rFonts w:ascii="Palatino Linotype" w:eastAsia="MS Mincho" w:hAnsi="Palatino Linotype" w:cs="Arial"/>
          <w:b/>
        </w:rPr>
        <w:t xml:space="preserve"> RECURRENTE</w:t>
      </w:r>
      <w:r w:rsidR="00242FAC" w:rsidRPr="00505783">
        <w:rPr>
          <w:rFonts w:ascii="Palatino Linotype" w:eastAsia="MS Mincho" w:hAnsi="Palatino Linotype" w:cs="Arial"/>
        </w:rPr>
        <w:t xml:space="preserve"> presentó a través de</w:t>
      </w:r>
      <w:r w:rsidRPr="00505783">
        <w:rPr>
          <w:rFonts w:ascii="Palatino Linotype" w:eastAsia="MS Mincho" w:hAnsi="Palatino Linotype" w:cs="Arial"/>
        </w:rPr>
        <w:t>l Sistema de Acceso a la Información Mexiquense</w:t>
      </w:r>
      <w:r w:rsidRPr="00505783">
        <w:rPr>
          <w:rFonts w:ascii="Palatino Linotype" w:eastAsia="MS Mincho" w:hAnsi="Palatino Linotype"/>
        </w:rPr>
        <w:t xml:space="preserve">, en lo subsecuente </w:t>
      </w:r>
      <w:r w:rsidRPr="00505783">
        <w:rPr>
          <w:rFonts w:ascii="Palatino Linotype" w:eastAsia="MS Mincho" w:hAnsi="Palatino Linotype" w:cs="Arial"/>
          <w:b/>
        </w:rPr>
        <w:t>EL SAIMEX</w:t>
      </w:r>
      <w:r w:rsidRPr="00505783">
        <w:rPr>
          <w:rFonts w:ascii="Palatino Linotype" w:eastAsia="MS Mincho" w:hAnsi="Palatino Linotype" w:cs="Arial"/>
        </w:rPr>
        <w:t xml:space="preserve"> ante </w:t>
      </w:r>
      <w:r w:rsidRPr="00505783">
        <w:rPr>
          <w:rFonts w:ascii="Palatino Linotype" w:eastAsia="MS Mincho" w:hAnsi="Palatino Linotype" w:cs="Arial"/>
          <w:b/>
        </w:rPr>
        <w:t>EL SUJETO OBLIGADO</w:t>
      </w:r>
      <w:r w:rsidRPr="00505783">
        <w:rPr>
          <w:rFonts w:ascii="Palatino Linotype" w:eastAsia="MS Mincho" w:hAnsi="Palatino Linotype" w:cs="Arial"/>
        </w:rPr>
        <w:t xml:space="preserve">, la solicitud de acceso a la información pública, a la que se le asignó el número de expediente </w:t>
      </w:r>
      <w:r w:rsidR="00470B4F" w:rsidRPr="00505783">
        <w:rPr>
          <w:rFonts w:ascii="Palatino Linotype" w:eastAsia="MS Mincho" w:hAnsi="Palatino Linotype" w:cs="Arial"/>
          <w:b/>
          <w:bCs/>
        </w:rPr>
        <w:t>00187/TEPOTZOT/IP/2020</w:t>
      </w:r>
      <w:r w:rsidRPr="00505783">
        <w:rPr>
          <w:rFonts w:ascii="Palatino Linotype" w:eastAsia="MS Mincho" w:hAnsi="Palatino Linotype" w:cs="Arial"/>
        </w:rPr>
        <w:t xml:space="preserve">, </w:t>
      </w:r>
      <w:r w:rsidRPr="00505783">
        <w:rPr>
          <w:rFonts w:ascii="Palatino Linotype" w:eastAsia="MS Mincho" w:hAnsi="Palatino Linotype" w:cs="Arial"/>
          <w:bCs/>
        </w:rPr>
        <w:t>por medio de la cual requirió</w:t>
      </w:r>
      <w:r w:rsidRPr="00505783">
        <w:rPr>
          <w:rFonts w:ascii="Palatino Linotype" w:eastAsia="MS Mincho" w:hAnsi="Palatino Linotype" w:cs="Arial"/>
        </w:rPr>
        <w:t>:</w:t>
      </w:r>
    </w:p>
    <w:p w14:paraId="69AC5CD0" w14:textId="77777777" w:rsidR="00200BFC" w:rsidRPr="00505783" w:rsidRDefault="00200BFC" w:rsidP="00200BFC">
      <w:pPr>
        <w:tabs>
          <w:tab w:val="left" w:pos="851"/>
        </w:tabs>
        <w:ind w:left="851" w:right="901"/>
        <w:jc w:val="both"/>
        <w:rPr>
          <w:rFonts w:ascii="Palatino Linotype" w:eastAsia="MS Mincho" w:hAnsi="Palatino Linotype" w:cs="Arial"/>
          <w:i/>
        </w:rPr>
      </w:pPr>
    </w:p>
    <w:p w14:paraId="1471857C" w14:textId="4882D45E" w:rsidR="00200BFC" w:rsidRPr="00505783" w:rsidRDefault="00200BFC" w:rsidP="00200BFC">
      <w:pPr>
        <w:tabs>
          <w:tab w:val="left" w:pos="851"/>
        </w:tabs>
        <w:ind w:left="851" w:right="901"/>
        <w:jc w:val="both"/>
        <w:rPr>
          <w:rFonts w:ascii="Palatino Linotype" w:eastAsia="MS Mincho" w:hAnsi="Palatino Linotype" w:cs="Arial"/>
          <w:i/>
        </w:rPr>
      </w:pPr>
      <w:r w:rsidRPr="00505783">
        <w:rPr>
          <w:rFonts w:ascii="Palatino Linotype" w:eastAsia="MS Mincho" w:hAnsi="Palatino Linotype" w:cs="Arial"/>
          <w:i/>
        </w:rPr>
        <w:t>“</w:t>
      </w:r>
      <w:r w:rsidR="00470B4F" w:rsidRPr="00505783">
        <w:rPr>
          <w:rFonts w:ascii="Palatino Linotype" w:eastAsia="MS Mincho" w:hAnsi="Palatino Linotype" w:cs="Arial"/>
          <w:i/>
        </w:rPr>
        <w:t>Hola, solicito la siguiente información: 1) ¿actualmente existe un consejo municipal de protección a la biodiversidad y desarrollo sostenible (COMPROBIDES) en Tepotzotlán? 2) en caso afirmativo ¿Cuáles son los nombres de las personas que lo conforman, cuando será su próxima reunión y cuáles son los medios de comunicación con la persona que lo preside? 3) en caso de que no lo haya actualmente ¿Cuál es el nombre de las personas que lo han presidido anteriormente y cuál es el medio de comunicación con las mismas? Muchas gracias.</w:t>
      </w:r>
      <w:r w:rsidRPr="00505783">
        <w:rPr>
          <w:rFonts w:ascii="Palatino Linotype" w:eastAsia="MS Mincho" w:hAnsi="Palatino Linotype" w:cs="Arial"/>
          <w:i/>
        </w:rPr>
        <w:t>” (sic)</w:t>
      </w:r>
    </w:p>
    <w:p w14:paraId="6BA79138" w14:textId="77777777" w:rsidR="00C61002" w:rsidRPr="00505783" w:rsidRDefault="00C61002" w:rsidP="00200BFC">
      <w:pPr>
        <w:tabs>
          <w:tab w:val="left" w:pos="851"/>
        </w:tabs>
        <w:ind w:left="851" w:right="901"/>
        <w:jc w:val="both"/>
        <w:rPr>
          <w:rFonts w:ascii="Palatino Linotype" w:eastAsia="MS Mincho" w:hAnsi="Palatino Linotype" w:cs="Arial"/>
          <w:i/>
        </w:rPr>
      </w:pPr>
    </w:p>
    <w:p w14:paraId="621AAB6E" w14:textId="332DB022" w:rsidR="00200BFC" w:rsidRPr="00505783" w:rsidRDefault="00200BFC" w:rsidP="00200BFC">
      <w:pPr>
        <w:tabs>
          <w:tab w:val="left" w:pos="851"/>
        </w:tabs>
        <w:ind w:left="851" w:right="901"/>
        <w:jc w:val="both"/>
        <w:rPr>
          <w:rFonts w:ascii="Palatino Linotype" w:eastAsia="MS Mincho" w:hAnsi="Palatino Linotype" w:cs="Arial"/>
          <w:i/>
        </w:rPr>
      </w:pPr>
    </w:p>
    <w:p w14:paraId="342F7C72" w14:textId="585ED85E" w:rsidR="00200BFC" w:rsidRPr="00505783" w:rsidRDefault="00200BFC" w:rsidP="00200BFC">
      <w:pPr>
        <w:spacing w:line="360" w:lineRule="auto"/>
        <w:jc w:val="both"/>
        <w:rPr>
          <w:rFonts w:ascii="Palatino Linotype" w:hAnsi="Palatino Linotype" w:cs="Arial"/>
          <w:b/>
        </w:rPr>
      </w:pPr>
      <w:r w:rsidRPr="00505783">
        <w:rPr>
          <w:rFonts w:ascii="Palatino Linotype" w:hAnsi="Palatino Linotype" w:cs="Arial"/>
          <w:b/>
        </w:rPr>
        <w:lastRenderedPageBreak/>
        <w:t>MODALIDAD DE ENTREGA:</w:t>
      </w:r>
      <w:r w:rsidRPr="00505783">
        <w:rPr>
          <w:rFonts w:ascii="Palatino Linotype" w:hAnsi="Palatino Linotype" w:cs="Arial"/>
        </w:rPr>
        <w:t xml:space="preserve"> Vía </w:t>
      </w:r>
      <w:r w:rsidRPr="00505783">
        <w:rPr>
          <w:rFonts w:ascii="Palatino Linotype" w:hAnsi="Palatino Linotype" w:cs="Arial"/>
          <w:b/>
        </w:rPr>
        <w:t>SAIMEX</w:t>
      </w:r>
      <w:r w:rsidR="00923E33" w:rsidRPr="00505783">
        <w:rPr>
          <w:rFonts w:ascii="Palatino Linotype" w:hAnsi="Palatino Linotype" w:cs="Arial"/>
          <w:b/>
        </w:rPr>
        <w:t>.</w:t>
      </w:r>
    </w:p>
    <w:p w14:paraId="51563B1A" w14:textId="77777777" w:rsidR="00B1599D" w:rsidRPr="00505783" w:rsidRDefault="00B1599D" w:rsidP="00200BFC">
      <w:pPr>
        <w:spacing w:line="360" w:lineRule="auto"/>
        <w:jc w:val="both"/>
        <w:rPr>
          <w:rFonts w:ascii="Palatino Linotype" w:hAnsi="Palatino Linotype" w:cs="Arial"/>
          <w:b/>
        </w:rPr>
      </w:pPr>
    </w:p>
    <w:p w14:paraId="16BC01DC" w14:textId="47B12BEB" w:rsidR="001E04AB" w:rsidRPr="00505783" w:rsidRDefault="001E04AB" w:rsidP="001E04AB">
      <w:pPr>
        <w:widowControl w:val="0"/>
        <w:autoSpaceDE w:val="0"/>
        <w:autoSpaceDN w:val="0"/>
        <w:adjustRightInd w:val="0"/>
        <w:spacing w:line="360" w:lineRule="auto"/>
        <w:jc w:val="both"/>
        <w:rPr>
          <w:rFonts w:ascii="Palatino Linotype" w:eastAsia="Calibri" w:hAnsi="Palatino Linotype" w:cs="Arial"/>
          <w:lang w:val="es-ES" w:eastAsia="en-US"/>
        </w:rPr>
      </w:pPr>
      <w:r w:rsidRPr="00505783">
        <w:rPr>
          <w:rFonts w:ascii="Palatino Linotype" w:eastAsia="Calibri" w:hAnsi="Palatino Linotype" w:cs="Arial"/>
          <w:b/>
          <w:bCs/>
          <w:sz w:val="28"/>
          <w:lang w:val="es-ES" w:eastAsia="en-US"/>
        </w:rPr>
        <w:t>II</w:t>
      </w:r>
      <w:r w:rsidRPr="00505783">
        <w:rPr>
          <w:rFonts w:ascii="Palatino Linotype" w:eastAsia="Calibri" w:hAnsi="Palatino Linotype" w:cs="Arial"/>
          <w:b/>
          <w:bCs/>
          <w:lang w:val="es-ES" w:eastAsia="en-US"/>
        </w:rPr>
        <w:t>.</w:t>
      </w:r>
      <w:r w:rsidRPr="00505783">
        <w:rPr>
          <w:rFonts w:ascii="Palatino Linotype" w:eastAsia="Calibri" w:hAnsi="Palatino Linotype" w:cs="Arial"/>
          <w:lang w:val="es-ES" w:eastAsia="en-US"/>
        </w:rPr>
        <w:t xml:space="preserve"> En cumplimiento al artículo 162 de la Ley de Transparencia y Acceso a la Información Pública del Estado de México y Municipios, el doce de octubre  de dos mil veinte, </w:t>
      </w:r>
      <w:r w:rsidRPr="00505783">
        <w:rPr>
          <w:rFonts w:ascii="Palatino Linotype" w:eastAsia="Calibri" w:hAnsi="Palatino Linotype" w:cs="Arial"/>
          <w:b/>
          <w:lang w:val="es-ES" w:eastAsia="en-US"/>
        </w:rPr>
        <w:t>EL SUJETO OBLIGADO</w:t>
      </w:r>
      <w:r w:rsidRPr="00505783">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 la búsqueda y localización de la misma, de los cuales se desconoce a qué área pertenece, pues del IPOMEX no se advierte su cargo,  tal como se desprende a continuación:</w:t>
      </w:r>
    </w:p>
    <w:p w14:paraId="75ACDF32" w14:textId="6A644116" w:rsidR="00327976" w:rsidRPr="00505783" w:rsidRDefault="00470B4F" w:rsidP="001E04AB">
      <w:pPr>
        <w:spacing w:line="360" w:lineRule="auto"/>
        <w:jc w:val="center"/>
        <w:rPr>
          <w:rFonts w:ascii="Palatino Linotype" w:hAnsi="Palatino Linotype"/>
          <w:b/>
        </w:rPr>
      </w:pPr>
      <w:r w:rsidRPr="00505783">
        <w:rPr>
          <w:noProof/>
          <w:lang w:eastAsia="es-MX"/>
        </w:rPr>
        <w:drawing>
          <wp:inline distT="0" distB="0" distL="0" distR="0" wp14:anchorId="07E01673" wp14:editId="55FED99B">
            <wp:extent cx="5722038" cy="15259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28" t="38978" r="3893" b="44256"/>
                    <a:stretch/>
                  </pic:blipFill>
                  <pic:spPr bwMode="auto">
                    <a:xfrm>
                      <a:off x="0" y="0"/>
                      <a:ext cx="5898832" cy="15731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502F24" w14:textId="111EE6C4" w:rsidR="007940E5" w:rsidRPr="00505783" w:rsidRDefault="007940E5" w:rsidP="00327976">
      <w:pPr>
        <w:spacing w:line="360" w:lineRule="auto"/>
        <w:jc w:val="center"/>
        <w:rPr>
          <w:rFonts w:ascii="Palatino Linotype" w:hAnsi="Palatino Linotype"/>
          <w:b/>
        </w:rPr>
      </w:pPr>
    </w:p>
    <w:p w14:paraId="1FB9A04A" w14:textId="03C5F6CF" w:rsidR="00200BFC" w:rsidRPr="00505783" w:rsidRDefault="00200BFC" w:rsidP="00200BFC">
      <w:pPr>
        <w:spacing w:line="360" w:lineRule="auto"/>
        <w:jc w:val="both"/>
        <w:rPr>
          <w:rFonts w:ascii="Palatino Linotype" w:hAnsi="Palatino Linotype"/>
          <w:color w:val="000000"/>
        </w:rPr>
      </w:pPr>
      <w:r w:rsidRPr="00505783">
        <w:rPr>
          <w:rFonts w:ascii="Palatino Linotype" w:hAnsi="Palatino Linotype"/>
          <w:b/>
          <w:sz w:val="28"/>
        </w:rPr>
        <w:t>I</w:t>
      </w:r>
      <w:r w:rsidR="004463D6" w:rsidRPr="00505783">
        <w:rPr>
          <w:rFonts w:ascii="Palatino Linotype" w:hAnsi="Palatino Linotype"/>
          <w:b/>
          <w:sz w:val="28"/>
        </w:rPr>
        <w:t>I</w:t>
      </w:r>
      <w:r w:rsidRPr="00505783">
        <w:rPr>
          <w:rFonts w:ascii="Palatino Linotype" w:hAnsi="Palatino Linotype"/>
          <w:b/>
          <w:sz w:val="28"/>
        </w:rPr>
        <w:t>I</w:t>
      </w:r>
      <w:r w:rsidRPr="00505783">
        <w:rPr>
          <w:rFonts w:ascii="Palatino Linotype" w:hAnsi="Palatino Linotype"/>
          <w:b/>
        </w:rPr>
        <w:t>.</w:t>
      </w:r>
      <w:r w:rsidR="007F1457" w:rsidRPr="00505783">
        <w:rPr>
          <w:rFonts w:ascii="Palatino Linotype" w:hAnsi="Palatino Linotype"/>
        </w:rPr>
        <w:t xml:space="preserve"> </w:t>
      </w:r>
      <w:r w:rsidR="00B95794" w:rsidRPr="00505783">
        <w:rPr>
          <w:rFonts w:ascii="Palatino Linotype" w:hAnsi="Palatino Linotype" w:cs="Arial"/>
        </w:rPr>
        <w:t>E</w:t>
      </w:r>
      <w:r w:rsidR="007940E5" w:rsidRPr="00505783">
        <w:rPr>
          <w:rFonts w:ascii="Palatino Linotype" w:hAnsi="Palatino Linotype" w:cs="Arial"/>
        </w:rPr>
        <w:t xml:space="preserve">n fecha </w:t>
      </w:r>
      <w:r w:rsidR="00470B4F" w:rsidRPr="00505783">
        <w:rPr>
          <w:rFonts w:ascii="Palatino Linotype" w:hAnsi="Palatino Linotype" w:cs="Arial"/>
        </w:rPr>
        <w:t>veinte</w:t>
      </w:r>
      <w:r w:rsidR="00913D16" w:rsidRPr="00505783">
        <w:rPr>
          <w:rFonts w:ascii="Palatino Linotype" w:hAnsi="Palatino Linotype" w:cs="Arial"/>
        </w:rPr>
        <w:t xml:space="preserve"> de octubre</w:t>
      </w:r>
      <w:r w:rsidR="00754D17" w:rsidRPr="00505783">
        <w:rPr>
          <w:rFonts w:ascii="Palatino Linotype" w:hAnsi="Palatino Linotype" w:cs="Arial"/>
        </w:rPr>
        <w:t xml:space="preserve"> de</w:t>
      </w:r>
      <w:r w:rsidR="003E7169" w:rsidRPr="00505783">
        <w:rPr>
          <w:rFonts w:ascii="Palatino Linotype" w:hAnsi="Palatino Linotype" w:cs="Arial"/>
        </w:rPr>
        <w:t xml:space="preserve"> dos mil</w:t>
      </w:r>
      <w:r w:rsidR="00754D17" w:rsidRPr="00505783">
        <w:rPr>
          <w:rFonts w:ascii="Palatino Linotype" w:hAnsi="Palatino Linotype" w:cs="Arial"/>
        </w:rPr>
        <w:t xml:space="preserve"> veinte</w:t>
      </w:r>
      <w:r w:rsidR="003E7169" w:rsidRPr="00505783">
        <w:rPr>
          <w:rFonts w:ascii="Palatino Linotype" w:hAnsi="Palatino Linotype" w:cs="Arial"/>
        </w:rPr>
        <w:t xml:space="preserve">, </w:t>
      </w:r>
      <w:r w:rsidR="003E7169" w:rsidRPr="00505783">
        <w:rPr>
          <w:rFonts w:ascii="Palatino Linotype" w:hAnsi="Palatino Linotype"/>
          <w:color w:val="000000"/>
        </w:rPr>
        <w:t xml:space="preserve">el </w:t>
      </w:r>
      <w:r w:rsidR="003E7169" w:rsidRPr="00505783">
        <w:rPr>
          <w:rFonts w:ascii="Palatino Linotype" w:hAnsi="Palatino Linotype"/>
          <w:b/>
          <w:color w:val="000000"/>
        </w:rPr>
        <w:t>SUJETO OBLIGADO</w:t>
      </w:r>
      <w:r w:rsidR="003E7169" w:rsidRPr="00505783">
        <w:rPr>
          <w:rFonts w:ascii="Palatino Linotype" w:hAnsi="Palatino Linotype"/>
          <w:color w:val="000000"/>
        </w:rPr>
        <w:t xml:space="preserve"> dio respuesta a la solicitud de información en los siguientes términos:</w:t>
      </w:r>
    </w:p>
    <w:p w14:paraId="7DA89BF2" w14:textId="0CB0893A" w:rsidR="00754D17" w:rsidRPr="00505783" w:rsidRDefault="00754D17" w:rsidP="007940E5">
      <w:pPr>
        <w:ind w:right="901"/>
        <w:rPr>
          <w:rFonts w:ascii="Palatino Linotype" w:hAnsi="Palatino Linotype" w:cs="Arial"/>
          <w:i/>
        </w:rPr>
      </w:pPr>
    </w:p>
    <w:p w14:paraId="10DDAE3F" w14:textId="63E8410F" w:rsidR="00470B4F" w:rsidRPr="00505783" w:rsidRDefault="00FD3603" w:rsidP="00470B4F">
      <w:pPr>
        <w:ind w:left="850" w:right="901"/>
        <w:jc w:val="both"/>
        <w:rPr>
          <w:rFonts w:ascii="Palatino Linotype" w:hAnsi="Palatino Linotype" w:cs="Arial"/>
          <w:i/>
          <w:sz w:val="22"/>
          <w:szCs w:val="22"/>
        </w:rPr>
      </w:pPr>
      <w:r w:rsidRPr="00505783">
        <w:rPr>
          <w:rFonts w:ascii="Palatino Linotype" w:hAnsi="Palatino Linotype" w:cs="Arial"/>
          <w:i/>
          <w:sz w:val="22"/>
          <w:szCs w:val="22"/>
        </w:rPr>
        <w:t>“…</w:t>
      </w:r>
      <w:r w:rsidR="00470B4F" w:rsidRPr="0050578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14D528" w14:textId="77777777" w:rsidR="00216F7D" w:rsidRPr="00505783" w:rsidRDefault="00216F7D" w:rsidP="00470B4F">
      <w:pPr>
        <w:ind w:left="850" w:right="901"/>
        <w:jc w:val="both"/>
        <w:rPr>
          <w:rFonts w:ascii="Palatino Linotype" w:hAnsi="Palatino Linotype" w:cs="Arial"/>
          <w:i/>
          <w:sz w:val="22"/>
          <w:szCs w:val="22"/>
        </w:rPr>
      </w:pPr>
    </w:p>
    <w:p w14:paraId="4E43E25B" w14:textId="78151005" w:rsidR="00754D17" w:rsidRPr="00505783" w:rsidRDefault="00470B4F" w:rsidP="00470B4F">
      <w:pPr>
        <w:ind w:left="850" w:right="901"/>
        <w:jc w:val="both"/>
        <w:rPr>
          <w:rFonts w:ascii="Palatino Linotype" w:hAnsi="Palatino Linotype" w:cs="Arial"/>
          <w:i/>
          <w:sz w:val="22"/>
          <w:szCs w:val="22"/>
        </w:rPr>
      </w:pPr>
      <w:r w:rsidRPr="00505783">
        <w:rPr>
          <w:rFonts w:ascii="Palatino Linotype" w:hAnsi="Palatino Linotype" w:cs="Arial"/>
          <w:i/>
          <w:sz w:val="22"/>
          <w:szCs w:val="22"/>
        </w:rPr>
        <w:t xml:space="preserve">En atención a su solicitud con folio 00187/TEPOTZOT/IP/2020, se hace entrega de la respuesta remitida a esta Unidad de Transparencia por parte de la Dirección de Medio Ambiente. </w:t>
      </w:r>
      <w:r w:rsidR="00B90E30" w:rsidRPr="00505783">
        <w:rPr>
          <w:rFonts w:ascii="Palatino Linotype" w:hAnsi="Palatino Linotype" w:cs="Arial"/>
          <w:i/>
          <w:sz w:val="22"/>
          <w:szCs w:val="22"/>
        </w:rPr>
        <w:t>…</w:t>
      </w:r>
      <w:r w:rsidR="00754D17" w:rsidRPr="00505783">
        <w:rPr>
          <w:rFonts w:ascii="Palatino Linotype" w:hAnsi="Palatino Linotype" w:cs="Arial"/>
          <w:i/>
          <w:sz w:val="22"/>
          <w:szCs w:val="22"/>
        </w:rPr>
        <w:t>”</w:t>
      </w:r>
      <w:r w:rsidR="007940E5" w:rsidRPr="00505783">
        <w:rPr>
          <w:rFonts w:ascii="Palatino Linotype" w:hAnsi="Palatino Linotype" w:cs="Arial"/>
          <w:i/>
          <w:sz w:val="22"/>
          <w:szCs w:val="22"/>
        </w:rPr>
        <w:t xml:space="preserve"> (sic)</w:t>
      </w:r>
    </w:p>
    <w:p w14:paraId="1D211A49" w14:textId="41A2DAFC" w:rsidR="003E7169" w:rsidRPr="00505783" w:rsidRDefault="003E7169" w:rsidP="00754D17">
      <w:pPr>
        <w:jc w:val="both"/>
        <w:rPr>
          <w:rFonts w:ascii="Palatino Linotype" w:hAnsi="Palatino Linotype" w:cs="Arial"/>
        </w:rPr>
      </w:pPr>
    </w:p>
    <w:p w14:paraId="5C8D68C7" w14:textId="1420EBD3" w:rsidR="00EE2A12" w:rsidRPr="00505783" w:rsidRDefault="001E04AB" w:rsidP="00EE2A12">
      <w:pPr>
        <w:spacing w:line="360" w:lineRule="auto"/>
        <w:jc w:val="both"/>
        <w:rPr>
          <w:rFonts w:ascii="Palatino Linotype" w:hAnsi="Palatino Linotype"/>
        </w:rPr>
      </w:pPr>
      <w:r w:rsidRPr="00505783">
        <w:rPr>
          <w:rFonts w:ascii="Palatino Linotype" w:hAnsi="Palatino Linotype" w:cs="Arial"/>
          <w:lang w:val="es-ES"/>
        </w:rPr>
        <w:lastRenderedPageBreak/>
        <w:t xml:space="preserve">Adjuntando el </w:t>
      </w:r>
      <w:r w:rsidRPr="00505783">
        <w:rPr>
          <w:rFonts w:ascii="Palatino Linotype" w:hAnsi="Palatino Linotype" w:cs="Arial"/>
          <w:b/>
          <w:lang w:val="es-ES"/>
        </w:rPr>
        <w:t>SUJETO OBLIGADO</w:t>
      </w:r>
      <w:r w:rsidRPr="00505783">
        <w:rPr>
          <w:rFonts w:ascii="Palatino Linotype" w:hAnsi="Palatino Linotype" w:cs="Arial"/>
          <w:lang w:val="es-ES"/>
        </w:rPr>
        <w:t xml:space="preserve"> el archivo</w:t>
      </w:r>
      <w:r w:rsidRPr="00505783">
        <w:rPr>
          <w:rFonts w:ascii="Palatino Linotype" w:hAnsi="Palatino Linotype" w:cs="Arial"/>
        </w:rPr>
        <w:t xml:space="preserve"> </w:t>
      </w:r>
      <w:r w:rsidR="00C83386" w:rsidRPr="00505783">
        <w:rPr>
          <w:rFonts w:ascii="Palatino Linotype" w:hAnsi="Palatino Linotype" w:cs="Arial"/>
        </w:rPr>
        <w:t xml:space="preserve">archivo electrónico descrito </w:t>
      </w:r>
      <w:r w:rsidR="007940E5" w:rsidRPr="00505783">
        <w:rPr>
          <w:rFonts w:ascii="Palatino Linotype" w:hAnsi="Palatino Linotype" w:cs="Arial"/>
        </w:rPr>
        <w:t>como:</w:t>
      </w:r>
      <w:r w:rsidR="006F3D60" w:rsidRPr="00505783">
        <w:rPr>
          <w:rFonts w:ascii="Palatino Linotype" w:hAnsi="Palatino Linotype" w:cs="Arial"/>
        </w:rPr>
        <w:t xml:space="preserve"> “</w:t>
      </w:r>
      <w:r w:rsidRPr="00505783">
        <w:rPr>
          <w:rFonts w:ascii="Palatino Linotype" w:hAnsi="Palatino Linotype" w:cs="Arial"/>
          <w:b/>
          <w:bCs/>
          <w:i/>
          <w:iCs/>
        </w:rPr>
        <w:t>03_DMA-347-2020_202010201000.pdf</w:t>
      </w:r>
      <w:r w:rsidR="00C83386" w:rsidRPr="00505783">
        <w:rPr>
          <w:rFonts w:ascii="Palatino Linotype" w:hAnsi="Palatino Linotype" w:cs="Arial"/>
        </w:rPr>
        <w:t>”</w:t>
      </w:r>
      <w:r w:rsidR="00EE2A12" w:rsidRPr="00505783">
        <w:rPr>
          <w:rFonts w:ascii="Palatino Linotype" w:hAnsi="Palatino Linotype" w:cs="Arial"/>
        </w:rPr>
        <w:t>,</w:t>
      </w:r>
      <w:r w:rsidRPr="00505783">
        <w:rPr>
          <w:rFonts w:ascii="Palatino Linotype" w:hAnsi="Palatino Linotype" w:cs="Arial"/>
        </w:rPr>
        <w:t xml:space="preserve"> d</w:t>
      </w:r>
      <w:r w:rsidR="00C83386" w:rsidRPr="00505783">
        <w:rPr>
          <w:rFonts w:ascii="Palatino Linotype" w:hAnsi="Palatino Linotype" w:cs="Arial"/>
        </w:rPr>
        <w:t xml:space="preserve">ocumento </w:t>
      </w:r>
      <w:r w:rsidR="00216F7D" w:rsidRPr="00505783">
        <w:rPr>
          <w:rFonts w:ascii="Palatino Linotype" w:hAnsi="Palatino Linotype" w:cs="Arial"/>
        </w:rPr>
        <w:t>de</w:t>
      </w:r>
      <w:r w:rsidR="00C83386" w:rsidRPr="00505783">
        <w:rPr>
          <w:rFonts w:ascii="Palatino Linotype" w:hAnsi="Palatino Linotype" w:cs="Arial"/>
        </w:rPr>
        <w:t xml:space="preserve"> </w:t>
      </w:r>
      <w:r w:rsidRPr="00505783">
        <w:rPr>
          <w:rFonts w:ascii="Palatino Linotype" w:hAnsi="Palatino Linotype" w:cs="Arial"/>
        </w:rPr>
        <w:t xml:space="preserve">una foja </w:t>
      </w:r>
      <w:r w:rsidR="00216F7D" w:rsidRPr="00505783">
        <w:rPr>
          <w:rFonts w:ascii="Palatino Linotype" w:hAnsi="Palatino Linotype" w:cs="Arial"/>
        </w:rPr>
        <w:t>útil</w:t>
      </w:r>
      <w:r w:rsidR="00EE2A12" w:rsidRPr="00505783">
        <w:rPr>
          <w:rFonts w:ascii="Palatino Linotype" w:hAnsi="Palatino Linotype" w:cs="Arial"/>
        </w:rPr>
        <w:t xml:space="preserve">, </w:t>
      </w:r>
      <w:r w:rsidR="00C83386" w:rsidRPr="00505783">
        <w:rPr>
          <w:rFonts w:ascii="Palatino Linotype" w:hAnsi="Palatino Linotype" w:cs="Arial"/>
        </w:rPr>
        <w:t xml:space="preserve">consistente en el oficio número </w:t>
      </w:r>
      <w:r w:rsidRPr="00505783">
        <w:rPr>
          <w:rFonts w:ascii="Palatino Linotype" w:hAnsi="Palatino Linotype" w:cs="Arial"/>
        </w:rPr>
        <w:t>DMA/347/2020</w:t>
      </w:r>
      <w:r w:rsidR="00605D41" w:rsidRPr="00505783">
        <w:rPr>
          <w:rFonts w:ascii="Palatino Linotype" w:hAnsi="Palatino Linotype" w:cs="Arial"/>
        </w:rPr>
        <w:t xml:space="preserve">, de </w:t>
      </w:r>
      <w:r w:rsidR="00EE2A12" w:rsidRPr="00505783">
        <w:rPr>
          <w:rFonts w:ascii="Palatino Linotype" w:hAnsi="Palatino Linotype" w:cs="Arial"/>
        </w:rPr>
        <w:t xml:space="preserve">fecha </w:t>
      </w:r>
      <w:r w:rsidRPr="00505783">
        <w:rPr>
          <w:rFonts w:ascii="Palatino Linotype" w:hAnsi="Palatino Linotype" w:cs="Arial"/>
        </w:rPr>
        <w:t>dieciséis</w:t>
      </w:r>
      <w:r w:rsidR="00EE2A12" w:rsidRPr="00505783">
        <w:rPr>
          <w:rFonts w:ascii="Palatino Linotype" w:hAnsi="Palatino Linotype" w:cs="Arial"/>
        </w:rPr>
        <w:t xml:space="preserve"> de octubre</w:t>
      </w:r>
      <w:r w:rsidR="00605D41" w:rsidRPr="00505783">
        <w:rPr>
          <w:rFonts w:ascii="Palatino Linotype" w:hAnsi="Palatino Linotype" w:cs="Arial"/>
        </w:rPr>
        <w:t xml:space="preserve"> </w:t>
      </w:r>
      <w:r w:rsidR="00C83386" w:rsidRPr="00505783">
        <w:rPr>
          <w:rFonts w:ascii="Palatino Linotype" w:hAnsi="Palatino Linotype" w:cs="Arial"/>
        </w:rPr>
        <w:t xml:space="preserve">de dos mil veinte, emitido por </w:t>
      </w:r>
      <w:r w:rsidR="00491B4E" w:rsidRPr="00505783">
        <w:rPr>
          <w:rFonts w:ascii="Palatino Linotype" w:hAnsi="Palatino Linotype" w:cs="Arial"/>
        </w:rPr>
        <w:t>el</w:t>
      </w:r>
      <w:r w:rsidR="00C83386" w:rsidRPr="00505783">
        <w:rPr>
          <w:rFonts w:ascii="Palatino Linotype" w:hAnsi="Palatino Linotype" w:cs="Arial"/>
        </w:rPr>
        <w:t xml:space="preserve"> </w:t>
      </w:r>
      <w:r w:rsidR="00605D41" w:rsidRPr="00505783">
        <w:rPr>
          <w:rFonts w:ascii="Palatino Linotype" w:hAnsi="Palatino Linotype" w:cs="Arial"/>
        </w:rPr>
        <w:t>Titular de</w:t>
      </w:r>
      <w:r w:rsidR="00491B4E" w:rsidRPr="00505783">
        <w:rPr>
          <w:rFonts w:ascii="Palatino Linotype" w:hAnsi="Palatino Linotype" w:cs="Arial"/>
        </w:rPr>
        <w:t xml:space="preserve"> la </w:t>
      </w:r>
      <w:r w:rsidR="00EE2A12" w:rsidRPr="00505783">
        <w:rPr>
          <w:rFonts w:ascii="Palatino Linotype" w:hAnsi="Palatino Linotype" w:cs="Arial"/>
        </w:rPr>
        <w:t xml:space="preserve">Dirección de </w:t>
      </w:r>
      <w:r w:rsidRPr="00505783">
        <w:rPr>
          <w:rFonts w:ascii="Palatino Linotype" w:hAnsi="Palatino Linotype" w:cs="Arial"/>
        </w:rPr>
        <w:t>Medio Ambiente</w:t>
      </w:r>
      <w:r w:rsidR="00491B4E" w:rsidRPr="00505783">
        <w:rPr>
          <w:rFonts w:ascii="Palatino Linotype" w:hAnsi="Palatino Linotype" w:cs="Arial"/>
        </w:rPr>
        <w:t xml:space="preserve">, Servidor </w:t>
      </w:r>
      <w:r w:rsidR="00212E74" w:rsidRPr="00505783">
        <w:rPr>
          <w:rFonts w:ascii="Palatino Linotype" w:hAnsi="Palatino Linotype" w:cs="Arial"/>
        </w:rPr>
        <w:t>Público</w:t>
      </w:r>
      <w:r w:rsidR="00491B4E" w:rsidRPr="00505783">
        <w:rPr>
          <w:rFonts w:ascii="Palatino Linotype" w:hAnsi="Palatino Linotype" w:cs="Arial"/>
        </w:rPr>
        <w:t xml:space="preserve"> Habilitado por </w:t>
      </w:r>
      <w:r w:rsidR="00491B4E" w:rsidRPr="00505783">
        <w:rPr>
          <w:rFonts w:ascii="Palatino Linotype" w:hAnsi="Palatino Linotype" w:cs="Arial"/>
          <w:b/>
          <w:bCs/>
        </w:rPr>
        <w:t>EL</w:t>
      </w:r>
      <w:r w:rsidR="00C83386" w:rsidRPr="00505783">
        <w:rPr>
          <w:rFonts w:ascii="Palatino Linotype" w:hAnsi="Palatino Linotype" w:cs="Arial"/>
        </w:rPr>
        <w:t xml:space="preserve"> </w:t>
      </w:r>
      <w:r w:rsidR="00C83386" w:rsidRPr="00505783">
        <w:rPr>
          <w:rFonts w:ascii="Palatino Linotype" w:hAnsi="Palatino Linotype" w:cs="Arial"/>
          <w:b/>
        </w:rPr>
        <w:t>SUJETO OBLIGADO</w:t>
      </w:r>
      <w:r w:rsidR="00802406" w:rsidRPr="00505783">
        <w:rPr>
          <w:rFonts w:ascii="Palatino Linotype" w:hAnsi="Palatino Linotype" w:cs="Arial"/>
          <w:b/>
        </w:rPr>
        <w:t xml:space="preserve">, </w:t>
      </w:r>
      <w:r w:rsidR="00802406" w:rsidRPr="00505783">
        <w:rPr>
          <w:rFonts w:ascii="Palatino Linotype" w:hAnsi="Palatino Linotype" w:cs="Arial"/>
        </w:rPr>
        <w:t xml:space="preserve">en el que da atención </w:t>
      </w:r>
      <w:r w:rsidR="00491B4E" w:rsidRPr="00505783">
        <w:rPr>
          <w:rFonts w:ascii="Palatino Linotype" w:hAnsi="Palatino Linotype" w:cs="Arial"/>
        </w:rPr>
        <w:t>a</w:t>
      </w:r>
      <w:r w:rsidR="00EE2A12" w:rsidRPr="00505783">
        <w:rPr>
          <w:rFonts w:ascii="Palatino Linotype" w:hAnsi="Palatino Linotype" w:cs="Arial"/>
        </w:rPr>
        <w:t xml:space="preserve"> </w:t>
      </w:r>
      <w:r w:rsidR="00491B4E" w:rsidRPr="00505783">
        <w:rPr>
          <w:rFonts w:ascii="Palatino Linotype" w:hAnsi="Palatino Linotype" w:cs="Arial"/>
        </w:rPr>
        <w:t>l</w:t>
      </w:r>
      <w:r w:rsidR="00EE2A12" w:rsidRPr="00505783">
        <w:rPr>
          <w:rFonts w:ascii="Palatino Linotype" w:hAnsi="Palatino Linotype" w:cs="Arial"/>
        </w:rPr>
        <w:t>os</w:t>
      </w:r>
      <w:r w:rsidR="00802406" w:rsidRPr="00505783">
        <w:rPr>
          <w:rFonts w:ascii="Palatino Linotype" w:hAnsi="Palatino Linotype" w:cs="Arial"/>
        </w:rPr>
        <w:t xml:space="preserve"> punto</w:t>
      </w:r>
      <w:r w:rsidR="00EE2A12" w:rsidRPr="00505783">
        <w:rPr>
          <w:rFonts w:ascii="Palatino Linotype" w:hAnsi="Palatino Linotype" w:cs="Arial"/>
        </w:rPr>
        <w:t>s</w:t>
      </w:r>
      <w:r w:rsidR="00802406" w:rsidRPr="00505783">
        <w:rPr>
          <w:rFonts w:ascii="Palatino Linotype" w:hAnsi="Palatino Linotype" w:cs="Arial"/>
        </w:rPr>
        <w:t xml:space="preserve"> solicitado</w:t>
      </w:r>
      <w:r w:rsidR="00EE2A12" w:rsidRPr="00505783">
        <w:rPr>
          <w:rFonts w:ascii="Palatino Linotype" w:hAnsi="Palatino Linotype" w:cs="Arial"/>
        </w:rPr>
        <w:t xml:space="preserve">s </w:t>
      </w:r>
      <w:r w:rsidR="00212E74" w:rsidRPr="00505783">
        <w:rPr>
          <w:rFonts w:ascii="Palatino Linotype" w:hAnsi="Palatino Linotype" w:cs="Arial"/>
        </w:rPr>
        <w:t xml:space="preserve">por </w:t>
      </w:r>
      <w:r w:rsidRPr="00505783">
        <w:rPr>
          <w:rFonts w:ascii="Palatino Linotype" w:hAnsi="Palatino Linotype" w:cs="Arial"/>
          <w:b/>
          <w:bCs/>
        </w:rPr>
        <w:t>EL</w:t>
      </w:r>
      <w:r w:rsidR="00FD3603" w:rsidRPr="00505783">
        <w:rPr>
          <w:rFonts w:ascii="Palatino Linotype" w:hAnsi="Palatino Linotype" w:cs="Arial"/>
          <w:b/>
          <w:bCs/>
        </w:rPr>
        <w:t xml:space="preserve"> RECURRENTE</w:t>
      </w:r>
      <w:r w:rsidR="00EE2A12" w:rsidRPr="00505783">
        <w:rPr>
          <w:rFonts w:ascii="Palatino Linotype" w:hAnsi="Palatino Linotype" w:cs="Arial"/>
          <w:b/>
        </w:rPr>
        <w:t xml:space="preserve">, </w:t>
      </w:r>
      <w:r w:rsidR="00EE2A12" w:rsidRPr="00505783">
        <w:rPr>
          <w:rFonts w:ascii="Palatino Linotype" w:hAnsi="Palatino Linotype" w:cs="Arial"/>
        </w:rPr>
        <w:t>el cual se omite su inserción por ser del conocimiento de las partes, aunado a que será materia de análisis en el considerando correspondiente.</w:t>
      </w:r>
    </w:p>
    <w:p w14:paraId="50573EDE" w14:textId="77777777" w:rsidR="008857BB" w:rsidRPr="00505783" w:rsidRDefault="008857BB" w:rsidP="00200BFC">
      <w:pPr>
        <w:spacing w:line="360" w:lineRule="auto"/>
        <w:jc w:val="both"/>
        <w:rPr>
          <w:rFonts w:ascii="Palatino Linotype" w:hAnsi="Palatino Linotype" w:cs="Arial"/>
          <w:bCs/>
        </w:rPr>
      </w:pPr>
    </w:p>
    <w:p w14:paraId="16AA72CD" w14:textId="275288D0" w:rsidR="00212E74" w:rsidRPr="00505783" w:rsidRDefault="00212E74" w:rsidP="00200BFC">
      <w:pPr>
        <w:spacing w:line="360" w:lineRule="auto"/>
        <w:jc w:val="both"/>
        <w:rPr>
          <w:rFonts w:ascii="Palatino Linotype" w:hAnsi="Palatino Linotype" w:cs="Arial"/>
        </w:rPr>
      </w:pPr>
      <w:r w:rsidRPr="00505783">
        <w:rPr>
          <w:rFonts w:ascii="Palatino Linotype" w:hAnsi="Palatino Linotype" w:cs="Arial"/>
          <w:b/>
          <w:sz w:val="28"/>
          <w:szCs w:val="28"/>
        </w:rPr>
        <w:t>I</w:t>
      </w:r>
      <w:r w:rsidR="004463D6" w:rsidRPr="00505783">
        <w:rPr>
          <w:rFonts w:ascii="Palatino Linotype" w:hAnsi="Palatino Linotype" w:cs="Arial"/>
          <w:b/>
          <w:sz w:val="28"/>
          <w:szCs w:val="28"/>
        </w:rPr>
        <w:t>V</w:t>
      </w:r>
      <w:r w:rsidR="00200BFC" w:rsidRPr="00505783">
        <w:rPr>
          <w:rFonts w:ascii="Palatino Linotype" w:hAnsi="Palatino Linotype" w:cs="Arial"/>
          <w:b/>
        </w:rPr>
        <w:t xml:space="preserve">. </w:t>
      </w:r>
      <w:r w:rsidR="00754D17" w:rsidRPr="00505783">
        <w:rPr>
          <w:rFonts w:ascii="Palatino Linotype" w:hAnsi="Palatino Linotype" w:cs="Arial"/>
        </w:rPr>
        <w:t>Inconforme por la</w:t>
      </w:r>
      <w:r w:rsidR="00200BFC" w:rsidRPr="00505783">
        <w:rPr>
          <w:rFonts w:ascii="Palatino Linotype" w:hAnsi="Palatino Linotype" w:cs="Arial"/>
        </w:rPr>
        <w:t xml:space="preserve"> respuesta</w:t>
      </w:r>
      <w:r w:rsidR="00AC709C" w:rsidRPr="00505783">
        <w:rPr>
          <w:rFonts w:ascii="Palatino Linotype" w:hAnsi="Palatino Linotype" w:cs="Arial"/>
        </w:rPr>
        <w:t xml:space="preserve"> del</w:t>
      </w:r>
      <w:r w:rsidR="00AC709C" w:rsidRPr="00505783">
        <w:rPr>
          <w:rFonts w:ascii="Palatino Linotype" w:hAnsi="Palatino Linotype" w:cs="Arial"/>
          <w:b/>
        </w:rPr>
        <w:t xml:space="preserve"> SUJETO OBLIGADO</w:t>
      </w:r>
      <w:r w:rsidR="00200BFC" w:rsidRPr="00505783">
        <w:rPr>
          <w:rFonts w:ascii="Palatino Linotype" w:hAnsi="Palatino Linotype" w:cs="Arial"/>
        </w:rPr>
        <w:t xml:space="preserve">, el </w:t>
      </w:r>
      <w:r w:rsidR="001E04AB" w:rsidRPr="00505783">
        <w:rPr>
          <w:rFonts w:ascii="Palatino Linotype" w:hAnsi="Palatino Linotype" w:cs="Arial"/>
        </w:rPr>
        <w:t>veinte</w:t>
      </w:r>
      <w:r w:rsidRPr="00505783">
        <w:rPr>
          <w:rFonts w:ascii="Palatino Linotype" w:hAnsi="Palatino Linotype" w:cs="Arial"/>
        </w:rPr>
        <w:t xml:space="preserve"> de octubre</w:t>
      </w:r>
      <w:r w:rsidR="00200BFC" w:rsidRPr="00505783">
        <w:rPr>
          <w:rFonts w:ascii="Palatino Linotype" w:hAnsi="Palatino Linotype" w:cs="Arial"/>
        </w:rPr>
        <w:t xml:space="preserve"> de dos mil veinte, </w:t>
      </w:r>
      <w:r w:rsidR="001E04AB" w:rsidRPr="00505783">
        <w:rPr>
          <w:rFonts w:ascii="Palatino Linotype" w:hAnsi="Palatino Linotype" w:cs="Arial"/>
          <w:b/>
        </w:rPr>
        <w:t>EL</w:t>
      </w:r>
      <w:r w:rsidR="00200BFC" w:rsidRPr="00505783">
        <w:rPr>
          <w:rFonts w:ascii="Palatino Linotype" w:hAnsi="Palatino Linotype" w:cs="Arial"/>
          <w:b/>
        </w:rPr>
        <w:t xml:space="preserve"> RECURRENTE</w:t>
      </w:r>
      <w:r w:rsidR="00200BFC" w:rsidRPr="00505783">
        <w:rPr>
          <w:rFonts w:ascii="Palatino Linotype" w:hAnsi="Palatino Linotype" w:cs="Arial"/>
        </w:rPr>
        <w:t xml:space="preserve"> interpuso el recurso de revisión sujeto del presente estudio, el cual fue registrado en </w:t>
      </w:r>
      <w:r w:rsidR="00200BFC" w:rsidRPr="00505783">
        <w:rPr>
          <w:rFonts w:ascii="Palatino Linotype" w:hAnsi="Palatino Linotype" w:cs="Arial"/>
          <w:b/>
        </w:rPr>
        <w:t>EL SAIMEX</w:t>
      </w:r>
      <w:r w:rsidR="00200BFC" w:rsidRPr="00505783">
        <w:rPr>
          <w:rFonts w:ascii="Palatino Linotype" w:hAnsi="Palatino Linotype" w:cs="Arial"/>
        </w:rPr>
        <w:t xml:space="preserve"> y se le</w:t>
      </w:r>
      <w:r w:rsidR="003E7169" w:rsidRPr="00505783">
        <w:rPr>
          <w:rFonts w:ascii="Palatino Linotype" w:hAnsi="Palatino Linotype" w:cs="Arial"/>
        </w:rPr>
        <w:t xml:space="preserve"> asignó el número de expediente </w:t>
      </w:r>
      <w:r w:rsidR="003E7169" w:rsidRPr="00505783">
        <w:rPr>
          <w:rFonts w:ascii="Palatino Linotype" w:hAnsi="Palatino Linotype" w:cs="Arial"/>
          <w:b/>
        </w:rPr>
        <w:t>0</w:t>
      </w:r>
      <w:r w:rsidR="001E04AB" w:rsidRPr="00505783">
        <w:rPr>
          <w:rFonts w:ascii="Palatino Linotype" w:hAnsi="Palatino Linotype" w:cs="Arial"/>
          <w:b/>
        </w:rPr>
        <w:t>4587</w:t>
      </w:r>
      <w:r w:rsidR="003E7169" w:rsidRPr="00505783">
        <w:rPr>
          <w:rFonts w:ascii="Palatino Linotype" w:hAnsi="Palatino Linotype" w:cs="Arial"/>
          <w:b/>
        </w:rPr>
        <w:t>/INFOEM/IP/RR/2020</w:t>
      </w:r>
      <w:r w:rsidR="00200BFC" w:rsidRPr="00505783">
        <w:rPr>
          <w:rFonts w:ascii="Palatino Linotype" w:hAnsi="Palatino Linotype" w:cs="Arial"/>
          <w:b/>
        </w:rPr>
        <w:t>,</w:t>
      </w:r>
      <w:r w:rsidR="00200BFC" w:rsidRPr="00505783">
        <w:rPr>
          <w:rFonts w:ascii="Palatino Linotype" w:hAnsi="Palatino Linotype" w:cs="Arial"/>
        </w:rPr>
        <w:t xml:space="preserve"> en el que señaló</w:t>
      </w:r>
      <w:r w:rsidR="008857BB" w:rsidRPr="00505783">
        <w:rPr>
          <w:rFonts w:ascii="Palatino Linotype" w:hAnsi="Palatino Linotype" w:cs="Arial"/>
        </w:rPr>
        <w:t xml:space="preserve"> c</w:t>
      </w:r>
      <w:r w:rsidR="003253C6" w:rsidRPr="00505783">
        <w:rPr>
          <w:rFonts w:ascii="Palatino Linotype" w:hAnsi="Palatino Linotype" w:cs="Arial"/>
        </w:rPr>
        <w:t>omo acto impugnado</w:t>
      </w:r>
      <w:r w:rsidR="00FE2304" w:rsidRPr="00505783">
        <w:rPr>
          <w:rFonts w:ascii="Palatino Linotype" w:hAnsi="Palatino Linotype" w:cs="Arial"/>
        </w:rPr>
        <w:t xml:space="preserve"> y razones o motivos de inconformidad, lo siguiente: </w:t>
      </w:r>
    </w:p>
    <w:p w14:paraId="79985B67" w14:textId="77777777" w:rsidR="008857BB" w:rsidRPr="00505783" w:rsidRDefault="008857BB" w:rsidP="00200BFC">
      <w:pPr>
        <w:spacing w:line="360" w:lineRule="auto"/>
        <w:jc w:val="both"/>
        <w:rPr>
          <w:rFonts w:ascii="Palatino Linotype" w:hAnsi="Palatino Linotype" w:cs="Arial"/>
        </w:rPr>
      </w:pPr>
    </w:p>
    <w:p w14:paraId="6D133172" w14:textId="0533C22F" w:rsidR="003E7169" w:rsidRPr="00505783" w:rsidRDefault="003E7169" w:rsidP="00212E74">
      <w:pPr>
        <w:ind w:left="850" w:right="901"/>
        <w:jc w:val="both"/>
        <w:rPr>
          <w:rFonts w:ascii="Palatino Linotype" w:hAnsi="Palatino Linotype" w:cs="Arial"/>
          <w:i/>
          <w:sz w:val="22"/>
          <w:szCs w:val="22"/>
        </w:rPr>
      </w:pPr>
      <w:r w:rsidRPr="00505783">
        <w:rPr>
          <w:rFonts w:ascii="Palatino Linotype" w:hAnsi="Palatino Linotype" w:cs="Arial"/>
          <w:i/>
          <w:sz w:val="22"/>
          <w:szCs w:val="22"/>
        </w:rPr>
        <w:t>“</w:t>
      </w:r>
      <w:r w:rsidR="001E04AB" w:rsidRPr="00505783">
        <w:rPr>
          <w:rFonts w:ascii="Palatino Linotype" w:hAnsi="Palatino Linotype" w:cs="Arial"/>
          <w:i/>
          <w:sz w:val="22"/>
          <w:szCs w:val="22"/>
        </w:rPr>
        <w:t>Hola, en su respuesta mencionan un acuerdo del cabildo el día 23 de junio de 2016 pero no incluyeron el contenido de dicho acuerdo ni la dirección de internet en donde puedo consultarlo. Gracias, excelente día.</w:t>
      </w:r>
      <w:r w:rsidRPr="00505783">
        <w:rPr>
          <w:rFonts w:ascii="Palatino Linotype" w:hAnsi="Palatino Linotype" w:cs="Arial"/>
          <w:i/>
          <w:sz w:val="22"/>
          <w:szCs w:val="22"/>
        </w:rPr>
        <w:t>” (sic);</w:t>
      </w:r>
    </w:p>
    <w:p w14:paraId="5B33B534" w14:textId="77777777" w:rsidR="00655B99" w:rsidRPr="00505783" w:rsidRDefault="00655B99" w:rsidP="00200BFC">
      <w:pPr>
        <w:spacing w:line="360" w:lineRule="auto"/>
        <w:jc w:val="both"/>
        <w:rPr>
          <w:rFonts w:ascii="Palatino Linotype" w:hAnsi="Palatino Linotype" w:cs="Arial"/>
          <w:i/>
        </w:rPr>
      </w:pPr>
    </w:p>
    <w:p w14:paraId="7AFA6F77" w14:textId="6A5C1120" w:rsidR="00200BFC" w:rsidRPr="00505783" w:rsidRDefault="00F862A0" w:rsidP="00200BFC">
      <w:pPr>
        <w:spacing w:line="360" w:lineRule="auto"/>
        <w:jc w:val="both"/>
        <w:rPr>
          <w:rFonts w:ascii="Palatino Linotype" w:hAnsi="Palatino Linotype" w:cs="Arial"/>
        </w:rPr>
      </w:pPr>
      <w:r w:rsidRPr="00505783">
        <w:rPr>
          <w:rFonts w:ascii="Palatino Linotype" w:hAnsi="Palatino Linotype" w:cs="Arial"/>
          <w:b/>
          <w:sz w:val="28"/>
          <w:szCs w:val="28"/>
        </w:rPr>
        <w:t>V</w:t>
      </w:r>
      <w:r w:rsidR="00200BFC" w:rsidRPr="00505783">
        <w:rPr>
          <w:rFonts w:ascii="Palatino Linotype" w:hAnsi="Palatino Linotype" w:cs="Arial"/>
          <w:b/>
        </w:rPr>
        <w:t xml:space="preserve">. </w:t>
      </w:r>
      <w:r w:rsidR="00200BFC" w:rsidRPr="00505783">
        <w:rPr>
          <w:rFonts w:ascii="Palatino Linotype" w:hAnsi="Palatino Linotype" w:cs="Arial"/>
        </w:rPr>
        <w:t xml:space="preserve">El </w:t>
      </w:r>
      <w:r w:rsidR="00423754" w:rsidRPr="00505783">
        <w:rPr>
          <w:rFonts w:ascii="Palatino Linotype" w:hAnsi="Palatino Linotype" w:cs="Arial"/>
        </w:rPr>
        <w:t>veint</w:t>
      </w:r>
      <w:r w:rsidR="00FE2304" w:rsidRPr="00505783">
        <w:rPr>
          <w:rFonts w:ascii="Palatino Linotype" w:hAnsi="Palatino Linotype" w:cs="Arial"/>
        </w:rPr>
        <w:t>e</w:t>
      </w:r>
      <w:r w:rsidR="00212E74" w:rsidRPr="00505783">
        <w:rPr>
          <w:rFonts w:ascii="Palatino Linotype" w:hAnsi="Palatino Linotype" w:cs="Arial"/>
        </w:rPr>
        <w:t xml:space="preserve"> de octubre</w:t>
      </w:r>
      <w:r w:rsidR="00A6763D" w:rsidRPr="00505783">
        <w:rPr>
          <w:rFonts w:ascii="Palatino Linotype" w:hAnsi="Palatino Linotype" w:cs="Arial"/>
        </w:rPr>
        <w:t xml:space="preserve"> </w:t>
      </w:r>
      <w:r w:rsidR="00200BFC" w:rsidRPr="00505783">
        <w:rPr>
          <w:rFonts w:ascii="Palatino Linotype" w:hAnsi="Palatino Linotype" w:cs="Arial"/>
        </w:rPr>
        <w:t xml:space="preserve">de dos mil veinte, el recurso de que se trata se envió electrónicamente al Instituto de </w:t>
      </w:r>
      <w:r w:rsidR="00200BFC" w:rsidRPr="00505783">
        <w:rPr>
          <w:rFonts w:ascii="Palatino Linotype" w:eastAsia="Arial Unicode MS" w:hAnsi="Palatino Linotype" w:cs="Arial"/>
        </w:rPr>
        <w:t>Transparencia</w:t>
      </w:r>
      <w:r w:rsidR="00200BFC" w:rsidRPr="00505783">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505783">
        <w:rPr>
          <w:rFonts w:ascii="Palatino Linotype" w:hAnsi="Palatino Linotype"/>
        </w:rPr>
        <w:t>Ley de Transparencia y Acceso a la Información Pública del Estado de México y Municipios</w:t>
      </w:r>
      <w:r w:rsidR="00200BFC" w:rsidRPr="00505783">
        <w:rPr>
          <w:rFonts w:ascii="Palatino Linotype" w:hAnsi="Palatino Linotype" w:cs="Arial"/>
        </w:rPr>
        <w:t>, se turnó, a través del</w:t>
      </w:r>
      <w:r w:rsidR="00200BFC" w:rsidRPr="00505783">
        <w:rPr>
          <w:rFonts w:ascii="Palatino Linotype" w:eastAsia="Arial Unicode MS" w:hAnsi="Palatino Linotype" w:cs="Arial"/>
        </w:rPr>
        <w:t xml:space="preserve"> </w:t>
      </w:r>
      <w:r w:rsidR="00200BFC" w:rsidRPr="00505783">
        <w:rPr>
          <w:rFonts w:ascii="Palatino Linotype" w:eastAsia="Arial Unicode MS" w:hAnsi="Palatino Linotype" w:cs="Arial"/>
          <w:b/>
        </w:rPr>
        <w:t>SAIMEX</w:t>
      </w:r>
      <w:r w:rsidR="00200BFC" w:rsidRPr="00505783">
        <w:rPr>
          <w:rFonts w:ascii="Palatino Linotype" w:hAnsi="Palatino Linotype"/>
        </w:rPr>
        <w:t xml:space="preserve">, a la </w:t>
      </w:r>
      <w:r w:rsidR="00200BFC" w:rsidRPr="00505783">
        <w:rPr>
          <w:rFonts w:ascii="Palatino Linotype" w:hAnsi="Palatino Linotype" w:cs="Arial"/>
        </w:rPr>
        <w:t xml:space="preserve">Comisionada </w:t>
      </w:r>
      <w:r w:rsidR="00200BFC" w:rsidRPr="00505783">
        <w:rPr>
          <w:rFonts w:ascii="Palatino Linotype" w:hAnsi="Palatino Linotype" w:cs="Arial"/>
          <w:b/>
        </w:rPr>
        <w:t>EVA ABAID YAPUR</w:t>
      </w:r>
      <w:r w:rsidR="00200BFC" w:rsidRPr="00505783">
        <w:rPr>
          <w:rFonts w:ascii="Palatino Linotype" w:hAnsi="Palatino Linotype"/>
        </w:rPr>
        <w:t>,</w:t>
      </w:r>
      <w:r w:rsidR="00200BFC" w:rsidRPr="00505783">
        <w:rPr>
          <w:rFonts w:ascii="Palatino Linotype" w:hAnsi="Palatino Linotype" w:cs="Arial"/>
        </w:rPr>
        <w:t xml:space="preserve"> a efecto de decretar su admisión o desechamiento.</w:t>
      </w:r>
    </w:p>
    <w:p w14:paraId="74931326" w14:textId="77777777" w:rsidR="00200BFC" w:rsidRPr="00505783" w:rsidRDefault="00200BFC" w:rsidP="00200BFC">
      <w:pPr>
        <w:spacing w:line="360" w:lineRule="auto"/>
        <w:jc w:val="both"/>
        <w:rPr>
          <w:rFonts w:ascii="Palatino Linotype" w:hAnsi="Palatino Linotype" w:cs="Arial"/>
        </w:rPr>
      </w:pPr>
    </w:p>
    <w:p w14:paraId="4952A0CD" w14:textId="428A7D70" w:rsidR="00200BFC" w:rsidRPr="00505783" w:rsidRDefault="00200BFC" w:rsidP="00200BFC">
      <w:pPr>
        <w:tabs>
          <w:tab w:val="center" w:pos="4252"/>
          <w:tab w:val="right" w:pos="8504"/>
        </w:tabs>
        <w:spacing w:line="360" w:lineRule="auto"/>
        <w:jc w:val="both"/>
        <w:rPr>
          <w:rFonts w:ascii="Palatino Linotype" w:hAnsi="Palatino Linotype" w:cs="Arial"/>
        </w:rPr>
      </w:pPr>
      <w:r w:rsidRPr="00505783">
        <w:rPr>
          <w:rFonts w:ascii="Palatino Linotype" w:hAnsi="Palatino Linotype" w:cs="Arial"/>
          <w:b/>
          <w:sz w:val="28"/>
          <w:szCs w:val="28"/>
        </w:rPr>
        <w:t>V</w:t>
      </w:r>
      <w:r w:rsidR="00F862A0" w:rsidRPr="00505783">
        <w:rPr>
          <w:rFonts w:ascii="Palatino Linotype" w:hAnsi="Palatino Linotype" w:cs="Arial"/>
          <w:b/>
          <w:sz w:val="28"/>
          <w:szCs w:val="28"/>
        </w:rPr>
        <w:t>I</w:t>
      </w:r>
      <w:r w:rsidRPr="00505783">
        <w:rPr>
          <w:rFonts w:ascii="Palatino Linotype" w:hAnsi="Palatino Linotype" w:cs="Arial"/>
          <w:b/>
        </w:rPr>
        <w:t xml:space="preserve">. </w:t>
      </w:r>
      <w:r w:rsidRPr="00505783">
        <w:rPr>
          <w:rFonts w:ascii="Palatino Linotype" w:hAnsi="Palatino Linotype" w:cs="Arial"/>
        </w:rPr>
        <w:t>De las constancias del expediente electrónico del</w:t>
      </w:r>
      <w:r w:rsidRPr="00505783">
        <w:rPr>
          <w:rFonts w:ascii="Palatino Linotype" w:hAnsi="Palatino Linotype" w:cs="Arial"/>
          <w:b/>
        </w:rPr>
        <w:t xml:space="preserve"> SAIMEX</w:t>
      </w:r>
      <w:r w:rsidRPr="00505783">
        <w:rPr>
          <w:rFonts w:ascii="Palatino Linotype" w:hAnsi="Palatino Linotype" w:cs="Arial"/>
        </w:rPr>
        <w:t xml:space="preserve">, se advierte que en fecha </w:t>
      </w:r>
      <w:r w:rsidR="00FE2304" w:rsidRPr="00505783">
        <w:rPr>
          <w:rFonts w:ascii="Palatino Linotype" w:hAnsi="Palatino Linotype" w:cs="Arial"/>
        </w:rPr>
        <w:t>veintiséis de octubre</w:t>
      </w:r>
      <w:r w:rsidRPr="00505783">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05783">
        <w:rPr>
          <w:rFonts w:ascii="Palatino Linotype" w:hAnsi="Palatino Linotype" w:cs="Arial"/>
          <w:b/>
        </w:rPr>
        <w:t xml:space="preserve">EL SUJETO OBLIGADO </w:t>
      </w:r>
      <w:r w:rsidRPr="00505783">
        <w:rPr>
          <w:rFonts w:ascii="Palatino Linotype" w:hAnsi="Palatino Linotype" w:cs="Arial"/>
        </w:rPr>
        <w:t>rindiera su</w:t>
      </w:r>
      <w:r w:rsidRPr="00505783">
        <w:rPr>
          <w:rFonts w:ascii="Palatino Linotype" w:hAnsi="Palatino Linotype" w:cs="Arial"/>
          <w:b/>
        </w:rPr>
        <w:t xml:space="preserve"> </w:t>
      </w:r>
      <w:r w:rsidRPr="00505783">
        <w:rPr>
          <w:rFonts w:ascii="Palatino Linotype" w:hAnsi="Palatino Linotype" w:cs="Arial"/>
        </w:rPr>
        <w:t>Informe Justificado.</w:t>
      </w:r>
    </w:p>
    <w:p w14:paraId="01EFA607" w14:textId="77777777" w:rsidR="00200BFC" w:rsidRPr="00505783" w:rsidRDefault="00200BFC" w:rsidP="00200BFC">
      <w:pPr>
        <w:spacing w:line="360" w:lineRule="auto"/>
        <w:jc w:val="both"/>
        <w:rPr>
          <w:rFonts w:ascii="Palatino Linotype" w:eastAsia="Arial Unicode MS" w:hAnsi="Palatino Linotype" w:cs="Arial"/>
          <w:b/>
        </w:rPr>
      </w:pPr>
    </w:p>
    <w:p w14:paraId="2BCFA9A0" w14:textId="2A4FFC99" w:rsidR="00B90E30" w:rsidRPr="00505783" w:rsidRDefault="00200BFC" w:rsidP="00F862A0">
      <w:pPr>
        <w:spacing w:line="360" w:lineRule="auto"/>
        <w:jc w:val="both"/>
        <w:rPr>
          <w:rFonts w:ascii="Palatino Linotype" w:eastAsia="Arial Unicode MS" w:hAnsi="Palatino Linotype" w:cs="Arial"/>
          <w:bCs/>
        </w:rPr>
      </w:pPr>
      <w:r w:rsidRPr="00505783">
        <w:rPr>
          <w:rFonts w:ascii="Palatino Linotype" w:eastAsia="Arial Unicode MS" w:hAnsi="Palatino Linotype" w:cs="Arial"/>
          <w:b/>
          <w:sz w:val="28"/>
          <w:szCs w:val="28"/>
        </w:rPr>
        <w:t>V</w:t>
      </w:r>
      <w:r w:rsidR="00F862A0" w:rsidRPr="00505783">
        <w:rPr>
          <w:rFonts w:ascii="Palatino Linotype" w:eastAsia="Arial Unicode MS" w:hAnsi="Palatino Linotype" w:cs="Arial"/>
          <w:b/>
          <w:sz w:val="28"/>
          <w:szCs w:val="28"/>
        </w:rPr>
        <w:t>II</w:t>
      </w:r>
      <w:r w:rsidRPr="00505783">
        <w:rPr>
          <w:rFonts w:ascii="Palatino Linotype" w:eastAsia="Arial Unicode MS" w:hAnsi="Palatino Linotype" w:cs="Arial"/>
          <w:b/>
        </w:rPr>
        <w:t>.</w:t>
      </w:r>
      <w:r w:rsidR="00F862A0" w:rsidRPr="00505783">
        <w:rPr>
          <w:rFonts w:ascii="Palatino Linotype" w:eastAsia="Arial Unicode MS" w:hAnsi="Palatino Linotype" w:cs="Arial"/>
          <w:b/>
        </w:rPr>
        <w:t xml:space="preserve"> </w:t>
      </w:r>
      <w:r w:rsidR="00F862A0" w:rsidRPr="00505783">
        <w:rPr>
          <w:rFonts w:ascii="Palatino Linotype" w:eastAsia="Arial Unicode MS" w:hAnsi="Palatino Linotype" w:cs="Arial"/>
          <w:bCs/>
        </w:rPr>
        <w:t xml:space="preserve">En cumplimiento a lo anterior, de las constancias del expediente electrónico del </w:t>
      </w:r>
      <w:r w:rsidR="00F862A0" w:rsidRPr="00505783">
        <w:rPr>
          <w:rFonts w:ascii="Palatino Linotype" w:eastAsia="Arial Unicode MS" w:hAnsi="Palatino Linotype" w:cs="Arial"/>
          <w:b/>
        </w:rPr>
        <w:t>SAIMEX</w:t>
      </w:r>
      <w:r w:rsidR="00F862A0" w:rsidRPr="00505783">
        <w:rPr>
          <w:rFonts w:ascii="Palatino Linotype" w:eastAsia="Arial Unicode MS" w:hAnsi="Palatino Linotype" w:cs="Arial"/>
          <w:bCs/>
        </w:rPr>
        <w:t xml:space="preserve">, se observa que el día </w:t>
      </w:r>
      <w:r w:rsidR="00FE2304" w:rsidRPr="00505783">
        <w:rPr>
          <w:rFonts w:ascii="Palatino Linotype" w:eastAsia="Arial Unicode MS" w:hAnsi="Palatino Linotype" w:cs="Arial"/>
          <w:bCs/>
        </w:rPr>
        <w:t>veintinueve de octubre</w:t>
      </w:r>
      <w:r w:rsidR="00F862A0" w:rsidRPr="00505783">
        <w:rPr>
          <w:rFonts w:ascii="Palatino Linotype" w:eastAsia="Arial Unicode MS" w:hAnsi="Palatino Linotype" w:cs="Arial"/>
          <w:bCs/>
        </w:rPr>
        <w:t xml:space="preserve"> de dos mil veinte, </w:t>
      </w:r>
      <w:r w:rsidR="00F862A0" w:rsidRPr="00505783">
        <w:rPr>
          <w:rFonts w:ascii="Palatino Linotype" w:eastAsia="Arial Unicode MS" w:hAnsi="Palatino Linotype" w:cs="Arial"/>
          <w:b/>
        </w:rPr>
        <w:t>EL SUJETO OBLIGADO</w:t>
      </w:r>
      <w:r w:rsidR="00F862A0" w:rsidRPr="00505783">
        <w:rPr>
          <w:rFonts w:ascii="Palatino Linotype" w:eastAsia="Arial Unicode MS" w:hAnsi="Palatino Linotype" w:cs="Arial"/>
          <w:bCs/>
        </w:rPr>
        <w:t xml:space="preserve"> envió el Informe Justificado, como se desprende en la imagen a continuación: </w:t>
      </w:r>
    </w:p>
    <w:p w14:paraId="37655F10" w14:textId="44B8B4FC" w:rsidR="00B90E30" w:rsidRPr="00505783" w:rsidRDefault="00FE2304" w:rsidP="00FE2304">
      <w:pPr>
        <w:spacing w:line="360" w:lineRule="auto"/>
        <w:jc w:val="center"/>
        <w:rPr>
          <w:rFonts w:ascii="Palatino Linotype" w:eastAsia="Arial Unicode MS" w:hAnsi="Palatino Linotype" w:cs="Arial"/>
          <w:bCs/>
        </w:rPr>
      </w:pPr>
      <w:r w:rsidRPr="00505783">
        <w:rPr>
          <w:noProof/>
          <w:lang w:eastAsia="es-MX"/>
        </w:rPr>
        <w:lastRenderedPageBreak/>
        <w:drawing>
          <wp:inline distT="0" distB="0" distL="0" distR="0" wp14:anchorId="0295CA74" wp14:editId="79026B56">
            <wp:extent cx="5690103" cy="324739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30" t="8801" r="24451" b="14279"/>
                    <a:stretch/>
                  </pic:blipFill>
                  <pic:spPr bwMode="auto">
                    <a:xfrm>
                      <a:off x="0" y="0"/>
                      <a:ext cx="5759160" cy="32868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505783">
        <w:rPr>
          <w:rFonts w:ascii="Palatino Linotype" w:hAnsi="Palatino Linotype"/>
          <w:noProof/>
        </w:rPr>
        <w:t xml:space="preserve"> </w:t>
      </w:r>
    </w:p>
    <w:p w14:paraId="2BA3D30F" w14:textId="09B7B7B7" w:rsidR="00F862A0" w:rsidRPr="00505783" w:rsidRDefault="00F862A0" w:rsidP="008A64F9">
      <w:pPr>
        <w:spacing w:line="360" w:lineRule="auto"/>
        <w:ind w:left="-142" w:firstLine="142"/>
        <w:jc w:val="both"/>
        <w:rPr>
          <w:rFonts w:ascii="Palatino Linotype" w:eastAsia="Arial Unicode MS" w:hAnsi="Palatino Linotype" w:cs="Arial"/>
          <w:bCs/>
        </w:rPr>
      </w:pPr>
      <w:r w:rsidRPr="00505783">
        <w:rPr>
          <w:rFonts w:ascii="Palatino Linotype" w:eastAsia="Arial Unicode MS" w:hAnsi="Palatino Linotype" w:cs="Arial"/>
          <w:bCs/>
        </w:rPr>
        <w:t xml:space="preserve">Advirtiendo </w:t>
      </w:r>
      <w:r w:rsidR="0020772A" w:rsidRPr="00505783">
        <w:rPr>
          <w:rFonts w:ascii="Palatino Linotype" w:eastAsia="Arial Unicode MS" w:hAnsi="Palatino Linotype" w:cs="Arial"/>
          <w:bCs/>
        </w:rPr>
        <w:t>que,</w:t>
      </w:r>
      <w:r w:rsidR="00802406" w:rsidRPr="00505783">
        <w:rPr>
          <w:rFonts w:ascii="Palatino Linotype" w:eastAsia="Arial Unicode MS" w:hAnsi="Palatino Linotype" w:cs="Arial"/>
          <w:bCs/>
        </w:rPr>
        <w:t xml:space="preserve"> en dicho informe </w:t>
      </w:r>
      <w:r w:rsidRPr="00505783">
        <w:rPr>
          <w:rFonts w:ascii="Palatino Linotype" w:eastAsia="Arial Unicode MS" w:hAnsi="Palatino Linotype" w:cs="Arial"/>
          <w:b/>
        </w:rPr>
        <w:t>EL SUJETO OBLIGADO</w:t>
      </w:r>
      <w:r w:rsidR="00802406" w:rsidRPr="00505783">
        <w:rPr>
          <w:rFonts w:ascii="Palatino Linotype" w:eastAsia="Arial Unicode MS" w:hAnsi="Palatino Linotype" w:cs="Arial"/>
          <w:bCs/>
        </w:rPr>
        <w:t xml:space="preserve"> anexó </w:t>
      </w:r>
      <w:r w:rsidR="00FE2304" w:rsidRPr="00505783">
        <w:rPr>
          <w:rFonts w:ascii="Palatino Linotype" w:eastAsia="Arial Unicode MS" w:hAnsi="Palatino Linotype" w:cs="Arial"/>
          <w:bCs/>
        </w:rPr>
        <w:t xml:space="preserve">los </w:t>
      </w:r>
      <w:r w:rsidR="00802406" w:rsidRPr="00505783">
        <w:rPr>
          <w:rFonts w:ascii="Palatino Linotype" w:eastAsia="Arial Unicode MS" w:hAnsi="Palatino Linotype" w:cs="Arial"/>
          <w:bCs/>
        </w:rPr>
        <w:t>archivo</w:t>
      </w:r>
      <w:r w:rsidR="00FE2304" w:rsidRPr="00505783">
        <w:rPr>
          <w:rFonts w:ascii="Palatino Linotype" w:eastAsia="Arial Unicode MS" w:hAnsi="Palatino Linotype" w:cs="Arial"/>
          <w:bCs/>
        </w:rPr>
        <w:t xml:space="preserve">s </w:t>
      </w:r>
      <w:r w:rsidR="00802406" w:rsidRPr="00505783">
        <w:rPr>
          <w:rFonts w:ascii="Palatino Linotype" w:eastAsia="Arial Unicode MS" w:hAnsi="Palatino Linotype" w:cs="Arial"/>
          <w:bCs/>
        </w:rPr>
        <w:t>electrónico</w:t>
      </w:r>
      <w:r w:rsidR="00FE2304" w:rsidRPr="00505783">
        <w:rPr>
          <w:rFonts w:ascii="Palatino Linotype" w:eastAsia="Arial Unicode MS" w:hAnsi="Palatino Linotype" w:cs="Arial"/>
          <w:bCs/>
        </w:rPr>
        <w:t>s:</w:t>
      </w:r>
      <w:r w:rsidR="00FE2304" w:rsidRPr="00505783">
        <w:rPr>
          <w:rFonts w:ascii="Palatino Linotype" w:eastAsia="Arial Unicode MS" w:hAnsi="Palatino Linotype" w:cs="Arial"/>
          <w:b/>
          <w:bCs/>
        </w:rPr>
        <w:t xml:space="preserve"> “07_ DMA-362-2020 _ 202010230914c.pdf”</w:t>
      </w:r>
      <w:r w:rsidR="00802406" w:rsidRPr="00505783">
        <w:rPr>
          <w:rFonts w:ascii="Palatino Linotype" w:eastAsia="Arial Unicode MS" w:hAnsi="Palatino Linotype" w:cs="Arial"/>
          <w:bCs/>
        </w:rPr>
        <w:t xml:space="preserve"> en el </w:t>
      </w:r>
      <w:r w:rsidR="00BC2720" w:rsidRPr="00505783">
        <w:rPr>
          <w:rFonts w:ascii="Palatino Linotype" w:eastAsia="Arial Unicode MS" w:hAnsi="Palatino Linotype" w:cs="Arial"/>
          <w:bCs/>
        </w:rPr>
        <w:t>cual</w:t>
      </w:r>
      <w:r w:rsidR="00802406" w:rsidRPr="00505783">
        <w:rPr>
          <w:rFonts w:ascii="Palatino Linotype" w:eastAsia="Arial Unicode MS" w:hAnsi="Palatino Linotype" w:cs="Arial"/>
          <w:bCs/>
        </w:rPr>
        <w:t xml:space="preserve"> contiene </w:t>
      </w:r>
      <w:r w:rsidR="00BC2720" w:rsidRPr="00505783">
        <w:rPr>
          <w:rFonts w:ascii="Palatino Linotype" w:eastAsia="Arial Unicode MS" w:hAnsi="Palatino Linotype" w:cs="Arial"/>
          <w:bCs/>
        </w:rPr>
        <w:t>el Informe Justificado</w:t>
      </w:r>
      <w:r w:rsidR="00802406" w:rsidRPr="00505783">
        <w:rPr>
          <w:rFonts w:ascii="Palatino Linotype" w:eastAsia="Arial Unicode MS" w:hAnsi="Palatino Linotype" w:cs="Arial"/>
          <w:bCs/>
        </w:rPr>
        <w:t>,</w:t>
      </w:r>
      <w:r w:rsidR="00A50743" w:rsidRPr="00505783">
        <w:rPr>
          <w:rFonts w:ascii="Palatino Linotype" w:eastAsia="Arial Unicode MS" w:hAnsi="Palatino Linotype" w:cs="Arial"/>
          <w:bCs/>
        </w:rPr>
        <w:t xml:space="preserve"> </w:t>
      </w:r>
      <w:r w:rsidR="00FE2304" w:rsidRPr="00505783">
        <w:rPr>
          <w:rFonts w:ascii="Palatino Linotype" w:eastAsia="Arial Unicode MS" w:hAnsi="Palatino Linotype" w:cs="Arial"/>
          <w:bCs/>
        </w:rPr>
        <w:t xml:space="preserve">y </w:t>
      </w:r>
      <w:r w:rsidR="00FE2304" w:rsidRPr="00505783">
        <w:rPr>
          <w:rFonts w:ascii="Palatino Linotype" w:eastAsia="Arial Unicode MS" w:hAnsi="Palatino Linotype" w:cs="Arial"/>
          <w:b/>
          <w:bCs/>
          <w:i/>
          <w:iCs/>
        </w:rPr>
        <w:t>“07_ DMA-362-2020 _ 202010230914anexo.PDF”</w:t>
      </w:r>
      <w:r w:rsidR="002F6F24" w:rsidRPr="00505783">
        <w:rPr>
          <w:rFonts w:ascii="Palatino Linotype" w:eastAsia="Arial Unicode MS" w:hAnsi="Palatino Linotype" w:cs="Arial"/>
          <w:b/>
          <w:bCs/>
          <w:i/>
          <w:iCs/>
        </w:rPr>
        <w:t xml:space="preserve"> </w:t>
      </w:r>
      <w:r w:rsidR="002F6F24" w:rsidRPr="00505783">
        <w:rPr>
          <w:rFonts w:ascii="Palatino Linotype" w:eastAsia="Arial Unicode MS" w:hAnsi="Palatino Linotype" w:cs="Arial"/>
        </w:rPr>
        <w:t xml:space="preserve">en el cual contiene en copia simple el citatorio para sesión de cabildo, a fin de celebrar de la </w:t>
      </w:r>
      <w:r w:rsidR="000F368C" w:rsidRPr="00505783">
        <w:rPr>
          <w:rFonts w:ascii="Palatino Linotype" w:eastAsia="Arial Unicode MS" w:hAnsi="Palatino Linotype" w:cs="Arial"/>
        </w:rPr>
        <w:t xml:space="preserve">Vigésima Sesión Ordinaria </w:t>
      </w:r>
      <w:r w:rsidR="002F6F24" w:rsidRPr="00505783">
        <w:rPr>
          <w:rFonts w:ascii="Palatino Linotype" w:eastAsia="Arial Unicode MS" w:hAnsi="Palatino Linotype" w:cs="Arial"/>
        </w:rPr>
        <w:t xml:space="preserve">de </w:t>
      </w:r>
      <w:r w:rsidR="000F368C" w:rsidRPr="00505783">
        <w:rPr>
          <w:rFonts w:ascii="Palatino Linotype" w:eastAsia="Arial Unicode MS" w:hAnsi="Palatino Linotype" w:cs="Arial"/>
        </w:rPr>
        <w:t>Cabildo con</w:t>
      </w:r>
      <w:r w:rsidR="002F6F24" w:rsidRPr="00505783">
        <w:rPr>
          <w:rFonts w:ascii="Palatino Linotype" w:eastAsia="Arial Unicode MS" w:hAnsi="Palatino Linotype" w:cs="Arial"/>
        </w:rPr>
        <w:t xml:space="preserve"> fecha 21 de junio de 2016, en donde se propuso, se discutió y en su caso integrar el Consejo Municipal de protección a la Biodiversidad y Desarrollo sostenible del Municipio de Tepotzotlán; </w:t>
      </w:r>
      <w:r w:rsidRPr="00505783">
        <w:rPr>
          <w:rFonts w:ascii="Palatino Linotype" w:eastAsia="Arial Unicode MS" w:hAnsi="Palatino Linotype" w:cs="Arial"/>
          <w:bCs/>
        </w:rPr>
        <w:t>mismo</w:t>
      </w:r>
      <w:r w:rsidR="0020772A" w:rsidRPr="00505783">
        <w:rPr>
          <w:rFonts w:ascii="Palatino Linotype" w:eastAsia="Arial Unicode MS" w:hAnsi="Palatino Linotype" w:cs="Arial"/>
          <w:bCs/>
        </w:rPr>
        <w:t>s</w:t>
      </w:r>
      <w:r w:rsidRPr="00505783">
        <w:rPr>
          <w:rFonts w:ascii="Palatino Linotype" w:eastAsia="Arial Unicode MS" w:hAnsi="Palatino Linotype" w:cs="Arial"/>
          <w:bCs/>
        </w:rPr>
        <w:t xml:space="preserve"> que no se inserta</w:t>
      </w:r>
      <w:r w:rsidR="0020772A" w:rsidRPr="00505783">
        <w:rPr>
          <w:rFonts w:ascii="Palatino Linotype" w:eastAsia="Arial Unicode MS" w:hAnsi="Palatino Linotype" w:cs="Arial"/>
          <w:bCs/>
        </w:rPr>
        <w:t>n</w:t>
      </w:r>
      <w:r w:rsidRPr="00505783">
        <w:rPr>
          <w:rFonts w:ascii="Palatino Linotype" w:eastAsia="Arial Unicode MS" w:hAnsi="Palatino Linotype" w:cs="Arial"/>
          <w:bCs/>
        </w:rPr>
        <w:t xml:space="preserve">, en razón de que </w:t>
      </w:r>
      <w:r w:rsidR="007500DA" w:rsidRPr="00505783">
        <w:rPr>
          <w:rFonts w:ascii="Palatino Linotype" w:eastAsia="Arial Unicode MS" w:hAnsi="Palatino Linotype" w:cs="Arial"/>
          <w:bCs/>
        </w:rPr>
        <w:t>fue puesto</w:t>
      </w:r>
      <w:r w:rsidRPr="00505783">
        <w:rPr>
          <w:rFonts w:ascii="Palatino Linotype" w:eastAsia="Arial Unicode MS" w:hAnsi="Palatino Linotype" w:cs="Arial"/>
          <w:bCs/>
        </w:rPr>
        <w:t xml:space="preserve"> a disposición de</w:t>
      </w:r>
      <w:r w:rsidR="007B1F84" w:rsidRPr="00505783">
        <w:rPr>
          <w:rFonts w:ascii="Palatino Linotype" w:eastAsia="Arial Unicode MS" w:hAnsi="Palatino Linotype" w:cs="Arial"/>
          <w:bCs/>
        </w:rPr>
        <w:t xml:space="preserve">l </w:t>
      </w:r>
      <w:r w:rsidRPr="00505783">
        <w:rPr>
          <w:rFonts w:ascii="Palatino Linotype" w:eastAsia="Arial Unicode MS" w:hAnsi="Palatino Linotype" w:cs="Arial"/>
          <w:b/>
        </w:rPr>
        <w:t>RECURRENTE</w:t>
      </w:r>
      <w:r w:rsidRPr="00505783">
        <w:rPr>
          <w:rFonts w:ascii="Palatino Linotype" w:eastAsia="Arial Unicode MS" w:hAnsi="Palatino Linotype" w:cs="Arial"/>
          <w:bCs/>
        </w:rPr>
        <w:t xml:space="preserve"> el día </w:t>
      </w:r>
      <w:r w:rsidR="000F368C" w:rsidRPr="00505783">
        <w:rPr>
          <w:rFonts w:ascii="Palatino Linotype" w:eastAsia="Arial Unicode MS" w:hAnsi="Palatino Linotype" w:cs="Arial"/>
          <w:bCs/>
        </w:rPr>
        <w:t>diez</w:t>
      </w:r>
      <w:r w:rsidR="00B07A76" w:rsidRPr="00505783">
        <w:rPr>
          <w:rFonts w:ascii="Palatino Linotype" w:eastAsia="Arial Unicode MS" w:hAnsi="Palatino Linotype" w:cs="Arial"/>
          <w:bCs/>
        </w:rPr>
        <w:t xml:space="preserve"> de diciembre</w:t>
      </w:r>
      <w:r w:rsidR="0020772A" w:rsidRPr="00505783">
        <w:rPr>
          <w:rFonts w:ascii="Palatino Linotype" w:eastAsia="Arial Unicode MS" w:hAnsi="Palatino Linotype" w:cs="Arial"/>
          <w:bCs/>
        </w:rPr>
        <w:t xml:space="preserve"> </w:t>
      </w:r>
      <w:r w:rsidRPr="00505783">
        <w:rPr>
          <w:rFonts w:ascii="Palatino Linotype" w:eastAsia="Arial Unicode MS" w:hAnsi="Palatino Linotype" w:cs="Arial"/>
          <w:bCs/>
        </w:rPr>
        <w:t>de dos mil diecinueve, por actualizar lo previsto en el artículo 185, fracción III de la Ley de la materia.</w:t>
      </w:r>
    </w:p>
    <w:p w14:paraId="06B40FA1" w14:textId="77777777" w:rsidR="007500DA" w:rsidRPr="00505783" w:rsidRDefault="007500DA" w:rsidP="003D6DCE">
      <w:pPr>
        <w:spacing w:line="360" w:lineRule="auto"/>
        <w:jc w:val="both"/>
        <w:rPr>
          <w:rFonts w:ascii="Palatino Linotype" w:eastAsia="Arial Unicode MS" w:hAnsi="Palatino Linotype" w:cs="Arial"/>
          <w:bCs/>
        </w:rPr>
      </w:pPr>
    </w:p>
    <w:p w14:paraId="4F77FCDC" w14:textId="1AABE587" w:rsidR="00200BFC" w:rsidRPr="00505783" w:rsidRDefault="005C647B" w:rsidP="00931A1C">
      <w:pPr>
        <w:spacing w:line="360" w:lineRule="auto"/>
        <w:jc w:val="both"/>
        <w:rPr>
          <w:rFonts w:ascii="Palatino Linotype" w:eastAsia="MS Mincho" w:hAnsi="Palatino Linotype"/>
          <w:noProof/>
          <w:lang w:eastAsia="es-MX"/>
        </w:rPr>
      </w:pPr>
      <w:r w:rsidRPr="00505783">
        <w:rPr>
          <w:rFonts w:ascii="Palatino Linotype" w:eastAsia="MS Mincho" w:hAnsi="Palatino Linotype"/>
          <w:noProof/>
          <w:lang w:eastAsia="es-MX"/>
        </w:rPr>
        <w:t xml:space="preserve">Por su parte, </w:t>
      </w:r>
      <w:r w:rsidR="00216F7D" w:rsidRPr="00505783">
        <w:rPr>
          <w:rFonts w:ascii="Palatino Linotype" w:eastAsia="MS Mincho" w:hAnsi="Palatino Linotype"/>
          <w:noProof/>
          <w:lang w:eastAsia="es-MX"/>
        </w:rPr>
        <w:t>en fecha diez de diciembre de dos mil veinte el</w:t>
      </w:r>
      <w:r w:rsidR="00200BFC" w:rsidRPr="00505783">
        <w:rPr>
          <w:rFonts w:ascii="Palatino Linotype" w:eastAsia="MS Mincho" w:hAnsi="Palatino Linotype"/>
          <w:noProof/>
          <w:lang w:eastAsia="es-MX"/>
        </w:rPr>
        <w:t xml:space="preserve"> particular </w:t>
      </w:r>
      <w:r w:rsidR="00954898" w:rsidRPr="00505783">
        <w:rPr>
          <w:rFonts w:ascii="Palatino Linotype" w:eastAsia="MS Mincho" w:hAnsi="Palatino Linotype"/>
          <w:noProof/>
          <w:lang w:eastAsia="es-MX"/>
        </w:rPr>
        <w:t>anexó</w:t>
      </w:r>
      <w:r w:rsidR="000F368C" w:rsidRPr="00505783">
        <w:rPr>
          <w:rFonts w:ascii="Palatino Linotype" w:eastAsia="MS Mincho" w:hAnsi="Palatino Linotype"/>
          <w:noProof/>
          <w:lang w:eastAsia="es-MX"/>
        </w:rPr>
        <w:t xml:space="preserve"> el arhivo electronico</w:t>
      </w:r>
      <w:r w:rsidR="00216F7D" w:rsidRPr="00505783">
        <w:rPr>
          <w:rFonts w:ascii="Palatino Linotype" w:eastAsia="MS Mincho" w:hAnsi="Palatino Linotype"/>
          <w:noProof/>
          <w:lang w:eastAsia="es-MX"/>
        </w:rPr>
        <w:t xml:space="preserve">: </w:t>
      </w:r>
      <w:r w:rsidR="000F368C" w:rsidRPr="00505783">
        <w:rPr>
          <w:rFonts w:ascii="Palatino Linotype" w:eastAsia="MS Mincho" w:hAnsi="Palatino Linotype"/>
          <w:b/>
          <w:bCs/>
          <w:i/>
          <w:iCs/>
          <w:noProof/>
          <w:lang w:eastAsia="es-MX"/>
        </w:rPr>
        <w:lastRenderedPageBreak/>
        <w:t>“2020_12_Tepotzotlán_Captura_pantalla_Gacetas_Municipales.docx”,</w:t>
      </w:r>
      <w:r w:rsidR="000F368C" w:rsidRPr="00505783">
        <w:rPr>
          <w:rFonts w:ascii="Palatino Linotype" w:eastAsia="MS Mincho" w:hAnsi="Palatino Linotype"/>
          <w:noProof/>
          <w:lang w:eastAsia="es-MX"/>
        </w:rPr>
        <w:t xml:space="preserve"> donde se observa una imagen que contiene la pagina oficial del </w:t>
      </w:r>
      <w:r w:rsidR="00954898" w:rsidRPr="00505783">
        <w:rPr>
          <w:rFonts w:ascii="Palatino Linotype" w:eastAsia="MS Mincho" w:hAnsi="Palatino Linotype"/>
          <w:noProof/>
          <w:lang w:eastAsia="es-MX"/>
        </w:rPr>
        <w:t>A</w:t>
      </w:r>
      <w:r w:rsidR="000F368C" w:rsidRPr="00505783">
        <w:rPr>
          <w:rFonts w:ascii="Palatino Linotype" w:eastAsia="MS Mincho" w:hAnsi="Palatino Linotype"/>
          <w:noProof/>
          <w:lang w:eastAsia="es-MX"/>
        </w:rPr>
        <w:t xml:space="preserve">yuntamiento de Tepotzotlán, tal y como se muestra a continuacion: </w:t>
      </w:r>
    </w:p>
    <w:p w14:paraId="3FE7CE09" w14:textId="77777777" w:rsidR="000F368C" w:rsidRPr="00505783" w:rsidRDefault="000F368C" w:rsidP="00931A1C">
      <w:pPr>
        <w:spacing w:line="360" w:lineRule="auto"/>
        <w:jc w:val="both"/>
        <w:rPr>
          <w:rFonts w:ascii="Palatino Linotype" w:hAnsi="Palatino Linotype" w:cs="Arial"/>
          <w:b/>
          <w:noProof/>
          <w:lang w:eastAsia="es-MX"/>
        </w:rPr>
      </w:pPr>
    </w:p>
    <w:p w14:paraId="492C6E2C" w14:textId="483B72B1" w:rsidR="00200BFC" w:rsidRPr="00505783" w:rsidRDefault="000F368C" w:rsidP="000F368C">
      <w:pPr>
        <w:spacing w:line="360" w:lineRule="auto"/>
        <w:jc w:val="center"/>
        <w:rPr>
          <w:rFonts w:ascii="Palatino Linotype" w:hAnsi="Palatino Linotype"/>
          <w:b/>
        </w:rPr>
      </w:pPr>
      <w:r w:rsidRPr="00505783">
        <w:rPr>
          <w:rFonts w:ascii="Calibri" w:eastAsia="Calibri" w:hAnsi="Calibri"/>
          <w:noProof/>
          <w:sz w:val="22"/>
          <w:szCs w:val="22"/>
          <w:lang w:eastAsia="es-MX"/>
        </w:rPr>
        <w:drawing>
          <wp:inline distT="0" distB="0" distL="0" distR="0" wp14:anchorId="2BABBD7A" wp14:editId="43D658AF">
            <wp:extent cx="5688241" cy="2282825"/>
            <wp:effectExtent l="0" t="0" r="825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08913" cy="2291121"/>
                    </a:xfrm>
                    <a:prstGeom prst="rect">
                      <a:avLst/>
                    </a:prstGeom>
                  </pic:spPr>
                </pic:pic>
              </a:graphicData>
            </a:graphic>
          </wp:inline>
        </w:drawing>
      </w:r>
    </w:p>
    <w:p w14:paraId="069531E8" w14:textId="2A1FE127" w:rsidR="00BB17AB" w:rsidRPr="00505783" w:rsidRDefault="00655B99" w:rsidP="00423754">
      <w:pPr>
        <w:spacing w:line="360" w:lineRule="auto"/>
        <w:jc w:val="both"/>
        <w:rPr>
          <w:rFonts w:ascii="Palatino Linotype" w:eastAsia="MS Mincho" w:hAnsi="Palatino Linotype"/>
          <w:color w:val="000000"/>
          <w:lang w:val="es-ES_tradnl"/>
        </w:rPr>
      </w:pPr>
      <w:r w:rsidRPr="00505783">
        <w:rPr>
          <w:rFonts w:ascii="Palatino Linotype" w:hAnsi="Palatino Linotype"/>
          <w:b/>
          <w:sz w:val="28"/>
        </w:rPr>
        <w:t>VIII</w:t>
      </w:r>
      <w:r w:rsidR="00200BFC" w:rsidRPr="00505783">
        <w:rPr>
          <w:rFonts w:ascii="Palatino Linotype" w:hAnsi="Palatino Linotype"/>
          <w:b/>
        </w:rPr>
        <w:t xml:space="preserve">. </w:t>
      </w:r>
      <w:r w:rsidRPr="00505783">
        <w:rPr>
          <w:rFonts w:ascii="Palatino Linotype" w:hAnsi="Palatino Linotype" w:cs="Arial"/>
        </w:rPr>
        <w:t xml:space="preserve">Transcurrido el plazo señalado en el párrafo anterior y, una vez analizado el estado procesal que guarda el expediente, el </w:t>
      </w:r>
      <w:r w:rsidR="000F368C" w:rsidRPr="00505783">
        <w:rPr>
          <w:rFonts w:ascii="Palatino Linotype" w:hAnsi="Palatino Linotype" w:cs="Arial"/>
        </w:rPr>
        <w:t>dieciséis</w:t>
      </w:r>
      <w:r w:rsidR="00423754" w:rsidRPr="00505783">
        <w:rPr>
          <w:rFonts w:ascii="Palatino Linotype" w:hAnsi="Palatino Linotype" w:cs="Arial"/>
        </w:rPr>
        <w:t xml:space="preserve"> de diciembre</w:t>
      </w:r>
      <w:r w:rsidRPr="00505783">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0F368C" w:rsidRPr="00505783">
        <w:rPr>
          <w:rFonts w:ascii="Palatino Linotype" w:eastAsia="MS Mincho" w:hAnsi="Palatino Linotype"/>
          <w:color w:val="000000"/>
          <w:lang w:val="es-ES_tradnl"/>
        </w:rPr>
        <w:t>.</w:t>
      </w:r>
    </w:p>
    <w:p w14:paraId="240D5D8D" w14:textId="77777777" w:rsidR="000F368C" w:rsidRPr="00505783" w:rsidRDefault="000F368C" w:rsidP="00423754">
      <w:pPr>
        <w:spacing w:line="360" w:lineRule="auto"/>
        <w:jc w:val="both"/>
        <w:rPr>
          <w:rFonts w:ascii="Palatino Linotype" w:eastAsia="MS Mincho" w:hAnsi="Palatino Linotype"/>
          <w:color w:val="000000"/>
          <w:lang w:val="es-ES_tradnl"/>
        </w:rPr>
      </w:pPr>
    </w:p>
    <w:p w14:paraId="6F0525A5" w14:textId="56F6BD20" w:rsidR="000F368C" w:rsidRPr="00505783" w:rsidRDefault="000F368C" w:rsidP="00423754">
      <w:pPr>
        <w:spacing w:line="360" w:lineRule="auto"/>
        <w:jc w:val="both"/>
        <w:rPr>
          <w:rFonts w:ascii="Palatino Linotype" w:eastAsia="MS Mincho" w:hAnsi="Palatino Linotype"/>
          <w:color w:val="000000"/>
          <w:lang w:val="es-ES_tradnl"/>
        </w:rPr>
      </w:pPr>
      <w:r w:rsidRPr="00505783">
        <w:rPr>
          <w:rFonts w:ascii="Palatino Linotype" w:eastAsia="MS Mincho" w:hAnsi="Palatino Linotype"/>
          <w:b/>
          <w:bCs/>
          <w:color w:val="000000"/>
          <w:lang w:val="es-ES_tradnl"/>
        </w:rPr>
        <w:t>IX</w:t>
      </w:r>
      <w:r w:rsidRPr="00505783">
        <w:rPr>
          <w:rFonts w:ascii="Palatino Linotype" w:eastAsia="MS Mincho" w:hAnsi="Palatino Linotype"/>
          <w:color w:val="000000"/>
          <w:lang w:val="es-ES_tradnl"/>
        </w:rPr>
        <w:t>. El dieciséis de diciembre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0C682336" w14:textId="77777777" w:rsidR="002D3CB6" w:rsidRPr="00505783" w:rsidRDefault="002D3CB6" w:rsidP="002D3CB6">
      <w:pPr>
        <w:spacing w:after="120" w:line="360" w:lineRule="auto"/>
        <w:jc w:val="both"/>
        <w:rPr>
          <w:rFonts w:ascii="Palatino Linotype" w:eastAsia="MS Mincho" w:hAnsi="Palatino Linotype"/>
          <w:color w:val="000000"/>
          <w:lang w:val="es-ES_tradnl"/>
        </w:rPr>
      </w:pPr>
    </w:p>
    <w:p w14:paraId="1826CAFD" w14:textId="77777777" w:rsidR="00200BFC" w:rsidRPr="00505783" w:rsidRDefault="00200BFC" w:rsidP="00200BFC">
      <w:pPr>
        <w:jc w:val="center"/>
        <w:rPr>
          <w:rFonts w:ascii="Palatino Linotype" w:hAnsi="Palatino Linotype" w:cs="Arial"/>
          <w:b/>
          <w:bCs/>
          <w:spacing w:val="60"/>
          <w:sz w:val="28"/>
        </w:rPr>
      </w:pPr>
      <w:r w:rsidRPr="00505783">
        <w:rPr>
          <w:rFonts w:ascii="Palatino Linotype" w:hAnsi="Palatino Linotype" w:cs="Arial"/>
          <w:b/>
          <w:bCs/>
          <w:spacing w:val="60"/>
          <w:sz w:val="28"/>
        </w:rPr>
        <w:lastRenderedPageBreak/>
        <w:t>CONSIDERANDO</w:t>
      </w:r>
    </w:p>
    <w:p w14:paraId="3CEBC05A" w14:textId="77777777" w:rsidR="00367C29" w:rsidRPr="00505783" w:rsidRDefault="00367C29" w:rsidP="000F368C">
      <w:pPr>
        <w:rPr>
          <w:rFonts w:ascii="Palatino Linotype" w:hAnsi="Palatino Linotype"/>
          <w:b/>
        </w:rPr>
      </w:pPr>
    </w:p>
    <w:p w14:paraId="0DF2007E" w14:textId="77777777" w:rsidR="00D61233" w:rsidRPr="00505783" w:rsidRDefault="00200BFC" w:rsidP="00D61233">
      <w:pPr>
        <w:pStyle w:val="Prrafodelista"/>
        <w:widowControl w:val="0"/>
        <w:numPr>
          <w:ilvl w:val="0"/>
          <w:numId w:val="49"/>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505783">
        <w:rPr>
          <w:rFonts w:ascii="Palatino Linotype" w:hAnsi="Palatino Linotype"/>
          <w:b/>
          <w:sz w:val="28"/>
        </w:rPr>
        <w:t>PRIMERO</w:t>
      </w:r>
      <w:r w:rsidRPr="00505783">
        <w:rPr>
          <w:rFonts w:ascii="Palatino Linotype" w:hAnsi="Palatino Linotype"/>
          <w:b/>
        </w:rPr>
        <w:t>.</w:t>
      </w:r>
      <w:r w:rsidRPr="00505783">
        <w:rPr>
          <w:rFonts w:ascii="Palatino Linotype" w:hAnsi="Palatino Linotype"/>
        </w:rPr>
        <w:t xml:space="preserve"> </w:t>
      </w:r>
      <w:r w:rsidR="00D61233" w:rsidRPr="00505783">
        <w:rPr>
          <w:rFonts w:ascii="Palatino Linotype" w:hAnsi="Palatino Linotype"/>
          <w:b/>
        </w:rPr>
        <w:t>Competencia</w:t>
      </w:r>
      <w:r w:rsidR="00D61233" w:rsidRPr="00505783">
        <w:rPr>
          <w:rFonts w:ascii="Palatino Linotype" w:hAnsi="Palatino Linotype"/>
        </w:rPr>
        <w:t>.</w:t>
      </w:r>
      <w:r w:rsidR="00D61233" w:rsidRPr="00505783">
        <w:rPr>
          <w:rFonts w:ascii="Palatino Linotype" w:hAnsi="Palatino Linotype"/>
          <w:b/>
        </w:rPr>
        <w:t xml:space="preserve"> </w:t>
      </w:r>
      <w:r w:rsidR="00D61233" w:rsidRPr="0050578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D61233" w:rsidRPr="0050578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809A5F6" w14:textId="77777777" w:rsidR="00D61233" w:rsidRPr="00505783" w:rsidRDefault="00D61233" w:rsidP="00D61233">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505783">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2BF5C0CB" w:rsidR="00200BFC" w:rsidRPr="00505783" w:rsidRDefault="00200BFC" w:rsidP="00B90E30">
      <w:pPr>
        <w:spacing w:line="360" w:lineRule="auto"/>
        <w:ind w:right="50"/>
        <w:jc w:val="both"/>
        <w:rPr>
          <w:rFonts w:ascii="Palatino Linotype" w:hAnsi="Palatino Linotype" w:cs="Arial"/>
          <w:b/>
        </w:rPr>
      </w:pPr>
      <w:r w:rsidRPr="00505783">
        <w:rPr>
          <w:rFonts w:ascii="Palatino Linotype" w:hAnsi="Palatino Linotype" w:cs="Arial"/>
          <w:b/>
          <w:sz w:val="28"/>
        </w:rPr>
        <w:lastRenderedPageBreak/>
        <w:t>SEGUNDO</w:t>
      </w:r>
      <w:r w:rsidRPr="00505783">
        <w:rPr>
          <w:rFonts w:ascii="Palatino Linotype" w:hAnsi="Palatino Linotype" w:cs="Arial"/>
          <w:b/>
        </w:rPr>
        <w:t xml:space="preserve">. Interés. </w:t>
      </w:r>
      <w:r w:rsidRPr="00505783">
        <w:rPr>
          <w:rFonts w:ascii="Palatino Linotype" w:hAnsi="Palatino Linotype" w:cs="Arial"/>
          <w:bCs/>
        </w:rPr>
        <w:t xml:space="preserve">El recurso de revisión fue interpuesto por parte legítima, en atención a que se presentó por </w:t>
      </w:r>
      <w:r w:rsidR="007B1F84" w:rsidRPr="00505783">
        <w:rPr>
          <w:rFonts w:ascii="Palatino Linotype" w:hAnsi="Palatino Linotype" w:cs="Arial"/>
          <w:b/>
          <w:bCs/>
        </w:rPr>
        <w:t>EL</w:t>
      </w:r>
      <w:r w:rsidRPr="00505783">
        <w:rPr>
          <w:rFonts w:ascii="Palatino Linotype" w:hAnsi="Palatino Linotype" w:cs="Arial"/>
          <w:b/>
          <w:bCs/>
        </w:rPr>
        <w:t xml:space="preserve"> RECURRENTE,</w:t>
      </w:r>
      <w:r w:rsidRPr="00505783">
        <w:rPr>
          <w:rFonts w:ascii="Palatino Linotype" w:hAnsi="Palatino Linotype" w:cs="Arial"/>
          <w:bCs/>
        </w:rPr>
        <w:t xml:space="preserve"> quien es la misma persona que formuló la solicitud de acceso a la información pública al </w:t>
      </w:r>
      <w:r w:rsidRPr="00505783">
        <w:rPr>
          <w:rFonts w:ascii="Palatino Linotype" w:hAnsi="Palatino Linotype" w:cs="Arial"/>
          <w:b/>
          <w:bCs/>
        </w:rPr>
        <w:t>SUJETO OBLIGADO.</w:t>
      </w:r>
    </w:p>
    <w:p w14:paraId="7267C8A1" w14:textId="099FE582" w:rsidR="00FD561B" w:rsidRPr="00505783"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05783">
        <w:rPr>
          <w:rFonts w:ascii="Palatino Linotype" w:hAnsi="Palatino Linotype" w:cs="Arial"/>
          <w:b/>
          <w:sz w:val="28"/>
        </w:rPr>
        <w:t>TERCERO</w:t>
      </w:r>
      <w:r w:rsidRPr="00505783">
        <w:rPr>
          <w:rFonts w:ascii="Palatino Linotype" w:hAnsi="Palatino Linotype" w:cs="Arial"/>
          <w:b/>
        </w:rPr>
        <w:t xml:space="preserve">. </w:t>
      </w:r>
      <w:r w:rsidRPr="00505783">
        <w:rPr>
          <w:rFonts w:ascii="Palatino Linotype" w:hAnsi="Palatino Linotype" w:cs="Arial"/>
          <w:b/>
          <w:lang w:val="es-ES"/>
        </w:rPr>
        <w:t>Oportunidad</w:t>
      </w:r>
      <w:r w:rsidR="00FD561B" w:rsidRPr="00505783">
        <w:rPr>
          <w:rFonts w:ascii="Palatino Linotype" w:hAnsi="Palatino Linotype" w:cs="Arial"/>
        </w:rPr>
        <w:t xml:space="preserve">. El recurso de revisión fue interpuesto dentro del plazo de quince días hábiles, contados a partir del día siguiente al en que </w:t>
      </w:r>
      <w:r w:rsidR="000F368C" w:rsidRPr="00505783">
        <w:rPr>
          <w:rFonts w:ascii="Palatino Linotype" w:hAnsi="Palatino Linotype" w:cs="Arial"/>
          <w:b/>
        </w:rPr>
        <w:t>EL</w:t>
      </w:r>
      <w:r w:rsidR="00FD561B" w:rsidRPr="00505783">
        <w:rPr>
          <w:rFonts w:ascii="Palatino Linotype" w:hAnsi="Palatino Linotype" w:cs="Arial"/>
          <w:b/>
        </w:rPr>
        <w:t xml:space="preserve"> RECURRENTE </w:t>
      </w:r>
      <w:r w:rsidR="00FD561B" w:rsidRPr="0050578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505783" w:rsidRDefault="00FD561B" w:rsidP="00FD561B">
      <w:pPr>
        <w:spacing w:before="100" w:beforeAutospacing="1" w:after="100" w:afterAutospacing="1"/>
        <w:ind w:left="720" w:right="709"/>
        <w:contextualSpacing/>
        <w:jc w:val="both"/>
        <w:rPr>
          <w:rFonts w:ascii="Palatino Linotype" w:hAnsi="Palatino Linotype" w:cs="Arial"/>
          <w:i/>
          <w:sz w:val="22"/>
        </w:rPr>
      </w:pPr>
      <w:r w:rsidRPr="00505783">
        <w:rPr>
          <w:rFonts w:ascii="Palatino Linotype" w:hAnsi="Palatino Linotype" w:cs="Arial"/>
          <w:i/>
          <w:sz w:val="22"/>
        </w:rPr>
        <w:t>“</w:t>
      </w:r>
      <w:r w:rsidRPr="00505783">
        <w:rPr>
          <w:rFonts w:ascii="Palatino Linotype" w:hAnsi="Palatino Linotype" w:cs="Arial"/>
          <w:b/>
          <w:i/>
          <w:sz w:val="22"/>
        </w:rPr>
        <w:t>Artículo 178.</w:t>
      </w:r>
      <w:r w:rsidRPr="0050578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505783" w:rsidRDefault="00FD561B" w:rsidP="00FD561B">
      <w:pPr>
        <w:spacing w:before="100" w:beforeAutospacing="1" w:after="100" w:afterAutospacing="1"/>
        <w:ind w:left="720" w:right="709"/>
        <w:contextualSpacing/>
        <w:jc w:val="both"/>
        <w:rPr>
          <w:rFonts w:ascii="Palatino Linotype" w:hAnsi="Palatino Linotype" w:cs="Arial"/>
          <w:i/>
          <w:sz w:val="22"/>
        </w:rPr>
      </w:pPr>
      <w:r w:rsidRPr="0050578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505783" w:rsidRDefault="00FD561B" w:rsidP="00FD561B">
      <w:pPr>
        <w:spacing w:before="240" w:after="100" w:afterAutospacing="1"/>
        <w:ind w:left="720" w:right="709"/>
        <w:jc w:val="both"/>
        <w:rPr>
          <w:rFonts w:ascii="Palatino Linotype" w:hAnsi="Palatino Linotype" w:cs="Arial"/>
          <w:i/>
          <w:sz w:val="22"/>
        </w:rPr>
      </w:pPr>
      <w:r w:rsidRPr="00505783">
        <w:rPr>
          <w:rFonts w:ascii="Palatino Linotype" w:hAnsi="Palatino Linotype" w:cs="Arial"/>
          <w:i/>
          <w:sz w:val="22"/>
        </w:rPr>
        <w:t xml:space="preserve">En el caso de que se interponga ante la Unidad de Transparencia, ésta deberá remitir el recurso de revisión al Instituto a más tardar al día </w:t>
      </w:r>
      <w:r w:rsidRPr="00505783">
        <w:rPr>
          <w:rFonts w:ascii="Palatino Linotype" w:hAnsi="Palatino Linotype" w:cs="Arial"/>
          <w:i/>
          <w:sz w:val="22"/>
          <w:lang w:eastAsia="es-MX"/>
        </w:rPr>
        <w:t>siguiente</w:t>
      </w:r>
      <w:r w:rsidRPr="00505783">
        <w:rPr>
          <w:rFonts w:ascii="Palatino Linotype" w:hAnsi="Palatino Linotype" w:cs="Arial"/>
          <w:i/>
          <w:sz w:val="22"/>
        </w:rPr>
        <w:t xml:space="preserve"> de haberlo recibido.”</w:t>
      </w:r>
    </w:p>
    <w:p w14:paraId="0FAABC2A" w14:textId="5461CA51" w:rsidR="009577C2" w:rsidRPr="00505783" w:rsidRDefault="00FD561B" w:rsidP="00FD561B">
      <w:pPr>
        <w:spacing w:before="240" w:after="100" w:afterAutospacing="1" w:line="360" w:lineRule="auto"/>
        <w:jc w:val="both"/>
        <w:rPr>
          <w:rFonts w:ascii="Palatino Linotype" w:hAnsi="Palatino Linotype" w:cs="Arial"/>
        </w:rPr>
      </w:pPr>
      <w:r w:rsidRPr="00505783">
        <w:rPr>
          <w:rFonts w:ascii="Palatino Linotype" w:hAnsi="Palatino Linotype" w:cs="Arial"/>
        </w:rPr>
        <w:t xml:space="preserve">En esa tesitura, atendiendo a que </w:t>
      </w:r>
      <w:r w:rsidRPr="00505783">
        <w:rPr>
          <w:rFonts w:ascii="Palatino Linotype" w:hAnsi="Palatino Linotype" w:cs="Arial"/>
          <w:b/>
        </w:rPr>
        <w:t>EL SUJETO OBLIGADO</w:t>
      </w:r>
      <w:r w:rsidRPr="00505783">
        <w:rPr>
          <w:rFonts w:ascii="Palatino Linotype" w:hAnsi="Palatino Linotype" w:cs="Arial"/>
        </w:rPr>
        <w:t xml:space="preserve"> notificó la respuesta a la solicitud de acceso a la información pública el día</w:t>
      </w:r>
      <w:r w:rsidRPr="00505783">
        <w:rPr>
          <w:rFonts w:ascii="Palatino Linotype" w:hAnsi="Palatino Linotype" w:cs="Arial"/>
          <w:b/>
        </w:rPr>
        <w:t xml:space="preserve"> </w:t>
      </w:r>
      <w:r w:rsidR="000F368C" w:rsidRPr="00505783">
        <w:rPr>
          <w:rFonts w:ascii="Palatino Linotype" w:hAnsi="Palatino Linotype" w:cs="Arial"/>
          <w:b/>
        </w:rPr>
        <w:t>veinte</w:t>
      </w:r>
      <w:r w:rsidR="00423754" w:rsidRPr="00505783">
        <w:rPr>
          <w:rFonts w:ascii="Palatino Linotype" w:hAnsi="Palatino Linotype" w:cs="Arial"/>
          <w:b/>
        </w:rPr>
        <w:t xml:space="preserve"> de octubre</w:t>
      </w:r>
      <w:r w:rsidRPr="00505783">
        <w:rPr>
          <w:rFonts w:ascii="Palatino Linotype" w:hAnsi="Palatino Linotype" w:cs="Arial"/>
          <w:b/>
        </w:rPr>
        <w:t xml:space="preserve"> de dos mil veinte</w:t>
      </w:r>
      <w:r w:rsidRPr="00505783">
        <w:rPr>
          <w:rFonts w:ascii="Palatino Linotype" w:hAnsi="Palatino Linotype" w:cs="Arial"/>
        </w:rPr>
        <w:t>; así, el plazo de quince días hábiles que el artículo 178 de la Ley de la materia otorga a</w:t>
      </w:r>
      <w:r w:rsidR="00E037EC" w:rsidRPr="00505783">
        <w:rPr>
          <w:rFonts w:ascii="Palatino Linotype" w:hAnsi="Palatino Linotype" w:cs="Arial"/>
        </w:rPr>
        <w:t xml:space="preserve"> </w:t>
      </w:r>
      <w:r w:rsidR="000F368C" w:rsidRPr="00505783">
        <w:rPr>
          <w:rFonts w:ascii="Palatino Linotype" w:hAnsi="Palatino Linotype" w:cs="Arial"/>
          <w:b/>
          <w:bCs/>
        </w:rPr>
        <w:t>EL</w:t>
      </w:r>
      <w:r w:rsidR="00E037EC" w:rsidRPr="00505783">
        <w:rPr>
          <w:rFonts w:ascii="Palatino Linotype" w:hAnsi="Palatino Linotype" w:cs="Arial"/>
          <w:b/>
          <w:bCs/>
        </w:rPr>
        <w:t xml:space="preserve"> R</w:t>
      </w:r>
      <w:r w:rsidRPr="00505783">
        <w:rPr>
          <w:rFonts w:ascii="Palatino Linotype" w:hAnsi="Palatino Linotype" w:cs="Arial"/>
          <w:b/>
          <w:bCs/>
        </w:rPr>
        <w:t>EC</w:t>
      </w:r>
      <w:r w:rsidRPr="00505783">
        <w:rPr>
          <w:rFonts w:ascii="Palatino Linotype" w:hAnsi="Palatino Linotype" w:cs="Arial"/>
          <w:b/>
        </w:rPr>
        <w:t>URRENTE</w:t>
      </w:r>
      <w:r w:rsidRPr="00505783">
        <w:rPr>
          <w:rFonts w:ascii="Palatino Linotype" w:hAnsi="Palatino Linotype" w:cs="Arial"/>
        </w:rPr>
        <w:t xml:space="preserve"> para presentar el respectivo recurso de revisión, transcurrió del </w:t>
      </w:r>
      <w:r w:rsidR="00423754" w:rsidRPr="00505783">
        <w:rPr>
          <w:rFonts w:ascii="Palatino Linotype" w:hAnsi="Palatino Linotype" w:cs="Arial"/>
          <w:b/>
        </w:rPr>
        <w:t>veinti</w:t>
      </w:r>
      <w:r w:rsidR="000F368C" w:rsidRPr="00505783">
        <w:rPr>
          <w:rFonts w:ascii="Palatino Linotype" w:hAnsi="Palatino Linotype" w:cs="Arial"/>
          <w:b/>
        </w:rPr>
        <w:t>uno</w:t>
      </w:r>
      <w:r w:rsidR="00423754" w:rsidRPr="00505783">
        <w:rPr>
          <w:rFonts w:ascii="Palatino Linotype" w:hAnsi="Palatino Linotype" w:cs="Arial"/>
          <w:b/>
        </w:rPr>
        <w:t xml:space="preserve"> de octubre</w:t>
      </w:r>
      <w:r w:rsidR="00C003C1" w:rsidRPr="00505783">
        <w:rPr>
          <w:rFonts w:ascii="Palatino Linotype" w:hAnsi="Palatino Linotype" w:cs="Arial"/>
          <w:b/>
        </w:rPr>
        <w:t xml:space="preserve"> al </w:t>
      </w:r>
      <w:r w:rsidR="00585E23" w:rsidRPr="00505783">
        <w:rPr>
          <w:rFonts w:ascii="Palatino Linotype" w:hAnsi="Palatino Linotype" w:cs="Arial"/>
          <w:b/>
        </w:rPr>
        <w:t>once</w:t>
      </w:r>
      <w:r w:rsidR="00C003C1" w:rsidRPr="00505783">
        <w:rPr>
          <w:rFonts w:ascii="Palatino Linotype" w:hAnsi="Palatino Linotype" w:cs="Arial"/>
          <w:b/>
        </w:rPr>
        <w:t xml:space="preserve"> de noviembre</w:t>
      </w:r>
      <w:r w:rsidRPr="00505783">
        <w:rPr>
          <w:rFonts w:ascii="Palatino Linotype" w:hAnsi="Palatino Linotype" w:cs="Arial"/>
          <w:b/>
        </w:rPr>
        <w:t xml:space="preserve"> de dos mil veinte</w:t>
      </w:r>
      <w:r w:rsidRPr="00505783">
        <w:rPr>
          <w:rFonts w:ascii="Palatino Linotype" w:hAnsi="Palatino Linotype" w:cs="Arial"/>
        </w:rPr>
        <w:t>, sin co</w:t>
      </w:r>
      <w:r w:rsidR="003C0560" w:rsidRPr="00505783">
        <w:rPr>
          <w:rFonts w:ascii="Palatino Linotype" w:hAnsi="Palatino Linotype" w:cs="Arial"/>
        </w:rPr>
        <w:t>ntemplar en el cómputo los</w:t>
      </w:r>
      <w:r w:rsidR="00802406" w:rsidRPr="00505783">
        <w:rPr>
          <w:rFonts w:ascii="Palatino Linotype" w:hAnsi="Palatino Linotype" w:cs="Arial"/>
        </w:rPr>
        <w:t xml:space="preserve"> días </w:t>
      </w:r>
      <w:r w:rsidR="00585E23" w:rsidRPr="00505783">
        <w:rPr>
          <w:rFonts w:ascii="Palatino Linotype" w:hAnsi="Palatino Linotype" w:cs="Arial"/>
        </w:rPr>
        <w:t xml:space="preserve">veinticuatro, veinticinco, treinta y uno </w:t>
      </w:r>
      <w:r w:rsidR="00C003C1" w:rsidRPr="00505783">
        <w:rPr>
          <w:rFonts w:ascii="Palatino Linotype" w:hAnsi="Palatino Linotype" w:cs="Arial"/>
        </w:rPr>
        <w:t>de octubre</w:t>
      </w:r>
      <w:r w:rsidR="00E037EC" w:rsidRPr="00505783">
        <w:rPr>
          <w:rFonts w:ascii="Palatino Linotype" w:hAnsi="Palatino Linotype" w:cs="Arial"/>
        </w:rPr>
        <w:t xml:space="preserve">, así como,  </w:t>
      </w:r>
      <w:r w:rsidR="00C003C1" w:rsidRPr="00505783">
        <w:rPr>
          <w:rFonts w:ascii="Palatino Linotype" w:hAnsi="Palatino Linotype" w:cs="Arial"/>
        </w:rPr>
        <w:t>uno, siete, ocho</w:t>
      </w:r>
      <w:r w:rsidR="00585E23" w:rsidRPr="00505783">
        <w:rPr>
          <w:rFonts w:ascii="Palatino Linotype" w:hAnsi="Palatino Linotype" w:cs="Arial"/>
        </w:rPr>
        <w:t xml:space="preserve"> </w:t>
      </w:r>
      <w:r w:rsidR="00C003C1" w:rsidRPr="00505783">
        <w:rPr>
          <w:rFonts w:ascii="Palatino Linotype" w:hAnsi="Palatino Linotype" w:cs="Arial"/>
        </w:rPr>
        <w:t>de noviembre</w:t>
      </w:r>
      <w:r w:rsidR="00E037EC" w:rsidRPr="00505783">
        <w:rPr>
          <w:rFonts w:ascii="Palatino Linotype" w:hAnsi="Palatino Linotype" w:cs="Arial"/>
        </w:rPr>
        <w:t xml:space="preserve"> </w:t>
      </w:r>
      <w:r w:rsidRPr="00505783">
        <w:rPr>
          <w:rFonts w:ascii="Palatino Linotype" w:hAnsi="Palatino Linotype" w:cs="Arial"/>
        </w:rPr>
        <w:t xml:space="preserve">de dos mil veinte, por corresponder a sábados y domingos, considerados como días inhábiles, </w:t>
      </w:r>
      <w:r w:rsidR="009577C2" w:rsidRPr="00505783">
        <w:rPr>
          <w:rFonts w:ascii="Palatino Linotype" w:hAnsi="Palatino Linotype" w:cs="Arial"/>
        </w:rPr>
        <w:t xml:space="preserve">en términos del artículo 3, </w:t>
      </w:r>
      <w:r w:rsidR="009577C2" w:rsidRPr="00505783">
        <w:rPr>
          <w:rFonts w:ascii="Palatino Linotype" w:hAnsi="Palatino Linotype" w:cs="Arial"/>
        </w:rPr>
        <w:lastRenderedPageBreak/>
        <w:t>fracción X de la Ley de Transparencia y Acceso a la Información Pública del Estado de México y Municipios</w:t>
      </w:r>
      <w:r w:rsidR="00C003C1" w:rsidRPr="00505783">
        <w:rPr>
          <w:rFonts w:ascii="Palatino Linotype" w:hAnsi="Palatino Linotype" w:cs="Arial"/>
        </w:rPr>
        <w:t xml:space="preserve">; así como, </w:t>
      </w:r>
      <w:r w:rsidR="00991858" w:rsidRPr="00505783">
        <w:rPr>
          <w:rFonts w:ascii="Palatino Linotype" w:hAnsi="Palatino Linotype" w:cs="Arial"/>
        </w:rPr>
        <w:t>el día</w:t>
      </w:r>
      <w:r w:rsidR="00317B0D" w:rsidRPr="00505783">
        <w:rPr>
          <w:rFonts w:ascii="Palatino Linotype" w:hAnsi="Palatino Linotype" w:cs="Arial"/>
        </w:rPr>
        <w:t xml:space="preserve"> dos </w:t>
      </w:r>
      <w:r w:rsidR="008B12EE" w:rsidRPr="00505783">
        <w:rPr>
          <w:rFonts w:ascii="Palatino Linotype" w:hAnsi="Palatino Linotype" w:cs="Arial"/>
        </w:rPr>
        <w:t>noviembre</w:t>
      </w:r>
      <w:r w:rsidR="00C003C1" w:rsidRPr="00505783">
        <w:rPr>
          <w:rFonts w:ascii="Palatino Linotype" w:hAnsi="Palatino Linotype" w:cs="Arial"/>
          <w:sz w:val="2"/>
          <w:szCs w:val="2"/>
        </w:rPr>
        <w:t xml:space="preserve"> </w:t>
      </w:r>
      <w:r w:rsidR="00C003C1" w:rsidRPr="00505783">
        <w:rPr>
          <w:rFonts w:ascii="Palatino Linotype" w:hAnsi="Palatino Linotype" w:cs="Arial"/>
        </w:rPr>
        <w:t>de dos mil veinte,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855CED0" w14:textId="51114339" w:rsidR="00FD561B" w:rsidRPr="00505783" w:rsidRDefault="00FD561B" w:rsidP="00FD561B">
      <w:pPr>
        <w:spacing w:before="240" w:after="100" w:afterAutospacing="1" w:line="360" w:lineRule="auto"/>
        <w:jc w:val="both"/>
        <w:rPr>
          <w:rFonts w:ascii="Palatino Linotype" w:hAnsi="Palatino Linotype" w:cs="Arial"/>
        </w:rPr>
      </w:pPr>
      <w:r w:rsidRPr="00505783">
        <w:rPr>
          <w:rFonts w:ascii="Palatino Linotype" w:hAnsi="Palatino Linotype" w:cs="Arial"/>
        </w:rPr>
        <w:t>En ese tenor, si el recurso de revisión que nos ocupa, se interpuso el</w:t>
      </w:r>
      <w:r w:rsidR="003C0560" w:rsidRPr="00505783">
        <w:rPr>
          <w:rFonts w:ascii="Palatino Linotype" w:hAnsi="Palatino Linotype" w:cs="Arial"/>
          <w:b/>
        </w:rPr>
        <w:t xml:space="preserve"> </w:t>
      </w:r>
      <w:r w:rsidR="00317B0D" w:rsidRPr="00505783">
        <w:rPr>
          <w:rFonts w:ascii="Palatino Linotype" w:hAnsi="Palatino Linotype" w:cs="Arial"/>
          <w:b/>
        </w:rPr>
        <w:t>veint</w:t>
      </w:r>
      <w:r w:rsidR="00585E23" w:rsidRPr="00505783">
        <w:rPr>
          <w:rFonts w:ascii="Palatino Linotype" w:hAnsi="Palatino Linotype" w:cs="Arial"/>
          <w:b/>
        </w:rPr>
        <w:t>e</w:t>
      </w:r>
      <w:r w:rsidR="00317B0D" w:rsidRPr="00505783">
        <w:rPr>
          <w:rFonts w:ascii="Palatino Linotype" w:hAnsi="Palatino Linotype" w:cs="Arial"/>
          <w:b/>
        </w:rPr>
        <w:t xml:space="preserve"> </w:t>
      </w:r>
      <w:r w:rsidR="007D3FFE" w:rsidRPr="00505783">
        <w:rPr>
          <w:rFonts w:ascii="Palatino Linotype" w:hAnsi="Palatino Linotype" w:cs="Arial"/>
          <w:b/>
        </w:rPr>
        <w:t>de octubre</w:t>
      </w:r>
      <w:r w:rsidRPr="00505783">
        <w:rPr>
          <w:rFonts w:ascii="Palatino Linotype" w:hAnsi="Palatino Linotype" w:cs="Arial"/>
          <w:b/>
        </w:rPr>
        <w:t xml:space="preserve"> de dos mil veinte</w:t>
      </w:r>
      <w:r w:rsidRPr="00505783">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505783">
        <w:rPr>
          <w:rFonts w:ascii="Palatino Linotype" w:hAnsi="Palatino Linotype" w:cs="Arial"/>
        </w:rPr>
        <w:t>.</w:t>
      </w:r>
    </w:p>
    <w:p w14:paraId="6CCA850D" w14:textId="54462A6F" w:rsidR="00A14F63" w:rsidRPr="00505783" w:rsidRDefault="00A14F63" w:rsidP="00A14F63">
      <w:pPr>
        <w:pStyle w:val="xmsonormal"/>
        <w:shd w:val="clear" w:color="auto" w:fill="FFFFFF"/>
        <w:spacing w:before="0" w:beforeAutospacing="0" w:after="0" w:afterAutospacing="0" w:line="360" w:lineRule="auto"/>
        <w:jc w:val="both"/>
        <w:rPr>
          <w:rFonts w:ascii="Palatino Linotype" w:hAnsi="Palatino Linotype"/>
          <w:color w:val="201F1E"/>
        </w:rPr>
      </w:pPr>
      <w:r w:rsidRPr="00505783">
        <w:rPr>
          <w:rFonts w:ascii="Palatino Linotype" w:hAnsi="Palatino Linotype"/>
          <w:color w:val="201F1E"/>
          <w:bdr w:val="none" w:sz="0" w:space="0" w:color="auto" w:frame="1"/>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007B1F84" w:rsidRPr="00505783">
        <w:rPr>
          <w:rFonts w:ascii="Palatino Linotype" w:hAnsi="Palatino Linotype"/>
          <w:b/>
          <w:bCs/>
          <w:color w:val="201F1E"/>
          <w:bdr w:val="none" w:sz="0" w:space="0" w:color="auto" w:frame="1"/>
        </w:rPr>
        <w:t xml:space="preserve">EL </w:t>
      </w:r>
      <w:r w:rsidRPr="00505783">
        <w:rPr>
          <w:rFonts w:ascii="Palatino Linotype" w:hAnsi="Palatino Linotype"/>
          <w:b/>
          <w:bCs/>
          <w:color w:val="201F1E"/>
          <w:bdr w:val="none" w:sz="0" w:space="0" w:color="auto" w:frame="1"/>
        </w:rPr>
        <w:t>RECURRENTE</w:t>
      </w:r>
      <w:r w:rsidRPr="00505783">
        <w:rPr>
          <w:rFonts w:ascii="Palatino Linotype" w:hAnsi="Palatino Linotype"/>
          <w:color w:val="201F1E"/>
          <w:bdr w:val="none" w:sz="0" w:space="0" w:color="auto" w:frame="1"/>
        </w:rPr>
        <w:t> tenga conocimiento de la respuesta impugnada; sin embargo, no prohíbe que el recurso de revisión, se presente el mismo día en que aquélla fue notificada.</w:t>
      </w:r>
    </w:p>
    <w:p w14:paraId="305F3757" w14:textId="77777777" w:rsidR="00A14F63" w:rsidRPr="00505783" w:rsidRDefault="00A14F63" w:rsidP="00A14F63">
      <w:pPr>
        <w:pStyle w:val="xmsonormal"/>
        <w:shd w:val="clear" w:color="auto" w:fill="FFFFFF"/>
        <w:spacing w:before="0" w:beforeAutospacing="0" w:after="0" w:afterAutospacing="0" w:line="360" w:lineRule="auto"/>
        <w:jc w:val="both"/>
        <w:rPr>
          <w:rFonts w:ascii="Palatino Linotype" w:hAnsi="Palatino Linotype"/>
          <w:color w:val="201F1E"/>
        </w:rPr>
      </w:pPr>
      <w:r w:rsidRPr="00505783">
        <w:rPr>
          <w:rFonts w:ascii="Palatino Linotype" w:hAnsi="Palatino Linotype"/>
          <w:color w:val="201F1E"/>
          <w:bdr w:val="none" w:sz="0" w:space="0" w:color="auto" w:frame="1"/>
        </w:rPr>
        <w:t> </w:t>
      </w:r>
    </w:p>
    <w:p w14:paraId="4FDAC292" w14:textId="77777777" w:rsidR="00A14F63" w:rsidRPr="00505783" w:rsidRDefault="00A14F63" w:rsidP="00A14F63">
      <w:pPr>
        <w:pStyle w:val="xmsonormal"/>
        <w:shd w:val="clear" w:color="auto" w:fill="FFFFFF"/>
        <w:spacing w:before="0" w:beforeAutospacing="0" w:after="0" w:afterAutospacing="0" w:line="360" w:lineRule="auto"/>
        <w:jc w:val="both"/>
        <w:rPr>
          <w:rFonts w:ascii="Palatino Linotype" w:hAnsi="Palatino Linotype"/>
          <w:color w:val="201F1E"/>
          <w:bdr w:val="none" w:sz="0" w:space="0" w:color="auto" w:frame="1"/>
        </w:rPr>
      </w:pPr>
      <w:r w:rsidRPr="00505783">
        <w:rPr>
          <w:rFonts w:ascii="Palatino Linotype" w:hAnsi="Palatino Linotype"/>
          <w:color w:val="201F1E"/>
          <w:bdr w:val="none" w:sz="0" w:space="0" w:color="auto" w:frame="1"/>
        </w:rPr>
        <w:t xml:space="preserve">En sustento a lo anterior, es aplicable por analogía la Jurisprudencia número 1a./J. 41/2015 (10a.), Décima época, sustentada por la Primera Sala de la Suprema Corte de </w:t>
      </w:r>
      <w:r w:rsidRPr="00505783">
        <w:rPr>
          <w:rFonts w:ascii="Palatino Linotype" w:hAnsi="Palatino Linotype"/>
          <w:color w:val="201F1E"/>
          <w:bdr w:val="none" w:sz="0" w:space="0" w:color="auto" w:frame="1"/>
        </w:rPr>
        <w:lastRenderedPageBreak/>
        <w:t>Justicia de la Nación, visible en la página 569, libro 19, tomo I, de la Gaceta del Semanario Judicial de la Federación, del mes de junio de 2015, cuyo rubro y texto esgrimen:</w:t>
      </w:r>
    </w:p>
    <w:p w14:paraId="16673D33" w14:textId="77777777" w:rsidR="00A14F63" w:rsidRPr="00505783" w:rsidRDefault="00A14F63" w:rsidP="00A14F63">
      <w:pPr>
        <w:pStyle w:val="xmsonormal"/>
        <w:shd w:val="clear" w:color="auto" w:fill="FFFFFF"/>
        <w:spacing w:before="0" w:beforeAutospacing="0" w:after="0" w:afterAutospacing="0"/>
        <w:jc w:val="both"/>
        <w:rPr>
          <w:rFonts w:ascii="Palatino Linotype" w:hAnsi="Palatino Linotype"/>
          <w:color w:val="201F1E"/>
        </w:rPr>
      </w:pPr>
    </w:p>
    <w:p w14:paraId="11A37F0F" w14:textId="77777777" w:rsidR="00A14F63" w:rsidRPr="00505783" w:rsidRDefault="00A14F63" w:rsidP="00A14F63">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505783">
        <w:rPr>
          <w:rFonts w:ascii="Palatino Linotype" w:hAnsi="Palatino Linotype"/>
          <w:b/>
          <w:bCs/>
          <w:i/>
          <w:iCs/>
          <w:color w:val="201F1E"/>
          <w:sz w:val="22"/>
          <w:bdr w:val="none" w:sz="0" w:space="0" w:color="auto" w:frame="1"/>
        </w:rPr>
        <w:t>“RECURSO DE RECLAMACIÓN. SU INTERPOSICIÓN NO ES EXTEMPORÁNEA SI SE REALIZA ANTES DE QUE INICIE EL PLAZO PARA HACERLO. </w:t>
      </w:r>
      <w:r w:rsidRPr="00505783">
        <w:rPr>
          <w:rFonts w:ascii="Palatino Linotype" w:hAnsi="Palatino Linotype"/>
          <w:i/>
          <w:iCs/>
          <w:color w:val="201F1E"/>
          <w:sz w:val="22"/>
          <w:bdr w:val="none" w:sz="0" w:space="0" w:color="auto" w:frame="1"/>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84E1866" w14:textId="77777777" w:rsidR="00A14F63" w:rsidRPr="00505783" w:rsidRDefault="00A14F63" w:rsidP="00A14F63">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505783">
        <w:rPr>
          <w:rFonts w:ascii="Palatino Linotype" w:hAnsi="Palatino Linotype"/>
          <w:i/>
          <w:iCs/>
          <w:color w:val="201F1E"/>
          <w:sz w:val="22"/>
          <w:bdr w:val="none" w:sz="0" w:space="0" w:color="auto" w:frame="1"/>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770AD280" w14:textId="77777777" w:rsidR="00A14F63" w:rsidRPr="00505783" w:rsidRDefault="00A14F63" w:rsidP="00A14F63">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505783">
        <w:rPr>
          <w:rFonts w:ascii="Palatino Linotype" w:hAnsi="Palatino Linotype"/>
          <w:i/>
          <w:iCs/>
          <w:color w:val="201F1E"/>
          <w:sz w:val="22"/>
          <w:bdr w:val="none" w:sz="0" w:space="0" w:color="auto" w:frame="1"/>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753A6358" w14:textId="77777777" w:rsidR="00A14F63" w:rsidRPr="00505783" w:rsidRDefault="00A14F63" w:rsidP="00A14F63">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505783">
        <w:rPr>
          <w:rFonts w:ascii="Palatino Linotype" w:hAnsi="Palatino Linotype"/>
          <w:i/>
          <w:iCs/>
          <w:color w:val="201F1E"/>
          <w:sz w:val="22"/>
          <w:bdr w:val="none" w:sz="0" w:space="0" w:color="auto" w:frame="1"/>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5C022812" w14:textId="77777777" w:rsidR="00A14F63" w:rsidRPr="00505783" w:rsidRDefault="00A14F63" w:rsidP="00A14F63">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505783">
        <w:rPr>
          <w:rFonts w:ascii="Palatino Linotype" w:hAnsi="Palatino Linotype"/>
          <w:i/>
          <w:iCs/>
          <w:color w:val="201F1E"/>
          <w:sz w:val="22"/>
          <w:bdr w:val="none" w:sz="0" w:space="0" w:color="auto" w:frame="1"/>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59C8132E" w14:textId="77777777" w:rsidR="00A14F63" w:rsidRPr="00505783" w:rsidRDefault="00A14F63" w:rsidP="00A14F63">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505783">
        <w:rPr>
          <w:rFonts w:ascii="Palatino Linotype" w:hAnsi="Palatino Linotype"/>
          <w:i/>
          <w:iCs/>
          <w:color w:val="201F1E"/>
          <w:sz w:val="22"/>
          <w:bdr w:val="none" w:sz="0" w:space="0" w:color="auto" w:frame="1"/>
        </w:rPr>
        <w:t xml:space="preserve">Recurso de reclamación 1231/2014. 18 de marzo de 2015. Cinco votos de los Ministros Arturo Zaldívar Lelo de Larrea, José Ramón Cossío Díaz, Jorge Mario Pardo Rebolledo, Olga Sánchez Cordero de García Villegas y Alfredo Gutiérrez </w:t>
      </w:r>
      <w:r w:rsidRPr="00505783">
        <w:rPr>
          <w:rFonts w:ascii="Palatino Linotype" w:hAnsi="Palatino Linotype"/>
          <w:i/>
          <w:iCs/>
          <w:color w:val="201F1E"/>
          <w:sz w:val="22"/>
          <w:bdr w:val="none" w:sz="0" w:space="0" w:color="auto" w:frame="1"/>
        </w:rPr>
        <w:lastRenderedPageBreak/>
        <w:t>Ortiz Mena. Ponente: Arturo Zaldívar Lelo de Larrea. Secretario: Saúl Armando Patiño Lara.</w:t>
      </w:r>
    </w:p>
    <w:p w14:paraId="6B94A0FA" w14:textId="77777777" w:rsidR="00A14F63" w:rsidRPr="00505783" w:rsidRDefault="00A14F63" w:rsidP="00A14F63">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505783">
        <w:rPr>
          <w:rFonts w:ascii="Palatino Linotype" w:hAnsi="Palatino Linotype"/>
          <w:i/>
          <w:iCs/>
          <w:color w:val="201F1E"/>
          <w:sz w:val="22"/>
          <w:bdr w:val="none" w:sz="0" w:space="0" w:color="auto" w:frame="1"/>
        </w:rPr>
        <w:t>Tesis de jurisprudencia 41/2015 (10a.). Aprobada por la Primera Sala de este Alto Tribunal, en sesión privada de veintisiete de mayo de dos mil quince.</w:t>
      </w:r>
      <w:r w:rsidRPr="00505783">
        <w:rPr>
          <w:rFonts w:ascii="Palatino Linotype" w:hAnsi="Palatino Linotype"/>
          <w:b/>
          <w:bCs/>
          <w:i/>
          <w:iCs/>
          <w:color w:val="201F1E"/>
          <w:sz w:val="22"/>
          <w:bdr w:val="none" w:sz="0" w:space="0" w:color="auto" w:frame="1"/>
        </w:rPr>
        <w:t>”</w:t>
      </w:r>
    </w:p>
    <w:p w14:paraId="3FF08BC9" w14:textId="77777777" w:rsidR="00A14F63" w:rsidRPr="00505783" w:rsidRDefault="00A14F63" w:rsidP="00A14F63">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505783">
        <w:rPr>
          <w:rFonts w:ascii="Palatino Linotype" w:hAnsi="Palatino Linotype"/>
          <w:i/>
          <w:iCs/>
          <w:color w:val="201F1E"/>
          <w:sz w:val="22"/>
          <w:bdr w:val="none" w:sz="0" w:space="0" w:color="auto" w:frame="1"/>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0A2F6654" w14:textId="77777777" w:rsidR="00A14F63" w:rsidRPr="00505783" w:rsidRDefault="00A14F63" w:rsidP="00A14F63">
      <w:pPr>
        <w:pStyle w:val="xmsonormal"/>
        <w:shd w:val="clear" w:color="auto" w:fill="FFFFFF"/>
        <w:spacing w:before="0" w:beforeAutospacing="0" w:after="0" w:afterAutospacing="0"/>
        <w:ind w:left="851" w:right="901"/>
        <w:jc w:val="both"/>
        <w:rPr>
          <w:rFonts w:ascii="Palatino Linotype" w:hAnsi="Palatino Linotype"/>
          <w:color w:val="201F1E"/>
        </w:rPr>
      </w:pPr>
      <w:r w:rsidRPr="00505783">
        <w:rPr>
          <w:rFonts w:ascii="Palatino Linotype" w:hAnsi="Palatino Linotype"/>
          <w:color w:val="201F1E"/>
          <w:bdr w:val="none" w:sz="0" w:space="0" w:color="auto" w:frame="1"/>
        </w:rPr>
        <w:t> </w:t>
      </w:r>
    </w:p>
    <w:p w14:paraId="1E4CC31E" w14:textId="577562DB" w:rsidR="00A14F63" w:rsidRPr="00505783" w:rsidRDefault="00A14F63" w:rsidP="00A14F63">
      <w:pPr>
        <w:spacing w:before="240" w:after="100" w:afterAutospacing="1" w:line="360" w:lineRule="auto"/>
        <w:jc w:val="both"/>
        <w:rPr>
          <w:rFonts w:ascii="Palatino Linotype" w:hAnsi="Palatino Linotype" w:cs="Arial"/>
        </w:rPr>
      </w:pPr>
      <w:r w:rsidRPr="00505783">
        <w:rPr>
          <w:rFonts w:ascii="Palatino Linotype" w:hAnsi="Palatino Linotype"/>
          <w:color w:val="201F1E"/>
          <w:bdr w:val="none" w:sz="0" w:space="0" w:color="auto" w:frame="1"/>
        </w:rPr>
        <w:t>Por lo tanto, en aras de privilegiar el derecho de acceso a la información se entra al estudio del presente recurso de revisión, sin que la fecha en que se presentó afecte la resolución</w:t>
      </w:r>
    </w:p>
    <w:p w14:paraId="7E955456" w14:textId="17BE3462" w:rsidR="00367C29" w:rsidRPr="00505783" w:rsidRDefault="00200BFC" w:rsidP="00585E23">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lang w:val="es-ES" w:eastAsia="es-MX"/>
        </w:rPr>
      </w:pPr>
      <w:r w:rsidRPr="00505783">
        <w:rPr>
          <w:rFonts w:ascii="Palatino Linotype" w:hAnsi="Palatino Linotype" w:cs="Arial"/>
          <w:b/>
          <w:sz w:val="28"/>
        </w:rPr>
        <w:t>CUARTO</w:t>
      </w:r>
      <w:r w:rsidRPr="00505783">
        <w:rPr>
          <w:rFonts w:ascii="Palatino Linotype" w:hAnsi="Palatino Linotype"/>
          <w:b/>
        </w:rPr>
        <w:t xml:space="preserve">. Procedibilidad. </w:t>
      </w:r>
      <w:r w:rsidR="00585E23" w:rsidRPr="00505783">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585E23" w:rsidRPr="00505783">
        <w:rPr>
          <w:rFonts w:ascii="Palatino Linotype" w:hAnsi="Palatino Linotype"/>
        </w:rPr>
        <w:t xml:space="preserve">Ley de Transparencia y Acceso a la Información Pública del Estado de México y Municipios, en atención a que fueron presentados mediante el formato visible en </w:t>
      </w:r>
      <w:r w:rsidR="00585E23" w:rsidRPr="00505783">
        <w:rPr>
          <w:rFonts w:ascii="Palatino Linotype" w:hAnsi="Palatino Linotype"/>
          <w:b/>
        </w:rPr>
        <w:t>EL SAIMEX.</w:t>
      </w:r>
    </w:p>
    <w:p w14:paraId="16163938" w14:textId="77777777" w:rsidR="00367C29" w:rsidRPr="00505783" w:rsidRDefault="00367C29" w:rsidP="00367C29">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1F633799" w14:textId="77777777" w:rsidR="00991858" w:rsidRPr="00505783" w:rsidRDefault="004D6EDE" w:rsidP="00991858">
      <w:pPr>
        <w:spacing w:line="360" w:lineRule="auto"/>
        <w:jc w:val="both"/>
        <w:rPr>
          <w:rFonts w:ascii="Palatino Linotype" w:hAnsi="Palatino Linotype" w:cs="Arial"/>
        </w:rPr>
      </w:pPr>
      <w:r w:rsidRPr="00505783">
        <w:rPr>
          <w:rFonts w:ascii="Palatino Linotype" w:hAnsi="Palatino Linotype" w:cs="Arial"/>
          <w:b/>
          <w:sz w:val="28"/>
          <w:szCs w:val="28"/>
        </w:rPr>
        <w:t>QUINTO</w:t>
      </w:r>
      <w:r w:rsidRPr="00505783">
        <w:rPr>
          <w:rFonts w:ascii="Palatino Linotype" w:hAnsi="Palatino Linotype" w:cs="Arial"/>
          <w:b/>
        </w:rPr>
        <w:t xml:space="preserve">. </w:t>
      </w:r>
      <w:r w:rsidR="00991858" w:rsidRPr="00505783">
        <w:rPr>
          <w:rFonts w:ascii="Palatino Linotype" w:eastAsiaTheme="minorEastAsia" w:hAnsi="Palatino Linotype" w:cs="Arial"/>
          <w:b/>
          <w:lang w:val="es-ES_tradnl"/>
        </w:rPr>
        <w:t>Estudio y resolución del asunto</w:t>
      </w:r>
      <w:r w:rsidR="00991858" w:rsidRPr="00505783">
        <w:rPr>
          <w:rFonts w:ascii="Palatino Linotype" w:eastAsiaTheme="minorEastAsia" w:hAnsi="Palatino Linotype" w:cstheme="minorBidi"/>
          <w:b/>
          <w:lang w:val="es-ES_tradnl"/>
        </w:rPr>
        <w:t xml:space="preserve">. </w:t>
      </w:r>
      <w:r w:rsidR="00991858" w:rsidRPr="00505783">
        <w:rPr>
          <w:rFonts w:ascii="Palatino Linotype" w:hAnsi="Palatino Linotype" w:cs="Arial"/>
        </w:rPr>
        <w:t xml:space="preserve">Una vez determinada la vía sobre la que versará el presente recurso, y previa revisión del expediente electrónico formado en </w:t>
      </w:r>
      <w:r w:rsidR="00991858" w:rsidRPr="00505783">
        <w:rPr>
          <w:rFonts w:ascii="Palatino Linotype" w:hAnsi="Palatino Linotype" w:cs="Arial"/>
          <w:b/>
        </w:rPr>
        <w:t>EL SAIMEX</w:t>
      </w:r>
      <w:r w:rsidR="00991858" w:rsidRPr="00505783">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w:t>
      </w:r>
      <w:r w:rsidR="00991858" w:rsidRPr="00505783">
        <w:rPr>
          <w:rFonts w:ascii="Palatino Linotype" w:hAnsi="Palatino Linotype" w:cs="Arial"/>
        </w:rPr>
        <w:lastRenderedPageBreak/>
        <w:t>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0D23F147" w14:textId="77777777" w:rsidR="00507BDB" w:rsidRPr="00505783" w:rsidRDefault="00991858" w:rsidP="00991858">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lang w:eastAsia="en-US"/>
        </w:rPr>
      </w:pPr>
      <w:r w:rsidRPr="00505783">
        <w:rPr>
          <w:rFonts w:ascii="Palatino Linotype" w:eastAsiaTheme="minorEastAsia" w:hAnsi="Palatino Linotype" w:cs="Arial"/>
          <w:color w:val="000000" w:themeColor="text1"/>
          <w:lang w:val="es-ES_tradnl"/>
        </w:rPr>
        <w:t xml:space="preserve">Por lo anterior, </w:t>
      </w:r>
      <w:r w:rsidRPr="00505783">
        <w:rPr>
          <w:rFonts w:ascii="Palatino Linotype" w:hAnsi="Palatino Linotype" w:cs="Arial"/>
          <w:lang w:val="es-ES_tradnl" w:eastAsia="en-US"/>
        </w:rPr>
        <w:t xml:space="preserve">se procede a analizar las documentales que integran el expediente electrónico, a fin de determinar si con la información remitida por parte del </w:t>
      </w:r>
      <w:r w:rsidRPr="00505783">
        <w:rPr>
          <w:rFonts w:ascii="Palatino Linotype" w:hAnsi="Palatino Linotype" w:cs="Arial"/>
          <w:b/>
          <w:lang w:val="es-ES_tradnl" w:eastAsia="en-US"/>
        </w:rPr>
        <w:t xml:space="preserve">SUJETO OBLIGADO </w:t>
      </w:r>
      <w:r w:rsidRPr="00505783">
        <w:rPr>
          <w:rFonts w:ascii="Palatino Linotype" w:hAnsi="Palatino Linotype" w:cs="Arial"/>
          <w:lang w:val="es-ES_tradnl" w:eastAsia="en-US"/>
        </w:rPr>
        <w:t xml:space="preserve">mediante respuesta, se colma el derecho de </w:t>
      </w:r>
      <w:r w:rsidRPr="00505783">
        <w:rPr>
          <w:rFonts w:ascii="Palatino Linotype" w:eastAsia="Calibri" w:hAnsi="Palatino Linotype" w:cs="Arial"/>
          <w:lang w:eastAsia="en-US"/>
        </w:rPr>
        <w:t xml:space="preserve">acceso a la información ejercido por </w:t>
      </w:r>
      <w:r w:rsidR="00ED4106" w:rsidRPr="00505783">
        <w:rPr>
          <w:rFonts w:ascii="Palatino Linotype" w:eastAsia="Calibri" w:hAnsi="Palatino Linotype" w:cs="Arial"/>
          <w:b/>
          <w:lang w:eastAsia="en-US"/>
        </w:rPr>
        <w:t>EL</w:t>
      </w:r>
      <w:r w:rsidRPr="00505783">
        <w:rPr>
          <w:rFonts w:ascii="Palatino Linotype" w:eastAsia="Calibri" w:hAnsi="Palatino Linotype" w:cs="Arial"/>
          <w:b/>
          <w:lang w:eastAsia="en-US"/>
        </w:rPr>
        <w:t xml:space="preserve"> RECURRENTE</w:t>
      </w:r>
      <w:r w:rsidRPr="00505783">
        <w:rPr>
          <w:rFonts w:ascii="Palatino Linotype" w:eastAsia="Calibri" w:hAnsi="Palatino Linotype" w:cs="Arial"/>
          <w:lang w:eastAsia="en-US"/>
        </w:rPr>
        <w:t>;</w:t>
      </w:r>
      <w:r w:rsidR="00ED4106" w:rsidRPr="00505783">
        <w:rPr>
          <w:rFonts w:ascii="Palatino Linotype" w:eastAsia="Calibri" w:hAnsi="Palatino Linotype" w:cs="Arial"/>
          <w:lang w:eastAsia="en-US"/>
        </w:rPr>
        <w:t xml:space="preserve"> por lo que en primer término la solicitud de acceso </w:t>
      </w:r>
      <w:r w:rsidR="00EE1D44" w:rsidRPr="00505783">
        <w:rPr>
          <w:rFonts w:ascii="Palatino Linotype" w:eastAsia="Calibri" w:hAnsi="Palatino Linotype" w:cs="Arial"/>
          <w:lang w:eastAsia="en-US"/>
        </w:rPr>
        <w:t>verso en conocer</w:t>
      </w:r>
      <w:r w:rsidR="00507BDB" w:rsidRPr="00505783">
        <w:rPr>
          <w:rFonts w:ascii="Palatino Linotype" w:eastAsia="Calibri" w:hAnsi="Palatino Linotype" w:cs="Arial"/>
          <w:lang w:eastAsia="en-US"/>
        </w:rPr>
        <w:t>:</w:t>
      </w:r>
    </w:p>
    <w:p w14:paraId="1386F265" w14:textId="77777777" w:rsidR="00507BDB" w:rsidRPr="00505783" w:rsidRDefault="00EE1D44" w:rsidP="00991858">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lang w:eastAsia="en-US"/>
        </w:rPr>
      </w:pPr>
      <w:r w:rsidRPr="00505783">
        <w:rPr>
          <w:rFonts w:ascii="Palatino Linotype" w:eastAsia="Calibri" w:hAnsi="Palatino Linotype" w:cs="Arial"/>
          <w:lang w:eastAsia="en-US"/>
        </w:rPr>
        <w:t xml:space="preserve"> </w:t>
      </w:r>
      <w:r w:rsidR="00507BDB" w:rsidRPr="00505783">
        <w:rPr>
          <w:rFonts w:ascii="Palatino Linotype" w:eastAsia="Calibri" w:hAnsi="Palatino Linotype" w:cs="Arial"/>
          <w:lang w:eastAsia="en-US"/>
        </w:rPr>
        <w:t xml:space="preserve">1) ¿actualmente existe un consejo municipal de protección a la biodiversidad y desarrollo sostenible (COMPROBIDES) en Tepotzotlán? </w:t>
      </w:r>
    </w:p>
    <w:p w14:paraId="1BD6A92C" w14:textId="0CD4EA1B" w:rsidR="00507BDB" w:rsidRPr="00505783" w:rsidRDefault="00507BDB" w:rsidP="00991858">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lang w:eastAsia="en-US"/>
        </w:rPr>
      </w:pPr>
      <w:r w:rsidRPr="00505783">
        <w:rPr>
          <w:rFonts w:ascii="Palatino Linotype" w:eastAsia="Calibri" w:hAnsi="Palatino Linotype" w:cs="Arial"/>
          <w:lang w:eastAsia="en-US"/>
        </w:rPr>
        <w:t xml:space="preserve">2) </w:t>
      </w:r>
      <w:r w:rsidR="00954898" w:rsidRPr="00505783">
        <w:rPr>
          <w:rFonts w:ascii="Palatino Linotype" w:eastAsia="Calibri" w:hAnsi="Palatino Linotype" w:cs="Arial"/>
          <w:lang w:eastAsia="en-US"/>
        </w:rPr>
        <w:t>E</w:t>
      </w:r>
      <w:r w:rsidRPr="00505783">
        <w:rPr>
          <w:rFonts w:ascii="Palatino Linotype" w:eastAsia="Calibri" w:hAnsi="Palatino Linotype" w:cs="Arial"/>
          <w:lang w:eastAsia="en-US"/>
        </w:rPr>
        <w:t>n caso afirmativo ¿Cuáles son los nombres de las personas que lo conforman, cu</w:t>
      </w:r>
      <w:r w:rsidR="00954898" w:rsidRPr="00505783">
        <w:rPr>
          <w:rFonts w:ascii="Palatino Linotype" w:eastAsia="Calibri" w:hAnsi="Palatino Linotype" w:cs="Arial"/>
          <w:lang w:eastAsia="en-US"/>
        </w:rPr>
        <w:t>á</w:t>
      </w:r>
      <w:r w:rsidRPr="00505783">
        <w:rPr>
          <w:rFonts w:ascii="Palatino Linotype" w:eastAsia="Calibri" w:hAnsi="Palatino Linotype" w:cs="Arial"/>
          <w:lang w:eastAsia="en-US"/>
        </w:rPr>
        <w:t xml:space="preserve">ndo será su próxima reunión y cuáles son los medios de comunicación con la persona que lo preside? </w:t>
      </w:r>
    </w:p>
    <w:p w14:paraId="3D3BDD66" w14:textId="5F25BD50" w:rsidR="00507BDB" w:rsidRPr="00505783" w:rsidRDefault="00954898" w:rsidP="00991858">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lang w:eastAsia="en-US"/>
        </w:rPr>
      </w:pPr>
      <w:r w:rsidRPr="00505783">
        <w:rPr>
          <w:rFonts w:ascii="Palatino Linotype" w:eastAsia="Calibri" w:hAnsi="Palatino Linotype" w:cs="Arial"/>
          <w:lang w:eastAsia="en-US"/>
        </w:rPr>
        <w:t>E</w:t>
      </w:r>
      <w:r w:rsidR="00507BDB" w:rsidRPr="00505783">
        <w:rPr>
          <w:rFonts w:ascii="Palatino Linotype" w:eastAsia="Calibri" w:hAnsi="Palatino Linotype" w:cs="Arial"/>
          <w:lang w:eastAsia="en-US"/>
        </w:rPr>
        <w:t xml:space="preserve">n caso de que no lo haya actualmente </w:t>
      </w:r>
    </w:p>
    <w:p w14:paraId="6967CF8B" w14:textId="45DC860C" w:rsidR="00C54CDA" w:rsidRPr="00505783" w:rsidRDefault="00954898" w:rsidP="00991858">
      <w:pPr>
        <w:pStyle w:val="Prrafodelista"/>
        <w:widowControl w:val="0"/>
        <w:tabs>
          <w:tab w:val="left" w:pos="1276"/>
        </w:tabs>
        <w:suppressAutoHyphens/>
        <w:spacing w:before="240" w:afterAutospacing="1" w:line="360" w:lineRule="auto"/>
        <w:ind w:left="0" w:right="49"/>
        <w:jc w:val="both"/>
        <w:rPr>
          <w:rFonts w:ascii="Palatino Linotype" w:hAnsi="Palatino Linotype" w:cs="Arial"/>
          <w:b/>
        </w:rPr>
      </w:pPr>
      <w:r w:rsidRPr="00505783">
        <w:rPr>
          <w:rFonts w:ascii="Palatino Linotype" w:eastAsia="Calibri" w:hAnsi="Palatino Linotype" w:cs="Arial"/>
          <w:lang w:eastAsia="en-US"/>
        </w:rPr>
        <w:t>3</w:t>
      </w:r>
      <w:r w:rsidR="00507BDB" w:rsidRPr="00505783">
        <w:rPr>
          <w:rFonts w:ascii="Palatino Linotype" w:eastAsia="Calibri" w:hAnsi="Palatino Linotype" w:cs="Arial"/>
          <w:lang w:eastAsia="en-US"/>
        </w:rPr>
        <w:t>) ¿Cuál es el nombre de las personas que lo han presidido anteriormente y cuál es el medio de comunicación con las mismas?</w:t>
      </w:r>
    </w:p>
    <w:p w14:paraId="469B65EF" w14:textId="380F47FC" w:rsidR="00991858" w:rsidRPr="00505783" w:rsidRDefault="00507BDB" w:rsidP="00216F7D">
      <w:pPr>
        <w:pStyle w:val="Prrafodelista"/>
        <w:widowControl w:val="0"/>
        <w:tabs>
          <w:tab w:val="left" w:pos="1276"/>
        </w:tabs>
        <w:suppressAutoHyphens/>
        <w:spacing w:before="240" w:afterAutospacing="1" w:line="360" w:lineRule="auto"/>
        <w:ind w:left="0" w:right="49"/>
        <w:jc w:val="both"/>
        <w:rPr>
          <w:rFonts w:ascii="Palatino Linotype" w:hAnsi="Palatino Linotype" w:cs="Arial"/>
        </w:rPr>
      </w:pPr>
      <w:r w:rsidRPr="00505783">
        <w:rPr>
          <w:rFonts w:ascii="Palatino Linotype" w:hAnsi="Palatino Linotype" w:cs="Arial"/>
        </w:rPr>
        <w:t xml:space="preserve">Es mediante respuesta que </w:t>
      </w:r>
      <w:r w:rsidRPr="00505783">
        <w:rPr>
          <w:rFonts w:ascii="Palatino Linotype" w:hAnsi="Palatino Linotype" w:cs="Arial"/>
          <w:b/>
        </w:rPr>
        <w:t>EL SUJETO OBLIGADO</w:t>
      </w:r>
      <w:r w:rsidRPr="00505783">
        <w:rPr>
          <w:rFonts w:ascii="Palatino Linotype" w:hAnsi="Palatino Linotype" w:cs="Arial"/>
        </w:rPr>
        <w:t xml:space="preserve"> le inform</w:t>
      </w:r>
      <w:r w:rsidR="00954898" w:rsidRPr="00505783">
        <w:rPr>
          <w:rFonts w:ascii="Palatino Linotype" w:hAnsi="Palatino Linotype" w:cs="Arial"/>
        </w:rPr>
        <w:t>ó</w:t>
      </w:r>
      <w:r w:rsidRPr="00505783">
        <w:rPr>
          <w:rFonts w:ascii="Palatino Linotype" w:hAnsi="Palatino Linotype" w:cs="Arial"/>
        </w:rPr>
        <w:t xml:space="preserve"> lo siguiente:</w:t>
      </w:r>
    </w:p>
    <w:p w14:paraId="49C3BAE5" w14:textId="6A985ACD" w:rsidR="00507BDB" w:rsidRPr="00505783" w:rsidRDefault="00801684" w:rsidP="00216F7D">
      <w:pPr>
        <w:pStyle w:val="Prrafodelista"/>
        <w:widowControl w:val="0"/>
        <w:tabs>
          <w:tab w:val="left" w:pos="1276"/>
        </w:tabs>
        <w:suppressAutoHyphens/>
        <w:spacing w:before="240" w:afterAutospacing="1" w:line="360" w:lineRule="auto"/>
        <w:ind w:left="0" w:right="49"/>
        <w:jc w:val="both"/>
        <w:rPr>
          <w:rFonts w:ascii="Palatino Linotype" w:hAnsi="Palatino Linotype" w:cs="Arial"/>
        </w:rPr>
      </w:pPr>
      <w:r w:rsidRPr="00505783">
        <w:rPr>
          <w:noProof/>
          <w:lang w:eastAsia="es-MX"/>
        </w:rPr>
        <w:lastRenderedPageBreak/>
        <mc:AlternateContent>
          <mc:Choice Requires="wps">
            <w:drawing>
              <wp:anchor distT="0" distB="0" distL="114300" distR="114300" simplePos="0" relativeHeight="251659264" behindDoc="0" locked="0" layoutInCell="1" allowOverlap="1" wp14:anchorId="71E069FF" wp14:editId="5C0AE3A1">
                <wp:simplePos x="0" y="0"/>
                <wp:positionH relativeFrom="column">
                  <wp:posOffset>348615</wp:posOffset>
                </wp:positionH>
                <wp:positionV relativeFrom="paragraph">
                  <wp:posOffset>4397375</wp:posOffset>
                </wp:positionV>
                <wp:extent cx="5130800" cy="1581150"/>
                <wp:effectExtent l="57150" t="38100" r="69850" b="95250"/>
                <wp:wrapNone/>
                <wp:docPr id="7" name="Rectángulo 7"/>
                <wp:cNvGraphicFramePr/>
                <a:graphic xmlns:a="http://schemas.openxmlformats.org/drawingml/2006/main">
                  <a:graphicData uri="http://schemas.microsoft.com/office/word/2010/wordprocessingShape">
                    <wps:wsp>
                      <wps:cNvSpPr/>
                      <wps:spPr>
                        <a:xfrm>
                          <a:off x="0" y="0"/>
                          <a:ext cx="5130800" cy="1581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42BB6" id="Rectángulo 7" o:spid="_x0000_s1026" style="position:absolute;margin-left:27.45pt;margin-top:346.25pt;width:404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" filled="f" strokecolor="red" strokeweight="2.25pt">
                <v:shadow on="t" color="black" opacity="22937f" origin=",.5" offset="0,.63889mm"/>
              </v:rect>
            </w:pict>
          </mc:Fallback>
        </mc:AlternateContent>
      </w:r>
      <w:r w:rsidR="00507BDB" w:rsidRPr="00505783">
        <w:rPr>
          <w:noProof/>
          <w:lang w:eastAsia="es-MX"/>
        </w:rPr>
        <w:drawing>
          <wp:inline distT="0" distB="0" distL="0" distR="0" wp14:anchorId="2A0946AE" wp14:editId="08504CCE">
            <wp:extent cx="5748020" cy="712507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52" t="9448" r="30981" b="5233"/>
                    <a:stretch/>
                  </pic:blipFill>
                  <pic:spPr bwMode="auto">
                    <a:xfrm>
                      <a:off x="0" y="0"/>
                      <a:ext cx="5774704" cy="7158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993022" w14:textId="04AECEF2" w:rsidR="00507BDB" w:rsidRPr="00505783" w:rsidRDefault="00507BDB" w:rsidP="00216F7D">
      <w:pPr>
        <w:pStyle w:val="Prrafodelista"/>
        <w:widowControl w:val="0"/>
        <w:tabs>
          <w:tab w:val="left" w:pos="1276"/>
        </w:tabs>
        <w:suppressAutoHyphens/>
        <w:spacing w:before="240" w:afterAutospacing="1" w:line="360" w:lineRule="auto"/>
        <w:ind w:left="0" w:right="49"/>
        <w:jc w:val="both"/>
        <w:rPr>
          <w:rFonts w:ascii="Palatino Linotype" w:hAnsi="Palatino Linotype" w:cs="Arial"/>
          <w:i/>
          <w:sz w:val="22"/>
          <w:szCs w:val="22"/>
        </w:rPr>
      </w:pPr>
      <w:r w:rsidRPr="00505783">
        <w:rPr>
          <w:rFonts w:ascii="Palatino Linotype" w:hAnsi="Palatino Linotype" w:cs="Arial"/>
        </w:rPr>
        <w:lastRenderedPageBreak/>
        <w:t xml:space="preserve">Por lo expuesto, es que se inconforma </w:t>
      </w:r>
      <w:r w:rsidRPr="00505783">
        <w:rPr>
          <w:rFonts w:ascii="Palatino Linotype" w:hAnsi="Palatino Linotype" w:cs="Arial"/>
          <w:b/>
        </w:rPr>
        <w:t>EL RECURRENTE</w:t>
      </w:r>
      <w:r w:rsidRPr="00505783">
        <w:rPr>
          <w:rFonts w:ascii="Palatino Linotype" w:hAnsi="Palatino Linotype" w:cs="Arial"/>
        </w:rPr>
        <w:t xml:space="preserve"> y señaló como acto impugnado y como razones y motivos de inconformidad que </w:t>
      </w:r>
      <w:r w:rsidRPr="00505783">
        <w:rPr>
          <w:rFonts w:ascii="Palatino Linotype" w:hAnsi="Palatino Linotype" w:cs="Arial"/>
          <w:i/>
          <w:sz w:val="22"/>
          <w:szCs w:val="22"/>
        </w:rPr>
        <w:t>“. . .en su respuesta mencionan un acuerdo del cabildo el día 23 de junio de 2016 pero no incluyeron el contenido de dicho acuerdo ni la dirección de internet en donde puedo consultarlo. . .”.</w:t>
      </w:r>
    </w:p>
    <w:p w14:paraId="4145D6FB" w14:textId="3D496F48" w:rsidR="00507BDB" w:rsidRPr="00505783" w:rsidRDefault="00507BDB" w:rsidP="00216F7D">
      <w:pPr>
        <w:pStyle w:val="Prrafodelista"/>
        <w:widowControl w:val="0"/>
        <w:tabs>
          <w:tab w:val="left" w:pos="1276"/>
        </w:tabs>
        <w:suppressAutoHyphens/>
        <w:spacing w:before="240" w:afterAutospacing="1" w:line="360" w:lineRule="auto"/>
        <w:ind w:left="0" w:right="49"/>
        <w:jc w:val="both"/>
        <w:rPr>
          <w:rFonts w:ascii="Palatino Linotype" w:hAnsi="Palatino Linotype" w:cs="Arial"/>
        </w:rPr>
      </w:pPr>
      <w:r w:rsidRPr="00505783">
        <w:rPr>
          <w:rFonts w:ascii="Palatino Linotype" w:hAnsi="Palatino Linotype" w:cs="Arial"/>
        </w:rPr>
        <w:t>Atento a las manifestaciones vertidas por el particular</w:t>
      </w:r>
      <w:r w:rsidR="00954898" w:rsidRPr="00505783">
        <w:rPr>
          <w:rFonts w:ascii="Palatino Linotype" w:hAnsi="Palatino Linotype" w:cs="Arial"/>
        </w:rPr>
        <w:t xml:space="preserve"> como razones o motivos de inconformidad </w:t>
      </w:r>
      <w:r w:rsidRPr="00505783">
        <w:rPr>
          <w:rFonts w:ascii="Palatino Linotype" w:hAnsi="Palatino Linotype" w:cs="Arial"/>
        </w:rPr>
        <w:t xml:space="preserve">que mediante informe Justificado </w:t>
      </w:r>
      <w:r w:rsidRPr="00505783">
        <w:rPr>
          <w:rFonts w:ascii="Palatino Linotype" w:hAnsi="Palatino Linotype" w:cs="Arial"/>
          <w:b/>
        </w:rPr>
        <w:t>EL SUJETO OBLIGADO</w:t>
      </w:r>
      <w:r w:rsidRPr="00505783">
        <w:rPr>
          <w:rFonts w:ascii="Palatino Linotype" w:hAnsi="Palatino Linotype" w:cs="Arial"/>
        </w:rPr>
        <w:t xml:space="preserve"> remitió información tratando de colmar del derecho de acceso a la información pública, como se observa a continuación:</w:t>
      </w:r>
    </w:p>
    <w:p w14:paraId="0794F0C8" w14:textId="51ACDEF2" w:rsidR="00507BDB" w:rsidRPr="00505783" w:rsidRDefault="00507BDB" w:rsidP="00216F7D">
      <w:pPr>
        <w:pStyle w:val="Prrafodelista"/>
        <w:widowControl w:val="0"/>
        <w:tabs>
          <w:tab w:val="left" w:pos="1276"/>
        </w:tabs>
        <w:suppressAutoHyphens/>
        <w:spacing w:before="240" w:afterAutospacing="1" w:line="360" w:lineRule="auto"/>
        <w:ind w:left="0" w:right="49"/>
        <w:jc w:val="both"/>
        <w:rPr>
          <w:rFonts w:ascii="Palatino Linotype" w:hAnsi="Palatino Linotype" w:cs="Arial"/>
        </w:rPr>
      </w:pPr>
      <w:r w:rsidRPr="00505783">
        <w:rPr>
          <w:noProof/>
          <w:lang w:eastAsia="es-MX"/>
        </w:rPr>
        <w:drawing>
          <wp:inline distT="0" distB="0" distL="0" distR="0" wp14:anchorId="6FF1C1F4" wp14:editId="28EB3E40">
            <wp:extent cx="5698490" cy="4425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08" t="16533" r="35906" b="5235"/>
                    <a:stretch/>
                  </pic:blipFill>
                  <pic:spPr bwMode="auto">
                    <a:xfrm>
                      <a:off x="0" y="0"/>
                      <a:ext cx="5717602" cy="4440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A259DD" w14:textId="7E820E3E" w:rsidR="00991858" w:rsidRPr="00505783" w:rsidRDefault="002C5678" w:rsidP="00216F7D">
      <w:pPr>
        <w:pStyle w:val="Prrafodelista"/>
        <w:widowControl w:val="0"/>
        <w:tabs>
          <w:tab w:val="left" w:pos="1276"/>
        </w:tabs>
        <w:suppressAutoHyphens/>
        <w:spacing w:before="240" w:afterAutospacing="1" w:line="360" w:lineRule="auto"/>
        <w:ind w:left="0" w:right="49"/>
        <w:jc w:val="both"/>
        <w:rPr>
          <w:rFonts w:ascii="Palatino Linotype" w:hAnsi="Palatino Linotype" w:cs="Arial"/>
          <w:b/>
        </w:rPr>
      </w:pPr>
      <w:r w:rsidRPr="00505783">
        <w:rPr>
          <w:noProof/>
          <w:lang w:eastAsia="es-MX"/>
        </w:rPr>
        <w:lastRenderedPageBreak/>
        <mc:AlternateContent>
          <mc:Choice Requires="wps">
            <w:drawing>
              <wp:anchor distT="0" distB="0" distL="114300" distR="114300" simplePos="0" relativeHeight="251660288" behindDoc="0" locked="0" layoutInCell="1" allowOverlap="1" wp14:anchorId="5E6966F1" wp14:editId="399CD49E">
                <wp:simplePos x="0" y="0"/>
                <wp:positionH relativeFrom="column">
                  <wp:posOffset>424815</wp:posOffset>
                </wp:positionH>
                <wp:positionV relativeFrom="paragraph">
                  <wp:posOffset>1285875</wp:posOffset>
                </wp:positionV>
                <wp:extent cx="5054600" cy="927100"/>
                <wp:effectExtent l="57150" t="38100" r="69850" b="101600"/>
                <wp:wrapNone/>
                <wp:docPr id="8" name="Rectángulo 8"/>
                <wp:cNvGraphicFramePr/>
                <a:graphic xmlns:a="http://schemas.openxmlformats.org/drawingml/2006/main">
                  <a:graphicData uri="http://schemas.microsoft.com/office/word/2010/wordprocessingShape">
                    <wps:wsp>
                      <wps:cNvSpPr/>
                      <wps:spPr>
                        <a:xfrm>
                          <a:off x="0" y="0"/>
                          <a:ext cx="5054600" cy="9271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532E6" id="Rectángulo 8" o:spid="_x0000_s1026" style="position:absolute;margin-left:33.45pt;margin-top:101.25pt;width:398pt;height:7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" filled="f" strokecolor="red" strokeweight="2.25pt">
                <v:shadow on="t" color="black" opacity="22937f" origin=",.5" offset="0,.63889mm"/>
              </v:rect>
            </w:pict>
          </mc:Fallback>
        </mc:AlternateContent>
      </w:r>
      <w:r w:rsidR="0098206E" w:rsidRPr="00505783">
        <w:rPr>
          <w:noProof/>
          <w:lang w:eastAsia="es-MX"/>
        </w:rPr>
        <w:drawing>
          <wp:inline distT="0" distB="0" distL="0" distR="0" wp14:anchorId="032AD607" wp14:editId="40305135">
            <wp:extent cx="5680075" cy="711602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11" t="17783" r="35126" b="26775"/>
                    <a:stretch/>
                  </pic:blipFill>
                  <pic:spPr bwMode="auto">
                    <a:xfrm>
                      <a:off x="0" y="0"/>
                      <a:ext cx="5711103" cy="71548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5E5D89" w14:textId="25258C48" w:rsidR="00991858" w:rsidRPr="00505783" w:rsidRDefault="002C5678" w:rsidP="00216F7D">
      <w:pPr>
        <w:pStyle w:val="Prrafodelista"/>
        <w:widowControl w:val="0"/>
        <w:tabs>
          <w:tab w:val="left" w:pos="1276"/>
        </w:tabs>
        <w:suppressAutoHyphens/>
        <w:spacing w:before="240" w:afterAutospacing="1" w:line="360" w:lineRule="auto"/>
        <w:ind w:left="0" w:right="49"/>
        <w:jc w:val="both"/>
        <w:rPr>
          <w:rFonts w:ascii="Palatino Linotype" w:hAnsi="Palatino Linotype" w:cs="Arial"/>
          <w:b/>
        </w:rPr>
      </w:pPr>
      <w:r w:rsidRPr="00505783">
        <w:rPr>
          <w:noProof/>
          <w:lang w:eastAsia="es-MX"/>
        </w:rPr>
        <w:lastRenderedPageBreak/>
        <mc:AlternateContent>
          <mc:Choice Requires="wps">
            <w:drawing>
              <wp:anchor distT="0" distB="0" distL="114300" distR="114300" simplePos="0" relativeHeight="251661312" behindDoc="0" locked="0" layoutInCell="1" allowOverlap="1" wp14:anchorId="2C836A7E" wp14:editId="61BD9306">
                <wp:simplePos x="0" y="0"/>
                <wp:positionH relativeFrom="column">
                  <wp:posOffset>2063115</wp:posOffset>
                </wp:positionH>
                <wp:positionV relativeFrom="paragraph">
                  <wp:posOffset>1717675</wp:posOffset>
                </wp:positionV>
                <wp:extent cx="3333750" cy="1517650"/>
                <wp:effectExtent l="57150" t="38100" r="76200" b="101600"/>
                <wp:wrapNone/>
                <wp:docPr id="10" name="Rectángulo 10"/>
                <wp:cNvGraphicFramePr/>
                <a:graphic xmlns:a="http://schemas.openxmlformats.org/drawingml/2006/main">
                  <a:graphicData uri="http://schemas.microsoft.com/office/word/2010/wordprocessingShape">
                    <wps:wsp>
                      <wps:cNvSpPr/>
                      <wps:spPr>
                        <a:xfrm>
                          <a:off x="0" y="0"/>
                          <a:ext cx="3333750" cy="15176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95AD6" id="Rectángulo 10" o:spid="_x0000_s1026" style="position:absolute;margin-left:162.45pt;margin-top:135.25pt;width:262.5pt;height:1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" filled="f" strokecolor="red" strokeweight="2.25pt">
                <v:shadow on="t" color="black" opacity="22937f" origin=",.5" offset="0,.63889mm"/>
              </v:rect>
            </w:pict>
          </mc:Fallback>
        </mc:AlternateContent>
      </w:r>
      <w:r w:rsidR="0098206E" w:rsidRPr="00505783">
        <w:rPr>
          <w:noProof/>
          <w:lang w:eastAsia="es-MX"/>
        </w:rPr>
        <w:drawing>
          <wp:inline distT="0" distB="0" distL="0" distR="0" wp14:anchorId="02275230" wp14:editId="758FDC2F">
            <wp:extent cx="5724227" cy="72020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40" t="12226" r="37314" b="7041"/>
                    <a:stretch/>
                  </pic:blipFill>
                  <pic:spPr bwMode="auto">
                    <a:xfrm>
                      <a:off x="0" y="0"/>
                      <a:ext cx="5767480" cy="72564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3719F9" w14:textId="06649891" w:rsidR="00991858" w:rsidRPr="00505783" w:rsidRDefault="0098206E" w:rsidP="00216F7D">
      <w:pPr>
        <w:pStyle w:val="Prrafodelista"/>
        <w:widowControl w:val="0"/>
        <w:tabs>
          <w:tab w:val="left" w:pos="1276"/>
        </w:tabs>
        <w:suppressAutoHyphens/>
        <w:spacing w:before="240" w:afterAutospacing="1" w:line="360" w:lineRule="auto"/>
        <w:ind w:left="0" w:right="49"/>
        <w:jc w:val="both"/>
        <w:rPr>
          <w:rFonts w:ascii="Palatino Linotype" w:hAnsi="Palatino Linotype" w:cs="Arial"/>
        </w:rPr>
      </w:pPr>
      <w:r w:rsidRPr="00505783">
        <w:rPr>
          <w:rFonts w:ascii="Palatino Linotype" w:hAnsi="Palatino Linotype" w:cs="Arial"/>
        </w:rPr>
        <w:lastRenderedPageBreak/>
        <w:t>Asimismo, el particular presentó sus manifestaciones y alegatos al Informe Justificado de la siguiente manera:</w:t>
      </w:r>
    </w:p>
    <w:p w14:paraId="5C3DA0AE" w14:textId="74FCCDC3" w:rsidR="0098206E" w:rsidRPr="00505783" w:rsidRDefault="00AF1D96" w:rsidP="00AF1D96">
      <w:pPr>
        <w:pStyle w:val="Prrafodelista"/>
        <w:widowControl w:val="0"/>
        <w:tabs>
          <w:tab w:val="left" w:pos="1276"/>
        </w:tabs>
        <w:suppressAutoHyphens/>
        <w:spacing w:line="276" w:lineRule="auto"/>
        <w:ind w:left="851" w:right="1043"/>
        <w:jc w:val="both"/>
        <w:rPr>
          <w:rFonts w:ascii="Palatino Linotype" w:hAnsi="Palatino Linotype" w:cs="Arial"/>
          <w:i/>
          <w:sz w:val="22"/>
          <w:szCs w:val="22"/>
        </w:rPr>
      </w:pPr>
      <w:r w:rsidRPr="00505783">
        <w:rPr>
          <w:rFonts w:ascii="Palatino Linotype" w:hAnsi="Palatino Linotype" w:cs="Arial"/>
          <w:i/>
          <w:sz w:val="22"/>
          <w:szCs w:val="22"/>
        </w:rPr>
        <w:t>“1) la información está incompleta ya que mencionan una gaceta municipal del 21 de junio de 2016 pero solo incluyen algunas páginas de la misma. 2) Solicito que por favor me envíen dicha gaceta municipal completa así como la minuta de la sesión del cabildo correspondiente a la misma, las cuales deben encontrarse en la secretaría del ayuntamiento de Tepotzotlán. 3) En la dirección de internet https://www.tepotzotlan.gob.mx/gacetas solo aparecen las gacetas de los años 2019 y 2020 (adjunto captura de pantalla de la misma). 4) Además, dicho ayuntamiento, al cual solicité la información, no está realizando una búsqueda exhaustiva ya que solo se está limitando a una búsqueda en la Dirección de Medio Ambiente cuando por lo menos deben hacer una búsqueda en dicha secretaría del ayuntamiento.”</w:t>
      </w:r>
    </w:p>
    <w:p w14:paraId="00EC510F" w14:textId="7A3BF2D8" w:rsidR="00991858" w:rsidRPr="00505783" w:rsidRDefault="00AF1D96"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505783">
        <w:rPr>
          <w:rFonts w:ascii="Palatino Linotype" w:eastAsia="Calibri" w:hAnsi="Palatino Linotype" w:cs="Arial"/>
        </w:rPr>
        <w:t>De igual forma adjuntó la siguiente imagen:</w:t>
      </w:r>
    </w:p>
    <w:p w14:paraId="68E04E37" w14:textId="002576AA" w:rsidR="00AF1D96" w:rsidRPr="00505783" w:rsidRDefault="00AF1D96"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505783">
        <w:rPr>
          <w:noProof/>
          <w:lang w:eastAsia="es-MX"/>
        </w:rPr>
        <w:drawing>
          <wp:inline distT="0" distB="0" distL="0" distR="0" wp14:anchorId="384613B4" wp14:editId="736E9FDB">
            <wp:extent cx="5612130" cy="328866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288665"/>
                    </a:xfrm>
                    <a:prstGeom prst="rect">
                      <a:avLst/>
                    </a:prstGeom>
                  </pic:spPr>
                </pic:pic>
              </a:graphicData>
            </a:graphic>
          </wp:inline>
        </w:drawing>
      </w:r>
    </w:p>
    <w:p w14:paraId="75F77703" w14:textId="77777777" w:rsidR="00AF1D96" w:rsidRPr="00505783" w:rsidRDefault="00AF1D96"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p>
    <w:p w14:paraId="7BA043B3" w14:textId="4D1893D6" w:rsidR="00AF1D96" w:rsidRPr="00505783" w:rsidRDefault="00AF1D96"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505783">
        <w:rPr>
          <w:rFonts w:ascii="Palatino Linotype" w:eastAsia="Calibri" w:hAnsi="Palatino Linotype" w:cs="Arial"/>
        </w:rPr>
        <w:t xml:space="preserve">De esta forma si bien </w:t>
      </w:r>
      <w:r w:rsidRPr="00505783">
        <w:rPr>
          <w:rFonts w:ascii="Palatino Linotype" w:eastAsia="Calibri" w:hAnsi="Palatino Linotype" w:cs="Arial"/>
          <w:b/>
        </w:rPr>
        <w:t>EL SUJETO OBLIGADO</w:t>
      </w:r>
      <w:r w:rsidRPr="00505783">
        <w:rPr>
          <w:rFonts w:ascii="Palatino Linotype" w:eastAsia="Calibri" w:hAnsi="Palatino Linotype" w:cs="Arial"/>
        </w:rPr>
        <w:t xml:space="preserve"> trató de colmar del derecho de acceso a la información pública </w:t>
      </w:r>
      <w:r w:rsidR="002C5678" w:rsidRPr="00505783">
        <w:rPr>
          <w:rFonts w:ascii="Palatino Linotype" w:eastAsia="Calibri" w:hAnsi="Palatino Linotype" w:cs="Arial"/>
        </w:rPr>
        <w:t xml:space="preserve">mediante Informe Justificado </w:t>
      </w:r>
      <w:r w:rsidR="008A64F9" w:rsidRPr="00505783">
        <w:rPr>
          <w:rFonts w:ascii="Palatino Linotype" w:eastAsia="Calibri" w:hAnsi="Palatino Linotype" w:cs="Arial"/>
        </w:rPr>
        <w:t xml:space="preserve">ya que </w:t>
      </w:r>
      <w:r w:rsidR="002C5678" w:rsidRPr="00505783">
        <w:rPr>
          <w:rFonts w:ascii="Palatino Linotype" w:eastAsia="Calibri" w:hAnsi="Palatino Linotype" w:cs="Arial"/>
        </w:rPr>
        <w:t>adjunt</w:t>
      </w:r>
      <w:r w:rsidR="00954898" w:rsidRPr="00505783">
        <w:rPr>
          <w:rFonts w:ascii="Palatino Linotype" w:eastAsia="Calibri" w:hAnsi="Palatino Linotype" w:cs="Arial"/>
        </w:rPr>
        <w:t>ó</w:t>
      </w:r>
      <w:r w:rsidR="002C5678" w:rsidRPr="00505783">
        <w:rPr>
          <w:rFonts w:ascii="Palatino Linotype" w:eastAsia="Calibri" w:hAnsi="Palatino Linotype" w:cs="Arial"/>
        </w:rPr>
        <w:t xml:space="preserve"> documentación y parte </w:t>
      </w:r>
      <w:r w:rsidR="00EA0455" w:rsidRPr="00505783">
        <w:rPr>
          <w:rFonts w:ascii="Palatino Linotype" w:eastAsia="Calibri" w:hAnsi="Palatino Linotype" w:cs="Arial"/>
        </w:rPr>
        <w:t>del Acuerdo de Cabildo mediante el cual aprueba el Consejo Municipal de protección a la Biodiversidad y desarrollo sostenible del Municipio de Tepotzotlán</w:t>
      </w:r>
      <w:r w:rsidR="002C5678" w:rsidRPr="00505783">
        <w:rPr>
          <w:rFonts w:ascii="Palatino Linotype" w:eastAsia="Calibri" w:hAnsi="Palatino Linotype" w:cs="Arial"/>
        </w:rPr>
        <w:t xml:space="preserve">; sin embargo, es claro que no existe certeza jurídica del contenido de la misma, motivo por el cual es dable </w:t>
      </w:r>
      <w:r w:rsidR="00EA0455" w:rsidRPr="00505783">
        <w:rPr>
          <w:rFonts w:ascii="Palatino Linotype" w:eastAsia="Calibri" w:hAnsi="Palatino Linotype" w:cs="Arial"/>
        </w:rPr>
        <w:t>el Acuerdo en mención de fecha</w:t>
      </w:r>
      <w:r w:rsidR="002C5678" w:rsidRPr="00505783">
        <w:rPr>
          <w:rFonts w:ascii="Palatino Linotype" w:eastAsia="Calibri" w:hAnsi="Palatino Linotype" w:cs="Arial"/>
        </w:rPr>
        <w:t xml:space="preserve"> 21 de junio de 2016</w:t>
      </w:r>
      <w:r w:rsidR="00C26FCF" w:rsidRPr="00505783">
        <w:rPr>
          <w:rFonts w:ascii="Palatino Linotype" w:eastAsia="Calibri" w:hAnsi="Palatino Linotype" w:cs="Arial"/>
        </w:rPr>
        <w:t>.</w:t>
      </w:r>
    </w:p>
    <w:p w14:paraId="0D3CBD38" w14:textId="3B1F008B" w:rsidR="00EA0455" w:rsidRPr="00505783" w:rsidRDefault="00EA0455" w:rsidP="00EA0455">
      <w:pPr>
        <w:autoSpaceDE w:val="0"/>
        <w:autoSpaceDN w:val="0"/>
        <w:adjustRightInd w:val="0"/>
        <w:spacing w:line="360" w:lineRule="auto"/>
        <w:jc w:val="both"/>
        <w:rPr>
          <w:rFonts w:ascii="Palatino Linotype" w:hAnsi="Palatino Linotype"/>
        </w:rPr>
      </w:pPr>
      <w:r w:rsidRPr="00505783">
        <w:rPr>
          <w:rFonts w:ascii="Palatino Linotype" w:hAnsi="Palatino Linotype" w:cs="Arial"/>
        </w:rPr>
        <w:t xml:space="preserve">Primeramente, es importante referir que el particular sólo se inconforma porque no le entregaron el Acta de Cabildo o en su caso el documento que acredite el acuerdo referido con antelación, por lo que se considera que </w:t>
      </w:r>
      <w:r w:rsidRPr="00505783">
        <w:rPr>
          <w:rFonts w:ascii="Palatino Linotype" w:hAnsi="Palatino Linotype" w:cs="Arial"/>
          <w:b/>
        </w:rPr>
        <w:t>EL RECURRENTE</w:t>
      </w:r>
      <w:r w:rsidRPr="00505783">
        <w:rPr>
          <w:rFonts w:ascii="Palatino Linotype" w:hAnsi="Palatino Linotype" w:cs="Arial"/>
        </w:rPr>
        <w:t xml:space="preserve"> consintió parte de la respuesta. </w:t>
      </w:r>
      <w:r w:rsidRPr="00505783">
        <w:rPr>
          <w:rFonts w:ascii="Palatino Linotype" w:hAnsi="Palatino Linotype"/>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E33C4CA" w14:textId="77777777" w:rsidR="00EA0455" w:rsidRPr="00505783" w:rsidRDefault="00EA0455" w:rsidP="00EA0455">
      <w:pPr>
        <w:autoSpaceDE w:val="0"/>
        <w:autoSpaceDN w:val="0"/>
        <w:adjustRightInd w:val="0"/>
        <w:spacing w:line="360" w:lineRule="auto"/>
        <w:jc w:val="both"/>
        <w:rPr>
          <w:rFonts w:ascii="Palatino Linotype" w:hAnsi="Palatino Linotype"/>
          <w:sz w:val="20"/>
        </w:rPr>
      </w:pPr>
    </w:p>
    <w:p w14:paraId="5311631B" w14:textId="77777777" w:rsidR="00EA0455" w:rsidRPr="00505783" w:rsidRDefault="00EA0455" w:rsidP="00EA0455">
      <w:pPr>
        <w:tabs>
          <w:tab w:val="left" w:pos="7088"/>
        </w:tabs>
        <w:spacing w:line="276" w:lineRule="auto"/>
        <w:ind w:left="851" w:right="618"/>
        <w:jc w:val="both"/>
        <w:rPr>
          <w:rFonts w:ascii="Palatino Linotype" w:hAnsi="Palatino Linotype"/>
        </w:rPr>
      </w:pPr>
      <w:r w:rsidRPr="00505783">
        <w:rPr>
          <w:rFonts w:ascii="Palatino Linotype" w:hAnsi="Palatino Linotype"/>
        </w:rPr>
        <w:t>“</w:t>
      </w:r>
      <w:r w:rsidRPr="00505783">
        <w:rPr>
          <w:rFonts w:ascii="Palatino Linotype" w:hAnsi="Palatino Linotype"/>
          <w:b/>
          <w:i/>
        </w:rPr>
        <w:t>REVISIÓN EN AMPARO. LOS RESOLUTIVOS NO COMBATIDOS DEBEN DECLARARSE FIRMES</w:t>
      </w:r>
      <w:r w:rsidRPr="00505783">
        <w:rPr>
          <w:rFonts w:ascii="Palatino Linotype" w:hAnsi="Palatino Linotype"/>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w:t>
      </w:r>
      <w:r w:rsidRPr="00505783">
        <w:rPr>
          <w:rFonts w:ascii="Palatino Linotype" w:hAnsi="Palatino Linotype"/>
          <w:i/>
        </w:rPr>
        <w:lastRenderedPageBreak/>
        <w:t>aquéllos en contra de los cuales no se formuló agravio y dicha declaración de firmeza debe reflejarse en la parte considerativa y en los resolutivos debe confirmarse la sentencia recurrida en la parte correspondiente.”</w:t>
      </w:r>
    </w:p>
    <w:p w14:paraId="5D13E809" w14:textId="38CAC03C" w:rsidR="00EA0455" w:rsidRPr="00505783" w:rsidRDefault="00EA0455" w:rsidP="00EA0455">
      <w:pPr>
        <w:spacing w:before="100" w:beforeAutospacing="1" w:after="100" w:afterAutospacing="1" w:line="360" w:lineRule="auto"/>
        <w:jc w:val="both"/>
        <w:rPr>
          <w:rFonts w:ascii="Palatino Linotype" w:hAnsi="Palatino Linotype"/>
        </w:rPr>
      </w:pPr>
      <w:r w:rsidRPr="00505783">
        <w:rPr>
          <w:rFonts w:ascii="Palatino Linotype" w:hAnsi="Palatino Linotype"/>
        </w:rPr>
        <w:t xml:space="preserve">Así, en razón de que información proporcionada a la solicitud y de la que no expresó inconformidad, debe declararse consentida por el hoy </w:t>
      </w:r>
      <w:r w:rsidRPr="00505783">
        <w:rPr>
          <w:rFonts w:ascii="Palatino Linotype" w:hAnsi="Palatino Linotype"/>
          <w:b/>
        </w:rPr>
        <w:t>RECURRENTE</w:t>
      </w:r>
      <w:r w:rsidRPr="00505783">
        <w:rPr>
          <w:rFonts w:ascii="Palatino Linotype" w:hAnsi="Palatino Linotype"/>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FB98A51" w14:textId="77777777" w:rsidR="00EA0455" w:rsidRPr="00505783" w:rsidRDefault="00EA0455" w:rsidP="00EA0455">
      <w:pPr>
        <w:spacing w:line="276" w:lineRule="auto"/>
        <w:ind w:left="851" w:right="902"/>
        <w:jc w:val="both"/>
        <w:rPr>
          <w:rFonts w:ascii="Palatino Linotype" w:hAnsi="Palatino Linotype"/>
          <w:i/>
        </w:rPr>
      </w:pPr>
      <w:r w:rsidRPr="00505783">
        <w:rPr>
          <w:rFonts w:ascii="Palatino Linotype" w:hAnsi="Palatino Linotype"/>
          <w:i/>
        </w:rPr>
        <w:t>“</w:t>
      </w:r>
      <w:r w:rsidRPr="00505783">
        <w:rPr>
          <w:rFonts w:ascii="Palatino Linotype" w:hAnsi="Palatino Linotype"/>
          <w:b/>
          <w:i/>
        </w:rPr>
        <w:t>ACTOS CONSENTIDOS. SON LOS QUE NO SE IMPUGNAN MEDIANTE EL RECURSO IDÓNEO</w:t>
      </w:r>
      <w:r w:rsidRPr="00505783">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BFC3897" w14:textId="77777777" w:rsidR="00EA0455" w:rsidRPr="00505783" w:rsidRDefault="00EA0455" w:rsidP="00EA0455">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14:paraId="4613D9AA" w14:textId="77777777" w:rsidR="00EA0455" w:rsidRPr="00505783" w:rsidRDefault="00EA0455" w:rsidP="00EA0455">
      <w:pPr>
        <w:spacing w:line="360" w:lineRule="auto"/>
        <w:jc w:val="both"/>
        <w:rPr>
          <w:rFonts w:ascii="Palatino Linotype" w:hAnsi="Palatino Linotype"/>
        </w:rPr>
      </w:pPr>
      <w:r w:rsidRPr="00505783">
        <w:rPr>
          <w:rFonts w:ascii="Palatino Linotype" w:hAnsi="Palatino Linotype"/>
        </w:rPr>
        <w:t>Ahora bien, es importante precisar que se actualiza la causal de procedencia del artículo 179, fracción V de la Ley de la materia; ello en virtud, de que se considera incompleta la información.</w:t>
      </w:r>
    </w:p>
    <w:p w14:paraId="2874D226" w14:textId="414A2185" w:rsidR="00C26FCF" w:rsidRPr="00505783" w:rsidRDefault="00EA0455"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505783">
        <w:rPr>
          <w:rFonts w:ascii="Palatino Linotype" w:eastAsia="Calibri" w:hAnsi="Palatino Linotype" w:cs="Arial"/>
        </w:rPr>
        <w:t>Ahora bien</w:t>
      </w:r>
      <w:r w:rsidR="00DF7B1B" w:rsidRPr="00505783">
        <w:rPr>
          <w:rFonts w:ascii="Palatino Linotype" w:eastAsia="Calibri" w:hAnsi="Palatino Linotype" w:cs="Arial"/>
        </w:rPr>
        <w:t>,</w:t>
      </w:r>
      <w:r w:rsidRPr="00505783">
        <w:rPr>
          <w:rFonts w:ascii="Palatino Linotype" w:eastAsia="Calibri" w:hAnsi="Palatino Linotype" w:cs="Arial"/>
        </w:rPr>
        <w:t xml:space="preserve"> es importante señalar lo que disponen</w:t>
      </w:r>
      <w:r w:rsidR="00DF7B1B" w:rsidRPr="00505783">
        <w:rPr>
          <w:rFonts w:ascii="Palatino Linotype" w:eastAsia="Calibri" w:hAnsi="Palatino Linotype" w:cs="Arial"/>
        </w:rPr>
        <w:t xml:space="preserve"> la</w:t>
      </w:r>
      <w:r w:rsidRPr="00505783">
        <w:rPr>
          <w:rFonts w:ascii="Palatino Linotype" w:eastAsia="Calibri" w:hAnsi="Palatino Linotype" w:cs="Arial"/>
        </w:rPr>
        <w:t>s</w:t>
      </w:r>
      <w:r w:rsidR="00DF7B1B" w:rsidRPr="00505783">
        <w:rPr>
          <w:rFonts w:ascii="Palatino Linotype" w:eastAsia="Calibri" w:hAnsi="Palatino Linotype" w:cs="Arial"/>
        </w:rPr>
        <w:t xml:space="preserve"> Obligaciones de Transparencia Especifica</w:t>
      </w:r>
      <w:r w:rsidR="005F1B55" w:rsidRPr="00505783">
        <w:rPr>
          <w:rFonts w:ascii="Palatino Linotype" w:eastAsia="Calibri" w:hAnsi="Palatino Linotype" w:cs="Arial"/>
        </w:rPr>
        <w:t xml:space="preserve"> que</w:t>
      </w:r>
      <w:r w:rsidR="00DF7B1B" w:rsidRPr="00505783">
        <w:rPr>
          <w:rFonts w:ascii="Palatino Linotype" w:eastAsia="Calibri" w:hAnsi="Palatino Linotype" w:cs="Arial"/>
        </w:rPr>
        <w:t xml:space="preserve"> </w:t>
      </w:r>
      <w:r w:rsidR="005F1B55" w:rsidRPr="00505783">
        <w:rPr>
          <w:rFonts w:ascii="Palatino Linotype" w:eastAsia="Calibri" w:hAnsi="Palatino Linotype" w:cs="Arial"/>
        </w:rPr>
        <w:t>establece</w:t>
      </w:r>
      <w:r w:rsidR="00DF7B1B" w:rsidRPr="00505783">
        <w:rPr>
          <w:rFonts w:ascii="Palatino Linotype" w:eastAsia="Calibri" w:hAnsi="Palatino Linotype" w:cs="Arial"/>
        </w:rPr>
        <w:t xml:space="preserve"> la facultad de poner a disposición de la gente </w:t>
      </w:r>
      <w:r w:rsidR="005F1B55" w:rsidRPr="00505783">
        <w:rPr>
          <w:rFonts w:ascii="Palatino Linotype" w:eastAsia="Calibri" w:hAnsi="Palatino Linotype" w:cs="Arial"/>
        </w:rPr>
        <w:t xml:space="preserve">las </w:t>
      </w:r>
      <w:r w:rsidRPr="00505783">
        <w:rPr>
          <w:rFonts w:ascii="Palatino Linotype" w:eastAsia="Calibri" w:hAnsi="Palatino Linotype" w:cs="Arial"/>
        </w:rPr>
        <w:t>Actas de las Sesiones de Cabildo,</w:t>
      </w:r>
      <w:r w:rsidR="005F1B55" w:rsidRPr="00505783">
        <w:rPr>
          <w:rFonts w:ascii="Palatino Linotype" w:eastAsia="Calibri" w:hAnsi="Palatino Linotype" w:cs="Arial"/>
        </w:rPr>
        <w:t xml:space="preserve"> como se muestra a continuación:</w:t>
      </w:r>
    </w:p>
    <w:p w14:paraId="4F5846E8" w14:textId="48B1ABB7" w:rsidR="005F1B55" w:rsidRPr="00505783" w:rsidRDefault="005F1B55" w:rsidP="005F1B55">
      <w:pPr>
        <w:pStyle w:val="Prrafodelista"/>
        <w:widowControl w:val="0"/>
        <w:tabs>
          <w:tab w:val="left" w:pos="1276"/>
        </w:tabs>
        <w:suppressAutoHyphens/>
        <w:spacing w:line="276" w:lineRule="auto"/>
        <w:ind w:left="851" w:right="1043"/>
        <w:jc w:val="both"/>
        <w:rPr>
          <w:rFonts w:ascii="Palatino Linotype" w:hAnsi="Palatino Linotype"/>
          <w:i/>
          <w:sz w:val="22"/>
          <w:szCs w:val="22"/>
        </w:rPr>
      </w:pPr>
      <w:r w:rsidRPr="00505783">
        <w:rPr>
          <w:rFonts w:ascii="Palatino Linotype" w:hAnsi="Palatino Linotype"/>
          <w:b/>
          <w:i/>
          <w:sz w:val="22"/>
          <w:szCs w:val="22"/>
        </w:rPr>
        <w:lastRenderedPageBreak/>
        <w:t>Artículo 94.</w:t>
      </w:r>
      <w:r w:rsidRPr="00505783">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5D99146F" w14:textId="77777777" w:rsidR="005F1B55" w:rsidRPr="00505783" w:rsidRDefault="005F1B55" w:rsidP="005F1B55">
      <w:pPr>
        <w:pStyle w:val="Prrafodelista"/>
        <w:widowControl w:val="0"/>
        <w:tabs>
          <w:tab w:val="left" w:pos="1276"/>
        </w:tabs>
        <w:suppressAutoHyphens/>
        <w:spacing w:line="276" w:lineRule="auto"/>
        <w:ind w:left="851" w:right="1043"/>
        <w:jc w:val="both"/>
        <w:rPr>
          <w:rFonts w:ascii="Palatino Linotype" w:hAnsi="Palatino Linotype"/>
          <w:b/>
          <w:i/>
          <w:sz w:val="22"/>
          <w:szCs w:val="22"/>
        </w:rPr>
      </w:pPr>
      <w:r w:rsidRPr="00505783">
        <w:rPr>
          <w:rFonts w:ascii="Palatino Linotype" w:hAnsi="Palatino Linotype"/>
          <w:b/>
          <w:i/>
          <w:sz w:val="22"/>
          <w:szCs w:val="22"/>
        </w:rPr>
        <w:t xml:space="preserve">II. Adicionalmente en el caso de los municipios: </w:t>
      </w:r>
    </w:p>
    <w:p w14:paraId="63157128" w14:textId="54B1C568" w:rsidR="005F1B55" w:rsidRPr="00505783" w:rsidRDefault="005F1B55" w:rsidP="005F1B55">
      <w:pPr>
        <w:pStyle w:val="Prrafodelista"/>
        <w:widowControl w:val="0"/>
        <w:tabs>
          <w:tab w:val="left" w:pos="1276"/>
        </w:tabs>
        <w:suppressAutoHyphens/>
        <w:spacing w:line="276" w:lineRule="auto"/>
        <w:ind w:left="851" w:right="1043"/>
        <w:jc w:val="both"/>
        <w:rPr>
          <w:rFonts w:ascii="Palatino Linotype" w:hAnsi="Palatino Linotype"/>
          <w:i/>
          <w:sz w:val="22"/>
          <w:szCs w:val="22"/>
        </w:rPr>
      </w:pPr>
      <w:r w:rsidRPr="00505783">
        <w:rPr>
          <w:rFonts w:ascii="Palatino Linotype" w:hAnsi="Palatino Linotype"/>
          <w:i/>
          <w:sz w:val="22"/>
          <w:szCs w:val="22"/>
        </w:rPr>
        <w:t>a) El contenido de las gacetas municipales, las cuales deberán comprender los resolutivos y acuerdos aprobados por los ayuntamientos;</w:t>
      </w:r>
    </w:p>
    <w:p w14:paraId="3F5E3DEB" w14:textId="790CAB55" w:rsidR="00EA0455" w:rsidRPr="00505783" w:rsidRDefault="00EA0455" w:rsidP="00EA0455">
      <w:pPr>
        <w:pStyle w:val="Prrafodelista"/>
        <w:widowControl w:val="0"/>
        <w:tabs>
          <w:tab w:val="left" w:pos="1276"/>
        </w:tabs>
        <w:suppressAutoHyphens/>
        <w:spacing w:line="276" w:lineRule="auto"/>
        <w:ind w:left="851" w:right="1043"/>
        <w:jc w:val="both"/>
        <w:rPr>
          <w:rFonts w:ascii="Palatino Linotype" w:eastAsia="Calibri" w:hAnsi="Palatino Linotype" w:cs="Arial"/>
          <w:i/>
          <w:sz w:val="22"/>
          <w:szCs w:val="22"/>
        </w:rPr>
      </w:pPr>
      <w:r w:rsidRPr="00505783">
        <w:rPr>
          <w:rFonts w:ascii="Palatino Linotype" w:eastAsia="Calibri" w:hAnsi="Palatino Linotype" w:cs="Arial"/>
          <w:b/>
          <w:i/>
          <w:sz w:val="22"/>
          <w:szCs w:val="22"/>
          <w:u w:val="single"/>
        </w:rPr>
        <w:t>b) Las actas de sesiones de cabildo</w:t>
      </w:r>
      <w:r w:rsidRPr="00505783">
        <w:rPr>
          <w:rFonts w:ascii="Palatino Linotype" w:eastAsia="Calibri" w:hAnsi="Palatino Linotype" w:cs="Arial"/>
          <w:i/>
          <w:sz w:val="22"/>
          <w:szCs w:val="22"/>
        </w:rPr>
        <w:t>, los controles de asistencia de los integrantes del Ayuntamiento a las sesiones de cabildo y el sentido de votación de los miembros del cabildo sobre las iniciativas o acuerdos;</w:t>
      </w:r>
    </w:p>
    <w:p w14:paraId="54374895" w14:textId="1F0C02B6" w:rsidR="005F1B55" w:rsidRPr="00505783" w:rsidRDefault="005F1B55"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505783">
        <w:rPr>
          <w:rFonts w:ascii="Palatino Linotype" w:eastAsia="Calibri" w:hAnsi="Palatino Linotype" w:cs="Arial"/>
        </w:rPr>
        <w:t xml:space="preserve">Adicionalmente, el ahora </w:t>
      </w:r>
      <w:r w:rsidRPr="00505783">
        <w:rPr>
          <w:rFonts w:ascii="Palatino Linotype" w:eastAsia="Calibri" w:hAnsi="Palatino Linotype" w:cs="Arial"/>
          <w:b/>
        </w:rPr>
        <w:t>RECURRENTE</w:t>
      </w:r>
      <w:r w:rsidRPr="00505783">
        <w:rPr>
          <w:rFonts w:ascii="Palatino Linotype" w:eastAsia="Calibri" w:hAnsi="Palatino Linotype" w:cs="Arial"/>
        </w:rPr>
        <w:t xml:space="preserve"> se inconforma porque </w:t>
      </w:r>
      <w:r w:rsidRPr="00505783">
        <w:rPr>
          <w:rFonts w:ascii="Palatino Linotype" w:eastAsia="Calibri" w:hAnsi="Palatino Linotype" w:cs="Arial"/>
          <w:b/>
        </w:rPr>
        <w:t>EL SUJETO OBLIGADO</w:t>
      </w:r>
      <w:r w:rsidRPr="00505783">
        <w:rPr>
          <w:rFonts w:ascii="Palatino Linotype" w:eastAsia="Calibri" w:hAnsi="Palatino Linotype" w:cs="Arial"/>
        </w:rPr>
        <w:t xml:space="preserve"> no realizó una búsqueda en todas las áreas que conforman la estructura orgánica ya que a su decir solo le requieren la información a la Dirección de Medio Ambiente, siendo que, el Secretario del Ayuntamiento puede contar con la misma.</w:t>
      </w:r>
    </w:p>
    <w:p w14:paraId="23E85B7F" w14:textId="4E04478D" w:rsidR="005F1B55" w:rsidRPr="00505783" w:rsidRDefault="005F1B55"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505783">
        <w:rPr>
          <w:rFonts w:ascii="Palatino Linotype" w:eastAsia="Calibri" w:hAnsi="Palatino Linotype" w:cs="Arial"/>
        </w:rPr>
        <w:t>De lo anterior, es importante señalar lo que dispone la Ley Orgánica Municipal del Estado de México:</w:t>
      </w:r>
    </w:p>
    <w:p w14:paraId="608FC842" w14:textId="374F5C36" w:rsidR="005F1B55" w:rsidRPr="00505783" w:rsidRDefault="005F1B55" w:rsidP="005F1B55">
      <w:pPr>
        <w:pStyle w:val="Prrafodelista"/>
        <w:widowControl w:val="0"/>
        <w:tabs>
          <w:tab w:val="left" w:pos="1276"/>
        </w:tabs>
        <w:suppressAutoHyphens/>
        <w:spacing w:line="276" w:lineRule="auto"/>
        <w:ind w:left="851" w:right="902"/>
        <w:jc w:val="both"/>
        <w:rPr>
          <w:rFonts w:ascii="Palatino Linotype" w:hAnsi="Palatino Linotype"/>
          <w:i/>
          <w:sz w:val="22"/>
          <w:szCs w:val="22"/>
        </w:rPr>
      </w:pPr>
      <w:r w:rsidRPr="00505783">
        <w:rPr>
          <w:rFonts w:ascii="Palatino Linotype" w:hAnsi="Palatino Linotype"/>
          <w:b/>
          <w:i/>
          <w:sz w:val="22"/>
          <w:szCs w:val="22"/>
        </w:rPr>
        <w:t>Artículo 91.-</w:t>
      </w:r>
      <w:r w:rsidRPr="00505783">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539CE28" w14:textId="30D54D7B" w:rsidR="005F1B55" w:rsidRPr="00505783" w:rsidRDefault="00080492" w:rsidP="005F1B55">
      <w:pPr>
        <w:pStyle w:val="Prrafodelista"/>
        <w:widowControl w:val="0"/>
        <w:tabs>
          <w:tab w:val="left" w:pos="1276"/>
        </w:tabs>
        <w:suppressAutoHyphens/>
        <w:spacing w:line="276" w:lineRule="auto"/>
        <w:ind w:left="851" w:right="902"/>
        <w:jc w:val="both"/>
        <w:rPr>
          <w:rFonts w:ascii="Palatino Linotype" w:hAnsi="Palatino Linotype"/>
          <w:i/>
          <w:sz w:val="22"/>
          <w:szCs w:val="22"/>
        </w:rPr>
      </w:pPr>
      <w:r w:rsidRPr="00505783">
        <w:rPr>
          <w:rFonts w:ascii="Palatino Linotype" w:hAnsi="Palatino Linotype"/>
          <w:b/>
          <w:i/>
          <w:sz w:val="22"/>
          <w:szCs w:val="22"/>
        </w:rPr>
        <w:t>I.</w:t>
      </w:r>
      <w:r w:rsidRPr="00505783">
        <w:rPr>
          <w:rFonts w:ascii="Palatino Linotype" w:hAnsi="Palatino Linotype"/>
          <w:i/>
          <w:sz w:val="22"/>
          <w:szCs w:val="22"/>
        </w:rPr>
        <w:t xml:space="preserve"> Asistir a las sesiones del ayuntamiento y levantar las actas correspondientes;</w:t>
      </w:r>
    </w:p>
    <w:p w14:paraId="020A3F5B" w14:textId="7176EB68" w:rsidR="00080492" w:rsidRPr="00505783" w:rsidRDefault="00080492" w:rsidP="00080492">
      <w:pPr>
        <w:pStyle w:val="Prrafodelista"/>
        <w:widowControl w:val="0"/>
        <w:tabs>
          <w:tab w:val="left" w:pos="1276"/>
        </w:tabs>
        <w:suppressAutoHyphens/>
        <w:spacing w:line="276" w:lineRule="auto"/>
        <w:ind w:left="851" w:right="902"/>
        <w:jc w:val="both"/>
        <w:rPr>
          <w:rFonts w:ascii="Palatino Linotype" w:hAnsi="Palatino Linotype"/>
          <w:i/>
          <w:sz w:val="22"/>
          <w:szCs w:val="22"/>
        </w:rPr>
      </w:pPr>
      <w:r w:rsidRPr="00505783">
        <w:rPr>
          <w:rFonts w:ascii="Palatino Linotype" w:hAnsi="Palatino Linotype"/>
          <w:b/>
          <w:i/>
          <w:sz w:val="22"/>
          <w:szCs w:val="22"/>
        </w:rPr>
        <w:t>IV.</w:t>
      </w:r>
      <w:r w:rsidRPr="00505783">
        <w:rPr>
          <w:rFonts w:ascii="Palatino Linotype" w:hAnsi="Palatino Linotype"/>
          <w:i/>
          <w:sz w:val="22"/>
          <w:szCs w:val="22"/>
        </w:rPr>
        <w:t xml:space="preserve"> Llevar y conservar los libros de actas de cabildo, obteniendo las firmas de los asistentes a las sesiones;</w:t>
      </w:r>
    </w:p>
    <w:p w14:paraId="65A69784" w14:textId="1857CDD6" w:rsidR="005F1B55" w:rsidRPr="00505783" w:rsidRDefault="005F1B55" w:rsidP="005F1B55">
      <w:pPr>
        <w:pStyle w:val="Prrafodelista"/>
        <w:widowControl w:val="0"/>
        <w:tabs>
          <w:tab w:val="left" w:pos="1276"/>
        </w:tabs>
        <w:suppressAutoHyphens/>
        <w:spacing w:line="276" w:lineRule="auto"/>
        <w:ind w:left="851" w:right="902"/>
        <w:jc w:val="both"/>
        <w:rPr>
          <w:rFonts w:ascii="Palatino Linotype" w:eastAsia="Calibri" w:hAnsi="Palatino Linotype" w:cs="Arial"/>
          <w:i/>
          <w:sz w:val="22"/>
          <w:szCs w:val="22"/>
        </w:rPr>
      </w:pPr>
      <w:r w:rsidRPr="00505783">
        <w:rPr>
          <w:rFonts w:ascii="Palatino Linotype" w:hAnsi="Palatino Linotype"/>
          <w:b/>
          <w:i/>
          <w:sz w:val="22"/>
          <w:szCs w:val="22"/>
        </w:rPr>
        <w:t>XIII.</w:t>
      </w:r>
      <w:r w:rsidRPr="00505783">
        <w:rPr>
          <w:rFonts w:ascii="Palatino Linotype" w:hAnsi="Palatino Linotype"/>
          <w:i/>
          <w:sz w:val="22"/>
          <w:szCs w:val="22"/>
        </w:rPr>
        <w:t xml:space="preserve"> Ser responsable de la publicación de la Gaceta Municipal, así como de las publicaciones en los estrados de los Ayuntamientos;</w:t>
      </w:r>
    </w:p>
    <w:p w14:paraId="07027C26" w14:textId="46129C45" w:rsidR="005F1B55" w:rsidRPr="00505783" w:rsidRDefault="00670C1A"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505783">
        <w:rPr>
          <w:rFonts w:ascii="Palatino Linotype" w:eastAsia="Calibri" w:hAnsi="Palatino Linotype" w:cs="Arial"/>
        </w:rPr>
        <w:t>De igual forma, el Bando Municipal de Tepotzotlán dispone:</w:t>
      </w:r>
    </w:p>
    <w:p w14:paraId="5301D82F" w14:textId="510C1A2C" w:rsidR="00670C1A" w:rsidRPr="00505783" w:rsidRDefault="00670C1A" w:rsidP="00670C1A">
      <w:pPr>
        <w:pStyle w:val="Prrafodelista"/>
        <w:widowControl w:val="0"/>
        <w:tabs>
          <w:tab w:val="left" w:pos="1276"/>
        </w:tabs>
        <w:suppressAutoHyphens/>
        <w:spacing w:line="276" w:lineRule="auto"/>
        <w:ind w:left="851" w:right="902"/>
        <w:jc w:val="both"/>
        <w:rPr>
          <w:rFonts w:ascii="Palatino Linotype" w:eastAsia="Calibri" w:hAnsi="Palatino Linotype" w:cs="Arial"/>
          <w:i/>
          <w:sz w:val="22"/>
          <w:szCs w:val="22"/>
          <w:u w:val="single"/>
        </w:rPr>
      </w:pPr>
      <w:r w:rsidRPr="00505783">
        <w:rPr>
          <w:rFonts w:ascii="Palatino Linotype" w:hAnsi="Palatino Linotype"/>
          <w:b/>
          <w:i/>
          <w:sz w:val="22"/>
          <w:szCs w:val="22"/>
        </w:rPr>
        <w:lastRenderedPageBreak/>
        <w:t>ARTÍCULO 28.-</w:t>
      </w:r>
      <w:r w:rsidRPr="00505783">
        <w:rPr>
          <w:rFonts w:ascii="Palatino Linotype" w:hAnsi="Palatino Linotype"/>
          <w:i/>
          <w:sz w:val="22"/>
          <w:szCs w:val="22"/>
        </w:rPr>
        <w:t xml:space="preserve"> Los acuerdos que se tomen en Sesión de Cabildo quedarán asentados de manera íntegra en el Libro de Actas correspondiente y una versión videograbada, siempre que no esté limitado por alguna norma, y </w:t>
      </w:r>
      <w:r w:rsidRPr="00505783">
        <w:rPr>
          <w:rFonts w:ascii="Palatino Linotype" w:hAnsi="Palatino Linotype"/>
          <w:i/>
          <w:sz w:val="22"/>
          <w:szCs w:val="22"/>
          <w:u w:val="single"/>
        </w:rPr>
        <w:t>será publicado en la Gaceta Municipal por el Secretario o Secretaria del Ayuntamiento.</w:t>
      </w:r>
    </w:p>
    <w:p w14:paraId="05616E10" w14:textId="5FDFD623" w:rsidR="005F1B55" w:rsidRPr="00505783" w:rsidRDefault="00670C1A"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505783">
        <w:rPr>
          <w:rFonts w:ascii="Palatino Linotype" w:eastAsia="Calibri" w:hAnsi="Palatino Linotype" w:cs="Arial"/>
        </w:rPr>
        <w:t>Es de lo expuesto, que existe otra área que pudiera contar con la información requerida por el particular que en el caso concreto es la Secretaría del Ayuntamiento, cumpliendo lo que dispone el artículo 162 de la Ley de Transparencia y Acceso a la Información Pública del Estado de México y Municipios que literalmente dispone:</w:t>
      </w:r>
    </w:p>
    <w:p w14:paraId="66AE523B" w14:textId="6523D42E" w:rsidR="00670C1A" w:rsidRPr="00505783" w:rsidRDefault="00670C1A" w:rsidP="00670C1A">
      <w:pPr>
        <w:pStyle w:val="Prrafodelista"/>
        <w:widowControl w:val="0"/>
        <w:tabs>
          <w:tab w:val="left" w:pos="1276"/>
        </w:tabs>
        <w:suppressAutoHyphens/>
        <w:spacing w:line="276" w:lineRule="auto"/>
        <w:ind w:left="851" w:right="902"/>
        <w:jc w:val="both"/>
        <w:rPr>
          <w:rFonts w:ascii="Palatino Linotype" w:eastAsia="Calibri" w:hAnsi="Palatino Linotype" w:cs="Arial"/>
          <w:i/>
          <w:sz w:val="22"/>
          <w:szCs w:val="22"/>
        </w:rPr>
      </w:pPr>
      <w:r w:rsidRPr="00505783">
        <w:rPr>
          <w:rFonts w:ascii="Palatino Linotype" w:hAnsi="Palatino Linotype"/>
          <w:b/>
          <w:i/>
          <w:sz w:val="22"/>
          <w:szCs w:val="22"/>
        </w:rPr>
        <w:t>Artículo 162.</w:t>
      </w:r>
      <w:r w:rsidRPr="00505783">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6DCDD1B" w14:textId="294EE50B" w:rsidR="005F1B55" w:rsidRPr="00505783" w:rsidRDefault="00670C1A" w:rsidP="00216F7D">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505783">
        <w:rPr>
          <w:rFonts w:ascii="Palatino Linotype" w:eastAsia="Calibri" w:hAnsi="Palatino Linotype" w:cs="Arial"/>
        </w:rPr>
        <w:t xml:space="preserve">En razón de lo expuesto es dable ordenar al </w:t>
      </w:r>
      <w:r w:rsidRPr="00505783">
        <w:rPr>
          <w:rFonts w:ascii="Palatino Linotype" w:eastAsia="Calibri" w:hAnsi="Palatino Linotype" w:cs="Arial"/>
          <w:b/>
        </w:rPr>
        <w:t xml:space="preserve">SUJETO OBLIGADO </w:t>
      </w:r>
      <w:r w:rsidRPr="00505783">
        <w:rPr>
          <w:rFonts w:ascii="Palatino Linotype" w:eastAsia="Calibri" w:hAnsi="Palatino Linotype" w:cs="Arial"/>
        </w:rPr>
        <w:t>realice una búsqueda en el área responsable del</w:t>
      </w:r>
      <w:r w:rsidR="00080492" w:rsidRPr="00505783">
        <w:rPr>
          <w:rFonts w:ascii="Palatino Linotype" w:eastAsia="Calibri" w:hAnsi="Palatino Linotype" w:cs="Arial"/>
        </w:rPr>
        <w:t xml:space="preserve"> manejo, guarda y custodia de los</w:t>
      </w:r>
      <w:r w:rsidRPr="00505783">
        <w:rPr>
          <w:rFonts w:ascii="Palatino Linotype" w:eastAsia="Calibri" w:hAnsi="Palatino Linotype" w:cs="Arial"/>
        </w:rPr>
        <w:t xml:space="preserve"> </w:t>
      </w:r>
      <w:r w:rsidR="00080492" w:rsidRPr="00505783">
        <w:rPr>
          <w:rFonts w:ascii="Palatino Linotype" w:eastAsia="Calibri" w:hAnsi="Palatino Linotype" w:cs="Arial"/>
        </w:rPr>
        <w:t>Acuerdos de la Sesiones de Cabildo</w:t>
      </w:r>
      <w:r w:rsidRPr="00505783">
        <w:rPr>
          <w:rFonts w:ascii="Palatino Linotype" w:eastAsia="Calibri" w:hAnsi="Palatino Linotype" w:cs="Arial"/>
        </w:rPr>
        <w:t xml:space="preserve"> y haga entrega al particular la de fecha </w:t>
      </w:r>
      <w:r w:rsidR="00D41630" w:rsidRPr="00505783">
        <w:rPr>
          <w:rFonts w:ascii="Palatino Linotype" w:eastAsia="Calibri" w:hAnsi="Palatino Linotype" w:cs="Arial"/>
        </w:rPr>
        <w:t>21 de junio de 2016, relativa al Consejo Municipal de Protección a la Biodiversidad y Desarrollo Sostenible (COMPROBIDES).</w:t>
      </w:r>
    </w:p>
    <w:p w14:paraId="17360517" w14:textId="3FFECECE" w:rsidR="00E34B1D" w:rsidRPr="00505783" w:rsidRDefault="00E34B1D" w:rsidP="00E34B1D">
      <w:pPr>
        <w:spacing w:before="200" w:after="200" w:line="360" w:lineRule="auto"/>
        <w:jc w:val="both"/>
        <w:rPr>
          <w:rFonts w:ascii="Palatino Linotype" w:hAnsi="Palatino Linotype" w:cs="Arial"/>
        </w:rPr>
      </w:pPr>
      <w:r w:rsidRPr="00505783">
        <w:rPr>
          <w:rFonts w:ascii="Palatino Linotype" w:hAnsi="Palatino Linotype" w:cs="Arial"/>
          <w:color w:val="000000"/>
        </w:rPr>
        <w:t xml:space="preserve">Por tanto, se determina ordenar la entrega de los documentos donde conste la información solicitada por la particular, de ser procedente en </w:t>
      </w:r>
      <w:r w:rsidRPr="00505783">
        <w:rPr>
          <w:rFonts w:ascii="Palatino Linotype" w:hAnsi="Palatino Linotype" w:cs="Arial"/>
          <w:b/>
          <w:color w:val="000000"/>
        </w:rPr>
        <w:t>versión pública de ser procedente</w:t>
      </w:r>
      <w:r w:rsidRPr="00505783">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w:t>
      </w:r>
      <w:r w:rsidRPr="00505783">
        <w:rPr>
          <w:rFonts w:ascii="Palatino Linotype" w:hAnsi="Palatino Linotype" w:cs="Arial"/>
        </w:rPr>
        <w:lastRenderedPageBreak/>
        <w:t xml:space="preserve">y artículo 4, fracción XI de la Ley de Protección de Datos Personales en posesión de Sujetos Obligados del Estado de México y Municipios. </w:t>
      </w:r>
    </w:p>
    <w:p w14:paraId="0E6DFDE1" w14:textId="77777777" w:rsidR="00E34B1D" w:rsidRPr="00505783" w:rsidRDefault="00E34B1D" w:rsidP="00E34B1D">
      <w:pPr>
        <w:spacing w:before="100" w:beforeAutospacing="1" w:after="100" w:afterAutospacing="1" w:line="360" w:lineRule="auto"/>
        <w:jc w:val="both"/>
        <w:rPr>
          <w:rFonts w:ascii="Palatino Linotype" w:eastAsia="Arial Unicode MS" w:hAnsi="Palatino Linotype" w:cs="Arial"/>
        </w:rPr>
      </w:pPr>
      <w:r w:rsidRPr="00505783">
        <w:rPr>
          <w:rFonts w:ascii="Palatino Linotype" w:hAnsi="Palatino Linotype"/>
          <w:color w:val="000000"/>
        </w:rPr>
        <w:t xml:space="preserve">Ahora </w:t>
      </w:r>
      <w:r w:rsidRPr="00505783">
        <w:rPr>
          <w:rFonts w:ascii="Palatino Linotype" w:hAnsi="Palatino Linotype" w:cs="Arial"/>
          <w:noProof/>
          <w:lang w:eastAsia="es-MX"/>
        </w:rPr>
        <w:t>bien</w:t>
      </w:r>
      <w:r w:rsidRPr="00505783">
        <w:rPr>
          <w:rFonts w:ascii="Palatino Linotype" w:hAnsi="Palatino Linotype"/>
          <w:color w:val="000000"/>
        </w:rPr>
        <w:t xml:space="preserve">, en relación a la </w:t>
      </w:r>
      <w:r w:rsidRPr="00505783">
        <w:rPr>
          <w:rFonts w:ascii="Palatino Linotype" w:hAnsi="Palatino Linotype"/>
          <w:b/>
          <w:color w:val="000000"/>
        </w:rPr>
        <w:t xml:space="preserve">versión pública </w:t>
      </w:r>
      <w:r w:rsidRPr="00505783">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505783">
        <w:rPr>
          <w:rFonts w:ascii="Palatino Linotype" w:eastAsia="Arial Unicode MS" w:hAnsi="Palatino Linotype" w:cs="Arial"/>
        </w:rPr>
        <w:t>omitirse, eliminarse o suprimirse la</w:t>
      </w:r>
      <w:r w:rsidRPr="00505783">
        <w:rPr>
          <w:rFonts w:ascii="Palatino Linotype" w:hAnsi="Palatino Linotype"/>
          <w:color w:val="000000"/>
        </w:rPr>
        <w:t xml:space="preserve"> información </w:t>
      </w:r>
      <w:r w:rsidRPr="00505783">
        <w:rPr>
          <w:rFonts w:ascii="Palatino Linotype" w:hAnsi="Palatino Linotype"/>
          <w:b/>
          <w:color w:val="000000"/>
        </w:rPr>
        <w:t>confidencial</w:t>
      </w:r>
      <w:r w:rsidRPr="00505783">
        <w:rPr>
          <w:rFonts w:ascii="Palatino Linotype" w:eastAsia="Arial Unicode MS" w:hAnsi="Palatino Linotype" w:cs="Arial"/>
        </w:rPr>
        <w:t xml:space="preserve">. </w:t>
      </w:r>
    </w:p>
    <w:p w14:paraId="2CB14EE5" w14:textId="77777777" w:rsidR="00E34B1D" w:rsidRPr="00505783" w:rsidRDefault="00E34B1D" w:rsidP="00E34B1D">
      <w:pPr>
        <w:spacing w:before="100" w:beforeAutospacing="1" w:after="100" w:afterAutospacing="1" w:line="360" w:lineRule="auto"/>
        <w:jc w:val="both"/>
        <w:rPr>
          <w:rFonts w:ascii="Palatino Linotype" w:hAnsi="Palatino Linotype" w:cs="Arial"/>
        </w:rPr>
      </w:pPr>
      <w:r w:rsidRPr="00505783">
        <w:rPr>
          <w:rFonts w:ascii="Palatino Linotype" w:eastAsia="Arial Unicode MS" w:hAnsi="Palatino Linotype" w:cs="Arial"/>
        </w:rPr>
        <w:t xml:space="preserve">En ese sentido, </w:t>
      </w:r>
      <w:r w:rsidRPr="0050578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05783">
        <w:rPr>
          <w:rFonts w:ascii="Palatino Linotype" w:hAnsi="Palatino Linotype" w:cs="Arial"/>
        </w:rPr>
        <w:t xml:space="preserve"> que el Comité de Transparencia del </w:t>
      </w:r>
      <w:r w:rsidRPr="00505783">
        <w:rPr>
          <w:rFonts w:ascii="Palatino Linotype" w:hAnsi="Palatino Linotype" w:cs="Arial"/>
          <w:b/>
        </w:rPr>
        <w:t>SUJETO OBLIGADO</w:t>
      </w:r>
      <w:r w:rsidRPr="00505783">
        <w:rPr>
          <w:rFonts w:ascii="Palatino Linotype" w:hAnsi="Palatino Linotype" w:cs="Arial"/>
        </w:rPr>
        <w:t xml:space="preserve"> emita el Acuerdo de Clasificación correspondiente</w:t>
      </w:r>
      <w:r w:rsidRPr="00505783">
        <w:rPr>
          <w:rFonts w:ascii="Palatino Linotype" w:hAnsi="Palatino Linotype" w:cs="Arial"/>
          <w:lang w:val="es-ES_tradnl"/>
        </w:rPr>
        <w:t xml:space="preserve"> debidamente fundado y motivado, en el cual se</w:t>
      </w:r>
      <w:r w:rsidRPr="00505783">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292C7CD6" w14:textId="77777777" w:rsidR="00E34B1D" w:rsidRPr="00505783" w:rsidRDefault="00E34B1D" w:rsidP="00E34B1D">
      <w:pPr>
        <w:spacing w:before="100" w:beforeAutospacing="1" w:after="100" w:afterAutospacing="1" w:line="360" w:lineRule="auto"/>
        <w:jc w:val="both"/>
        <w:rPr>
          <w:rFonts w:ascii="Palatino Linotype" w:hAnsi="Palatino Linotype" w:cs="Arial"/>
          <w:lang w:val="es-ES_tradnl"/>
        </w:rPr>
      </w:pPr>
      <w:r w:rsidRPr="00505783">
        <w:rPr>
          <w:rFonts w:ascii="Palatino Linotype" w:hAnsi="Palatino Linotype" w:cs="Arial"/>
          <w:lang w:val="es-ES_tradnl"/>
        </w:rPr>
        <w:t xml:space="preserve">Por </w:t>
      </w:r>
      <w:r w:rsidRPr="00505783">
        <w:rPr>
          <w:rFonts w:ascii="Palatino Linotype" w:hAnsi="Palatino Linotype" w:cs="Arial"/>
          <w:lang w:eastAsia="es-MX"/>
        </w:rPr>
        <w:t>ende</w:t>
      </w:r>
      <w:r w:rsidRPr="00505783">
        <w:rPr>
          <w:rFonts w:ascii="Palatino Linotype" w:hAnsi="Palatino Linotype" w:cs="Arial"/>
          <w:lang w:val="es-ES_tradnl"/>
        </w:rPr>
        <w:t xml:space="preserve">, </w:t>
      </w:r>
      <w:r w:rsidRPr="00505783">
        <w:rPr>
          <w:rFonts w:ascii="Palatino Linotype" w:hAnsi="Palatino Linotype" w:cs="Arial"/>
          <w:b/>
          <w:lang w:val="es-ES_tradnl"/>
        </w:rPr>
        <w:t>EL SUJETO OBLIGADO</w:t>
      </w:r>
      <w:r w:rsidRPr="00505783">
        <w:rPr>
          <w:rFonts w:ascii="Palatino Linotype" w:hAnsi="Palatino Linotype" w:cs="Arial"/>
          <w:lang w:val="es-ES_tradnl"/>
        </w:rPr>
        <w:t xml:space="preserve"> debe testar los datos confidenciales, sin pasar por alto que la clasificación respectiva tiene </w:t>
      </w:r>
      <w:r w:rsidRPr="00505783">
        <w:rPr>
          <w:rFonts w:ascii="Palatino Linotype" w:hAnsi="Palatino Linotype" w:cs="Arial"/>
        </w:rPr>
        <w:t>que</w:t>
      </w:r>
      <w:r w:rsidRPr="00505783">
        <w:rPr>
          <w:rFonts w:ascii="Palatino Linotype" w:hAnsi="Palatino Linotype" w:cs="Arial"/>
          <w:lang w:val="es-ES_tradnl"/>
        </w:rPr>
        <w:t xml:space="preserve"> cumplirse a través de la forma y formalidades que la Ley impone; </w:t>
      </w:r>
      <w:r w:rsidRPr="00505783">
        <w:rPr>
          <w:rFonts w:ascii="Palatino Linotype" w:hAnsi="Palatino Linotype" w:cs="Arial"/>
        </w:rPr>
        <w:t>es</w:t>
      </w:r>
      <w:r w:rsidRPr="00505783">
        <w:rPr>
          <w:rFonts w:ascii="Palatino Linotype" w:hAnsi="Palatino Linotype" w:cs="Arial"/>
          <w:lang w:val="es-ES_tradnl"/>
        </w:rPr>
        <w:t xml:space="preserve"> decir, mediante Acuerdo debidamente fundado y motivado, en </w:t>
      </w:r>
      <w:r w:rsidRPr="00505783">
        <w:rPr>
          <w:rFonts w:ascii="Palatino Linotype" w:hAnsi="Palatino Linotype" w:cs="Arial"/>
          <w:noProof/>
          <w:lang w:eastAsia="es-MX"/>
        </w:rPr>
        <w:t>términos</w:t>
      </w:r>
      <w:r w:rsidRPr="0050578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w:t>
      </w:r>
      <w:r w:rsidRPr="00505783">
        <w:rPr>
          <w:rFonts w:ascii="Palatino Linotype" w:hAnsi="Palatino Linotype" w:cs="Arial"/>
          <w:lang w:val="es-ES_tradnl"/>
        </w:rPr>
        <w:lastRenderedPageBreak/>
        <w:t>Primero de los Lineamientos Generales en materia de Clasificación y Desclasificación de la Información, así como para la elaboración de Versiones Públicas, que literalmente expresan:</w:t>
      </w:r>
    </w:p>
    <w:p w14:paraId="2ABDE8D2" w14:textId="77777777" w:rsidR="00E34B1D" w:rsidRPr="00505783" w:rsidRDefault="00E34B1D" w:rsidP="00E34B1D">
      <w:pPr>
        <w:ind w:left="851" w:right="899"/>
        <w:jc w:val="center"/>
        <w:rPr>
          <w:rFonts w:ascii="Palatino Linotype" w:hAnsi="Palatino Linotype" w:cs="Arial"/>
          <w:b/>
          <w:i/>
        </w:rPr>
      </w:pPr>
      <w:r w:rsidRPr="00505783">
        <w:rPr>
          <w:rFonts w:ascii="Palatino Linotype" w:hAnsi="Palatino Linotype" w:cs="Arial"/>
          <w:b/>
          <w:i/>
        </w:rPr>
        <w:t>Ley de Transparencia y Acceso a la Información Pública del Estado de México y Municipios</w:t>
      </w:r>
    </w:p>
    <w:p w14:paraId="52999A47"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i/>
          <w:lang w:eastAsia="es-MX"/>
        </w:rPr>
        <w:t>“</w:t>
      </w:r>
      <w:r w:rsidRPr="00505783">
        <w:rPr>
          <w:rFonts w:ascii="Palatino Linotype" w:hAnsi="Palatino Linotype" w:cs="Arial"/>
          <w:b/>
          <w:i/>
          <w:lang w:eastAsia="es-MX"/>
        </w:rPr>
        <w:t xml:space="preserve">Artículo 49. </w:t>
      </w:r>
      <w:r w:rsidRPr="00505783">
        <w:rPr>
          <w:rFonts w:ascii="Palatino Linotype" w:hAnsi="Palatino Linotype" w:cs="Arial"/>
          <w:i/>
          <w:lang w:eastAsia="es-MX"/>
        </w:rPr>
        <w:t xml:space="preserve">Los </w:t>
      </w:r>
      <w:r w:rsidRPr="00505783">
        <w:rPr>
          <w:rFonts w:ascii="Palatino Linotype" w:hAnsi="Palatino Linotype" w:cs="Arial"/>
          <w:i/>
        </w:rPr>
        <w:t>Comités</w:t>
      </w:r>
      <w:r w:rsidRPr="00505783">
        <w:rPr>
          <w:rFonts w:ascii="Palatino Linotype" w:hAnsi="Palatino Linotype" w:cs="Arial"/>
          <w:i/>
          <w:lang w:eastAsia="es-MX"/>
        </w:rPr>
        <w:t xml:space="preserve"> de Transparencia </w:t>
      </w:r>
      <w:r w:rsidRPr="00505783">
        <w:rPr>
          <w:rFonts w:ascii="Palatino Linotype" w:hAnsi="Palatino Linotype"/>
          <w:i/>
        </w:rPr>
        <w:t>tendrán</w:t>
      </w:r>
      <w:r w:rsidRPr="00505783">
        <w:rPr>
          <w:rFonts w:ascii="Palatino Linotype" w:hAnsi="Palatino Linotype" w:cs="Arial"/>
          <w:i/>
          <w:lang w:eastAsia="es-MX"/>
        </w:rPr>
        <w:t xml:space="preserve"> las siguientes atribuciones:</w:t>
      </w:r>
    </w:p>
    <w:p w14:paraId="69C07566"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VIII.</w:t>
      </w:r>
      <w:r w:rsidRPr="00505783">
        <w:rPr>
          <w:rFonts w:ascii="Palatino Linotype" w:hAnsi="Palatino Linotype" w:cs="Arial"/>
          <w:i/>
          <w:lang w:eastAsia="es-MX"/>
        </w:rPr>
        <w:t xml:space="preserve"> </w:t>
      </w:r>
      <w:r w:rsidRPr="00505783">
        <w:rPr>
          <w:rFonts w:ascii="Palatino Linotype" w:hAnsi="Palatino Linotype" w:cs="Arial"/>
          <w:b/>
          <w:i/>
          <w:lang w:eastAsia="es-MX"/>
        </w:rPr>
        <w:t>Aprobar</w:t>
      </w:r>
      <w:r w:rsidRPr="00505783">
        <w:rPr>
          <w:rFonts w:ascii="Palatino Linotype" w:hAnsi="Palatino Linotype" w:cs="Arial"/>
          <w:i/>
          <w:lang w:eastAsia="es-MX"/>
        </w:rPr>
        <w:t xml:space="preserve">, </w:t>
      </w:r>
      <w:r w:rsidRPr="00505783">
        <w:rPr>
          <w:rFonts w:ascii="Palatino Linotype" w:hAnsi="Palatino Linotype" w:cs="Arial"/>
          <w:i/>
        </w:rPr>
        <w:t>modificar</w:t>
      </w:r>
      <w:r w:rsidRPr="00505783">
        <w:rPr>
          <w:rFonts w:ascii="Palatino Linotype" w:hAnsi="Palatino Linotype" w:cs="Arial"/>
          <w:i/>
          <w:lang w:eastAsia="es-MX"/>
        </w:rPr>
        <w:t xml:space="preserve"> o revocar la clasificación de la información;</w:t>
      </w:r>
    </w:p>
    <w:p w14:paraId="1764C191" w14:textId="77777777" w:rsidR="00E34B1D" w:rsidRPr="00505783" w:rsidRDefault="00E34B1D" w:rsidP="00E34B1D">
      <w:pPr>
        <w:autoSpaceDE w:val="0"/>
        <w:autoSpaceDN w:val="0"/>
        <w:adjustRightInd w:val="0"/>
        <w:ind w:left="851" w:right="899"/>
        <w:jc w:val="both"/>
        <w:rPr>
          <w:rFonts w:ascii="Palatino Linotype" w:hAnsi="Palatino Linotype" w:cs="Arial"/>
          <w:b/>
          <w:i/>
          <w:lang w:eastAsia="es-MX"/>
        </w:rPr>
      </w:pPr>
      <w:r w:rsidRPr="00505783">
        <w:rPr>
          <w:rFonts w:ascii="Palatino Linotype" w:hAnsi="Palatino Linotype" w:cs="Arial"/>
          <w:b/>
          <w:i/>
          <w:lang w:eastAsia="es-MX"/>
        </w:rPr>
        <w:t>Artículo 132.</w:t>
      </w:r>
      <w:r w:rsidRPr="00505783">
        <w:rPr>
          <w:rFonts w:ascii="Palatino Linotype" w:hAnsi="Palatino Linotype" w:cs="Arial"/>
          <w:i/>
          <w:lang w:eastAsia="es-MX"/>
        </w:rPr>
        <w:t xml:space="preserve"> </w:t>
      </w:r>
      <w:r w:rsidRPr="00505783">
        <w:rPr>
          <w:rFonts w:ascii="Palatino Linotype" w:hAnsi="Palatino Linotype" w:cs="Arial"/>
          <w:b/>
          <w:i/>
          <w:lang w:eastAsia="es-MX"/>
        </w:rPr>
        <w:t>La clasificación de la información se llevará a cabo en el momento en que:</w:t>
      </w:r>
    </w:p>
    <w:p w14:paraId="0F62A6A7"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i/>
          <w:lang w:eastAsia="es-MX"/>
        </w:rPr>
        <w:t>…</w:t>
      </w:r>
    </w:p>
    <w:p w14:paraId="56A01960"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II.</w:t>
      </w:r>
      <w:r w:rsidRPr="00505783">
        <w:rPr>
          <w:rFonts w:ascii="Palatino Linotype" w:hAnsi="Palatino Linotype" w:cs="Arial"/>
          <w:i/>
          <w:lang w:eastAsia="es-MX"/>
        </w:rPr>
        <w:t xml:space="preserve"> Se determine mediante resolución de autoridad competente; o</w:t>
      </w:r>
    </w:p>
    <w:p w14:paraId="56FA675E"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III</w:t>
      </w:r>
      <w:r w:rsidRPr="00505783">
        <w:rPr>
          <w:rFonts w:ascii="Palatino Linotype" w:hAnsi="Palatino Linotype" w:cs="Arial"/>
          <w:i/>
          <w:lang w:eastAsia="es-MX"/>
        </w:rPr>
        <w:t xml:space="preserve">. </w:t>
      </w:r>
      <w:r w:rsidRPr="00505783">
        <w:rPr>
          <w:rFonts w:ascii="Palatino Linotype" w:hAnsi="Palatino Linotype" w:cs="Arial"/>
          <w:b/>
          <w:i/>
          <w:lang w:eastAsia="es-MX"/>
        </w:rPr>
        <w:t>Se generen versiones públicas para dar cumplimiento a las obligaciones de transparencia previstas en esta Ley</w:t>
      </w:r>
      <w:r w:rsidRPr="00505783">
        <w:rPr>
          <w:rFonts w:ascii="Palatino Linotype" w:hAnsi="Palatino Linotype" w:cs="Arial"/>
          <w:i/>
          <w:lang w:eastAsia="es-MX"/>
        </w:rPr>
        <w:t>.”</w:t>
      </w:r>
    </w:p>
    <w:p w14:paraId="5F5C65C7" w14:textId="77777777" w:rsidR="00E34B1D" w:rsidRPr="00505783" w:rsidRDefault="00E34B1D" w:rsidP="00E34B1D">
      <w:pPr>
        <w:ind w:left="851" w:right="899"/>
        <w:jc w:val="center"/>
        <w:rPr>
          <w:rFonts w:ascii="Palatino Linotype" w:hAnsi="Palatino Linotype" w:cs="Arial"/>
          <w:b/>
          <w:i/>
        </w:rPr>
      </w:pPr>
      <w:r w:rsidRPr="00505783">
        <w:rPr>
          <w:rFonts w:ascii="Palatino Linotype" w:hAnsi="Palatino Linotype" w:cs="Arial"/>
          <w:b/>
          <w:i/>
          <w:lang w:eastAsia="es-MX"/>
        </w:rPr>
        <w:t xml:space="preserve">Lineamientos Generales en materia de Clasificación y Desclasificación de la </w:t>
      </w:r>
      <w:r w:rsidRPr="00505783">
        <w:rPr>
          <w:rFonts w:ascii="Palatino Linotype" w:hAnsi="Palatino Linotype" w:cs="Arial"/>
          <w:b/>
          <w:i/>
        </w:rPr>
        <w:t>Información</w:t>
      </w:r>
    </w:p>
    <w:p w14:paraId="76B95AF5"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i/>
          <w:lang w:eastAsia="es-MX"/>
        </w:rPr>
        <w:t>“</w:t>
      </w:r>
      <w:r w:rsidRPr="00505783">
        <w:rPr>
          <w:rFonts w:ascii="Palatino Linotype" w:hAnsi="Palatino Linotype" w:cs="Arial"/>
          <w:b/>
          <w:i/>
          <w:lang w:eastAsia="es-MX"/>
        </w:rPr>
        <w:t>Segundo.-</w:t>
      </w:r>
      <w:r w:rsidRPr="00505783">
        <w:rPr>
          <w:rFonts w:ascii="Palatino Linotype" w:hAnsi="Palatino Linotype" w:cs="Arial"/>
          <w:i/>
          <w:lang w:eastAsia="es-MX"/>
        </w:rPr>
        <w:t xml:space="preserve"> Para efectos de los </w:t>
      </w:r>
      <w:r w:rsidRPr="00505783">
        <w:rPr>
          <w:rFonts w:ascii="Palatino Linotype" w:hAnsi="Palatino Linotype" w:cs="Arial"/>
          <w:i/>
        </w:rPr>
        <w:t>presentes</w:t>
      </w:r>
      <w:r w:rsidRPr="00505783">
        <w:rPr>
          <w:rFonts w:ascii="Palatino Linotype" w:hAnsi="Palatino Linotype" w:cs="Arial"/>
          <w:i/>
          <w:lang w:eastAsia="es-MX"/>
        </w:rPr>
        <w:t xml:space="preserve"> Lineamientos Generales, se entenderá por:</w:t>
      </w:r>
    </w:p>
    <w:p w14:paraId="3FE356C6"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XVIII.</w:t>
      </w:r>
      <w:r w:rsidRPr="00505783">
        <w:rPr>
          <w:rFonts w:ascii="Palatino Linotype" w:hAnsi="Palatino Linotype" w:cs="Arial"/>
          <w:i/>
          <w:lang w:eastAsia="es-MX"/>
        </w:rPr>
        <w:t xml:space="preserve"> </w:t>
      </w:r>
      <w:r w:rsidRPr="00505783">
        <w:rPr>
          <w:rFonts w:ascii="Palatino Linotype" w:hAnsi="Palatino Linotype" w:cs="Arial"/>
          <w:b/>
          <w:i/>
          <w:lang w:eastAsia="es-MX"/>
        </w:rPr>
        <w:t>Versión pública:</w:t>
      </w:r>
      <w:r w:rsidRPr="00505783">
        <w:rPr>
          <w:rFonts w:ascii="Palatino Linotype" w:hAnsi="Palatino Linotype" w:cs="Arial"/>
          <w:i/>
          <w:lang w:eastAsia="es-MX"/>
        </w:rPr>
        <w:t xml:space="preserve"> El </w:t>
      </w:r>
      <w:r w:rsidRPr="00505783">
        <w:rPr>
          <w:rFonts w:ascii="Palatino Linotype" w:hAnsi="Palatino Linotype" w:cs="Arial"/>
          <w:bCs/>
          <w:i/>
          <w:noProof/>
        </w:rPr>
        <w:t>documento</w:t>
      </w:r>
      <w:r w:rsidRPr="00505783">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505783">
        <w:rPr>
          <w:rFonts w:ascii="Palatino Linotype" w:hAnsi="Palatino Linotype" w:cs="Arial"/>
          <w:b/>
          <w:i/>
          <w:lang w:eastAsia="es-MX"/>
        </w:rPr>
        <w:t>fundando y motivando la</w:t>
      </w:r>
      <w:r w:rsidRPr="00505783">
        <w:rPr>
          <w:rFonts w:ascii="Palatino Linotype" w:hAnsi="Palatino Linotype" w:cs="Arial"/>
          <w:i/>
          <w:lang w:eastAsia="es-MX"/>
        </w:rPr>
        <w:t xml:space="preserve"> reserva o </w:t>
      </w:r>
      <w:r w:rsidRPr="00505783">
        <w:rPr>
          <w:rFonts w:ascii="Palatino Linotype" w:hAnsi="Palatino Linotype" w:cs="Arial"/>
          <w:b/>
          <w:i/>
          <w:lang w:eastAsia="es-MX"/>
        </w:rPr>
        <w:t>confidencialidad</w:t>
      </w:r>
      <w:r w:rsidRPr="00505783">
        <w:rPr>
          <w:rFonts w:ascii="Palatino Linotype" w:hAnsi="Palatino Linotype" w:cs="Arial"/>
          <w:i/>
          <w:lang w:eastAsia="es-MX"/>
        </w:rPr>
        <w:t xml:space="preserve">, a través de la resolución que para tal efecto emita el </w:t>
      </w:r>
      <w:r w:rsidRPr="00505783">
        <w:rPr>
          <w:rFonts w:ascii="Palatino Linotype" w:hAnsi="Palatino Linotype" w:cs="Arial"/>
          <w:bCs/>
          <w:i/>
          <w:noProof/>
        </w:rPr>
        <w:t>Comité</w:t>
      </w:r>
      <w:r w:rsidRPr="00505783">
        <w:rPr>
          <w:rFonts w:ascii="Palatino Linotype" w:hAnsi="Palatino Linotype" w:cs="Arial"/>
          <w:i/>
          <w:lang w:eastAsia="es-MX"/>
        </w:rPr>
        <w:t xml:space="preserve"> de Transparencia.</w:t>
      </w:r>
    </w:p>
    <w:p w14:paraId="0F84C7D1"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Cuarto.</w:t>
      </w:r>
      <w:r w:rsidRPr="00505783">
        <w:rPr>
          <w:rFonts w:ascii="Palatino Linotype" w:hAnsi="Palatino Linotype" w:cs="Arial"/>
          <w:i/>
          <w:lang w:eastAsia="es-MX"/>
        </w:rPr>
        <w:t xml:space="preserve"> </w:t>
      </w:r>
      <w:r w:rsidRPr="00505783">
        <w:rPr>
          <w:rFonts w:ascii="Palatino Linotype" w:hAnsi="Palatino Linotype" w:cs="Arial"/>
          <w:b/>
          <w:i/>
          <w:lang w:eastAsia="es-MX"/>
        </w:rPr>
        <w:t>Para clasificar la información como</w:t>
      </w:r>
      <w:r w:rsidRPr="00505783">
        <w:rPr>
          <w:rFonts w:ascii="Palatino Linotype" w:hAnsi="Palatino Linotype" w:cs="Arial"/>
          <w:i/>
          <w:lang w:eastAsia="es-MX"/>
        </w:rPr>
        <w:t xml:space="preserve"> reservada o </w:t>
      </w:r>
      <w:r w:rsidRPr="00505783">
        <w:rPr>
          <w:rFonts w:ascii="Palatino Linotype" w:hAnsi="Palatino Linotype" w:cs="Arial"/>
          <w:b/>
          <w:i/>
          <w:lang w:eastAsia="es-MX"/>
        </w:rPr>
        <w:t xml:space="preserve">confidencial, de manera total o parcial, el titular del </w:t>
      </w:r>
      <w:r w:rsidRPr="00505783">
        <w:rPr>
          <w:rFonts w:ascii="Palatino Linotype" w:hAnsi="Palatino Linotype" w:cs="Arial"/>
          <w:b/>
          <w:bCs/>
          <w:i/>
          <w:noProof/>
        </w:rPr>
        <w:t>área</w:t>
      </w:r>
      <w:r w:rsidRPr="00505783">
        <w:rPr>
          <w:rFonts w:ascii="Palatino Linotype" w:hAnsi="Palatino Linotype" w:cs="Arial"/>
          <w:b/>
          <w:i/>
          <w:lang w:eastAsia="es-MX"/>
        </w:rPr>
        <w:t xml:space="preserve"> del sujeto </w:t>
      </w:r>
      <w:r w:rsidRPr="00505783">
        <w:rPr>
          <w:rFonts w:ascii="Palatino Linotype" w:hAnsi="Palatino Linotype" w:cs="Arial"/>
          <w:b/>
          <w:i/>
        </w:rPr>
        <w:t>obligado</w:t>
      </w:r>
      <w:r w:rsidRPr="00505783">
        <w:rPr>
          <w:rFonts w:ascii="Palatino Linotype" w:hAnsi="Palatino Linotype" w:cs="Arial"/>
          <w:b/>
          <w:i/>
          <w:lang w:eastAsia="es-MX"/>
        </w:rPr>
        <w:t xml:space="preserve"> deberá atender lo dispuesto por el Título Sexto de la Ley General</w:t>
      </w:r>
      <w:r w:rsidRPr="00505783">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F26740"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i/>
          <w:lang w:eastAsia="es-MX"/>
        </w:rPr>
        <w:t xml:space="preserve">Los sujetos obligados deberán aplicar, de manera estricta, las excepciones al derecho de acceso a la </w:t>
      </w:r>
      <w:r w:rsidRPr="00505783">
        <w:rPr>
          <w:rFonts w:ascii="Palatino Linotype" w:hAnsi="Palatino Linotype" w:cs="Arial"/>
          <w:bCs/>
          <w:i/>
          <w:noProof/>
        </w:rPr>
        <w:t>información</w:t>
      </w:r>
      <w:r w:rsidRPr="00505783">
        <w:rPr>
          <w:rFonts w:ascii="Palatino Linotype" w:hAnsi="Palatino Linotype" w:cs="Arial"/>
          <w:i/>
          <w:lang w:eastAsia="es-MX"/>
        </w:rPr>
        <w:t xml:space="preserve"> y sólo </w:t>
      </w:r>
      <w:r w:rsidRPr="00505783">
        <w:rPr>
          <w:rFonts w:ascii="Palatino Linotype" w:hAnsi="Palatino Linotype" w:cs="Arial"/>
          <w:i/>
        </w:rPr>
        <w:t>podrán</w:t>
      </w:r>
      <w:r w:rsidRPr="00505783">
        <w:rPr>
          <w:rFonts w:ascii="Palatino Linotype" w:hAnsi="Palatino Linotype" w:cs="Arial"/>
          <w:i/>
          <w:lang w:eastAsia="es-MX"/>
        </w:rPr>
        <w:t xml:space="preserve"> invocarlas cuando acrediten su procedencia.</w:t>
      </w:r>
    </w:p>
    <w:p w14:paraId="357009A5"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lastRenderedPageBreak/>
        <w:t>Quinto.</w:t>
      </w:r>
      <w:r w:rsidRPr="00505783">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505783">
        <w:rPr>
          <w:rFonts w:ascii="Palatino Linotype" w:hAnsi="Palatino Linotype" w:cs="Arial"/>
          <w:i/>
        </w:rPr>
        <w:t>corresponderá</w:t>
      </w:r>
      <w:r w:rsidRPr="00505783">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62EE179"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Sexto.</w:t>
      </w:r>
      <w:r w:rsidRPr="00505783">
        <w:rPr>
          <w:rFonts w:ascii="Palatino Linotype" w:hAnsi="Palatino Linotype" w:cs="Arial"/>
          <w:i/>
          <w:lang w:eastAsia="es-MX"/>
        </w:rPr>
        <w:t xml:space="preserve"> Los sujetos obligados no podrán emitir acuerdos de carácter general ni particular que clasifiquen </w:t>
      </w:r>
      <w:r w:rsidRPr="00505783">
        <w:rPr>
          <w:rFonts w:ascii="Palatino Linotype" w:hAnsi="Palatino Linotype" w:cs="Arial"/>
          <w:bCs/>
          <w:i/>
          <w:noProof/>
        </w:rPr>
        <w:t>documentos</w:t>
      </w:r>
      <w:r w:rsidRPr="00505783">
        <w:rPr>
          <w:rFonts w:ascii="Palatino Linotype" w:hAnsi="Palatino Linotype" w:cs="Arial"/>
          <w:i/>
          <w:lang w:eastAsia="es-MX"/>
        </w:rPr>
        <w:t xml:space="preserve"> o expedientes como reservados, ni clasificar documentos antes de que se genere la información o cuando éstos no obren en sus archivos.</w:t>
      </w:r>
    </w:p>
    <w:p w14:paraId="6F8CB353" w14:textId="77777777" w:rsidR="00E34B1D" w:rsidRPr="00505783" w:rsidRDefault="00E34B1D" w:rsidP="00E34B1D">
      <w:pPr>
        <w:ind w:left="851" w:right="899"/>
        <w:jc w:val="both"/>
        <w:rPr>
          <w:rFonts w:ascii="Palatino Linotype" w:hAnsi="Palatino Linotype" w:cs="Arial"/>
          <w:i/>
          <w:lang w:eastAsia="es-MX"/>
        </w:rPr>
      </w:pPr>
      <w:r w:rsidRPr="00505783">
        <w:rPr>
          <w:rFonts w:ascii="Palatino Linotype" w:hAnsi="Palatino Linotype" w:cs="Arial"/>
          <w:i/>
          <w:lang w:eastAsia="es-MX"/>
        </w:rPr>
        <w:t xml:space="preserve">La clasificación de </w:t>
      </w:r>
      <w:r w:rsidRPr="00505783">
        <w:rPr>
          <w:rFonts w:ascii="Palatino Linotype" w:hAnsi="Palatino Linotype" w:cs="Arial"/>
          <w:i/>
        </w:rPr>
        <w:t>información</w:t>
      </w:r>
      <w:r w:rsidRPr="00505783">
        <w:rPr>
          <w:rFonts w:ascii="Palatino Linotype" w:hAnsi="Palatino Linotype" w:cs="Arial"/>
          <w:i/>
          <w:lang w:eastAsia="es-MX"/>
        </w:rPr>
        <w:t xml:space="preserve"> se realizará conforme a un análisis caso por caso, mediante la aplicación </w:t>
      </w:r>
      <w:r w:rsidRPr="00505783">
        <w:rPr>
          <w:rFonts w:ascii="Palatino Linotype" w:hAnsi="Palatino Linotype" w:cs="Arial"/>
          <w:bCs/>
          <w:i/>
          <w:noProof/>
        </w:rPr>
        <w:t>de</w:t>
      </w:r>
      <w:r w:rsidRPr="00505783">
        <w:rPr>
          <w:rFonts w:ascii="Palatino Linotype" w:hAnsi="Palatino Linotype" w:cs="Arial"/>
          <w:i/>
          <w:lang w:eastAsia="es-MX"/>
        </w:rPr>
        <w:t xml:space="preserve"> la prueba de daño y de interés público.</w:t>
      </w:r>
    </w:p>
    <w:p w14:paraId="03C8653A"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Séptimo.</w:t>
      </w:r>
      <w:r w:rsidRPr="00505783">
        <w:rPr>
          <w:rFonts w:ascii="Palatino Linotype" w:hAnsi="Palatino Linotype" w:cs="Arial"/>
          <w:i/>
          <w:lang w:eastAsia="es-MX"/>
        </w:rPr>
        <w:t xml:space="preserve"> La clasificación </w:t>
      </w:r>
      <w:r w:rsidRPr="00505783">
        <w:rPr>
          <w:rFonts w:ascii="Palatino Linotype" w:hAnsi="Palatino Linotype" w:cs="Arial"/>
          <w:bCs/>
          <w:i/>
          <w:noProof/>
        </w:rPr>
        <w:t>de</w:t>
      </w:r>
      <w:r w:rsidRPr="00505783">
        <w:rPr>
          <w:rFonts w:ascii="Palatino Linotype" w:hAnsi="Palatino Linotype" w:cs="Arial"/>
          <w:i/>
          <w:lang w:eastAsia="es-MX"/>
        </w:rPr>
        <w:t xml:space="preserve"> la </w:t>
      </w:r>
      <w:r w:rsidRPr="00505783">
        <w:rPr>
          <w:rFonts w:ascii="Palatino Linotype" w:hAnsi="Palatino Linotype" w:cs="Arial"/>
          <w:i/>
        </w:rPr>
        <w:t>información</w:t>
      </w:r>
      <w:r w:rsidRPr="00505783">
        <w:rPr>
          <w:rFonts w:ascii="Palatino Linotype" w:hAnsi="Palatino Linotype" w:cs="Arial"/>
          <w:i/>
          <w:lang w:eastAsia="es-MX"/>
        </w:rPr>
        <w:t xml:space="preserve"> se llevará a cabo en el momento en que:</w:t>
      </w:r>
    </w:p>
    <w:p w14:paraId="39E00F1A"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I.</w:t>
      </w:r>
      <w:r w:rsidRPr="00505783">
        <w:rPr>
          <w:rFonts w:ascii="Palatino Linotype" w:hAnsi="Palatino Linotype" w:cs="Arial"/>
          <w:i/>
          <w:lang w:eastAsia="es-MX"/>
        </w:rPr>
        <w:t xml:space="preserve"> Se reciba una solicitud de acceso a la información;</w:t>
      </w:r>
    </w:p>
    <w:p w14:paraId="63B038A7"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II.</w:t>
      </w:r>
      <w:r w:rsidRPr="00505783">
        <w:rPr>
          <w:rFonts w:ascii="Palatino Linotype" w:hAnsi="Palatino Linotype" w:cs="Arial"/>
          <w:i/>
          <w:lang w:eastAsia="es-MX"/>
        </w:rPr>
        <w:t xml:space="preserve"> Se determine </w:t>
      </w:r>
      <w:r w:rsidRPr="00505783">
        <w:rPr>
          <w:rFonts w:ascii="Palatino Linotype" w:hAnsi="Palatino Linotype" w:cs="Arial"/>
          <w:bCs/>
          <w:i/>
          <w:noProof/>
        </w:rPr>
        <w:t>mediante</w:t>
      </w:r>
      <w:r w:rsidRPr="00505783">
        <w:rPr>
          <w:rFonts w:ascii="Palatino Linotype" w:hAnsi="Palatino Linotype" w:cs="Arial"/>
          <w:i/>
          <w:lang w:eastAsia="es-MX"/>
        </w:rPr>
        <w:t xml:space="preserve"> resolución de autoridad competente, o</w:t>
      </w:r>
    </w:p>
    <w:p w14:paraId="7A7A4132"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III.</w:t>
      </w:r>
      <w:r w:rsidRPr="00505783">
        <w:rPr>
          <w:rFonts w:ascii="Palatino Linotype" w:hAnsi="Palatino Linotype" w:cs="Arial"/>
          <w:i/>
          <w:lang w:eastAsia="es-MX"/>
        </w:rPr>
        <w:t xml:space="preserve"> Se generen </w:t>
      </w:r>
      <w:r w:rsidRPr="00505783">
        <w:rPr>
          <w:rFonts w:ascii="Palatino Linotype" w:hAnsi="Palatino Linotype" w:cs="Arial"/>
          <w:bCs/>
          <w:i/>
          <w:noProof/>
        </w:rPr>
        <w:t>versiones</w:t>
      </w:r>
      <w:r w:rsidRPr="00505783">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14:paraId="3F2415E6"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i/>
          <w:lang w:eastAsia="es-MX"/>
        </w:rPr>
        <w:t xml:space="preserve">Los titulares de las áreas deberán revisar la clasificación al momento de la recepción de una solicitud de </w:t>
      </w:r>
      <w:r w:rsidRPr="00505783">
        <w:rPr>
          <w:rFonts w:ascii="Palatino Linotype" w:hAnsi="Palatino Linotype" w:cs="Arial"/>
          <w:bCs/>
          <w:i/>
          <w:noProof/>
        </w:rPr>
        <w:t>acceso</w:t>
      </w:r>
      <w:r w:rsidRPr="00505783">
        <w:rPr>
          <w:rFonts w:ascii="Palatino Linotype" w:hAnsi="Palatino Linotype" w:cs="Arial"/>
          <w:i/>
          <w:lang w:eastAsia="es-MX"/>
        </w:rPr>
        <w:t xml:space="preserve"> a la información, para verificar si encuadra en una causal de reserva o de confidencialidad.</w:t>
      </w:r>
    </w:p>
    <w:p w14:paraId="6668E069"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Octavo.</w:t>
      </w:r>
      <w:r w:rsidRPr="00505783">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505783">
        <w:rPr>
          <w:rFonts w:ascii="Palatino Linotype" w:hAnsi="Palatino Linotype" w:cs="Arial"/>
          <w:bCs/>
          <w:i/>
          <w:noProof/>
        </w:rPr>
        <w:t>expresamente</w:t>
      </w:r>
      <w:r w:rsidRPr="00505783">
        <w:rPr>
          <w:rFonts w:ascii="Palatino Linotype" w:hAnsi="Palatino Linotype" w:cs="Arial"/>
          <w:i/>
          <w:lang w:eastAsia="es-MX"/>
        </w:rPr>
        <w:t xml:space="preserve"> le otorga el carácter de reservada o confidencial.</w:t>
      </w:r>
    </w:p>
    <w:p w14:paraId="6075FD66" w14:textId="77777777" w:rsidR="00E34B1D" w:rsidRPr="00505783" w:rsidRDefault="00E34B1D" w:rsidP="00E34B1D">
      <w:pPr>
        <w:autoSpaceDE w:val="0"/>
        <w:autoSpaceDN w:val="0"/>
        <w:adjustRightInd w:val="0"/>
        <w:ind w:left="851" w:right="899"/>
        <w:jc w:val="both"/>
        <w:rPr>
          <w:rFonts w:ascii="Palatino Linotype" w:hAnsi="Palatino Linotype" w:cs="Arial"/>
          <w:bCs/>
          <w:i/>
          <w:noProof/>
        </w:rPr>
      </w:pPr>
      <w:r w:rsidRPr="00505783">
        <w:rPr>
          <w:rFonts w:ascii="Palatino Linotype" w:hAnsi="Palatino Linotype" w:cs="Arial"/>
          <w:i/>
          <w:lang w:eastAsia="es-MX"/>
        </w:rPr>
        <w:t xml:space="preserve">Para </w:t>
      </w:r>
      <w:r w:rsidRPr="00505783">
        <w:rPr>
          <w:rFonts w:ascii="Palatino Linotype" w:hAnsi="Palatino Linotype" w:cs="Arial"/>
          <w:bCs/>
          <w:i/>
          <w:noProof/>
        </w:rPr>
        <w:t xml:space="preserve">motivar la clasificación se deberán señalar las razones o circunstancias especiales que lo </w:t>
      </w:r>
      <w:r w:rsidRPr="00505783">
        <w:rPr>
          <w:rFonts w:ascii="Palatino Linotype" w:hAnsi="Palatino Linotype" w:cs="Arial"/>
          <w:i/>
          <w:lang w:eastAsia="es-MX"/>
        </w:rPr>
        <w:t>llevaron</w:t>
      </w:r>
      <w:r w:rsidRPr="00505783">
        <w:rPr>
          <w:rFonts w:ascii="Palatino Linotype" w:hAnsi="Palatino Linotype" w:cs="Arial"/>
          <w:bCs/>
          <w:i/>
          <w:noProof/>
        </w:rPr>
        <w:t xml:space="preserve"> a concluir que el caso particular se ajusta al supuesto previsto por la norma legal invocada como fundamento.</w:t>
      </w:r>
    </w:p>
    <w:p w14:paraId="2987296B" w14:textId="77777777" w:rsidR="00E34B1D" w:rsidRPr="00505783" w:rsidRDefault="00E34B1D" w:rsidP="00E34B1D">
      <w:pPr>
        <w:autoSpaceDE w:val="0"/>
        <w:autoSpaceDN w:val="0"/>
        <w:adjustRightInd w:val="0"/>
        <w:ind w:left="851" w:right="899"/>
        <w:jc w:val="both"/>
        <w:rPr>
          <w:rFonts w:ascii="Palatino Linotype" w:hAnsi="Palatino Linotype" w:cs="Arial"/>
          <w:bCs/>
          <w:i/>
          <w:noProof/>
        </w:rPr>
      </w:pPr>
      <w:r w:rsidRPr="00505783">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505783">
        <w:rPr>
          <w:rFonts w:ascii="Palatino Linotype" w:hAnsi="Palatino Linotype" w:cs="Arial"/>
          <w:i/>
          <w:lang w:eastAsia="es-MX"/>
        </w:rPr>
        <w:t>de</w:t>
      </w:r>
      <w:r w:rsidRPr="00505783">
        <w:rPr>
          <w:rFonts w:ascii="Palatino Linotype" w:hAnsi="Palatino Linotype" w:cs="Arial"/>
          <w:bCs/>
          <w:i/>
          <w:noProof/>
        </w:rPr>
        <w:t xml:space="preserve"> </w:t>
      </w:r>
      <w:r w:rsidRPr="00505783">
        <w:rPr>
          <w:rFonts w:ascii="Palatino Linotype" w:hAnsi="Palatino Linotype" w:cs="Arial"/>
          <w:i/>
          <w:lang w:eastAsia="es-MX"/>
        </w:rPr>
        <w:t>reserva</w:t>
      </w:r>
      <w:r w:rsidRPr="00505783">
        <w:rPr>
          <w:rFonts w:ascii="Palatino Linotype" w:hAnsi="Palatino Linotype" w:cs="Arial"/>
          <w:bCs/>
          <w:i/>
          <w:noProof/>
        </w:rPr>
        <w:t>.</w:t>
      </w:r>
    </w:p>
    <w:p w14:paraId="414CAEE9" w14:textId="77777777" w:rsidR="00E34B1D" w:rsidRPr="00505783" w:rsidRDefault="00E34B1D" w:rsidP="00E34B1D">
      <w:pPr>
        <w:autoSpaceDE w:val="0"/>
        <w:autoSpaceDN w:val="0"/>
        <w:adjustRightInd w:val="0"/>
        <w:ind w:left="851" w:right="899"/>
        <w:jc w:val="both"/>
        <w:rPr>
          <w:rFonts w:ascii="Palatino Linotype" w:hAnsi="Palatino Linotype" w:cs="Arial"/>
          <w:bCs/>
          <w:i/>
          <w:noProof/>
        </w:rPr>
      </w:pPr>
      <w:r w:rsidRPr="00505783">
        <w:rPr>
          <w:rFonts w:ascii="Palatino Linotype" w:hAnsi="Palatino Linotype" w:cs="Arial"/>
          <w:i/>
          <w:lang w:eastAsia="es-MX"/>
        </w:rPr>
        <w:lastRenderedPageBreak/>
        <w:t>Tratándose</w:t>
      </w:r>
      <w:r w:rsidRPr="00505783">
        <w:rPr>
          <w:rFonts w:ascii="Palatino Linotype" w:hAnsi="Palatino Linotype" w:cs="Arial"/>
          <w:bCs/>
          <w:i/>
          <w:noProof/>
        </w:rPr>
        <w:t xml:space="preserve"> de información clasificada como confidencial respecto de la cual se haya </w:t>
      </w:r>
      <w:r w:rsidRPr="00505783">
        <w:rPr>
          <w:rFonts w:ascii="Palatino Linotype" w:hAnsi="Palatino Linotype" w:cs="Arial"/>
          <w:i/>
          <w:lang w:eastAsia="es-MX"/>
        </w:rPr>
        <w:t>determinado</w:t>
      </w:r>
      <w:r w:rsidRPr="00505783">
        <w:rPr>
          <w:rFonts w:ascii="Palatino Linotype" w:hAnsi="Palatino Linotype" w:cs="Arial"/>
          <w:bCs/>
          <w:i/>
          <w:noProof/>
        </w:rPr>
        <w:t xml:space="preserve"> </w:t>
      </w:r>
      <w:r w:rsidRPr="00505783">
        <w:rPr>
          <w:rFonts w:ascii="Palatino Linotype" w:hAnsi="Palatino Linotype" w:cs="Arial"/>
          <w:i/>
          <w:lang w:eastAsia="es-MX"/>
        </w:rPr>
        <w:t>su</w:t>
      </w:r>
      <w:r w:rsidRPr="00505783">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35DEED99"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Cs/>
          <w:i/>
          <w:noProof/>
        </w:rPr>
        <w:t>Los documentos contenidos</w:t>
      </w:r>
      <w:r w:rsidRPr="00505783">
        <w:rPr>
          <w:rFonts w:ascii="Palatino Linotype" w:hAnsi="Palatino Linotype" w:cs="Arial"/>
          <w:i/>
          <w:lang w:eastAsia="es-MX"/>
        </w:rPr>
        <w:t xml:space="preserve"> en los archivos históricos y los identificados como históricos confidenciales no serán susceptibles de clasificación como reservados.</w:t>
      </w:r>
    </w:p>
    <w:p w14:paraId="444DCEF6"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Noveno.</w:t>
      </w:r>
      <w:r w:rsidRPr="00505783">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8099F09"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Décimo.</w:t>
      </w:r>
      <w:r w:rsidRPr="00505783">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505783">
        <w:rPr>
          <w:rFonts w:ascii="Palatino Linotype" w:hAnsi="Palatino Linotype" w:cs="Arial"/>
          <w:i/>
        </w:rPr>
        <w:t>documentos</w:t>
      </w:r>
      <w:r w:rsidRPr="00505783">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4271D26"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505783">
        <w:rPr>
          <w:rFonts w:ascii="Palatino Linotype" w:hAnsi="Palatino Linotype" w:cs="Arial"/>
          <w:i/>
        </w:rPr>
        <w:t>que</w:t>
      </w:r>
      <w:r w:rsidRPr="00505783">
        <w:rPr>
          <w:rFonts w:ascii="Palatino Linotype" w:hAnsi="Palatino Linotype" w:cs="Arial"/>
          <w:i/>
          <w:lang w:eastAsia="es-MX"/>
        </w:rPr>
        <w:t xml:space="preserve"> rija la actuación del sujeto obligado.</w:t>
      </w:r>
    </w:p>
    <w:p w14:paraId="0B95FE78" w14:textId="77777777" w:rsidR="00E34B1D" w:rsidRPr="00505783" w:rsidRDefault="00E34B1D" w:rsidP="00E34B1D">
      <w:pPr>
        <w:autoSpaceDE w:val="0"/>
        <w:autoSpaceDN w:val="0"/>
        <w:adjustRightInd w:val="0"/>
        <w:ind w:left="851" w:right="899"/>
        <w:jc w:val="both"/>
        <w:rPr>
          <w:rFonts w:ascii="Palatino Linotype" w:hAnsi="Palatino Linotype" w:cs="Arial"/>
          <w:i/>
          <w:lang w:eastAsia="es-MX"/>
        </w:rPr>
      </w:pPr>
      <w:r w:rsidRPr="00505783">
        <w:rPr>
          <w:rFonts w:ascii="Palatino Linotype" w:hAnsi="Palatino Linotype" w:cs="Arial"/>
          <w:b/>
          <w:i/>
          <w:lang w:eastAsia="es-MX"/>
        </w:rPr>
        <w:t>Décimo primero.</w:t>
      </w:r>
      <w:r w:rsidRPr="00505783">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44FF5E6" w14:textId="77777777" w:rsidR="00E34B1D" w:rsidRPr="00505783" w:rsidRDefault="00E34B1D" w:rsidP="00E34B1D">
      <w:pPr>
        <w:ind w:left="851" w:right="899"/>
        <w:jc w:val="both"/>
        <w:rPr>
          <w:rFonts w:ascii="Palatino Linotype" w:hAnsi="Palatino Linotype" w:cs="Arial"/>
          <w:lang w:eastAsia="es-MX"/>
        </w:rPr>
      </w:pPr>
      <w:r w:rsidRPr="00505783">
        <w:rPr>
          <w:rFonts w:ascii="Palatino Linotype" w:hAnsi="Palatino Linotype" w:cs="Arial"/>
          <w:lang w:eastAsia="es-MX"/>
        </w:rPr>
        <w:t>(Énfasis Añadido)</w:t>
      </w:r>
    </w:p>
    <w:p w14:paraId="5A9923C9" w14:textId="77777777" w:rsidR="00E34B1D" w:rsidRPr="00505783" w:rsidRDefault="00E34B1D" w:rsidP="00E34B1D">
      <w:pPr>
        <w:spacing w:before="100" w:beforeAutospacing="1" w:after="100" w:afterAutospacing="1" w:line="360" w:lineRule="auto"/>
        <w:jc w:val="both"/>
        <w:rPr>
          <w:rFonts w:ascii="Palatino Linotype" w:hAnsi="Palatino Linotype" w:cs="Arial"/>
        </w:rPr>
      </w:pPr>
      <w:r w:rsidRPr="00505783">
        <w:rPr>
          <w:rFonts w:ascii="Palatino Linotype" w:hAnsi="Palatino Linotype"/>
        </w:rPr>
        <w:t xml:space="preserve">Es importante referir que, </w:t>
      </w:r>
      <w:r w:rsidRPr="00505783">
        <w:rPr>
          <w:rFonts w:ascii="Palatino Linotype" w:hAnsi="Palatino Linotype"/>
          <w:b/>
        </w:rPr>
        <w:t>EL SUJETO OBLIGADO</w:t>
      </w:r>
      <w:r w:rsidRPr="00505783">
        <w:rPr>
          <w:rFonts w:ascii="Palatino Linotype" w:hAnsi="Palatino Linotype"/>
        </w:rPr>
        <w:t xml:space="preserve"> deberá seguir el procedimiento legal establecido para su </w:t>
      </w:r>
      <w:r w:rsidRPr="00505783">
        <w:rPr>
          <w:rFonts w:ascii="Palatino Linotype" w:hAnsi="Palatino Linotype"/>
          <w:lang w:eastAsia="es-MX"/>
        </w:rPr>
        <w:t>clasificación</w:t>
      </w:r>
      <w:r w:rsidRPr="00505783">
        <w:rPr>
          <w:rFonts w:ascii="Palatino Linotype" w:hAnsi="Palatino Linotype"/>
        </w:rPr>
        <w:t>, esto es, que su Comité de</w:t>
      </w:r>
      <w:r w:rsidRPr="00505783">
        <w:rPr>
          <w:rFonts w:ascii="Palatino Linotype" w:hAnsi="Palatino Linotype" w:cs="Arial"/>
        </w:rPr>
        <w:t xml:space="preserve"> Transparencia emita un Acuerdo de Clasificación que cumpla con las formalidades previstas, antes citadas</w:t>
      </w:r>
      <w:r w:rsidRPr="00505783">
        <w:rPr>
          <w:rFonts w:ascii="Palatino Linotype" w:hAnsi="Palatino Linotype" w:cs="Arial"/>
          <w:b/>
        </w:rPr>
        <w:t xml:space="preserve"> </w:t>
      </w:r>
      <w:r w:rsidRPr="00505783">
        <w:rPr>
          <w:rFonts w:ascii="Palatino Linotype" w:hAnsi="Palatino Linotype" w:cs="Arial"/>
        </w:rPr>
        <w:t xml:space="preserve">que lo sustente, en el </w:t>
      </w:r>
      <w:r w:rsidRPr="00505783">
        <w:rPr>
          <w:rFonts w:ascii="Palatino Linotype" w:hAnsi="Palatino Linotype" w:cs="Arial"/>
          <w:lang w:eastAsia="es-MX"/>
        </w:rPr>
        <w:t>que</w:t>
      </w:r>
      <w:r w:rsidRPr="0050578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w:t>
      </w:r>
      <w:r w:rsidRPr="00505783">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507B485" w14:textId="53BAB5E2" w:rsidR="00D41630" w:rsidRPr="00505783" w:rsidRDefault="00D41630" w:rsidP="00D41630">
      <w:pPr>
        <w:widowControl w:val="0"/>
        <w:autoSpaceDE w:val="0"/>
        <w:autoSpaceDN w:val="0"/>
        <w:adjustRightInd w:val="0"/>
        <w:spacing w:line="360" w:lineRule="auto"/>
        <w:jc w:val="both"/>
        <w:rPr>
          <w:rFonts w:ascii="Palatino Linotype" w:eastAsia="Calibri" w:hAnsi="Palatino Linotype" w:cs="Arial"/>
        </w:rPr>
      </w:pPr>
      <w:r w:rsidRPr="00505783">
        <w:rPr>
          <w:rFonts w:ascii="Palatino Linotype" w:eastAsia="Calibri" w:hAnsi="Palatino Linotype" w:cs="Arial"/>
        </w:rPr>
        <w:t xml:space="preserve">Así, con </w:t>
      </w:r>
      <w:r w:rsidRPr="00505783">
        <w:rPr>
          <w:rFonts w:ascii="Palatino Linotype" w:hAnsi="Palatino Linotype" w:cs="Arial"/>
        </w:rPr>
        <w:t>fundamento</w:t>
      </w:r>
      <w:r w:rsidRPr="00505783">
        <w:rPr>
          <w:rFonts w:ascii="Palatino Linotype" w:eastAsia="Calibri" w:hAnsi="Palatino Linotype" w:cs="Arial"/>
        </w:rPr>
        <w:t xml:space="preserve"> en lo prescrito en los artículos 5 párrafos vigésimo</w:t>
      </w:r>
      <w:r w:rsidR="0022558A" w:rsidRPr="00505783">
        <w:rPr>
          <w:rFonts w:ascii="Palatino Linotype" w:eastAsia="Calibri" w:hAnsi="Palatino Linotype" w:cs="Arial"/>
        </w:rPr>
        <w:t xml:space="preserve"> noveno</w:t>
      </w:r>
      <w:r w:rsidRPr="00505783">
        <w:rPr>
          <w:rFonts w:ascii="Palatino Linotype" w:eastAsia="Calibri" w:hAnsi="Palatino Linotype" w:cs="Arial"/>
        </w:rPr>
        <w:t xml:space="preserve">, </w:t>
      </w:r>
      <w:r w:rsidR="0022558A" w:rsidRPr="00505783">
        <w:rPr>
          <w:rFonts w:ascii="Palatino Linotype" w:eastAsia="Calibri" w:hAnsi="Palatino Linotype" w:cs="Arial"/>
        </w:rPr>
        <w:t>trigésimo y tr</w:t>
      </w:r>
      <w:r w:rsidRPr="00505783">
        <w:rPr>
          <w:rFonts w:ascii="Palatino Linotype" w:eastAsia="Calibri" w:hAnsi="Palatino Linotype" w:cs="Arial"/>
        </w:rPr>
        <w:t xml:space="preserve">igésimo primero de la Constitución Política del Estado Libre y Soberano de México; </w:t>
      </w:r>
      <w:r w:rsidRPr="00505783">
        <w:rPr>
          <w:rFonts w:ascii="Palatino Linotype" w:hAnsi="Palatino Linotype"/>
        </w:rPr>
        <w:t>2 fracción II, 29, 36 fracciones I y II, 176, 178, 179, 181, 185 fracción I, 186 y 188</w:t>
      </w:r>
      <w:r w:rsidRPr="00505783">
        <w:rPr>
          <w:rFonts w:ascii="Palatino Linotype" w:eastAsia="Calibri" w:hAnsi="Palatino Linotype" w:cs="Arial"/>
        </w:rPr>
        <w:t xml:space="preserve"> de la Ley de Transparencia y Acceso a la Información Pública del Estado de México y Municipios, este Pleno:</w:t>
      </w:r>
    </w:p>
    <w:p w14:paraId="22E688D8" w14:textId="77777777" w:rsidR="00D41630" w:rsidRPr="00505783" w:rsidRDefault="00D41630" w:rsidP="00D41630">
      <w:pPr>
        <w:widowControl w:val="0"/>
        <w:autoSpaceDE w:val="0"/>
        <w:autoSpaceDN w:val="0"/>
        <w:adjustRightInd w:val="0"/>
        <w:spacing w:line="360" w:lineRule="auto"/>
        <w:jc w:val="both"/>
        <w:rPr>
          <w:rFonts w:ascii="Palatino Linotype" w:eastAsia="Calibri" w:hAnsi="Palatino Linotype" w:cs="Arial"/>
          <w:sz w:val="14"/>
        </w:rPr>
      </w:pPr>
    </w:p>
    <w:p w14:paraId="011C8171" w14:textId="77777777" w:rsidR="00D41630" w:rsidRPr="00505783" w:rsidRDefault="00D41630" w:rsidP="00D41630">
      <w:pPr>
        <w:spacing w:line="360" w:lineRule="auto"/>
        <w:jc w:val="center"/>
        <w:rPr>
          <w:rFonts w:ascii="Palatino Linotype" w:hAnsi="Palatino Linotype"/>
          <w:b/>
          <w:sz w:val="28"/>
        </w:rPr>
      </w:pPr>
      <w:r w:rsidRPr="00505783">
        <w:rPr>
          <w:rFonts w:ascii="Palatino Linotype" w:hAnsi="Palatino Linotype"/>
          <w:b/>
          <w:sz w:val="28"/>
        </w:rPr>
        <w:t>R E S U E L V E</w:t>
      </w:r>
    </w:p>
    <w:p w14:paraId="3D9E7DA7" w14:textId="77777777" w:rsidR="00D41630" w:rsidRPr="00505783" w:rsidRDefault="00D41630" w:rsidP="00D41630">
      <w:pPr>
        <w:spacing w:line="360" w:lineRule="auto"/>
        <w:jc w:val="center"/>
        <w:rPr>
          <w:rFonts w:ascii="Palatino Linotype" w:hAnsi="Palatino Linotype"/>
          <w:b/>
          <w:sz w:val="14"/>
        </w:rPr>
      </w:pPr>
    </w:p>
    <w:p w14:paraId="044752F4" w14:textId="1F55CE9B" w:rsidR="00D41630" w:rsidRPr="00505783" w:rsidRDefault="00D41630" w:rsidP="00D41630">
      <w:pPr>
        <w:pStyle w:val="Prrafodelista"/>
        <w:widowControl w:val="0"/>
        <w:tabs>
          <w:tab w:val="left" w:pos="1701"/>
        </w:tabs>
        <w:autoSpaceDE w:val="0"/>
        <w:autoSpaceDN w:val="0"/>
        <w:adjustRightInd w:val="0"/>
        <w:spacing w:after="120" w:line="360" w:lineRule="auto"/>
        <w:ind w:left="0"/>
        <w:jc w:val="both"/>
        <w:rPr>
          <w:rFonts w:ascii="Palatino Linotype" w:hAnsi="Palatino Linotype" w:cs="Arial"/>
        </w:rPr>
      </w:pPr>
      <w:r w:rsidRPr="00505783">
        <w:rPr>
          <w:rFonts w:ascii="Palatino Linotype" w:hAnsi="Palatino Linotype" w:cs="Arial"/>
          <w:b/>
          <w:sz w:val="28"/>
          <w:szCs w:val="28"/>
        </w:rPr>
        <w:t>PRIMERO.</w:t>
      </w:r>
      <w:r w:rsidRPr="00505783">
        <w:rPr>
          <w:rFonts w:ascii="Palatino Linotype" w:hAnsi="Palatino Linotype" w:cs="Arial"/>
        </w:rPr>
        <w:t xml:space="preserve"> Resultan </w:t>
      </w:r>
      <w:r w:rsidRPr="00505783">
        <w:rPr>
          <w:rFonts w:ascii="Palatino Linotype" w:hAnsi="Palatino Linotype" w:cs="Arial"/>
          <w:b/>
        </w:rPr>
        <w:t>fundadas</w:t>
      </w:r>
      <w:r w:rsidRPr="00505783">
        <w:rPr>
          <w:rFonts w:ascii="Palatino Linotype" w:hAnsi="Palatino Linotype" w:cs="Arial"/>
        </w:rPr>
        <w:t xml:space="preserve"> las razones o motivos de inconformidad hechas valer por </w:t>
      </w:r>
      <w:r w:rsidRPr="00505783">
        <w:rPr>
          <w:rFonts w:ascii="Palatino Linotype" w:hAnsi="Palatino Linotype"/>
          <w:b/>
        </w:rPr>
        <w:t>EL RECURRENTE</w:t>
      </w:r>
      <w:r w:rsidRPr="00505783">
        <w:rPr>
          <w:rFonts w:ascii="Palatino Linotype" w:hAnsi="Palatino Linotype" w:cs="Arial"/>
        </w:rPr>
        <w:t xml:space="preserve">, en términos del Considerando </w:t>
      </w:r>
      <w:r w:rsidRPr="00505783">
        <w:rPr>
          <w:rFonts w:ascii="Palatino Linotype" w:hAnsi="Palatino Linotype" w:cs="Arial"/>
          <w:b/>
        </w:rPr>
        <w:t>QUINTO</w:t>
      </w:r>
      <w:r w:rsidRPr="00505783">
        <w:rPr>
          <w:rFonts w:ascii="Palatino Linotype" w:hAnsi="Palatino Linotype" w:cs="Arial"/>
        </w:rPr>
        <w:t xml:space="preserve"> de la presente resolución.</w:t>
      </w:r>
    </w:p>
    <w:p w14:paraId="3F460D11" w14:textId="77777777" w:rsidR="00D41630" w:rsidRPr="00505783" w:rsidRDefault="00D41630" w:rsidP="00D41630">
      <w:pPr>
        <w:pStyle w:val="Prrafodelista"/>
        <w:widowControl w:val="0"/>
        <w:tabs>
          <w:tab w:val="left" w:pos="1701"/>
        </w:tabs>
        <w:autoSpaceDE w:val="0"/>
        <w:autoSpaceDN w:val="0"/>
        <w:adjustRightInd w:val="0"/>
        <w:spacing w:after="120" w:line="360" w:lineRule="auto"/>
        <w:ind w:left="0"/>
        <w:jc w:val="both"/>
        <w:rPr>
          <w:rFonts w:ascii="Palatino Linotype" w:hAnsi="Palatino Linotype" w:cs="Arial"/>
          <w:sz w:val="10"/>
        </w:rPr>
      </w:pPr>
    </w:p>
    <w:p w14:paraId="7D702861" w14:textId="6E9E388D" w:rsidR="00D41630" w:rsidRPr="00505783" w:rsidRDefault="00D41630" w:rsidP="00D41630">
      <w:pPr>
        <w:widowControl w:val="0"/>
        <w:autoSpaceDE w:val="0"/>
        <w:autoSpaceDN w:val="0"/>
        <w:adjustRightInd w:val="0"/>
        <w:spacing w:line="360" w:lineRule="auto"/>
        <w:jc w:val="both"/>
        <w:rPr>
          <w:rFonts w:ascii="Palatino Linotype" w:hAnsi="Palatino Linotype" w:cs="Arial"/>
        </w:rPr>
      </w:pPr>
      <w:r w:rsidRPr="00505783">
        <w:rPr>
          <w:rFonts w:ascii="Palatino Linotype" w:hAnsi="Palatino Linotype"/>
          <w:b/>
          <w:sz w:val="28"/>
          <w:szCs w:val="28"/>
        </w:rPr>
        <w:t>SEGUNDO.</w:t>
      </w:r>
      <w:r w:rsidRPr="00505783">
        <w:rPr>
          <w:rFonts w:ascii="Palatino Linotype" w:hAnsi="Palatino Linotype"/>
        </w:rPr>
        <w:t xml:space="preserve"> </w:t>
      </w:r>
      <w:r w:rsidRPr="00505783">
        <w:rPr>
          <w:rFonts w:ascii="Palatino Linotype" w:hAnsi="Palatino Linotype" w:cs="Arial"/>
          <w:color w:val="000000" w:themeColor="text1"/>
        </w:rPr>
        <w:t>Se</w:t>
      </w:r>
      <w:r w:rsidRPr="00505783">
        <w:rPr>
          <w:rFonts w:ascii="Palatino Linotype" w:hAnsi="Palatino Linotype" w:cs="Arial"/>
          <w:b/>
          <w:color w:val="000000" w:themeColor="text1"/>
        </w:rPr>
        <w:t xml:space="preserve"> MODIFICA </w:t>
      </w:r>
      <w:r w:rsidRPr="00505783">
        <w:rPr>
          <w:rFonts w:ascii="Palatino Linotype" w:hAnsi="Palatino Linotype" w:cs="Arial"/>
          <w:color w:val="000000" w:themeColor="text1"/>
        </w:rPr>
        <w:t xml:space="preserve">la respuesta del </w:t>
      </w:r>
      <w:r w:rsidRPr="00505783">
        <w:rPr>
          <w:rFonts w:ascii="Palatino Linotype" w:hAnsi="Palatino Linotype" w:cs="Arial"/>
          <w:b/>
          <w:color w:val="000000" w:themeColor="text1"/>
        </w:rPr>
        <w:t xml:space="preserve">SUJETO OBLIGADO </w:t>
      </w:r>
      <w:r w:rsidRPr="00505783">
        <w:rPr>
          <w:rFonts w:ascii="Palatino Linotype" w:hAnsi="Palatino Linotype" w:cs="Arial"/>
          <w:color w:val="000000" w:themeColor="text1"/>
        </w:rPr>
        <w:t xml:space="preserve">otorgada a la solicitud de información número </w:t>
      </w:r>
      <w:r w:rsidRPr="00505783">
        <w:rPr>
          <w:rFonts w:ascii="Palatino Linotype" w:eastAsia="MS Mincho" w:hAnsi="Palatino Linotype" w:cs="Arial"/>
          <w:b/>
          <w:bCs/>
        </w:rPr>
        <w:t>00187/TEPOTZOT/IP/2020</w:t>
      </w:r>
      <w:r w:rsidRPr="00505783">
        <w:rPr>
          <w:rFonts w:ascii="Palatino Linotype" w:hAnsi="Palatino Linotype" w:cs="Arial"/>
          <w:color w:val="000000" w:themeColor="text1"/>
        </w:rPr>
        <w:t xml:space="preserve">, en términos del Considerando </w:t>
      </w:r>
      <w:r w:rsidRPr="00505783">
        <w:rPr>
          <w:rFonts w:ascii="Palatino Linotype" w:hAnsi="Palatino Linotype" w:cs="Arial"/>
          <w:b/>
          <w:color w:val="000000" w:themeColor="text1"/>
        </w:rPr>
        <w:t>QUINTO</w:t>
      </w:r>
      <w:r w:rsidRPr="00505783">
        <w:rPr>
          <w:rFonts w:ascii="Palatino Linotype" w:hAnsi="Palatino Linotype" w:cs="Arial"/>
          <w:color w:val="000000" w:themeColor="text1"/>
        </w:rPr>
        <w:t>,</w:t>
      </w:r>
      <w:r w:rsidRPr="00505783">
        <w:rPr>
          <w:rFonts w:ascii="Palatino Linotype" w:hAnsi="Palatino Linotype" w:cs="Arial"/>
          <w:b/>
          <w:color w:val="000000" w:themeColor="text1"/>
        </w:rPr>
        <w:t xml:space="preserve"> </w:t>
      </w:r>
      <w:r w:rsidRPr="00505783">
        <w:rPr>
          <w:rFonts w:ascii="Palatino Linotype" w:eastAsia="Calibri" w:hAnsi="Palatino Linotype" w:cs="Arial"/>
          <w:bCs/>
        </w:rPr>
        <w:t xml:space="preserve"> y entregue vía </w:t>
      </w:r>
      <w:r w:rsidRPr="00505783">
        <w:rPr>
          <w:rFonts w:ascii="Palatino Linotype" w:eastAsia="Calibri" w:hAnsi="Palatino Linotype" w:cs="Arial"/>
          <w:b/>
          <w:bCs/>
        </w:rPr>
        <w:t>SAIMEX</w:t>
      </w:r>
      <w:r w:rsidRPr="00505783">
        <w:rPr>
          <w:rFonts w:ascii="Palatino Linotype" w:eastAsia="Calibri" w:hAnsi="Palatino Linotype" w:cs="Arial"/>
          <w:bCs/>
        </w:rPr>
        <w:t xml:space="preserve"> </w:t>
      </w:r>
      <w:r w:rsidR="00E34B1D" w:rsidRPr="00505783">
        <w:rPr>
          <w:rFonts w:ascii="Palatino Linotype" w:eastAsia="Calibri" w:hAnsi="Palatino Linotype" w:cs="Arial"/>
          <w:bCs/>
        </w:rPr>
        <w:t xml:space="preserve">de ser procedente en </w:t>
      </w:r>
      <w:r w:rsidR="00E34B1D" w:rsidRPr="00505783">
        <w:rPr>
          <w:rFonts w:ascii="Palatino Linotype" w:eastAsia="Calibri" w:hAnsi="Palatino Linotype" w:cs="Arial"/>
          <w:b/>
          <w:bCs/>
        </w:rPr>
        <w:t>versión pública</w:t>
      </w:r>
      <w:r w:rsidR="00E34B1D" w:rsidRPr="00505783">
        <w:rPr>
          <w:rFonts w:ascii="Palatino Linotype" w:eastAsia="Calibri" w:hAnsi="Palatino Linotype" w:cs="Arial"/>
          <w:bCs/>
        </w:rPr>
        <w:t xml:space="preserve"> </w:t>
      </w:r>
      <w:r w:rsidRPr="00505783">
        <w:rPr>
          <w:rFonts w:ascii="Palatino Linotype" w:eastAsia="Calibri" w:hAnsi="Palatino Linotype" w:cs="Arial"/>
          <w:bCs/>
        </w:rPr>
        <w:t xml:space="preserve">de </w:t>
      </w:r>
      <w:r w:rsidRPr="00505783">
        <w:rPr>
          <w:rFonts w:ascii="Palatino Linotype" w:hAnsi="Palatino Linotype" w:cs="Arial"/>
        </w:rPr>
        <w:t>lo siguiente:</w:t>
      </w:r>
    </w:p>
    <w:p w14:paraId="52C9FDF5" w14:textId="77777777" w:rsidR="00D41630" w:rsidRPr="00505783" w:rsidRDefault="00D41630" w:rsidP="00D41630">
      <w:pPr>
        <w:widowControl w:val="0"/>
        <w:autoSpaceDE w:val="0"/>
        <w:autoSpaceDN w:val="0"/>
        <w:adjustRightInd w:val="0"/>
        <w:spacing w:line="360" w:lineRule="auto"/>
        <w:jc w:val="both"/>
        <w:rPr>
          <w:rFonts w:ascii="Palatino Linotype" w:hAnsi="Palatino Linotype" w:cs="Arial"/>
          <w:color w:val="000000" w:themeColor="text1"/>
        </w:rPr>
      </w:pPr>
    </w:p>
    <w:p w14:paraId="71CFFA4F" w14:textId="021678B0" w:rsidR="00D41630" w:rsidRPr="00505783" w:rsidRDefault="00D41630" w:rsidP="00D41630">
      <w:pPr>
        <w:widowControl w:val="0"/>
        <w:autoSpaceDE w:val="0"/>
        <w:autoSpaceDN w:val="0"/>
        <w:adjustRightInd w:val="0"/>
        <w:ind w:left="851" w:right="899"/>
        <w:jc w:val="both"/>
        <w:rPr>
          <w:rFonts w:ascii="Palatino Linotype" w:hAnsi="Palatino Linotype" w:cs="Arial"/>
          <w:i/>
          <w:sz w:val="22"/>
          <w:szCs w:val="22"/>
          <w:lang w:eastAsia="es-MX"/>
        </w:rPr>
      </w:pPr>
      <w:r w:rsidRPr="00505783">
        <w:rPr>
          <w:rFonts w:ascii="Palatino Linotype" w:hAnsi="Palatino Linotype" w:cs="Arial"/>
          <w:i/>
          <w:color w:val="000000" w:themeColor="text1"/>
          <w:sz w:val="22"/>
          <w:szCs w:val="22"/>
        </w:rPr>
        <w:t>“</w:t>
      </w:r>
      <w:r w:rsidR="003A3C02" w:rsidRPr="00505783">
        <w:rPr>
          <w:rFonts w:ascii="Palatino Linotype" w:hAnsi="Palatino Linotype" w:cs="Arial"/>
          <w:i/>
          <w:color w:val="000000" w:themeColor="text1"/>
          <w:sz w:val="22"/>
          <w:szCs w:val="22"/>
        </w:rPr>
        <w:t>E</w:t>
      </w:r>
      <w:r w:rsidR="00080492" w:rsidRPr="00505783">
        <w:rPr>
          <w:rFonts w:ascii="Palatino Linotype" w:hAnsi="Palatino Linotype" w:cs="Arial"/>
          <w:i/>
          <w:color w:val="000000" w:themeColor="text1"/>
          <w:sz w:val="22"/>
          <w:szCs w:val="22"/>
        </w:rPr>
        <w:t xml:space="preserve">l </w:t>
      </w:r>
      <w:r w:rsidR="003A3C02" w:rsidRPr="00505783">
        <w:rPr>
          <w:rFonts w:ascii="Palatino Linotype" w:hAnsi="Palatino Linotype" w:cs="Arial"/>
          <w:i/>
          <w:color w:val="000000" w:themeColor="text1"/>
          <w:sz w:val="22"/>
          <w:szCs w:val="22"/>
        </w:rPr>
        <w:t>A</w:t>
      </w:r>
      <w:r w:rsidR="00080492" w:rsidRPr="00505783">
        <w:rPr>
          <w:rFonts w:ascii="Palatino Linotype" w:hAnsi="Palatino Linotype" w:cs="Arial"/>
          <w:i/>
          <w:color w:val="000000" w:themeColor="text1"/>
          <w:sz w:val="22"/>
          <w:szCs w:val="22"/>
        </w:rPr>
        <w:t>cta de Cabildo o documento donde conste el Acuerdo referido en respuesta</w:t>
      </w:r>
      <w:r w:rsidRPr="00505783">
        <w:rPr>
          <w:rFonts w:ascii="Palatino Linotype" w:hAnsi="Palatino Linotype" w:cs="Arial"/>
          <w:i/>
          <w:color w:val="000000" w:themeColor="text1"/>
          <w:sz w:val="22"/>
          <w:szCs w:val="22"/>
        </w:rPr>
        <w:t xml:space="preserve"> de </w:t>
      </w:r>
      <w:r w:rsidRPr="00505783">
        <w:rPr>
          <w:rFonts w:ascii="Palatino Linotype" w:hAnsi="Palatino Linotype" w:cs="Arial"/>
          <w:i/>
          <w:color w:val="000000" w:themeColor="text1"/>
          <w:sz w:val="22"/>
          <w:szCs w:val="22"/>
        </w:rPr>
        <w:lastRenderedPageBreak/>
        <w:t>fecha 21 de junio de 2016, relativa al Consejo Municipal de Protección a la Biodiversidad y Desarrollo Sostenible (COMPROBIDES).</w:t>
      </w:r>
    </w:p>
    <w:p w14:paraId="242337A7" w14:textId="77777777" w:rsidR="0084076C" w:rsidRPr="00505783" w:rsidRDefault="0084076C" w:rsidP="00D41630">
      <w:pPr>
        <w:widowControl w:val="0"/>
        <w:autoSpaceDE w:val="0"/>
        <w:autoSpaceDN w:val="0"/>
        <w:adjustRightInd w:val="0"/>
        <w:ind w:left="851" w:right="899"/>
        <w:jc w:val="both"/>
        <w:rPr>
          <w:rFonts w:ascii="Palatino Linotype" w:hAnsi="Palatino Linotype" w:cs="Arial"/>
          <w:i/>
          <w:sz w:val="22"/>
          <w:szCs w:val="22"/>
          <w:lang w:eastAsia="es-MX"/>
        </w:rPr>
      </w:pPr>
    </w:p>
    <w:p w14:paraId="7C72BDC7" w14:textId="73394706" w:rsidR="0084076C" w:rsidRPr="00505783" w:rsidRDefault="0084076C" w:rsidP="0084076C">
      <w:pPr>
        <w:pStyle w:val="Prrafodelista"/>
        <w:widowControl w:val="0"/>
        <w:tabs>
          <w:tab w:val="left" w:pos="1701"/>
        </w:tabs>
        <w:autoSpaceDE w:val="0"/>
        <w:autoSpaceDN w:val="0"/>
        <w:adjustRightInd w:val="0"/>
        <w:spacing w:before="240" w:after="100" w:afterAutospacing="1" w:line="276" w:lineRule="auto"/>
        <w:ind w:left="851" w:right="899"/>
        <w:jc w:val="both"/>
        <w:rPr>
          <w:rFonts w:ascii="Palatino Linotype" w:hAnsi="Palatino Linotype"/>
          <w:i/>
          <w:iCs/>
          <w:color w:val="000000" w:themeColor="text1"/>
          <w:shd w:val="clear" w:color="auto" w:fill="FFFFFF"/>
        </w:rPr>
      </w:pPr>
      <w:r w:rsidRPr="00505783">
        <w:rPr>
          <w:rFonts w:ascii="Palatino Linotype" w:hAnsi="Palatino Linotype" w:cs="Arial"/>
          <w:i/>
          <w:lang w:eastAsia="es-MX"/>
        </w:rPr>
        <w:t>Debiendo</w:t>
      </w:r>
      <w:r w:rsidRPr="00505783">
        <w:rPr>
          <w:rFonts w:ascii="Palatino Linotype" w:hAnsi="Palatino Linotype" w:cs="Arial"/>
          <w:i/>
        </w:rPr>
        <w:t xml:space="preserve"> notificar al </w:t>
      </w:r>
      <w:r w:rsidRPr="00505783">
        <w:rPr>
          <w:rFonts w:ascii="Palatino Linotype" w:hAnsi="Palatino Linotype" w:cs="Arial"/>
          <w:b/>
          <w:i/>
        </w:rPr>
        <w:t>RECURRENTE</w:t>
      </w:r>
      <w:r w:rsidRPr="00505783">
        <w:rPr>
          <w:rFonts w:ascii="Palatino Linotype" w:hAnsi="Palatino Linotype" w:cs="Arial"/>
          <w:i/>
        </w:rPr>
        <w:t xml:space="preserve"> el Acuerdo de Clasificación de la información que emita en su caso el Comité de Transparencia con motivo de la versión pública.”</w:t>
      </w:r>
    </w:p>
    <w:p w14:paraId="108E9AFA" w14:textId="77777777" w:rsidR="00D41630" w:rsidRPr="00505783" w:rsidRDefault="00D41630" w:rsidP="00D41630">
      <w:pPr>
        <w:spacing w:line="360" w:lineRule="auto"/>
        <w:jc w:val="both"/>
        <w:rPr>
          <w:rFonts w:ascii="Palatino Linotype" w:eastAsia="MS Mincho" w:hAnsi="Palatino Linotype"/>
          <w:color w:val="222222"/>
          <w:shd w:val="clear" w:color="auto" w:fill="FFFFFF"/>
          <w:lang w:val="es-ES_tradnl"/>
        </w:rPr>
      </w:pPr>
      <w:r w:rsidRPr="00505783">
        <w:rPr>
          <w:rFonts w:ascii="Palatino Linotype" w:eastAsia="MS Mincho" w:hAnsi="Palatino Linotype"/>
          <w:b/>
          <w:color w:val="222222"/>
          <w:sz w:val="28"/>
          <w:shd w:val="clear" w:color="auto" w:fill="FFFFFF"/>
          <w:lang w:val="es-ES_tradnl"/>
        </w:rPr>
        <w:t>TERCERO</w:t>
      </w:r>
      <w:r w:rsidRPr="00505783">
        <w:rPr>
          <w:rFonts w:ascii="Palatino Linotype" w:eastAsia="MS Mincho" w:hAnsi="Palatino Linotype"/>
          <w:b/>
          <w:color w:val="222222"/>
          <w:sz w:val="28"/>
          <w:szCs w:val="28"/>
          <w:shd w:val="clear" w:color="auto" w:fill="FFFFFF"/>
          <w:lang w:val="es-ES_tradnl"/>
        </w:rPr>
        <w:t>.</w:t>
      </w:r>
      <w:r w:rsidRPr="00505783">
        <w:rPr>
          <w:rFonts w:ascii="Palatino Linotype" w:eastAsia="MS Mincho" w:hAnsi="Palatino Linotype"/>
          <w:b/>
          <w:color w:val="222222"/>
          <w:sz w:val="20"/>
          <w:szCs w:val="20"/>
          <w:shd w:val="clear" w:color="auto" w:fill="FFFFFF"/>
          <w:lang w:val="es-ES_tradnl"/>
        </w:rPr>
        <w:t> </w:t>
      </w:r>
      <w:r w:rsidRPr="00505783">
        <w:rPr>
          <w:rFonts w:ascii="Palatino Linotype" w:eastAsia="MS Mincho" w:hAnsi="Palatino Linotype"/>
          <w:b/>
          <w:color w:val="222222"/>
          <w:lang w:val="es-ES_tradnl" w:eastAsia="es-ES_tradnl"/>
        </w:rPr>
        <w:t>Notifíquese</w:t>
      </w:r>
      <w:r w:rsidRPr="00505783">
        <w:rPr>
          <w:rFonts w:ascii="Palatino Linotype" w:eastAsia="MS Mincho" w:hAnsi="Palatino Linotype"/>
          <w:color w:val="222222"/>
          <w:lang w:val="es-ES_tradnl" w:eastAsia="es-ES_tradnl"/>
        </w:rPr>
        <w:t xml:space="preserve"> </w:t>
      </w:r>
      <w:r w:rsidRPr="00505783">
        <w:rPr>
          <w:rFonts w:ascii="Palatino Linotype" w:eastAsia="MS Mincho" w:hAnsi="Palatino Linotype"/>
          <w:color w:val="222222"/>
          <w:shd w:val="clear" w:color="auto" w:fill="FFFFFF"/>
          <w:lang w:val="es-ES_tradnl"/>
        </w:rPr>
        <w:t>al Titular de la Unidad de Transparencia del</w:t>
      </w:r>
      <w:r w:rsidRPr="00505783">
        <w:rPr>
          <w:rFonts w:ascii="Palatino Linotype" w:eastAsia="MS Mincho" w:hAnsi="Palatino Linotype"/>
          <w:b/>
          <w:color w:val="222222"/>
          <w:shd w:val="clear" w:color="auto" w:fill="FFFFFF"/>
          <w:lang w:val="es-ES_tradnl"/>
        </w:rPr>
        <w:t> SUJETO OBLIGADO</w:t>
      </w:r>
      <w:r w:rsidRPr="00505783">
        <w:rPr>
          <w:rFonts w:ascii="Palatino Linotype" w:eastAsia="MS Mincho" w:hAnsi="Palatino Linotype"/>
          <w:color w:val="222222"/>
          <w:shd w:val="clear" w:color="auto" w:fill="FFFFFF"/>
          <w:lang w:val="es-ES_tradnl"/>
        </w:rPr>
        <w:t xml:space="preserve">, para que conforme a los artículos 186, último párrafo y 189, párrafo segundo de la Ley de </w:t>
      </w:r>
      <w:r w:rsidRPr="00505783">
        <w:rPr>
          <w:rFonts w:ascii="Palatino Linotype" w:eastAsia="MS Mincho" w:hAnsi="Palatino Linotype" w:cs="Arial"/>
          <w:lang w:val="es-ES_tradnl"/>
        </w:rPr>
        <w:t>Transparencia</w:t>
      </w:r>
      <w:r w:rsidRPr="00505783">
        <w:rPr>
          <w:rFonts w:ascii="Palatino Linotype" w:eastAsia="MS Mincho" w:hAnsi="Palatino Linotype"/>
          <w:color w:val="222222"/>
          <w:shd w:val="clear" w:color="auto" w:fill="FFFFFF"/>
          <w:lang w:val="es-ES_tradnl"/>
        </w:rPr>
        <w:t xml:space="preserve"> y Acceso a la Información Pública del Estado de México y Municipios, dé </w:t>
      </w:r>
      <w:r w:rsidRPr="00505783">
        <w:rPr>
          <w:rFonts w:ascii="Palatino Linotype" w:eastAsia="MS Mincho" w:hAnsi="Palatino Linotype" w:cs="Arial"/>
          <w:lang w:val="es-ES_tradnl"/>
        </w:rPr>
        <w:t>cumplimiento</w:t>
      </w:r>
      <w:r w:rsidRPr="00505783">
        <w:rPr>
          <w:rFonts w:ascii="Palatino Linotype" w:eastAsia="MS Mincho" w:hAnsi="Palatino Linotype"/>
          <w:color w:val="222222"/>
          <w:shd w:val="clear" w:color="auto" w:fill="FFFFFF"/>
          <w:lang w:val="es-ES_tradnl"/>
        </w:rPr>
        <w:t xml:space="preserve"> a lo ordenado dentro del plazo de diez días hábiles, debiendo </w:t>
      </w:r>
      <w:r w:rsidRPr="00505783">
        <w:rPr>
          <w:rFonts w:ascii="Palatino Linotype" w:eastAsia="MS Mincho" w:hAnsi="Palatino Linotype" w:cs="Arial"/>
          <w:lang w:val="es-ES_tradnl"/>
        </w:rPr>
        <w:t>informar</w:t>
      </w:r>
      <w:r w:rsidRPr="00505783">
        <w:rPr>
          <w:rFonts w:ascii="Palatino Linotype" w:eastAsia="MS Mincho" w:hAnsi="Palatino Linotype"/>
          <w:color w:val="222222"/>
          <w:shd w:val="clear" w:color="auto" w:fill="FFFFFF"/>
          <w:lang w:val="es-ES_tradnl"/>
        </w:rPr>
        <w:t xml:space="preserve"> a este Instituto en un plazo </w:t>
      </w:r>
      <w:r w:rsidRPr="00505783">
        <w:rPr>
          <w:rFonts w:ascii="Palatino Linotype" w:eastAsia="MS Mincho" w:hAnsi="Palatino Linotype"/>
          <w:color w:val="222222"/>
          <w:lang w:val="es-ES_tradnl" w:eastAsia="es-ES_tradnl"/>
        </w:rPr>
        <w:t>de</w:t>
      </w:r>
      <w:r w:rsidRPr="00505783">
        <w:rPr>
          <w:rFonts w:ascii="Palatino Linotype" w:eastAsia="MS Mincho" w:hAnsi="Palatino Linotype"/>
          <w:color w:val="222222"/>
          <w:shd w:val="clear" w:color="auto" w:fill="FFFFFF"/>
          <w:lang w:val="es-ES_tradnl"/>
        </w:rPr>
        <w:t xml:space="preserve"> tres días hábiles siguientes sobre el cumplimiento dado a la presente resolución.</w:t>
      </w:r>
    </w:p>
    <w:p w14:paraId="1C6CFED4" w14:textId="77777777" w:rsidR="00D41630" w:rsidRPr="00505783" w:rsidRDefault="00D41630" w:rsidP="00D41630">
      <w:pPr>
        <w:spacing w:line="360" w:lineRule="auto"/>
        <w:jc w:val="both"/>
        <w:rPr>
          <w:rFonts w:ascii="Palatino Linotype" w:eastAsia="MS Mincho" w:hAnsi="Palatino Linotype"/>
          <w:color w:val="222222"/>
          <w:shd w:val="clear" w:color="auto" w:fill="FFFFFF"/>
          <w:lang w:val="es-ES_tradnl"/>
        </w:rPr>
      </w:pPr>
      <w:r w:rsidRPr="00505783">
        <w:rPr>
          <w:rFonts w:ascii="Palatino Linotype" w:eastAsia="Calibri" w:hAnsi="Palatino Linotype" w:cs="Arial"/>
          <w:b/>
          <w:sz w:val="28"/>
          <w:lang w:val="es-ES_tradnl"/>
        </w:rPr>
        <w:t>CUARTO</w:t>
      </w:r>
      <w:r w:rsidRPr="00505783">
        <w:rPr>
          <w:rFonts w:ascii="Palatino Linotype" w:eastAsia="Calibri" w:hAnsi="Palatino Linotype" w:cs="Arial"/>
          <w:b/>
          <w:sz w:val="28"/>
          <w:szCs w:val="28"/>
          <w:lang w:val="es-ES_tradnl"/>
        </w:rPr>
        <w:t xml:space="preserve">. </w:t>
      </w:r>
      <w:r w:rsidRPr="00505783">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505783">
        <w:rPr>
          <w:rFonts w:ascii="Palatino Linotype" w:eastAsia="Calibri" w:hAnsi="Palatino Linotype" w:cs="Arial"/>
          <w:b/>
          <w:lang w:val="es-ES_tradnl"/>
        </w:rPr>
        <w:t xml:space="preserve">SUJETO OBLIGADO </w:t>
      </w:r>
      <w:r w:rsidRPr="00505783">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1C78BC79" w14:textId="77777777" w:rsidR="00D41630" w:rsidRPr="00505783" w:rsidRDefault="00D41630" w:rsidP="00D41630">
      <w:pPr>
        <w:spacing w:line="360" w:lineRule="auto"/>
        <w:ind w:right="49"/>
        <w:jc w:val="both"/>
        <w:rPr>
          <w:rFonts w:ascii="Palatino Linotype" w:eastAsia="MS Mincho" w:hAnsi="Palatino Linotype"/>
          <w:b/>
          <w:color w:val="222222"/>
          <w:szCs w:val="20"/>
          <w:shd w:val="clear" w:color="auto" w:fill="FFFFFF"/>
          <w:lang w:val="es-ES_tradnl"/>
        </w:rPr>
      </w:pPr>
    </w:p>
    <w:p w14:paraId="5EE31CEF" w14:textId="1104A409" w:rsidR="00D41630" w:rsidRPr="00505783" w:rsidRDefault="00D41630" w:rsidP="00D41630">
      <w:pPr>
        <w:spacing w:line="360" w:lineRule="auto"/>
        <w:jc w:val="both"/>
        <w:rPr>
          <w:rFonts w:ascii="Palatino Linotype" w:eastAsia="Calibri" w:hAnsi="Palatino Linotype" w:cs="Arial"/>
          <w:lang w:val="es-ES_tradnl"/>
        </w:rPr>
      </w:pPr>
      <w:r w:rsidRPr="00505783">
        <w:rPr>
          <w:rFonts w:ascii="Palatino Linotype" w:eastAsia="MS Mincho" w:hAnsi="Palatino Linotype"/>
          <w:b/>
          <w:color w:val="222222"/>
          <w:sz w:val="28"/>
          <w:shd w:val="clear" w:color="auto" w:fill="FFFFFF"/>
          <w:lang w:val="es-ES_tradnl"/>
        </w:rPr>
        <w:t>QUINTO</w:t>
      </w:r>
      <w:r w:rsidRPr="00505783">
        <w:rPr>
          <w:rFonts w:ascii="Palatino Linotype" w:eastAsia="MS Mincho" w:hAnsi="Palatino Linotype" w:cs="Arial"/>
          <w:b/>
          <w:bCs/>
          <w:color w:val="222222"/>
          <w:lang w:val="es-ES_tradnl"/>
        </w:rPr>
        <w:t xml:space="preserve">. </w:t>
      </w:r>
      <w:r w:rsidRPr="00505783">
        <w:rPr>
          <w:rFonts w:ascii="Palatino Linotype" w:eastAsia="MS Mincho" w:hAnsi="Palatino Linotype"/>
          <w:b/>
          <w:color w:val="222222"/>
          <w:lang w:val="es-ES_tradnl" w:eastAsia="es-ES_tradnl"/>
        </w:rPr>
        <w:t>Notifíquese</w:t>
      </w:r>
      <w:r w:rsidRPr="00505783">
        <w:rPr>
          <w:rFonts w:ascii="Palatino Linotype" w:eastAsia="MS Mincho" w:hAnsi="Palatino Linotype"/>
          <w:color w:val="222222"/>
          <w:lang w:val="es-ES_tradnl" w:eastAsia="es-ES_tradnl"/>
        </w:rPr>
        <w:t xml:space="preserve"> al </w:t>
      </w:r>
      <w:r w:rsidRPr="00505783">
        <w:rPr>
          <w:rFonts w:ascii="Palatino Linotype" w:eastAsia="MS Mincho" w:hAnsi="Palatino Linotype"/>
          <w:b/>
          <w:color w:val="222222"/>
          <w:lang w:val="es-ES_tradnl" w:eastAsia="es-ES_tradnl"/>
        </w:rPr>
        <w:t>RECURRENTE</w:t>
      </w:r>
      <w:r w:rsidRPr="00505783">
        <w:rPr>
          <w:rFonts w:ascii="Palatino Linotype" w:eastAsia="MS Mincho" w:hAnsi="Palatino Linotype"/>
          <w:color w:val="222222"/>
          <w:lang w:val="es-ES_tradnl" w:eastAsia="es-ES_tradnl"/>
        </w:rPr>
        <w:t xml:space="preserve"> la </w:t>
      </w:r>
      <w:r w:rsidRPr="00505783">
        <w:rPr>
          <w:rFonts w:ascii="Palatino Linotype" w:eastAsia="MS Mincho" w:hAnsi="Palatino Linotype" w:cs="Arial"/>
          <w:lang w:val="es-ES_tradnl"/>
        </w:rPr>
        <w:t>presente</w:t>
      </w:r>
      <w:r w:rsidRPr="00505783">
        <w:rPr>
          <w:rFonts w:ascii="Palatino Linotype" w:eastAsia="MS Mincho" w:hAnsi="Palatino Linotype"/>
          <w:color w:val="222222"/>
          <w:lang w:val="es-ES_tradnl" w:eastAsia="es-ES_tradnl"/>
        </w:rPr>
        <w:t xml:space="preserve"> resolución.</w:t>
      </w:r>
    </w:p>
    <w:p w14:paraId="49D9F8C1" w14:textId="77777777" w:rsidR="00D41630" w:rsidRPr="00505783" w:rsidRDefault="00D41630" w:rsidP="00D41630">
      <w:pPr>
        <w:spacing w:line="360" w:lineRule="auto"/>
        <w:ind w:right="49"/>
        <w:jc w:val="both"/>
        <w:rPr>
          <w:rFonts w:ascii="Palatino Linotype" w:eastAsia="MS Mincho" w:hAnsi="Palatino Linotype" w:cs="Arial"/>
          <w:b/>
          <w:bCs/>
          <w:color w:val="222222"/>
          <w:szCs w:val="20"/>
          <w:lang w:val="es-ES_tradnl"/>
        </w:rPr>
      </w:pPr>
    </w:p>
    <w:p w14:paraId="73EDCB69" w14:textId="6247D4F4" w:rsidR="003302C9" w:rsidRPr="00505783" w:rsidRDefault="00D41630" w:rsidP="00D41630">
      <w:pPr>
        <w:spacing w:line="360" w:lineRule="auto"/>
        <w:jc w:val="both"/>
        <w:rPr>
          <w:rFonts w:ascii="Palatino Linotype" w:eastAsia="MS Mincho" w:hAnsi="Palatino Linotype"/>
          <w:color w:val="222222"/>
          <w:lang w:val="es-ES_tradnl" w:eastAsia="es-ES_tradnl"/>
        </w:rPr>
      </w:pPr>
      <w:r w:rsidRPr="00505783">
        <w:rPr>
          <w:rFonts w:ascii="Palatino Linotype" w:eastAsia="MS Mincho" w:hAnsi="Palatino Linotype"/>
          <w:b/>
          <w:color w:val="222222"/>
          <w:sz w:val="28"/>
          <w:shd w:val="clear" w:color="auto" w:fill="FFFFFF"/>
          <w:lang w:val="es-ES_tradnl"/>
        </w:rPr>
        <w:t>SEXTO</w:t>
      </w:r>
      <w:r w:rsidRPr="00505783">
        <w:rPr>
          <w:rFonts w:ascii="Palatino Linotype" w:eastAsia="MS Mincho" w:hAnsi="Palatino Linotype" w:cs="Arial"/>
          <w:b/>
          <w:bCs/>
          <w:color w:val="222222"/>
          <w:sz w:val="28"/>
          <w:szCs w:val="20"/>
          <w:lang w:val="es-ES_tradnl"/>
        </w:rPr>
        <w:t>.</w:t>
      </w:r>
      <w:r w:rsidRPr="00505783">
        <w:rPr>
          <w:rFonts w:ascii="Palatino Linotype" w:eastAsia="MS Mincho" w:hAnsi="Palatino Linotype"/>
          <w:color w:val="222222"/>
          <w:sz w:val="20"/>
          <w:szCs w:val="17"/>
          <w:lang w:val="es-ES_tradnl" w:eastAsia="es-ES_tradnl"/>
        </w:rPr>
        <w:t xml:space="preserve"> </w:t>
      </w:r>
      <w:r w:rsidRPr="00505783">
        <w:rPr>
          <w:rFonts w:ascii="Palatino Linotype" w:eastAsia="MS Mincho" w:hAnsi="Palatino Linotype"/>
          <w:b/>
          <w:color w:val="222222"/>
          <w:lang w:val="es-ES_tradnl" w:eastAsia="es-ES_tradnl"/>
        </w:rPr>
        <w:t>Hágase del conocimiento</w:t>
      </w:r>
      <w:r w:rsidRPr="00505783">
        <w:rPr>
          <w:rFonts w:ascii="Palatino Linotype" w:eastAsia="MS Mincho" w:hAnsi="Palatino Linotype"/>
          <w:color w:val="222222"/>
          <w:lang w:val="es-ES_tradnl" w:eastAsia="es-ES_tradnl"/>
        </w:rPr>
        <w:t xml:space="preserve"> al </w:t>
      </w:r>
      <w:r w:rsidRPr="00505783">
        <w:rPr>
          <w:rFonts w:ascii="Palatino Linotype" w:eastAsia="MS Mincho" w:hAnsi="Palatino Linotype"/>
          <w:b/>
          <w:color w:val="222222"/>
          <w:lang w:val="es-ES_tradnl" w:eastAsia="es-ES_tradnl"/>
        </w:rPr>
        <w:t>RECURRENTE</w:t>
      </w:r>
      <w:r w:rsidRPr="00505783">
        <w:rPr>
          <w:rFonts w:ascii="Palatino Linotype" w:eastAsia="MS Mincho" w:hAnsi="Palatino Linotype"/>
          <w:color w:val="222222"/>
          <w:lang w:val="es-ES_tradnl" w:eastAsia="es-ES_tradnl"/>
        </w:rPr>
        <w:t xml:space="preserve"> que de conformidad con lo establecido en el </w:t>
      </w:r>
      <w:r w:rsidRPr="00505783">
        <w:rPr>
          <w:rFonts w:ascii="Palatino Linotype" w:eastAsia="MS Mincho" w:hAnsi="Palatino Linotype" w:cs="Arial"/>
          <w:lang w:val="es-ES_tradnl"/>
        </w:rPr>
        <w:t>artículo</w:t>
      </w:r>
      <w:r w:rsidRPr="00505783">
        <w:rPr>
          <w:rFonts w:ascii="Palatino Linotype" w:eastAsia="MS Mincho" w:hAnsi="Palatino Linotype"/>
          <w:color w:val="222222"/>
          <w:lang w:val="es-ES_tradnl" w:eastAsia="es-ES_tradnl"/>
        </w:rPr>
        <w:t xml:space="preserve"> 196 de la </w:t>
      </w:r>
      <w:r w:rsidRPr="00505783">
        <w:rPr>
          <w:rFonts w:ascii="Palatino Linotype" w:eastAsia="MS Mincho" w:hAnsi="Palatino Linotype" w:cs="Arial"/>
          <w:lang w:val="es-ES_tradnl"/>
        </w:rPr>
        <w:t>Ley</w:t>
      </w:r>
      <w:r w:rsidRPr="00505783">
        <w:rPr>
          <w:rFonts w:ascii="Palatino Linotype" w:eastAsia="MS Mincho" w:hAnsi="Palatino Linotype"/>
          <w:color w:val="222222"/>
          <w:lang w:val="es-ES_tradnl" w:eastAsia="es-ES_tradnl"/>
        </w:rPr>
        <w:t xml:space="preserve"> de Transparencia y Acceso a la Información Pública del Estado de México y Municipios, podrá impugnarla vía Juicio de Amparo en los términos de las leyes aplicables.</w:t>
      </w:r>
    </w:p>
    <w:p w14:paraId="1DDB43A4" w14:textId="77777777" w:rsidR="0022558A" w:rsidRPr="00505783" w:rsidRDefault="0022558A" w:rsidP="00D41630">
      <w:pPr>
        <w:spacing w:line="360" w:lineRule="auto"/>
        <w:jc w:val="both"/>
        <w:rPr>
          <w:rFonts w:ascii="Palatino Linotype" w:eastAsia="MS Mincho" w:hAnsi="Palatino Linotype"/>
          <w:color w:val="222222"/>
          <w:lang w:val="es-ES_tradnl" w:eastAsia="es-ES_tradnl"/>
        </w:rPr>
      </w:pPr>
    </w:p>
    <w:p w14:paraId="7FBEB5CD" w14:textId="6543494B" w:rsidR="0022558A" w:rsidRPr="00505783" w:rsidRDefault="0022558A" w:rsidP="00D41630">
      <w:pPr>
        <w:spacing w:line="360" w:lineRule="auto"/>
        <w:jc w:val="both"/>
        <w:rPr>
          <w:rFonts w:ascii="Palatino Linotype" w:eastAsia="MS Mincho" w:hAnsi="Palatino Linotype"/>
          <w:color w:val="222222"/>
          <w:lang w:val="es-ES_tradnl" w:eastAsia="es-ES_tradnl"/>
        </w:rPr>
      </w:pPr>
      <w:r w:rsidRPr="00505783">
        <w:rPr>
          <w:rFonts w:ascii="Palatino Linotype" w:eastAsia="MS Mincho" w:hAnsi="Palatino Linotype"/>
          <w:b/>
          <w:color w:val="222222"/>
          <w:sz w:val="28"/>
          <w:szCs w:val="28"/>
          <w:lang w:val="es-ES_tradnl" w:eastAsia="es-ES_tradnl"/>
        </w:rPr>
        <w:t>SÉPTIMO.</w:t>
      </w:r>
      <w:r w:rsidRPr="00505783">
        <w:rPr>
          <w:rFonts w:ascii="Palatino Linotype" w:eastAsia="MS Mincho" w:hAnsi="Palatino Linotype"/>
          <w:color w:val="222222"/>
          <w:lang w:val="es-ES_tradnl"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99CC34A" w14:textId="77777777" w:rsidR="00080492" w:rsidRPr="00505783" w:rsidRDefault="00080492" w:rsidP="00200BFC">
      <w:pPr>
        <w:spacing w:line="360" w:lineRule="auto"/>
        <w:jc w:val="both"/>
        <w:rPr>
          <w:rFonts w:ascii="Palatino Linotype" w:hAnsi="Palatino Linotype" w:cs="Arial"/>
          <w:sz w:val="12"/>
        </w:rPr>
      </w:pPr>
    </w:p>
    <w:p w14:paraId="42730DA1" w14:textId="280F4589" w:rsidR="00200BFC" w:rsidRPr="00505783" w:rsidRDefault="00200BFC" w:rsidP="00200BFC">
      <w:pPr>
        <w:spacing w:line="360" w:lineRule="auto"/>
        <w:jc w:val="both"/>
        <w:rPr>
          <w:rFonts w:ascii="Palatino Linotype" w:hAnsi="Palatino Linotype" w:cs="Arial"/>
        </w:rPr>
      </w:pPr>
      <w:r w:rsidRPr="00505783">
        <w:rPr>
          <w:rFonts w:ascii="Palatino Linotype" w:hAnsi="Palatino Linotype" w:cs="Arial"/>
        </w:rPr>
        <w:t xml:space="preserve">ASÍ LO RESUELVE, POR </w:t>
      </w:r>
      <w:r w:rsidR="00A23163" w:rsidRPr="00505783">
        <w:rPr>
          <w:rFonts w:ascii="Palatino Linotype" w:hAnsi="Palatino Linotype" w:cs="Arial"/>
        </w:rPr>
        <w:t xml:space="preserve">UNANIMIDAD </w:t>
      </w:r>
      <w:r w:rsidRPr="00505783">
        <w:rPr>
          <w:rFonts w:ascii="Palatino Linotype" w:hAnsi="Palatino Linotype" w:cs="Arial"/>
        </w:rPr>
        <w:t>DE VOTOS EL PLENO DEL</w:t>
      </w:r>
      <w:r w:rsidRPr="00505783">
        <w:rPr>
          <w:rFonts w:ascii="Palatino Linotype" w:eastAsia="Arial Unicode MS" w:hAnsi="Palatino Linotype" w:cs="Arial"/>
        </w:rPr>
        <w:t xml:space="preserve"> INSTITUTO DE </w:t>
      </w:r>
      <w:r w:rsidRPr="00505783">
        <w:rPr>
          <w:rFonts w:ascii="Palatino Linotype" w:hAnsi="Palatino Linotype"/>
          <w:lang w:eastAsia="en-US"/>
        </w:rPr>
        <w:t>TRANSPARENCIA</w:t>
      </w:r>
      <w:r w:rsidRPr="00505783">
        <w:rPr>
          <w:rFonts w:ascii="Palatino Linotype" w:eastAsia="Arial Unicode MS" w:hAnsi="Palatino Linotype" w:cs="Arial"/>
        </w:rPr>
        <w:t>, ACCESO A LA INFORMACIÓN PÚBLICA Y PROTECCIÓN DE DATOS PERSONALES DEL ESTADO DE MÉXICO Y MUNICIPIOS</w:t>
      </w:r>
      <w:r w:rsidRPr="00505783">
        <w:rPr>
          <w:rFonts w:ascii="Palatino Linotype" w:hAnsi="Palatino Linotype" w:cs="Arial"/>
        </w:rPr>
        <w:t xml:space="preserve">, CONFORMADO POR LOS COMISIONADOS ZULEMA MARTÍNEZ SÁNCHEZ; EVA ABAID YAPUR; JOSÉ GUADALUPE LUNA HERNÁNDEZ, JAVIER MARTÍNEZ CRUZ Y LUIS GUSTAVO PARRA NORIEGA; </w:t>
      </w:r>
      <w:r w:rsidRPr="00505783">
        <w:rPr>
          <w:rFonts w:ascii="Palatino Linotype" w:hAnsi="Palatino Linotype" w:cs="Arial"/>
          <w:shd w:val="clear" w:color="auto" w:fill="FFFFFF" w:themeFill="background1"/>
        </w:rPr>
        <w:t xml:space="preserve">EN </w:t>
      </w:r>
      <w:r w:rsidR="005C25EA" w:rsidRPr="00505783">
        <w:rPr>
          <w:rFonts w:ascii="Palatino Linotype" w:hAnsi="Palatino Linotype" w:cs="Arial"/>
          <w:shd w:val="clear" w:color="auto" w:fill="FFFFFF" w:themeFill="background1"/>
        </w:rPr>
        <w:t xml:space="preserve">LA </w:t>
      </w:r>
      <w:r w:rsidR="00D41630" w:rsidRPr="00505783">
        <w:rPr>
          <w:rFonts w:ascii="Palatino Linotype" w:hAnsi="Palatino Linotype" w:cs="Arial"/>
        </w:rPr>
        <w:t>PRIMERA</w:t>
      </w:r>
      <w:r w:rsidR="008B488D" w:rsidRPr="00505783">
        <w:rPr>
          <w:rFonts w:ascii="Palatino Linotype" w:hAnsi="Palatino Linotype" w:cs="Arial"/>
        </w:rPr>
        <w:t xml:space="preserve"> </w:t>
      </w:r>
      <w:r w:rsidR="00AC0FFB" w:rsidRPr="00505783">
        <w:rPr>
          <w:rFonts w:ascii="Palatino Linotype" w:hAnsi="Palatino Linotype" w:cs="Arial"/>
        </w:rPr>
        <w:t xml:space="preserve">SESIÓN </w:t>
      </w:r>
      <w:r w:rsidRPr="00505783">
        <w:rPr>
          <w:rFonts w:ascii="Palatino Linotype" w:hAnsi="Palatino Linotype" w:cs="Arial"/>
        </w:rPr>
        <w:t xml:space="preserve">ORDINARIA CELEBRADA EL </w:t>
      </w:r>
      <w:r w:rsidR="00A23163" w:rsidRPr="00505783">
        <w:rPr>
          <w:rFonts w:ascii="Palatino Linotype" w:hAnsi="Palatino Linotype" w:cs="Arial"/>
        </w:rPr>
        <w:t>VEINTE</w:t>
      </w:r>
      <w:r w:rsidR="008B488D" w:rsidRPr="00505783">
        <w:rPr>
          <w:rFonts w:ascii="Palatino Linotype" w:hAnsi="Palatino Linotype" w:cs="Arial"/>
        </w:rPr>
        <w:t xml:space="preserve"> </w:t>
      </w:r>
      <w:r w:rsidR="005C25EA" w:rsidRPr="00505783">
        <w:rPr>
          <w:rFonts w:ascii="Palatino Linotype" w:hAnsi="Palatino Linotype" w:cs="Arial"/>
        </w:rPr>
        <w:t xml:space="preserve">DE </w:t>
      </w:r>
      <w:r w:rsidR="00D41630" w:rsidRPr="00505783">
        <w:rPr>
          <w:rFonts w:ascii="Palatino Linotype" w:hAnsi="Palatino Linotype" w:cs="Arial"/>
        </w:rPr>
        <w:t>ENERO</w:t>
      </w:r>
      <w:r w:rsidR="008B488D" w:rsidRPr="00505783">
        <w:rPr>
          <w:rFonts w:ascii="Palatino Linotype" w:hAnsi="Palatino Linotype" w:cs="Arial"/>
        </w:rPr>
        <w:t xml:space="preserve"> </w:t>
      </w:r>
      <w:r w:rsidRPr="00505783">
        <w:rPr>
          <w:rFonts w:ascii="Palatino Linotype" w:hAnsi="Palatino Linotype" w:cs="Arial"/>
        </w:rPr>
        <w:t>DE DOS MIL VEINT</w:t>
      </w:r>
      <w:r w:rsidR="00D41630" w:rsidRPr="00505783">
        <w:rPr>
          <w:rFonts w:ascii="Palatino Linotype" w:hAnsi="Palatino Linotype" w:cs="Arial"/>
        </w:rPr>
        <w:t>IUNO</w:t>
      </w:r>
      <w:r w:rsidRPr="00505783">
        <w:rPr>
          <w:rFonts w:ascii="Palatino Linotype" w:hAnsi="Palatino Linotype" w:cs="Arial"/>
        </w:rPr>
        <w:t xml:space="preserve">, ANTE EL SECRETARIO TÉCNICO DEL PLENO, </w:t>
      </w:r>
      <w:r w:rsidRPr="00505783">
        <w:rPr>
          <w:rFonts w:ascii="Palatino Linotype" w:eastAsia="Arial Unicode MS" w:hAnsi="Palatino Linotype" w:cs="Arial"/>
        </w:rPr>
        <w:t>ALEXIS</w:t>
      </w:r>
      <w:r w:rsidRPr="00505783">
        <w:rPr>
          <w:rFonts w:ascii="Palatino Linotype" w:hAnsi="Palatino Linotype" w:cs="Arial"/>
        </w:rPr>
        <w:t xml:space="preserve"> TAPIA RAMÍREZ.</w:t>
      </w:r>
    </w:p>
    <w:p w14:paraId="414D8358" w14:textId="77777777" w:rsidR="003302C9" w:rsidRPr="00505783" w:rsidRDefault="003302C9" w:rsidP="00200BFC">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200BFC" w:rsidRPr="00505783" w14:paraId="7F3A8EEF" w14:textId="77777777" w:rsidTr="00754D17">
        <w:trPr>
          <w:jc w:val="center"/>
        </w:trPr>
        <w:tc>
          <w:tcPr>
            <w:tcW w:w="10368" w:type="dxa"/>
          </w:tcPr>
          <w:p w14:paraId="0BD559D4" w14:textId="77777777" w:rsidR="00200BFC" w:rsidRPr="00505783" w:rsidRDefault="00200BFC" w:rsidP="00754D17">
            <w:pPr>
              <w:jc w:val="center"/>
              <w:rPr>
                <w:rFonts w:ascii="Palatino Linotype" w:hAnsi="Palatino Linotype" w:cs="Arial"/>
                <w:b/>
              </w:rPr>
            </w:pPr>
          </w:p>
          <w:p w14:paraId="094344A9" w14:textId="77777777" w:rsidR="00A23163" w:rsidRDefault="00A23163" w:rsidP="00754D17">
            <w:pPr>
              <w:jc w:val="center"/>
              <w:rPr>
                <w:rFonts w:ascii="Palatino Linotype" w:hAnsi="Palatino Linotype" w:cs="Arial"/>
                <w:b/>
              </w:rPr>
            </w:pPr>
          </w:p>
          <w:p w14:paraId="6CEE32F8" w14:textId="77777777" w:rsidR="00505783" w:rsidRPr="00505783" w:rsidRDefault="00505783"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505783" w14:paraId="22A61126" w14:textId="77777777" w:rsidTr="00AC0FFB">
              <w:trPr>
                <w:jc w:val="center"/>
              </w:trPr>
              <w:tc>
                <w:tcPr>
                  <w:tcW w:w="10365" w:type="dxa"/>
                  <w:gridSpan w:val="2"/>
                  <w:shd w:val="clear" w:color="auto" w:fill="auto"/>
                </w:tcPr>
                <w:p w14:paraId="12E3E000"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Zulema Martínez Sánchez</w:t>
                  </w:r>
                </w:p>
                <w:p w14:paraId="4B152C80" w14:textId="77777777" w:rsidR="00200BFC" w:rsidRPr="00505783" w:rsidRDefault="00200BFC" w:rsidP="00754D17">
                  <w:pPr>
                    <w:jc w:val="center"/>
                    <w:rPr>
                      <w:rFonts w:ascii="Palatino Linotype" w:hAnsi="Palatino Linotype" w:cs="Arial"/>
                    </w:rPr>
                  </w:pPr>
                  <w:r w:rsidRPr="00505783">
                    <w:rPr>
                      <w:rFonts w:ascii="Palatino Linotype" w:hAnsi="Palatino Linotype" w:cs="Arial"/>
                    </w:rPr>
                    <w:t>Comisionada Presidenta</w:t>
                  </w:r>
                </w:p>
                <w:p w14:paraId="065915CD"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 xml:space="preserve">(RÚBRICA) </w:t>
                  </w:r>
                </w:p>
              </w:tc>
            </w:tr>
            <w:tr w:rsidR="00200BFC" w:rsidRPr="00505783" w14:paraId="49AC26EB" w14:textId="77777777" w:rsidTr="00AC0FFB">
              <w:trPr>
                <w:jc w:val="center"/>
              </w:trPr>
              <w:tc>
                <w:tcPr>
                  <w:tcW w:w="5182" w:type="dxa"/>
                  <w:shd w:val="clear" w:color="auto" w:fill="auto"/>
                </w:tcPr>
                <w:p w14:paraId="57EC90B5" w14:textId="77777777" w:rsidR="00200BFC" w:rsidRPr="00505783" w:rsidRDefault="00200BFC" w:rsidP="00754D17">
                  <w:pPr>
                    <w:jc w:val="center"/>
                    <w:rPr>
                      <w:rFonts w:ascii="Palatino Linotype" w:hAnsi="Palatino Linotype" w:cs="Arial"/>
                      <w:b/>
                    </w:rPr>
                  </w:pPr>
                </w:p>
                <w:p w14:paraId="5EB30E15" w14:textId="77777777" w:rsidR="0022558A" w:rsidRPr="00505783" w:rsidRDefault="0022558A" w:rsidP="00505783">
                  <w:pPr>
                    <w:rPr>
                      <w:rFonts w:ascii="Palatino Linotype" w:hAnsi="Palatino Linotype" w:cs="Arial"/>
                      <w:b/>
                    </w:rPr>
                  </w:pPr>
                </w:p>
                <w:p w14:paraId="4358C4A0" w14:textId="77777777" w:rsidR="00200BFC" w:rsidRPr="00505783" w:rsidRDefault="00200BFC" w:rsidP="00754D17">
                  <w:pPr>
                    <w:jc w:val="center"/>
                    <w:rPr>
                      <w:rFonts w:ascii="Palatino Linotype" w:hAnsi="Palatino Linotype" w:cs="Arial"/>
                      <w:b/>
                    </w:rPr>
                  </w:pPr>
                </w:p>
                <w:p w14:paraId="3F7C0E09"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Eva Abaid Yapur</w:t>
                  </w:r>
                </w:p>
                <w:p w14:paraId="153335EE" w14:textId="77777777" w:rsidR="00200BFC" w:rsidRPr="00505783" w:rsidRDefault="00200BFC" w:rsidP="00754D17">
                  <w:pPr>
                    <w:jc w:val="center"/>
                    <w:rPr>
                      <w:rFonts w:ascii="Palatino Linotype" w:hAnsi="Palatino Linotype" w:cs="Arial"/>
                    </w:rPr>
                  </w:pPr>
                  <w:r w:rsidRPr="00505783">
                    <w:rPr>
                      <w:rFonts w:ascii="Palatino Linotype" w:hAnsi="Palatino Linotype" w:cs="Arial"/>
                    </w:rPr>
                    <w:t>Comisionada</w:t>
                  </w:r>
                </w:p>
                <w:p w14:paraId="68A8A9F3"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(RÚBRICA)</w:t>
                  </w:r>
                </w:p>
              </w:tc>
              <w:tc>
                <w:tcPr>
                  <w:tcW w:w="5183" w:type="dxa"/>
                  <w:shd w:val="clear" w:color="auto" w:fill="auto"/>
                </w:tcPr>
                <w:p w14:paraId="5B4F3F6E" w14:textId="77777777" w:rsidR="00080492" w:rsidRPr="00505783" w:rsidRDefault="00080492" w:rsidP="00505783">
                  <w:pPr>
                    <w:rPr>
                      <w:rFonts w:ascii="Palatino Linotype" w:hAnsi="Palatino Linotype" w:cs="Arial"/>
                      <w:b/>
                    </w:rPr>
                  </w:pPr>
                </w:p>
                <w:p w14:paraId="0A413E33" w14:textId="77777777" w:rsidR="00080492" w:rsidRPr="00505783" w:rsidRDefault="00080492" w:rsidP="00754D17">
                  <w:pPr>
                    <w:jc w:val="center"/>
                    <w:rPr>
                      <w:rFonts w:ascii="Palatino Linotype" w:hAnsi="Palatino Linotype" w:cs="Arial"/>
                      <w:b/>
                    </w:rPr>
                  </w:pPr>
                </w:p>
                <w:p w14:paraId="6507E463" w14:textId="77777777" w:rsidR="00200BFC" w:rsidRPr="00505783" w:rsidRDefault="00200BFC" w:rsidP="00A23163">
                  <w:pPr>
                    <w:rPr>
                      <w:rFonts w:ascii="Palatino Linotype" w:hAnsi="Palatino Linotype" w:cs="Arial"/>
                      <w:b/>
                    </w:rPr>
                  </w:pPr>
                </w:p>
                <w:p w14:paraId="7AD192C9"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José Guadalupe Luna Hernández</w:t>
                  </w:r>
                </w:p>
                <w:p w14:paraId="54F92DA4" w14:textId="77777777" w:rsidR="00200BFC" w:rsidRPr="00505783" w:rsidRDefault="00200BFC" w:rsidP="00754D17">
                  <w:pPr>
                    <w:jc w:val="center"/>
                    <w:rPr>
                      <w:rFonts w:ascii="Palatino Linotype" w:hAnsi="Palatino Linotype" w:cs="Arial"/>
                    </w:rPr>
                  </w:pPr>
                  <w:r w:rsidRPr="00505783">
                    <w:rPr>
                      <w:rFonts w:ascii="Palatino Linotype" w:hAnsi="Palatino Linotype" w:cs="Arial"/>
                    </w:rPr>
                    <w:t>Comisionado</w:t>
                  </w:r>
                </w:p>
                <w:p w14:paraId="7658D9E5"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(RÚBRICA)</w:t>
                  </w:r>
                </w:p>
              </w:tc>
            </w:tr>
            <w:tr w:rsidR="00200BFC" w:rsidRPr="00505783" w14:paraId="219D5156" w14:textId="77777777" w:rsidTr="00AC0FFB">
              <w:trPr>
                <w:jc w:val="center"/>
              </w:trPr>
              <w:tc>
                <w:tcPr>
                  <w:tcW w:w="5182" w:type="dxa"/>
                  <w:shd w:val="clear" w:color="auto" w:fill="auto"/>
                </w:tcPr>
                <w:p w14:paraId="196AE8ED" w14:textId="77777777" w:rsidR="00200BFC" w:rsidRPr="00505783" w:rsidRDefault="00200BFC" w:rsidP="00AC0FFB">
                  <w:pPr>
                    <w:rPr>
                      <w:rFonts w:ascii="Palatino Linotype" w:hAnsi="Palatino Linotype" w:cs="Arial"/>
                      <w:b/>
                    </w:rPr>
                  </w:pPr>
                </w:p>
                <w:p w14:paraId="2EEB80F5" w14:textId="77777777" w:rsidR="00B1599D" w:rsidRPr="00505783" w:rsidRDefault="00B1599D" w:rsidP="00754D17">
                  <w:pPr>
                    <w:jc w:val="center"/>
                    <w:rPr>
                      <w:rFonts w:ascii="Palatino Linotype" w:hAnsi="Palatino Linotype" w:cs="Arial"/>
                      <w:b/>
                    </w:rPr>
                  </w:pPr>
                </w:p>
                <w:p w14:paraId="29B9BBB0" w14:textId="77777777" w:rsidR="00080492" w:rsidRPr="00505783" w:rsidRDefault="00080492" w:rsidP="00754D17">
                  <w:pPr>
                    <w:jc w:val="center"/>
                    <w:rPr>
                      <w:rFonts w:ascii="Palatino Linotype" w:hAnsi="Palatino Linotype" w:cs="Arial"/>
                      <w:b/>
                    </w:rPr>
                  </w:pPr>
                </w:p>
                <w:p w14:paraId="556216CB" w14:textId="77777777" w:rsidR="00080492" w:rsidRPr="00505783" w:rsidRDefault="00080492" w:rsidP="00754D17">
                  <w:pPr>
                    <w:jc w:val="center"/>
                    <w:rPr>
                      <w:rFonts w:ascii="Palatino Linotype" w:hAnsi="Palatino Linotype" w:cs="Arial"/>
                      <w:b/>
                    </w:rPr>
                  </w:pPr>
                </w:p>
                <w:p w14:paraId="2F114B01" w14:textId="77777777" w:rsidR="00080492" w:rsidRPr="00505783" w:rsidRDefault="00080492" w:rsidP="00754D17">
                  <w:pPr>
                    <w:jc w:val="center"/>
                    <w:rPr>
                      <w:rFonts w:ascii="Palatino Linotype" w:hAnsi="Palatino Linotype" w:cs="Arial"/>
                      <w:b/>
                    </w:rPr>
                  </w:pPr>
                </w:p>
                <w:p w14:paraId="4577365C" w14:textId="77777777" w:rsidR="00080492" w:rsidRPr="00505783" w:rsidRDefault="00080492" w:rsidP="00754D17">
                  <w:pPr>
                    <w:jc w:val="center"/>
                    <w:rPr>
                      <w:rFonts w:ascii="Palatino Linotype" w:hAnsi="Palatino Linotype" w:cs="Arial"/>
                      <w:b/>
                    </w:rPr>
                  </w:pPr>
                </w:p>
                <w:p w14:paraId="202E0360"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Javier Martínez Cruz</w:t>
                  </w:r>
                </w:p>
                <w:p w14:paraId="20443F69" w14:textId="77777777" w:rsidR="00200BFC" w:rsidRPr="00505783" w:rsidRDefault="00200BFC" w:rsidP="00754D17">
                  <w:pPr>
                    <w:jc w:val="center"/>
                    <w:rPr>
                      <w:rFonts w:ascii="Palatino Linotype" w:hAnsi="Palatino Linotype" w:cs="Arial"/>
                    </w:rPr>
                  </w:pPr>
                  <w:r w:rsidRPr="00505783">
                    <w:rPr>
                      <w:rFonts w:ascii="Palatino Linotype" w:hAnsi="Palatino Linotype" w:cs="Arial"/>
                    </w:rPr>
                    <w:t>Comisionado</w:t>
                  </w:r>
                </w:p>
                <w:p w14:paraId="75416832"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(RÚBRICA)</w:t>
                  </w:r>
                </w:p>
              </w:tc>
              <w:tc>
                <w:tcPr>
                  <w:tcW w:w="5183" w:type="dxa"/>
                  <w:shd w:val="clear" w:color="auto" w:fill="auto"/>
                </w:tcPr>
                <w:p w14:paraId="69474A2F" w14:textId="77777777" w:rsidR="00200BFC" w:rsidRPr="00505783" w:rsidRDefault="00200BFC" w:rsidP="00754D17">
                  <w:pPr>
                    <w:jc w:val="center"/>
                    <w:rPr>
                      <w:rFonts w:ascii="Palatino Linotype" w:hAnsi="Palatino Linotype" w:cs="Arial"/>
                      <w:b/>
                    </w:rPr>
                  </w:pPr>
                </w:p>
                <w:p w14:paraId="096D4ED4" w14:textId="77777777" w:rsidR="00080492" w:rsidRPr="00505783" w:rsidRDefault="00080492" w:rsidP="00754D17">
                  <w:pPr>
                    <w:jc w:val="center"/>
                    <w:rPr>
                      <w:rFonts w:ascii="Palatino Linotype" w:hAnsi="Palatino Linotype" w:cs="Arial"/>
                      <w:b/>
                    </w:rPr>
                  </w:pPr>
                </w:p>
                <w:p w14:paraId="4175C19B" w14:textId="77777777" w:rsidR="00080492" w:rsidRPr="00505783" w:rsidRDefault="00080492" w:rsidP="00754D17">
                  <w:pPr>
                    <w:jc w:val="center"/>
                    <w:rPr>
                      <w:rFonts w:ascii="Palatino Linotype" w:hAnsi="Palatino Linotype" w:cs="Arial"/>
                      <w:b/>
                    </w:rPr>
                  </w:pPr>
                </w:p>
                <w:p w14:paraId="5D911FB0" w14:textId="77777777" w:rsidR="00080492" w:rsidRPr="00505783" w:rsidRDefault="00080492" w:rsidP="00754D17">
                  <w:pPr>
                    <w:jc w:val="center"/>
                    <w:rPr>
                      <w:rFonts w:ascii="Palatino Linotype" w:hAnsi="Palatino Linotype" w:cs="Arial"/>
                      <w:b/>
                    </w:rPr>
                  </w:pPr>
                </w:p>
                <w:p w14:paraId="23798E9D" w14:textId="77777777" w:rsidR="00080492" w:rsidRPr="00505783" w:rsidRDefault="00080492" w:rsidP="00754D17">
                  <w:pPr>
                    <w:jc w:val="center"/>
                    <w:rPr>
                      <w:rFonts w:ascii="Palatino Linotype" w:hAnsi="Palatino Linotype" w:cs="Arial"/>
                      <w:b/>
                    </w:rPr>
                  </w:pPr>
                </w:p>
                <w:p w14:paraId="45462D35" w14:textId="77777777" w:rsidR="00B1599D" w:rsidRPr="00505783" w:rsidRDefault="00B1599D" w:rsidP="00AC0FFB">
                  <w:pPr>
                    <w:rPr>
                      <w:rFonts w:ascii="Palatino Linotype" w:hAnsi="Palatino Linotype" w:cs="Arial"/>
                      <w:b/>
                    </w:rPr>
                  </w:pPr>
                </w:p>
                <w:p w14:paraId="643DDB7B"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Luis Gustavo Parra Noriega</w:t>
                  </w:r>
                </w:p>
                <w:p w14:paraId="3419D8B9" w14:textId="77777777" w:rsidR="00200BFC" w:rsidRPr="00505783" w:rsidRDefault="00200BFC" w:rsidP="00754D17">
                  <w:pPr>
                    <w:jc w:val="center"/>
                    <w:rPr>
                      <w:rFonts w:ascii="Palatino Linotype" w:hAnsi="Palatino Linotype" w:cs="Arial"/>
                    </w:rPr>
                  </w:pPr>
                  <w:r w:rsidRPr="00505783">
                    <w:rPr>
                      <w:rFonts w:ascii="Palatino Linotype" w:hAnsi="Palatino Linotype" w:cs="Arial"/>
                    </w:rPr>
                    <w:t>Comisionado</w:t>
                  </w:r>
                </w:p>
                <w:p w14:paraId="5E9BFF48"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(RÚBRICA)</w:t>
                  </w:r>
                </w:p>
              </w:tc>
            </w:tr>
            <w:tr w:rsidR="00200BFC" w:rsidRPr="00505783" w14:paraId="2EBD9E31" w14:textId="77777777" w:rsidTr="00AC0FFB">
              <w:trPr>
                <w:jc w:val="center"/>
              </w:trPr>
              <w:tc>
                <w:tcPr>
                  <w:tcW w:w="10365" w:type="dxa"/>
                  <w:gridSpan w:val="2"/>
                  <w:shd w:val="clear" w:color="auto" w:fill="auto"/>
                </w:tcPr>
                <w:p w14:paraId="2B462477" w14:textId="77777777" w:rsidR="00200BFC" w:rsidRPr="00505783" w:rsidRDefault="00200BFC" w:rsidP="00754D17">
                  <w:pPr>
                    <w:jc w:val="center"/>
                    <w:rPr>
                      <w:rFonts w:ascii="Palatino Linotype" w:hAnsi="Palatino Linotype" w:cs="Arial"/>
                      <w:b/>
                    </w:rPr>
                  </w:pPr>
                </w:p>
                <w:p w14:paraId="0960D130" w14:textId="77777777" w:rsidR="00080492" w:rsidRPr="00505783" w:rsidRDefault="00080492" w:rsidP="00754D17">
                  <w:pPr>
                    <w:jc w:val="center"/>
                    <w:rPr>
                      <w:rFonts w:ascii="Palatino Linotype" w:hAnsi="Palatino Linotype" w:cs="Arial"/>
                      <w:b/>
                    </w:rPr>
                  </w:pPr>
                </w:p>
                <w:p w14:paraId="6245E219" w14:textId="77777777" w:rsidR="00080492" w:rsidRPr="00505783" w:rsidRDefault="00080492" w:rsidP="00754D17">
                  <w:pPr>
                    <w:jc w:val="center"/>
                    <w:rPr>
                      <w:rFonts w:ascii="Palatino Linotype" w:hAnsi="Palatino Linotype" w:cs="Arial"/>
                      <w:b/>
                    </w:rPr>
                  </w:pPr>
                </w:p>
                <w:p w14:paraId="2DFFB3BF" w14:textId="77777777" w:rsidR="00080492" w:rsidRPr="00505783" w:rsidRDefault="00080492" w:rsidP="00754D17">
                  <w:pPr>
                    <w:jc w:val="center"/>
                    <w:rPr>
                      <w:rFonts w:ascii="Palatino Linotype" w:hAnsi="Palatino Linotype" w:cs="Arial"/>
                      <w:b/>
                    </w:rPr>
                  </w:pPr>
                </w:p>
                <w:p w14:paraId="459F77FC" w14:textId="77777777" w:rsidR="00080492" w:rsidRPr="00505783" w:rsidRDefault="00080492" w:rsidP="00754D17">
                  <w:pPr>
                    <w:jc w:val="center"/>
                    <w:rPr>
                      <w:rFonts w:ascii="Palatino Linotype" w:hAnsi="Palatino Linotype" w:cs="Arial"/>
                      <w:b/>
                    </w:rPr>
                  </w:pPr>
                </w:p>
                <w:p w14:paraId="00DE2D99" w14:textId="77777777" w:rsidR="003302C9" w:rsidRPr="00505783" w:rsidRDefault="003302C9" w:rsidP="00AC0FFB">
                  <w:pPr>
                    <w:rPr>
                      <w:rFonts w:ascii="Palatino Linotype" w:hAnsi="Palatino Linotype" w:cs="Arial"/>
                      <w:b/>
                    </w:rPr>
                  </w:pPr>
                </w:p>
                <w:p w14:paraId="038C042C"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Alexis Tapia Ramírez</w:t>
                  </w:r>
                </w:p>
                <w:p w14:paraId="2D88BC77" w14:textId="77777777" w:rsidR="00200BFC" w:rsidRPr="00505783" w:rsidRDefault="00200BFC" w:rsidP="00754D17">
                  <w:pPr>
                    <w:jc w:val="center"/>
                    <w:rPr>
                      <w:rFonts w:ascii="Palatino Linotype" w:hAnsi="Palatino Linotype" w:cs="Arial"/>
                    </w:rPr>
                  </w:pPr>
                  <w:r w:rsidRPr="00505783">
                    <w:rPr>
                      <w:rFonts w:ascii="Palatino Linotype" w:hAnsi="Palatino Linotype" w:cs="Arial"/>
                    </w:rPr>
                    <w:t>Secretario Técnico del Pleno</w:t>
                  </w:r>
                </w:p>
                <w:p w14:paraId="71B2E8B6" w14:textId="77777777" w:rsidR="00200BFC" w:rsidRPr="00505783" w:rsidRDefault="00200BFC" w:rsidP="00754D17">
                  <w:pPr>
                    <w:jc w:val="center"/>
                    <w:rPr>
                      <w:rFonts w:ascii="Palatino Linotype" w:hAnsi="Palatino Linotype" w:cs="Arial"/>
                      <w:b/>
                    </w:rPr>
                  </w:pPr>
                  <w:r w:rsidRPr="00505783">
                    <w:rPr>
                      <w:rFonts w:ascii="Palatino Linotype" w:hAnsi="Palatino Linotype" w:cs="Arial"/>
                      <w:b/>
                    </w:rPr>
                    <w:t xml:space="preserve">(RÚBRICA) </w:t>
                  </w:r>
                </w:p>
                <w:p w14:paraId="11CAD0F9" w14:textId="77777777" w:rsidR="00200BFC" w:rsidRPr="00505783" w:rsidRDefault="00200BFC" w:rsidP="00754D17">
                  <w:pPr>
                    <w:tabs>
                      <w:tab w:val="left" w:pos="4959"/>
                    </w:tabs>
                    <w:jc w:val="center"/>
                    <w:rPr>
                      <w:rFonts w:ascii="Palatino Linotype" w:hAnsi="Palatino Linotype" w:cs="Arial"/>
                      <w:b/>
                    </w:rPr>
                  </w:pPr>
                </w:p>
                <w:p w14:paraId="2CBF8C71" w14:textId="77777777" w:rsidR="00080492" w:rsidRPr="00505783" w:rsidRDefault="00080492" w:rsidP="00754D17">
                  <w:pPr>
                    <w:tabs>
                      <w:tab w:val="left" w:pos="4959"/>
                    </w:tabs>
                    <w:jc w:val="center"/>
                    <w:rPr>
                      <w:rFonts w:ascii="Palatino Linotype" w:hAnsi="Palatino Linotype" w:cs="Arial"/>
                      <w:b/>
                    </w:rPr>
                  </w:pPr>
                </w:p>
                <w:p w14:paraId="2B378244" w14:textId="77777777" w:rsidR="00981357" w:rsidRPr="00505783" w:rsidRDefault="00981357" w:rsidP="00754D17">
                  <w:pPr>
                    <w:tabs>
                      <w:tab w:val="left" w:pos="4959"/>
                    </w:tabs>
                    <w:jc w:val="center"/>
                    <w:rPr>
                      <w:rFonts w:ascii="Palatino Linotype" w:hAnsi="Palatino Linotype" w:cs="Arial"/>
                      <w:b/>
                    </w:rPr>
                  </w:pPr>
                </w:p>
                <w:p w14:paraId="0B8D2B25" w14:textId="77777777" w:rsidR="00981357" w:rsidRPr="00505783" w:rsidRDefault="00981357" w:rsidP="00754D17">
                  <w:pPr>
                    <w:tabs>
                      <w:tab w:val="left" w:pos="4959"/>
                    </w:tabs>
                    <w:jc w:val="center"/>
                    <w:rPr>
                      <w:rFonts w:ascii="Palatino Linotype" w:hAnsi="Palatino Linotype" w:cs="Arial"/>
                      <w:b/>
                    </w:rPr>
                  </w:pPr>
                </w:p>
                <w:p w14:paraId="41BCE602" w14:textId="77777777" w:rsidR="00981357" w:rsidRPr="00505783" w:rsidRDefault="00981357" w:rsidP="00754D17">
                  <w:pPr>
                    <w:tabs>
                      <w:tab w:val="left" w:pos="4959"/>
                    </w:tabs>
                    <w:jc w:val="center"/>
                    <w:rPr>
                      <w:rFonts w:ascii="Palatino Linotype" w:hAnsi="Palatino Linotype" w:cs="Arial"/>
                      <w:b/>
                    </w:rPr>
                  </w:pPr>
                </w:p>
                <w:p w14:paraId="06D0C414" w14:textId="77777777" w:rsidR="00981357" w:rsidRPr="00505783" w:rsidRDefault="00981357" w:rsidP="00754D17">
                  <w:pPr>
                    <w:tabs>
                      <w:tab w:val="left" w:pos="4959"/>
                    </w:tabs>
                    <w:jc w:val="center"/>
                    <w:rPr>
                      <w:rFonts w:ascii="Palatino Linotype" w:hAnsi="Palatino Linotype" w:cs="Arial"/>
                      <w:b/>
                    </w:rPr>
                  </w:pPr>
                </w:p>
                <w:p w14:paraId="11FEF595" w14:textId="77777777" w:rsidR="00981357" w:rsidRPr="00505783" w:rsidRDefault="00981357" w:rsidP="00754D17">
                  <w:pPr>
                    <w:tabs>
                      <w:tab w:val="left" w:pos="4959"/>
                    </w:tabs>
                    <w:jc w:val="center"/>
                    <w:rPr>
                      <w:rFonts w:ascii="Palatino Linotype" w:hAnsi="Palatino Linotype" w:cs="Arial"/>
                      <w:b/>
                    </w:rPr>
                  </w:pPr>
                </w:p>
                <w:p w14:paraId="7D1FFF16" w14:textId="77777777" w:rsidR="00981357" w:rsidRPr="00505783" w:rsidRDefault="00981357" w:rsidP="00754D17">
                  <w:pPr>
                    <w:tabs>
                      <w:tab w:val="left" w:pos="4959"/>
                    </w:tabs>
                    <w:jc w:val="center"/>
                    <w:rPr>
                      <w:rFonts w:ascii="Palatino Linotype" w:hAnsi="Palatino Linotype" w:cs="Arial"/>
                      <w:b/>
                    </w:rPr>
                  </w:pPr>
                </w:p>
                <w:p w14:paraId="4F89E467" w14:textId="77777777" w:rsidR="00981357" w:rsidRPr="00505783" w:rsidRDefault="00981357" w:rsidP="00754D17">
                  <w:pPr>
                    <w:tabs>
                      <w:tab w:val="left" w:pos="4959"/>
                    </w:tabs>
                    <w:jc w:val="center"/>
                    <w:rPr>
                      <w:rFonts w:ascii="Palatino Linotype" w:hAnsi="Palatino Linotype" w:cs="Arial"/>
                      <w:b/>
                    </w:rPr>
                  </w:pPr>
                </w:p>
                <w:p w14:paraId="076E94C0" w14:textId="77777777" w:rsidR="00981357" w:rsidRPr="00505783" w:rsidRDefault="00981357" w:rsidP="00981357">
                  <w:pPr>
                    <w:tabs>
                      <w:tab w:val="left" w:pos="4959"/>
                    </w:tabs>
                    <w:rPr>
                      <w:rFonts w:ascii="Palatino Linotype" w:hAnsi="Palatino Linotype" w:cs="Arial"/>
                      <w:b/>
                    </w:rPr>
                  </w:pPr>
                </w:p>
                <w:p w14:paraId="4B7B966E" w14:textId="77777777" w:rsidR="00080492" w:rsidRPr="00505783" w:rsidRDefault="00080492" w:rsidP="00754D17">
                  <w:pPr>
                    <w:tabs>
                      <w:tab w:val="left" w:pos="4959"/>
                    </w:tabs>
                    <w:jc w:val="center"/>
                    <w:rPr>
                      <w:rFonts w:ascii="Palatino Linotype" w:hAnsi="Palatino Linotype" w:cs="Arial"/>
                      <w:b/>
                    </w:rPr>
                  </w:pPr>
                </w:p>
                <w:p w14:paraId="5F46C975" w14:textId="77777777" w:rsidR="00080492" w:rsidRPr="00505783" w:rsidRDefault="00080492" w:rsidP="00754D17">
                  <w:pPr>
                    <w:tabs>
                      <w:tab w:val="left" w:pos="4959"/>
                    </w:tabs>
                    <w:jc w:val="center"/>
                    <w:rPr>
                      <w:rFonts w:ascii="Palatino Linotype" w:hAnsi="Palatino Linotype" w:cs="Arial"/>
                      <w:b/>
                    </w:rPr>
                  </w:pPr>
                </w:p>
                <w:p w14:paraId="157E70E4" w14:textId="77777777" w:rsidR="00080492" w:rsidRPr="00505783" w:rsidRDefault="00080492" w:rsidP="00754D17">
                  <w:pPr>
                    <w:tabs>
                      <w:tab w:val="left" w:pos="4959"/>
                    </w:tabs>
                    <w:jc w:val="center"/>
                    <w:rPr>
                      <w:rFonts w:ascii="Palatino Linotype" w:hAnsi="Palatino Linotype" w:cs="Arial"/>
                      <w:b/>
                    </w:rPr>
                  </w:pPr>
                </w:p>
              </w:tc>
            </w:tr>
          </w:tbl>
          <w:p w14:paraId="3B6A7C97" w14:textId="77777777" w:rsidR="00200BFC" w:rsidRPr="00505783" w:rsidRDefault="00200BFC" w:rsidP="00754D17">
            <w:pPr>
              <w:jc w:val="center"/>
              <w:rPr>
                <w:rFonts w:ascii="Palatino Linotype" w:hAnsi="Palatino Linotype" w:cs="Arial"/>
                <w:b/>
              </w:rPr>
            </w:pPr>
          </w:p>
        </w:tc>
      </w:tr>
    </w:tbl>
    <w:p w14:paraId="048A5E1D" w14:textId="46F279AD" w:rsidR="00200BFC" w:rsidRPr="00505783" w:rsidRDefault="00200BFC" w:rsidP="00200BFC">
      <w:pPr>
        <w:jc w:val="both"/>
        <w:rPr>
          <w:rFonts w:ascii="Palatino Linotype" w:hAnsi="Palatino Linotype" w:cs="Arial"/>
          <w:sz w:val="22"/>
          <w:szCs w:val="22"/>
        </w:rPr>
      </w:pPr>
      <w:r w:rsidRPr="00505783">
        <w:rPr>
          <w:rFonts w:ascii="Palatino Linotype" w:hAnsi="Palatino Linotype" w:cs="Arial"/>
          <w:sz w:val="22"/>
          <w:szCs w:val="22"/>
        </w:rPr>
        <w:lastRenderedPageBreak/>
        <w:t xml:space="preserve">Esta hoja corresponde a la resolución de </w:t>
      </w:r>
      <w:r w:rsidR="00A23163" w:rsidRPr="00505783">
        <w:rPr>
          <w:rFonts w:ascii="Palatino Linotype" w:hAnsi="Palatino Linotype" w:cs="Arial"/>
          <w:sz w:val="22"/>
          <w:szCs w:val="22"/>
        </w:rPr>
        <w:t>veinte</w:t>
      </w:r>
      <w:r w:rsidR="00F57F4A" w:rsidRPr="00505783">
        <w:rPr>
          <w:rFonts w:ascii="Palatino Linotype" w:hAnsi="Palatino Linotype" w:cs="Arial"/>
          <w:sz w:val="22"/>
          <w:szCs w:val="22"/>
        </w:rPr>
        <w:t xml:space="preserve"> </w:t>
      </w:r>
      <w:r w:rsidR="003A5866" w:rsidRPr="00505783">
        <w:rPr>
          <w:rFonts w:ascii="Palatino Linotype" w:hAnsi="Palatino Linotype" w:cs="Arial"/>
          <w:sz w:val="22"/>
          <w:szCs w:val="22"/>
        </w:rPr>
        <w:t xml:space="preserve">de </w:t>
      </w:r>
      <w:r w:rsidR="00D41630" w:rsidRPr="00505783">
        <w:rPr>
          <w:rFonts w:ascii="Palatino Linotype" w:hAnsi="Palatino Linotype" w:cs="Arial"/>
          <w:sz w:val="22"/>
          <w:szCs w:val="22"/>
        </w:rPr>
        <w:t>enero</w:t>
      </w:r>
      <w:r w:rsidR="005C25EA" w:rsidRPr="00505783">
        <w:rPr>
          <w:rFonts w:ascii="Palatino Linotype" w:hAnsi="Palatino Linotype" w:cs="Arial"/>
          <w:sz w:val="22"/>
          <w:szCs w:val="22"/>
        </w:rPr>
        <w:t xml:space="preserve"> </w:t>
      </w:r>
      <w:r w:rsidR="004E049F" w:rsidRPr="00505783">
        <w:rPr>
          <w:rFonts w:ascii="Palatino Linotype" w:hAnsi="Palatino Linotype" w:cs="Arial"/>
          <w:sz w:val="22"/>
          <w:szCs w:val="22"/>
        </w:rPr>
        <w:t xml:space="preserve">de </w:t>
      </w:r>
      <w:r w:rsidRPr="00505783">
        <w:rPr>
          <w:rFonts w:ascii="Palatino Linotype" w:hAnsi="Palatino Linotype" w:cs="Arial"/>
          <w:sz w:val="22"/>
          <w:szCs w:val="22"/>
        </w:rPr>
        <w:t>dos mil veint</w:t>
      </w:r>
      <w:r w:rsidR="00D41630" w:rsidRPr="00505783">
        <w:rPr>
          <w:rFonts w:ascii="Palatino Linotype" w:hAnsi="Palatino Linotype" w:cs="Arial"/>
          <w:sz w:val="22"/>
          <w:szCs w:val="22"/>
        </w:rPr>
        <w:t>iuno</w:t>
      </w:r>
      <w:r w:rsidRPr="00505783">
        <w:rPr>
          <w:rFonts w:ascii="Palatino Linotype" w:hAnsi="Palatino Linotype" w:cs="Arial"/>
          <w:sz w:val="22"/>
          <w:szCs w:val="22"/>
        </w:rPr>
        <w:t xml:space="preserve">, emitida en el recurso de revisión número </w:t>
      </w:r>
      <w:r w:rsidR="00585E23" w:rsidRPr="00505783">
        <w:rPr>
          <w:rFonts w:ascii="Palatino Linotype" w:hAnsi="Palatino Linotype" w:cs="Arial"/>
          <w:sz w:val="22"/>
          <w:szCs w:val="22"/>
        </w:rPr>
        <w:t>4587</w:t>
      </w:r>
      <w:r w:rsidR="00C86B63" w:rsidRPr="00505783">
        <w:rPr>
          <w:rFonts w:ascii="Palatino Linotype" w:hAnsi="Palatino Linotype" w:cs="Arial"/>
          <w:sz w:val="22"/>
          <w:szCs w:val="22"/>
        </w:rPr>
        <w:t>/INFOEM/IP/RR/2020</w:t>
      </w:r>
      <w:r w:rsidRPr="00505783">
        <w:rPr>
          <w:rFonts w:ascii="Palatino Linotype" w:hAnsi="Palatino Linotype" w:cs="Arial"/>
          <w:sz w:val="22"/>
          <w:szCs w:val="22"/>
        </w:rPr>
        <w:t>.</w:t>
      </w:r>
    </w:p>
    <w:p w14:paraId="568434C7" w14:textId="08772E78" w:rsidR="00C34EFF" w:rsidRPr="008E4EB6" w:rsidRDefault="00200BFC" w:rsidP="00BB17AB">
      <w:pPr>
        <w:jc w:val="both"/>
        <w:rPr>
          <w:rFonts w:ascii="Palatino Linotype" w:hAnsi="Palatino Linotype"/>
          <w:sz w:val="22"/>
          <w:szCs w:val="22"/>
        </w:rPr>
      </w:pPr>
      <w:r w:rsidRPr="00505783">
        <w:rPr>
          <w:rFonts w:ascii="Palatino Linotype" w:hAnsi="Palatino Linotype" w:cs="Arial"/>
          <w:sz w:val="22"/>
          <w:szCs w:val="22"/>
        </w:rPr>
        <w:t>YSM/</w:t>
      </w:r>
      <w:r w:rsidR="00D41630" w:rsidRPr="00505783">
        <w:rPr>
          <w:rFonts w:ascii="Palatino Linotype" w:hAnsi="Palatino Linotype" w:cs="Arial"/>
          <w:sz w:val="22"/>
          <w:szCs w:val="22"/>
        </w:rPr>
        <w:t>LAGO</w:t>
      </w:r>
    </w:p>
    <w:sectPr w:rsidR="00C34EFF" w:rsidRPr="008E4EB6"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17BE0" w14:textId="77777777" w:rsidR="00930B0C" w:rsidRDefault="00930B0C" w:rsidP="00C80F8C">
      <w:r>
        <w:separator/>
      </w:r>
    </w:p>
  </w:endnote>
  <w:endnote w:type="continuationSeparator" w:id="0">
    <w:p w14:paraId="3A820ACB" w14:textId="77777777" w:rsidR="00930B0C" w:rsidRDefault="00930B0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8E4EB6" w:rsidRPr="0010196A" w:rsidRDefault="008E4EB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0E22">
      <w:rPr>
        <w:rFonts w:ascii="Palatino Linotype" w:hAnsi="Palatino Linotype" w:cs="Arial"/>
        <w:bCs/>
        <w:noProof/>
        <w:sz w:val="22"/>
        <w:szCs w:val="22"/>
      </w:rPr>
      <w:t>12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0E22">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8E4EB6" w:rsidRPr="0010196A" w:rsidRDefault="008E4EB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0E2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0E22">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65C7E" w14:textId="77777777" w:rsidR="00930B0C" w:rsidRDefault="00930B0C" w:rsidP="00C80F8C">
      <w:r>
        <w:separator/>
      </w:r>
    </w:p>
  </w:footnote>
  <w:footnote w:type="continuationSeparator" w:id="0">
    <w:p w14:paraId="42A9A4FC" w14:textId="77777777" w:rsidR="00930B0C" w:rsidRDefault="00930B0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E4EB6" w:rsidRDefault="00930B0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E4EB6" w:rsidRPr="0010196A" w:rsidRDefault="00930B0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E4EB6" w:rsidRPr="008F2CCC" w14:paraId="1F097D8A" w14:textId="77777777" w:rsidTr="00625FD4">
      <w:tc>
        <w:tcPr>
          <w:tcW w:w="3261" w:type="dxa"/>
          <w:vMerge w:val="restart"/>
        </w:tcPr>
        <w:p w14:paraId="1F780A0C" w14:textId="1EFF25F4" w:rsidR="008E4EB6" w:rsidRPr="008F2CCC" w:rsidRDefault="008E4EB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8E4EB6" w:rsidRPr="00664658" w:rsidRDefault="008E4EB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29FE7CE" w:rsidR="008E4EB6" w:rsidRPr="00664658" w:rsidRDefault="00470B4F" w:rsidP="00C34EFF">
          <w:pPr>
            <w:jc w:val="both"/>
            <w:rPr>
              <w:rFonts w:ascii="Palatino Linotype" w:hAnsi="Palatino Linotype"/>
              <w:b/>
              <w:sz w:val="22"/>
              <w:szCs w:val="22"/>
              <w:lang w:val="es-ES_tradnl"/>
            </w:rPr>
          </w:pPr>
          <w:r w:rsidRPr="00470B4F">
            <w:rPr>
              <w:rFonts w:ascii="Palatino Linotype" w:hAnsi="Palatino Linotype"/>
              <w:b/>
              <w:bCs/>
              <w:sz w:val="22"/>
              <w:szCs w:val="22"/>
            </w:rPr>
            <w:t>04587</w:t>
          </w:r>
          <w:r w:rsidR="008E4EB6" w:rsidRPr="005029C7">
            <w:rPr>
              <w:rFonts w:ascii="Palatino Linotype" w:hAnsi="Palatino Linotype"/>
              <w:b/>
              <w:bCs/>
              <w:sz w:val="22"/>
              <w:szCs w:val="22"/>
            </w:rPr>
            <w:t>/INFOEM/IP/RR/2020</w:t>
          </w:r>
        </w:p>
      </w:tc>
    </w:tr>
    <w:tr w:rsidR="008E4EB6" w:rsidRPr="008F2CCC" w14:paraId="049677A3" w14:textId="77777777" w:rsidTr="00625FD4">
      <w:tc>
        <w:tcPr>
          <w:tcW w:w="3261" w:type="dxa"/>
          <w:vMerge/>
        </w:tcPr>
        <w:p w14:paraId="4A21EAC1" w14:textId="5C1F145E" w:rsidR="008E4EB6" w:rsidRPr="008F2CCC" w:rsidRDefault="008E4EB6" w:rsidP="00200BFC">
          <w:pPr>
            <w:rPr>
              <w:rFonts w:ascii="Palatino Linotype" w:hAnsi="Palatino Linotype"/>
              <w:b/>
              <w:sz w:val="22"/>
              <w:szCs w:val="22"/>
              <w:lang w:val="es-ES_tradnl"/>
            </w:rPr>
          </w:pPr>
        </w:p>
      </w:tc>
      <w:tc>
        <w:tcPr>
          <w:tcW w:w="2551" w:type="dxa"/>
          <w:shd w:val="clear" w:color="auto" w:fill="auto"/>
        </w:tcPr>
        <w:p w14:paraId="1237BCDE" w14:textId="77777777" w:rsidR="008E4EB6" w:rsidRPr="00664658" w:rsidRDefault="008E4EB6"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D86209C" w:rsidR="008E4EB6" w:rsidRPr="00D41D47" w:rsidRDefault="00470B4F" w:rsidP="00200BFC">
          <w:pPr>
            <w:jc w:val="both"/>
            <w:rPr>
              <w:rFonts w:ascii="Palatino Linotype" w:hAnsi="Palatino Linotype"/>
              <w:b/>
              <w:sz w:val="22"/>
              <w:szCs w:val="22"/>
              <w:lang w:val="es-ES_tradnl"/>
            </w:rPr>
          </w:pPr>
          <w:r w:rsidRPr="00470B4F">
            <w:rPr>
              <w:rFonts w:ascii="Palatino Linotype" w:hAnsi="Palatino Linotype"/>
              <w:b/>
              <w:bCs/>
              <w:sz w:val="22"/>
              <w:szCs w:val="22"/>
            </w:rPr>
            <w:t xml:space="preserve">Ayuntamiento de </w:t>
          </w:r>
          <w:bookmarkStart w:id="2" w:name="_Hlk58532767"/>
          <w:r w:rsidRPr="00470B4F">
            <w:rPr>
              <w:rFonts w:ascii="Palatino Linotype" w:hAnsi="Palatino Linotype"/>
              <w:b/>
              <w:bCs/>
              <w:sz w:val="22"/>
              <w:szCs w:val="22"/>
            </w:rPr>
            <w:t>Tepotzotlán</w:t>
          </w:r>
          <w:bookmarkEnd w:id="2"/>
        </w:p>
      </w:tc>
    </w:tr>
    <w:tr w:rsidR="008E4EB6" w:rsidRPr="008F2CCC" w14:paraId="72CD087D" w14:textId="77777777" w:rsidTr="00625FD4">
      <w:trPr>
        <w:trHeight w:val="228"/>
      </w:trPr>
      <w:tc>
        <w:tcPr>
          <w:tcW w:w="3261" w:type="dxa"/>
          <w:vMerge/>
        </w:tcPr>
        <w:p w14:paraId="1B78656F" w14:textId="01E6F6F6" w:rsidR="008E4EB6" w:rsidRPr="008F2CCC" w:rsidRDefault="008E4EB6" w:rsidP="00200BFC">
          <w:pPr>
            <w:rPr>
              <w:rFonts w:ascii="Palatino Linotype" w:hAnsi="Palatino Linotype"/>
              <w:b/>
              <w:sz w:val="22"/>
              <w:szCs w:val="22"/>
              <w:lang w:val="es-ES_tradnl"/>
            </w:rPr>
          </w:pPr>
        </w:p>
      </w:tc>
      <w:tc>
        <w:tcPr>
          <w:tcW w:w="2551" w:type="dxa"/>
          <w:shd w:val="clear" w:color="auto" w:fill="auto"/>
        </w:tcPr>
        <w:p w14:paraId="74D81628" w14:textId="77777777" w:rsidR="008E4EB6" w:rsidRPr="00664658" w:rsidRDefault="008E4EB6"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8E4EB6" w:rsidRPr="00664658" w:rsidRDefault="008E4EB6"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8E4EB6" w:rsidRPr="0010196A" w:rsidRDefault="008E4EB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8E4EB6" w:rsidRPr="0010196A" w:rsidRDefault="00930B0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8E4EB6" w:rsidRPr="008F2CCC" w14:paraId="6ABABA57" w14:textId="77777777" w:rsidTr="00905693">
      <w:tc>
        <w:tcPr>
          <w:tcW w:w="4253" w:type="dxa"/>
          <w:vMerge w:val="restart"/>
          <w:shd w:val="clear" w:color="auto" w:fill="auto"/>
        </w:tcPr>
        <w:p w14:paraId="6AA376CC" w14:textId="1234161B" w:rsidR="008E4EB6" w:rsidRPr="008F2CCC" w:rsidRDefault="008E4EB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8E4EB6" w:rsidRPr="008F2CCC" w:rsidRDefault="008E4EB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20281E0" w:rsidR="008E4EB6" w:rsidRPr="008F2CCC" w:rsidRDefault="00470B4F" w:rsidP="00C34EFF">
          <w:pPr>
            <w:jc w:val="both"/>
            <w:rPr>
              <w:rFonts w:ascii="Palatino Linotype" w:hAnsi="Palatino Linotype"/>
              <w:b/>
              <w:sz w:val="22"/>
              <w:szCs w:val="22"/>
              <w:lang w:val="es-ES_tradnl"/>
            </w:rPr>
          </w:pPr>
          <w:r w:rsidRPr="00470B4F">
            <w:rPr>
              <w:rFonts w:ascii="Palatino Linotype" w:hAnsi="Palatino Linotype"/>
              <w:b/>
              <w:bCs/>
              <w:sz w:val="22"/>
              <w:szCs w:val="22"/>
            </w:rPr>
            <w:t>04587</w:t>
          </w:r>
          <w:r w:rsidR="008E4EB6" w:rsidRPr="005029C7">
            <w:rPr>
              <w:rFonts w:ascii="Palatino Linotype" w:hAnsi="Palatino Linotype"/>
              <w:b/>
              <w:bCs/>
              <w:sz w:val="22"/>
              <w:szCs w:val="22"/>
            </w:rPr>
            <w:t>/INFOEM/IP/RR/2020</w:t>
          </w:r>
        </w:p>
      </w:tc>
    </w:tr>
    <w:tr w:rsidR="008E4EB6" w:rsidRPr="008F2CCC" w14:paraId="3B45FB53" w14:textId="77777777" w:rsidTr="00905693">
      <w:tc>
        <w:tcPr>
          <w:tcW w:w="4253" w:type="dxa"/>
          <w:vMerge/>
          <w:shd w:val="clear" w:color="auto" w:fill="auto"/>
        </w:tcPr>
        <w:p w14:paraId="188B82EF" w14:textId="77777777" w:rsidR="008E4EB6" w:rsidRPr="008F2CCC" w:rsidRDefault="008E4EB6" w:rsidP="00200BFC">
          <w:pPr>
            <w:rPr>
              <w:rFonts w:ascii="Palatino Linotype" w:hAnsi="Palatino Linotype"/>
              <w:b/>
              <w:sz w:val="22"/>
              <w:szCs w:val="22"/>
              <w:lang w:val="es-ES_tradnl"/>
            </w:rPr>
          </w:pPr>
        </w:p>
      </w:tc>
      <w:tc>
        <w:tcPr>
          <w:tcW w:w="2552" w:type="dxa"/>
          <w:shd w:val="clear" w:color="auto" w:fill="auto"/>
        </w:tcPr>
        <w:p w14:paraId="3B2AD0CF" w14:textId="77777777" w:rsidR="008E4EB6" w:rsidRPr="008F2CCC" w:rsidRDefault="008E4EB6"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DF3D99D" w:rsidR="008E4EB6" w:rsidRPr="008F2CCC" w:rsidRDefault="00640E22" w:rsidP="00200BFC">
          <w:pPr>
            <w:jc w:val="both"/>
            <w:rPr>
              <w:rFonts w:ascii="Palatino Linotype" w:hAnsi="Palatino Linotype"/>
              <w:b/>
              <w:sz w:val="22"/>
              <w:szCs w:val="22"/>
              <w:lang w:val="es-ES_tradnl"/>
            </w:rPr>
          </w:pPr>
          <w:r>
            <w:rPr>
              <w:rFonts w:ascii="Palatino Linotype" w:hAnsi="Palatino Linotype"/>
              <w:b/>
              <w:bCs/>
              <w:sz w:val="22"/>
              <w:szCs w:val="22"/>
            </w:rPr>
            <w:t>Xxxxxxx</w:t>
          </w:r>
          <w:r w:rsidR="00470B4F" w:rsidRPr="00470B4F">
            <w:rPr>
              <w:rFonts w:ascii="Palatino Linotype" w:hAnsi="Palatino Linotype"/>
              <w:b/>
              <w:bCs/>
              <w:sz w:val="22"/>
              <w:szCs w:val="22"/>
            </w:rPr>
            <w:t xml:space="preserve"> </w:t>
          </w:r>
          <w:r>
            <w:rPr>
              <w:rFonts w:ascii="Palatino Linotype" w:hAnsi="Palatino Linotype"/>
              <w:b/>
              <w:bCs/>
              <w:sz w:val="22"/>
              <w:szCs w:val="22"/>
            </w:rPr>
            <w:t>Xxxxxxx</w:t>
          </w:r>
          <w:r w:rsidR="00470B4F" w:rsidRPr="00470B4F">
            <w:rPr>
              <w:rFonts w:ascii="Palatino Linotype" w:hAnsi="Palatino Linotype"/>
              <w:b/>
              <w:bCs/>
              <w:sz w:val="22"/>
              <w:szCs w:val="22"/>
            </w:rPr>
            <w:t xml:space="preserve"> </w:t>
          </w:r>
          <w:r>
            <w:rPr>
              <w:rFonts w:ascii="Palatino Linotype" w:hAnsi="Palatino Linotype"/>
              <w:b/>
              <w:bCs/>
              <w:sz w:val="22"/>
              <w:szCs w:val="22"/>
            </w:rPr>
            <w:t>Xxxxx</w:t>
          </w:r>
        </w:p>
      </w:tc>
    </w:tr>
    <w:tr w:rsidR="008E4EB6" w:rsidRPr="008F2CCC" w14:paraId="28A493EB" w14:textId="77777777" w:rsidTr="00905693">
      <w:trPr>
        <w:trHeight w:val="228"/>
      </w:trPr>
      <w:tc>
        <w:tcPr>
          <w:tcW w:w="4253" w:type="dxa"/>
          <w:vMerge/>
          <w:shd w:val="clear" w:color="auto" w:fill="auto"/>
        </w:tcPr>
        <w:p w14:paraId="06C77D31" w14:textId="77777777" w:rsidR="008E4EB6" w:rsidRPr="008F2CCC" w:rsidRDefault="008E4EB6" w:rsidP="00200BFC">
          <w:pPr>
            <w:rPr>
              <w:rFonts w:ascii="Palatino Linotype" w:hAnsi="Palatino Linotype"/>
              <w:b/>
              <w:sz w:val="22"/>
              <w:szCs w:val="22"/>
              <w:lang w:val="es-ES_tradnl"/>
            </w:rPr>
          </w:pPr>
        </w:p>
      </w:tc>
      <w:tc>
        <w:tcPr>
          <w:tcW w:w="2552" w:type="dxa"/>
          <w:shd w:val="clear" w:color="auto" w:fill="auto"/>
        </w:tcPr>
        <w:p w14:paraId="2E1A72B4" w14:textId="77777777" w:rsidR="008E4EB6" w:rsidRPr="008F2CCC" w:rsidRDefault="008E4EB6"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C2F56E2" w:rsidR="008E4EB6" w:rsidRPr="00DC41C8" w:rsidRDefault="00470B4F" w:rsidP="00200BFC">
          <w:pPr>
            <w:jc w:val="both"/>
            <w:rPr>
              <w:rFonts w:ascii="Palatino Linotype" w:hAnsi="Palatino Linotype"/>
              <w:b/>
              <w:sz w:val="22"/>
              <w:szCs w:val="22"/>
            </w:rPr>
          </w:pPr>
          <w:bookmarkStart w:id="3" w:name="_Hlk58530533"/>
          <w:r w:rsidRPr="00470B4F">
            <w:rPr>
              <w:rFonts w:ascii="Palatino Linotype" w:hAnsi="Palatino Linotype"/>
              <w:b/>
              <w:bCs/>
              <w:sz w:val="22"/>
              <w:szCs w:val="22"/>
            </w:rPr>
            <w:t>Ayuntamiento de Tepotzotlán</w:t>
          </w:r>
          <w:bookmarkEnd w:id="3"/>
        </w:p>
      </w:tc>
    </w:tr>
    <w:tr w:rsidR="008E4EB6" w:rsidRPr="008F2CCC" w14:paraId="0F114FF0" w14:textId="77777777" w:rsidTr="00905693">
      <w:tc>
        <w:tcPr>
          <w:tcW w:w="4253" w:type="dxa"/>
          <w:vMerge/>
          <w:shd w:val="clear" w:color="auto" w:fill="auto"/>
        </w:tcPr>
        <w:p w14:paraId="4CCB64BA" w14:textId="77777777" w:rsidR="008E4EB6" w:rsidRPr="008F2CCC" w:rsidRDefault="008E4EB6" w:rsidP="00200BFC">
          <w:pPr>
            <w:rPr>
              <w:rFonts w:ascii="Palatino Linotype" w:hAnsi="Palatino Linotype"/>
              <w:b/>
              <w:sz w:val="22"/>
              <w:szCs w:val="22"/>
              <w:lang w:val="es-ES_tradnl"/>
            </w:rPr>
          </w:pPr>
        </w:p>
      </w:tc>
      <w:tc>
        <w:tcPr>
          <w:tcW w:w="2552" w:type="dxa"/>
          <w:shd w:val="clear" w:color="auto" w:fill="auto"/>
        </w:tcPr>
        <w:p w14:paraId="31E422EA" w14:textId="77777777" w:rsidR="008E4EB6" w:rsidRPr="008F2CCC" w:rsidRDefault="008E4EB6"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8E4EB6" w:rsidRPr="008F2CCC" w:rsidRDefault="008E4EB6"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8E4EB6" w:rsidRPr="0010196A" w:rsidRDefault="008E4EB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707F0806"/>
    <w:multiLevelType w:val="multilevel"/>
    <w:tmpl w:val="41FE1F20"/>
    <w:lvl w:ilvl="0">
      <w:start w:val="1"/>
      <w:numFmt w:val="ordinalText"/>
      <w:lvlText w:val="%1."/>
      <w:lvlJc w:val="left"/>
      <w:pPr>
        <w:ind w:left="720" w:hanging="360"/>
      </w:pPr>
      <w:rPr>
        <w:rFonts w:hint="default"/>
        <w:b/>
        <w:caps/>
        <w:smallCaps w:val="0"/>
        <w:strike w:val="0"/>
        <w:dstrike w:val="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ind w:left="1080" w:hanging="360"/>
      </w:pPr>
      <w:rPr>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3."/>
      <w:lvlJc w:val="left"/>
      <w:pPr>
        <w:ind w:left="1800" w:hanging="360"/>
      </w:pPr>
      <w:rPr>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4."/>
      <w:lvlJc w:val="left"/>
      <w:pPr>
        <w:ind w:left="2520" w:hanging="360"/>
      </w:pPr>
      <w:rPr>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5."/>
      <w:lvlJc w:val="left"/>
      <w:pPr>
        <w:ind w:left="3240" w:hanging="360"/>
      </w:pPr>
      <w:rPr>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Text w:val="%6."/>
      <w:lvlJc w:val="left"/>
      <w:pPr>
        <w:ind w:left="3960" w:hanging="360"/>
      </w:pPr>
      <w:rPr>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7."/>
      <w:lvlJc w:val="left"/>
      <w:pPr>
        <w:ind w:left="4680" w:hanging="360"/>
      </w:pPr>
      <w:rPr>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lvlText w:val="%8."/>
      <w:lvlJc w:val="left"/>
      <w:pPr>
        <w:ind w:left="5400" w:hanging="360"/>
      </w:pPr>
      <w:rPr>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lvlText w:val="%9."/>
      <w:lvlJc w:val="left"/>
      <w:pPr>
        <w:ind w:left="6120" w:hanging="360"/>
      </w:pPr>
      <w:rPr>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7"/>
  </w:num>
  <w:num w:numId="5">
    <w:abstractNumId w:val="37"/>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4"/>
  </w:num>
  <w:num w:numId="10">
    <w:abstractNumId w:val="12"/>
  </w:num>
  <w:num w:numId="11">
    <w:abstractNumId w:val="10"/>
  </w:num>
  <w:num w:numId="12">
    <w:abstractNumId w:val="0"/>
  </w:num>
  <w:num w:numId="13">
    <w:abstractNumId w:val="42"/>
  </w:num>
  <w:num w:numId="14">
    <w:abstractNumId w:val="4"/>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5"/>
  </w:num>
  <w:num w:numId="23">
    <w:abstractNumId w:val="38"/>
  </w:num>
  <w:num w:numId="24">
    <w:abstractNumId w:val="36"/>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4"/>
  </w:num>
  <w:num w:numId="29">
    <w:abstractNumId w:val="13"/>
  </w:num>
  <w:num w:numId="30">
    <w:abstractNumId w:val="17"/>
  </w:num>
  <w:num w:numId="31">
    <w:abstractNumId w:val="40"/>
  </w:num>
  <w:num w:numId="32">
    <w:abstractNumId w:val="2"/>
  </w:num>
  <w:num w:numId="33">
    <w:abstractNumId w:val="30"/>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1"/>
  </w:num>
  <w:num w:numId="37">
    <w:abstractNumId w:val="45"/>
  </w:num>
  <w:num w:numId="38">
    <w:abstractNumId w:val="28"/>
  </w:num>
  <w:num w:numId="39">
    <w:abstractNumId w:val="14"/>
  </w:num>
  <w:num w:numId="40">
    <w:abstractNumId w:val="21"/>
  </w:num>
  <w:num w:numId="41">
    <w:abstractNumId w:val="8"/>
  </w:num>
  <w:num w:numId="42">
    <w:abstractNumId w:val="31"/>
  </w:num>
  <w:num w:numId="43">
    <w:abstractNumId w:val="3"/>
  </w:num>
  <w:num w:numId="44">
    <w:abstractNumId w:val="32"/>
  </w:num>
  <w:num w:numId="45">
    <w:abstractNumId w:val="29"/>
  </w:num>
  <w:num w:numId="46">
    <w:abstractNumId w:val="15"/>
  </w:num>
  <w:num w:numId="47">
    <w:abstractNumId w:val="33"/>
  </w:num>
  <w:num w:numId="48">
    <w:abstractNumId w:val="39"/>
  </w:num>
  <w:num w:numId="49">
    <w:abstractNumId w:val="4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BF9"/>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EBE"/>
    <w:rsid w:val="00077AC1"/>
    <w:rsid w:val="00077B79"/>
    <w:rsid w:val="00077BB8"/>
    <w:rsid w:val="00077BC0"/>
    <w:rsid w:val="0008043B"/>
    <w:rsid w:val="00080492"/>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7D1"/>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59F"/>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68C"/>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101"/>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92E"/>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D86"/>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15A"/>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4AB"/>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6F7D"/>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8A"/>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678"/>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6F24"/>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C02"/>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1DB"/>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5F9A"/>
    <w:rsid w:val="00466005"/>
    <w:rsid w:val="00466E30"/>
    <w:rsid w:val="004672B1"/>
    <w:rsid w:val="004678F1"/>
    <w:rsid w:val="00467D65"/>
    <w:rsid w:val="00470B4F"/>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215"/>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783"/>
    <w:rsid w:val="00505E88"/>
    <w:rsid w:val="00506111"/>
    <w:rsid w:val="00506349"/>
    <w:rsid w:val="005071D8"/>
    <w:rsid w:val="005072B6"/>
    <w:rsid w:val="005076BE"/>
    <w:rsid w:val="00507BDB"/>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B81"/>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5E23"/>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5A2"/>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B55"/>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0E2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1A"/>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D9F"/>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1F84"/>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684"/>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07DDF"/>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76C"/>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64F9"/>
    <w:rsid w:val="008A78C5"/>
    <w:rsid w:val="008B0019"/>
    <w:rsid w:val="008B00B8"/>
    <w:rsid w:val="008B0908"/>
    <w:rsid w:val="008B0B57"/>
    <w:rsid w:val="008B11CC"/>
    <w:rsid w:val="008B12EE"/>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3B91"/>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0B0C"/>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98"/>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57"/>
    <w:rsid w:val="009813F7"/>
    <w:rsid w:val="00981DD0"/>
    <w:rsid w:val="0098206E"/>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1858"/>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4F63"/>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63"/>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228"/>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1D96"/>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83F"/>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6FCF"/>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C81"/>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30"/>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233"/>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1B"/>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B1D"/>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455"/>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106"/>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D44"/>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FEA"/>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04"/>
    <w:rsid w:val="00FE23AD"/>
    <w:rsid w:val="00FE24D0"/>
    <w:rsid w:val="00FE2F48"/>
    <w:rsid w:val="00FE307C"/>
    <w:rsid w:val="00FE3409"/>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D16F5F15-399F-419C-8165-8ADC7A715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UnresolvedMention">
    <w:name w:val="Unresolved Mention"/>
    <w:basedOn w:val="Fuentedeprrafopredeter"/>
    <w:uiPriority w:val="99"/>
    <w:semiHidden/>
    <w:unhideWhenUsed/>
    <w:rsid w:val="0037042F"/>
    <w:rPr>
      <w:color w:val="605E5C"/>
      <w:shd w:val="clear" w:color="auto" w:fill="E1DFDD"/>
    </w:rPr>
  </w:style>
  <w:style w:type="paragraph" w:customStyle="1" w:styleId="xmsonormal">
    <w:name w:val="x_msonormal"/>
    <w:basedOn w:val="Normal"/>
    <w:rsid w:val="00A14F63"/>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926186">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122945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6A4F8-283F-4B79-9978-4E2467BDC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5814</Words>
  <Characters>31983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2021-01-27T17:43:00Z</dcterms:created>
  <dcterms:modified xsi:type="dcterms:W3CDTF">2021-01-27T17:43:00Z</dcterms:modified>
</cp:coreProperties>
</file>