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11297FC3"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A137F">
        <w:rPr>
          <w:rFonts w:ascii="Palatino Linotype" w:eastAsia="Times New Roman" w:hAnsi="Palatino Linotype" w:cs="Arial"/>
          <w:color w:val="000000"/>
          <w:sz w:val="24"/>
          <w:szCs w:val="24"/>
          <w:lang w:eastAsia="es-MX"/>
        </w:rPr>
        <w:t>dieciséis de diciembre</w:t>
      </w:r>
      <w:r w:rsidR="00A35F3B">
        <w:rPr>
          <w:rFonts w:ascii="Palatino Linotype" w:eastAsia="Times New Roman" w:hAnsi="Palatino Linotype" w:cs="Arial"/>
          <w:color w:val="000000"/>
          <w:sz w:val="24"/>
          <w:szCs w:val="24"/>
          <w:lang w:eastAsia="es-MX"/>
        </w:rPr>
        <w:t xml:space="preserve"> de dos mil veinte</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00AEE886"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bookmarkStart w:id="0" w:name="_GoBack"/>
      <w:bookmarkEnd w:id="0"/>
      <w:r w:rsidR="006A137F" w:rsidRPr="006A137F">
        <w:rPr>
          <w:rFonts w:ascii="Palatino Linotype" w:hAnsi="Palatino Linotype" w:cs="Arial"/>
          <w:b/>
          <w:bCs/>
          <w:sz w:val="24"/>
          <w:lang w:eastAsia="es-MX"/>
        </w:rPr>
        <w:t>04805/INFOEM/IP/RR/2020</w:t>
      </w:r>
      <w:r w:rsidRPr="00B81A2B">
        <w:rPr>
          <w:rFonts w:ascii="Palatino Linotype" w:hAnsi="Palatino Linotype" w:cs="Arial"/>
          <w:sz w:val="24"/>
        </w:rPr>
        <w:t xml:space="preserve">, </w:t>
      </w:r>
      <w:r w:rsidR="00F80895" w:rsidRPr="009B1B26">
        <w:rPr>
          <w:rFonts w:ascii="Palatino Linotype" w:hAnsi="Palatino Linotype" w:cs="Arial"/>
          <w:sz w:val="24"/>
        </w:rPr>
        <w:t>interpuesto por</w:t>
      </w:r>
      <w:r w:rsidR="00F80895">
        <w:rPr>
          <w:rFonts w:ascii="Palatino Linotype" w:hAnsi="Palatino Linotype" w:cs="Arial"/>
          <w:sz w:val="24"/>
        </w:rPr>
        <w:t xml:space="preserve"> </w:t>
      </w:r>
      <w:r w:rsidR="00F80895" w:rsidRPr="00BD5DAF">
        <w:rPr>
          <w:rFonts w:ascii="Palatino Linotype" w:hAnsi="Palatino Linotype" w:cs="Arial"/>
          <w:sz w:val="24"/>
        </w:rPr>
        <w:t xml:space="preserve">una persona que no proporcionó un nombre para ser identificado, sin embargo, en lo sucesivo se le denominara </w:t>
      </w:r>
      <w:r w:rsidR="00F80895" w:rsidRPr="00BD5DAF">
        <w:rPr>
          <w:rFonts w:ascii="Palatino Linotype" w:hAnsi="Palatino Linotype" w:cs="Arial"/>
          <w:b/>
          <w:bCs/>
          <w:sz w:val="24"/>
        </w:rPr>
        <w:t>El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del</w:t>
      </w:r>
      <w:r w:rsidRPr="00B81A2B">
        <w:rPr>
          <w:rFonts w:ascii="Palatino Linotype" w:hAnsi="Palatino Linotype" w:cs="Arial"/>
          <w:sz w:val="24"/>
          <w:szCs w:val="24"/>
        </w:rPr>
        <w:t xml:space="preserve"> </w:t>
      </w:r>
      <w:r w:rsidR="00F80895" w:rsidRPr="00F80895">
        <w:rPr>
          <w:rFonts w:ascii="Palatino Linotype" w:hAnsi="Palatino Linotype" w:cs="Arial"/>
          <w:b/>
          <w:sz w:val="24"/>
          <w:szCs w:val="24"/>
        </w:rPr>
        <w:t>Ayuntamiento de Atenco</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59CD9BDD" w14:textId="3AAC11BE"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F80895">
        <w:rPr>
          <w:rFonts w:ascii="Palatino Linotype" w:hAnsi="Palatino Linotype" w:cs="Arial"/>
          <w:sz w:val="24"/>
        </w:rPr>
        <w:t>cinco de octubre</w:t>
      </w:r>
      <w:r w:rsidR="00A35F3B">
        <w:rPr>
          <w:rFonts w:ascii="Palatino Linotype" w:hAnsi="Palatino Linotype" w:cs="Arial"/>
          <w:sz w:val="24"/>
        </w:rPr>
        <w:t xml:space="preserve"> de dos mil veinte</w:t>
      </w:r>
      <w:r w:rsidRPr="00B81A2B">
        <w:rPr>
          <w:rFonts w:ascii="Palatino Linotype" w:hAnsi="Palatino Linotype" w:cs="Arial"/>
          <w:sz w:val="24"/>
        </w:rPr>
        <w:t xml:space="preserve">, </w:t>
      </w:r>
      <w:r w:rsidR="006A300F">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w:t>
      </w:r>
      <w:r w:rsidR="00861676" w:rsidRPr="00B81A2B">
        <w:rPr>
          <w:rFonts w:ascii="Palatino Linotype" w:hAnsi="Palatino Linotype" w:cs="Arial"/>
          <w:sz w:val="24"/>
        </w:rPr>
        <w:t xml:space="preserve">través del </w:t>
      </w:r>
      <w:r w:rsidR="00884EEA" w:rsidRPr="00B81A2B">
        <w:rPr>
          <w:rFonts w:ascii="Palatino Linotype" w:hAnsi="Palatino Linotype" w:cs="Arial"/>
          <w:sz w:val="24"/>
        </w:rPr>
        <w:t xml:space="preserve">Sistema de Acceso a la Información Mexiquense </w:t>
      </w:r>
      <w:r w:rsidRPr="00B81A2B">
        <w:rPr>
          <w:rFonts w:ascii="Palatino Linotype" w:hAnsi="Palatino Linotype" w:cs="Arial"/>
          <w:sz w:val="24"/>
        </w:rPr>
        <w:t>(</w:t>
      </w:r>
      <w:r w:rsidRPr="00B81A2B">
        <w:rPr>
          <w:rFonts w:ascii="Palatino Linotype" w:hAnsi="Palatino Linotype" w:cs="Arial"/>
          <w:b/>
          <w:sz w:val="24"/>
        </w:rPr>
        <w:t>SA</w:t>
      </w:r>
      <w:r w:rsidR="00884EEA" w:rsidRPr="00B81A2B">
        <w:rPr>
          <w:rFonts w:ascii="Palatino Linotype" w:hAnsi="Palatino Linotype" w:cs="Arial"/>
          <w:b/>
          <w:sz w:val="24"/>
        </w:rPr>
        <w:t>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E214D5" w:rsidRPr="00E214D5">
        <w:rPr>
          <w:rFonts w:ascii="Palatino Linotype" w:hAnsi="Palatino Linotype" w:cs="Arial"/>
          <w:b/>
          <w:sz w:val="24"/>
        </w:rPr>
        <w:t>00141/ATENCO/IP/2020</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3FE15C54" w14:textId="77777777"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74329752"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F80895" w:rsidRPr="00F80895">
        <w:rPr>
          <w:rFonts w:ascii="Palatino Linotype" w:eastAsia="Calibri" w:hAnsi="Palatino Linotype" w:cs="Arial"/>
          <w:i/>
          <w:szCs w:val="24"/>
          <w:lang w:val="es-ES" w:eastAsia="es-ES"/>
        </w:rPr>
        <w:t xml:space="preserve">contrato de prestación de servicios de los trabajadores del H. Ayuntamiento de Atenco, cada cuanto firma contrato un mismo trabajador y nombre con numero de </w:t>
      </w:r>
      <w:proofErr w:type="spellStart"/>
      <w:r w:rsidR="00F80895" w:rsidRPr="00F80895">
        <w:rPr>
          <w:rFonts w:ascii="Palatino Linotype" w:eastAsia="Calibri" w:hAnsi="Palatino Linotype" w:cs="Arial"/>
          <w:i/>
          <w:szCs w:val="24"/>
          <w:lang w:val="es-ES" w:eastAsia="es-ES"/>
        </w:rPr>
        <w:t>nomina</w:t>
      </w:r>
      <w:proofErr w:type="spellEnd"/>
      <w:r w:rsidR="00F80895" w:rsidRPr="00F80895">
        <w:rPr>
          <w:rFonts w:ascii="Palatino Linotype" w:eastAsia="Calibri" w:hAnsi="Palatino Linotype" w:cs="Arial"/>
          <w:i/>
          <w:szCs w:val="24"/>
          <w:lang w:val="es-ES" w:eastAsia="es-ES"/>
        </w:rPr>
        <w:t xml:space="preserve"> de todos los trabajadores que desde el 01 de enero del 2019 hasta la fecha lo tengan firmado así mismo plantilla completa de trabajadores adscritos por área, de igual manera nombre, </w:t>
      </w:r>
      <w:proofErr w:type="spellStart"/>
      <w:r w:rsidR="00F80895" w:rsidRPr="00F80895">
        <w:rPr>
          <w:rFonts w:ascii="Palatino Linotype" w:eastAsia="Calibri" w:hAnsi="Palatino Linotype" w:cs="Arial"/>
          <w:i/>
          <w:szCs w:val="24"/>
          <w:lang w:val="es-ES" w:eastAsia="es-ES"/>
        </w:rPr>
        <w:t>num</w:t>
      </w:r>
      <w:proofErr w:type="spellEnd"/>
      <w:r w:rsidR="00F80895" w:rsidRPr="00F80895">
        <w:rPr>
          <w:rFonts w:ascii="Palatino Linotype" w:eastAsia="Calibri" w:hAnsi="Palatino Linotype" w:cs="Arial"/>
          <w:i/>
          <w:szCs w:val="24"/>
          <w:lang w:val="es-ES" w:eastAsia="es-ES"/>
        </w:rPr>
        <w:t xml:space="preserve">. de </w:t>
      </w:r>
      <w:proofErr w:type="spellStart"/>
      <w:r w:rsidR="00F80895" w:rsidRPr="00F80895">
        <w:rPr>
          <w:rFonts w:ascii="Palatino Linotype" w:eastAsia="Calibri" w:hAnsi="Palatino Linotype" w:cs="Arial"/>
          <w:i/>
          <w:szCs w:val="24"/>
          <w:lang w:val="es-ES" w:eastAsia="es-ES"/>
        </w:rPr>
        <w:t>nomina</w:t>
      </w:r>
      <w:proofErr w:type="spellEnd"/>
      <w:r w:rsidR="00F80895" w:rsidRPr="00F80895">
        <w:rPr>
          <w:rFonts w:ascii="Palatino Linotype" w:eastAsia="Calibri" w:hAnsi="Palatino Linotype" w:cs="Arial"/>
          <w:i/>
          <w:szCs w:val="24"/>
          <w:lang w:val="es-ES" w:eastAsia="es-ES"/>
        </w:rPr>
        <w:t xml:space="preserve">, área y motivo por </w:t>
      </w:r>
      <w:proofErr w:type="spellStart"/>
      <w:r w:rsidR="00F80895" w:rsidRPr="00F80895">
        <w:rPr>
          <w:rFonts w:ascii="Palatino Linotype" w:eastAsia="Calibri" w:hAnsi="Palatino Linotype" w:cs="Arial"/>
          <w:i/>
          <w:szCs w:val="24"/>
          <w:lang w:val="es-ES" w:eastAsia="es-ES"/>
        </w:rPr>
        <w:t>le</w:t>
      </w:r>
      <w:proofErr w:type="spellEnd"/>
      <w:r w:rsidR="00F80895" w:rsidRPr="00F80895">
        <w:rPr>
          <w:rFonts w:ascii="Palatino Linotype" w:eastAsia="Calibri" w:hAnsi="Palatino Linotype" w:cs="Arial"/>
          <w:i/>
          <w:szCs w:val="24"/>
          <w:lang w:val="es-ES" w:eastAsia="es-ES"/>
        </w:rPr>
        <w:t xml:space="preserve"> cual se realizaron los despidos a partir de la etapa de contingencia ocasionada por el covid-19 ....de los empleados que se hayan despedido de 01/01/20 hasta la fecha actual 05/10/20 mostrar en base a </w:t>
      </w:r>
      <w:proofErr w:type="spellStart"/>
      <w:r w:rsidR="00F80895" w:rsidRPr="00F80895">
        <w:rPr>
          <w:rFonts w:ascii="Palatino Linotype" w:eastAsia="Calibri" w:hAnsi="Palatino Linotype" w:cs="Arial"/>
          <w:i/>
          <w:szCs w:val="24"/>
          <w:lang w:val="es-ES" w:eastAsia="es-ES"/>
        </w:rPr>
        <w:t>que</w:t>
      </w:r>
      <w:proofErr w:type="spellEnd"/>
      <w:r w:rsidR="00F80895" w:rsidRPr="00F80895">
        <w:rPr>
          <w:rFonts w:ascii="Palatino Linotype" w:eastAsia="Calibri" w:hAnsi="Palatino Linotype" w:cs="Arial"/>
          <w:i/>
          <w:szCs w:val="24"/>
          <w:lang w:val="es-ES" w:eastAsia="es-ES"/>
        </w:rPr>
        <w:t xml:space="preserve"> ley se les cuantifico y entrego liquidación (mostrar documentos que </w:t>
      </w:r>
      <w:r w:rsidR="00F80895" w:rsidRPr="00F80895">
        <w:rPr>
          <w:rFonts w:ascii="Palatino Linotype" w:eastAsia="Calibri" w:hAnsi="Palatino Linotype" w:cs="Arial"/>
          <w:i/>
          <w:szCs w:val="24"/>
          <w:lang w:val="es-ES" w:eastAsia="es-ES"/>
        </w:rPr>
        <w:lastRenderedPageBreak/>
        <w:t>prueben que dichos empleados fueron liquidados conforme a derecho con copia de INE y POLIZA DE CHEQUE) así mismo su registro de asistencia de cada uno de los trabajadores despedidos.</w:t>
      </w:r>
      <w:r w:rsidRPr="00B81A2B">
        <w:rPr>
          <w:rFonts w:ascii="Palatino Linotype" w:eastAsia="Calibri" w:hAnsi="Palatino Linotype" w:cs="Arial"/>
          <w:i/>
          <w:szCs w:val="24"/>
          <w:lang w:val="es-ES" w:eastAsia="es-ES"/>
        </w:rPr>
        <w:t>” (Sic.)</w:t>
      </w:r>
    </w:p>
    <w:p w14:paraId="59E1489B" w14:textId="77777777"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77777777"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1F24426" w14:textId="77777777" w:rsidR="00B106E8" w:rsidRPr="00B81A2B" w:rsidRDefault="00884EEA" w:rsidP="00613213">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00EE47DA" w:rsidRPr="00B81A2B">
        <w:rPr>
          <w:rFonts w:ascii="Palatino Linotype" w:eastAsia="Times New Roman" w:hAnsi="Palatino Linotype" w:cs="Times New Roman"/>
          <w:sz w:val="24"/>
          <w:szCs w:val="24"/>
          <w:lang w:val="es-ES_tradnl" w:eastAsia="es-ES"/>
        </w:rPr>
        <w:t xml:space="preserve">: </w:t>
      </w:r>
      <w:r w:rsidRPr="00B81A2B">
        <w:rPr>
          <w:rFonts w:ascii="Palatino Linotype" w:eastAsia="Times New Roman" w:hAnsi="Palatino Linotype" w:cs="Times New Roman"/>
          <w:sz w:val="24"/>
          <w:szCs w:val="24"/>
          <w:lang w:val="es-ES_tradnl" w:eastAsia="es-ES"/>
        </w:rPr>
        <w:t>A</w:t>
      </w:r>
      <w:r w:rsidR="00EE47DA" w:rsidRPr="00B81A2B">
        <w:rPr>
          <w:rFonts w:ascii="Palatino Linotype" w:eastAsia="Times New Roman" w:hAnsi="Palatino Linotype" w:cs="Times New Roman"/>
          <w:sz w:val="24"/>
          <w:szCs w:val="24"/>
          <w:lang w:val="es-ES_tradnl" w:eastAsia="es-ES"/>
        </w:rPr>
        <w:t xml:space="preserve"> través del </w:t>
      </w:r>
      <w:r w:rsidR="0084300B" w:rsidRPr="00B81A2B">
        <w:rPr>
          <w:rFonts w:ascii="Palatino Linotype" w:eastAsia="Times New Roman" w:hAnsi="Palatino Linotype" w:cs="Times New Roman"/>
          <w:b/>
          <w:sz w:val="24"/>
          <w:szCs w:val="24"/>
          <w:lang w:val="es-ES_tradnl" w:eastAsia="es-ES"/>
        </w:rPr>
        <w:t>SA</w:t>
      </w:r>
      <w:r w:rsidRPr="00B81A2B">
        <w:rPr>
          <w:rFonts w:ascii="Palatino Linotype" w:eastAsia="Times New Roman" w:hAnsi="Palatino Linotype" w:cs="Times New Roman"/>
          <w:b/>
          <w:sz w:val="24"/>
          <w:szCs w:val="24"/>
          <w:lang w:val="es-ES_tradnl" w:eastAsia="es-ES"/>
        </w:rPr>
        <w:t>IMEX</w:t>
      </w:r>
      <w:r w:rsidR="00EE47DA" w:rsidRPr="00B81A2B">
        <w:rPr>
          <w:rFonts w:ascii="Palatino Linotype" w:eastAsia="Times New Roman" w:hAnsi="Palatino Linotype" w:cs="Times New Roman"/>
          <w:sz w:val="24"/>
          <w:szCs w:val="24"/>
          <w:lang w:val="es-ES_tradnl" w:eastAsia="es-ES"/>
        </w:rPr>
        <w:t>.</w:t>
      </w:r>
    </w:p>
    <w:p w14:paraId="762D6614" w14:textId="77777777" w:rsidR="00B26F38" w:rsidRPr="00B81A2B" w:rsidRDefault="00B26F38" w:rsidP="00613213">
      <w:pPr>
        <w:spacing w:after="0" w:line="360" w:lineRule="auto"/>
        <w:jc w:val="both"/>
        <w:rPr>
          <w:rFonts w:ascii="Palatino Linotype" w:hAnsi="Palatino Linotype" w:cs="Arial"/>
          <w:b/>
          <w:sz w:val="28"/>
        </w:rPr>
      </w:pPr>
    </w:p>
    <w:p w14:paraId="32C9A92C" w14:textId="77777777" w:rsidR="00B9542B" w:rsidRDefault="00B9542B" w:rsidP="00613213">
      <w:pPr>
        <w:spacing w:after="0" w:line="360" w:lineRule="auto"/>
        <w:jc w:val="both"/>
        <w:rPr>
          <w:rFonts w:ascii="Palatino Linotype" w:hAnsi="Palatino Linotype" w:cs="Arial"/>
          <w:b/>
          <w:sz w:val="28"/>
        </w:rPr>
      </w:pPr>
    </w:p>
    <w:p w14:paraId="46B20C45" w14:textId="0C0B9116" w:rsidR="00884EEA" w:rsidRPr="00B81A2B" w:rsidRDefault="00F722E8" w:rsidP="00613213">
      <w:pPr>
        <w:spacing w:after="0" w:line="360" w:lineRule="auto"/>
        <w:jc w:val="both"/>
        <w:rPr>
          <w:rFonts w:ascii="Palatino Linotype" w:hAnsi="Palatino Linotype" w:cs="Arial"/>
          <w:b/>
          <w:sz w:val="28"/>
        </w:rPr>
      </w:pPr>
      <w:r>
        <w:rPr>
          <w:rFonts w:ascii="Palatino Linotype" w:hAnsi="Palatino Linotype" w:cs="Arial"/>
          <w:b/>
          <w:sz w:val="28"/>
        </w:rPr>
        <w:t>SEGUND</w:t>
      </w:r>
      <w:r w:rsidR="00834F6C" w:rsidRPr="00B81A2B">
        <w:rPr>
          <w:rFonts w:ascii="Palatino Linotype" w:hAnsi="Palatino Linotype" w:cs="Arial"/>
          <w:b/>
          <w:sz w:val="28"/>
        </w:rPr>
        <w:t>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78D8869" w14:textId="737C0D86" w:rsidR="00B106E8"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F80895">
        <w:rPr>
          <w:rFonts w:ascii="Palatino Linotype" w:hAnsi="Palatino Linotype" w:cs="Arial"/>
          <w:sz w:val="24"/>
        </w:rPr>
        <w:t>veintitrés de octubre</w:t>
      </w:r>
      <w:r w:rsidR="00A35F3B">
        <w:rPr>
          <w:rFonts w:ascii="Palatino Linotype" w:hAnsi="Palatino Linotype" w:cs="Arial"/>
          <w:sz w:val="24"/>
        </w:rPr>
        <w:t xml:space="preserve"> de dos mil veinte</w:t>
      </w:r>
      <w:r w:rsidR="00B106E8" w:rsidRPr="00B81A2B">
        <w:rPr>
          <w:rFonts w:ascii="Palatino Linotype" w:hAnsi="Palatino Linotype" w:cs="Arial"/>
          <w:sz w:val="24"/>
        </w:rPr>
        <w:t xml:space="preserve">, </w:t>
      </w:r>
      <w:r w:rsidR="00B106E8" w:rsidRPr="00B81A2B">
        <w:rPr>
          <w:rFonts w:ascii="Palatino Linotype" w:hAnsi="Palatino Linotype" w:cs="Arial"/>
          <w:b/>
          <w:sz w:val="24"/>
        </w:rPr>
        <w:t>El Sujeto Obligado</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4BB6F9B6" w14:textId="77777777" w:rsidR="005B5871" w:rsidRPr="00B81A2B" w:rsidRDefault="005B5871" w:rsidP="00613213">
      <w:pPr>
        <w:pStyle w:val="Sinespaciado"/>
        <w:rPr>
          <w:sz w:val="14"/>
        </w:rPr>
      </w:pPr>
    </w:p>
    <w:p w14:paraId="755A7E56" w14:textId="77777777" w:rsidR="00F80895" w:rsidRPr="00F80895" w:rsidRDefault="00843EF0" w:rsidP="00F80895">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F80895" w:rsidRPr="00F80895">
        <w:rPr>
          <w:rFonts w:ascii="Palatino Linotype" w:hAnsi="Palatino Linotype" w:cs="Arial"/>
          <w:i/>
        </w:rPr>
        <w:t>Folio de la solicitud: 00141/ATENCO/IP/2020</w:t>
      </w:r>
    </w:p>
    <w:p w14:paraId="6DA1E8A4" w14:textId="77777777" w:rsidR="00F80895" w:rsidRDefault="00F80895" w:rsidP="00F80895">
      <w:pPr>
        <w:spacing w:after="0" w:line="240" w:lineRule="auto"/>
        <w:ind w:left="567" w:right="708"/>
        <w:jc w:val="both"/>
        <w:rPr>
          <w:rFonts w:ascii="Palatino Linotype" w:hAnsi="Palatino Linotype" w:cs="Arial"/>
          <w:i/>
        </w:rPr>
      </w:pPr>
    </w:p>
    <w:p w14:paraId="2BADB031" w14:textId="7766C4ED" w:rsidR="00F80895" w:rsidRDefault="00F80895" w:rsidP="00F80895">
      <w:pPr>
        <w:spacing w:after="0" w:line="240" w:lineRule="auto"/>
        <w:ind w:left="567" w:right="708"/>
        <w:jc w:val="both"/>
        <w:rPr>
          <w:rFonts w:ascii="Palatino Linotype" w:hAnsi="Palatino Linotype" w:cs="Arial"/>
          <w:i/>
        </w:rPr>
      </w:pPr>
      <w:r w:rsidRPr="00F8089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9DA0EC" w14:textId="77777777" w:rsidR="00F80895" w:rsidRPr="00F80895" w:rsidRDefault="00F80895" w:rsidP="00F80895">
      <w:pPr>
        <w:spacing w:after="0" w:line="240" w:lineRule="auto"/>
        <w:ind w:left="567" w:right="708"/>
        <w:jc w:val="both"/>
        <w:rPr>
          <w:rFonts w:ascii="Palatino Linotype" w:hAnsi="Palatino Linotype" w:cs="Arial"/>
          <w:i/>
        </w:rPr>
      </w:pPr>
    </w:p>
    <w:p w14:paraId="414D0086" w14:textId="06335C13" w:rsidR="00F80895" w:rsidRDefault="00F80895" w:rsidP="00F80895">
      <w:pPr>
        <w:spacing w:after="0" w:line="240" w:lineRule="auto"/>
        <w:ind w:left="567" w:right="708"/>
        <w:jc w:val="both"/>
        <w:rPr>
          <w:rFonts w:ascii="Palatino Linotype" w:hAnsi="Palatino Linotype" w:cs="Arial"/>
          <w:i/>
        </w:rPr>
      </w:pPr>
      <w:r w:rsidRPr="00F80895">
        <w:rPr>
          <w:rFonts w:ascii="Palatino Linotype" w:hAnsi="Palatino Linotype" w:cs="Arial"/>
          <w:i/>
        </w:rPr>
        <w:t xml:space="preserve">Unidad de Transparencia Oficio No. PMA/UT/SOL/143/2020 Solicitud de Información: 00141/ATENCO/IP/2020 Atenco, Estado de México, a 23 de octubre de 2020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00141/ATENCO/IP/2020, </w:t>
      </w:r>
      <w:r w:rsidRPr="00F80895">
        <w:rPr>
          <w:rFonts w:ascii="Palatino Linotype" w:hAnsi="Palatino Linotype" w:cs="Arial"/>
          <w:b/>
          <w:bCs/>
          <w:i/>
        </w:rPr>
        <w:t>sírvase encontrar, en archivo adjunto, copia digitalizada, del oficio emitido por el Servidor Público Habilitado de la Jefatura de Recursos Humanos, en el cual se detalla lo referente a su solicitud de acceso a la información</w:t>
      </w:r>
      <w:r w:rsidRPr="00F80895">
        <w:rPr>
          <w:rFonts w:ascii="Palatino Linotype" w:hAnsi="Palatino Linotype" w:cs="Arial"/>
          <w:i/>
        </w:rPr>
        <w:t>.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w:t>
      </w:r>
    </w:p>
    <w:p w14:paraId="7B5FEC50" w14:textId="77777777" w:rsidR="00F80895" w:rsidRPr="00F80895" w:rsidRDefault="00F80895" w:rsidP="00F80895">
      <w:pPr>
        <w:spacing w:after="0" w:line="240" w:lineRule="auto"/>
        <w:ind w:left="567" w:right="708"/>
        <w:jc w:val="both"/>
        <w:rPr>
          <w:rFonts w:ascii="Palatino Linotype" w:hAnsi="Palatino Linotype" w:cs="Arial"/>
          <w:i/>
        </w:rPr>
      </w:pPr>
    </w:p>
    <w:p w14:paraId="4219DB6A" w14:textId="77777777" w:rsidR="00F80895" w:rsidRPr="00F80895" w:rsidRDefault="00F80895" w:rsidP="00F80895">
      <w:pPr>
        <w:spacing w:after="0" w:line="240" w:lineRule="auto"/>
        <w:ind w:left="567" w:right="708"/>
        <w:jc w:val="both"/>
        <w:rPr>
          <w:rFonts w:ascii="Palatino Linotype" w:hAnsi="Palatino Linotype" w:cs="Arial"/>
          <w:i/>
        </w:rPr>
      </w:pPr>
      <w:r w:rsidRPr="00F80895">
        <w:rPr>
          <w:rFonts w:ascii="Palatino Linotype" w:hAnsi="Palatino Linotype" w:cs="Arial"/>
          <w:i/>
        </w:rPr>
        <w:lastRenderedPageBreak/>
        <w:t>ATENTAMENTE</w:t>
      </w:r>
    </w:p>
    <w:p w14:paraId="1B5BCD21" w14:textId="750336F7" w:rsidR="00843EF0" w:rsidRDefault="00F80895" w:rsidP="00F80895">
      <w:pPr>
        <w:spacing w:after="0" w:line="240" w:lineRule="auto"/>
        <w:ind w:left="567" w:right="708"/>
        <w:jc w:val="both"/>
        <w:rPr>
          <w:rFonts w:ascii="Palatino Linotype" w:hAnsi="Palatino Linotype" w:cs="Arial"/>
          <w:i/>
        </w:rPr>
      </w:pPr>
      <w:r w:rsidRPr="00F80895">
        <w:rPr>
          <w:rFonts w:ascii="Palatino Linotype" w:hAnsi="Palatino Linotype" w:cs="Arial"/>
          <w:i/>
        </w:rPr>
        <w:t xml:space="preserve">Lic. </w:t>
      </w:r>
      <w:proofErr w:type="spellStart"/>
      <w:r w:rsidRPr="00F80895">
        <w:rPr>
          <w:rFonts w:ascii="Palatino Linotype" w:hAnsi="Palatino Linotype" w:cs="Arial"/>
          <w:i/>
        </w:rPr>
        <w:t>Ervin</w:t>
      </w:r>
      <w:proofErr w:type="spellEnd"/>
      <w:r w:rsidRPr="00F80895">
        <w:rPr>
          <w:rFonts w:ascii="Palatino Linotype" w:hAnsi="Palatino Linotype" w:cs="Arial"/>
          <w:i/>
        </w:rPr>
        <w:t xml:space="preserve"> Alan Arellano </w:t>
      </w:r>
      <w:proofErr w:type="spellStart"/>
      <w:r w:rsidRPr="00F80895">
        <w:rPr>
          <w:rFonts w:ascii="Palatino Linotype" w:hAnsi="Palatino Linotype" w:cs="Arial"/>
          <w:i/>
        </w:rPr>
        <w:t>Bacilio</w:t>
      </w:r>
      <w:proofErr w:type="spellEnd"/>
      <w:r w:rsidR="00843EF0" w:rsidRPr="00B81A2B">
        <w:rPr>
          <w:rFonts w:ascii="Palatino Linotype" w:hAnsi="Palatino Linotype" w:cs="Arial"/>
          <w:i/>
        </w:rPr>
        <w:t>”</w:t>
      </w:r>
      <w:r w:rsidR="001F0285" w:rsidRPr="00B81A2B">
        <w:rPr>
          <w:rFonts w:ascii="Palatino Linotype" w:hAnsi="Palatino Linotype" w:cs="Arial"/>
          <w:i/>
        </w:rPr>
        <w:t xml:space="preserve"> (Sic).</w:t>
      </w:r>
    </w:p>
    <w:p w14:paraId="2BD92655" w14:textId="77777777" w:rsidR="00FC0A96" w:rsidRPr="00B81A2B" w:rsidRDefault="00FC0A96" w:rsidP="00B9542B">
      <w:pPr>
        <w:spacing w:after="0" w:line="240" w:lineRule="auto"/>
        <w:ind w:left="567" w:right="708"/>
        <w:jc w:val="both"/>
        <w:rPr>
          <w:rFonts w:ascii="Palatino Linotype" w:hAnsi="Palatino Linotype" w:cs="Arial"/>
          <w:i/>
        </w:rPr>
      </w:pPr>
    </w:p>
    <w:p w14:paraId="44A05F53" w14:textId="77777777" w:rsidR="00FF0D71" w:rsidRPr="00B81A2B" w:rsidRDefault="00FF0D71" w:rsidP="00613213">
      <w:pPr>
        <w:pStyle w:val="Sinespaciado"/>
        <w:rPr>
          <w:sz w:val="12"/>
        </w:rPr>
      </w:pPr>
    </w:p>
    <w:p w14:paraId="5775C1D3" w14:textId="2179B250" w:rsidR="005B5871" w:rsidRPr="00797D08" w:rsidRDefault="00207404" w:rsidP="00B9542B">
      <w:pPr>
        <w:pStyle w:val="Prrafodelista"/>
        <w:numPr>
          <w:ilvl w:val="0"/>
          <w:numId w:val="44"/>
        </w:numPr>
        <w:spacing w:line="360" w:lineRule="auto"/>
        <w:jc w:val="both"/>
        <w:rPr>
          <w:rFonts w:ascii="Palatino Linotype" w:hAnsi="Palatino Linotype" w:cs="Arial"/>
        </w:rPr>
      </w:pPr>
      <w:r w:rsidRPr="00B9542B">
        <w:rPr>
          <w:rFonts w:ascii="Palatino Linotype" w:hAnsi="Palatino Linotype"/>
          <w:bCs/>
          <w:lang w:val="es-ES_tradnl"/>
        </w:rPr>
        <w:t>A</w:t>
      </w:r>
      <w:r w:rsidR="005B5871" w:rsidRPr="00B9542B">
        <w:rPr>
          <w:rFonts w:ascii="Palatino Linotype" w:hAnsi="Palatino Linotype"/>
          <w:bCs/>
          <w:lang w:val="es-ES_tradnl"/>
        </w:rPr>
        <w:t>d</w:t>
      </w:r>
      <w:r w:rsidR="00834F6C" w:rsidRPr="00B9542B">
        <w:rPr>
          <w:rFonts w:ascii="Palatino Linotype" w:hAnsi="Palatino Linotype"/>
          <w:bCs/>
          <w:lang w:val="es-ES_tradnl"/>
        </w:rPr>
        <w:t xml:space="preserve">juntando </w:t>
      </w:r>
      <w:r w:rsidR="00B9542B">
        <w:rPr>
          <w:rFonts w:ascii="Palatino Linotype" w:hAnsi="Palatino Linotype"/>
          <w:bCs/>
          <w:lang w:val="es-ES_tradnl"/>
        </w:rPr>
        <w:t>el</w:t>
      </w:r>
      <w:r w:rsidR="00834F6C" w:rsidRPr="00B9542B">
        <w:rPr>
          <w:rFonts w:ascii="Palatino Linotype" w:hAnsi="Palatino Linotype"/>
          <w:bCs/>
          <w:lang w:val="es-ES_tradnl"/>
        </w:rPr>
        <w:t xml:space="preserve"> archivo </w:t>
      </w:r>
      <w:r w:rsidR="006A300F" w:rsidRPr="00B9542B">
        <w:rPr>
          <w:rFonts w:ascii="Palatino Linotype" w:hAnsi="Palatino Linotype"/>
          <w:bCs/>
          <w:lang w:val="es-ES_tradnl"/>
        </w:rPr>
        <w:t xml:space="preserve">electrónico </w:t>
      </w:r>
      <w:r w:rsidR="00834F6C" w:rsidRPr="00B9542B">
        <w:rPr>
          <w:rFonts w:ascii="Palatino Linotype" w:hAnsi="Palatino Linotype"/>
          <w:bCs/>
          <w:lang w:val="es-ES_tradnl"/>
        </w:rPr>
        <w:t>denominado</w:t>
      </w:r>
      <w:r w:rsidRPr="00B9542B">
        <w:rPr>
          <w:rFonts w:ascii="Palatino Linotype" w:hAnsi="Palatino Linotype"/>
          <w:bCs/>
          <w:lang w:val="es-ES_tradnl"/>
        </w:rPr>
        <w:t>:</w:t>
      </w:r>
      <w:r w:rsidR="00FF0D71" w:rsidRPr="00B9542B">
        <w:rPr>
          <w:rFonts w:ascii="Palatino Linotype" w:hAnsi="Palatino Linotype"/>
          <w:bCs/>
          <w:lang w:val="es-ES_tradnl"/>
        </w:rPr>
        <w:t xml:space="preserve"> </w:t>
      </w:r>
      <w:r w:rsidR="001952D9" w:rsidRPr="00B9542B">
        <w:rPr>
          <w:rFonts w:ascii="Palatino Linotype" w:hAnsi="Palatino Linotype" w:cs="Arial"/>
          <w:bCs/>
          <w:i/>
        </w:rPr>
        <w:t>“</w:t>
      </w:r>
      <w:r w:rsidR="00F80895" w:rsidRPr="00F80895">
        <w:rPr>
          <w:rFonts w:ascii="Palatino Linotype" w:hAnsi="Palatino Linotype" w:cs="Arial"/>
          <w:b/>
          <w:i/>
        </w:rPr>
        <w:t xml:space="preserve">Respuesta Sol 141 R. </w:t>
      </w:r>
      <w:proofErr w:type="gramStart"/>
      <w:r w:rsidR="00F80895" w:rsidRPr="00F80895">
        <w:rPr>
          <w:rFonts w:ascii="Palatino Linotype" w:hAnsi="Palatino Linotype" w:cs="Arial"/>
          <w:b/>
          <w:i/>
        </w:rPr>
        <w:t>H..</w:t>
      </w:r>
      <w:proofErr w:type="spellStart"/>
      <w:proofErr w:type="gramEnd"/>
      <w:r w:rsidR="00F80895" w:rsidRPr="00F80895">
        <w:rPr>
          <w:rFonts w:ascii="Palatino Linotype" w:hAnsi="Palatino Linotype" w:cs="Arial"/>
          <w:b/>
          <w:i/>
        </w:rPr>
        <w:t>pdf</w:t>
      </w:r>
      <w:proofErr w:type="spellEnd"/>
      <w:r w:rsidR="00A35F3B" w:rsidRPr="00B9542B">
        <w:rPr>
          <w:rFonts w:ascii="Palatino Linotype" w:hAnsi="Palatino Linotype" w:cs="Arial"/>
          <w:bCs/>
          <w:i/>
        </w:rPr>
        <w:t>”</w:t>
      </w:r>
      <w:r w:rsidR="001952D9" w:rsidRPr="00B9542B">
        <w:rPr>
          <w:rFonts w:ascii="Palatino Linotype" w:hAnsi="Palatino Linotype" w:cs="Arial"/>
          <w:bCs/>
        </w:rPr>
        <w:t>;</w:t>
      </w:r>
      <w:r w:rsidR="00A35F3B">
        <w:rPr>
          <w:rFonts w:ascii="Palatino Linotype" w:hAnsi="Palatino Linotype" w:cs="Arial"/>
        </w:rPr>
        <w:t xml:space="preserve"> que por </w:t>
      </w:r>
      <w:r w:rsidR="009F706A" w:rsidRPr="00797D08">
        <w:rPr>
          <w:rFonts w:ascii="Palatino Linotype" w:hAnsi="Palatino Linotype" w:cs="Arial"/>
        </w:rPr>
        <w:t>ser del conocimiento de las partes y en obvio de repeticiones innecesarios no se insertan, máxime que será motivo de estudio en párrafos subsecuentes.</w:t>
      </w:r>
    </w:p>
    <w:p w14:paraId="5B99B137" w14:textId="77777777" w:rsidR="00FC0A96" w:rsidRDefault="00FC0A96" w:rsidP="00FC0A96">
      <w:pPr>
        <w:pStyle w:val="Prrafodelista"/>
        <w:spacing w:line="276" w:lineRule="auto"/>
        <w:ind w:left="720"/>
        <w:jc w:val="both"/>
        <w:rPr>
          <w:rFonts w:ascii="Palatino Linotype" w:hAnsi="Palatino Linotype"/>
          <w:b/>
          <w:lang w:val="es-ES_tradnl"/>
        </w:rPr>
      </w:pPr>
    </w:p>
    <w:p w14:paraId="32306499" w14:textId="77777777" w:rsidR="00FC0A96" w:rsidRPr="00B81A2B" w:rsidRDefault="00FC0A96" w:rsidP="00FC0A96">
      <w:pPr>
        <w:pStyle w:val="Sinespaciado"/>
      </w:pPr>
    </w:p>
    <w:p w14:paraId="058FFE5A" w14:textId="77777777" w:rsidR="00884EEA" w:rsidRPr="00B81A2B" w:rsidRDefault="00FC0A96" w:rsidP="00613213">
      <w:pPr>
        <w:spacing w:after="0" w:line="360" w:lineRule="auto"/>
        <w:jc w:val="both"/>
        <w:rPr>
          <w:rFonts w:ascii="Palatino Linotype" w:hAnsi="Palatino Linotype" w:cs="Arial"/>
          <w:b/>
          <w:sz w:val="28"/>
        </w:rPr>
      </w:pPr>
      <w:r w:rsidRPr="00FC0A96">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30DF3685"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824616">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F80895">
        <w:rPr>
          <w:rFonts w:ascii="Palatino Linotype" w:hAnsi="Palatino Linotype" w:cs="Arial"/>
          <w:sz w:val="24"/>
          <w:szCs w:val="24"/>
        </w:rPr>
        <w:t>veinticinco de octubre</w:t>
      </w:r>
      <w:r w:rsidR="00347A1A">
        <w:rPr>
          <w:rFonts w:ascii="Palatino Linotype" w:hAnsi="Palatino Linotype" w:cs="Arial"/>
          <w:sz w:val="24"/>
          <w:szCs w:val="24"/>
        </w:rPr>
        <w:t xml:space="preserve"> de dos mil veinte</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F80895" w:rsidRPr="00F80895">
        <w:rPr>
          <w:rFonts w:ascii="Palatino Linotype" w:hAnsi="Palatino Linotype" w:cs="Arial"/>
          <w:b/>
          <w:bCs/>
          <w:sz w:val="24"/>
          <w:szCs w:val="24"/>
          <w:lang w:eastAsia="es-MX"/>
        </w:rPr>
        <w:t>04805/INFOEM/IP/RR/2020</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14:paraId="2E7ACB7D" w14:textId="48C27C9F"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F80895" w:rsidRPr="00F80895">
        <w:rPr>
          <w:rFonts w:ascii="Palatino Linotype" w:hAnsi="Palatino Linotype"/>
          <w:i/>
          <w:color w:val="000000"/>
        </w:rPr>
        <w:t xml:space="preserve">El área de recursos humanos presento información falsa. </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53E904AF" w14:textId="0EC3FC35" w:rsidR="003923DA" w:rsidRPr="00B81A2B" w:rsidRDefault="00884EEA" w:rsidP="00613213">
      <w:pPr>
        <w:spacing w:after="0"/>
        <w:ind w:left="851" w:right="850"/>
        <w:jc w:val="both"/>
        <w:rPr>
          <w:rFonts w:ascii="Palatino Linotype" w:hAnsi="Palatino Linotype" w:cs="Arial"/>
          <w:i/>
        </w:rPr>
      </w:pPr>
      <w:r w:rsidRPr="00B81A2B">
        <w:rPr>
          <w:rFonts w:ascii="Palatino Linotype" w:hAnsi="Palatino Linotype" w:cs="Arial"/>
          <w:i/>
        </w:rPr>
        <w:t>“</w:t>
      </w:r>
      <w:r w:rsidR="00F80895" w:rsidRPr="00F80895">
        <w:rPr>
          <w:rFonts w:ascii="Palatino Linotype" w:hAnsi="Palatino Linotype" w:cs="Arial"/>
          <w:i/>
        </w:rPr>
        <w:t>En la quincena del 30 de septiembre dieron de baja a varios trabajadores por lo que solicito revisión de dicha información, así mismo en diferentes etapas de la pandemia por covid_19 aplicaron baja de personal que si se presentaba a laborar, no así de muchos que no se presentaban por lo que solicite listas de asistencia o registros de checadas y no fueron exhibidas.</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2D6598A6" w14:textId="77777777" w:rsidR="005B5871" w:rsidRPr="00FC0A96" w:rsidRDefault="005B5871" w:rsidP="00FC0A96">
      <w:pPr>
        <w:rPr>
          <w:sz w:val="32"/>
        </w:rPr>
      </w:pPr>
    </w:p>
    <w:p w14:paraId="2D9DE170"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884EEA" w:rsidRPr="00B81A2B">
        <w:rPr>
          <w:rFonts w:ascii="Palatino Linotype" w:hAnsi="Palatino Linotype" w:cs="Arial"/>
          <w:b/>
          <w:sz w:val="28"/>
        </w:rPr>
        <w:t>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4E4C7D12"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 la</w:t>
      </w:r>
      <w:r w:rsidR="008E64A8" w:rsidRPr="00B81A2B">
        <w:rPr>
          <w:rFonts w:ascii="Palatino Linotype" w:hAnsi="Palatino Linotype" w:cs="Arial"/>
          <w:sz w:val="24"/>
          <w:szCs w:val="24"/>
        </w:rPr>
        <w:t xml:space="preserve"> Comisionad</w:t>
      </w:r>
      <w:r w:rsidR="004614A3" w:rsidRPr="00B81A2B">
        <w:rPr>
          <w:rFonts w:ascii="Palatino Linotype" w:hAnsi="Palatino Linotype" w:cs="Arial"/>
          <w:sz w:val="24"/>
          <w:szCs w:val="24"/>
        </w:rPr>
        <w:t>a</w:t>
      </w:r>
      <w:r w:rsidRPr="00B81A2B">
        <w:rPr>
          <w:rFonts w:ascii="Palatino Linotype" w:hAnsi="Palatino Linotype" w:cs="Arial"/>
          <w:sz w:val="24"/>
          <w:szCs w:val="24"/>
        </w:rPr>
        <w:t xml:space="preserve"> </w:t>
      </w:r>
      <w:r w:rsidR="004614A3" w:rsidRPr="00B81A2B">
        <w:rPr>
          <w:rFonts w:ascii="Palatino Linotype" w:hAnsi="Palatino Linotype" w:cs="Arial"/>
          <w:b/>
          <w:sz w:val="24"/>
          <w:szCs w:val="24"/>
        </w:rPr>
        <w:t>Zulema Martínez Sánchez</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w:t>
      </w:r>
      <w:r w:rsidRPr="00B81A2B">
        <w:rPr>
          <w:rFonts w:ascii="Palatino Linotype" w:hAnsi="Palatino Linotype" w:cs="Arial"/>
          <w:sz w:val="24"/>
          <w:szCs w:val="24"/>
        </w:rPr>
        <w:lastRenderedPageBreak/>
        <w:t xml:space="preserve">Municipios, del cual recayó acuerdo de admisión en fecha </w:t>
      </w:r>
      <w:r w:rsidR="00677D97">
        <w:rPr>
          <w:rFonts w:ascii="Palatino Linotype" w:hAnsi="Palatino Linotype" w:cs="Arial"/>
          <w:sz w:val="24"/>
          <w:szCs w:val="24"/>
        </w:rPr>
        <w:t>treinta de octubre</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QUIN</w:t>
      </w:r>
      <w:r w:rsidR="00E143C6" w:rsidRPr="00B81A2B">
        <w:rPr>
          <w:rFonts w:ascii="Palatino Linotype" w:hAnsi="Palatino Linotype" w:cs="Arial"/>
          <w:b/>
          <w:sz w:val="28"/>
        </w:rPr>
        <w:t>T</w:t>
      </w:r>
      <w:r w:rsidR="00884EEA" w:rsidRPr="00B81A2B">
        <w:rPr>
          <w:rFonts w:ascii="Palatino Linotype" w:hAnsi="Palatino Linotype" w:cs="Arial"/>
          <w:b/>
          <w:sz w:val="28"/>
        </w:rPr>
        <w: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73B8469E" w14:textId="03D8288E" w:rsidR="009F706A" w:rsidRPr="00B81A2B"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Pr="00B81A2B">
        <w:rPr>
          <w:rFonts w:ascii="Palatino Linotype" w:hAnsi="Palatino Linotype" w:cs="Arial"/>
          <w:sz w:val="24"/>
          <w:szCs w:val="24"/>
        </w:rPr>
        <w:t xml:space="preserve"> </w:t>
      </w:r>
      <w:r w:rsidR="00677D97">
        <w:rPr>
          <w:rFonts w:ascii="Palatino Linotype" w:hAnsi="Palatino Linotype" w:cs="Arial"/>
          <w:sz w:val="24"/>
          <w:szCs w:val="24"/>
        </w:rPr>
        <w:t>nueve de noviembre</w:t>
      </w:r>
      <w:r w:rsidR="00347A1A">
        <w:rPr>
          <w:rFonts w:ascii="Palatino Linotype" w:hAnsi="Palatino Linotype" w:cs="Arial"/>
          <w:sz w:val="24"/>
          <w:szCs w:val="24"/>
        </w:rPr>
        <w:t xml:space="preserve"> de dos mil veinte</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del 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677D97">
        <w:rPr>
          <w:rFonts w:ascii="Palatino Linotype" w:hAnsi="Palatino Linotype" w:cs="Arial"/>
          <w:sz w:val="24"/>
          <w:szCs w:val="24"/>
        </w:rPr>
        <w:t>once de noviembre</w:t>
      </w:r>
      <w:r w:rsidR="00822590">
        <w:rPr>
          <w:rFonts w:ascii="Palatino Linotype" w:hAnsi="Palatino Linotype" w:cs="Arial"/>
          <w:sz w:val="24"/>
          <w:szCs w:val="24"/>
        </w:rPr>
        <w:t xml:space="preserve"> de dos mil veinte</w:t>
      </w:r>
      <w:r w:rsidRPr="00B81A2B">
        <w:rPr>
          <w:rFonts w:ascii="Palatino Linotype" w:hAnsi="Palatino Linotype" w:cs="Arial"/>
          <w:sz w:val="24"/>
          <w:szCs w:val="24"/>
        </w:rPr>
        <w:t xml:space="preserve">, para que en un término de tres días </w:t>
      </w:r>
      <w:r w:rsidR="009502E9">
        <w:rPr>
          <w:rFonts w:ascii="Palatino Linotype" w:hAnsi="Palatino Linotype" w:cs="Arial"/>
          <w:b/>
          <w:sz w:val="24"/>
          <w:szCs w:val="24"/>
        </w:rPr>
        <w:t>El</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9502E9" w:rsidRPr="009502E9">
        <w:rPr>
          <w:rFonts w:ascii="Palatino Linotype" w:hAnsi="Palatino Linotype"/>
          <w:b/>
          <w:sz w:val="24"/>
          <w:szCs w:val="24"/>
        </w:rPr>
        <w:t>El</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fue omiso en presentar sus manifestaciones respecto al informe justificado remitido por el </w:t>
      </w:r>
      <w:r w:rsidR="009F706A" w:rsidRPr="00B81A2B">
        <w:rPr>
          <w:rFonts w:ascii="Palatino Linotype" w:hAnsi="Palatino Linotype"/>
          <w:b/>
          <w:sz w:val="24"/>
          <w:szCs w:val="24"/>
        </w:rPr>
        <w:t>Sujeto Obligado</w:t>
      </w:r>
      <w:r w:rsidR="009F706A" w:rsidRPr="00B81A2B">
        <w:rPr>
          <w:rFonts w:ascii="Palatino Linotype" w:hAnsi="Palatino Linotype"/>
          <w:sz w:val="24"/>
          <w:szCs w:val="24"/>
        </w:rPr>
        <w:t xml:space="preserve">. </w:t>
      </w:r>
    </w:p>
    <w:p w14:paraId="7F7A051E" w14:textId="77777777" w:rsidR="009F706A" w:rsidRPr="00B81A2B" w:rsidRDefault="009F706A" w:rsidP="00613213">
      <w:pPr>
        <w:pStyle w:val="Sinespaciado"/>
      </w:pPr>
    </w:p>
    <w:p w14:paraId="7279B388" w14:textId="259A936B" w:rsidR="00F9265D" w:rsidRPr="00B81A2B" w:rsidRDefault="009F706A" w:rsidP="00613213">
      <w:pPr>
        <w:spacing w:after="0" w:line="360" w:lineRule="auto"/>
        <w:jc w:val="both"/>
        <w:rPr>
          <w:rFonts w:ascii="Palatino Linotype" w:hAnsi="Palatino Linotype" w:cs="Arial"/>
          <w:sz w:val="24"/>
          <w:szCs w:val="24"/>
        </w:rPr>
      </w:pPr>
      <w:r w:rsidRPr="00B81A2B">
        <w:rPr>
          <w:rFonts w:ascii="Palatino Linotype" w:hAnsi="Palatino Linotype"/>
          <w:sz w:val="24"/>
          <w:szCs w:val="24"/>
        </w:rPr>
        <w:t>Finalmente se advierte de las constancias que integran el presente expediente, que no existe prueba alguna que deba desahogarse</w:t>
      </w:r>
      <w:r w:rsidR="00822590">
        <w:rPr>
          <w:rFonts w:ascii="Palatino Linotype" w:hAnsi="Palatino Linotype"/>
          <w:sz w:val="24"/>
          <w:szCs w:val="24"/>
        </w:rPr>
        <w:t>.</w:t>
      </w:r>
    </w:p>
    <w:p w14:paraId="41E9628A" w14:textId="77777777" w:rsidR="009F706A" w:rsidRPr="00B81A2B" w:rsidRDefault="009F706A" w:rsidP="00613213">
      <w:pPr>
        <w:spacing w:after="0" w:line="360" w:lineRule="auto"/>
        <w:jc w:val="both"/>
        <w:rPr>
          <w:rFonts w:ascii="Palatino Linotype" w:hAnsi="Palatino Linotype" w:cs="Arial"/>
          <w:sz w:val="24"/>
          <w:szCs w:val="24"/>
        </w:rPr>
      </w:pPr>
    </w:p>
    <w:p w14:paraId="317624F8" w14:textId="77777777" w:rsidR="00E431FA" w:rsidRPr="00B81A2B" w:rsidRDefault="00FC0A96" w:rsidP="00613213">
      <w:pPr>
        <w:spacing w:after="0" w:line="360" w:lineRule="auto"/>
        <w:jc w:val="both"/>
        <w:rPr>
          <w:rFonts w:ascii="Palatino Linotype" w:hAnsi="Palatino Linotype"/>
          <w:b/>
          <w:sz w:val="28"/>
          <w:szCs w:val="24"/>
        </w:rPr>
      </w:pPr>
      <w:r>
        <w:rPr>
          <w:rFonts w:ascii="Palatino Linotype" w:hAnsi="Palatino Linotype"/>
          <w:b/>
          <w:sz w:val="28"/>
          <w:szCs w:val="24"/>
        </w:rPr>
        <w:t>SEXT</w:t>
      </w:r>
      <w:r w:rsidR="00D4794E" w:rsidRPr="00B81A2B">
        <w:rPr>
          <w:rFonts w:ascii="Palatino Linotype" w:hAnsi="Palatino Linotype"/>
          <w:b/>
          <w:sz w:val="28"/>
          <w:szCs w:val="24"/>
        </w:rPr>
        <w:t>O. Del Cierre de Instrucción.</w:t>
      </w:r>
    </w:p>
    <w:p w14:paraId="1C7519F5" w14:textId="1C5121D0" w:rsidR="005943FA" w:rsidRPr="00B81A2B" w:rsidRDefault="00207404"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P</w:t>
      </w:r>
      <w:r w:rsidR="00884EEA" w:rsidRPr="00B81A2B">
        <w:rPr>
          <w:rFonts w:ascii="Palatino Linotype" w:hAnsi="Palatino Linotype" w:cs="Arial"/>
          <w:sz w:val="24"/>
          <w:szCs w:val="24"/>
        </w:rPr>
        <w:t>or lo cual</w:t>
      </w:r>
      <w:r w:rsidR="00CD146D" w:rsidRPr="00B81A2B">
        <w:rPr>
          <w:rFonts w:ascii="Palatino Linotype" w:hAnsi="Palatino Linotype" w:cs="Arial"/>
          <w:sz w:val="24"/>
          <w:szCs w:val="24"/>
        </w:rPr>
        <w:t>,</w:t>
      </w:r>
      <w:r w:rsidR="00884EEA" w:rsidRPr="00B81A2B">
        <w:rPr>
          <w:rFonts w:ascii="Palatino Linotype" w:hAnsi="Palatino Linotype" w:cs="Arial"/>
          <w:sz w:val="24"/>
          <w:szCs w:val="24"/>
        </w:rPr>
        <w:t xml:space="preserve"> se decretó </w:t>
      </w:r>
      <w:r w:rsidR="00CD146D" w:rsidRPr="00B81A2B">
        <w:rPr>
          <w:rFonts w:ascii="Palatino Linotype" w:hAnsi="Palatino Linotype" w:cs="Arial"/>
          <w:sz w:val="24"/>
          <w:szCs w:val="24"/>
        </w:rPr>
        <w:t xml:space="preserve">el </w:t>
      </w:r>
      <w:r w:rsidR="00884EEA" w:rsidRPr="00B81A2B">
        <w:rPr>
          <w:rFonts w:ascii="Palatino Linotype" w:hAnsi="Palatino Linotype" w:cs="Arial"/>
          <w:sz w:val="24"/>
          <w:szCs w:val="24"/>
        </w:rPr>
        <w:t xml:space="preserve">cierre de instrucción mediante acuerdo </w:t>
      </w:r>
      <w:r w:rsidR="00CD146D" w:rsidRPr="00B81A2B">
        <w:rPr>
          <w:rFonts w:ascii="Palatino Linotype" w:hAnsi="Palatino Linotype" w:cs="Arial"/>
          <w:sz w:val="24"/>
          <w:szCs w:val="24"/>
        </w:rPr>
        <w:t>de</w:t>
      </w:r>
      <w:r w:rsidR="00884EEA" w:rsidRPr="00B81A2B">
        <w:rPr>
          <w:rFonts w:ascii="Palatino Linotype" w:hAnsi="Palatino Linotype" w:cs="Arial"/>
          <w:sz w:val="24"/>
          <w:szCs w:val="24"/>
        </w:rPr>
        <w:t xml:space="preserve"> fecha </w:t>
      </w:r>
      <w:r w:rsidR="00677D97">
        <w:rPr>
          <w:rFonts w:ascii="Palatino Linotype" w:hAnsi="Palatino Linotype" w:cs="Arial"/>
          <w:sz w:val="24"/>
          <w:szCs w:val="24"/>
        </w:rPr>
        <w:t>diecinueve de noviembre</w:t>
      </w:r>
      <w:r w:rsidR="00347A1A">
        <w:rPr>
          <w:rFonts w:ascii="Palatino Linotype" w:hAnsi="Palatino Linotype" w:cs="Arial"/>
          <w:sz w:val="24"/>
          <w:szCs w:val="24"/>
        </w:rPr>
        <w:t xml:space="preserve"> de dos mil veinte</w:t>
      </w:r>
      <w:r w:rsidR="00884EEA" w:rsidRPr="00B81A2B">
        <w:rPr>
          <w:rFonts w:ascii="Palatino Linotype" w:hAnsi="Palatino Linotype" w:cs="Arial"/>
          <w:sz w:val="24"/>
          <w:szCs w:val="24"/>
        </w:rPr>
        <w:t>, en términos del artículo 185</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fracción VI</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2632E0BF" w14:textId="77777777" w:rsidR="008B5F8F" w:rsidRDefault="008B5F8F" w:rsidP="00FC0A96">
      <w:pPr>
        <w:spacing w:after="0" w:line="360" w:lineRule="auto"/>
        <w:jc w:val="both"/>
        <w:rPr>
          <w:rFonts w:ascii="Palatino Linotype" w:hAnsi="Palatino Linotype" w:cs="Arial"/>
          <w:sz w:val="24"/>
          <w:szCs w:val="24"/>
        </w:rPr>
      </w:pP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lastRenderedPageBreak/>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66F241E6"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w:t>
      </w:r>
      <w:r w:rsidRPr="00B81A2B">
        <w:rPr>
          <w:rFonts w:ascii="Palatino Linotype" w:hAnsi="Palatino Linotype" w:cs="Arial"/>
          <w:b/>
          <w:sz w:val="24"/>
        </w:rPr>
        <w:t xml:space="preserve">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Pr>
          <w:rFonts w:ascii="Palatino Linotype" w:hAnsi="Palatino Linotype" w:cs="Arial"/>
          <w:sz w:val="24"/>
        </w:rPr>
        <w:t xml:space="preserve"> segundo</w:t>
      </w:r>
      <w:r w:rsidRPr="00B81A2B">
        <w:rPr>
          <w:rFonts w:ascii="Palatino Linotype" w:hAnsi="Palatino Linotype" w:cs="Arial"/>
          <w:sz w:val="24"/>
        </w:rPr>
        <w:t xml:space="preserve">, </w:t>
      </w:r>
      <w:r>
        <w:rPr>
          <w:rFonts w:ascii="Palatino Linotype" w:hAnsi="Palatino Linotype" w:cs="Arial"/>
          <w:sz w:val="24"/>
        </w:rPr>
        <w:t>vigésimo tercero</w:t>
      </w:r>
      <w:r w:rsidRPr="00B81A2B">
        <w:rPr>
          <w:rFonts w:ascii="Palatino Linotype" w:hAnsi="Palatino Linotype" w:cs="Arial"/>
          <w:sz w:val="24"/>
        </w:rPr>
        <w:t xml:space="preserve"> y </w:t>
      </w:r>
      <w:r>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194 </w:t>
      </w:r>
      <w:r w:rsidRPr="00B81A2B">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DFDA5DE" w14:textId="77777777" w:rsidR="004614A3" w:rsidRPr="00FC0A96" w:rsidRDefault="004614A3" w:rsidP="00613213">
      <w:pPr>
        <w:spacing w:after="0"/>
        <w:rPr>
          <w:rFonts w:ascii="Palatino Linotype" w:hAnsi="Palatino Linotype"/>
          <w:sz w:val="32"/>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t>TERCERO.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B81A2B" w:rsidRDefault="0007610F" w:rsidP="00613213">
      <w:pPr>
        <w:pStyle w:val="Sinespaciado"/>
      </w:pPr>
    </w:p>
    <w:p w14:paraId="46E1999D" w14:textId="49469CC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34F95057" w14:textId="77777777" w:rsidR="007A4405" w:rsidRDefault="007A4405" w:rsidP="00FC0A96">
      <w:pPr>
        <w:pStyle w:val="Prrafodelista"/>
        <w:autoSpaceDE w:val="0"/>
        <w:autoSpaceDN w:val="0"/>
        <w:adjustRightInd w:val="0"/>
        <w:spacing w:line="360" w:lineRule="auto"/>
        <w:ind w:left="0"/>
        <w:jc w:val="both"/>
        <w:rPr>
          <w:rFonts w:ascii="Palatino Linotype" w:hAnsi="Palatino Linotype" w:cs="Arial"/>
        </w:rPr>
      </w:pPr>
    </w:p>
    <w:p w14:paraId="03489B2D" w14:textId="71C8FEBD"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81A2B">
        <w:rPr>
          <w:rStyle w:val="Refdenotaalpie"/>
          <w:rFonts w:ascii="Palatino Linotype" w:hAnsi="Palatino Linotype" w:cs="Arial"/>
        </w:rPr>
        <w:footnoteReference w:id="1"/>
      </w:r>
      <w:r w:rsidRPr="00B81A2B">
        <w:rPr>
          <w:rFonts w:ascii="Palatino Linotype" w:hAnsi="Palatino Linotype" w:cs="Arial"/>
        </w:rPr>
        <w:t>.</w:t>
      </w:r>
    </w:p>
    <w:p w14:paraId="31A269F9" w14:textId="77777777" w:rsidR="0007610F" w:rsidRPr="00B81A2B" w:rsidRDefault="0007610F" w:rsidP="00613213">
      <w:pPr>
        <w:spacing w:after="0"/>
      </w:pPr>
    </w:p>
    <w:p w14:paraId="3EC84BA0" w14:textId="57CEE6BD" w:rsidR="0007610F" w:rsidRDefault="0007610F"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La Ley de Transparencia de la entidad, en su artículo 192</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contempla la figura jurídica del sobreseimiento, y específicamente </w:t>
      </w:r>
      <w:r w:rsidR="00454A17" w:rsidRPr="00B81A2B">
        <w:rPr>
          <w:rFonts w:ascii="Palatino Linotype" w:hAnsi="Palatino Linotype" w:cs="Arial"/>
          <w:sz w:val="24"/>
          <w:szCs w:val="24"/>
        </w:rPr>
        <w:t>en sus hipótesis inmersas en la fracción III</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refieren que se sobreseerá el asunto cuando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250A0E9F" w14:textId="77777777" w:rsidR="0007610F" w:rsidRPr="00E214D5" w:rsidRDefault="0007610F" w:rsidP="00E214D5">
      <w:pPr>
        <w:tabs>
          <w:tab w:val="left" w:pos="709"/>
        </w:tabs>
        <w:spacing w:after="0" w:line="360" w:lineRule="auto"/>
        <w:jc w:val="both"/>
        <w:rPr>
          <w:rFonts w:ascii="Palatino Linotype" w:hAnsi="Palatino Linotype" w:cs="Arial"/>
          <w:sz w:val="24"/>
          <w:szCs w:val="24"/>
        </w:rPr>
      </w:pPr>
    </w:p>
    <w:p w14:paraId="0DDFA6E8" w14:textId="77777777" w:rsidR="0007610F" w:rsidRPr="00B81A2B" w:rsidRDefault="0007610F"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esa línea, con la finalidad de determinar si se modificó o revocó el acto u omisión del </w:t>
      </w:r>
      <w:r w:rsidRPr="00B81A2B">
        <w:rPr>
          <w:rFonts w:ascii="Palatino Linotype" w:hAnsi="Palatino Linotype" w:cs="Arial"/>
          <w:b/>
          <w:sz w:val="24"/>
          <w:szCs w:val="24"/>
        </w:rPr>
        <w:t>Sujeto Obligado</w:t>
      </w:r>
      <w:r w:rsidRPr="00B81A2B">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sz w:val="24"/>
          <w:szCs w:val="24"/>
        </w:rPr>
        <w:t>esto procesal que establece</w:t>
      </w:r>
      <w:r w:rsidR="00454A17" w:rsidRPr="00B81A2B">
        <w:rPr>
          <w:rFonts w:ascii="Palatino Linotype" w:hAnsi="Palatino Linotype" w:cs="Arial"/>
          <w:sz w:val="24"/>
          <w:szCs w:val="24"/>
        </w:rPr>
        <w:t xml:space="preserve"> la fracción</w:t>
      </w:r>
      <w:r w:rsidRPr="00B81A2B">
        <w:rPr>
          <w:rFonts w:ascii="Palatino Linotype" w:hAnsi="Palatino Linotype" w:cs="Arial"/>
          <w:sz w:val="24"/>
          <w:szCs w:val="24"/>
        </w:rPr>
        <w:t xml:space="preserve"> III</w:t>
      </w:r>
      <w:r w:rsidR="00454A17" w:rsidRPr="00B81A2B">
        <w:rPr>
          <w:rFonts w:ascii="Palatino Linotype" w:hAnsi="Palatino Linotype" w:cs="Arial"/>
          <w:sz w:val="24"/>
          <w:szCs w:val="24"/>
        </w:rPr>
        <w:t>,</w:t>
      </w:r>
      <w:r w:rsidRPr="00B81A2B">
        <w:rPr>
          <w:rFonts w:ascii="Palatino Linotype" w:hAnsi="Palatino Linotype" w:cs="Arial"/>
          <w:sz w:val="24"/>
          <w:szCs w:val="24"/>
        </w:rPr>
        <w:t xml:space="preserve"> del artículo 192</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18EA4E6F" w14:textId="17E5A24F" w:rsidR="00736A37"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En primera instancia, es necesario hacer referencia a los motivos o razones de inconformidad que expresa </w:t>
      </w:r>
      <w:r w:rsidR="00517DF7">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los </w:t>
      </w:r>
      <w:r w:rsidR="00822590" w:rsidRPr="00B81A2B">
        <w:rPr>
          <w:rFonts w:ascii="Palatino Linotype" w:hAnsi="Palatino Linotype" w:cs="Arial"/>
        </w:rPr>
        <w:t>cuales,</w:t>
      </w:r>
      <w:r w:rsidRPr="00B81A2B">
        <w:rPr>
          <w:rFonts w:ascii="Palatino Linotype" w:hAnsi="Palatino Linotype" w:cs="Arial"/>
        </w:rPr>
        <w:t xml:space="preserve">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Pr="00B81A2B">
        <w:rPr>
          <w:rFonts w:ascii="Palatino Linotype" w:hAnsi="Palatino Linotype" w:cs="Arial"/>
        </w:rPr>
        <w:t xml:space="preserve"> </w:t>
      </w:r>
      <w:r w:rsidR="00E214D5" w:rsidRPr="00B81A2B">
        <w:rPr>
          <w:rFonts w:ascii="Palatino Linotype" w:hAnsi="Palatino Linotype" w:cs="Arial"/>
        </w:rPr>
        <w:t>que,</w:t>
      </w:r>
      <w:r w:rsidR="000C320E">
        <w:rPr>
          <w:rFonts w:ascii="Palatino Linotype" w:hAnsi="Palatino Linotype" w:cs="Arial"/>
        </w:rPr>
        <w:t xml:space="preserve"> de</w:t>
      </w:r>
      <w:r w:rsidR="00AB4984" w:rsidRPr="00B81A2B">
        <w:rPr>
          <w:rFonts w:ascii="Palatino Linotype" w:hAnsi="Palatino Linotype" w:cs="Arial"/>
        </w:rPr>
        <w:t xml:space="preserve"> la respuesta emitida por </w:t>
      </w:r>
      <w:r w:rsidR="00AB4984" w:rsidRPr="00B81A2B">
        <w:rPr>
          <w:rFonts w:ascii="Palatino Linotype" w:hAnsi="Palatino Linotype" w:cs="Arial"/>
          <w:b/>
        </w:rPr>
        <w:t>El Sujeto Obligado</w:t>
      </w:r>
      <w:r w:rsidR="002307A9" w:rsidRPr="00B81A2B">
        <w:rPr>
          <w:rFonts w:ascii="Palatino Linotype" w:hAnsi="Palatino Linotype" w:cs="Arial"/>
        </w:rPr>
        <w:t xml:space="preserve">, </w:t>
      </w:r>
      <w:r w:rsidR="000C320E">
        <w:rPr>
          <w:rFonts w:ascii="Palatino Linotype" w:hAnsi="Palatino Linotype" w:cs="Arial"/>
        </w:rPr>
        <w:t xml:space="preserve">se entrega información </w:t>
      </w:r>
      <w:r w:rsidR="007A4405">
        <w:rPr>
          <w:rFonts w:ascii="Palatino Linotype" w:hAnsi="Palatino Linotype" w:cs="Arial"/>
        </w:rPr>
        <w:t xml:space="preserve">falsa, argumentando que en </w:t>
      </w:r>
      <w:r w:rsidR="007A4405" w:rsidRPr="007A4405">
        <w:rPr>
          <w:rFonts w:ascii="Palatino Linotype" w:hAnsi="Palatino Linotype" w:cs="Arial"/>
        </w:rPr>
        <w:t xml:space="preserve">la quincena del 30 de </w:t>
      </w:r>
      <w:r w:rsidR="007A4405" w:rsidRPr="007A4405">
        <w:rPr>
          <w:rFonts w:ascii="Palatino Linotype" w:hAnsi="Palatino Linotype" w:cs="Arial"/>
        </w:rPr>
        <w:lastRenderedPageBreak/>
        <w:t>septiembre dieron de baja a varios trabajadores por lo que solicit</w:t>
      </w:r>
      <w:r w:rsidR="007A4405">
        <w:rPr>
          <w:rFonts w:ascii="Palatino Linotype" w:hAnsi="Palatino Linotype" w:cs="Arial"/>
        </w:rPr>
        <w:t>a</w:t>
      </w:r>
      <w:r w:rsidR="007A4405" w:rsidRPr="007A4405">
        <w:rPr>
          <w:rFonts w:ascii="Palatino Linotype" w:hAnsi="Palatino Linotype" w:cs="Arial"/>
        </w:rPr>
        <w:t xml:space="preserve"> revisión de dicha información</w:t>
      </w:r>
      <w:r w:rsidR="007A4405">
        <w:rPr>
          <w:rFonts w:ascii="Palatino Linotype" w:hAnsi="Palatino Linotype" w:cs="Arial"/>
        </w:rPr>
        <w:t>.</w:t>
      </w:r>
    </w:p>
    <w:p w14:paraId="4153BF19" w14:textId="77777777" w:rsidR="00D76CA3" w:rsidRPr="00B81A2B" w:rsidRDefault="00D76CA3" w:rsidP="00613213">
      <w:pPr>
        <w:pStyle w:val="Prrafodelista"/>
        <w:autoSpaceDE w:val="0"/>
        <w:autoSpaceDN w:val="0"/>
        <w:adjustRightInd w:val="0"/>
        <w:spacing w:line="360" w:lineRule="auto"/>
        <w:ind w:left="0"/>
        <w:jc w:val="both"/>
        <w:rPr>
          <w:rFonts w:ascii="Palatino Linotype" w:hAnsi="Palatino Linotype" w:cs="Arial"/>
        </w:rPr>
      </w:pPr>
    </w:p>
    <w:p w14:paraId="44D70968" w14:textId="77777777"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sidR="00517DF7">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3534097E" w14:textId="22573581"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7A4405">
        <w:rPr>
          <w:rFonts w:ascii="Palatino Linotype" w:hAnsi="Palatino Linotype" w:cs="Arial"/>
        </w:rPr>
        <w:t>cinco de octubre</w:t>
      </w:r>
      <w:r w:rsidR="00451846">
        <w:rPr>
          <w:rFonts w:ascii="Palatino Linotype" w:hAnsi="Palatino Linotype" w:cs="Arial"/>
        </w:rPr>
        <w:t xml:space="preserve"> de dos mil veinte</w:t>
      </w:r>
      <w:r w:rsidRPr="00B81A2B">
        <w:rPr>
          <w:rFonts w:ascii="Palatino Linotype" w:hAnsi="Palatino Linotype" w:cs="Arial"/>
        </w:rPr>
        <w:t xml:space="preserve">, </w:t>
      </w:r>
      <w:r w:rsidR="00517DF7">
        <w:rPr>
          <w:rFonts w:ascii="Palatino Linotype" w:hAnsi="Palatino Linotype" w:cs="Arial"/>
          <w:b/>
        </w:rPr>
        <w:t>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7A4405" w:rsidRPr="007A4405">
        <w:rPr>
          <w:rFonts w:ascii="Palatino Linotype" w:hAnsi="Palatino Linotype" w:cs="Arial"/>
          <w:b/>
        </w:rPr>
        <w:t>00141/ATENCO/IP/2020</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 lo siguiente:</w:t>
      </w:r>
    </w:p>
    <w:p w14:paraId="285CEBB6" w14:textId="77777777" w:rsidR="000A6EF4" w:rsidRPr="00B81A2B" w:rsidRDefault="000A6EF4" w:rsidP="00613213">
      <w:pPr>
        <w:pStyle w:val="Prrafodelista"/>
        <w:autoSpaceDE w:val="0"/>
        <w:autoSpaceDN w:val="0"/>
        <w:adjustRightInd w:val="0"/>
        <w:spacing w:line="360" w:lineRule="auto"/>
        <w:ind w:left="0"/>
        <w:jc w:val="both"/>
        <w:rPr>
          <w:rFonts w:ascii="Verdana" w:hAnsi="Verdana"/>
          <w:color w:val="000000"/>
          <w:sz w:val="14"/>
          <w:szCs w:val="14"/>
        </w:rPr>
      </w:pPr>
    </w:p>
    <w:p w14:paraId="0FCB5CCB" w14:textId="5BF77950" w:rsidR="008B7970" w:rsidRPr="000C320E" w:rsidRDefault="0013132F" w:rsidP="007A4405">
      <w:pPr>
        <w:spacing w:line="240" w:lineRule="auto"/>
        <w:ind w:left="851" w:right="851"/>
        <w:jc w:val="both"/>
        <w:rPr>
          <w:rFonts w:ascii="Palatino Linotype" w:eastAsia="Times New Roman" w:hAnsi="Palatino Linotype" w:cs="Times New Roman"/>
          <w:i/>
          <w:color w:val="000000"/>
          <w:lang w:val="es-ES" w:eastAsia="es-ES"/>
        </w:rPr>
      </w:pPr>
      <w:r>
        <w:rPr>
          <w:rFonts w:ascii="Palatino Linotype" w:hAnsi="Palatino Linotype"/>
          <w:i/>
          <w:color w:val="000000"/>
        </w:rPr>
        <w:t>“</w:t>
      </w:r>
      <w:r w:rsidR="007A4405" w:rsidRPr="007A4405">
        <w:rPr>
          <w:rFonts w:ascii="Palatino Linotype" w:eastAsia="Times New Roman" w:hAnsi="Palatino Linotype" w:cs="Times New Roman"/>
          <w:i/>
          <w:color w:val="000000"/>
          <w:lang w:val="es-ES" w:eastAsia="es-ES"/>
        </w:rPr>
        <w:t xml:space="preserve">contrato de prestación de servicios de los trabajadores del H. Ayuntamiento de Atenco, cada cuanto firma contrato un mismo trabajador y nombre con numero de </w:t>
      </w:r>
      <w:proofErr w:type="spellStart"/>
      <w:r w:rsidR="007A4405" w:rsidRPr="007A4405">
        <w:rPr>
          <w:rFonts w:ascii="Palatino Linotype" w:eastAsia="Times New Roman" w:hAnsi="Palatino Linotype" w:cs="Times New Roman"/>
          <w:i/>
          <w:color w:val="000000"/>
          <w:lang w:val="es-ES" w:eastAsia="es-ES"/>
        </w:rPr>
        <w:t>nomina</w:t>
      </w:r>
      <w:proofErr w:type="spellEnd"/>
      <w:r w:rsidR="007A4405" w:rsidRPr="007A4405">
        <w:rPr>
          <w:rFonts w:ascii="Palatino Linotype" w:eastAsia="Times New Roman" w:hAnsi="Palatino Linotype" w:cs="Times New Roman"/>
          <w:i/>
          <w:color w:val="000000"/>
          <w:lang w:val="es-ES" w:eastAsia="es-ES"/>
        </w:rPr>
        <w:t xml:space="preserve"> de todos los trabajadores que desde el 01 de enero del 2019 hasta la fecha lo tengan firmado así mismo plantilla completa de trabajadores adscritos por área, de igual manera nombre, </w:t>
      </w:r>
      <w:proofErr w:type="spellStart"/>
      <w:r w:rsidR="007A4405" w:rsidRPr="007A4405">
        <w:rPr>
          <w:rFonts w:ascii="Palatino Linotype" w:eastAsia="Times New Roman" w:hAnsi="Palatino Linotype" w:cs="Times New Roman"/>
          <w:i/>
          <w:color w:val="000000"/>
          <w:lang w:val="es-ES" w:eastAsia="es-ES"/>
        </w:rPr>
        <w:t>num</w:t>
      </w:r>
      <w:proofErr w:type="spellEnd"/>
      <w:r w:rsidR="007A4405" w:rsidRPr="007A4405">
        <w:rPr>
          <w:rFonts w:ascii="Palatino Linotype" w:eastAsia="Times New Roman" w:hAnsi="Palatino Linotype" w:cs="Times New Roman"/>
          <w:i/>
          <w:color w:val="000000"/>
          <w:lang w:val="es-ES" w:eastAsia="es-ES"/>
        </w:rPr>
        <w:t xml:space="preserve">. de </w:t>
      </w:r>
      <w:proofErr w:type="spellStart"/>
      <w:r w:rsidR="007A4405" w:rsidRPr="007A4405">
        <w:rPr>
          <w:rFonts w:ascii="Palatino Linotype" w:eastAsia="Times New Roman" w:hAnsi="Palatino Linotype" w:cs="Times New Roman"/>
          <w:i/>
          <w:color w:val="000000"/>
          <w:lang w:val="es-ES" w:eastAsia="es-ES"/>
        </w:rPr>
        <w:t>nomina</w:t>
      </w:r>
      <w:proofErr w:type="spellEnd"/>
      <w:r w:rsidR="007A4405" w:rsidRPr="007A4405">
        <w:rPr>
          <w:rFonts w:ascii="Palatino Linotype" w:eastAsia="Times New Roman" w:hAnsi="Palatino Linotype" w:cs="Times New Roman"/>
          <w:i/>
          <w:color w:val="000000"/>
          <w:lang w:val="es-ES" w:eastAsia="es-ES"/>
        </w:rPr>
        <w:t xml:space="preserve">, área y motivo por </w:t>
      </w:r>
      <w:proofErr w:type="spellStart"/>
      <w:r w:rsidR="007A4405" w:rsidRPr="007A4405">
        <w:rPr>
          <w:rFonts w:ascii="Palatino Linotype" w:eastAsia="Times New Roman" w:hAnsi="Palatino Linotype" w:cs="Times New Roman"/>
          <w:i/>
          <w:color w:val="000000"/>
          <w:lang w:val="es-ES" w:eastAsia="es-ES"/>
        </w:rPr>
        <w:t>le</w:t>
      </w:r>
      <w:proofErr w:type="spellEnd"/>
      <w:r w:rsidR="007A4405" w:rsidRPr="007A4405">
        <w:rPr>
          <w:rFonts w:ascii="Palatino Linotype" w:eastAsia="Times New Roman" w:hAnsi="Palatino Linotype" w:cs="Times New Roman"/>
          <w:i/>
          <w:color w:val="000000"/>
          <w:lang w:val="es-ES" w:eastAsia="es-ES"/>
        </w:rPr>
        <w:t xml:space="preserve"> cual se realizaron los despidos a partir de la etapa de contingencia ocasionada por el covid-19 ....de los empleados que se hayan despedido de 01/01/20 hasta la fecha actual 05/10/20 mostrar en base a </w:t>
      </w:r>
      <w:proofErr w:type="spellStart"/>
      <w:r w:rsidR="007A4405" w:rsidRPr="007A4405">
        <w:rPr>
          <w:rFonts w:ascii="Palatino Linotype" w:eastAsia="Times New Roman" w:hAnsi="Palatino Linotype" w:cs="Times New Roman"/>
          <w:i/>
          <w:color w:val="000000"/>
          <w:lang w:val="es-ES" w:eastAsia="es-ES"/>
        </w:rPr>
        <w:t>que</w:t>
      </w:r>
      <w:proofErr w:type="spellEnd"/>
      <w:r w:rsidR="007A4405" w:rsidRPr="007A4405">
        <w:rPr>
          <w:rFonts w:ascii="Palatino Linotype" w:eastAsia="Times New Roman" w:hAnsi="Palatino Linotype" w:cs="Times New Roman"/>
          <w:i/>
          <w:color w:val="000000"/>
          <w:lang w:val="es-ES" w:eastAsia="es-ES"/>
        </w:rPr>
        <w:t xml:space="preserve"> ley se les cuantifico y entrego liquidación (mostrar documentos que prueben que dichos empleados fueron liquidados conforme a derecho con copia de INE y POLIZA DE CHEQUE) así mismo su registro de asistencia de cada uno de los trabajadores despedidos.</w:t>
      </w:r>
      <w:r w:rsidRPr="000C320E">
        <w:rPr>
          <w:rFonts w:ascii="Palatino Linotype" w:hAnsi="Palatino Linotype"/>
          <w:i/>
          <w:color w:val="000000"/>
        </w:rPr>
        <w:t>” (Sic).</w:t>
      </w:r>
    </w:p>
    <w:p w14:paraId="07B389A7" w14:textId="77777777" w:rsidR="00997021" w:rsidRPr="00B81A2B" w:rsidRDefault="00997021" w:rsidP="00613213">
      <w:pPr>
        <w:pStyle w:val="Prrafodelista"/>
        <w:autoSpaceDE w:val="0"/>
        <w:autoSpaceDN w:val="0"/>
        <w:adjustRightInd w:val="0"/>
        <w:spacing w:line="360" w:lineRule="auto"/>
        <w:ind w:left="0"/>
        <w:jc w:val="both"/>
        <w:rPr>
          <w:rFonts w:ascii="Palatino Linotype" w:hAnsi="Palatino Linotype"/>
          <w:b/>
          <w:i/>
          <w:color w:val="000000"/>
          <w:sz w:val="22"/>
          <w:szCs w:val="22"/>
        </w:rPr>
      </w:pPr>
    </w:p>
    <w:p w14:paraId="04CC39C5" w14:textId="26C65CA1" w:rsidR="007A4405" w:rsidRDefault="00DA31C7" w:rsidP="000B682C">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00812F3C" w:rsidRPr="00B81A2B">
        <w:rPr>
          <w:rFonts w:ascii="Palatino Linotype" w:hAnsi="Palatino Linotype" w:cs="Arial"/>
        </w:rPr>
        <w:t xml:space="preserve">, </w:t>
      </w:r>
      <w:r w:rsidR="00345A35" w:rsidRPr="00B81A2B">
        <w:rPr>
          <w:rFonts w:ascii="Palatino Linotype" w:hAnsi="Palatino Linotype" w:cs="Arial"/>
        </w:rPr>
        <w:t>respondió</w:t>
      </w:r>
      <w:r w:rsidR="007A4405">
        <w:rPr>
          <w:rFonts w:ascii="Palatino Linotype" w:hAnsi="Palatino Linotype" w:cs="Arial"/>
        </w:rPr>
        <w:t xml:space="preserve"> mediante oficio No. PMA/DA/JRH/22/10/2020/610</w:t>
      </w:r>
      <w:r w:rsidR="00086656">
        <w:rPr>
          <w:rFonts w:ascii="Palatino Linotype" w:hAnsi="Palatino Linotype" w:cs="Arial"/>
        </w:rPr>
        <w:t xml:space="preserve"> a través de</w:t>
      </w:r>
      <w:r w:rsidR="007A4405">
        <w:rPr>
          <w:rFonts w:ascii="Palatino Linotype" w:hAnsi="Palatino Linotype" w:cs="Arial"/>
        </w:rPr>
        <w:t xml:space="preserve"> la</w:t>
      </w:r>
      <w:r w:rsidR="000B682C">
        <w:rPr>
          <w:rFonts w:ascii="Palatino Linotype" w:hAnsi="Palatino Linotype" w:cs="Arial"/>
        </w:rPr>
        <w:t xml:space="preserve"> </w:t>
      </w:r>
      <w:r w:rsidR="007A4405">
        <w:rPr>
          <w:rFonts w:ascii="Palatino Linotype" w:hAnsi="Palatino Linotype" w:cs="Arial"/>
        </w:rPr>
        <w:t>Jefa</w:t>
      </w:r>
      <w:r w:rsidR="000B682C">
        <w:rPr>
          <w:rFonts w:ascii="Palatino Linotype" w:hAnsi="Palatino Linotype" w:cs="Arial"/>
        </w:rPr>
        <w:t xml:space="preserve"> de Recursos Humanos</w:t>
      </w:r>
      <w:r w:rsidR="00086656">
        <w:rPr>
          <w:rFonts w:ascii="Palatino Linotype" w:hAnsi="Palatino Linotype" w:cs="Arial"/>
        </w:rPr>
        <w:t xml:space="preserve">, </w:t>
      </w:r>
      <w:r w:rsidR="00963386">
        <w:rPr>
          <w:rFonts w:ascii="Palatino Linotype" w:hAnsi="Palatino Linotype" w:cs="Arial"/>
        </w:rPr>
        <w:t xml:space="preserve">en su parte conducente, </w:t>
      </w:r>
      <w:r w:rsidR="007A4405">
        <w:rPr>
          <w:rFonts w:ascii="Palatino Linotype" w:hAnsi="Palatino Linotype" w:cs="Arial"/>
        </w:rPr>
        <w:t xml:space="preserve">lo que a continuación se ilustra: </w:t>
      </w:r>
    </w:p>
    <w:p w14:paraId="22DC4656" w14:textId="2347791D" w:rsidR="00963386" w:rsidRDefault="00963386" w:rsidP="000B682C">
      <w:pPr>
        <w:pStyle w:val="Prrafodelista"/>
        <w:autoSpaceDE w:val="0"/>
        <w:autoSpaceDN w:val="0"/>
        <w:adjustRightInd w:val="0"/>
        <w:spacing w:line="360" w:lineRule="auto"/>
        <w:ind w:left="0"/>
        <w:jc w:val="both"/>
        <w:rPr>
          <w:rFonts w:ascii="Palatino Linotype" w:hAnsi="Palatino Linotype" w:cs="Arial"/>
        </w:rPr>
      </w:pPr>
      <w:r w:rsidRPr="00963386">
        <w:rPr>
          <w:rFonts w:ascii="Palatino Linotype" w:hAnsi="Palatino Linotype" w:cs="Arial"/>
          <w:noProof/>
          <w:lang w:val="es-MX" w:eastAsia="es-MX"/>
        </w:rPr>
        <w:lastRenderedPageBreak/>
        <w:drawing>
          <wp:inline distT="0" distB="0" distL="0" distR="0" wp14:anchorId="07FE20B6" wp14:editId="60B21B8E">
            <wp:extent cx="5589767" cy="231428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7304" cy="2317402"/>
                    </a:xfrm>
                    <a:prstGeom prst="rect">
                      <a:avLst/>
                    </a:prstGeom>
                  </pic:spPr>
                </pic:pic>
              </a:graphicData>
            </a:graphic>
          </wp:inline>
        </w:drawing>
      </w:r>
    </w:p>
    <w:p w14:paraId="50C73C78" w14:textId="77777777" w:rsidR="007A4405" w:rsidRDefault="007A4405" w:rsidP="000B682C">
      <w:pPr>
        <w:pStyle w:val="Prrafodelista"/>
        <w:autoSpaceDE w:val="0"/>
        <w:autoSpaceDN w:val="0"/>
        <w:adjustRightInd w:val="0"/>
        <w:spacing w:line="360" w:lineRule="auto"/>
        <w:ind w:left="0"/>
        <w:jc w:val="both"/>
        <w:rPr>
          <w:rFonts w:ascii="Palatino Linotype" w:hAnsi="Palatino Linotype" w:cs="Arial"/>
        </w:rPr>
      </w:pPr>
    </w:p>
    <w:p w14:paraId="4502A167" w14:textId="40990017" w:rsidR="000B682C" w:rsidRDefault="00963386" w:rsidP="000B682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igual forma informó que, en términos del artículo 92 </w:t>
      </w:r>
      <w:proofErr w:type="gramStart"/>
      <w:r>
        <w:rPr>
          <w:rFonts w:ascii="Palatino Linotype" w:hAnsi="Palatino Linotype" w:cs="Arial"/>
        </w:rPr>
        <w:t>fracción</w:t>
      </w:r>
      <w:proofErr w:type="gramEnd"/>
      <w:r>
        <w:rPr>
          <w:rFonts w:ascii="Palatino Linotype" w:hAnsi="Palatino Linotype" w:cs="Arial"/>
        </w:rPr>
        <w:t xml:space="preserve"> VIII, de la Ley de Transparencia y Acceso a la información pública del Estado de México y Municipios, </w:t>
      </w:r>
      <w:r w:rsidR="000B682C">
        <w:rPr>
          <w:rFonts w:ascii="Palatino Linotype" w:hAnsi="Palatino Linotype" w:cs="Arial"/>
        </w:rPr>
        <w:t xml:space="preserve"> la información solicitada la podría consultar a través de la liga electrónica: </w:t>
      </w:r>
      <w:hyperlink r:id="rId9" w:history="1">
        <w:r w:rsidRPr="00A02CA7">
          <w:rPr>
            <w:rStyle w:val="Hipervnculo"/>
            <w:rFonts w:ascii="Palatino Linotype" w:hAnsi="Palatino Linotype" w:cs="Arial"/>
          </w:rPr>
          <w:t>www.ipomex.org.mx/ipo3/lgt/indice/ATENCO/art_92_viii.web</w:t>
        </w:r>
      </w:hyperlink>
      <w:r>
        <w:rPr>
          <w:rFonts w:ascii="Palatino Linotype" w:hAnsi="Palatino Linotype" w:cs="Arial"/>
        </w:rPr>
        <w:t xml:space="preserve">, </w:t>
      </w:r>
      <w:r w:rsidR="000B682C">
        <w:rPr>
          <w:rFonts w:ascii="Palatino Linotype" w:hAnsi="Palatino Linotype" w:cs="Arial"/>
        </w:rPr>
        <w:t xml:space="preserve">de la cual se desprende la siguiente información: </w:t>
      </w:r>
    </w:p>
    <w:p w14:paraId="48A540A8" w14:textId="6D83FE8B" w:rsidR="00963386" w:rsidRDefault="00963386" w:rsidP="00963386">
      <w:pPr>
        <w:pStyle w:val="Prrafodelista"/>
        <w:autoSpaceDE w:val="0"/>
        <w:autoSpaceDN w:val="0"/>
        <w:adjustRightInd w:val="0"/>
        <w:spacing w:line="360" w:lineRule="auto"/>
        <w:ind w:left="0"/>
        <w:jc w:val="center"/>
        <w:rPr>
          <w:rFonts w:ascii="Palatino Linotype" w:hAnsi="Palatino Linotype" w:cs="Arial"/>
        </w:rPr>
      </w:pPr>
      <w:r w:rsidRPr="00963386">
        <w:rPr>
          <w:rFonts w:ascii="Palatino Linotype" w:hAnsi="Palatino Linotype" w:cs="Arial"/>
          <w:noProof/>
          <w:lang w:val="es-MX" w:eastAsia="es-MX"/>
        </w:rPr>
        <w:drawing>
          <wp:inline distT="0" distB="0" distL="0" distR="0" wp14:anchorId="7BC903FE" wp14:editId="51BE3AAF">
            <wp:extent cx="4288901" cy="2413467"/>
            <wp:effectExtent l="190500" t="190500" r="187960" b="1968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98620" cy="2418936"/>
                    </a:xfrm>
                    <a:prstGeom prst="rect">
                      <a:avLst/>
                    </a:prstGeom>
                    <a:ln>
                      <a:noFill/>
                    </a:ln>
                    <a:effectLst>
                      <a:outerShdw blurRad="190500" algn="ctr" rotWithShape="0">
                        <a:prstClr val="black">
                          <a:alpha val="70000"/>
                        </a:prstClr>
                      </a:outerShdw>
                    </a:effectLst>
                  </pic:spPr>
                </pic:pic>
              </a:graphicData>
            </a:graphic>
          </wp:inline>
        </w:drawing>
      </w:r>
    </w:p>
    <w:p w14:paraId="6BBB812D" w14:textId="51FDDEB3" w:rsidR="00E32ED8" w:rsidRDefault="00E32ED8" w:rsidP="000B682C">
      <w:pPr>
        <w:pStyle w:val="Prrafodelista"/>
        <w:autoSpaceDE w:val="0"/>
        <w:autoSpaceDN w:val="0"/>
        <w:adjustRightInd w:val="0"/>
        <w:spacing w:line="360" w:lineRule="auto"/>
        <w:ind w:left="0"/>
        <w:jc w:val="center"/>
        <w:rPr>
          <w:rFonts w:ascii="Palatino Linotype" w:hAnsi="Palatino Linotype" w:cs="Arial"/>
        </w:rPr>
      </w:pPr>
    </w:p>
    <w:p w14:paraId="036DB146" w14:textId="5D1EB18F" w:rsidR="00963386" w:rsidRDefault="00963386" w:rsidP="006132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Consecuentemente informó que en relación a “</w:t>
      </w:r>
      <w:r w:rsidR="00EF2C0B" w:rsidRPr="00EF2C0B">
        <w:rPr>
          <w:rFonts w:ascii="Palatino Linotype" w:hAnsi="Palatino Linotype" w:cs="Arial"/>
          <w:i/>
          <w:iCs/>
        </w:rPr>
        <w:t xml:space="preserve">y motivo por </w:t>
      </w:r>
      <w:proofErr w:type="spellStart"/>
      <w:r w:rsidR="00EF2C0B" w:rsidRPr="00EF2C0B">
        <w:rPr>
          <w:rFonts w:ascii="Palatino Linotype" w:hAnsi="Palatino Linotype" w:cs="Arial"/>
          <w:i/>
          <w:iCs/>
        </w:rPr>
        <w:t>le</w:t>
      </w:r>
      <w:proofErr w:type="spellEnd"/>
      <w:r w:rsidR="00EF2C0B" w:rsidRPr="00EF2C0B">
        <w:rPr>
          <w:rFonts w:ascii="Palatino Linotype" w:hAnsi="Palatino Linotype" w:cs="Arial"/>
          <w:i/>
          <w:iCs/>
        </w:rPr>
        <w:t xml:space="preserve"> cual se realizaron los despidos a partir de la etapa de contingencia ocasionada por el covid-19</w:t>
      </w:r>
      <w:r>
        <w:rPr>
          <w:rFonts w:ascii="Palatino Linotype" w:hAnsi="Palatino Linotype" w:cs="Arial"/>
        </w:rPr>
        <w:t>”</w:t>
      </w:r>
      <w:r w:rsidR="00EF2C0B">
        <w:rPr>
          <w:rFonts w:ascii="Palatino Linotype" w:hAnsi="Palatino Linotype" w:cs="Arial"/>
        </w:rPr>
        <w:t>, no se han realizado despidos.</w:t>
      </w:r>
    </w:p>
    <w:p w14:paraId="21326BD1" w14:textId="77777777" w:rsidR="00963386" w:rsidRDefault="00963386" w:rsidP="00613213">
      <w:pPr>
        <w:pStyle w:val="Prrafodelista"/>
        <w:autoSpaceDE w:val="0"/>
        <w:autoSpaceDN w:val="0"/>
        <w:adjustRightInd w:val="0"/>
        <w:spacing w:line="360" w:lineRule="auto"/>
        <w:ind w:left="0"/>
        <w:jc w:val="both"/>
        <w:rPr>
          <w:rFonts w:ascii="Palatino Linotype" w:hAnsi="Palatino Linotype" w:cs="Arial"/>
        </w:rPr>
      </w:pPr>
    </w:p>
    <w:p w14:paraId="135782E7" w14:textId="79FBE62E" w:rsidR="00DB45A8"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 como</w:t>
      </w:r>
      <w:r w:rsidR="00064DE3">
        <w:rPr>
          <w:rFonts w:ascii="Palatino Linotype" w:hAnsi="Palatino Linotype" w:cs="Arial"/>
        </w:rPr>
        <w:t xml:space="preserve"> </w:t>
      </w:r>
      <w:r w:rsidR="00064DE3" w:rsidRPr="00064DE3">
        <w:rPr>
          <w:rFonts w:ascii="Palatino Linotype" w:hAnsi="Palatino Linotype" w:cs="Arial"/>
          <w:b/>
          <w:bCs/>
          <w:i/>
          <w:iCs/>
        </w:rPr>
        <w:t>Acto Inundado</w:t>
      </w:r>
      <w:r w:rsidR="00064DE3">
        <w:rPr>
          <w:rFonts w:ascii="Palatino Linotype" w:hAnsi="Palatino Linotype" w:cs="Arial"/>
          <w:b/>
          <w:i/>
        </w:rPr>
        <w:t xml:space="preserve"> “</w:t>
      </w:r>
      <w:r w:rsidR="00064DE3" w:rsidRPr="00064DE3">
        <w:rPr>
          <w:rFonts w:ascii="Palatino Linotype" w:hAnsi="Palatino Linotype" w:cs="Arial"/>
          <w:bCs/>
          <w:i/>
          <w:u w:val="single"/>
        </w:rPr>
        <w:t>El área de recursos humanos presento información falsa</w:t>
      </w:r>
      <w:r w:rsidR="00064DE3" w:rsidRPr="00064DE3">
        <w:rPr>
          <w:rFonts w:ascii="Palatino Linotype" w:hAnsi="Palatino Linotype" w:cs="Arial"/>
          <w:b/>
          <w:i/>
        </w:rPr>
        <w:t>.</w:t>
      </w:r>
      <w:r w:rsidR="00064DE3">
        <w:rPr>
          <w:rFonts w:ascii="Palatino Linotype" w:hAnsi="Palatino Linotype" w:cs="Arial"/>
          <w:b/>
          <w:i/>
        </w:rPr>
        <w:t xml:space="preserve">”, </w:t>
      </w:r>
      <w:r w:rsidR="00064DE3" w:rsidRPr="00064DE3">
        <w:rPr>
          <w:rFonts w:ascii="Palatino Linotype" w:hAnsi="Palatino Linotype" w:cs="Arial"/>
          <w:bCs/>
          <w:iCs/>
        </w:rPr>
        <w:t>y como</w:t>
      </w:r>
      <w:r w:rsidR="00064DE3">
        <w:rPr>
          <w:rFonts w:ascii="Palatino Linotype" w:hAnsi="Palatino Linotype" w:cs="Arial"/>
          <w:b/>
          <w:i/>
        </w:rPr>
        <w:t xml:space="preserve"> </w:t>
      </w:r>
      <w:r w:rsidR="00370EF5" w:rsidRPr="00064DE3">
        <w:rPr>
          <w:rFonts w:ascii="Palatino Linotype" w:hAnsi="Palatino Linotype" w:cs="Arial"/>
          <w:b/>
          <w:i/>
        </w:rPr>
        <w:t xml:space="preserve"> </w:t>
      </w:r>
      <w:r w:rsidR="00C24C2F">
        <w:rPr>
          <w:rFonts w:ascii="Palatino Linotype" w:hAnsi="Palatino Linotype" w:cs="Arial"/>
          <w:b/>
          <w:i/>
        </w:rPr>
        <w:t>Razones 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r w:rsidR="000B2AA5" w:rsidRPr="00B81A2B">
        <w:rPr>
          <w:rFonts w:ascii="Palatino Linotype" w:hAnsi="Palatino Linotype" w:cs="Arial"/>
          <w:i/>
        </w:rPr>
        <w:t>“</w:t>
      </w:r>
      <w:r w:rsidR="00064DE3" w:rsidRPr="00064DE3">
        <w:rPr>
          <w:rFonts w:ascii="Palatino Linotype" w:hAnsi="Palatino Linotype" w:cs="Arial"/>
          <w:b/>
          <w:i/>
          <w:u w:val="single"/>
        </w:rPr>
        <w:t>En la quincena del 30 de septiembre dieron de baja a varios trabajadores por lo que solicito revisión de dicha información, así mismo en diferentes etapas de la pandemia por covid_19 aplicaron baja de personal que si se presentaba a laborar, no así de muchos que no se presentaban por lo que solicite listas de asistencia o registros de checadas y no fueron exhibidas.</w:t>
      </w:r>
      <w:r w:rsidR="00370EF5" w:rsidRPr="00370EF5">
        <w:rPr>
          <w:rFonts w:ascii="Palatino Linotype" w:hAnsi="Palatino Linotype" w:cs="Arial"/>
          <w:i/>
        </w:rPr>
        <w:t>”</w:t>
      </w:r>
      <w:r w:rsidR="00D13260" w:rsidRPr="00B81A2B">
        <w:rPr>
          <w:rFonts w:ascii="Palatino Linotype" w:hAnsi="Palatino Linotype" w:cs="Arial"/>
          <w:i/>
        </w:rPr>
        <w:t>(Sic</w:t>
      </w:r>
      <w:r w:rsidR="000B682C">
        <w:rPr>
          <w:rFonts w:ascii="Palatino Linotype" w:hAnsi="Palatino Linotype" w:cs="Arial"/>
          <w:i/>
        </w:rPr>
        <w:t>)</w:t>
      </w:r>
      <w:r w:rsidR="000B682C">
        <w:rPr>
          <w:rFonts w:ascii="Palatino Linotype" w:hAnsi="Palatino Linotype" w:cs="Arial"/>
          <w:iCs/>
        </w:rPr>
        <w:t xml:space="preserve">; </w:t>
      </w:r>
      <w:r w:rsidR="009F71C3">
        <w:rPr>
          <w:rFonts w:ascii="Palatino Linotype" w:hAnsi="Palatino Linotype" w:cs="Arial"/>
          <w:iCs/>
        </w:rPr>
        <w:t>E</w:t>
      </w:r>
      <w:r w:rsidR="000B682C">
        <w:rPr>
          <w:rFonts w:ascii="Palatino Linotype" w:hAnsi="Palatino Linotype" w:cs="Arial"/>
          <w:iCs/>
        </w:rPr>
        <w:t xml:space="preserve">n ese orden de ideas, </w:t>
      </w:r>
      <w:r w:rsidR="000B682C" w:rsidRPr="000B682C">
        <w:rPr>
          <w:rFonts w:ascii="Palatino Linotype" w:hAnsi="Palatino Linotype" w:cs="Arial"/>
          <w:iCs/>
        </w:rPr>
        <w:t>advertimos que E</w:t>
      </w:r>
      <w:r w:rsidR="000B682C" w:rsidRPr="000B682C">
        <w:rPr>
          <w:rFonts w:ascii="Palatino Linotype" w:hAnsi="Palatino Linotype" w:cs="Arial"/>
          <w:b/>
          <w:bCs/>
          <w:iCs/>
        </w:rPr>
        <w:t>l Recurrente</w:t>
      </w:r>
      <w:r w:rsidR="000B682C" w:rsidRPr="000B682C">
        <w:rPr>
          <w:rFonts w:ascii="Palatino Linotype" w:hAnsi="Palatino Linotype" w:cs="Arial"/>
          <w:iCs/>
        </w:rPr>
        <w:t xml:space="preserve"> está conforme con la respuesta emitida por el Sujeto Obligado referente los documentos en donde consta</w:t>
      </w:r>
      <w:r w:rsidR="00064DE3">
        <w:rPr>
          <w:rFonts w:ascii="Palatino Linotype" w:hAnsi="Palatino Linotype" w:cs="Arial"/>
          <w:iCs/>
        </w:rPr>
        <w:t xml:space="preserve"> el</w:t>
      </w:r>
      <w:r w:rsidR="000B682C" w:rsidRPr="000B682C">
        <w:rPr>
          <w:rFonts w:ascii="Palatino Linotype" w:hAnsi="Palatino Linotype" w:cs="Arial"/>
          <w:iCs/>
        </w:rPr>
        <w:t xml:space="preserve"> </w:t>
      </w:r>
      <w:r w:rsidR="00064DE3">
        <w:rPr>
          <w:rFonts w:ascii="Palatino Linotype" w:hAnsi="Palatino Linotype" w:cs="Arial"/>
          <w:iCs/>
        </w:rPr>
        <w:t>c</w:t>
      </w:r>
      <w:r w:rsidR="00064DE3" w:rsidRPr="00064DE3">
        <w:rPr>
          <w:rFonts w:ascii="Palatino Linotype" w:hAnsi="Palatino Linotype" w:cs="Arial"/>
          <w:iCs/>
        </w:rPr>
        <w:t>ontrato de prestación de servicios</w:t>
      </w:r>
      <w:r w:rsidR="00064DE3">
        <w:rPr>
          <w:rFonts w:ascii="Palatino Linotype" w:hAnsi="Palatino Linotype" w:cs="Arial"/>
          <w:iCs/>
        </w:rPr>
        <w:t xml:space="preserve">, la fecha de su firma </w:t>
      </w:r>
      <w:r w:rsidR="00064DE3" w:rsidRPr="00064DE3">
        <w:rPr>
          <w:rFonts w:ascii="Palatino Linotype" w:hAnsi="Palatino Linotype" w:cs="Arial"/>
          <w:iCs/>
        </w:rPr>
        <w:t>y nombre con número de nómina</w:t>
      </w:r>
      <w:r w:rsidR="00064DE3">
        <w:rPr>
          <w:rFonts w:ascii="Palatino Linotype" w:hAnsi="Palatino Linotype" w:cs="Arial"/>
          <w:iCs/>
        </w:rPr>
        <w:t xml:space="preserve"> </w:t>
      </w:r>
      <w:r w:rsidR="00064DE3" w:rsidRPr="00064DE3">
        <w:rPr>
          <w:rFonts w:ascii="Palatino Linotype" w:hAnsi="Palatino Linotype" w:cs="Arial"/>
          <w:iCs/>
        </w:rPr>
        <w:t>de los trabajadores del H. Ayuntamiento de Atenco desde el 01 de enero del 2019 hasta la fecha lo tengan firmado</w:t>
      </w:r>
      <w:r w:rsidR="00064DE3">
        <w:rPr>
          <w:rFonts w:ascii="Palatino Linotype" w:hAnsi="Palatino Linotype" w:cs="Arial"/>
          <w:iCs/>
        </w:rPr>
        <w:t>,</w:t>
      </w:r>
      <w:r w:rsidR="00064DE3" w:rsidRPr="00064DE3">
        <w:rPr>
          <w:rFonts w:ascii="Palatino Linotype" w:hAnsi="Palatino Linotype" w:cs="Arial"/>
          <w:iCs/>
        </w:rPr>
        <w:t xml:space="preserve"> así </w:t>
      </w:r>
      <w:r w:rsidR="0036473F">
        <w:rPr>
          <w:rFonts w:ascii="Palatino Linotype" w:hAnsi="Palatino Linotype" w:cs="Arial"/>
          <w:iCs/>
        </w:rPr>
        <w:t>como la</w:t>
      </w:r>
      <w:r w:rsidR="00064DE3" w:rsidRPr="00064DE3">
        <w:rPr>
          <w:rFonts w:ascii="Palatino Linotype" w:hAnsi="Palatino Linotype" w:cs="Arial"/>
          <w:iCs/>
        </w:rPr>
        <w:t xml:space="preserve"> plantilla completa de trabajadores adscritos por área</w:t>
      </w:r>
      <w:r w:rsidR="009F71C3">
        <w:rPr>
          <w:rFonts w:ascii="Palatino Linotype" w:hAnsi="Palatino Linotype" w:cs="Arial"/>
          <w:iCs/>
        </w:rPr>
        <w:t>,</w:t>
      </w:r>
      <w:r w:rsidR="000B682C" w:rsidRPr="000B682C">
        <w:rPr>
          <w:rFonts w:ascii="Palatino Linotype" w:hAnsi="Palatino Linotype" w:cs="Arial"/>
          <w:iCs/>
        </w:rPr>
        <w:t xml:space="preserve"> ya que expresamente manifestó en sus razones o motivos de inconformidad que “</w:t>
      </w:r>
      <w:r w:rsidR="00064DE3" w:rsidRPr="00064DE3">
        <w:rPr>
          <w:rFonts w:ascii="Palatino Linotype" w:hAnsi="Palatino Linotype" w:cs="Arial"/>
          <w:i/>
        </w:rPr>
        <w:t>En la quincena del 30 de septiembre dieron de baja a varios trabajadores por lo que solicito revisión de dicha información</w:t>
      </w:r>
      <w:r w:rsidR="000B682C" w:rsidRPr="000B682C">
        <w:rPr>
          <w:rFonts w:ascii="Palatino Linotype" w:hAnsi="Palatino Linotype" w:cs="Arial"/>
          <w:iCs/>
        </w:rPr>
        <w:t>”; por lo que puede colegirse que la respuesta fue parcialmente consentida.</w:t>
      </w:r>
    </w:p>
    <w:p w14:paraId="3ADF1E43" w14:textId="1C98B367" w:rsidR="009F71C3" w:rsidRDefault="009F71C3" w:rsidP="00613213">
      <w:pPr>
        <w:pStyle w:val="Prrafodelista"/>
        <w:autoSpaceDE w:val="0"/>
        <w:autoSpaceDN w:val="0"/>
        <w:adjustRightInd w:val="0"/>
        <w:spacing w:line="360" w:lineRule="auto"/>
        <w:ind w:left="0"/>
        <w:jc w:val="both"/>
        <w:rPr>
          <w:rFonts w:ascii="Palatino Linotype" w:hAnsi="Palatino Linotype" w:cs="Arial"/>
          <w:iCs/>
        </w:rPr>
      </w:pPr>
    </w:p>
    <w:p w14:paraId="61C3823A" w14:textId="77777777" w:rsidR="009F71C3" w:rsidRPr="00091561" w:rsidRDefault="009F71C3" w:rsidP="009F71C3">
      <w:pPr>
        <w:spacing w:line="360" w:lineRule="auto"/>
        <w:jc w:val="both"/>
        <w:rPr>
          <w:rFonts w:ascii="Palatino Linotype" w:eastAsia="Calibri" w:hAnsi="Palatino Linotype" w:cs="Arial"/>
          <w:sz w:val="24"/>
          <w:szCs w:val="24"/>
        </w:rPr>
      </w:pPr>
      <w:r w:rsidRPr="00091561">
        <w:rPr>
          <w:rFonts w:ascii="Palatino Linotype" w:eastAsia="Calibri" w:hAnsi="Palatino Linotype" w:cs="Arial"/>
          <w:sz w:val="24"/>
          <w:szCs w:val="24"/>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w:t>
      </w:r>
      <w:r w:rsidRPr="00091561">
        <w:rPr>
          <w:rFonts w:ascii="Palatino Linotype" w:eastAsia="Calibri" w:hAnsi="Palatino Linotype" w:cs="Arial"/>
          <w:sz w:val="24"/>
          <w:szCs w:val="24"/>
          <w:lang w:eastAsia="es-MX"/>
        </w:rPr>
        <w:lastRenderedPageBreak/>
        <w:t>anterior, por analogía, la Tesis Jurisprudencial Número 3ª./J.7/91, publicada en el Semanario Judicial de la Federación y su Gaceta bajo el número de registro 174,177, que establece lo siguiente:</w:t>
      </w:r>
    </w:p>
    <w:p w14:paraId="2B1D7609" w14:textId="50570CDF" w:rsidR="009F71C3" w:rsidRDefault="009F71C3" w:rsidP="009F71C3">
      <w:pPr>
        <w:spacing w:after="0" w:line="240" w:lineRule="auto"/>
        <w:ind w:left="567" w:right="567"/>
        <w:jc w:val="both"/>
        <w:rPr>
          <w:rFonts w:ascii="Palatino Linotype" w:eastAsia="Calibri" w:hAnsi="Palatino Linotype" w:cs="Arial"/>
          <w:i/>
          <w:sz w:val="24"/>
          <w:szCs w:val="24"/>
          <w:lang w:eastAsia="es-MX"/>
        </w:rPr>
      </w:pPr>
      <w:r w:rsidRPr="00091561">
        <w:rPr>
          <w:rFonts w:ascii="Palatino Linotype" w:eastAsia="Calibri" w:hAnsi="Palatino Linotype" w:cs="Arial"/>
          <w:sz w:val="24"/>
          <w:szCs w:val="24"/>
          <w:lang w:eastAsia="es-MX"/>
        </w:rPr>
        <w:t>“</w:t>
      </w:r>
      <w:r w:rsidRPr="00091561">
        <w:rPr>
          <w:rFonts w:ascii="Palatino Linotype" w:eastAsia="Calibri" w:hAnsi="Palatino Linotype" w:cs="Arial"/>
          <w:b/>
          <w:i/>
          <w:sz w:val="24"/>
          <w:szCs w:val="24"/>
          <w:lang w:eastAsia="es-MX"/>
        </w:rPr>
        <w:t>REVISIÓN EN AMPARO. LOS RESOLUTIVOS NO COMBATIDOS DEBEN DECLARARSE FIRMES</w:t>
      </w:r>
      <w:r w:rsidRPr="00091561">
        <w:rPr>
          <w:rFonts w:ascii="Palatino Linotype" w:eastAsia="Calibri" w:hAnsi="Palatino Linotype" w:cs="Arial"/>
          <w:i/>
          <w:sz w:val="24"/>
          <w:szCs w:val="24"/>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95A5F2" w14:textId="77777777" w:rsidR="00064DE3" w:rsidRPr="009F71C3" w:rsidRDefault="00064DE3" w:rsidP="009F71C3">
      <w:pPr>
        <w:spacing w:after="0" w:line="240" w:lineRule="auto"/>
        <w:ind w:left="567" w:right="567"/>
        <w:jc w:val="both"/>
        <w:rPr>
          <w:rFonts w:ascii="Palatino Linotype" w:eastAsia="Calibri" w:hAnsi="Palatino Linotype" w:cs="Arial"/>
          <w:i/>
          <w:sz w:val="24"/>
          <w:szCs w:val="24"/>
          <w:lang w:eastAsia="es-MX"/>
        </w:rPr>
      </w:pPr>
    </w:p>
    <w:p w14:paraId="2445F7C9" w14:textId="77777777" w:rsidR="009F71C3" w:rsidRPr="00091561" w:rsidRDefault="009F71C3" w:rsidP="009F71C3">
      <w:pPr>
        <w:spacing w:after="0" w:line="360" w:lineRule="auto"/>
        <w:jc w:val="both"/>
        <w:rPr>
          <w:rFonts w:ascii="Palatino Linotype" w:eastAsia="Calibri" w:hAnsi="Palatino Linotype" w:cs="Arial"/>
          <w:sz w:val="24"/>
          <w:szCs w:val="24"/>
          <w:lang w:eastAsia="es-MX"/>
        </w:rPr>
      </w:pPr>
      <w:r w:rsidRPr="00091561">
        <w:rPr>
          <w:rFonts w:ascii="Palatino Linotype" w:eastAsia="Calibri" w:hAnsi="Palatino Linotype" w:cs="Arial"/>
          <w:sz w:val="24"/>
          <w:szCs w:val="24"/>
          <w:lang w:eastAsia="es-MX"/>
        </w:rPr>
        <w:t xml:space="preserve">Así, la parte de la solicitud sobre la que no se expresó inconformidad, debe declararse consentida por el hoy </w:t>
      </w:r>
      <w:r w:rsidRPr="00091561">
        <w:rPr>
          <w:rFonts w:ascii="Palatino Linotype" w:eastAsia="Calibri" w:hAnsi="Palatino Linotype" w:cs="Arial"/>
          <w:b/>
          <w:sz w:val="24"/>
          <w:szCs w:val="24"/>
          <w:lang w:eastAsia="es-MX"/>
        </w:rPr>
        <w:t>Recurrente</w:t>
      </w:r>
      <w:r w:rsidRPr="00091561">
        <w:rPr>
          <w:rFonts w:ascii="Palatino Linotype" w:eastAsia="Calibri"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w:t>
      </w:r>
      <w:r>
        <w:rPr>
          <w:rFonts w:ascii="Palatino Linotype" w:eastAsia="Calibri" w:hAnsi="Palatino Linotype" w:cs="Arial"/>
          <w:sz w:val="24"/>
          <w:szCs w:val="24"/>
          <w:lang w:eastAsia="es-MX"/>
        </w:rPr>
        <w:t xml:space="preserve">l Recurrente </w:t>
      </w:r>
      <w:r w:rsidRPr="00091561">
        <w:rPr>
          <w:rFonts w:ascii="Palatino Linotype" w:eastAsia="Calibri" w:hAnsi="Palatino Linotype" w:cs="Arial"/>
          <w:sz w:val="24"/>
          <w:szCs w:val="24"/>
          <w:lang w:eastAsia="es-MX"/>
        </w:rPr>
        <w:t>ante la falta de impugnación eficaz. Sirve de sustento a lo anterior, por analogía, la tesis jurisprudencial número VI.3o.C. J/60, publicada en el Semanario Judicial de la Federación y su Gaceta bajo el número de registro 176,608 que a la letra dice:</w:t>
      </w:r>
    </w:p>
    <w:p w14:paraId="2B3F9C8F" w14:textId="77777777" w:rsidR="009F71C3" w:rsidRPr="00091561" w:rsidRDefault="009F71C3" w:rsidP="009F71C3">
      <w:pPr>
        <w:spacing w:after="0" w:line="240" w:lineRule="auto"/>
        <w:rPr>
          <w:rFonts w:ascii="Times New Roman" w:eastAsia="Times New Roman" w:hAnsi="Times New Roman" w:cs="Times New Roman"/>
          <w:sz w:val="24"/>
          <w:szCs w:val="24"/>
          <w:lang w:eastAsia="es-ES"/>
        </w:rPr>
      </w:pPr>
    </w:p>
    <w:p w14:paraId="4265D8D0" w14:textId="77777777" w:rsidR="009F71C3" w:rsidRPr="00091561" w:rsidRDefault="009F71C3" w:rsidP="009F71C3">
      <w:pPr>
        <w:spacing w:after="0" w:line="240" w:lineRule="auto"/>
        <w:ind w:left="567" w:right="567"/>
        <w:jc w:val="both"/>
        <w:rPr>
          <w:rFonts w:ascii="Palatino Linotype" w:eastAsia="Calibri" w:hAnsi="Palatino Linotype" w:cs="Arial"/>
          <w:i/>
          <w:sz w:val="24"/>
          <w:szCs w:val="24"/>
          <w:lang w:eastAsia="es-MX"/>
        </w:rPr>
      </w:pPr>
      <w:r w:rsidRPr="00091561">
        <w:rPr>
          <w:rFonts w:ascii="Palatino Linotype" w:eastAsia="Calibri" w:hAnsi="Palatino Linotype" w:cs="Arial"/>
          <w:i/>
          <w:sz w:val="24"/>
          <w:szCs w:val="24"/>
          <w:lang w:eastAsia="es-MX"/>
        </w:rPr>
        <w:t>“</w:t>
      </w:r>
      <w:r w:rsidRPr="00091561">
        <w:rPr>
          <w:rFonts w:ascii="Palatino Linotype" w:eastAsia="Calibri" w:hAnsi="Palatino Linotype" w:cs="Arial"/>
          <w:b/>
          <w:i/>
          <w:sz w:val="24"/>
          <w:szCs w:val="24"/>
          <w:lang w:eastAsia="es-MX"/>
        </w:rPr>
        <w:t>ACTOS CONSENTIDOS. SON LOS QUE NO SE IMPUGNAN MEDIANTE EL RECURSO IDÓNEO</w:t>
      </w:r>
      <w:r w:rsidRPr="00091561">
        <w:rPr>
          <w:rFonts w:ascii="Palatino Linotype" w:eastAsia="Calibri" w:hAnsi="Palatino Linotype" w:cs="Arial"/>
          <w:i/>
          <w:sz w:val="24"/>
          <w:szCs w:val="24"/>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83B8C9C" w14:textId="77777777" w:rsidR="009F71C3" w:rsidRPr="00091561" w:rsidRDefault="009F71C3" w:rsidP="009F71C3">
      <w:pPr>
        <w:spacing w:after="0" w:line="240" w:lineRule="auto"/>
        <w:ind w:left="567" w:right="567"/>
        <w:jc w:val="both"/>
        <w:rPr>
          <w:rFonts w:ascii="Palatino Linotype" w:eastAsia="Calibri" w:hAnsi="Palatino Linotype" w:cs="Arial"/>
          <w:i/>
          <w:sz w:val="40"/>
          <w:szCs w:val="24"/>
          <w:lang w:eastAsia="es-MX"/>
        </w:rPr>
      </w:pPr>
    </w:p>
    <w:p w14:paraId="7F8E2FD5" w14:textId="2C6E2486" w:rsidR="009F71C3" w:rsidRDefault="009F71C3" w:rsidP="009F71C3">
      <w:pPr>
        <w:spacing w:after="0" w:line="360" w:lineRule="auto"/>
        <w:jc w:val="both"/>
        <w:rPr>
          <w:rFonts w:ascii="Palatino Linotype" w:hAnsi="Palatino Linotype"/>
          <w:sz w:val="24"/>
          <w:szCs w:val="24"/>
          <w:lang w:eastAsia="es-MX"/>
        </w:rPr>
      </w:pPr>
      <w:r w:rsidRPr="00091561">
        <w:rPr>
          <w:rFonts w:ascii="Palatino Linotype" w:eastAsia="Calibri" w:hAnsi="Palatino Linotype" w:cs="Arial"/>
          <w:sz w:val="24"/>
          <w:szCs w:val="24"/>
          <w:lang w:eastAsia="es-MX"/>
        </w:rPr>
        <w:lastRenderedPageBreak/>
        <w:t xml:space="preserve">No obstante, </w:t>
      </w:r>
      <w:r>
        <w:rPr>
          <w:rFonts w:ascii="Palatino Linotype" w:eastAsia="Calibri" w:hAnsi="Palatino Linotype" w:cs="Arial"/>
          <w:sz w:val="24"/>
          <w:szCs w:val="24"/>
          <w:lang w:eastAsia="es-MX"/>
        </w:rPr>
        <w:t xml:space="preserve">como ya ha quedado establecido, </w:t>
      </w:r>
      <w:r w:rsidRPr="003A66B4">
        <w:rPr>
          <w:rFonts w:ascii="Palatino Linotype" w:eastAsia="Calibri" w:hAnsi="Palatino Linotype" w:cs="Arial"/>
          <w:b/>
          <w:bCs/>
          <w:sz w:val="24"/>
          <w:szCs w:val="24"/>
          <w:lang w:eastAsia="es-MX"/>
        </w:rPr>
        <w:t>El</w:t>
      </w:r>
      <w:r>
        <w:rPr>
          <w:rFonts w:ascii="Palatino Linotype" w:eastAsia="Calibri" w:hAnsi="Palatino Linotype" w:cs="Arial"/>
          <w:sz w:val="24"/>
          <w:szCs w:val="24"/>
          <w:lang w:eastAsia="es-MX"/>
        </w:rPr>
        <w:t xml:space="preserve"> R</w:t>
      </w:r>
      <w:r w:rsidRPr="00091561">
        <w:rPr>
          <w:rFonts w:ascii="Palatino Linotype" w:eastAsia="Calibri" w:hAnsi="Palatino Linotype" w:cs="Arial"/>
          <w:b/>
          <w:sz w:val="24"/>
          <w:szCs w:val="24"/>
          <w:lang w:eastAsia="es-MX"/>
        </w:rPr>
        <w:t>ecurrente</w:t>
      </w:r>
      <w:r w:rsidRPr="00091561">
        <w:rPr>
          <w:rFonts w:ascii="Palatino Linotype" w:eastAsia="Calibri" w:hAnsi="Palatino Linotype" w:cs="Arial"/>
          <w:sz w:val="24"/>
          <w:szCs w:val="24"/>
          <w:lang w:eastAsia="es-MX"/>
        </w:rPr>
        <w:t xml:space="preserve"> se inconforma únicamente por </w:t>
      </w:r>
      <w:r w:rsidRPr="00B11D07">
        <w:rPr>
          <w:rFonts w:ascii="Palatino Linotype" w:eastAsia="Calibri" w:hAnsi="Palatino Linotype" w:cs="Arial"/>
          <w:sz w:val="24"/>
          <w:szCs w:val="24"/>
          <w:lang w:eastAsia="es-MX"/>
        </w:rPr>
        <w:t xml:space="preserve">la información </w:t>
      </w:r>
      <w:r>
        <w:rPr>
          <w:rFonts w:ascii="Palatino Linotype" w:eastAsia="Calibri" w:hAnsi="Palatino Linotype" w:cs="Arial"/>
          <w:sz w:val="24"/>
          <w:szCs w:val="24"/>
          <w:lang w:eastAsia="es-MX"/>
        </w:rPr>
        <w:t>faltante correspondiente a</w:t>
      </w:r>
      <w:r w:rsidRPr="002F7D91">
        <w:rPr>
          <w:rFonts w:ascii="Palatino Linotype" w:eastAsia="Calibri" w:hAnsi="Palatino Linotype" w:cs="Arial"/>
          <w:sz w:val="24"/>
          <w:szCs w:val="24"/>
          <w:lang w:eastAsia="es-MX"/>
        </w:rPr>
        <w:t xml:space="preserve"> </w:t>
      </w:r>
      <w:r w:rsidRPr="009F71C3">
        <w:rPr>
          <w:rFonts w:ascii="Palatino Linotype" w:eastAsia="Calibri" w:hAnsi="Palatino Linotype" w:cs="Arial"/>
          <w:sz w:val="24"/>
          <w:szCs w:val="24"/>
          <w:lang w:eastAsia="es-MX"/>
        </w:rPr>
        <w:t xml:space="preserve">los documentos en donde constan </w:t>
      </w:r>
      <w:r w:rsidR="001D26C4">
        <w:rPr>
          <w:rFonts w:ascii="Palatino Linotype" w:eastAsia="Calibri" w:hAnsi="Palatino Linotype" w:cs="Arial"/>
          <w:sz w:val="24"/>
          <w:szCs w:val="24"/>
          <w:lang w:eastAsia="es-MX"/>
        </w:rPr>
        <w:t xml:space="preserve">el </w:t>
      </w:r>
      <w:r w:rsidR="002D3157" w:rsidRPr="002D3157">
        <w:rPr>
          <w:rFonts w:ascii="Palatino Linotype" w:eastAsia="Calibri" w:hAnsi="Palatino Linotype" w:cs="Arial"/>
          <w:sz w:val="24"/>
          <w:szCs w:val="24"/>
          <w:lang w:eastAsia="es-MX"/>
        </w:rPr>
        <w:t xml:space="preserve">motivo por </w:t>
      </w:r>
      <w:r w:rsidR="001D26C4">
        <w:rPr>
          <w:rFonts w:ascii="Palatino Linotype" w:eastAsia="Calibri" w:hAnsi="Palatino Linotype" w:cs="Arial"/>
          <w:sz w:val="24"/>
          <w:szCs w:val="24"/>
          <w:lang w:eastAsia="es-MX"/>
        </w:rPr>
        <w:t>el</w:t>
      </w:r>
      <w:r w:rsidR="002D3157" w:rsidRPr="002D3157">
        <w:rPr>
          <w:rFonts w:ascii="Palatino Linotype" w:eastAsia="Calibri" w:hAnsi="Palatino Linotype" w:cs="Arial"/>
          <w:sz w:val="24"/>
          <w:szCs w:val="24"/>
          <w:lang w:eastAsia="es-MX"/>
        </w:rPr>
        <w:t xml:space="preserve"> cual se realizaron los despidos a partir de la etapa de contingencia ocasionada por el covid-19</w:t>
      </w:r>
      <w:r w:rsidR="0036473F">
        <w:rPr>
          <w:rFonts w:ascii="Palatino Linotype" w:eastAsia="Calibri" w:hAnsi="Palatino Linotype" w:cs="Arial"/>
          <w:sz w:val="24"/>
          <w:szCs w:val="24"/>
          <w:lang w:eastAsia="es-MX"/>
        </w:rPr>
        <w:t xml:space="preserve">, así como </w:t>
      </w:r>
      <w:r w:rsidR="002D3157" w:rsidRPr="002D3157">
        <w:rPr>
          <w:rFonts w:ascii="Palatino Linotype" w:eastAsia="Calibri" w:hAnsi="Palatino Linotype" w:cs="Arial"/>
          <w:sz w:val="24"/>
          <w:szCs w:val="24"/>
          <w:lang w:eastAsia="es-MX"/>
        </w:rPr>
        <w:t>de los empleados que se hayan despedido de 01</w:t>
      </w:r>
      <w:r w:rsidR="0036473F">
        <w:rPr>
          <w:rFonts w:ascii="Palatino Linotype" w:eastAsia="Calibri" w:hAnsi="Palatino Linotype" w:cs="Arial"/>
          <w:sz w:val="24"/>
          <w:szCs w:val="24"/>
          <w:lang w:eastAsia="es-MX"/>
        </w:rPr>
        <w:t xml:space="preserve"> de enero de 20</w:t>
      </w:r>
      <w:r w:rsidR="002D3157" w:rsidRPr="002D3157">
        <w:rPr>
          <w:rFonts w:ascii="Palatino Linotype" w:eastAsia="Calibri" w:hAnsi="Palatino Linotype" w:cs="Arial"/>
          <w:sz w:val="24"/>
          <w:szCs w:val="24"/>
          <w:lang w:eastAsia="es-MX"/>
        </w:rPr>
        <w:t xml:space="preserve">20 hasta la fecha </w:t>
      </w:r>
      <w:r w:rsidR="0036473F">
        <w:rPr>
          <w:rFonts w:ascii="Palatino Linotype" w:eastAsia="Calibri" w:hAnsi="Palatino Linotype" w:cs="Arial"/>
          <w:sz w:val="24"/>
          <w:szCs w:val="24"/>
          <w:lang w:eastAsia="es-MX"/>
        </w:rPr>
        <w:t>de la solicitud de información</w:t>
      </w:r>
      <w:r w:rsidR="002D3157" w:rsidRPr="002D3157">
        <w:rPr>
          <w:rFonts w:ascii="Palatino Linotype" w:eastAsia="Calibri" w:hAnsi="Palatino Linotype" w:cs="Arial"/>
          <w:sz w:val="24"/>
          <w:szCs w:val="24"/>
          <w:lang w:eastAsia="es-MX"/>
        </w:rPr>
        <w:t xml:space="preserve"> </w:t>
      </w:r>
      <w:r w:rsidR="0036473F">
        <w:rPr>
          <w:rFonts w:ascii="Palatino Linotype" w:eastAsia="Calibri" w:hAnsi="Palatino Linotype" w:cs="Arial"/>
          <w:sz w:val="24"/>
          <w:szCs w:val="24"/>
          <w:lang w:eastAsia="es-MX"/>
        </w:rPr>
        <w:t>el</w:t>
      </w:r>
      <w:r w:rsidR="002D3157" w:rsidRPr="002D3157">
        <w:rPr>
          <w:rFonts w:ascii="Palatino Linotype" w:eastAsia="Calibri" w:hAnsi="Palatino Linotype" w:cs="Arial"/>
          <w:sz w:val="24"/>
          <w:szCs w:val="24"/>
          <w:lang w:eastAsia="es-MX"/>
        </w:rPr>
        <w:t xml:space="preserve"> documento que </w:t>
      </w:r>
      <w:r w:rsidR="0036473F">
        <w:rPr>
          <w:rFonts w:ascii="Palatino Linotype" w:eastAsia="Calibri" w:hAnsi="Palatino Linotype" w:cs="Arial"/>
          <w:sz w:val="24"/>
          <w:szCs w:val="24"/>
          <w:lang w:eastAsia="es-MX"/>
        </w:rPr>
        <w:t>compruebe</w:t>
      </w:r>
      <w:r w:rsidR="002D3157" w:rsidRPr="002D3157">
        <w:rPr>
          <w:rFonts w:ascii="Palatino Linotype" w:eastAsia="Calibri" w:hAnsi="Palatino Linotype" w:cs="Arial"/>
          <w:sz w:val="24"/>
          <w:szCs w:val="24"/>
          <w:lang w:eastAsia="es-MX"/>
        </w:rPr>
        <w:t xml:space="preserve"> que dichos empleados fueron liquidados conforme a derecho</w:t>
      </w:r>
      <w:r w:rsidR="0036473F">
        <w:rPr>
          <w:rFonts w:ascii="Palatino Linotype" w:eastAsia="Calibri" w:hAnsi="Palatino Linotype" w:cs="Arial"/>
          <w:sz w:val="24"/>
          <w:szCs w:val="24"/>
          <w:lang w:eastAsia="es-MX"/>
        </w:rPr>
        <w:t xml:space="preserve"> y su </w:t>
      </w:r>
      <w:r w:rsidR="002D3157" w:rsidRPr="002D3157">
        <w:rPr>
          <w:rFonts w:ascii="Palatino Linotype" w:eastAsia="Calibri" w:hAnsi="Palatino Linotype" w:cs="Arial"/>
          <w:sz w:val="24"/>
          <w:szCs w:val="24"/>
          <w:lang w:eastAsia="es-MX"/>
        </w:rPr>
        <w:t>registro de asistencia de cada uno de los trabajadores despedidos</w:t>
      </w:r>
      <w:r>
        <w:rPr>
          <w:rFonts w:ascii="Palatino Linotype" w:eastAsia="Calibri" w:hAnsi="Palatino Linotype" w:cs="Arial"/>
          <w:sz w:val="24"/>
          <w:szCs w:val="24"/>
          <w:lang w:eastAsia="es-MX"/>
        </w:rPr>
        <w:t xml:space="preserve">, por ello </w:t>
      </w:r>
      <w:r w:rsidRPr="008058A2">
        <w:rPr>
          <w:rFonts w:ascii="Palatino Linotype" w:hAnsi="Palatino Linotype"/>
          <w:sz w:val="24"/>
          <w:szCs w:val="24"/>
        </w:rPr>
        <w:t xml:space="preserve">y con </w:t>
      </w:r>
      <w:r>
        <w:rPr>
          <w:rFonts w:ascii="Palatino Linotype" w:hAnsi="Palatino Linotype"/>
          <w:sz w:val="24"/>
          <w:szCs w:val="24"/>
        </w:rPr>
        <w:t>el fin de facilitar el estudio</w:t>
      </w:r>
      <w:r w:rsidRPr="00AC1299">
        <w:rPr>
          <w:rFonts w:ascii="Palatino Linotype" w:hAnsi="Palatino Linotype"/>
          <w:sz w:val="24"/>
          <w:szCs w:val="24"/>
          <w:lang w:eastAsia="es-MX"/>
        </w:rPr>
        <w:t>, podemos concluir que única</w:t>
      </w:r>
      <w:r>
        <w:rPr>
          <w:rFonts w:ascii="Palatino Linotype" w:hAnsi="Palatino Linotype"/>
          <w:sz w:val="24"/>
          <w:szCs w:val="24"/>
          <w:lang w:eastAsia="es-MX"/>
        </w:rPr>
        <w:t>mente se tiene por colmado la pretensión de Recurrente relacionada con la entrega de</w:t>
      </w:r>
      <w:r w:rsidR="0036473F" w:rsidRPr="0036473F">
        <w:rPr>
          <w:rFonts w:ascii="Palatino Linotype" w:hAnsi="Palatino Linotype"/>
          <w:sz w:val="24"/>
          <w:szCs w:val="24"/>
          <w:lang w:eastAsia="es-MX"/>
        </w:rPr>
        <w:t xml:space="preserve"> contrato de prestación de servicios, la fecha de su firma y nombre con número de nómina de los trabajadores del H. Ayuntamiento de Atenco desde el 01 de enero del 2019 hasta la fecha lo tengan firmado, así </w:t>
      </w:r>
      <w:r w:rsidR="0036473F">
        <w:rPr>
          <w:rFonts w:ascii="Palatino Linotype" w:hAnsi="Palatino Linotype"/>
          <w:sz w:val="24"/>
          <w:szCs w:val="24"/>
          <w:lang w:eastAsia="es-MX"/>
        </w:rPr>
        <w:t>como la</w:t>
      </w:r>
      <w:r w:rsidR="0036473F" w:rsidRPr="0036473F">
        <w:rPr>
          <w:rFonts w:ascii="Palatino Linotype" w:hAnsi="Palatino Linotype"/>
          <w:sz w:val="24"/>
          <w:szCs w:val="24"/>
          <w:lang w:eastAsia="es-MX"/>
        </w:rPr>
        <w:t xml:space="preserve"> plantilla completa de trabajadores adscritos por área</w:t>
      </w:r>
      <w:r w:rsidRPr="00AC1299">
        <w:rPr>
          <w:rFonts w:ascii="Palatino Linotype" w:hAnsi="Palatino Linotype"/>
          <w:sz w:val="24"/>
          <w:szCs w:val="24"/>
          <w:lang w:eastAsia="es-MX"/>
        </w:rPr>
        <w:t>, ello al remitir los documentos con las formalidades requeri</w:t>
      </w:r>
      <w:r>
        <w:rPr>
          <w:rFonts w:ascii="Palatino Linotype" w:hAnsi="Palatino Linotype"/>
          <w:sz w:val="24"/>
          <w:szCs w:val="24"/>
          <w:lang w:eastAsia="es-MX"/>
        </w:rPr>
        <w:t>das por el entonces solicitante.</w:t>
      </w:r>
    </w:p>
    <w:p w14:paraId="3A2037A9" w14:textId="01041BBA" w:rsidR="009F71C3" w:rsidRDefault="009F71C3" w:rsidP="009F71C3">
      <w:pPr>
        <w:spacing w:after="0" w:line="360" w:lineRule="auto"/>
        <w:jc w:val="both"/>
        <w:rPr>
          <w:rFonts w:ascii="Palatino Linotype" w:hAnsi="Palatino Linotype"/>
          <w:sz w:val="24"/>
          <w:szCs w:val="24"/>
          <w:lang w:eastAsia="es-MX"/>
        </w:rPr>
      </w:pPr>
    </w:p>
    <w:p w14:paraId="29273FB3" w14:textId="655ECC44" w:rsidR="009F71C3" w:rsidRPr="009F71C3" w:rsidRDefault="009F71C3" w:rsidP="009F71C3">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En tal tesitura nuestro estudio versará sobre la entrega </w:t>
      </w:r>
      <w:proofErr w:type="spellStart"/>
      <w:r>
        <w:rPr>
          <w:rFonts w:ascii="Palatino Linotype" w:hAnsi="Palatino Linotype"/>
          <w:sz w:val="24"/>
          <w:szCs w:val="24"/>
          <w:lang w:eastAsia="es-MX"/>
        </w:rPr>
        <w:t>de el</w:t>
      </w:r>
      <w:proofErr w:type="spellEnd"/>
      <w:r>
        <w:rPr>
          <w:rFonts w:ascii="Palatino Linotype" w:hAnsi="Palatino Linotype"/>
          <w:sz w:val="24"/>
          <w:szCs w:val="24"/>
          <w:lang w:eastAsia="es-MX"/>
        </w:rPr>
        <w:t xml:space="preserve"> documento en donde consten </w:t>
      </w:r>
      <w:r w:rsidR="003442A4">
        <w:rPr>
          <w:rFonts w:ascii="Palatino Linotype" w:hAnsi="Palatino Linotype"/>
          <w:sz w:val="24"/>
          <w:szCs w:val="24"/>
          <w:lang w:eastAsia="es-MX"/>
        </w:rPr>
        <w:t xml:space="preserve">el </w:t>
      </w:r>
      <w:r w:rsidR="003442A4" w:rsidRPr="003442A4">
        <w:rPr>
          <w:rFonts w:ascii="Palatino Linotype" w:hAnsi="Palatino Linotype"/>
          <w:sz w:val="24"/>
          <w:szCs w:val="24"/>
          <w:lang w:eastAsia="es-MX"/>
        </w:rPr>
        <w:t xml:space="preserve">motivo por </w:t>
      </w:r>
      <w:r w:rsidR="003442A4">
        <w:rPr>
          <w:rFonts w:ascii="Palatino Linotype" w:hAnsi="Palatino Linotype"/>
          <w:sz w:val="24"/>
          <w:szCs w:val="24"/>
          <w:lang w:eastAsia="es-MX"/>
        </w:rPr>
        <w:t>el</w:t>
      </w:r>
      <w:r w:rsidR="003442A4" w:rsidRPr="003442A4">
        <w:rPr>
          <w:rFonts w:ascii="Palatino Linotype" w:hAnsi="Palatino Linotype"/>
          <w:sz w:val="24"/>
          <w:szCs w:val="24"/>
          <w:lang w:eastAsia="es-MX"/>
        </w:rPr>
        <w:t xml:space="preserve"> cual se realizaron los despidos a partir de la etapa de contingencia ocasionada por el covid-19</w:t>
      </w:r>
      <w:r w:rsidR="003442A4">
        <w:rPr>
          <w:rFonts w:ascii="Palatino Linotype" w:hAnsi="Palatino Linotype"/>
          <w:sz w:val="24"/>
          <w:szCs w:val="24"/>
          <w:lang w:eastAsia="es-MX"/>
        </w:rPr>
        <w:t xml:space="preserve">, así como </w:t>
      </w:r>
      <w:r w:rsidR="003442A4" w:rsidRPr="003442A4">
        <w:rPr>
          <w:rFonts w:ascii="Palatino Linotype" w:hAnsi="Palatino Linotype"/>
          <w:sz w:val="24"/>
          <w:szCs w:val="24"/>
          <w:lang w:eastAsia="es-MX"/>
        </w:rPr>
        <w:t xml:space="preserve">de los empleados que se hayan despedido mostrar en base a </w:t>
      </w:r>
      <w:proofErr w:type="spellStart"/>
      <w:r w:rsidR="003442A4" w:rsidRPr="003442A4">
        <w:rPr>
          <w:rFonts w:ascii="Palatino Linotype" w:hAnsi="Palatino Linotype"/>
          <w:sz w:val="24"/>
          <w:szCs w:val="24"/>
          <w:lang w:eastAsia="es-MX"/>
        </w:rPr>
        <w:t>que</w:t>
      </w:r>
      <w:proofErr w:type="spellEnd"/>
      <w:r w:rsidR="003442A4" w:rsidRPr="003442A4">
        <w:rPr>
          <w:rFonts w:ascii="Palatino Linotype" w:hAnsi="Palatino Linotype"/>
          <w:sz w:val="24"/>
          <w:szCs w:val="24"/>
          <w:lang w:eastAsia="es-MX"/>
        </w:rPr>
        <w:t xml:space="preserve"> ley se les cuantifico y entrego liquidación </w:t>
      </w:r>
      <w:r w:rsidR="007104AA">
        <w:rPr>
          <w:rFonts w:ascii="Palatino Linotype" w:hAnsi="Palatino Linotype"/>
          <w:sz w:val="24"/>
          <w:szCs w:val="24"/>
          <w:lang w:eastAsia="es-MX"/>
        </w:rPr>
        <w:t>exhibiendo</w:t>
      </w:r>
      <w:r w:rsidR="003442A4">
        <w:rPr>
          <w:rFonts w:ascii="Palatino Linotype" w:hAnsi="Palatino Linotype"/>
          <w:sz w:val="24"/>
          <w:szCs w:val="24"/>
          <w:lang w:eastAsia="es-MX"/>
        </w:rPr>
        <w:t xml:space="preserve"> los </w:t>
      </w:r>
      <w:r w:rsidR="003442A4" w:rsidRPr="003442A4">
        <w:rPr>
          <w:rFonts w:ascii="Palatino Linotype" w:hAnsi="Palatino Linotype"/>
          <w:sz w:val="24"/>
          <w:szCs w:val="24"/>
          <w:lang w:eastAsia="es-MX"/>
        </w:rPr>
        <w:t>documentos que prueben que dichos empleados fueron liquidados conforme a derecho con copia de INE y</w:t>
      </w:r>
      <w:r w:rsidR="003442A4">
        <w:rPr>
          <w:rFonts w:ascii="Palatino Linotype" w:hAnsi="Palatino Linotype"/>
          <w:sz w:val="24"/>
          <w:szCs w:val="24"/>
          <w:lang w:eastAsia="es-MX"/>
        </w:rPr>
        <w:t xml:space="preserve"> póliza cheque</w:t>
      </w:r>
      <w:r w:rsidR="003442A4" w:rsidRPr="003442A4">
        <w:rPr>
          <w:rFonts w:ascii="Palatino Linotype" w:hAnsi="Palatino Linotype"/>
          <w:sz w:val="24"/>
          <w:szCs w:val="24"/>
          <w:lang w:eastAsia="es-MX"/>
        </w:rPr>
        <w:t xml:space="preserve"> </w:t>
      </w:r>
      <w:r w:rsidR="003442A4">
        <w:rPr>
          <w:rFonts w:ascii="Palatino Linotype" w:hAnsi="Palatino Linotype"/>
          <w:sz w:val="24"/>
          <w:szCs w:val="24"/>
          <w:lang w:eastAsia="es-MX"/>
        </w:rPr>
        <w:t xml:space="preserve">y </w:t>
      </w:r>
      <w:r w:rsidR="003442A4" w:rsidRPr="003442A4">
        <w:rPr>
          <w:rFonts w:ascii="Palatino Linotype" w:hAnsi="Palatino Linotype"/>
          <w:sz w:val="24"/>
          <w:szCs w:val="24"/>
          <w:lang w:eastAsia="es-MX"/>
        </w:rPr>
        <w:t>su registro de asistencia de cada uno de los trabajadores despedidos.</w:t>
      </w:r>
      <w:r w:rsidR="003442A4">
        <w:rPr>
          <w:rFonts w:ascii="Palatino Linotype" w:hAnsi="Palatino Linotype"/>
          <w:sz w:val="24"/>
          <w:szCs w:val="24"/>
          <w:lang w:eastAsia="es-MX"/>
        </w:rPr>
        <w:t xml:space="preserve"> En virtud de ello, el Sujeto Obligado manifestó mediante respuesta primigenia que </w:t>
      </w:r>
      <w:r w:rsidR="003442A4" w:rsidRPr="003442A4">
        <w:rPr>
          <w:rFonts w:ascii="Palatino Linotype" w:hAnsi="Palatino Linotype"/>
          <w:sz w:val="24"/>
          <w:szCs w:val="24"/>
          <w:lang w:eastAsia="es-MX"/>
        </w:rPr>
        <w:t>no se han realizado despidos</w:t>
      </w:r>
      <w:r w:rsidR="003442A4">
        <w:rPr>
          <w:rFonts w:ascii="Palatino Linotype" w:hAnsi="Palatino Linotype"/>
          <w:sz w:val="24"/>
          <w:szCs w:val="24"/>
          <w:lang w:eastAsia="es-MX"/>
        </w:rPr>
        <w:t>.</w:t>
      </w:r>
    </w:p>
    <w:p w14:paraId="1F458C98" w14:textId="77777777" w:rsidR="0027201B" w:rsidRDefault="0027201B" w:rsidP="00613213">
      <w:pPr>
        <w:pStyle w:val="Prrafodelista"/>
        <w:autoSpaceDE w:val="0"/>
        <w:autoSpaceDN w:val="0"/>
        <w:adjustRightInd w:val="0"/>
        <w:spacing w:line="360" w:lineRule="auto"/>
        <w:ind w:left="0"/>
        <w:jc w:val="both"/>
        <w:rPr>
          <w:rFonts w:ascii="Palatino Linotype" w:hAnsi="Palatino Linotype" w:cs="Arial"/>
          <w:i/>
        </w:rPr>
      </w:pPr>
    </w:p>
    <w:p w14:paraId="63F0D07E" w14:textId="4F2CB1C7" w:rsidR="003F6A27"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Por otro lado</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w:t>
      </w:r>
      <w:r w:rsidR="003442A4">
        <w:rPr>
          <w:rFonts w:ascii="Palatino Linotype" w:hAnsi="Palatino Linotype" w:cs="Arial"/>
          <w:sz w:val="24"/>
          <w:szCs w:val="24"/>
        </w:rPr>
        <w:t>complementado la respuesta otorgada, colmando</w:t>
      </w:r>
      <w:r w:rsidR="0027201B" w:rsidRPr="00D13260">
        <w:rPr>
          <w:rFonts w:ascii="Palatino Linotype" w:hAnsi="Palatino Linotype" w:cs="Arial"/>
          <w:sz w:val="24"/>
          <w:szCs w:val="24"/>
        </w:rPr>
        <w:t xml:space="preserve"> las pretensiones hechas por </w:t>
      </w:r>
      <w:r w:rsidR="0027201B">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información existente en sus archivos; así que en fecha</w:t>
      </w:r>
      <w:r w:rsidR="0027201B">
        <w:rPr>
          <w:rFonts w:ascii="Palatino Linotype" w:hAnsi="Palatino Linotype" w:cs="Arial"/>
          <w:sz w:val="24"/>
          <w:szCs w:val="24"/>
        </w:rPr>
        <w:t xml:space="preserve"> </w:t>
      </w:r>
      <w:r w:rsidR="003442A4">
        <w:rPr>
          <w:rFonts w:ascii="Palatino Linotype" w:hAnsi="Palatino Linotype" w:cs="Arial"/>
          <w:sz w:val="24"/>
          <w:szCs w:val="24"/>
        </w:rPr>
        <w:t>nueve de noviembre</w:t>
      </w:r>
      <w:r w:rsidR="00C24C2F">
        <w:rPr>
          <w:rFonts w:ascii="Palatino Linotype" w:hAnsi="Palatino Linotype" w:cs="Arial"/>
          <w:sz w:val="24"/>
          <w:szCs w:val="24"/>
        </w:rPr>
        <w:t xml:space="preserve"> de dos mil veinte</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83E06">
        <w:rPr>
          <w:rFonts w:ascii="Palatino Linotype" w:hAnsi="Palatino Linotype" w:cs="Arial"/>
          <w:sz w:val="24"/>
          <w:szCs w:val="24"/>
        </w:rPr>
        <w:t xml:space="preserve"> remit</w:t>
      </w:r>
      <w:r w:rsidR="001366C7">
        <w:rPr>
          <w:rFonts w:ascii="Palatino Linotype" w:hAnsi="Palatino Linotype" w:cs="Arial"/>
          <w:sz w:val="24"/>
          <w:szCs w:val="24"/>
        </w:rPr>
        <w:t>ió</w:t>
      </w:r>
      <w:r w:rsidR="0027201B" w:rsidRPr="00D13260">
        <w:rPr>
          <w:rFonts w:ascii="Palatino Linotype" w:hAnsi="Palatino Linotype" w:cs="Arial"/>
          <w:sz w:val="24"/>
          <w:szCs w:val="24"/>
        </w:rPr>
        <w:t xml:space="preserve"> a través del </w:t>
      </w:r>
      <w:r w:rsidR="0027201B" w:rsidRPr="00D13260">
        <w:rPr>
          <w:rFonts w:ascii="Palatino Linotype" w:hAnsi="Palatino Linotype" w:cs="Arial"/>
          <w:b/>
          <w:sz w:val="24"/>
          <w:szCs w:val="24"/>
        </w:rPr>
        <w:t xml:space="preserve">SAIMEX </w:t>
      </w:r>
      <w:r w:rsidR="0027201B">
        <w:rPr>
          <w:rFonts w:ascii="Palatino Linotype" w:hAnsi="Palatino Linotype" w:cs="Arial"/>
          <w:sz w:val="24"/>
          <w:szCs w:val="24"/>
        </w:rPr>
        <w:t>los archivos denominados</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3442A4" w:rsidRPr="003442A4">
        <w:rPr>
          <w:rFonts w:ascii="Palatino Linotype" w:hAnsi="Palatino Linotype" w:cs="Arial"/>
          <w:b/>
          <w:i/>
          <w:sz w:val="24"/>
          <w:szCs w:val="24"/>
        </w:rPr>
        <w:t>Informe Justificado ok.docx</w:t>
      </w:r>
      <w:r w:rsidR="00524019">
        <w:rPr>
          <w:rFonts w:ascii="Palatino Linotype" w:hAnsi="Palatino Linotype" w:cs="Arial"/>
          <w:i/>
          <w:sz w:val="24"/>
          <w:szCs w:val="24"/>
        </w:rPr>
        <w:t>”</w:t>
      </w:r>
      <w:r w:rsidR="0027201B">
        <w:rPr>
          <w:rFonts w:ascii="Palatino Linotype" w:hAnsi="Palatino Linotype" w:cs="Arial"/>
          <w:i/>
          <w:sz w:val="24"/>
          <w:szCs w:val="24"/>
        </w:rPr>
        <w:t xml:space="preserve"> </w:t>
      </w:r>
      <w:r w:rsidR="0027201B">
        <w:rPr>
          <w:rFonts w:ascii="Palatino Linotype" w:hAnsi="Palatino Linotype" w:cs="Arial"/>
          <w:sz w:val="24"/>
          <w:szCs w:val="24"/>
        </w:rPr>
        <w:t>y</w:t>
      </w:r>
      <w:r w:rsidR="0027201B">
        <w:rPr>
          <w:rFonts w:ascii="Palatino Linotype" w:hAnsi="Palatino Linotype" w:cs="Arial"/>
          <w:i/>
          <w:sz w:val="24"/>
          <w:szCs w:val="24"/>
        </w:rPr>
        <w:t xml:space="preserve"> “</w:t>
      </w:r>
      <w:r w:rsidR="003442A4" w:rsidRPr="003442A4">
        <w:rPr>
          <w:rFonts w:ascii="Palatino Linotype" w:hAnsi="Palatino Linotype" w:cs="Arial"/>
          <w:b/>
          <w:i/>
          <w:sz w:val="24"/>
          <w:szCs w:val="24"/>
        </w:rPr>
        <w:t>Pruebas.docx</w:t>
      </w:r>
      <w:r w:rsidR="0027201B">
        <w:rPr>
          <w:rFonts w:ascii="Palatino Linotype" w:hAnsi="Palatino Linotype" w:cs="Arial"/>
          <w:i/>
          <w:sz w:val="24"/>
          <w:szCs w:val="24"/>
        </w:rPr>
        <w:t>”</w:t>
      </w:r>
      <w:r w:rsidR="00C24C2F">
        <w:rPr>
          <w:rFonts w:ascii="Palatino Linotype" w:hAnsi="Palatino Linotype" w:cs="Arial"/>
          <w:i/>
          <w:sz w:val="24"/>
          <w:szCs w:val="24"/>
        </w:rPr>
        <w:t xml:space="preserve">, </w:t>
      </w:r>
      <w:r w:rsidR="0027201B">
        <w:rPr>
          <w:rFonts w:ascii="Palatino Linotype" w:hAnsi="Palatino Linotype" w:cs="Arial"/>
          <w:sz w:val="24"/>
          <w:szCs w:val="24"/>
        </w:rPr>
        <w:t>mismos que contienen</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14F2AF1F" w14:textId="37930DAA" w:rsidR="003F6A27" w:rsidRPr="003442A4" w:rsidRDefault="003442A4" w:rsidP="003442A4">
      <w:pPr>
        <w:pStyle w:val="Prrafodelista"/>
        <w:numPr>
          <w:ilvl w:val="0"/>
          <w:numId w:val="45"/>
        </w:numPr>
        <w:tabs>
          <w:tab w:val="left" w:pos="709"/>
        </w:tabs>
        <w:spacing w:line="360" w:lineRule="auto"/>
        <w:jc w:val="both"/>
        <w:rPr>
          <w:rFonts w:ascii="Palatino Linotype" w:hAnsi="Palatino Linotype" w:cs="Arial"/>
          <w:bCs/>
        </w:rPr>
      </w:pPr>
      <w:r w:rsidRPr="003442A4">
        <w:rPr>
          <w:rFonts w:ascii="Palatino Linotype" w:hAnsi="Palatino Linotype" w:cs="Arial"/>
          <w:b/>
        </w:rPr>
        <w:tab/>
        <w:t>Informe Justificado ok.docx</w:t>
      </w:r>
      <w:r w:rsidR="0027201B" w:rsidRPr="00C83E06">
        <w:rPr>
          <w:rFonts w:ascii="Palatino Linotype" w:hAnsi="Palatino Linotype" w:cs="Arial"/>
          <w:b/>
        </w:rPr>
        <w:t xml:space="preserve">: </w:t>
      </w:r>
      <w:r w:rsidR="001366C7" w:rsidRPr="001366C7">
        <w:rPr>
          <w:rFonts w:ascii="Palatino Linotype" w:hAnsi="Palatino Linotype" w:cs="Arial"/>
          <w:bCs/>
        </w:rPr>
        <w:t xml:space="preserve">Archivo electrónico que contiene </w:t>
      </w:r>
      <w:r w:rsidR="001366C7">
        <w:rPr>
          <w:rFonts w:ascii="Palatino Linotype" w:hAnsi="Palatino Linotype" w:cs="Arial"/>
          <w:bCs/>
        </w:rPr>
        <w:t>un oficio</w:t>
      </w:r>
      <w:r w:rsidR="001366C7">
        <w:rPr>
          <w:rFonts w:ascii="Palatino Linotype" w:hAnsi="Palatino Linotype" w:cs="Arial"/>
          <w:b/>
        </w:rPr>
        <w:t xml:space="preserve"> </w:t>
      </w:r>
      <w:r w:rsidR="001366C7" w:rsidRPr="001366C7">
        <w:rPr>
          <w:rFonts w:ascii="Palatino Linotype" w:hAnsi="Palatino Linotype" w:cs="Arial"/>
          <w:bCs/>
        </w:rPr>
        <w:t xml:space="preserve">signado por el </w:t>
      </w:r>
      <w:r>
        <w:rPr>
          <w:rFonts w:ascii="Palatino Linotype" w:hAnsi="Palatino Linotype" w:cs="Arial"/>
          <w:bCs/>
        </w:rPr>
        <w:t xml:space="preserve">Encargado de Despacho </w:t>
      </w:r>
      <w:r w:rsidR="001366C7" w:rsidRPr="001366C7">
        <w:rPr>
          <w:rFonts w:ascii="Palatino Linotype" w:hAnsi="Palatino Linotype" w:cs="Arial"/>
          <w:bCs/>
        </w:rPr>
        <w:t>de la Unidad de Transparencia</w:t>
      </w:r>
      <w:r w:rsidR="001366C7">
        <w:rPr>
          <w:rFonts w:ascii="Palatino Linotype" w:hAnsi="Palatino Linotype" w:cs="Arial"/>
          <w:bCs/>
        </w:rPr>
        <w:t xml:space="preserve"> y remitido a este Instituto, a través del cual medularmente informa que </w:t>
      </w:r>
      <w:r w:rsidRPr="003442A4">
        <w:rPr>
          <w:rFonts w:ascii="Palatino Linotype" w:hAnsi="Palatino Linotype" w:cs="Arial"/>
          <w:bCs/>
          <w:lang w:val="es-MX"/>
        </w:rPr>
        <w:t xml:space="preserve">el Servidor Público Habilitado de </w:t>
      </w:r>
      <w:r>
        <w:rPr>
          <w:rFonts w:ascii="Palatino Linotype" w:hAnsi="Palatino Linotype" w:cs="Arial"/>
          <w:bCs/>
          <w:lang w:val="es-MX"/>
        </w:rPr>
        <w:t>ese</w:t>
      </w:r>
      <w:r w:rsidRPr="003442A4">
        <w:rPr>
          <w:rFonts w:ascii="Palatino Linotype" w:hAnsi="Palatino Linotype" w:cs="Arial"/>
          <w:bCs/>
          <w:lang w:val="es-MX"/>
        </w:rPr>
        <w:t xml:space="preserve"> Sujeto Obligado manifestó </w:t>
      </w:r>
      <w:r w:rsidRPr="003442A4">
        <w:rPr>
          <w:rFonts w:ascii="Palatino Linotype" w:hAnsi="Palatino Linotype" w:cs="Arial"/>
          <w:b/>
          <w:bCs/>
          <w:i/>
          <w:u w:val="single"/>
          <w:lang w:val="es-MX"/>
        </w:rPr>
        <w:t>“…no se han dado despidos…”,</w:t>
      </w:r>
      <w:r w:rsidRPr="003442A4">
        <w:rPr>
          <w:rFonts w:ascii="Palatino Linotype" w:hAnsi="Palatino Linotype" w:cs="Arial"/>
          <w:bCs/>
          <w:lang w:val="es-MX"/>
        </w:rPr>
        <w:t xml:space="preserve"> </w:t>
      </w:r>
      <w:r w:rsidRPr="003442A4">
        <w:rPr>
          <w:rFonts w:ascii="Palatino Linotype" w:hAnsi="Palatino Linotype" w:cs="Arial"/>
          <w:bCs/>
          <w:u w:val="single"/>
          <w:lang w:val="es-MX"/>
        </w:rPr>
        <w:t>ya que si bien es cierto hubo bajas durante el periodo 2020, no menos cierto es que las mismas no fueron ocasionadas por motivo de despido</w:t>
      </w:r>
      <w:r>
        <w:rPr>
          <w:rFonts w:ascii="Palatino Linotype" w:hAnsi="Palatino Linotype" w:cs="Arial"/>
          <w:bCs/>
          <w:lang w:val="es-MX"/>
        </w:rPr>
        <w:t xml:space="preserve">, manifestando que, </w:t>
      </w:r>
      <w:r w:rsidRPr="003442A4">
        <w:rPr>
          <w:rFonts w:ascii="Palatino Linotype" w:hAnsi="Palatino Linotype" w:cs="Arial"/>
          <w:bCs/>
          <w:lang w:val="es-MX"/>
        </w:rPr>
        <w:t xml:space="preserve">debido a que el recurrente no expresa razón o motivo de inconformidad en contra de la información emitida por </w:t>
      </w:r>
      <w:r w:rsidR="00E214D5">
        <w:rPr>
          <w:rFonts w:ascii="Palatino Linotype" w:hAnsi="Palatino Linotype" w:cs="Arial"/>
          <w:bCs/>
          <w:lang w:val="es-MX"/>
        </w:rPr>
        <w:t>el</w:t>
      </w:r>
      <w:r w:rsidRPr="003442A4">
        <w:rPr>
          <w:rFonts w:ascii="Palatino Linotype" w:hAnsi="Palatino Linotype" w:cs="Arial"/>
          <w:bCs/>
          <w:lang w:val="es-MX"/>
        </w:rPr>
        <w:t xml:space="preserve"> Sujeto Obligado, consecuentemente la respuesta debe declararse consentida por el hoy recurrente, toda vez que en ningún momento realiza manifestación de inconformidad, solo se limita a hacer manifestaciones puramente subjetivas</w:t>
      </w:r>
      <w:r>
        <w:rPr>
          <w:rFonts w:ascii="Palatino Linotype" w:hAnsi="Palatino Linotype" w:cs="Arial"/>
          <w:bCs/>
          <w:lang w:val="es-MX"/>
        </w:rPr>
        <w:t>.</w:t>
      </w:r>
    </w:p>
    <w:p w14:paraId="2DB78FAA" w14:textId="77777777" w:rsidR="003F6A27" w:rsidRPr="001366C7" w:rsidRDefault="003F6A27" w:rsidP="001366C7">
      <w:pPr>
        <w:tabs>
          <w:tab w:val="left" w:pos="709"/>
        </w:tabs>
        <w:spacing w:line="360" w:lineRule="auto"/>
        <w:jc w:val="both"/>
        <w:rPr>
          <w:rFonts w:ascii="Palatino Linotype" w:hAnsi="Palatino Linotype" w:cs="Arial"/>
          <w:b/>
        </w:rPr>
      </w:pPr>
    </w:p>
    <w:p w14:paraId="4D265C03" w14:textId="26094B57" w:rsidR="00CE563F" w:rsidRDefault="003442A4" w:rsidP="0038206C">
      <w:pPr>
        <w:pStyle w:val="Prrafodelista"/>
        <w:numPr>
          <w:ilvl w:val="0"/>
          <w:numId w:val="44"/>
        </w:numPr>
        <w:tabs>
          <w:tab w:val="left" w:pos="709"/>
        </w:tabs>
        <w:spacing w:after="240" w:line="360" w:lineRule="auto"/>
        <w:ind w:left="714" w:hanging="357"/>
        <w:jc w:val="both"/>
        <w:rPr>
          <w:rFonts w:ascii="Palatino Linotype" w:hAnsi="Palatino Linotype" w:cs="Arial"/>
          <w:b/>
        </w:rPr>
      </w:pPr>
      <w:bookmarkStart w:id="1" w:name="_Hlk57993159"/>
      <w:r w:rsidRPr="003442A4">
        <w:rPr>
          <w:rFonts w:ascii="Palatino Linotype" w:hAnsi="Palatino Linotype" w:cs="Arial"/>
          <w:b/>
        </w:rPr>
        <w:t>Informe Justificado ok.docx</w:t>
      </w:r>
      <w:bookmarkEnd w:id="1"/>
      <w:r w:rsidR="00CE563F">
        <w:rPr>
          <w:rFonts w:ascii="Palatino Linotype" w:hAnsi="Palatino Linotype" w:cs="Arial"/>
          <w:b/>
        </w:rPr>
        <w:t xml:space="preserve">: </w:t>
      </w:r>
    </w:p>
    <w:p w14:paraId="589CE650" w14:textId="387747F5" w:rsidR="007104AA" w:rsidRPr="007104AA" w:rsidRDefault="007104AA" w:rsidP="007104AA">
      <w:pPr>
        <w:pStyle w:val="Prrafodelista"/>
        <w:tabs>
          <w:tab w:val="left" w:pos="709"/>
        </w:tabs>
        <w:spacing w:after="240" w:line="360" w:lineRule="auto"/>
        <w:ind w:left="720"/>
        <w:jc w:val="both"/>
        <w:rPr>
          <w:rFonts w:ascii="Palatino Linotype" w:hAnsi="Palatino Linotype" w:cs="Arial"/>
          <w:b/>
        </w:rPr>
      </w:pPr>
      <w:r w:rsidRPr="007104AA">
        <w:rPr>
          <w:rFonts w:ascii="Palatino Linotype" w:hAnsi="Palatino Linotype" w:cs="Arial"/>
          <w:b/>
          <w:noProof/>
          <w:lang w:val="es-MX" w:eastAsia="es-MX"/>
        </w:rPr>
        <w:lastRenderedPageBreak/>
        <w:drawing>
          <wp:inline distT="0" distB="0" distL="0" distR="0" wp14:anchorId="17C5F734" wp14:editId="02187D94">
            <wp:extent cx="4580562" cy="378482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0163" cy="3792754"/>
                    </a:xfrm>
                    <a:prstGeom prst="rect">
                      <a:avLst/>
                    </a:prstGeom>
                  </pic:spPr>
                </pic:pic>
              </a:graphicData>
            </a:graphic>
          </wp:inline>
        </w:drawing>
      </w:r>
    </w:p>
    <w:p w14:paraId="20B39DD0" w14:textId="537207AA" w:rsidR="007104AA" w:rsidRPr="0038206C" w:rsidRDefault="007104AA" w:rsidP="007104AA">
      <w:pPr>
        <w:pStyle w:val="Prrafodelista"/>
        <w:tabs>
          <w:tab w:val="left" w:pos="709"/>
        </w:tabs>
        <w:spacing w:after="240" w:line="360" w:lineRule="auto"/>
        <w:ind w:left="720"/>
        <w:jc w:val="both"/>
        <w:rPr>
          <w:rFonts w:ascii="Palatino Linotype" w:hAnsi="Palatino Linotype" w:cs="Arial"/>
          <w:b/>
        </w:rPr>
      </w:pPr>
      <w:r w:rsidRPr="007104AA">
        <w:rPr>
          <w:rFonts w:ascii="Palatino Linotype" w:hAnsi="Palatino Linotype" w:cs="Arial"/>
          <w:b/>
          <w:noProof/>
          <w:lang w:val="es-MX" w:eastAsia="es-MX"/>
        </w:rPr>
        <w:drawing>
          <wp:inline distT="0" distB="0" distL="0" distR="0" wp14:anchorId="41080A67" wp14:editId="1F9287D7">
            <wp:extent cx="4651731" cy="16376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00"/>
                    <a:stretch/>
                  </pic:blipFill>
                  <pic:spPr bwMode="auto">
                    <a:xfrm>
                      <a:off x="0" y="0"/>
                      <a:ext cx="4694258" cy="1652637"/>
                    </a:xfrm>
                    <a:prstGeom prst="rect">
                      <a:avLst/>
                    </a:prstGeom>
                    <a:ln>
                      <a:noFill/>
                    </a:ln>
                    <a:extLst>
                      <a:ext uri="{53640926-AAD7-44D8-BBD7-CCE9431645EC}">
                        <a14:shadowObscured xmlns:a14="http://schemas.microsoft.com/office/drawing/2010/main"/>
                      </a:ext>
                    </a:extLst>
                  </pic:spPr>
                </pic:pic>
              </a:graphicData>
            </a:graphic>
          </wp:inline>
        </w:drawing>
      </w:r>
    </w:p>
    <w:p w14:paraId="3B8686CA" w14:textId="4043D00C" w:rsidR="00000F38" w:rsidRDefault="00000F38" w:rsidP="004F7564">
      <w:pPr>
        <w:pStyle w:val="Prrafodelista"/>
        <w:autoSpaceDE w:val="0"/>
        <w:autoSpaceDN w:val="0"/>
        <w:adjustRightInd w:val="0"/>
        <w:ind w:left="0"/>
        <w:jc w:val="both"/>
        <w:rPr>
          <w:rFonts w:ascii="Palatino Linotype" w:hAnsi="Palatino Linotype" w:cs="Arial"/>
        </w:rPr>
      </w:pPr>
    </w:p>
    <w:p w14:paraId="520DD259" w14:textId="337B97EA" w:rsidR="007104AA" w:rsidRPr="007104AA" w:rsidRDefault="0027201B" w:rsidP="007104AA">
      <w:pPr>
        <w:pStyle w:val="Prrafodelista"/>
        <w:autoSpaceDE w:val="0"/>
        <w:autoSpaceDN w:val="0"/>
        <w:adjustRightInd w:val="0"/>
        <w:spacing w:line="360" w:lineRule="auto"/>
        <w:ind w:left="0"/>
        <w:jc w:val="both"/>
        <w:rPr>
          <w:rFonts w:ascii="Palatino Linotype" w:hAnsi="Palatino Linotype" w:cs="Arial"/>
        </w:rPr>
      </w:pPr>
      <w:r w:rsidRPr="00F85EED">
        <w:rPr>
          <w:rFonts w:ascii="Palatino Linotype" w:hAnsi="Palatino Linotype" w:cs="Arial"/>
        </w:rPr>
        <w:t xml:space="preserve">Analizando la información que proporcionó </w:t>
      </w:r>
      <w:r w:rsidRPr="00CF4AE2">
        <w:rPr>
          <w:rFonts w:ascii="Palatino Linotype" w:hAnsi="Palatino Linotype" w:cs="Arial"/>
          <w:b/>
        </w:rPr>
        <w:t>El Sujeto Obligado</w:t>
      </w:r>
      <w:r w:rsidRPr="00CF4AE2">
        <w:rPr>
          <w:rFonts w:ascii="Palatino Linotype" w:hAnsi="Palatino Linotype" w:cs="Arial"/>
        </w:rPr>
        <w:t xml:space="preserve"> </w:t>
      </w:r>
      <w:r w:rsidRPr="00F85EED">
        <w:rPr>
          <w:rFonts w:ascii="Palatino Linotype" w:hAnsi="Palatino Linotype" w:cs="Arial"/>
        </w:rPr>
        <w:t xml:space="preserve">en </w:t>
      </w:r>
      <w:r>
        <w:rPr>
          <w:rFonts w:ascii="Palatino Linotype" w:hAnsi="Palatino Linotype" w:cs="Arial"/>
        </w:rPr>
        <w:t>Informe Justificado,</w:t>
      </w:r>
      <w:r w:rsidR="00ED6BD3">
        <w:rPr>
          <w:rFonts w:ascii="Palatino Linotype" w:hAnsi="Palatino Linotype" w:cs="Arial"/>
        </w:rPr>
        <w:t xml:space="preserve"> se estima que</w:t>
      </w:r>
      <w:r w:rsidR="00E214D5">
        <w:rPr>
          <w:rFonts w:ascii="Palatino Linotype" w:hAnsi="Palatino Linotype" w:cs="Arial"/>
        </w:rPr>
        <w:t xml:space="preserve"> este amplió la respuesta originalmente formulada, proporcionando más elementos que favorecen la transparencia y rendición de cuentas, </w:t>
      </w:r>
      <w:r w:rsidR="00ED6BD3">
        <w:rPr>
          <w:rFonts w:ascii="Palatino Linotype" w:hAnsi="Palatino Linotype" w:cs="Arial"/>
        </w:rPr>
        <w:t xml:space="preserve"> </w:t>
      </w:r>
      <w:r w:rsidR="00E214D5">
        <w:rPr>
          <w:rFonts w:ascii="Palatino Linotype" w:hAnsi="Palatino Linotype" w:cs="Arial"/>
        </w:rPr>
        <w:t xml:space="preserve">colmando así </w:t>
      </w:r>
      <w:r w:rsidR="00ED6BD3">
        <w:rPr>
          <w:rFonts w:ascii="Palatino Linotype" w:hAnsi="Palatino Linotype" w:cs="Arial"/>
        </w:rPr>
        <w:t>los</w:t>
      </w:r>
      <w:r w:rsidRPr="00F85EED">
        <w:rPr>
          <w:rFonts w:ascii="Palatino Linotype" w:hAnsi="Palatino Linotype" w:cs="Arial"/>
        </w:rPr>
        <w:t xml:space="preserve"> requerimiento</w:t>
      </w:r>
      <w:r w:rsidR="00ED6BD3">
        <w:rPr>
          <w:rFonts w:ascii="Palatino Linotype" w:hAnsi="Palatino Linotype" w:cs="Arial"/>
        </w:rPr>
        <w:t>s</w:t>
      </w:r>
      <w:r w:rsidRPr="00F85EED">
        <w:rPr>
          <w:rFonts w:ascii="Palatino Linotype" w:hAnsi="Palatino Linotype" w:cs="Arial"/>
        </w:rPr>
        <w:t xml:space="preserve"> original</w:t>
      </w:r>
      <w:r w:rsidR="00ED6BD3">
        <w:rPr>
          <w:rFonts w:ascii="Palatino Linotype" w:hAnsi="Palatino Linotype" w:cs="Arial"/>
        </w:rPr>
        <w:t>es</w:t>
      </w:r>
      <w:r w:rsidRPr="00F85EED">
        <w:rPr>
          <w:rFonts w:ascii="Palatino Linotype" w:hAnsi="Palatino Linotype" w:cs="Arial"/>
        </w:rPr>
        <w:t xml:space="preserve"> formulado</w:t>
      </w:r>
      <w:r w:rsidR="00ED6BD3">
        <w:rPr>
          <w:rFonts w:ascii="Palatino Linotype" w:hAnsi="Palatino Linotype" w:cs="Arial"/>
        </w:rPr>
        <w:t>s</w:t>
      </w:r>
      <w:r w:rsidRPr="00F85EED">
        <w:rPr>
          <w:rFonts w:ascii="Palatino Linotype" w:hAnsi="Palatino Linotype" w:cs="Arial"/>
        </w:rPr>
        <w:t xml:space="preserve"> por </w:t>
      </w:r>
      <w:r w:rsidR="00276608">
        <w:rPr>
          <w:rFonts w:ascii="Palatino Linotype" w:hAnsi="Palatino Linotype" w:cs="Arial"/>
        </w:rPr>
        <w:t>el</w:t>
      </w:r>
      <w:r>
        <w:rPr>
          <w:rFonts w:ascii="Palatino Linotype" w:hAnsi="Palatino Linotype" w:cs="Arial"/>
        </w:rPr>
        <w:t xml:space="preserve"> </w:t>
      </w:r>
      <w:r w:rsidRPr="00F85EED">
        <w:rPr>
          <w:rFonts w:ascii="Palatino Linotype" w:hAnsi="Palatino Linotype" w:cs="Arial"/>
        </w:rPr>
        <w:t>solicitante,</w:t>
      </w:r>
      <w:r w:rsidR="009F65EB">
        <w:rPr>
          <w:rFonts w:ascii="Palatino Linotype" w:hAnsi="Palatino Linotype" w:cs="Arial"/>
        </w:rPr>
        <w:t xml:space="preserve"> referente</w:t>
      </w:r>
      <w:r w:rsidR="007962EA">
        <w:rPr>
          <w:rFonts w:ascii="Palatino Linotype" w:hAnsi="Palatino Linotype" w:cs="Arial"/>
        </w:rPr>
        <w:t xml:space="preserve"> </w:t>
      </w:r>
      <w:r w:rsidR="007104AA" w:rsidRPr="007104AA">
        <w:rPr>
          <w:rFonts w:ascii="Palatino Linotype" w:hAnsi="Palatino Linotype" w:cs="Arial"/>
        </w:rPr>
        <w:t xml:space="preserve">la </w:t>
      </w:r>
      <w:r w:rsidR="007104AA" w:rsidRPr="007104AA">
        <w:rPr>
          <w:rFonts w:ascii="Palatino Linotype" w:hAnsi="Palatino Linotype" w:cs="Arial"/>
        </w:rPr>
        <w:lastRenderedPageBreak/>
        <w:t xml:space="preserve">entrega del documento en donde consten el motivo por el cual se realizaron los despidos a partir de la etapa de contingencia ocasionada por el covid-19, así como de los empleados que se hayan despedido mostrar en base a </w:t>
      </w:r>
      <w:proofErr w:type="spellStart"/>
      <w:r w:rsidR="007104AA" w:rsidRPr="007104AA">
        <w:rPr>
          <w:rFonts w:ascii="Palatino Linotype" w:hAnsi="Palatino Linotype" w:cs="Arial"/>
        </w:rPr>
        <w:t>que</w:t>
      </w:r>
      <w:proofErr w:type="spellEnd"/>
      <w:r w:rsidR="007104AA" w:rsidRPr="007104AA">
        <w:rPr>
          <w:rFonts w:ascii="Palatino Linotype" w:hAnsi="Palatino Linotype" w:cs="Arial"/>
        </w:rPr>
        <w:t xml:space="preserve"> ley se les cuantifico y entrego liquidación exhibiendo los documentos que prueben que dichos empleados fueron liquidados conforme a derecho con copia de INE y póliza cheque y su registro de asistencia de cada uno de los trabajadores despedidos</w:t>
      </w:r>
      <w:r w:rsidR="007104AA">
        <w:rPr>
          <w:rFonts w:ascii="Palatino Linotype" w:eastAsia="Calibri" w:hAnsi="Palatino Linotype"/>
          <w:lang w:eastAsia="es-MX"/>
        </w:rPr>
        <w:t xml:space="preserve">, </w:t>
      </w:r>
      <w:r w:rsidR="007104AA" w:rsidRPr="007769B2">
        <w:rPr>
          <w:rFonts w:ascii="Palatino Linotype" w:eastAsia="Calibri" w:hAnsi="Palatino Linotype"/>
          <w:lang w:eastAsia="es-MX"/>
        </w:rPr>
        <w:t xml:space="preserve">ello al informar, que </w:t>
      </w:r>
      <w:r w:rsidR="007104AA" w:rsidRPr="007769B2">
        <w:rPr>
          <w:rFonts w:ascii="Palatino Linotype" w:eastAsia="Calibri" w:hAnsi="Palatino Linotype"/>
        </w:rPr>
        <w:t>“</w:t>
      </w:r>
      <w:r w:rsidR="007104AA">
        <w:rPr>
          <w:rFonts w:ascii="Palatino Linotype" w:eastAsia="Calibri" w:hAnsi="Palatino Linotype"/>
        </w:rPr>
        <w:t xml:space="preserve"> </w:t>
      </w:r>
      <w:r w:rsidR="007104AA" w:rsidRPr="007104AA">
        <w:rPr>
          <w:rFonts w:ascii="Palatino Linotype" w:eastAsia="Calibri" w:hAnsi="Palatino Linotype"/>
          <w:i/>
          <w:iCs/>
        </w:rPr>
        <w:t>no se han dado despidos, ya que si bien es cierto hubo bajas durante el periodo 2020, no menos cierto es que las mismas no fueron ocasionadas por motivo de despido</w:t>
      </w:r>
      <w:r w:rsidR="007104AA">
        <w:rPr>
          <w:rFonts w:ascii="Palatino Linotype" w:eastAsia="Calibri" w:hAnsi="Palatino Linotype"/>
        </w:rPr>
        <w:t>”</w:t>
      </w:r>
      <w:r w:rsidR="007104AA" w:rsidRPr="007769B2">
        <w:rPr>
          <w:rFonts w:ascii="Palatino Linotype" w:eastAsia="Calibri" w:hAnsi="Palatino Linotype"/>
          <w:lang w:eastAsia="es-MX"/>
        </w:rPr>
        <w:t xml:space="preserve">. </w:t>
      </w:r>
      <w:r w:rsidR="007104AA" w:rsidRPr="007769B2">
        <w:rPr>
          <w:rFonts w:ascii="Palatino Linotype" w:eastAsia="Calibri" w:hAnsi="Palatino Linotype" w:cs="Arial"/>
        </w:rPr>
        <w:t>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774B7A2B" w14:textId="77777777" w:rsidR="007104AA" w:rsidRPr="007769B2" w:rsidRDefault="007104AA" w:rsidP="007104AA">
      <w:pPr>
        <w:spacing w:after="0" w:line="360" w:lineRule="auto"/>
        <w:ind w:right="51"/>
        <w:jc w:val="both"/>
        <w:rPr>
          <w:rFonts w:ascii="Palatino Linotype" w:eastAsia="Times New Roman" w:hAnsi="Palatino Linotype" w:cs="Arial"/>
          <w:sz w:val="24"/>
          <w:szCs w:val="24"/>
          <w:lang w:val="es-ES" w:eastAsia="es-ES"/>
        </w:rPr>
      </w:pPr>
    </w:p>
    <w:p w14:paraId="259ABBA8" w14:textId="77777777" w:rsidR="007104AA" w:rsidRPr="007769B2" w:rsidRDefault="007104AA" w:rsidP="007104AA">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3C1DF592" w14:textId="77777777" w:rsidR="007104AA" w:rsidRPr="007769B2" w:rsidRDefault="007104AA" w:rsidP="007104AA">
      <w:pPr>
        <w:spacing w:after="0" w:line="360" w:lineRule="auto"/>
        <w:ind w:right="51"/>
        <w:jc w:val="both"/>
        <w:rPr>
          <w:rFonts w:ascii="Palatino Linotype" w:eastAsia="Times New Roman" w:hAnsi="Palatino Linotype" w:cs="Arial"/>
          <w:sz w:val="24"/>
          <w:szCs w:val="24"/>
          <w:lang w:val="es-ES" w:eastAsia="es-ES"/>
        </w:rPr>
      </w:pPr>
    </w:p>
    <w:p w14:paraId="6462BE33" w14:textId="77777777" w:rsidR="007104AA" w:rsidRPr="007769B2" w:rsidRDefault="007104AA" w:rsidP="007104AA">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Por lo anterior sirve de sustento la Tesis Aislada 267287, emanada por el Máximo Juzgador de la Nación, la cual refiere lo siguiente:</w:t>
      </w:r>
    </w:p>
    <w:p w14:paraId="3B279467" w14:textId="77777777" w:rsidR="007104AA" w:rsidRPr="007769B2" w:rsidRDefault="007104AA" w:rsidP="007104AA">
      <w:pPr>
        <w:spacing w:after="0" w:line="240" w:lineRule="auto"/>
        <w:rPr>
          <w:rFonts w:ascii="Times New Roman" w:eastAsia="Times New Roman" w:hAnsi="Times New Roman" w:cs="Times New Roman"/>
          <w:sz w:val="24"/>
          <w:szCs w:val="24"/>
          <w:lang w:eastAsia="es-ES"/>
        </w:rPr>
      </w:pPr>
    </w:p>
    <w:p w14:paraId="78750024" w14:textId="77777777" w:rsidR="007104AA" w:rsidRPr="007769B2" w:rsidRDefault="007104AA" w:rsidP="007104AA">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t>HECHOS NEGATIVOS, NO SON SUSCEPTIBLES DE DEMOSTRACIÓN. ”</w:t>
      </w:r>
      <w:r w:rsidRPr="007769B2">
        <w:rPr>
          <w:rFonts w:ascii="Palatino Linotype" w:eastAsia="Calibri" w:hAnsi="Palatino Linotype" w:cs="Times New Roman"/>
          <w:i/>
          <w:iCs/>
          <w:color w:val="222222"/>
        </w:rPr>
        <w:t xml:space="preserve">Tratándose de un hecho negativo, el Juez no tiene por qué invocar prueba alguna </w:t>
      </w:r>
      <w:r w:rsidRPr="007769B2">
        <w:rPr>
          <w:rFonts w:ascii="Palatino Linotype" w:eastAsia="Calibri" w:hAnsi="Palatino Linotype" w:cs="Times New Roman"/>
          <w:i/>
          <w:iCs/>
          <w:color w:val="222222"/>
        </w:rPr>
        <w:lastRenderedPageBreak/>
        <w:t>de la que se desprenda, ya que es bien sabido que esta clase de hechos no son susceptibles de demostración.</w:t>
      </w:r>
    </w:p>
    <w:p w14:paraId="3B936548" w14:textId="77777777" w:rsidR="007104AA" w:rsidRPr="007769B2" w:rsidRDefault="007104AA" w:rsidP="007104AA">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t>Amparo en revisión 2022/61. José García Florín (Menor). 9 de octubre de 1961. Cinco votos. Ponente: José Rivera Pérez Campos.”</w:t>
      </w:r>
    </w:p>
    <w:p w14:paraId="20A14CE8" w14:textId="77777777" w:rsidR="007104AA" w:rsidRPr="007769B2" w:rsidRDefault="007104AA" w:rsidP="007104AA">
      <w:pPr>
        <w:spacing w:after="0" w:line="240" w:lineRule="auto"/>
        <w:rPr>
          <w:rFonts w:ascii="Times New Roman" w:eastAsia="Times New Roman" w:hAnsi="Times New Roman" w:cs="Times New Roman"/>
          <w:sz w:val="14"/>
          <w:szCs w:val="24"/>
          <w:lang w:eastAsia="es-ES"/>
        </w:rPr>
      </w:pPr>
    </w:p>
    <w:p w14:paraId="67101A46" w14:textId="77777777" w:rsidR="007104AA" w:rsidRPr="007769B2" w:rsidRDefault="007104AA" w:rsidP="007104AA">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6FCCDFE5" w14:textId="77777777" w:rsidR="007104AA" w:rsidRPr="007769B2" w:rsidRDefault="007104AA" w:rsidP="007104AA">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7769B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7769B2">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rFonts w:ascii="Times New Roman" w:eastAsia="Times New Roman" w:hAnsi="Times New Roman" w:cs="Times New Roman"/>
          <w:i/>
          <w:color w:val="222222"/>
          <w:lang w:val="es-ES" w:eastAsia="es-ES"/>
        </w:rPr>
        <w:t>.</w:t>
      </w:r>
    </w:p>
    <w:p w14:paraId="21B646AF" w14:textId="77777777" w:rsidR="007104AA" w:rsidRPr="007769B2" w:rsidRDefault="007104AA" w:rsidP="007104AA">
      <w:pPr>
        <w:spacing w:after="0" w:line="240" w:lineRule="auto"/>
        <w:rPr>
          <w:rFonts w:ascii="Times New Roman" w:eastAsia="Times New Roman" w:hAnsi="Times New Roman" w:cs="Times New Roman"/>
          <w:sz w:val="24"/>
          <w:szCs w:val="24"/>
          <w:lang w:eastAsia="es-ES"/>
        </w:rPr>
      </w:pPr>
    </w:p>
    <w:p w14:paraId="68C27007" w14:textId="77777777" w:rsidR="007104AA" w:rsidRPr="007769B2" w:rsidRDefault="007104AA" w:rsidP="007104AA">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650AF30" w14:textId="77777777" w:rsidR="007104AA" w:rsidRPr="007769B2" w:rsidRDefault="007104AA" w:rsidP="007104AA">
      <w:pPr>
        <w:spacing w:after="0" w:line="240" w:lineRule="auto"/>
        <w:rPr>
          <w:rFonts w:ascii="Times New Roman" w:eastAsia="Times New Roman" w:hAnsi="Times New Roman" w:cs="Times New Roman"/>
          <w:sz w:val="24"/>
          <w:szCs w:val="24"/>
          <w:lang w:eastAsia="es-ES"/>
        </w:rPr>
      </w:pPr>
    </w:p>
    <w:p w14:paraId="605D7477" w14:textId="77777777" w:rsidR="007104AA" w:rsidRPr="007769B2" w:rsidRDefault="007104AA" w:rsidP="007104AA">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lastRenderedPageBreak/>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C49E3A0" w14:textId="77777777" w:rsidR="007104AA" w:rsidRPr="007769B2" w:rsidRDefault="007104AA" w:rsidP="007104AA">
      <w:pPr>
        <w:spacing w:after="0" w:line="240" w:lineRule="auto"/>
        <w:ind w:left="851" w:right="850"/>
        <w:jc w:val="both"/>
        <w:rPr>
          <w:rFonts w:ascii="Palatino Linotype" w:eastAsia="Times New Roman" w:hAnsi="Palatino Linotype" w:cs="Times New Roman"/>
          <w:i/>
          <w:lang w:eastAsia="es-ES"/>
        </w:rPr>
      </w:pPr>
    </w:p>
    <w:p w14:paraId="0393A42C" w14:textId="7EF76BA6" w:rsidR="007104AA" w:rsidRPr="007104AA" w:rsidRDefault="007104AA" w:rsidP="007104AA">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CA422E"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7859D073" w14:textId="77777777" w:rsidR="003F6F67" w:rsidRPr="00A42B6E" w:rsidRDefault="005F6F54" w:rsidP="00A42B6E">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89EC1A4" w14:textId="77777777" w:rsidR="00551543" w:rsidRPr="00B81A2B" w:rsidRDefault="00551543" w:rsidP="00613213">
      <w:pPr>
        <w:autoSpaceDE w:val="0"/>
        <w:autoSpaceDN w:val="0"/>
        <w:adjustRightInd w:val="0"/>
        <w:spacing w:after="0" w:line="360" w:lineRule="auto"/>
        <w:jc w:val="both"/>
        <w:rPr>
          <w:rFonts w:ascii="Palatino Linotype" w:hAnsi="Palatino Linotype"/>
          <w:sz w:val="24"/>
        </w:rPr>
      </w:pPr>
    </w:p>
    <w:p w14:paraId="6D777FC6" w14:textId="77777777" w:rsidR="00883C71" w:rsidRPr="00B81A2B" w:rsidRDefault="00883C71" w:rsidP="00613213">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sidR="00A42B6E">
        <w:rPr>
          <w:rFonts w:ascii="Palatino Linotype" w:hAnsi="Palatino Linotype"/>
          <w:sz w:val="24"/>
        </w:rPr>
        <w:t xml:space="preserve">esa </w:t>
      </w:r>
      <w:r w:rsidRPr="00B81A2B">
        <w:rPr>
          <w:rFonts w:ascii="Palatino Linotype" w:hAnsi="Palatino Linotype"/>
          <w:sz w:val="24"/>
        </w:rPr>
        <w:t>virtud</w:t>
      </w:r>
      <w:r w:rsidR="00A42B6E">
        <w:rPr>
          <w:rFonts w:ascii="Palatino Linotype" w:hAnsi="Palatino Linotype"/>
          <w:sz w:val="24"/>
        </w:rPr>
        <w:t>,</w:t>
      </w:r>
      <w:r w:rsidRPr="00B81A2B">
        <w:rPr>
          <w:rFonts w:ascii="Palatino Linotype" w:hAnsi="Palatino Linotype"/>
          <w:sz w:val="24"/>
        </w:rPr>
        <w:t xml:space="preserve"> del análisis efectuado a las manifestaciones esgrimidas mediante </w:t>
      </w:r>
      <w:r w:rsidR="00542385" w:rsidRPr="00B81A2B">
        <w:rPr>
          <w:rFonts w:ascii="Palatino Linotype" w:hAnsi="Palatino Linotype"/>
          <w:sz w:val="24"/>
        </w:rPr>
        <w:t xml:space="preserve">su respuesta y el </w:t>
      </w:r>
      <w:r w:rsidRPr="00B81A2B">
        <w:rPr>
          <w:rFonts w:ascii="Palatino Linotype" w:hAnsi="Palatino Linotype"/>
          <w:sz w:val="24"/>
        </w:rPr>
        <w:t xml:space="preserve">informe justificado, se advierte que </w:t>
      </w:r>
      <w:r w:rsidRPr="00B81A2B">
        <w:rPr>
          <w:rFonts w:ascii="Palatino Linotype" w:hAnsi="Palatino Linotype"/>
          <w:b/>
          <w:sz w:val="24"/>
        </w:rPr>
        <w:t>El Sujeto Obligado</w:t>
      </w:r>
      <w:r w:rsidR="00542385" w:rsidRPr="00B81A2B">
        <w:rPr>
          <w:rFonts w:ascii="Palatino Linotype" w:hAnsi="Palatino Linotype"/>
          <w:sz w:val="24"/>
        </w:rPr>
        <w:t xml:space="preserve"> </w:t>
      </w:r>
      <w:r w:rsidR="005C5ABF" w:rsidRPr="00B81A2B">
        <w:rPr>
          <w:rFonts w:ascii="Palatino Linotype" w:hAnsi="Palatino Linotype"/>
          <w:sz w:val="24"/>
        </w:rPr>
        <w:t xml:space="preserve">colma en su totalidad lo solicitado por la </w:t>
      </w:r>
      <w:r w:rsidR="00542385" w:rsidRPr="00B81A2B">
        <w:rPr>
          <w:rFonts w:ascii="Palatino Linotype" w:hAnsi="Palatino Linotype"/>
          <w:sz w:val="24"/>
        </w:rPr>
        <w:t>particular, como se desarrolló</w:t>
      </w:r>
      <w:r w:rsidRPr="00B81A2B">
        <w:rPr>
          <w:rFonts w:ascii="Palatino Linotype" w:hAnsi="Palatino Linotype"/>
          <w:sz w:val="24"/>
        </w:rPr>
        <w:t xml:space="preserve"> en los párrafos</w:t>
      </w:r>
      <w:r w:rsidR="00542385" w:rsidRPr="00B81A2B">
        <w:rPr>
          <w:rFonts w:ascii="Palatino Linotype" w:hAnsi="Palatino Linotype"/>
          <w:sz w:val="24"/>
        </w:rPr>
        <w:t xml:space="preserve"> anteriores</w:t>
      </w:r>
      <w:r w:rsidRPr="00B81A2B">
        <w:rPr>
          <w:rFonts w:ascii="Palatino Linotype" w:hAnsi="Palatino Linotype"/>
          <w:sz w:val="24"/>
        </w:rPr>
        <w:t>.</w:t>
      </w:r>
    </w:p>
    <w:p w14:paraId="0BF6CCFA" w14:textId="77777777" w:rsidR="00652657" w:rsidRPr="003F6F67" w:rsidRDefault="00652657" w:rsidP="00652657">
      <w:pPr>
        <w:autoSpaceDE w:val="0"/>
        <w:autoSpaceDN w:val="0"/>
        <w:adjustRightInd w:val="0"/>
        <w:spacing w:after="0" w:line="360" w:lineRule="auto"/>
        <w:jc w:val="both"/>
        <w:rPr>
          <w:rFonts w:ascii="Palatino Linotype" w:hAnsi="Palatino Linotype"/>
          <w:sz w:val="24"/>
        </w:rPr>
      </w:pPr>
    </w:p>
    <w:p w14:paraId="5E2854B7" w14:textId="50A8E680" w:rsidR="007104AA" w:rsidRDefault="007104AA" w:rsidP="00DB3D37">
      <w:pPr>
        <w:autoSpaceDE w:val="0"/>
        <w:autoSpaceDN w:val="0"/>
        <w:adjustRightInd w:val="0"/>
        <w:spacing w:after="0" w:line="360" w:lineRule="auto"/>
        <w:jc w:val="both"/>
        <w:rPr>
          <w:rFonts w:ascii="Palatino Linotype" w:hAnsi="Palatino Linotype"/>
          <w:sz w:val="24"/>
        </w:rPr>
      </w:pPr>
      <w:r>
        <w:rPr>
          <w:rFonts w:ascii="Palatino Linotype" w:hAnsi="Palatino Linotype" w:cs="Arial"/>
          <w:color w:val="000000"/>
          <w:sz w:val="24"/>
        </w:rPr>
        <w:t>Finalmente, no escapa a la óptica de este Órgano resolutor, el hecho de que el Recurrente al momento de interponer el presente medio de impugnación manifestó mediante acto Impugnado lo siguiente: “</w:t>
      </w:r>
      <w:r w:rsidRPr="007104AA">
        <w:rPr>
          <w:rFonts w:ascii="Palatino Linotype" w:hAnsi="Palatino Linotype" w:cs="Arial"/>
          <w:i/>
          <w:iCs/>
          <w:color w:val="000000"/>
          <w:sz w:val="24"/>
        </w:rPr>
        <w:t>El área de recursos humanos presento información falsa.</w:t>
      </w:r>
      <w:r>
        <w:rPr>
          <w:rFonts w:ascii="Palatino Linotype" w:hAnsi="Palatino Linotype" w:cs="Arial"/>
          <w:color w:val="000000"/>
          <w:sz w:val="24"/>
        </w:rPr>
        <w:t>”</w:t>
      </w:r>
      <w:r w:rsidRPr="007104AA">
        <w:rPr>
          <w:rFonts w:ascii="Palatino Linotype" w:hAnsi="Palatino Linotype"/>
          <w:sz w:val="24"/>
          <w:szCs w:val="24"/>
          <w:lang w:val="es-ES_tradnl"/>
        </w:rPr>
        <w:t xml:space="preserve"> </w:t>
      </w:r>
      <w:r>
        <w:rPr>
          <w:rFonts w:ascii="Palatino Linotype" w:hAnsi="Palatino Linotype"/>
          <w:sz w:val="24"/>
          <w:szCs w:val="24"/>
          <w:lang w:val="es-ES_tradnl"/>
        </w:rPr>
        <w:t xml:space="preserve">Así, se debe precisar que dichos señalamientos </w:t>
      </w:r>
      <w:r w:rsidRPr="007104AA">
        <w:rPr>
          <w:rFonts w:ascii="Palatino Linotype" w:hAnsi="Palatino Linotype" w:cs="Arial"/>
          <w:color w:val="000000"/>
          <w:sz w:val="24"/>
          <w:lang w:val="es-ES_tradnl"/>
        </w:rPr>
        <w:t>son infundados</w:t>
      </w:r>
      <w:r>
        <w:rPr>
          <w:rFonts w:ascii="Palatino Linotype" w:hAnsi="Palatino Linotype" w:cs="Arial"/>
          <w:color w:val="000000"/>
          <w:sz w:val="24"/>
          <w:lang w:val="es-ES_tradnl"/>
        </w:rPr>
        <w:t>,</w:t>
      </w:r>
      <w:r w:rsidRPr="007104AA">
        <w:rPr>
          <w:rFonts w:ascii="Palatino Linotype" w:hAnsi="Palatino Linotype" w:cs="Arial"/>
          <w:color w:val="000000"/>
          <w:sz w:val="24"/>
          <w:lang w:val="es-ES_tradnl"/>
        </w:rPr>
        <w:t xml:space="preserve"> pues se consideran subjetivos para a materia que nos atañe, pues este ente colegiado, no tiene </w:t>
      </w:r>
      <w:r w:rsidRPr="007104AA">
        <w:rPr>
          <w:rFonts w:ascii="Palatino Linotype" w:hAnsi="Palatino Linotype" w:cs="Arial"/>
          <w:color w:val="000000"/>
          <w:sz w:val="24"/>
          <w:lang w:val="es-ES_tradnl"/>
        </w:rPr>
        <w:lastRenderedPageBreak/>
        <w:t xml:space="preserve">las capacidades o atribuciones para determinar la autenticidad de documentos </w:t>
      </w:r>
      <w:r>
        <w:rPr>
          <w:rFonts w:ascii="Palatino Linotype" w:hAnsi="Palatino Linotype" w:cs="Arial"/>
          <w:color w:val="000000"/>
          <w:sz w:val="24"/>
          <w:lang w:val="es-ES_tradnl"/>
        </w:rPr>
        <w:t>remitidos por los sujetos obligados</w:t>
      </w:r>
      <w:r w:rsidRPr="007104AA">
        <w:rPr>
          <w:rFonts w:ascii="Palatino Linotype" w:hAnsi="Palatino Linotype" w:cs="Arial"/>
          <w:color w:val="000000"/>
          <w:sz w:val="24"/>
          <w:lang w:val="es-ES_tradnl"/>
        </w:rPr>
        <w:t xml:space="preserve"> o hacer pronunciamiento relativo a ello, pues en el presente caso el derecho de acceso a la información fue colmado al entregar lo que en uso de sus atribuciones el sujeto obligado genera, posee y administra, siendo que con ello rinde cuentas de su quehacer gubernamental, pues no negó jamás la información </w:t>
      </w:r>
      <w:r w:rsidRPr="00DB3D37">
        <w:rPr>
          <w:rFonts w:ascii="Palatino Linotype" w:hAnsi="Palatino Linotype"/>
          <w:sz w:val="24"/>
        </w:rPr>
        <w:t>requerida</w:t>
      </w:r>
      <w:r w:rsidR="00DB3D37" w:rsidRPr="00DB3D37">
        <w:rPr>
          <w:rFonts w:ascii="Palatino Linotype" w:hAnsi="Palatino Linotype"/>
          <w:sz w:val="24"/>
        </w:rPr>
        <w:t>.</w:t>
      </w:r>
    </w:p>
    <w:p w14:paraId="7A9FAE2A" w14:textId="77777777" w:rsidR="00DB3D37" w:rsidRPr="00DB3D37" w:rsidRDefault="00DB3D37" w:rsidP="00DB3D37">
      <w:pPr>
        <w:autoSpaceDE w:val="0"/>
        <w:autoSpaceDN w:val="0"/>
        <w:adjustRightInd w:val="0"/>
        <w:spacing w:after="0" w:line="360" w:lineRule="auto"/>
        <w:jc w:val="both"/>
        <w:rPr>
          <w:rFonts w:ascii="Palatino Linotype" w:hAnsi="Palatino Linotype"/>
          <w:sz w:val="24"/>
        </w:rPr>
      </w:pPr>
    </w:p>
    <w:p w14:paraId="7545E6A7" w14:textId="0480D998" w:rsid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15AE915A" w14:textId="77777777" w:rsidR="003F6F67" w:rsidRDefault="003F6F67" w:rsidP="003F6F67">
      <w:pPr>
        <w:pStyle w:val="Sinespaciado"/>
      </w:pPr>
    </w:p>
    <w:p w14:paraId="650AE6C3" w14:textId="77777777" w:rsidR="003F6F67" w:rsidRP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6E43A21A" w14:textId="77777777" w:rsidR="003F6F67" w:rsidRPr="00281AAA" w:rsidRDefault="003F6F67" w:rsidP="003F6F67">
      <w:pPr>
        <w:ind w:left="851" w:right="850"/>
        <w:jc w:val="both"/>
        <w:rPr>
          <w:rFonts w:ascii="Palatino Linotype" w:hAnsi="Palatino Linotype" w:cs="Arial"/>
          <w:color w:val="000000"/>
          <w:sz w:val="2"/>
        </w:rPr>
      </w:pPr>
    </w:p>
    <w:p w14:paraId="33AEA26D"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D9A077D" w14:textId="77777777" w:rsidR="003F6F67" w:rsidRPr="00281AAA" w:rsidRDefault="003F6F67" w:rsidP="003F6F67">
      <w:pPr>
        <w:ind w:left="567" w:right="567"/>
        <w:jc w:val="both"/>
        <w:rPr>
          <w:rFonts w:ascii="Palatino Linotype" w:hAnsi="Palatino Linotype" w:cs="Arial"/>
          <w:i/>
          <w:color w:val="000000"/>
          <w:sz w:val="2"/>
        </w:rPr>
      </w:pPr>
    </w:p>
    <w:p w14:paraId="291E22B9"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0426E4A8"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31EC584"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E8C338B" w14:textId="77777777" w:rsidR="003F6F67" w:rsidRPr="00266073"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53A22620"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48E4F398" w14:textId="438E9DA3" w:rsidR="00D40F57" w:rsidRPr="00652657" w:rsidRDefault="00A42B6E" w:rsidP="0065265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00D40F57" w:rsidRPr="00B81A2B">
        <w:rPr>
          <w:rFonts w:ascii="Palatino Linotype" w:hAnsi="Palatino Linotype" w:cs="Arial"/>
          <w:sz w:val="24"/>
          <w:szCs w:val="24"/>
        </w:rPr>
        <w:t xml:space="preserve">, la respuesta emitida por </w:t>
      </w:r>
      <w:r w:rsidR="00D40F57" w:rsidRPr="00B81A2B">
        <w:rPr>
          <w:rFonts w:ascii="Palatino Linotype" w:hAnsi="Palatino Linotype" w:cs="Arial"/>
          <w:b/>
          <w:sz w:val="24"/>
          <w:szCs w:val="24"/>
        </w:rPr>
        <w:t>El Sujeto Obligado</w:t>
      </w:r>
      <w:r w:rsidR="00D40F57"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3B5A2A02" w14:textId="77777777" w:rsidR="00652657" w:rsidRPr="003F6F67" w:rsidRDefault="00652657" w:rsidP="00613213">
      <w:pPr>
        <w:spacing w:after="0"/>
        <w:rPr>
          <w:rFonts w:ascii="Palatino Linotype" w:hAnsi="Palatino Linotype"/>
          <w:sz w:val="24"/>
        </w:rPr>
      </w:pPr>
    </w:p>
    <w:p w14:paraId="1261DD1F" w14:textId="77777777" w:rsidR="00324E64" w:rsidRPr="00B81A2B" w:rsidRDefault="00C733C9" w:rsidP="00613213">
      <w:pPr>
        <w:pStyle w:val="Sinespaciado"/>
        <w:spacing w:line="360" w:lineRule="auto"/>
        <w:jc w:val="both"/>
        <w:rPr>
          <w:rFonts w:ascii="Palatino Linotype" w:hAnsi="Palatino Linotype" w:cs="Arial"/>
          <w:bCs/>
          <w:sz w:val="24"/>
          <w:szCs w:val="24"/>
        </w:rPr>
      </w:pPr>
      <w:r w:rsidRPr="00B81A2B">
        <w:rPr>
          <w:rFonts w:ascii="Palatino Linotype" w:hAnsi="Palatino Linotype" w:cs="Arial"/>
          <w:bCs/>
          <w:sz w:val="24"/>
          <w:szCs w:val="24"/>
        </w:rPr>
        <w:t xml:space="preserve">Adicionalmente, es de destacar que </w:t>
      </w:r>
      <w:r w:rsidR="00324E64" w:rsidRPr="00B81A2B">
        <w:rPr>
          <w:rFonts w:ascii="Palatino Linotype" w:hAnsi="Palatino Linotype" w:cs="Arial"/>
          <w:bCs/>
          <w:sz w:val="24"/>
          <w:szCs w:val="24"/>
        </w:rPr>
        <w:t xml:space="preserve">este Órgano Garante no está facultado para manifestarse sobre la veracidad de lo afirmado por parte del </w:t>
      </w:r>
      <w:r w:rsidR="00324E64" w:rsidRPr="00B81A2B">
        <w:rPr>
          <w:rFonts w:ascii="Palatino Linotype" w:hAnsi="Palatino Linotype" w:cs="Arial"/>
          <w:b/>
          <w:bCs/>
          <w:sz w:val="24"/>
          <w:szCs w:val="24"/>
        </w:rPr>
        <w:t>Sujeto Obligado</w:t>
      </w:r>
      <w:r w:rsidR="00324E64" w:rsidRPr="00B81A2B">
        <w:rPr>
          <w:rFonts w:ascii="Palatino Linotype" w:hAnsi="Palatino Linotype" w:cs="Arial"/>
          <w:bCs/>
          <w:sz w:val="24"/>
          <w:szCs w:val="24"/>
        </w:rPr>
        <w:t xml:space="preserve"> pues no existe precepto legal alguno en la Ley de la materia que lo faculte para ello. </w:t>
      </w:r>
    </w:p>
    <w:p w14:paraId="4F6CAC01" w14:textId="77777777" w:rsidR="00324E64" w:rsidRPr="00B81A2B" w:rsidRDefault="00324E64" w:rsidP="00613213">
      <w:pPr>
        <w:pStyle w:val="Sinespaciado"/>
        <w:rPr>
          <w:sz w:val="2"/>
        </w:rPr>
      </w:pPr>
    </w:p>
    <w:p w14:paraId="170F6F9E" w14:textId="77777777" w:rsidR="00542385" w:rsidRPr="00B81A2B" w:rsidRDefault="00542385" w:rsidP="00613213">
      <w:pPr>
        <w:pStyle w:val="Sinespaciado"/>
        <w:rPr>
          <w:sz w:val="2"/>
        </w:rPr>
      </w:pPr>
    </w:p>
    <w:p w14:paraId="4639BE4A" w14:textId="77777777" w:rsidR="00542385" w:rsidRPr="00B81A2B" w:rsidRDefault="00542385" w:rsidP="00613213">
      <w:pPr>
        <w:pStyle w:val="Sinespaciado"/>
        <w:rPr>
          <w:sz w:val="2"/>
        </w:rPr>
      </w:pPr>
    </w:p>
    <w:p w14:paraId="3045F812" w14:textId="77777777" w:rsidR="00542385" w:rsidRPr="00B81A2B" w:rsidRDefault="00542385" w:rsidP="00613213">
      <w:pPr>
        <w:pStyle w:val="Sinespaciado"/>
        <w:rPr>
          <w:sz w:val="2"/>
        </w:rPr>
      </w:pPr>
    </w:p>
    <w:p w14:paraId="074AA68E" w14:textId="77777777" w:rsidR="00542385" w:rsidRPr="00B81A2B" w:rsidRDefault="00542385" w:rsidP="00613213">
      <w:pPr>
        <w:pStyle w:val="Sinespaciado"/>
        <w:rPr>
          <w:sz w:val="2"/>
        </w:rPr>
      </w:pPr>
    </w:p>
    <w:p w14:paraId="55E44B29" w14:textId="77777777" w:rsidR="00542385" w:rsidRPr="003F6F67" w:rsidRDefault="00542385" w:rsidP="00613213">
      <w:pPr>
        <w:pStyle w:val="Sinespaciado"/>
        <w:rPr>
          <w:sz w:val="24"/>
        </w:rPr>
      </w:pPr>
    </w:p>
    <w:p w14:paraId="322438DD" w14:textId="77777777" w:rsidR="00324E64" w:rsidRDefault="00324E64" w:rsidP="00613213">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7B037B" w:rsidRPr="00B81A2B">
        <w:rPr>
          <w:rFonts w:ascii="Palatino Linotype" w:hAnsi="Palatino Linotype"/>
          <w:sz w:val="24"/>
        </w:rPr>
        <w:t xml:space="preserve">ón de Datos Personales (INAI), </w:t>
      </w:r>
      <w:r w:rsidRPr="00B81A2B">
        <w:rPr>
          <w:rFonts w:ascii="Palatino Linotype" w:hAnsi="Palatino Linotype"/>
          <w:sz w:val="24"/>
        </w:rPr>
        <w:t xml:space="preserve">que lleva por rubro y texto los siguientes: </w:t>
      </w:r>
    </w:p>
    <w:p w14:paraId="32A64F60" w14:textId="77777777" w:rsidR="003E1EB5" w:rsidRPr="00B81A2B" w:rsidRDefault="003E1EB5" w:rsidP="003E1EB5">
      <w:pPr>
        <w:pStyle w:val="Sinespaciado"/>
      </w:pPr>
    </w:p>
    <w:p w14:paraId="313FEE97" w14:textId="77777777" w:rsidR="00324E64" w:rsidRPr="00B81A2B" w:rsidRDefault="00324E64" w:rsidP="00613213">
      <w:pPr>
        <w:pStyle w:val="Sinespaciado"/>
        <w:rPr>
          <w:sz w:val="6"/>
        </w:rPr>
      </w:pPr>
    </w:p>
    <w:p w14:paraId="7CB0F317" w14:textId="77777777" w:rsidR="00324E64" w:rsidRPr="00B81A2B" w:rsidRDefault="00324E64" w:rsidP="00613213">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w:t>
      </w:r>
      <w:r w:rsidRPr="00B81A2B">
        <w:rPr>
          <w:rFonts w:ascii="Palatino Linotype" w:hAnsi="Palatino Linotype"/>
          <w:i/>
          <w:sz w:val="22"/>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6AAA33" w14:textId="77777777" w:rsidR="001C3CC9" w:rsidRPr="00B81A2B" w:rsidRDefault="001C3CC9" w:rsidP="00613213">
      <w:pPr>
        <w:pStyle w:val="Sinespaciado"/>
      </w:pPr>
    </w:p>
    <w:p w14:paraId="36102F49" w14:textId="77777777" w:rsidR="003E1EB5" w:rsidRDefault="003E1EB5" w:rsidP="00613213">
      <w:pPr>
        <w:autoSpaceDE w:val="0"/>
        <w:autoSpaceDN w:val="0"/>
        <w:adjustRightInd w:val="0"/>
        <w:spacing w:after="0" w:line="360" w:lineRule="auto"/>
        <w:jc w:val="both"/>
        <w:rPr>
          <w:rFonts w:ascii="Palatino Linotype" w:hAnsi="Palatino Linotype" w:cs="Arial"/>
          <w:sz w:val="24"/>
          <w:szCs w:val="24"/>
        </w:rPr>
      </w:pPr>
    </w:p>
    <w:p w14:paraId="25F2C54F" w14:textId="13E329B4" w:rsidR="003E1EB5" w:rsidRPr="00A11B58" w:rsidRDefault="00793C6D" w:rsidP="00A11B58">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sidR="003E4C45">
        <w:rPr>
          <w:rFonts w:ascii="Palatino Linotype" w:hAnsi="Palatino Linotype" w:cs="Arial"/>
          <w:sz w:val="24"/>
          <w:szCs w:val="24"/>
        </w:rPr>
        <w:t xml:space="preserve">informando que </w:t>
      </w:r>
      <w:r w:rsidR="003E4C45" w:rsidRPr="003E4C45">
        <w:rPr>
          <w:rFonts w:ascii="Palatino Linotype" w:hAnsi="Palatino Linotype" w:cs="Arial"/>
          <w:sz w:val="24"/>
          <w:szCs w:val="24"/>
        </w:rPr>
        <w:t>no se han dado despidos, ya que si bien es cierto hubo bajas durante el periodo 2020, no menos cierto es que las mismas no fueron ocasionadas por motivo de despido</w:t>
      </w:r>
      <w:r w:rsidRPr="00B81A2B">
        <w:rPr>
          <w:rFonts w:ascii="Palatino Linotype" w:hAnsi="Palatino Linotype" w:cs="Arial"/>
          <w:sz w:val="24"/>
          <w:szCs w:val="24"/>
        </w:rPr>
        <w:t>, como ya ha sido demostrado en los párrafos que anteceden.</w:t>
      </w:r>
    </w:p>
    <w:p w14:paraId="6D882D9B" w14:textId="77777777" w:rsidR="003E1EB5" w:rsidRDefault="003E1EB5" w:rsidP="00A82E18">
      <w:pPr>
        <w:pStyle w:val="Sinespaciado"/>
      </w:pPr>
    </w:p>
    <w:p w14:paraId="1C4A7F35" w14:textId="77777777"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4E95D499" w:rsidR="00324E64" w:rsidRPr="00B81A2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Pr="00B81A2B">
        <w:rPr>
          <w:rFonts w:ascii="Palatino Linotype" w:hAnsi="Palatino Linotype" w:cs="Arial"/>
        </w:rPr>
        <w:t xml:space="preserve"> </w:t>
      </w:r>
      <w:r w:rsidR="003E4C45">
        <w:rPr>
          <w:rFonts w:ascii="Palatino Linotype" w:hAnsi="Palatino Linotype" w:cs="Arial"/>
          <w:b/>
        </w:rPr>
        <w:t>nueve de noviembre</w:t>
      </w:r>
      <w:r w:rsidR="0000636E">
        <w:rPr>
          <w:rFonts w:ascii="Palatino Linotype" w:hAnsi="Palatino Linotype" w:cs="Arial"/>
          <w:b/>
        </w:rPr>
        <w:t xml:space="preserve"> de dos mil veinte</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6822BDAF" w:rsidR="0053082A" w:rsidRPr="00A82E18" w:rsidRDefault="00324E64" w:rsidP="005C03C5">
      <w:pPr>
        <w:pStyle w:val="Prrafodelista"/>
        <w:numPr>
          <w:ilvl w:val="0"/>
          <w:numId w:val="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00636E" w:rsidRPr="0000636E">
        <w:rPr>
          <w:rFonts w:ascii="Palatino Linotype" w:hAnsi="Palatino Linotype"/>
          <w:bCs/>
        </w:rPr>
        <w:t xml:space="preserve"> </w:t>
      </w:r>
      <w:r w:rsidR="003E4C45" w:rsidRPr="003E4C45">
        <w:rPr>
          <w:rFonts w:ascii="Palatino Linotype" w:hAnsi="Palatino Linotype"/>
          <w:bCs/>
        </w:rPr>
        <w:t>el motivo por el cual se realizaron los despidos a partir de la etapa de contingencia ocasionada por el covid-19, los documentos que prueben que dichos empleados fueron liquidados conforme a derecho con copia de INE y póliza cheque y su registro de asistencia de cada uno de los trabajadores despedidos</w:t>
      </w:r>
      <w:r w:rsidRPr="00B81A2B">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lo que se vio superado con la</w:t>
      </w:r>
      <w:r w:rsidR="00A11B58">
        <w:rPr>
          <w:rFonts w:ascii="Palatino Linotype" w:hAnsi="Palatino Linotype" w:cs="Arial"/>
        </w:rPr>
        <w:t>s referencias electrónicas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ñalada</w:t>
      </w:r>
      <w:r w:rsidR="00A11B58">
        <w:rPr>
          <w:rFonts w:ascii="Palatino Linotype" w:hAnsi="Palatino Linotype" w:cs="Arial"/>
        </w:rPr>
        <w:t>s</w:t>
      </w:r>
      <w:r w:rsidRPr="00B81A2B">
        <w:rPr>
          <w:rFonts w:ascii="Palatino Linotype" w:hAnsi="Palatino Linotype" w:cs="Arial"/>
        </w:rPr>
        <w:t xml:space="preserve"> en el inciso anterior.</w:t>
      </w:r>
    </w:p>
    <w:p w14:paraId="1113994B" w14:textId="77777777" w:rsidR="005C03C5" w:rsidRDefault="005C03C5" w:rsidP="00613213">
      <w:pPr>
        <w:autoSpaceDE w:val="0"/>
        <w:autoSpaceDN w:val="0"/>
        <w:adjustRightInd w:val="0"/>
        <w:spacing w:after="0" w:line="360" w:lineRule="auto"/>
        <w:jc w:val="both"/>
        <w:rPr>
          <w:rFonts w:ascii="Palatino Linotype" w:hAnsi="Palatino Linotype" w:cs="Arial"/>
          <w:sz w:val="24"/>
        </w:rPr>
      </w:pPr>
    </w:p>
    <w:p w14:paraId="37EC807A" w14:textId="77777777"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7428D59E" w:rsidR="00324E64" w:rsidRPr="00B81A2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lastRenderedPageBreak/>
        <w:t xml:space="preserve">Mediante acuerdo de fecha </w:t>
      </w:r>
      <w:r w:rsidR="003E4C45">
        <w:rPr>
          <w:rFonts w:ascii="Palatino Linotype" w:eastAsia="Times New Roman" w:hAnsi="Palatino Linotype" w:cs="Arial"/>
          <w:b/>
          <w:sz w:val="24"/>
          <w:szCs w:val="24"/>
          <w:lang w:val="es-ES" w:eastAsia="es-ES"/>
        </w:rPr>
        <w:t>treinta de octubre</w:t>
      </w:r>
      <w:r w:rsidR="0000636E">
        <w:rPr>
          <w:rFonts w:ascii="Palatino Linotype" w:eastAsia="Times New Roman" w:hAnsi="Palatino Linotype" w:cs="Arial"/>
          <w:b/>
          <w:sz w:val="24"/>
          <w:szCs w:val="24"/>
          <w:lang w:val="es-ES" w:eastAsia="es-ES"/>
        </w:rPr>
        <w:t xml:space="preserve"> de dos mil veinte</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sz w:val="24"/>
          <w:szCs w:val="24"/>
          <w:lang w:val="es-ES" w:eastAsia="es-ES"/>
        </w:rPr>
        <w:t>la Comisionada</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b/>
          <w:sz w:val="24"/>
          <w:szCs w:val="24"/>
          <w:lang w:val="es-ES" w:eastAsia="es-ES"/>
        </w:rPr>
        <w:t>Zulema Martínez Sánchez</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75DF8626" w:rsidR="00324E64"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8A0031">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fecha </w:t>
      </w:r>
      <w:r w:rsidR="003E4C45">
        <w:rPr>
          <w:rFonts w:ascii="Palatino Linotype" w:hAnsi="Palatino Linotype" w:cs="Arial"/>
          <w:b/>
        </w:rPr>
        <w:t>nueve de noviembre</w:t>
      </w:r>
      <w:r w:rsidR="0000636E">
        <w:rPr>
          <w:rFonts w:ascii="Palatino Linotype" w:hAnsi="Palatino Linotype" w:cs="Arial"/>
          <w:b/>
        </w:rPr>
        <w:t xml:space="preserve"> de dos mil veinte</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0460D525" w:rsidR="00324E64" w:rsidRPr="00A82E18"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3E4C45" w:rsidRPr="003E4C45">
        <w:rPr>
          <w:rFonts w:ascii="Palatino Linotype" w:eastAsia="Times New Roman" w:hAnsi="Palatino Linotype" w:cs="Arial"/>
          <w:b/>
          <w:bCs/>
          <w:sz w:val="24"/>
          <w:szCs w:val="24"/>
          <w:lang w:eastAsia="es-MX"/>
        </w:rPr>
        <w:t>04805/INFOEM/IP/RR/2020</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77777777" w:rsidR="00C77044" w:rsidRDefault="00C77044" w:rsidP="00C77044">
      <w:pPr>
        <w:pStyle w:val="Sinespaciado"/>
      </w:pPr>
    </w:p>
    <w:p w14:paraId="46C62BE1" w14:textId="2A4D72F4"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3E4C45" w:rsidRPr="003E4C45">
        <w:rPr>
          <w:rFonts w:ascii="Palatino Linotype" w:eastAsia="Times New Roman" w:hAnsi="Palatino Linotype" w:cs="Arial"/>
          <w:b/>
          <w:sz w:val="24"/>
          <w:szCs w:val="24"/>
          <w:lang w:val="es-ES" w:eastAsia="es-ES"/>
        </w:rPr>
        <w:t>04805/INFOEM/IP/RR/2020</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8E2304" w14:textId="77777777" w:rsidR="00631932" w:rsidRPr="00A82E18" w:rsidRDefault="00631932" w:rsidP="00613213">
      <w:pPr>
        <w:pStyle w:val="Sinespaciado"/>
        <w:rPr>
          <w:rFonts w:ascii="Palatino Linotype" w:hAnsi="Palatino Linotype"/>
          <w:sz w:val="24"/>
          <w:lang w:eastAsia="es-MX"/>
        </w:rPr>
      </w:pPr>
    </w:p>
    <w:p w14:paraId="56E226D8" w14:textId="77777777" w:rsidR="00324E64" w:rsidRPr="00B81A2B"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3CF916DE" w14:textId="77777777" w:rsidR="00631932" w:rsidRPr="00B81A2B" w:rsidRDefault="00631932" w:rsidP="00613213">
      <w:pPr>
        <w:pStyle w:val="Sinespaciado"/>
        <w:rPr>
          <w:sz w:val="8"/>
        </w:rPr>
      </w:pPr>
    </w:p>
    <w:p w14:paraId="3AEF19CA" w14:textId="77777777" w:rsidR="00CF6C67" w:rsidRDefault="00CF6C67" w:rsidP="00613213">
      <w:pPr>
        <w:spacing w:after="0"/>
        <w:rPr>
          <w:rFonts w:ascii="Palatino Linotype" w:hAnsi="Palatino Linotype"/>
          <w:sz w:val="24"/>
        </w:rPr>
      </w:pPr>
    </w:p>
    <w:p w14:paraId="01BD3DBE" w14:textId="77777777" w:rsidR="00C77044" w:rsidRDefault="00C77044" w:rsidP="00613213">
      <w:pPr>
        <w:spacing w:after="0"/>
        <w:rPr>
          <w:rFonts w:ascii="Palatino Linotype" w:hAnsi="Palatino Linotype"/>
          <w:sz w:val="24"/>
        </w:rPr>
      </w:pPr>
    </w:p>
    <w:p w14:paraId="53F64FF4" w14:textId="77777777" w:rsidR="00C77044" w:rsidRPr="00A82E18" w:rsidRDefault="00C77044" w:rsidP="00613213">
      <w:pPr>
        <w:spacing w:after="0"/>
        <w:rPr>
          <w:rFonts w:ascii="Palatino Linotype" w:hAnsi="Palatino Linotype"/>
          <w:sz w:val="24"/>
        </w:rPr>
      </w:pPr>
    </w:p>
    <w:p w14:paraId="2B662ABF" w14:textId="77777777" w:rsidR="008F411C" w:rsidRPr="003F6F67" w:rsidRDefault="00631932" w:rsidP="003F6F67">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0982A979" w14:textId="77777777" w:rsidR="00CF6C67" w:rsidRPr="00367414" w:rsidRDefault="00CF6C67" w:rsidP="00CF6C67">
      <w:pPr>
        <w:pStyle w:val="Sinespaciado"/>
        <w:rPr>
          <w:rFonts w:ascii="Palatino Linotype" w:hAnsi="Palatino Linotype"/>
          <w:sz w:val="24"/>
          <w:lang w:eastAsia="es-MX"/>
        </w:rPr>
      </w:pPr>
    </w:p>
    <w:p w14:paraId="74AC3064" w14:textId="658B04AC"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3E4C45" w:rsidRPr="003E4C45">
        <w:rPr>
          <w:rFonts w:ascii="Palatino Linotype" w:eastAsiaTheme="minorEastAsia" w:hAnsi="Palatino Linotype"/>
          <w:b/>
          <w:sz w:val="24"/>
          <w:szCs w:val="24"/>
          <w:lang w:val="es-ES_tradnl"/>
        </w:rPr>
        <w:t>04805/INFOEM/IP/RR/2020</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6A1DA8" w:rsidRPr="00B81A2B">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77777777"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 </w:t>
      </w:r>
      <w:r w:rsidR="004A06FF" w:rsidRPr="00B81A2B">
        <w:rPr>
          <w:rFonts w:ascii="Palatino Linotype" w:hAnsi="Palatino Linotype"/>
          <w:b/>
          <w:sz w:val="24"/>
          <w:szCs w:val="24"/>
        </w:rPr>
        <w:t>SAIMEX</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0E8248BB" w14:textId="5D2E2DCE" w:rsidR="003E4C45"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6A1DA8" w:rsidRPr="00B81A2B">
        <w:rPr>
          <w:rFonts w:ascii="Palatino Linotype" w:hAnsi="Palatino Linotype"/>
          <w:b/>
          <w:sz w:val="24"/>
          <w:szCs w:val="24"/>
        </w:rPr>
        <w:t>NOTIFÍQUESE</w:t>
      </w:r>
      <w:r w:rsidR="005C5ABF" w:rsidRPr="00B81A2B">
        <w:rPr>
          <w:rFonts w:ascii="Palatino Linotype" w:hAnsi="Palatino Linotype"/>
          <w:sz w:val="24"/>
          <w:szCs w:val="24"/>
        </w:rPr>
        <w:t xml:space="preserve"> a </w:t>
      </w:r>
      <w:r w:rsidR="00F86646">
        <w:rPr>
          <w:rFonts w:ascii="Palatino Linotype" w:hAnsi="Palatino Linotype"/>
          <w:b/>
          <w:sz w:val="24"/>
          <w:szCs w:val="24"/>
        </w:rPr>
        <w:t>El</w:t>
      </w:r>
      <w:r w:rsidR="00093DBB" w:rsidRPr="00B81A2B">
        <w:rPr>
          <w:rFonts w:ascii="Palatino Linotype" w:hAnsi="Palatino Linotype"/>
          <w:sz w:val="24"/>
          <w:szCs w:val="24"/>
        </w:rPr>
        <w:t xml:space="preserve"> </w:t>
      </w:r>
      <w:r w:rsidR="006A1DA8" w:rsidRPr="00B81A2B">
        <w:rPr>
          <w:rFonts w:ascii="Palatino Linotype" w:hAnsi="Palatino Linotype"/>
          <w:b/>
          <w:sz w:val="24"/>
          <w:szCs w:val="24"/>
        </w:rPr>
        <w:t xml:space="preserve">Recurrente </w:t>
      </w:r>
      <w:r w:rsidR="006A1DA8" w:rsidRPr="00B81A2B">
        <w:rPr>
          <w:rFonts w:ascii="Palatino Linotype" w:hAnsi="Palatino Linotype"/>
          <w:sz w:val="24"/>
          <w:szCs w:val="24"/>
        </w:rPr>
        <w:t xml:space="preserve">la presente resolución, </w:t>
      </w:r>
      <w:r w:rsidR="00785C58" w:rsidRPr="00B81A2B">
        <w:rPr>
          <w:rFonts w:ascii="Palatino Linotype" w:hAnsi="Palatino Linotype"/>
          <w:sz w:val="24"/>
          <w:szCs w:val="24"/>
        </w:rPr>
        <w:t xml:space="preserve">y </w:t>
      </w:r>
      <w:r w:rsidR="00785C58" w:rsidRPr="00B81A2B">
        <w:rPr>
          <w:rFonts w:ascii="Palatino Linotype" w:hAnsi="Palatino Linotype" w:cs="Arial"/>
          <w:sz w:val="24"/>
          <w:szCs w:val="24"/>
        </w:rPr>
        <w:t>hágase</w:t>
      </w:r>
      <w:r w:rsidR="00785C58" w:rsidRPr="00B81A2B">
        <w:rPr>
          <w:rFonts w:ascii="Palatino Linotype" w:hAnsi="Palatino Linotype"/>
          <w:sz w:val="24"/>
          <w:szCs w:val="24"/>
        </w:rPr>
        <w:t xml:space="preserve"> </w:t>
      </w:r>
      <w:r w:rsidR="006A1DA8" w:rsidRPr="00B81A2B">
        <w:rPr>
          <w:rFonts w:ascii="Palatino Linotype" w:hAnsi="Palatino Linotype"/>
          <w:sz w:val="24"/>
          <w:szCs w:val="24"/>
        </w:rPr>
        <w:t>de</w:t>
      </w:r>
      <w:r w:rsidR="007837D3" w:rsidRPr="00B81A2B">
        <w:rPr>
          <w:rFonts w:ascii="Palatino Linotype" w:hAnsi="Palatino Linotype"/>
          <w:sz w:val="24"/>
          <w:szCs w:val="24"/>
        </w:rPr>
        <w:t xml:space="preserve"> su</w:t>
      </w:r>
      <w:r w:rsidR="006A1DA8" w:rsidRPr="00B81A2B">
        <w:rPr>
          <w:rFonts w:ascii="Palatino Linotype" w:hAnsi="Palatino Linotype"/>
          <w:sz w:val="24"/>
          <w:szCs w:val="24"/>
        </w:rPr>
        <w:t xml:space="preserve"> conocimiento</w:t>
      </w:r>
      <w:r w:rsidR="008F411C" w:rsidRPr="00B81A2B">
        <w:rPr>
          <w:rFonts w:ascii="Palatino Linotype" w:hAnsi="Palatino Linotype"/>
          <w:sz w:val="24"/>
          <w:szCs w:val="24"/>
        </w:rPr>
        <w:t xml:space="preserve"> </w:t>
      </w:r>
      <w:r w:rsidR="006A1DA8" w:rsidRPr="00B81A2B">
        <w:rPr>
          <w:rFonts w:ascii="Palatino Linotype" w:hAnsi="Palatino Linotype"/>
          <w:sz w:val="24"/>
          <w:szCs w:val="24"/>
        </w:rPr>
        <w:t>que en ca</w:t>
      </w:r>
      <w:r w:rsidR="000401A6" w:rsidRPr="00B81A2B">
        <w:rPr>
          <w:rFonts w:ascii="Palatino Linotype" w:hAnsi="Palatino Linotype"/>
          <w:sz w:val="24"/>
          <w:szCs w:val="24"/>
        </w:rPr>
        <w:t>so de que considere que le cause</w:t>
      </w:r>
      <w:r w:rsidR="006A1DA8" w:rsidRPr="00B81A2B">
        <w:rPr>
          <w:rFonts w:ascii="Palatino Linotype" w:hAnsi="Palatino Linotype"/>
          <w:sz w:val="24"/>
          <w:szCs w:val="24"/>
        </w:rPr>
        <w:t xml:space="preserve"> algún perjuicio</w:t>
      </w:r>
      <w:r w:rsidR="008F411C" w:rsidRPr="00B81A2B">
        <w:rPr>
          <w:rFonts w:ascii="Palatino Linotype" w:hAnsi="Palatino Linotype"/>
          <w:sz w:val="24"/>
          <w:szCs w:val="24"/>
        </w:rPr>
        <w:t xml:space="preserve"> la presente resolución</w:t>
      </w:r>
      <w:r w:rsidR="006A1DA8" w:rsidRPr="00B81A2B">
        <w:rPr>
          <w:rFonts w:ascii="Palatino Linotype" w:hAnsi="Palatino Linotype"/>
          <w:sz w:val="24"/>
          <w:szCs w:val="24"/>
        </w:rPr>
        <w:t>, podrá promover el Juicio de Amparo en los términos de las leyes aplicables, de acuerdo a lo estipulado por el artículo 196</w:t>
      </w:r>
      <w:r w:rsidR="008F411C" w:rsidRPr="00B81A2B">
        <w:rPr>
          <w:rFonts w:ascii="Palatino Linotype" w:hAnsi="Palatino Linotype"/>
          <w:sz w:val="24"/>
          <w:szCs w:val="24"/>
        </w:rPr>
        <w:t>,</w:t>
      </w:r>
      <w:r w:rsidR="006A1DA8" w:rsidRPr="00B81A2B">
        <w:rPr>
          <w:rFonts w:ascii="Palatino Linotype" w:hAnsi="Palatino Linotype"/>
          <w:sz w:val="24"/>
          <w:szCs w:val="24"/>
        </w:rPr>
        <w:t xml:space="preserve"> de la Ley de Transparencia y Acceso a la Información Pública del Estado de México y Municipios.</w:t>
      </w:r>
    </w:p>
    <w:p w14:paraId="62ED5863" w14:textId="7338EF68" w:rsidR="00B170D3"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rPr>
        <w:lastRenderedPageBreak/>
        <w:t>ASÍ LO RESUELVE, POR UNANIMIDAD DE VOTOS EL PLENO DEL</w:t>
      </w:r>
      <w:r w:rsidRPr="00B81A2B">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81A2B">
        <w:rPr>
          <w:rFonts w:ascii="Palatino Linotype" w:hAnsi="Palatino Linotype" w:cs="Arial"/>
          <w:sz w:val="24"/>
        </w:rPr>
        <w:t xml:space="preserve">, CONFORMADO POR LOS COMISIONADOS </w:t>
      </w:r>
      <w:r w:rsidR="00250EB0" w:rsidRPr="00B81A2B">
        <w:rPr>
          <w:rFonts w:ascii="Palatino Linotype" w:hAnsi="Palatino Linotype" w:cs="Arial"/>
          <w:sz w:val="24"/>
        </w:rPr>
        <w:t>ZULEMA MARTÍNEZ SÁNCHEZ</w:t>
      </w:r>
      <w:r w:rsidRPr="00B81A2B">
        <w:rPr>
          <w:rFonts w:ascii="Palatino Linotype" w:hAnsi="Palatino Linotype" w:cs="Arial"/>
          <w:sz w:val="24"/>
        </w:rPr>
        <w:t xml:space="preserve">, EVA ABAID YAPUR, JOSÉ </w:t>
      </w:r>
      <w:r w:rsidR="00250EB0" w:rsidRPr="00B81A2B">
        <w:rPr>
          <w:rFonts w:ascii="Palatino Linotype" w:hAnsi="Palatino Linotype" w:cs="Arial"/>
          <w:sz w:val="24"/>
        </w:rPr>
        <w:t>GUADALUPE LUNA HERNÁNDEZ</w:t>
      </w:r>
      <w:r w:rsidR="00E7125E">
        <w:rPr>
          <w:rFonts w:ascii="Palatino Linotype" w:hAnsi="Palatino Linotype" w:cs="Arial"/>
          <w:sz w:val="24"/>
        </w:rPr>
        <w:t xml:space="preserve"> (VOTO PARTICULAR)</w:t>
      </w:r>
      <w:r w:rsidR="00E758AB" w:rsidRPr="00B81A2B">
        <w:rPr>
          <w:rFonts w:ascii="Palatino Linotype" w:hAnsi="Palatino Linotype" w:cs="Arial"/>
          <w:sz w:val="24"/>
        </w:rPr>
        <w:t xml:space="preserve">, </w:t>
      </w:r>
      <w:r w:rsidRPr="00B81A2B">
        <w:rPr>
          <w:rFonts w:ascii="Palatino Linotype" w:hAnsi="Palatino Linotype" w:cs="Arial"/>
          <w:sz w:val="24"/>
        </w:rPr>
        <w:t xml:space="preserve">JAVIER MARTÍNEZ </w:t>
      </w:r>
      <w:r w:rsidR="00E758AB" w:rsidRPr="00B81A2B">
        <w:rPr>
          <w:rFonts w:ascii="Palatino Linotype" w:hAnsi="Palatino Linotype" w:cs="Arial"/>
          <w:sz w:val="24"/>
        </w:rPr>
        <w:t>CRUZ Y LUIS GUSTAVO PARRA NORIEGA</w:t>
      </w:r>
      <w:r w:rsidRPr="00B81A2B">
        <w:rPr>
          <w:rFonts w:ascii="Palatino Linotype" w:hAnsi="Palatino Linotype" w:cs="Arial"/>
          <w:sz w:val="24"/>
        </w:rPr>
        <w:t xml:space="preserve">, EN LA </w:t>
      </w:r>
      <w:r w:rsidR="003E4C45">
        <w:rPr>
          <w:rFonts w:ascii="Palatino Linotype" w:hAnsi="Palatino Linotype" w:cs="Arial"/>
          <w:sz w:val="24"/>
        </w:rPr>
        <w:t>TRIGÉSIMA PRIMERA</w:t>
      </w:r>
      <w:r w:rsidR="0072354D">
        <w:rPr>
          <w:rFonts w:ascii="Palatino Linotype" w:hAnsi="Palatino Linotype" w:cs="Arial"/>
          <w:sz w:val="24"/>
        </w:rPr>
        <w:t xml:space="preserve"> </w:t>
      </w:r>
      <w:r w:rsidRPr="00B81A2B">
        <w:rPr>
          <w:rFonts w:ascii="Palatino Linotype" w:hAnsi="Palatino Linotype" w:cs="Arial"/>
          <w:sz w:val="24"/>
        </w:rPr>
        <w:t xml:space="preserve">SESIÓN </w:t>
      </w:r>
      <w:r w:rsidR="00D76CA3" w:rsidRPr="00B81A2B">
        <w:rPr>
          <w:rFonts w:ascii="Palatino Linotype" w:hAnsi="Palatino Linotype" w:cs="Arial"/>
          <w:sz w:val="24"/>
        </w:rPr>
        <w:t xml:space="preserve">ORDINARIA CELEBRADA EL </w:t>
      </w:r>
      <w:r w:rsidR="003E4C45">
        <w:rPr>
          <w:rFonts w:ascii="Palatino Linotype" w:hAnsi="Palatino Linotype" w:cs="Arial"/>
          <w:sz w:val="24"/>
        </w:rPr>
        <w:t>DIECISÉIS DE DICIEMBRE</w:t>
      </w:r>
      <w:r w:rsidR="0000636E">
        <w:rPr>
          <w:rFonts w:ascii="Palatino Linotype" w:hAnsi="Palatino Linotype" w:cs="Arial"/>
          <w:sz w:val="24"/>
        </w:rPr>
        <w:t xml:space="preserve"> DE DOS MIL VEINTE</w:t>
      </w:r>
      <w:r w:rsidR="00D76CA3" w:rsidRPr="00B81A2B">
        <w:rPr>
          <w:rFonts w:ascii="Palatino Linotype" w:hAnsi="Palatino Linotype" w:cs="Arial"/>
          <w:sz w:val="24"/>
        </w:rPr>
        <w:t xml:space="preserve">, ANTE </w:t>
      </w:r>
      <w:r w:rsidR="00250EB0" w:rsidRPr="00B81A2B">
        <w:rPr>
          <w:rFonts w:ascii="Palatino Linotype" w:hAnsi="Palatino Linotype" w:cs="Arial"/>
          <w:sz w:val="24"/>
        </w:rPr>
        <w:t>EL SECRETARIO TÉCNICO</w:t>
      </w:r>
      <w:r w:rsidRPr="00B81A2B">
        <w:rPr>
          <w:rFonts w:ascii="Palatino Linotype" w:hAnsi="Palatino Linotype" w:cs="Arial"/>
          <w:sz w:val="24"/>
        </w:rPr>
        <w:t xml:space="preserve"> DEL PLENO, </w:t>
      </w:r>
      <w:r w:rsidR="00250EB0" w:rsidRPr="00B81A2B">
        <w:rPr>
          <w:rFonts w:ascii="Palatino Linotype" w:hAnsi="Palatino Linotype" w:cs="Arial"/>
          <w:sz w:val="24"/>
        </w:rPr>
        <w:t>ALEXIS TAPIA RAMÍREZ</w:t>
      </w:r>
      <w:r w:rsidRPr="00B81A2B">
        <w:rPr>
          <w:rFonts w:ascii="Palatino Linotype" w:hAnsi="Palatino Linotype" w:cs="Arial"/>
          <w:sz w:val="24"/>
        </w:rPr>
        <w:t>.</w:t>
      </w:r>
      <w:r w:rsidR="0072354D">
        <w:rPr>
          <w:rFonts w:ascii="Palatino Linotype" w:hAnsi="Palatino Linotype" w:cs="Arial"/>
          <w:sz w:val="24"/>
        </w:rPr>
        <w:t>----------------------------------------------------------------------------------------------------------------------------------------------------------------------------------------------------------------------------------------------------------------------------------------------------------------------------------------------------------------------------------------------------------------------------------------------------------------------------------------------------------------------------------------------------------------------------------------------------------------------------------------------------------------------------------------------------------------------------------------------------------------------------------------------------</w:t>
      </w:r>
      <w:r w:rsidR="00E111F8">
        <w:rPr>
          <w:rFonts w:ascii="Palatino Linotype" w:hAnsi="Palatino Linotype" w:cs="Arial"/>
          <w:sz w:val="24"/>
        </w:rPr>
        <w:t>--------------------------------------------------------------------------------------------------------------------------------------------------------------------------------------------------------------------------------------------------------------------------------------------------------------------------------------------------------------------------------------------------------------------------------------------------------------------------------------------------------------------------------------------------------------------------------------------------------------------------------------------------------------------------------------------------------</w:t>
      </w:r>
      <w:r w:rsidR="00652657">
        <w:rPr>
          <w:rFonts w:ascii="Palatino Linotype" w:hAnsi="Palatino Linotype" w:cs="Arial"/>
          <w:sz w:val="24"/>
        </w:rPr>
        <w:t>---------------------------------------------------------------------------------------------------------------------------------------------------------------------------------------------------------------</w:t>
      </w:r>
      <w:r w:rsidR="004F466A">
        <w:rPr>
          <w:rFonts w:ascii="Palatino Linotype" w:hAnsi="Palatino Linotype" w:cs="Arial"/>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3"/>
      </w:tblGrid>
      <w:tr w:rsidR="008665C8" w:rsidRPr="00B81A2B" w14:paraId="3567F92D" w14:textId="77777777" w:rsidTr="00E758AB">
        <w:tc>
          <w:tcPr>
            <w:tcW w:w="9062" w:type="dxa"/>
            <w:gridSpan w:val="2"/>
          </w:tcPr>
          <w:p w14:paraId="4664B5D1" w14:textId="77777777" w:rsidR="008665C8" w:rsidRPr="00B81A2B" w:rsidRDefault="008665C8" w:rsidP="00613213">
            <w:pPr>
              <w:rPr>
                <w:rFonts w:ascii="Palatino Linotype" w:hAnsi="Palatino Linotype"/>
                <w:b/>
                <w:sz w:val="40"/>
                <w:szCs w:val="24"/>
              </w:rPr>
            </w:pPr>
          </w:p>
          <w:p w14:paraId="30E0BD2C" w14:textId="77777777" w:rsidR="00E162AB" w:rsidRPr="00B81A2B" w:rsidRDefault="00E162AB" w:rsidP="000260C0">
            <w:pPr>
              <w:rPr>
                <w:rFonts w:ascii="Palatino Linotype" w:hAnsi="Palatino Linotype"/>
                <w:b/>
                <w:sz w:val="24"/>
                <w:szCs w:val="24"/>
              </w:rPr>
            </w:pPr>
          </w:p>
          <w:p w14:paraId="38C6088B" w14:textId="77777777" w:rsidR="00E162AB" w:rsidRPr="00B81A2B" w:rsidRDefault="00E162AB" w:rsidP="00613213">
            <w:pPr>
              <w:jc w:val="center"/>
              <w:rPr>
                <w:rFonts w:ascii="Palatino Linotype" w:hAnsi="Palatino Linotype"/>
                <w:b/>
                <w:sz w:val="24"/>
                <w:szCs w:val="24"/>
              </w:rPr>
            </w:pPr>
          </w:p>
          <w:p w14:paraId="204281E2" w14:textId="77777777" w:rsidR="008665C8" w:rsidRPr="00B81A2B" w:rsidRDefault="008665C8" w:rsidP="00613213">
            <w:pPr>
              <w:jc w:val="center"/>
              <w:rPr>
                <w:rFonts w:ascii="Palatino Linotype" w:hAnsi="Palatino Linotype"/>
                <w:b/>
                <w:sz w:val="24"/>
                <w:szCs w:val="24"/>
              </w:rPr>
            </w:pPr>
          </w:p>
          <w:p w14:paraId="327D7639"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Zulema Martínez Sánchez</w:t>
            </w:r>
          </w:p>
          <w:p w14:paraId="122D2840"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Comisionada Presidenta</w:t>
            </w:r>
          </w:p>
          <w:p w14:paraId="696DD3EC"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8665C8" w:rsidRPr="00B81A2B" w14:paraId="2F160098" w14:textId="77777777" w:rsidTr="00E758AB">
        <w:tc>
          <w:tcPr>
            <w:tcW w:w="4529" w:type="dxa"/>
          </w:tcPr>
          <w:p w14:paraId="70CEF129" w14:textId="77777777" w:rsidR="008665C8" w:rsidRPr="00CF6C67" w:rsidRDefault="008665C8" w:rsidP="00613213">
            <w:pPr>
              <w:jc w:val="center"/>
              <w:rPr>
                <w:rFonts w:ascii="Palatino Linotype" w:hAnsi="Palatino Linotype"/>
                <w:b/>
                <w:szCs w:val="24"/>
              </w:rPr>
            </w:pPr>
          </w:p>
          <w:p w14:paraId="4E06AC7A" w14:textId="77777777" w:rsidR="008665C8" w:rsidRPr="00B81A2B" w:rsidRDefault="008665C8" w:rsidP="00613213">
            <w:pPr>
              <w:jc w:val="center"/>
              <w:rPr>
                <w:rFonts w:ascii="Palatino Linotype" w:hAnsi="Palatino Linotype"/>
                <w:b/>
                <w:sz w:val="24"/>
                <w:szCs w:val="24"/>
              </w:rPr>
            </w:pPr>
          </w:p>
          <w:p w14:paraId="7113A473" w14:textId="77777777" w:rsidR="008665C8" w:rsidRPr="00CF6C67" w:rsidRDefault="008665C8" w:rsidP="00613213">
            <w:pPr>
              <w:jc w:val="center"/>
              <w:rPr>
                <w:rFonts w:ascii="Palatino Linotype" w:hAnsi="Palatino Linotype"/>
                <w:b/>
                <w:szCs w:val="24"/>
              </w:rPr>
            </w:pPr>
          </w:p>
          <w:p w14:paraId="1998D1B5" w14:textId="77777777" w:rsidR="008665C8" w:rsidRPr="00B81A2B" w:rsidRDefault="008665C8" w:rsidP="00613213">
            <w:pPr>
              <w:jc w:val="center"/>
              <w:rPr>
                <w:rFonts w:ascii="Palatino Linotype" w:hAnsi="Palatino Linotype"/>
                <w:b/>
                <w:sz w:val="24"/>
                <w:szCs w:val="24"/>
              </w:rPr>
            </w:pPr>
          </w:p>
          <w:p w14:paraId="16B1BF09" w14:textId="77777777" w:rsidR="008665C8" w:rsidRPr="00B81A2B" w:rsidRDefault="008665C8" w:rsidP="00613213">
            <w:pPr>
              <w:jc w:val="center"/>
              <w:rPr>
                <w:rFonts w:ascii="Palatino Linotype" w:hAnsi="Palatino Linotype"/>
                <w:b/>
                <w:sz w:val="24"/>
                <w:szCs w:val="24"/>
              </w:rPr>
            </w:pPr>
          </w:p>
          <w:p w14:paraId="3BFA6B2D" w14:textId="77777777" w:rsidR="008665C8" w:rsidRPr="00B81A2B" w:rsidRDefault="008665C8" w:rsidP="00613213">
            <w:pPr>
              <w:jc w:val="center"/>
              <w:rPr>
                <w:rFonts w:ascii="Palatino Linotype" w:hAnsi="Palatino Linotype"/>
                <w:b/>
                <w:sz w:val="24"/>
                <w:szCs w:val="24"/>
              </w:rPr>
            </w:pPr>
          </w:p>
          <w:p w14:paraId="10EE6BF3"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Eva Abaid Yapur</w:t>
            </w:r>
          </w:p>
          <w:p w14:paraId="25B01183"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Comisionada</w:t>
            </w:r>
          </w:p>
          <w:p w14:paraId="6E9C85F6"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c>
          <w:tcPr>
            <w:tcW w:w="4533" w:type="dxa"/>
          </w:tcPr>
          <w:p w14:paraId="05CC1120" w14:textId="77777777" w:rsidR="008665C8" w:rsidRPr="00CF6C67" w:rsidRDefault="008665C8" w:rsidP="00613213">
            <w:pPr>
              <w:jc w:val="center"/>
              <w:rPr>
                <w:rFonts w:ascii="Palatino Linotype" w:hAnsi="Palatino Linotype"/>
                <w:b/>
                <w:szCs w:val="24"/>
              </w:rPr>
            </w:pPr>
          </w:p>
          <w:p w14:paraId="00B9BBB1" w14:textId="77777777" w:rsidR="008665C8" w:rsidRPr="00B81A2B" w:rsidRDefault="008665C8" w:rsidP="00613213">
            <w:pPr>
              <w:jc w:val="center"/>
              <w:rPr>
                <w:rFonts w:ascii="Palatino Linotype" w:hAnsi="Palatino Linotype"/>
                <w:b/>
                <w:sz w:val="24"/>
                <w:szCs w:val="24"/>
              </w:rPr>
            </w:pPr>
          </w:p>
          <w:p w14:paraId="70621837" w14:textId="77777777" w:rsidR="008665C8" w:rsidRPr="00B81A2B" w:rsidRDefault="008665C8" w:rsidP="00613213">
            <w:pPr>
              <w:jc w:val="center"/>
              <w:rPr>
                <w:rFonts w:ascii="Palatino Linotype" w:hAnsi="Palatino Linotype"/>
                <w:b/>
                <w:sz w:val="24"/>
                <w:szCs w:val="24"/>
              </w:rPr>
            </w:pPr>
          </w:p>
          <w:p w14:paraId="7E47E88B" w14:textId="77777777" w:rsidR="008665C8" w:rsidRPr="00CF6C67" w:rsidRDefault="008665C8" w:rsidP="00613213">
            <w:pPr>
              <w:jc w:val="center"/>
              <w:rPr>
                <w:rFonts w:ascii="Palatino Linotype" w:hAnsi="Palatino Linotype"/>
                <w:b/>
                <w:szCs w:val="24"/>
              </w:rPr>
            </w:pPr>
          </w:p>
          <w:p w14:paraId="27B11DE6" w14:textId="77777777" w:rsidR="008665C8" w:rsidRPr="00B81A2B" w:rsidRDefault="008665C8" w:rsidP="00613213">
            <w:pPr>
              <w:jc w:val="center"/>
              <w:rPr>
                <w:rFonts w:ascii="Palatino Linotype" w:hAnsi="Palatino Linotype"/>
                <w:b/>
                <w:sz w:val="24"/>
                <w:szCs w:val="24"/>
              </w:rPr>
            </w:pPr>
          </w:p>
          <w:p w14:paraId="50D4CEB4" w14:textId="77777777" w:rsidR="008665C8" w:rsidRPr="00B81A2B" w:rsidRDefault="008665C8" w:rsidP="00613213">
            <w:pPr>
              <w:jc w:val="center"/>
              <w:rPr>
                <w:rFonts w:ascii="Palatino Linotype" w:hAnsi="Palatino Linotype"/>
                <w:b/>
                <w:sz w:val="24"/>
                <w:szCs w:val="24"/>
              </w:rPr>
            </w:pPr>
          </w:p>
          <w:p w14:paraId="0F0ABA8B"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b/>
                <w:sz w:val="24"/>
                <w:szCs w:val="24"/>
              </w:rPr>
              <w:t>José Guadalupe Luna Hernández</w:t>
            </w:r>
          </w:p>
          <w:p w14:paraId="29A3103C"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Comisionado</w:t>
            </w:r>
          </w:p>
          <w:p w14:paraId="6FB287F0"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E758AB" w:rsidRPr="00B81A2B" w14:paraId="798C817F" w14:textId="77777777" w:rsidTr="00E758AB">
        <w:tc>
          <w:tcPr>
            <w:tcW w:w="4529" w:type="dxa"/>
          </w:tcPr>
          <w:p w14:paraId="7A218B2D" w14:textId="77777777" w:rsidR="00E758AB" w:rsidRPr="00B81A2B" w:rsidRDefault="00E758AB" w:rsidP="00613213">
            <w:pPr>
              <w:jc w:val="center"/>
              <w:rPr>
                <w:rFonts w:ascii="Palatino Linotype" w:hAnsi="Palatino Linotype"/>
                <w:b/>
                <w:sz w:val="24"/>
                <w:szCs w:val="24"/>
              </w:rPr>
            </w:pPr>
          </w:p>
          <w:p w14:paraId="73E533E2" w14:textId="77777777" w:rsidR="00E758AB" w:rsidRPr="00B81A2B" w:rsidRDefault="00E758AB" w:rsidP="00613213">
            <w:pPr>
              <w:jc w:val="center"/>
              <w:rPr>
                <w:rFonts w:ascii="Palatino Linotype" w:hAnsi="Palatino Linotype"/>
                <w:b/>
                <w:sz w:val="24"/>
                <w:szCs w:val="24"/>
              </w:rPr>
            </w:pPr>
          </w:p>
          <w:p w14:paraId="3B044CBA" w14:textId="77777777" w:rsidR="00E758AB" w:rsidRPr="00B81A2B" w:rsidRDefault="00E758AB" w:rsidP="00613213">
            <w:pPr>
              <w:jc w:val="center"/>
              <w:rPr>
                <w:rFonts w:ascii="Palatino Linotype" w:hAnsi="Palatino Linotype"/>
                <w:b/>
                <w:sz w:val="24"/>
                <w:szCs w:val="24"/>
              </w:rPr>
            </w:pPr>
          </w:p>
          <w:p w14:paraId="2F005D81" w14:textId="77777777" w:rsidR="00E758AB" w:rsidRPr="00B81A2B" w:rsidRDefault="00E758AB" w:rsidP="00613213">
            <w:pPr>
              <w:jc w:val="center"/>
              <w:rPr>
                <w:rFonts w:ascii="Palatino Linotype" w:hAnsi="Palatino Linotype"/>
                <w:b/>
                <w:sz w:val="24"/>
                <w:szCs w:val="24"/>
              </w:rPr>
            </w:pPr>
          </w:p>
          <w:p w14:paraId="3C0FE0DA" w14:textId="77777777" w:rsidR="00E758AB" w:rsidRPr="00CF6C67" w:rsidRDefault="00E758AB" w:rsidP="00613213">
            <w:pPr>
              <w:jc w:val="center"/>
              <w:rPr>
                <w:rFonts w:ascii="Palatino Linotype" w:hAnsi="Palatino Linotype"/>
                <w:b/>
                <w:sz w:val="28"/>
                <w:szCs w:val="24"/>
              </w:rPr>
            </w:pPr>
          </w:p>
          <w:p w14:paraId="4831CD82"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b/>
                <w:sz w:val="24"/>
                <w:szCs w:val="24"/>
              </w:rPr>
              <w:t>Javier Martínez Cruz</w:t>
            </w:r>
          </w:p>
          <w:p w14:paraId="39A5C48D"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sz w:val="24"/>
                <w:szCs w:val="24"/>
              </w:rPr>
              <w:t>Comisionado</w:t>
            </w:r>
          </w:p>
          <w:p w14:paraId="27722446" w14:textId="77777777" w:rsidR="00E758AB" w:rsidRPr="00B81A2B" w:rsidRDefault="00E758AB" w:rsidP="00613213">
            <w:pPr>
              <w:jc w:val="center"/>
              <w:rPr>
                <w:rFonts w:ascii="Palatino Linotype" w:hAnsi="Palatino Linotype"/>
                <w:b/>
                <w:sz w:val="24"/>
                <w:szCs w:val="24"/>
              </w:rPr>
            </w:pPr>
            <w:r w:rsidRPr="00B81A2B">
              <w:rPr>
                <w:rFonts w:ascii="Palatino Linotype" w:hAnsi="Palatino Linotype"/>
                <w:b/>
                <w:sz w:val="24"/>
                <w:szCs w:val="24"/>
              </w:rPr>
              <w:t>(Rúbrica).</w:t>
            </w:r>
          </w:p>
        </w:tc>
        <w:tc>
          <w:tcPr>
            <w:tcW w:w="4533" w:type="dxa"/>
          </w:tcPr>
          <w:p w14:paraId="60E65D1B" w14:textId="77777777" w:rsidR="00E758AB" w:rsidRPr="00B81A2B" w:rsidRDefault="00E758AB" w:rsidP="00613213">
            <w:pPr>
              <w:rPr>
                <w:rFonts w:ascii="Palatino Linotype" w:hAnsi="Palatino Linotype"/>
                <w:b/>
                <w:sz w:val="24"/>
                <w:szCs w:val="24"/>
              </w:rPr>
            </w:pPr>
          </w:p>
          <w:p w14:paraId="008EC02F" w14:textId="77777777" w:rsidR="00E758AB" w:rsidRPr="00B81A2B" w:rsidRDefault="00E758AB" w:rsidP="00613213">
            <w:pPr>
              <w:jc w:val="center"/>
              <w:rPr>
                <w:rFonts w:ascii="Palatino Linotype" w:hAnsi="Palatino Linotype"/>
                <w:b/>
                <w:sz w:val="24"/>
                <w:szCs w:val="24"/>
              </w:rPr>
            </w:pPr>
          </w:p>
          <w:p w14:paraId="7F6F89B6" w14:textId="77777777" w:rsidR="00E758AB" w:rsidRPr="00B81A2B" w:rsidRDefault="00E758AB" w:rsidP="00613213">
            <w:pPr>
              <w:jc w:val="center"/>
              <w:rPr>
                <w:rFonts w:ascii="Palatino Linotype" w:hAnsi="Palatino Linotype"/>
                <w:b/>
                <w:sz w:val="24"/>
                <w:szCs w:val="24"/>
              </w:rPr>
            </w:pPr>
          </w:p>
          <w:p w14:paraId="750305A0" w14:textId="77777777" w:rsidR="00E758AB" w:rsidRPr="00B81A2B" w:rsidRDefault="00E758AB" w:rsidP="00613213">
            <w:pPr>
              <w:jc w:val="center"/>
              <w:rPr>
                <w:rFonts w:ascii="Palatino Linotype" w:hAnsi="Palatino Linotype"/>
                <w:b/>
                <w:sz w:val="24"/>
                <w:szCs w:val="24"/>
              </w:rPr>
            </w:pPr>
          </w:p>
          <w:p w14:paraId="0FFBAFE8" w14:textId="77777777" w:rsidR="00E758AB" w:rsidRPr="00CF6C67" w:rsidRDefault="00E758AB" w:rsidP="00613213">
            <w:pPr>
              <w:jc w:val="center"/>
              <w:rPr>
                <w:rFonts w:ascii="Palatino Linotype" w:hAnsi="Palatino Linotype"/>
                <w:b/>
                <w:sz w:val="28"/>
                <w:szCs w:val="24"/>
              </w:rPr>
            </w:pPr>
          </w:p>
          <w:p w14:paraId="45981698"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b/>
                <w:sz w:val="24"/>
                <w:szCs w:val="24"/>
              </w:rPr>
              <w:t>Luis Gustavo Parra Noriega</w:t>
            </w:r>
          </w:p>
          <w:p w14:paraId="76A7B1B6"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sz w:val="24"/>
                <w:szCs w:val="24"/>
              </w:rPr>
              <w:t>Comisionado</w:t>
            </w:r>
          </w:p>
          <w:p w14:paraId="1A5993EC" w14:textId="77777777" w:rsidR="00E758AB" w:rsidRPr="00B81A2B" w:rsidRDefault="00E758AB"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8665C8" w:rsidRPr="00B81A2B" w14:paraId="3C7D7BD7" w14:textId="77777777" w:rsidTr="00E758AB">
        <w:tc>
          <w:tcPr>
            <w:tcW w:w="9062" w:type="dxa"/>
            <w:gridSpan w:val="2"/>
          </w:tcPr>
          <w:p w14:paraId="1E50F141" w14:textId="77777777" w:rsidR="008665C8" w:rsidRPr="00B81A2B" w:rsidRDefault="008665C8" w:rsidP="00613213">
            <w:pPr>
              <w:jc w:val="center"/>
              <w:rPr>
                <w:rFonts w:ascii="Palatino Linotype" w:hAnsi="Palatino Linotype"/>
                <w:b/>
                <w:sz w:val="24"/>
                <w:szCs w:val="24"/>
              </w:rPr>
            </w:pPr>
          </w:p>
          <w:p w14:paraId="224417DE" w14:textId="77777777" w:rsidR="008665C8" w:rsidRPr="00B81A2B" w:rsidRDefault="008665C8" w:rsidP="00613213">
            <w:pPr>
              <w:jc w:val="center"/>
              <w:rPr>
                <w:rFonts w:ascii="Palatino Linotype" w:hAnsi="Palatino Linotype"/>
                <w:b/>
                <w:sz w:val="24"/>
                <w:szCs w:val="24"/>
              </w:rPr>
            </w:pPr>
          </w:p>
          <w:p w14:paraId="29545D8A" w14:textId="77777777" w:rsidR="008665C8" w:rsidRPr="00B81A2B" w:rsidRDefault="008665C8" w:rsidP="00613213">
            <w:pPr>
              <w:jc w:val="center"/>
              <w:rPr>
                <w:rFonts w:ascii="Palatino Linotype" w:hAnsi="Palatino Linotype"/>
                <w:b/>
                <w:sz w:val="24"/>
                <w:szCs w:val="24"/>
              </w:rPr>
            </w:pPr>
          </w:p>
          <w:p w14:paraId="24955253" w14:textId="77777777" w:rsidR="008665C8" w:rsidRPr="00B81A2B" w:rsidRDefault="008665C8" w:rsidP="00613213">
            <w:pPr>
              <w:jc w:val="center"/>
              <w:rPr>
                <w:rFonts w:ascii="Palatino Linotype" w:hAnsi="Palatino Linotype"/>
                <w:b/>
                <w:sz w:val="24"/>
                <w:szCs w:val="24"/>
              </w:rPr>
            </w:pPr>
          </w:p>
          <w:p w14:paraId="0F83EFCE" w14:textId="77777777" w:rsidR="008665C8" w:rsidRPr="00B81A2B" w:rsidRDefault="008665C8" w:rsidP="00613213">
            <w:pPr>
              <w:rPr>
                <w:rFonts w:ascii="Palatino Linotype" w:hAnsi="Palatino Linotype"/>
                <w:b/>
                <w:sz w:val="28"/>
                <w:szCs w:val="24"/>
              </w:rPr>
            </w:pPr>
          </w:p>
          <w:p w14:paraId="53936769"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Alexis Tapia Ramírez</w:t>
            </w:r>
          </w:p>
          <w:p w14:paraId="58F2FC1D"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Secretario Técnico del Pleno</w:t>
            </w:r>
          </w:p>
          <w:p w14:paraId="7CBEBD9F"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bl>
    <w:p w14:paraId="3504C358" w14:textId="77777777" w:rsidR="00882BCB" w:rsidRPr="00B81A2B" w:rsidRDefault="00882BCB" w:rsidP="00613213">
      <w:pPr>
        <w:spacing w:after="0" w:line="240" w:lineRule="auto"/>
        <w:jc w:val="both"/>
        <w:rPr>
          <w:rFonts w:ascii="Palatino Linotype" w:hAnsi="Palatino Linotype" w:cs="Arial"/>
          <w:sz w:val="6"/>
          <w:szCs w:val="18"/>
        </w:rPr>
      </w:pPr>
    </w:p>
    <w:p w14:paraId="12C6D173" w14:textId="77777777" w:rsidR="00882BCB" w:rsidRPr="00B81A2B" w:rsidRDefault="00882BCB" w:rsidP="00613213">
      <w:pPr>
        <w:spacing w:after="0" w:line="240" w:lineRule="auto"/>
        <w:jc w:val="both"/>
        <w:rPr>
          <w:rFonts w:ascii="Palatino Linotype" w:hAnsi="Palatino Linotype" w:cs="Arial"/>
          <w:sz w:val="4"/>
          <w:szCs w:val="16"/>
        </w:rPr>
      </w:pPr>
    </w:p>
    <w:p w14:paraId="705DF161" w14:textId="77777777" w:rsidR="006A1DA8" w:rsidRPr="00B81A2B" w:rsidRDefault="006A1DA8" w:rsidP="00613213">
      <w:pPr>
        <w:spacing w:after="0" w:line="240" w:lineRule="auto"/>
        <w:jc w:val="both"/>
        <w:rPr>
          <w:rFonts w:ascii="Palatino Linotype" w:hAnsi="Palatino Linotype" w:cs="Arial"/>
          <w:sz w:val="6"/>
          <w:szCs w:val="16"/>
        </w:rPr>
      </w:pPr>
    </w:p>
    <w:p w14:paraId="5F0216D0" w14:textId="525B714D" w:rsidR="00EE47DA" w:rsidRPr="00B81A2B" w:rsidRDefault="00EE47DA" w:rsidP="00613213">
      <w:pPr>
        <w:spacing w:after="0" w:line="240" w:lineRule="auto"/>
        <w:jc w:val="both"/>
        <w:rPr>
          <w:rFonts w:ascii="Palatino Linotype" w:hAnsi="Palatino Linotype" w:cs="Arial"/>
          <w:sz w:val="16"/>
          <w:szCs w:val="16"/>
        </w:rPr>
      </w:pPr>
      <w:r w:rsidRPr="00B81A2B">
        <w:rPr>
          <w:rFonts w:ascii="Palatino Linotype" w:hAnsi="Palatino Linotype" w:cs="Arial"/>
          <w:sz w:val="16"/>
          <w:szCs w:val="16"/>
        </w:rPr>
        <w:t>Esta hoja corre</w:t>
      </w:r>
      <w:r w:rsidR="0072354D">
        <w:rPr>
          <w:rFonts w:ascii="Palatino Linotype" w:hAnsi="Palatino Linotype" w:cs="Arial"/>
          <w:sz w:val="16"/>
          <w:szCs w:val="16"/>
        </w:rPr>
        <w:t xml:space="preserve">sponde a </w:t>
      </w:r>
      <w:r w:rsidR="002F1BC8">
        <w:rPr>
          <w:rFonts w:ascii="Palatino Linotype" w:hAnsi="Palatino Linotype" w:cs="Arial"/>
          <w:sz w:val="16"/>
          <w:szCs w:val="16"/>
        </w:rPr>
        <w:t xml:space="preserve">la resolución de fecha </w:t>
      </w:r>
      <w:r w:rsidR="003E4C45">
        <w:rPr>
          <w:rFonts w:ascii="Palatino Linotype" w:hAnsi="Palatino Linotype" w:cs="Arial"/>
          <w:sz w:val="16"/>
          <w:szCs w:val="16"/>
        </w:rPr>
        <w:t>dieciséis de diciembre</w:t>
      </w:r>
      <w:r w:rsidR="000260C0">
        <w:rPr>
          <w:rFonts w:ascii="Palatino Linotype" w:hAnsi="Palatino Linotype" w:cs="Arial"/>
          <w:sz w:val="16"/>
          <w:szCs w:val="16"/>
        </w:rPr>
        <w:t xml:space="preserve"> de dos mil veinte</w:t>
      </w:r>
      <w:r w:rsidRPr="00B81A2B">
        <w:rPr>
          <w:rFonts w:ascii="Palatino Linotype" w:hAnsi="Palatino Linotype" w:cs="Arial"/>
          <w:sz w:val="16"/>
          <w:szCs w:val="16"/>
        </w:rPr>
        <w:t xml:space="preserve">, emitida en el recurso de revisión </w:t>
      </w:r>
      <w:r w:rsidR="003E4C45" w:rsidRPr="003E4C45">
        <w:rPr>
          <w:rFonts w:ascii="Palatino Linotype" w:hAnsi="Palatino Linotype" w:cs="Arial"/>
          <w:b/>
          <w:bCs/>
          <w:sz w:val="16"/>
          <w:szCs w:val="16"/>
          <w:lang w:eastAsia="es-MX"/>
        </w:rPr>
        <w:t>04805/INFOEM/IP/RR/2020</w:t>
      </w:r>
      <w:r w:rsidRPr="00B81A2B">
        <w:rPr>
          <w:rFonts w:ascii="Palatino Linotype" w:hAnsi="Palatino Linotype" w:cs="Arial"/>
          <w:sz w:val="16"/>
          <w:szCs w:val="16"/>
        </w:rPr>
        <w:t>.</w:t>
      </w:r>
    </w:p>
    <w:p w14:paraId="6E321E13" w14:textId="77777777" w:rsidR="00DD13E2" w:rsidRPr="00556551" w:rsidRDefault="0072354D" w:rsidP="00613213">
      <w:pPr>
        <w:spacing w:after="0" w:line="240" w:lineRule="auto"/>
        <w:jc w:val="both"/>
        <w:rPr>
          <w:rFonts w:ascii="Palatino Linotype" w:hAnsi="Palatino Linotype" w:cs="Arial"/>
          <w:sz w:val="16"/>
          <w:szCs w:val="16"/>
        </w:rPr>
      </w:pPr>
      <w:r>
        <w:rPr>
          <w:rFonts w:ascii="Palatino Linotype" w:hAnsi="Palatino Linotype" w:cs="Arial"/>
          <w:sz w:val="16"/>
          <w:szCs w:val="16"/>
        </w:rPr>
        <w:t>ZMS/OSAM/EJDG</w:t>
      </w:r>
    </w:p>
    <w:sectPr w:rsidR="00DD13E2" w:rsidRPr="00556551" w:rsidSect="00BD2519">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F8AE8" w14:textId="77777777" w:rsidR="00F31D00" w:rsidRDefault="00F31D00" w:rsidP="00EE47DA">
      <w:pPr>
        <w:spacing w:after="0" w:line="240" w:lineRule="auto"/>
      </w:pPr>
      <w:r>
        <w:separator/>
      </w:r>
    </w:p>
  </w:endnote>
  <w:endnote w:type="continuationSeparator" w:id="0">
    <w:p w14:paraId="62AB9657" w14:textId="77777777" w:rsidR="00F31D00" w:rsidRDefault="00F31D00"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0534">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0534">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05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0534">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DF8A2" w14:textId="77777777" w:rsidR="00F31D00" w:rsidRDefault="00F31D00" w:rsidP="00EE47DA">
      <w:pPr>
        <w:spacing w:after="0" w:line="240" w:lineRule="auto"/>
      </w:pPr>
      <w:r>
        <w:separator/>
      </w:r>
    </w:p>
  </w:footnote>
  <w:footnote w:type="continuationSeparator" w:id="0">
    <w:p w14:paraId="640659EE" w14:textId="77777777" w:rsidR="00F31D00" w:rsidRDefault="00F31D00"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4112B" w14:textId="30A82A3A" w:rsidR="00A01691" w:rsidRDefault="00F31D00">
    <w:pPr>
      <w:pStyle w:val="Encabezado"/>
    </w:pPr>
    <w:r>
      <w:rPr>
        <w:noProof/>
        <w:lang w:val="es-MX" w:eastAsia="es-MX"/>
      </w:rPr>
      <w:pict w14:anchorId="3E68B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708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52621CA8" w:rsidR="00377AA3" w:rsidRDefault="00F31D00">
    <w:pPr>
      <w:pStyle w:val="Encabezado"/>
    </w:pPr>
    <w:r>
      <w:rPr>
        <w:noProof/>
        <w:lang w:val="es-MX" w:eastAsia="es-MX"/>
      </w:rPr>
      <w:pict w14:anchorId="18F23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7086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307C148E" w:rsidR="00377AA3" w:rsidRPr="003416ED" w:rsidRDefault="003E4C45" w:rsidP="004952AC">
          <w:pPr>
            <w:spacing w:after="120" w:line="256" w:lineRule="auto"/>
            <w:ind w:left="-486" w:right="214" w:firstLine="1585"/>
            <w:jc w:val="right"/>
            <w:rPr>
              <w:rFonts w:ascii="Palatino Linotype" w:hAnsi="Palatino Linotype" w:cs="Arial"/>
            </w:rPr>
          </w:pPr>
          <w:r w:rsidRPr="003E4C45">
            <w:rPr>
              <w:rFonts w:ascii="Palatino Linotype" w:hAnsi="Palatino Linotype" w:cs="Arial"/>
              <w:bCs/>
              <w:lang w:eastAsia="es-MX"/>
            </w:rPr>
            <w:t>04805/INFOEM/IP/RR/2020</w:t>
          </w:r>
        </w:p>
      </w:tc>
    </w:tr>
    <w:tr w:rsidR="00377AA3" w14:paraId="668EF6AA" w14:textId="77777777" w:rsidTr="00BD2519">
      <w:trPr>
        <w:trHeight w:val="242"/>
      </w:trPr>
      <w:tc>
        <w:tcPr>
          <w:tcW w:w="5529" w:type="dxa"/>
          <w:hideMark/>
        </w:tcPr>
        <w:p w14:paraId="014236AF"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5A5534CD" w:rsidR="00377AA3" w:rsidRPr="003416ED" w:rsidRDefault="00F80895" w:rsidP="00613213">
          <w:pPr>
            <w:spacing w:after="120" w:line="256" w:lineRule="auto"/>
            <w:ind w:left="-486" w:right="214" w:firstLine="284"/>
            <w:jc w:val="right"/>
            <w:rPr>
              <w:rFonts w:ascii="Palatino Linotype" w:hAnsi="Palatino Linotype" w:cs="Arial"/>
            </w:rPr>
          </w:pPr>
          <w:r w:rsidRPr="00F80895">
            <w:rPr>
              <w:rFonts w:ascii="Palatino Linotype" w:hAnsi="Palatino Linotype" w:cs="Arial"/>
              <w:bCs/>
              <w:lang w:eastAsia="es-MX"/>
            </w:rPr>
            <w:t>Ayuntamiento de Atenco</w:t>
          </w:r>
        </w:p>
      </w:tc>
    </w:tr>
    <w:tr w:rsidR="00377AA3" w14:paraId="5F07FE9A" w14:textId="77777777" w:rsidTr="00BD2519">
      <w:trPr>
        <w:trHeight w:val="342"/>
      </w:trPr>
      <w:tc>
        <w:tcPr>
          <w:tcW w:w="5529" w:type="dxa"/>
          <w:hideMark/>
        </w:tcPr>
        <w:p w14:paraId="1599BCD7"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5EE38DB"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50BF3A01" w14:textId="77777777" w:rsidR="00377AA3" w:rsidRDefault="00377AA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2629D464" w:rsidR="00377AA3" w:rsidRPr="003416ED" w:rsidRDefault="00F80895" w:rsidP="00613213">
          <w:pPr>
            <w:spacing w:after="120" w:line="256" w:lineRule="auto"/>
            <w:ind w:left="-486" w:right="214" w:firstLine="1408"/>
            <w:jc w:val="right"/>
            <w:rPr>
              <w:rFonts w:ascii="Palatino Linotype" w:hAnsi="Palatino Linotype" w:cs="Arial"/>
            </w:rPr>
          </w:pPr>
          <w:r w:rsidRPr="00F80895">
            <w:rPr>
              <w:rFonts w:ascii="Palatino Linotype" w:hAnsi="Palatino Linotype" w:cs="Arial"/>
              <w:bCs/>
              <w:lang w:eastAsia="es-MX"/>
            </w:rPr>
            <w:t>04805/INFOEM/IP/RR/2020</w:t>
          </w:r>
        </w:p>
      </w:tc>
    </w:tr>
    <w:tr w:rsidR="00377AA3" w14:paraId="2121F005" w14:textId="77777777" w:rsidTr="003416ED">
      <w:trPr>
        <w:trHeight w:val="196"/>
      </w:trPr>
      <w:tc>
        <w:tcPr>
          <w:tcW w:w="5382" w:type="dxa"/>
          <w:hideMark/>
        </w:tcPr>
        <w:p w14:paraId="42BC584B"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1EEA023C" w:rsidR="00377AA3" w:rsidRPr="003416ED" w:rsidRDefault="00640534" w:rsidP="003416ED">
          <w:pPr>
            <w:spacing w:after="120" w:line="256" w:lineRule="auto"/>
            <w:ind w:left="-486" w:right="214" w:firstLine="1408"/>
            <w:jc w:val="right"/>
          </w:pPr>
          <w:proofErr w:type="spellStart"/>
          <w:r>
            <w:t>xxxx</w:t>
          </w:r>
          <w:proofErr w:type="spellEnd"/>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13B0F125" w:rsidR="00377AA3" w:rsidRPr="003416ED" w:rsidRDefault="00F80895" w:rsidP="0019218C">
          <w:pPr>
            <w:spacing w:after="120" w:line="256" w:lineRule="auto"/>
            <w:ind w:left="-486" w:right="214"/>
            <w:jc w:val="right"/>
          </w:pPr>
          <w:r w:rsidRPr="00F80895">
            <w:rPr>
              <w:rFonts w:ascii="Palatino Linotype" w:hAnsi="Palatino Linotype" w:cs="Arial"/>
              <w:bCs/>
              <w:lang w:eastAsia="es-MX"/>
            </w:rPr>
            <w:t>Ayuntamiento de Atenco</w:t>
          </w:r>
        </w:p>
      </w:tc>
    </w:tr>
    <w:tr w:rsidR="00377AA3" w14:paraId="050E74B3" w14:textId="77777777" w:rsidTr="003416ED">
      <w:trPr>
        <w:trHeight w:val="342"/>
      </w:trPr>
      <w:tc>
        <w:tcPr>
          <w:tcW w:w="5382" w:type="dxa"/>
          <w:hideMark/>
        </w:tcPr>
        <w:p w14:paraId="187562E8"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14:paraId="6A60223D"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169FB825" w14:textId="7338B757" w:rsidR="00377AA3" w:rsidRPr="003416ED" w:rsidRDefault="00F31D00">
    <w:pPr>
      <w:pStyle w:val="Encabezado"/>
      <w:rPr>
        <w:sz w:val="12"/>
      </w:rPr>
    </w:pPr>
    <w:r>
      <w:rPr>
        <w:noProof/>
        <w:sz w:val="12"/>
        <w:lang w:val="es-MX" w:eastAsia="es-MX"/>
      </w:rPr>
      <w:pict w14:anchorId="61DE8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7085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3"/>
  </w:num>
  <w:num w:numId="3">
    <w:abstractNumId w:val="9"/>
  </w:num>
  <w:num w:numId="4">
    <w:abstractNumId w:val="31"/>
  </w:num>
  <w:num w:numId="5">
    <w:abstractNumId w:val="13"/>
  </w:num>
  <w:num w:numId="6">
    <w:abstractNumId w:val="35"/>
  </w:num>
  <w:num w:numId="7">
    <w:abstractNumId w:val="39"/>
  </w:num>
  <w:num w:numId="8">
    <w:abstractNumId w:val="40"/>
  </w:num>
  <w:num w:numId="9">
    <w:abstractNumId w:val="25"/>
  </w:num>
  <w:num w:numId="10">
    <w:abstractNumId w:val="0"/>
  </w:num>
  <w:num w:numId="11">
    <w:abstractNumId w:val="30"/>
  </w:num>
  <w:num w:numId="12">
    <w:abstractNumId w:val="10"/>
  </w:num>
  <w:num w:numId="13">
    <w:abstractNumId w:val="21"/>
  </w:num>
  <w:num w:numId="14">
    <w:abstractNumId w:val="44"/>
  </w:num>
  <w:num w:numId="15">
    <w:abstractNumId w:val="26"/>
  </w:num>
  <w:num w:numId="16">
    <w:abstractNumId w:val="23"/>
  </w:num>
  <w:num w:numId="17">
    <w:abstractNumId w:val="34"/>
  </w:num>
  <w:num w:numId="18">
    <w:abstractNumId w:val="36"/>
  </w:num>
  <w:num w:numId="19">
    <w:abstractNumId w:val="28"/>
  </w:num>
  <w:num w:numId="20">
    <w:abstractNumId w:val="8"/>
  </w:num>
  <w:num w:numId="21">
    <w:abstractNumId w:val="41"/>
  </w:num>
  <w:num w:numId="22">
    <w:abstractNumId w:val="38"/>
  </w:num>
  <w:num w:numId="23">
    <w:abstractNumId w:val="4"/>
  </w:num>
  <w:num w:numId="24">
    <w:abstractNumId w:val="2"/>
  </w:num>
  <w:num w:numId="25">
    <w:abstractNumId w:val="15"/>
  </w:num>
  <w:num w:numId="26">
    <w:abstractNumId w:val="7"/>
  </w:num>
  <w:num w:numId="27">
    <w:abstractNumId w:val="32"/>
  </w:num>
  <w:num w:numId="28">
    <w:abstractNumId w:val="19"/>
  </w:num>
  <w:num w:numId="29">
    <w:abstractNumId w:val="27"/>
  </w:num>
  <w:num w:numId="30">
    <w:abstractNumId w:val="42"/>
  </w:num>
  <w:num w:numId="31">
    <w:abstractNumId w:val="24"/>
  </w:num>
  <w:num w:numId="32">
    <w:abstractNumId w:val="5"/>
  </w:num>
  <w:num w:numId="33">
    <w:abstractNumId w:val="14"/>
  </w:num>
  <w:num w:numId="34">
    <w:abstractNumId w:val="33"/>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num>
  <w:num w:numId="39">
    <w:abstractNumId w:val="1"/>
  </w:num>
  <w:num w:numId="40">
    <w:abstractNumId w:val="18"/>
  </w:num>
  <w:num w:numId="41">
    <w:abstractNumId w:val="17"/>
  </w:num>
  <w:num w:numId="42">
    <w:abstractNumId w:val="37"/>
  </w:num>
  <w:num w:numId="43">
    <w:abstractNumId w:val="29"/>
  </w:num>
  <w:num w:numId="44">
    <w:abstractNumId w:val="1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A6"/>
    <w:rsid w:val="0004373F"/>
    <w:rsid w:val="00050376"/>
    <w:rsid w:val="00060C4E"/>
    <w:rsid w:val="000639C0"/>
    <w:rsid w:val="00064DE3"/>
    <w:rsid w:val="00071FDA"/>
    <w:rsid w:val="00072693"/>
    <w:rsid w:val="00074EF7"/>
    <w:rsid w:val="0007610F"/>
    <w:rsid w:val="00086656"/>
    <w:rsid w:val="00093DBB"/>
    <w:rsid w:val="000A695A"/>
    <w:rsid w:val="000A6EF4"/>
    <w:rsid w:val="000B2AA5"/>
    <w:rsid w:val="000B682C"/>
    <w:rsid w:val="000C320E"/>
    <w:rsid w:val="000D20B6"/>
    <w:rsid w:val="000D45ED"/>
    <w:rsid w:val="000D5731"/>
    <w:rsid w:val="000E6376"/>
    <w:rsid w:val="000E780C"/>
    <w:rsid w:val="000F50E0"/>
    <w:rsid w:val="000F6AEB"/>
    <w:rsid w:val="00100A63"/>
    <w:rsid w:val="001025F3"/>
    <w:rsid w:val="00110D5D"/>
    <w:rsid w:val="0012137C"/>
    <w:rsid w:val="00124567"/>
    <w:rsid w:val="0013132F"/>
    <w:rsid w:val="00132260"/>
    <w:rsid w:val="001363B8"/>
    <w:rsid w:val="001366C7"/>
    <w:rsid w:val="00142989"/>
    <w:rsid w:val="001430E8"/>
    <w:rsid w:val="00160EE9"/>
    <w:rsid w:val="001619EA"/>
    <w:rsid w:val="00163F01"/>
    <w:rsid w:val="00170866"/>
    <w:rsid w:val="0019218C"/>
    <w:rsid w:val="001952D9"/>
    <w:rsid w:val="001A034D"/>
    <w:rsid w:val="001B0A86"/>
    <w:rsid w:val="001C251C"/>
    <w:rsid w:val="001C3CC9"/>
    <w:rsid w:val="001D2513"/>
    <w:rsid w:val="001D26C4"/>
    <w:rsid w:val="001D37EC"/>
    <w:rsid w:val="001D632E"/>
    <w:rsid w:val="001E5118"/>
    <w:rsid w:val="001F0285"/>
    <w:rsid w:val="001F56EF"/>
    <w:rsid w:val="001F5F8D"/>
    <w:rsid w:val="001F5FBB"/>
    <w:rsid w:val="00207404"/>
    <w:rsid w:val="002307A9"/>
    <w:rsid w:val="0023140D"/>
    <w:rsid w:val="0023453D"/>
    <w:rsid w:val="0024290F"/>
    <w:rsid w:val="00250EB0"/>
    <w:rsid w:val="0025203A"/>
    <w:rsid w:val="00252D20"/>
    <w:rsid w:val="00265019"/>
    <w:rsid w:val="00265501"/>
    <w:rsid w:val="00267632"/>
    <w:rsid w:val="0027093D"/>
    <w:rsid w:val="0027201B"/>
    <w:rsid w:val="002724D8"/>
    <w:rsid w:val="0027592F"/>
    <w:rsid w:val="00276608"/>
    <w:rsid w:val="00285B10"/>
    <w:rsid w:val="00286CEF"/>
    <w:rsid w:val="00287283"/>
    <w:rsid w:val="002926B9"/>
    <w:rsid w:val="002A16A4"/>
    <w:rsid w:val="002B1EE7"/>
    <w:rsid w:val="002B4EDF"/>
    <w:rsid w:val="002B519E"/>
    <w:rsid w:val="002B769A"/>
    <w:rsid w:val="002C3309"/>
    <w:rsid w:val="002D031D"/>
    <w:rsid w:val="002D3157"/>
    <w:rsid w:val="002D6084"/>
    <w:rsid w:val="002E5FE9"/>
    <w:rsid w:val="002E65A6"/>
    <w:rsid w:val="002F1183"/>
    <w:rsid w:val="002F1BC8"/>
    <w:rsid w:val="002F3AC5"/>
    <w:rsid w:val="002F738E"/>
    <w:rsid w:val="00305BBA"/>
    <w:rsid w:val="00310A35"/>
    <w:rsid w:val="0031456D"/>
    <w:rsid w:val="00322AB0"/>
    <w:rsid w:val="0032308A"/>
    <w:rsid w:val="00324E64"/>
    <w:rsid w:val="00333BE4"/>
    <w:rsid w:val="00336CEB"/>
    <w:rsid w:val="003416ED"/>
    <w:rsid w:val="00341A63"/>
    <w:rsid w:val="003434AB"/>
    <w:rsid w:val="003439C4"/>
    <w:rsid w:val="003442A4"/>
    <w:rsid w:val="00345A35"/>
    <w:rsid w:val="00345B5B"/>
    <w:rsid w:val="00347A1A"/>
    <w:rsid w:val="0035001C"/>
    <w:rsid w:val="00350C89"/>
    <w:rsid w:val="00355459"/>
    <w:rsid w:val="003636FE"/>
    <w:rsid w:val="0036473F"/>
    <w:rsid w:val="00364822"/>
    <w:rsid w:val="00367414"/>
    <w:rsid w:val="00370D95"/>
    <w:rsid w:val="00370EF5"/>
    <w:rsid w:val="00372758"/>
    <w:rsid w:val="00374232"/>
    <w:rsid w:val="00377AA3"/>
    <w:rsid w:val="0038206C"/>
    <w:rsid w:val="003923DA"/>
    <w:rsid w:val="00393118"/>
    <w:rsid w:val="003A61E5"/>
    <w:rsid w:val="003B708B"/>
    <w:rsid w:val="003C56AC"/>
    <w:rsid w:val="003C5C21"/>
    <w:rsid w:val="003D150C"/>
    <w:rsid w:val="003E1EB5"/>
    <w:rsid w:val="003E1F80"/>
    <w:rsid w:val="003E4C45"/>
    <w:rsid w:val="003F6A27"/>
    <w:rsid w:val="003F6F67"/>
    <w:rsid w:val="00411640"/>
    <w:rsid w:val="004162FC"/>
    <w:rsid w:val="0042004D"/>
    <w:rsid w:val="00422E20"/>
    <w:rsid w:val="004272A2"/>
    <w:rsid w:val="004434F7"/>
    <w:rsid w:val="00446557"/>
    <w:rsid w:val="00451846"/>
    <w:rsid w:val="00454A17"/>
    <w:rsid w:val="00461236"/>
    <w:rsid w:val="004614A3"/>
    <w:rsid w:val="00467487"/>
    <w:rsid w:val="00470B64"/>
    <w:rsid w:val="00472720"/>
    <w:rsid w:val="00473B0B"/>
    <w:rsid w:val="004904FD"/>
    <w:rsid w:val="00490645"/>
    <w:rsid w:val="00490AE4"/>
    <w:rsid w:val="004952AC"/>
    <w:rsid w:val="00496344"/>
    <w:rsid w:val="004A06FF"/>
    <w:rsid w:val="004A0B73"/>
    <w:rsid w:val="004B3C09"/>
    <w:rsid w:val="004C5331"/>
    <w:rsid w:val="004E1D10"/>
    <w:rsid w:val="004F466A"/>
    <w:rsid w:val="004F7564"/>
    <w:rsid w:val="00500BD0"/>
    <w:rsid w:val="00502E92"/>
    <w:rsid w:val="00505107"/>
    <w:rsid w:val="00510307"/>
    <w:rsid w:val="005123BB"/>
    <w:rsid w:val="0051417D"/>
    <w:rsid w:val="00517DF7"/>
    <w:rsid w:val="00520F54"/>
    <w:rsid w:val="00522515"/>
    <w:rsid w:val="00524019"/>
    <w:rsid w:val="0053082A"/>
    <w:rsid w:val="00542385"/>
    <w:rsid w:val="00542D79"/>
    <w:rsid w:val="005441FC"/>
    <w:rsid w:val="00551543"/>
    <w:rsid w:val="00555C68"/>
    <w:rsid w:val="00556551"/>
    <w:rsid w:val="00565137"/>
    <w:rsid w:val="005733EB"/>
    <w:rsid w:val="005748FA"/>
    <w:rsid w:val="00586E0B"/>
    <w:rsid w:val="005930C8"/>
    <w:rsid w:val="005943FA"/>
    <w:rsid w:val="005953B8"/>
    <w:rsid w:val="005B5871"/>
    <w:rsid w:val="005C03C5"/>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31932"/>
    <w:rsid w:val="00632371"/>
    <w:rsid w:val="00633A1C"/>
    <w:rsid w:val="006370F9"/>
    <w:rsid w:val="00640534"/>
    <w:rsid w:val="00640869"/>
    <w:rsid w:val="00641ABD"/>
    <w:rsid w:val="00643117"/>
    <w:rsid w:val="00652657"/>
    <w:rsid w:val="00670AE6"/>
    <w:rsid w:val="00670B92"/>
    <w:rsid w:val="00670FBE"/>
    <w:rsid w:val="00677952"/>
    <w:rsid w:val="00677D97"/>
    <w:rsid w:val="00681980"/>
    <w:rsid w:val="00692CF0"/>
    <w:rsid w:val="00694487"/>
    <w:rsid w:val="00694DCC"/>
    <w:rsid w:val="006A137F"/>
    <w:rsid w:val="006A1DA8"/>
    <w:rsid w:val="006A300F"/>
    <w:rsid w:val="006A397F"/>
    <w:rsid w:val="006C01A4"/>
    <w:rsid w:val="006C5B02"/>
    <w:rsid w:val="006C6746"/>
    <w:rsid w:val="006C7492"/>
    <w:rsid w:val="006D5B4C"/>
    <w:rsid w:val="006E0D7F"/>
    <w:rsid w:val="006E1652"/>
    <w:rsid w:val="00702452"/>
    <w:rsid w:val="007104AA"/>
    <w:rsid w:val="007162D9"/>
    <w:rsid w:val="007219A3"/>
    <w:rsid w:val="0072354D"/>
    <w:rsid w:val="00724501"/>
    <w:rsid w:val="007362A4"/>
    <w:rsid w:val="00736A37"/>
    <w:rsid w:val="00737813"/>
    <w:rsid w:val="00751833"/>
    <w:rsid w:val="0075307B"/>
    <w:rsid w:val="00753F39"/>
    <w:rsid w:val="007634D3"/>
    <w:rsid w:val="00770436"/>
    <w:rsid w:val="007739D9"/>
    <w:rsid w:val="007837D3"/>
    <w:rsid w:val="00785581"/>
    <w:rsid w:val="00785C58"/>
    <w:rsid w:val="007860CB"/>
    <w:rsid w:val="00792BF6"/>
    <w:rsid w:val="00793C6D"/>
    <w:rsid w:val="007962EA"/>
    <w:rsid w:val="00797D08"/>
    <w:rsid w:val="007A32F9"/>
    <w:rsid w:val="007A4405"/>
    <w:rsid w:val="007B037B"/>
    <w:rsid w:val="007B40D8"/>
    <w:rsid w:val="007C5589"/>
    <w:rsid w:val="007E33C8"/>
    <w:rsid w:val="008044D1"/>
    <w:rsid w:val="00810356"/>
    <w:rsid w:val="00812F3C"/>
    <w:rsid w:val="00816091"/>
    <w:rsid w:val="008215C3"/>
    <w:rsid w:val="00822590"/>
    <w:rsid w:val="00823EBF"/>
    <w:rsid w:val="00824616"/>
    <w:rsid w:val="00832F47"/>
    <w:rsid w:val="00834F6C"/>
    <w:rsid w:val="00835647"/>
    <w:rsid w:val="008421D4"/>
    <w:rsid w:val="0084300B"/>
    <w:rsid w:val="00843EF0"/>
    <w:rsid w:val="00852896"/>
    <w:rsid w:val="008535D5"/>
    <w:rsid w:val="00861676"/>
    <w:rsid w:val="008638AB"/>
    <w:rsid w:val="008665C8"/>
    <w:rsid w:val="008813E5"/>
    <w:rsid w:val="00882BCB"/>
    <w:rsid w:val="00883C71"/>
    <w:rsid w:val="00884EEA"/>
    <w:rsid w:val="00891BC3"/>
    <w:rsid w:val="008925D6"/>
    <w:rsid w:val="00893956"/>
    <w:rsid w:val="008967FB"/>
    <w:rsid w:val="008A0031"/>
    <w:rsid w:val="008B0D05"/>
    <w:rsid w:val="008B2E3B"/>
    <w:rsid w:val="008B5F8F"/>
    <w:rsid w:val="008B7970"/>
    <w:rsid w:val="008D142F"/>
    <w:rsid w:val="008D6214"/>
    <w:rsid w:val="008E173E"/>
    <w:rsid w:val="008E50ED"/>
    <w:rsid w:val="008E58A8"/>
    <w:rsid w:val="008E5EC1"/>
    <w:rsid w:val="008E64A8"/>
    <w:rsid w:val="008F0299"/>
    <w:rsid w:val="008F411C"/>
    <w:rsid w:val="009000C6"/>
    <w:rsid w:val="0090563C"/>
    <w:rsid w:val="00911EDF"/>
    <w:rsid w:val="009135AE"/>
    <w:rsid w:val="00917F7E"/>
    <w:rsid w:val="0093510F"/>
    <w:rsid w:val="00940883"/>
    <w:rsid w:val="00942557"/>
    <w:rsid w:val="00944567"/>
    <w:rsid w:val="009502E9"/>
    <w:rsid w:val="00956E21"/>
    <w:rsid w:val="00963386"/>
    <w:rsid w:val="00975F56"/>
    <w:rsid w:val="009841A8"/>
    <w:rsid w:val="00992F89"/>
    <w:rsid w:val="009953B5"/>
    <w:rsid w:val="00995EC5"/>
    <w:rsid w:val="00997021"/>
    <w:rsid w:val="009B0224"/>
    <w:rsid w:val="009B0875"/>
    <w:rsid w:val="009B1C66"/>
    <w:rsid w:val="009B713A"/>
    <w:rsid w:val="009C191F"/>
    <w:rsid w:val="009C2BAB"/>
    <w:rsid w:val="009D72F8"/>
    <w:rsid w:val="009D73FD"/>
    <w:rsid w:val="009F098B"/>
    <w:rsid w:val="009F65EB"/>
    <w:rsid w:val="009F706A"/>
    <w:rsid w:val="009F71C3"/>
    <w:rsid w:val="00A005FF"/>
    <w:rsid w:val="00A01691"/>
    <w:rsid w:val="00A04002"/>
    <w:rsid w:val="00A07919"/>
    <w:rsid w:val="00A11B58"/>
    <w:rsid w:val="00A2760F"/>
    <w:rsid w:val="00A30F29"/>
    <w:rsid w:val="00A32AA6"/>
    <w:rsid w:val="00A35F3B"/>
    <w:rsid w:val="00A42B6E"/>
    <w:rsid w:val="00A52FCB"/>
    <w:rsid w:val="00A638F4"/>
    <w:rsid w:val="00A82E18"/>
    <w:rsid w:val="00A83575"/>
    <w:rsid w:val="00A96A9D"/>
    <w:rsid w:val="00AB4984"/>
    <w:rsid w:val="00AB6286"/>
    <w:rsid w:val="00AC2E47"/>
    <w:rsid w:val="00AC471B"/>
    <w:rsid w:val="00AC5C3F"/>
    <w:rsid w:val="00AC5CD9"/>
    <w:rsid w:val="00AE4F87"/>
    <w:rsid w:val="00AF3499"/>
    <w:rsid w:val="00B06E89"/>
    <w:rsid w:val="00B106E8"/>
    <w:rsid w:val="00B170D3"/>
    <w:rsid w:val="00B20511"/>
    <w:rsid w:val="00B248CA"/>
    <w:rsid w:val="00B26F38"/>
    <w:rsid w:val="00B27019"/>
    <w:rsid w:val="00B2738B"/>
    <w:rsid w:val="00B3166F"/>
    <w:rsid w:val="00B3388F"/>
    <w:rsid w:val="00B51805"/>
    <w:rsid w:val="00B52B98"/>
    <w:rsid w:val="00B54DFA"/>
    <w:rsid w:val="00B57322"/>
    <w:rsid w:val="00B62A93"/>
    <w:rsid w:val="00B64929"/>
    <w:rsid w:val="00B74D82"/>
    <w:rsid w:val="00B767F1"/>
    <w:rsid w:val="00B81A2B"/>
    <w:rsid w:val="00B8792A"/>
    <w:rsid w:val="00B93E62"/>
    <w:rsid w:val="00B9542B"/>
    <w:rsid w:val="00B975CC"/>
    <w:rsid w:val="00BA088B"/>
    <w:rsid w:val="00BA5FE2"/>
    <w:rsid w:val="00BA73BA"/>
    <w:rsid w:val="00BB0995"/>
    <w:rsid w:val="00BB249E"/>
    <w:rsid w:val="00BB4BC5"/>
    <w:rsid w:val="00BC7CFC"/>
    <w:rsid w:val="00BD2519"/>
    <w:rsid w:val="00BD78FD"/>
    <w:rsid w:val="00BE6D11"/>
    <w:rsid w:val="00BF001D"/>
    <w:rsid w:val="00BF2956"/>
    <w:rsid w:val="00C05C3E"/>
    <w:rsid w:val="00C0663E"/>
    <w:rsid w:val="00C07CD9"/>
    <w:rsid w:val="00C144D1"/>
    <w:rsid w:val="00C24298"/>
    <w:rsid w:val="00C24C2F"/>
    <w:rsid w:val="00C57946"/>
    <w:rsid w:val="00C733C9"/>
    <w:rsid w:val="00C741A1"/>
    <w:rsid w:val="00C77044"/>
    <w:rsid w:val="00C83E06"/>
    <w:rsid w:val="00CA0299"/>
    <w:rsid w:val="00CA2AEC"/>
    <w:rsid w:val="00CA342C"/>
    <w:rsid w:val="00CB46B4"/>
    <w:rsid w:val="00CC2336"/>
    <w:rsid w:val="00CC43C0"/>
    <w:rsid w:val="00CD0BBC"/>
    <w:rsid w:val="00CD10BD"/>
    <w:rsid w:val="00CD146D"/>
    <w:rsid w:val="00CE0B33"/>
    <w:rsid w:val="00CE51C8"/>
    <w:rsid w:val="00CE563F"/>
    <w:rsid w:val="00CE7AB2"/>
    <w:rsid w:val="00CF2A63"/>
    <w:rsid w:val="00CF627D"/>
    <w:rsid w:val="00CF6C67"/>
    <w:rsid w:val="00D02FB0"/>
    <w:rsid w:val="00D039C0"/>
    <w:rsid w:val="00D11624"/>
    <w:rsid w:val="00D13260"/>
    <w:rsid w:val="00D150EF"/>
    <w:rsid w:val="00D36A0D"/>
    <w:rsid w:val="00D40F57"/>
    <w:rsid w:val="00D4794E"/>
    <w:rsid w:val="00D7087B"/>
    <w:rsid w:val="00D7296F"/>
    <w:rsid w:val="00D75330"/>
    <w:rsid w:val="00D76CA3"/>
    <w:rsid w:val="00D81473"/>
    <w:rsid w:val="00D93B4A"/>
    <w:rsid w:val="00D97525"/>
    <w:rsid w:val="00DA31C7"/>
    <w:rsid w:val="00DB3D37"/>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14D5"/>
    <w:rsid w:val="00E2287F"/>
    <w:rsid w:val="00E32ED8"/>
    <w:rsid w:val="00E431FA"/>
    <w:rsid w:val="00E62014"/>
    <w:rsid w:val="00E65A62"/>
    <w:rsid w:val="00E7125E"/>
    <w:rsid w:val="00E758AB"/>
    <w:rsid w:val="00E84C37"/>
    <w:rsid w:val="00E84F5D"/>
    <w:rsid w:val="00EA101D"/>
    <w:rsid w:val="00EA1E08"/>
    <w:rsid w:val="00EB48B7"/>
    <w:rsid w:val="00EC1B65"/>
    <w:rsid w:val="00EC2665"/>
    <w:rsid w:val="00ED6BD3"/>
    <w:rsid w:val="00EE0ACA"/>
    <w:rsid w:val="00EE47DA"/>
    <w:rsid w:val="00EF1FD3"/>
    <w:rsid w:val="00EF27B5"/>
    <w:rsid w:val="00EF2C0B"/>
    <w:rsid w:val="00EF3497"/>
    <w:rsid w:val="00EF5335"/>
    <w:rsid w:val="00F1403B"/>
    <w:rsid w:val="00F31D00"/>
    <w:rsid w:val="00F40714"/>
    <w:rsid w:val="00F44741"/>
    <w:rsid w:val="00F62590"/>
    <w:rsid w:val="00F67C0F"/>
    <w:rsid w:val="00F722E8"/>
    <w:rsid w:val="00F735C8"/>
    <w:rsid w:val="00F80493"/>
    <w:rsid w:val="00F80895"/>
    <w:rsid w:val="00F821F3"/>
    <w:rsid w:val="00F86646"/>
    <w:rsid w:val="00F91063"/>
    <w:rsid w:val="00F9265D"/>
    <w:rsid w:val="00F937E1"/>
    <w:rsid w:val="00FA1F4B"/>
    <w:rsid w:val="00FC0A96"/>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UnresolvedMention">
    <w:name w:val="Unresolved Mention"/>
    <w:basedOn w:val="Fuentedeprrafopredeter"/>
    <w:uiPriority w:val="99"/>
    <w:semiHidden/>
    <w:unhideWhenUsed/>
    <w:rsid w:val="000B682C"/>
    <w:rPr>
      <w:color w:val="605E5C"/>
      <w:shd w:val="clear" w:color="auto" w:fill="E1DFDD"/>
    </w:rPr>
  </w:style>
  <w:style w:type="character" w:styleId="Hipervnculovisitado">
    <w:name w:val="FollowedHyperlink"/>
    <w:basedOn w:val="Fuentedeprrafopredeter"/>
    <w:uiPriority w:val="99"/>
    <w:semiHidden/>
    <w:unhideWhenUsed/>
    <w:rsid w:val="00963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pomex.org.mx/ipo3/lgt/indice/ATENCO/art_92_viii.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D995-C096-4E1D-AE2C-B2B3D1F2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25</Pages>
  <Words>5798</Words>
  <Characters>31895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2018-05-04T15:44:00Z</cp:lastPrinted>
  <dcterms:created xsi:type="dcterms:W3CDTF">2020-12-04T21:55:00Z</dcterms:created>
  <dcterms:modified xsi:type="dcterms:W3CDTF">2021-02-16T21:24:00Z</dcterms:modified>
</cp:coreProperties>
</file>