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22DE1" w14:textId="77777777"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4F66C0">
        <w:rPr>
          <w:rFonts w:ascii="Palatino Linotype" w:hAnsi="Palatino Linotype"/>
          <w:sz w:val="24"/>
          <w:szCs w:val="24"/>
          <w:lang w:eastAsia="es-MX"/>
        </w:rPr>
        <w:t>once de noviembre</w:t>
      </w:r>
      <w:r w:rsidR="00D55F40">
        <w:rPr>
          <w:rFonts w:ascii="Palatino Linotype" w:hAnsi="Palatino Linotype"/>
          <w:sz w:val="24"/>
          <w:szCs w:val="24"/>
          <w:lang w:eastAsia="es-MX"/>
        </w:rPr>
        <w:t xml:space="preserve"> de</w:t>
      </w:r>
      <w:r w:rsidR="00BF123B" w:rsidRPr="00C35F18">
        <w:rPr>
          <w:rFonts w:ascii="Palatino Linotype" w:hAnsi="Palatino Linotype"/>
          <w:sz w:val="24"/>
          <w:szCs w:val="24"/>
          <w:lang w:eastAsia="es-MX"/>
        </w:rPr>
        <w:t xml:space="preserve"> dos mil </w:t>
      </w:r>
      <w:r w:rsidR="00290DEE">
        <w:rPr>
          <w:rFonts w:ascii="Palatino Linotype" w:hAnsi="Palatino Linotype"/>
          <w:sz w:val="24"/>
          <w:szCs w:val="24"/>
          <w:lang w:eastAsia="es-MX"/>
        </w:rPr>
        <w:t>veinte</w:t>
      </w:r>
      <w:r w:rsidRPr="00C35F18">
        <w:rPr>
          <w:rFonts w:ascii="Palatino Linotype" w:hAnsi="Palatino Linotype"/>
          <w:sz w:val="24"/>
          <w:szCs w:val="24"/>
          <w:lang w:eastAsia="es-MX"/>
        </w:rPr>
        <w:t>.</w:t>
      </w:r>
    </w:p>
    <w:p w14:paraId="44B6D1ED" w14:textId="77777777" w:rsidR="007E2E80" w:rsidRPr="00C35F18" w:rsidRDefault="007E2E80" w:rsidP="0014447C">
      <w:pPr>
        <w:pStyle w:val="Sinespaciado"/>
        <w:spacing w:line="360" w:lineRule="auto"/>
        <w:jc w:val="both"/>
        <w:rPr>
          <w:rFonts w:ascii="Palatino Linotype" w:hAnsi="Palatino Linotype"/>
          <w:sz w:val="24"/>
          <w:szCs w:val="24"/>
          <w:lang w:eastAsia="es-MX"/>
        </w:rPr>
      </w:pPr>
    </w:p>
    <w:p w14:paraId="34A04BFD" w14:textId="7232F7A8"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A7FEA" w:rsidRPr="006A7FEA">
        <w:rPr>
          <w:rFonts w:ascii="Palatino Linotype" w:hAnsi="Palatino Linotype"/>
          <w:b/>
          <w:bCs/>
          <w:sz w:val="24"/>
          <w:szCs w:val="24"/>
          <w:lang w:eastAsia="es-MX"/>
        </w:rPr>
        <w:t>03795/INFOEM/IP/RR/2020</w:t>
      </w:r>
      <w:r w:rsidR="003C3124">
        <w:rPr>
          <w:rFonts w:ascii="Palatino Linotype" w:hAnsi="Palatino Linotype"/>
          <w:sz w:val="24"/>
          <w:szCs w:val="24"/>
        </w:rPr>
        <w:t>, interpuest</w:t>
      </w:r>
      <w:r w:rsidR="009151CF">
        <w:rPr>
          <w:rFonts w:ascii="Palatino Linotype" w:hAnsi="Palatino Linotype"/>
          <w:sz w:val="24"/>
          <w:szCs w:val="24"/>
        </w:rPr>
        <w:t>o por</w:t>
      </w:r>
      <w:r w:rsidR="0057272E">
        <w:rPr>
          <w:rFonts w:ascii="Palatino Linotype" w:hAnsi="Palatino Linotype"/>
          <w:sz w:val="24"/>
          <w:szCs w:val="24"/>
        </w:rPr>
        <w:t xml:space="preserve"> </w:t>
      </w:r>
      <w:proofErr w:type="spellStart"/>
      <w:r w:rsidR="00657AFF">
        <w:rPr>
          <w:rFonts w:ascii="Palatino Linotype" w:hAnsi="Palatino Linotype" w:cs="Arial"/>
          <w:b/>
        </w:rPr>
        <w:t>xxxxxxxxxxxxx</w:t>
      </w:r>
      <w:proofErr w:type="spellEnd"/>
      <w:r w:rsidR="00476C05" w:rsidRPr="00C35F18">
        <w:rPr>
          <w:rFonts w:ascii="Palatino Linotype" w:hAnsi="Palatino Linotype"/>
          <w:sz w:val="24"/>
          <w:szCs w:val="24"/>
        </w:rPr>
        <w:t xml:space="preserve"> </w:t>
      </w:r>
      <w:r w:rsidRPr="00C35F18">
        <w:rPr>
          <w:rFonts w:ascii="Palatino Linotype" w:hAnsi="Palatino Linotype"/>
          <w:sz w:val="24"/>
          <w:szCs w:val="24"/>
        </w:rPr>
        <w:t xml:space="preserve">en lo sucesivo </w:t>
      </w:r>
      <w:r w:rsidR="00C66B27" w:rsidRPr="00C66B27">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290DEE">
        <w:rPr>
          <w:rFonts w:ascii="Palatino Linotype" w:hAnsi="Palatino Linotype"/>
          <w:sz w:val="24"/>
          <w:szCs w:val="24"/>
        </w:rPr>
        <w:t>l</w:t>
      </w:r>
      <w:r w:rsidRPr="00216B8D">
        <w:rPr>
          <w:rFonts w:ascii="Palatino Linotype" w:hAnsi="Palatino Linotype"/>
          <w:sz w:val="24"/>
          <w:szCs w:val="24"/>
        </w:rPr>
        <w:t xml:space="preserve"> </w:t>
      </w:r>
      <w:r w:rsidR="006A7FEA" w:rsidRPr="006A7FEA">
        <w:rPr>
          <w:rFonts w:ascii="Palatino Linotype" w:hAnsi="Palatino Linotype" w:cs="Arial"/>
          <w:b/>
          <w:sz w:val="24"/>
          <w:szCs w:val="24"/>
        </w:rPr>
        <w:t>Organismo Público Descentralizado para la Prestación de Los Servicios de Agua Potable Alcantarillado y Saneamiento del Municipio de Naucalpan de Juárez</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14:paraId="048FE90D" w14:textId="77777777"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1FEC5DC8" w14:textId="77777777"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49D69520" w14:textId="77777777" w:rsidR="00DD5971" w:rsidRDefault="00DD5971" w:rsidP="0014447C">
      <w:pPr>
        <w:pStyle w:val="Sinespaciado"/>
        <w:spacing w:line="360" w:lineRule="auto"/>
        <w:jc w:val="both"/>
        <w:rPr>
          <w:rFonts w:ascii="Palatino Linotype" w:hAnsi="Palatino Linotype"/>
          <w:b/>
          <w:sz w:val="24"/>
          <w:szCs w:val="24"/>
        </w:rPr>
      </w:pPr>
    </w:p>
    <w:p w14:paraId="4823D3CD" w14:textId="77777777"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21813DE2" w14:textId="77777777"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BC5AEF">
        <w:rPr>
          <w:rFonts w:ascii="Palatino Linotype" w:hAnsi="Palatino Linotype"/>
          <w:sz w:val="24"/>
          <w:szCs w:val="24"/>
        </w:rPr>
        <w:t>veinte de agosto</w:t>
      </w:r>
      <w:r w:rsidR="009976F4">
        <w:rPr>
          <w:rFonts w:ascii="Palatino Linotype" w:hAnsi="Palatino Linotype"/>
          <w:sz w:val="24"/>
          <w:szCs w:val="24"/>
        </w:rPr>
        <w:t xml:space="preserve"> </w:t>
      </w:r>
      <w:r w:rsidR="00290DEE">
        <w:rPr>
          <w:rFonts w:ascii="Palatino Linotype" w:hAnsi="Palatino Linotype"/>
          <w:sz w:val="24"/>
          <w:szCs w:val="24"/>
        </w:rPr>
        <w:t>de dos mil veinte</w:t>
      </w:r>
      <w:r w:rsidR="00F724FE">
        <w:rPr>
          <w:rFonts w:ascii="Palatino Linotype" w:hAnsi="Palatino Linotype"/>
          <w:sz w:val="24"/>
          <w:szCs w:val="24"/>
        </w:rPr>
        <w:t>, E</w:t>
      </w:r>
      <w:r w:rsidR="00216B8D">
        <w:rPr>
          <w:rFonts w:ascii="Palatino Linotype" w:hAnsi="Palatino Linotype"/>
          <w:sz w:val="24"/>
          <w:szCs w:val="24"/>
        </w:rPr>
        <w:t>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E3F88">
        <w:rPr>
          <w:rFonts w:ascii="Palatino Linotype" w:hAnsi="Palatino Linotype"/>
          <w:b/>
          <w:sz w:val="24"/>
          <w:szCs w:val="24"/>
        </w:rPr>
        <w:t xml:space="preserve"> </w:t>
      </w:r>
      <w:r w:rsidR="006A7FEA" w:rsidRPr="006A7FEA">
        <w:rPr>
          <w:rFonts w:ascii="Palatino Linotype" w:hAnsi="Palatino Linotype"/>
          <w:b/>
          <w:sz w:val="24"/>
          <w:szCs w:val="24"/>
        </w:rPr>
        <w:t>00101/OASNAUCAL/IP/2020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762FDBD8" w14:textId="77777777" w:rsidR="00C35F18" w:rsidRPr="00C35F18" w:rsidRDefault="00C35F18" w:rsidP="0014447C">
      <w:pPr>
        <w:pStyle w:val="Sinespaciado"/>
        <w:spacing w:line="360" w:lineRule="auto"/>
        <w:jc w:val="both"/>
        <w:rPr>
          <w:rFonts w:ascii="Palatino Linotype" w:hAnsi="Palatino Linotype"/>
          <w:sz w:val="24"/>
          <w:szCs w:val="24"/>
        </w:rPr>
      </w:pPr>
    </w:p>
    <w:p w14:paraId="2511D805" w14:textId="77777777" w:rsidR="007E2E80" w:rsidRPr="00476C05"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476C05">
        <w:rPr>
          <w:rFonts w:ascii="Palatino Linotype" w:eastAsia="Times New Roman" w:hAnsi="Palatino Linotype" w:cs="Times New Roman"/>
          <w:i/>
          <w:sz w:val="24"/>
          <w:szCs w:val="24"/>
          <w:lang w:val="es-ES_tradnl" w:eastAsia="es-ES"/>
        </w:rPr>
        <w:lastRenderedPageBreak/>
        <w:t>“</w:t>
      </w:r>
      <w:r w:rsidR="006A7FEA" w:rsidRPr="006A7FEA">
        <w:rPr>
          <w:rFonts w:ascii="Palatino Linotype" w:eastAsia="Times New Roman" w:hAnsi="Palatino Linotype" w:cs="Times New Roman"/>
          <w:i/>
          <w:sz w:val="24"/>
          <w:szCs w:val="24"/>
          <w:lang w:eastAsia="es-ES"/>
        </w:rPr>
        <w:t xml:space="preserve">Se proporcione vía </w:t>
      </w:r>
      <w:proofErr w:type="spellStart"/>
      <w:r w:rsidR="006A7FEA" w:rsidRPr="006A7FEA">
        <w:rPr>
          <w:rFonts w:ascii="Palatino Linotype" w:eastAsia="Times New Roman" w:hAnsi="Palatino Linotype" w:cs="Times New Roman"/>
          <w:i/>
          <w:sz w:val="24"/>
          <w:szCs w:val="24"/>
          <w:lang w:eastAsia="es-ES"/>
        </w:rPr>
        <w:t>saimex</w:t>
      </w:r>
      <w:proofErr w:type="spellEnd"/>
      <w:r w:rsidR="006A7FEA" w:rsidRPr="006A7FEA">
        <w:rPr>
          <w:rFonts w:ascii="Palatino Linotype" w:eastAsia="Times New Roman" w:hAnsi="Palatino Linotype" w:cs="Times New Roman"/>
          <w:i/>
          <w:sz w:val="24"/>
          <w:szCs w:val="24"/>
          <w:lang w:eastAsia="es-ES"/>
        </w:rPr>
        <w:t xml:space="preserve"> el listado de los servidores públicos que cuenten con familiares trabajando en el OAPAS y se especifique el parentesco así como los recibos de nómina en versión pública de cada uno de ellos.</w:t>
      </w:r>
      <w:r w:rsidRPr="00476C05">
        <w:rPr>
          <w:rFonts w:ascii="Palatino Linotype" w:eastAsia="Times New Roman" w:hAnsi="Palatino Linotype" w:cs="Times New Roman"/>
          <w:i/>
          <w:sz w:val="24"/>
          <w:szCs w:val="24"/>
          <w:lang w:val="es-ES_tradnl" w:eastAsia="es-ES"/>
        </w:rPr>
        <w:t>” [Sic]</w:t>
      </w:r>
    </w:p>
    <w:p w14:paraId="3898F6AF" w14:textId="77777777" w:rsidR="00F672EE" w:rsidRDefault="00F672EE" w:rsidP="0014447C">
      <w:pPr>
        <w:pStyle w:val="Sinespaciado"/>
        <w:spacing w:line="360" w:lineRule="auto"/>
        <w:jc w:val="both"/>
        <w:rPr>
          <w:rFonts w:ascii="Palatino Linotype" w:eastAsia="Times New Roman" w:hAnsi="Palatino Linotype" w:cs="Times New Roman"/>
          <w:sz w:val="24"/>
          <w:szCs w:val="24"/>
          <w:lang w:val="es-ES_tradnl" w:eastAsia="es-ES"/>
        </w:rPr>
      </w:pPr>
    </w:p>
    <w:p w14:paraId="5F3C5A42" w14:textId="77777777"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0232F8">
        <w:rPr>
          <w:rFonts w:ascii="Palatino Linotype" w:eastAsia="Times New Roman" w:hAnsi="Palatino Linotype" w:cs="Times New Roman"/>
          <w:b/>
          <w:sz w:val="24"/>
          <w:szCs w:val="24"/>
          <w:lang w:val="es-ES_tradnl" w:eastAsia="es-ES"/>
        </w:rPr>
        <w:t xml:space="preserve"> </w:t>
      </w:r>
      <w:r w:rsidR="00452ABA" w:rsidRPr="00452ABA">
        <w:rPr>
          <w:rFonts w:ascii="Palatino Linotype" w:eastAsia="Times New Roman" w:hAnsi="Palatino Linotype" w:cs="Times New Roman"/>
          <w:b/>
          <w:sz w:val="24"/>
          <w:szCs w:val="24"/>
          <w:lang w:val="es-ES_tradnl" w:eastAsia="es-ES"/>
        </w:rPr>
        <w:t>A través del SAIMEX</w:t>
      </w:r>
    </w:p>
    <w:p w14:paraId="295F8925" w14:textId="77777777" w:rsidR="00F724FE" w:rsidRPr="00452ABA" w:rsidRDefault="00F724FE" w:rsidP="0014447C">
      <w:pPr>
        <w:pStyle w:val="Sinespaciado"/>
        <w:spacing w:line="360" w:lineRule="auto"/>
        <w:jc w:val="both"/>
        <w:rPr>
          <w:rFonts w:ascii="Palatino Linotype" w:eastAsia="Times New Roman" w:hAnsi="Palatino Linotype" w:cs="Times New Roman"/>
          <w:sz w:val="24"/>
          <w:szCs w:val="24"/>
          <w:lang w:val="es-ES_tradnl" w:eastAsia="es-ES"/>
        </w:rPr>
      </w:pPr>
    </w:p>
    <w:p w14:paraId="511D0AE2" w14:textId="77777777"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14:paraId="62377404" w14:textId="77777777"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w:t>
      </w:r>
      <w:r w:rsidR="00452ABA">
        <w:rPr>
          <w:rFonts w:ascii="Palatino Linotype" w:hAnsi="Palatino Linotype"/>
          <w:sz w:val="24"/>
        </w:rPr>
        <w:t xml:space="preserve">licitud </w:t>
      </w:r>
      <w:r w:rsidR="00592F63">
        <w:rPr>
          <w:rFonts w:ascii="Palatino Linotype" w:hAnsi="Palatino Linotype"/>
          <w:sz w:val="24"/>
        </w:rPr>
        <w:t>de</w:t>
      </w:r>
      <w:r w:rsidR="00360599">
        <w:rPr>
          <w:rFonts w:ascii="Palatino Linotype" w:hAnsi="Palatino Linotype"/>
          <w:sz w:val="24"/>
        </w:rPr>
        <w:t xml:space="preserve"> información en fecha </w:t>
      </w:r>
      <w:r w:rsidR="00E532A1">
        <w:rPr>
          <w:rFonts w:ascii="Palatino Linotype" w:hAnsi="Palatino Linotype"/>
          <w:sz w:val="24"/>
        </w:rPr>
        <w:t>veintiuno de marzo</w:t>
      </w:r>
      <w:r w:rsidR="008C0E72">
        <w:rPr>
          <w:rFonts w:ascii="Palatino Linotype" w:hAnsi="Palatino Linotype"/>
          <w:sz w:val="24"/>
        </w:rPr>
        <w:t xml:space="preserve"> de </w:t>
      </w:r>
      <w:r w:rsidR="000A75BE">
        <w:rPr>
          <w:rFonts w:ascii="Palatino Linotype" w:hAnsi="Palatino Linotype"/>
          <w:sz w:val="24"/>
        </w:rPr>
        <w:t>dos mil diecinueve</w:t>
      </w:r>
      <w:r w:rsidRPr="00C35F18">
        <w:rPr>
          <w:rFonts w:ascii="Palatino Linotype" w:hAnsi="Palatino Linotype"/>
          <w:sz w:val="24"/>
        </w:rPr>
        <w:t xml:space="preserve">, </w:t>
      </w:r>
      <w:r w:rsidR="008C0E72">
        <w:rPr>
          <w:rFonts w:ascii="Palatino Linotype" w:hAnsi="Palatino Linotype"/>
          <w:sz w:val="24"/>
        </w:rPr>
        <w:t>manifestando lo siguiente:</w:t>
      </w:r>
    </w:p>
    <w:p w14:paraId="046A9739" w14:textId="77777777" w:rsidR="00695F63" w:rsidRDefault="00476C05" w:rsidP="00695F63">
      <w:pPr>
        <w:pStyle w:val="Sinespaciado"/>
        <w:spacing w:line="360" w:lineRule="auto"/>
        <w:jc w:val="right"/>
        <w:rPr>
          <w:rFonts w:ascii="Verdana" w:hAnsi="Verdana"/>
          <w:sz w:val="18"/>
          <w:szCs w:val="18"/>
        </w:rPr>
      </w:pPr>
      <w:r>
        <w:rPr>
          <w:rFonts w:ascii="Verdana" w:hAnsi="Verdana"/>
          <w:color w:val="000000"/>
          <w:sz w:val="18"/>
          <w:szCs w:val="18"/>
        </w:rPr>
        <w:t xml:space="preserve">Folio de la solicitud: </w:t>
      </w:r>
      <w:r w:rsidR="00BC5AEF">
        <w:rPr>
          <w:rFonts w:ascii="Verdana" w:hAnsi="Verdana"/>
          <w:color w:val="000000"/>
          <w:sz w:val="18"/>
          <w:szCs w:val="18"/>
        </w:rPr>
        <w:t>00101/OASNAUCAL/IP/2020</w:t>
      </w:r>
    </w:p>
    <w:p w14:paraId="08380A0D" w14:textId="77777777" w:rsidR="00695F63" w:rsidRDefault="00695F63" w:rsidP="0014447C">
      <w:pPr>
        <w:pStyle w:val="Sinespaciado"/>
        <w:spacing w:line="360" w:lineRule="auto"/>
        <w:jc w:val="both"/>
        <w:rPr>
          <w:rFonts w:ascii="Verdana" w:hAnsi="Verdana"/>
          <w:sz w:val="18"/>
          <w:szCs w:val="18"/>
        </w:rPr>
      </w:pPr>
    </w:p>
    <w:p w14:paraId="68E64BDE" w14:textId="77777777" w:rsidR="00BC5AEF" w:rsidRDefault="00BC5AEF" w:rsidP="00BC5AEF">
      <w:pPr>
        <w:pStyle w:val="Sinespaciado"/>
        <w:spacing w:line="360" w:lineRule="auto"/>
        <w:jc w:val="both"/>
        <w:rPr>
          <w:rFonts w:ascii="Verdana" w:hAnsi="Verdana"/>
          <w:sz w:val="18"/>
          <w:szCs w:val="18"/>
        </w:rPr>
      </w:pPr>
      <w:r w:rsidRPr="00BC5AEF">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F977DC" w14:textId="77777777" w:rsidR="00BC5AEF" w:rsidRPr="00BC5AEF" w:rsidRDefault="00BC5AEF" w:rsidP="00BC5AEF">
      <w:pPr>
        <w:pStyle w:val="Sinespaciado"/>
        <w:spacing w:line="360" w:lineRule="auto"/>
        <w:jc w:val="both"/>
        <w:rPr>
          <w:rFonts w:ascii="Verdana" w:hAnsi="Verdana"/>
          <w:sz w:val="18"/>
          <w:szCs w:val="18"/>
        </w:rPr>
      </w:pPr>
    </w:p>
    <w:p w14:paraId="2E782890" w14:textId="77777777" w:rsidR="00476C05" w:rsidRDefault="00BC5AEF" w:rsidP="00BC5AEF">
      <w:pPr>
        <w:pStyle w:val="Sinespaciado"/>
        <w:spacing w:line="360" w:lineRule="auto"/>
        <w:jc w:val="both"/>
        <w:rPr>
          <w:rFonts w:ascii="Verdana" w:hAnsi="Verdana"/>
          <w:sz w:val="18"/>
          <w:szCs w:val="18"/>
        </w:rPr>
      </w:pPr>
      <w:r w:rsidRPr="00BC5AEF">
        <w:rPr>
          <w:rFonts w:ascii="Verdana" w:hAnsi="Verdana"/>
          <w:sz w:val="18"/>
          <w:szCs w:val="18"/>
        </w:rPr>
        <w:t xml:space="preserve">¡Distinguido ciudadano! En atención y seguimiento a su solicitud de información con folio 00101/OASNAUCAL/IP/2020, mediante la cual solicito lo siguiente: …“Se proporcione vía </w:t>
      </w:r>
      <w:proofErr w:type="spellStart"/>
      <w:r w:rsidRPr="00BC5AEF">
        <w:rPr>
          <w:rFonts w:ascii="Verdana" w:hAnsi="Verdana"/>
          <w:sz w:val="18"/>
          <w:szCs w:val="18"/>
        </w:rPr>
        <w:t>saimex</w:t>
      </w:r>
      <w:proofErr w:type="spellEnd"/>
      <w:r w:rsidRPr="00BC5AEF">
        <w:rPr>
          <w:rFonts w:ascii="Verdana" w:hAnsi="Verdana"/>
          <w:sz w:val="18"/>
          <w:szCs w:val="18"/>
        </w:rPr>
        <w:t xml:space="preserve"> el listado de los servidores públicos que cuenten con familiares trabajando en el OAPAS y se especifique el parentesco así como los recibos de nómina en versión pública de cada uno de ellos.”… (</w:t>
      </w:r>
      <w:proofErr w:type="gramStart"/>
      <w:r w:rsidRPr="00BC5AEF">
        <w:rPr>
          <w:rFonts w:ascii="Verdana" w:hAnsi="Verdana"/>
          <w:sz w:val="18"/>
          <w:szCs w:val="18"/>
        </w:rPr>
        <w:t>sic</w:t>
      </w:r>
      <w:proofErr w:type="gramEnd"/>
      <w:r w:rsidRPr="00BC5AEF">
        <w:rPr>
          <w:rFonts w:ascii="Verdana" w:hAnsi="Verdana"/>
          <w:sz w:val="18"/>
          <w:szCs w:val="18"/>
        </w:rPr>
        <w:t xml:space="preserve">) Se adjunta al presente, en formato </w:t>
      </w:r>
      <w:proofErr w:type="spellStart"/>
      <w:r w:rsidRPr="00BC5AEF">
        <w:rPr>
          <w:rFonts w:ascii="Verdana" w:hAnsi="Verdana"/>
          <w:sz w:val="18"/>
          <w:szCs w:val="18"/>
        </w:rPr>
        <w:t>pdf</w:t>
      </w:r>
      <w:proofErr w:type="spellEnd"/>
      <w:r w:rsidRPr="00BC5AEF">
        <w:rPr>
          <w:rFonts w:ascii="Verdana" w:hAnsi="Verdana"/>
          <w:sz w:val="18"/>
          <w:szCs w:val="18"/>
        </w:rPr>
        <w:t xml:space="preserve"> el oficio SRH/350/2020, mediante el cual la Subgerencia de Recursos Humanos de este Sujeto Obligado, atiende su solicitud. Sin otro particular le reitero mi más atenta y distinguida consideración, quedando a sus órdenes para cualquier duda o aclaración en las oficinas centrales de este Organismo ubicadas en Avenida San Luis </w:t>
      </w:r>
      <w:proofErr w:type="spellStart"/>
      <w:r w:rsidRPr="00BC5AEF">
        <w:rPr>
          <w:rFonts w:ascii="Verdana" w:hAnsi="Verdana"/>
          <w:sz w:val="18"/>
          <w:szCs w:val="18"/>
        </w:rPr>
        <w:t>Tlatilco</w:t>
      </w:r>
      <w:proofErr w:type="spellEnd"/>
      <w:r w:rsidRPr="00BC5AEF">
        <w:rPr>
          <w:rFonts w:ascii="Verdana" w:hAnsi="Verdana"/>
          <w:sz w:val="18"/>
          <w:szCs w:val="18"/>
        </w:rPr>
        <w:t xml:space="preserve"> número 19, Fraccionamiento Parque Industrial Naucalpan, Naucalpan de Juárez, Estado de México, C.P. 53489. </w:t>
      </w:r>
      <w:proofErr w:type="spellStart"/>
      <w:proofErr w:type="gramStart"/>
      <w:r w:rsidRPr="00BC5AEF">
        <w:rPr>
          <w:rFonts w:ascii="Verdana" w:hAnsi="Verdana"/>
          <w:sz w:val="18"/>
          <w:szCs w:val="18"/>
        </w:rPr>
        <w:t>tel</w:t>
      </w:r>
      <w:proofErr w:type="spellEnd"/>
      <w:proofErr w:type="gramEnd"/>
      <w:r w:rsidRPr="00BC5AEF">
        <w:rPr>
          <w:rFonts w:ascii="Verdana" w:hAnsi="Verdana"/>
          <w:sz w:val="18"/>
          <w:szCs w:val="18"/>
        </w:rPr>
        <w:t>: 53711900 ext. 3016</w:t>
      </w:r>
    </w:p>
    <w:p w14:paraId="52B8D688" w14:textId="77777777" w:rsidR="00BC5AEF" w:rsidRDefault="00BC5AEF" w:rsidP="00BC5AEF">
      <w:pPr>
        <w:pStyle w:val="Sinespaciado"/>
        <w:spacing w:line="360" w:lineRule="auto"/>
        <w:jc w:val="both"/>
        <w:rPr>
          <w:rFonts w:ascii="Verdana" w:hAnsi="Verdana"/>
          <w:sz w:val="18"/>
          <w:szCs w:val="18"/>
        </w:rPr>
      </w:pPr>
    </w:p>
    <w:p w14:paraId="180AFE6B" w14:textId="77777777" w:rsidR="00695F63" w:rsidRDefault="00F724FE" w:rsidP="0014447C">
      <w:pPr>
        <w:pStyle w:val="Sinespaciado"/>
        <w:spacing w:line="360" w:lineRule="auto"/>
        <w:jc w:val="both"/>
        <w:rPr>
          <w:rFonts w:ascii="Verdana" w:hAnsi="Verdana"/>
          <w:sz w:val="18"/>
          <w:szCs w:val="18"/>
        </w:rPr>
      </w:pPr>
      <w:r>
        <w:rPr>
          <w:rFonts w:ascii="Verdana" w:hAnsi="Verdana"/>
          <w:sz w:val="18"/>
          <w:szCs w:val="18"/>
        </w:rPr>
        <w:t>ATENTAMENTE</w:t>
      </w:r>
    </w:p>
    <w:p w14:paraId="78CF0EA2" w14:textId="77777777" w:rsidR="008C0E72" w:rsidRDefault="00BC5AEF" w:rsidP="00BC5AEF">
      <w:pPr>
        <w:pStyle w:val="Sinespaciado"/>
        <w:spacing w:line="360" w:lineRule="auto"/>
        <w:jc w:val="both"/>
        <w:rPr>
          <w:rFonts w:ascii="Palatino Linotype" w:hAnsi="Palatino Linotype"/>
          <w:sz w:val="24"/>
        </w:rPr>
      </w:pPr>
      <w:r w:rsidRPr="00BC5AEF">
        <w:rPr>
          <w:rFonts w:ascii="Verdana" w:hAnsi="Verdana"/>
          <w:color w:val="000000"/>
          <w:sz w:val="18"/>
          <w:szCs w:val="18"/>
        </w:rPr>
        <w:t>LIC. EN DERECHO MARLENE MONSSERRAT MARTIN CASTAÑEDA</w:t>
      </w:r>
    </w:p>
    <w:tbl>
      <w:tblPr>
        <w:tblW w:w="9933" w:type="dxa"/>
        <w:jc w:val="center"/>
        <w:tblCellSpacing w:w="0" w:type="dxa"/>
        <w:tblCellMar>
          <w:left w:w="0" w:type="dxa"/>
          <w:right w:w="0" w:type="dxa"/>
        </w:tblCellMar>
        <w:tblLook w:val="04A0" w:firstRow="1" w:lastRow="0" w:firstColumn="1" w:lastColumn="0" w:noHBand="0" w:noVBand="1"/>
      </w:tblPr>
      <w:tblGrid>
        <w:gridCol w:w="9933"/>
      </w:tblGrid>
      <w:tr w:rsidR="00837C42" w:rsidRPr="00837C42" w14:paraId="279BEFF9" w14:textId="77777777" w:rsidTr="00837C42">
        <w:trPr>
          <w:trHeight w:val="150"/>
          <w:tblCellSpacing w:w="0" w:type="dxa"/>
          <w:jc w:val="center"/>
        </w:trPr>
        <w:tc>
          <w:tcPr>
            <w:tcW w:w="9933" w:type="dxa"/>
            <w:vAlign w:val="center"/>
            <w:hideMark/>
          </w:tcPr>
          <w:p w14:paraId="3A714CCC" w14:textId="77777777" w:rsidR="00837C42" w:rsidRPr="00837C42" w:rsidRDefault="00837C42" w:rsidP="00837C42">
            <w:pPr>
              <w:pStyle w:val="Sinespaciado"/>
              <w:spacing w:line="360" w:lineRule="auto"/>
              <w:jc w:val="both"/>
              <w:rPr>
                <w:rFonts w:ascii="Palatino Linotype" w:hAnsi="Palatino Linotype"/>
                <w:sz w:val="24"/>
              </w:rPr>
            </w:pPr>
          </w:p>
        </w:tc>
      </w:tr>
    </w:tbl>
    <w:p w14:paraId="2451F056" w14:textId="77777777" w:rsidR="007E2E80" w:rsidRPr="0062140D" w:rsidRDefault="00837C42" w:rsidP="00476C0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su respuesta anexó </w:t>
      </w:r>
      <w:r w:rsidR="00BC5AEF">
        <w:rPr>
          <w:rFonts w:ascii="Palatino Linotype" w:hAnsi="Palatino Linotype"/>
          <w:sz w:val="24"/>
          <w:szCs w:val="24"/>
        </w:rPr>
        <w:t>un</w:t>
      </w:r>
      <w:r w:rsidR="005F0909">
        <w:rPr>
          <w:rFonts w:ascii="Palatino Linotype" w:hAnsi="Palatino Linotype"/>
          <w:sz w:val="24"/>
          <w:szCs w:val="24"/>
        </w:rPr>
        <w:t xml:space="preserve"> archivo electrónico</w:t>
      </w:r>
      <w:r>
        <w:rPr>
          <w:rFonts w:ascii="Palatino Linotype" w:hAnsi="Palatino Linotype"/>
          <w:sz w:val="24"/>
          <w:szCs w:val="24"/>
        </w:rPr>
        <w:t xml:space="preserve"> en formato </w:t>
      </w:r>
      <w:proofErr w:type="spellStart"/>
      <w:r w:rsidRPr="00837C42">
        <w:rPr>
          <w:rFonts w:ascii="Palatino Linotype" w:hAnsi="Palatino Linotype"/>
          <w:i/>
          <w:sz w:val="24"/>
          <w:szCs w:val="24"/>
        </w:rPr>
        <w:t>pdf</w:t>
      </w:r>
      <w:proofErr w:type="spellEnd"/>
      <w:r w:rsidR="0075676A">
        <w:rPr>
          <w:rFonts w:ascii="Palatino Linotype" w:hAnsi="Palatino Linotype"/>
          <w:sz w:val="24"/>
          <w:szCs w:val="24"/>
        </w:rPr>
        <w:t xml:space="preserve"> denominado </w:t>
      </w:r>
      <w:r>
        <w:rPr>
          <w:rFonts w:ascii="Palatino Linotype" w:hAnsi="Palatino Linotype"/>
          <w:sz w:val="24"/>
          <w:szCs w:val="24"/>
        </w:rPr>
        <w:t>“</w:t>
      </w:r>
      <w:r w:rsidR="00BC5AEF" w:rsidRPr="00BC5AEF">
        <w:rPr>
          <w:rFonts w:ascii="Palatino Linotype" w:hAnsi="Palatino Linotype"/>
          <w:sz w:val="24"/>
          <w:szCs w:val="24"/>
        </w:rPr>
        <w:t>oficio 350.pdf</w:t>
      </w:r>
      <w:r>
        <w:rPr>
          <w:rFonts w:ascii="Palatino Linotype" w:hAnsi="Palatino Linotype"/>
          <w:sz w:val="24"/>
          <w:szCs w:val="24"/>
        </w:rPr>
        <w:t>”</w:t>
      </w:r>
      <w:r w:rsidR="0068260A" w:rsidRPr="0062140D">
        <w:rPr>
          <w:rFonts w:ascii="Palatino Linotype" w:hAnsi="Palatino Linotype"/>
          <w:b/>
          <w:sz w:val="24"/>
          <w:szCs w:val="24"/>
        </w:rPr>
        <w:t xml:space="preserve"> </w:t>
      </w:r>
      <w:r w:rsidR="00946D42">
        <w:rPr>
          <w:rFonts w:ascii="Palatino Linotype" w:hAnsi="Palatino Linotype"/>
          <w:sz w:val="24"/>
          <w:szCs w:val="24"/>
        </w:rPr>
        <w:t xml:space="preserve">el </w:t>
      </w:r>
      <w:r w:rsidR="0075676A">
        <w:rPr>
          <w:rFonts w:ascii="Palatino Linotype" w:hAnsi="Palatino Linotype"/>
          <w:sz w:val="24"/>
          <w:szCs w:val="24"/>
        </w:rPr>
        <w:t>cual no se reproduce por ser del conocimiento de las partes; no o</w:t>
      </w:r>
      <w:r w:rsidR="00D04234"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14:paraId="767DD4A7" w14:textId="77777777" w:rsidR="001B5DCE" w:rsidRDefault="001B5DCE" w:rsidP="0014447C">
      <w:pPr>
        <w:pStyle w:val="Sinespaciado"/>
        <w:spacing w:line="360" w:lineRule="auto"/>
        <w:jc w:val="both"/>
        <w:rPr>
          <w:rFonts w:ascii="Palatino Linotype" w:hAnsi="Palatino Linotype"/>
          <w:b/>
          <w:sz w:val="26"/>
          <w:szCs w:val="26"/>
        </w:rPr>
      </w:pPr>
    </w:p>
    <w:p w14:paraId="5453FA76" w14:textId="77777777"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34BC5B02" w14:textId="6D9BA2E1"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99770C">
        <w:rPr>
          <w:rFonts w:ascii="Palatino Linotype" w:hAnsi="Palatino Linotype"/>
          <w:sz w:val="24"/>
          <w:szCs w:val="24"/>
        </w:rPr>
        <w:t>E</w:t>
      </w:r>
      <w:r w:rsidR="00A4214D">
        <w:rPr>
          <w:rFonts w:ascii="Palatino Linotype" w:hAnsi="Palatino Linotype"/>
          <w:sz w:val="24"/>
          <w:szCs w:val="24"/>
        </w:rPr>
        <w:t>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946D42">
        <w:rPr>
          <w:rFonts w:ascii="Palatino Linotype" w:hAnsi="Palatino Linotype"/>
          <w:sz w:val="24"/>
          <w:szCs w:val="24"/>
        </w:rPr>
        <w:t>diez de septiembre</w:t>
      </w:r>
      <w:r w:rsidR="00EA2AAB">
        <w:rPr>
          <w:rFonts w:ascii="Palatino Linotype" w:hAnsi="Palatino Linotype"/>
          <w:sz w:val="24"/>
          <w:szCs w:val="24"/>
        </w:rPr>
        <w:t xml:space="preserve"> </w:t>
      </w:r>
      <w:r w:rsidR="00284C4B">
        <w:rPr>
          <w:rFonts w:ascii="Palatino Linotype" w:hAnsi="Palatino Linotype"/>
          <w:sz w:val="24"/>
          <w:szCs w:val="24"/>
        </w:rPr>
        <w:t xml:space="preserve">de dos mil </w:t>
      </w:r>
      <w:r w:rsidR="00263F52">
        <w:rPr>
          <w:rFonts w:ascii="Palatino Linotype" w:hAnsi="Palatino Linotype"/>
          <w:sz w:val="24"/>
          <w:szCs w:val="24"/>
        </w:rPr>
        <w:t>veinte</w:t>
      </w:r>
      <w:r w:rsidR="00852DE6">
        <w:rPr>
          <w:rFonts w:ascii="Palatino Linotype" w:hAnsi="Palatino Linotype"/>
          <w:sz w:val="24"/>
          <w:szCs w:val="24"/>
        </w:rPr>
        <w:t>, el 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946D42">
        <w:rPr>
          <w:rFonts w:ascii="Palatino Linotype" w:hAnsi="Palatino Linotype"/>
          <w:b/>
          <w:bCs/>
          <w:sz w:val="24"/>
          <w:szCs w:val="24"/>
          <w:lang w:eastAsia="es-MX"/>
        </w:rPr>
        <w:t>03795</w:t>
      </w:r>
      <w:r w:rsidR="00143676">
        <w:rPr>
          <w:rFonts w:ascii="Palatino Linotype" w:hAnsi="Palatino Linotype"/>
          <w:b/>
          <w:bCs/>
          <w:sz w:val="24"/>
          <w:szCs w:val="24"/>
          <w:lang w:eastAsia="es-MX"/>
        </w:rPr>
        <w:t>/INFOEM/IP/RR/2020,</w:t>
      </w:r>
      <w:r w:rsidRPr="00D04234">
        <w:rPr>
          <w:rFonts w:ascii="Palatino Linotype" w:hAnsi="Palatino Linotype"/>
          <w:sz w:val="24"/>
          <w:szCs w:val="24"/>
        </w:rPr>
        <w:t xml:space="preserve">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38FC22E9" w14:textId="77777777"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3BD40D8D" w14:textId="77777777" w:rsidR="007E2E80" w:rsidRPr="00D46905" w:rsidRDefault="007E2E80" w:rsidP="00263F52">
      <w:pPr>
        <w:spacing w:line="240" w:lineRule="auto"/>
        <w:ind w:left="284" w:right="850"/>
        <w:jc w:val="both"/>
        <w:rPr>
          <w:rFonts w:ascii="Palatino Linotype" w:hAnsi="Palatino Linotype" w:cs="Arial"/>
          <w:i/>
          <w:sz w:val="24"/>
        </w:rPr>
      </w:pPr>
      <w:r w:rsidRPr="00D46905">
        <w:rPr>
          <w:rFonts w:ascii="Palatino Linotype" w:hAnsi="Palatino Linotype" w:cs="Arial"/>
          <w:i/>
          <w:sz w:val="24"/>
        </w:rPr>
        <w:t>“</w:t>
      </w:r>
      <w:r w:rsidR="00946D42" w:rsidRPr="00946D42">
        <w:rPr>
          <w:rFonts w:ascii="Palatino Linotype" w:hAnsi="Palatino Linotype" w:cs="Arial"/>
          <w:i/>
          <w:sz w:val="24"/>
        </w:rPr>
        <w:t>Negativa a entregar información solicitada</w:t>
      </w:r>
      <w:r w:rsidR="006A3A54" w:rsidRPr="00D46905">
        <w:rPr>
          <w:rFonts w:ascii="Palatino Linotype" w:hAnsi="Palatino Linotype" w:cs="Arial"/>
          <w:i/>
          <w:sz w:val="24"/>
        </w:rPr>
        <w:t>"(Sic)</w:t>
      </w:r>
    </w:p>
    <w:p w14:paraId="5118A9F2" w14:textId="77777777"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3A3C8CF2" w14:textId="77777777" w:rsidR="007E2E80" w:rsidRPr="00D46905" w:rsidRDefault="007E2E80" w:rsidP="00263F52">
      <w:pPr>
        <w:spacing w:line="240" w:lineRule="auto"/>
        <w:ind w:left="284" w:right="850"/>
        <w:jc w:val="both"/>
        <w:rPr>
          <w:rFonts w:ascii="Palatino Linotype" w:hAnsi="Palatino Linotype" w:cs="Arial"/>
          <w:i/>
          <w:sz w:val="24"/>
        </w:rPr>
      </w:pPr>
      <w:r w:rsidRPr="00D46905">
        <w:rPr>
          <w:rFonts w:ascii="Palatino Linotype" w:hAnsi="Palatino Linotype" w:cs="Arial"/>
          <w:i/>
          <w:sz w:val="24"/>
        </w:rPr>
        <w:t>“</w:t>
      </w:r>
      <w:r w:rsidR="00946D42" w:rsidRPr="00946D42">
        <w:rPr>
          <w:rFonts w:ascii="Palatino Linotype" w:hAnsi="Palatino Linotype" w:cs="Arial"/>
          <w:i/>
          <w:sz w:val="24"/>
        </w:rPr>
        <w:t>Es información que debe tener en sus archivos.</w:t>
      </w:r>
      <w:r w:rsidR="006A3A54" w:rsidRPr="00D46905">
        <w:rPr>
          <w:rFonts w:ascii="Palatino Linotype" w:hAnsi="Palatino Linotype" w:cs="Arial"/>
          <w:i/>
          <w:sz w:val="24"/>
        </w:rPr>
        <w:t>” (Sic)</w:t>
      </w:r>
    </w:p>
    <w:p w14:paraId="3FF7E632" w14:textId="77777777" w:rsidR="00BE6D77" w:rsidRPr="004657BE" w:rsidRDefault="00BE6D77" w:rsidP="004657BE">
      <w:pPr>
        <w:pStyle w:val="Sinespaciado"/>
        <w:spacing w:line="360" w:lineRule="auto"/>
        <w:jc w:val="both"/>
        <w:rPr>
          <w:rFonts w:ascii="Palatino Linotype" w:hAnsi="Palatino Linotype"/>
          <w:sz w:val="24"/>
          <w:szCs w:val="24"/>
        </w:rPr>
      </w:pPr>
    </w:p>
    <w:p w14:paraId="2446F48B" w14:textId="77777777"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14:paraId="51202CF2" w14:textId="77777777"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946D42">
        <w:rPr>
          <w:rFonts w:ascii="Palatino Linotype" w:hAnsi="Palatino Linotype"/>
          <w:sz w:val="24"/>
          <w:szCs w:val="24"/>
        </w:rPr>
        <w:t>diecisiete de septiembre</w:t>
      </w:r>
      <w:r w:rsidR="005C6027">
        <w:rPr>
          <w:rFonts w:ascii="Palatino Linotype" w:hAnsi="Palatino Linotype"/>
          <w:sz w:val="24"/>
          <w:szCs w:val="24"/>
        </w:rPr>
        <w:t xml:space="preserve"> </w:t>
      </w:r>
      <w:r w:rsidR="000E7C0A" w:rsidRPr="004657BE">
        <w:rPr>
          <w:rFonts w:ascii="Palatino Linotype" w:hAnsi="Palatino Linotype"/>
          <w:sz w:val="24"/>
          <w:szCs w:val="24"/>
        </w:rPr>
        <w:t xml:space="preserve">de </w:t>
      </w:r>
      <w:r w:rsidR="000E7C0A" w:rsidRPr="004657BE">
        <w:rPr>
          <w:rFonts w:ascii="Palatino Linotype" w:hAnsi="Palatino Linotype"/>
          <w:sz w:val="24"/>
          <w:szCs w:val="24"/>
        </w:rPr>
        <w:lastRenderedPageBreak/>
        <w:t xml:space="preserve">dos mil </w:t>
      </w:r>
      <w:r w:rsidR="00263F52">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5A691F72" w14:textId="77777777" w:rsidR="00D04D01" w:rsidRDefault="00D04D01" w:rsidP="0014447C">
      <w:pPr>
        <w:pStyle w:val="Sinespaciado"/>
        <w:spacing w:line="360" w:lineRule="auto"/>
        <w:jc w:val="both"/>
        <w:rPr>
          <w:rFonts w:ascii="Palatino Linotype" w:hAnsi="Palatino Linotype"/>
          <w:b/>
          <w:sz w:val="26"/>
          <w:szCs w:val="26"/>
        </w:rPr>
      </w:pPr>
    </w:p>
    <w:p w14:paraId="0DE848F6"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2343B21A" w14:textId="77777777" w:rsidR="00ED0209" w:rsidRDefault="00775590" w:rsidP="0077559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Pr>
          <w:rFonts w:ascii="Palatino Linotype" w:hAnsi="Palatino Linotype"/>
          <w:sz w:val="24"/>
          <w:szCs w:val="24"/>
        </w:rPr>
        <w:t>El</w:t>
      </w:r>
      <w:r w:rsidRPr="0014447C">
        <w:rPr>
          <w:rFonts w:ascii="Palatino Linotype" w:hAnsi="Palatino Linotype"/>
          <w:sz w:val="24"/>
          <w:szCs w:val="24"/>
        </w:rPr>
        <w:t xml:space="preserve"> Recurrente</w:t>
      </w:r>
      <w:r w:rsidR="00263F52">
        <w:rPr>
          <w:rFonts w:ascii="Palatino Linotype" w:hAnsi="Palatino Linotype"/>
          <w:sz w:val="24"/>
          <w:szCs w:val="24"/>
        </w:rPr>
        <w:t xml:space="preserve"> </w:t>
      </w:r>
      <w:r w:rsidRPr="0014447C">
        <w:rPr>
          <w:rFonts w:ascii="Palatino Linotype" w:hAnsi="Palatino Linotype"/>
          <w:sz w:val="24"/>
          <w:szCs w:val="24"/>
        </w:rPr>
        <w:t xml:space="preserve">realizó manifestaciones. Por su parte el Sujeto Obligado, en fecha </w:t>
      </w:r>
      <w:r w:rsidR="00F35EE7">
        <w:rPr>
          <w:rFonts w:ascii="Palatino Linotype" w:hAnsi="Palatino Linotype"/>
          <w:sz w:val="24"/>
          <w:szCs w:val="24"/>
        </w:rPr>
        <w:t>veinticinco de septiembre</w:t>
      </w:r>
      <w:r w:rsidR="00263F52">
        <w:rPr>
          <w:rFonts w:ascii="Palatino Linotype" w:hAnsi="Palatino Linotype"/>
          <w:sz w:val="24"/>
          <w:szCs w:val="24"/>
        </w:rPr>
        <w:t xml:space="preserve"> de los corrientes</w:t>
      </w:r>
      <w:r>
        <w:rPr>
          <w:rFonts w:ascii="Palatino Linotype" w:hAnsi="Palatino Linotype"/>
          <w:sz w:val="24"/>
          <w:szCs w:val="24"/>
        </w:rPr>
        <w:t xml:space="preserve"> </w:t>
      </w:r>
      <w:r w:rsidRPr="0014447C">
        <w:rPr>
          <w:rFonts w:ascii="Palatino Linotype" w:hAnsi="Palatino Linotype"/>
          <w:sz w:val="24"/>
          <w:szCs w:val="24"/>
        </w:rPr>
        <w:t xml:space="preserve">remitió </w:t>
      </w:r>
      <w:r>
        <w:rPr>
          <w:rFonts w:ascii="Palatino Linotype" w:hAnsi="Palatino Linotype"/>
          <w:sz w:val="24"/>
          <w:szCs w:val="24"/>
        </w:rPr>
        <w:t>un</w:t>
      </w:r>
      <w:r w:rsidR="00081888">
        <w:rPr>
          <w:rFonts w:ascii="Palatino Linotype" w:hAnsi="Palatino Linotype"/>
          <w:sz w:val="24"/>
          <w:szCs w:val="24"/>
        </w:rPr>
        <w:t xml:space="preserve"> archivo electrónico</w:t>
      </w:r>
      <w:r>
        <w:rPr>
          <w:rFonts w:ascii="Palatino Linotype" w:hAnsi="Palatino Linotype"/>
          <w:b/>
          <w:sz w:val="24"/>
          <w:szCs w:val="24"/>
        </w:rPr>
        <w:t>,</w:t>
      </w:r>
      <w:r w:rsidR="00263F52">
        <w:rPr>
          <w:rFonts w:ascii="Palatino Linotype" w:hAnsi="Palatino Linotype"/>
          <w:sz w:val="24"/>
          <w:szCs w:val="24"/>
        </w:rPr>
        <w:t xml:space="preserve"> el cual</w:t>
      </w:r>
      <w:r w:rsidR="005C6027">
        <w:rPr>
          <w:rFonts w:ascii="Palatino Linotype" w:hAnsi="Palatino Linotype"/>
          <w:sz w:val="24"/>
          <w:szCs w:val="24"/>
        </w:rPr>
        <w:t xml:space="preserve"> </w:t>
      </w:r>
      <w:r>
        <w:rPr>
          <w:rFonts w:ascii="Palatino Linotype" w:hAnsi="Palatino Linotype"/>
          <w:sz w:val="24"/>
          <w:szCs w:val="24"/>
        </w:rPr>
        <w:t>se puso a la vista de</w:t>
      </w:r>
      <w:r w:rsidR="00263F52">
        <w:rPr>
          <w:rFonts w:ascii="Palatino Linotype" w:hAnsi="Palatino Linotype"/>
          <w:sz w:val="24"/>
          <w:szCs w:val="24"/>
        </w:rPr>
        <w:t>l</w:t>
      </w:r>
      <w:r>
        <w:rPr>
          <w:rFonts w:ascii="Palatino Linotype" w:hAnsi="Palatino Linotype"/>
          <w:sz w:val="24"/>
          <w:szCs w:val="24"/>
        </w:rPr>
        <w:t xml:space="preserve"> Recurrente</w:t>
      </w:r>
      <w:r w:rsidR="00081888">
        <w:rPr>
          <w:rFonts w:ascii="Palatino Linotype" w:hAnsi="Palatino Linotype"/>
          <w:sz w:val="24"/>
          <w:szCs w:val="24"/>
        </w:rPr>
        <w:t xml:space="preserve"> </w:t>
      </w:r>
      <w:r w:rsidR="00263F52">
        <w:rPr>
          <w:rFonts w:ascii="Palatino Linotype" w:hAnsi="Palatino Linotype"/>
          <w:sz w:val="24"/>
          <w:szCs w:val="24"/>
        </w:rPr>
        <w:t>para que manifestara lo que a su derecho conviniere</w:t>
      </w:r>
      <w:r>
        <w:rPr>
          <w:rFonts w:ascii="Palatino Linotype" w:hAnsi="Palatino Linotype"/>
          <w:sz w:val="24"/>
          <w:szCs w:val="24"/>
        </w:rPr>
        <w:t>.</w:t>
      </w:r>
    </w:p>
    <w:p w14:paraId="771453C7" w14:textId="77777777" w:rsidR="002705F0" w:rsidRDefault="002705F0" w:rsidP="0014447C">
      <w:pPr>
        <w:pStyle w:val="Sinespaciado"/>
        <w:spacing w:line="360" w:lineRule="auto"/>
        <w:jc w:val="both"/>
        <w:rPr>
          <w:rFonts w:ascii="Palatino Linotype" w:hAnsi="Palatino Linotype"/>
          <w:b/>
          <w:sz w:val="26"/>
          <w:szCs w:val="26"/>
        </w:rPr>
      </w:pPr>
    </w:p>
    <w:p w14:paraId="61DEEC4E" w14:textId="77777777"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401C65A5" w14:textId="77777777"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F35EE7">
        <w:rPr>
          <w:rFonts w:ascii="Palatino Linotype" w:hAnsi="Palatino Linotype"/>
          <w:sz w:val="24"/>
          <w:szCs w:val="24"/>
        </w:rPr>
        <w:t>cuatro de noviembre</w:t>
      </w:r>
      <w:r w:rsidR="00263F52">
        <w:rPr>
          <w:rFonts w:ascii="Palatino Linotype" w:hAnsi="Palatino Linotype"/>
          <w:sz w:val="24"/>
          <w:szCs w:val="24"/>
        </w:rPr>
        <w:t xml:space="preserve">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14:paraId="1C7447B5" w14:textId="77777777" w:rsidR="00423C27" w:rsidRDefault="00423C27" w:rsidP="0014447C">
      <w:pPr>
        <w:pStyle w:val="Sinespaciado"/>
        <w:spacing w:line="360" w:lineRule="auto"/>
        <w:jc w:val="both"/>
        <w:rPr>
          <w:rFonts w:ascii="Palatino Linotype" w:hAnsi="Palatino Linotype"/>
          <w:sz w:val="24"/>
          <w:szCs w:val="24"/>
        </w:rPr>
      </w:pPr>
    </w:p>
    <w:p w14:paraId="33EF9949" w14:textId="77777777" w:rsidR="00915450" w:rsidRPr="00915450" w:rsidRDefault="00915450" w:rsidP="00915450">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09D857A5" w14:textId="77777777" w:rsidR="00CA5653" w:rsidRDefault="00915450" w:rsidP="00915450">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F35EE7">
        <w:rPr>
          <w:rFonts w:ascii="Palatino Linotype" w:hAnsi="Palatino Linotype"/>
          <w:sz w:val="24"/>
          <w:szCs w:val="24"/>
        </w:rPr>
        <w:t>veintinueve de octubre</w:t>
      </w:r>
      <w:r w:rsidR="00263F52">
        <w:rPr>
          <w:rFonts w:ascii="Palatino Linotype" w:hAnsi="Palatino Linotype"/>
          <w:sz w:val="24"/>
          <w:szCs w:val="24"/>
        </w:rPr>
        <w:t xml:space="preserve"> de dos mil veinte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4BA70B6A" w14:textId="77777777"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14:paraId="626DBD5E" w14:textId="77777777" w:rsidR="000E631B" w:rsidRDefault="000E631B" w:rsidP="0014447C">
      <w:pPr>
        <w:pStyle w:val="Sinespaciado"/>
        <w:spacing w:line="360" w:lineRule="auto"/>
        <w:jc w:val="both"/>
        <w:rPr>
          <w:rFonts w:ascii="Palatino Linotype" w:hAnsi="Palatino Linotype"/>
          <w:b/>
          <w:sz w:val="26"/>
          <w:szCs w:val="26"/>
        </w:rPr>
      </w:pPr>
    </w:p>
    <w:p w14:paraId="2706B384"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472185CD" w14:textId="7B7FE50D"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4F71B4">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w:t>
      </w:r>
      <w:r w:rsidR="00143676">
        <w:rPr>
          <w:rFonts w:ascii="Palatino Linotype" w:hAnsi="Palatino Linotype"/>
          <w:sz w:val="24"/>
          <w:szCs w:val="24"/>
        </w:rPr>
        <w:t xml:space="preserve">s Unidos Mexicanos, 5, párrafos </w:t>
      </w:r>
      <w:r w:rsidRPr="0014447C">
        <w:rPr>
          <w:rFonts w:ascii="Palatino Linotype" w:hAnsi="Palatino Linotype"/>
          <w:sz w:val="24"/>
          <w:szCs w:val="24"/>
        </w:rPr>
        <w:t>v</w:t>
      </w:r>
      <w:r w:rsidR="00143676">
        <w:rPr>
          <w:rFonts w:ascii="Palatino Linotype" w:hAnsi="Palatino Linotype"/>
          <w:sz w:val="24"/>
          <w:szCs w:val="24"/>
        </w:rPr>
        <w:t>igésimo segundo,</w:t>
      </w:r>
      <w:r w:rsidR="00143676" w:rsidRPr="0014447C">
        <w:rPr>
          <w:rFonts w:ascii="Palatino Linotype" w:hAnsi="Palatino Linotype"/>
          <w:sz w:val="24"/>
          <w:szCs w:val="24"/>
        </w:rPr>
        <w:t xml:space="preserve"> </w:t>
      </w:r>
      <w:r w:rsidR="00143676">
        <w:rPr>
          <w:rFonts w:ascii="Palatino Linotype" w:hAnsi="Palatino Linotype"/>
          <w:sz w:val="24"/>
          <w:szCs w:val="24"/>
        </w:rPr>
        <w:t>vigésim</w:t>
      </w:r>
      <w:r w:rsidR="00143676" w:rsidRPr="0014447C">
        <w:rPr>
          <w:rFonts w:ascii="Palatino Linotype" w:hAnsi="Palatino Linotype"/>
          <w:sz w:val="24"/>
          <w:szCs w:val="24"/>
        </w:rPr>
        <w:t>o</w:t>
      </w:r>
      <w:r w:rsidR="00143676">
        <w:rPr>
          <w:rFonts w:ascii="Palatino Linotype" w:hAnsi="Palatino Linotype"/>
          <w:sz w:val="24"/>
          <w:szCs w:val="24"/>
        </w:rPr>
        <w:t xml:space="preserve"> tercero y vigésimo cuarto, </w:t>
      </w:r>
      <w:r w:rsidRPr="0014447C">
        <w:rPr>
          <w:rFonts w:ascii="Palatino Linotype" w:hAnsi="Palatino Linotype"/>
          <w:sz w:val="24"/>
          <w:szCs w:val="24"/>
        </w:rPr>
        <w:t>fracción IV de la Constitución Política del Estado Libre y Soberano de México, 1, 2 fracción II, 13, 29, 36 fracciones II</w:t>
      </w:r>
      <w:r w:rsidR="00775590">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6C16E1D0" w14:textId="77777777" w:rsidR="0021396E" w:rsidRDefault="00937BFA" w:rsidP="0014447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44E1C852"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24CED106" w14:textId="77777777"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w:t>
      </w:r>
      <w:r w:rsidRPr="0014447C">
        <w:rPr>
          <w:rFonts w:ascii="Palatino Linotype" w:hAnsi="Palatino Linotype"/>
          <w:sz w:val="24"/>
          <w:szCs w:val="24"/>
        </w:rPr>
        <w:lastRenderedPageBreak/>
        <w:t>expediente electrónico, con la finalidad de reparar cualquier posible afectación al derecho de acceso a la información pública y garantizando el principio rector de máxima publicidad.</w:t>
      </w:r>
    </w:p>
    <w:p w14:paraId="2D35A7DA" w14:textId="77777777" w:rsidR="004B3D85" w:rsidRDefault="004B3D85" w:rsidP="0014447C">
      <w:pPr>
        <w:pStyle w:val="Sinespaciado"/>
        <w:spacing w:line="360" w:lineRule="auto"/>
        <w:jc w:val="both"/>
        <w:rPr>
          <w:rFonts w:ascii="Palatino Linotype" w:hAnsi="Palatino Linotype"/>
          <w:sz w:val="24"/>
          <w:szCs w:val="24"/>
        </w:rPr>
      </w:pPr>
    </w:p>
    <w:p w14:paraId="7E751369" w14:textId="77777777" w:rsidR="004B3D85" w:rsidRDefault="004B3D85" w:rsidP="004B3D85">
      <w:pPr>
        <w:pStyle w:val="Sinespaciado"/>
        <w:jc w:val="both"/>
        <w:rPr>
          <w:rFonts w:ascii="Palatino Linotype" w:hAnsi="Palatino Linotype"/>
          <w:b/>
          <w:sz w:val="26"/>
          <w:szCs w:val="26"/>
          <w:lang w:val="es-ES"/>
        </w:rPr>
      </w:pPr>
      <w:r w:rsidRPr="00775590">
        <w:rPr>
          <w:rFonts w:ascii="Palatino Linotype" w:hAnsi="Palatino Linotype"/>
          <w:b/>
          <w:sz w:val="26"/>
          <w:szCs w:val="26"/>
          <w:lang w:val="es-ES"/>
        </w:rPr>
        <w:t>TERCERO. Cuestiones de previo y especial pronunciamiento.</w:t>
      </w:r>
    </w:p>
    <w:p w14:paraId="6C768C57" w14:textId="77777777" w:rsidR="004B3D85" w:rsidRPr="004F59FF" w:rsidRDefault="004B3D85" w:rsidP="004B3D85">
      <w:pPr>
        <w:pStyle w:val="Sinespaciado"/>
        <w:jc w:val="both"/>
        <w:rPr>
          <w:rFonts w:ascii="Palatino Linotype" w:hAnsi="Palatino Linotype"/>
          <w:b/>
          <w:sz w:val="14"/>
          <w:szCs w:val="26"/>
          <w:lang w:val="es-ES"/>
        </w:rPr>
      </w:pPr>
    </w:p>
    <w:p w14:paraId="1AF2E6B6" w14:textId="77777777" w:rsidR="004B3D85" w:rsidRPr="00890DBD" w:rsidRDefault="004B3D85" w:rsidP="004B3D85">
      <w:pPr>
        <w:pStyle w:val="Sinespaciado"/>
        <w:spacing w:line="360" w:lineRule="auto"/>
        <w:jc w:val="both"/>
        <w:rPr>
          <w:rFonts w:ascii="Palatino Linotype" w:hAnsi="Palatino Linotype"/>
          <w:lang w:val="es-ES"/>
        </w:rPr>
      </w:pPr>
      <w:r w:rsidRPr="00890DBD">
        <w:rPr>
          <w:rFonts w:ascii="Palatino Linotype" w:hAnsi="Palatino Linotype"/>
          <w:lang w:val="es-ES"/>
        </w:rPr>
        <w:t xml:space="preserve">El Recurso de Revisión en estudio contiene los elementos normativos de validez exigidos en la Ley de Transparencia y </w:t>
      </w:r>
      <w:r w:rsidRPr="00890DBD">
        <w:rPr>
          <w:rFonts w:ascii="Palatino Linotype" w:hAnsi="Palatino Linotype"/>
          <w:lang w:val="es-ES_tradnl"/>
        </w:rPr>
        <w:t>Acceso a la Información Pública del Estado de México y Municipios</w:t>
      </w:r>
      <w:r w:rsidRPr="00890DBD">
        <w:rPr>
          <w:rFonts w:ascii="Palatino Linotype" w:hAnsi="Palatino Linotype"/>
          <w:lang w:val="es-ES"/>
        </w:rPr>
        <w:t>, establecidos en el artículo 180 que enuncia:</w:t>
      </w:r>
    </w:p>
    <w:p w14:paraId="73898664"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b/>
          <w:i/>
          <w:lang w:val="es-ES"/>
        </w:rPr>
        <w:t xml:space="preserve">“Artículo 180. </w:t>
      </w:r>
      <w:r w:rsidRPr="00890DBD">
        <w:rPr>
          <w:rFonts w:ascii="Palatino Linotype" w:hAnsi="Palatino Linotype"/>
          <w:i/>
          <w:lang w:val="es-ES"/>
        </w:rPr>
        <w:t>El recurso de revisión contendrá:</w:t>
      </w:r>
    </w:p>
    <w:p w14:paraId="7DF5A5F5"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t>I. El sujeto obligado ante la cual se presentó la solicitud;</w:t>
      </w:r>
    </w:p>
    <w:p w14:paraId="53EC9D1E"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b/>
          <w:i/>
          <w:lang w:val="es-ES"/>
        </w:rPr>
        <w:t>II. El nombre del solicitante que recurre</w:t>
      </w:r>
      <w:r w:rsidRPr="00890DBD">
        <w:rPr>
          <w:rFonts w:ascii="Palatino Linotype" w:hAnsi="Palatino Linotype"/>
          <w:i/>
          <w:lang w:val="es-ES"/>
        </w:rPr>
        <w:t xml:space="preserve"> o de su representante y, en su caso, del tercero interesado, así como la dirección o medio que señale para recibir notificaciones;</w:t>
      </w:r>
    </w:p>
    <w:p w14:paraId="37545E24"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t>III. El número de folio de respuesta de la solicitud de acceso;</w:t>
      </w:r>
    </w:p>
    <w:p w14:paraId="3AAC678A"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t>IV. La fecha en que fue notificada la respuesta al solicitante o tuvo conocimiento del acto reclamado, o de presentación de la solicitud, en caso de falta de respuesta;</w:t>
      </w:r>
    </w:p>
    <w:p w14:paraId="030CF885"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t>V. El acto que se recurre;</w:t>
      </w:r>
    </w:p>
    <w:p w14:paraId="23A6C290"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t>VI. Las razones o motivos de inconformidad;</w:t>
      </w:r>
    </w:p>
    <w:p w14:paraId="4F82C34A"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t>VII. La copia de la respuesta que se impugna y, en su caso, de la notificación correspondiente, en el caso de respuesta de la solicitud; y</w:t>
      </w:r>
    </w:p>
    <w:p w14:paraId="668AC878"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t>VIII. Firma del recurrente, en su caso, cuando se presente por escrito, requisito sin el cual se dará trámite al recurso.</w:t>
      </w:r>
    </w:p>
    <w:p w14:paraId="75399495"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t>Adicionalmente, se podrán anexar las pruebas y demás elementos que considere procedentes someter a juicio del Instituto.</w:t>
      </w:r>
    </w:p>
    <w:p w14:paraId="3D061509"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i/>
          <w:lang w:val="es-ES"/>
        </w:rPr>
        <w:lastRenderedPageBreak/>
        <w:t>En ningún caso será necesario que el particular ratifique el recurso de revisión interpuesto.</w:t>
      </w:r>
    </w:p>
    <w:p w14:paraId="2D61CC51" w14:textId="77777777" w:rsidR="004B3D85" w:rsidRPr="00890DBD" w:rsidRDefault="004B3D85" w:rsidP="004B3D85">
      <w:pPr>
        <w:pStyle w:val="Sinespaciado"/>
        <w:spacing w:line="360" w:lineRule="auto"/>
        <w:rPr>
          <w:rFonts w:ascii="Palatino Linotype" w:hAnsi="Palatino Linotype"/>
          <w:i/>
          <w:lang w:val="es-ES"/>
        </w:rPr>
      </w:pPr>
      <w:r w:rsidRPr="00890DBD">
        <w:rPr>
          <w:rFonts w:ascii="Palatino Linotype" w:hAnsi="Palatino Linotype"/>
          <w:b/>
          <w:i/>
          <w:lang w:val="es-ES"/>
        </w:rPr>
        <w:t>En caso de que el recurso se interponga de manera electrónica no será indispensable que contengan los requisitos establecidos en las fracciones II</w:t>
      </w:r>
      <w:r w:rsidRPr="00890DBD">
        <w:rPr>
          <w:rFonts w:ascii="Palatino Linotype" w:hAnsi="Palatino Linotype"/>
          <w:i/>
          <w:lang w:val="es-ES"/>
        </w:rPr>
        <w:t>, IV, VII y VIII.”</w:t>
      </w:r>
    </w:p>
    <w:p w14:paraId="1BE8154C" w14:textId="77777777" w:rsidR="004B3D85" w:rsidRPr="00311EE6" w:rsidRDefault="004B3D85" w:rsidP="004B3D85">
      <w:pPr>
        <w:pStyle w:val="Sinespaciado"/>
        <w:jc w:val="both"/>
        <w:rPr>
          <w:rFonts w:ascii="Palatino Linotype" w:hAnsi="Palatino Linotype"/>
          <w:b/>
          <w:i/>
          <w:lang w:val="es-ES"/>
        </w:rPr>
      </w:pPr>
      <w:r w:rsidRPr="00890DBD">
        <w:rPr>
          <w:rFonts w:ascii="Palatino Linotype" w:hAnsi="Palatino Linotype"/>
          <w:b/>
          <w:i/>
          <w:lang w:val="es-ES"/>
        </w:rPr>
        <w:t>[Énfasis añadido]</w:t>
      </w:r>
    </w:p>
    <w:p w14:paraId="3185BE3B" w14:textId="77777777" w:rsidR="004B3D85" w:rsidRDefault="004B3D85" w:rsidP="004B3D85">
      <w:pPr>
        <w:pStyle w:val="Sinespaciado"/>
        <w:spacing w:line="360" w:lineRule="auto"/>
        <w:jc w:val="both"/>
        <w:rPr>
          <w:rFonts w:ascii="Palatino Linotype" w:hAnsi="Palatino Linotype"/>
        </w:rPr>
      </w:pPr>
    </w:p>
    <w:p w14:paraId="72DFAB0E" w14:textId="77777777" w:rsidR="004B3D85" w:rsidRDefault="004B3D85" w:rsidP="004B3D85">
      <w:pPr>
        <w:pStyle w:val="Sinespaciado"/>
        <w:spacing w:line="360" w:lineRule="auto"/>
        <w:jc w:val="both"/>
        <w:rPr>
          <w:rFonts w:ascii="Palatino Linotype" w:hAnsi="Palatino Linotype"/>
          <w:sz w:val="24"/>
          <w:szCs w:val="24"/>
        </w:rPr>
      </w:pPr>
      <w:r w:rsidRPr="00890DBD">
        <w:rPr>
          <w:rFonts w:ascii="Palatino Linotype" w:hAnsi="Palatino Linotype"/>
        </w:rPr>
        <w:t>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r>
        <w:rPr>
          <w:rFonts w:ascii="Palatino Linotype" w:hAnsi="Palatino Linotype"/>
        </w:rPr>
        <w:t>.</w:t>
      </w:r>
    </w:p>
    <w:p w14:paraId="09B23F2F" w14:textId="77777777" w:rsidR="00005D84" w:rsidRDefault="00005D84" w:rsidP="0014447C">
      <w:pPr>
        <w:pStyle w:val="Sinespaciado"/>
        <w:spacing w:line="360" w:lineRule="auto"/>
        <w:jc w:val="both"/>
        <w:rPr>
          <w:rFonts w:ascii="Palatino Linotype" w:hAnsi="Palatino Linotype"/>
          <w:sz w:val="24"/>
          <w:szCs w:val="24"/>
        </w:rPr>
      </w:pPr>
    </w:p>
    <w:p w14:paraId="162EB4BC" w14:textId="77777777" w:rsidR="00705D1C" w:rsidRPr="0014447C" w:rsidRDefault="004B3D85"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F11368">
        <w:rPr>
          <w:rFonts w:ascii="Palatino Linotype" w:hAnsi="Palatino Linotype"/>
          <w:b/>
          <w:sz w:val="26"/>
          <w:szCs w:val="26"/>
        </w:rPr>
        <w:t>.</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14:paraId="18D84ECA" w14:textId="77777777"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14447C">
        <w:rPr>
          <w:rFonts w:ascii="Palatino Linotype" w:hAnsi="Palatino Linotype"/>
          <w:sz w:val="24"/>
          <w:szCs w:val="24"/>
        </w:rPr>
        <w:lastRenderedPageBreak/>
        <w:t>en el artículo 9 de Ley de Transparencia y Acceso a la Información Pública del Estado de México y Municipios, en correlación con la seguridad jurídica que debe generar lo actuado ante este Organismo garante.</w:t>
      </w:r>
    </w:p>
    <w:p w14:paraId="3D536197" w14:textId="77777777" w:rsidR="00263F52" w:rsidRPr="0014447C" w:rsidRDefault="00263F52" w:rsidP="00705D1C">
      <w:pPr>
        <w:pStyle w:val="Sinespaciado"/>
        <w:spacing w:line="360" w:lineRule="auto"/>
        <w:jc w:val="both"/>
        <w:rPr>
          <w:rFonts w:ascii="Palatino Linotype" w:hAnsi="Palatino Linotype"/>
          <w:sz w:val="24"/>
          <w:szCs w:val="24"/>
        </w:rPr>
      </w:pPr>
    </w:p>
    <w:p w14:paraId="42D3BF43" w14:textId="77777777"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505D4C46" w14:textId="77777777" w:rsidR="003C621F" w:rsidRDefault="003C621F" w:rsidP="00705D1C">
      <w:pPr>
        <w:pStyle w:val="Sinespaciado"/>
        <w:spacing w:line="360" w:lineRule="auto"/>
        <w:jc w:val="both"/>
        <w:rPr>
          <w:rFonts w:ascii="Palatino Linotype" w:hAnsi="Palatino Linotype"/>
          <w:sz w:val="24"/>
          <w:szCs w:val="24"/>
        </w:rPr>
      </w:pPr>
    </w:p>
    <w:p w14:paraId="2643F897" w14:textId="77777777" w:rsidR="00705D1C" w:rsidRDefault="00EF0410" w:rsidP="00705D1C">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00705D1C"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8A4868F" w14:textId="77777777" w:rsidR="00F35EE7" w:rsidRDefault="00F35EE7" w:rsidP="00705D1C">
      <w:pPr>
        <w:pStyle w:val="Sinespaciado"/>
        <w:spacing w:line="360" w:lineRule="auto"/>
        <w:jc w:val="both"/>
        <w:rPr>
          <w:rFonts w:ascii="Palatino Linotype" w:hAnsi="Palatino Linotype"/>
          <w:sz w:val="24"/>
          <w:szCs w:val="24"/>
        </w:rPr>
      </w:pPr>
    </w:p>
    <w:p w14:paraId="7ACADD49" w14:textId="77777777" w:rsidR="007E2E80" w:rsidRPr="0014447C" w:rsidRDefault="004B3D85"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14:paraId="53982258" w14:textId="77777777"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E6A684F" w14:textId="77777777" w:rsidR="00153BFD" w:rsidRDefault="00153BFD" w:rsidP="00153BFD">
      <w:pPr>
        <w:pStyle w:val="Sinespaciado"/>
        <w:spacing w:line="360" w:lineRule="auto"/>
        <w:jc w:val="both"/>
        <w:rPr>
          <w:rFonts w:ascii="Palatino Linotype" w:hAnsi="Palatino Linotype"/>
          <w:sz w:val="24"/>
          <w:szCs w:val="24"/>
        </w:rPr>
      </w:pPr>
    </w:p>
    <w:p w14:paraId="2330461D" w14:textId="77777777" w:rsidR="00153BFD" w:rsidRPr="00407282" w:rsidRDefault="00153BFD" w:rsidP="00153BFD">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primer lugar </w:t>
      </w:r>
      <w:r w:rsidRPr="0040728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w:t>
      </w:r>
      <w:r w:rsidR="00A56706">
        <w:rPr>
          <w:rFonts w:ascii="Palatino Linotype" w:hAnsi="Palatino Linotype"/>
          <w:color w:val="000000"/>
          <w:sz w:val="24"/>
          <w:szCs w:val="24"/>
        </w:rPr>
        <w:t xml:space="preserve">icanos que a la letra establece </w:t>
      </w:r>
    </w:p>
    <w:p w14:paraId="0DFE8ED8" w14:textId="77777777" w:rsidR="00CF61B3" w:rsidRPr="00407282" w:rsidRDefault="00CF61B3" w:rsidP="00153BFD">
      <w:pPr>
        <w:pStyle w:val="Sinespaciado"/>
        <w:spacing w:line="360" w:lineRule="auto"/>
        <w:jc w:val="both"/>
        <w:rPr>
          <w:rFonts w:ascii="Palatino Linotype" w:hAnsi="Palatino Linotype"/>
          <w:color w:val="000000"/>
          <w:sz w:val="24"/>
          <w:szCs w:val="24"/>
        </w:rPr>
      </w:pPr>
    </w:p>
    <w:p w14:paraId="79BAB2CE" w14:textId="77777777" w:rsidR="00153BFD" w:rsidRPr="004E6B5B" w:rsidRDefault="00153BFD" w:rsidP="00153BFD">
      <w:pPr>
        <w:pStyle w:val="Sinespaciado"/>
        <w:ind w:left="567" w:right="567"/>
        <w:jc w:val="both"/>
        <w:rPr>
          <w:rFonts w:ascii="Palatino Linotype" w:hAnsi="Palatino Linotype"/>
          <w:b/>
          <w:i/>
        </w:rPr>
      </w:pPr>
      <w:r w:rsidRPr="004E6B5B">
        <w:rPr>
          <w:rFonts w:ascii="Palatino Linotype" w:hAnsi="Palatino Linotype"/>
          <w:b/>
          <w:i/>
        </w:rPr>
        <w:t>Artículo 6</w:t>
      </w:r>
    </w:p>
    <w:p w14:paraId="0A6A8DD6" w14:textId="77777777" w:rsidR="00153BFD" w:rsidRPr="004E6B5B" w:rsidRDefault="00153BFD" w:rsidP="00153BFD">
      <w:pPr>
        <w:pStyle w:val="Sinespaciado"/>
        <w:ind w:left="567" w:right="567"/>
        <w:jc w:val="both"/>
        <w:rPr>
          <w:rFonts w:ascii="Palatino Linotype" w:hAnsi="Palatino Linotype"/>
          <w:i/>
        </w:rPr>
      </w:pPr>
      <w:r w:rsidRPr="004E6B5B">
        <w:rPr>
          <w:rFonts w:ascii="Palatino Linotype" w:hAnsi="Palatino Linotype"/>
          <w:i/>
        </w:rPr>
        <w:t>…</w:t>
      </w:r>
    </w:p>
    <w:p w14:paraId="34D00E1B" w14:textId="77777777" w:rsidR="00153BFD" w:rsidRPr="004E6B5B" w:rsidRDefault="00153BFD" w:rsidP="00153BFD">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2CB9E09A" w14:textId="77777777" w:rsidR="00153BFD" w:rsidRPr="004E6B5B" w:rsidRDefault="00153BFD" w:rsidP="00153BFD">
      <w:pPr>
        <w:pStyle w:val="Sinespaciado"/>
        <w:ind w:left="567" w:right="567"/>
        <w:jc w:val="both"/>
        <w:rPr>
          <w:rFonts w:ascii="Palatino Linotype" w:hAnsi="Palatino Linotype"/>
          <w:i/>
        </w:rPr>
      </w:pPr>
    </w:p>
    <w:p w14:paraId="71EA2FA9" w14:textId="77777777" w:rsidR="00153BFD" w:rsidRPr="003C621F" w:rsidRDefault="00153BFD" w:rsidP="003C621F">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w:t>
      </w:r>
      <w:r w:rsidRPr="003C621F">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0335DAE" w14:textId="77777777" w:rsidR="00153BFD" w:rsidRPr="00407282" w:rsidRDefault="00153BFD" w:rsidP="00153BFD">
      <w:pPr>
        <w:pStyle w:val="Sinespaciado"/>
        <w:spacing w:line="360" w:lineRule="auto"/>
        <w:jc w:val="both"/>
        <w:rPr>
          <w:rFonts w:ascii="Palatino Linotype" w:hAnsi="Palatino Linotype"/>
          <w:sz w:val="24"/>
          <w:szCs w:val="24"/>
        </w:rPr>
      </w:pPr>
    </w:p>
    <w:p w14:paraId="0D9DBCA6" w14:textId="77777777" w:rsidR="00153BFD" w:rsidRPr="00407282" w:rsidRDefault="00153BFD" w:rsidP="00153BFD">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lastRenderedPageBreak/>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14:paraId="775AD703" w14:textId="77777777" w:rsidR="00153BFD" w:rsidRPr="00407282" w:rsidRDefault="00153BFD" w:rsidP="00153BFD">
      <w:pPr>
        <w:pStyle w:val="Sinespaciado"/>
        <w:ind w:left="567" w:right="567"/>
        <w:jc w:val="both"/>
        <w:rPr>
          <w:rFonts w:ascii="Palatino Linotype" w:hAnsi="Palatino Linotype"/>
          <w:sz w:val="24"/>
          <w:szCs w:val="24"/>
        </w:rPr>
      </w:pPr>
    </w:p>
    <w:p w14:paraId="72F77C75"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B6E83C6"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i/>
        </w:rPr>
        <w:t>…</w:t>
      </w:r>
    </w:p>
    <w:p w14:paraId="79C212BA"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25555492" w14:textId="77777777" w:rsidR="00153BFD" w:rsidRPr="006376FA" w:rsidRDefault="00153BFD" w:rsidP="00153BFD">
      <w:pPr>
        <w:pStyle w:val="Sinespaciado"/>
        <w:ind w:left="567" w:right="567"/>
        <w:jc w:val="both"/>
        <w:rPr>
          <w:rFonts w:ascii="Palatino Linotype" w:hAnsi="Palatino Linotype"/>
          <w:i/>
        </w:rPr>
      </w:pPr>
    </w:p>
    <w:p w14:paraId="559A2733" w14:textId="77777777" w:rsidR="00153BFD" w:rsidRPr="006376FA" w:rsidRDefault="00153BFD" w:rsidP="00153BFD">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5DEB848" w14:textId="77777777" w:rsidR="00153BFD" w:rsidRPr="006376FA" w:rsidRDefault="00153BFD" w:rsidP="00153BFD">
      <w:pPr>
        <w:pStyle w:val="Sinespaciado"/>
        <w:ind w:left="567" w:right="567"/>
        <w:jc w:val="both"/>
        <w:rPr>
          <w:rFonts w:ascii="Palatino Linotype" w:hAnsi="Palatino Linotype"/>
          <w:bCs/>
          <w:i/>
        </w:rPr>
      </w:pPr>
    </w:p>
    <w:p w14:paraId="1C505316" w14:textId="77777777" w:rsidR="00153BFD" w:rsidRPr="006376FA" w:rsidRDefault="00153BFD" w:rsidP="00153BFD">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903DEB" w14:textId="77777777" w:rsidR="00153BFD" w:rsidRPr="006376FA" w:rsidRDefault="00153BFD" w:rsidP="00153BFD">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48A452C9" w14:textId="77777777" w:rsidR="00153BFD" w:rsidRPr="006376FA" w:rsidRDefault="00153BFD" w:rsidP="00153BFD">
      <w:pPr>
        <w:pStyle w:val="Sinespaciado"/>
        <w:ind w:left="567" w:right="567"/>
        <w:jc w:val="both"/>
        <w:rPr>
          <w:rFonts w:ascii="Palatino Linotype" w:hAnsi="Palatino Linotype"/>
          <w:i/>
        </w:rPr>
      </w:pPr>
    </w:p>
    <w:p w14:paraId="6308D0DE" w14:textId="77777777"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441CB68" w14:textId="77777777" w:rsidR="00153BFD" w:rsidRPr="006376FA" w:rsidRDefault="00153BFD" w:rsidP="00153BFD">
      <w:pPr>
        <w:pStyle w:val="Sinespaciado"/>
        <w:ind w:left="567" w:right="567"/>
        <w:jc w:val="both"/>
        <w:rPr>
          <w:rFonts w:ascii="Palatino Linotype" w:hAnsi="Palatino Linotype"/>
          <w:i/>
        </w:rPr>
      </w:pPr>
    </w:p>
    <w:p w14:paraId="4B255129" w14:textId="77777777" w:rsidR="00153BFD" w:rsidRPr="004E6B5B" w:rsidRDefault="00153BFD" w:rsidP="00153BFD">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71A77FD0" w14:textId="77777777" w:rsidR="00153BFD" w:rsidRPr="00407282" w:rsidRDefault="00153BFD" w:rsidP="00153BFD">
      <w:pPr>
        <w:pStyle w:val="Sinespaciado"/>
        <w:spacing w:line="360" w:lineRule="auto"/>
        <w:jc w:val="both"/>
        <w:rPr>
          <w:rFonts w:ascii="Palatino Linotype" w:hAnsi="Palatino Linotype"/>
          <w:sz w:val="24"/>
          <w:szCs w:val="24"/>
        </w:rPr>
      </w:pPr>
    </w:p>
    <w:p w14:paraId="41DF3A4F" w14:textId="77777777" w:rsidR="00301A01" w:rsidRDefault="00153BFD" w:rsidP="0014447C">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2BCCCA55" w14:textId="77777777" w:rsidR="004113CE" w:rsidRDefault="004113CE" w:rsidP="0014447C">
      <w:pPr>
        <w:pStyle w:val="Sinespaciado"/>
        <w:spacing w:line="360" w:lineRule="auto"/>
        <w:jc w:val="both"/>
        <w:rPr>
          <w:rFonts w:ascii="Palatino Linotype" w:hAnsi="Palatino Linotype" w:cs="Arial"/>
          <w:sz w:val="24"/>
          <w:szCs w:val="24"/>
        </w:rPr>
      </w:pPr>
    </w:p>
    <w:p w14:paraId="6A7AEC5A" w14:textId="77777777" w:rsidR="004113CE" w:rsidRDefault="004113CE" w:rsidP="0014447C">
      <w:pPr>
        <w:pStyle w:val="Sinespaciado"/>
        <w:spacing w:line="360" w:lineRule="auto"/>
        <w:jc w:val="both"/>
        <w:rPr>
          <w:rFonts w:ascii="Palatino Linotype" w:hAnsi="Palatino Linotype" w:cs="Arial"/>
          <w:sz w:val="28"/>
          <w:szCs w:val="24"/>
        </w:rPr>
      </w:pPr>
      <w:r w:rsidRPr="004113CE">
        <w:rPr>
          <w:rFonts w:ascii="Palatino Linotype" w:hAnsi="Palatino Linotype" w:cs="Arial"/>
          <w:sz w:val="24"/>
        </w:rPr>
        <w:t>De este modo la información plasmada en el expediente electrónico de la Plataforma, también se encontrará registrado en el Sistema SAIMEX, por ello este Instituto conoce y resuelve los recursos de revisión que fueron interpuestos mediante esta vía.</w:t>
      </w:r>
    </w:p>
    <w:p w14:paraId="08CA31DC" w14:textId="77777777" w:rsidR="004113CE" w:rsidRPr="004113CE" w:rsidRDefault="004113CE" w:rsidP="004113CE">
      <w:pPr>
        <w:rPr>
          <w:sz w:val="18"/>
        </w:rPr>
      </w:pPr>
    </w:p>
    <w:p w14:paraId="4FE76D62" w14:textId="77777777" w:rsidR="00E60464" w:rsidRPr="00E60464" w:rsidRDefault="00E60464" w:rsidP="0014447C">
      <w:pPr>
        <w:pStyle w:val="Sinespaciado"/>
        <w:spacing w:line="360" w:lineRule="auto"/>
        <w:jc w:val="both"/>
        <w:rPr>
          <w:rFonts w:ascii="Palatino Linotype" w:hAnsi="Palatino Linotype" w:cs="Arial"/>
          <w:sz w:val="10"/>
          <w:szCs w:val="24"/>
        </w:rPr>
      </w:pPr>
    </w:p>
    <w:p w14:paraId="7C5C25BC" w14:textId="77777777" w:rsidR="00AB6FE4"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B00A36">
        <w:rPr>
          <w:rFonts w:ascii="Palatino Linotype" w:hAnsi="Palatino Linotype"/>
          <w:sz w:val="24"/>
          <w:szCs w:val="24"/>
        </w:rPr>
        <w:t>determinar</w:t>
      </w:r>
      <w:r w:rsidRPr="00823454">
        <w:rPr>
          <w:rFonts w:ascii="Palatino Linotype" w:hAnsi="Palatino Linotype"/>
          <w:sz w:val="24"/>
          <w:szCs w:val="24"/>
        </w:rPr>
        <w:t xml:space="preserve"> que</w:t>
      </w:r>
      <w:r w:rsidR="00336EDF">
        <w:rPr>
          <w:rFonts w:ascii="Palatino Linotype" w:hAnsi="Palatino Linotype"/>
          <w:sz w:val="24"/>
          <w:szCs w:val="24"/>
        </w:rPr>
        <w:t xml:space="preserve"> el hoy Recurrente requirió </w:t>
      </w:r>
      <w:r w:rsidR="00AB6FE4">
        <w:rPr>
          <w:rFonts w:ascii="Palatino Linotype" w:hAnsi="Palatino Linotype"/>
          <w:sz w:val="24"/>
          <w:szCs w:val="24"/>
        </w:rPr>
        <w:t>lo siguiente:</w:t>
      </w:r>
    </w:p>
    <w:p w14:paraId="76209508" w14:textId="77777777" w:rsidR="00E60464" w:rsidRPr="00E60464" w:rsidRDefault="00E60464" w:rsidP="0014447C">
      <w:pPr>
        <w:pStyle w:val="Sinespaciado"/>
        <w:spacing w:line="360" w:lineRule="auto"/>
        <w:jc w:val="both"/>
        <w:rPr>
          <w:rFonts w:ascii="Palatino Linotype" w:hAnsi="Palatino Linotype"/>
          <w:sz w:val="14"/>
          <w:szCs w:val="24"/>
        </w:rPr>
      </w:pPr>
    </w:p>
    <w:p w14:paraId="5B0237EF" w14:textId="77777777" w:rsidR="00AD4896" w:rsidRPr="00AD4896" w:rsidRDefault="00DD38DC" w:rsidP="00DD38DC">
      <w:pPr>
        <w:pStyle w:val="Sinespaciado"/>
        <w:numPr>
          <w:ilvl w:val="0"/>
          <w:numId w:val="17"/>
        </w:numPr>
        <w:spacing w:line="360" w:lineRule="auto"/>
        <w:jc w:val="both"/>
        <w:rPr>
          <w:rFonts w:ascii="Palatino Linotype" w:hAnsi="Palatino Linotype"/>
          <w:sz w:val="32"/>
          <w:szCs w:val="24"/>
        </w:rPr>
      </w:pPr>
      <w:r>
        <w:rPr>
          <w:rFonts w:ascii="Palatino Linotype" w:eastAsia="Times New Roman" w:hAnsi="Palatino Linotype" w:cs="Times New Roman"/>
          <w:sz w:val="24"/>
          <w:lang w:eastAsia="es-ES"/>
        </w:rPr>
        <w:t>L</w:t>
      </w:r>
      <w:r w:rsidRPr="00DD38DC">
        <w:rPr>
          <w:rFonts w:ascii="Palatino Linotype" w:eastAsia="Times New Roman" w:hAnsi="Palatino Linotype" w:cs="Times New Roman"/>
          <w:sz w:val="24"/>
          <w:lang w:eastAsia="es-ES"/>
        </w:rPr>
        <w:t>istado de los servidores públicos que cuenten con familiares trabajando en el OAPAS y se especifique el parentesco así como los recibos de nómina en versión pública de cada uno de ellos</w:t>
      </w:r>
      <w:r w:rsidR="00AD4896" w:rsidRPr="00AD4896">
        <w:rPr>
          <w:rFonts w:ascii="Palatino Linotype" w:eastAsia="Times New Roman" w:hAnsi="Palatino Linotype" w:cs="Times New Roman"/>
          <w:sz w:val="24"/>
          <w:lang w:eastAsia="es-ES"/>
        </w:rPr>
        <w:t>.</w:t>
      </w:r>
    </w:p>
    <w:p w14:paraId="7F28B88B" w14:textId="77777777" w:rsidR="00AD4896" w:rsidRDefault="00AD4896" w:rsidP="0014447C">
      <w:pPr>
        <w:pStyle w:val="Sinespaciado"/>
        <w:spacing w:line="360" w:lineRule="auto"/>
        <w:jc w:val="both"/>
        <w:rPr>
          <w:rFonts w:ascii="Palatino Linotype" w:hAnsi="Palatino Linotype"/>
          <w:sz w:val="24"/>
          <w:szCs w:val="24"/>
        </w:rPr>
      </w:pPr>
    </w:p>
    <w:p w14:paraId="583C9BD7" w14:textId="77777777" w:rsidR="00812590" w:rsidRDefault="00E7413A" w:rsidP="006C7EEA">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Así pues, de lo peticionado por El Recurrente</w:t>
      </w:r>
      <w:r w:rsidR="009E76F1">
        <w:rPr>
          <w:rFonts w:ascii="Palatino Linotype" w:hAnsi="Palatino Linotype"/>
          <w:sz w:val="24"/>
          <w:szCs w:val="24"/>
        </w:rPr>
        <w:t>, el Suj</w:t>
      </w:r>
      <w:r w:rsidR="003C621F">
        <w:rPr>
          <w:rFonts w:ascii="Palatino Linotype" w:hAnsi="Palatino Linotype"/>
          <w:sz w:val="24"/>
          <w:szCs w:val="24"/>
        </w:rPr>
        <w:t>eto Obligado remitió un</w:t>
      </w:r>
      <w:r w:rsidR="009E76F1">
        <w:rPr>
          <w:rFonts w:ascii="Palatino Linotype" w:hAnsi="Palatino Linotype"/>
          <w:sz w:val="24"/>
          <w:szCs w:val="24"/>
        </w:rPr>
        <w:t xml:space="preserve"> arc</w:t>
      </w:r>
      <w:r w:rsidR="003C621F">
        <w:rPr>
          <w:rFonts w:ascii="Palatino Linotype" w:hAnsi="Palatino Linotype"/>
          <w:sz w:val="24"/>
          <w:szCs w:val="24"/>
        </w:rPr>
        <w:t>hivo electrónico</w:t>
      </w:r>
      <w:r w:rsidR="000824AF">
        <w:rPr>
          <w:rFonts w:ascii="Palatino Linotype" w:hAnsi="Palatino Linotype"/>
          <w:sz w:val="24"/>
          <w:szCs w:val="24"/>
        </w:rPr>
        <w:t xml:space="preserve"> denominado “</w:t>
      </w:r>
      <w:r w:rsidR="00AE4A72" w:rsidRPr="00AE4A72">
        <w:rPr>
          <w:rFonts w:ascii="Palatino Linotype" w:hAnsi="Palatino Linotype"/>
          <w:sz w:val="24"/>
          <w:szCs w:val="24"/>
        </w:rPr>
        <w:t>oficio 350.pdf</w:t>
      </w:r>
      <w:r w:rsidR="000824AF">
        <w:rPr>
          <w:rFonts w:ascii="Palatino Linotype" w:hAnsi="Palatino Linotype"/>
          <w:sz w:val="24"/>
          <w:szCs w:val="24"/>
        </w:rPr>
        <w:t>”</w:t>
      </w:r>
      <w:r w:rsidR="00322F4D">
        <w:rPr>
          <w:rFonts w:ascii="Palatino Linotype" w:hAnsi="Palatino Linotype"/>
          <w:sz w:val="24"/>
          <w:szCs w:val="24"/>
        </w:rPr>
        <w:t>,</w:t>
      </w:r>
      <w:r w:rsidR="008A4673">
        <w:rPr>
          <w:rFonts w:ascii="Palatino Linotype" w:hAnsi="Palatino Linotype"/>
          <w:sz w:val="24"/>
          <w:szCs w:val="24"/>
        </w:rPr>
        <w:t xml:space="preserve"> el</w:t>
      </w:r>
      <w:r w:rsidR="002A1F8A">
        <w:rPr>
          <w:rFonts w:ascii="Palatino Linotype" w:hAnsi="Palatino Linotype"/>
          <w:sz w:val="24"/>
          <w:szCs w:val="24"/>
        </w:rPr>
        <w:t xml:space="preserve"> cual</w:t>
      </w:r>
      <w:r w:rsidR="008A4673">
        <w:rPr>
          <w:rFonts w:ascii="Palatino Linotype" w:hAnsi="Palatino Linotype"/>
          <w:sz w:val="24"/>
          <w:szCs w:val="24"/>
        </w:rPr>
        <w:t xml:space="preserve"> contiene</w:t>
      </w:r>
      <w:r w:rsidR="003C621F">
        <w:rPr>
          <w:rFonts w:ascii="Palatino Linotype" w:hAnsi="Palatino Linotype"/>
          <w:sz w:val="24"/>
          <w:szCs w:val="24"/>
        </w:rPr>
        <w:t xml:space="preserve"> </w:t>
      </w:r>
      <w:r w:rsidR="00AE4A72">
        <w:rPr>
          <w:rFonts w:ascii="Palatino Linotype" w:hAnsi="Palatino Linotype"/>
          <w:sz w:val="24"/>
          <w:szCs w:val="24"/>
        </w:rPr>
        <w:t>el</w:t>
      </w:r>
      <w:r w:rsidR="00933D97">
        <w:rPr>
          <w:rFonts w:ascii="Palatino Linotype" w:hAnsi="Palatino Linotype"/>
          <w:sz w:val="24"/>
          <w:szCs w:val="24"/>
        </w:rPr>
        <w:t xml:space="preserve"> </w:t>
      </w:r>
      <w:r w:rsidR="00346046">
        <w:rPr>
          <w:rFonts w:ascii="Palatino Linotype" w:hAnsi="Palatino Linotype"/>
          <w:sz w:val="24"/>
          <w:szCs w:val="24"/>
        </w:rPr>
        <w:t xml:space="preserve">oficio </w:t>
      </w:r>
      <w:r w:rsidR="00AE4A72">
        <w:rPr>
          <w:rFonts w:ascii="Palatino Linotype" w:hAnsi="Palatino Linotype"/>
          <w:sz w:val="24"/>
          <w:szCs w:val="24"/>
        </w:rPr>
        <w:t>SRH/350/2020</w:t>
      </w:r>
      <w:r w:rsidR="00346046">
        <w:rPr>
          <w:rFonts w:ascii="Palatino Linotype" w:hAnsi="Palatino Linotype"/>
          <w:sz w:val="24"/>
          <w:szCs w:val="24"/>
        </w:rPr>
        <w:t xml:space="preserve"> signado por la </w:t>
      </w:r>
      <w:r w:rsidR="00AE4A72">
        <w:rPr>
          <w:rFonts w:ascii="Palatino Linotype" w:hAnsi="Palatino Linotype"/>
          <w:sz w:val="24"/>
          <w:szCs w:val="24"/>
        </w:rPr>
        <w:t>L.</w:t>
      </w:r>
      <w:r w:rsidR="00346046">
        <w:rPr>
          <w:rFonts w:ascii="Palatino Linotype" w:hAnsi="Palatino Linotype"/>
          <w:sz w:val="24"/>
          <w:szCs w:val="24"/>
        </w:rPr>
        <w:t xml:space="preserve">C. </w:t>
      </w:r>
      <w:r w:rsidR="000661D7">
        <w:rPr>
          <w:rFonts w:ascii="Palatino Linotype" w:hAnsi="Palatino Linotype"/>
          <w:sz w:val="24"/>
          <w:szCs w:val="24"/>
        </w:rPr>
        <w:t>Saraí Marcela Miranda Gómez</w:t>
      </w:r>
      <w:r w:rsidR="00346046">
        <w:rPr>
          <w:rFonts w:ascii="Palatino Linotype" w:hAnsi="Palatino Linotype"/>
          <w:sz w:val="24"/>
          <w:szCs w:val="24"/>
        </w:rPr>
        <w:t xml:space="preserve">, </w:t>
      </w:r>
      <w:r w:rsidR="000661D7">
        <w:rPr>
          <w:rFonts w:ascii="Palatino Linotype" w:hAnsi="Palatino Linotype"/>
          <w:sz w:val="24"/>
          <w:szCs w:val="24"/>
        </w:rPr>
        <w:t>Subgerente de Recursos Humanos</w:t>
      </w:r>
      <w:r w:rsidR="00346046">
        <w:rPr>
          <w:rFonts w:ascii="Palatino Linotype" w:hAnsi="Palatino Linotype"/>
          <w:sz w:val="24"/>
          <w:szCs w:val="24"/>
        </w:rPr>
        <w:t>, donde se da contestación a la soli</w:t>
      </w:r>
      <w:r w:rsidR="000661D7">
        <w:rPr>
          <w:rFonts w:ascii="Palatino Linotype" w:hAnsi="Palatino Linotype"/>
          <w:sz w:val="24"/>
          <w:szCs w:val="24"/>
        </w:rPr>
        <w:t xml:space="preserve">citud en mérito resaltando que la información solicitada </w:t>
      </w:r>
      <w:r w:rsidR="0064734C">
        <w:rPr>
          <w:rFonts w:ascii="Palatino Linotype" w:hAnsi="Palatino Linotype"/>
          <w:sz w:val="24"/>
          <w:szCs w:val="24"/>
        </w:rPr>
        <w:t xml:space="preserve">no obra dentro de los archivos de dicha área administrativa, no se recopila, no se administra, no se maneja, ni tampoco se procesa por lo que, no se está obligado a practicar investigaciones para la atención de dicha solicitud. </w:t>
      </w:r>
    </w:p>
    <w:p w14:paraId="28335DF3" w14:textId="77777777" w:rsidR="002A1F8A" w:rsidRDefault="002A1F8A" w:rsidP="0014447C">
      <w:pPr>
        <w:pStyle w:val="Sinespaciado"/>
        <w:spacing w:line="360" w:lineRule="auto"/>
        <w:jc w:val="both"/>
        <w:rPr>
          <w:rFonts w:ascii="Palatino Linotype" w:hAnsi="Palatino Linotype"/>
          <w:sz w:val="24"/>
          <w:szCs w:val="24"/>
        </w:rPr>
      </w:pPr>
    </w:p>
    <w:p w14:paraId="55A7FAC2" w14:textId="77777777" w:rsidR="001540D4" w:rsidRPr="001540D4" w:rsidRDefault="001540D4" w:rsidP="001540D4">
      <w:pPr>
        <w:pStyle w:val="Sinespaciado"/>
        <w:spacing w:line="360" w:lineRule="auto"/>
        <w:jc w:val="both"/>
        <w:rPr>
          <w:rFonts w:ascii="Palatino Linotype" w:hAnsi="Palatino Linotype"/>
          <w:sz w:val="24"/>
        </w:rPr>
      </w:pPr>
      <w:r w:rsidRPr="001540D4">
        <w:rPr>
          <w:rFonts w:ascii="Palatino Linotype" w:hAnsi="Palatino Linotype"/>
          <w:sz w:val="24"/>
        </w:rPr>
        <w:t xml:space="preserve">Ahora bien, lo conducente será analizar la repuesta remitida por el Sujeto Obligado, a fin de verificar si esta satisface de manera total la petición planteada por El Recurrente, </w:t>
      </w:r>
    </w:p>
    <w:p w14:paraId="284BC942" w14:textId="77777777" w:rsidR="0064734C" w:rsidRDefault="0064734C" w:rsidP="001540D4">
      <w:pPr>
        <w:pStyle w:val="Prrafodelista"/>
        <w:autoSpaceDE w:val="0"/>
        <w:autoSpaceDN w:val="0"/>
        <w:adjustRightInd w:val="0"/>
        <w:spacing w:line="360" w:lineRule="auto"/>
        <w:ind w:left="0"/>
        <w:jc w:val="both"/>
        <w:rPr>
          <w:rFonts w:ascii="Palatino Linotype" w:hAnsi="Palatino Linotype" w:cs="Arial"/>
        </w:rPr>
      </w:pPr>
    </w:p>
    <w:p w14:paraId="7E74A836" w14:textId="77777777" w:rsidR="001540D4" w:rsidRPr="00835647" w:rsidRDefault="0064734C" w:rsidP="001540D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I</w:t>
      </w:r>
      <w:r w:rsidR="001540D4" w:rsidRPr="00835647">
        <w:rPr>
          <w:rFonts w:ascii="Palatino Linotype" w:hAnsi="Palatino Linotype" w:cs="Arial"/>
        </w:rPr>
        <w:t xml:space="preserve">nconforme con la respuesta emitida por </w:t>
      </w:r>
      <w:r w:rsidR="001540D4" w:rsidRPr="00835647">
        <w:rPr>
          <w:rFonts w:ascii="Palatino Linotype" w:hAnsi="Palatino Linotype" w:cs="Arial"/>
          <w:b/>
        </w:rPr>
        <w:t>El Sujeto Obligado</w:t>
      </w:r>
      <w:r w:rsidR="001540D4" w:rsidRPr="00835647">
        <w:rPr>
          <w:rFonts w:ascii="Palatino Linotype" w:hAnsi="Palatino Linotype" w:cs="Arial"/>
        </w:rPr>
        <w:t>,</w:t>
      </w:r>
      <w:r w:rsidR="001540D4">
        <w:rPr>
          <w:rFonts w:ascii="Palatino Linotype" w:hAnsi="Palatino Linotype" w:cs="Arial"/>
        </w:rPr>
        <w:t xml:space="preserve"> </w:t>
      </w:r>
      <w:r w:rsidR="001540D4">
        <w:rPr>
          <w:rFonts w:ascii="Palatino Linotype" w:hAnsi="Palatino Linotype" w:cs="Arial"/>
          <w:b/>
        </w:rPr>
        <w:t>El</w:t>
      </w:r>
      <w:r w:rsidR="001540D4" w:rsidRPr="00835647">
        <w:rPr>
          <w:rFonts w:ascii="Palatino Linotype" w:hAnsi="Palatino Linotype" w:cs="Arial"/>
          <w:b/>
        </w:rPr>
        <w:t xml:space="preserve"> Recurrente </w:t>
      </w:r>
      <w:r w:rsidR="001540D4" w:rsidRPr="00835647">
        <w:rPr>
          <w:rFonts w:ascii="Palatino Linotype" w:hAnsi="Palatino Linotype" w:cs="Arial"/>
        </w:rPr>
        <w:t>interpuso el presente recurso de revisión, señalando como motivos de inconformidad lo siguiente: “</w:t>
      </w:r>
      <w:r w:rsidR="00B23EE6" w:rsidRPr="00B23EE6">
        <w:rPr>
          <w:rFonts w:ascii="Palatino Linotype" w:hAnsi="Palatino Linotype" w:cs="Arial"/>
          <w:i/>
          <w:lang w:val="es-MX"/>
        </w:rPr>
        <w:t>Es información que debe tener en sus archivos.</w:t>
      </w:r>
      <w:r w:rsidR="001540D4" w:rsidRPr="00835647">
        <w:rPr>
          <w:rFonts w:ascii="Palatino Linotype" w:hAnsi="Palatino Linotype" w:cs="Arial"/>
        </w:rPr>
        <w:t xml:space="preserve">” </w:t>
      </w:r>
      <w:r w:rsidR="001540D4" w:rsidRPr="00835647">
        <w:rPr>
          <w:rFonts w:ascii="Palatino Linotype" w:hAnsi="Palatino Linotype" w:cs="Arial"/>
          <w:i/>
        </w:rPr>
        <w:t>(Sic)</w:t>
      </w:r>
      <w:r w:rsidR="001540D4" w:rsidRPr="00835647">
        <w:rPr>
          <w:rFonts w:ascii="Palatino Linotype" w:hAnsi="Palatino Linotype" w:cs="Arial"/>
        </w:rPr>
        <w:t>.</w:t>
      </w:r>
    </w:p>
    <w:p w14:paraId="5C662B82" w14:textId="77777777" w:rsidR="001540D4" w:rsidRPr="00835647" w:rsidRDefault="001540D4" w:rsidP="001540D4">
      <w:pPr>
        <w:pStyle w:val="Prrafodelista"/>
        <w:autoSpaceDE w:val="0"/>
        <w:autoSpaceDN w:val="0"/>
        <w:adjustRightInd w:val="0"/>
        <w:spacing w:line="360" w:lineRule="auto"/>
        <w:ind w:left="0"/>
        <w:jc w:val="both"/>
        <w:rPr>
          <w:rFonts w:ascii="Palatino Linotype" w:hAnsi="Palatino Linotype" w:cs="Arial"/>
        </w:rPr>
      </w:pPr>
    </w:p>
    <w:p w14:paraId="569FF8DC" w14:textId="77777777" w:rsidR="00D24D99" w:rsidRDefault="001540D4" w:rsidP="00BD568F">
      <w:pPr>
        <w:spacing w:line="360" w:lineRule="auto"/>
        <w:jc w:val="both"/>
        <w:rPr>
          <w:rFonts w:ascii="Palatino Linotype" w:hAnsi="Palatino Linotype" w:cs="Arial"/>
          <w:sz w:val="24"/>
          <w:szCs w:val="24"/>
        </w:rPr>
      </w:pPr>
      <w:r w:rsidRPr="00835647">
        <w:rPr>
          <w:rFonts w:ascii="Palatino Linotype" w:hAnsi="Palatino Linotype" w:cs="Arial"/>
          <w:sz w:val="24"/>
          <w:szCs w:val="24"/>
        </w:rPr>
        <w:t xml:space="preserve">Derivado de lo anterior, </w:t>
      </w:r>
      <w:r w:rsidR="001D2357">
        <w:rPr>
          <w:rFonts w:ascii="Palatino Linotype" w:hAnsi="Palatino Linotype" w:cs="Arial"/>
          <w:sz w:val="24"/>
          <w:szCs w:val="24"/>
        </w:rPr>
        <w:t xml:space="preserve">el </w:t>
      </w:r>
      <w:r w:rsidR="00BD568F" w:rsidRPr="00BD568F">
        <w:rPr>
          <w:rFonts w:ascii="Palatino Linotype" w:hAnsi="Palatino Linotype" w:cs="Arial"/>
          <w:sz w:val="24"/>
          <w:szCs w:val="24"/>
        </w:rPr>
        <w:t>Organismo Público Descentralizado para la Prestación de Los Servicios de Agua Potable Alcantarillado y Saneamiento del Municipio de Naucalpan de Juárez</w:t>
      </w:r>
      <w:r w:rsidR="00BD568F">
        <w:rPr>
          <w:rFonts w:ascii="Palatino Linotype" w:hAnsi="Palatino Linotype" w:cs="Arial"/>
          <w:sz w:val="24"/>
          <w:szCs w:val="24"/>
        </w:rPr>
        <w:t>,</w:t>
      </w:r>
      <w:r w:rsidR="00812E7F">
        <w:rPr>
          <w:rFonts w:ascii="Palatino Linotype" w:hAnsi="Palatino Linotype" w:cs="Arial"/>
          <w:sz w:val="24"/>
          <w:szCs w:val="24"/>
        </w:rPr>
        <w:t xml:space="preserve"> </w:t>
      </w:r>
      <w:r>
        <w:rPr>
          <w:rFonts w:ascii="Palatino Linotype" w:hAnsi="Palatino Linotype" w:cs="Arial"/>
          <w:sz w:val="24"/>
          <w:szCs w:val="24"/>
        </w:rPr>
        <w:t xml:space="preserve">una vez abierta la etapa de manifestaciones remitió un archivo electrónico, el cual contiene </w:t>
      </w:r>
      <w:r w:rsidR="001D2357">
        <w:rPr>
          <w:rFonts w:ascii="Palatino Linotype" w:hAnsi="Palatino Linotype" w:cs="Arial"/>
          <w:sz w:val="24"/>
          <w:szCs w:val="24"/>
        </w:rPr>
        <w:t>el</w:t>
      </w:r>
      <w:r w:rsidR="00BD568F">
        <w:rPr>
          <w:rFonts w:ascii="Palatino Linotype" w:hAnsi="Palatino Linotype" w:cs="Arial"/>
          <w:sz w:val="24"/>
          <w:szCs w:val="24"/>
        </w:rPr>
        <w:t xml:space="preserve"> informe justificado</w:t>
      </w:r>
      <w:r w:rsidR="001D2357">
        <w:rPr>
          <w:rFonts w:ascii="Palatino Linotype" w:hAnsi="Palatino Linotype" w:cs="Arial"/>
          <w:sz w:val="24"/>
          <w:szCs w:val="24"/>
        </w:rPr>
        <w:t xml:space="preserve">, donde se manifiesta lo siguiente; </w:t>
      </w:r>
    </w:p>
    <w:p w14:paraId="521AF992" w14:textId="77777777" w:rsidR="00007A05" w:rsidRDefault="00007A05" w:rsidP="00BD568F">
      <w:pPr>
        <w:spacing w:line="360" w:lineRule="auto"/>
        <w:jc w:val="both"/>
        <w:rPr>
          <w:rFonts w:ascii="Palatino Linotype" w:hAnsi="Palatino Linotype" w:cs="Arial"/>
          <w:sz w:val="24"/>
          <w:szCs w:val="24"/>
        </w:rPr>
      </w:pPr>
    </w:p>
    <w:p w14:paraId="6FE53439" w14:textId="5D6A30A1" w:rsidR="00BD568F" w:rsidRDefault="001B7C9C" w:rsidP="00007A05">
      <w:pPr>
        <w:spacing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4DD86E99" wp14:editId="4E828129">
                <wp:simplePos x="0" y="0"/>
                <wp:positionH relativeFrom="column">
                  <wp:posOffset>1391461</wp:posOffset>
                </wp:positionH>
                <wp:positionV relativeFrom="paragraph">
                  <wp:posOffset>1800854</wp:posOffset>
                </wp:positionV>
                <wp:extent cx="986828" cy="199176"/>
                <wp:effectExtent l="0" t="0" r="22860" b="10795"/>
                <wp:wrapNone/>
                <wp:docPr id="9" name="Rectángulo 9"/>
                <wp:cNvGraphicFramePr/>
                <a:graphic xmlns:a="http://schemas.openxmlformats.org/drawingml/2006/main">
                  <a:graphicData uri="http://schemas.microsoft.com/office/word/2010/wordprocessingShape">
                    <wps:wsp>
                      <wps:cNvSpPr/>
                      <wps:spPr>
                        <a:xfrm>
                          <a:off x="0" y="0"/>
                          <a:ext cx="986828" cy="1991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2E532" id="Rectángulo 9" o:spid="_x0000_s1026" style="position:absolute;margin-left:109.55pt;margin-top:141.8pt;width:77.7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filgIAAK0FAAAOAAAAZHJzL2Uyb0RvYy54bWysVM1u2zAMvg/YOwi6r46D/iWoUwQtOgwo&#10;uqLt0LMiS7EAWdQkJU72NnuWvdgoyXa6rtihWA6KKJIfyc8kLy53rSZb4bwCU9HyaEKJMBxqZdYV&#10;/fZ08+mcEh+YqZkGIyq6F55eLj5+uOjsXEyhAV0LRxDE+HlnK9qEYOdF4XkjWuaPwAqDSgmuZQFF&#10;ty5qxzpEb3UxnUxOiw5cbR1w4T2+XmclXSR8KQUPX6X0IhBdUcwtpNOlcxXPYnHB5mvHbKN4nwZ7&#10;RxYtUwaDjlDXLDCyceovqFZxBx5kOOLQFiCl4iLVgNWUk1fVPDbMilQLkuPtSJP/f7D8bnvviKor&#10;OqPEsBY/0QOS9uunWW80kFkkqLN+jnaP9t71ksdrrHYnXRv/sQ6yS6TuR1LFLhCOj7Pz0/MpdgFH&#10;VTmblWenEbM4OFvnw2cBLYmXijoMn6hk21sfsulgEmN50Kq+UVonIfaJuNKObBl+4dW67MH/sNLm&#10;XY6YY/QsYv254nQLey0injYPQiJ1WOM0JZya9pAM41yYUGZVw2qRczyZ4G/Ickg/EZIAI7LE6kbs&#10;HmCwzCADdqant4+uIvX86Dz5V2LZefRIkcGE0blVBtxbABqr6iNn+4GkTE1kaQX1HhvLQZ44b/mN&#10;ws97y3y4Zw5HDIcR10b4iofU0FUU+hslDbgfb71He+x81FLS4chW1H/fMCco0V8MzsSsPD6OM56E&#10;45OzKQrupWb1UmM27RVgz5S4oCxP12gf9HCVDtpn3C7LGBVVzHCMXVEe3CBchbxKcD9xsVwmM5xr&#10;y8KtebQ8gkdWY/s+7Z6Zs32PBxyOOxjGm81ftXq2jZ4GlpsAUqU5OPDa8407ITVOv7/i0nkpJ6vD&#10;ll38BgAA//8DAFBLAwQUAAYACAAAACEA2nPJw+EAAAALAQAADwAAAGRycy9kb3ducmV2LnhtbEyP&#10;TUvDQBCG74L/YRnBm90ktV8xmyKiiNCDtkJ7nCazSTC7G7KbNP57x5Pe3mEe3nkm206mFSP1vnFW&#10;QTyLQJAtXNnYSsHn4eVuDcIHtCW2zpKCb/Kwza+vMkxLd7EfNO5DJbjE+hQV1CF0qZS+qMmgn7mO&#10;LO+06w0GHvtKlj1euNy0MomipTTYWL5QY0dPNRVf+8EoOGl8PTy/+Z3Uyag3zftw1KtBqdub6fEB&#10;RKAp/MHwq8/qkLPT2Q229KJVkMSbmFEO6/kSBBPz1f0CxJlDvIhA5pn8/0P+AwAA//8DAFBLAQIt&#10;ABQABgAIAAAAIQC2gziS/gAAAOEBAAATAAAAAAAAAAAAAAAAAAAAAABbQ29udGVudF9UeXBlc10u&#10;eG1sUEsBAi0AFAAGAAgAAAAhADj9If/WAAAAlAEAAAsAAAAAAAAAAAAAAAAALwEAAF9yZWxzLy5y&#10;ZWxzUEsBAi0AFAAGAAgAAAAhANZvB+KWAgAArQUAAA4AAAAAAAAAAAAAAAAALgIAAGRycy9lMm9E&#10;b2MueG1sUEsBAi0AFAAGAAgAAAAhANpzycPhAAAACwEAAA8AAAAAAAAAAAAAAAAA8AQAAGRycy9k&#10;b3ducmV2LnhtbFBLBQYAAAAABAAEAPMAAAD+BQAAAAA=&#10;" fillcolor="white [3212]" strokecolor="white [3212]" strokeweight="1pt"/>
            </w:pict>
          </mc:Fallback>
        </mc:AlternateContent>
      </w:r>
      <w:r w:rsidR="000E02D2">
        <w:rPr>
          <w:noProof/>
          <w:lang w:eastAsia="es-MX"/>
        </w:rPr>
        <w:drawing>
          <wp:inline distT="0" distB="0" distL="0" distR="0" wp14:anchorId="5EE362F4" wp14:editId="54581D6E">
            <wp:extent cx="5029200" cy="3571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9200" cy="3571875"/>
                    </a:xfrm>
                    <a:prstGeom prst="rect">
                      <a:avLst/>
                    </a:prstGeom>
                  </pic:spPr>
                </pic:pic>
              </a:graphicData>
            </a:graphic>
          </wp:inline>
        </w:drawing>
      </w:r>
    </w:p>
    <w:p w14:paraId="471154E9" w14:textId="77777777" w:rsidR="0011578F" w:rsidRPr="001D3487" w:rsidRDefault="001D3487" w:rsidP="001D3487">
      <w:pPr>
        <w:spacing w:line="360" w:lineRule="auto"/>
        <w:ind w:left="567" w:right="425"/>
        <w:jc w:val="center"/>
        <w:rPr>
          <w:rFonts w:cs="Arial"/>
          <w:b/>
          <w:i/>
        </w:rPr>
      </w:pPr>
      <w:r>
        <w:rPr>
          <w:rFonts w:cs="Arial"/>
          <w:b/>
          <w:i/>
        </w:rPr>
        <w:t>“</w:t>
      </w:r>
      <w:r w:rsidR="0011578F" w:rsidRPr="001D3487">
        <w:rPr>
          <w:rFonts w:cs="Arial"/>
          <w:b/>
          <w:i/>
        </w:rPr>
        <w:t>DE LA SUBGERENCIA DE RECURSOS HUMANOS</w:t>
      </w:r>
    </w:p>
    <w:p w14:paraId="7EF33F30" w14:textId="77777777" w:rsidR="0011578F" w:rsidRPr="0011578F" w:rsidRDefault="0011578F" w:rsidP="0011578F">
      <w:pPr>
        <w:spacing w:line="360" w:lineRule="auto"/>
        <w:ind w:left="567" w:right="425"/>
        <w:jc w:val="both"/>
        <w:rPr>
          <w:rFonts w:cs="Arial"/>
          <w:i/>
        </w:rPr>
      </w:pPr>
      <w:r w:rsidRPr="0011578F">
        <w:rPr>
          <w:rFonts w:cs="Arial"/>
          <w:i/>
        </w:rPr>
        <w:t>Artículo 79.- La Subgerencia de Recursos Humanos, como parte de la</w:t>
      </w:r>
      <w:r>
        <w:rPr>
          <w:rFonts w:cs="Arial"/>
          <w:i/>
        </w:rPr>
        <w:t xml:space="preserve"> </w:t>
      </w:r>
      <w:r w:rsidRPr="0011578F">
        <w:rPr>
          <w:rFonts w:cs="Arial"/>
          <w:i/>
        </w:rPr>
        <w:t>estructura de la Gerencia de Administración, será responsable de asegurar que</w:t>
      </w:r>
      <w:r>
        <w:rPr>
          <w:rFonts w:cs="Arial"/>
          <w:i/>
        </w:rPr>
        <w:t xml:space="preserve"> </w:t>
      </w:r>
      <w:r w:rsidRPr="0011578F">
        <w:rPr>
          <w:rFonts w:cs="Arial"/>
          <w:i/>
        </w:rPr>
        <w:t>el Organismo cuente oportunamente con los</w:t>
      </w:r>
      <w:r>
        <w:rPr>
          <w:rFonts w:cs="Arial"/>
          <w:i/>
        </w:rPr>
        <w:t xml:space="preserve"> </w:t>
      </w:r>
      <w:r w:rsidRPr="0011578F">
        <w:rPr>
          <w:rFonts w:cs="Arial"/>
          <w:i/>
        </w:rPr>
        <w:t>recursos humanos necesarios para</w:t>
      </w:r>
      <w:r>
        <w:rPr>
          <w:rFonts w:cs="Arial"/>
          <w:i/>
        </w:rPr>
        <w:t xml:space="preserve"> </w:t>
      </w:r>
      <w:r w:rsidRPr="0011578F">
        <w:rPr>
          <w:rFonts w:cs="Arial"/>
          <w:i/>
        </w:rPr>
        <w:t>el óptimo cumplimiento de sus objetivos, en apego a las disposiciones</w:t>
      </w:r>
      <w:r>
        <w:rPr>
          <w:rFonts w:cs="Arial"/>
          <w:i/>
        </w:rPr>
        <w:t xml:space="preserve"> </w:t>
      </w:r>
      <w:r w:rsidRPr="0011578F">
        <w:rPr>
          <w:rFonts w:cs="Arial"/>
          <w:i/>
        </w:rPr>
        <w:t>jurídicas</w:t>
      </w:r>
      <w:r>
        <w:rPr>
          <w:rFonts w:cs="Arial"/>
          <w:i/>
        </w:rPr>
        <w:t xml:space="preserve"> </w:t>
      </w:r>
      <w:r w:rsidRPr="0011578F">
        <w:rPr>
          <w:rFonts w:cs="Arial"/>
          <w:i/>
        </w:rPr>
        <w:t>aplicables en la relación laboral entre el Organismo y los</w:t>
      </w:r>
      <w:r>
        <w:rPr>
          <w:rFonts w:cs="Arial"/>
          <w:i/>
        </w:rPr>
        <w:t xml:space="preserve"> </w:t>
      </w:r>
      <w:r w:rsidRPr="0011578F">
        <w:rPr>
          <w:rFonts w:cs="Arial"/>
          <w:i/>
        </w:rPr>
        <w:t>servidores públicos.</w:t>
      </w:r>
    </w:p>
    <w:p w14:paraId="54CC1EC1" w14:textId="77777777" w:rsidR="0011578F" w:rsidRPr="0011578F" w:rsidRDefault="0011578F" w:rsidP="0011578F">
      <w:pPr>
        <w:spacing w:line="360" w:lineRule="auto"/>
        <w:ind w:left="567" w:right="425"/>
        <w:jc w:val="both"/>
        <w:rPr>
          <w:rFonts w:cs="Arial"/>
          <w:i/>
        </w:rPr>
      </w:pPr>
      <w:r w:rsidRPr="0011578F">
        <w:rPr>
          <w:rFonts w:cs="Arial"/>
          <w:i/>
        </w:rPr>
        <w:t>Estará a cargo de un titular, cuyo puesto se denominará “Subgerente de</w:t>
      </w:r>
      <w:r>
        <w:rPr>
          <w:rFonts w:cs="Arial"/>
          <w:i/>
        </w:rPr>
        <w:t xml:space="preserve"> </w:t>
      </w:r>
      <w:r w:rsidRPr="0011578F">
        <w:rPr>
          <w:rFonts w:cs="Arial"/>
          <w:i/>
        </w:rPr>
        <w:t>Recursos</w:t>
      </w:r>
      <w:r>
        <w:rPr>
          <w:rFonts w:cs="Arial"/>
          <w:i/>
        </w:rPr>
        <w:t xml:space="preserve"> </w:t>
      </w:r>
      <w:r w:rsidRPr="0011578F">
        <w:rPr>
          <w:rFonts w:cs="Arial"/>
          <w:i/>
        </w:rPr>
        <w:t>Humanos”,</w:t>
      </w:r>
      <w:r>
        <w:rPr>
          <w:rFonts w:cs="Arial"/>
          <w:i/>
        </w:rPr>
        <w:t xml:space="preserve"> </w:t>
      </w:r>
      <w:r w:rsidRPr="0011578F">
        <w:rPr>
          <w:rFonts w:cs="Arial"/>
          <w:i/>
        </w:rPr>
        <w:t>y</w:t>
      </w:r>
      <w:r>
        <w:rPr>
          <w:rFonts w:cs="Arial"/>
          <w:i/>
        </w:rPr>
        <w:t xml:space="preserve"> </w:t>
      </w:r>
      <w:r w:rsidRPr="0011578F">
        <w:rPr>
          <w:rFonts w:cs="Arial"/>
          <w:i/>
        </w:rPr>
        <w:t>tendrá las</w:t>
      </w:r>
      <w:r>
        <w:rPr>
          <w:rFonts w:cs="Arial"/>
          <w:i/>
        </w:rPr>
        <w:t xml:space="preserve"> </w:t>
      </w:r>
      <w:r w:rsidRPr="0011578F">
        <w:rPr>
          <w:rFonts w:cs="Arial"/>
          <w:i/>
        </w:rPr>
        <w:t>siguientes atribuciones y</w:t>
      </w:r>
      <w:r>
        <w:rPr>
          <w:rFonts w:cs="Arial"/>
          <w:i/>
        </w:rPr>
        <w:t xml:space="preserve"> </w:t>
      </w:r>
      <w:r w:rsidRPr="0011578F">
        <w:rPr>
          <w:rFonts w:cs="Arial"/>
          <w:i/>
        </w:rPr>
        <w:t>funciones</w:t>
      </w:r>
      <w:r>
        <w:rPr>
          <w:rFonts w:cs="Arial"/>
          <w:i/>
        </w:rPr>
        <w:t xml:space="preserve"> </w:t>
      </w:r>
      <w:r w:rsidRPr="0011578F">
        <w:rPr>
          <w:rFonts w:cs="Arial"/>
          <w:i/>
        </w:rPr>
        <w:t>relativas</w:t>
      </w:r>
      <w:r>
        <w:rPr>
          <w:rFonts w:cs="Arial"/>
          <w:i/>
        </w:rPr>
        <w:t xml:space="preserve"> </w:t>
      </w:r>
      <w:r w:rsidRPr="0011578F">
        <w:rPr>
          <w:rFonts w:cs="Arial"/>
          <w:i/>
        </w:rPr>
        <w:t>a</w:t>
      </w:r>
      <w:r>
        <w:rPr>
          <w:rFonts w:cs="Arial"/>
          <w:i/>
        </w:rPr>
        <w:t xml:space="preserve"> </w:t>
      </w:r>
      <w:r w:rsidRPr="0011578F">
        <w:rPr>
          <w:rFonts w:cs="Arial"/>
          <w:i/>
        </w:rPr>
        <w:t>su cargo:</w:t>
      </w:r>
    </w:p>
    <w:p w14:paraId="35C4B7F1" w14:textId="77777777" w:rsidR="0011578F" w:rsidRPr="0011578F" w:rsidRDefault="0011578F" w:rsidP="0011578F">
      <w:pPr>
        <w:spacing w:line="360" w:lineRule="auto"/>
        <w:ind w:left="567" w:right="425"/>
        <w:jc w:val="both"/>
        <w:rPr>
          <w:rFonts w:cs="Arial"/>
          <w:i/>
        </w:rPr>
      </w:pPr>
      <w:r w:rsidRPr="0011578F">
        <w:rPr>
          <w:rFonts w:cs="Arial"/>
          <w:i/>
        </w:rPr>
        <w:t>I. Vigilar el cumplimiento de las disposiciones legales que regulen las relaci</w:t>
      </w:r>
      <w:r>
        <w:rPr>
          <w:rFonts w:cs="Arial"/>
          <w:i/>
        </w:rPr>
        <w:t xml:space="preserve">ones </w:t>
      </w:r>
      <w:r w:rsidRPr="0011578F">
        <w:rPr>
          <w:rFonts w:cs="Arial"/>
          <w:i/>
        </w:rPr>
        <w:t>entre el Organismo y sus servidores públicos;</w:t>
      </w:r>
    </w:p>
    <w:p w14:paraId="56D16C9F" w14:textId="77777777" w:rsidR="0011578F" w:rsidRPr="0011578F" w:rsidRDefault="0011578F" w:rsidP="0011578F">
      <w:pPr>
        <w:spacing w:line="360" w:lineRule="auto"/>
        <w:ind w:left="567" w:right="425"/>
        <w:jc w:val="both"/>
        <w:rPr>
          <w:rFonts w:cs="Arial"/>
          <w:i/>
        </w:rPr>
      </w:pPr>
      <w:r w:rsidRPr="0011578F">
        <w:rPr>
          <w:rFonts w:cs="Arial"/>
          <w:i/>
        </w:rPr>
        <w:lastRenderedPageBreak/>
        <w:t>II. Supervisar el adecuado cumplimiento de</w:t>
      </w:r>
      <w:r>
        <w:rPr>
          <w:rFonts w:cs="Arial"/>
          <w:i/>
        </w:rPr>
        <w:t xml:space="preserve"> las políticas y procedimientos </w:t>
      </w:r>
      <w:r w:rsidRPr="0011578F">
        <w:rPr>
          <w:rFonts w:cs="Arial"/>
          <w:i/>
        </w:rPr>
        <w:t>relativos al reclutamiento, selección, contratación</w:t>
      </w:r>
      <w:r>
        <w:rPr>
          <w:rFonts w:cs="Arial"/>
          <w:i/>
        </w:rPr>
        <w:t xml:space="preserve">, capacitación y de seguridad e </w:t>
      </w:r>
      <w:r w:rsidRPr="0011578F">
        <w:rPr>
          <w:rFonts w:cs="Arial"/>
          <w:i/>
        </w:rPr>
        <w:t>higiene de los recursos humanos del Organismo, d</w:t>
      </w:r>
      <w:r>
        <w:rPr>
          <w:rFonts w:cs="Arial"/>
          <w:i/>
        </w:rPr>
        <w:t xml:space="preserve">e conformidad con la </w:t>
      </w:r>
      <w:r w:rsidRPr="0011578F">
        <w:rPr>
          <w:rFonts w:cs="Arial"/>
          <w:i/>
        </w:rPr>
        <w:t>normatividad aplicable;</w:t>
      </w:r>
    </w:p>
    <w:p w14:paraId="3B40E1F5" w14:textId="77777777" w:rsidR="0011578F" w:rsidRPr="0011578F" w:rsidRDefault="0011578F" w:rsidP="0011578F">
      <w:pPr>
        <w:spacing w:line="360" w:lineRule="auto"/>
        <w:ind w:left="567" w:right="425"/>
        <w:jc w:val="both"/>
        <w:rPr>
          <w:rFonts w:cs="Arial"/>
          <w:i/>
        </w:rPr>
      </w:pPr>
      <w:r w:rsidRPr="0011578F">
        <w:rPr>
          <w:rFonts w:cs="Arial"/>
          <w:i/>
        </w:rPr>
        <w:t>III. Tramitar las altas, bajas y cambios de situ</w:t>
      </w:r>
      <w:r>
        <w:rPr>
          <w:rFonts w:cs="Arial"/>
          <w:i/>
        </w:rPr>
        <w:t xml:space="preserve">ación de los servidores públicos </w:t>
      </w:r>
      <w:r w:rsidRPr="0011578F">
        <w:rPr>
          <w:rFonts w:cs="Arial"/>
          <w:i/>
        </w:rPr>
        <w:t>del Organismo;</w:t>
      </w:r>
    </w:p>
    <w:p w14:paraId="432957CF" w14:textId="77777777" w:rsidR="0011578F" w:rsidRPr="0011578F" w:rsidRDefault="0011578F" w:rsidP="0011578F">
      <w:pPr>
        <w:spacing w:line="360" w:lineRule="auto"/>
        <w:ind w:left="567" w:right="425"/>
        <w:jc w:val="both"/>
        <w:rPr>
          <w:rFonts w:cs="Arial"/>
          <w:i/>
        </w:rPr>
      </w:pPr>
      <w:r w:rsidRPr="0011578F">
        <w:rPr>
          <w:rFonts w:cs="Arial"/>
          <w:i/>
        </w:rPr>
        <w:t>IV. Supervisar que el personal que ingresa a</w:t>
      </w:r>
      <w:r>
        <w:rPr>
          <w:rFonts w:cs="Arial"/>
          <w:i/>
        </w:rPr>
        <w:t xml:space="preserve">l Organismo cumpla con </w:t>
      </w:r>
      <w:r w:rsidR="00577921">
        <w:rPr>
          <w:rFonts w:cs="Arial"/>
          <w:i/>
        </w:rPr>
        <w:t>todos los</w:t>
      </w:r>
      <w:r>
        <w:rPr>
          <w:rFonts w:cs="Arial"/>
          <w:i/>
        </w:rPr>
        <w:t xml:space="preserve"> </w:t>
      </w:r>
      <w:r w:rsidRPr="0011578F">
        <w:rPr>
          <w:rFonts w:cs="Arial"/>
          <w:i/>
        </w:rPr>
        <w:t>requisitos establecidos y sea idóneo de acuerdo al perfil del puesto;</w:t>
      </w:r>
    </w:p>
    <w:p w14:paraId="241A77F1" w14:textId="77777777" w:rsidR="0011578F" w:rsidRPr="0011578F" w:rsidRDefault="0011578F" w:rsidP="0011578F">
      <w:pPr>
        <w:spacing w:line="360" w:lineRule="auto"/>
        <w:ind w:left="567" w:right="425"/>
        <w:jc w:val="both"/>
        <w:rPr>
          <w:rFonts w:cs="Arial"/>
          <w:i/>
        </w:rPr>
      </w:pPr>
      <w:r w:rsidRPr="0011578F">
        <w:rPr>
          <w:rFonts w:cs="Arial"/>
          <w:i/>
        </w:rPr>
        <w:t>V. Supervisar la aplicación de las evalua</w:t>
      </w:r>
      <w:r>
        <w:rPr>
          <w:rFonts w:cs="Arial"/>
          <w:i/>
        </w:rPr>
        <w:t xml:space="preserve">ciones técnicas y psicométricas </w:t>
      </w:r>
      <w:r w:rsidRPr="0011578F">
        <w:rPr>
          <w:rFonts w:cs="Arial"/>
          <w:i/>
        </w:rPr>
        <w:t>requeridas para el personal de nuevo ingreso;</w:t>
      </w:r>
    </w:p>
    <w:p w14:paraId="267826ED" w14:textId="77777777" w:rsidR="0011578F" w:rsidRPr="0011578F" w:rsidRDefault="0011578F" w:rsidP="0011578F">
      <w:pPr>
        <w:spacing w:line="360" w:lineRule="auto"/>
        <w:ind w:left="567" w:right="425"/>
        <w:jc w:val="both"/>
        <w:rPr>
          <w:rFonts w:cs="Arial"/>
          <w:i/>
        </w:rPr>
      </w:pPr>
      <w:r w:rsidRPr="0011578F">
        <w:rPr>
          <w:rFonts w:cs="Arial"/>
          <w:i/>
        </w:rPr>
        <w:t>VI. Supervisar la adecuada y oportuna int</w:t>
      </w:r>
      <w:r>
        <w:rPr>
          <w:rFonts w:cs="Arial"/>
          <w:i/>
        </w:rPr>
        <w:t>egración de los expedientes del</w:t>
      </w:r>
      <w:r w:rsidR="00577921">
        <w:rPr>
          <w:rFonts w:cs="Arial"/>
          <w:i/>
        </w:rPr>
        <w:t xml:space="preserve"> </w:t>
      </w:r>
      <w:r w:rsidRPr="0011578F">
        <w:rPr>
          <w:rFonts w:cs="Arial"/>
          <w:i/>
        </w:rPr>
        <w:t>personal, así como en los casos que se requiera su actualización;</w:t>
      </w:r>
    </w:p>
    <w:p w14:paraId="6A7A2BC9" w14:textId="77777777" w:rsidR="0011578F" w:rsidRPr="0011578F" w:rsidRDefault="0011578F" w:rsidP="00577921">
      <w:pPr>
        <w:spacing w:line="360" w:lineRule="auto"/>
        <w:ind w:left="567" w:right="425"/>
        <w:jc w:val="both"/>
        <w:rPr>
          <w:rFonts w:cs="Arial"/>
          <w:i/>
        </w:rPr>
      </w:pPr>
      <w:r w:rsidRPr="0011578F">
        <w:rPr>
          <w:rFonts w:cs="Arial"/>
          <w:i/>
        </w:rPr>
        <w:t>VII. Mantener</w:t>
      </w:r>
      <w:r w:rsidR="00577921">
        <w:rPr>
          <w:rFonts w:cs="Arial"/>
          <w:i/>
        </w:rPr>
        <w:t xml:space="preserve"> </w:t>
      </w:r>
      <w:r w:rsidRPr="0011578F">
        <w:rPr>
          <w:rFonts w:cs="Arial"/>
          <w:i/>
        </w:rPr>
        <w:t>actualizada</w:t>
      </w:r>
      <w:r w:rsidR="00577921">
        <w:rPr>
          <w:rFonts w:cs="Arial"/>
          <w:i/>
        </w:rPr>
        <w:t xml:space="preserve"> </w:t>
      </w:r>
      <w:r w:rsidRPr="0011578F">
        <w:rPr>
          <w:rFonts w:cs="Arial"/>
          <w:i/>
        </w:rPr>
        <w:t>la</w:t>
      </w:r>
      <w:r w:rsidR="00577921">
        <w:rPr>
          <w:rFonts w:cs="Arial"/>
          <w:i/>
        </w:rPr>
        <w:t xml:space="preserve"> </w:t>
      </w:r>
      <w:r w:rsidRPr="0011578F">
        <w:rPr>
          <w:rFonts w:cs="Arial"/>
          <w:i/>
        </w:rPr>
        <w:t>plantilla</w:t>
      </w:r>
      <w:r w:rsidR="00577921">
        <w:rPr>
          <w:rFonts w:cs="Arial"/>
          <w:i/>
        </w:rPr>
        <w:t xml:space="preserve"> </w:t>
      </w:r>
      <w:r w:rsidRPr="0011578F">
        <w:rPr>
          <w:rFonts w:cs="Arial"/>
          <w:i/>
        </w:rPr>
        <w:t>del</w:t>
      </w:r>
      <w:r w:rsidR="00577921">
        <w:rPr>
          <w:rFonts w:cs="Arial"/>
          <w:i/>
        </w:rPr>
        <w:t xml:space="preserve"> </w:t>
      </w:r>
      <w:r w:rsidRPr="0011578F">
        <w:rPr>
          <w:rFonts w:cs="Arial"/>
          <w:i/>
        </w:rPr>
        <w:t>personal</w:t>
      </w:r>
      <w:r w:rsidR="00577921" w:rsidRPr="0011578F">
        <w:rPr>
          <w:rFonts w:cs="Arial"/>
          <w:i/>
        </w:rPr>
        <w:t>, el</w:t>
      </w:r>
      <w:r w:rsidR="00577921">
        <w:rPr>
          <w:rFonts w:cs="Arial"/>
          <w:i/>
        </w:rPr>
        <w:t xml:space="preserve"> </w:t>
      </w:r>
      <w:r w:rsidR="00577921" w:rsidRPr="0011578F">
        <w:rPr>
          <w:rFonts w:cs="Arial"/>
          <w:i/>
        </w:rPr>
        <w:t>control</w:t>
      </w:r>
      <w:r w:rsidR="00577921">
        <w:rPr>
          <w:rFonts w:cs="Arial"/>
          <w:i/>
        </w:rPr>
        <w:t xml:space="preserve"> </w:t>
      </w:r>
      <w:r w:rsidR="00577921" w:rsidRPr="0011578F">
        <w:rPr>
          <w:rFonts w:cs="Arial"/>
          <w:i/>
        </w:rPr>
        <w:t>de</w:t>
      </w:r>
      <w:r w:rsidR="00577921">
        <w:rPr>
          <w:rFonts w:cs="Arial"/>
          <w:i/>
        </w:rPr>
        <w:t xml:space="preserve"> </w:t>
      </w:r>
      <w:r w:rsidR="00577921" w:rsidRPr="0011578F">
        <w:rPr>
          <w:rFonts w:cs="Arial"/>
          <w:i/>
        </w:rPr>
        <w:t>plazas</w:t>
      </w:r>
      <w:r w:rsidR="00577921">
        <w:rPr>
          <w:rFonts w:cs="Arial"/>
          <w:i/>
        </w:rPr>
        <w:t xml:space="preserve"> </w:t>
      </w:r>
      <w:r w:rsidR="00577921" w:rsidRPr="0011578F">
        <w:rPr>
          <w:rFonts w:cs="Arial"/>
          <w:i/>
        </w:rPr>
        <w:t>vacantes</w:t>
      </w:r>
      <w:r w:rsidR="00577921">
        <w:rPr>
          <w:rFonts w:cs="Arial"/>
          <w:i/>
        </w:rPr>
        <w:t xml:space="preserve"> </w:t>
      </w:r>
      <w:r w:rsidR="00577921" w:rsidRPr="0011578F">
        <w:rPr>
          <w:rFonts w:cs="Arial"/>
          <w:i/>
        </w:rPr>
        <w:t>Y</w:t>
      </w:r>
      <w:r w:rsidR="00577921">
        <w:rPr>
          <w:rFonts w:cs="Arial"/>
          <w:i/>
        </w:rPr>
        <w:t xml:space="preserve"> </w:t>
      </w:r>
      <w:r w:rsidRPr="0011578F">
        <w:rPr>
          <w:rFonts w:cs="Arial"/>
          <w:i/>
        </w:rPr>
        <w:t>ocupadas,</w:t>
      </w:r>
      <w:r w:rsidR="00577921">
        <w:rPr>
          <w:rFonts w:cs="Arial"/>
          <w:i/>
        </w:rPr>
        <w:t xml:space="preserve"> </w:t>
      </w:r>
      <w:r w:rsidRPr="0011578F">
        <w:rPr>
          <w:rFonts w:cs="Arial"/>
          <w:i/>
        </w:rPr>
        <w:t>de</w:t>
      </w:r>
      <w:r w:rsidR="00577921">
        <w:rPr>
          <w:rFonts w:cs="Arial"/>
          <w:i/>
        </w:rPr>
        <w:t xml:space="preserve"> </w:t>
      </w:r>
      <w:r w:rsidRPr="0011578F">
        <w:rPr>
          <w:rFonts w:cs="Arial"/>
          <w:i/>
        </w:rPr>
        <w:t>acuerdo</w:t>
      </w:r>
      <w:r w:rsidR="00577921">
        <w:rPr>
          <w:rFonts w:cs="Arial"/>
          <w:i/>
        </w:rPr>
        <w:t xml:space="preserve">  a</w:t>
      </w:r>
      <w:r w:rsidRPr="0011578F">
        <w:rPr>
          <w:rFonts w:cs="Arial"/>
          <w:i/>
        </w:rPr>
        <w:t>l</w:t>
      </w:r>
      <w:r w:rsidR="00577921">
        <w:rPr>
          <w:rFonts w:cs="Arial"/>
          <w:i/>
        </w:rPr>
        <w:t xml:space="preserve"> </w:t>
      </w:r>
      <w:r w:rsidRPr="0011578F">
        <w:rPr>
          <w:rFonts w:cs="Arial"/>
          <w:i/>
        </w:rPr>
        <w:t>Presupuesto</w:t>
      </w:r>
      <w:r w:rsidR="00577921">
        <w:rPr>
          <w:rFonts w:cs="Arial"/>
          <w:i/>
        </w:rPr>
        <w:t xml:space="preserve"> </w:t>
      </w:r>
      <w:r w:rsidRPr="0011578F">
        <w:rPr>
          <w:rFonts w:cs="Arial"/>
          <w:i/>
        </w:rPr>
        <w:t>del</w:t>
      </w:r>
      <w:r w:rsidR="00577921">
        <w:rPr>
          <w:rFonts w:cs="Arial"/>
          <w:i/>
        </w:rPr>
        <w:t xml:space="preserve"> </w:t>
      </w:r>
      <w:r w:rsidRPr="0011578F">
        <w:rPr>
          <w:rFonts w:cs="Arial"/>
          <w:i/>
        </w:rPr>
        <w:t>Capítulo</w:t>
      </w:r>
      <w:r w:rsidR="00577921">
        <w:rPr>
          <w:rFonts w:cs="Arial"/>
          <w:i/>
        </w:rPr>
        <w:t xml:space="preserve"> </w:t>
      </w:r>
      <w:r w:rsidRPr="0011578F">
        <w:rPr>
          <w:rFonts w:cs="Arial"/>
          <w:i/>
        </w:rPr>
        <w:t>1000,</w:t>
      </w:r>
      <w:r w:rsidR="00577921">
        <w:rPr>
          <w:rFonts w:cs="Arial"/>
          <w:i/>
        </w:rPr>
        <w:t xml:space="preserve"> </w:t>
      </w:r>
      <w:r w:rsidRPr="0011578F">
        <w:rPr>
          <w:rFonts w:cs="Arial"/>
          <w:i/>
        </w:rPr>
        <w:t>Servicios</w:t>
      </w:r>
      <w:r w:rsidR="00577921">
        <w:rPr>
          <w:rFonts w:cs="Arial"/>
          <w:i/>
        </w:rPr>
        <w:t xml:space="preserve"> </w:t>
      </w:r>
      <w:r w:rsidRPr="0011578F">
        <w:rPr>
          <w:rFonts w:cs="Arial"/>
          <w:i/>
        </w:rPr>
        <w:t>Personales;</w:t>
      </w:r>
    </w:p>
    <w:p w14:paraId="6BEEA81E" w14:textId="77777777" w:rsidR="0011578F" w:rsidRPr="0011578F" w:rsidRDefault="0011578F" w:rsidP="0011578F">
      <w:pPr>
        <w:spacing w:line="360" w:lineRule="auto"/>
        <w:ind w:left="567" w:right="425"/>
        <w:jc w:val="both"/>
        <w:rPr>
          <w:rFonts w:cs="Arial"/>
          <w:i/>
        </w:rPr>
      </w:pPr>
      <w:r w:rsidRPr="0011578F">
        <w:rPr>
          <w:rFonts w:cs="Arial"/>
          <w:i/>
        </w:rPr>
        <w:t>VIII. MantenerunestrictocontroldelejercicioPresupuestaldelCapítulo1000,</w:t>
      </w:r>
    </w:p>
    <w:p w14:paraId="3DB46888" w14:textId="77777777" w:rsidR="0011578F" w:rsidRPr="0011578F" w:rsidRDefault="0011578F" w:rsidP="0011578F">
      <w:pPr>
        <w:spacing w:line="360" w:lineRule="auto"/>
        <w:ind w:left="567" w:right="425"/>
        <w:jc w:val="both"/>
        <w:rPr>
          <w:rFonts w:cs="Arial"/>
          <w:i/>
        </w:rPr>
      </w:pPr>
      <w:r w:rsidRPr="0011578F">
        <w:rPr>
          <w:rFonts w:cs="Arial"/>
          <w:i/>
        </w:rPr>
        <w:t>Servicios Personales;</w:t>
      </w:r>
    </w:p>
    <w:p w14:paraId="4D1AF6F5" w14:textId="77777777" w:rsidR="0011578F" w:rsidRPr="0011578F" w:rsidRDefault="0011578F" w:rsidP="00577921">
      <w:pPr>
        <w:spacing w:line="360" w:lineRule="auto"/>
        <w:ind w:left="567" w:right="425"/>
        <w:jc w:val="both"/>
        <w:rPr>
          <w:rFonts w:cs="Arial"/>
          <w:i/>
        </w:rPr>
      </w:pPr>
      <w:r w:rsidRPr="0011578F">
        <w:rPr>
          <w:rFonts w:cs="Arial"/>
          <w:i/>
        </w:rPr>
        <w:t>IX. Vigilar el cumplimiento de las disposiciones a</w:t>
      </w:r>
      <w:r w:rsidR="00577921">
        <w:rPr>
          <w:rFonts w:cs="Arial"/>
          <w:i/>
        </w:rPr>
        <w:t xml:space="preserve">plicables para el control de la </w:t>
      </w:r>
      <w:r w:rsidRPr="0011578F">
        <w:rPr>
          <w:rFonts w:cs="Arial"/>
          <w:i/>
        </w:rPr>
        <w:t>asistencia del personal, así como de la infor</w:t>
      </w:r>
      <w:r w:rsidR="00577921">
        <w:rPr>
          <w:rFonts w:cs="Arial"/>
          <w:i/>
        </w:rPr>
        <w:t xml:space="preserve">mación recibida de las áreas de </w:t>
      </w:r>
      <w:r w:rsidRPr="0011578F">
        <w:rPr>
          <w:rFonts w:cs="Arial"/>
          <w:i/>
        </w:rPr>
        <w:t>adscripción</w:t>
      </w:r>
      <w:r w:rsidR="00577921">
        <w:rPr>
          <w:rFonts w:cs="Arial"/>
          <w:i/>
        </w:rPr>
        <w:t xml:space="preserve"> </w:t>
      </w:r>
      <w:r w:rsidRPr="0011578F">
        <w:rPr>
          <w:rFonts w:cs="Arial"/>
          <w:i/>
        </w:rPr>
        <w:t>correspondiente</w:t>
      </w:r>
      <w:r w:rsidR="00577921">
        <w:rPr>
          <w:rFonts w:cs="Arial"/>
          <w:i/>
        </w:rPr>
        <w:t xml:space="preserve"> </w:t>
      </w:r>
      <w:r w:rsidRPr="0011578F">
        <w:rPr>
          <w:rFonts w:cs="Arial"/>
          <w:i/>
        </w:rPr>
        <w:t>a</w:t>
      </w:r>
      <w:r w:rsidR="00577921">
        <w:rPr>
          <w:rFonts w:cs="Arial"/>
          <w:i/>
        </w:rPr>
        <w:t xml:space="preserve"> </w:t>
      </w:r>
      <w:r w:rsidRPr="0011578F">
        <w:rPr>
          <w:rFonts w:cs="Arial"/>
          <w:i/>
        </w:rPr>
        <w:t>vacaciones,</w:t>
      </w:r>
      <w:r w:rsidR="00577921">
        <w:rPr>
          <w:rFonts w:cs="Arial"/>
          <w:i/>
        </w:rPr>
        <w:t xml:space="preserve"> </w:t>
      </w:r>
      <w:r w:rsidRPr="0011578F">
        <w:rPr>
          <w:rFonts w:cs="Arial"/>
          <w:i/>
        </w:rPr>
        <w:t>permisos</w:t>
      </w:r>
      <w:r w:rsidR="00577921">
        <w:rPr>
          <w:rFonts w:cs="Arial"/>
          <w:i/>
        </w:rPr>
        <w:t xml:space="preserve"> </w:t>
      </w:r>
      <w:r w:rsidRPr="0011578F">
        <w:rPr>
          <w:rFonts w:cs="Arial"/>
          <w:i/>
        </w:rPr>
        <w:t>sin</w:t>
      </w:r>
      <w:r w:rsidR="00577921">
        <w:rPr>
          <w:rFonts w:cs="Arial"/>
          <w:i/>
        </w:rPr>
        <w:t xml:space="preserve"> </w:t>
      </w:r>
      <w:r w:rsidRPr="0011578F">
        <w:rPr>
          <w:rFonts w:cs="Arial"/>
          <w:i/>
        </w:rPr>
        <w:t>goce</w:t>
      </w:r>
      <w:r w:rsidR="00577921">
        <w:rPr>
          <w:rFonts w:cs="Arial"/>
          <w:i/>
        </w:rPr>
        <w:t xml:space="preserve"> </w:t>
      </w:r>
      <w:r w:rsidRPr="0011578F">
        <w:rPr>
          <w:rFonts w:cs="Arial"/>
          <w:i/>
        </w:rPr>
        <w:t>de</w:t>
      </w:r>
      <w:r w:rsidR="00577921">
        <w:rPr>
          <w:rFonts w:cs="Arial"/>
          <w:i/>
        </w:rPr>
        <w:t xml:space="preserve"> </w:t>
      </w:r>
      <w:r w:rsidRPr="0011578F">
        <w:rPr>
          <w:rFonts w:cs="Arial"/>
          <w:i/>
        </w:rPr>
        <w:t>sueldo,</w:t>
      </w:r>
      <w:r w:rsidR="00577921">
        <w:rPr>
          <w:rFonts w:cs="Arial"/>
          <w:i/>
        </w:rPr>
        <w:t xml:space="preserve"> </w:t>
      </w:r>
      <w:r w:rsidRPr="0011578F">
        <w:rPr>
          <w:rFonts w:cs="Arial"/>
          <w:i/>
        </w:rPr>
        <w:t>permiso</w:t>
      </w:r>
      <w:r w:rsidR="00577921">
        <w:rPr>
          <w:rFonts w:cs="Arial"/>
          <w:i/>
        </w:rPr>
        <w:t xml:space="preserve"> </w:t>
      </w:r>
      <w:r w:rsidRPr="0011578F">
        <w:rPr>
          <w:rFonts w:cs="Arial"/>
          <w:i/>
        </w:rPr>
        <w:t>de omisión de entrada y salida de labores, per</w:t>
      </w:r>
      <w:r w:rsidR="00577921">
        <w:rPr>
          <w:rFonts w:cs="Arial"/>
          <w:i/>
        </w:rPr>
        <w:t xml:space="preserve">misos por tiempo, tiempo extra, </w:t>
      </w:r>
      <w:r w:rsidRPr="0011578F">
        <w:rPr>
          <w:rFonts w:cs="Arial"/>
          <w:i/>
        </w:rPr>
        <w:t>gratificaciones, incapacidades, accidentes</w:t>
      </w:r>
      <w:r w:rsidR="00577921">
        <w:rPr>
          <w:rFonts w:cs="Arial"/>
          <w:i/>
        </w:rPr>
        <w:t xml:space="preserve"> laborales, y demás incidencias laborales;</w:t>
      </w:r>
    </w:p>
    <w:p w14:paraId="1E80EEC5" w14:textId="77777777" w:rsidR="0011578F" w:rsidRPr="0011578F" w:rsidRDefault="0011578F" w:rsidP="00577921">
      <w:pPr>
        <w:spacing w:line="360" w:lineRule="auto"/>
        <w:ind w:left="567" w:right="425"/>
        <w:jc w:val="both"/>
        <w:rPr>
          <w:rFonts w:cs="Arial"/>
          <w:i/>
        </w:rPr>
      </w:pPr>
      <w:r w:rsidRPr="0011578F">
        <w:rPr>
          <w:rFonts w:cs="Arial"/>
          <w:i/>
        </w:rPr>
        <w:t>X. Tramitar y vigilar que se dé cumplimiento a</w:t>
      </w:r>
      <w:r w:rsidR="00577921">
        <w:rPr>
          <w:rFonts w:cs="Arial"/>
          <w:i/>
        </w:rPr>
        <w:t xml:space="preserve"> las cláusulas contenidas en el </w:t>
      </w:r>
      <w:r w:rsidRPr="0011578F">
        <w:rPr>
          <w:rFonts w:cs="Arial"/>
          <w:i/>
        </w:rPr>
        <w:t>Convenio Sindical vigente para cada año;</w:t>
      </w:r>
    </w:p>
    <w:p w14:paraId="5354C645" w14:textId="77777777" w:rsidR="0011578F" w:rsidRPr="0011578F" w:rsidRDefault="0011578F" w:rsidP="00577921">
      <w:pPr>
        <w:spacing w:line="360" w:lineRule="auto"/>
        <w:ind w:left="567" w:right="425"/>
        <w:jc w:val="both"/>
        <w:rPr>
          <w:rFonts w:cs="Arial"/>
          <w:i/>
        </w:rPr>
      </w:pPr>
      <w:r w:rsidRPr="0011578F">
        <w:rPr>
          <w:rFonts w:cs="Arial"/>
          <w:i/>
        </w:rPr>
        <w:lastRenderedPageBreak/>
        <w:t>XI. Tramitar y vigilar que el entero por conce</w:t>
      </w:r>
      <w:r w:rsidR="00577921">
        <w:rPr>
          <w:rFonts w:cs="Arial"/>
          <w:i/>
        </w:rPr>
        <w:t xml:space="preserve">pto de cuotas y aportaciones se </w:t>
      </w:r>
      <w:r w:rsidRPr="0011578F">
        <w:rPr>
          <w:rFonts w:cs="Arial"/>
          <w:i/>
        </w:rPr>
        <w:t>realice ante el ISSEMYM conforme a la Normatividad establecida;</w:t>
      </w:r>
    </w:p>
    <w:p w14:paraId="76472293" w14:textId="77777777" w:rsidR="0011578F" w:rsidRPr="0011578F" w:rsidRDefault="0011578F" w:rsidP="00577921">
      <w:pPr>
        <w:spacing w:line="360" w:lineRule="auto"/>
        <w:ind w:left="567" w:right="425"/>
        <w:jc w:val="both"/>
        <w:rPr>
          <w:rFonts w:cs="Arial"/>
          <w:i/>
        </w:rPr>
      </w:pPr>
      <w:r w:rsidRPr="0011578F">
        <w:rPr>
          <w:rFonts w:cs="Arial"/>
          <w:i/>
        </w:rPr>
        <w:t>XII. Revisar e integrar quincenalmente</w:t>
      </w:r>
      <w:r w:rsidR="00577921">
        <w:rPr>
          <w:rFonts w:cs="Arial"/>
          <w:i/>
        </w:rPr>
        <w:t xml:space="preserve"> la documentación e información </w:t>
      </w:r>
      <w:r w:rsidRPr="0011578F">
        <w:rPr>
          <w:rFonts w:cs="Arial"/>
          <w:i/>
        </w:rPr>
        <w:t>referente a la nómina y pago de pensión alimenti</w:t>
      </w:r>
      <w:r w:rsidR="00577921">
        <w:rPr>
          <w:rFonts w:cs="Arial"/>
          <w:i/>
        </w:rPr>
        <w:t xml:space="preserve">cia, así como elaborarla póliza </w:t>
      </w:r>
      <w:r w:rsidRPr="0011578F">
        <w:rPr>
          <w:rFonts w:cs="Arial"/>
          <w:i/>
        </w:rPr>
        <w:t>respectiva;</w:t>
      </w:r>
    </w:p>
    <w:p w14:paraId="2206559E" w14:textId="77777777" w:rsidR="0011578F" w:rsidRPr="0011578F" w:rsidRDefault="0011578F" w:rsidP="00577921">
      <w:pPr>
        <w:spacing w:line="360" w:lineRule="auto"/>
        <w:ind w:left="567" w:right="425"/>
        <w:jc w:val="both"/>
        <w:rPr>
          <w:rFonts w:cs="Arial"/>
          <w:i/>
        </w:rPr>
      </w:pPr>
      <w:r w:rsidRPr="0011578F">
        <w:rPr>
          <w:rFonts w:cs="Arial"/>
          <w:i/>
        </w:rPr>
        <w:t>XIII. Entregarlas constancias de percepciones y</w:t>
      </w:r>
      <w:r w:rsidR="00577921">
        <w:rPr>
          <w:rFonts w:cs="Arial"/>
          <w:i/>
        </w:rPr>
        <w:t xml:space="preserve"> retenciones por cada ejercicio </w:t>
      </w:r>
      <w:r w:rsidRPr="0011578F">
        <w:rPr>
          <w:rFonts w:cs="Arial"/>
          <w:i/>
        </w:rPr>
        <w:t>fiscal a los</w:t>
      </w:r>
      <w:r w:rsidR="001D3487">
        <w:rPr>
          <w:rFonts w:cs="Arial"/>
          <w:i/>
        </w:rPr>
        <w:t xml:space="preserve"> </w:t>
      </w:r>
      <w:r w:rsidRPr="0011578F">
        <w:rPr>
          <w:rFonts w:cs="Arial"/>
          <w:i/>
        </w:rPr>
        <w:t>servidores públicos conforme a la normatividad establecida;</w:t>
      </w:r>
    </w:p>
    <w:p w14:paraId="680F5DBF" w14:textId="77777777" w:rsidR="0011578F" w:rsidRPr="0011578F" w:rsidRDefault="0011578F" w:rsidP="001D3487">
      <w:pPr>
        <w:spacing w:line="360" w:lineRule="auto"/>
        <w:ind w:left="567" w:right="425"/>
        <w:jc w:val="both"/>
        <w:rPr>
          <w:rFonts w:cs="Arial"/>
          <w:i/>
        </w:rPr>
      </w:pPr>
      <w:r w:rsidRPr="0011578F">
        <w:rPr>
          <w:rFonts w:cs="Arial"/>
          <w:i/>
        </w:rPr>
        <w:t>XIV. Elaborar y dar cumplimiento a las declaraciones</w:t>
      </w:r>
      <w:r w:rsidR="001D3487">
        <w:rPr>
          <w:rFonts w:cs="Arial"/>
          <w:i/>
        </w:rPr>
        <w:t xml:space="preserve"> informativas de sueldos </w:t>
      </w:r>
      <w:r w:rsidRPr="0011578F">
        <w:rPr>
          <w:rFonts w:cs="Arial"/>
          <w:i/>
        </w:rPr>
        <w:t>y salarios en tiempo y forma que corresponda a cada ejercicio fiscal;</w:t>
      </w:r>
    </w:p>
    <w:p w14:paraId="308C4FF0" w14:textId="77777777" w:rsidR="0011578F" w:rsidRPr="0011578F" w:rsidRDefault="0011578F" w:rsidP="001D3487">
      <w:pPr>
        <w:spacing w:line="360" w:lineRule="auto"/>
        <w:ind w:left="567" w:right="425"/>
        <w:jc w:val="both"/>
        <w:rPr>
          <w:rFonts w:cs="Arial"/>
          <w:i/>
        </w:rPr>
      </w:pPr>
      <w:r w:rsidRPr="0011578F">
        <w:rPr>
          <w:rFonts w:cs="Arial"/>
          <w:i/>
        </w:rPr>
        <w:t xml:space="preserve">XV. Formar parte de las Comisiones: Mixta </w:t>
      </w:r>
      <w:r w:rsidR="001D3487">
        <w:rPr>
          <w:rFonts w:cs="Arial"/>
          <w:i/>
        </w:rPr>
        <w:t xml:space="preserve">de Escalafón, de Capacitación y </w:t>
      </w:r>
      <w:r w:rsidRPr="0011578F">
        <w:rPr>
          <w:rFonts w:cs="Arial"/>
          <w:i/>
        </w:rPr>
        <w:t>Adiestramiento, así como de Seguridad e</w:t>
      </w:r>
      <w:r w:rsidR="001D3487">
        <w:rPr>
          <w:rFonts w:cs="Arial"/>
          <w:i/>
        </w:rPr>
        <w:t xml:space="preserve"> </w:t>
      </w:r>
      <w:r w:rsidRPr="0011578F">
        <w:rPr>
          <w:rFonts w:cs="Arial"/>
          <w:i/>
        </w:rPr>
        <w:t>Higiene;</w:t>
      </w:r>
    </w:p>
    <w:p w14:paraId="11E38514" w14:textId="77777777" w:rsidR="0011578F" w:rsidRPr="0011578F" w:rsidRDefault="0011578F" w:rsidP="001D3487">
      <w:pPr>
        <w:spacing w:line="360" w:lineRule="auto"/>
        <w:ind w:left="567" w:right="425"/>
        <w:jc w:val="both"/>
        <w:rPr>
          <w:rFonts w:cs="Arial"/>
          <w:i/>
        </w:rPr>
      </w:pPr>
      <w:r w:rsidRPr="0011578F">
        <w:rPr>
          <w:rFonts w:cs="Arial"/>
          <w:i/>
        </w:rPr>
        <w:t>XVI. Vigilar el proceso de detección de necesi</w:t>
      </w:r>
      <w:r w:rsidR="001D3487">
        <w:rPr>
          <w:rFonts w:cs="Arial"/>
          <w:i/>
        </w:rPr>
        <w:t xml:space="preserve">dades de capacitación, así como </w:t>
      </w:r>
      <w:r w:rsidRPr="0011578F">
        <w:rPr>
          <w:rFonts w:cs="Arial"/>
          <w:i/>
        </w:rPr>
        <w:t>la integración y ejecución del Programa Anual de Capacitación;</w:t>
      </w:r>
    </w:p>
    <w:p w14:paraId="60751067" w14:textId="77777777" w:rsidR="0011578F" w:rsidRPr="0011578F" w:rsidRDefault="0011578F" w:rsidP="0011578F">
      <w:pPr>
        <w:spacing w:line="360" w:lineRule="auto"/>
        <w:ind w:left="567" w:right="425"/>
        <w:jc w:val="both"/>
        <w:rPr>
          <w:rFonts w:cs="Arial"/>
          <w:i/>
        </w:rPr>
      </w:pPr>
      <w:r w:rsidRPr="0011578F">
        <w:rPr>
          <w:rFonts w:cs="Arial"/>
          <w:i/>
        </w:rPr>
        <w:t>XVII. Supervisar el impacto de la capacitación en el trabajo;</w:t>
      </w:r>
    </w:p>
    <w:p w14:paraId="06032BD8" w14:textId="77777777" w:rsidR="0011578F" w:rsidRPr="0011578F" w:rsidRDefault="0011578F" w:rsidP="0011578F">
      <w:pPr>
        <w:spacing w:line="360" w:lineRule="auto"/>
        <w:ind w:left="567" w:right="425"/>
        <w:jc w:val="both"/>
        <w:rPr>
          <w:rFonts w:cs="Arial"/>
          <w:i/>
        </w:rPr>
      </w:pPr>
      <w:r w:rsidRPr="0011578F">
        <w:rPr>
          <w:rFonts w:cs="Arial"/>
          <w:i/>
        </w:rPr>
        <w:t>XVIII. Establecer y aplicar mecanismos para evaluar el clima laboral;</w:t>
      </w:r>
    </w:p>
    <w:p w14:paraId="42B5AA93" w14:textId="77777777" w:rsidR="0011578F" w:rsidRPr="0011578F" w:rsidRDefault="0011578F" w:rsidP="0011578F">
      <w:pPr>
        <w:spacing w:line="360" w:lineRule="auto"/>
        <w:ind w:left="567" w:right="425"/>
        <w:jc w:val="both"/>
        <w:rPr>
          <w:rFonts w:cs="Arial"/>
          <w:i/>
        </w:rPr>
      </w:pPr>
      <w:r w:rsidRPr="0011578F">
        <w:rPr>
          <w:rFonts w:cs="Arial"/>
          <w:i/>
        </w:rPr>
        <w:t>XIX. Proponer y aplicar políticas de administración de sueldos y salarios;</w:t>
      </w:r>
    </w:p>
    <w:p w14:paraId="4E5DB094" w14:textId="77777777" w:rsidR="0011578F" w:rsidRPr="0011578F" w:rsidRDefault="0011578F" w:rsidP="001D3487">
      <w:pPr>
        <w:spacing w:line="360" w:lineRule="auto"/>
        <w:ind w:left="567" w:right="425"/>
        <w:jc w:val="both"/>
        <w:rPr>
          <w:rFonts w:cs="Arial"/>
          <w:i/>
        </w:rPr>
      </w:pPr>
      <w:r w:rsidRPr="0011578F">
        <w:rPr>
          <w:rFonts w:cs="Arial"/>
          <w:i/>
        </w:rPr>
        <w:t xml:space="preserve">XX. Supervisar que el catálogo de puestos y </w:t>
      </w:r>
      <w:r w:rsidR="001D3487">
        <w:rPr>
          <w:rFonts w:cs="Arial"/>
          <w:i/>
        </w:rPr>
        <w:t xml:space="preserve">las descripciones de puestos se </w:t>
      </w:r>
      <w:r w:rsidRPr="0011578F">
        <w:rPr>
          <w:rFonts w:cs="Arial"/>
          <w:i/>
        </w:rPr>
        <w:t>encuentren actualizadas;</w:t>
      </w:r>
    </w:p>
    <w:p w14:paraId="7B4BFC2C" w14:textId="77777777" w:rsidR="0011578F" w:rsidRPr="0011578F" w:rsidRDefault="0011578F" w:rsidP="001D3487">
      <w:pPr>
        <w:spacing w:line="360" w:lineRule="auto"/>
        <w:ind w:left="567" w:right="425"/>
        <w:jc w:val="both"/>
        <w:rPr>
          <w:rFonts w:cs="Arial"/>
          <w:i/>
        </w:rPr>
      </w:pPr>
      <w:r w:rsidRPr="0011578F">
        <w:rPr>
          <w:rFonts w:cs="Arial"/>
          <w:i/>
        </w:rPr>
        <w:t xml:space="preserve">XXI. Gestionar y/o proponer la firma </w:t>
      </w:r>
      <w:r w:rsidR="001D3487">
        <w:rPr>
          <w:rFonts w:cs="Arial"/>
          <w:i/>
        </w:rPr>
        <w:t xml:space="preserve">de convenios con las diferentes </w:t>
      </w:r>
      <w:r w:rsidRPr="0011578F">
        <w:rPr>
          <w:rFonts w:cs="Arial"/>
          <w:i/>
        </w:rPr>
        <w:t>instituciones educativas, a efecto de que los alumnos lleven a cabo el Servicio</w:t>
      </w:r>
    </w:p>
    <w:p w14:paraId="2D161F18" w14:textId="77777777" w:rsidR="0011578F" w:rsidRPr="0011578F" w:rsidRDefault="0011578F" w:rsidP="0011578F">
      <w:pPr>
        <w:spacing w:line="360" w:lineRule="auto"/>
        <w:ind w:left="567" w:right="425"/>
        <w:jc w:val="both"/>
        <w:rPr>
          <w:rFonts w:cs="Arial"/>
          <w:i/>
        </w:rPr>
      </w:pPr>
      <w:r w:rsidRPr="0011578F">
        <w:rPr>
          <w:rFonts w:cs="Arial"/>
          <w:i/>
        </w:rPr>
        <w:t>Social y Prácticas Profesionales en el</w:t>
      </w:r>
      <w:r w:rsidR="001D3487">
        <w:rPr>
          <w:rFonts w:cs="Arial"/>
          <w:i/>
        </w:rPr>
        <w:t xml:space="preserve"> </w:t>
      </w:r>
      <w:r w:rsidRPr="0011578F">
        <w:rPr>
          <w:rFonts w:cs="Arial"/>
          <w:i/>
        </w:rPr>
        <w:t>Organismo;</w:t>
      </w:r>
    </w:p>
    <w:p w14:paraId="44B39FFA" w14:textId="77777777" w:rsidR="0011578F" w:rsidRPr="0011578F" w:rsidRDefault="0011578F" w:rsidP="001D3487">
      <w:pPr>
        <w:spacing w:line="360" w:lineRule="auto"/>
        <w:ind w:left="567" w:right="425"/>
        <w:jc w:val="both"/>
        <w:rPr>
          <w:rFonts w:cs="Arial"/>
          <w:i/>
        </w:rPr>
      </w:pPr>
      <w:r w:rsidRPr="0011578F">
        <w:rPr>
          <w:rFonts w:cs="Arial"/>
          <w:i/>
        </w:rPr>
        <w:lastRenderedPageBreak/>
        <w:t>XXII. Promover</w:t>
      </w:r>
      <w:r w:rsidR="001D3487">
        <w:rPr>
          <w:rFonts w:cs="Arial"/>
          <w:i/>
        </w:rPr>
        <w:t xml:space="preserve"> </w:t>
      </w:r>
      <w:r w:rsidRPr="0011578F">
        <w:rPr>
          <w:rFonts w:cs="Arial"/>
          <w:i/>
        </w:rPr>
        <w:t>Beneficios</w:t>
      </w:r>
      <w:r w:rsidR="001D3487">
        <w:rPr>
          <w:rFonts w:cs="Arial"/>
          <w:i/>
        </w:rPr>
        <w:t xml:space="preserve"> </w:t>
      </w:r>
      <w:r w:rsidRPr="0011578F">
        <w:rPr>
          <w:rFonts w:cs="Arial"/>
          <w:i/>
        </w:rPr>
        <w:t>que contribuyan a la</w:t>
      </w:r>
      <w:r w:rsidR="001D3487">
        <w:rPr>
          <w:rFonts w:cs="Arial"/>
          <w:i/>
        </w:rPr>
        <w:t xml:space="preserve"> </w:t>
      </w:r>
      <w:r w:rsidRPr="0011578F">
        <w:rPr>
          <w:rFonts w:cs="Arial"/>
          <w:i/>
        </w:rPr>
        <w:t>gestión</w:t>
      </w:r>
      <w:r w:rsidR="001D3487">
        <w:rPr>
          <w:rFonts w:cs="Arial"/>
          <w:i/>
        </w:rPr>
        <w:t xml:space="preserve"> </w:t>
      </w:r>
      <w:r w:rsidRPr="0011578F">
        <w:rPr>
          <w:rFonts w:cs="Arial"/>
          <w:i/>
        </w:rPr>
        <w:t>integral</w:t>
      </w:r>
      <w:r w:rsidR="001D3487">
        <w:rPr>
          <w:rFonts w:cs="Arial"/>
          <w:i/>
        </w:rPr>
        <w:t xml:space="preserve"> </w:t>
      </w:r>
      <w:r w:rsidRPr="0011578F">
        <w:rPr>
          <w:rFonts w:cs="Arial"/>
          <w:i/>
        </w:rPr>
        <w:t>del</w:t>
      </w:r>
      <w:r w:rsidR="001D3487">
        <w:rPr>
          <w:rFonts w:cs="Arial"/>
          <w:i/>
        </w:rPr>
        <w:t xml:space="preserve"> trabajador </w:t>
      </w:r>
      <w:r w:rsidRPr="0011578F">
        <w:rPr>
          <w:rFonts w:cs="Arial"/>
          <w:i/>
        </w:rPr>
        <w:t>a través de la firma de convenios con instituciones pú</w:t>
      </w:r>
      <w:r w:rsidR="001D3487">
        <w:rPr>
          <w:rFonts w:cs="Arial"/>
          <w:i/>
        </w:rPr>
        <w:t xml:space="preserve">blicas y privadas que </w:t>
      </w:r>
      <w:r w:rsidRPr="0011578F">
        <w:rPr>
          <w:rFonts w:cs="Arial"/>
          <w:i/>
        </w:rPr>
        <w:t>ofrezcan bienes y servicios; tales como: seguro</w:t>
      </w:r>
      <w:r w:rsidR="001D3487">
        <w:rPr>
          <w:rFonts w:cs="Arial"/>
          <w:i/>
        </w:rPr>
        <w:t xml:space="preserve">s de vida, créditos, asistencia </w:t>
      </w:r>
      <w:r w:rsidRPr="0011578F">
        <w:rPr>
          <w:rFonts w:cs="Arial"/>
          <w:i/>
        </w:rPr>
        <w:t>médica, educativo y recreación;</w:t>
      </w:r>
    </w:p>
    <w:p w14:paraId="3A0D25DE" w14:textId="77777777" w:rsidR="0011578F" w:rsidRPr="0011578F" w:rsidRDefault="0011578F" w:rsidP="001D3487">
      <w:pPr>
        <w:spacing w:line="360" w:lineRule="auto"/>
        <w:ind w:left="567" w:right="425"/>
        <w:jc w:val="both"/>
        <w:rPr>
          <w:rFonts w:cs="Arial"/>
          <w:i/>
        </w:rPr>
      </w:pPr>
      <w:r w:rsidRPr="0011578F">
        <w:rPr>
          <w:rFonts w:cs="Arial"/>
          <w:i/>
        </w:rPr>
        <w:t>XXIII. Supervisar y evaluar que el desa</w:t>
      </w:r>
      <w:r w:rsidR="001D3487">
        <w:rPr>
          <w:rFonts w:cs="Arial"/>
          <w:i/>
        </w:rPr>
        <w:t xml:space="preserve">rrollo de las actividades de la </w:t>
      </w:r>
      <w:r w:rsidRPr="0011578F">
        <w:rPr>
          <w:rFonts w:cs="Arial"/>
          <w:i/>
        </w:rPr>
        <w:t>Subgerencia, así como del</w:t>
      </w:r>
      <w:r w:rsidR="001D3487">
        <w:rPr>
          <w:rFonts w:cs="Arial"/>
          <w:i/>
        </w:rPr>
        <w:t xml:space="preserve"> </w:t>
      </w:r>
      <w:r w:rsidRPr="0011578F">
        <w:rPr>
          <w:rFonts w:cs="Arial"/>
          <w:i/>
        </w:rPr>
        <w:t>personal a su cargo sean conforme a los</w:t>
      </w:r>
      <w:r w:rsidR="001D3487">
        <w:rPr>
          <w:rFonts w:cs="Arial"/>
          <w:i/>
        </w:rPr>
        <w:t xml:space="preserve"> lineamientos </w:t>
      </w:r>
      <w:r w:rsidRPr="0011578F">
        <w:rPr>
          <w:rFonts w:cs="Arial"/>
          <w:i/>
        </w:rPr>
        <w:t>establecidos, y a la normatividad aplicable, d</w:t>
      </w:r>
      <w:r w:rsidR="001D3487">
        <w:rPr>
          <w:rFonts w:cs="Arial"/>
          <w:i/>
        </w:rPr>
        <w:t xml:space="preserve">ebiendo informar el desempeño a </w:t>
      </w:r>
      <w:r w:rsidRPr="0011578F">
        <w:rPr>
          <w:rFonts w:cs="Arial"/>
          <w:i/>
        </w:rPr>
        <w:t>su superior inmediato, y;</w:t>
      </w:r>
    </w:p>
    <w:p w14:paraId="25728CA4" w14:textId="77777777" w:rsidR="0011578F" w:rsidRPr="0011578F" w:rsidRDefault="0011578F" w:rsidP="001D3487">
      <w:pPr>
        <w:spacing w:line="360" w:lineRule="auto"/>
        <w:ind w:left="567" w:right="425"/>
        <w:jc w:val="both"/>
        <w:rPr>
          <w:rFonts w:cs="Arial"/>
          <w:i/>
        </w:rPr>
      </w:pPr>
      <w:r w:rsidRPr="0011578F">
        <w:rPr>
          <w:rFonts w:cs="Arial"/>
          <w:i/>
        </w:rPr>
        <w:t>XXIV. Las demás que le confiera su jefe inme</w:t>
      </w:r>
      <w:r w:rsidR="001D3487">
        <w:rPr>
          <w:rFonts w:cs="Arial"/>
          <w:i/>
        </w:rPr>
        <w:t xml:space="preserve">diato, las leyes, reglamentos y </w:t>
      </w:r>
      <w:r w:rsidRPr="0011578F">
        <w:rPr>
          <w:rFonts w:cs="Arial"/>
          <w:i/>
        </w:rPr>
        <w:t>demás disposiciones jurídicas aplicables.</w:t>
      </w:r>
    </w:p>
    <w:p w14:paraId="368A44FF" w14:textId="77777777" w:rsidR="0011578F" w:rsidRPr="0011578F" w:rsidRDefault="0011578F" w:rsidP="001D3487">
      <w:pPr>
        <w:spacing w:line="360" w:lineRule="auto"/>
        <w:ind w:left="567" w:right="425"/>
        <w:jc w:val="both"/>
        <w:rPr>
          <w:rFonts w:cs="Arial"/>
          <w:i/>
        </w:rPr>
      </w:pPr>
      <w:r w:rsidRPr="0011578F">
        <w:rPr>
          <w:rFonts w:cs="Arial"/>
          <w:i/>
        </w:rPr>
        <w:t>Para el estudio, planeación y despacho de l</w:t>
      </w:r>
      <w:r w:rsidR="001D3487">
        <w:rPr>
          <w:rFonts w:cs="Arial"/>
          <w:i/>
        </w:rPr>
        <w:t xml:space="preserve">os asuntos de su competencia la </w:t>
      </w:r>
      <w:r w:rsidRPr="0011578F">
        <w:rPr>
          <w:rFonts w:cs="Arial"/>
          <w:i/>
        </w:rPr>
        <w:t>Subgerencia de</w:t>
      </w:r>
      <w:r w:rsidR="001D3487">
        <w:rPr>
          <w:rFonts w:cs="Arial"/>
          <w:i/>
        </w:rPr>
        <w:t xml:space="preserve"> </w:t>
      </w:r>
      <w:r w:rsidRPr="0011578F">
        <w:rPr>
          <w:rFonts w:cs="Arial"/>
          <w:i/>
        </w:rPr>
        <w:t>Recursos Humanos,</w:t>
      </w:r>
      <w:r w:rsidR="001D3487">
        <w:rPr>
          <w:rFonts w:cs="Arial"/>
          <w:i/>
        </w:rPr>
        <w:t xml:space="preserve"> </w:t>
      </w:r>
      <w:r w:rsidRPr="0011578F">
        <w:rPr>
          <w:rFonts w:cs="Arial"/>
          <w:i/>
        </w:rPr>
        <w:t>se integrará por</w:t>
      </w:r>
      <w:r w:rsidR="001D3487">
        <w:rPr>
          <w:rFonts w:cs="Arial"/>
          <w:i/>
        </w:rPr>
        <w:t xml:space="preserve"> </w:t>
      </w:r>
      <w:r w:rsidRPr="0011578F">
        <w:rPr>
          <w:rFonts w:cs="Arial"/>
          <w:i/>
        </w:rPr>
        <w:t>las</w:t>
      </w:r>
      <w:r w:rsidR="001D3487">
        <w:rPr>
          <w:rFonts w:cs="Arial"/>
          <w:i/>
        </w:rPr>
        <w:t xml:space="preserve"> siguientes Unidades:</w:t>
      </w:r>
    </w:p>
    <w:p w14:paraId="7185C72C" w14:textId="77777777" w:rsidR="0011578F" w:rsidRPr="0011578F" w:rsidRDefault="0011578F" w:rsidP="0011578F">
      <w:pPr>
        <w:spacing w:line="360" w:lineRule="auto"/>
        <w:ind w:left="567" w:right="425"/>
        <w:jc w:val="both"/>
        <w:rPr>
          <w:rFonts w:cs="Arial"/>
          <w:i/>
        </w:rPr>
      </w:pPr>
      <w:r w:rsidRPr="0011578F">
        <w:rPr>
          <w:rFonts w:cs="Arial"/>
          <w:i/>
        </w:rPr>
        <w:t>I. Jefatura de Unidad de Personal;</w:t>
      </w:r>
    </w:p>
    <w:p w14:paraId="3436C956" w14:textId="77777777" w:rsidR="0011578F" w:rsidRPr="0011578F" w:rsidRDefault="0011578F" w:rsidP="0011578F">
      <w:pPr>
        <w:spacing w:line="360" w:lineRule="auto"/>
        <w:ind w:left="567" w:right="425"/>
        <w:jc w:val="both"/>
        <w:rPr>
          <w:rFonts w:cs="Arial"/>
          <w:i/>
        </w:rPr>
      </w:pPr>
      <w:r w:rsidRPr="0011578F">
        <w:rPr>
          <w:rFonts w:cs="Arial"/>
          <w:i/>
        </w:rPr>
        <w:t>II. Jefatura de Unidad Capacitación;</w:t>
      </w:r>
    </w:p>
    <w:p w14:paraId="34D6C6E1" w14:textId="77777777" w:rsidR="0011578F" w:rsidRPr="0011578F" w:rsidRDefault="0011578F" w:rsidP="0011578F">
      <w:pPr>
        <w:spacing w:line="360" w:lineRule="auto"/>
        <w:ind w:left="567" w:right="425"/>
        <w:jc w:val="both"/>
        <w:rPr>
          <w:rFonts w:cs="Arial"/>
          <w:i/>
        </w:rPr>
      </w:pPr>
      <w:r w:rsidRPr="0011578F">
        <w:rPr>
          <w:rFonts w:cs="Arial"/>
          <w:i/>
        </w:rPr>
        <w:t>III. Jefatura de Unidad de Control de Asistencia, y;</w:t>
      </w:r>
    </w:p>
    <w:p w14:paraId="2E986906" w14:textId="77777777" w:rsidR="00BD568F" w:rsidRPr="0011578F" w:rsidRDefault="004B3D85" w:rsidP="0011578F">
      <w:pPr>
        <w:spacing w:line="360" w:lineRule="auto"/>
        <w:ind w:left="567" w:right="425"/>
        <w:jc w:val="both"/>
        <w:rPr>
          <w:rFonts w:cs="Arial"/>
          <w:i/>
        </w:rPr>
      </w:pPr>
      <w:r>
        <w:rPr>
          <w:rFonts w:cs="Arial"/>
          <w:i/>
          <w:noProof/>
          <w:lang w:eastAsia="es-MX"/>
        </w:rPr>
        <mc:AlternateContent>
          <mc:Choice Requires="wps">
            <w:drawing>
              <wp:anchor distT="0" distB="0" distL="114300" distR="114300" simplePos="0" relativeHeight="251660288" behindDoc="0" locked="0" layoutInCell="1" allowOverlap="1" wp14:anchorId="536DE94A" wp14:editId="3A9B9E0A">
                <wp:simplePos x="0" y="0"/>
                <wp:positionH relativeFrom="column">
                  <wp:posOffset>419055</wp:posOffset>
                </wp:positionH>
                <wp:positionV relativeFrom="paragraph">
                  <wp:posOffset>526518</wp:posOffset>
                </wp:positionV>
                <wp:extent cx="5092995" cy="1828800"/>
                <wp:effectExtent l="0" t="0" r="31750" b="19050"/>
                <wp:wrapNone/>
                <wp:docPr id="8" name="Conector recto 8"/>
                <wp:cNvGraphicFramePr/>
                <a:graphic xmlns:a="http://schemas.openxmlformats.org/drawingml/2006/main">
                  <a:graphicData uri="http://schemas.microsoft.com/office/word/2010/wordprocessingShape">
                    <wps:wsp>
                      <wps:cNvCnPr/>
                      <wps:spPr>
                        <a:xfrm>
                          <a:off x="0" y="0"/>
                          <a:ext cx="5092995" cy="18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29DD5"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pt,41.45pt" to="434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1GugEAAMUDAAAOAAAAZHJzL2Uyb0RvYy54bWysU8uO2zAMvBfoPwi6N7YDbOEYcfaQxfZS&#10;tEEfH6CVqViAXqDU2Pn7UkriLboFihZ7kUSJQ3KG1PZ+toadAKP2rufNquYMnPSDdseef//2+K7l&#10;LCbhBmG8g56fIfL73ds32yl0sPajNwMgoyAudlPo+ZhS6KoqyhGsiCsfwNGj8mhFIhOP1YBioujW&#10;VOu6fl9NHoeAXkKMdPtweeS7El8pkOmzUhESMz2n2lJZsaxPea12W9EdUYRRy2sZ4j+qsEI7SrqE&#10;ehBJsB+oX4SyWqKPXqWV9LbySmkJhQOxaerf2HwdRYDChcSJYZEpvl5Y+el0QKaHnlOjnLDUoj01&#10;SiaPDPPG2qzRFGJHrnt3wKsVwwEz4VmhzTtRYXPR9bzoCnNiki7v6s16s7njTNJb067bti7KV8/w&#10;gDF9AG9ZPvTcaJeJi06cPsZEKcn15kJGLudSQDmls4HsbNwXUESGUjYFXcYI9gbZSdAACCnBpSYT&#10;onjFO8OUNmYB1n8HXv0zFMqI/Qt4QZTM3qUFbLXz+Kfsab6VrC7+NwUuvLMET344l9YUaWhWCsPr&#10;XOdh/NUu8Offt/sJAAD//wMAUEsDBBQABgAIAAAAIQCjtMVo4QAAAAkBAAAPAAAAZHJzL2Rvd25y&#10;ZXYueG1sTI9BS8NAEIXvgv9hGcGb3RghpjGbUgpiLUixCvW4zY5JNDsbdrdN+u8dT3p884b3vlcu&#10;JtuLE/rQOVJwO0tAINXOdNQoeH97vMlBhKjJ6N4RKjhjgEV1eVHqwriRXvG0i43gEAqFVtDGOBRS&#10;hrpFq8PMDUjsfTpvdWTpG2m8Hjnc9jJNkkxa3RE3tHrAVYv19+5oFbz49Xq13Jy/aPthx3262W+f&#10;pyelrq+m5QOIiFP8e4ZffEaHipkO7kgmiF5BlvGUqCBP5yDYz7OcDwcFd/fJHGRVyv8Lqh8AAAD/&#10;/wMAUEsBAi0AFAAGAAgAAAAhALaDOJL+AAAA4QEAABMAAAAAAAAAAAAAAAAAAAAAAFtDb250ZW50&#10;X1R5cGVzXS54bWxQSwECLQAUAAYACAAAACEAOP0h/9YAAACUAQAACwAAAAAAAAAAAAAAAAAvAQAA&#10;X3JlbHMvLnJlbHNQSwECLQAUAAYACAAAACEAD2/NRroBAADFAwAADgAAAAAAAAAAAAAAAAAuAgAA&#10;ZHJzL2Uyb0RvYy54bWxQSwECLQAUAAYACAAAACEAo7TFaOEAAAAJAQAADwAAAAAAAAAAAAAAAAAU&#10;BAAAZHJzL2Rvd25yZXYueG1sUEsFBgAAAAAEAAQA8wAAACIFAAAAAA==&#10;" strokecolor="#5b9bd5 [3204]" strokeweight=".5pt">
                <v:stroke joinstyle="miter"/>
              </v:line>
            </w:pict>
          </mc:Fallback>
        </mc:AlternateContent>
      </w:r>
      <w:r w:rsidR="0011578F" w:rsidRPr="0011578F">
        <w:rPr>
          <w:rFonts w:cs="Arial"/>
          <w:i/>
        </w:rPr>
        <w:t>IV.</w:t>
      </w:r>
      <w:r w:rsidR="001D3487">
        <w:rPr>
          <w:rFonts w:cs="Arial"/>
          <w:i/>
        </w:rPr>
        <w:t xml:space="preserve"> </w:t>
      </w:r>
      <w:r w:rsidR="0011578F" w:rsidRPr="0011578F">
        <w:rPr>
          <w:rFonts w:cs="Arial"/>
          <w:i/>
        </w:rPr>
        <w:t>Jefatura de Unidad de Nómina.</w:t>
      </w:r>
      <w:r w:rsidR="001D3487">
        <w:rPr>
          <w:rFonts w:cs="Arial"/>
          <w:i/>
        </w:rPr>
        <w:t>” Sic</w:t>
      </w:r>
    </w:p>
    <w:p w14:paraId="2801E95E" w14:textId="77777777" w:rsidR="00BD568F" w:rsidRDefault="009209E8" w:rsidP="00BD568F">
      <w:pPr>
        <w:spacing w:line="360" w:lineRule="auto"/>
        <w:jc w:val="both"/>
        <w:rPr>
          <w:rFonts w:ascii="Palatino Linotype" w:hAnsi="Palatino Linotype" w:cs="Arial"/>
          <w:sz w:val="24"/>
          <w:szCs w:val="24"/>
        </w:rPr>
      </w:pPr>
      <w:r w:rsidRPr="009209E8">
        <w:rPr>
          <w:rFonts w:ascii="Palatino Linotype" w:hAnsi="Palatino Linotype" w:cs="Arial"/>
          <w:noProof/>
          <w:sz w:val="24"/>
          <w:szCs w:val="24"/>
          <w:lang w:eastAsia="es-MX"/>
        </w:rPr>
        <w:lastRenderedPageBreak/>
        <w:drawing>
          <wp:inline distT="0" distB="0" distL="0" distR="0" wp14:anchorId="7F0ABD85" wp14:editId="5A1599FD">
            <wp:extent cx="5760720" cy="394036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40367"/>
                    </a:xfrm>
                    <a:prstGeom prst="rect">
                      <a:avLst/>
                    </a:prstGeom>
                    <a:noFill/>
                    <a:ln>
                      <a:noFill/>
                    </a:ln>
                  </pic:spPr>
                </pic:pic>
              </a:graphicData>
            </a:graphic>
          </wp:inline>
        </w:drawing>
      </w:r>
    </w:p>
    <w:p w14:paraId="6C627AFC" w14:textId="77777777" w:rsidR="00BD568F" w:rsidRDefault="009209E8" w:rsidP="00007A05">
      <w:pPr>
        <w:spacing w:line="360" w:lineRule="auto"/>
        <w:ind w:left="851" w:hanging="425"/>
        <w:jc w:val="both"/>
        <w:rPr>
          <w:rFonts w:ascii="Palatino Linotype" w:hAnsi="Palatino Linotype" w:cs="Arial"/>
          <w:sz w:val="24"/>
          <w:szCs w:val="24"/>
        </w:rPr>
      </w:pPr>
      <w:r>
        <w:rPr>
          <w:noProof/>
          <w:lang w:eastAsia="es-MX"/>
        </w:rPr>
        <w:drawing>
          <wp:inline distT="0" distB="0" distL="0" distR="0" wp14:anchorId="09C176B9" wp14:editId="5DF45BB1">
            <wp:extent cx="5225899" cy="6051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2" t="8699" r="2661" b="8626"/>
                    <a:stretch/>
                  </pic:blipFill>
                  <pic:spPr bwMode="auto">
                    <a:xfrm>
                      <a:off x="0" y="0"/>
                      <a:ext cx="5328973" cy="617091"/>
                    </a:xfrm>
                    <a:prstGeom prst="rect">
                      <a:avLst/>
                    </a:prstGeom>
                    <a:ln>
                      <a:noFill/>
                    </a:ln>
                    <a:extLst>
                      <a:ext uri="{53640926-AAD7-44D8-BBD7-CCE9431645EC}">
                        <a14:shadowObscured xmlns:a14="http://schemas.microsoft.com/office/drawing/2010/main"/>
                      </a:ext>
                    </a:extLst>
                  </pic:spPr>
                </pic:pic>
              </a:graphicData>
            </a:graphic>
          </wp:inline>
        </w:drawing>
      </w:r>
    </w:p>
    <w:p w14:paraId="19150C76" w14:textId="77777777" w:rsidR="00BD568F" w:rsidRDefault="00BD568F" w:rsidP="00BD568F">
      <w:pPr>
        <w:spacing w:line="360" w:lineRule="auto"/>
        <w:jc w:val="both"/>
        <w:rPr>
          <w:rFonts w:ascii="Palatino Linotype" w:hAnsi="Palatino Linotype" w:cs="Arial"/>
          <w:sz w:val="24"/>
          <w:szCs w:val="24"/>
        </w:rPr>
      </w:pPr>
    </w:p>
    <w:p w14:paraId="578BC888" w14:textId="031AE312" w:rsidR="00BD568F" w:rsidRDefault="001B7C9C" w:rsidP="00007A05">
      <w:pPr>
        <w:spacing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3985E435" wp14:editId="7FA29FA0">
                <wp:simplePos x="0" y="0"/>
                <wp:positionH relativeFrom="column">
                  <wp:posOffset>440847</wp:posOffset>
                </wp:positionH>
                <wp:positionV relativeFrom="paragraph">
                  <wp:posOffset>497155</wp:posOffset>
                </wp:positionV>
                <wp:extent cx="986828" cy="126748"/>
                <wp:effectExtent l="0" t="0" r="22860" b="26035"/>
                <wp:wrapNone/>
                <wp:docPr id="10" name="Rectángulo 10"/>
                <wp:cNvGraphicFramePr/>
                <a:graphic xmlns:a="http://schemas.openxmlformats.org/drawingml/2006/main">
                  <a:graphicData uri="http://schemas.microsoft.com/office/word/2010/wordprocessingShape">
                    <wps:wsp>
                      <wps:cNvSpPr/>
                      <wps:spPr>
                        <a:xfrm>
                          <a:off x="0" y="0"/>
                          <a:ext cx="986828" cy="1267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41EFF" id="Rectángulo 10" o:spid="_x0000_s1026" style="position:absolute;margin-left:34.7pt;margin-top:39.15pt;width:77.7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o3mAIAAK8FAAAOAAAAZHJzL2Uyb0RvYy54bWysVM1u2zAMvg/YOwi6r46DtE2DOkWQIsOA&#10;oi36g54VWYoNyKImKXGyt9mz7MVGSbbTdcUOxXJQRJH8SH4meXm1bxTZCetq0AXNT0aUCM2hrPWm&#10;oM9Pqy9TSpxnumQKtCjoQTh6Nf/86bI1MzGGClQpLEEQ7WatKWjlvZllmeOVaJg7ASM0KiXYhnkU&#10;7SYrLWsRvVHZeDQ6y1qwpbHAhXP4ep2UdB7xpRTc30nphCeqoJibj6eN5zqc2fySzTaWmarmXRrs&#10;A1k0rNYYdIC6Zp6Rra3/gmpqbsGB9CccmgykrLmINWA1+ehNNY8VMyLWguQ4M9Dk/h8sv93dW1KX&#10;+O2QHs0a/EYPyNqvn3qzVUDwFSlqjZuh5aO5t53k8Brq3UvbhH+shOwjrYeBVrH3hOPjxfRsOsY+&#10;4KjKx2fnk2nAzI7Oxjr/VUBDwqWgFuNHMtnuxvlk2puEWA5UXa5qpaIQOkUslSU7ht94vck78D+s&#10;lP6QI+YYPLNQf6o43vxBiYCn9IOQSB7WOI4Jx7Y9JsM4F9rnSVWxUqQcT0f467Ps04+ERMCALLG6&#10;AbsD6C0TSI+d6Onsg6uIXT84j/6VWHIePGJk0H5wbmoN9j0AhVV1kZN9T1KiJrC0hvKArWUhzZwz&#10;fFXj571hzt8zi0OG/YaLw9/hIRW0BYXuRkkF9sd778Eeex+1lLQ4tAV137fMCkrUN41TcZFPJmHK&#10;ozA5PR+jYF9r1q81etssAXsmxxVleLwGe6/6q7TQvOB+WYSoqGKaY+yCcm97YenTMsENxcViEc1w&#10;sg3zN/rR8AAeWA3t+7R/YdZ0Pe5xOG6hH3A2e9PqyTZ4alhsPcg6zsGR145v3AqxcboNFtbOazla&#10;Hffs/DcAAAD//wMAUEsDBBQABgAIAAAAIQAIaTEZ3wAAAAgBAAAPAAAAZHJzL2Rvd25yZXYueG1s&#10;TI/BTsMwEETvSPyDtUjcqEOo2ibEqRACISQO0CK1x228TiJiO4qdNPw9ywmOOzOafVNsZ9uJiYbQ&#10;eqfgdpGAIFd53bpawef++WYDIkR0GjvvSME3BdiWlxcF5tqf3QdNu1gLLnEhRwVNjH0uZagashgW&#10;vifHnvGDxcjnUEs94JnLbSfTJFlJi63jDw329NhQ9bUbrYKjwZf902t4kyadTNa+jwezHpW6vpof&#10;7kFEmuNfGH7xGR1KZjr50ekgOgWrbMlJBevNHQj203TJU04KMhZkWcj/A8ofAAAA//8DAFBLAQIt&#10;ABQABgAIAAAAIQC2gziS/gAAAOEBAAATAAAAAAAAAAAAAAAAAAAAAABbQ29udGVudF9UeXBlc10u&#10;eG1sUEsBAi0AFAAGAAgAAAAhADj9If/WAAAAlAEAAAsAAAAAAAAAAAAAAAAALwEAAF9yZWxzLy5y&#10;ZWxzUEsBAi0AFAAGAAgAAAAhANwSejeYAgAArwUAAA4AAAAAAAAAAAAAAAAALgIAAGRycy9lMm9E&#10;b2MueG1sUEsBAi0AFAAGAAgAAAAhAAhpMRnfAAAACAEAAA8AAAAAAAAAAAAAAAAA8gQAAGRycy9k&#10;b3ducmV2LnhtbFBLBQYAAAAABAAEAPMAAAD+BQAAAAA=&#10;" fillcolor="white [3212]" strokecolor="white [3212]" strokeweight="1pt"/>
            </w:pict>
          </mc:Fallback>
        </mc:AlternateContent>
      </w:r>
      <w:r w:rsidR="001D3487">
        <w:rPr>
          <w:noProof/>
          <w:lang w:eastAsia="es-MX"/>
        </w:rPr>
        <mc:AlternateContent>
          <mc:Choice Requires="wps">
            <w:drawing>
              <wp:anchor distT="0" distB="0" distL="114300" distR="114300" simplePos="0" relativeHeight="251659264" behindDoc="0" locked="0" layoutInCell="1" allowOverlap="1" wp14:anchorId="026E6FE5" wp14:editId="287ED586">
                <wp:simplePos x="0" y="0"/>
                <wp:positionH relativeFrom="column">
                  <wp:posOffset>238302</wp:posOffset>
                </wp:positionH>
                <wp:positionV relativeFrom="paragraph">
                  <wp:posOffset>3755139</wp:posOffset>
                </wp:positionV>
                <wp:extent cx="5443870" cy="2583712"/>
                <wp:effectExtent l="0" t="0" r="23495" b="26670"/>
                <wp:wrapNone/>
                <wp:docPr id="7" name="Conector recto 7"/>
                <wp:cNvGraphicFramePr/>
                <a:graphic xmlns:a="http://schemas.openxmlformats.org/drawingml/2006/main">
                  <a:graphicData uri="http://schemas.microsoft.com/office/word/2010/wordprocessingShape">
                    <wps:wsp>
                      <wps:cNvCnPr/>
                      <wps:spPr>
                        <a:xfrm>
                          <a:off x="0" y="0"/>
                          <a:ext cx="5443870" cy="25837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4D6CD"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75pt,295.7pt" to="447.4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hxuQEAAMUDAAAOAAAAZHJzL2Uyb0RvYy54bWysU9uO0zAQfUfiHyy/0zTdXVpFTfehK3hB&#10;UMHyAV5n3FjyTWPTpH/P2GmzCJAQq33xdc6ZOcfj7f1oDTsBRu1dy+vFkjNw0nfaHVv+/fHDuw1n&#10;MQnXCeMdtPwMkd/v3r7ZDqGBle+96QAZkbjYDKHlfUqhqaooe7AiLnwAR5fKoxWJtnisOhQDsVtT&#10;rZbL99XgsQvoJcRIpw/TJd8VfqVApi9KRUjMtJxqS2XEMj7lsdptRXNEEXotL2WIF1RhhXaUdKZ6&#10;EEmwH6j/oLJaoo9epYX0tvJKaQlFA6mpl7+p+daLAEULmRPDbFN8PVr5+XRApruWrzlzwtIT7emh&#10;ZPLIME9snT0aQmwodO8OeNnFcMAseFRo80xS2Fh8Pc++wpiYpMO729ubzZrsl3S3utvcrOtVZq2e&#10;4QFj+gjesrxoudEuCxeNOH2KaQq9hhAulzMVUFbpbCAHG/cVFImhlHVBlzaCvUF2EtQAQkpwqb6k&#10;LtEZprQxM3D5b+AlPkOhtNj/gGdEyexdmsFWO49/y57Ga8lqir86MOnOFjz57lyeplhDvVLMvfR1&#10;bsZf9wX+/Pt2PwEAAP//AwBQSwMEFAAGAAgAAAAhAK7hJ+jjAAAACgEAAA8AAABkcnMvZG93bnJl&#10;di54bWxMj11Lw0AQRd8F/8Mygm920y9NYjalFMRakGIV6uM2OybR7GzIbpv033d80sdhDveemy0G&#10;24gTdr52pGA8ikAgFc7UVCr4eH+6i0H4oMnoxhEqOKOHRX59lenUuJ7e8LQLpeAQ8qlWUIXQplL6&#10;okKr/ci1SPz7cp3Vgc+ulKbTPYfbRk6i6F5aXRM3VLrFVYXFz+5oFbx26/VquTl/0/bT9vvJZr99&#10;GZ6Vur0Zlo8gAg7hD4ZffVaHnJ0O7kjGi0bB9GHOpIJ5Mp6BYCBOZrzloCBJ4inIPJP/J+QXAAAA&#10;//8DAFBLAQItABQABgAIAAAAIQC2gziS/gAAAOEBAAATAAAAAAAAAAAAAAAAAAAAAABbQ29udGVu&#10;dF9UeXBlc10ueG1sUEsBAi0AFAAGAAgAAAAhADj9If/WAAAAlAEAAAsAAAAAAAAAAAAAAAAALwEA&#10;AF9yZWxzLy5yZWxzUEsBAi0AFAAGAAgAAAAhAOPymHG5AQAAxQMAAA4AAAAAAAAAAAAAAAAALgIA&#10;AGRycy9lMm9Eb2MueG1sUEsBAi0AFAAGAAgAAAAhAK7hJ+jjAAAACgEAAA8AAAAAAAAAAAAAAAAA&#10;EwQAAGRycy9kb3ducmV2LnhtbFBLBQYAAAAABAAEAPMAAAAjBQAAAAA=&#10;" strokecolor="#5b9bd5 [3204]" strokeweight=".5pt">
                <v:stroke joinstyle="miter"/>
              </v:line>
            </w:pict>
          </mc:Fallback>
        </mc:AlternateContent>
      </w:r>
      <w:r w:rsidR="009209E8">
        <w:rPr>
          <w:noProof/>
          <w:lang w:eastAsia="es-MX"/>
        </w:rPr>
        <w:drawing>
          <wp:inline distT="0" distB="0" distL="0" distR="0" wp14:anchorId="3533870D" wp14:editId="14D0C056">
            <wp:extent cx="5000625" cy="3362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625" cy="3362325"/>
                    </a:xfrm>
                    <a:prstGeom prst="rect">
                      <a:avLst/>
                    </a:prstGeom>
                  </pic:spPr>
                </pic:pic>
              </a:graphicData>
            </a:graphic>
          </wp:inline>
        </w:drawing>
      </w:r>
      <w:bookmarkStart w:id="0" w:name="_GoBack"/>
      <w:bookmarkEnd w:id="0"/>
    </w:p>
    <w:p w14:paraId="2898F60E" w14:textId="77777777" w:rsidR="001D2357" w:rsidRDefault="009209E8" w:rsidP="009209E8">
      <w:pPr>
        <w:spacing w:line="360" w:lineRule="auto"/>
        <w:jc w:val="center"/>
        <w:rPr>
          <w:rFonts w:ascii="Palatino Linotype" w:hAnsi="Palatino Linotype" w:cs="Arial"/>
          <w:sz w:val="24"/>
          <w:szCs w:val="24"/>
        </w:rPr>
      </w:pPr>
      <w:r>
        <w:rPr>
          <w:noProof/>
          <w:lang w:eastAsia="es-MX"/>
        </w:rPr>
        <w:lastRenderedPageBreak/>
        <w:drawing>
          <wp:inline distT="0" distB="0" distL="0" distR="0" wp14:anchorId="276F6914" wp14:editId="781EE2D4">
            <wp:extent cx="5105400" cy="5191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5400" cy="5191125"/>
                    </a:xfrm>
                    <a:prstGeom prst="rect">
                      <a:avLst/>
                    </a:prstGeom>
                  </pic:spPr>
                </pic:pic>
              </a:graphicData>
            </a:graphic>
          </wp:inline>
        </w:drawing>
      </w:r>
      <w:r>
        <w:rPr>
          <w:noProof/>
          <w:lang w:eastAsia="es-MX"/>
        </w:rPr>
        <w:lastRenderedPageBreak/>
        <w:drawing>
          <wp:inline distT="0" distB="0" distL="0" distR="0" wp14:anchorId="53F0D28E" wp14:editId="58CA6F05">
            <wp:extent cx="4419600" cy="3952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9600" cy="3952875"/>
                    </a:xfrm>
                    <a:prstGeom prst="rect">
                      <a:avLst/>
                    </a:prstGeom>
                  </pic:spPr>
                </pic:pic>
              </a:graphicData>
            </a:graphic>
          </wp:inline>
        </w:drawing>
      </w:r>
    </w:p>
    <w:p w14:paraId="0F24391A" w14:textId="77777777" w:rsidR="001D3487" w:rsidRDefault="001D3487" w:rsidP="00D72DF5">
      <w:pPr>
        <w:autoSpaceDE w:val="0"/>
        <w:autoSpaceDN w:val="0"/>
        <w:adjustRightInd w:val="0"/>
        <w:spacing w:after="0" w:line="360" w:lineRule="auto"/>
        <w:jc w:val="both"/>
        <w:rPr>
          <w:rFonts w:ascii="Palatino Linotype" w:hAnsi="Palatino Linotype"/>
          <w:sz w:val="24"/>
        </w:rPr>
      </w:pPr>
    </w:p>
    <w:p w14:paraId="7BAF4EE4" w14:textId="77777777" w:rsidR="00D72DF5" w:rsidRDefault="00D72DF5" w:rsidP="00D72DF5">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En esa tesitura, e</w:t>
      </w:r>
      <w:r w:rsidRPr="001861BC">
        <w:rPr>
          <w:rFonts w:ascii="Palatino Linotype" w:hAnsi="Palatino Linotype"/>
          <w:sz w:val="24"/>
        </w:rPr>
        <w:t>n virtud del análisis efectuado a las manifestaciones esgrimidas mediante</w:t>
      </w:r>
      <w:r>
        <w:rPr>
          <w:rFonts w:ascii="Palatino Linotype" w:hAnsi="Palatino Linotype"/>
          <w:sz w:val="24"/>
        </w:rPr>
        <w:t xml:space="preserve"> respuesta</w:t>
      </w:r>
      <w:r w:rsidR="007B2C16">
        <w:rPr>
          <w:rFonts w:ascii="Palatino Linotype" w:hAnsi="Palatino Linotype"/>
          <w:sz w:val="24"/>
        </w:rPr>
        <w:t xml:space="preserve"> e informe justificado</w:t>
      </w:r>
      <w:r w:rsidRPr="001861BC">
        <w:rPr>
          <w:rFonts w:ascii="Palatino Linotype" w:hAnsi="Palatino Linotype"/>
          <w:sz w:val="24"/>
        </w:rPr>
        <w:t xml:space="preserve">, se advierte que </w:t>
      </w:r>
      <w:r w:rsidRPr="001861BC">
        <w:rPr>
          <w:rFonts w:ascii="Palatino Linotype" w:hAnsi="Palatino Linotype"/>
          <w:b/>
          <w:sz w:val="24"/>
        </w:rPr>
        <w:t>El Sujeto Obligado</w:t>
      </w:r>
      <w:r>
        <w:rPr>
          <w:rFonts w:ascii="Palatino Linotype" w:hAnsi="Palatino Linotype"/>
          <w:sz w:val="24"/>
        </w:rPr>
        <w:t xml:space="preserve"> da contestación a los</w:t>
      </w:r>
      <w:r w:rsidRPr="001861BC">
        <w:rPr>
          <w:rFonts w:ascii="Palatino Linotype" w:hAnsi="Palatino Linotype"/>
          <w:sz w:val="24"/>
        </w:rPr>
        <w:t xml:space="preserve"> cuestionamiento</w:t>
      </w:r>
      <w:r>
        <w:rPr>
          <w:rFonts w:ascii="Palatino Linotype" w:hAnsi="Palatino Linotype"/>
          <w:sz w:val="24"/>
        </w:rPr>
        <w:t>s</w:t>
      </w:r>
      <w:r w:rsidRPr="001861BC">
        <w:rPr>
          <w:rFonts w:ascii="Palatino Linotype" w:hAnsi="Palatino Linotype"/>
          <w:sz w:val="24"/>
        </w:rPr>
        <w:t xml:space="preserve"> del particular, como se desarr</w:t>
      </w:r>
      <w:r>
        <w:rPr>
          <w:rFonts w:ascii="Palatino Linotype" w:hAnsi="Palatino Linotype"/>
          <w:sz w:val="24"/>
        </w:rPr>
        <w:t xml:space="preserve">olla en los siguientes párrafos. </w:t>
      </w:r>
    </w:p>
    <w:p w14:paraId="0F7286BA" w14:textId="77777777" w:rsidR="001C5CE2" w:rsidRDefault="001C5CE2" w:rsidP="00C85ADE">
      <w:pPr>
        <w:pStyle w:val="Sinespaciado"/>
      </w:pPr>
    </w:p>
    <w:p w14:paraId="37A757D3" w14:textId="77777777" w:rsidR="00A7768C" w:rsidRPr="00A7768C" w:rsidRDefault="00A7768C" w:rsidP="00A7768C">
      <w:pPr>
        <w:autoSpaceDE w:val="0"/>
        <w:autoSpaceDN w:val="0"/>
        <w:adjustRightInd w:val="0"/>
        <w:spacing w:after="0" w:line="360" w:lineRule="auto"/>
        <w:jc w:val="both"/>
        <w:rPr>
          <w:rFonts w:ascii="Palatino Linotype" w:hAnsi="Palatino Linotype"/>
          <w:sz w:val="24"/>
        </w:rPr>
      </w:pPr>
      <w:r w:rsidRPr="00A7768C">
        <w:rPr>
          <w:rFonts w:ascii="Palatino Linotype" w:hAnsi="Palatino Linotype"/>
          <w:sz w:val="24"/>
        </w:rPr>
        <w:t xml:space="preserve">Ahora bien, el derecho de acceso a la información pública se satisface en aquellos casos en que se entregue el soporte documental en que conste la información pública, toda vez que el Sujeto Obligado no tiene el deber de generar, poseer o administrar la </w:t>
      </w:r>
      <w:r w:rsidRPr="00A7768C">
        <w:rPr>
          <w:rFonts w:ascii="Palatino Linotype" w:hAnsi="Palatino Linotype"/>
          <w:sz w:val="24"/>
        </w:rPr>
        <w:lastRenderedPageBreak/>
        <w:t xml:space="preserve">información pública requerida por el solicitante; es decir, que no tiene el deber de generar un documento </w:t>
      </w:r>
      <w:r w:rsidRPr="00A7768C">
        <w:rPr>
          <w:rFonts w:ascii="Palatino Linotype" w:hAnsi="Palatino Linotype"/>
          <w:i/>
          <w:sz w:val="24"/>
        </w:rPr>
        <w:t>ad hoc</w:t>
      </w:r>
      <w:r w:rsidRPr="00A7768C">
        <w:rPr>
          <w:rFonts w:ascii="Palatino Linotype" w:hAnsi="Palatino Linotype"/>
          <w:sz w:val="24"/>
        </w:rPr>
        <w:t xml:space="preserve"> para satisfacer el derecho de acceso a la información pública.</w:t>
      </w:r>
    </w:p>
    <w:p w14:paraId="29E113B8" w14:textId="77777777" w:rsidR="00A7768C" w:rsidRPr="00A7768C" w:rsidRDefault="00A7768C" w:rsidP="00A7768C">
      <w:pPr>
        <w:autoSpaceDE w:val="0"/>
        <w:autoSpaceDN w:val="0"/>
        <w:adjustRightInd w:val="0"/>
        <w:spacing w:after="0" w:line="360" w:lineRule="auto"/>
        <w:jc w:val="both"/>
        <w:rPr>
          <w:rFonts w:ascii="Palatino Linotype" w:hAnsi="Palatino Linotype"/>
          <w:sz w:val="24"/>
        </w:rPr>
      </w:pPr>
    </w:p>
    <w:p w14:paraId="3ABE3A0F" w14:textId="77777777" w:rsidR="00A7768C" w:rsidRPr="00A7768C" w:rsidRDefault="00A7768C" w:rsidP="00A7768C">
      <w:pPr>
        <w:autoSpaceDE w:val="0"/>
        <w:autoSpaceDN w:val="0"/>
        <w:adjustRightInd w:val="0"/>
        <w:spacing w:after="0" w:line="360" w:lineRule="auto"/>
        <w:jc w:val="both"/>
        <w:rPr>
          <w:rFonts w:ascii="Palatino Linotype" w:hAnsi="Palatino Linotype"/>
          <w:sz w:val="24"/>
        </w:rPr>
      </w:pPr>
      <w:r w:rsidRPr="00A7768C">
        <w:rPr>
          <w:rFonts w:ascii="Palatino Linotype" w:hAnsi="Palatino Linotype"/>
          <w:sz w:val="24"/>
        </w:rPr>
        <w:t>Ahora bien, conforme al artículo 47 de la Ley del Trabajo de los Servidores Públicos del Estado y Municipios, en donde se indica los requisitos para ingresar al servicio público, como a continuación se reproduce para mejor referencia:</w:t>
      </w:r>
    </w:p>
    <w:p w14:paraId="2EC61E7A" w14:textId="77777777" w:rsidR="00A7768C" w:rsidRPr="00A7768C" w:rsidRDefault="00A7768C" w:rsidP="00A7768C">
      <w:pPr>
        <w:autoSpaceDE w:val="0"/>
        <w:autoSpaceDN w:val="0"/>
        <w:adjustRightInd w:val="0"/>
        <w:spacing w:after="0" w:line="360" w:lineRule="auto"/>
        <w:jc w:val="both"/>
        <w:rPr>
          <w:rFonts w:ascii="Palatino Linotype" w:hAnsi="Palatino Linotype"/>
        </w:rPr>
      </w:pPr>
    </w:p>
    <w:p w14:paraId="018BFDAC" w14:textId="77777777" w:rsidR="00A7768C" w:rsidRPr="00A7768C" w:rsidRDefault="00A7768C" w:rsidP="00A7768C">
      <w:pPr>
        <w:autoSpaceDE w:val="0"/>
        <w:autoSpaceDN w:val="0"/>
        <w:adjustRightInd w:val="0"/>
        <w:spacing w:after="0" w:line="360" w:lineRule="auto"/>
        <w:jc w:val="both"/>
        <w:rPr>
          <w:rFonts w:ascii="Palatino Linotype" w:hAnsi="Palatino Linotype"/>
          <w:b/>
          <w:i/>
        </w:rPr>
      </w:pPr>
      <w:r w:rsidRPr="00A7768C">
        <w:rPr>
          <w:rFonts w:ascii="Palatino Linotype" w:hAnsi="Palatino Linotype"/>
          <w:b/>
          <w:i/>
        </w:rPr>
        <w:t xml:space="preserve">“ARTÍCULO 47. Para ingresar al servicio público se requiere: </w:t>
      </w:r>
    </w:p>
    <w:p w14:paraId="728F70AB"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i/>
        </w:rPr>
        <w:t>I. Presentar una solicitud utilizando la forma oficial que se autorice por la institución pública</w:t>
      </w:r>
      <w:r w:rsidRPr="00A7768C">
        <w:rPr>
          <w:rFonts w:ascii="Palatino Linotype" w:hAnsi="Palatino Linotype"/>
          <w:b/>
          <w:i/>
        </w:rPr>
        <w:t xml:space="preserve"> o</w:t>
      </w:r>
      <w:r w:rsidRPr="00A7768C">
        <w:rPr>
          <w:rFonts w:ascii="Palatino Linotype" w:hAnsi="Palatino Linotype"/>
          <w:i/>
        </w:rPr>
        <w:t xml:space="preserve"> dependencia correspondiente; </w:t>
      </w:r>
    </w:p>
    <w:p w14:paraId="03E25161"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b/>
          <w:i/>
        </w:rPr>
        <w:t>II.</w:t>
      </w:r>
      <w:r w:rsidRPr="00A7768C">
        <w:rPr>
          <w:rFonts w:ascii="Palatino Linotype" w:hAnsi="Palatino Linotype"/>
          <w:i/>
        </w:rPr>
        <w:t xml:space="preserve"> Ser de nacionalidad mexicana, con la excepción prevista en el artículo 17 de la presente ley; </w:t>
      </w:r>
      <w:r w:rsidRPr="00A7768C">
        <w:rPr>
          <w:rFonts w:ascii="Palatino Linotype" w:hAnsi="Palatino Linotype"/>
          <w:b/>
          <w:i/>
        </w:rPr>
        <w:t>III.</w:t>
      </w:r>
      <w:r w:rsidRPr="00A7768C">
        <w:rPr>
          <w:rFonts w:ascii="Palatino Linotype" w:hAnsi="Palatino Linotype"/>
          <w:i/>
        </w:rPr>
        <w:t xml:space="preserve"> Estar en pleno ejercicio de sus derechos civiles y políticos, en su caso; </w:t>
      </w:r>
    </w:p>
    <w:p w14:paraId="1C589BA1"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b/>
          <w:i/>
        </w:rPr>
        <w:t>IV.</w:t>
      </w:r>
      <w:r w:rsidRPr="00A7768C">
        <w:rPr>
          <w:rFonts w:ascii="Palatino Linotype" w:hAnsi="Palatino Linotype"/>
          <w:i/>
        </w:rPr>
        <w:t xml:space="preserve"> Acreditar, cuando proceda, el cumplimiento de la Ley del Servicio Militar Nacional; </w:t>
      </w:r>
    </w:p>
    <w:p w14:paraId="0E573B78"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b/>
          <w:i/>
        </w:rPr>
        <w:t>V.</w:t>
      </w:r>
      <w:r w:rsidRPr="00A7768C">
        <w:rPr>
          <w:rFonts w:ascii="Palatino Linotype" w:hAnsi="Palatino Linotype"/>
          <w:i/>
        </w:rPr>
        <w:t xml:space="preserve"> Derogada. </w:t>
      </w:r>
    </w:p>
    <w:p w14:paraId="4391251D"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b/>
          <w:i/>
        </w:rPr>
        <w:t>VI.</w:t>
      </w:r>
      <w:r w:rsidRPr="00A7768C">
        <w:rPr>
          <w:rFonts w:ascii="Palatino Linotype" w:hAnsi="Palatino Linotype"/>
          <w:i/>
        </w:rPr>
        <w:t xml:space="preserve"> No haber sido separado anteriormente del servicio por las causas previstas en el artículo 93 de la presente ley; </w:t>
      </w:r>
    </w:p>
    <w:p w14:paraId="32499E0E"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b/>
          <w:i/>
        </w:rPr>
        <w:t>VII.</w:t>
      </w:r>
      <w:r w:rsidRPr="00A7768C">
        <w:rPr>
          <w:rFonts w:ascii="Palatino Linotype" w:hAnsi="Palatino Linotype"/>
          <w:i/>
        </w:rPr>
        <w:t xml:space="preserve"> Tener buena salud, lo que se comprobará con los certificados médicos correspondientes, en la forma en que se establezca en cada institución pública; </w:t>
      </w:r>
    </w:p>
    <w:p w14:paraId="4D4154BA"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b/>
          <w:i/>
        </w:rPr>
        <w:t>VIII.</w:t>
      </w:r>
      <w:r w:rsidRPr="00A7768C">
        <w:rPr>
          <w:rFonts w:ascii="Palatino Linotype" w:hAnsi="Palatino Linotype"/>
          <w:i/>
        </w:rPr>
        <w:t xml:space="preserve"> Cumplir con los requisitos que se establezcan para los diferentes puestos; </w:t>
      </w:r>
    </w:p>
    <w:p w14:paraId="5E5C5503"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b/>
          <w:i/>
        </w:rPr>
        <w:t>IX.</w:t>
      </w:r>
      <w:r w:rsidRPr="00A7768C">
        <w:rPr>
          <w:rFonts w:ascii="Palatino Linotype" w:hAnsi="Palatino Linotype"/>
          <w:i/>
        </w:rPr>
        <w:t xml:space="preserve"> Acreditar por medio de los exámenes correspondientes los conocimientos y aptitudes necesarios para el desempeño del puesto; y </w:t>
      </w:r>
    </w:p>
    <w:p w14:paraId="17362E15"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b/>
          <w:i/>
        </w:rPr>
        <w:lastRenderedPageBreak/>
        <w:t>X.</w:t>
      </w:r>
      <w:r w:rsidRPr="00A7768C">
        <w:rPr>
          <w:rFonts w:ascii="Palatino Linotype" w:hAnsi="Palatino Linotype"/>
          <w:i/>
        </w:rPr>
        <w:t xml:space="preserve"> No estar inhabilitado para el ejercicio del servicio público. XI. Presentar certificado expedido por la Unidad del Registro de Deudores Alimentarios Morosos en el que conste, si se encuentra inscrito o no en el mismo. </w:t>
      </w:r>
    </w:p>
    <w:p w14:paraId="149294E1"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6662685" w14:textId="77777777" w:rsidR="00A7768C" w:rsidRPr="00A7768C" w:rsidRDefault="00A7768C" w:rsidP="00A7768C">
      <w:pPr>
        <w:autoSpaceDE w:val="0"/>
        <w:autoSpaceDN w:val="0"/>
        <w:adjustRightInd w:val="0"/>
        <w:spacing w:after="0" w:line="360" w:lineRule="auto"/>
        <w:jc w:val="both"/>
        <w:rPr>
          <w:rFonts w:ascii="Palatino Linotype" w:hAnsi="Palatino Linotype"/>
        </w:rPr>
      </w:pPr>
    </w:p>
    <w:p w14:paraId="27E0B1A8"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 xml:space="preserve">Por lo antes señalado, es evidente que el </w:t>
      </w:r>
      <w:r w:rsidR="000D6666" w:rsidRPr="000D6666">
        <w:rPr>
          <w:rFonts w:ascii="Palatino Linotype" w:hAnsi="Palatino Linotype"/>
          <w:sz w:val="24"/>
        </w:rPr>
        <w:t>Organismo Público Descentralizado para la Prestación de Los Servicios de Agua Potable Alcantarillado y Saneamiento del Municipio de Naucalpan de Juárez</w:t>
      </w:r>
      <w:r w:rsidRPr="000D6666">
        <w:rPr>
          <w:rFonts w:ascii="Palatino Linotype" w:hAnsi="Palatino Linotype"/>
          <w:sz w:val="24"/>
        </w:rPr>
        <w:t>, no tiene obligación de contar con un documento que dé cuenta del parentesco consanguíneo o en línea directa que pudiera existir entre un servidor público y otro; ya que no es requisito de ley para ingresar al servicio público.</w:t>
      </w:r>
    </w:p>
    <w:p w14:paraId="720C3EBD"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p>
    <w:p w14:paraId="5ACFC827"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 xml:space="preserve">No obstante lo anterior, es de señalar que el parentesco consanguíneo que en su caso exista entre servidores públicos, es un aspecto que en primera instancia involucra a la vida privada de los servidores públicos; sin embargo, por disposición legal todos los servidores públicos están constreñidos a presentar su declaración de conflicto de intereses, vía la Secretaría de la Contraloría, motivo por el cual, el </w:t>
      </w:r>
      <w:r w:rsidR="000D6666">
        <w:rPr>
          <w:rFonts w:ascii="Palatino Linotype" w:hAnsi="Palatino Linotype"/>
          <w:sz w:val="24"/>
        </w:rPr>
        <w:t>Sujeto Obligado en materia</w:t>
      </w:r>
      <w:r w:rsidRPr="000D6666">
        <w:rPr>
          <w:rFonts w:ascii="Palatino Linotype" w:hAnsi="Palatino Linotype"/>
          <w:sz w:val="24"/>
        </w:rPr>
        <w:t xml:space="preserve"> no es la vía idónea para conocer esta información, adicional a que no es el documento solicitado por el Recurrente.</w:t>
      </w:r>
    </w:p>
    <w:p w14:paraId="703E64CB" w14:textId="77777777" w:rsidR="00A7768C" w:rsidRPr="00A7768C" w:rsidRDefault="00A7768C" w:rsidP="00A7768C">
      <w:pPr>
        <w:autoSpaceDE w:val="0"/>
        <w:autoSpaceDN w:val="0"/>
        <w:adjustRightInd w:val="0"/>
        <w:spacing w:after="0" w:line="360" w:lineRule="auto"/>
        <w:jc w:val="both"/>
        <w:rPr>
          <w:rFonts w:ascii="Palatino Linotype" w:hAnsi="Palatino Linotype"/>
        </w:rPr>
      </w:pPr>
    </w:p>
    <w:p w14:paraId="24ADBDC7"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lastRenderedPageBreak/>
        <w:t>Conforme al artículo 2°, fracción VI, de la Ley de Responsabilidades Administrativas del Estado de México, se tiene como objeto establecer las obligaciones y el procedimiento para la declaración de situación patrimonial, la declaración de intereses y la presentación de la constancia de declaración fiscal de los servidores públicos, del mismo modo el artículo 33, establece lo siguiente:</w:t>
      </w:r>
    </w:p>
    <w:p w14:paraId="385642DA"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p>
    <w:p w14:paraId="604F6A94" w14:textId="77777777" w:rsidR="00A7768C" w:rsidRPr="00A7768C" w:rsidRDefault="00A7768C" w:rsidP="004B3D85">
      <w:pPr>
        <w:pStyle w:val="Sinespaciado"/>
      </w:pPr>
    </w:p>
    <w:p w14:paraId="61B8913F"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i/>
        </w:rPr>
        <w:t>“</w:t>
      </w:r>
      <w:r w:rsidRPr="00A7768C">
        <w:rPr>
          <w:rFonts w:ascii="Palatino Linotype" w:hAnsi="Palatino Linotype"/>
          <w:b/>
          <w:i/>
        </w:rPr>
        <w:t>Artículo 33.</w:t>
      </w:r>
      <w:r w:rsidRPr="00A7768C">
        <w:rPr>
          <w:rFonts w:ascii="Palatino Linotype" w:hAnsi="Palatino Linotype"/>
          <w:i/>
        </w:rPr>
        <w:t xml:space="preserve"> </w:t>
      </w:r>
      <w:r w:rsidRPr="00A7768C">
        <w:rPr>
          <w:rFonts w:ascii="Palatino Linotype" w:hAnsi="Palatino Linotype"/>
          <w:b/>
          <w:i/>
          <w:u w:val="single"/>
        </w:rPr>
        <w:t>Estarán obligados a presentar las declaraciones de situación</w:t>
      </w:r>
      <w:r w:rsidRPr="00A7768C">
        <w:rPr>
          <w:rFonts w:ascii="Palatino Linotype" w:hAnsi="Palatino Linotype"/>
          <w:i/>
        </w:rPr>
        <w:t xml:space="preserve"> patrimonial </w:t>
      </w:r>
      <w:r w:rsidRPr="00A7768C">
        <w:rPr>
          <w:rFonts w:ascii="Palatino Linotype" w:hAnsi="Palatino Linotype"/>
          <w:b/>
          <w:i/>
          <w:u w:val="single"/>
        </w:rPr>
        <w:t>y de intereses</w:t>
      </w:r>
      <w:r w:rsidRPr="00A7768C">
        <w:rPr>
          <w:rFonts w:ascii="Palatino Linotype" w:hAnsi="Palatino Linotype"/>
          <w:i/>
        </w:rPr>
        <w:t xml:space="preserve">, bajo protesta de decir verdad </w:t>
      </w:r>
      <w:r w:rsidRPr="00A7768C">
        <w:rPr>
          <w:rFonts w:ascii="Palatino Linotype" w:hAnsi="Palatino Linotype"/>
          <w:b/>
          <w:i/>
          <w:u w:val="single"/>
        </w:rPr>
        <w:t>ante la Secretaría de la Contraloría o los órganos internos de control, todos los servidores públicos estatales y municipales</w:t>
      </w:r>
      <w:r w:rsidRPr="00A7768C">
        <w:rPr>
          <w:rFonts w:ascii="Palatino Linotype" w:hAnsi="Palatino Linotype"/>
          <w:i/>
        </w:rPr>
        <w:t>, en los términos previstos en la presente Ley.</w:t>
      </w:r>
    </w:p>
    <w:p w14:paraId="00A903CB" w14:textId="77777777" w:rsidR="00A7768C" w:rsidRPr="00A7768C" w:rsidRDefault="00A7768C" w:rsidP="00A7768C">
      <w:pPr>
        <w:autoSpaceDE w:val="0"/>
        <w:autoSpaceDN w:val="0"/>
        <w:adjustRightInd w:val="0"/>
        <w:spacing w:after="0" w:line="360" w:lineRule="auto"/>
        <w:jc w:val="both"/>
        <w:rPr>
          <w:rFonts w:ascii="Palatino Linotype" w:hAnsi="Palatino Linotype"/>
          <w:i/>
        </w:rPr>
      </w:pPr>
      <w:r w:rsidRPr="00A7768C">
        <w:rPr>
          <w:rFonts w:ascii="Palatino Linotype" w:hAnsi="Palatino Linotype"/>
          <w:i/>
        </w:rPr>
        <w:t>Asimismo, deberán presentar su declaración fiscal anual, en los términos que disponga la legislación de la materia.”</w:t>
      </w:r>
    </w:p>
    <w:p w14:paraId="6F03376B" w14:textId="77777777" w:rsidR="00A7768C" w:rsidRPr="00A7768C" w:rsidRDefault="00A7768C" w:rsidP="00A7768C">
      <w:pPr>
        <w:autoSpaceDE w:val="0"/>
        <w:autoSpaceDN w:val="0"/>
        <w:adjustRightInd w:val="0"/>
        <w:spacing w:after="0" w:line="360" w:lineRule="auto"/>
        <w:jc w:val="both"/>
        <w:rPr>
          <w:rFonts w:ascii="Palatino Linotype" w:hAnsi="Palatino Linotype"/>
        </w:rPr>
      </w:pPr>
    </w:p>
    <w:p w14:paraId="6971F84F"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 xml:space="preserve">Por otro lado, es importante mencionar que los artículos 27 y 28 de dicha Ley,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de la que resalta que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w:t>
      </w:r>
      <w:r w:rsidRPr="000D6666">
        <w:rPr>
          <w:rFonts w:ascii="Palatino Linotype" w:hAnsi="Palatino Linotype"/>
          <w:sz w:val="24"/>
        </w:rPr>
        <w:lastRenderedPageBreak/>
        <w:t xml:space="preserve">recursos públicos y la prevención, control, detección, sanción y disuasión de faltas administrativas y hechos de corrupción, de conformidad con lo establecido en la Ley General del Sistema y la Ley del Sistema. </w:t>
      </w:r>
    </w:p>
    <w:p w14:paraId="544FDE6B"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p>
    <w:p w14:paraId="1714820B"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Aunado a lo anterior, el artículo 44 de la Ley en cita estipula que, se encuentran obligados a presentar declaración de intereses todos los servidores públicos que deban presentar la declaración de situación patrimonial, en términos de la presente Ley. Asimismo, para tal efecto, la Secretaría de la Contraloría y los órganos internos de control se encargarán que las declaraciones sean integradas al sistema de evolución patrimonial, de declaración de intereses y presentación de la constancia de declaración fiscal.</w:t>
      </w:r>
      <w:r w:rsidRPr="000D6666">
        <w:rPr>
          <w:rFonts w:ascii="Palatino Linotype" w:hAnsi="Palatino Linotype"/>
          <w:sz w:val="24"/>
        </w:rPr>
        <w:tab/>
      </w:r>
    </w:p>
    <w:p w14:paraId="08CDAB4D"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p>
    <w:p w14:paraId="55317181"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Del mismo modo, el artículo 45 del mismo ordenamiento jurídico estipula que, la declaración de intereses tendrá por objeto informar y determinar el conjunto de intereses de un servidor público a fin de delimitar cuando éstos entran en conflicto con su función, la cual deberá contener por lo menos:</w:t>
      </w:r>
    </w:p>
    <w:p w14:paraId="64DC351B"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p>
    <w:p w14:paraId="6EEE4571"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 xml:space="preserve">I. Intereses personales del declarante que pudieran influir en el empleo, cargo o comisión: </w:t>
      </w:r>
    </w:p>
    <w:p w14:paraId="45EAEAD3"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 xml:space="preserve">a) Datos del cónyuge, concubina o concubinario y dependientes económicos que laboren en el Gobierno Federal, Estatal o Municipal, o en órganos autónomos. </w:t>
      </w:r>
    </w:p>
    <w:p w14:paraId="603F7458"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lastRenderedPageBreak/>
        <w:t xml:space="preserve">b) Familiares consanguíneos hasta el cuarto grado por afinidad o civil, que laboren en el Gobierno Federal, Estatal o Municipal, o en órganos autónomos. </w:t>
      </w:r>
    </w:p>
    <w:p w14:paraId="7D5F500C"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II. Participación económica o financiera del declarante, concubina, concubinario, familiares consanguíneos hasta el cuarto grado por afinidad o civil y/o dependientes económicos a la fecha de conclusión.</w:t>
      </w:r>
    </w:p>
    <w:p w14:paraId="4C8ED4C5"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w:t>
      </w:r>
    </w:p>
    <w:p w14:paraId="1E855F83"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p>
    <w:p w14:paraId="7DADE52D" w14:textId="77777777" w:rsidR="00A7768C"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 xml:space="preserve">Aunado a lo anterior, el artículo 38 Bis, fracción XVII, de la Ley Orgánica de la Administración Pública del Estado de México, establece que a la Secretaría de la Contraloría le corresponde recibir y registrar la declaración de situación patrimonial, la declaración de intereses, la presentación de la constancia de declaración fiscal y determinar el Conflicto de Intereses de los servidores públicos del Estado y municipios,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14:paraId="133DDF38" w14:textId="77777777" w:rsidR="004B3D85" w:rsidRPr="000D6666" w:rsidRDefault="004B3D85" w:rsidP="00A7768C">
      <w:pPr>
        <w:autoSpaceDE w:val="0"/>
        <w:autoSpaceDN w:val="0"/>
        <w:adjustRightInd w:val="0"/>
        <w:spacing w:after="0" w:line="360" w:lineRule="auto"/>
        <w:jc w:val="both"/>
        <w:rPr>
          <w:rFonts w:ascii="Palatino Linotype" w:hAnsi="Palatino Linotype"/>
          <w:sz w:val="24"/>
        </w:rPr>
      </w:pPr>
    </w:p>
    <w:p w14:paraId="47A9222A"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 xml:space="preserve">En ese sentido, </w:t>
      </w:r>
      <w:r w:rsidRPr="000D6666">
        <w:rPr>
          <w:rFonts w:ascii="Palatino Linotype" w:hAnsi="Palatino Linotype"/>
          <w:sz w:val="24"/>
          <w:lang w:val="es-ES_tradnl"/>
        </w:rPr>
        <w:t>el Reglamento Interior de la Secretaria de la Contraloría, señala en su artículo 24 fracción VI y VII, que corresponde a la</w:t>
      </w:r>
      <w:r w:rsidRPr="000D6666">
        <w:rPr>
          <w:rFonts w:ascii="Palatino Linotype" w:hAnsi="Palatino Linotype"/>
          <w:sz w:val="24"/>
        </w:rPr>
        <w:t xml:space="preserve"> Dirección General de Responsabilidades Administrativas</w:t>
      </w:r>
      <w:r w:rsidRPr="000D6666">
        <w:rPr>
          <w:rFonts w:ascii="Palatino Linotype" w:hAnsi="Palatino Linotype"/>
          <w:sz w:val="24"/>
          <w:lang w:val="es-ES_tradnl"/>
        </w:rPr>
        <w:t xml:space="preserve">, entre otras atribuciones, </w:t>
      </w:r>
      <w:r w:rsidRPr="000D6666">
        <w:rPr>
          <w:rFonts w:ascii="Palatino Linotype" w:hAnsi="Palatino Linotype"/>
          <w:sz w:val="24"/>
        </w:rPr>
        <w:t xml:space="preserve">recibir las declaraciones de situación patrimonial, de intereses y el acuse de la presentación de la declaración </w:t>
      </w:r>
      <w:r w:rsidRPr="000D6666">
        <w:rPr>
          <w:rFonts w:ascii="Palatino Linotype" w:hAnsi="Palatino Linotype"/>
          <w:sz w:val="24"/>
        </w:rPr>
        <w:lastRenderedPageBreak/>
        <w:t>fiscal de los servidores públicos de la Administración Pública Estatal y Municipal, así como, llevar el registro y resguardo de las mismas, para su publicitación</w:t>
      </w:r>
    </w:p>
    <w:p w14:paraId="3E906F4A"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Asimismo, de lo dispuesto por el artículo 112 fracción XVI de la Ley Orgánica Municipal del Estado de México se observa que el Órgano Interno de Control Municipal únicamente tiene como atribución verificar que los servidores públicos municipales cumplan con la obligación de presentar oportunamente la manifestación de bienes, en términos de la Ley de Responsabilidades de los Servidores Públicos del Estado y Municipios.</w:t>
      </w:r>
    </w:p>
    <w:p w14:paraId="460A2F0B"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p>
    <w:p w14:paraId="0FBB8593"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t xml:space="preserve">De los dispositivos legales anteriormente señalados, se advierte que la Secretaría de la Contraloría tiene como atribución recibir y registrar la declaración de situación patrimonial de los servidores públicos del Estado y Municipios, de igual forma tiene la facultad a través de la Dirección General de Responsabilidades Administrativas, para resguardar las declaraciones patrimoniales de dichos servidores públicos. </w:t>
      </w:r>
    </w:p>
    <w:p w14:paraId="2800244E"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p>
    <w:p w14:paraId="287D9E40" w14:textId="77777777" w:rsidR="00A7768C" w:rsidRPr="00A7768C" w:rsidRDefault="00A7768C" w:rsidP="00A7768C">
      <w:pPr>
        <w:autoSpaceDE w:val="0"/>
        <w:autoSpaceDN w:val="0"/>
        <w:adjustRightInd w:val="0"/>
        <w:spacing w:after="0" w:line="360" w:lineRule="auto"/>
        <w:jc w:val="both"/>
        <w:rPr>
          <w:rFonts w:ascii="Palatino Linotype" w:hAnsi="Palatino Linotype"/>
          <w:u w:val="single"/>
        </w:rPr>
      </w:pPr>
      <w:r w:rsidRPr="000D6666">
        <w:rPr>
          <w:rFonts w:ascii="Palatino Linotype" w:hAnsi="Palatino Linotype"/>
          <w:sz w:val="24"/>
        </w:rPr>
        <w:t>En concatenación con lo anterior, se advierte que el Órgano Interno de Control en cada municipio, por lo que refiere a las declaraciones de intereses, únicamente verifica que los servidores públicos municipales cumplan con la obligación de presentarlas oportunamente, por lo que no cuenta con la atribución expresa de resguardar en sus archivos la documentación antes referida; sólo verifica que los servidores públicos de su competencia, presenten las declaraciones tanto de intereses como patrimoniales.</w:t>
      </w:r>
    </w:p>
    <w:p w14:paraId="762CD5E3" w14:textId="77777777" w:rsidR="00A7768C" w:rsidRPr="00A7768C" w:rsidRDefault="00A7768C" w:rsidP="00A7768C">
      <w:pPr>
        <w:autoSpaceDE w:val="0"/>
        <w:autoSpaceDN w:val="0"/>
        <w:adjustRightInd w:val="0"/>
        <w:spacing w:after="0" w:line="360" w:lineRule="auto"/>
        <w:jc w:val="both"/>
        <w:rPr>
          <w:rFonts w:ascii="Palatino Linotype" w:hAnsi="Palatino Linotype"/>
        </w:rPr>
      </w:pPr>
    </w:p>
    <w:p w14:paraId="31166119" w14:textId="77777777" w:rsidR="00A7768C" w:rsidRPr="000D6666" w:rsidRDefault="00A7768C" w:rsidP="00A7768C">
      <w:pPr>
        <w:autoSpaceDE w:val="0"/>
        <w:autoSpaceDN w:val="0"/>
        <w:adjustRightInd w:val="0"/>
        <w:spacing w:after="0" w:line="360" w:lineRule="auto"/>
        <w:jc w:val="both"/>
        <w:rPr>
          <w:rFonts w:ascii="Palatino Linotype" w:hAnsi="Palatino Linotype"/>
          <w:sz w:val="24"/>
        </w:rPr>
      </w:pPr>
      <w:r w:rsidRPr="000D6666">
        <w:rPr>
          <w:rFonts w:ascii="Palatino Linotype" w:hAnsi="Palatino Linotype"/>
          <w:sz w:val="24"/>
        </w:rPr>
        <w:lastRenderedPageBreak/>
        <w:t>Por lo tanto, el requer</w:t>
      </w:r>
      <w:r w:rsidR="0057272E">
        <w:rPr>
          <w:rFonts w:ascii="Palatino Linotype" w:hAnsi="Palatino Linotype"/>
          <w:sz w:val="24"/>
        </w:rPr>
        <w:t>imiento del Particular respecto al</w:t>
      </w:r>
      <w:r w:rsidR="000D6666" w:rsidRPr="000D6666">
        <w:rPr>
          <w:rFonts w:ascii="Palatino Linotype" w:hAnsi="Palatino Linotype"/>
          <w:sz w:val="24"/>
        </w:rPr>
        <w:t xml:space="preserve"> listado de los servidores públicos que cuenten con familiares trabajando en el OAPAS y se especifique el parentesco así como los recibos de nómina en versión pública de cada uno de ellos</w:t>
      </w:r>
      <w:r w:rsidRPr="000D6666">
        <w:rPr>
          <w:rFonts w:ascii="Palatino Linotype" w:hAnsi="Palatino Linotype"/>
          <w:sz w:val="24"/>
        </w:rPr>
        <w:t xml:space="preserve"> que menciona en su solicitud, no es atendible por parte del Sujeto Obligado, pues como se advierte de los preceptos legales citados anteriormente, uno de los documentos que de manera enunciativa, más no limitativa podrían dar respuesta a lo indicado por el ahora Recurrente es la Declaración de Intereses, la cual es exclusiva de aquellas personas que desempeñen un empleo, cargo o comisión en los entes públicos, en el ámbito federal y local, sin embargo, la misma se presenta ante el Órgano Interno de Control; por tal motivo, no existe obligación para los familiares de dichos servidores públicos a presentarla, consecuentemente dicha información no es competencia del Sujeto Obligado.</w:t>
      </w:r>
    </w:p>
    <w:p w14:paraId="4297CAD5" w14:textId="77777777" w:rsidR="006A7E49" w:rsidRDefault="006A7E49" w:rsidP="00D72DF5">
      <w:pPr>
        <w:autoSpaceDE w:val="0"/>
        <w:autoSpaceDN w:val="0"/>
        <w:adjustRightInd w:val="0"/>
        <w:spacing w:after="0" w:line="360" w:lineRule="auto"/>
        <w:jc w:val="both"/>
        <w:rPr>
          <w:rFonts w:ascii="Palatino Linotype" w:hAnsi="Palatino Linotype"/>
        </w:rPr>
      </w:pPr>
    </w:p>
    <w:p w14:paraId="544D238C" w14:textId="77777777" w:rsidR="00D72DF5" w:rsidRDefault="008744E3" w:rsidP="00D72DF5">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sz w:val="24"/>
          <w:szCs w:val="24"/>
          <w:lang w:val="es-ES"/>
        </w:rPr>
        <w:t>Ahora bien, s</w:t>
      </w:r>
      <w:r w:rsidR="00D72DF5" w:rsidRPr="001861BC">
        <w:rPr>
          <w:rFonts w:ascii="Palatino Linotype" w:hAnsi="Palatino Linotype"/>
          <w:sz w:val="24"/>
          <w:szCs w:val="24"/>
          <w:lang w:val="es-ES"/>
        </w:rPr>
        <w:t xml:space="preserve">e dice que este órgano Garante considera que se colma </w:t>
      </w:r>
      <w:r>
        <w:rPr>
          <w:rFonts w:ascii="Palatino Linotype" w:hAnsi="Palatino Linotype"/>
          <w:sz w:val="24"/>
          <w:szCs w:val="24"/>
          <w:lang w:val="es-ES"/>
        </w:rPr>
        <w:t>lo correspondiente a los puntos peticionados</w:t>
      </w:r>
      <w:r w:rsidR="00D72DF5" w:rsidRPr="00BB7679">
        <w:rPr>
          <w:rFonts w:ascii="Palatino Linotype" w:hAnsi="Palatino Linotype"/>
          <w:sz w:val="24"/>
          <w:szCs w:val="24"/>
          <w:lang w:val="es-ES"/>
        </w:rPr>
        <w:t>, toda vez que</w:t>
      </w:r>
      <w:r>
        <w:rPr>
          <w:rFonts w:ascii="Palatino Linotype" w:hAnsi="Palatino Linotype"/>
          <w:sz w:val="24"/>
          <w:szCs w:val="24"/>
          <w:lang w:val="es-ES"/>
        </w:rPr>
        <w:t xml:space="preserve"> se le remite un archivo signado por un Servidor Público en funciones</w:t>
      </w:r>
      <w:r w:rsidR="00C77B28">
        <w:rPr>
          <w:rFonts w:ascii="Palatino Linotype" w:hAnsi="Palatino Linotype"/>
          <w:sz w:val="24"/>
          <w:szCs w:val="24"/>
        </w:rPr>
        <w:t>, es por eso que</w:t>
      </w:r>
      <w:r w:rsidR="00D72DF5" w:rsidRPr="001861BC">
        <w:rPr>
          <w:rFonts w:ascii="Palatino Linotype" w:hAnsi="Palatino Linotype"/>
          <w:color w:val="000000"/>
          <w:sz w:val="24"/>
          <w:szCs w:val="24"/>
        </w:rPr>
        <w:t xml:space="preserve"> al haber existido pronunciamiento al respecto por parte del </w:t>
      </w:r>
      <w:r w:rsidR="00D72DF5" w:rsidRPr="001861BC">
        <w:rPr>
          <w:rFonts w:ascii="Palatino Linotype" w:hAnsi="Palatino Linotype"/>
          <w:b/>
          <w:color w:val="000000"/>
          <w:sz w:val="24"/>
          <w:szCs w:val="24"/>
        </w:rPr>
        <w:t>Sujeto Obligado</w:t>
      </w:r>
      <w:r w:rsidR="00D72DF5" w:rsidRPr="001861BC">
        <w:rPr>
          <w:rFonts w:ascii="Palatino Linotype" w:hAnsi="Palatino Linotype"/>
          <w:color w:val="000000"/>
          <w:sz w:val="24"/>
          <w:szCs w:val="24"/>
        </w:rPr>
        <w:t xml:space="preserve"> en</w:t>
      </w:r>
      <w:r w:rsidR="00C77B28">
        <w:rPr>
          <w:rFonts w:ascii="Palatino Linotype" w:hAnsi="Palatino Linotype"/>
          <w:color w:val="000000"/>
          <w:sz w:val="24"/>
          <w:szCs w:val="24"/>
        </w:rPr>
        <w:t xml:space="preserve"> su respuesta primigenia, en donde advierten los</w:t>
      </w:r>
      <w:r>
        <w:rPr>
          <w:rFonts w:ascii="Palatino Linotype" w:hAnsi="Palatino Linotype"/>
          <w:color w:val="000000"/>
          <w:sz w:val="24"/>
          <w:szCs w:val="24"/>
        </w:rPr>
        <w:t xml:space="preserve"> límites de las áreas naturales inmersas en el Municipio de Naucalpan de Juárez </w:t>
      </w:r>
      <w:r w:rsidR="00D72DF5" w:rsidRPr="001861BC">
        <w:rPr>
          <w:rFonts w:ascii="Palatino Linotype" w:hAnsi="Palatino Linotype" w:cs="Arial"/>
          <w:sz w:val="24"/>
          <w:szCs w:val="24"/>
        </w:rPr>
        <w:t xml:space="preserve">, la respuesta emitida por </w:t>
      </w:r>
      <w:r w:rsidR="00D72DF5" w:rsidRPr="001861BC">
        <w:rPr>
          <w:rFonts w:ascii="Palatino Linotype" w:hAnsi="Palatino Linotype" w:cs="Arial"/>
          <w:b/>
          <w:sz w:val="24"/>
          <w:szCs w:val="24"/>
        </w:rPr>
        <w:t>El Sujeto Obligado</w:t>
      </w:r>
      <w:r w:rsidR="00D72DF5" w:rsidRPr="001861BC">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2E59875B" w14:textId="77777777" w:rsidR="00C77B28" w:rsidRDefault="00C77B28" w:rsidP="00D72DF5">
      <w:pPr>
        <w:spacing w:after="0" w:line="360" w:lineRule="auto"/>
        <w:jc w:val="both"/>
        <w:rPr>
          <w:rFonts w:ascii="Palatino Linotype" w:eastAsia="Calibri" w:hAnsi="Palatino Linotype" w:cs="Arial"/>
          <w:sz w:val="24"/>
          <w:szCs w:val="24"/>
        </w:rPr>
      </w:pPr>
    </w:p>
    <w:p w14:paraId="3BAA6B33" w14:textId="77777777" w:rsidR="00D72DF5" w:rsidRPr="00691FC7" w:rsidRDefault="00D72DF5" w:rsidP="00D72DF5">
      <w:pPr>
        <w:spacing w:after="0" w:line="360" w:lineRule="auto"/>
        <w:jc w:val="both"/>
        <w:rPr>
          <w:rFonts w:ascii="Palatino Linotype" w:eastAsia="Calibri" w:hAnsi="Palatino Linotype" w:cs="Times New Roman"/>
          <w:sz w:val="24"/>
          <w:szCs w:val="24"/>
          <w:lang w:eastAsia="es-MX"/>
        </w:rPr>
      </w:pPr>
      <w:r w:rsidRPr="00691FC7">
        <w:rPr>
          <w:rFonts w:ascii="Palatino Linotype" w:eastAsia="Calibri" w:hAnsi="Palatino Linotype" w:cs="Arial"/>
          <w:sz w:val="24"/>
          <w:szCs w:val="24"/>
        </w:rPr>
        <w:lastRenderedPageBreak/>
        <w:t xml:space="preserve">Aunado a lo anterior respecto de los puntos referidos en el presente apartado, </w:t>
      </w:r>
      <w:r w:rsidRPr="00691FC7">
        <w:rPr>
          <w:rFonts w:ascii="Palatino Linotype" w:eastAsia="Calibri" w:hAnsi="Palatino Linotype" w:cs="Arial"/>
          <w:bCs/>
          <w:sz w:val="24"/>
          <w:szCs w:val="24"/>
        </w:rPr>
        <w:t xml:space="preserve">es necesario señalar que este Órgano Garante no cuenta con facultades o atribuciones para dudar sobre la veracidad de lo manifestado por parte del </w:t>
      </w:r>
      <w:r w:rsidRPr="00691FC7">
        <w:rPr>
          <w:rFonts w:ascii="Palatino Linotype" w:eastAsia="Calibri" w:hAnsi="Palatino Linotype" w:cs="Arial"/>
          <w:b/>
          <w:bCs/>
          <w:sz w:val="24"/>
          <w:szCs w:val="24"/>
        </w:rPr>
        <w:t>Sujeto Obligado</w:t>
      </w:r>
      <w:r w:rsidRPr="00691FC7">
        <w:rPr>
          <w:rFonts w:ascii="Palatino Linotype" w:eastAsia="Calibri" w:hAnsi="Palatino Linotype" w:cs="Arial"/>
          <w:bCs/>
          <w:sz w:val="24"/>
          <w:szCs w:val="24"/>
        </w:rPr>
        <w:t xml:space="preserve">, pues no existe precepto legal alguno en la Ley de la materia que lo faculte para ello. </w:t>
      </w:r>
    </w:p>
    <w:p w14:paraId="13DF65C3" w14:textId="77777777" w:rsidR="00D72DF5" w:rsidRPr="00691FC7" w:rsidRDefault="00D72DF5" w:rsidP="00D72DF5">
      <w:pPr>
        <w:spacing w:after="0" w:line="360" w:lineRule="auto"/>
        <w:jc w:val="both"/>
        <w:rPr>
          <w:rFonts w:ascii="Palatino Linotype" w:eastAsia="Calibri" w:hAnsi="Palatino Linotype" w:cs="Arial"/>
          <w:bCs/>
          <w:sz w:val="24"/>
          <w:szCs w:val="24"/>
        </w:rPr>
      </w:pPr>
    </w:p>
    <w:p w14:paraId="7C4FA255" w14:textId="77777777" w:rsidR="00D72DF5" w:rsidRPr="00691FC7" w:rsidRDefault="00D72DF5" w:rsidP="00D72DF5">
      <w:pPr>
        <w:spacing w:after="0" w:line="360" w:lineRule="auto"/>
        <w:jc w:val="both"/>
        <w:rPr>
          <w:rFonts w:ascii="Palatino Linotype" w:eastAsia="Calibri" w:hAnsi="Palatino Linotype" w:cs="Times New Roman"/>
          <w:color w:val="000000"/>
          <w:sz w:val="24"/>
          <w:szCs w:val="24"/>
        </w:rPr>
      </w:pPr>
      <w:r w:rsidRPr="00691FC7">
        <w:rPr>
          <w:rFonts w:ascii="Palatino Linotype" w:eastAsia="Calibri" w:hAnsi="Palatino Linotype" w:cs="Arial"/>
          <w:sz w:val="24"/>
          <w:szCs w:val="24"/>
        </w:rPr>
        <w:t>Lo anterior se robustece con lo plasmado en el criterio</w:t>
      </w:r>
      <w:r w:rsidRPr="00691FC7">
        <w:rPr>
          <w:rFonts w:ascii="Palatino Linotype" w:eastAsia="Calibri" w:hAnsi="Palatino Linotype" w:cs="Times New Roman"/>
          <w:color w:val="000000"/>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16139570" w14:textId="77777777" w:rsidR="00D72DF5" w:rsidRPr="00691FC7" w:rsidRDefault="00D72DF5" w:rsidP="00D72DF5">
      <w:pPr>
        <w:spacing w:after="0" w:line="360" w:lineRule="auto"/>
        <w:jc w:val="both"/>
        <w:rPr>
          <w:rFonts w:ascii="Palatino Linotype" w:eastAsia="Calibri" w:hAnsi="Palatino Linotype" w:cs="Times New Roman"/>
          <w:color w:val="000000"/>
          <w:sz w:val="24"/>
          <w:szCs w:val="24"/>
        </w:rPr>
      </w:pPr>
    </w:p>
    <w:p w14:paraId="08589539" w14:textId="77777777" w:rsidR="00D72DF5" w:rsidRPr="00691FC7" w:rsidRDefault="00D72DF5" w:rsidP="00D72DF5">
      <w:pPr>
        <w:spacing w:after="0" w:line="240" w:lineRule="auto"/>
        <w:ind w:left="567" w:right="567"/>
        <w:jc w:val="both"/>
        <w:rPr>
          <w:rFonts w:ascii="Palatino Linotype" w:eastAsia="Calibri" w:hAnsi="Palatino Linotype" w:cs="Times New Roman"/>
          <w:i/>
          <w:color w:val="000000"/>
          <w:highlight w:val="yellow"/>
        </w:rPr>
      </w:pPr>
      <w:r w:rsidRPr="00691FC7">
        <w:rPr>
          <w:rFonts w:ascii="Palatino Linotype" w:eastAsia="Calibri" w:hAnsi="Palatino Linotype" w:cs="Times New Roman"/>
          <w:i/>
          <w:color w:val="000000"/>
        </w:rPr>
        <w:t>“</w:t>
      </w:r>
      <w:r w:rsidRPr="00691FC7">
        <w:rPr>
          <w:rFonts w:ascii="Palatino Linotype" w:eastAsia="Calibri" w:hAnsi="Palatino Linotype" w:cs="Times New Roman"/>
          <w:b/>
          <w:i/>
          <w:color w:val="000000"/>
        </w:rPr>
        <w:t>El Instituto Federal de Acceso a la Información y Protección de Datos no cuenta con facultades para pronunciarse respecto de la veracidad de los documentos proporcionados por los sujetos obligados.</w:t>
      </w:r>
      <w:r w:rsidRPr="00691FC7">
        <w:rPr>
          <w:rFonts w:ascii="Palatino Linotype" w:eastAsia="Calibri" w:hAnsi="Palatino Linotype" w:cs="Times New Roman"/>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6173A3" w14:textId="77777777" w:rsidR="0057272E" w:rsidRDefault="0057272E" w:rsidP="008C296A">
      <w:pPr>
        <w:spacing w:line="360" w:lineRule="auto"/>
        <w:jc w:val="both"/>
        <w:rPr>
          <w:rFonts w:ascii="Palatino Linotype" w:hAnsi="Palatino Linotype" w:cs="Arial"/>
          <w:sz w:val="24"/>
        </w:rPr>
      </w:pPr>
    </w:p>
    <w:p w14:paraId="3A9E1C71" w14:textId="77777777" w:rsidR="008C296A" w:rsidRPr="008C296A" w:rsidRDefault="008C296A" w:rsidP="008C296A">
      <w:pPr>
        <w:spacing w:line="360" w:lineRule="auto"/>
        <w:jc w:val="both"/>
        <w:rPr>
          <w:rFonts w:ascii="Palatino Linotype" w:hAnsi="Palatino Linotype" w:cs="Arial"/>
          <w:sz w:val="24"/>
        </w:rPr>
      </w:pPr>
      <w:r w:rsidRPr="008C296A">
        <w:rPr>
          <w:rFonts w:ascii="Palatino Linotype" w:hAnsi="Palatino Linotype" w:cs="Arial"/>
          <w:sz w:val="24"/>
        </w:rPr>
        <w:t xml:space="preserve">En conclusión, el derecho de acceso a la información pública, consiste en que la información solicitada conste en un documento en cualquiera de sus formas, a saber: </w:t>
      </w:r>
      <w:r w:rsidRPr="008C296A">
        <w:rPr>
          <w:rFonts w:ascii="Palatino Linotype" w:hAnsi="Palatino Linotype" w:cs="Arial"/>
          <w:sz w:val="24"/>
        </w:rPr>
        <w:lastRenderedPageBreak/>
        <w:t xml:space="preserve">expedientes, </w:t>
      </w:r>
      <w:r w:rsidRPr="00812E7F">
        <w:rPr>
          <w:rFonts w:ascii="Palatino Linotype" w:hAnsi="Palatino Linotype" w:cs="Arial"/>
          <w:sz w:val="24"/>
        </w:rPr>
        <w:t>reportes</w:t>
      </w:r>
      <w:r w:rsidRPr="008C296A">
        <w:rPr>
          <w:rFonts w:ascii="Palatino Linotype" w:hAnsi="Palatino Linotype" w:cs="Arial"/>
          <w:sz w:val="24"/>
        </w:rPr>
        <w:t xml:space="preserve">, estudios, actas, resoluciones, oficios, correspondencia, acuerdos, directivas, directrices, circulares, contratos, convenios, instructivos, notas, memorandos, estadísticas o bien, </w:t>
      </w:r>
      <w:r w:rsidRPr="00812E7F">
        <w:rPr>
          <w:rFonts w:ascii="Palatino Linotype" w:hAnsi="Palatino Linotype" w:cs="Arial"/>
          <w:sz w:val="24"/>
          <w:u w:val="single"/>
        </w:rPr>
        <w:t>cualquier otro registro que documente el ejercicio de las facultades, funciones y competencias de los Sujetos Obligados</w:t>
      </w:r>
      <w:r w:rsidRPr="008C296A">
        <w:rPr>
          <w:rFonts w:ascii="Palatino Linotype" w:hAnsi="Palatino Linotype" w:cs="Arial"/>
          <w:sz w:val="24"/>
        </w:rPr>
        <w:t xml:space="preserve">; los que, podrán estar en cualquier medio, sea escrito, impreso, sonoro, visual, electrónico, informático u holográfico de conformidad con el artículo 3, fracción XI de la Ley de la materia, el cual señala lo siguiente: </w:t>
      </w:r>
    </w:p>
    <w:p w14:paraId="5EB5E7ED" w14:textId="77777777" w:rsidR="008C296A" w:rsidRPr="004975CB" w:rsidRDefault="008C296A" w:rsidP="008C296A">
      <w:pPr>
        <w:ind w:left="851" w:right="899"/>
        <w:jc w:val="both"/>
        <w:rPr>
          <w:rFonts w:ascii="Palatino Linotype" w:hAnsi="Palatino Linotype" w:cs="Arial"/>
          <w:i/>
        </w:rPr>
      </w:pPr>
    </w:p>
    <w:p w14:paraId="038F56E1" w14:textId="77777777" w:rsidR="008C296A" w:rsidRPr="004975CB" w:rsidRDefault="008C296A" w:rsidP="008C296A">
      <w:pPr>
        <w:ind w:left="851" w:right="899"/>
        <w:jc w:val="both"/>
        <w:rPr>
          <w:rFonts w:ascii="Palatino Linotype" w:hAnsi="Palatino Linotype" w:cs="Arial"/>
          <w:i/>
        </w:rPr>
      </w:pPr>
      <w:r w:rsidRPr="004975CB">
        <w:rPr>
          <w:rFonts w:ascii="Palatino Linotype" w:hAnsi="Palatino Linotype" w:cs="Arial"/>
          <w:i/>
        </w:rPr>
        <w:t>“</w:t>
      </w:r>
      <w:r w:rsidRPr="004975CB">
        <w:rPr>
          <w:rFonts w:ascii="Palatino Linotype" w:hAnsi="Palatino Linotype" w:cs="Arial"/>
          <w:b/>
          <w:i/>
        </w:rPr>
        <w:t xml:space="preserve">Artículo 3. </w:t>
      </w:r>
      <w:r w:rsidRPr="004975CB">
        <w:rPr>
          <w:rFonts w:ascii="Palatino Linotype" w:hAnsi="Palatino Linotype" w:cs="Arial"/>
          <w:i/>
        </w:rPr>
        <w:t>Para los efectos de la presente Ley se entenderá por:</w:t>
      </w:r>
    </w:p>
    <w:p w14:paraId="2D0498CE" w14:textId="77777777" w:rsidR="008C296A" w:rsidRPr="004975CB" w:rsidRDefault="008C296A" w:rsidP="008C296A">
      <w:pPr>
        <w:ind w:left="851" w:right="899"/>
        <w:jc w:val="both"/>
        <w:rPr>
          <w:rFonts w:ascii="Palatino Linotype" w:hAnsi="Palatino Linotype" w:cs="Arial"/>
          <w:i/>
        </w:rPr>
      </w:pPr>
      <w:r w:rsidRPr="004975CB">
        <w:rPr>
          <w:rFonts w:ascii="Palatino Linotype" w:hAnsi="Palatino Linotype" w:cs="Arial"/>
          <w:i/>
        </w:rPr>
        <w:t>…</w:t>
      </w:r>
    </w:p>
    <w:p w14:paraId="2466F0FA" w14:textId="77777777" w:rsidR="008C296A" w:rsidRPr="009E12B6" w:rsidRDefault="008C296A" w:rsidP="008C296A">
      <w:pPr>
        <w:ind w:left="851" w:right="899"/>
        <w:jc w:val="both"/>
        <w:rPr>
          <w:rFonts w:ascii="Palatino Linotype" w:hAnsi="Palatino Linotype" w:cs="Arial"/>
          <w:i/>
          <w:color w:val="000000"/>
        </w:rPr>
      </w:pPr>
      <w:r w:rsidRPr="009E12B6">
        <w:rPr>
          <w:rFonts w:ascii="Palatino Linotype" w:hAnsi="Palatino Linotype" w:cs="Arial"/>
          <w:b/>
          <w:i/>
          <w:color w:val="000000"/>
        </w:rPr>
        <w:t>XI. Documento:</w:t>
      </w:r>
      <w:r w:rsidRPr="009E12B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C376E01" w14:textId="77777777" w:rsidR="008C296A" w:rsidRPr="009E12B6" w:rsidRDefault="008C296A" w:rsidP="008C296A">
      <w:pPr>
        <w:ind w:left="851" w:right="899"/>
        <w:jc w:val="both"/>
        <w:rPr>
          <w:rFonts w:ascii="Palatino Linotype" w:hAnsi="Palatino Linotype" w:cs="Arial"/>
          <w:i/>
          <w:color w:val="000000"/>
        </w:rPr>
      </w:pPr>
      <w:r w:rsidRPr="009E12B6">
        <w:rPr>
          <w:rFonts w:ascii="Palatino Linotype" w:hAnsi="Palatino Linotype" w:cs="Arial"/>
          <w:b/>
          <w:i/>
          <w:color w:val="000000"/>
        </w:rPr>
        <w:t>…</w:t>
      </w:r>
      <w:r w:rsidRPr="009E12B6">
        <w:rPr>
          <w:rFonts w:ascii="Palatino Linotype" w:hAnsi="Palatino Linotype" w:cs="Arial"/>
          <w:i/>
          <w:color w:val="000000"/>
        </w:rPr>
        <w:t>”</w:t>
      </w:r>
    </w:p>
    <w:p w14:paraId="1583E545" w14:textId="77777777" w:rsidR="008C296A" w:rsidRPr="008C296A" w:rsidRDefault="008C296A" w:rsidP="008C296A">
      <w:pPr>
        <w:autoSpaceDE w:val="0"/>
        <w:autoSpaceDN w:val="0"/>
        <w:adjustRightInd w:val="0"/>
        <w:spacing w:line="360" w:lineRule="auto"/>
        <w:jc w:val="both"/>
        <w:rPr>
          <w:rFonts w:ascii="Palatino Linotype" w:hAnsi="Palatino Linotype" w:cs="Arial"/>
          <w:sz w:val="24"/>
        </w:rPr>
      </w:pPr>
      <w:r w:rsidRPr="008C296A">
        <w:rPr>
          <w:rFonts w:ascii="Palatino Linotype" w:hAnsi="Palatino Linotype" w:cs="Arial"/>
          <w:sz w:val="24"/>
        </w:rPr>
        <w:t xml:space="preserve">Siendo aplicable, el Criterio </w:t>
      </w:r>
      <w:r w:rsidRPr="008C296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C296A">
        <w:rPr>
          <w:rFonts w:ascii="Palatino Linotype" w:hAnsi="Palatino Linotype" w:cs="Arial"/>
          <w:sz w:val="24"/>
        </w:rPr>
        <w:t>cuyo rubro y texto refieren lo siguiente:</w:t>
      </w:r>
    </w:p>
    <w:p w14:paraId="7FFF57C9" w14:textId="77777777" w:rsidR="008C296A" w:rsidRPr="004B675A" w:rsidRDefault="008C296A" w:rsidP="008C296A">
      <w:pPr>
        <w:ind w:left="851" w:right="899"/>
        <w:jc w:val="both"/>
        <w:rPr>
          <w:rFonts w:ascii="Palatino Linotype" w:hAnsi="Palatino Linotype" w:cs="Arial"/>
          <w:b/>
          <w:i/>
          <w:lang w:eastAsia="es-MX"/>
        </w:rPr>
      </w:pPr>
      <w:r w:rsidRPr="009E12B6">
        <w:rPr>
          <w:rFonts w:ascii="Palatino Linotype" w:hAnsi="Palatino Linotype" w:cs="Arial"/>
          <w:b/>
          <w:lang w:eastAsia="es-MX"/>
        </w:rPr>
        <w:lastRenderedPageBreak/>
        <w:t>“</w:t>
      </w:r>
      <w:r w:rsidRPr="004B675A">
        <w:rPr>
          <w:rFonts w:ascii="Palatino Linotype" w:hAnsi="Palatino Linotype" w:cs="Arial"/>
          <w:b/>
          <w:i/>
          <w:lang w:eastAsia="es-MX"/>
        </w:rPr>
        <w:t>CRITERIO 0002-11</w:t>
      </w:r>
    </w:p>
    <w:p w14:paraId="01D7C46B" w14:textId="77777777" w:rsidR="008C296A" w:rsidRPr="009E12B6" w:rsidRDefault="008C296A" w:rsidP="008C296A">
      <w:pPr>
        <w:ind w:left="851" w:right="899"/>
        <w:jc w:val="both"/>
        <w:rPr>
          <w:rFonts w:ascii="Palatino Linotype" w:hAnsi="Palatino Linotype" w:cs="Arial"/>
          <w:i/>
          <w:lang w:eastAsia="es-MX"/>
        </w:rPr>
      </w:pPr>
      <w:r w:rsidRPr="004B675A">
        <w:rPr>
          <w:rFonts w:ascii="Palatino Linotype" w:hAnsi="Palatino Linotype" w:cs="Arial"/>
          <w:b/>
          <w:i/>
          <w:lang w:eastAsia="es-MX"/>
        </w:rPr>
        <w:t xml:space="preserve">INFORMACIÓN PÚBLICA, CONCEPTO DE, EN MATERIA DE TRANSPARENCIA. INTERPRETACIÓN SISTEMÁTICA DE LOS ARTÍCULOS 2°, FRACCIÓN </w:t>
      </w:r>
      <w:r w:rsidRPr="004B675A">
        <w:rPr>
          <w:rFonts w:ascii="Palatino Linotype" w:hAnsi="Palatino Linotype" w:cs="Arial"/>
          <w:b/>
          <w:bCs/>
          <w:i/>
          <w:lang w:eastAsia="es-MX"/>
        </w:rPr>
        <w:t xml:space="preserve">V, XV, Y XVI, </w:t>
      </w:r>
      <w:r w:rsidRPr="004B675A">
        <w:rPr>
          <w:rFonts w:ascii="Palatino Linotype" w:hAnsi="Palatino Linotype" w:cs="Arial"/>
          <w:b/>
          <w:i/>
          <w:lang w:eastAsia="es-MX"/>
        </w:rPr>
        <w:t>3°, 4°, 11 Y 41.</w:t>
      </w:r>
      <w:r w:rsidRPr="004B675A">
        <w:rPr>
          <w:rFonts w:ascii="Palatino Linotype" w:hAnsi="Palatino Linotype" w:cs="Arial"/>
          <w:i/>
          <w:lang w:eastAsia="es-MX"/>
        </w:rPr>
        <w:t xml:space="preserve"> De conformidad con los artículos antes referidos, el derecho de acceso a la información pública</w:t>
      </w:r>
      <w:r w:rsidRPr="009E12B6">
        <w:rPr>
          <w:rFonts w:ascii="Palatino Linotype" w:hAnsi="Palatino Linotype" w:cs="Arial"/>
          <w:i/>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96DCDD"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t>En consecuencia el acceso a la información se refiere a que se cumplan cualquiera de los siguientes tres supuestos:</w:t>
      </w:r>
    </w:p>
    <w:p w14:paraId="2FA3F9A2" w14:textId="77777777" w:rsidR="008C296A" w:rsidRPr="009E12B6" w:rsidRDefault="008C296A" w:rsidP="008C296A">
      <w:pPr>
        <w:ind w:left="851" w:right="899"/>
        <w:jc w:val="both"/>
        <w:rPr>
          <w:rFonts w:ascii="Palatino Linotype" w:hAnsi="Palatino Linotype" w:cs="Arial"/>
          <w:b/>
          <w:i/>
          <w:lang w:eastAsia="es-MX"/>
        </w:rPr>
      </w:pPr>
      <w:r w:rsidRPr="009E12B6">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40AC832F"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353178EB" w14:textId="77777777" w:rsidR="008C296A" w:rsidRPr="009E12B6" w:rsidRDefault="008C296A" w:rsidP="008C296A">
      <w:pPr>
        <w:ind w:left="851" w:right="899"/>
        <w:jc w:val="both"/>
        <w:rPr>
          <w:rFonts w:ascii="Palatino Linotype" w:hAnsi="Palatino Linotype" w:cs="Arial"/>
          <w:i/>
          <w:lang w:eastAsia="es-MX"/>
        </w:rPr>
      </w:pPr>
      <w:r w:rsidRPr="009E12B6">
        <w:rPr>
          <w:rFonts w:ascii="Palatino Linotype" w:hAnsi="Palatino Linotype" w:cs="Arial"/>
          <w:i/>
          <w:lang w:eastAsia="es-MX"/>
        </w:rPr>
        <w:t>3) Que se trate de información registrada en cualquier soporte documental, que en ejercicio de las atribuciones conferidas, se encuentre en pose</w:t>
      </w:r>
      <w:r>
        <w:rPr>
          <w:rFonts w:ascii="Palatino Linotype" w:hAnsi="Palatino Linotype" w:cs="Arial"/>
          <w:i/>
          <w:lang w:eastAsia="es-MX"/>
        </w:rPr>
        <w:t>sión de los Sujetos Obligados.”</w:t>
      </w:r>
    </w:p>
    <w:p w14:paraId="45F896DA" w14:textId="77777777" w:rsidR="00812E7F" w:rsidRDefault="00812E7F" w:rsidP="008C296A">
      <w:pPr>
        <w:spacing w:before="240" w:after="240" w:line="360" w:lineRule="auto"/>
        <w:ind w:right="49"/>
        <w:contextualSpacing/>
        <w:jc w:val="both"/>
        <w:rPr>
          <w:rFonts w:ascii="Palatino Linotype" w:eastAsia="Calibri" w:hAnsi="Palatino Linotype" w:cs="Arial"/>
          <w:sz w:val="24"/>
        </w:rPr>
      </w:pPr>
    </w:p>
    <w:p w14:paraId="6CC00DF9" w14:textId="77777777" w:rsidR="00CA3ACB" w:rsidRDefault="00CA3ACB" w:rsidP="00CA3ACB">
      <w:pPr>
        <w:spacing w:line="360" w:lineRule="auto"/>
        <w:ind w:right="49"/>
        <w:jc w:val="both"/>
        <w:rPr>
          <w:rFonts w:ascii="Palatino Linotype" w:eastAsia="Calibri" w:hAnsi="Palatino Linotype" w:cs="Arial"/>
          <w:sz w:val="24"/>
        </w:rPr>
      </w:pPr>
      <w:r w:rsidRPr="00CA3ACB">
        <w:rPr>
          <w:rFonts w:ascii="Palatino Linotype" w:eastAsia="Calibri" w:hAnsi="Palatino Linotype" w:cs="Arial"/>
          <w:sz w:val="24"/>
        </w:rPr>
        <w:t>Así las cosas, con fundamento en lo prescrito en los artículos 5 párrafos vigésimo,</w:t>
      </w:r>
      <w:r w:rsidRPr="00CA3ACB">
        <w:rPr>
          <w:rFonts w:ascii="Palatino Linotype" w:hAnsi="Palatino Linotype" w:cs="Arial"/>
          <w:sz w:val="24"/>
        </w:rPr>
        <w:t xml:space="preserve"> vigésimo primero y vigésimo segundo de la Constitución Política del Estado Libre y Soberano de México; 2, fracción II; 29, 36 fracciones I y II; 176, 178, 179, 181 y 185 de </w:t>
      </w:r>
      <w:r w:rsidRPr="00CA3ACB">
        <w:rPr>
          <w:rFonts w:ascii="Palatino Linotype" w:eastAsia="Calibri" w:hAnsi="Palatino Linotype" w:cs="Arial"/>
          <w:sz w:val="24"/>
        </w:rPr>
        <w:t xml:space="preserve">la Ley de Transparencia y Acceso a la Información Pública del Estado de México y Municipios, este Pleno: </w:t>
      </w:r>
    </w:p>
    <w:p w14:paraId="1EE4EF10" w14:textId="77777777" w:rsidR="00C8288D" w:rsidRPr="00CA3ACB" w:rsidRDefault="00C8288D" w:rsidP="00CA3ACB">
      <w:pPr>
        <w:spacing w:line="360" w:lineRule="auto"/>
        <w:ind w:right="49"/>
        <w:jc w:val="both"/>
        <w:rPr>
          <w:rFonts w:ascii="Palatino Linotype" w:eastAsia="Calibri" w:hAnsi="Palatino Linotype" w:cs="Arial"/>
          <w:sz w:val="24"/>
        </w:rPr>
      </w:pPr>
    </w:p>
    <w:p w14:paraId="4FB3F7FA" w14:textId="77777777" w:rsidR="00C8288D" w:rsidRPr="00EC1D83" w:rsidRDefault="00C8288D" w:rsidP="00C8288D">
      <w:pPr>
        <w:spacing w:after="0" w:line="360" w:lineRule="auto"/>
        <w:jc w:val="both"/>
        <w:rPr>
          <w:rFonts w:ascii="Palatino Linotype" w:eastAsia="Arial Unicode MS" w:hAnsi="Palatino Linotype" w:cs="Arial"/>
          <w:sz w:val="24"/>
        </w:rPr>
      </w:pPr>
      <w:r w:rsidRPr="00EC1D83">
        <w:rPr>
          <w:rFonts w:ascii="Palatino Linotype" w:hAnsi="Palatino Linotype" w:cs="Arial"/>
          <w:sz w:val="24"/>
          <w:szCs w:val="24"/>
        </w:rPr>
        <w:t xml:space="preserve">Así, </w:t>
      </w:r>
      <w:r w:rsidRPr="00EC1D83">
        <w:rPr>
          <w:rFonts w:ascii="Palatino Linotype" w:hAnsi="Palatino Linotype" w:cs="Arial"/>
          <w:sz w:val="24"/>
        </w:rPr>
        <w:t>en mérito de lo expuesto en líneas anteriores</w:t>
      </w:r>
      <w:r w:rsidRPr="00EC1D83">
        <w:rPr>
          <w:rFonts w:ascii="Palatino Linotype" w:hAnsi="Palatino Linotype" w:cs="Arial"/>
          <w:sz w:val="24"/>
          <w:szCs w:val="24"/>
        </w:rPr>
        <w:t xml:space="preserve"> </w:t>
      </w:r>
      <w:r w:rsidRPr="00EC1D83">
        <w:rPr>
          <w:rFonts w:ascii="Palatino Linotype" w:hAnsi="Palatino Linotype"/>
          <w:noProof/>
          <w:sz w:val="24"/>
          <w:szCs w:val="24"/>
          <w:lang w:eastAsia="es-MX"/>
        </w:rPr>
        <w:t xml:space="preserve">resultan </w:t>
      </w:r>
      <w:r w:rsidRPr="00EC1D83">
        <w:rPr>
          <w:rFonts w:ascii="Palatino Linotype" w:hAnsi="Palatino Linotype"/>
          <w:b/>
          <w:noProof/>
          <w:sz w:val="24"/>
          <w:szCs w:val="24"/>
          <w:lang w:eastAsia="es-MX"/>
        </w:rPr>
        <w:t>infundadas</w:t>
      </w:r>
      <w:r w:rsidRPr="00EC1D83">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El Recurrente</w:t>
      </w:r>
      <w:r w:rsidRPr="00EC1D83">
        <w:rPr>
          <w:rFonts w:ascii="Palatino Linotype" w:hAnsi="Palatino Linotype"/>
          <w:noProof/>
          <w:sz w:val="24"/>
          <w:szCs w:val="24"/>
          <w:lang w:eastAsia="es-MX"/>
        </w:rPr>
        <w:t xml:space="preserve">, </w:t>
      </w:r>
      <w:r w:rsidRPr="00EC1D83">
        <w:rPr>
          <w:rFonts w:ascii="Palatino Linotype" w:hAnsi="Palatino Linotype" w:cs="Arial"/>
          <w:sz w:val="24"/>
        </w:rPr>
        <w:t xml:space="preserve">por ello con fundamento en el artículo 186, fracción II, de la Ley de </w:t>
      </w:r>
      <w:r w:rsidRPr="00EC1D83">
        <w:rPr>
          <w:rFonts w:ascii="Palatino Linotype" w:hAnsi="Palatino Linotype" w:cs="Arial"/>
          <w:sz w:val="24"/>
          <w:szCs w:val="24"/>
        </w:rPr>
        <w:t xml:space="preserve">Transparencia y Acceso a la Información Pública del Estado de México y Municipios, se </w:t>
      </w:r>
      <w:r w:rsidRPr="00EC1D83">
        <w:rPr>
          <w:rFonts w:ascii="Palatino Linotype" w:hAnsi="Palatino Linotype" w:cs="Arial"/>
          <w:b/>
          <w:sz w:val="24"/>
          <w:szCs w:val="24"/>
        </w:rPr>
        <w:t>CONFIRMA</w:t>
      </w:r>
      <w:r w:rsidRPr="00EC1D83">
        <w:rPr>
          <w:rFonts w:ascii="Palatino Linotype" w:hAnsi="Palatino Linotype" w:cs="Arial"/>
          <w:sz w:val="24"/>
          <w:szCs w:val="24"/>
        </w:rPr>
        <w:t xml:space="preserve"> la respuesta a la solicitud de información pública </w:t>
      </w:r>
      <w:r w:rsidR="00C85ADE" w:rsidRPr="00C85ADE">
        <w:rPr>
          <w:rFonts w:ascii="Palatino Linotype" w:hAnsi="Palatino Linotype" w:cs="Arial"/>
          <w:b/>
          <w:sz w:val="24"/>
          <w:szCs w:val="24"/>
        </w:rPr>
        <w:t>00143/NICOROM/IP/2020</w:t>
      </w:r>
      <w:r w:rsidRPr="00EC1D83">
        <w:rPr>
          <w:rFonts w:ascii="Palatino Linotype" w:hAnsi="Palatino Linotype" w:cs="Arial"/>
          <w:sz w:val="24"/>
          <w:szCs w:val="24"/>
        </w:rPr>
        <w:t>,</w:t>
      </w:r>
      <w:r w:rsidRPr="00EC1D83">
        <w:rPr>
          <w:rFonts w:ascii="Palatino Linotype" w:hAnsi="Palatino Linotype" w:cs="Arial"/>
          <w:b/>
          <w:sz w:val="24"/>
          <w:szCs w:val="24"/>
        </w:rPr>
        <w:t xml:space="preserve"> </w:t>
      </w:r>
      <w:r w:rsidRPr="00EC1D83">
        <w:rPr>
          <w:rFonts w:ascii="Palatino Linotype" w:hAnsi="Palatino Linotype" w:cs="Arial"/>
          <w:bCs/>
          <w:sz w:val="24"/>
          <w:szCs w:val="24"/>
        </w:rPr>
        <w:t>que ha sido materia del presente fallo</w:t>
      </w:r>
      <w:r w:rsidRPr="00EC1D83">
        <w:rPr>
          <w:rFonts w:ascii="Palatino Linotype" w:hAnsi="Palatino Linotype" w:cs="Arial"/>
          <w:sz w:val="24"/>
          <w:szCs w:val="24"/>
        </w:rPr>
        <w:t>.</w:t>
      </w:r>
    </w:p>
    <w:p w14:paraId="463D1061"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p>
    <w:p w14:paraId="2FAA3BEC"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r w:rsidRPr="00EC1D83">
        <w:rPr>
          <w:rFonts w:ascii="Palatino Linotype" w:hAnsi="Palatino Linotype" w:cs="Arial"/>
          <w:sz w:val="24"/>
          <w:szCs w:val="24"/>
          <w:lang w:eastAsia="es-MX"/>
        </w:rPr>
        <w:t>Por lo antes expuesto y fundado es de resolverse y,</w:t>
      </w:r>
    </w:p>
    <w:p w14:paraId="30C988AE" w14:textId="77777777" w:rsidR="00C8288D" w:rsidRPr="00EC1D83" w:rsidRDefault="00C8288D" w:rsidP="00C8288D">
      <w:pPr>
        <w:autoSpaceDE w:val="0"/>
        <w:autoSpaceDN w:val="0"/>
        <w:adjustRightInd w:val="0"/>
        <w:spacing w:after="0" w:line="360" w:lineRule="auto"/>
        <w:ind w:right="-234"/>
        <w:jc w:val="both"/>
        <w:rPr>
          <w:rFonts w:ascii="Palatino Linotype" w:hAnsi="Palatino Linotype" w:cs="Arial"/>
          <w:sz w:val="24"/>
          <w:szCs w:val="24"/>
          <w:lang w:eastAsia="es-MX"/>
        </w:rPr>
      </w:pPr>
    </w:p>
    <w:p w14:paraId="3E8D3AAD" w14:textId="77777777" w:rsidR="00C8288D" w:rsidRPr="00EC1D83" w:rsidRDefault="00C8288D" w:rsidP="00C8288D">
      <w:pPr>
        <w:spacing w:after="0" w:line="360" w:lineRule="auto"/>
        <w:ind w:right="-234" w:firstLine="567"/>
        <w:jc w:val="center"/>
        <w:rPr>
          <w:rFonts w:ascii="Palatino Linotype" w:hAnsi="Palatino Linotype"/>
          <w:b/>
          <w:sz w:val="28"/>
          <w:szCs w:val="24"/>
          <w:lang w:val="pt-BR"/>
        </w:rPr>
      </w:pPr>
      <w:r w:rsidRPr="00EC1D83">
        <w:rPr>
          <w:rFonts w:ascii="Palatino Linotype" w:hAnsi="Palatino Linotype"/>
          <w:b/>
          <w:sz w:val="28"/>
          <w:szCs w:val="24"/>
          <w:lang w:val="pt-BR"/>
        </w:rPr>
        <w:t>SE   R E S U E L V E</w:t>
      </w:r>
    </w:p>
    <w:p w14:paraId="4B10D2EB" w14:textId="77777777" w:rsidR="00C8288D" w:rsidRPr="00EC1D83" w:rsidRDefault="00C8288D" w:rsidP="00C8288D">
      <w:pPr>
        <w:spacing w:after="0" w:line="360" w:lineRule="auto"/>
        <w:ind w:right="-234" w:firstLine="567"/>
        <w:jc w:val="center"/>
        <w:rPr>
          <w:rFonts w:ascii="Palatino Linotype" w:hAnsi="Palatino Linotype"/>
          <w:b/>
          <w:sz w:val="6"/>
          <w:szCs w:val="16"/>
          <w:lang w:val="pt-BR"/>
        </w:rPr>
      </w:pPr>
    </w:p>
    <w:p w14:paraId="5F785391" w14:textId="77777777" w:rsidR="00C8288D" w:rsidRDefault="00C8288D" w:rsidP="00C8288D">
      <w:pPr>
        <w:tabs>
          <w:tab w:val="left" w:pos="8647"/>
        </w:tabs>
        <w:spacing w:after="0" w:line="360" w:lineRule="auto"/>
        <w:jc w:val="both"/>
        <w:rPr>
          <w:rFonts w:ascii="Palatino Linotype" w:hAnsi="Palatino Linotype" w:cs="Arial"/>
          <w:sz w:val="24"/>
          <w:szCs w:val="24"/>
        </w:rPr>
      </w:pPr>
      <w:r w:rsidRPr="00EC1D83">
        <w:rPr>
          <w:rFonts w:ascii="Palatino Linotype" w:hAnsi="Palatino Linotype" w:cs="Arial"/>
          <w:b/>
          <w:sz w:val="28"/>
          <w:szCs w:val="24"/>
        </w:rPr>
        <w:t>PRIMERO</w:t>
      </w:r>
      <w:r w:rsidRPr="00EC1D83">
        <w:rPr>
          <w:rFonts w:ascii="Palatino Linotype" w:hAnsi="Palatino Linotype" w:cs="Arial"/>
          <w:b/>
          <w:sz w:val="24"/>
          <w:szCs w:val="24"/>
        </w:rPr>
        <w:t xml:space="preserve">. </w:t>
      </w:r>
      <w:r w:rsidRPr="00EC1D83">
        <w:rPr>
          <w:rFonts w:ascii="Palatino Linotype" w:hAnsi="Palatino Linotype" w:cs="Arial"/>
          <w:sz w:val="24"/>
          <w:szCs w:val="24"/>
        </w:rPr>
        <w:t xml:space="preserve">Se </w:t>
      </w:r>
      <w:r w:rsidRPr="00EC1D83">
        <w:rPr>
          <w:rFonts w:ascii="Palatino Linotype" w:hAnsi="Palatino Linotype" w:cs="Arial"/>
          <w:b/>
          <w:sz w:val="24"/>
          <w:szCs w:val="24"/>
        </w:rPr>
        <w:t>CONFIRMA</w:t>
      </w:r>
      <w:r w:rsidRPr="00EC1D83">
        <w:rPr>
          <w:rFonts w:ascii="Palatino Linotype" w:hAnsi="Palatino Linotype" w:cs="Arial"/>
          <w:sz w:val="24"/>
          <w:szCs w:val="24"/>
        </w:rPr>
        <w:t xml:space="preserve"> la respuesta del </w:t>
      </w:r>
      <w:r w:rsidRPr="00EC1D83">
        <w:rPr>
          <w:rFonts w:ascii="Palatino Linotype" w:hAnsi="Palatino Linotype" w:cs="Arial"/>
          <w:b/>
          <w:sz w:val="24"/>
          <w:szCs w:val="24"/>
        </w:rPr>
        <w:t xml:space="preserve">Sujeto Obligado </w:t>
      </w:r>
      <w:r w:rsidRPr="00EC1D83">
        <w:rPr>
          <w:rFonts w:ascii="Palatino Linotype" w:hAnsi="Palatino Linotype" w:cs="Arial"/>
          <w:bCs/>
          <w:sz w:val="24"/>
          <w:szCs w:val="24"/>
        </w:rPr>
        <w:t xml:space="preserve">a la solicitud de información </w:t>
      </w:r>
      <w:r w:rsidR="0057272E" w:rsidRPr="0057272E">
        <w:rPr>
          <w:rFonts w:ascii="Palatino Linotype" w:hAnsi="Palatino Linotype" w:cs="Arial"/>
          <w:b/>
          <w:sz w:val="24"/>
          <w:szCs w:val="24"/>
        </w:rPr>
        <w:t>00101/OASNAUCAL/IP/2020</w:t>
      </w:r>
      <w:r w:rsidRPr="00EC1D83">
        <w:rPr>
          <w:rFonts w:ascii="Palatino Linotype" w:hAnsi="Palatino Linotype" w:cs="Arial"/>
          <w:sz w:val="24"/>
          <w:szCs w:val="24"/>
        </w:rPr>
        <w:t>,</w:t>
      </w:r>
      <w:r w:rsidRPr="00EC1D83">
        <w:rPr>
          <w:rFonts w:ascii="Palatino Linotype" w:hAnsi="Palatino Linotype" w:cs="Arial"/>
          <w:bCs/>
          <w:sz w:val="24"/>
          <w:szCs w:val="24"/>
        </w:rPr>
        <w:t xml:space="preserve"> </w:t>
      </w:r>
      <w:r w:rsidRPr="00EC1D83">
        <w:rPr>
          <w:rFonts w:ascii="Palatino Linotype" w:hAnsi="Palatino Linotype" w:cs="Arial"/>
          <w:sz w:val="24"/>
          <w:szCs w:val="24"/>
          <w:lang w:val="es-ES_tradnl"/>
        </w:rPr>
        <w:t xml:space="preserve">por resultar </w:t>
      </w:r>
      <w:r w:rsidRPr="00EC1D83">
        <w:rPr>
          <w:rFonts w:ascii="Palatino Linotype" w:hAnsi="Palatino Linotype" w:cs="Arial"/>
          <w:sz w:val="24"/>
          <w:szCs w:val="24"/>
        </w:rPr>
        <w:t xml:space="preserve">infundadas las razones o motivos de inconformidad hechos valer por </w:t>
      </w:r>
      <w:r>
        <w:rPr>
          <w:rFonts w:ascii="Palatino Linotype" w:hAnsi="Palatino Linotype" w:cs="Arial"/>
          <w:b/>
          <w:sz w:val="24"/>
          <w:szCs w:val="24"/>
        </w:rPr>
        <w:t>El Recurrente</w:t>
      </w:r>
      <w:r w:rsidRPr="00EC1D83">
        <w:rPr>
          <w:rFonts w:ascii="Palatino Linotype" w:hAnsi="Palatino Linotype" w:cs="Arial"/>
          <w:sz w:val="24"/>
          <w:szCs w:val="24"/>
        </w:rPr>
        <w:t xml:space="preserve">, en términos del Considerando </w:t>
      </w:r>
      <w:r w:rsidR="0057272E">
        <w:rPr>
          <w:rFonts w:ascii="Palatino Linotype" w:hAnsi="Palatino Linotype" w:cs="Arial"/>
          <w:b/>
          <w:sz w:val="24"/>
          <w:szCs w:val="24"/>
        </w:rPr>
        <w:t>QUINTO</w:t>
      </w:r>
      <w:r w:rsidRPr="00EC1D83">
        <w:rPr>
          <w:rFonts w:ascii="Palatino Linotype" w:hAnsi="Palatino Linotype" w:cs="Arial"/>
          <w:b/>
          <w:sz w:val="24"/>
          <w:szCs w:val="24"/>
        </w:rPr>
        <w:t xml:space="preserve"> </w:t>
      </w:r>
      <w:r w:rsidRPr="00EC1D83">
        <w:rPr>
          <w:rFonts w:ascii="Palatino Linotype" w:hAnsi="Palatino Linotype" w:cs="Arial"/>
          <w:sz w:val="24"/>
          <w:szCs w:val="24"/>
        </w:rPr>
        <w:t>de esta resolución.</w:t>
      </w:r>
    </w:p>
    <w:p w14:paraId="262AC57B" w14:textId="77777777" w:rsidR="00C8288D" w:rsidRPr="00EC1D83" w:rsidRDefault="00C8288D" w:rsidP="00C8288D">
      <w:pPr>
        <w:tabs>
          <w:tab w:val="left" w:pos="8647"/>
        </w:tabs>
        <w:spacing w:after="0" w:line="360" w:lineRule="auto"/>
        <w:jc w:val="both"/>
        <w:rPr>
          <w:rFonts w:ascii="Palatino Linotype" w:hAnsi="Palatino Linotype" w:cs="Arial"/>
          <w:sz w:val="24"/>
          <w:szCs w:val="24"/>
        </w:rPr>
      </w:pPr>
    </w:p>
    <w:p w14:paraId="51E6D76D" w14:textId="77777777" w:rsidR="00C8288D" w:rsidRPr="00EC1D83" w:rsidRDefault="00C8288D" w:rsidP="00C8288D">
      <w:pPr>
        <w:tabs>
          <w:tab w:val="left" w:pos="8647"/>
        </w:tabs>
        <w:spacing w:after="0" w:line="360" w:lineRule="auto"/>
        <w:jc w:val="both"/>
        <w:rPr>
          <w:rFonts w:ascii="Palatino Linotype" w:hAnsi="Palatino Linotype" w:cs="Arial"/>
          <w:sz w:val="24"/>
          <w:szCs w:val="24"/>
        </w:rPr>
      </w:pPr>
      <w:r w:rsidRPr="00EC1D83">
        <w:rPr>
          <w:rFonts w:ascii="Palatino Linotype" w:hAnsi="Palatino Linotype" w:cs="Arial"/>
          <w:b/>
          <w:sz w:val="28"/>
          <w:szCs w:val="24"/>
        </w:rPr>
        <w:t>SEGUNDO</w:t>
      </w:r>
      <w:r w:rsidRPr="00EC1D83">
        <w:rPr>
          <w:rFonts w:ascii="Palatino Linotype" w:hAnsi="Palatino Linotype" w:cs="Arial"/>
          <w:b/>
          <w:sz w:val="24"/>
          <w:szCs w:val="24"/>
        </w:rPr>
        <w:t>.</w:t>
      </w:r>
      <w:r w:rsidRPr="00EC1D83">
        <w:rPr>
          <w:rFonts w:ascii="Palatino Linotype" w:hAnsi="Palatino Linotype" w:cs="Arial"/>
          <w:sz w:val="24"/>
          <w:szCs w:val="24"/>
        </w:rPr>
        <w:t xml:space="preserve"> </w:t>
      </w:r>
      <w:r w:rsidRPr="00EC1D83">
        <w:rPr>
          <w:rFonts w:ascii="Palatino Linotype" w:hAnsi="Palatino Linotype" w:cs="Arial"/>
          <w:b/>
          <w:sz w:val="24"/>
          <w:szCs w:val="24"/>
        </w:rPr>
        <w:t>NOTIFÍQUESE</w:t>
      </w:r>
      <w:r w:rsidRPr="00EC1D83">
        <w:rPr>
          <w:rFonts w:ascii="Palatino Linotype" w:hAnsi="Palatino Linotype" w:cs="Arial"/>
          <w:sz w:val="24"/>
          <w:szCs w:val="24"/>
        </w:rPr>
        <w:t xml:space="preserve"> la presente resolución</w:t>
      </w:r>
      <w:r w:rsidRPr="00EC1D83">
        <w:rPr>
          <w:rFonts w:ascii="Palatino Linotype" w:eastAsia="Times New Roman" w:hAnsi="Palatino Linotype" w:cs="Arial"/>
          <w:bCs/>
          <w:lang w:eastAsia="es-MX"/>
        </w:rPr>
        <w:t xml:space="preserve"> vía</w:t>
      </w:r>
      <w:r w:rsidRPr="00EC1D83">
        <w:rPr>
          <w:rFonts w:ascii="Palatino Linotype" w:hAnsi="Palatino Linotype" w:cs="Arial"/>
          <w:sz w:val="24"/>
          <w:szCs w:val="24"/>
        </w:rPr>
        <w:t xml:space="preserve"> SAIMEX, al Titular de la Unidad de Transparencia del </w:t>
      </w:r>
      <w:r w:rsidRPr="00EC1D83">
        <w:rPr>
          <w:rFonts w:ascii="Palatino Linotype" w:hAnsi="Palatino Linotype" w:cs="Arial"/>
          <w:b/>
          <w:sz w:val="24"/>
          <w:szCs w:val="24"/>
        </w:rPr>
        <w:t>Sujeto Obligado</w:t>
      </w:r>
      <w:r w:rsidRPr="00EC1D83">
        <w:rPr>
          <w:rFonts w:ascii="Palatino Linotype" w:hAnsi="Palatino Linotype" w:cs="Arial"/>
          <w:sz w:val="24"/>
          <w:szCs w:val="24"/>
        </w:rPr>
        <w:t>.</w:t>
      </w:r>
    </w:p>
    <w:p w14:paraId="1FE33EFA" w14:textId="77777777" w:rsidR="00C8288D" w:rsidRPr="00EC1D83" w:rsidRDefault="00C8288D" w:rsidP="00C8288D">
      <w:pPr>
        <w:spacing w:after="0" w:line="360" w:lineRule="auto"/>
        <w:jc w:val="both"/>
        <w:rPr>
          <w:rFonts w:ascii="Palatino Linotype" w:hAnsi="Palatino Linotype" w:cs="Arial"/>
          <w:b/>
          <w:sz w:val="28"/>
          <w:szCs w:val="24"/>
        </w:rPr>
      </w:pPr>
    </w:p>
    <w:p w14:paraId="6BF3B025" w14:textId="77777777" w:rsidR="00C8288D" w:rsidRPr="00EC1D83" w:rsidRDefault="00C8288D" w:rsidP="00C8288D">
      <w:pPr>
        <w:spacing w:after="0" w:line="360" w:lineRule="auto"/>
        <w:jc w:val="both"/>
        <w:rPr>
          <w:rFonts w:ascii="Palatino Linotype" w:hAnsi="Palatino Linotype" w:cs="Arial"/>
          <w:sz w:val="24"/>
          <w:szCs w:val="24"/>
        </w:rPr>
      </w:pPr>
      <w:r w:rsidRPr="00EC1D83">
        <w:rPr>
          <w:rFonts w:ascii="Palatino Linotype" w:hAnsi="Palatino Linotype" w:cs="Arial"/>
          <w:b/>
          <w:sz w:val="28"/>
          <w:szCs w:val="24"/>
        </w:rPr>
        <w:t>TERCERO</w:t>
      </w:r>
      <w:r w:rsidRPr="00EC1D83">
        <w:rPr>
          <w:rFonts w:ascii="Palatino Linotype" w:hAnsi="Palatino Linotype" w:cs="Arial"/>
          <w:b/>
          <w:sz w:val="24"/>
          <w:szCs w:val="24"/>
        </w:rPr>
        <w:t>.</w:t>
      </w:r>
      <w:r w:rsidRPr="00EC1D83">
        <w:rPr>
          <w:rFonts w:ascii="Palatino Linotype" w:hAnsi="Palatino Linotype" w:cs="Arial"/>
          <w:sz w:val="24"/>
          <w:szCs w:val="24"/>
        </w:rPr>
        <w:t xml:space="preserve"> </w:t>
      </w:r>
      <w:r w:rsidRPr="00EC1D83">
        <w:rPr>
          <w:rFonts w:ascii="Palatino Linotype" w:hAnsi="Palatino Linotype" w:cs="Arial"/>
          <w:b/>
          <w:sz w:val="24"/>
          <w:szCs w:val="24"/>
        </w:rPr>
        <w:t>NOTIFÍQUESE</w:t>
      </w:r>
      <w:r>
        <w:rPr>
          <w:rFonts w:ascii="Palatino Linotype" w:hAnsi="Palatino Linotype" w:cs="Arial"/>
          <w:sz w:val="24"/>
          <w:szCs w:val="24"/>
        </w:rPr>
        <w:t xml:space="preserve"> al</w:t>
      </w:r>
      <w:r>
        <w:rPr>
          <w:rFonts w:ascii="Palatino Linotype" w:hAnsi="Palatino Linotype" w:cs="Arial"/>
          <w:b/>
          <w:sz w:val="24"/>
          <w:szCs w:val="24"/>
        </w:rPr>
        <w:t xml:space="preserve"> Recurrente</w:t>
      </w:r>
      <w:r w:rsidRPr="00EC1D83">
        <w:rPr>
          <w:rFonts w:ascii="Palatino Linotype" w:hAnsi="Palatino Linotype" w:cs="Arial"/>
          <w:b/>
          <w:sz w:val="24"/>
          <w:szCs w:val="24"/>
        </w:rPr>
        <w:t xml:space="preserve"> </w:t>
      </w:r>
      <w:r w:rsidRPr="00EC1D83">
        <w:rPr>
          <w:rFonts w:ascii="Palatino Linotype" w:hAnsi="Palatino Linotype" w:cs="Arial"/>
          <w:sz w:val="24"/>
          <w:szCs w:val="24"/>
        </w:rPr>
        <w:t xml:space="preserve">la presente resolución y hágase de su conocimiento que en caso de que considere que le causa algún perjuicio, podrá </w:t>
      </w:r>
      <w:r w:rsidRPr="00EC1D83">
        <w:rPr>
          <w:rFonts w:ascii="Palatino Linotype" w:hAnsi="Palatino Linotype" w:cs="Arial"/>
          <w:sz w:val="24"/>
          <w:szCs w:val="24"/>
        </w:rPr>
        <w:lastRenderedPageBreak/>
        <w:t>promover el Juicio de Amparo en los términos de las leyes aplicables, de acuerdo a lo estipulado por el artículo 196, de la Ley de Transparencia y Acceso a la Información Pública del Estado de México y Municipios.</w:t>
      </w:r>
    </w:p>
    <w:p w14:paraId="7EB96589" w14:textId="77777777" w:rsidR="00323A22" w:rsidRDefault="00323A22" w:rsidP="00B34950">
      <w:pPr>
        <w:pStyle w:val="Sinespaciado"/>
        <w:spacing w:line="360" w:lineRule="auto"/>
        <w:jc w:val="both"/>
        <w:rPr>
          <w:rFonts w:ascii="Palatino Linotype" w:hAnsi="Palatino Linotype"/>
          <w:szCs w:val="24"/>
        </w:rPr>
      </w:pPr>
    </w:p>
    <w:p w14:paraId="297940C4" w14:textId="77777777" w:rsidR="006D254A" w:rsidRPr="00523FAA" w:rsidRDefault="007E2E80" w:rsidP="00523FAA">
      <w:pPr>
        <w:pStyle w:val="Sinespaciado"/>
        <w:spacing w:line="360" w:lineRule="auto"/>
        <w:jc w:val="both"/>
        <w:rPr>
          <w:rFonts w:ascii="Palatino Linotype" w:hAnsi="Palatino Linotype"/>
          <w:sz w:val="24"/>
          <w:szCs w:val="24"/>
        </w:rPr>
      </w:pPr>
      <w:r w:rsidRPr="00523FAA">
        <w:rPr>
          <w:rFonts w:ascii="Palatino Linotype" w:hAnsi="Palatino Linotype"/>
          <w:sz w:val="24"/>
          <w:szCs w:val="24"/>
        </w:rPr>
        <w:t>ASÍ LO RESUELVE, PO</w:t>
      </w:r>
      <w:r w:rsidR="00F1770B" w:rsidRPr="00523FAA">
        <w:rPr>
          <w:rFonts w:ascii="Palatino Linotype" w:hAnsi="Palatino Linotype"/>
          <w:sz w:val="24"/>
          <w:szCs w:val="24"/>
        </w:rPr>
        <w:t>R UNANIMIDAD</w:t>
      </w:r>
      <w:r w:rsidRPr="00523FAA">
        <w:rPr>
          <w:rFonts w:ascii="Palatino Linotype" w:hAnsi="Palatino Linotype"/>
          <w:sz w:val="24"/>
          <w:szCs w:val="24"/>
        </w:rPr>
        <w:t xml:space="preserve"> DE VOTOS EL PLENO DEL</w:t>
      </w:r>
      <w:r w:rsidRPr="00523FAA">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523FAA">
        <w:rPr>
          <w:rFonts w:ascii="Palatino Linotype" w:hAnsi="Palatino Linotype"/>
          <w:sz w:val="24"/>
          <w:szCs w:val="24"/>
        </w:rPr>
        <w:t xml:space="preserve">, CONFORMADO POR LOS COMISIONADOS ZULEMA MARTÍNEZ SÁNCHEZ, </w:t>
      </w:r>
      <w:r w:rsidR="00216B8D" w:rsidRPr="00523FAA">
        <w:rPr>
          <w:rFonts w:ascii="Palatino Linotype" w:hAnsi="Palatino Linotype"/>
          <w:sz w:val="24"/>
          <w:szCs w:val="24"/>
        </w:rPr>
        <w:t>EVA ABAID YAPUR</w:t>
      </w:r>
      <w:r w:rsidR="004A51FF" w:rsidRPr="00523FAA">
        <w:rPr>
          <w:rFonts w:ascii="Palatino Linotype" w:hAnsi="Palatino Linotype"/>
          <w:sz w:val="24"/>
          <w:szCs w:val="24"/>
        </w:rPr>
        <w:t>,</w:t>
      </w:r>
      <w:r w:rsidR="00CF27C6" w:rsidRPr="00523FAA">
        <w:rPr>
          <w:rFonts w:ascii="Palatino Linotype" w:hAnsi="Palatino Linotype"/>
          <w:sz w:val="24"/>
          <w:szCs w:val="24"/>
        </w:rPr>
        <w:t xml:space="preserve"> </w:t>
      </w:r>
      <w:r w:rsidRPr="00523FAA">
        <w:rPr>
          <w:rFonts w:ascii="Palatino Linotype" w:hAnsi="Palatino Linotype"/>
          <w:sz w:val="24"/>
          <w:szCs w:val="24"/>
        </w:rPr>
        <w:t xml:space="preserve">JOSÉ GUADALUPE LUNA </w:t>
      </w:r>
      <w:r w:rsidR="00D57072" w:rsidRPr="00523FAA">
        <w:rPr>
          <w:rFonts w:ascii="Palatino Linotype" w:hAnsi="Palatino Linotype"/>
          <w:sz w:val="24"/>
          <w:szCs w:val="24"/>
        </w:rPr>
        <w:t>HERNÁNDEZ</w:t>
      </w:r>
      <w:r w:rsidR="00F91340" w:rsidRPr="00523FAA">
        <w:rPr>
          <w:rFonts w:ascii="Palatino Linotype" w:hAnsi="Palatino Linotype"/>
          <w:sz w:val="24"/>
          <w:szCs w:val="24"/>
        </w:rPr>
        <w:t xml:space="preserve">, JAVIER MARTÍNEZ CRUZ </w:t>
      </w:r>
      <w:r w:rsidR="00D57072" w:rsidRPr="00523FAA">
        <w:rPr>
          <w:rFonts w:ascii="Palatino Linotype" w:hAnsi="Palatino Linotype"/>
          <w:sz w:val="24"/>
          <w:szCs w:val="24"/>
        </w:rPr>
        <w:t>Y</w:t>
      </w:r>
      <w:r w:rsidR="00F91340" w:rsidRPr="00523FAA">
        <w:rPr>
          <w:rFonts w:ascii="Palatino Linotype" w:hAnsi="Palatino Linotype"/>
          <w:sz w:val="24"/>
          <w:szCs w:val="24"/>
        </w:rPr>
        <w:t xml:space="preserve"> LUIS GUSTAVO PARRA NORIEGA</w:t>
      </w:r>
      <w:r w:rsidR="00884E06">
        <w:rPr>
          <w:rFonts w:ascii="Palatino Linotype" w:hAnsi="Palatino Linotype"/>
          <w:sz w:val="24"/>
          <w:szCs w:val="24"/>
        </w:rPr>
        <w:t xml:space="preserve">, </w:t>
      </w:r>
      <w:r w:rsidR="00F829A8" w:rsidRPr="00137787">
        <w:rPr>
          <w:rFonts w:ascii="Palatino Linotype" w:hAnsi="Palatino Linotype" w:cs="Arial"/>
          <w:sz w:val="24"/>
          <w:szCs w:val="24"/>
        </w:rPr>
        <w:t xml:space="preserve">EN LA </w:t>
      </w:r>
      <w:r w:rsidR="00F829A8">
        <w:rPr>
          <w:rFonts w:ascii="Palatino Linotype" w:hAnsi="Palatino Linotype" w:cs="Arial"/>
          <w:sz w:val="24"/>
          <w:szCs w:val="24"/>
        </w:rPr>
        <w:t>VIGÉSIMA SEXTA</w:t>
      </w:r>
      <w:r w:rsidR="00F829A8" w:rsidRPr="00137787">
        <w:rPr>
          <w:rFonts w:ascii="Palatino Linotype" w:hAnsi="Palatino Linotype" w:cs="Arial"/>
          <w:sz w:val="24"/>
          <w:szCs w:val="24"/>
        </w:rPr>
        <w:t xml:space="preserve"> SESIÓN ORDINARIA CELEBRADA EL </w:t>
      </w:r>
      <w:r w:rsidR="00F829A8">
        <w:rPr>
          <w:rFonts w:ascii="Palatino Linotype" w:eastAsia="Times New Roman" w:hAnsi="Palatino Linotype" w:cs="Arial"/>
          <w:color w:val="000000"/>
          <w:sz w:val="24"/>
          <w:szCs w:val="24"/>
          <w:lang w:eastAsia="es-MX"/>
        </w:rPr>
        <w:t xml:space="preserve">ONCE DE NOVIEMBRE </w:t>
      </w:r>
      <w:r w:rsidR="00F829A8" w:rsidRPr="00137787">
        <w:rPr>
          <w:rFonts w:ascii="Palatino Linotype" w:hAnsi="Palatino Linotype" w:cs="Arial"/>
          <w:sz w:val="24"/>
          <w:szCs w:val="24"/>
        </w:rPr>
        <w:t>DE DOS MIL VEINTE</w:t>
      </w:r>
      <w:r w:rsidRPr="00523FAA">
        <w:rPr>
          <w:rFonts w:ascii="Palatino Linotype" w:hAnsi="Palatino Linotype"/>
          <w:sz w:val="24"/>
          <w:szCs w:val="24"/>
        </w:rPr>
        <w:t xml:space="preserve">, ANTE </w:t>
      </w:r>
      <w:r w:rsidR="00F2343A" w:rsidRPr="00523FAA">
        <w:rPr>
          <w:rFonts w:ascii="Palatino Linotype" w:hAnsi="Palatino Linotype"/>
          <w:sz w:val="24"/>
          <w:szCs w:val="24"/>
        </w:rPr>
        <w:t>EL SECRETARIO TÉCNICO</w:t>
      </w:r>
      <w:r w:rsidRPr="00523FAA">
        <w:rPr>
          <w:rFonts w:ascii="Palatino Linotype" w:hAnsi="Palatino Linotype"/>
          <w:sz w:val="24"/>
          <w:szCs w:val="24"/>
        </w:rPr>
        <w:t xml:space="preserve"> DEL PLENO, </w:t>
      </w:r>
      <w:r w:rsidR="00F2343A" w:rsidRPr="00523FAA">
        <w:rPr>
          <w:rFonts w:ascii="Palatino Linotype" w:hAnsi="Palatino Linotype"/>
          <w:sz w:val="24"/>
          <w:szCs w:val="24"/>
        </w:rPr>
        <w:t>ALEXIS TAPIA RAMÍREZ</w:t>
      </w:r>
      <w:r w:rsidR="00311EE6" w:rsidRPr="00523FAA">
        <w:rPr>
          <w:rFonts w:ascii="Palatino Linotype" w:hAnsi="Palatino Linotype"/>
          <w:sz w:val="24"/>
          <w:szCs w:val="24"/>
        </w:rPr>
        <w:t>.</w:t>
      </w:r>
      <w:r w:rsidR="00523FAA">
        <w:rPr>
          <w:rFonts w:ascii="Palatino Linotype" w:hAnsi="Palatino Linotype"/>
          <w:sz w:val="24"/>
          <w:szCs w:val="24"/>
        </w:rPr>
        <w:t>-------------------------------------------------------------------------------------------------------------</w:t>
      </w:r>
      <w:r w:rsidR="00C85ADE">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6149F1" w:rsidRPr="006149F1" w14:paraId="107701E1" w14:textId="77777777" w:rsidTr="00F91340">
        <w:tc>
          <w:tcPr>
            <w:tcW w:w="9062" w:type="dxa"/>
            <w:gridSpan w:val="2"/>
          </w:tcPr>
          <w:p w14:paraId="2BB66CC1" w14:textId="77777777" w:rsidR="00C23100" w:rsidRPr="006149F1" w:rsidRDefault="00C23100" w:rsidP="00B73E6C">
            <w:pPr>
              <w:pStyle w:val="Sinespaciado"/>
              <w:tabs>
                <w:tab w:val="left" w:pos="5710"/>
              </w:tabs>
              <w:rPr>
                <w:rFonts w:ascii="Palatino Linotype" w:hAnsi="Palatino Linotype"/>
                <w:sz w:val="24"/>
                <w:szCs w:val="24"/>
              </w:rPr>
            </w:pPr>
          </w:p>
        </w:tc>
      </w:tr>
      <w:tr w:rsidR="00B73E6C" w:rsidRPr="0089501E" w14:paraId="71B7B8EB" w14:textId="77777777" w:rsidTr="00B138D5">
        <w:tc>
          <w:tcPr>
            <w:tcW w:w="9062" w:type="dxa"/>
            <w:gridSpan w:val="2"/>
          </w:tcPr>
          <w:p w14:paraId="408FDF71" w14:textId="77777777" w:rsidR="00DB6E30" w:rsidRDefault="00DB6E30" w:rsidP="00984AA7">
            <w:pPr>
              <w:rPr>
                <w:rFonts w:ascii="Palatino Linotype" w:hAnsi="Palatino Linotype"/>
                <w:b/>
                <w:sz w:val="24"/>
                <w:szCs w:val="24"/>
              </w:rPr>
            </w:pPr>
          </w:p>
          <w:p w14:paraId="6A7BCF8F" w14:textId="77777777" w:rsidR="006D0DD5" w:rsidRPr="0089501E" w:rsidRDefault="006D0DD5" w:rsidP="00984AA7">
            <w:pPr>
              <w:rPr>
                <w:rFonts w:ascii="Palatino Linotype" w:hAnsi="Palatino Linotype"/>
                <w:b/>
                <w:sz w:val="24"/>
                <w:szCs w:val="24"/>
              </w:rPr>
            </w:pPr>
          </w:p>
          <w:p w14:paraId="2AD6952A"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Zulema Martínez Sánchez</w:t>
            </w:r>
          </w:p>
          <w:p w14:paraId="05253B89"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Comisionada Presidenta</w:t>
            </w:r>
          </w:p>
          <w:p w14:paraId="0069B0FE" w14:textId="77777777" w:rsidR="00B73E6C" w:rsidRPr="0089501E" w:rsidRDefault="00425534" w:rsidP="00235C45">
            <w:pPr>
              <w:jc w:val="center"/>
              <w:rPr>
                <w:rFonts w:ascii="Palatino Linotype" w:hAnsi="Palatino Linotype"/>
                <w:b/>
                <w:sz w:val="24"/>
                <w:szCs w:val="24"/>
              </w:rPr>
            </w:pPr>
            <w:r w:rsidRPr="00873433">
              <w:rPr>
                <w:rFonts w:ascii="Palatino Linotype" w:hAnsi="Palatino Linotype" w:cs="Arial"/>
                <w:b/>
                <w:sz w:val="24"/>
                <w:szCs w:val="24"/>
              </w:rPr>
              <w:t>(RÚBRICA)</w:t>
            </w:r>
          </w:p>
        </w:tc>
      </w:tr>
      <w:tr w:rsidR="00B73E6C" w:rsidRPr="0089501E" w14:paraId="3B1E9F06" w14:textId="77777777" w:rsidTr="00B138D5">
        <w:tc>
          <w:tcPr>
            <w:tcW w:w="4532" w:type="dxa"/>
          </w:tcPr>
          <w:p w14:paraId="303DF580" w14:textId="77777777" w:rsidR="00B73E6C" w:rsidRPr="0089501E" w:rsidRDefault="00B73E6C" w:rsidP="00B138D5">
            <w:pPr>
              <w:jc w:val="center"/>
              <w:rPr>
                <w:rFonts w:ascii="Palatino Linotype" w:hAnsi="Palatino Linotype"/>
                <w:b/>
                <w:sz w:val="24"/>
                <w:szCs w:val="24"/>
              </w:rPr>
            </w:pPr>
          </w:p>
          <w:p w14:paraId="5400078A" w14:textId="77777777" w:rsidR="00B73E6C" w:rsidRDefault="00B73E6C" w:rsidP="003153A1">
            <w:pPr>
              <w:rPr>
                <w:rFonts w:ascii="Palatino Linotype" w:hAnsi="Palatino Linotype"/>
                <w:b/>
                <w:sz w:val="24"/>
                <w:szCs w:val="24"/>
              </w:rPr>
            </w:pPr>
          </w:p>
          <w:p w14:paraId="202E2362" w14:textId="77777777" w:rsidR="003153A1" w:rsidRDefault="003153A1" w:rsidP="00B138D5">
            <w:pPr>
              <w:jc w:val="center"/>
              <w:rPr>
                <w:rFonts w:ascii="Palatino Linotype" w:hAnsi="Palatino Linotype"/>
                <w:b/>
                <w:sz w:val="24"/>
                <w:szCs w:val="24"/>
              </w:rPr>
            </w:pPr>
          </w:p>
          <w:p w14:paraId="25102FCF" w14:textId="77777777" w:rsidR="00B73E6C" w:rsidRPr="0089501E" w:rsidRDefault="00B73E6C" w:rsidP="00B138D5">
            <w:pPr>
              <w:jc w:val="center"/>
              <w:rPr>
                <w:rFonts w:ascii="Palatino Linotype" w:hAnsi="Palatino Linotype"/>
                <w:b/>
                <w:sz w:val="24"/>
                <w:szCs w:val="24"/>
              </w:rPr>
            </w:pPr>
          </w:p>
          <w:p w14:paraId="7906DD6E"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Eva Abaid Yapur</w:t>
            </w:r>
          </w:p>
          <w:p w14:paraId="1769BEDF" w14:textId="77777777" w:rsidR="00B73E6C" w:rsidRDefault="00B73E6C" w:rsidP="00235C45">
            <w:pPr>
              <w:jc w:val="center"/>
              <w:rPr>
                <w:rFonts w:ascii="Palatino Linotype" w:hAnsi="Palatino Linotype"/>
                <w:sz w:val="24"/>
                <w:szCs w:val="24"/>
              </w:rPr>
            </w:pPr>
            <w:r w:rsidRPr="0089501E">
              <w:rPr>
                <w:rFonts w:ascii="Palatino Linotype" w:hAnsi="Palatino Linotype"/>
                <w:sz w:val="24"/>
                <w:szCs w:val="24"/>
              </w:rPr>
              <w:t>Comisionada</w:t>
            </w:r>
          </w:p>
          <w:p w14:paraId="4ECC38DE" w14:textId="77777777" w:rsidR="00425534"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c>
          <w:tcPr>
            <w:tcW w:w="4530" w:type="dxa"/>
          </w:tcPr>
          <w:p w14:paraId="0BAE7DE9" w14:textId="77777777" w:rsidR="00B73E6C" w:rsidRDefault="00B73E6C" w:rsidP="003153A1">
            <w:pPr>
              <w:rPr>
                <w:rFonts w:ascii="Palatino Linotype" w:hAnsi="Palatino Linotype"/>
                <w:b/>
                <w:sz w:val="24"/>
                <w:szCs w:val="24"/>
              </w:rPr>
            </w:pPr>
          </w:p>
          <w:p w14:paraId="4020FE47" w14:textId="77777777" w:rsidR="003153A1" w:rsidRDefault="003153A1" w:rsidP="003153A1">
            <w:pPr>
              <w:rPr>
                <w:rFonts w:ascii="Palatino Linotype" w:hAnsi="Palatino Linotype"/>
                <w:b/>
                <w:sz w:val="24"/>
                <w:szCs w:val="24"/>
              </w:rPr>
            </w:pPr>
          </w:p>
          <w:p w14:paraId="4CC7D132" w14:textId="77777777" w:rsidR="003153A1" w:rsidRDefault="003153A1" w:rsidP="003153A1">
            <w:pPr>
              <w:rPr>
                <w:rFonts w:ascii="Palatino Linotype" w:hAnsi="Palatino Linotype"/>
                <w:b/>
                <w:sz w:val="24"/>
                <w:szCs w:val="24"/>
              </w:rPr>
            </w:pPr>
          </w:p>
          <w:p w14:paraId="28B1381E" w14:textId="77777777" w:rsidR="003153A1" w:rsidRPr="0089501E" w:rsidRDefault="003153A1" w:rsidP="003153A1">
            <w:pPr>
              <w:rPr>
                <w:rFonts w:ascii="Palatino Linotype" w:hAnsi="Palatino Linotype"/>
                <w:b/>
                <w:sz w:val="24"/>
                <w:szCs w:val="24"/>
              </w:rPr>
            </w:pPr>
          </w:p>
          <w:p w14:paraId="31C29F48"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José Guadalupe Luna Hernández</w:t>
            </w:r>
          </w:p>
          <w:p w14:paraId="12655278" w14:textId="77777777" w:rsidR="00B73E6C"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541979BE" w14:textId="77777777" w:rsidR="00425534" w:rsidRPr="0089501E" w:rsidRDefault="00425534" w:rsidP="00B138D5">
            <w:pPr>
              <w:jc w:val="center"/>
              <w:rPr>
                <w:rFonts w:ascii="Palatino Linotype" w:hAnsi="Palatino Linotype"/>
                <w:sz w:val="24"/>
                <w:szCs w:val="24"/>
              </w:rPr>
            </w:pPr>
            <w:r w:rsidRPr="00873433">
              <w:rPr>
                <w:rFonts w:ascii="Palatino Linotype" w:hAnsi="Palatino Linotype" w:cs="Arial"/>
                <w:b/>
                <w:sz w:val="24"/>
                <w:szCs w:val="24"/>
              </w:rPr>
              <w:t>(RÚBRICA)</w:t>
            </w:r>
          </w:p>
          <w:p w14:paraId="7060580B" w14:textId="77777777" w:rsidR="00B73E6C" w:rsidRPr="002F1CD7" w:rsidRDefault="00B73E6C" w:rsidP="00235C45">
            <w:pPr>
              <w:jc w:val="center"/>
              <w:rPr>
                <w:rFonts w:ascii="Palatino Linotype" w:hAnsi="Palatino Linotype"/>
                <w:sz w:val="24"/>
                <w:szCs w:val="24"/>
              </w:rPr>
            </w:pPr>
          </w:p>
        </w:tc>
      </w:tr>
      <w:tr w:rsidR="00B73E6C" w:rsidRPr="0089501E" w14:paraId="150EC34D" w14:textId="77777777" w:rsidTr="00B138D5">
        <w:tc>
          <w:tcPr>
            <w:tcW w:w="4532" w:type="dxa"/>
          </w:tcPr>
          <w:p w14:paraId="20C77AEE" w14:textId="77777777" w:rsidR="00B73E6C" w:rsidRPr="0089501E" w:rsidRDefault="00B73E6C" w:rsidP="00B138D5">
            <w:pPr>
              <w:jc w:val="center"/>
              <w:rPr>
                <w:rFonts w:ascii="Palatino Linotype" w:hAnsi="Palatino Linotype"/>
                <w:b/>
                <w:sz w:val="24"/>
                <w:szCs w:val="24"/>
              </w:rPr>
            </w:pPr>
          </w:p>
          <w:p w14:paraId="1FC3B675" w14:textId="77777777" w:rsidR="00B73E6C" w:rsidRPr="0089501E" w:rsidRDefault="00B73E6C" w:rsidP="00B138D5">
            <w:pPr>
              <w:jc w:val="center"/>
              <w:rPr>
                <w:rFonts w:ascii="Palatino Linotype" w:hAnsi="Palatino Linotype"/>
                <w:b/>
                <w:sz w:val="24"/>
                <w:szCs w:val="24"/>
              </w:rPr>
            </w:pPr>
          </w:p>
          <w:p w14:paraId="323B709C" w14:textId="77777777" w:rsidR="00B73E6C" w:rsidRPr="0089501E" w:rsidRDefault="00B73E6C" w:rsidP="00B138D5">
            <w:pPr>
              <w:jc w:val="center"/>
              <w:rPr>
                <w:rFonts w:ascii="Palatino Linotype" w:hAnsi="Palatino Linotype"/>
                <w:b/>
                <w:sz w:val="24"/>
                <w:szCs w:val="24"/>
              </w:rPr>
            </w:pPr>
          </w:p>
          <w:p w14:paraId="2D5BDCCD" w14:textId="77777777" w:rsidR="003153A1" w:rsidRDefault="003153A1" w:rsidP="004812BD">
            <w:pPr>
              <w:rPr>
                <w:rFonts w:ascii="Palatino Linotype" w:hAnsi="Palatino Linotype"/>
                <w:b/>
                <w:sz w:val="24"/>
                <w:szCs w:val="24"/>
              </w:rPr>
            </w:pPr>
          </w:p>
          <w:p w14:paraId="38326CEE" w14:textId="77777777" w:rsidR="00B73E6C" w:rsidRPr="0089501E" w:rsidRDefault="00B73E6C" w:rsidP="00B138D5">
            <w:pPr>
              <w:jc w:val="center"/>
              <w:rPr>
                <w:rFonts w:ascii="Palatino Linotype" w:hAnsi="Palatino Linotype"/>
                <w:b/>
                <w:sz w:val="24"/>
                <w:szCs w:val="24"/>
              </w:rPr>
            </w:pPr>
          </w:p>
          <w:p w14:paraId="0189B2BE"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Javier Martínez Cruz</w:t>
            </w:r>
          </w:p>
          <w:p w14:paraId="1A9AD30E"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409F841F" w14:textId="77777777" w:rsidR="00B73E6C"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c>
          <w:tcPr>
            <w:tcW w:w="4530" w:type="dxa"/>
          </w:tcPr>
          <w:p w14:paraId="429C7BE8" w14:textId="77777777" w:rsidR="00B73E6C" w:rsidRPr="0089501E" w:rsidRDefault="00B73E6C" w:rsidP="00B138D5">
            <w:pPr>
              <w:rPr>
                <w:rFonts w:ascii="Palatino Linotype" w:hAnsi="Palatino Linotype"/>
                <w:b/>
                <w:sz w:val="24"/>
                <w:szCs w:val="24"/>
              </w:rPr>
            </w:pPr>
          </w:p>
          <w:p w14:paraId="084A3EF6" w14:textId="77777777" w:rsidR="00B73E6C" w:rsidRPr="0089501E" w:rsidRDefault="00B73E6C" w:rsidP="00B138D5">
            <w:pPr>
              <w:rPr>
                <w:rFonts w:ascii="Palatino Linotype" w:hAnsi="Palatino Linotype"/>
                <w:b/>
                <w:sz w:val="24"/>
                <w:szCs w:val="24"/>
              </w:rPr>
            </w:pPr>
          </w:p>
          <w:p w14:paraId="235E2861" w14:textId="77777777" w:rsidR="00B73E6C" w:rsidRDefault="00B73E6C" w:rsidP="00B138D5">
            <w:pPr>
              <w:rPr>
                <w:rFonts w:ascii="Palatino Linotype" w:hAnsi="Palatino Linotype"/>
                <w:b/>
                <w:sz w:val="24"/>
                <w:szCs w:val="24"/>
              </w:rPr>
            </w:pPr>
          </w:p>
          <w:p w14:paraId="6E3FCFE0" w14:textId="77777777" w:rsidR="00B73E6C" w:rsidRDefault="00B73E6C" w:rsidP="00B138D5">
            <w:pPr>
              <w:rPr>
                <w:rFonts w:ascii="Palatino Linotype" w:hAnsi="Palatino Linotype"/>
                <w:b/>
                <w:sz w:val="24"/>
                <w:szCs w:val="24"/>
              </w:rPr>
            </w:pPr>
          </w:p>
          <w:p w14:paraId="2116BEE3" w14:textId="77777777" w:rsidR="00B73E6C" w:rsidRPr="0089501E" w:rsidRDefault="00B73E6C" w:rsidP="00B138D5">
            <w:pPr>
              <w:rPr>
                <w:rFonts w:ascii="Palatino Linotype" w:hAnsi="Palatino Linotype"/>
                <w:b/>
                <w:sz w:val="24"/>
                <w:szCs w:val="24"/>
              </w:rPr>
            </w:pPr>
          </w:p>
          <w:p w14:paraId="00A5BD58"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Luis Gustavo Parra Noriega</w:t>
            </w:r>
          </w:p>
          <w:p w14:paraId="715D9941"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14:paraId="2ECD4CF9" w14:textId="77777777" w:rsidR="00B73E6C"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r>
      <w:tr w:rsidR="00B73E6C" w:rsidRPr="0089501E" w14:paraId="0F7957D5" w14:textId="77777777" w:rsidTr="00B138D5">
        <w:tc>
          <w:tcPr>
            <w:tcW w:w="9062" w:type="dxa"/>
            <w:gridSpan w:val="2"/>
          </w:tcPr>
          <w:p w14:paraId="72672874" w14:textId="77777777" w:rsidR="00B73E6C" w:rsidRPr="0089501E" w:rsidRDefault="00B73E6C" w:rsidP="00B138D5">
            <w:pPr>
              <w:jc w:val="center"/>
              <w:rPr>
                <w:rFonts w:ascii="Palatino Linotype" w:hAnsi="Palatino Linotype"/>
                <w:b/>
                <w:sz w:val="24"/>
                <w:szCs w:val="24"/>
              </w:rPr>
            </w:pPr>
          </w:p>
          <w:p w14:paraId="7A87CEEA" w14:textId="036491A1" w:rsidR="00B73E6C" w:rsidRPr="0089501E" w:rsidRDefault="00B73E6C" w:rsidP="00B138D5">
            <w:pPr>
              <w:jc w:val="center"/>
              <w:rPr>
                <w:rFonts w:ascii="Palatino Linotype" w:hAnsi="Palatino Linotype"/>
                <w:b/>
                <w:sz w:val="24"/>
                <w:szCs w:val="24"/>
              </w:rPr>
            </w:pPr>
          </w:p>
          <w:p w14:paraId="4719F30C" w14:textId="77777777" w:rsidR="00425534" w:rsidRPr="0089501E" w:rsidRDefault="00C03B18" w:rsidP="00C03B18">
            <w:pPr>
              <w:tabs>
                <w:tab w:val="left" w:pos="6450"/>
              </w:tabs>
              <w:rPr>
                <w:rFonts w:ascii="Palatino Linotype" w:hAnsi="Palatino Linotype"/>
                <w:b/>
                <w:sz w:val="24"/>
                <w:szCs w:val="24"/>
              </w:rPr>
            </w:pPr>
            <w:r>
              <w:rPr>
                <w:rFonts w:ascii="Palatino Linotype" w:hAnsi="Palatino Linotype"/>
                <w:b/>
                <w:sz w:val="24"/>
                <w:szCs w:val="24"/>
              </w:rPr>
              <w:tab/>
            </w:r>
          </w:p>
          <w:p w14:paraId="498DFFEE" w14:textId="77777777" w:rsidR="00B73E6C" w:rsidRDefault="00B73E6C" w:rsidP="00B138D5">
            <w:pPr>
              <w:rPr>
                <w:rFonts w:ascii="Palatino Linotype" w:hAnsi="Palatino Linotype"/>
                <w:b/>
                <w:sz w:val="28"/>
                <w:szCs w:val="24"/>
              </w:rPr>
            </w:pPr>
          </w:p>
          <w:p w14:paraId="67A02EDE" w14:textId="77777777"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Alexis Tapia Ramírez</w:t>
            </w:r>
          </w:p>
          <w:p w14:paraId="0732D996" w14:textId="77777777"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Secretario Técnico del Pleno</w:t>
            </w:r>
          </w:p>
          <w:p w14:paraId="44D2084A" w14:textId="77777777" w:rsidR="005115A5" w:rsidRDefault="00425534" w:rsidP="005115A5">
            <w:pPr>
              <w:jc w:val="center"/>
              <w:rPr>
                <w:rFonts w:ascii="Palatino Linotype" w:hAnsi="Palatino Linotype"/>
                <w:sz w:val="24"/>
                <w:szCs w:val="24"/>
              </w:rPr>
            </w:pPr>
            <w:r w:rsidRPr="00873433">
              <w:rPr>
                <w:rFonts w:ascii="Palatino Linotype" w:hAnsi="Palatino Linotype" w:cs="Arial"/>
                <w:b/>
                <w:sz w:val="24"/>
                <w:szCs w:val="24"/>
              </w:rPr>
              <w:t>(RÚBRICA)</w:t>
            </w:r>
          </w:p>
          <w:p w14:paraId="4894CC95" w14:textId="77777777" w:rsidR="00454829" w:rsidRPr="00425534" w:rsidRDefault="00454829" w:rsidP="005848CE">
            <w:pPr>
              <w:rPr>
                <w:rFonts w:ascii="Palatino Linotype" w:hAnsi="Palatino Linotype"/>
                <w:sz w:val="18"/>
                <w:szCs w:val="24"/>
              </w:rPr>
            </w:pPr>
          </w:p>
        </w:tc>
      </w:tr>
    </w:tbl>
    <w:p w14:paraId="3D2B48D7" w14:textId="77777777" w:rsidR="00937BFA" w:rsidRPr="00937BFA"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 xml:space="preserve">Esta hoja corresponde a la resolución de fecha </w:t>
      </w:r>
      <w:r w:rsidR="00F829A8">
        <w:rPr>
          <w:rFonts w:ascii="Palatino Linotype" w:hAnsi="Palatino Linotype" w:cs="Arial"/>
          <w:sz w:val="18"/>
          <w:szCs w:val="16"/>
        </w:rPr>
        <w:t>once de noviembre</w:t>
      </w:r>
      <w:r w:rsidRPr="00B73E6C">
        <w:rPr>
          <w:rFonts w:ascii="Palatino Linotype" w:hAnsi="Palatino Linotype" w:cs="Arial"/>
          <w:sz w:val="18"/>
          <w:szCs w:val="16"/>
        </w:rPr>
        <w:t xml:space="preserve"> de d</w:t>
      </w:r>
      <w:r w:rsidR="00454829">
        <w:rPr>
          <w:rFonts w:ascii="Palatino Linotype" w:hAnsi="Palatino Linotype" w:cs="Arial"/>
          <w:sz w:val="18"/>
          <w:szCs w:val="16"/>
        </w:rPr>
        <w:t xml:space="preserve">os mil </w:t>
      </w:r>
      <w:r w:rsidR="00884E06">
        <w:rPr>
          <w:rFonts w:ascii="Palatino Linotype" w:hAnsi="Palatino Linotype" w:cs="Arial"/>
          <w:sz w:val="18"/>
          <w:szCs w:val="16"/>
        </w:rPr>
        <w:t>veinte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5D5038">
        <w:rPr>
          <w:rFonts w:ascii="Palatino Linotype" w:hAnsi="Palatino Linotype" w:cs="Arial"/>
          <w:bCs/>
          <w:sz w:val="18"/>
          <w:szCs w:val="16"/>
          <w:lang w:eastAsia="es-MX"/>
        </w:rPr>
        <w:t>03795</w:t>
      </w:r>
      <w:r w:rsidRPr="00B73E6C">
        <w:rPr>
          <w:rFonts w:ascii="Palatino Linotype" w:hAnsi="Palatino Linotype" w:cs="Arial"/>
          <w:bCs/>
          <w:sz w:val="18"/>
          <w:szCs w:val="16"/>
          <w:lang w:eastAsia="es-MX"/>
        </w:rPr>
        <w:t>/INFOEM/IP/R</w:t>
      </w:r>
      <w:r w:rsidR="005848CE">
        <w:rPr>
          <w:rFonts w:ascii="Palatino Linotype" w:hAnsi="Palatino Linotype" w:cs="Arial"/>
          <w:bCs/>
          <w:sz w:val="18"/>
          <w:szCs w:val="16"/>
          <w:lang w:eastAsia="es-MX"/>
        </w:rPr>
        <w:t>R/20</w:t>
      </w:r>
      <w:r w:rsidR="00C85ADE">
        <w:rPr>
          <w:rFonts w:ascii="Palatino Linotype" w:hAnsi="Palatino Linotype" w:cs="Arial"/>
          <w:bCs/>
          <w:sz w:val="18"/>
          <w:szCs w:val="16"/>
          <w:lang w:eastAsia="es-MX"/>
        </w:rPr>
        <w:t>20</w:t>
      </w:r>
      <w:r w:rsidR="00937BFA">
        <w:rPr>
          <w:rFonts w:ascii="Palatino Linotype" w:hAnsi="Palatino Linotype" w:cs="Arial"/>
          <w:bCs/>
          <w:sz w:val="18"/>
          <w:szCs w:val="16"/>
          <w:lang w:eastAsia="es-MX"/>
        </w:rPr>
        <w:t xml:space="preserve">. </w:t>
      </w:r>
    </w:p>
    <w:p w14:paraId="40963E5E" w14:textId="77777777" w:rsidR="007E2E80" w:rsidRDefault="00B73E6C" w:rsidP="00B73E6C">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ZMS/OSAM/RDPG</w:t>
      </w:r>
    </w:p>
    <w:sectPr w:rsidR="007E2E80" w:rsidSect="00050A9C">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67274" w14:textId="77777777" w:rsidR="00A345D3" w:rsidRDefault="00A345D3" w:rsidP="007E2E80">
      <w:pPr>
        <w:spacing w:after="0" w:line="240" w:lineRule="auto"/>
      </w:pPr>
      <w:r>
        <w:separator/>
      </w:r>
    </w:p>
  </w:endnote>
  <w:endnote w:type="continuationSeparator" w:id="0">
    <w:p w14:paraId="57ED78CC" w14:textId="77777777" w:rsidR="00A345D3" w:rsidRDefault="00A345D3"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CC7AE" w14:textId="77777777" w:rsidR="001540D4" w:rsidRPr="000B69FA" w:rsidRDefault="001540D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7C9C">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7C9C">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1568B" w14:textId="77777777" w:rsidR="001540D4" w:rsidRPr="000B69FA" w:rsidRDefault="001540D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7C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7C9C">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290AA" w14:textId="77777777" w:rsidR="00A345D3" w:rsidRDefault="00A345D3" w:rsidP="007E2E80">
      <w:pPr>
        <w:spacing w:after="0" w:line="240" w:lineRule="auto"/>
      </w:pPr>
      <w:r>
        <w:separator/>
      </w:r>
    </w:p>
  </w:footnote>
  <w:footnote w:type="continuationSeparator" w:id="0">
    <w:p w14:paraId="47597B06" w14:textId="77777777" w:rsidR="00A345D3" w:rsidRDefault="00A345D3" w:rsidP="007E2E80">
      <w:pPr>
        <w:spacing w:after="0" w:line="240" w:lineRule="auto"/>
      </w:pPr>
      <w:r>
        <w:continuationSeparator/>
      </w:r>
    </w:p>
  </w:footnote>
  <w:footnote w:id="1">
    <w:p w14:paraId="4812EBED" w14:textId="77777777" w:rsidR="001540D4" w:rsidRPr="00615B4B" w:rsidRDefault="001540D4"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8F1B419" w14:textId="77777777" w:rsidR="001540D4" w:rsidRPr="00615B4B" w:rsidRDefault="001540D4"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2064D" w14:textId="77777777" w:rsidR="00291A1A" w:rsidRDefault="00A345D3">
    <w:pPr>
      <w:pStyle w:val="Encabezado"/>
    </w:pPr>
    <w:r>
      <w:rPr>
        <w:noProof/>
        <w:lang w:val="es-MX" w:eastAsia="es-MX"/>
      </w:rPr>
      <w:pict w14:anchorId="181DB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91601" w14:textId="77777777" w:rsidR="001540D4" w:rsidRDefault="00A345D3">
    <w:pPr>
      <w:pStyle w:val="Encabezado"/>
    </w:pPr>
    <w:r>
      <w:rPr>
        <w:noProof/>
        <w:lang w:val="es-MX" w:eastAsia="es-MX"/>
      </w:rPr>
      <w:pict w14:anchorId="47D05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540D4" w14:paraId="6BF17AEE" w14:textId="77777777" w:rsidTr="00182616">
      <w:trPr>
        <w:trHeight w:val="227"/>
      </w:trPr>
      <w:tc>
        <w:tcPr>
          <w:tcW w:w="5949" w:type="dxa"/>
          <w:hideMark/>
        </w:tcPr>
        <w:p w14:paraId="197DF523" w14:textId="77777777" w:rsidR="001540D4" w:rsidRDefault="001540D4"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10321237" w14:textId="77777777" w:rsidR="001540D4" w:rsidRDefault="006A7FEA" w:rsidP="00B07CEE">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03795/INFOEM/IP/RR/2020</w:t>
          </w:r>
        </w:p>
      </w:tc>
    </w:tr>
    <w:tr w:rsidR="001540D4" w14:paraId="40B3BB56" w14:textId="77777777" w:rsidTr="00182616">
      <w:trPr>
        <w:trHeight w:val="242"/>
      </w:trPr>
      <w:tc>
        <w:tcPr>
          <w:tcW w:w="5949" w:type="dxa"/>
          <w:hideMark/>
        </w:tcPr>
        <w:p w14:paraId="2A05EA15" w14:textId="77777777" w:rsidR="001540D4" w:rsidRDefault="001540D4"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3FF1F794" w14:textId="77777777" w:rsidR="001540D4" w:rsidRDefault="006A7FEA" w:rsidP="005E3F88">
          <w:pPr>
            <w:spacing w:after="120" w:line="256" w:lineRule="auto"/>
            <w:ind w:left="72" w:right="214"/>
            <w:jc w:val="right"/>
            <w:rPr>
              <w:rFonts w:ascii="Palatino Linotype" w:hAnsi="Palatino Linotype" w:cs="Arial"/>
              <w:szCs w:val="20"/>
            </w:rPr>
          </w:pPr>
          <w:r w:rsidRPr="006A7FEA">
            <w:rPr>
              <w:rFonts w:ascii="Palatino Linotype" w:hAnsi="Palatino Linotype" w:cs="Arial"/>
              <w:szCs w:val="20"/>
            </w:rPr>
            <w:t>Organismo Público Descentralizado para la Prestación de Los Servicios de Agua Potable Alcantarillado y Saneamiento del Municipio de Naucalpan de Juárez</w:t>
          </w:r>
        </w:p>
      </w:tc>
    </w:tr>
    <w:tr w:rsidR="001540D4" w14:paraId="738FBCF5" w14:textId="77777777" w:rsidTr="00182616">
      <w:trPr>
        <w:trHeight w:val="342"/>
      </w:trPr>
      <w:tc>
        <w:tcPr>
          <w:tcW w:w="5949" w:type="dxa"/>
          <w:hideMark/>
        </w:tcPr>
        <w:p w14:paraId="4A26B286" w14:textId="77777777" w:rsidR="001540D4" w:rsidRDefault="001540D4"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499BA82E" w14:textId="77777777" w:rsidR="001540D4" w:rsidRDefault="001540D4"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6C50F172" w14:textId="77777777" w:rsidR="001540D4" w:rsidRDefault="001540D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540D4" w14:paraId="29FF8978" w14:textId="77777777" w:rsidTr="00182616">
      <w:trPr>
        <w:trHeight w:val="227"/>
      </w:trPr>
      <w:tc>
        <w:tcPr>
          <w:tcW w:w="5103" w:type="dxa"/>
          <w:hideMark/>
        </w:tcPr>
        <w:p w14:paraId="21643147"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BC32F70" w14:textId="77777777" w:rsidR="001540D4" w:rsidRPr="00B4142F" w:rsidRDefault="006A7FEA" w:rsidP="00476C05">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03795</w:t>
          </w:r>
          <w:r w:rsidR="00476C05">
            <w:rPr>
              <w:rFonts w:ascii="Palatino Linotype" w:hAnsi="Palatino Linotype" w:cs="Arial"/>
              <w:bCs/>
              <w:sz w:val="24"/>
              <w:lang w:eastAsia="es-MX"/>
            </w:rPr>
            <w:t>/INFOEM/IP/RR/2020</w:t>
          </w:r>
        </w:p>
      </w:tc>
    </w:tr>
    <w:tr w:rsidR="001540D4" w14:paraId="4CFA0802" w14:textId="77777777" w:rsidTr="00182616">
      <w:trPr>
        <w:trHeight w:val="196"/>
      </w:trPr>
      <w:tc>
        <w:tcPr>
          <w:tcW w:w="5103" w:type="dxa"/>
          <w:hideMark/>
        </w:tcPr>
        <w:p w14:paraId="4B4999C2"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619C8729" w14:textId="211F6FFD" w:rsidR="001540D4" w:rsidRPr="00F06FED" w:rsidRDefault="00657AFF" w:rsidP="00F672EE">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w:t>
          </w:r>
          <w:proofErr w:type="spellEnd"/>
        </w:p>
      </w:tc>
    </w:tr>
    <w:tr w:rsidR="001540D4" w14:paraId="38C3179C" w14:textId="77777777" w:rsidTr="00182616">
      <w:trPr>
        <w:trHeight w:val="242"/>
      </w:trPr>
      <w:tc>
        <w:tcPr>
          <w:tcW w:w="5103" w:type="dxa"/>
          <w:hideMark/>
        </w:tcPr>
        <w:p w14:paraId="2F1225F2" w14:textId="77777777" w:rsidR="001540D4" w:rsidRDefault="001540D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664679FF" w14:textId="77777777" w:rsidR="001540D4" w:rsidRDefault="006A7FEA" w:rsidP="00B07CEE">
          <w:pPr>
            <w:spacing w:after="120" w:line="256" w:lineRule="auto"/>
            <w:ind w:left="208" w:right="214"/>
            <w:jc w:val="right"/>
            <w:rPr>
              <w:rFonts w:ascii="Palatino Linotype" w:hAnsi="Palatino Linotype" w:cs="Arial"/>
              <w:szCs w:val="20"/>
            </w:rPr>
          </w:pPr>
          <w:r w:rsidRPr="006A7FEA">
            <w:rPr>
              <w:rFonts w:ascii="Palatino Linotype" w:hAnsi="Palatino Linotype" w:cs="Arial"/>
              <w:szCs w:val="20"/>
            </w:rPr>
            <w:t>Organismo Público Descentralizado para la Prestación de Los Servicios de Agua Potable Alcantarillado y Saneamiento del Municipio de Naucalpan de Juárez</w:t>
          </w:r>
        </w:p>
      </w:tc>
    </w:tr>
    <w:tr w:rsidR="001540D4" w14:paraId="27F5780E" w14:textId="77777777" w:rsidTr="00182616">
      <w:trPr>
        <w:trHeight w:val="342"/>
      </w:trPr>
      <w:tc>
        <w:tcPr>
          <w:tcW w:w="5103" w:type="dxa"/>
          <w:hideMark/>
        </w:tcPr>
        <w:p w14:paraId="2F6D8BB2" w14:textId="77777777" w:rsidR="001540D4" w:rsidRDefault="001540D4"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18950535" w14:textId="77777777" w:rsidR="001540D4" w:rsidRDefault="001540D4"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F0B749A" w14:textId="77777777" w:rsidR="001540D4" w:rsidRDefault="00A345D3">
    <w:pPr>
      <w:pStyle w:val="Encabezado"/>
    </w:pPr>
    <w:r>
      <w:rPr>
        <w:noProof/>
        <w:lang w:val="es-MX" w:eastAsia="es-MX"/>
      </w:rPr>
      <w:pict w14:anchorId="1F48D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234334"/>
    <w:multiLevelType w:val="hybridMultilevel"/>
    <w:tmpl w:val="2A9ACA54"/>
    <w:lvl w:ilvl="0" w:tplc="EF5883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F3024C"/>
    <w:multiLevelType w:val="hybridMultilevel"/>
    <w:tmpl w:val="068EC710"/>
    <w:lvl w:ilvl="0" w:tplc="F2A0A73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50E77EC5"/>
    <w:multiLevelType w:val="hybridMultilevel"/>
    <w:tmpl w:val="6B007F26"/>
    <w:lvl w:ilvl="0" w:tplc="5B94AD5E">
      <w:start w:val="1"/>
      <w:numFmt w:val="decimal"/>
      <w:lvlText w:val="%1."/>
      <w:lvlJc w:val="lef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710ED2"/>
    <w:multiLevelType w:val="hybridMultilevel"/>
    <w:tmpl w:val="CA18B834"/>
    <w:lvl w:ilvl="0" w:tplc="3420058E">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20"/>
  </w:num>
  <w:num w:numId="5">
    <w:abstractNumId w:val="4"/>
  </w:num>
  <w:num w:numId="6">
    <w:abstractNumId w:val="3"/>
  </w:num>
  <w:num w:numId="7">
    <w:abstractNumId w:val="13"/>
  </w:num>
  <w:num w:numId="8">
    <w:abstractNumId w:val="12"/>
  </w:num>
  <w:num w:numId="9">
    <w:abstractNumId w:val="17"/>
  </w:num>
  <w:num w:numId="10">
    <w:abstractNumId w:val="5"/>
  </w:num>
  <w:num w:numId="11">
    <w:abstractNumId w:val="18"/>
  </w:num>
  <w:num w:numId="12">
    <w:abstractNumId w:val="15"/>
  </w:num>
  <w:num w:numId="13">
    <w:abstractNumId w:val="14"/>
  </w:num>
  <w:num w:numId="14">
    <w:abstractNumId w:val="9"/>
  </w:num>
  <w:num w:numId="15">
    <w:abstractNumId w:val="2"/>
  </w:num>
  <w:num w:numId="16">
    <w:abstractNumId w:val="10"/>
  </w:num>
  <w:num w:numId="17">
    <w:abstractNumId w:val="19"/>
  </w:num>
  <w:num w:numId="18">
    <w:abstractNumId w:val="11"/>
  </w:num>
  <w:num w:numId="19">
    <w:abstractNumId w:val="16"/>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E26"/>
    <w:rsid w:val="00002D98"/>
    <w:rsid w:val="000044B4"/>
    <w:rsid w:val="00005D84"/>
    <w:rsid w:val="00007A05"/>
    <w:rsid w:val="00011DF7"/>
    <w:rsid w:val="000146A2"/>
    <w:rsid w:val="00014D80"/>
    <w:rsid w:val="00015A5D"/>
    <w:rsid w:val="00017C6F"/>
    <w:rsid w:val="000204E1"/>
    <w:rsid w:val="00021D9A"/>
    <w:rsid w:val="00022E72"/>
    <w:rsid w:val="000232F8"/>
    <w:rsid w:val="00026FFE"/>
    <w:rsid w:val="000276E0"/>
    <w:rsid w:val="00031BDD"/>
    <w:rsid w:val="00032DBD"/>
    <w:rsid w:val="00033949"/>
    <w:rsid w:val="00033A37"/>
    <w:rsid w:val="000402BD"/>
    <w:rsid w:val="00041557"/>
    <w:rsid w:val="00043018"/>
    <w:rsid w:val="000475BC"/>
    <w:rsid w:val="00050126"/>
    <w:rsid w:val="00050A9C"/>
    <w:rsid w:val="00051311"/>
    <w:rsid w:val="00053C9B"/>
    <w:rsid w:val="00055FDB"/>
    <w:rsid w:val="00057570"/>
    <w:rsid w:val="00061CDD"/>
    <w:rsid w:val="00061CE1"/>
    <w:rsid w:val="00062331"/>
    <w:rsid w:val="00062E1A"/>
    <w:rsid w:val="000632CD"/>
    <w:rsid w:val="000661D7"/>
    <w:rsid w:val="000674FE"/>
    <w:rsid w:val="00070473"/>
    <w:rsid w:val="0007328F"/>
    <w:rsid w:val="000738E9"/>
    <w:rsid w:val="0008042E"/>
    <w:rsid w:val="00081888"/>
    <w:rsid w:val="000824AF"/>
    <w:rsid w:val="00083F7E"/>
    <w:rsid w:val="0008795C"/>
    <w:rsid w:val="00087B62"/>
    <w:rsid w:val="00090705"/>
    <w:rsid w:val="0009220B"/>
    <w:rsid w:val="00092805"/>
    <w:rsid w:val="0009497C"/>
    <w:rsid w:val="00095218"/>
    <w:rsid w:val="00096DEA"/>
    <w:rsid w:val="00097AF9"/>
    <w:rsid w:val="000A1166"/>
    <w:rsid w:val="000A27C1"/>
    <w:rsid w:val="000A3303"/>
    <w:rsid w:val="000A6310"/>
    <w:rsid w:val="000A6723"/>
    <w:rsid w:val="000A75BE"/>
    <w:rsid w:val="000B0E94"/>
    <w:rsid w:val="000B36FD"/>
    <w:rsid w:val="000B37DE"/>
    <w:rsid w:val="000B45D8"/>
    <w:rsid w:val="000B4C07"/>
    <w:rsid w:val="000C3D1A"/>
    <w:rsid w:val="000C7BD4"/>
    <w:rsid w:val="000D47AB"/>
    <w:rsid w:val="000D6666"/>
    <w:rsid w:val="000D6982"/>
    <w:rsid w:val="000D756B"/>
    <w:rsid w:val="000E02D2"/>
    <w:rsid w:val="000E111F"/>
    <w:rsid w:val="000E2E36"/>
    <w:rsid w:val="000E58D0"/>
    <w:rsid w:val="000E631B"/>
    <w:rsid w:val="000E7C0A"/>
    <w:rsid w:val="000F199E"/>
    <w:rsid w:val="000F3722"/>
    <w:rsid w:val="00101AEA"/>
    <w:rsid w:val="00107AFD"/>
    <w:rsid w:val="00114C3C"/>
    <w:rsid w:val="0011578F"/>
    <w:rsid w:val="00115F6D"/>
    <w:rsid w:val="00121C19"/>
    <w:rsid w:val="00122CD0"/>
    <w:rsid w:val="0012508A"/>
    <w:rsid w:val="00125F0D"/>
    <w:rsid w:val="001269C0"/>
    <w:rsid w:val="00130FC7"/>
    <w:rsid w:val="00132E9F"/>
    <w:rsid w:val="001346D9"/>
    <w:rsid w:val="00135494"/>
    <w:rsid w:val="00136E60"/>
    <w:rsid w:val="001408CB"/>
    <w:rsid w:val="00140AE4"/>
    <w:rsid w:val="00140C2F"/>
    <w:rsid w:val="00140FF4"/>
    <w:rsid w:val="0014191F"/>
    <w:rsid w:val="00143581"/>
    <w:rsid w:val="00143676"/>
    <w:rsid w:val="00143AC6"/>
    <w:rsid w:val="0014447C"/>
    <w:rsid w:val="001510E8"/>
    <w:rsid w:val="00153BFD"/>
    <w:rsid w:val="001540D4"/>
    <w:rsid w:val="001552E9"/>
    <w:rsid w:val="00162176"/>
    <w:rsid w:val="00165929"/>
    <w:rsid w:val="00166046"/>
    <w:rsid w:val="00166623"/>
    <w:rsid w:val="00166C5F"/>
    <w:rsid w:val="00166FB7"/>
    <w:rsid w:val="00167049"/>
    <w:rsid w:val="00172644"/>
    <w:rsid w:val="00174164"/>
    <w:rsid w:val="0018048C"/>
    <w:rsid w:val="00180F6B"/>
    <w:rsid w:val="00182616"/>
    <w:rsid w:val="00186CFB"/>
    <w:rsid w:val="00191C1E"/>
    <w:rsid w:val="00191CE7"/>
    <w:rsid w:val="00195ADE"/>
    <w:rsid w:val="00196888"/>
    <w:rsid w:val="001A17B9"/>
    <w:rsid w:val="001A4700"/>
    <w:rsid w:val="001A6811"/>
    <w:rsid w:val="001A7955"/>
    <w:rsid w:val="001B16FD"/>
    <w:rsid w:val="001B5DCE"/>
    <w:rsid w:val="001B743F"/>
    <w:rsid w:val="001B7C9C"/>
    <w:rsid w:val="001C0CE9"/>
    <w:rsid w:val="001C2DBA"/>
    <w:rsid w:val="001C5CE2"/>
    <w:rsid w:val="001C69FC"/>
    <w:rsid w:val="001D0755"/>
    <w:rsid w:val="001D2357"/>
    <w:rsid w:val="001D3487"/>
    <w:rsid w:val="001D39A1"/>
    <w:rsid w:val="001D6114"/>
    <w:rsid w:val="001D61D0"/>
    <w:rsid w:val="001E07AC"/>
    <w:rsid w:val="001E2E5E"/>
    <w:rsid w:val="001E477F"/>
    <w:rsid w:val="001E4D4B"/>
    <w:rsid w:val="001E60B7"/>
    <w:rsid w:val="001F021C"/>
    <w:rsid w:val="001F0F78"/>
    <w:rsid w:val="001F1904"/>
    <w:rsid w:val="001F2BFA"/>
    <w:rsid w:val="001F5577"/>
    <w:rsid w:val="00201358"/>
    <w:rsid w:val="00203FA5"/>
    <w:rsid w:val="00205BF1"/>
    <w:rsid w:val="00207DA3"/>
    <w:rsid w:val="002108D8"/>
    <w:rsid w:val="00211473"/>
    <w:rsid w:val="002120C3"/>
    <w:rsid w:val="00212498"/>
    <w:rsid w:val="0021396E"/>
    <w:rsid w:val="0021442E"/>
    <w:rsid w:val="00216B8D"/>
    <w:rsid w:val="00221F0B"/>
    <w:rsid w:val="002252AD"/>
    <w:rsid w:val="00230FFA"/>
    <w:rsid w:val="00235186"/>
    <w:rsid w:val="00235C45"/>
    <w:rsid w:val="002450D9"/>
    <w:rsid w:val="00247E1F"/>
    <w:rsid w:val="00252745"/>
    <w:rsid w:val="00253BD5"/>
    <w:rsid w:val="00254523"/>
    <w:rsid w:val="002572CF"/>
    <w:rsid w:val="0026191D"/>
    <w:rsid w:val="00262857"/>
    <w:rsid w:val="00263F52"/>
    <w:rsid w:val="002669A8"/>
    <w:rsid w:val="002705F0"/>
    <w:rsid w:val="00271762"/>
    <w:rsid w:val="002718DB"/>
    <w:rsid w:val="00271C39"/>
    <w:rsid w:val="002765BB"/>
    <w:rsid w:val="00276C2C"/>
    <w:rsid w:val="00276E33"/>
    <w:rsid w:val="00276FFD"/>
    <w:rsid w:val="002809F3"/>
    <w:rsid w:val="00283F65"/>
    <w:rsid w:val="0028427C"/>
    <w:rsid w:val="0028471A"/>
    <w:rsid w:val="002847CC"/>
    <w:rsid w:val="00284C4B"/>
    <w:rsid w:val="0028585E"/>
    <w:rsid w:val="00287072"/>
    <w:rsid w:val="00290397"/>
    <w:rsid w:val="00290DEE"/>
    <w:rsid w:val="002910A3"/>
    <w:rsid w:val="00291A1A"/>
    <w:rsid w:val="00296F49"/>
    <w:rsid w:val="002A10EC"/>
    <w:rsid w:val="002A1622"/>
    <w:rsid w:val="002A1927"/>
    <w:rsid w:val="002A1F8A"/>
    <w:rsid w:val="002A26E0"/>
    <w:rsid w:val="002B5B14"/>
    <w:rsid w:val="002B70F8"/>
    <w:rsid w:val="002C0C6A"/>
    <w:rsid w:val="002C10B1"/>
    <w:rsid w:val="002C2A2E"/>
    <w:rsid w:val="002C2D19"/>
    <w:rsid w:val="002C45D8"/>
    <w:rsid w:val="002C47F3"/>
    <w:rsid w:val="002C529C"/>
    <w:rsid w:val="002D086B"/>
    <w:rsid w:val="002D477F"/>
    <w:rsid w:val="002D4991"/>
    <w:rsid w:val="002D6110"/>
    <w:rsid w:val="002D6CF8"/>
    <w:rsid w:val="002E22D8"/>
    <w:rsid w:val="002E2D4C"/>
    <w:rsid w:val="002E6036"/>
    <w:rsid w:val="002F044A"/>
    <w:rsid w:val="002F160B"/>
    <w:rsid w:val="002F17FB"/>
    <w:rsid w:val="00301A01"/>
    <w:rsid w:val="00301D32"/>
    <w:rsid w:val="003021C1"/>
    <w:rsid w:val="00303FAF"/>
    <w:rsid w:val="00304C91"/>
    <w:rsid w:val="00305B06"/>
    <w:rsid w:val="00307784"/>
    <w:rsid w:val="00310760"/>
    <w:rsid w:val="00311191"/>
    <w:rsid w:val="00311BCD"/>
    <w:rsid w:val="00311EE6"/>
    <w:rsid w:val="00312E7E"/>
    <w:rsid w:val="00315192"/>
    <w:rsid w:val="003153A1"/>
    <w:rsid w:val="0031621C"/>
    <w:rsid w:val="00322F4D"/>
    <w:rsid w:val="003230BE"/>
    <w:rsid w:val="00323A22"/>
    <w:rsid w:val="00323B11"/>
    <w:rsid w:val="00327932"/>
    <w:rsid w:val="00330A59"/>
    <w:rsid w:val="00336EDF"/>
    <w:rsid w:val="00337DE4"/>
    <w:rsid w:val="00345A90"/>
    <w:rsid w:val="00346046"/>
    <w:rsid w:val="00346C7E"/>
    <w:rsid w:val="00360599"/>
    <w:rsid w:val="00363308"/>
    <w:rsid w:val="003653BC"/>
    <w:rsid w:val="00365441"/>
    <w:rsid w:val="00365ADF"/>
    <w:rsid w:val="00374450"/>
    <w:rsid w:val="00375FF5"/>
    <w:rsid w:val="00376934"/>
    <w:rsid w:val="00380DA0"/>
    <w:rsid w:val="0038385D"/>
    <w:rsid w:val="0038396D"/>
    <w:rsid w:val="00386799"/>
    <w:rsid w:val="003908F4"/>
    <w:rsid w:val="003919AC"/>
    <w:rsid w:val="003A13D2"/>
    <w:rsid w:val="003A3096"/>
    <w:rsid w:val="003B1044"/>
    <w:rsid w:val="003B2500"/>
    <w:rsid w:val="003B4AE6"/>
    <w:rsid w:val="003B7C36"/>
    <w:rsid w:val="003B7CED"/>
    <w:rsid w:val="003C3124"/>
    <w:rsid w:val="003C621F"/>
    <w:rsid w:val="003C74AF"/>
    <w:rsid w:val="003D2672"/>
    <w:rsid w:val="003D3420"/>
    <w:rsid w:val="003D4B31"/>
    <w:rsid w:val="003E08B9"/>
    <w:rsid w:val="003F5460"/>
    <w:rsid w:val="00400852"/>
    <w:rsid w:val="00404F9D"/>
    <w:rsid w:val="00405FAF"/>
    <w:rsid w:val="00406B61"/>
    <w:rsid w:val="00407282"/>
    <w:rsid w:val="00410A41"/>
    <w:rsid w:val="004113CE"/>
    <w:rsid w:val="004130BD"/>
    <w:rsid w:val="004132B8"/>
    <w:rsid w:val="00417EBD"/>
    <w:rsid w:val="00423281"/>
    <w:rsid w:val="00423C27"/>
    <w:rsid w:val="00425199"/>
    <w:rsid w:val="00425534"/>
    <w:rsid w:val="004307FD"/>
    <w:rsid w:val="0043616A"/>
    <w:rsid w:val="00443826"/>
    <w:rsid w:val="0044723A"/>
    <w:rsid w:val="0045258F"/>
    <w:rsid w:val="0045270C"/>
    <w:rsid w:val="00452ABA"/>
    <w:rsid w:val="00453099"/>
    <w:rsid w:val="0045396C"/>
    <w:rsid w:val="00453E58"/>
    <w:rsid w:val="00454829"/>
    <w:rsid w:val="004572BE"/>
    <w:rsid w:val="00461687"/>
    <w:rsid w:val="004617C7"/>
    <w:rsid w:val="004644F0"/>
    <w:rsid w:val="004657BE"/>
    <w:rsid w:val="004671AD"/>
    <w:rsid w:val="004724CC"/>
    <w:rsid w:val="0047461E"/>
    <w:rsid w:val="00476C05"/>
    <w:rsid w:val="004807F7"/>
    <w:rsid w:val="004812BD"/>
    <w:rsid w:val="00481558"/>
    <w:rsid w:val="00481A59"/>
    <w:rsid w:val="00482D37"/>
    <w:rsid w:val="004830B5"/>
    <w:rsid w:val="00484E47"/>
    <w:rsid w:val="00487B8B"/>
    <w:rsid w:val="00497B93"/>
    <w:rsid w:val="004A51FF"/>
    <w:rsid w:val="004B2C63"/>
    <w:rsid w:val="004B3D85"/>
    <w:rsid w:val="004B4721"/>
    <w:rsid w:val="004B5492"/>
    <w:rsid w:val="004B656C"/>
    <w:rsid w:val="004C6266"/>
    <w:rsid w:val="004C7E18"/>
    <w:rsid w:val="004D4CFC"/>
    <w:rsid w:val="004D5BAF"/>
    <w:rsid w:val="004D5D52"/>
    <w:rsid w:val="004D6F40"/>
    <w:rsid w:val="004E26A1"/>
    <w:rsid w:val="004F483E"/>
    <w:rsid w:val="004F59FF"/>
    <w:rsid w:val="004F66C0"/>
    <w:rsid w:val="004F71B4"/>
    <w:rsid w:val="0050104C"/>
    <w:rsid w:val="005023F4"/>
    <w:rsid w:val="005033CC"/>
    <w:rsid w:val="005115A5"/>
    <w:rsid w:val="00512CDD"/>
    <w:rsid w:val="00514C3B"/>
    <w:rsid w:val="00515EBB"/>
    <w:rsid w:val="00521CC2"/>
    <w:rsid w:val="00521F65"/>
    <w:rsid w:val="00522379"/>
    <w:rsid w:val="0052393E"/>
    <w:rsid w:val="00523FAA"/>
    <w:rsid w:val="00524986"/>
    <w:rsid w:val="005325C5"/>
    <w:rsid w:val="005328FB"/>
    <w:rsid w:val="00537419"/>
    <w:rsid w:val="00537D90"/>
    <w:rsid w:val="005419F8"/>
    <w:rsid w:val="005421C7"/>
    <w:rsid w:val="005448FA"/>
    <w:rsid w:val="00544BFD"/>
    <w:rsid w:val="005616D9"/>
    <w:rsid w:val="00566699"/>
    <w:rsid w:val="00567676"/>
    <w:rsid w:val="0057272E"/>
    <w:rsid w:val="0057288B"/>
    <w:rsid w:val="00572D86"/>
    <w:rsid w:val="005733EB"/>
    <w:rsid w:val="0057534D"/>
    <w:rsid w:val="00577231"/>
    <w:rsid w:val="00577921"/>
    <w:rsid w:val="00583752"/>
    <w:rsid w:val="00583DD0"/>
    <w:rsid w:val="005840A1"/>
    <w:rsid w:val="005848CE"/>
    <w:rsid w:val="00586730"/>
    <w:rsid w:val="00586933"/>
    <w:rsid w:val="00590126"/>
    <w:rsid w:val="00591988"/>
    <w:rsid w:val="00592F63"/>
    <w:rsid w:val="00594C38"/>
    <w:rsid w:val="00596856"/>
    <w:rsid w:val="005A18AF"/>
    <w:rsid w:val="005A35E2"/>
    <w:rsid w:val="005A6F55"/>
    <w:rsid w:val="005B2A31"/>
    <w:rsid w:val="005B4E0C"/>
    <w:rsid w:val="005B7E58"/>
    <w:rsid w:val="005C057C"/>
    <w:rsid w:val="005C6027"/>
    <w:rsid w:val="005C76D5"/>
    <w:rsid w:val="005D02A8"/>
    <w:rsid w:val="005D5038"/>
    <w:rsid w:val="005D50D2"/>
    <w:rsid w:val="005D5EEB"/>
    <w:rsid w:val="005E2C13"/>
    <w:rsid w:val="005E3F88"/>
    <w:rsid w:val="005F0909"/>
    <w:rsid w:val="005F1019"/>
    <w:rsid w:val="005F198B"/>
    <w:rsid w:val="005F5985"/>
    <w:rsid w:val="00600D67"/>
    <w:rsid w:val="006056D6"/>
    <w:rsid w:val="0060633A"/>
    <w:rsid w:val="00612309"/>
    <w:rsid w:val="006149F1"/>
    <w:rsid w:val="00620FA6"/>
    <w:rsid w:val="00621130"/>
    <w:rsid w:val="0062140D"/>
    <w:rsid w:val="006246A5"/>
    <w:rsid w:val="0062522A"/>
    <w:rsid w:val="00625F7E"/>
    <w:rsid w:val="00627F9C"/>
    <w:rsid w:val="00631F1B"/>
    <w:rsid w:val="00631FF9"/>
    <w:rsid w:val="00633C3F"/>
    <w:rsid w:val="00637FF6"/>
    <w:rsid w:val="00640D07"/>
    <w:rsid w:val="00642541"/>
    <w:rsid w:val="00644363"/>
    <w:rsid w:val="006446F7"/>
    <w:rsid w:val="0064734C"/>
    <w:rsid w:val="00647B4C"/>
    <w:rsid w:val="0065315B"/>
    <w:rsid w:val="006547E8"/>
    <w:rsid w:val="00655F80"/>
    <w:rsid w:val="00657AFF"/>
    <w:rsid w:val="00661204"/>
    <w:rsid w:val="0066610F"/>
    <w:rsid w:val="00670A00"/>
    <w:rsid w:val="006718D3"/>
    <w:rsid w:val="00672FB1"/>
    <w:rsid w:val="00673D7C"/>
    <w:rsid w:val="006749FD"/>
    <w:rsid w:val="00676C32"/>
    <w:rsid w:val="00680D39"/>
    <w:rsid w:val="0068260A"/>
    <w:rsid w:val="006831F9"/>
    <w:rsid w:val="00686046"/>
    <w:rsid w:val="006875A3"/>
    <w:rsid w:val="00687A21"/>
    <w:rsid w:val="006933E1"/>
    <w:rsid w:val="0069391A"/>
    <w:rsid w:val="006956C7"/>
    <w:rsid w:val="00695F63"/>
    <w:rsid w:val="0069776E"/>
    <w:rsid w:val="006A0ADE"/>
    <w:rsid w:val="006A29C5"/>
    <w:rsid w:val="006A388C"/>
    <w:rsid w:val="006A3A54"/>
    <w:rsid w:val="006A561E"/>
    <w:rsid w:val="006A7E49"/>
    <w:rsid w:val="006A7FEA"/>
    <w:rsid w:val="006B122F"/>
    <w:rsid w:val="006B2EEE"/>
    <w:rsid w:val="006C17FB"/>
    <w:rsid w:val="006C1F26"/>
    <w:rsid w:val="006C6176"/>
    <w:rsid w:val="006C7EEA"/>
    <w:rsid w:val="006D01DC"/>
    <w:rsid w:val="006D0DD5"/>
    <w:rsid w:val="006D1136"/>
    <w:rsid w:val="006D254A"/>
    <w:rsid w:val="006D4AD4"/>
    <w:rsid w:val="006D5419"/>
    <w:rsid w:val="006D780C"/>
    <w:rsid w:val="006E0601"/>
    <w:rsid w:val="006E2D42"/>
    <w:rsid w:val="006E6394"/>
    <w:rsid w:val="006E6C81"/>
    <w:rsid w:val="006F18FD"/>
    <w:rsid w:val="006F4A35"/>
    <w:rsid w:val="006F536C"/>
    <w:rsid w:val="006F657A"/>
    <w:rsid w:val="006F6EAA"/>
    <w:rsid w:val="00702DB6"/>
    <w:rsid w:val="00705D1C"/>
    <w:rsid w:val="007078D3"/>
    <w:rsid w:val="00711E37"/>
    <w:rsid w:val="0071210D"/>
    <w:rsid w:val="00715558"/>
    <w:rsid w:val="00715B40"/>
    <w:rsid w:val="00720C22"/>
    <w:rsid w:val="007218F2"/>
    <w:rsid w:val="00723B96"/>
    <w:rsid w:val="007256EA"/>
    <w:rsid w:val="007265DE"/>
    <w:rsid w:val="00727C51"/>
    <w:rsid w:val="00730DE0"/>
    <w:rsid w:val="00734ABD"/>
    <w:rsid w:val="0074093D"/>
    <w:rsid w:val="0074464C"/>
    <w:rsid w:val="00745032"/>
    <w:rsid w:val="007523B1"/>
    <w:rsid w:val="00754BDC"/>
    <w:rsid w:val="0075676A"/>
    <w:rsid w:val="00757E32"/>
    <w:rsid w:val="00763D73"/>
    <w:rsid w:val="007640C8"/>
    <w:rsid w:val="007660A1"/>
    <w:rsid w:val="00766A8A"/>
    <w:rsid w:val="00767422"/>
    <w:rsid w:val="007676AF"/>
    <w:rsid w:val="0077188E"/>
    <w:rsid w:val="00773727"/>
    <w:rsid w:val="00773E9D"/>
    <w:rsid w:val="00775590"/>
    <w:rsid w:val="00775826"/>
    <w:rsid w:val="00776087"/>
    <w:rsid w:val="00785145"/>
    <w:rsid w:val="00786497"/>
    <w:rsid w:val="00790289"/>
    <w:rsid w:val="0079323B"/>
    <w:rsid w:val="0079780D"/>
    <w:rsid w:val="00797BE3"/>
    <w:rsid w:val="007A0571"/>
    <w:rsid w:val="007A1111"/>
    <w:rsid w:val="007A223B"/>
    <w:rsid w:val="007A4AC3"/>
    <w:rsid w:val="007A4E13"/>
    <w:rsid w:val="007A620E"/>
    <w:rsid w:val="007B0292"/>
    <w:rsid w:val="007B0E30"/>
    <w:rsid w:val="007B2C16"/>
    <w:rsid w:val="007C09EB"/>
    <w:rsid w:val="007C23A2"/>
    <w:rsid w:val="007C2757"/>
    <w:rsid w:val="007C2FC9"/>
    <w:rsid w:val="007C5405"/>
    <w:rsid w:val="007C5FBD"/>
    <w:rsid w:val="007C72C0"/>
    <w:rsid w:val="007D0CFF"/>
    <w:rsid w:val="007D536D"/>
    <w:rsid w:val="007D6A85"/>
    <w:rsid w:val="007E2E80"/>
    <w:rsid w:val="007E644E"/>
    <w:rsid w:val="007F0FDD"/>
    <w:rsid w:val="007F282E"/>
    <w:rsid w:val="007F336B"/>
    <w:rsid w:val="007F5267"/>
    <w:rsid w:val="007F6BFF"/>
    <w:rsid w:val="007F7846"/>
    <w:rsid w:val="008041A7"/>
    <w:rsid w:val="0080536C"/>
    <w:rsid w:val="008103B2"/>
    <w:rsid w:val="00812590"/>
    <w:rsid w:val="0081299A"/>
    <w:rsid w:val="00812E7F"/>
    <w:rsid w:val="008132B7"/>
    <w:rsid w:val="00821898"/>
    <w:rsid w:val="00823454"/>
    <w:rsid w:val="00824894"/>
    <w:rsid w:val="008307E5"/>
    <w:rsid w:val="00831499"/>
    <w:rsid w:val="00835BAA"/>
    <w:rsid w:val="00837C42"/>
    <w:rsid w:val="008455DC"/>
    <w:rsid w:val="00845873"/>
    <w:rsid w:val="00847400"/>
    <w:rsid w:val="00852DE6"/>
    <w:rsid w:val="00853CC3"/>
    <w:rsid w:val="00856768"/>
    <w:rsid w:val="0085776C"/>
    <w:rsid w:val="00867D56"/>
    <w:rsid w:val="00870064"/>
    <w:rsid w:val="008725EE"/>
    <w:rsid w:val="008731D1"/>
    <w:rsid w:val="008744E3"/>
    <w:rsid w:val="0087503D"/>
    <w:rsid w:val="00877BB7"/>
    <w:rsid w:val="00884E06"/>
    <w:rsid w:val="00890DBD"/>
    <w:rsid w:val="00892543"/>
    <w:rsid w:val="0089781F"/>
    <w:rsid w:val="008A1C19"/>
    <w:rsid w:val="008A4673"/>
    <w:rsid w:val="008B2F46"/>
    <w:rsid w:val="008C0E72"/>
    <w:rsid w:val="008C0F70"/>
    <w:rsid w:val="008C296A"/>
    <w:rsid w:val="008C351E"/>
    <w:rsid w:val="008C651F"/>
    <w:rsid w:val="008C7CEB"/>
    <w:rsid w:val="008D17A8"/>
    <w:rsid w:val="008D523F"/>
    <w:rsid w:val="008D5661"/>
    <w:rsid w:val="008E572E"/>
    <w:rsid w:val="008E63C2"/>
    <w:rsid w:val="008E7F8E"/>
    <w:rsid w:val="008F0C26"/>
    <w:rsid w:val="008F1E1F"/>
    <w:rsid w:val="008F5C2F"/>
    <w:rsid w:val="008F7F12"/>
    <w:rsid w:val="00902C53"/>
    <w:rsid w:val="00903599"/>
    <w:rsid w:val="00905CE1"/>
    <w:rsid w:val="009133DF"/>
    <w:rsid w:val="009151CF"/>
    <w:rsid w:val="00915450"/>
    <w:rsid w:val="00916463"/>
    <w:rsid w:val="009203D8"/>
    <w:rsid w:val="009209E8"/>
    <w:rsid w:val="009272C6"/>
    <w:rsid w:val="00927B06"/>
    <w:rsid w:val="00930F68"/>
    <w:rsid w:val="009339EC"/>
    <w:rsid w:val="00933D97"/>
    <w:rsid w:val="0093743A"/>
    <w:rsid w:val="00937BFA"/>
    <w:rsid w:val="00942349"/>
    <w:rsid w:val="00943B37"/>
    <w:rsid w:val="00946D42"/>
    <w:rsid w:val="00954D0A"/>
    <w:rsid w:val="00954DC1"/>
    <w:rsid w:val="00960D8F"/>
    <w:rsid w:val="0096284F"/>
    <w:rsid w:val="0096359D"/>
    <w:rsid w:val="00966583"/>
    <w:rsid w:val="00967270"/>
    <w:rsid w:val="00967EF9"/>
    <w:rsid w:val="00973F82"/>
    <w:rsid w:val="0097416D"/>
    <w:rsid w:val="009759F9"/>
    <w:rsid w:val="00975D05"/>
    <w:rsid w:val="00984436"/>
    <w:rsid w:val="00984AA7"/>
    <w:rsid w:val="00984CA8"/>
    <w:rsid w:val="009859B8"/>
    <w:rsid w:val="00987D8A"/>
    <w:rsid w:val="009930C2"/>
    <w:rsid w:val="00993DE1"/>
    <w:rsid w:val="00994FE7"/>
    <w:rsid w:val="009956C4"/>
    <w:rsid w:val="009976F4"/>
    <w:rsid w:val="0099770C"/>
    <w:rsid w:val="009A1573"/>
    <w:rsid w:val="009B205B"/>
    <w:rsid w:val="009B3592"/>
    <w:rsid w:val="009B5A90"/>
    <w:rsid w:val="009B70C3"/>
    <w:rsid w:val="009C1EA2"/>
    <w:rsid w:val="009C3FC7"/>
    <w:rsid w:val="009C4F59"/>
    <w:rsid w:val="009C5D1A"/>
    <w:rsid w:val="009C5D31"/>
    <w:rsid w:val="009D3547"/>
    <w:rsid w:val="009D4CD4"/>
    <w:rsid w:val="009D56AA"/>
    <w:rsid w:val="009D6234"/>
    <w:rsid w:val="009E0089"/>
    <w:rsid w:val="009E396D"/>
    <w:rsid w:val="009E3FBD"/>
    <w:rsid w:val="009E76F1"/>
    <w:rsid w:val="009F7B22"/>
    <w:rsid w:val="00A00BD5"/>
    <w:rsid w:val="00A01F59"/>
    <w:rsid w:val="00A06551"/>
    <w:rsid w:val="00A10000"/>
    <w:rsid w:val="00A10775"/>
    <w:rsid w:val="00A112EB"/>
    <w:rsid w:val="00A11406"/>
    <w:rsid w:val="00A11DDF"/>
    <w:rsid w:val="00A14AF7"/>
    <w:rsid w:val="00A20A70"/>
    <w:rsid w:val="00A2127A"/>
    <w:rsid w:val="00A2199B"/>
    <w:rsid w:val="00A21DB0"/>
    <w:rsid w:val="00A22469"/>
    <w:rsid w:val="00A23C6C"/>
    <w:rsid w:val="00A2645E"/>
    <w:rsid w:val="00A26AC5"/>
    <w:rsid w:val="00A3134D"/>
    <w:rsid w:val="00A33B3A"/>
    <w:rsid w:val="00A345D3"/>
    <w:rsid w:val="00A35B31"/>
    <w:rsid w:val="00A4214D"/>
    <w:rsid w:val="00A54A1C"/>
    <w:rsid w:val="00A55E89"/>
    <w:rsid w:val="00A56706"/>
    <w:rsid w:val="00A62727"/>
    <w:rsid w:val="00A64034"/>
    <w:rsid w:val="00A6567E"/>
    <w:rsid w:val="00A65C29"/>
    <w:rsid w:val="00A65D02"/>
    <w:rsid w:val="00A666CE"/>
    <w:rsid w:val="00A73E40"/>
    <w:rsid w:val="00A74209"/>
    <w:rsid w:val="00A7768C"/>
    <w:rsid w:val="00A77930"/>
    <w:rsid w:val="00A8643B"/>
    <w:rsid w:val="00A871F0"/>
    <w:rsid w:val="00A9172E"/>
    <w:rsid w:val="00A91BA3"/>
    <w:rsid w:val="00A94BF6"/>
    <w:rsid w:val="00AA05A0"/>
    <w:rsid w:val="00AA0676"/>
    <w:rsid w:val="00AA3840"/>
    <w:rsid w:val="00AA4F9A"/>
    <w:rsid w:val="00AA5A0A"/>
    <w:rsid w:val="00AA7A42"/>
    <w:rsid w:val="00AB1AF3"/>
    <w:rsid w:val="00AB481C"/>
    <w:rsid w:val="00AB6FE4"/>
    <w:rsid w:val="00AC0E61"/>
    <w:rsid w:val="00AC231E"/>
    <w:rsid w:val="00AC39E8"/>
    <w:rsid w:val="00AC44F1"/>
    <w:rsid w:val="00AD0168"/>
    <w:rsid w:val="00AD1C0A"/>
    <w:rsid w:val="00AD3C94"/>
    <w:rsid w:val="00AD4896"/>
    <w:rsid w:val="00AD4FDB"/>
    <w:rsid w:val="00AD5294"/>
    <w:rsid w:val="00AE4A72"/>
    <w:rsid w:val="00AE658B"/>
    <w:rsid w:val="00AF1F1C"/>
    <w:rsid w:val="00AF5920"/>
    <w:rsid w:val="00B00A36"/>
    <w:rsid w:val="00B070F5"/>
    <w:rsid w:val="00B07CEE"/>
    <w:rsid w:val="00B07D40"/>
    <w:rsid w:val="00B10DAE"/>
    <w:rsid w:val="00B12CBA"/>
    <w:rsid w:val="00B138D5"/>
    <w:rsid w:val="00B16CAC"/>
    <w:rsid w:val="00B20661"/>
    <w:rsid w:val="00B23EE6"/>
    <w:rsid w:val="00B24972"/>
    <w:rsid w:val="00B30308"/>
    <w:rsid w:val="00B31ACE"/>
    <w:rsid w:val="00B34950"/>
    <w:rsid w:val="00B352EF"/>
    <w:rsid w:val="00B3792A"/>
    <w:rsid w:val="00B37950"/>
    <w:rsid w:val="00B43514"/>
    <w:rsid w:val="00B43BFD"/>
    <w:rsid w:val="00B45D16"/>
    <w:rsid w:val="00B501B2"/>
    <w:rsid w:val="00B525C1"/>
    <w:rsid w:val="00B5318A"/>
    <w:rsid w:val="00B549E1"/>
    <w:rsid w:val="00B56587"/>
    <w:rsid w:val="00B575B8"/>
    <w:rsid w:val="00B6054D"/>
    <w:rsid w:val="00B6242B"/>
    <w:rsid w:val="00B65E1E"/>
    <w:rsid w:val="00B73E6C"/>
    <w:rsid w:val="00B75842"/>
    <w:rsid w:val="00B77270"/>
    <w:rsid w:val="00B863A5"/>
    <w:rsid w:val="00B93C5C"/>
    <w:rsid w:val="00B96B2B"/>
    <w:rsid w:val="00B976F5"/>
    <w:rsid w:val="00B97CAC"/>
    <w:rsid w:val="00BA69A0"/>
    <w:rsid w:val="00BB2359"/>
    <w:rsid w:val="00BB2580"/>
    <w:rsid w:val="00BB5394"/>
    <w:rsid w:val="00BC3F29"/>
    <w:rsid w:val="00BC5AEF"/>
    <w:rsid w:val="00BC64D4"/>
    <w:rsid w:val="00BD0B96"/>
    <w:rsid w:val="00BD1DE7"/>
    <w:rsid w:val="00BD20DA"/>
    <w:rsid w:val="00BD568F"/>
    <w:rsid w:val="00BD705D"/>
    <w:rsid w:val="00BE100C"/>
    <w:rsid w:val="00BE48F3"/>
    <w:rsid w:val="00BE4DBC"/>
    <w:rsid w:val="00BE6D77"/>
    <w:rsid w:val="00BF0AEC"/>
    <w:rsid w:val="00BF123B"/>
    <w:rsid w:val="00BF123D"/>
    <w:rsid w:val="00BF3765"/>
    <w:rsid w:val="00BF3950"/>
    <w:rsid w:val="00BF5EE2"/>
    <w:rsid w:val="00BF69B1"/>
    <w:rsid w:val="00C0025C"/>
    <w:rsid w:val="00C03ABF"/>
    <w:rsid w:val="00C03B18"/>
    <w:rsid w:val="00C06E74"/>
    <w:rsid w:val="00C109FA"/>
    <w:rsid w:val="00C10AAE"/>
    <w:rsid w:val="00C115F4"/>
    <w:rsid w:val="00C1217D"/>
    <w:rsid w:val="00C16DBD"/>
    <w:rsid w:val="00C17644"/>
    <w:rsid w:val="00C2107B"/>
    <w:rsid w:val="00C23100"/>
    <w:rsid w:val="00C25822"/>
    <w:rsid w:val="00C25B89"/>
    <w:rsid w:val="00C25E33"/>
    <w:rsid w:val="00C277F4"/>
    <w:rsid w:val="00C31B8E"/>
    <w:rsid w:val="00C34B47"/>
    <w:rsid w:val="00C35F18"/>
    <w:rsid w:val="00C36CFB"/>
    <w:rsid w:val="00C40345"/>
    <w:rsid w:val="00C40B89"/>
    <w:rsid w:val="00C4424D"/>
    <w:rsid w:val="00C51021"/>
    <w:rsid w:val="00C614A7"/>
    <w:rsid w:val="00C61CBD"/>
    <w:rsid w:val="00C6454B"/>
    <w:rsid w:val="00C645FA"/>
    <w:rsid w:val="00C6603E"/>
    <w:rsid w:val="00C66B27"/>
    <w:rsid w:val="00C66C58"/>
    <w:rsid w:val="00C6743B"/>
    <w:rsid w:val="00C674E5"/>
    <w:rsid w:val="00C67A59"/>
    <w:rsid w:val="00C71887"/>
    <w:rsid w:val="00C74A73"/>
    <w:rsid w:val="00C77B28"/>
    <w:rsid w:val="00C8288D"/>
    <w:rsid w:val="00C84B79"/>
    <w:rsid w:val="00C8573E"/>
    <w:rsid w:val="00C858B7"/>
    <w:rsid w:val="00C85ADE"/>
    <w:rsid w:val="00C86FCF"/>
    <w:rsid w:val="00C90CE9"/>
    <w:rsid w:val="00C911DE"/>
    <w:rsid w:val="00C921D5"/>
    <w:rsid w:val="00C93C65"/>
    <w:rsid w:val="00C95F13"/>
    <w:rsid w:val="00C9613E"/>
    <w:rsid w:val="00CA2ED9"/>
    <w:rsid w:val="00CA2F0F"/>
    <w:rsid w:val="00CA3ACB"/>
    <w:rsid w:val="00CA3DD3"/>
    <w:rsid w:val="00CA5653"/>
    <w:rsid w:val="00CA5EC1"/>
    <w:rsid w:val="00CA6D10"/>
    <w:rsid w:val="00CC3873"/>
    <w:rsid w:val="00CD5D9E"/>
    <w:rsid w:val="00CE15C8"/>
    <w:rsid w:val="00CE4A42"/>
    <w:rsid w:val="00CE56AE"/>
    <w:rsid w:val="00CF27C6"/>
    <w:rsid w:val="00CF41EE"/>
    <w:rsid w:val="00CF4FA8"/>
    <w:rsid w:val="00CF61B3"/>
    <w:rsid w:val="00CF784A"/>
    <w:rsid w:val="00CF7E3D"/>
    <w:rsid w:val="00D00636"/>
    <w:rsid w:val="00D01B24"/>
    <w:rsid w:val="00D020E2"/>
    <w:rsid w:val="00D04234"/>
    <w:rsid w:val="00D04D01"/>
    <w:rsid w:val="00D0540D"/>
    <w:rsid w:val="00D13B83"/>
    <w:rsid w:val="00D14D51"/>
    <w:rsid w:val="00D14E3B"/>
    <w:rsid w:val="00D20DEA"/>
    <w:rsid w:val="00D23750"/>
    <w:rsid w:val="00D23F11"/>
    <w:rsid w:val="00D24D99"/>
    <w:rsid w:val="00D32449"/>
    <w:rsid w:val="00D32E6F"/>
    <w:rsid w:val="00D34DEA"/>
    <w:rsid w:val="00D37E5F"/>
    <w:rsid w:val="00D46905"/>
    <w:rsid w:val="00D5329C"/>
    <w:rsid w:val="00D54889"/>
    <w:rsid w:val="00D55F40"/>
    <w:rsid w:val="00D5656D"/>
    <w:rsid w:val="00D57072"/>
    <w:rsid w:val="00D57A8D"/>
    <w:rsid w:val="00D61A59"/>
    <w:rsid w:val="00D62B87"/>
    <w:rsid w:val="00D633B6"/>
    <w:rsid w:val="00D64F6D"/>
    <w:rsid w:val="00D70758"/>
    <w:rsid w:val="00D72130"/>
    <w:rsid w:val="00D72377"/>
    <w:rsid w:val="00D72DF5"/>
    <w:rsid w:val="00D74F7B"/>
    <w:rsid w:val="00D760EF"/>
    <w:rsid w:val="00D77F62"/>
    <w:rsid w:val="00D80239"/>
    <w:rsid w:val="00D80E2D"/>
    <w:rsid w:val="00D82C3F"/>
    <w:rsid w:val="00D84155"/>
    <w:rsid w:val="00D942F6"/>
    <w:rsid w:val="00DA0E70"/>
    <w:rsid w:val="00DA140B"/>
    <w:rsid w:val="00DA19D8"/>
    <w:rsid w:val="00DA1E7A"/>
    <w:rsid w:val="00DA21DB"/>
    <w:rsid w:val="00DA5A00"/>
    <w:rsid w:val="00DA68B9"/>
    <w:rsid w:val="00DA6917"/>
    <w:rsid w:val="00DA7FE3"/>
    <w:rsid w:val="00DB0E86"/>
    <w:rsid w:val="00DB15BB"/>
    <w:rsid w:val="00DB3989"/>
    <w:rsid w:val="00DB4592"/>
    <w:rsid w:val="00DB5FF7"/>
    <w:rsid w:val="00DB6E30"/>
    <w:rsid w:val="00DC0CB0"/>
    <w:rsid w:val="00DC23FE"/>
    <w:rsid w:val="00DC4AA9"/>
    <w:rsid w:val="00DC4E35"/>
    <w:rsid w:val="00DD0417"/>
    <w:rsid w:val="00DD13E2"/>
    <w:rsid w:val="00DD2781"/>
    <w:rsid w:val="00DD2D53"/>
    <w:rsid w:val="00DD38DC"/>
    <w:rsid w:val="00DD5971"/>
    <w:rsid w:val="00DD5DC9"/>
    <w:rsid w:val="00DE0587"/>
    <w:rsid w:val="00DE16E2"/>
    <w:rsid w:val="00DF0AF9"/>
    <w:rsid w:val="00DF1527"/>
    <w:rsid w:val="00DF1972"/>
    <w:rsid w:val="00DF2F2C"/>
    <w:rsid w:val="00DF3485"/>
    <w:rsid w:val="00DF35CC"/>
    <w:rsid w:val="00DF51C8"/>
    <w:rsid w:val="00DF574D"/>
    <w:rsid w:val="00DF74F3"/>
    <w:rsid w:val="00E014FE"/>
    <w:rsid w:val="00E01664"/>
    <w:rsid w:val="00E1520C"/>
    <w:rsid w:val="00E23E06"/>
    <w:rsid w:val="00E25492"/>
    <w:rsid w:val="00E2784F"/>
    <w:rsid w:val="00E31685"/>
    <w:rsid w:val="00E325CC"/>
    <w:rsid w:val="00E37AA1"/>
    <w:rsid w:val="00E40AF4"/>
    <w:rsid w:val="00E426C9"/>
    <w:rsid w:val="00E476BB"/>
    <w:rsid w:val="00E47C9E"/>
    <w:rsid w:val="00E50EFF"/>
    <w:rsid w:val="00E50F4B"/>
    <w:rsid w:val="00E51947"/>
    <w:rsid w:val="00E5215A"/>
    <w:rsid w:val="00E53096"/>
    <w:rsid w:val="00E532A1"/>
    <w:rsid w:val="00E56111"/>
    <w:rsid w:val="00E60464"/>
    <w:rsid w:val="00E60476"/>
    <w:rsid w:val="00E6064B"/>
    <w:rsid w:val="00E61468"/>
    <w:rsid w:val="00E64C1E"/>
    <w:rsid w:val="00E65AE8"/>
    <w:rsid w:val="00E660AB"/>
    <w:rsid w:val="00E6713D"/>
    <w:rsid w:val="00E700B3"/>
    <w:rsid w:val="00E70CAE"/>
    <w:rsid w:val="00E726BA"/>
    <w:rsid w:val="00E7413A"/>
    <w:rsid w:val="00E755E5"/>
    <w:rsid w:val="00E81795"/>
    <w:rsid w:val="00E83DA0"/>
    <w:rsid w:val="00E8432B"/>
    <w:rsid w:val="00E85324"/>
    <w:rsid w:val="00E85A03"/>
    <w:rsid w:val="00E93579"/>
    <w:rsid w:val="00EA0886"/>
    <w:rsid w:val="00EA2AAB"/>
    <w:rsid w:val="00EA33F9"/>
    <w:rsid w:val="00EB2068"/>
    <w:rsid w:val="00EB2549"/>
    <w:rsid w:val="00EB5002"/>
    <w:rsid w:val="00EC01EB"/>
    <w:rsid w:val="00EC1776"/>
    <w:rsid w:val="00EC3F2F"/>
    <w:rsid w:val="00EC4B6A"/>
    <w:rsid w:val="00EC5573"/>
    <w:rsid w:val="00ED0209"/>
    <w:rsid w:val="00ED4829"/>
    <w:rsid w:val="00ED60C2"/>
    <w:rsid w:val="00ED78F3"/>
    <w:rsid w:val="00ED7AA0"/>
    <w:rsid w:val="00EE03F5"/>
    <w:rsid w:val="00EE12D8"/>
    <w:rsid w:val="00EE17E6"/>
    <w:rsid w:val="00EE40D8"/>
    <w:rsid w:val="00EE44C4"/>
    <w:rsid w:val="00EE5906"/>
    <w:rsid w:val="00EF0410"/>
    <w:rsid w:val="00EF045F"/>
    <w:rsid w:val="00EF4D17"/>
    <w:rsid w:val="00EF536F"/>
    <w:rsid w:val="00EF6B28"/>
    <w:rsid w:val="00F00889"/>
    <w:rsid w:val="00F07DC2"/>
    <w:rsid w:val="00F10958"/>
    <w:rsid w:val="00F11368"/>
    <w:rsid w:val="00F12705"/>
    <w:rsid w:val="00F1657E"/>
    <w:rsid w:val="00F1770B"/>
    <w:rsid w:val="00F20846"/>
    <w:rsid w:val="00F2178A"/>
    <w:rsid w:val="00F2343A"/>
    <w:rsid w:val="00F25FE1"/>
    <w:rsid w:val="00F26605"/>
    <w:rsid w:val="00F2718C"/>
    <w:rsid w:val="00F31260"/>
    <w:rsid w:val="00F336DD"/>
    <w:rsid w:val="00F35EE7"/>
    <w:rsid w:val="00F3773C"/>
    <w:rsid w:val="00F409ED"/>
    <w:rsid w:val="00F420D8"/>
    <w:rsid w:val="00F44637"/>
    <w:rsid w:val="00F45389"/>
    <w:rsid w:val="00F46398"/>
    <w:rsid w:val="00F4708B"/>
    <w:rsid w:val="00F53B53"/>
    <w:rsid w:val="00F56ECE"/>
    <w:rsid w:val="00F66A72"/>
    <w:rsid w:val="00F672EE"/>
    <w:rsid w:val="00F724FE"/>
    <w:rsid w:val="00F753BF"/>
    <w:rsid w:val="00F75846"/>
    <w:rsid w:val="00F7667E"/>
    <w:rsid w:val="00F829A8"/>
    <w:rsid w:val="00F82DE8"/>
    <w:rsid w:val="00F83F9F"/>
    <w:rsid w:val="00F8521C"/>
    <w:rsid w:val="00F86466"/>
    <w:rsid w:val="00F8666D"/>
    <w:rsid w:val="00F90DDA"/>
    <w:rsid w:val="00F91340"/>
    <w:rsid w:val="00F92D09"/>
    <w:rsid w:val="00F9346E"/>
    <w:rsid w:val="00FA1E70"/>
    <w:rsid w:val="00FA396A"/>
    <w:rsid w:val="00FA47E2"/>
    <w:rsid w:val="00FA6C7F"/>
    <w:rsid w:val="00FB2F77"/>
    <w:rsid w:val="00FB4B56"/>
    <w:rsid w:val="00FB55E9"/>
    <w:rsid w:val="00FB681D"/>
    <w:rsid w:val="00FB7F64"/>
    <w:rsid w:val="00FC067E"/>
    <w:rsid w:val="00FC43C9"/>
    <w:rsid w:val="00FC7D8B"/>
    <w:rsid w:val="00FD1274"/>
    <w:rsid w:val="00FD1E3D"/>
    <w:rsid w:val="00FD3A3C"/>
    <w:rsid w:val="00FD4EB1"/>
    <w:rsid w:val="00FD7EE2"/>
    <w:rsid w:val="00FE6B22"/>
    <w:rsid w:val="00FE7A66"/>
    <w:rsid w:val="00FF0836"/>
    <w:rsid w:val="00FF15F9"/>
    <w:rsid w:val="00FF6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24745D"/>
  <w15:chartTrackingRefBased/>
  <w15:docId w15:val="{237242AE-5CA1-49DF-B9F9-253D4559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INAI"/>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INAI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character" w:styleId="Textoennegrita">
    <w:name w:val="Strong"/>
    <w:uiPriority w:val="22"/>
    <w:qFormat/>
    <w:rsid w:val="00454829"/>
    <w:rPr>
      <w:b/>
      <w:bCs/>
    </w:rPr>
  </w:style>
  <w:style w:type="character" w:styleId="Refdecomentario">
    <w:name w:val="annotation reference"/>
    <w:basedOn w:val="Fuentedeprrafopredeter"/>
    <w:uiPriority w:val="99"/>
    <w:semiHidden/>
    <w:unhideWhenUsed/>
    <w:rsid w:val="00C03B18"/>
    <w:rPr>
      <w:sz w:val="16"/>
      <w:szCs w:val="16"/>
    </w:rPr>
  </w:style>
  <w:style w:type="paragraph" w:styleId="Textocomentario">
    <w:name w:val="annotation text"/>
    <w:basedOn w:val="Normal"/>
    <w:link w:val="TextocomentarioCar"/>
    <w:uiPriority w:val="99"/>
    <w:semiHidden/>
    <w:unhideWhenUsed/>
    <w:rsid w:val="00C03B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3B18"/>
    <w:rPr>
      <w:sz w:val="20"/>
      <w:szCs w:val="20"/>
    </w:rPr>
  </w:style>
  <w:style w:type="paragraph" w:styleId="Asuntodelcomentario">
    <w:name w:val="annotation subject"/>
    <w:basedOn w:val="Textocomentario"/>
    <w:next w:val="Textocomentario"/>
    <w:link w:val="AsuntodelcomentarioCar"/>
    <w:uiPriority w:val="99"/>
    <w:semiHidden/>
    <w:unhideWhenUsed/>
    <w:rsid w:val="00C03B18"/>
    <w:rPr>
      <w:b/>
      <w:bCs/>
    </w:rPr>
  </w:style>
  <w:style w:type="character" w:customStyle="1" w:styleId="AsuntodelcomentarioCar">
    <w:name w:val="Asunto del comentario Car"/>
    <w:basedOn w:val="TextocomentarioCar"/>
    <w:link w:val="Asuntodelcomentario"/>
    <w:uiPriority w:val="99"/>
    <w:semiHidden/>
    <w:rsid w:val="00C03B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50669">
      <w:bodyDiv w:val="1"/>
      <w:marLeft w:val="0"/>
      <w:marRight w:val="0"/>
      <w:marTop w:val="0"/>
      <w:marBottom w:val="0"/>
      <w:divBdr>
        <w:top w:val="none" w:sz="0" w:space="0" w:color="auto"/>
        <w:left w:val="none" w:sz="0" w:space="0" w:color="auto"/>
        <w:bottom w:val="none" w:sz="0" w:space="0" w:color="auto"/>
        <w:right w:val="none" w:sz="0" w:space="0" w:color="auto"/>
      </w:divBdr>
    </w:div>
    <w:div w:id="183516948">
      <w:bodyDiv w:val="1"/>
      <w:marLeft w:val="0"/>
      <w:marRight w:val="0"/>
      <w:marTop w:val="0"/>
      <w:marBottom w:val="0"/>
      <w:divBdr>
        <w:top w:val="none" w:sz="0" w:space="0" w:color="auto"/>
        <w:left w:val="none" w:sz="0" w:space="0" w:color="auto"/>
        <w:bottom w:val="none" w:sz="0" w:space="0" w:color="auto"/>
        <w:right w:val="none" w:sz="0" w:space="0" w:color="auto"/>
      </w:divBdr>
    </w:div>
    <w:div w:id="356463564">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6150550">
      <w:bodyDiv w:val="1"/>
      <w:marLeft w:val="0"/>
      <w:marRight w:val="0"/>
      <w:marTop w:val="0"/>
      <w:marBottom w:val="0"/>
      <w:divBdr>
        <w:top w:val="none" w:sz="0" w:space="0" w:color="auto"/>
        <w:left w:val="none" w:sz="0" w:space="0" w:color="auto"/>
        <w:bottom w:val="none" w:sz="0" w:space="0" w:color="auto"/>
        <w:right w:val="none" w:sz="0" w:space="0" w:color="auto"/>
      </w:divBdr>
    </w:div>
    <w:div w:id="468865751">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5341307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706030891">
      <w:bodyDiv w:val="1"/>
      <w:marLeft w:val="0"/>
      <w:marRight w:val="0"/>
      <w:marTop w:val="0"/>
      <w:marBottom w:val="0"/>
      <w:divBdr>
        <w:top w:val="none" w:sz="0" w:space="0" w:color="auto"/>
        <w:left w:val="none" w:sz="0" w:space="0" w:color="auto"/>
        <w:bottom w:val="none" w:sz="0" w:space="0" w:color="auto"/>
        <w:right w:val="none" w:sz="0" w:space="0" w:color="auto"/>
      </w:divBdr>
    </w:div>
    <w:div w:id="731197721">
      <w:bodyDiv w:val="1"/>
      <w:marLeft w:val="0"/>
      <w:marRight w:val="0"/>
      <w:marTop w:val="0"/>
      <w:marBottom w:val="0"/>
      <w:divBdr>
        <w:top w:val="none" w:sz="0" w:space="0" w:color="auto"/>
        <w:left w:val="none" w:sz="0" w:space="0" w:color="auto"/>
        <w:bottom w:val="none" w:sz="0" w:space="0" w:color="auto"/>
        <w:right w:val="none" w:sz="0" w:space="0" w:color="auto"/>
      </w:divBdr>
    </w:div>
    <w:div w:id="755705742">
      <w:bodyDiv w:val="1"/>
      <w:marLeft w:val="0"/>
      <w:marRight w:val="0"/>
      <w:marTop w:val="0"/>
      <w:marBottom w:val="0"/>
      <w:divBdr>
        <w:top w:val="none" w:sz="0" w:space="0" w:color="auto"/>
        <w:left w:val="none" w:sz="0" w:space="0" w:color="auto"/>
        <w:bottom w:val="none" w:sz="0" w:space="0" w:color="auto"/>
        <w:right w:val="none" w:sz="0" w:space="0" w:color="auto"/>
      </w:divBdr>
    </w:div>
    <w:div w:id="83781404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61693224">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80891089">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57432262">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099330193">
      <w:bodyDiv w:val="1"/>
      <w:marLeft w:val="0"/>
      <w:marRight w:val="0"/>
      <w:marTop w:val="0"/>
      <w:marBottom w:val="0"/>
      <w:divBdr>
        <w:top w:val="none" w:sz="0" w:space="0" w:color="auto"/>
        <w:left w:val="none" w:sz="0" w:space="0" w:color="auto"/>
        <w:bottom w:val="none" w:sz="0" w:space="0" w:color="auto"/>
        <w:right w:val="none" w:sz="0" w:space="0" w:color="auto"/>
      </w:divBdr>
    </w:div>
    <w:div w:id="1197933110">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93235006">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56485130">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600527223">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620061780">
      <w:bodyDiv w:val="1"/>
      <w:marLeft w:val="0"/>
      <w:marRight w:val="0"/>
      <w:marTop w:val="0"/>
      <w:marBottom w:val="0"/>
      <w:divBdr>
        <w:top w:val="none" w:sz="0" w:space="0" w:color="auto"/>
        <w:left w:val="none" w:sz="0" w:space="0" w:color="auto"/>
        <w:bottom w:val="none" w:sz="0" w:space="0" w:color="auto"/>
        <w:right w:val="none" w:sz="0" w:space="0" w:color="auto"/>
      </w:divBdr>
    </w:div>
    <w:div w:id="1677809439">
      <w:bodyDiv w:val="1"/>
      <w:marLeft w:val="0"/>
      <w:marRight w:val="0"/>
      <w:marTop w:val="0"/>
      <w:marBottom w:val="0"/>
      <w:divBdr>
        <w:top w:val="none" w:sz="0" w:space="0" w:color="auto"/>
        <w:left w:val="none" w:sz="0" w:space="0" w:color="auto"/>
        <w:bottom w:val="none" w:sz="0" w:space="0" w:color="auto"/>
        <w:right w:val="none" w:sz="0" w:space="0" w:color="auto"/>
      </w:divBdr>
    </w:div>
    <w:div w:id="169700274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40927082">
      <w:bodyDiv w:val="1"/>
      <w:marLeft w:val="0"/>
      <w:marRight w:val="0"/>
      <w:marTop w:val="0"/>
      <w:marBottom w:val="0"/>
      <w:divBdr>
        <w:top w:val="none" w:sz="0" w:space="0" w:color="auto"/>
        <w:left w:val="none" w:sz="0" w:space="0" w:color="auto"/>
        <w:bottom w:val="none" w:sz="0" w:space="0" w:color="auto"/>
        <w:right w:val="none" w:sz="0" w:space="0" w:color="auto"/>
      </w:divBdr>
    </w:div>
    <w:div w:id="1880166811">
      <w:bodyDiv w:val="1"/>
      <w:marLeft w:val="0"/>
      <w:marRight w:val="0"/>
      <w:marTop w:val="0"/>
      <w:marBottom w:val="0"/>
      <w:divBdr>
        <w:top w:val="none" w:sz="0" w:space="0" w:color="auto"/>
        <w:left w:val="none" w:sz="0" w:space="0" w:color="auto"/>
        <w:bottom w:val="none" w:sz="0" w:space="0" w:color="auto"/>
        <w:right w:val="none" w:sz="0" w:space="0" w:color="auto"/>
      </w:divBdr>
    </w:div>
    <w:div w:id="194661630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1000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51789-9BF6-46F5-AA31-22D9622CA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34</Pages>
  <Words>6457</Words>
  <Characters>35517</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2020-11-17T23:18:00Z</cp:lastPrinted>
  <dcterms:created xsi:type="dcterms:W3CDTF">2020-11-17T23:41:00Z</dcterms:created>
  <dcterms:modified xsi:type="dcterms:W3CDTF">2021-04-21T15:32:00Z</dcterms:modified>
</cp:coreProperties>
</file>