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62309D6F" w:rsidR="00200BFC" w:rsidRPr="00C51378" w:rsidRDefault="00200BFC" w:rsidP="00C51378">
      <w:pPr>
        <w:spacing w:line="360" w:lineRule="auto"/>
        <w:jc w:val="both"/>
        <w:rPr>
          <w:rFonts w:ascii="Palatino Linotype" w:hAnsi="Palatino Linotype" w:cs="Arial"/>
        </w:rPr>
      </w:pPr>
      <w:r w:rsidRPr="00C51378">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 </w:t>
      </w:r>
      <w:r w:rsidRPr="00EF033E">
        <w:rPr>
          <w:rFonts w:ascii="Palatino Linotype" w:hAnsi="Palatino Linotype" w:cs="Arial"/>
        </w:rPr>
        <w:t xml:space="preserve">fecha </w:t>
      </w:r>
      <w:r w:rsidR="00DE299E" w:rsidRPr="00EF033E">
        <w:rPr>
          <w:rFonts w:ascii="Palatino Linotype" w:hAnsi="Palatino Linotype" w:cs="Arial"/>
        </w:rPr>
        <w:t>once</w:t>
      </w:r>
      <w:r w:rsidR="00115499" w:rsidRPr="00EF033E">
        <w:rPr>
          <w:rFonts w:ascii="Palatino Linotype" w:hAnsi="Palatino Linotype" w:cs="Arial"/>
        </w:rPr>
        <w:t xml:space="preserve"> de</w:t>
      </w:r>
      <w:r w:rsidR="00DE299E" w:rsidRPr="00EF033E">
        <w:rPr>
          <w:rFonts w:ascii="Palatino Linotype" w:hAnsi="Palatino Linotype" w:cs="Arial"/>
        </w:rPr>
        <w:t xml:space="preserve"> noviembre</w:t>
      </w:r>
      <w:r w:rsidR="00797456" w:rsidRPr="00C51378">
        <w:rPr>
          <w:rFonts w:ascii="Palatino Linotype" w:hAnsi="Palatino Linotype" w:cs="Arial"/>
        </w:rPr>
        <w:t xml:space="preserve"> </w:t>
      </w:r>
      <w:r w:rsidR="003253C6" w:rsidRPr="00C51378">
        <w:rPr>
          <w:rFonts w:ascii="Palatino Linotype" w:hAnsi="Palatino Linotype" w:cs="Arial"/>
        </w:rPr>
        <w:t>de dos mil veinte.</w:t>
      </w:r>
    </w:p>
    <w:p w14:paraId="57CA25AC" w14:textId="77777777" w:rsidR="003253C6" w:rsidRPr="00C51378" w:rsidRDefault="003253C6" w:rsidP="00C51378">
      <w:pPr>
        <w:spacing w:line="360" w:lineRule="auto"/>
        <w:jc w:val="both"/>
        <w:rPr>
          <w:rFonts w:ascii="Palatino Linotype" w:hAnsi="Palatino Linotype" w:cs="Arial"/>
        </w:rPr>
      </w:pPr>
    </w:p>
    <w:p w14:paraId="42C7D1A2" w14:textId="5ECCCC55" w:rsidR="003253C6" w:rsidRPr="00C51378" w:rsidRDefault="00200BFC" w:rsidP="00C51378">
      <w:pPr>
        <w:spacing w:line="360" w:lineRule="auto"/>
        <w:jc w:val="both"/>
        <w:rPr>
          <w:rFonts w:ascii="Palatino Linotype" w:hAnsi="Palatino Linotype" w:cs="Arial"/>
          <w:lang w:val="es-ES"/>
        </w:rPr>
      </w:pPr>
      <w:r w:rsidRPr="00DE299E">
        <w:rPr>
          <w:rFonts w:ascii="Palatino Linotype" w:hAnsi="Palatino Linotype" w:cs="Arial"/>
          <w:b/>
          <w:sz w:val="28"/>
          <w:szCs w:val="28"/>
        </w:rPr>
        <w:t>VISTO</w:t>
      </w:r>
      <w:r w:rsidRPr="00DE299E">
        <w:rPr>
          <w:rFonts w:ascii="Palatino Linotype" w:hAnsi="Palatino Linotype" w:cs="Arial"/>
          <w:sz w:val="28"/>
          <w:szCs w:val="28"/>
        </w:rPr>
        <w:t xml:space="preserve"> </w:t>
      </w:r>
      <w:r w:rsidRPr="00C51378">
        <w:rPr>
          <w:rFonts w:ascii="Palatino Linotype" w:hAnsi="Palatino Linotype" w:cs="Arial"/>
        </w:rPr>
        <w:t xml:space="preserve">el expediente formado con motivo del recurso de revisión </w:t>
      </w:r>
      <w:r w:rsidR="0013093B" w:rsidRPr="00C51378">
        <w:rPr>
          <w:rFonts w:ascii="Palatino Linotype" w:hAnsi="Palatino Linotype" w:cs="Arial"/>
          <w:b/>
        </w:rPr>
        <w:t>0</w:t>
      </w:r>
      <w:r w:rsidR="00DE299E">
        <w:rPr>
          <w:rFonts w:ascii="Palatino Linotype" w:hAnsi="Palatino Linotype" w:cs="Arial"/>
          <w:b/>
        </w:rPr>
        <w:t>3872</w:t>
      </w:r>
      <w:r w:rsidR="00242FAC" w:rsidRPr="00C51378">
        <w:rPr>
          <w:rFonts w:ascii="Palatino Linotype" w:hAnsi="Palatino Linotype" w:cs="Arial"/>
          <w:b/>
        </w:rPr>
        <w:t>/INFOEM/IP/RR/2020</w:t>
      </w:r>
      <w:r w:rsidRPr="00C51378">
        <w:rPr>
          <w:rFonts w:ascii="Palatino Linotype" w:hAnsi="Palatino Linotype" w:cs="Arial"/>
        </w:rPr>
        <w:t xml:space="preserve">, </w:t>
      </w:r>
      <w:r w:rsidR="00DE299E">
        <w:rPr>
          <w:rFonts w:ascii="Palatino Linotype" w:eastAsia="Palatino Linotype" w:hAnsi="Palatino Linotype" w:cs="Palatino Linotype"/>
        </w:rPr>
        <w:t>promovido por una persona de manera anónima</w:t>
      </w:r>
      <w:r w:rsidRPr="00C51378">
        <w:rPr>
          <w:rFonts w:ascii="Palatino Linotype" w:hAnsi="Palatino Linotype"/>
          <w:b/>
          <w:lang w:val="es-ES"/>
        </w:rPr>
        <w:t>,</w:t>
      </w:r>
      <w:r w:rsidRPr="00C51378">
        <w:rPr>
          <w:rFonts w:ascii="Palatino Linotype" w:hAnsi="Palatino Linotype" w:cs="Arial"/>
          <w:b/>
          <w:lang w:val="es-ES"/>
        </w:rPr>
        <w:t xml:space="preserve"> </w:t>
      </w:r>
      <w:r w:rsidRPr="00C51378">
        <w:rPr>
          <w:rFonts w:ascii="Palatino Linotype" w:hAnsi="Palatino Linotype" w:cs="Arial"/>
          <w:lang w:val="es-ES"/>
        </w:rPr>
        <w:t>en lo sucesivo</w:t>
      </w:r>
      <w:r w:rsidRPr="00C51378">
        <w:rPr>
          <w:rFonts w:ascii="Palatino Linotype" w:hAnsi="Palatino Linotype" w:cs="Arial"/>
          <w:b/>
          <w:lang w:val="es-ES"/>
        </w:rPr>
        <w:t xml:space="preserve"> </w:t>
      </w:r>
      <w:r w:rsidR="00DE299E">
        <w:rPr>
          <w:rFonts w:ascii="Palatino Linotype" w:hAnsi="Palatino Linotype" w:cs="Arial"/>
          <w:b/>
          <w:lang w:val="es-ES"/>
        </w:rPr>
        <w:t>EL</w:t>
      </w:r>
      <w:r w:rsidRPr="00C51378">
        <w:rPr>
          <w:rFonts w:ascii="Palatino Linotype" w:hAnsi="Palatino Linotype" w:cs="Arial"/>
          <w:b/>
          <w:lang w:val="es-ES"/>
        </w:rPr>
        <w:t xml:space="preserve"> RECURRENTE,</w:t>
      </w:r>
      <w:r w:rsidRPr="00C51378">
        <w:rPr>
          <w:rFonts w:ascii="Palatino Linotype" w:hAnsi="Palatino Linotype" w:cs="Arial"/>
          <w:lang w:val="es-ES"/>
        </w:rPr>
        <w:t xml:space="preserve"> </w:t>
      </w:r>
      <w:r w:rsidR="00DE299E">
        <w:rPr>
          <w:rFonts w:ascii="Palatino Linotype" w:eastAsia="Palatino Linotype" w:hAnsi="Palatino Linotype" w:cs="Palatino Linotype"/>
        </w:rPr>
        <w:t>en contra</w:t>
      </w:r>
      <w:r w:rsidR="00A545B9">
        <w:rPr>
          <w:rFonts w:ascii="Palatino Linotype" w:eastAsia="Palatino Linotype" w:hAnsi="Palatino Linotype" w:cs="Palatino Linotype"/>
        </w:rPr>
        <w:t xml:space="preserve"> de la</w:t>
      </w:r>
      <w:r w:rsidR="00DE299E">
        <w:rPr>
          <w:rFonts w:ascii="Palatino Linotype" w:eastAsia="Palatino Linotype" w:hAnsi="Palatino Linotype" w:cs="Palatino Linotype"/>
        </w:rPr>
        <w:t xml:space="preserve"> </w:t>
      </w:r>
      <w:r w:rsidR="00536DE0">
        <w:rPr>
          <w:rFonts w:ascii="Palatino Linotype" w:eastAsia="Palatino Linotype" w:hAnsi="Palatino Linotype" w:cs="Palatino Linotype"/>
        </w:rPr>
        <w:t xml:space="preserve">falta de </w:t>
      </w:r>
      <w:r w:rsidR="00DE299E">
        <w:rPr>
          <w:rFonts w:ascii="Palatino Linotype" w:eastAsia="Palatino Linotype" w:hAnsi="Palatino Linotype" w:cs="Palatino Linotype"/>
        </w:rPr>
        <w:t xml:space="preserve">respuesta del </w:t>
      </w:r>
      <w:r w:rsidR="006D0139" w:rsidRPr="00C51378">
        <w:rPr>
          <w:rFonts w:ascii="Palatino Linotype" w:hAnsi="Palatino Linotype" w:cs="Arial"/>
          <w:b/>
          <w:lang w:val="es-ES"/>
        </w:rPr>
        <w:t xml:space="preserve">Ayuntamiento de </w:t>
      </w:r>
      <w:r w:rsidR="00DE299E" w:rsidRPr="00DE299E">
        <w:rPr>
          <w:rFonts w:ascii="Palatino Linotype" w:hAnsi="Palatino Linotype" w:cs="Arial"/>
          <w:b/>
          <w:bCs/>
        </w:rPr>
        <w:t>Chimalhuacán</w:t>
      </w:r>
      <w:r w:rsidRPr="00C51378">
        <w:rPr>
          <w:rFonts w:ascii="Palatino Linotype" w:hAnsi="Palatino Linotype" w:cs="Arial"/>
          <w:b/>
          <w:lang w:val="es-ES"/>
        </w:rPr>
        <w:t xml:space="preserve">, </w:t>
      </w:r>
      <w:r w:rsidRPr="00C51378">
        <w:rPr>
          <w:rFonts w:ascii="Palatino Linotype" w:hAnsi="Palatino Linotype" w:cs="Arial"/>
          <w:lang w:val="es-ES"/>
        </w:rPr>
        <w:t xml:space="preserve">en lo sucesivo </w:t>
      </w:r>
      <w:r w:rsidRPr="00C51378">
        <w:rPr>
          <w:rFonts w:ascii="Palatino Linotype" w:hAnsi="Palatino Linotype" w:cs="Arial"/>
          <w:b/>
          <w:lang w:val="es-ES"/>
        </w:rPr>
        <w:t xml:space="preserve">EL SUJETO OBLIGADO, </w:t>
      </w:r>
      <w:r w:rsidRPr="00C51378">
        <w:rPr>
          <w:rFonts w:ascii="Palatino Linotype" w:hAnsi="Palatino Linotype" w:cs="Arial"/>
          <w:lang w:val="es-ES"/>
        </w:rPr>
        <w:t xml:space="preserve">se procede a dictar la presente resolución con base en lo siguiente: </w:t>
      </w:r>
    </w:p>
    <w:p w14:paraId="7E5DAA96" w14:textId="77777777" w:rsidR="00200BFC" w:rsidRPr="00C51378" w:rsidRDefault="00200BFC" w:rsidP="00C51378">
      <w:pPr>
        <w:spacing w:line="360" w:lineRule="auto"/>
        <w:jc w:val="center"/>
        <w:rPr>
          <w:rFonts w:ascii="Palatino Linotype" w:hAnsi="Palatino Linotype" w:cs="Arial"/>
          <w:b/>
          <w:bCs/>
          <w:spacing w:val="60"/>
        </w:rPr>
      </w:pPr>
    </w:p>
    <w:p w14:paraId="70D9D779" w14:textId="56A2296F" w:rsidR="00200BFC" w:rsidRPr="00DE299E" w:rsidRDefault="00200BFC" w:rsidP="00C51378">
      <w:pPr>
        <w:spacing w:line="360" w:lineRule="auto"/>
        <w:jc w:val="center"/>
        <w:rPr>
          <w:rFonts w:ascii="Palatino Linotype" w:hAnsi="Palatino Linotype" w:cs="Arial"/>
          <w:b/>
          <w:bCs/>
          <w:spacing w:val="60"/>
          <w:sz w:val="28"/>
          <w:szCs w:val="28"/>
        </w:rPr>
      </w:pPr>
      <w:r w:rsidRPr="00DE299E">
        <w:rPr>
          <w:rFonts w:ascii="Palatino Linotype" w:hAnsi="Palatino Linotype" w:cs="Arial"/>
          <w:b/>
          <w:bCs/>
          <w:spacing w:val="60"/>
          <w:sz w:val="28"/>
          <w:szCs w:val="28"/>
        </w:rPr>
        <w:t>RESULTANDO</w:t>
      </w:r>
    </w:p>
    <w:p w14:paraId="261C6F7A" w14:textId="77777777" w:rsidR="00A607CF" w:rsidRPr="00C51378" w:rsidRDefault="00A607CF" w:rsidP="00C51378">
      <w:pPr>
        <w:spacing w:line="360" w:lineRule="auto"/>
        <w:jc w:val="center"/>
        <w:rPr>
          <w:rFonts w:ascii="Palatino Linotype" w:hAnsi="Palatino Linotype" w:cs="Arial"/>
          <w:b/>
          <w:bCs/>
          <w:spacing w:val="60"/>
        </w:rPr>
      </w:pPr>
    </w:p>
    <w:p w14:paraId="69AC5CD0" w14:textId="74119E83" w:rsidR="00200BFC" w:rsidRDefault="00200BFC" w:rsidP="00DE299E">
      <w:pPr>
        <w:spacing w:line="360" w:lineRule="auto"/>
        <w:jc w:val="both"/>
        <w:rPr>
          <w:rFonts w:ascii="Palatino Linotype" w:eastAsia="MS Mincho" w:hAnsi="Palatino Linotype" w:cs="Arial"/>
        </w:rPr>
      </w:pPr>
      <w:r w:rsidRPr="00DE299E">
        <w:rPr>
          <w:rFonts w:ascii="Palatino Linotype" w:eastAsia="MS Mincho" w:hAnsi="Palatino Linotype" w:cs="Arial"/>
          <w:b/>
          <w:sz w:val="28"/>
          <w:szCs w:val="28"/>
        </w:rPr>
        <w:t>I</w:t>
      </w:r>
      <w:r w:rsidRPr="00C51378">
        <w:rPr>
          <w:rFonts w:ascii="Palatino Linotype" w:eastAsia="MS Mincho" w:hAnsi="Palatino Linotype" w:cs="Arial"/>
          <w:b/>
        </w:rPr>
        <w:t xml:space="preserve">. </w:t>
      </w:r>
      <w:r w:rsidRPr="00C51378">
        <w:rPr>
          <w:rFonts w:ascii="Palatino Linotype" w:eastAsia="MS Mincho" w:hAnsi="Palatino Linotype" w:cs="Arial"/>
        </w:rPr>
        <w:t xml:space="preserve">En fecha </w:t>
      </w:r>
      <w:r w:rsidR="00DE299E">
        <w:rPr>
          <w:rFonts w:ascii="Palatino Linotype" w:eastAsia="MS Mincho" w:hAnsi="Palatino Linotype" w:cs="Arial"/>
        </w:rPr>
        <w:t>tres de agosto</w:t>
      </w:r>
      <w:r w:rsidRPr="00C51378">
        <w:rPr>
          <w:rFonts w:ascii="Palatino Linotype" w:eastAsia="MS Mincho" w:hAnsi="Palatino Linotype" w:cs="Arial"/>
        </w:rPr>
        <w:t xml:space="preserve"> de dos mil veinte, </w:t>
      </w:r>
      <w:r w:rsidR="00DE299E">
        <w:rPr>
          <w:rFonts w:ascii="Palatino Linotype" w:eastAsia="MS Mincho" w:hAnsi="Palatino Linotype" w:cs="Arial"/>
          <w:b/>
        </w:rPr>
        <w:t>EL</w:t>
      </w:r>
      <w:r w:rsidRPr="00C51378">
        <w:rPr>
          <w:rFonts w:ascii="Palatino Linotype" w:eastAsia="MS Mincho" w:hAnsi="Palatino Linotype" w:cs="Arial"/>
          <w:b/>
        </w:rPr>
        <w:t xml:space="preserve"> RECURRENTE</w:t>
      </w:r>
      <w:r w:rsidR="00242FAC" w:rsidRPr="00C51378">
        <w:rPr>
          <w:rFonts w:ascii="Palatino Linotype" w:eastAsia="MS Mincho" w:hAnsi="Palatino Linotype" w:cs="Arial"/>
        </w:rPr>
        <w:t xml:space="preserve"> presentó a través de</w:t>
      </w:r>
      <w:r w:rsidRPr="00C51378">
        <w:rPr>
          <w:rFonts w:ascii="Palatino Linotype" w:eastAsia="MS Mincho" w:hAnsi="Palatino Linotype" w:cs="Arial"/>
        </w:rPr>
        <w:t>l Sistema de Acceso a la Información Mexiquense</w:t>
      </w:r>
      <w:r w:rsidRPr="00C51378">
        <w:rPr>
          <w:rFonts w:ascii="Palatino Linotype" w:eastAsia="MS Mincho" w:hAnsi="Palatino Linotype"/>
        </w:rPr>
        <w:t xml:space="preserve">, en lo subsecuente </w:t>
      </w:r>
      <w:r w:rsidRPr="00C51378">
        <w:rPr>
          <w:rFonts w:ascii="Palatino Linotype" w:eastAsia="MS Mincho" w:hAnsi="Palatino Linotype" w:cs="Arial"/>
          <w:b/>
        </w:rPr>
        <w:t>EL SAIMEX</w:t>
      </w:r>
      <w:r w:rsidRPr="00C51378">
        <w:rPr>
          <w:rFonts w:ascii="Palatino Linotype" w:eastAsia="MS Mincho" w:hAnsi="Palatino Linotype" w:cs="Arial"/>
        </w:rPr>
        <w:t xml:space="preserve"> ante </w:t>
      </w:r>
      <w:r w:rsidRPr="00C51378">
        <w:rPr>
          <w:rFonts w:ascii="Palatino Linotype" w:eastAsia="MS Mincho" w:hAnsi="Palatino Linotype" w:cs="Arial"/>
          <w:b/>
        </w:rPr>
        <w:t>EL SUJETO OBLIGADO</w:t>
      </w:r>
      <w:r w:rsidRPr="00C51378">
        <w:rPr>
          <w:rFonts w:ascii="Palatino Linotype" w:eastAsia="MS Mincho" w:hAnsi="Palatino Linotype" w:cs="Arial"/>
        </w:rPr>
        <w:t xml:space="preserve">, la solicitud de acceso a la información pública, a la que se le asignó el número de expediente </w:t>
      </w:r>
      <w:r w:rsidR="00DE299E" w:rsidRPr="00DE299E">
        <w:rPr>
          <w:rFonts w:ascii="Palatino Linotype" w:eastAsia="MS Mincho" w:hAnsi="Palatino Linotype" w:cs="Arial"/>
          <w:b/>
          <w:bCs/>
        </w:rPr>
        <w:t>00489/CHIMALHU/IP/2020</w:t>
      </w:r>
      <w:r w:rsidRPr="00C51378">
        <w:rPr>
          <w:rFonts w:ascii="Palatino Linotype" w:eastAsia="MS Mincho" w:hAnsi="Palatino Linotype" w:cs="Arial"/>
        </w:rPr>
        <w:t xml:space="preserve">, </w:t>
      </w:r>
      <w:r w:rsidRPr="00C51378">
        <w:rPr>
          <w:rFonts w:ascii="Palatino Linotype" w:eastAsia="MS Mincho" w:hAnsi="Palatino Linotype" w:cs="Arial"/>
          <w:bCs/>
        </w:rPr>
        <w:t>por medio de la cual requirió</w:t>
      </w:r>
      <w:r w:rsidRPr="00C51378">
        <w:rPr>
          <w:rFonts w:ascii="Palatino Linotype" w:eastAsia="MS Mincho" w:hAnsi="Palatino Linotype" w:cs="Arial"/>
        </w:rPr>
        <w:t>:</w:t>
      </w:r>
    </w:p>
    <w:p w14:paraId="62FAFA61" w14:textId="77777777" w:rsidR="004B5050" w:rsidRPr="00DE299E" w:rsidRDefault="004B5050" w:rsidP="00DE299E">
      <w:pPr>
        <w:spacing w:line="360" w:lineRule="auto"/>
        <w:jc w:val="both"/>
        <w:rPr>
          <w:rFonts w:ascii="Palatino Linotype" w:eastAsia="MS Mincho" w:hAnsi="Palatino Linotype" w:cs="Arial"/>
          <w:b/>
          <w:bCs/>
        </w:rPr>
      </w:pPr>
    </w:p>
    <w:p w14:paraId="621AAB6E" w14:textId="064BD863" w:rsidR="00200BFC" w:rsidRDefault="00200BFC" w:rsidP="00DE299E">
      <w:pPr>
        <w:tabs>
          <w:tab w:val="left" w:pos="851"/>
        </w:tabs>
        <w:ind w:left="851" w:right="901"/>
        <w:jc w:val="both"/>
        <w:rPr>
          <w:rFonts w:ascii="Palatino Linotype" w:eastAsia="MS Mincho" w:hAnsi="Palatino Linotype" w:cs="Arial"/>
          <w:i/>
          <w:sz w:val="22"/>
        </w:rPr>
      </w:pPr>
      <w:r w:rsidRPr="00C51378">
        <w:rPr>
          <w:rFonts w:ascii="Palatino Linotype" w:eastAsia="MS Mincho" w:hAnsi="Palatino Linotype" w:cs="Arial"/>
          <w:i/>
          <w:sz w:val="22"/>
        </w:rPr>
        <w:t>“</w:t>
      </w:r>
      <w:r w:rsidR="00DE299E" w:rsidRPr="00DE299E">
        <w:rPr>
          <w:rFonts w:ascii="Palatino Linotype" w:eastAsia="MS Mincho" w:hAnsi="Palatino Linotype" w:cs="Arial"/>
          <w:i/>
          <w:sz w:val="22"/>
        </w:rPr>
        <w:t>requiero obtener todos los consentimientos de padres de familia donde autorizan la difusión de la imagen de sus hijos cuando entregan un apoyo correspondiente al 2019.</w:t>
      </w:r>
      <w:r w:rsidRPr="00C51378">
        <w:rPr>
          <w:rFonts w:ascii="Palatino Linotype" w:eastAsia="MS Mincho" w:hAnsi="Palatino Linotype" w:cs="Arial"/>
          <w:i/>
          <w:sz w:val="22"/>
        </w:rPr>
        <w:t>” (sic)</w:t>
      </w:r>
    </w:p>
    <w:p w14:paraId="26B91479" w14:textId="51643F91" w:rsidR="00DE299E" w:rsidRDefault="00DE299E" w:rsidP="00DE299E">
      <w:pPr>
        <w:tabs>
          <w:tab w:val="left" w:pos="851"/>
        </w:tabs>
        <w:ind w:left="851" w:right="901"/>
        <w:jc w:val="both"/>
        <w:rPr>
          <w:rFonts w:ascii="Palatino Linotype" w:eastAsia="MS Mincho" w:hAnsi="Palatino Linotype" w:cs="Arial"/>
          <w:i/>
          <w:sz w:val="22"/>
        </w:rPr>
      </w:pPr>
    </w:p>
    <w:p w14:paraId="0DE77FD6" w14:textId="77777777" w:rsidR="004B5050" w:rsidRPr="00DE299E" w:rsidRDefault="004B5050" w:rsidP="00DE299E">
      <w:pPr>
        <w:tabs>
          <w:tab w:val="left" w:pos="851"/>
        </w:tabs>
        <w:ind w:left="851" w:right="901"/>
        <w:jc w:val="both"/>
        <w:rPr>
          <w:rFonts w:ascii="Palatino Linotype" w:eastAsia="MS Mincho" w:hAnsi="Palatino Linotype" w:cs="Arial"/>
          <w:i/>
          <w:sz w:val="22"/>
        </w:rPr>
      </w:pPr>
    </w:p>
    <w:p w14:paraId="342F7C72" w14:textId="4F2BE6D9" w:rsidR="00200BFC" w:rsidRPr="00C51378" w:rsidRDefault="00200BFC" w:rsidP="00C51378">
      <w:pPr>
        <w:spacing w:line="360" w:lineRule="auto"/>
        <w:jc w:val="both"/>
        <w:rPr>
          <w:rFonts w:ascii="Palatino Linotype" w:hAnsi="Palatino Linotype" w:cs="Arial"/>
          <w:b/>
        </w:rPr>
      </w:pPr>
      <w:r w:rsidRPr="00C51378">
        <w:rPr>
          <w:rFonts w:ascii="Palatino Linotype" w:hAnsi="Palatino Linotype" w:cs="Arial"/>
          <w:b/>
        </w:rPr>
        <w:t>MODALIDAD DE ENTREGA:</w:t>
      </w:r>
      <w:r w:rsidRPr="00C51378">
        <w:rPr>
          <w:rFonts w:ascii="Palatino Linotype" w:hAnsi="Palatino Linotype" w:cs="Arial"/>
        </w:rPr>
        <w:t xml:space="preserve"> Vía </w:t>
      </w:r>
      <w:r w:rsidRPr="00C51378">
        <w:rPr>
          <w:rFonts w:ascii="Palatino Linotype" w:hAnsi="Palatino Linotype" w:cs="Arial"/>
          <w:b/>
        </w:rPr>
        <w:t>SAIMEX</w:t>
      </w:r>
      <w:r w:rsidR="00923E33" w:rsidRPr="00C51378">
        <w:rPr>
          <w:rFonts w:ascii="Palatino Linotype" w:hAnsi="Palatino Linotype" w:cs="Arial"/>
          <w:b/>
        </w:rPr>
        <w:t>.</w:t>
      </w:r>
    </w:p>
    <w:p w14:paraId="6243E3FA" w14:textId="77777777" w:rsidR="00131529" w:rsidRPr="00C51378" w:rsidRDefault="00131529" w:rsidP="00C51378">
      <w:pPr>
        <w:spacing w:line="360" w:lineRule="auto"/>
        <w:jc w:val="both"/>
        <w:rPr>
          <w:rFonts w:ascii="Palatino Linotype" w:hAnsi="Palatino Linotype" w:cs="Arial"/>
        </w:rPr>
      </w:pPr>
    </w:p>
    <w:p w14:paraId="4AD78CC2" w14:textId="11AD9F53" w:rsidR="00DE299E" w:rsidRDefault="00DE299E" w:rsidP="00DE299E">
      <w:pPr>
        <w:widowControl w:val="0"/>
        <w:autoSpaceDE w:val="0"/>
        <w:autoSpaceDN w:val="0"/>
        <w:adjustRightInd w:val="0"/>
        <w:spacing w:line="360" w:lineRule="auto"/>
        <w:jc w:val="both"/>
        <w:rPr>
          <w:rFonts w:ascii="Palatino Linotype" w:eastAsia="Calibri" w:hAnsi="Palatino Linotype" w:cs="Arial"/>
          <w:lang w:val="es-ES" w:eastAsia="en-US"/>
        </w:rPr>
      </w:pPr>
      <w:r w:rsidRPr="00FD3603">
        <w:rPr>
          <w:rFonts w:ascii="Palatino Linotype" w:eastAsia="Calibri" w:hAnsi="Palatino Linotype" w:cs="Arial"/>
          <w:b/>
          <w:bCs/>
          <w:sz w:val="28"/>
          <w:lang w:val="es-ES" w:eastAsia="en-US"/>
        </w:rPr>
        <w:lastRenderedPageBreak/>
        <w:t>II</w:t>
      </w:r>
      <w:r w:rsidRPr="00A1673E">
        <w:rPr>
          <w:rFonts w:ascii="Palatino Linotype" w:eastAsia="Calibri" w:hAnsi="Palatino Linotype" w:cs="Arial"/>
          <w:b/>
          <w:bCs/>
          <w:lang w:val="es-ES" w:eastAsia="en-US"/>
        </w:rPr>
        <w:t>.</w:t>
      </w:r>
      <w:r>
        <w:rPr>
          <w:rFonts w:ascii="Palatino Linotype" w:eastAsia="Calibri" w:hAnsi="Palatino Linotype" w:cs="Arial"/>
          <w:lang w:val="es-ES" w:eastAsia="en-US"/>
        </w:rPr>
        <w:t xml:space="preserve"> </w:t>
      </w:r>
      <w:r w:rsidRPr="006D2708">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E9179D">
        <w:rPr>
          <w:rFonts w:ascii="Palatino Linotype" w:eastAsia="Calibri" w:hAnsi="Palatino Linotype" w:cs="Arial"/>
          <w:lang w:val="es-ES" w:eastAsia="en-US"/>
        </w:rPr>
        <w:t xml:space="preserve">veintitrés de agosto de dos mil veinte </w:t>
      </w:r>
      <w:r w:rsidRPr="006D2708">
        <w:rPr>
          <w:rFonts w:ascii="Palatino Linotype" w:eastAsia="Calibri" w:hAnsi="Palatino Linotype" w:cs="Arial"/>
          <w:lang w:val="es-ES" w:eastAsia="en-US"/>
        </w:rPr>
        <w:t xml:space="preserve">, </w:t>
      </w:r>
      <w:r w:rsidRPr="006D2708">
        <w:rPr>
          <w:rFonts w:ascii="Palatino Linotype" w:eastAsia="Calibri" w:hAnsi="Palatino Linotype" w:cs="Arial"/>
          <w:b/>
          <w:lang w:val="es-ES" w:eastAsia="en-US"/>
        </w:rPr>
        <w:t>EL SUJETO OBLIGADO</w:t>
      </w:r>
      <w:r w:rsidRPr="006D2708">
        <w:rPr>
          <w:rFonts w:ascii="Palatino Linotype" w:eastAsia="Calibri" w:hAnsi="Palatino Linotype" w:cs="Arial"/>
          <w:lang w:val="es-ES" w:eastAsia="en-US"/>
        </w:rPr>
        <w:t xml:space="preserve"> turnó mediante requerimiento, el contenido de la solicitud de información </w:t>
      </w:r>
      <w:r w:rsidR="00E9179D">
        <w:rPr>
          <w:rFonts w:ascii="Palatino Linotype" w:eastAsia="Calibri" w:hAnsi="Palatino Linotype" w:cs="Arial"/>
          <w:lang w:val="es-ES" w:eastAsia="en-US"/>
        </w:rPr>
        <w:t xml:space="preserve">al </w:t>
      </w:r>
      <w:r w:rsidRPr="006D2708">
        <w:rPr>
          <w:rFonts w:ascii="Palatino Linotype" w:eastAsia="Calibri" w:hAnsi="Palatino Linotype" w:cs="Arial"/>
          <w:lang w:val="es-ES" w:eastAsia="en-US"/>
        </w:rPr>
        <w:t>Servidor Público</w:t>
      </w:r>
      <w:r>
        <w:rPr>
          <w:rFonts w:ascii="Palatino Linotype" w:eastAsia="Calibri" w:hAnsi="Palatino Linotype" w:cs="Arial"/>
          <w:lang w:val="es-ES" w:eastAsia="en-US"/>
        </w:rPr>
        <w:t xml:space="preserve"> </w:t>
      </w:r>
      <w:r w:rsidRPr="006D2708">
        <w:rPr>
          <w:rFonts w:ascii="Palatino Linotype" w:eastAsia="Calibri" w:hAnsi="Palatino Linotype" w:cs="Arial"/>
          <w:lang w:val="es-ES" w:eastAsia="en-US"/>
        </w:rPr>
        <w:t>Habilitado que considero competente del cual se desconoce a qué área pertenece, pues del IPOMEX no se advierte su cargo, a efecto de que realizaran la búsqueda y localización de la misma, tal como se desprende a continuación:</w:t>
      </w:r>
    </w:p>
    <w:p w14:paraId="4CC5F923" w14:textId="77777777" w:rsidR="00E9179D" w:rsidRPr="006D2708" w:rsidRDefault="00E9179D" w:rsidP="00DE299E">
      <w:pPr>
        <w:widowControl w:val="0"/>
        <w:autoSpaceDE w:val="0"/>
        <w:autoSpaceDN w:val="0"/>
        <w:adjustRightInd w:val="0"/>
        <w:spacing w:line="360" w:lineRule="auto"/>
        <w:jc w:val="both"/>
        <w:rPr>
          <w:rFonts w:ascii="Palatino Linotype" w:eastAsia="Calibri" w:hAnsi="Palatino Linotype" w:cs="Arial"/>
          <w:lang w:val="es-ES" w:eastAsia="en-US"/>
        </w:rPr>
      </w:pPr>
    </w:p>
    <w:p w14:paraId="25E83352" w14:textId="161B35CC" w:rsidR="00DE299E" w:rsidRDefault="00E9179D" w:rsidP="00E9179D">
      <w:pPr>
        <w:spacing w:line="360" w:lineRule="auto"/>
        <w:jc w:val="center"/>
        <w:rPr>
          <w:rFonts w:ascii="Palatino Linotype" w:hAnsi="Palatino Linotype"/>
          <w:b/>
        </w:rPr>
      </w:pPr>
      <w:r>
        <w:rPr>
          <w:noProof/>
          <w:lang w:eastAsia="es-MX"/>
        </w:rPr>
        <w:drawing>
          <wp:inline distT="0" distB="0" distL="0" distR="0" wp14:anchorId="2CEB914D" wp14:editId="2AC63A0C">
            <wp:extent cx="5690290" cy="906308"/>
            <wp:effectExtent l="0" t="0" r="5715"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057" t="34791" r="4048" b="43831"/>
                    <a:stretch/>
                  </pic:blipFill>
                  <pic:spPr bwMode="auto">
                    <a:xfrm>
                      <a:off x="0" y="0"/>
                      <a:ext cx="5886837" cy="93761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044E5E9C" w14:textId="77777777" w:rsidR="00F21F21" w:rsidRDefault="00F21F21" w:rsidP="00F21F21">
      <w:pPr>
        <w:spacing w:line="360" w:lineRule="auto"/>
        <w:jc w:val="both"/>
        <w:rPr>
          <w:rFonts w:ascii="Palatino Linotype" w:hAnsi="Palatino Linotype"/>
          <w:bCs/>
          <w:szCs w:val="22"/>
        </w:rPr>
      </w:pPr>
    </w:p>
    <w:p w14:paraId="701ADFD6" w14:textId="462AF95D" w:rsidR="00F21F21" w:rsidRPr="00F21F21" w:rsidRDefault="00F21F21" w:rsidP="00F21F21">
      <w:pPr>
        <w:spacing w:line="360" w:lineRule="auto"/>
        <w:jc w:val="both"/>
        <w:rPr>
          <w:rFonts w:ascii="Palatino Linotype" w:hAnsi="Palatino Linotype"/>
          <w:bCs/>
          <w:szCs w:val="22"/>
        </w:rPr>
      </w:pPr>
      <w:r w:rsidRPr="005238CD">
        <w:rPr>
          <w:rFonts w:ascii="Palatino Linotype" w:hAnsi="Palatino Linotype"/>
          <w:b/>
          <w:sz w:val="28"/>
        </w:rPr>
        <w:t>III</w:t>
      </w:r>
      <w:r w:rsidRPr="00F21F21">
        <w:rPr>
          <w:rFonts w:ascii="Palatino Linotype" w:hAnsi="Palatino Linotype"/>
          <w:bCs/>
          <w:szCs w:val="22"/>
        </w:rPr>
        <w:t xml:space="preserve">. De las constancias que obran en </w:t>
      </w:r>
      <w:r w:rsidRPr="005238CD">
        <w:rPr>
          <w:rFonts w:ascii="Palatino Linotype" w:hAnsi="Palatino Linotype"/>
          <w:b/>
          <w:szCs w:val="22"/>
        </w:rPr>
        <w:t>EL SAIMEX</w:t>
      </w:r>
      <w:r w:rsidRPr="00F21F21">
        <w:rPr>
          <w:rFonts w:ascii="Palatino Linotype" w:hAnsi="Palatino Linotype"/>
          <w:bCs/>
          <w:szCs w:val="22"/>
        </w:rPr>
        <w:t xml:space="preserve">, se advierte que </w:t>
      </w:r>
      <w:r w:rsidR="005238CD">
        <w:rPr>
          <w:rFonts w:ascii="Palatino Linotype" w:hAnsi="Palatino Linotype"/>
          <w:bCs/>
          <w:szCs w:val="22"/>
        </w:rPr>
        <w:t>el</w:t>
      </w:r>
      <w:r w:rsidRPr="00F21F21">
        <w:rPr>
          <w:rFonts w:ascii="Palatino Linotype" w:hAnsi="Palatino Linotype"/>
          <w:bCs/>
          <w:szCs w:val="22"/>
        </w:rPr>
        <w:t xml:space="preserve"> </w:t>
      </w:r>
      <w:r w:rsidRPr="003253C6">
        <w:rPr>
          <w:rFonts w:ascii="Palatino Linotype" w:hAnsi="Palatino Linotype"/>
        </w:rPr>
        <w:t>veinticuatro de agosto de dos mil veinte</w:t>
      </w:r>
      <w:r w:rsidRPr="00F21F21">
        <w:rPr>
          <w:rFonts w:ascii="Palatino Linotype" w:hAnsi="Palatino Linotype"/>
          <w:bCs/>
          <w:szCs w:val="22"/>
        </w:rPr>
        <w:t xml:space="preserve">, </w:t>
      </w:r>
      <w:r w:rsidRPr="005238CD">
        <w:rPr>
          <w:rFonts w:ascii="Palatino Linotype" w:hAnsi="Palatino Linotype"/>
          <w:b/>
          <w:szCs w:val="22"/>
        </w:rPr>
        <w:t>EL SUJETO OBLIGADO</w:t>
      </w:r>
      <w:r w:rsidRPr="00F21F21">
        <w:rPr>
          <w:rFonts w:ascii="Palatino Linotype" w:hAnsi="Palatino Linotype"/>
          <w:bCs/>
          <w:szCs w:val="22"/>
        </w:rPr>
        <w:t xml:space="preserve"> notificó una prórroga de siete días para dar respuesta a la solicitud de información planteada por </w:t>
      </w:r>
      <w:r w:rsidR="005238CD" w:rsidRPr="005238CD">
        <w:rPr>
          <w:rFonts w:ascii="Palatino Linotype" w:hAnsi="Palatino Linotype"/>
          <w:b/>
          <w:szCs w:val="22"/>
        </w:rPr>
        <w:t>EL</w:t>
      </w:r>
      <w:r w:rsidRPr="005238CD">
        <w:rPr>
          <w:rFonts w:ascii="Palatino Linotype" w:hAnsi="Palatino Linotype"/>
          <w:b/>
          <w:szCs w:val="22"/>
        </w:rPr>
        <w:t xml:space="preserve"> RECURRENTE</w:t>
      </w:r>
      <w:r w:rsidRPr="00F21F21">
        <w:rPr>
          <w:rFonts w:ascii="Palatino Linotype" w:hAnsi="Palatino Linotype"/>
          <w:bCs/>
          <w:szCs w:val="22"/>
        </w:rPr>
        <w:t>, en los siguientes términos:</w:t>
      </w:r>
    </w:p>
    <w:p w14:paraId="5209FCAB" w14:textId="77777777" w:rsidR="00F21F21" w:rsidRPr="00F21F21" w:rsidRDefault="00F21F21" w:rsidP="00F21F21">
      <w:pPr>
        <w:spacing w:line="360" w:lineRule="auto"/>
        <w:jc w:val="both"/>
        <w:rPr>
          <w:rFonts w:ascii="Palatino Linotype" w:hAnsi="Palatino Linotype"/>
          <w:bCs/>
          <w:szCs w:val="22"/>
        </w:rPr>
      </w:pPr>
    </w:p>
    <w:p w14:paraId="63771520" w14:textId="77777777" w:rsidR="005238CD" w:rsidRPr="004B5050" w:rsidRDefault="005238CD" w:rsidP="005238CD">
      <w:pPr>
        <w:tabs>
          <w:tab w:val="left" w:pos="284"/>
          <w:tab w:val="left" w:pos="426"/>
        </w:tabs>
        <w:ind w:left="850" w:right="901"/>
        <w:contextualSpacing/>
        <w:jc w:val="both"/>
        <w:rPr>
          <w:rFonts w:ascii="Palatino Linotype" w:hAnsi="Palatino Linotype" w:cs="Arial"/>
          <w:i/>
          <w:iCs/>
          <w:sz w:val="22"/>
          <w:szCs w:val="22"/>
          <w:lang w:val="es-ES"/>
        </w:rPr>
      </w:pPr>
      <w:r w:rsidRPr="004B5050">
        <w:rPr>
          <w:rFonts w:ascii="Palatino Linotype" w:hAnsi="Palatino Linotype" w:cs="Arial"/>
          <w:i/>
          <w:iCs/>
          <w:sz w:val="22"/>
          <w:szCs w:val="22"/>
          <w:lang w:val="es-E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A725F57" w14:textId="77777777" w:rsidR="005238CD" w:rsidRPr="004B5050" w:rsidRDefault="005238CD" w:rsidP="005238CD">
      <w:pPr>
        <w:tabs>
          <w:tab w:val="left" w:pos="284"/>
          <w:tab w:val="left" w:pos="426"/>
        </w:tabs>
        <w:ind w:left="850" w:right="901"/>
        <w:contextualSpacing/>
        <w:jc w:val="both"/>
        <w:rPr>
          <w:rFonts w:ascii="Palatino Linotype" w:hAnsi="Palatino Linotype" w:cs="Arial"/>
          <w:i/>
          <w:iCs/>
          <w:sz w:val="22"/>
          <w:szCs w:val="22"/>
          <w:lang w:val="es-ES"/>
        </w:rPr>
      </w:pPr>
    </w:p>
    <w:p w14:paraId="40C069F7" w14:textId="77777777" w:rsidR="005238CD" w:rsidRPr="004B5050" w:rsidRDefault="005238CD" w:rsidP="005238CD">
      <w:pPr>
        <w:tabs>
          <w:tab w:val="left" w:pos="284"/>
          <w:tab w:val="left" w:pos="426"/>
        </w:tabs>
        <w:ind w:left="850" w:right="901"/>
        <w:contextualSpacing/>
        <w:jc w:val="both"/>
        <w:rPr>
          <w:rFonts w:ascii="Palatino Linotype" w:hAnsi="Palatino Linotype" w:cs="Arial"/>
          <w:i/>
          <w:iCs/>
          <w:sz w:val="22"/>
          <w:szCs w:val="22"/>
          <w:lang w:val="es-ES"/>
        </w:rPr>
      </w:pPr>
      <w:r w:rsidRPr="004B5050">
        <w:rPr>
          <w:rFonts w:ascii="Palatino Linotype" w:hAnsi="Palatino Linotype" w:cs="Arial"/>
          <w:i/>
          <w:iCs/>
          <w:sz w:val="22"/>
          <w:szCs w:val="22"/>
          <w:lang w:val="es-ES"/>
        </w:rPr>
        <w:t xml:space="preserve">Mediante acta de acuerdo ACTA DE 9a. SESIÓN_AMPLIACIÓN DE PLAZO CT-SO-09-2020 de Fecha 21 de Agosto de 2020:Se otorga un máximo de siete días hábiles para dar cumplimiento al presente requerimiento de información toda vez que el área responsable solicita lo siguiente: “Por este medio y de conformidad con los procedimientos internos dispuestos por la Ley de Transparencia y Acceso a la </w:t>
      </w:r>
      <w:r w:rsidRPr="004B5050">
        <w:rPr>
          <w:rFonts w:ascii="Palatino Linotype" w:hAnsi="Palatino Linotype" w:cs="Arial"/>
          <w:i/>
          <w:iCs/>
          <w:sz w:val="22"/>
          <w:szCs w:val="22"/>
          <w:lang w:val="es-ES"/>
        </w:rPr>
        <w:lastRenderedPageBreak/>
        <w:t>Información Pública del Estado de México y Municipios, me permito solicitar al Comité de Transparencia la ampliación del pazo para la entrega de la información respectiva; dado que, debido a la contingencia sanitaria que origina la pandemia generada por el virus SARS-CoV2 (COVID-19), y atendiendo los lineamientos y medidas necesarias para la reactivación de funciones y acciones para el regreso a la Nueva Normalidad que motivo la suspensión y/o reducción de funciones de áreas y personal de manera total o parcial de acuerdo al nivel de prioridad de cada área en todos los niveles de Gobierno para evitar contagios, y dado que la existe un rezago evidente generado en el periodo de suspensión de labores administrativas y no se cuenta con el 100% de personal y/o se debe implementar acciones de cuidado de la salud de los servidores públicos; se solicita Prórroga necesaria a fin de proporcionarle la información de manera verídica, actualizada y completa; así mismo le informo que se realiza el análisis de la información y la búsqueda exhaustiva de la misma, de acuerdo a las facultades, funciones y atribuciones del cargo para brindar la respuesta correspondiente, motivo por el cual se requiere la ampliación del plazo de 7 días más para la integración y validación de la información y estar en condiciones de proporcionar la respuesta correspondiente”. LIC. CELSO ORTIZ TORRES Responsable de la Unidad de Transparencia</w:t>
      </w:r>
    </w:p>
    <w:p w14:paraId="30AE0F02" w14:textId="77777777" w:rsidR="005238CD" w:rsidRPr="004B5050" w:rsidRDefault="005238CD" w:rsidP="005238CD">
      <w:pPr>
        <w:tabs>
          <w:tab w:val="left" w:pos="284"/>
          <w:tab w:val="left" w:pos="426"/>
        </w:tabs>
        <w:ind w:left="850" w:right="901"/>
        <w:contextualSpacing/>
        <w:jc w:val="both"/>
        <w:rPr>
          <w:rFonts w:ascii="Palatino Linotype" w:hAnsi="Palatino Linotype" w:cs="Arial"/>
          <w:i/>
          <w:iCs/>
          <w:sz w:val="22"/>
          <w:szCs w:val="22"/>
          <w:lang w:val="es-ES"/>
        </w:rPr>
      </w:pPr>
    </w:p>
    <w:p w14:paraId="2082973F" w14:textId="77777777" w:rsidR="005238CD" w:rsidRPr="004B5050" w:rsidRDefault="005238CD" w:rsidP="005238CD">
      <w:pPr>
        <w:tabs>
          <w:tab w:val="left" w:pos="284"/>
          <w:tab w:val="left" w:pos="426"/>
        </w:tabs>
        <w:ind w:left="850" w:right="901"/>
        <w:contextualSpacing/>
        <w:jc w:val="both"/>
        <w:rPr>
          <w:rFonts w:ascii="Palatino Linotype" w:hAnsi="Palatino Linotype" w:cs="Arial"/>
          <w:i/>
          <w:iCs/>
          <w:sz w:val="22"/>
          <w:szCs w:val="22"/>
          <w:lang w:val="es-ES"/>
        </w:rPr>
      </w:pPr>
      <w:r w:rsidRPr="004B5050">
        <w:rPr>
          <w:rFonts w:ascii="Palatino Linotype" w:hAnsi="Palatino Linotype" w:cs="Arial"/>
          <w:i/>
          <w:iCs/>
          <w:sz w:val="22"/>
          <w:szCs w:val="22"/>
          <w:lang w:val="es-ES"/>
        </w:rPr>
        <w:t>LIC. CELSO ORTIZ TORRES</w:t>
      </w:r>
    </w:p>
    <w:p w14:paraId="4CF1055B" w14:textId="77777777" w:rsidR="005238CD" w:rsidRPr="004B5050" w:rsidRDefault="005238CD" w:rsidP="005238CD">
      <w:pPr>
        <w:tabs>
          <w:tab w:val="left" w:pos="284"/>
          <w:tab w:val="left" w:pos="426"/>
        </w:tabs>
        <w:ind w:left="850" w:right="901"/>
        <w:contextualSpacing/>
        <w:jc w:val="both"/>
        <w:rPr>
          <w:rFonts w:ascii="Palatino Linotype" w:hAnsi="Palatino Linotype" w:cs="Arial"/>
          <w:i/>
          <w:iCs/>
          <w:sz w:val="22"/>
          <w:szCs w:val="22"/>
          <w:lang w:val="es-ES"/>
        </w:rPr>
      </w:pPr>
      <w:r w:rsidRPr="004B5050">
        <w:rPr>
          <w:rFonts w:ascii="Palatino Linotype" w:hAnsi="Palatino Linotype" w:cs="Arial"/>
          <w:b/>
          <w:bCs/>
          <w:i/>
          <w:iCs/>
          <w:sz w:val="22"/>
          <w:szCs w:val="22"/>
          <w:lang w:val="es-ES"/>
        </w:rPr>
        <w:t>Responsable de la Unidad de Transparencia</w:t>
      </w:r>
      <w:r w:rsidRPr="004B5050">
        <w:rPr>
          <w:rFonts w:ascii="Palatino Linotype" w:hAnsi="Palatino Linotype" w:cs="Arial"/>
          <w:i/>
          <w:iCs/>
          <w:sz w:val="22"/>
          <w:szCs w:val="22"/>
          <w:lang w:val="es-ES"/>
        </w:rPr>
        <w:t>” (sic)</w:t>
      </w:r>
    </w:p>
    <w:p w14:paraId="6AC4C887" w14:textId="77777777" w:rsidR="00F21F21" w:rsidRPr="00F21F21" w:rsidRDefault="00F21F21" w:rsidP="00F21F21">
      <w:pPr>
        <w:spacing w:line="360" w:lineRule="auto"/>
        <w:jc w:val="both"/>
        <w:rPr>
          <w:rFonts w:ascii="Palatino Linotype" w:hAnsi="Palatino Linotype"/>
          <w:bCs/>
          <w:szCs w:val="22"/>
        </w:rPr>
      </w:pPr>
    </w:p>
    <w:p w14:paraId="71493D53" w14:textId="77777777" w:rsidR="001006D3" w:rsidRPr="001006D3" w:rsidRDefault="001006D3" w:rsidP="001006D3">
      <w:pPr>
        <w:tabs>
          <w:tab w:val="left" w:pos="284"/>
          <w:tab w:val="left" w:pos="426"/>
        </w:tabs>
        <w:contextualSpacing/>
        <w:jc w:val="both"/>
        <w:rPr>
          <w:rFonts w:ascii="Palatino Linotype" w:hAnsi="Palatino Linotype" w:cs="Arial"/>
          <w:i/>
          <w:iCs/>
          <w:lang w:val="es-ES"/>
        </w:rPr>
      </w:pPr>
    </w:p>
    <w:p w14:paraId="7F7B1986" w14:textId="452F78CF" w:rsidR="00DE299E" w:rsidRPr="007940E5" w:rsidRDefault="00DE299E" w:rsidP="00DE299E">
      <w:pPr>
        <w:tabs>
          <w:tab w:val="left" w:pos="284"/>
          <w:tab w:val="left" w:pos="426"/>
        </w:tabs>
        <w:spacing w:line="360" w:lineRule="auto"/>
        <w:contextualSpacing/>
        <w:jc w:val="both"/>
        <w:rPr>
          <w:rFonts w:ascii="Palatino Linotype" w:hAnsi="Palatino Linotype" w:cs="Arial"/>
          <w:bCs/>
          <w:lang w:val="es-ES"/>
        </w:rPr>
      </w:pPr>
      <w:r w:rsidRPr="003253C6">
        <w:rPr>
          <w:rFonts w:ascii="Palatino Linotype" w:hAnsi="Palatino Linotype" w:cs="Arial"/>
          <w:lang w:val="es-ES"/>
        </w:rPr>
        <w:t xml:space="preserve">Adjuntando el </w:t>
      </w:r>
      <w:r w:rsidRPr="003253C6">
        <w:rPr>
          <w:rFonts w:ascii="Palatino Linotype" w:hAnsi="Palatino Linotype" w:cs="Arial"/>
          <w:b/>
          <w:lang w:val="es-ES"/>
        </w:rPr>
        <w:t>SUJETO OBLIGADO</w:t>
      </w:r>
      <w:r w:rsidRPr="003253C6">
        <w:rPr>
          <w:rFonts w:ascii="Palatino Linotype" w:hAnsi="Palatino Linotype" w:cs="Arial"/>
          <w:lang w:val="es-ES"/>
        </w:rPr>
        <w:t xml:space="preserve"> el archivo: </w:t>
      </w:r>
      <w:r w:rsidRPr="003253C6">
        <w:rPr>
          <w:rFonts w:ascii="Palatino Linotype" w:hAnsi="Palatino Linotype" w:cs="Arial"/>
          <w:b/>
          <w:i/>
          <w:lang w:val="es-ES"/>
        </w:rPr>
        <w:t>“</w:t>
      </w:r>
      <w:r w:rsidR="001006D3" w:rsidRPr="001006D3">
        <w:rPr>
          <w:rFonts w:ascii="Palatino Linotype" w:hAnsi="Palatino Linotype" w:cs="Arial"/>
          <w:b/>
          <w:i/>
          <w:lang w:val="es-ES"/>
        </w:rPr>
        <w:t>9 ACTA DE 9a. SESIÓN_AMPLIACIÓN DE PLAZO CT-SO-09-2020.pdf</w:t>
      </w:r>
      <w:r w:rsidRPr="003253C6">
        <w:rPr>
          <w:rFonts w:ascii="Palatino Linotype" w:hAnsi="Palatino Linotype" w:cs="Arial"/>
          <w:b/>
          <w:i/>
          <w:lang w:val="es-ES"/>
        </w:rPr>
        <w:t>:</w:t>
      </w:r>
      <w:r w:rsidRPr="003253C6">
        <w:rPr>
          <w:rFonts w:ascii="Palatino Linotype" w:hAnsi="Palatino Linotype" w:cs="Arial"/>
          <w:lang w:val="es-ES"/>
        </w:rPr>
        <w:t xml:space="preserve"> Documento</w:t>
      </w:r>
      <w:r w:rsidR="00425888">
        <w:rPr>
          <w:rFonts w:ascii="Palatino Linotype" w:hAnsi="Palatino Linotype" w:cs="Arial"/>
          <w:lang w:val="es-ES"/>
        </w:rPr>
        <w:t xml:space="preserve"> con </w:t>
      </w:r>
      <w:r w:rsidR="001006D3">
        <w:rPr>
          <w:rFonts w:ascii="Palatino Linotype" w:hAnsi="Palatino Linotype" w:cs="Arial"/>
          <w:lang w:val="es-ES"/>
        </w:rPr>
        <w:t>cuatro</w:t>
      </w:r>
      <w:r w:rsidR="00425888">
        <w:rPr>
          <w:rFonts w:ascii="Palatino Linotype" w:hAnsi="Palatino Linotype" w:cs="Arial"/>
          <w:lang w:val="es-ES"/>
        </w:rPr>
        <w:t xml:space="preserve"> fojas útiles,</w:t>
      </w:r>
      <w:r w:rsidRPr="003253C6">
        <w:rPr>
          <w:rFonts w:ascii="Palatino Linotype" w:hAnsi="Palatino Linotype" w:cs="Arial"/>
          <w:lang w:val="es-ES"/>
        </w:rPr>
        <w:t xml:space="preserve"> consistente en </w:t>
      </w:r>
      <w:r w:rsidR="004B5050" w:rsidRPr="003253C6">
        <w:rPr>
          <w:rFonts w:ascii="Palatino Linotype" w:hAnsi="Palatino Linotype" w:cs="Arial"/>
          <w:lang w:val="es-ES"/>
        </w:rPr>
        <w:t>el acta</w:t>
      </w:r>
      <w:r w:rsidR="001006D3">
        <w:rPr>
          <w:rFonts w:ascii="Palatino Linotype" w:hAnsi="Palatino Linotype" w:cs="Arial"/>
          <w:lang w:val="es-ES"/>
        </w:rPr>
        <w:t xml:space="preserve"> de </w:t>
      </w:r>
      <w:r w:rsidR="00D438BC">
        <w:rPr>
          <w:rFonts w:ascii="Palatino Linotype" w:hAnsi="Palatino Linotype" w:cs="Arial"/>
          <w:lang w:val="es-ES"/>
        </w:rPr>
        <w:t>la</w:t>
      </w:r>
      <w:r w:rsidR="001006D3">
        <w:rPr>
          <w:rFonts w:ascii="Palatino Linotype" w:hAnsi="Palatino Linotype" w:cs="Arial"/>
          <w:lang w:val="es-ES"/>
        </w:rPr>
        <w:t xml:space="preserve"> novena sesión ordinara del comité de </w:t>
      </w:r>
      <w:r w:rsidR="00D438BC">
        <w:rPr>
          <w:rFonts w:ascii="Palatino Linotype" w:hAnsi="Palatino Linotype" w:cs="Arial"/>
          <w:lang w:val="es-ES"/>
        </w:rPr>
        <w:t>transparencia</w:t>
      </w:r>
      <w:r w:rsidR="001006D3">
        <w:rPr>
          <w:rFonts w:ascii="Palatino Linotype" w:hAnsi="Palatino Linotype" w:cs="Arial"/>
          <w:lang w:val="es-ES"/>
        </w:rPr>
        <w:t xml:space="preserve"> del </w:t>
      </w:r>
      <w:r w:rsidR="00D438BC">
        <w:rPr>
          <w:rFonts w:ascii="Palatino Linotype" w:hAnsi="Palatino Linotype" w:cs="Arial"/>
          <w:lang w:val="es-ES"/>
        </w:rPr>
        <w:t>Ayuntamiento</w:t>
      </w:r>
      <w:r w:rsidR="001006D3">
        <w:rPr>
          <w:rFonts w:ascii="Palatino Linotype" w:hAnsi="Palatino Linotype" w:cs="Arial"/>
          <w:lang w:val="es-ES"/>
        </w:rPr>
        <w:t xml:space="preserve"> de </w:t>
      </w:r>
      <w:r w:rsidR="00D438BC">
        <w:rPr>
          <w:rFonts w:ascii="Palatino Linotype" w:hAnsi="Palatino Linotype" w:cs="Arial"/>
          <w:lang w:val="es-ES"/>
        </w:rPr>
        <w:t>Chimalhuacán</w:t>
      </w:r>
      <w:r w:rsidRPr="003253C6">
        <w:rPr>
          <w:rFonts w:ascii="Palatino Linotype" w:hAnsi="Palatino Linotype" w:cs="Arial"/>
          <w:lang w:val="es-ES"/>
        </w:rPr>
        <w:t xml:space="preserve"> No: </w:t>
      </w:r>
      <w:r w:rsidR="00D438BC">
        <w:rPr>
          <w:rFonts w:ascii="Palatino Linotype" w:hAnsi="Palatino Linotype" w:cs="Arial"/>
          <w:lang w:val="es-ES"/>
        </w:rPr>
        <w:t>CT/SO/09/2020</w:t>
      </w:r>
      <w:r w:rsidRPr="003253C6">
        <w:rPr>
          <w:rFonts w:ascii="Palatino Linotype" w:hAnsi="Palatino Linotype" w:cs="Arial"/>
          <w:lang w:val="es-ES"/>
        </w:rPr>
        <w:t xml:space="preserve"> del veinticuatro de agosto de dos mil veinte, emitido por</w:t>
      </w:r>
      <w:r>
        <w:rPr>
          <w:rFonts w:ascii="Palatino Linotype" w:hAnsi="Palatino Linotype" w:cs="Arial"/>
          <w:lang w:val="es-ES"/>
        </w:rPr>
        <w:t xml:space="preserve"> Titular de la Unidad de Transparencia</w:t>
      </w:r>
      <w:r w:rsidRPr="003253C6">
        <w:rPr>
          <w:rFonts w:ascii="Palatino Linotype" w:hAnsi="Palatino Linotype" w:cs="Arial"/>
          <w:lang w:val="es-ES"/>
        </w:rPr>
        <w:t xml:space="preserve">; </w:t>
      </w:r>
      <w:r>
        <w:rPr>
          <w:rFonts w:ascii="Palatino Linotype" w:hAnsi="Palatino Linotype" w:cs="Arial"/>
          <w:lang w:val="es-ES"/>
        </w:rPr>
        <w:t xml:space="preserve">en el cual se pronunció </w:t>
      </w:r>
      <w:r w:rsidR="001C74D9">
        <w:rPr>
          <w:rFonts w:ascii="Palatino Linotype" w:hAnsi="Palatino Linotype" w:cs="Arial"/>
          <w:lang w:val="es-ES"/>
        </w:rPr>
        <w:t xml:space="preserve">la ampliación de un máximo de siete días hábiles para </w:t>
      </w:r>
      <w:r w:rsidR="00CB4249">
        <w:rPr>
          <w:rFonts w:ascii="Palatino Linotype" w:hAnsi="Palatino Linotype" w:cs="Arial"/>
          <w:lang w:val="es-ES"/>
        </w:rPr>
        <w:t xml:space="preserve">emitir la respuesta </w:t>
      </w:r>
      <w:r>
        <w:rPr>
          <w:rFonts w:ascii="Palatino Linotype" w:hAnsi="Palatino Linotype" w:cs="Arial"/>
          <w:lang w:val="es-ES"/>
        </w:rPr>
        <w:t xml:space="preserve">de la </w:t>
      </w:r>
      <w:r w:rsidRPr="007940E5">
        <w:rPr>
          <w:rFonts w:ascii="Palatino Linotype" w:hAnsi="Palatino Linotype" w:cs="Arial"/>
          <w:lang w:val="es-ES"/>
        </w:rPr>
        <w:t>solicitud de</w:t>
      </w:r>
      <w:r w:rsidR="00CB4249">
        <w:rPr>
          <w:rFonts w:ascii="Palatino Linotype" w:hAnsi="Palatino Linotype" w:cs="Arial"/>
          <w:lang w:val="es-ES"/>
        </w:rPr>
        <w:t>l</w:t>
      </w:r>
      <w:r w:rsidRPr="007940E5">
        <w:rPr>
          <w:rFonts w:ascii="Palatino Linotype" w:hAnsi="Palatino Linotype" w:cs="Arial"/>
          <w:lang w:val="es-ES"/>
        </w:rPr>
        <w:t xml:space="preserve"> </w:t>
      </w:r>
      <w:r w:rsidRPr="007940E5">
        <w:rPr>
          <w:rFonts w:ascii="Palatino Linotype" w:hAnsi="Palatino Linotype" w:cs="Arial"/>
          <w:b/>
          <w:lang w:val="es-ES"/>
        </w:rPr>
        <w:t>RECURRENTE</w:t>
      </w:r>
      <w:r w:rsidR="00CB4249">
        <w:rPr>
          <w:rFonts w:ascii="Palatino Linotype" w:hAnsi="Palatino Linotype" w:cs="Arial"/>
          <w:b/>
          <w:lang w:val="es-ES"/>
        </w:rPr>
        <w:t>.</w:t>
      </w:r>
      <w:r w:rsidRPr="007940E5">
        <w:rPr>
          <w:rFonts w:ascii="Palatino Linotype" w:hAnsi="Palatino Linotype" w:cs="Arial"/>
          <w:bCs/>
          <w:lang w:val="es-ES"/>
        </w:rPr>
        <w:t xml:space="preserve"> </w:t>
      </w:r>
    </w:p>
    <w:p w14:paraId="6706327E" w14:textId="77777777" w:rsidR="00DE299E" w:rsidRDefault="00DE299E" w:rsidP="00C51378">
      <w:pPr>
        <w:spacing w:line="360" w:lineRule="auto"/>
        <w:jc w:val="both"/>
        <w:rPr>
          <w:rFonts w:ascii="Palatino Linotype" w:hAnsi="Palatino Linotype"/>
          <w:b/>
        </w:rPr>
      </w:pPr>
    </w:p>
    <w:p w14:paraId="7843B20A" w14:textId="5F4715EF" w:rsidR="00CB4249" w:rsidRDefault="00200BFC" w:rsidP="00C51378">
      <w:pPr>
        <w:spacing w:line="360" w:lineRule="auto"/>
        <w:jc w:val="both"/>
        <w:rPr>
          <w:rFonts w:ascii="Palatino Linotype" w:hAnsi="Palatino Linotype" w:cs="Arial"/>
        </w:rPr>
      </w:pPr>
      <w:r w:rsidRPr="00C51378">
        <w:rPr>
          <w:rFonts w:ascii="Palatino Linotype" w:hAnsi="Palatino Linotype" w:cs="Arial"/>
          <w:b/>
        </w:rPr>
        <w:lastRenderedPageBreak/>
        <w:t>I</w:t>
      </w:r>
      <w:r w:rsidR="00425888">
        <w:rPr>
          <w:rFonts w:ascii="Palatino Linotype" w:hAnsi="Palatino Linotype" w:cs="Arial"/>
          <w:b/>
        </w:rPr>
        <w:t>V</w:t>
      </w:r>
      <w:r w:rsidRPr="00C51378">
        <w:rPr>
          <w:rFonts w:ascii="Palatino Linotype" w:hAnsi="Palatino Linotype" w:cs="Arial"/>
          <w:b/>
        </w:rPr>
        <w:t xml:space="preserve">. </w:t>
      </w:r>
      <w:r w:rsidR="00754D17" w:rsidRPr="00C51378">
        <w:rPr>
          <w:rFonts w:ascii="Palatino Linotype" w:hAnsi="Palatino Linotype" w:cs="Arial"/>
        </w:rPr>
        <w:t>Inconforme por la</w:t>
      </w:r>
      <w:r w:rsidRPr="00C51378">
        <w:rPr>
          <w:rFonts w:ascii="Palatino Linotype" w:hAnsi="Palatino Linotype" w:cs="Arial"/>
        </w:rPr>
        <w:t xml:space="preserve"> </w:t>
      </w:r>
      <w:r w:rsidR="00CB4249">
        <w:rPr>
          <w:rFonts w:ascii="Palatino Linotype" w:hAnsi="Palatino Linotype" w:cs="Arial"/>
        </w:rPr>
        <w:t xml:space="preserve">falta de </w:t>
      </w:r>
      <w:r w:rsidRPr="00C51378">
        <w:rPr>
          <w:rFonts w:ascii="Palatino Linotype" w:hAnsi="Palatino Linotype" w:cs="Arial"/>
        </w:rPr>
        <w:t>respuesta</w:t>
      </w:r>
      <w:r w:rsidR="00AC709C" w:rsidRPr="00C51378">
        <w:rPr>
          <w:rFonts w:ascii="Palatino Linotype" w:hAnsi="Palatino Linotype" w:cs="Arial"/>
        </w:rPr>
        <w:t xml:space="preserve"> del</w:t>
      </w:r>
      <w:r w:rsidR="00AC709C" w:rsidRPr="00C51378">
        <w:rPr>
          <w:rFonts w:ascii="Palatino Linotype" w:hAnsi="Palatino Linotype" w:cs="Arial"/>
          <w:b/>
        </w:rPr>
        <w:t xml:space="preserve"> SUJETO OBLIGADO</w:t>
      </w:r>
      <w:r w:rsidRPr="00C51378">
        <w:rPr>
          <w:rFonts w:ascii="Palatino Linotype" w:hAnsi="Palatino Linotype" w:cs="Arial"/>
        </w:rPr>
        <w:t xml:space="preserve">, el </w:t>
      </w:r>
      <w:bookmarkStart w:id="0" w:name="_Hlk55315936"/>
      <w:r w:rsidR="00CB4249">
        <w:rPr>
          <w:rFonts w:ascii="Palatino Linotype" w:hAnsi="Palatino Linotype" w:cs="Arial"/>
        </w:rPr>
        <w:t xml:space="preserve">quince de septiembre </w:t>
      </w:r>
      <w:r w:rsidRPr="00C51378">
        <w:rPr>
          <w:rFonts w:ascii="Palatino Linotype" w:hAnsi="Palatino Linotype" w:cs="Arial"/>
        </w:rPr>
        <w:t>de dos mil veinte</w:t>
      </w:r>
      <w:bookmarkEnd w:id="0"/>
      <w:r w:rsidRPr="00C51378">
        <w:rPr>
          <w:rFonts w:ascii="Palatino Linotype" w:hAnsi="Palatino Linotype" w:cs="Arial"/>
        </w:rPr>
        <w:t xml:space="preserve">, </w:t>
      </w:r>
      <w:r w:rsidR="00CB4249">
        <w:rPr>
          <w:rFonts w:ascii="Palatino Linotype" w:hAnsi="Palatino Linotype" w:cs="Arial"/>
          <w:b/>
        </w:rPr>
        <w:t>EL</w:t>
      </w:r>
      <w:r w:rsidRPr="00C51378">
        <w:rPr>
          <w:rFonts w:ascii="Palatino Linotype" w:hAnsi="Palatino Linotype" w:cs="Arial"/>
          <w:b/>
        </w:rPr>
        <w:t xml:space="preserve"> RECURRENTE</w:t>
      </w:r>
      <w:r w:rsidRPr="00C51378">
        <w:rPr>
          <w:rFonts w:ascii="Palatino Linotype" w:hAnsi="Palatino Linotype" w:cs="Arial"/>
        </w:rPr>
        <w:t xml:space="preserve"> interpuso el recurso de revisión sujeto del presente estudio, el cual fue registrado en </w:t>
      </w:r>
      <w:r w:rsidRPr="00C51378">
        <w:rPr>
          <w:rFonts w:ascii="Palatino Linotype" w:hAnsi="Palatino Linotype" w:cs="Arial"/>
          <w:b/>
        </w:rPr>
        <w:t>EL SAIMEX</w:t>
      </w:r>
      <w:r w:rsidRPr="00C51378">
        <w:rPr>
          <w:rFonts w:ascii="Palatino Linotype" w:hAnsi="Palatino Linotype" w:cs="Arial"/>
        </w:rPr>
        <w:t xml:space="preserve"> y se le</w:t>
      </w:r>
      <w:r w:rsidR="003E7169" w:rsidRPr="00C51378">
        <w:rPr>
          <w:rFonts w:ascii="Palatino Linotype" w:hAnsi="Palatino Linotype" w:cs="Arial"/>
        </w:rPr>
        <w:t xml:space="preserve"> asignó el número de expediente </w:t>
      </w:r>
      <w:r w:rsidR="00CB4249" w:rsidRPr="00CB4249">
        <w:rPr>
          <w:rFonts w:ascii="Palatino Linotype" w:hAnsi="Palatino Linotype" w:cs="Arial"/>
          <w:b/>
        </w:rPr>
        <w:t>03872</w:t>
      </w:r>
      <w:r w:rsidR="00BF28C0" w:rsidRPr="00C51378">
        <w:rPr>
          <w:rFonts w:ascii="Palatino Linotype" w:hAnsi="Palatino Linotype" w:cs="Arial"/>
          <w:b/>
        </w:rPr>
        <w:t>/INFOEM/IP/RR/2020</w:t>
      </w:r>
      <w:r w:rsidRPr="00C51378">
        <w:rPr>
          <w:rFonts w:ascii="Palatino Linotype" w:hAnsi="Palatino Linotype" w:cs="Arial"/>
          <w:b/>
        </w:rPr>
        <w:t>,</w:t>
      </w:r>
      <w:r w:rsidRPr="00C51378">
        <w:rPr>
          <w:rFonts w:ascii="Palatino Linotype" w:hAnsi="Palatino Linotype" w:cs="Arial"/>
        </w:rPr>
        <w:t xml:space="preserve"> en el que señaló</w:t>
      </w:r>
      <w:r w:rsidR="00CB4249">
        <w:rPr>
          <w:rFonts w:ascii="Palatino Linotype" w:hAnsi="Palatino Linotype" w:cs="Arial"/>
        </w:rPr>
        <w:t xml:space="preserve"> c</w:t>
      </w:r>
      <w:r w:rsidR="003253C6" w:rsidRPr="00C51378">
        <w:rPr>
          <w:rFonts w:ascii="Palatino Linotype" w:hAnsi="Palatino Linotype" w:cs="Arial"/>
        </w:rPr>
        <w:t>omo acto impugnado</w:t>
      </w:r>
      <w:r w:rsidR="00CB4249">
        <w:rPr>
          <w:rFonts w:ascii="Palatino Linotype" w:hAnsi="Palatino Linotype" w:cs="Arial"/>
        </w:rPr>
        <w:t xml:space="preserve"> y </w:t>
      </w:r>
      <w:r w:rsidR="00CB4249" w:rsidRPr="00C51378">
        <w:rPr>
          <w:rFonts w:ascii="Palatino Linotype" w:hAnsi="Palatino Linotype" w:cs="Arial"/>
        </w:rPr>
        <w:t>razones</w:t>
      </w:r>
      <w:r w:rsidR="003253C6" w:rsidRPr="00C51378">
        <w:rPr>
          <w:rFonts w:ascii="Palatino Linotype" w:hAnsi="Palatino Linotype" w:cs="Arial"/>
        </w:rPr>
        <w:t xml:space="preserve"> o motivos de inconformidad</w:t>
      </w:r>
      <w:r w:rsidR="00CB4249">
        <w:rPr>
          <w:rFonts w:ascii="Palatino Linotype" w:hAnsi="Palatino Linotype" w:cs="Arial"/>
        </w:rPr>
        <w:t xml:space="preserve"> lo siguiente:</w:t>
      </w:r>
    </w:p>
    <w:p w14:paraId="24EEB139" w14:textId="77777777" w:rsidR="004B5050" w:rsidRPr="00C51378" w:rsidRDefault="004B5050" w:rsidP="00C51378">
      <w:pPr>
        <w:spacing w:line="360" w:lineRule="auto"/>
        <w:jc w:val="both"/>
        <w:rPr>
          <w:rFonts w:ascii="Palatino Linotype" w:hAnsi="Palatino Linotype" w:cs="Arial"/>
        </w:rPr>
      </w:pPr>
    </w:p>
    <w:p w14:paraId="6F1CEB2A" w14:textId="0291A94A" w:rsidR="00A607CF" w:rsidRPr="00CB4249" w:rsidRDefault="00CB4249" w:rsidP="00CB4249">
      <w:pPr>
        <w:spacing w:line="360" w:lineRule="auto"/>
        <w:ind w:left="850"/>
        <w:jc w:val="both"/>
        <w:rPr>
          <w:rFonts w:ascii="Palatino Linotype" w:hAnsi="Palatino Linotype" w:cs="Arial"/>
          <w:i/>
          <w:iCs/>
          <w:sz w:val="22"/>
          <w:szCs w:val="22"/>
        </w:rPr>
      </w:pPr>
      <w:r>
        <w:rPr>
          <w:rFonts w:ascii="Palatino Linotype" w:hAnsi="Palatino Linotype" w:cs="Arial"/>
          <w:i/>
          <w:iCs/>
          <w:sz w:val="22"/>
          <w:szCs w:val="22"/>
        </w:rPr>
        <w:t>“</w:t>
      </w:r>
      <w:r w:rsidRPr="00CB4249">
        <w:rPr>
          <w:rFonts w:ascii="Palatino Linotype" w:hAnsi="Palatino Linotype" w:cs="Arial"/>
          <w:i/>
          <w:iCs/>
          <w:sz w:val="22"/>
          <w:szCs w:val="22"/>
        </w:rPr>
        <w:t>no proporcionaron información.</w:t>
      </w:r>
      <w:r>
        <w:rPr>
          <w:rFonts w:ascii="Palatino Linotype" w:hAnsi="Palatino Linotype" w:cs="Arial"/>
          <w:i/>
          <w:iCs/>
          <w:sz w:val="22"/>
          <w:szCs w:val="22"/>
        </w:rPr>
        <w:t>” (sic)</w:t>
      </w:r>
    </w:p>
    <w:p w14:paraId="14130BA1" w14:textId="32432F92" w:rsidR="003E7169" w:rsidRPr="00C51378" w:rsidRDefault="003E7169" w:rsidP="00E012E2">
      <w:pPr>
        <w:tabs>
          <w:tab w:val="left" w:pos="851"/>
        </w:tabs>
        <w:spacing w:line="360" w:lineRule="auto"/>
        <w:ind w:right="901"/>
        <w:jc w:val="both"/>
        <w:rPr>
          <w:rFonts w:ascii="Palatino Linotype" w:hAnsi="Palatino Linotype" w:cs="Arial"/>
          <w:i/>
        </w:rPr>
      </w:pPr>
    </w:p>
    <w:p w14:paraId="7AFA6F77" w14:textId="45216451" w:rsidR="00200BFC" w:rsidRPr="00C51378" w:rsidRDefault="00200BFC" w:rsidP="00C51378">
      <w:pPr>
        <w:spacing w:line="360" w:lineRule="auto"/>
        <w:jc w:val="both"/>
        <w:rPr>
          <w:rFonts w:ascii="Palatino Linotype" w:hAnsi="Palatino Linotype" w:cs="Arial"/>
        </w:rPr>
      </w:pPr>
      <w:r w:rsidRPr="00C51378">
        <w:rPr>
          <w:rFonts w:ascii="Palatino Linotype" w:hAnsi="Palatino Linotype" w:cs="Arial"/>
          <w:b/>
        </w:rPr>
        <w:t xml:space="preserve">V. </w:t>
      </w:r>
      <w:r w:rsidR="00BF28C0" w:rsidRPr="00C51378">
        <w:rPr>
          <w:rFonts w:ascii="Palatino Linotype" w:hAnsi="Palatino Linotype" w:cs="Arial"/>
        </w:rPr>
        <w:t xml:space="preserve">El </w:t>
      </w:r>
      <w:r w:rsidR="00CB4249">
        <w:rPr>
          <w:rFonts w:ascii="Palatino Linotype" w:hAnsi="Palatino Linotype" w:cs="Arial"/>
        </w:rPr>
        <w:t xml:space="preserve">quince de septiembre </w:t>
      </w:r>
      <w:r w:rsidR="00CB4249" w:rsidRPr="00C51378">
        <w:rPr>
          <w:rFonts w:ascii="Palatino Linotype" w:hAnsi="Palatino Linotype" w:cs="Arial"/>
        </w:rPr>
        <w:t>de dos mil veinte</w:t>
      </w:r>
      <w:r w:rsidRPr="00C51378">
        <w:rPr>
          <w:rFonts w:ascii="Palatino Linotype" w:hAnsi="Palatino Linotype" w:cs="Arial"/>
        </w:rPr>
        <w:t xml:space="preserve">, el recurso de que se trata se envió electrónicamente al Instituto de </w:t>
      </w:r>
      <w:r w:rsidRPr="00C51378">
        <w:rPr>
          <w:rFonts w:ascii="Palatino Linotype" w:eastAsia="Arial Unicode MS" w:hAnsi="Palatino Linotype" w:cs="Arial"/>
        </w:rPr>
        <w:t>Transparencia</w:t>
      </w:r>
      <w:r w:rsidRPr="00C51378">
        <w:rPr>
          <w:rFonts w:ascii="Palatino Linotype" w:hAnsi="Palatino Linotype" w:cs="Arial"/>
        </w:rPr>
        <w:t xml:space="preserve">, Acceso a la Información Pública y Protección de Datos Personales del Estado de México y Municipios y con fundamento en el artículo 185, fracción I de la </w:t>
      </w:r>
      <w:r w:rsidRPr="00C51378">
        <w:rPr>
          <w:rFonts w:ascii="Palatino Linotype" w:hAnsi="Palatino Linotype"/>
        </w:rPr>
        <w:t>Ley de Transparencia y Acceso a la Información Pública del Estado de México y Municipios</w:t>
      </w:r>
      <w:r w:rsidRPr="00C51378">
        <w:rPr>
          <w:rFonts w:ascii="Palatino Linotype" w:hAnsi="Palatino Linotype" w:cs="Arial"/>
        </w:rPr>
        <w:t>, se turnó, a través del</w:t>
      </w:r>
      <w:r w:rsidRPr="00C51378">
        <w:rPr>
          <w:rFonts w:ascii="Palatino Linotype" w:eastAsia="Arial Unicode MS" w:hAnsi="Palatino Linotype" w:cs="Arial"/>
        </w:rPr>
        <w:t xml:space="preserve"> </w:t>
      </w:r>
      <w:r w:rsidRPr="00C51378">
        <w:rPr>
          <w:rFonts w:ascii="Palatino Linotype" w:eastAsia="Arial Unicode MS" w:hAnsi="Palatino Linotype" w:cs="Arial"/>
          <w:b/>
        </w:rPr>
        <w:t>SAIMEX</w:t>
      </w:r>
      <w:r w:rsidRPr="00C51378">
        <w:rPr>
          <w:rFonts w:ascii="Palatino Linotype" w:hAnsi="Palatino Linotype"/>
        </w:rPr>
        <w:t xml:space="preserve">, a la </w:t>
      </w:r>
      <w:r w:rsidRPr="00C51378">
        <w:rPr>
          <w:rFonts w:ascii="Palatino Linotype" w:hAnsi="Palatino Linotype" w:cs="Arial"/>
        </w:rPr>
        <w:t xml:space="preserve">Comisionada </w:t>
      </w:r>
      <w:r w:rsidRPr="00C51378">
        <w:rPr>
          <w:rFonts w:ascii="Palatino Linotype" w:hAnsi="Palatino Linotype" w:cs="Arial"/>
          <w:b/>
        </w:rPr>
        <w:t>EVA ABAID YAPUR</w:t>
      </w:r>
      <w:r w:rsidRPr="00C51378">
        <w:rPr>
          <w:rFonts w:ascii="Palatino Linotype" w:hAnsi="Palatino Linotype"/>
        </w:rPr>
        <w:t>,</w:t>
      </w:r>
      <w:r w:rsidRPr="00C51378">
        <w:rPr>
          <w:rFonts w:ascii="Palatino Linotype" w:hAnsi="Palatino Linotype" w:cs="Arial"/>
        </w:rPr>
        <w:t xml:space="preserve"> a efecto de decretar su admisión o desechamiento.</w:t>
      </w:r>
    </w:p>
    <w:p w14:paraId="74931326" w14:textId="77777777" w:rsidR="00200BFC" w:rsidRPr="00C51378" w:rsidRDefault="00200BFC" w:rsidP="00C51378">
      <w:pPr>
        <w:spacing w:line="360" w:lineRule="auto"/>
        <w:jc w:val="both"/>
        <w:rPr>
          <w:rFonts w:ascii="Palatino Linotype" w:hAnsi="Palatino Linotype" w:cs="Arial"/>
        </w:rPr>
      </w:pPr>
    </w:p>
    <w:p w14:paraId="4952A0CD" w14:textId="5F0B27E0" w:rsidR="00200BFC" w:rsidRDefault="00200BFC" w:rsidP="00C51378">
      <w:pPr>
        <w:tabs>
          <w:tab w:val="center" w:pos="4252"/>
          <w:tab w:val="right" w:pos="8504"/>
        </w:tabs>
        <w:spacing w:line="360" w:lineRule="auto"/>
        <w:jc w:val="both"/>
        <w:rPr>
          <w:rFonts w:ascii="Palatino Linotype" w:hAnsi="Palatino Linotype" w:cs="Arial"/>
        </w:rPr>
      </w:pPr>
      <w:r w:rsidRPr="00C51378">
        <w:rPr>
          <w:rFonts w:ascii="Palatino Linotype" w:hAnsi="Palatino Linotype" w:cs="Arial"/>
          <w:b/>
        </w:rPr>
        <w:t>V</w:t>
      </w:r>
      <w:r w:rsidR="00425888">
        <w:rPr>
          <w:rFonts w:ascii="Palatino Linotype" w:hAnsi="Palatino Linotype" w:cs="Arial"/>
          <w:b/>
        </w:rPr>
        <w:t>I</w:t>
      </w:r>
      <w:r w:rsidRPr="00C51378">
        <w:rPr>
          <w:rFonts w:ascii="Palatino Linotype" w:hAnsi="Palatino Linotype" w:cs="Arial"/>
          <w:b/>
        </w:rPr>
        <w:t xml:space="preserve">. </w:t>
      </w:r>
      <w:r w:rsidRPr="00C51378">
        <w:rPr>
          <w:rFonts w:ascii="Palatino Linotype" w:hAnsi="Palatino Linotype" w:cs="Arial"/>
        </w:rPr>
        <w:t>De las constancias del expediente electrónico del</w:t>
      </w:r>
      <w:r w:rsidRPr="00C51378">
        <w:rPr>
          <w:rFonts w:ascii="Palatino Linotype" w:hAnsi="Palatino Linotype" w:cs="Arial"/>
          <w:b/>
        </w:rPr>
        <w:t xml:space="preserve"> SAIMEX</w:t>
      </w:r>
      <w:r w:rsidRPr="00C51378">
        <w:rPr>
          <w:rFonts w:ascii="Palatino Linotype" w:hAnsi="Palatino Linotype" w:cs="Arial"/>
        </w:rPr>
        <w:t xml:space="preserve">, se advierte que en fecha </w:t>
      </w:r>
      <w:r w:rsidR="00A545B9">
        <w:rPr>
          <w:rFonts w:ascii="Palatino Linotype" w:hAnsi="Palatino Linotype" w:cs="Arial"/>
        </w:rPr>
        <w:t>v</w:t>
      </w:r>
      <w:r w:rsidR="00CB4249">
        <w:rPr>
          <w:rFonts w:ascii="Palatino Linotype" w:hAnsi="Palatino Linotype" w:cs="Arial"/>
        </w:rPr>
        <w:t>eintidós de septiembre</w:t>
      </w:r>
      <w:r w:rsidR="00BF28C0" w:rsidRPr="00C51378">
        <w:rPr>
          <w:rFonts w:ascii="Palatino Linotype" w:hAnsi="Palatino Linotype" w:cs="Arial"/>
        </w:rPr>
        <w:t xml:space="preserve"> </w:t>
      </w:r>
      <w:r w:rsidRPr="00C51378">
        <w:rPr>
          <w:rFonts w:ascii="Palatino Linotype" w:hAnsi="Palatino Linotype" w:cs="Arial"/>
        </w:rPr>
        <w:t xml:space="preserve">de dos mil veinte,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C51378">
        <w:rPr>
          <w:rFonts w:ascii="Palatino Linotype" w:hAnsi="Palatino Linotype" w:cs="Arial"/>
          <w:b/>
        </w:rPr>
        <w:t xml:space="preserve">EL SUJETO OBLIGADO </w:t>
      </w:r>
      <w:r w:rsidRPr="00C51378">
        <w:rPr>
          <w:rFonts w:ascii="Palatino Linotype" w:hAnsi="Palatino Linotype" w:cs="Arial"/>
        </w:rPr>
        <w:t>rindiera su</w:t>
      </w:r>
      <w:r w:rsidRPr="00C51378">
        <w:rPr>
          <w:rFonts w:ascii="Palatino Linotype" w:hAnsi="Palatino Linotype" w:cs="Arial"/>
          <w:b/>
        </w:rPr>
        <w:t xml:space="preserve"> </w:t>
      </w:r>
      <w:r w:rsidRPr="00C51378">
        <w:rPr>
          <w:rFonts w:ascii="Palatino Linotype" w:hAnsi="Palatino Linotype" w:cs="Arial"/>
        </w:rPr>
        <w:t>Informe Justificado.</w:t>
      </w:r>
    </w:p>
    <w:p w14:paraId="7A770FBE" w14:textId="77777777" w:rsidR="00CB4249" w:rsidRPr="00C51378" w:rsidRDefault="00CB4249" w:rsidP="00C51378">
      <w:pPr>
        <w:tabs>
          <w:tab w:val="center" w:pos="4252"/>
          <w:tab w:val="right" w:pos="8504"/>
        </w:tabs>
        <w:spacing w:line="360" w:lineRule="auto"/>
        <w:jc w:val="both"/>
        <w:rPr>
          <w:rFonts w:ascii="Palatino Linotype" w:hAnsi="Palatino Linotype" w:cs="Arial"/>
        </w:rPr>
      </w:pPr>
    </w:p>
    <w:p w14:paraId="61C10DF1" w14:textId="30298D61" w:rsidR="00200BFC" w:rsidRPr="00C51378" w:rsidRDefault="00200BFC" w:rsidP="00C51378">
      <w:pPr>
        <w:spacing w:line="360" w:lineRule="auto"/>
        <w:jc w:val="both"/>
        <w:rPr>
          <w:rFonts w:ascii="Palatino Linotype" w:hAnsi="Palatino Linotype" w:cs="Arial"/>
          <w:noProof/>
          <w:lang w:eastAsia="es-MX"/>
        </w:rPr>
      </w:pPr>
      <w:r w:rsidRPr="00C51378">
        <w:rPr>
          <w:rFonts w:ascii="Palatino Linotype" w:eastAsia="Arial Unicode MS" w:hAnsi="Palatino Linotype" w:cs="Arial"/>
          <w:b/>
        </w:rPr>
        <w:t>V</w:t>
      </w:r>
      <w:r w:rsidR="00425888">
        <w:rPr>
          <w:rFonts w:ascii="Palatino Linotype" w:eastAsia="Arial Unicode MS" w:hAnsi="Palatino Linotype" w:cs="Arial"/>
          <w:b/>
        </w:rPr>
        <w:t>I</w:t>
      </w:r>
      <w:r w:rsidRPr="00C51378">
        <w:rPr>
          <w:rFonts w:ascii="Palatino Linotype" w:eastAsia="Arial Unicode MS" w:hAnsi="Palatino Linotype" w:cs="Arial"/>
          <w:b/>
        </w:rPr>
        <w:t xml:space="preserve">I. </w:t>
      </w:r>
      <w:r w:rsidRPr="00C51378">
        <w:rPr>
          <w:rFonts w:ascii="Palatino Linotype" w:hAnsi="Palatino Linotype" w:cs="Arial"/>
          <w:lang w:val="es-ES"/>
        </w:rPr>
        <w:t>En cumplimiento a lo anterior, de las constancias del expediente electrónico del</w:t>
      </w:r>
      <w:r w:rsidRPr="00C51378">
        <w:rPr>
          <w:rFonts w:ascii="Palatino Linotype" w:hAnsi="Palatino Linotype" w:cs="Arial"/>
          <w:b/>
          <w:lang w:val="es-ES"/>
        </w:rPr>
        <w:t xml:space="preserve"> SAIMEX</w:t>
      </w:r>
      <w:r w:rsidRPr="00C51378">
        <w:rPr>
          <w:rFonts w:ascii="Palatino Linotype" w:hAnsi="Palatino Linotype" w:cs="Arial"/>
          <w:lang w:val="es-ES"/>
        </w:rPr>
        <w:t>, se observa que</w:t>
      </w:r>
      <w:r w:rsidRPr="00C51378">
        <w:rPr>
          <w:rFonts w:ascii="Palatino Linotype" w:hAnsi="Palatino Linotype" w:cs="Arial"/>
          <w:b/>
          <w:lang w:val="es-ES"/>
        </w:rPr>
        <w:t xml:space="preserve"> </w:t>
      </w:r>
      <w:r w:rsidR="00547596" w:rsidRPr="00C51378">
        <w:rPr>
          <w:rFonts w:ascii="Palatino Linotype" w:hAnsi="Palatino Linotype" w:cs="Arial"/>
          <w:lang w:val="es-ES"/>
        </w:rPr>
        <w:t>el</w:t>
      </w:r>
      <w:r w:rsidRPr="00C51378">
        <w:rPr>
          <w:rFonts w:ascii="Palatino Linotype" w:hAnsi="Palatino Linotype" w:cs="Arial"/>
          <w:lang w:val="es-ES"/>
        </w:rPr>
        <w:t xml:space="preserve"> </w:t>
      </w:r>
      <w:r w:rsidRPr="00C51378">
        <w:rPr>
          <w:rFonts w:ascii="Palatino Linotype" w:hAnsi="Palatino Linotype" w:cs="Arial"/>
          <w:b/>
          <w:lang w:val="es-ES"/>
        </w:rPr>
        <w:t>SUJETO OBLIGADO</w:t>
      </w:r>
      <w:r w:rsidRPr="00C51378">
        <w:rPr>
          <w:rFonts w:ascii="Palatino Linotype" w:hAnsi="Palatino Linotype" w:cs="Arial"/>
          <w:lang w:val="es-ES"/>
        </w:rPr>
        <w:t xml:space="preserve"> </w:t>
      </w:r>
      <w:r w:rsidR="00547596" w:rsidRPr="00C51378">
        <w:rPr>
          <w:rFonts w:ascii="Palatino Linotype" w:hAnsi="Palatino Linotype" w:cs="Arial"/>
          <w:lang w:val="es-ES"/>
        </w:rPr>
        <w:t>fue omiso en enviar</w:t>
      </w:r>
      <w:r w:rsidR="00227879" w:rsidRPr="00C51378">
        <w:rPr>
          <w:rFonts w:ascii="Palatino Linotype" w:hAnsi="Palatino Linotype" w:cs="Arial"/>
          <w:lang w:val="es-ES"/>
        </w:rPr>
        <w:t xml:space="preserve"> el Informe Justificado, en consecuencia, el particular no realizó manifestación alguna, ni presentó pruebas o alegatos. Como</w:t>
      </w:r>
      <w:r w:rsidRPr="00C51378">
        <w:rPr>
          <w:rFonts w:ascii="Palatino Linotype" w:hAnsi="Palatino Linotype" w:cs="Arial"/>
          <w:lang w:val="es-ES"/>
        </w:rPr>
        <w:t xml:space="preserve"> se desprende a continuación</w:t>
      </w:r>
      <w:r w:rsidRPr="00C51378">
        <w:rPr>
          <w:rFonts w:ascii="Palatino Linotype" w:hAnsi="Palatino Linotype" w:cs="Arial"/>
          <w:noProof/>
          <w:lang w:eastAsia="es-MX"/>
        </w:rPr>
        <w:t xml:space="preserve">: </w:t>
      </w:r>
    </w:p>
    <w:p w14:paraId="3CE23EB2" w14:textId="56017A3F" w:rsidR="002439D4" w:rsidRPr="00C51378" w:rsidRDefault="002439D4" w:rsidP="00C51378">
      <w:pPr>
        <w:spacing w:line="360" w:lineRule="auto"/>
        <w:jc w:val="both"/>
        <w:rPr>
          <w:rFonts w:ascii="Palatino Linotype" w:hAnsi="Palatino Linotype" w:cs="Arial"/>
          <w:noProof/>
          <w:lang w:eastAsia="es-MX"/>
        </w:rPr>
      </w:pPr>
    </w:p>
    <w:p w14:paraId="4640C79F" w14:textId="2E3866E9" w:rsidR="00200BFC" w:rsidRPr="00C51378" w:rsidRDefault="00CB4249" w:rsidP="00C51378">
      <w:pPr>
        <w:spacing w:line="360" w:lineRule="auto"/>
        <w:jc w:val="center"/>
        <w:rPr>
          <w:rFonts w:ascii="Palatino Linotype" w:hAnsi="Palatino Linotype" w:cs="Arial"/>
          <w:noProof/>
          <w:highlight w:val="red"/>
          <w:lang w:eastAsia="es-MX"/>
        </w:rPr>
      </w:pPr>
      <w:r>
        <w:rPr>
          <w:noProof/>
          <w:lang w:eastAsia="es-MX"/>
        </w:rPr>
        <w:drawing>
          <wp:inline distT="0" distB="0" distL="0" distR="0" wp14:anchorId="44D0B94F" wp14:editId="4F75EEB7">
            <wp:extent cx="5274064" cy="1410950"/>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065" t="33248" r="7537" b="25641"/>
                    <a:stretch/>
                  </pic:blipFill>
                  <pic:spPr bwMode="auto">
                    <a:xfrm>
                      <a:off x="0" y="0"/>
                      <a:ext cx="5291363" cy="1415578"/>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492C6E2C" w14:textId="44A7F892" w:rsidR="00200BFC" w:rsidRPr="00C51378" w:rsidRDefault="00200BFC" w:rsidP="00C51378">
      <w:pPr>
        <w:spacing w:line="360" w:lineRule="auto"/>
        <w:jc w:val="both"/>
        <w:rPr>
          <w:rFonts w:ascii="Palatino Linotype" w:hAnsi="Palatino Linotype"/>
          <w:b/>
        </w:rPr>
      </w:pPr>
    </w:p>
    <w:p w14:paraId="0A763282" w14:textId="452198A1" w:rsidR="00A96E69" w:rsidRPr="004B5050" w:rsidRDefault="00200BFC" w:rsidP="004B5050">
      <w:pPr>
        <w:spacing w:line="360" w:lineRule="auto"/>
        <w:jc w:val="both"/>
        <w:rPr>
          <w:rFonts w:ascii="Palatino Linotype" w:hAnsi="Palatino Linotype"/>
        </w:rPr>
      </w:pPr>
      <w:r w:rsidRPr="00C51378">
        <w:rPr>
          <w:rFonts w:ascii="Palatino Linotype" w:hAnsi="Palatino Linotype"/>
          <w:b/>
        </w:rPr>
        <w:t>VI</w:t>
      </w:r>
      <w:r w:rsidR="00425888">
        <w:rPr>
          <w:rFonts w:ascii="Palatino Linotype" w:hAnsi="Palatino Linotype"/>
          <w:b/>
        </w:rPr>
        <w:t>I</w:t>
      </w:r>
      <w:r w:rsidRPr="00C51378">
        <w:rPr>
          <w:rFonts w:ascii="Palatino Linotype" w:hAnsi="Palatino Linotype"/>
          <w:b/>
        </w:rPr>
        <w:t xml:space="preserve">I. </w:t>
      </w:r>
      <w:r w:rsidRPr="00C51378">
        <w:rPr>
          <w:rFonts w:ascii="Palatino Linotype" w:hAnsi="Palatino Linotype"/>
        </w:rPr>
        <w:t xml:space="preserve">En fecha </w:t>
      </w:r>
      <w:r w:rsidR="004B5050">
        <w:rPr>
          <w:rFonts w:ascii="Palatino Linotype" w:hAnsi="Palatino Linotype"/>
        </w:rPr>
        <w:t>veintiocho</w:t>
      </w:r>
      <w:r w:rsidR="00A96E69" w:rsidRPr="00C51378">
        <w:rPr>
          <w:rFonts w:ascii="Palatino Linotype" w:hAnsi="Palatino Linotype"/>
        </w:rPr>
        <w:t xml:space="preserve"> de octubre </w:t>
      </w:r>
      <w:r w:rsidR="00E232A3" w:rsidRPr="00C51378">
        <w:rPr>
          <w:rFonts w:ascii="Palatino Linotype" w:hAnsi="Palatino Linotype"/>
        </w:rPr>
        <w:t>d</w:t>
      </w:r>
      <w:r w:rsidRPr="00C51378">
        <w:rPr>
          <w:rFonts w:ascii="Palatino Linotype" w:hAnsi="Palatino Linotype"/>
        </w:rPr>
        <w:t xml:space="preserve">e dos mil veinte, se notificó a las partes el Acuerdo de Cierre de Instrucción en los siguientes términos: </w:t>
      </w:r>
    </w:p>
    <w:p w14:paraId="237D595A" w14:textId="0120CE42" w:rsidR="00A96E69" w:rsidRPr="00E012E2" w:rsidRDefault="00A96E69" w:rsidP="004B5050">
      <w:pPr>
        <w:ind w:left="850" w:right="901"/>
        <w:rPr>
          <w:rFonts w:ascii="Palatino Linotype" w:hAnsi="Palatino Linotype"/>
          <w:i/>
          <w:sz w:val="22"/>
        </w:rPr>
      </w:pPr>
      <w:r w:rsidRPr="00E012E2">
        <w:rPr>
          <w:rFonts w:ascii="Palatino Linotype" w:hAnsi="Palatino Linotype"/>
          <w:i/>
          <w:sz w:val="22"/>
        </w:rPr>
        <w:t xml:space="preserve"> </w:t>
      </w:r>
    </w:p>
    <w:p w14:paraId="1E6B7A05" w14:textId="77777777" w:rsidR="00A96E69" w:rsidRPr="00E012E2" w:rsidRDefault="00A96E69" w:rsidP="00E012E2">
      <w:pPr>
        <w:ind w:left="850" w:right="901"/>
        <w:jc w:val="both"/>
        <w:rPr>
          <w:rFonts w:ascii="Palatino Linotype" w:hAnsi="Palatino Linotype"/>
          <w:i/>
          <w:sz w:val="22"/>
        </w:rPr>
      </w:pPr>
    </w:p>
    <w:p w14:paraId="19217AAF" w14:textId="10253FB9" w:rsidR="00A96E69" w:rsidRPr="00E012E2" w:rsidRDefault="004B5050" w:rsidP="00E012E2">
      <w:pPr>
        <w:ind w:left="850" w:right="901"/>
        <w:jc w:val="both"/>
        <w:rPr>
          <w:rFonts w:ascii="Palatino Linotype" w:hAnsi="Palatino Linotype"/>
          <w:i/>
          <w:sz w:val="22"/>
        </w:rPr>
      </w:pPr>
      <w:r>
        <w:rPr>
          <w:rFonts w:ascii="Palatino Linotype" w:hAnsi="Palatino Linotype"/>
          <w:i/>
          <w:sz w:val="22"/>
        </w:rPr>
        <w:t>“…</w:t>
      </w:r>
      <w:r w:rsidR="00A96E69" w:rsidRPr="00E012E2">
        <w:rPr>
          <w:rFonts w:ascii="Palatino Linotype" w:hAnsi="Palatino Linotype"/>
          <w:i/>
          <w:sz w:val="22"/>
        </w:rPr>
        <w:t xml:space="preserve">Visto el estado procesal que guarda el Recurso de Revisión con número al rubro anotado, con fundamento en el artículo 185 fracciones VI y VIII de la Ley de Transparencia y Acceso a la Información Pública del Estado de México y Municipios, se </w:t>
      </w:r>
      <w:r w:rsidR="00A96E69" w:rsidRPr="004B5050">
        <w:rPr>
          <w:rFonts w:ascii="Palatino Linotype" w:hAnsi="Palatino Linotype"/>
          <w:b/>
          <w:bCs/>
          <w:i/>
          <w:sz w:val="22"/>
        </w:rPr>
        <w:t>ACUERDA</w:t>
      </w:r>
      <w:r w:rsidR="00A96E69" w:rsidRPr="00E012E2">
        <w:rPr>
          <w:rFonts w:ascii="Palatino Linotype" w:hAnsi="Palatino Linotype"/>
          <w:i/>
          <w:sz w:val="22"/>
        </w:rPr>
        <w:t>:</w:t>
      </w:r>
    </w:p>
    <w:p w14:paraId="576DDAA7" w14:textId="77777777" w:rsidR="00A96E69" w:rsidRPr="00E012E2" w:rsidRDefault="00A96E69" w:rsidP="00E012E2">
      <w:pPr>
        <w:ind w:left="850" w:right="901"/>
        <w:jc w:val="both"/>
        <w:rPr>
          <w:rFonts w:ascii="Palatino Linotype" w:hAnsi="Palatino Linotype"/>
          <w:i/>
          <w:sz w:val="22"/>
        </w:rPr>
      </w:pPr>
    </w:p>
    <w:p w14:paraId="25EEA3AB" w14:textId="18EE7139" w:rsidR="00A96E69" w:rsidRPr="00E012E2" w:rsidRDefault="00A96E69" w:rsidP="00E012E2">
      <w:pPr>
        <w:ind w:left="850" w:right="901"/>
        <w:jc w:val="both"/>
        <w:rPr>
          <w:rFonts w:ascii="Palatino Linotype" w:hAnsi="Palatino Linotype"/>
          <w:i/>
          <w:sz w:val="22"/>
        </w:rPr>
      </w:pPr>
      <w:r w:rsidRPr="00E012E2">
        <w:rPr>
          <w:rFonts w:ascii="Palatino Linotype" w:hAnsi="Palatino Linotype"/>
          <w:b/>
          <w:i/>
          <w:sz w:val="22"/>
        </w:rPr>
        <w:t>PRIMERO. SE DECLARA CERRADA LA INSTRUCCIÓN</w:t>
      </w:r>
      <w:r w:rsidRPr="00E012E2">
        <w:rPr>
          <w:rFonts w:ascii="Palatino Linotype" w:hAnsi="Palatino Linotype"/>
          <w:i/>
          <w:sz w:val="22"/>
        </w:rPr>
        <w:t xml:space="preserve">, para los efectos legales a que haya lugar. </w:t>
      </w:r>
    </w:p>
    <w:p w14:paraId="0E7A59A6" w14:textId="77777777" w:rsidR="00A96E69" w:rsidRPr="00E012E2" w:rsidRDefault="00A96E69" w:rsidP="00E012E2">
      <w:pPr>
        <w:ind w:left="850" w:right="901"/>
        <w:jc w:val="both"/>
        <w:rPr>
          <w:rFonts w:ascii="Palatino Linotype" w:hAnsi="Palatino Linotype"/>
          <w:i/>
          <w:sz w:val="22"/>
        </w:rPr>
      </w:pPr>
    </w:p>
    <w:p w14:paraId="5C947161" w14:textId="77777777" w:rsidR="00A96E69" w:rsidRPr="00E012E2" w:rsidRDefault="00A96E69" w:rsidP="00E012E2">
      <w:pPr>
        <w:ind w:left="850" w:right="901"/>
        <w:jc w:val="both"/>
        <w:rPr>
          <w:rFonts w:ascii="Palatino Linotype" w:hAnsi="Palatino Linotype"/>
          <w:i/>
          <w:sz w:val="22"/>
        </w:rPr>
      </w:pPr>
      <w:r w:rsidRPr="00E012E2">
        <w:rPr>
          <w:rFonts w:ascii="Palatino Linotype" w:hAnsi="Palatino Linotype"/>
          <w:b/>
          <w:i/>
          <w:sz w:val="22"/>
        </w:rPr>
        <w:t>SEGUNDO</w:t>
      </w:r>
      <w:r w:rsidRPr="00E012E2">
        <w:rPr>
          <w:rFonts w:ascii="Palatino Linotype" w:hAnsi="Palatino Linotype"/>
          <w:i/>
          <w:sz w:val="22"/>
        </w:rPr>
        <w:t xml:space="preserve">. Remítase el expediente a efectos de que se dicte la resolución respectiva. </w:t>
      </w:r>
    </w:p>
    <w:p w14:paraId="336A241C" w14:textId="77777777" w:rsidR="00A96E69" w:rsidRPr="00E012E2" w:rsidRDefault="00A96E69" w:rsidP="00E012E2">
      <w:pPr>
        <w:ind w:left="850" w:right="901"/>
        <w:jc w:val="both"/>
        <w:rPr>
          <w:rFonts w:ascii="Palatino Linotype" w:hAnsi="Palatino Linotype"/>
          <w:i/>
          <w:sz w:val="22"/>
        </w:rPr>
      </w:pPr>
    </w:p>
    <w:p w14:paraId="4F5CF17D" w14:textId="096749F5" w:rsidR="00A96E69" w:rsidRDefault="00A96E69" w:rsidP="00BD3C75">
      <w:pPr>
        <w:ind w:left="850" w:right="901"/>
        <w:jc w:val="both"/>
        <w:rPr>
          <w:rFonts w:ascii="Palatino Linotype" w:hAnsi="Palatino Linotype"/>
          <w:i/>
          <w:sz w:val="22"/>
        </w:rPr>
      </w:pPr>
      <w:r w:rsidRPr="00E012E2">
        <w:rPr>
          <w:rFonts w:ascii="Palatino Linotype" w:hAnsi="Palatino Linotype"/>
          <w:b/>
          <w:i/>
          <w:sz w:val="22"/>
        </w:rPr>
        <w:t xml:space="preserve">TERCERO. </w:t>
      </w:r>
      <w:r w:rsidRPr="00E012E2">
        <w:rPr>
          <w:rFonts w:ascii="Palatino Linotype" w:hAnsi="Palatino Linotype"/>
          <w:i/>
          <w:sz w:val="22"/>
        </w:rPr>
        <w:t>Notifíquese a las partes en la vía señalada para tal efecto</w:t>
      </w:r>
      <w:r w:rsidR="00BD3C75">
        <w:rPr>
          <w:rFonts w:ascii="Palatino Linotype" w:hAnsi="Palatino Linotype"/>
          <w:i/>
          <w:sz w:val="22"/>
        </w:rPr>
        <w:t>…</w:t>
      </w:r>
      <w:r w:rsidRPr="00E012E2">
        <w:rPr>
          <w:rFonts w:ascii="Palatino Linotype" w:hAnsi="Palatino Linotype"/>
          <w:i/>
          <w:sz w:val="22"/>
        </w:rPr>
        <w:t>” (sic)</w:t>
      </w:r>
    </w:p>
    <w:p w14:paraId="5A8CF8FF" w14:textId="77777777" w:rsidR="00BD3C75" w:rsidRPr="00E012E2" w:rsidRDefault="00BD3C75" w:rsidP="00BD3C75">
      <w:pPr>
        <w:ind w:left="850" w:right="901"/>
        <w:jc w:val="both"/>
        <w:rPr>
          <w:rFonts w:ascii="Palatino Linotype" w:hAnsi="Palatino Linotype"/>
          <w:i/>
          <w:sz w:val="22"/>
        </w:rPr>
      </w:pPr>
    </w:p>
    <w:p w14:paraId="329993E2" w14:textId="2647D446" w:rsidR="00131529" w:rsidRPr="00C51378" w:rsidRDefault="00131529" w:rsidP="00E012E2">
      <w:pPr>
        <w:spacing w:line="360" w:lineRule="auto"/>
        <w:rPr>
          <w:rFonts w:ascii="Palatino Linotype" w:hAnsi="Palatino Linotype"/>
          <w:i/>
        </w:rPr>
      </w:pPr>
    </w:p>
    <w:p w14:paraId="139F6DEB" w14:textId="0024B2C0" w:rsidR="00BB17AB" w:rsidRPr="00C51378" w:rsidRDefault="00425888" w:rsidP="00C51378">
      <w:pPr>
        <w:spacing w:line="360" w:lineRule="auto"/>
        <w:ind w:right="50"/>
        <w:jc w:val="both"/>
        <w:rPr>
          <w:rFonts w:ascii="Palatino Linotype" w:hAnsi="Palatino Linotype" w:cs="Arial"/>
        </w:rPr>
      </w:pPr>
      <w:r>
        <w:rPr>
          <w:rFonts w:ascii="Palatino Linotype" w:hAnsi="Palatino Linotype" w:cs="Arial"/>
          <w:b/>
        </w:rPr>
        <w:lastRenderedPageBreak/>
        <w:t>IX</w:t>
      </w:r>
      <w:r w:rsidR="00200BFC" w:rsidRPr="00C51378">
        <w:rPr>
          <w:rFonts w:ascii="Palatino Linotype" w:hAnsi="Palatino Linotype" w:cs="Arial"/>
          <w:b/>
        </w:rPr>
        <w:t xml:space="preserve">. </w:t>
      </w:r>
      <w:r w:rsidR="00200BFC" w:rsidRPr="00C51378">
        <w:rPr>
          <w:rFonts w:ascii="Palatino Linotype" w:hAnsi="Palatino Linotype" w:cs="Arial"/>
        </w:rPr>
        <w:t xml:space="preserve">Con fundamento en el artículo 185, fracción VIII de la Ley de Transparencia y Acceso a la Información Pública del Estado de México y Municipios, se remitió el expediente a efecto de que la Comisionada </w:t>
      </w:r>
      <w:r w:rsidR="00200BFC" w:rsidRPr="00C51378">
        <w:rPr>
          <w:rFonts w:ascii="Palatino Linotype" w:hAnsi="Palatino Linotype" w:cs="Arial"/>
          <w:b/>
        </w:rPr>
        <w:t>EVA ABAID YAPUR</w:t>
      </w:r>
      <w:r w:rsidR="00200BFC" w:rsidRPr="00C51378">
        <w:rPr>
          <w:rFonts w:ascii="Palatino Linotype" w:hAnsi="Palatino Linotype" w:cs="Arial"/>
        </w:rPr>
        <w:t xml:space="preserve"> formule y presente al Pleno el proyecto de resolución correspondiente; </w:t>
      </w:r>
    </w:p>
    <w:p w14:paraId="069531E8" w14:textId="0E3302E3" w:rsidR="00BB17AB" w:rsidRPr="00C51378" w:rsidRDefault="00BB17AB" w:rsidP="00C51378">
      <w:pPr>
        <w:spacing w:line="360" w:lineRule="auto"/>
        <w:ind w:right="50"/>
        <w:jc w:val="both"/>
        <w:rPr>
          <w:rFonts w:ascii="Palatino Linotype" w:hAnsi="Palatino Linotype" w:cs="Arial"/>
          <w:b/>
        </w:rPr>
      </w:pPr>
    </w:p>
    <w:p w14:paraId="1826CAFD" w14:textId="6A84848D" w:rsidR="00200BFC" w:rsidRPr="00425888" w:rsidRDefault="00200BFC" w:rsidP="00C51378">
      <w:pPr>
        <w:spacing w:line="360" w:lineRule="auto"/>
        <w:jc w:val="center"/>
        <w:rPr>
          <w:rFonts w:ascii="Palatino Linotype" w:hAnsi="Palatino Linotype" w:cs="Arial"/>
          <w:b/>
          <w:bCs/>
          <w:spacing w:val="60"/>
          <w:sz w:val="28"/>
          <w:szCs w:val="28"/>
        </w:rPr>
      </w:pPr>
      <w:r w:rsidRPr="00425888">
        <w:rPr>
          <w:rFonts w:ascii="Palatino Linotype" w:hAnsi="Palatino Linotype" w:cs="Arial"/>
          <w:b/>
          <w:bCs/>
          <w:spacing w:val="60"/>
          <w:sz w:val="28"/>
          <w:szCs w:val="28"/>
        </w:rPr>
        <w:t>CONSIDERANDO</w:t>
      </w:r>
    </w:p>
    <w:p w14:paraId="23461604" w14:textId="5B19ACAD" w:rsidR="00200BFC" w:rsidRPr="00C51378" w:rsidRDefault="00200BFC" w:rsidP="00C51378">
      <w:pPr>
        <w:spacing w:line="360" w:lineRule="auto"/>
        <w:rPr>
          <w:rFonts w:ascii="Palatino Linotype" w:hAnsi="Palatino Linotype"/>
          <w:b/>
        </w:rPr>
      </w:pPr>
    </w:p>
    <w:p w14:paraId="52C76394" w14:textId="77777777" w:rsidR="00200BFC" w:rsidRPr="00C51378" w:rsidRDefault="00200BFC" w:rsidP="00C51378">
      <w:pPr>
        <w:spacing w:line="360" w:lineRule="auto"/>
        <w:ind w:right="50"/>
        <w:jc w:val="both"/>
        <w:rPr>
          <w:rFonts w:ascii="Palatino Linotype" w:hAnsi="Palatino Linotype" w:cs="Arial"/>
          <w:b/>
        </w:rPr>
      </w:pPr>
      <w:r w:rsidRPr="00425888">
        <w:rPr>
          <w:rFonts w:ascii="Palatino Linotype" w:hAnsi="Palatino Linotype"/>
          <w:b/>
          <w:sz w:val="28"/>
          <w:szCs w:val="28"/>
        </w:rPr>
        <w:t>PRIMERO</w:t>
      </w:r>
      <w:r w:rsidRPr="00C51378">
        <w:rPr>
          <w:rFonts w:ascii="Palatino Linotype" w:hAnsi="Palatino Linotype"/>
          <w:b/>
        </w:rPr>
        <w:t>.</w:t>
      </w:r>
      <w:r w:rsidRPr="00C51378">
        <w:rPr>
          <w:rFonts w:ascii="Palatino Linotype" w:hAnsi="Palatino Linotype"/>
        </w:rPr>
        <w:t xml:space="preserve"> </w:t>
      </w:r>
      <w:r w:rsidRPr="00C51378">
        <w:rPr>
          <w:rFonts w:ascii="Palatino Linotype" w:hAnsi="Palatino Linotype"/>
          <w:b/>
        </w:rPr>
        <w:t>Competencia</w:t>
      </w:r>
      <w:r w:rsidRPr="00C51378">
        <w:rPr>
          <w:rFonts w:ascii="Palatino Linotype" w:hAnsi="Palatino Linotype"/>
        </w:rPr>
        <w:t>.</w:t>
      </w:r>
      <w:r w:rsidRPr="00C51378">
        <w:rPr>
          <w:rFonts w:ascii="Palatino Linotype" w:hAnsi="Palatino Linotype"/>
          <w:b/>
        </w:rPr>
        <w:t xml:space="preserve"> </w:t>
      </w:r>
      <w:r w:rsidRPr="00C51378">
        <w:rPr>
          <w:rFonts w:ascii="Palatino Linotype" w:hAnsi="Palatino Linotype"/>
        </w:rPr>
        <w:t xml:space="preserve">Este Instituto de </w:t>
      </w:r>
      <w:r w:rsidRPr="00C51378">
        <w:rPr>
          <w:rFonts w:ascii="Palatino Linotype" w:hAnsi="Palatino Linotype" w:cs="Arial"/>
        </w:rPr>
        <w:t>Transparencia</w:t>
      </w:r>
      <w:r w:rsidRPr="00C51378">
        <w:rPr>
          <w:rFonts w:ascii="Palatino Linotype" w:hAnsi="Palatino Linotype"/>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segundo,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C51378">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en términos de la Ley de la materia.</w:t>
      </w:r>
    </w:p>
    <w:p w14:paraId="46441396" w14:textId="77777777" w:rsidR="00200BFC" w:rsidRPr="00C51378" w:rsidRDefault="00200BFC" w:rsidP="00C51378">
      <w:pPr>
        <w:spacing w:line="360" w:lineRule="auto"/>
        <w:jc w:val="both"/>
        <w:rPr>
          <w:rFonts w:ascii="Palatino Linotype" w:hAnsi="Palatino Linotype" w:cs="Arial"/>
          <w:b/>
        </w:rPr>
      </w:pPr>
    </w:p>
    <w:p w14:paraId="3CB02DC5" w14:textId="6EBBF8FA" w:rsidR="00200BFC" w:rsidRPr="00C51378" w:rsidRDefault="00200BFC" w:rsidP="00C51378">
      <w:pPr>
        <w:spacing w:line="360" w:lineRule="auto"/>
        <w:jc w:val="both"/>
        <w:rPr>
          <w:rFonts w:ascii="Palatino Linotype" w:hAnsi="Palatino Linotype" w:cs="Arial"/>
          <w:b/>
          <w:snapToGrid w:val="0"/>
        </w:rPr>
      </w:pPr>
      <w:r w:rsidRPr="00425888">
        <w:rPr>
          <w:rFonts w:ascii="Palatino Linotype" w:hAnsi="Palatino Linotype" w:cs="Arial"/>
          <w:b/>
          <w:sz w:val="28"/>
          <w:szCs w:val="28"/>
        </w:rPr>
        <w:t>SEGUNDO</w:t>
      </w:r>
      <w:r w:rsidRPr="00C51378">
        <w:rPr>
          <w:rFonts w:ascii="Palatino Linotype" w:hAnsi="Palatino Linotype" w:cs="Arial"/>
          <w:b/>
        </w:rPr>
        <w:t xml:space="preserve">. Interés. </w:t>
      </w:r>
      <w:r w:rsidRPr="00C51378">
        <w:rPr>
          <w:rFonts w:ascii="Palatino Linotype" w:hAnsi="Palatino Linotype" w:cs="Arial"/>
          <w:bCs/>
        </w:rPr>
        <w:t xml:space="preserve">El recurso de revisión fue interpuesto por parte legítima, en atención a que se presentó por </w:t>
      </w:r>
      <w:r w:rsidR="004B5050">
        <w:rPr>
          <w:rFonts w:ascii="Palatino Linotype" w:hAnsi="Palatino Linotype" w:cs="Arial"/>
          <w:b/>
          <w:bCs/>
        </w:rPr>
        <w:t>EL</w:t>
      </w:r>
      <w:r w:rsidRPr="00C51378">
        <w:rPr>
          <w:rFonts w:ascii="Palatino Linotype" w:hAnsi="Palatino Linotype" w:cs="Arial"/>
          <w:b/>
          <w:bCs/>
        </w:rPr>
        <w:t xml:space="preserve"> RECURRENTE,</w:t>
      </w:r>
      <w:r w:rsidRPr="00C51378">
        <w:rPr>
          <w:rFonts w:ascii="Palatino Linotype" w:hAnsi="Palatino Linotype" w:cs="Arial"/>
          <w:bCs/>
        </w:rPr>
        <w:t xml:space="preserve"> quien es la misma persona que formuló la solicitud de acceso a la información pública al </w:t>
      </w:r>
      <w:r w:rsidRPr="00C51378">
        <w:rPr>
          <w:rFonts w:ascii="Palatino Linotype" w:hAnsi="Palatino Linotype" w:cs="Arial"/>
          <w:b/>
          <w:bCs/>
        </w:rPr>
        <w:t>SUJETO OBLIGADO.</w:t>
      </w:r>
    </w:p>
    <w:p w14:paraId="4DD8B4F5" w14:textId="77777777" w:rsidR="00200BFC" w:rsidRPr="00C51378" w:rsidRDefault="00200BFC" w:rsidP="00C51378">
      <w:pPr>
        <w:spacing w:line="360" w:lineRule="auto"/>
        <w:jc w:val="both"/>
        <w:rPr>
          <w:rFonts w:ascii="Palatino Linotype" w:hAnsi="Palatino Linotype" w:cs="Arial"/>
          <w:b/>
        </w:rPr>
      </w:pPr>
    </w:p>
    <w:p w14:paraId="32589BDD" w14:textId="77777777" w:rsidR="004B5050" w:rsidRPr="004B5050" w:rsidRDefault="00DC6E32" w:rsidP="004B5050">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lang w:val="es-ES" w:eastAsia="es-MX"/>
        </w:rPr>
      </w:pPr>
      <w:r w:rsidRPr="00425888">
        <w:rPr>
          <w:rFonts w:ascii="Palatino Linotype" w:eastAsia="Palatino Linotype" w:hAnsi="Palatino Linotype" w:cs="Palatino Linotype"/>
          <w:b/>
          <w:color w:val="000000"/>
          <w:sz w:val="28"/>
          <w:szCs w:val="28"/>
          <w:lang w:eastAsia="es-MX"/>
        </w:rPr>
        <w:t>TERCERO</w:t>
      </w:r>
      <w:r w:rsidRPr="00C51378">
        <w:rPr>
          <w:rFonts w:ascii="Palatino Linotype" w:eastAsia="Palatino Linotype" w:hAnsi="Palatino Linotype" w:cs="Palatino Linotype"/>
          <w:b/>
          <w:color w:val="000000"/>
          <w:lang w:eastAsia="es-MX"/>
        </w:rPr>
        <w:t xml:space="preserve">. Oportunidad. </w:t>
      </w:r>
      <w:r w:rsidR="004B5050" w:rsidRPr="004B5050">
        <w:rPr>
          <w:rFonts w:ascii="Palatino Linotype" w:eastAsia="Palatino Linotype" w:hAnsi="Palatino Linotype" w:cs="Palatino Linotype"/>
          <w:color w:val="000000"/>
          <w:lang w:val="es-ES" w:eastAsia="es-MX"/>
        </w:rPr>
        <w:t>Es de precisar que la Ley de Transparencia y Acceso a la Información Pública del Estado de México y Municipios, describe el mecanismo de procedencia de los recursos de revisión, como se puede apreciar en el siguiente artículo:</w:t>
      </w:r>
    </w:p>
    <w:p w14:paraId="0C6032E6" w14:textId="77777777" w:rsidR="004B5050" w:rsidRPr="004B5050" w:rsidRDefault="004B5050" w:rsidP="004B5050">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lang w:val="es-ES" w:eastAsia="es-MX"/>
        </w:rPr>
      </w:pPr>
    </w:p>
    <w:p w14:paraId="618D4B37" w14:textId="77777777" w:rsidR="004B5050" w:rsidRPr="004B5050" w:rsidRDefault="004B5050" w:rsidP="004B5050">
      <w:pPr>
        <w:ind w:left="851" w:right="902"/>
        <w:jc w:val="both"/>
        <w:rPr>
          <w:rFonts w:ascii="Palatino Linotype" w:eastAsia="Palatino Linotype" w:hAnsi="Palatino Linotype" w:cs="Palatino Linotype"/>
          <w:i/>
          <w:color w:val="000000"/>
          <w:sz w:val="22"/>
          <w:szCs w:val="22"/>
          <w:lang w:val="es-ES" w:eastAsia="es-MX"/>
        </w:rPr>
      </w:pPr>
      <w:r w:rsidRPr="004B5050">
        <w:rPr>
          <w:rFonts w:ascii="Palatino Linotype" w:eastAsia="Palatino Linotype" w:hAnsi="Palatino Linotype" w:cs="Palatino Linotype"/>
          <w:b/>
          <w:i/>
          <w:color w:val="000000"/>
          <w:sz w:val="22"/>
          <w:szCs w:val="22"/>
          <w:lang w:val="es-ES" w:eastAsia="es-MX"/>
        </w:rPr>
        <w:t>“Artículo 163.</w:t>
      </w:r>
      <w:r w:rsidRPr="004B5050">
        <w:rPr>
          <w:rFonts w:ascii="Palatino Linotype" w:eastAsia="Palatino Linotype" w:hAnsi="Palatino Linotype" w:cs="Palatino Linotype"/>
          <w:i/>
          <w:color w:val="000000"/>
          <w:sz w:val="22"/>
          <w:szCs w:val="22"/>
          <w:lang w:val="es-ES" w:eastAsia="es-MX"/>
        </w:rPr>
        <w:t xml:space="preserve"> La Unidad </w:t>
      </w:r>
      <w:r w:rsidRPr="004B5050">
        <w:rPr>
          <w:rFonts w:ascii="Palatino Linotype" w:eastAsia="Palatino Linotype" w:hAnsi="Palatino Linotype" w:cs="Palatino Linotype"/>
          <w:i/>
          <w:sz w:val="22"/>
          <w:szCs w:val="22"/>
          <w:lang w:val="es-ES" w:eastAsia="es-MX"/>
        </w:rPr>
        <w:t>de</w:t>
      </w:r>
      <w:r w:rsidRPr="004B5050">
        <w:rPr>
          <w:rFonts w:ascii="Palatino Linotype" w:eastAsia="Palatino Linotype" w:hAnsi="Palatino Linotype" w:cs="Palatino Linotype"/>
          <w:i/>
          <w:color w:val="000000"/>
          <w:sz w:val="22"/>
          <w:szCs w:val="22"/>
          <w:lang w:val="es-ES" w:eastAsia="es-MX"/>
        </w:rPr>
        <w:t xml:space="preserve"> Transparencia deberá notificar la respuesta a la solicitud al interesado en el </w:t>
      </w:r>
      <w:r w:rsidRPr="004B5050">
        <w:rPr>
          <w:rFonts w:ascii="Palatino Linotype" w:eastAsia="Palatino Linotype" w:hAnsi="Palatino Linotype" w:cs="Palatino Linotype"/>
          <w:i/>
          <w:sz w:val="22"/>
          <w:szCs w:val="22"/>
          <w:lang w:val="es-ES" w:eastAsia="es-MX"/>
        </w:rPr>
        <w:t>menor</w:t>
      </w:r>
      <w:r w:rsidRPr="004B5050">
        <w:rPr>
          <w:rFonts w:ascii="Palatino Linotype" w:eastAsia="Palatino Linotype" w:hAnsi="Palatino Linotype" w:cs="Palatino Linotype"/>
          <w:i/>
          <w:color w:val="000000"/>
          <w:sz w:val="22"/>
          <w:szCs w:val="22"/>
          <w:lang w:val="es-ES" w:eastAsia="es-MX"/>
        </w:rPr>
        <w:t xml:space="preserve"> tiempo posible, que no podrá exceder de quince días hábiles, contados a partir del día siguiente a la presentación de aquélla.</w:t>
      </w:r>
    </w:p>
    <w:p w14:paraId="048B5686" w14:textId="77777777" w:rsidR="004B5050" w:rsidRPr="004B5050" w:rsidRDefault="004B5050" w:rsidP="004B5050">
      <w:pPr>
        <w:ind w:left="851" w:right="902"/>
        <w:jc w:val="both"/>
        <w:rPr>
          <w:rFonts w:ascii="Palatino Linotype" w:eastAsia="Palatino Linotype" w:hAnsi="Palatino Linotype" w:cs="Palatino Linotype"/>
          <w:i/>
          <w:color w:val="000000"/>
          <w:sz w:val="22"/>
          <w:szCs w:val="22"/>
          <w:lang w:val="es-ES" w:eastAsia="es-MX"/>
        </w:rPr>
      </w:pPr>
    </w:p>
    <w:p w14:paraId="7083087A" w14:textId="293037C5" w:rsidR="004B5050" w:rsidRDefault="004B5050" w:rsidP="004B5050">
      <w:pPr>
        <w:ind w:left="851" w:right="902"/>
        <w:jc w:val="both"/>
        <w:rPr>
          <w:rFonts w:ascii="Palatino Linotype" w:eastAsia="Palatino Linotype" w:hAnsi="Palatino Linotype" w:cs="Palatino Linotype"/>
          <w:i/>
          <w:color w:val="000000"/>
          <w:sz w:val="22"/>
          <w:szCs w:val="22"/>
          <w:lang w:val="es-ES" w:eastAsia="es-MX"/>
        </w:rPr>
      </w:pPr>
      <w:r w:rsidRPr="004B5050">
        <w:rPr>
          <w:rFonts w:ascii="Palatino Linotype" w:eastAsia="Palatino Linotype" w:hAnsi="Palatino Linotype" w:cs="Palatino Linotype"/>
          <w:i/>
          <w:color w:val="000000"/>
          <w:sz w:val="22"/>
          <w:szCs w:val="22"/>
          <w:lang w:val="es-ES" w:eastAsia="es-MX"/>
        </w:rPr>
        <w:t xml:space="preserve">Excepcionalmente, el plazo referido en el párrafo anterior podrá ampliarse hasta por siete días hábiles más, siempre y </w:t>
      </w:r>
      <w:r w:rsidRPr="004B5050">
        <w:rPr>
          <w:rFonts w:ascii="Palatino Linotype" w:eastAsia="Palatino Linotype" w:hAnsi="Palatino Linotype" w:cs="Palatino Linotype"/>
          <w:i/>
          <w:sz w:val="22"/>
          <w:szCs w:val="22"/>
          <w:lang w:val="es-ES" w:eastAsia="es-MX"/>
        </w:rPr>
        <w:t>cuando</w:t>
      </w:r>
      <w:r w:rsidRPr="004B5050">
        <w:rPr>
          <w:rFonts w:ascii="Palatino Linotype" w:eastAsia="Palatino Linotype" w:hAnsi="Palatino Linotype" w:cs="Palatino Linotype"/>
          <w:i/>
          <w:color w:val="000000"/>
          <w:sz w:val="22"/>
          <w:szCs w:val="22"/>
          <w:lang w:val="es-ES" w:eastAsia="es-MX"/>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9D84FD7" w14:textId="77777777" w:rsidR="004B5050" w:rsidRPr="004B5050" w:rsidRDefault="004B5050" w:rsidP="004B5050">
      <w:pPr>
        <w:ind w:left="851" w:right="902"/>
        <w:jc w:val="both"/>
        <w:rPr>
          <w:rFonts w:ascii="Palatino Linotype" w:eastAsia="Palatino Linotype" w:hAnsi="Palatino Linotype" w:cs="Palatino Linotype"/>
          <w:i/>
          <w:color w:val="000000"/>
          <w:sz w:val="22"/>
          <w:szCs w:val="22"/>
          <w:lang w:val="es-ES" w:eastAsia="es-MX"/>
        </w:rPr>
      </w:pPr>
    </w:p>
    <w:p w14:paraId="6DE91A31" w14:textId="77777777" w:rsidR="004B5050" w:rsidRPr="004B5050" w:rsidRDefault="004B5050" w:rsidP="004B5050">
      <w:pPr>
        <w:ind w:left="851" w:right="901"/>
        <w:jc w:val="both"/>
        <w:rPr>
          <w:rFonts w:ascii="Palatino Linotype" w:eastAsia="Palatino Linotype" w:hAnsi="Palatino Linotype" w:cs="Palatino Linotype"/>
          <w:i/>
          <w:color w:val="000000"/>
          <w:lang w:val="es-ES" w:eastAsia="es-MX"/>
        </w:rPr>
      </w:pPr>
    </w:p>
    <w:p w14:paraId="229EBCF8" w14:textId="77777777" w:rsidR="004B5050" w:rsidRPr="004B5050" w:rsidRDefault="004B5050" w:rsidP="004B5050">
      <w:pPr>
        <w:spacing w:line="360" w:lineRule="auto"/>
        <w:jc w:val="both"/>
        <w:rPr>
          <w:rFonts w:ascii="Palatino Linotype" w:eastAsia="Palatino Linotype" w:hAnsi="Palatino Linotype" w:cs="Palatino Linotype"/>
          <w:color w:val="000000"/>
          <w:lang w:val="es-ES" w:eastAsia="es-MX"/>
        </w:rPr>
      </w:pPr>
      <w:r w:rsidRPr="004B5050">
        <w:rPr>
          <w:rFonts w:ascii="Palatino Linotype" w:eastAsia="Palatino Linotype" w:hAnsi="Palatino Linotype" w:cs="Palatino Linotype"/>
          <w:color w:val="000000"/>
          <w:lang w:val="es-ES" w:eastAsia="es-MX"/>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3EC4309D" w14:textId="77777777" w:rsidR="004B5050" w:rsidRPr="004B5050" w:rsidRDefault="004B5050" w:rsidP="004B5050">
      <w:pPr>
        <w:spacing w:line="360" w:lineRule="auto"/>
        <w:jc w:val="both"/>
        <w:rPr>
          <w:rFonts w:ascii="Palatino Linotype" w:eastAsia="Palatino Linotype" w:hAnsi="Palatino Linotype" w:cs="Palatino Linotype"/>
          <w:color w:val="000000"/>
          <w:lang w:val="es-ES" w:eastAsia="es-MX"/>
        </w:rPr>
      </w:pPr>
    </w:p>
    <w:p w14:paraId="0789CB8F" w14:textId="77777777" w:rsidR="004B5050" w:rsidRPr="004B5050" w:rsidRDefault="004B5050" w:rsidP="004B5050">
      <w:pPr>
        <w:spacing w:line="360" w:lineRule="auto"/>
        <w:jc w:val="both"/>
        <w:rPr>
          <w:rFonts w:ascii="Palatino Linotype" w:eastAsia="Palatino Linotype" w:hAnsi="Palatino Linotype" w:cs="Palatino Linotype"/>
          <w:color w:val="000000"/>
          <w:lang w:val="es-ES" w:eastAsia="es-MX"/>
        </w:rPr>
      </w:pPr>
      <w:r w:rsidRPr="004B5050">
        <w:rPr>
          <w:rFonts w:ascii="Palatino Linotype" w:eastAsia="Palatino Linotype" w:hAnsi="Palatino Linotype" w:cs="Palatino Linotype"/>
          <w:color w:val="000000"/>
          <w:lang w:val="es-ES" w:eastAsia="es-MX"/>
        </w:rPr>
        <w:lastRenderedPageBreak/>
        <w:t xml:space="preserve">Derivado de lo anterior, se constituye la figura jurídica de la </w:t>
      </w:r>
      <w:r w:rsidRPr="004B5050">
        <w:rPr>
          <w:rFonts w:ascii="Palatino Linotype" w:eastAsia="Palatino Linotype" w:hAnsi="Palatino Linotype" w:cs="Palatino Linotype"/>
          <w:b/>
          <w:color w:val="000000"/>
          <w:lang w:val="es-ES" w:eastAsia="es-MX"/>
        </w:rPr>
        <w:t>NEGATIVA FICTA</w:t>
      </w:r>
      <w:r w:rsidRPr="004B5050">
        <w:rPr>
          <w:rFonts w:ascii="Palatino Linotype" w:eastAsia="Palatino Linotype" w:hAnsi="Palatino Linotype" w:cs="Palatino Linotype"/>
          <w:color w:val="000000"/>
          <w:lang w:val="es-ES" w:eastAsia="es-MX"/>
        </w:rPr>
        <w:t>, cuya esencia consiste en atribuir un efecto negativo al silencio de la autoridad administrativa frente a las instancias y solicitudes que hagan los particulares.</w:t>
      </w:r>
    </w:p>
    <w:p w14:paraId="21D78E84" w14:textId="77777777" w:rsidR="004B5050" w:rsidRPr="004B5050" w:rsidRDefault="004B5050" w:rsidP="004B5050">
      <w:pPr>
        <w:spacing w:line="360" w:lineRule="auto"/>
        <w:jc w:val="both"/>
        <w:rPr>
          <w:rFonts w:ascii="Palatino Linotype" w:eastAsia="Palatino Linotype" w:hAnsi="Palatino Linotype" w:cs="Palatino Linotype"/>
          <w:color w:val="000000"/>
          <w:lang w:val="es-ES" w:eastAsia="es-MX"/>
        </w:rPr>
      </w:pPr>
      <w:r w:rsidRPr="004B5050">
        <w:rPr>
          <w:rFonts w:ascii="Palatino Linotype" w:eastAsia="Palatino Linotype" w:hAnsi="Palatino Linotype" w:cs="Palatino Linotype"/>
          <w:color w:val="000000"/>
          <w:lang w:val="es-ES" w:eastAsia="es-MX"/>
        </w:rPr>
        <w:t>Por su parte, el artículo 178 de la Ley de Transparencia y Acceso a la Información Pública del Estado de México y Municipios, establece:</w:t>
      </w:r>
    </w:p>
    <w:p w14:paraId="65831194" w14:textId="77777777" w:rsidR="004B5050" w:rsidRPr="004B5050" w:rsidRDefault="004B5050" w:rsidP="004B5050">
      <w:pPr>
        <w:jc w:val="both"/>
        <w:rPr>
          <w:rFonts w:ascii="Palatino Linotype" w:eastAsia="Palatino Linotype" w:hAnsi="Palatino Linotype" w:cs="Palatino Linotype"/>
          <w:color w:val="000000"/>
          <w:lang w:val="es-ES" w:eastAsia="es-MX"/>
        </w:rPr>
      </w:pPr>
    </w:p>
    <w:p w14:paraId="70463A5F" w14:textId="77777777" w:rsidR="004B5050" w:rsidRPr="004B5050" w:rsidRDefault="004B5050" w:rsidP="004B5050">
      <w:pPr>
        <w:ind w:left="851" w:right="901"/>
        <w:jc w:val="both"/>
        <w:rPr>
          <w:rFonts w:ascii="Palatino Linotype" w:eastAsia="Palatino Linotype" w:hAnsi="Palatino Linotype" w:cs="Palatino Linotype"/>
          <w:i/>
          <w:color w:val="000000"/>
          <w:sz w:val="22"/>
          <w:szCs w:val="22"/>
          <w:lang w:val="es-ES" w:eastAsia="es-MX"/>
        </w:rPr>
      </w:pPr>
      <w:r w:rsidRPr="004B5050">
        <w:rPr>
          <w:rFonts w:ascii="Palatino Linotype" w:eastAsia="Palatino Linotype" w:hAnsi="Palatino Linotype" w:cs="Palatino Linotype"/>
          <w:b/>
          <w:i/>
          <w:color w:val="000000"/>
          <w:sz w:val="22"/>
          <w:szCs w:val="22"/>
          <w:lang w:val="es-ES" w:eastAsia="es-MX"/>
        </w:rPr>
        <w:t xml:space="preserve">“Artículo 178. </w:t>
      </w:r>
      <w:r w:rsidRPr="004B5050">
        <w:rPr>
          <w:rFonts w:ascii="Palatino Linotype" w:eastAsia="Palatino Linotype" w:hAnsi="Palatino Linotype" w:cs="Palatino Linotype"/>
          <w:i/>
          <w:color w:val="000000"/>
          <w:sz w:val="22"/>
          <w:szCs w:val="22"/>
          <w:lang w:val="es-ES" w:eastAsia="es-MX"/>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13A4606" w14:textId="77777777" w:rsidR="004B5050" w:rsidRPr="004B5050" w:rsidRDefault="004B5050" w:rsidP="004B5050">
      <w:pPr>
        <w:ind w:left="851" w:right="901"/>
        <w:jc w:val="both"/>
        <w:rPr>
          <w:rFonts w:ascii="Palatino Linotype" w:eastAsia="Palatino Linotype" w:hAnsi="Palatino Linotype" w:cs="Palatino Linotype"/>
          <w:i/>
          <w:color w:val="000000"/>
          <w:sz w:val="22"/>
          <w:szCs w:val="22"/>
          <w:lang w:val="es-ES" w:eastAsia="es-MX"/>
        </w:rPr>
      </w:pPr>
    </w:p>
    <w:p w14:paraId="439D233B" w14:textId="77777777" w:rsidR="004B5050" w:rsidRPr="004B5050" w:rsidRDefault="004B5050" w:rsidP="004B5050">
      <w:pPr>
        <w:ind w:left="851" w:right="901"/>
        <w:jc w:val="both"/>
        <w:rPr>
          <w:rFonts w:ascii="Palatino Linotype" w:eastAsia="Palatino Linotype" w:hAnsi="Palatino Linotype" w:cs="Palatino Linotype"/>
          <w:i/>
          <w:color w:val="000000"/>
          <w:sz w:val="22"/>
          <w:szCs w:val="22"/>
          <w:lang w:val="es-ES" w:eastAsia="es-MX"/>
        </w:rPr>
      </w:pPr>
      <w:r w:rsidRPr="004B5050">
        <w:rPr>
          <w:rFonts w:ascii="Palatino Linotype" w:eastAsia="Palatino Linotype" w:hAnsi="Palatino Linotype" w:cs="Palatino Linotype"/>
          <w:b/>
          <w:i/>
          <w:color w:val="000000"/>
          <w:sz w:val="22"/>
          <w:szCs w:val="22"/>
          <w:u w:val="single"/>
          <w:lang w:val="es-ES" w:eastAsia="es-MX"/>
        </w:rPr>
        <w:t>A falta de respuesta del sujeto obligado, dentro de los plazos establecidos en esta Ley, a una solicitud de acceso a la información pública, el recurso podrá ser interpuesto en cualquier momento</w:t>
      </w:r>
      <w:r w:rsidRPr="004B5050">
        <w:rPr>
          <w:rFonts w:ascii="Palatino Linotype" w:eastAsia="Palatino Linotype" w:hAnsi="Palatino Linotype" w:cs="Palatino Linotype"/>
          <w:i/>
          <w:color w:val="000000"/>
          <w:sz w:val="22"/>
          <w:szCs w:val="22"/>
          <w:lang w:val="es-ES" w:eastAsia="es-MX"/>
        </w:rPr>
        <w:t>, acompañado con el documento que pruebe la fecha en que presentó la solicitud.</w:t>
      </w:r>
    </w:p>
    <w:p w14:paraId="7E5D5A1C" w14:textId="77777777" w:rsidR="004B5050" w:rsidRPr="004B5050" w:rsidRDefault="004B5050" w:rsidP="004B5050">
      <w:pPr>
        <w:ind w:left="851" w:right="901"/>
        <w:jc w:val="both"/>
        <w:rPr>
          <w:rFonts w:ascii="Palatino Linotype" w:eastAsia="Palatino Linotype" w:hAnsi="Palatino Linotype" w:cs="Palatino Linotype"/>
          <w:i/>
          <w:color w:val="000000"/>
          <w:sz w:val="22"/>
          <w:szCs w:val="22"/>
          <w:lang w:val="es-ES" w:eastAsia="es-MX"/>
        </w:rPr>
      </w:pPr>
    </w:p>
    <w:p w14:paraId="5E56CF8B" w14:textId="77777777" w:rsidR="004B5050" w:rsidRPr="004B5050" w:rsidRDefault="004B5050" w:rsidP="004B5050">
      <w:pPr>
        <w:ind w:left="851" w:right="901"/>
        <w:jc w:val="both"/>
        <w:rPr>
          <w:rFonts w:ascii="Palatino Linotype" w:eastAsia="Palatino Linotype" w:hAnsi="Palatino Linotype" w:cs="Palatino Linotype"/>
          <w:i/>
          <w:color w:val="000000"/>
          <w:sz w:val="22"/>
          <w:szCs w:val="22"/>
          <w:lang w:val="es-ES" w:eastAsia="es-MX"/>
        </w:rPr>
      </w:pPr>
      <w:r w:rsidRPr="004B5050">
        <w:rPr>
          <w:rFonts w:ascii="Palatino Linotype" w:eastAsia="Palatino Linotype" w:hAnsi="Palatino Linotype" w:cs="Palatino Linotype"/>
          <w:i/>
          <w:color w:val="000000"/>
          <w:sz w:val="22"/>
          <w:szCs w:val="22"/>
          <w:lang w:val="es-ES" w:eastAsia="es-MX"/>
        </w:rPr>
        <w:t>En el caso de que se interponga ante la Unidad de Transparencia, ésta deberá remitir el recurso de revisión al Instituto a más tardar al día siguiente de haberlo recibido.”</w:t>
      </w:r>
    </w:p>
    <w:p w14:paraId="4364EC93" w14:textId="77777777" w:rsidR="004B5050" w:rsidRPr="004B5050" w:rsidRDefault="004B5050" w:rsidP="004B5050">
      <w:pPr>
        <w:ind w:left="851" w:right="901"/>
        <w:jc w:val="both"/>
        <w:rPr>
          <w:rFonts w:ascii="Palatino Linotype" w:eastAsia="Palatino Linotype" w:hAnsi="Palatino Linotype" w:cs="Palatino Linotype"/>
          <w:i/>
          <w:color w:val="000000"/>
          <w:sz w:val="22"/>
          <w:szCs w:val="22"/>
          <w:lang w:val="es-ES" w:eastAsia="es-MX"/>
        </w:rPr>
      </w:pPr>
      <w:r w:rsidRPr="004B5050">
        <w:rPr>
          <w:rFonts w:ascii="Palatino Linotype" w:eastAsia="Palatino Linotype" w:hAnsi="Palatino Linotype" w:cs="Palatino Linotype"/>
          <w:i/>
          <w:color w:val="000000"/>
          <w:sz w:val="22"/>
          <w:szCs w:val="22"/>
          <w:lang w:val="es-ES" w:eastAsia="es-MX"/>
        </w:rPr>
        <w:t xml:space="preserve">(Énfasis añadido) </w:t>
      </w:r>
    </w:p>
    <w:p w14:paraId="11D49E85" w14:textId="77777777" w:rsidR="004B5050" w:rsidRPr="004B5050" w:rsidRDefault="004B5050" w:rsidP="004B5050">
      <w:pPr>
        <w:jc w:val="both"/>
        <w:rPr>
          <w:rFonts w:ascii="Palatino Linotype" w:eastAsia="Palatino Linotype" w:hAnsi="Palatino Linotype" w:cs="Palatino Linotype"/>
          <w:color w:val="000000"/>
          <w:lang w:val="es-ES" w:eastAsia="es-MX"/>
        </w:rPr>
      </w:pPr>
    </w:p>
    <w:p w14:paraId="24D20300" w14:textId="10B8130B" w:rsidR="004B5050" w:rsidRDefault="004B5050" w:rsidP="004B5050">
      <w:pPr>
        <w:spacing w:line="360" w:lineRule="auto"/>
        <w:jc w:val="both"/>
        <w:rPr>
          <w:rFonts w:ascii="Palatino Linotype" w:eastAsia="Palatino Linotype" w:hAnsi="Palatino Linotype" w:cs="Palatino Linotype"/>
          <w:color w:val="000000"/>
          <w:lang w:val="es-ES" w:eastAsia="es-MX"/>
        </w:rPr>
      </w:pPr>
      <w:r w:rsidRPr="004B5050">
        <w:rPr>
          <w:rFonts w:ascii="Palatino Linotype" w:eastAsia="Palatino Linotype" w:hAnsi="Palatino Linotype" w:cs="Palatino Linotype"/>
          <w:color w:val="000000"/>
          <w:lang w:val="es-ES" w:eastAsia="es-MX"/>
        </w:rPr>
        <w:t xml:space="preserve">Es así que, el recurso de revisión se ha de interponer dentro del plazo de quince días hábiles contados a partir del día siguiente al en que el particular tiene conocimiento de la resolución respectiva, de ahí que, para que empiece a computarse necesariamente tiene que existir una respuesta expresa por parte del </w:t>
      </w:r>
      <w:r w:rsidRPr="004B5050">
        <w:rPr>
          <w:rFonts w:ascii="Palatino Linotype" w:eastAsia="Palatino Linotype" w:hAnsi="Palatino Linotype" w:cs="Palatino Linotype"/>
          <w:b/>
          <w:color w:val="000000"/>
          <w:lang w:val="es-ES" w:eastAsia="es-MX"/>
        </w:rPr>
        <w:t>SUJETO OBLIGADO</w:t>
      </w:r>
      <w:r w:rsidRPr="004B5050">
        <w:rPr>
          <w:rFonts w:ascii="Palatino Linotype" w:eastAsia="Palatino Linotype" w:hAnsi="Palatino Linotype" w:cs="Palatino Linotype"/>
          <w:color w:val="000000"/>
          <w:lang w:val="es-ES" w:eastAsia="es-MX"/>
        </w:rPr>
        <w:t xml:space="preserve">; sin embargo, tratándose de negativa ficta no existe resolución que se haga del conocimiento del particular a partir de la cual pueda computarse dicho término, por tal motivo es pertinente establecer que no existe plazo para la interposición del recurso de revisión y por tanto </w:t>
      </w:r>
      <w:r w:rsidRPr="004B5050">
        <w:rPr>
          <w:rFonts w:ascii="Palatino Linotype" w:eastAsia="Palatino Linotype" w:hAnsi="Palatino Linotype" w:cs="Palatino Linotype"/>
          <w:b/>
          <w:color w:val="000000"/>
          <w:lang w:val="es-ES" w:eastAsia="es-MX"/>
        </w:rPr>
        <w:t xml:space="preserve">EL RECURRENTE </w:t>
      </w:r>
      <w:r w:rsidRPr="004B5050">
        <w:rPr>
          <w:rFonts w:ascii="Palatino Linotype" w:eastAsia="Palatino Linotype" w:hAnsi="Palatino Linotype" w:cs="Palatino Linotype"/>
          <w:color w:val="000000"/>
          <w:lang w:val="es-ES" w:eastAsia="es-MX"/>
        </w:rPr>
        <w:t xml:space="preserve">está en la total </w:t>
      </w:r>
      <w:r w:rsidRPr="004B5050">
        <w:rPr>
          <w:rFonts w:ascii="Palatino Linotype" w:eastAsia="Palatino Linotype" w:hAnsi="Palatino Linotype" w:cs="Palatino Linotype"/>
          <w:color w:val="000000"/>
          <w:lang w:val="es-ES" w:eastAsia="es-MX"/>
        </w:rPr>
        <w:lastRenderedPageBreak/>
        <w:t>libertad de presentar su medio de impugnación en cualquier momento, consecuentemente se tiene que dicho recurso se presentó oportunamente.</w:t>
      </w:r>
    </w:p>
    <w:p w14:paraId="00BF5694" w14:textId="77777777" w:rsidR="004B5050" w:rsidRPr="004B5050" w:rsidRDefault="004B5050" w:rsidP="004B5050">
      <w:pPr>
        <w:spacing w:line="360" w:lineRule="auto"/>
        <w:jc w:val="both"/>
        <w:rPr>
          <w:rFonts w:ascii="Palatino Linotype" w:eastAsia="Palatino Linotype" w:hAnsi="Palatino Linotype" w:cs="Palatino Linotype"/>
          <w:color w:val="000000"/>
          <w:lang w:val="es-ES" w:eastAsia="es-MX"/>
        </w:rPr>
      </w:pPr>
    </w:p>
    <w:p w14:paraId="3B863C46" w14:textId="77777777" w:rsidR="004B5050" w:rsidRPr="004B5050" w:rsidRDefault="00200BFC" w:rsidP="004B5050">
      <w:pPr>
        <w:pBdr>
          <w:top w:val="nil"/>
          <w:left w:val="nil"/>
          <w:bottom w:val="nil"/>
          <w:right w:val="nil"/>
          <w:between w:val="nil"/>
        </w:pBdr>
        <w:shd w:val="clear" w:color="auto" w:fill="FFFFFF"/>
        <w:spacing w:line="360" w:lineRule="auto"/>
        <w:ind w:right="49"/>
        <w:jc w:val="both"/>
        <w:rPr>
          <w:rFonts w:ascii="Palatino Linotype" w:eastAsia="Palatino Linotype" w:hAnsi="Palatino Linotype" w:cs="Palatino Linotype"/>
          <w:color w:val="201F1E"/>
          <w:sz w:val="20"/>
          <w:szCs w:val="20"/>
          <w:lang w:val="es-ES" w:eastAsia="es-MX"/>
        </w:rPr>
      </w:pPr>
      <w:r w:rsidRPr="00425888">
        <w:rPr>
          <w:rFonts w:ascii="Palatino Linotype" w:hAnsi="Palatino Linotype" w:cs="Arial"/>
          <w:b/>
          <w:sz w:val="28"/>
          <w:szCs w:val="28"/>
        </w:rPr>
        <w:t>CUARTO</w:t>
      </w:r>
      <w:r w:rsidRPr="00C51378">
        <w:rPr>
          <w:rFonts w:ascii="Palatino Linotype" w:hAnsi="Palatino Linotype"/>
          <w:b/>
        </w:rPr>
        <w:t xml:space="preserve">. Procedibilidad. </w:t>
      </w:r>
      <w:r w:rsidR="004B5050" w:rsidRPr="004B5050">
        <w:rPr>
          <w:rFonts w:ascii="Palatino Linotype" w:eastAsia="Palatino Linotype" w:hAnsi="Palatino Linotype" w:cs="Palatino Linotype"/>
          <w:color w:val="201F1E"/>
          <w:lang w:val="es-ES" w:eastAsia="es-MX"/>
        </w:rPr>
        <w:t>Esta Ponencia considera importante abordar el análisis de los requisitos de procedibilidad del recurso de revisión, así el artículo 180 de la Ley de Transparencia y Acceso a la Información Pública del Estado de México y Municipios, que establece lo siguiente:</w:t>
      </w:r>
    </w:p>
    <w:p w14:paraId="27C31017" w14:textId="77777777" w:rsidR="004B5050" w:rsidRPr="004B5050" w:rsidRDefault="004B5050" w:rsidP="004B5050">
      <w:pPr>
        <w:pBdr>
          <w:top w:val="nil"/>
          <w:left w:val="nil"/>
          <w:bottom w:val="nil"/>
          <w:right w:val="nil"/>
          <w:between w:val="nil"/>
        </w:pBdr>
        <w:shd w:val="clear" w:color="auto" w:fill="FFFFFF"/>
        <w:spacing w:line="360" w:lineRule="auto"/>
        <w:ind w:right="49"/>
        <w:jc w:val="both"/>
        <w:rPr>
          <w:rFonts w:ascii="Palatino Linotype" w:eastAsia="Palatino Linotype" w:hAnsi="Palatino Linotype" w:cs="Palatino Linotype"/>
          <w:color w:val="201F1E"/>
          <w:sz w:val="20"/>
          <w:szCs w:val="20"/>
          <w:lang w:val="es-ES" w:eastAsia="es-MX"/>
        </w:rPr>
      </w:pPr>
      <w:r w:rsidRPr="004B5050">
        <w:rPr>
          <w:rFonts w:ascii="Palatino Linotype" w:eastAsia="Palatino Linotype" w:hAnsi="Palatino Linotype" w:cs="Palatino Linotype"/>
          <w:color w:val="201F1E"/>
          <w:lang w:val="es-ES" w:eastAsia="es-MX"/>
        </w:rPr>
        <w:t> </w:t>
      </w:r>
    </w:p>
    <w:p w14:paraId="014D00DA" w14:textId="77777777" w:rsidR="004B5050" w:rsidRPr="004B5050"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4B5050">
        <w:rPr>
          <w:rFonts w:ascii="Palatino Linotype" w:eastAsia="Palatino Linotype" w:hAnsi="Palatino Linotype" w:cs="Palatino Linotype"/>
          <w:b/>
          <w:i/>
          <w:color w:val="201F1E"/>
          <w:sz w:val="22"/>
          <w:szCs w:val="22"/>
          <w:lang w:val="es-ES" w:eastAsia="es-MX"/>
        </w:rPr>
        <w:t>“Artículo 180. </w:t>
      </w:r>
      <w:r w:rsidRPr="004B5050">
        <w:rPr>
          <w:rFonts w:ascii="Palatino Linotype" w:eastAsia="Palatino Linotype" w:hAnsi="Palatino Linotype" w:cs="Palatino Linotype"/>
          <w:i/>
          <w:color w:val="201F1E"/>
          <w:sz w:val="22"/>
          <w:szCs w:val="22"/>
          <w:lang w:val="es-ES" w:eastAsia="es-MX"/>
        </w:rPr>
        <w:t>El recurso de revisión contendrá:</w:t>
      </w:r>
    </w:p>
    <w:p w14:paraId="02264B0B" w14:textId="77777777" w:rsidR="004B5050" w:rsidRPr="004B5050"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4B5050">
        <w:rPr>
          <w:rFonts w:ascii="Palatino Linotype" w:eastAsia="Palatino Linotype" w:hAnsi="Palatino Linotype" w:cs="Palatino Linotype"/>
          <w:b/>
          <w:i/>
          <w:color w:val="201F1E"/>
          <w:sz w:val="22"/>
          <w:szCs w:val="22"/>
          <w:lang w:val="es-ES" w:eastAsia="es-MX"/>
        </w:rPr>
        <w:t>I. </w:t>
      </w:r>
      <w:r w:rsidRPr="004B5050">
        <w:rPr>
          <w:rFonts w:ascii="Palatino Linotype" w:eastAsia="Palatino Linotype" w:hAnsi="Palatino Linotype" w:cs="Palatino Linotype"/>
          <w:i/>
          <w:color w:val="201F1E"/>
          <w:sz w:val="22"/>
          <w:szCs w:val="22"/>
          <w:lang w:val="es-ES" w:eastAsia="es-MX"/>
        </w:rPr>
        <w:t>El sujeto obligado ante la cual se presentó la solicitud;</w:t>
      </w:r>
    </w:p>
    <w:p w14:paraId="1219A00B" w14:textId="77777777" w:rsidR="004B5050" w:rsidRPr="004B5050"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4B5050">
        <w:rPr>
          <w:rFonts w:ascii="Palatino Linotype" w:eastAsia="Palatino Linotype" w:hAnsi="Palatino Linotype" w:cs="Palatino Linotype"/>
          <w:b/>
          <w:i/>
          <w:color w:val="201F1E"/>
          <w:sz w:val="22"/>
          <w:szCs w:val="22"/>
          <w:lang w:val="es-ES" w:eastAsia="es-MX"/>
        </w:rPr>
        <w:t>II. </w:t>
      </w:r>
      <w:r w:rsidRPr="004B5050">
        <w:rPr>
          <w:rFonts w:ascii="Palatino Linotype" w:eastAsia="Palatino Linotype" w:hAnsi="Palatino Linotype" w:cs="Palatino Linotype"/>
          <w:b/>
          <w:i/>
          <w:color w:val="201F1E"/>
          <w:sz w:val="22"/>
          <w:szCs w:val="22"/>
          <w:u w:val="single"/>
          <w:lang w:val="es-ES" w:eastAsia="es-MX"/>
        </w:rPr>
        <w:t>El nombre del solicitante que recurre </w:t>
      </w:r>
      <w:r w:rsidRPr="004B5050">
        <w:rPr>
          <w:rFonts w:ascii="Palatino Linotype" w:eastAsia="Palatino Linotype" w:hAnsi="Palatino Linotype" w:cs="Palatino Linotype"/>
          <w:i/>
          <w:color w:val="201F1E"/>
          <w:sz w:val="22"/>
          <w:szCs w:val="22"/>
          <w:lang w:val="es-ES" w:eastAsia="es-MX"/>
        </w:rPr>
        <w:t>o de su representante y, en su caso, del tercero interesado, así como la dirección o medio que señale para recibir notificaciones;</w:t>
      </w:r>
    </w:p>
    <w:p w14:paraId="7C1D8A10" w14:textId="77777777" w:rsidR="004B5050" w:rsidRPr="004B5050"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4B5050">
        <w:rPr>
          <w:rFonts w:ascii="Palatino Linotype" w:eastAsia="Palatino Linotype" w:hAnsi="Palatino Linotype" w:cs="Palatino Linotype"/>
          <w:b/>
          <w:i/>
          <w:color w:val="201F1E"/>
          <w:sz w:val="22"/>
          <w:szCs w:val="22"/>
          <w:lang w:val="es-ES" w:eastAsia="es-MX"/>
        </w:rPr>
        <w:t>III. </w:t>
      </w:r>
      <w:r w:rsidRPr="004B5050">
        <w:rPr>
          <w:rFonts w:ascii="Palatino Linotype" w:eastAsia="Palatino Linotype" w:hAnsi="Palatino Linotype" w:cs="Palatino Linotype"/>
          <w:i/>
          <w:color w:val="201F1E"/>
          <w:sz w:val="22"/>
          <w:szCs w:val="22"/>
          <w:lang w:val="es-ES" w:eastAsia="es-MX"/>
        </w:rPr>
        <w:t>El número de folio de respuesta de la solicitud de acceso;</w:t>
      </w:r>
    </w:p>
    <w:p w14:paraId="144684FC" w14:textId="77777777" w:rsidR="004B5050" w:rsidRPr="004B5050"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4B5050">
        <w:rPr>
          <w:rFonts w:ascii="Palatino Linotype" w:eastAsia="Palatino Linotype" w:hAnsi="Palatino Linotype" w:cs="Palatino Linotype"/>
          <w:b/>
          <w:i/>
          <w:color w:val="201F1E"/>
          <w:sz w:val="22"/>
          <w:szCs w:val="22"/>
          <w:lang w:val="es-ES" w:eastAsia="es-MX"/>
        </w:rPr>
        <w:t>IV. </w:t>
      </w:r>
      <w:r w:rsidRPr="004B5050">
        <w:rPr>
          <w:rFonts w:ascii="Palatino Linotype" w:eastAsia="Palatino Linotype" w:hAnsi="Palatino Linotype" w:cs="Palatino Linotype"/>
          <w:i/>
          <w:color w:val="201F1E"/>
          <w:sz w:val="22"/>
          <w:szCs w:val="22"/>
          <w:lang w:val="es-ES" w:eastAsia="es-MX"/>
        </w:rPr>
        <w:t>La fecha en que fue notificada la respuesta al solicitante o tuvo conocimiento del acto reclamado, o de presentación de la solicitud, en caso de falta de respuesta;</w:t>
      </w:r>
    </w:p>
    <w:p w14:paraId="70686879" w14:textId="77777777" w:rsidR="004B5050" w:rsidRPr="004B5050"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4B5050">
        <w:rPr>
          <w:rFonts w:ascii="Palatino Linotype" w:eastAsia="Palatino Linotype" w:hAnsi="Palatino Linotype" w:cs="Palatino Linotype"/>
          <w:b/>
          <w:i/>
          <w:color w:val="201F1E"/>
          <w:sz w:val="22"/>
          <w:szCs w:val="22"/>
          <w:lang w:val="es-ES" w:eastAsia="es-MX"/>
        </w:rPr>
        <w:t>V. </w:t>
      </w:r>
      <w:r w:rsidRPr="004B5050">
        <w:rPr>
          <w:rFonts w:ascii="Palatino Linotype" w:eastAsia="Palatino Linotype" w:hAnsi="Palatino Linotype" w:cs="Palatino Linotype"/>
          <w:i/>
          <w:color w:val="201F1E"/>
          <w:sz w:val="22"/>
          <w:szCs w:val="22"/>
          <w:lang w:val="es-ES" w:eastAsia="es-MX"/>
        </w:rPr>
        <w:t>El acto que se recurre;</w:t>
      </w:r>
    </w:p>
    <w:p w14:paraId="707CDB3F" w14:textId="77777777" w:rsidR="004B5050" w:rsidRPr="004B5050"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4B5050">
        <w:rPr>
          <w:rFonts w:ascii="Palatino Linotype" w:eastAsia="Palatino Linotype" w:hAnsi="Palatino Linotype" w:cs="Palatino Linotype"/>
          <w:b/>
          <w:i/>
          <w:color w:val="201F1E"/>
          <w:sz w:val="22"/>
          <w:szCs w:val="22"/>
          <w:lang w:val="es-ES" w:eastAsia="es-MX"/>
        </w:rPr>
        <w:t>VI. </w:t>
      </w:r>
      <w:r w:rsidRPr="004B5050">
        <w:rPr>
          <w:rFonts w:ascii="Palatino Linotype" w:eastAsia="Palatino Linotype" w:hAnsi="Palatino Linotype" w:cs="Palatino Linotype"/>
          <w:i/>
          <w:color w:val="201F1E"/>
          <w:sz w:val="22"/>
          <w:szCs w:val="22"/>
          <w:lang w:val="es-ES" w:eastAsia="es-MX"/>
        </w:rPr>
        <w:t>Las razones o motivos de inconformidad;</w:t>
      </w:r>
    </w:p>
    <w:p w14:paraId="00F3F24E" w14:textId="77777777" w:rsidR="004B5050" w:rsidRPr="004B5050"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4B5050">
        <w:rPr>
          <w:rFonts w:ascii="Palatino Linotype" w:eastAsia="Palatino Linotype" w:hAnsi="Palatino Linotype" w:cs="Palatino Linotype"/>
          <w:b/>
          <w:i/>
          <w:color w:val="201F1E"/>
          <w:sz w:val="22"/>
          <w:szCs w:val="22"/>
          <w:lang w:val="es-ES" w:eastAsia="es-MX"/>
        </w:rPr>
        <w:t>VII. </w:t>
      </w:r>
      <w:r w:rsidRPr="004B5050">
        <w:rPr>
          <w:rFonts w:ascii="Palatino Linotype" w:eastAsia="Palatino Linotype" w:hAnsi="Palatino Linotype" w:cs="Palatino Linotype"/>
          <w:i/>
          <w:color w:val="201F1E"/>
          <w:sz w:val="22"/>
          <w:szCs w:val="22"/>
          <w:lang w:val="es-ES" w:eastAsia="es-MX"/>
        </w:rPr>
        <w:t>La copia de la respuesta que se impugna y, en su caso, de la notificación correspondiente, en el caso de respuesta de la solicitud; y</w:t>
      </w:r>
    </w:p>
    <w:p w14:paraId="29A35BE6" w14:textId="77777777" w:rsidR="004B5050" w:rsidRPr="004B5050"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4B5050">
        <w:rPr>
          <w:rFonts w:ascii="Palatino Linotype" w:eastAsia="Palatino Linotype" w:hAnsi="Palatino Linotype" w:cs="Palatino Linotype"/>
          <w:b/>
          <w:i/>
          <w:color w:val="201F1E"/>
          <w:sz w:val="22"/>
          <w:szCs w:val="22"/>
          <w:lang w:val="es-ES" w:eastAsia="es-MX"/>
        </w:rPr>
        <w:t>VIII. </w:t>
      </w:r>
      <w:r w:rsidRPr="004B5050">
        <w:rPr>
          <w:rFonts w:ascii="Palatino Linotype" w:eastAsia="Palatino Linotype" w:hAnsi="Palatino Linotype" w:cs="Palatino Linotype"/>
          <w:i/>
          <w:color w:val="201F1E"/>
          <w:sz w:val="22"/>
          <w:szCs w:val="22"/>
          <w:lang w:val="es-ES" w:eastAsia="es-MX"/>
        </w:rPr>
        <w:t>Firma del recurrente, en su caso, cuando se presente por escrito, requisito sin el cual se dará trámite al recurso.</w:t>
      </w:r>
    </w:p>
    <w:p w14:paraId="7B095DEB" w14:textId="77777777" w:rsidR="004B5050" w:rsidRPr="004B5050"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4B5050">
        <w:rPr>
          <w:rFonts w:ascii="Palatino Linotype" w:eastAsia="Palatino Linotype" w:hAnsi="Palatino Linotype" w:cs="Palatino Linotype"/>
          <w:i/>
          <w:color w:val="201F1E"/>
          <w:sz w:val="22"/>
          <w:szCs w:val="22"/>
          <w:lang w:val="es-ES" w:eastAsia="es-MX"/>
        </w:rPr>
        <w:t>Adicionalmente, se podrán anexar las pruebas y demás elementos que considere procedentes someter a juicio del Instituto.</w:t>
      </w:r>
    </w:p>
    <w:p w14:paraId="31650422" w14:textId="77777777" w:rsidR="004B5050" w:rsidRPr="004B5050"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4B5050">
        <w:rPr>
          <w:rFonts w:ascii="Palatino Linotype" w:eastAsia="Palatino Linotype" w:hAnsi="Palatino Linotype" w:cs="Palatino Linotype"/>
          <w:i/>
          <w:color w:val="201F1E"/>
          <w:sz w:val="22"/>
          <w:szCs w:val="22"/>
          <w:lang w:val="es-ES" w:eastAsia="es-MX"/>
        </w:rPr>
        <w:t>En ningún caso será necesario que el particular ratifique el recurso de revisión interpuesto.</w:t>
      </w:r>
    </w:p>
    <w:p w14:paraId="0B5C630C" w14:textId="77777777" w:rsidR="004B5050" w:rsidRPr="004B5050"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4B5050">
        <w:rPr>
          <w:rFonts w:ascii="Palatino Linotype" w:eastAsia="Palatino Linotype" w:hAnsi="Palatino Linotype" w:cs="Palatino Linotype"/>
          <w:b/>
          <w:i/>
          <w:color w:val="201F1E"/>
          <w:sz w:val="22"/>
          <w:szCs w:val="22"/>
          <w:u w:val="single"/>
          <w:lang w:val="es-ES" w:eastAsia="es-MX"/>
        </w:rPr>
        <w:t>En caso de que el recurso se interponga de manera electrónica no será indispensable que contengan los requisitos establecidos en las fracciones II</w:t>
      </w:r>
      <w:r w:rsidRPr="004B5050">
        <w:rPr>
          <w:rFonts w:ascii="Palatino Linotype" w:eastAsia="Palatino Linotype" w:hAnsi="Palatino Linotype" w:cs="Palatino Linotype"/>
          <w:i/>
          <w:color w:val="201F1E"/>
          <w:sz w:val="22"/>
          <w:szCs w:val="22"/>
          <w:lang w:val="es-ES" w:eastAsia="es-MX"/>
        </w:rPr>
        <w:t>, IV, VII y VIII.</w:t>
      </w:r>
      <w:r w:rsidRPr="004B5050">
        <w:rPr>
          <w:rFonts w:ascii="Palatino Linotype" w:eastAsia="Palatino Linotype" w:hAnsi="Palatino Linotype" w:cs="Palatino Linotype"/>
          <w:b/>
          <w:i/>
          <w:color w:val="201F1E"/>
          <w:sz w:val="22"/>
          <w:szCs w:val="22"/>
          <w:lang w:val="es-ES" w:eastAsia="es-MX"/>
        </w:rPr>
        <w:t>”</w:t>
      </w:r>
    </w:p>
    <w:p w14:paraId="72507CE7" w14:textId="77777777" w:rsidR="004B5050" w:rsidRPr="004B5050"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4B5050">
        <w:rPr>
          <w:rFonts w:ascii="Palatino Linotype" w:eastAsia="Palatino Linotype" w:hAnsi="Palatino Linotype" w:cs="Palatino Linotype"/>
          <w:color w:val="201F1E"/>
          <w:sz w:val="22"/>
          <w:szCs w:val="22"/>
          <w:lang w:val="es-ES" w:eastAsia="es-MX"/>
        </w:rPr>
        <w:t>(Énfasis añadido)</w:t>
      </w:r>
    </w:p>
    <w:p w14:paraId="14D496F1" w14:textId="77777777" w:rsidR="004B5050" w:rsidRPr="004B5050" w:rsidRDefault="004B5050" w:rsidP="004B5050">
      <w:pPr>
        <w:pBdr>
          <w:top w:val="nil"/>
          <w:left w:val="nil"/>
          <w:bottom w:val="nil"/>
          <w:right w:val="nil"/>
          <w:between w:val="nil"/>
        </w:pBdr>
        <w:shd w:val="clear" w:color="auto" w:fill="FFFFFF"/>
        <w:spacing w:line="360" w:lineRule="auto"/>
        <w:ind w:left="851" w:right="901"/>
        <w:jc w:val="both"/>
        <w:rPr>
          <w:rFonts w:ascii="Palatino Linotype" w:eastAsia="Palatino Linotype" w:hAnsi="Palatino Linotype" w:cs="Palatino Linotype"/>
          <w:color w:val="201F1E"/>
          <w:sz w:val="20"/>
          <w:szCs w:val="20"/>
          <w:lang w:val="es-ES" w:eastAsia="es-MX"/>
        </w:rPr>
      </w:pPr>
      <w:r w:rsidRPr="004B5050">
        <w:rPr>
          <w:rFonts w:ascii="Palatino Linotype" w:eastAsia="Palatino Linotype" w:hAnsi="Palatino Linotype" w:cs="Palatino Linotype"/>
          <w:i/>
          <w:color w:val="201F1E"/>
          <w:sz w:val="22"/>
          <w:szCs w:val="22"/>
          <w:lang w:val="es-ES" w:eastAsia="es-MX"/>
        </w:rPr>
        <w:t> </w:t>
      </w:r>
    </w:p>
    <w:p w14:paraId="3AAF5A1E" w14:textId="77777777" w:rsidR="004B5050" w:rsidRPr="004B5050" w:rsidRDefault="004B5050" w:rsidP="004B5050">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sz w:val="20"/>
          <w:szCs w:val="20"/>
          <w:lang w:val="es-ES" w:eastAsia="es-MX"/>
        </w:rPr>
      </w:pPr>
      <w:r w:rsidRPr="004B5050">
        <w:rPr>
          <w:rFonts w:ascii="Palatino Linotype" w:eastAsia="Palatino Linotype" w:hAnsi="Palatino Linotype" w:cs="Palatino Linotype"/>
          <w:color w:val="201F1E"/>
          <w:lang w:val="es-ES" w:eastAsia="es-MX"/>
        </w:rPr>
        <w:lastRenderedPageBreak/>
        <w:t>En principio, de una interpretación del artículo transcrito se observan los requisitos que deberán contener los recursos de revisión; sobre el particular, de la revisión del expediente electrónico del </w:t>
      </w:r>
      <w:r w:rsidRPr="004B5050">
        <w:rPr>
          <w:rFonts w:ascii="Palatino Linotype" w:eastAsia="Palatino Linotype" w:hAnsi="Palatino Linotype" w:cs="Palatino Linotype"/>
          <w:b/>
          <w:color w:val="201F1E"/>
          <w:lang w:val="es-ES" w:eastAsia="es-MX"/>
        </w:rPr>
        <w:t>SAIMEX</w:t>
      </w:r>
      <w:r w:rsidRPr="004B5050">
        <w:rPr>
          <w:rFonts w:ascii="Palatino Linotype" w:eastAsia="Palatino Linotype" w:hAnsi="Palatino Linotype" w:cs="Palatino Linotype"/>
          <w:color w:val="201F1E"/>
          <w:lang w:val="es-ES" w:eastAsia="es-MX"/>
        </w:rPr>
        <w:t> se desprende que la parte solicitante y ahora </w:t>
      </w:r>
      <w:r w:rsidRPr="004B5050">
        <w:rPr>
          <w:rFonts w:ascii="Palatino Linotype" w:eastAsia="Palatino Linotype" w:hAnsi="Palatino Linotype" w:cs="Palatino Linotype"/>
          <w:b/>
          <w:color w:val="201F1E"/>
          <w:lang w:val="es-ES" w:eastAsia="es-MX"/>
        </w:rPr>
        <w:t>RECURRENTE</w:t>
      </w:r>
      <w:r w:rsidRPr="004B5050">
        <w:rPr>
          <w:rFonts w:ascii="Palatino Linotype" w:eastAsia="Palatino Linotype" w:hAnsi="Palatino Linotype" w:cs="Palatino Linotype"/>
          <w:color w:val="201F1E"/>
          <w:lang w:val="es-ES" w:eastAsia="es-MX"/>
        </w:rPr>
        <w:t>, en ejercicio de su derecho de acceso a la información pública, no proporcionó su nombre para que sea identificado, por lo que no se tiene certeza sobre su identidad, lo que en estricto sentido, provoca que no se colmen los requisitos establecidos en el citado artículo 180 de la Ley de Transparencia.</w:t>
      </w:r>
    </w:p>
    <w:p w14:paraId="7420FE12" w14:textId="77777777" w:rsidR="004B5050" w:rsidRPr="004B5050" w:rsidRDefault="004B5050" w:rsidP="004B5050">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sz w:val="20"/>
          <w:szCs w:val="20"/>
          <w:lang w:val="es-ES" w:eastAsia="es-MX"/>
        </w:rPr>
      </w:pPr>
    </w:p>
    <w:p w14:paraId="30BFFC30" w14:textId="77777777" w:rsidR="004B5050" w:rsidRPr="004B5050" w:rsidRDefault="004B5050" w:rsidP="004B5050">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sz w:val="20"/>
          <w:szCs w:val="20"/>
          <w:lang w:val="es-ES" w:eastAsia="es-MX"/>
        </w:rPr>
      </w:pPr>
      <w:r w:rsidRPr="004B5050">
        <w:rPr>
          <w:rFonts w:ascii="Palatino Linotype" w:eastAsia="Palatino Linotype" w:hAnsi="Palatino Linotype" w:cs="Palatino Linotype"/>
          <w:color w:val="201F1E"/>
          <w:lang w:val="es-ES" w:eastAsia="es-MX"/>
        </w:rPr>
        <w:t>Empero lo anterior, debe destacarse que el artículo 15 de Ley de Transparencia y Acceso a la Información Pública del Estado de México y Municipios prevé que, toda persona tendrá acceso a la información </w:t>
      </w:r>
      <w:r w:rsidRPr="004B5050">
        <w:rPr>
          <w:rFonts w:ascii="Palatino Linotype" w:eastAsia="Palatino Linotype" w:hAnsi="Palatino Linotype" w:cs="Palatino Linotype"/>
          <w:color w:val="000000"/>
          <w:lang w:val="es-ES" w:eastAsia="es-MX"/>
        </w:rPr>
        <w:t>sin necesidad de acreditar interés alguno o justificar su utilización, de lo que se infiere que para el </w:t>
      </w:r>
      <w:r w:rsidRPr="004B5050">
        <w:rPr>
          <w:rFonts w:ascii="Palatino Linotype" w:eastAsia="Palatino Linotype" w:hAnsi="Palatino Linotype" w:cs="Palatino Linotype"/>
          <w:color w:val="201F1E"/>
          <w:lang w:val="es-ES" w:eastAsia="es-MX"/>
        </w:rPr>
        <w:t>ejercicio</w:t>
      </w:r>
      <w:r w:rsidRPr="004B5050">
        <w:rPr>
          <w:rFonts w:ascii="Palatino Linotype" w:eastAsia="Palatino Linotype" w:hAnsi="Palatino Linotype" w:cs="Palatino Linotype"/>
          <w:color w:val="000000"/>
          <w:lang w:val="es-ES" w:eastAsia="es-MX"/>
        </w:rPr>
        <w:t> del derecho de acceso a la información pública, </w:t>
      </w:r>
      <w:r w:rsidRPr="004B5050">
        <w:rPr>
          <w:rFonts w:ascii="Palatino Linotype" w:eastAsia="Palatino Linotype" w:hAnsi="Palatino Linotype" w:cs="Palatino Linotype"/>
          <w:b/>
          <w:color w:val="000000"/>
          <w:u w:val="single"/>
          <w:lang w:val="es-ES" w:eastAsia="es-MX"/>
        </w:rPr>
        <w:t>el nombre no es un requisito </w:t>
      </w:r>
      <w:r w:rsidRPr="004B5050">
        <w:rPr>
          <w:rFonts w:ascii="Palatino Linotype" w:eastAsia="Palatino Linotype" w:hAnsi="Palatino Linotype" w:cs="Palatino Linotype"/>
          <w:b/>
          <w:i/>
          <w:color w:val="000000"/>
          <w:u w:val="single"/>
          <w:lang w:val="es-ES" w:eastAsia="es-MX"/>
        </w:rPr>
        <w:t>sine qua non</w:t>
      </w:r>
      <w:r w:rsidRPr="004B5050">
        <w:rPr>
          <w:rFonts w:ascii="Palatino Linotype" w:eastAsia="Palatino Linotype" w:hAnsi="Palatino Linotype" w:cs="Palatino Linotype"/>
          <w:color w:val="000000"/>
          <w:lang w:val="es-ES" w:eastAsia="es-MX"/>
        </w:rPr>
        <w:t>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03A9CD2" w14:textId="77777777" w:rsidR="004B5050" w:rsidRPr="004B5050" w:rsidRDefault="004B5050" w:rsidP="004B5050">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sz w:val="20"/>
          <w:szCs w:val="20"/>
          <w:lang w:val="es-ES" w:eastAsia="es-MX"/>
        </w:rPr>
      </w:pPr>
    </w:p>
    <w:p w14:paraId="739F06E4" w14:textId="77777777" w:rsidR="004B5050" w:rsidRPr="004B5050" w:rsidRDefault="004B5050" w:rsidP="004B5050">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sz w:val="20"/>
          <w:szCs w:val="20"/>
          <w:lang w:val="es-ES" w:eastAsia="es-MX"/>
        </w:rPr>
      </w:pPr>
      <w:r w:rsidRPr="004B5050">
        <w:rPr>
          <w:rFonts w:ascii="Palatino Linotype" w:eastAsia="Palatino Linotype" w:hAnsi="Palatino Linotype" w:cs="Palatino Linotype"/>
          <w:color w:val="201F1E"/>
          <w:lang w:val="es-ES" w:eastAsia="es-MX"/>
        </w:rPr>
        <w:t xml:space="preserve">Correlativo a ello, cabe mencionar que los artículos 6, Apartado A, fracciones III y IV de la Constitución Política de los Estados Unidos Mexicanos y 5, párrafos vigésimo segundo, vigésimo tercero y vigésimo cuarto,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w:t>
      </w:r>
      <w:r w:rsidRPr="004B5050">
        <w:rPr>
          <w:rFonts w:ascii="Palatino Linotype" w:eastAsia="Palatino Linotype" w:hAnsi="Palatino Linotype" w:cs="Palatino Linotype"/>
          <w:color w:val="201F1E"/>
          <w:lang w:val="es-ES" w:eastAsia="es-MX"/>
        </w:rPr>
        <w:lastRenderedPageBreak/>
        <w:t>acceso gratuito a la información pública; preceptos cuyo texto y sentido literal es el siguiente:</w:t>
      </w:r>
    </w:p>
    <w:p w14:paraId="36D85A88" w14:textId="77777777" w:rsidR="004B5050" w:rsidRPr="004B5050" w:rsidRDefault="004B5050" w:rsidP="004B5050">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sz w:val="20"/>
          <w:szCs w:val="20"/>
          <w:lang w:val="es-ES" w:eastAsia="es-MX"/>
        </w:rPr>
      </w:pPr>
      <w:r w:rsidRPr="004B5050">
        <w:rPr>
          <w:rFonts w:ascii="Palatino Linotype" w:eastAsia="Palatino Linotype" w:hAnsi="Palatino Linotype" w:cs="Palatino Linotype"/>
          <w:color w:val="201F1E"/>
          <w:lang w:val="es-ES" w:eastAsia="es-MX"/>
        </w:rPr>
        <w:t> </w:t>
      </w:r>
    </w:p>
    <w:p w14:paraId="2515D712" w14:textId="77777777" w:rsidR="004B5050" w:rsidRPr="004B5050" w:rsidRDefault="004B5050" w:rsidP="004B5050">
      <w:pPr>
        <w:pBdr>
          <w:top w:val="nil"/>
          <w:left w:val="nil"/>
          <w:bottom w:val="nil"/>
          <w:right w:val="nil"/>
          <w:between w:val="nil"/>
        </w:pBdr>
        <w:shd w:val="clear" w:color="auto" w:fill="FFFFFF"/>
        <w:ind w:left="851" w:right="901"/>
        <w:jc w:val="center"/>
        <w:rPr>
          <w:rFonts w:ascii="Palatino Linotype" w:eastAsia="Palatino Linotype" w:hAnsi="Palatino Linotype" w:cs="Palatino Linotype"/>
          <w:color w:val="201F1E"/>
          <w:sz w:val="20"/>
          <w:szCs w:val="20"/>
          <w:lang w:val="es-ES" w:eastAsia="es-MX"/>
        </w:rPr>
      </w:pPr>
      <w:r w:rsidRPr="004B5050">
        <w:rPr>
          <w:rFonts w:ascii="Palatino Linotype" w:eastAsia="Palatino Linotype" w:hAnsi="Palatino Linotype" w:cs="Palatino Linotype"/>
          <w:b/>
          <w:i/>
          <w:color w:val="201F1E"/>
          <w:sz w:val="22"/>
          <w:szCs w:val="22"/>
          <w:lang w:val="es-ES" w:eastAsia="es-MX"/>
        </w:rPr>
        <w:t>Constitución Política de los Estados Unidos Mexicanos</w:t>
      </w:r>
    </w:p>
    <w:p w14:paraId="51E881D7" w14:textId="77777777" w:rsidR="004B5050" w:rsidRPr="004B5050"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4B5050">
        <w:rPr>
          <w:rFonts w:ascii="Palatino Linotype" w:eastAsia="Palatino Linotype" w:hAnsi="Palatino Linotype" w:cs="Palatino Linotype"/>
          <w:b/>
          <w:i/>
          <w:color w:val="201F1E"/>
          <w:sz w:val="22"/>
          <w:szCs w:val="22"/>
          <w:lang w:val="es-ES" w:eastAsia="es-MX"/>
        </w:rPr>
        <w:t>“Artículo 6o.</w:t>
      </w:r>
      <w:r w:rsidRPr="004B5050">
        <w:rPr>
          <w:rFonts w:ascii="Palatino Linotype" w:eastAsia="Palatino Linotype" w:hAnsi="Palatino Linotype" w:cs="Palatino Linotype"/>
          <w:i/>
          <w:color w:val="201F1E"/>
          <w:sz w:val="22"/>
          <w:szCs w:val="22"/>
          <w:lang w:val="es-ES"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B5050">
        <w:rPr>
          <w:rFonts w:ascii="Palatino Linotype" w:eastAsia="Palatino Linotype" w:hAnsi="Palatino Linotype" w:cs="Palatino Linotype"/>
          <w:b/>
          <w:i/>
          <w:color w:val="201F1E"/>
          <w:sz w:val="22"/>
          <w:szCs w:val="22"/>
          <w:lang w:val="es-ES" w:eastAsia="es-MX"/>
        </w:rPr>
        <w:t>El derecho a la información será garantizado por el Estado.</w:t>
      </w:r>
    </w:p>
    <w:p w14:paraId="5FC9E6B3" w14:textId="77777777" w:rsidR="004B5050" w:rsidRPr="004B5050"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4B5050">
        <w:rPr>
          <w:rFonts w:ascii="Palatino Linotype" w:eastAsia="Palatino Linotype" w:hAnsi="Palatino Linotype" w:cs="Palatino Linotype"/>
          <w:i/>
          <w:color w:val="201F1E"/>
          <w:sz w:val="22"/>
          <w:szCs w:val="22"/>
          <w:lang w:val="es-ES" w:eastAsia="es-MX"/>
        </w:rPr>
        <w:t>Toda persona tiene derecho al libre acceso a información plural y oportuna, así como a buscar, recibir y difundir información e ideas de toda índole por cualquier medio de expresión.</w:t>
      </w:r>
    </w:p>
    <w:p w14:paraId="5FA459CF" w14:textId="77777777" w:rsidR="004B5050" w:rsidRPr="004B5050"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4B5050">
        <w:rPr>
          <w:rFonts w:ascii="Palatino Linotype" w:eastAsia="Palatino Linotype" w:hAnsi="Palatino Linotype" w:cs="Palatino Linotype"/>
          <w:i/>
          <w:color w:val="201F1E"/>
          <w:sz w:val="22"/>
          <w:szCs w:val="22"/>
          <w:lang w:val="es-ES" w:eastAsia="es-MX"/>
        </w:rPr>
        <w:t>Para efectos de lo dispuesto en el presente artículo se observará lo siguiente:</w:t>
      </w:r>
    </w:p>
    <w:p w14:paraId="3F1652E9" w14:textId="77777777" w:rsidR="004B5050" w:rsidRPr="004B5050"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4B5050">
        <w:rPr>
          <w:rFonts w:ascii="Palatino Linotype" w:eastAsia="Palatino Linotype" w:hAnsi="Palatino Linotype" w:cs="Palatino Linotype"/>
          <w:i/>
          <w:color w:val="201F1E"/>
          <w:sz w:val="22"/>
          <w:szCs w:val="22"/>
          <w:lang w:val="es-ES" w:eastAsia="es-MX"/>
        </w:rPr>
        <w:t>A. Para el ejercicio del derecho de acceso a la información, la Federación, los Estados y el Distrito Federal, en el ámbito de sus respectivas competencias, se regirán por los siguientes principios y bases:</w:t>
      </w:r>
    </w:p>
    <w:p w14:paraId="56778005" w14:textId="77777777" w:rsidR="004B5050" w:rsidRPr="004B5050"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4B5050">
        <w:rPr>
          <w:rFonts w:ascii="Palatino Linotype" w:eastAsia="Palatino Linotype" w:hAnsi="Palatino Linotype" w:cs="Palatino Linotype"/>
          <w:i/>
          <w:color w:val="201F1E"/>
          <w:sz w:val="22"/>
          <w:szCs w:val="22"/>
          <w:u w:val="single"/>
          <w:lang w:val="es-ES" w:eastAsia="es-MX"/>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17735AE" w14:textId="77777777" w:rsidR="004B5050" w:rsidRPr="004B5050"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4B5050">
        <w:rPr>
          <w:rFonts w:ascii="Palatino Linotype" w:eastAsia="Palatino Linotype" w:hAnsi="Palatino Linotype" w:cs="Palatino Linotype"/>
          <w:i/>
          <w:color w:val="201F1E"/>
          <w:sz w:val="22"/>
          <w:szCs w:val="22"/>
          <w:lang w:val="es-ES" w:eastAsia="es-MX"/>
        </w:rPr>
        <w:t>II.    La información que se refiere a la vida privada y los datos personales será protegida en los términos y con las excepciones que fijen las leyes.</w:t>
      </w:r>
    </w:p>
    <w:p w14:paraId="15532357" w14:textId="77777777" w:rsidR="004B5050" w:rsidRPr="004B5050"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4B5050">
        <w:rPr>
          <w:rFonts w:ascii="Palatino Linotype" w:eastAsia="Palatino Linotype" w:hAnsi="Palatino Linotype" w:cs="Palatino Linotype"/>
          <w:i/>
          <w:color w:val="201F1E"/>
          <w:sz w:val="22"/>
          <w:szCs w:val="22"/>
          <w:u w:val="single"/>
          <w:lang w:val="es-ES" w:eastAsia="es-MX"/>
        </w:rPr>
        <w:t>III.   Toda persona, sin necesidad de acreditar interés alguno o justificar su utilización, tendrá acceso gratuito a la información pública, a sus datos personales o a la rectificación de éstos.</w:t>
      </w:r>
    </w:p>
    <w:p w14:paraId="317F6CE4" w14:textId="77777777" w:rsidR="004B5050" w:rsidRPr="004B5050"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4B5050">
        <w:rPr>
          <w:rFonts w:ascii="Palatino Linotype" w:eastAsia="Palatino Linotype" w:hAnsi="Palatino Linotype" w:cs="Palatino Linotype"/>
          <w:i/>
          <w:color w:val="201F1E"/>
          <w:sz w:val="22"/>
          <w:szCs w:val="22"/>
          <w:lang w:val="es-ES" w:eastAsia="es-MX"/>
        </w:rPr>
        <w:t>IV.   Se establecerán mecanismos de acceso a la información y procedimientos de revisión expeditos que se sustanciarán ante los organismos autónomos especializados e imparciales que establece esta Constitución.</w:t>
      </w:r>
    </w:p>
    <w:p w14:paraId="008127B8" w14:textId="77777777" w:rsidR="004B5050" w:rsidRPr="004B5050"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4B5050">
        <w:rPr>
          <w:rFonts w:ascii="Palatino Linotype" w:eastAsia="Palatino Linotype" w:hAnsi="Palatino Linotype" w:cs="Palatino Linotype"/>
          <w:i/>
          <w:color w:val="201F1E"/>
          <w:sz w:val="22"/>
          <w:szCs w:val="22"/>
          <w:u w:val="single"/>
          <w:lang w:val="es-ES" w:eastAsia="es-MX"/>
        </w:rPr>
        <w:t xml:space="preserve">V.    Los sujetos obligados deberán preservar sus documentos en archivos administrativos actualizados y publicarán, a través de los medios electrónicos </w:t>
      </w:r>
      <w:r w:rsidRPr="004B5050">
        <w:rPr>
          <w:rFonts w:ascii="Palatino Linotype" w:eastAsia="Palatino Linotype" w:hAnsi="Palatino Linotype" w:cs="Palatino Linotype"/>
          <w:i/>
          <w:color w:val="201F1E"/>
          <w:sz w:val="22"/>
          <w:szCs w:val="22"/>
          <w:u w:val="single"/>
          <w:lang w:val="es-ES" w:eastAsia="es-MX"/>
        </w:rPr>
        <w:lastRenderedPageBreak/>
        <w:t>disponibles, la información completa y actualizada sobre el ejercicio de los recursos públicos y los indicadores que permitan rendir cuenta del cumplimiento de sus objetivos y de los resultados obtenidos.</w:t>
      </w:r>
    </w:p>
    <w:p w14:paraId="75DD7CDB" w14:textId="77777777" w:rsidR="004B5050" w:rsidRPr="004B5050"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4B5050">
        <w:rPr>
          <w:rFonts w:ascii="Palatino Linotype" w:eastAsia="Palatino Linotype" w:hAnsi="Palatino Linotype" w:cs="Palatino Linotype"/>
          <w:i/>
          <w:color w:val="201F1E"/>
          <w:sz w:val="22"/>
          <w:szCs w:val="22"/>
          <w:u w:val="single"/>
          <w:lang w:val="es-ES" w:eastAsia="es-MX"/>
        </w:rPr>
        <w:t>VI.   Las leyes determinarán la manera en que los sujetos obligados deberán hacer pública la información relativa a los recursos públicos que entreguen a personas físicas o morales.</w:t>
      </w:r>
    </w:p>
    <w:p w14:paraId="4D0BD48C" w14:textId="77777777" w:rsidR="004B5050" w:rsidRPr="004B5050"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4B5050">
        <w:rPr>
          <w:rFonts w:ascii="Palatino Linotype" w:eastAsia="Palatino Linotype" w:hAnsi="Palatino Linotype" w:cs="Palatino Linotype"/>
          <w:i/>
          <w:color w:val="201F1E"/>
          <w:sz w:val="22"/>
          <w:szCs w:val="22"/>
          <w:lang w:val="es-ES" w:eastAsia="es-MX"/>
        </w:rPr>
        <w:t>VII. La inobservancia a las disposiciones en materia de acceso a la información pública será sancionada en los términos que dispongan las leyes.</w:t>
      </w:r>
    </w:p>
    <w:p w14:paraId="59E5CEF5" w14:textId="77777777" w:rsidR="004B5050" w:rsidRPr="004B5050"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4B5050">
        <w:rPr>
          <w:rFonts w:ascii="Palatino Linotype" w:eastAsia="Palatino Linotype" w:hAnsi="Palatino Linotype" w:cs="Palatino Linotype"/>
          <w:i/>
          <w:color w:val="201F1E"/>
          <w:sz w:val="22"/>
          <w:szCs w:val="22"/>
          <w:lang w:val="es-ES" w:eastAsia="es-MX"/>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60416D83" w14:textId="77777777" w:rsidR="004B5050" w:rsidRPr="004B5050"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4B5050">
        <w:rPr>
          <w:rFonts w:ascii="Palatino Linotype" w:eastAsia="Palatino Linotype" w:hAnsi="Palatino Linotype" w:cs="Palatino Linotype"/>
          <w:i/>
          <w:color w:val="201F1E"/>
          <w:sz w:val="22"/>
          <w:szCs w:val="22"/>
          <w:lang w:val="es-ES" w:eastAsia="es-MX"/>
        </w:rPr>
        <w:t>…</w:t>
      </w:r>
    </w:p>
    <w:p w14:paraId="491312A1" w14:textId="77777777" w:rsidR="004B5050" w:rsidRPr="004B5050"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4B5050">
        <w:rPr>
          <w:rFonts w:ascii="Palatino Linotype" w:eastAsia="Palatino Linotype" w:hAnsi="Palatino Linotype" w:cs="Palatino Linotype"/>
          <w:i/>
          <w:color w:val="201F1E"/>
          <w:sz w:val="22"/>
          <w:szCs w:val="22"/>
          <w:u w:val="single"/>
          <w:lang w:val="es-ES" w:eastAsia="es-MX"/>
        </w:rPr>
        <w:t>La ley establecerá aquella información que se considere reservada o confidencial.</w:t>
      </w:r>
      <w:r w:rsidRPr="004B5050">
        <w:rPr>
          <w:rFonts w:ascii="Palatino Linotype" w:eastAsia="Palatino Linotype" w:hAnsi="Palatino Linotype" w:cs="Palatino Linotype"/>
          <w:b/>
          <w:i/>
          <w:color w:val="201F1E"/>
          <w:sz w:val="22"/>
          <w:szCs w:val="22"/>
          <w:lang w:val="es-ES" w:eastAsia="es-MX"/>
        </w:rPr>
        <w:t>”</w:t>
      </w:r>
    </w:p>
    <w:p w14:paraId="7BBE94BC" w14:textId="77777777" w:rsidR="004B5050" w:rsidRPr="004B5050"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4B5050">
        <w:rPr>
          <w:rFonts w:ascii="Palatino Linotype" w:eastAsia="Palatino Linotype" w:hAnsi="Palatino Linotype" w:cs="Palatino Linotype"/>
          <w:i/>
          <w:color w:val="000000"/>
          <w:sz w:val="22"/>
          <w:szCs w:val="22"/>
          <w:lang w:val="es-ES" w:eastAsia="es-MX"/>
        </w:rPr>
        <w:t> </w:t>
      </w:r>
    </w:p>
    <w:p w14:paraId="595CDFDD" w14:textId="77777777" w:rsidR="004B5050" w:rsidRPr="004B5050" w:rsidRDefault="004B5050" w:rsidP="004B5050">
      <w:pPr>
        <w:pBdr>
          <w:top w:val="nil"/>
          <w:left w:val="nil"/>
          <w:bottom w:val="nil"/>
          <w:right w:val="nil"/>
          <w:between w:val="nil"/>
        </w:pBdr>
        <w:shd w:val="clear" w:color="auto" w:fill="FFFFFF"/>
        <w:ind w:left="851" w:right="901"/>
        <w:jc w:val="center"/>
        <w:rPr>
          <w:rFonts w:ascii="Palatino Linotype" w:eastAsia="Palatino Linotype" w:hAnsi="Palatino Linotype" w:cs="Palatino Linotype"/>
          <w:color w:val="201F1E"/>
          <w:sz w:val="20"/>
          <w:szCs w:val="20"/>
          <w:lang w:val="es-ES" w:eastAsia="es-MX"/>
        </w:rPr>
      </w:pPr>
      <w:r w:rsidRPr="004B5050">
        <w:rPr>
          <w:rFonts w:ascii="Palatino Linotype" w:eastAsia="Palatino Linotype" w:hAnsi="Palatino Linotype" w:cs="Palatino Linotype"/>
          <w:b/>
          <w:i/>
          <w:color w:val="201F1E"/>
          <w:sz w:val="22"/>
          <w:szCs w:val="22"/>
          <w:lang w:val="es-ES" w:eastAsia="es-MX"/>
        </w:rPr>
        <w:t>Constitución Política del Estado Libre y Soberano de México</w:t>
      </w:r>
    </w:p>
    <w:p w14:paraId="5B050CF5" w14:textId="77777777" w:rsidR="004B5050" w:rsidRPr="004B5050" w:rsidRDefault="004B5050" w:rsidP="004B5050">
      <w:pPr>
        <w:pBdr>
          <w:top w:val="nil"/>
          <w:left w:val="nil"/>
          <w:bottom w:val="nil"/>
          <w:right w:val="nil"/>
          <w:between w:val="nil"/>
        </w:pBdr>
        <w:shd w:val="clear" w:color="auto" w:fill="FFFFFF"/>
        <w:ind w:left="851" w:right="901"/>
        <w:jc w:val="center"/>
        <w:rPr>
          <w:rFonts w:ascii="Palatino Linotype" w:eastAsia="Palatino Linotype" w:hAnsi="Palatino Linotype" w:cs="Palatino Linotype"/>
          <w:color w:val="201F1E"/>
          <w:sz w:val="20"/>
          <w:szCs w:val="20"/>
          <w:lang w:val="es-ES" w:eastAsia="es-MX"/>
        </w:rPr>
      </w:pPr>
      <w:r w:rsidRPr="004B5050">
        <w:rPr>
          <w:rFonts w:ascii="Palatino Linotype" w:eastAsia="Palatino Linotype" w:hAnsi="Palatino Linotype" w:cs="Palatino Linotype"/>
          <w:b/>
          <w:i/>
          <w:color w:val="201F1E"/>
          <w:sz w:val="22"/>
          <w:szCs w:val="22"/>
          <w:lang w:val="es-ES" w:eastAsia="es-MX"/>
        </w:rPr>
        <w:t> </w:t>
      </w:r>
    </w:p>
    <w:p w14:paraId="6BCEED84" w14:textId="77777777" w:rsidR="004B5050" w:rsidRPr="004B5050"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4B5050">
        <w:rPr>
          <w:rFonts w:ascii="Palatino Linotype" w:eastAsia="Palatino Linotype" w:hAnsi="Palatino Linotype" w:cs="Palatino Linotype"/>
          <w:b/>
          <w:i/>
          <w:color w:val="201F1E"/>
          <w:sz w:val="22"/>
          <w:szCs w:val="22"/>
          <w:lang w:val="es-ES" w:eastAsia="es-MX"/>
        </w:rPr>
        <w:t>“Artículo 5.  …</w:t>
      </w:r>
    </w:p>
    <w:p w14:paraId="7C7ACAF9" w14:textId="77777777" w:rsidR="004B5050" w:rsidRPr="004B5050"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4B5050">
        <w:rPr>
          <w:rFonts w:ascii="Palatino Linotype" w:eastAsia="Palatino Linotype" w:hAnsi="Palatino Linotype" w:cs="Palatino Linotype"/>
          <w:i/>
          <w:color w:val="201F1E"/>
          <w:sz w:val="22"/>
          <w:szCs w:val="22"/>
          <w:lang w:val="es-ES" w:eastAsia="es-MX"/>
        </w:rPr>
        <w:t>El derecho a la información será garantizado por el Estado. La ley establecerá las previsiones que permitan asegurar la protección, el respeto y la difusión de este derecho.</w:t>
      </w:r>
    </w:p>
    <w:p w14:paraId="0DC9B390" w14:textId="77777777" w:rsidR="004B5050" w:rsidRPr="004B5050"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4B5050">
        <w:rPr>
          <w:rFonts w:ascii="Palatino Linotype" w:eastAsia="Palatino Linotype" w:hAnsi="Palatino Linotype" w:cs="Palatino Linotype"/>
          <w:i/>
          <w:color w:val="201F1E"/>
          <w:sz w:val="22"/>
          <w:szCs w:val="22"/>
          <w:lang w:val="es-ES"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DFA4D98" w14:textId="77777777" w:rsidR="004B5050" w:rsidRPr="004B5050"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4B5050">
        <w:rPr>
          <w:rFonts w:ascii="Palatino Linotype" w:eastAsia="Palatino Linotype" w:hAnsi="Palatino Linotype" w:cs="Palatino Linotype"/>
          <w:i/>
          <w:color w:val="201F1E"/>
          <w:sz w:val="22"/>
          <w:szCs w:val="22"/>
          <w:lang w:val="es-ES" w:eastAsia="es-MX"/>
        </w:rPr>
        <w:t>Este derecho se regirá por los principios y bases siguientes:</w:t>
      </w:r>
    </w:p>
    <w:p w14:paraId="567F6F1F" w14:textId="77777777" w:rsidR="004B5050" w:rsidRPr="004B5050"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4B5050">
        <w:rPr>
          <w:rFonts w:ascii="Palatino Linotype" w:eastAsia="Palatino Linotype" w:hAnsi="Palatino Linotype" w:cs="Palatino Linotype"/>
          <w:b/>
          <w:i/>
          <w:color w:val="201F1E"/>
          <w:sz w:val="22"/>
          <w:szCs w:val="22"/>
          <w:lang w:val="es-ES" w:eastAsia="es-MX"/>
        </w:rPr>
        <w:t>I. Toda la información en posesión de cualquier autoridad, entidad, órgano y organismos de los Poderes Ejecutivo, Legislativo y Judicial, órganos autónomos, partidos políticos, fideicomisos y fondos públicos estatales y municipales</w:t>
      </w:r>
      <w:r w:rsidRPr="004B5050">
        <w:rPr>
          <w:rFonts w:ascii="Palatino Linotype" w:eastAsia="Palatino Linotype" w:hAnsi="Palatino Linotype" w:cs="Palatino Linotype"/>
          <w:i/>
          <w:color w:val="201F1E"/>
          <w:sz w:val="22"/>
          <w:szCs w:val="22"/>
          <w:lang w:val="es-ES" w:eastAsia="es-MX"/>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w:t>
      </w:r>
      <w:r w:rsidRPr="004B5050">
        <w:rPr>
          <w:rFonts w:ascii="Palatino Linotype" w:eastAsia="Palatino Linotype" w:hAnsi="Palatino Linotype" w:cs="Palatino Linotype"/>
          <w:i/>
          <w:color w:val="201F1E"/>
          <w:sz w:val="22"/>
          <w:szCs w:val="22"/>
          <w:lang w:val="es-ES" w:eastAsia="es-MX"/>
        </w:rPr>
        <w:lastRenderedPageBreak/>
        <w:t>publicidad. Los sujetos obligados deberán documentar todo acto que derive del ejercicio de sus facultades, competencias o funciones, la ley determinará los supuestos específicos bajo los cuales procederá la declaración de inexistencia de la información.</w:t>
      </w:r>
    </w:p>
    <w:p w14:paraId="71D6ED39" w14:textId="77777777" w:rsidR="004B5050" w:rsidRPr="004B5050"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4B5050">
        <w:rPr>
          <w:rFonts w:ascii="Palatino Linotype" w:eastAsia="Palatino Linotype" w:hAnsi="Palatino Linotype" w:cs="Palatino Linotype"/>
          <w:b/>
          <w:i/>
          <w:color w:val="201F1E"/>
          <w:sz w:val="22"/>
          <w:szCs w:val="22"/>
          <w:lang w:val="es-ES" w:eastAsia="es-MX"/>
        </w:rPr>
        <w:t>II.</w:t>
      </w:r>
      <w:r w:rsidRPr="004B5050">
        <w:rPr>
          <w:rFonts w:ascii="Palatino Linotype" w:eastAsia="Palatino Linotype" w:hAnsi="Palatino Linotype" w:cs="Palatino Linotype"/>
          <w:i/>
          <w:color w:val="201F1E"/>
          <w:sz w:val="22"/>
          <w:szCs w:val="22"/>
          <w:lang w:val="es-ES" w:eastAsia="es-MX"/>
        </w:rPr>
        <w:t> La información referente a la intimidad de la vida privada y la imagen de las personas será protegida a través de un marco jurídico rígido de tratamiento y manejo de datos personales, con las excepciones que establezca la ley reglamentaria.</w:t>
      </w:r>
    </w:p>
    <w:p w14:paraId="5D57924D" w14:textId="77777777" w:rsidR="004B5050" w:rsidRPr="004B5050"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4B5050">
        <w:rPr>
          <w:rFonts w:ascii="Palatino Linotype" w:eastAsia="Palatino Linotype" w:hAnsi="Palatino Linotype" w:cs="Palatino Linotype"/>
          <w:b/>
          <w:i/>
          <w:color w:val="201F1E"/>
          <w:sz w:val="22"/>
          <w:szCs w:val="22"/>
          <w:lang w:val="es-ES" w:eastAsia="es-MX"/>
        </w:rPr>
        <w:t>III. Toda persona, sin necesidad de acreditar interés alguno o justificar su utilización, tendrá acceso gratuito a la información pública, a sus datos personales o a la rectificación de éstos.</w:t>
      </w:r>
    </w:p>
    <w:p w14:paraId="039471B6" w14:textId="77777777" w:rsidR="004B5050" w:rsidRPr="004B5050"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4B5050">
        <w:rPr>
          <w:rFonts w:ascii="Palatino Linotype" w:eastAsia="Palatino Linotype" w:hAnsi="Palatino Linotype" w:cs="Palatino Linotype"/>
          <w:b/>
          <w:i/>
          <w:color w:val="201F1E"/>
          <w:sz w:val="22"/>
          <w:szCs w:val="22"/>
          <w:lang w:val="es-ES" w:eastAsia="es-MX"/>
        </w:rPr>
        <w:t>IV.</w:t>
      </w:r>
      <w:r w:rsidRPr="004B5050">
        <w:rPr>
          <w:rFonts w:ascii="Palatino Linotype" w:eastAsia="Palatino Linotype" w:hAnsi="Palatino Linotype" w:cs="Palatino Linotype"/>
          <w:i/>
          <w:color w:val="201F1E"/>
          <w:sz w:val="22"/>
          <w:szCs w:val="22"/>
          <w:lang w:val="es-ES" w:eastAsia="es-MX"/>
        </w:rPr>
        <w:t> Se establecerán mecanismos de acceso a la información y procedimientos de revisión expeditos que se sustanciarán ante el organismo autónomo especializado e imparcial que establece esta Constitución.</w:t>
      </w:r>
    </w:p>
    <w:p w14:paraId="70DB0F82" w14:textId="77777777" w:rsidR="004B5050" w:rsidRPr="004B5050"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4B5050">
        <w:rPr>
          <w:rFonts w:ascii="Palatino Linotype" w:eastAsia="Palatino Linotype" w:hAnsi="Palatino Linotype" w:cs="Palatino Linotype"/>
          <w:b/>
          <w:i/>
          <w:color w:val="201F1E"/>
          <w:sz w:val="22"/>
          <w:szCs w:val="22"/>
          <w:lang w:val="es-ES" w:eastAsia="es-MX"/>
        </w:rPr>
        <w:t>V.</w:t>
      </w:r>
      <w:r w:rsidRPr="004B5050">
        <w:rPr>
          <w:rFonts w:ascii="Palatino Linotype" w:eastAsia="Palatino Linotype" w:hAnsi="Palatino Linotype" w:cs="Palatino Linotype"/>
          <w:i/>
          <w:color w:val="201F1E"/>
          <w:sz w:val="22"/>
          <w:szCs w:val="22"/>
          <w:lang w:val="es-ES" w:eastAsia="es-MX"/>
        </w:rPr>
        <w:t>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4B5050">
        <w:rPr>
          <w:rFonts w:ascii="Palatino Linotype" w:eastAsia="Palatino Linotype" w:hAnsi="Palatino Linotype" w:cs="Palatino Linotype"/>
          <w:b/>
          <w:i/>
          <w:color w:val="201F1E"/>
          <w:sz w:val="22"/>
          <w:szCs w:val="22"/>
          <w:lang w:val="es-ES" w:eastAsia="es-MX"/>
        </w:rPr>
        <w:t>”</w:t>
      </w:r>
    </w:p>
    <w:p w14:paraId="1EEED781" w14:textId="77777777" w:rsidR="004B5050" w:rsidRPr="004B5050"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4B5050">
        <w:rPr>
          <w:rFonts w:ascii="Palatino Linotype" w:eastAsia="Palatino Linotype" w:hAnsi="Palatino Linotype" w:cs="Palatino Linotype"/>
          <w:color w:val="201F1E"/>
          <w:sz w:val="22"/>
          <w:szCs w:val="22"/>
          <w:lang w:val="es-ES" w:eastAsia="es-MX"/>
        </w:rPr>
        <w:t>(Énfasis añadido)</w:t>
      </w:r>
    </w:p>
    <w:p w14:paraId="4BCE2B48" w14:textId="77777777" w:rsidR="004B5050" w:rsidRPr="004B5050" w:rsidRDefault="004B5050" w:rsidP="004B5050">
      <w:pPr>
        <w:pBdr>
          <w:top w:val="nil"/>
          <w:left w:val="nil"/>
          <w:bottom w:val="nil"/>
          <w:right w:val="nil"/>
          <w:between w:val="nil"/>
        </w:pBdr>
        <w:shd w:val="clear" w:color="auto" w:fill="FFFFFF"/>
        <w:spacing w:line="360" w:lineRule="auto"/>
        <w:ind w:left="851" w:right="901"/>
        <w:jc w:val="both"/>
        <w:rPr>
          <w:rFonts w:ascii="Palatino Linotype" w:eastAsia="Palatino Linotype" w:hAnsi="Palatino Linotype" w:cs="Palatino Linotype"/>
          <w:color w:val="201F1E"/>
          <w:sz w:val="20"/>
          <w:szCs w:val="20"/>
          <w:lang w:val="es-ES" w:eastAsia="es-MX"/>
        </w:rPr>
      </w:pPr>
      <w:r w:rsidRPr="004B5050">
        <w:rPr>
          <w:rFonts w:ascii="Palatino Linotype" w:eastAsia="Palatino Linotype" w:hAnsi="Palatino Linotype" w:cs="Palatino Linotype"/>
          <w:color w:val="201F1E"/>
          <w:sz w:val="22"/>
          <w:szCs w:val="22"/>
          <w:lang w:val="es-ES" w:eastAsia="es-MX"/>
        </w:rPr>
        <w:t> </w:t>
      </w:r>
    </w:p>
    <w:p w14:paraId="3F5F4492" w14:textId="77777777" w:rsidR="004B5050" w:rsidRPr="004B5050" w:rsidRDefault="004B5050" w:rsidP="004B5050">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sz w:val="20"/>
          <w:szCs w:val="20"/>
          <w:lang w:val="es-ES" w:eastAsia="es-MX"/>
        </w:rPr>
      </w:pPr>
      <w:r w:rsidRPr="004B5050">
        <w:rPr>
          <w:rFonts w:ascii="Palatino Linotype" w:eastAsia="Palatino Linotype" w:hAnsi="Palatino Linotype" w:cs="Palatino Linotype"/>
          <w:color w:val="201F1E"/>
          <w:lang w:val="es-ES" w:eastAsia="es-MX"/>
        </w:rPr>
        <w:t>Por otra parte, del contenido del artículo 1 de la Constitución Política de los Estados Unidos Mexicanos, se destaca lo siguiente:</w:t>
      </w:r>
    </w:p>
    <w:p w14:paraId="44D65F98" w14:textId="77777777" w:rsidR="004B5050" w:rsidRPr="004B5050" w:rsidRDefault="004B5050" w:rsidP="004B5050">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sz w:val="20"/>
          <w:szCs w:val="20"/>
          <w:lang w:val="es-ES" w:eastAsia="es-MX"/>
        </w:rPr>
      </w:pPr>
      <w:r w:rsidRPr="004B5050">
        <w:rPr>
          <w:rFonts w:ascii="Palatino Linotype" w:eastAsia="Palatino Linotype" w:hAnsi="Palatino Linotype" w:cs="Palatino Linotype"/>
          <w:color w:val="201F1E"/>
          <w:lang w:val="es-ES" w:eastAsia="es-MX"/>
        </w:rPr>
        <w:t> </w:t>
      </w:r>
    </w:p>
    <w:p w14:paraId="6F1E19CA" w14:textId="77777777" w:rsidR="004B5050" w:rsidRPr="004B5050"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4B5050">
        <w:rPr>
          <w:rFonts w:ascii="Palatino Linotype" w:eastAsia="Palatino Linotype" w:hAnsi="Palatino Linotype" w:cs="Palatino Linotype"/>
          <w:b/>
          <w:i/>
          <w:color w:val="201F1E"/>
          <w:sz w:val="22"/>
          <w:szCs w:val="22"/>
          <w:lang w:val="es-ES" w:eastAsia="es-MX"/>
        </w:rPr>
        <w:t>“Artículo 1o</w:t>
      </w:r>
      <w:r w:rsidRPr="004B5050">
        <w:rPr>
          <w:rFonts w:ascii="Palatino Linotype" w:eastAsia="Palatino Linotype" w:hAnsi="Palatino Linotype" w:cs="Palatino Linotype"/>
          <w:i/>
          <w:color w:val="201F1E"/>
          <w:sz w:val="22"/>
          <w:szCs w:val="22"/>
          <w:lang w:val="es-ES"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0D056D6" w14:textId="77777777" w:rsidR="004B5050" w:rsidRPr="004B5050"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4B5050">
        <w:rPr>
          <w:rFonts w:ascii="Palatino Linotype" w:eastAsia="Palatino Linotype" w:hAnsi="Palatino Linotype" w:cs="Palatino Linotype"/>
          <w:b/>
          <w:i/>
          <w:color w:val="201F1E"/>
          <w:sz w:val="22"/>
          <w:szCs w:val="22"/>
          <w:u w:val="single"/>
          <w:lang w:val="es-ES" w:eastAsia="es-MX"/>
        </w:rPr>
        <w:t>Las normas relativas a los derechos humanos se interpretarán</w:t>
      </w:r>
      <w:r w:rsidRPr="004B5050">
        <w:rPr>
          <w:rFonts w:ascii="Palatino Linotype" w:eastAsia="Palatino Linotype" w:hAnsi="Palatino Linotype" w:cs="Palatino Linotype"/>
          <w:i/>
          <w:color w:val="201F1E"/>
          <w:sz w:val="22"/>
          <w:szCs w:val="22"/>
          <w:lang w:val="es-ES" w:eastAsia="es-MX"/>
        </w:rPr>
        <w:t> de conformidad con esta Constitución y con los tratados internacionales de la </w:t>
      </w:r>
      <w:r w:rsidRPr="004B5050">
        <w:rPr>
          <w:rFonts w:ascii="Palatino Linotype" w:eastAsia="Palatino Linotype" w:hAnsi="Palatino Linotype" w:cs="Palatino Linotype"/>
          <w:b/>
          <w:i/>
          <w:color w:val="201F1E"/>
          <w:sz w:val="22"/>
          <w:szCs w:val="22"/>
          <w:lang w:val="es-ES" w:eastAsia="es-MX"/>
        </w:rPr>
        <w:t>materia </w:t>
      </w:r>
      <w:r w:rsidRPr="004B5050">
        <w:rPr>
          <w:rFonts w:ascii="Palatino Linotype" w:eastAsia="Palatino Linotype" w:hAnsi="Palatino Linotype" w:cs="Palatino Linotype"/>
          <w:b/>
          <w:i/>
          <w:color w:val="201F1E"/>
          <w:sz w:val="22"/>
          <w:szCs w:val="22"/>
          <w:u w:val="single"/>
          <w:lang w:val="es-ES" w:eastAsia="es-MX"/>
        </w:rPr>
        <w:t>favoreciendo en todo tiempo a las personas la protección más amplia</w:t>
      </w:r>
      <w:r w:rsidRPr="004B5050">
        <w:rPr>
          <w:rFonts w:ascii="Palatino Linotype" w:eastAsia="Palatino Linotype" w:hAnsi="Palatino Linotype" w:cs="Palatino Linotype"/>
          <w:b/>
          <w:i/>
          <w:color w:val="201F1E"/>
          <w:sz w:val="22"/>
          <w:szCs w:val="22"/>
          <w:lang w:val="es-ES" w:eastAsia="es-MX"/>
        </w:rPr>
        <w:t>.</w:t>
      </w:r>
    </w:p>
    <w:p w14:paraId="03A044B6" w14:textId="77777777" w:rsidR="004B5050" w:rsidRPr="004B5050"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4B5050">
        <w:rPr>
          <w:rFonts w:ascii="Palatino Linotype" w:eastAsia="Palatino Linotype" w:hAnsi="Palatino Linotype" w:cs="Palatino Linotype"/>
          <w:b/>
          <w:i/>
          <w:color w:val="201F1E"/>
          <w:sz w:val="22"/>
          <w:szCs w:val="22"/>
          <w:u w:val="single"/>
          <w:lang w:val="es-ES" w:eastAsia="es-MX"/>
        </w:rPr>
        <w:t xml:space="preserve">Todas las autoridades, en el ámbito de sus competencias, tienen la obligación de promover, respetar, proteger y garantizar los derechos humanos de conformidad con los principios de universalidad, </w:t>
      </w:r>
      <w:r w:rsidRPr="004B5050">
        <w:rPr>
          <w:rFonts w:ascii="Palatino Linotype" w:eastAsia="Palatino Linotype" w:hAnsi="Palatino Linotype" w:cs="Palatino Linotype"/>
          <w:b/>
          <w:i/>
          <w:color w:val="201F1E"/>
          <w:sz w:val="22"/>
          <w:szCs w:val="22"/>
          <w:u w:val="single"/>
          <w:lang w:val="es-ES" w:eastAsia="es-MX"/>
        </w:rPr>
        <w:lastRenderedPageBreak/>
        <w:t>interdependencia, indivisibilidad y progresividad</w:t>
      </w:r>
      <w:r w:rsidRPr="004B5050">
        <w:rPr>
          <w:rFonts w:ascii="Palatino Linotype" w:eastAsia="Palatino Linotype" w:hAnsi="Palatino Linotype" w:cs="Palatino Linotype"/>
          <w:i/>
          <w:color w:val="201F1E"/>
          <w:sz w:val="22"/>
          <w:szCs w:val="22"/>
          <w:lang w:val="es-ES" w:eastAsia="es-MX"/>
        </w:rPr>
        <w:t>. En consecuencia, el Estado deberá prevenir, investigar, sancionar y reparar las violaciones a los derechos humanos, en los términos que establezca la ley.</w:t>
      </w:r>
      <w:r w:rsidRPr="004B5050">
        <w:rPr>
          <w:rFonts w:ascii="Palatino Linotype" w:eastAsia="Palatino Linotype" w:hAnsi="Palatino Linotype" w:cs="Palatino Linotype"/>
          <w:b/>
          <w:i/>
          <w:color w:val="201F1E"/>
          <w:sz w:val="22"/>
          <w:szCs w:val="22"/>
          <w:lang w:val="es-ES" w:eastAsia="es-MX"/>
        </w:rPr>
        <w:t>”</w:t>
      </w:r>
    </w:p>
    <w:p w14:paraId="36789C10" w14:textId="77777777" w:rsidR="004B5050" w:rsidRPr="004B5050"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4B5050">
        <w:rPr>
          <w:rFonts w:ascii="Palatino Linotype" w:eastAsia="Palatino Linotype" w:hAnsi="Palatino Linotype" w:cs="Palatino Linotype"/>
          <w:color w:val="201F1E"/>
          <w:sz w:val="22"/>
          <w:szCs w:val="22"/>
          <w:lang w:val="es-ES" w:eastAsia="es-MX"/>
        </w:rPr>
        <w:t>(Énfasis añadido)</w:t>
      </w:r>
    </w:p>
    <w:p w14:paraId="4C07D027" w14:textId="77777777" w:rsidR="004B5050" w:rsidRPr="004B5050" w:rsidRDefault="004B5050" w:rsidP="004B5050">
      <w:pPr>
        <w:pBdr>
          <w:top w:val="nil"/>
          <w:left w:val="nil"/>
          <w:bottom w:val="nil"/>
          <w:right w:val="nil"/>
          <w:between w:val="nil"/>
        </w:pBdr>
        <w:shd w:val="clear" w:color="auto" w:fill="FFFFFF"/>
        <w:spacing w:line="360" w:lineRule="auto"/>
        <w:ind w:left="851" w:right="901"/>
        <w:jc w:val="both"/>
        <w:rPr>
          <w:rFonts w:ascii="Palatino Linotype" w:eastAsia="Palatino Linotype" w:hAnsi="Palatino Linotype" w:cs="Palatino Linotype"/>
          <w:color w:val="201F1E"/>
          <w:sz w:val="20"/>
          <w:szCs w:val="20"/>
          <w:lang w:val="es-ES" w:eastAsia="es-MX"/>
        </w:rPr>
      </w:pPr>
      <w:r w:rsidRPr="004B5050">
        <w:rPr>
          <w:rFonts w:ascii="Palatino Linotype" w:eastAsia="Palatino Linotype" w:hAnsi="Palatino Linotype" w:cs="Palatino Linotype"/>
          <w:color w:val="201F1E"/>
          <w:sz w:val="22"/>
          <w:szCs w:val="22"/>
          <w:lang w:val="es-ES" w:eastAsia="es-MX"/>
        </w:rPr>
        <w:t> </w:t>
      </w:r>
    </w:p>
    <w:p w14:paraId="62C946CD" w14:textId="77777777" w:rsidR="004B5050" w:rsidRPr="004B5050" w:rsidRDefault="004B5050" w:rsidP="004B5050">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sz w:val="20"/>
          <w:szCs w:val="20"/>
          <w:lang w:val="es-ES" w:eastAsia="es-MX"/>
        </w:rPr>
      </w:pPr>
      <w:r w:rsidRPr="004B5050">
        <w:rPr>
          <w:rFonts w:ascii="Palatino Linotype" w:eastAsia="Palatino Linotype" w:hAnsi="Palatino Linotype" w:cs="Palatino Linotype"/>
          <w:color w:val="201F1E"/>
          <w:lang w:val="es-ES" w:eastAsia="es-MX"/>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EAE101F" w14:textId="77777777" w:rsidR="004B5050" w:rsidRPr="004B5050" w:rsidRDefault="004B5050" w:rsidP="004B5050">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sz w:val="20"/>
          <w:szCs w:val="20"/>
          <w:lang w:val="es-ES" w:eastAsia="es-MX"/>
        </w:rPr>
      </w:pPr>
    </w:p>
    <w:p w14:paraId="56AD5372" w14:textId="77777777" w:rsidR="004B5050" w:rsidRPr="004B5050" w:rsidRDefault="004B5050" w:rsidP="004B5050">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lang w:val="es-ES" w:eastAsia="es-MX"/>
        </w:rPr>
      </w:pPr>
      <w:r w:rsidRPr="004B5050">
        <w:rPr>
          <w:rFonts w:ascii="Palatino Linotype" w:eastAsia="Palatino Linotype" w:hAnsi="Palatino Linotype" w:cs="Palatino Linotype"/>
          <w:color w:val="201F1E"/>
          <w:lang w:val="es-ES" w:eastAsia="es-MX"/>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5267229E" w14:textId="77777777" w:rsidR="004B5050" w:rsidRPr="004B5050" w:rsidRDefault="004B5050" w:rsidP="004B5050">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sz w:val="20"/>
          <w:szCs w:val="20"/>
          <w:lang w:val="es-ES" w:eastAsia="es-MX"/>
        </w:rPr>
      </w:pPr>
    </w:p>
    <w:p w14:paraId="59A7D7F2" w14:textId="77777777" w:rsidR="004B5050" w:rsidRPr="004B5050"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4B5050">
        <w:rPr>
          <w:rFonts w:ascii="Palatino Linotype" w:eastAsia="Palatino Linotype" w:hAnsi="Palatino Linotype" w:cs="Palatino Linotype"/>
          <w:b/>
          <w:i/>
          <w:color w:val="201F1E"/>
          <w:sz w:val="22"/>
          <w:szCs w:val="22"/>
          <w:lang w:val="es-ES" w:eastAsia="es-MX"/>
        </w:rPr>
        <w:t>“Acceso a información gubernamental. No debe condicionarse a que el solicitante acredite su personalidad, demuestre interés alguno o justifique su utilización.</w:t>
      </w:r>
      <w:r w:rsidRPr="004B5050">
        <w:rPr>
          <w:rFonts w:ascii="Palatino Linotype" w:eastAsia="Palatino Linotype" w:hAnsi="Palatino Linotype" w:cs="Palatino Linotype"/>
          <w:i/>
          <w:color w:val="201F1E"/>
          <w:sz w:val="22"/>
          <w:szCs w:val="22"/>
          <w:lang w:val="es-ES" w:eastAsia="es-MX"/>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w:t>
      </w:r>
      <w:r w:rsidRPr="004B5050">
        <w:rPr>
          <w:rFonts w:ascii="Palatino Linotype" w:eastAsia="Palatino Linotype" w:hAnsi="Palatino Linotype" w:cs="Palatino Linotype"/>
          <w:i/>
          <w:color w:val="201F1E"/>
          <w:sz w:val="22"/>
          <w:szCs w:val="22"/>
          <w:lang w:val="es-ES" w:eastAsia="es-MX"/>
        </w:rPr>
        <w:lastRenderedPageBreak/>
        <w:t>que, en su caso, se haya cubierto el pago de reproducción y envío de la información, mediante la exhibición del recibo correspondiente.”</w:t>
      </w:r>
    </w:p>
    <w:p w14:paraId="171442DF" w14:textId="77777777" w:rsidR="004B5050" w:rsidRPr="004B5050" w:rsidRDefault="004B5050" w:rsidP="004B5050">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4B5050">
        <w:rPr>
          <w:rFonts w:ascii="Palatino Linotype" w:eastAsia="Palatino Linotype" w:hAnsi="Palatino Linotype" w:cs="Palatino Linotype"/>
          <w:i/>
          <w:color w:val="201F1E"/>
          <w:sz w:val="22"/>
          <w:szCs w:val="22"/>
          <w:lang w:val="es-ES" w:eastAsia="es-MX"/>
        </w:rPr>
        <w:t> </w:t>
      </w:r>
    </w:p>
    <w:p w14:paraId="7F562453" w14:textId="77777777" w:rsidR="004B5050" w:rsidRPr="004B5050" w:rsidRDefault="004B5050" w:rsidP="004B5050">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lang w:val="es-ES" w:eastAsia="es-MX"/>
        </w:rPr>
      </w:pPr>
      <w:r w:rsidRPr="004B5050">
        <w:rPr>
          <w:rFonts w:ascii="Palatino Linotype" w:eastAsia="Palatino Linotype" w:hAnsi="Palatino Linotype" w:cs="Palatino Linotype"/>
          <w:color w:val="201F1E"/>
          <w:lang w:val="es-ES" w:eastAsia="es-MX"/>
        </w:rPr>
        <w:t>En ese orden de ideas, se estima que el requerimiento relativo al nombre como presupuesto de procedibilidad, podría limitar el ejercicio del derecho de acceso a la información pública, debido a que, el hecho de solicitar la identificación del</w:t>
      </w:r>
      <w:r w:rsidRPr="004B5050">
        <w:rPr>
          <w:rFonts w:ascii="Palatino Linotype" w:eastAsia="Palatino Linotype" w:hAnsi="Palatino Linotype" w:cs="Palatino Linotype"/>
          <w:b/>
          <w:color w:val="201F1E"/>
          <w:lang w:val="es-ES" w:eastAsia="es-MX"/>
        </w:rPr>
        <w:t> RECURRENTE</w:t>
      </w:r>
      <w:r w:rsidRPr="004B5050">
        <w:rPr>
          <w:rFonts w:ascii="Palatino Linotype" w:eastAsia="Palatino Linotype" w:hAnsi="Palatino Linotype" w:cs="Palatino Linotype"/>
          <w:color w:val="201F1E"/>
          <w:lang w:val="es-ES" w:eastAsia="es-MX"/>
        </w:rPr>
        <w:t> a través de dicho dato personal, en ciertos extremos se equipara a una exigencia acerca de su interés o justificación de su utilización, lo que materialmente haría nugatorio un derecho fundamental.</w:t>
      </w:r>
    </w:p>
    <w:p w14:paraId="26BC70A6" w14:textId="77777777" w:rsidR="004B5050" w:rsidRPr="004B5050" w:rsidRDefault="004B5050" w:rsidP="004B5050">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lang w:val="es-ES" w:eastAsia="es-MX"/>
        </w:rPr>
      </w:pPr>
    </w:p>
    <w:p w14:paraId="2A1DDE15" w14:textId="6F1AE8E7" w:rsidR="004B5050" w:rsidRPr="004B5050" w:rsidRDefault="004B5050" w:rsidP="004B5050">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sz w:val="20"/>
          <w:szCs w:val="20"/>
          <w:lang w:val="es-ES" w:eastAsia="es-MX"/>
        </w:rPr>
      </w:pPr>
      <w:r w:rsidRPr="004B5050">
        <w:rPr>
          <w:rFonts w:ascii="Palatino Linotype" w:eastAsia="Palatino Linotype" w:hAnsi="Palatino Linotype" w:cs="Palatino Linotype"/>
          <w:color w:val="201F1E"/>
          <w:lang w:val="es-ES" w:eastAsia="es-MX"/>
        </w:rPr>
        <w:t>Aunado a ello, para el estudio de la materia sobre la que se resuelve el presente recurso de revisión, resulta intrascendente conocer el nombre de la persona que lo hubiere promovido, en virtud de que tanto la Constitución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w:t>
      </w:r>
    </w:p>
    <w:p w14:paraId="56DD840D" w14:textId="77777777" w:rsidR="004B5050" w:rsidRPr="004B5050" w:rsidRDefault="004B5050" w:rsidP="004B5050">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sz w:val="20"/>
          <w:szCs w:val="20"/>
          <w:lang w:val="es-ES" w:eastAsia="es-MX"/>
        </w:rPr>
      </w:pPr>
    </w:p>
    <w:p w14:paraId="0B1FB7F3" w14:textId="77777777" w:rsidR="004B5050" w:rsidRPr="004B5050" w:rsidRDefault="004B5050" w:rsidP="004B5050">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lang w:val="es-ES" w:eastAsia="es-MX"/>
        </w:rPr>
      </w:pPr>
      <w:r w:rsidRPr="004B5050">
        <w:rPr>
          <w:rFonts w:ascii="Palatino Linotype" w:eastAsia="Palatino Linotype" w:hAnsi="Palatino Linotype" w:cs="Palatino Linotype"/>
          <w:color w:val="201F1E"/>
          <w:lang w:val="es-ES" w:eastAsia="es-MX"/>
        </w:rPr>
        <w:t>Asimismo, se estima que el requisito relativo al nombre del </w:t>
      </w:r>
      <w:r w:rsidRPr="004B5050">
        <w:rPr>
          <w:rFonts w:ascii="Palatino Linotype" w:eastAsia="Palatino Linotype" w:hAnsi="Palatino Linotype" w:cs="Palatino Linotype"/>
          <w:b/>
          <w:color w:val="201F1E"/>
          <w:lang w:val="es-ES" w:eastAsia="es-MX"/>
        </w:rPr>
        <w:t>RECURRENTE</w:t>
      </w:r>
      <w:r w:rsidRPr="004B5050">
        <w:rPr>
          <w:rFonts w:ascii="Palatino Linotype" w:eastAsia="Palatino Linotype" w:hAnsi="Palatino Linotype" w:cs="Palatino Linotype"/>
          <w:color w:val="201F1E"/>
          <w:lang w:val="es-ES" w:eastAsia="es-MX"/>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w:t>
      </w:r>
      <w:r w:rsidRPr="004B5050">
        <w:rPr>
          <w:rFonts w:ascii="Palatino Linotype" w:eastAsia="Palatino Linotype" w:hAnsi="Palatino Linotype" w:cs="Palatino Linotype"/>
          <w:color w:val="201F1E"/>
          <w:lang w:val="es-ES" w:eastAsia="es-MX"/>
        </w:rPr>
        <w:lastRenderedPageBreak/>
        <w:t>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4B5050">
        <w:rPr>
          <w:rFonts w:ascii="Palatino Linotype" w:eastAsia="Palatino Linotype" w:hAnsi="Palatino Linotype" w:cs="Palatino Linotype"/>
          <w:b/>
          <w:color w:val="201F1E"/>
          <w:lang w:val="es-ES" w:eastAsia="es-MX"/>
        </w:rPr>
        <w:t>EL RECURRENTE</w:t>
      </w:r>
      <w:r w:rsidRPr="004B5050">
        <w:rPr>
          <w:rFonts w:ascii="Palatino Linotype" w:eastAsia="Palatino Linotype" w:hAnsi="Palatino Linotype" w:cs="Palatino Linotype"/>
          <w:color w:val="201F1E"/>
          <w:lang w:val="es-ES" w:eastAsia="es-MX"/>
        </w:rPr>
        <w:t> es la misma persona que realizó la solicitud de acceso a la información pública que ahora se impugna.</w:t>
      </w:r>
    </w:p>
    <w:p w14:paraId="5AE094DB" w14:textId="77777777" w:rsidR="004B5050" w:rsidRPr="004B5050" w:rsidRDefault="004B5050" w:rsidP="004B5050">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sz w:val="20"/>
          <w:szCs w:val="20"/>
          <w:lang w:val="es-ES" w:eastAsia="es-MX"/>
        </w:rPr>
      </w:pPr>
    </w:p>
    <w:p w14:paraId="74BB7C82" w14:textId="77777777" w:rsidR="004B5050" w:rsidRPr="004B5050" w:rsidRDefault="004B5050" w:rsidP="004B5050">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sz w:val="20"/>
          <w:szCs w:val="20"/>
          <w:lang w:val="es-ES" w:eastAsia="es-MX"/>
        </w:rPr>
      </w:pPr>
      <w:r w:rsidRPr="004B5050">
        <w:rPr>
          <w:rFonts w:ascii="Palatino Linotype" w:eastAsia="Palatino Linotype" w:hAnsi="Palatino Linotype" w:cs="Palatino Linotype"/>
          <w:color w:val="201F1E"/>
          <w:lang w:val="es-ES" w:eastAsia="es-MX"/>
        </w:rPr>
        <w:t>En adición a lo anterior, el propio artículo 180, en su último párrafo, establece que cuando el recurso de revisión se interponga de manera electrónica no será indispensable que contenga determinados requisitos, entre ellos, el nombre del</w:t>
      </w:r>
      <w:r w:rsidRPr="004B5050">
        <w:rPr>
          <w:rFonts w:ascii="Palatino Linotype" w:eastAsia="Palatino Linotype" w:hAnsi="Palatino Linotype" w:cs="Palatino Linotype"/>
          <w:b/>
          <w:color w:val="201F1E"/>
          <w:lang w:val="es-ES" w:eastAsia="es-MX"/>
        </w:rPr>
        <w:t> RECURRENTE;</w:t>
      </w:r>
      <w:r w:rsidRPr="004B5050">
        <w:rPr>
          <w:rFonts w:ascii="Palatino Linotype" w:eastAsia="Palatino Linotype" w:hAnsi="Palatino Linotype" w:cs="Palatino Linotype"/>
          <w:color w:val="201F1E"/>
          <w:lang w:val="es-ES" w:eastAsia="es-MX"/>
        </w:rPr>
        <w:t> por lo que, en el presente caso, al haber sido presentado el recurso de revisión vía </w:t>
      </w:r>
      <w:r w:rsidRPr="004B5050">
        <w:rPr>
          <w:rFonts w:ascii="Palatino Linotype" w:eastAsia="Palatino Linotype" w:hAnsi="Palatino Linotype" w:cs="Palatino Linotype"/>
          <w:b/>
          <w:color w:val="201F1E"/>
          <w:lang w:val="es-ES" w:eastAsia="es-MX"/>
        </w:rPr>
        <w:t>SAIMEX</w:t>
      </w:r>
      <w:r w:rsidRPr="004B5050">
        <w:rPr>
          <w:rFonts w:ascii="Palatino Linotype" w:eastAsia="Palatino Linotype" w:hAnsi="Palatino Linotype" w:cs="Palatino Linotype"/>
          <w:color w:val="201F1E"/>
          <w:lang w:val="es-ES" w:eastAsia="es-MX"/>
        </w:rPr>
        <w:t>, dicho requisito resulta innecesario.</w:t>
      </w:r>
    </w:p>
    <w:p w14:paraId="0F7DEEE1" w14:textId="5B79B4E6" w:rsidR="00200BFC" w:rsidRPr="00C51378" w:rsidRDefault="00200BFC" w:rsidP="004B5050">
      <w:pPr>
        <w:autoSpaceDE w:val="0"/>
        <w:autoSpaceDN w:val="0"/>
        <w:adjustRightInd w:val="0"/>
        <w:spacing w:line="360" w:lineRule="auto"/>
        <w:ind w:right="49"/>
        <w:jc w:val="both"/>
        <w:rPr>
          <w:rFonts w:ascii="Palatino Linotype" w:hAnsi="Palatino Linotype"/>
          <w:lang w:val="es-ES"/>
        </w:rPr>
      </w:pPr>
    </w:p>
    <w:p w14:paraId="744E9DE8" w14:textId="35BDBF65" w:rsidR="005238CD" w:rsidRPr="005238CD" w:rsidRDefault="00200BFC" w:rsidP="005238CD">
      <w:pPr>
        <w:spacing w:line="360" w:lineRule="auto"/>
        <w:jc w:val="both"/>
        <w:textAlignment w:val="baseline"/>
        <w:rPr>
          <w:rFonts w:ascii="Palatino Linotype" w:hAnsi="Palatino Linotype" w:cs="Arial"/>
          <w:lang w:val="es-ES" w:eastAsia="es-MX"/>
        </w:rPr>
      </w:pPr>
      <w:r w:rsidRPr="00425888">
        <w:rPr>
          <w:rFonts w:ascii="Palatino Linotype" w:hAnsi="Palatino Linotype"/>
          <w:b/>
          <w:color w:val="000000" w:themeColor="text1"/>
          <w:sz w:val="28"/>
          <w:szCs w:val="28"/>
          <w:lang w:eastAsia="es-MX"/>
        </w:rPr>
        <w:t>QUINTO</w:t>
      </w:r>
      <w:r w:rsidRPr="00C51378">
        <w:rPr>
          <w:rFonts w:ascii="Palatino Linotype" w:hAnsi="Palatino Linotype" w:cs="Arial"/>
          <w:b/>
          <w:color w:val="000000" w:themeColor="text1"/>
          <w:lang w:eastAsia="es-MX"/>
        </w:rPr>
        <w:t xml:space="preserve">. </w:t>
      </w:r>
      <w:r w:rsidRPr="00425888">
        <w:rPr>
          <w:rFonts w:ascii="Palatino Linotype" w:hAnsi="Palatino Linotype" w:cs="Arial"/>
          <w:b/>
          <w:color w:val="000000" w:themeColor="text1"/>
          <w:lang w:val="es-ES" w:eastAsia="es-MX"/>
        </w:rPr>
        <w:t>Estudio y resolución del asunto.</w:t>
      </w:r>
      <w:r w:rsidRPr="00425888">
        <w:rPr>
          <w:rFonts w:ascii="Palatino Linotype" w:hAnsi="Palatino Linotype" w:cs="Arial"/>
          <w:color w:val="000000" w:themeColor="text1"/>
          <w:lang w:val="es-ES" w:eastAsia="es-MX"/>
        </w:rPr>
        <w:t xml:space="preserve"> </w:t>
      </w:r>
      <w:r w:rsidR="005238CD" w:rsidRPr="00425888">
        <w:rPr>
          <w:rFonts w:ascii="Palatino Linotype" w:hAnsi="Palatino Linotype" w:cs="Arial"/>
          <w:lang w:val="es-ES" w:eastAsia="es-MX"/>
        </w:rPr>
        <w:t>Del</w:t>
      </w:r>
      <w:r w:rsidR="005238CD" w:rsidRPr="005238CD">
        <w:rPr>
          <w:rFonts w:ascii="Palatino Linotype" w:hAnsi="Palatino Linotype" w:cs="Arial"/>
          <w:lang w:val="es-ES" w:eastAsia="es-MX"/>
        </w:rPr>
        <w:t xml:space="preserve"> análisis efectuado, se advierte que el presente recurso de revisión es procedente, pues se actualizan las hipótesis previstas en la fraccion VII</w:t>
      </w:r>
      <w:r w:rsidR="00A545B9">
        <w:rPr>
          <w:rFonts w:ascii="Palatino Linotype" w:hAnsi="Palatino Linotype" w:cs="Arial"/>
          <w:lang w:val="es-ES" w:eastAsia="es-MX"/>
        </w:rPr>
        <w:t xml:space="preserve">, </w:t>
      </w:r>
      <w:r w:rsidR="005238CD" w:rsidRPr="005238CD">
        <w:rPr>
          <w:rFonts w:ascii="Palatino Linotype" w:hAnsi="Palatino Linotype" w:cs="Arial"/>
          <w:lang w:val="es-ES" w:eastAsia="es-MX"/>
        </w:rPr>
        <w:t>del artículo 179 de la ley de la materia, el cual a la letra dice:</w:t>
      </w:r>
    </w:p>
    <w:p w14:paraId="070CC29F" w14:textId="77777777" w:rsidR="005238CD" w:rsidRPr="005238CD" w:rsidRDefault="005238CD" w:rsidP="005238CD">
      <w:pPr>
        <w:jc w:val="both"/>
        <w:rPr>
          <w:rFonts w:ascii="Palatino Linotype" w:hAnsi="Palatino Linotype" w:cs="Arial"/>
          <w:lang w:val="es-ES"/>
        </w:rPr>
      </w:pPr>
    </w:p>
    <w:p w14:paraId="0F9312A0" w14:textId="77777777" w:rsidR="005238CD" w:rsidRPr="005238CD" w:rsidRDefault="005238CD" w:rsidP="005238CD">
      <w:pPr>
        <w:ind w:left="851" w:right="901"/>
        <w:jc w:val="both"/>
        <w:rPr>
          <w:rFonts w:ascii="Palatino Linotype" w:hAnsi="Palatino Linotype" w:cs="Arial"/>
          <w:i/>
          <w:sz w:val="22"/>
          <w:szCs w:val="22"/>
          <w:lang w:val="es-ES"/>
        </w:rPr>
      </w:pPr>
      <w:r w:rsidRPr="005238CD">
        <w:rPr>
          <w:rFonts w:ascii="Palatino Linotype" w:hAnsi="Palatino Linotype" w:cs="Arial"/>
          <w:i/>
          <w:sz w:val="22"/>
          <w:szCs w:val="22"/>
          <w:lang w:val="es-ES"/>
        </w:rPr>
        <w:t>“</w:t>
      </w:r>
      <w:r w:rsidRPr="005238CD">
        <w:rPr>
          <w:rFonts w:ascii="Palatino Linotype" w:hAnsi="Palatino Linotype" w:cs="Arial"/>
          <w:b/>
          <w:i/>
          <w:sz w:val="22"/>
          <w:szCs w:val="22"/>
          <w:lang w:val="es-ES"/>
        </w:rPr>
        <w:t>Artículo 179.</w:t>
      </w:r>
      <w:r w:rsidRPr="005238CD">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183E34D5" w14:textId="77777777" w:rsidR="005238CD" w:rsidRPr="005238CD" w:rsidRDefault="005238CD" w:rsidP="005238CD">
      <w:pPr>
        <w:ind w:left="851" w:right="901"/>
        <w:jc w:val="both"/>
        <w:rPr>
          <w:rFonts w:ascii="Palatino Linotype" w:hAnsi="Palatino Linotype" w:cs="Arial"/>
          <w:i/>
          <w:sz w:val="22"/>
          <w:szCs w:val="22"/>
          <w:lang w:val="es-ES"/>
        </w:rPr>
      </w:pPr>
      <w:r w:rsidRPr="005238CD">
        <w:rPr>
          <w:rFonts w:ascii="Palatino Linotype" w:hAnsi="Palatino Linotype" w:cs="Arial"/>
          <w:i/>
          <w:sz w:val="22"/>
          <w:szCs w:val="22"/>
          <w:lang w:val="es-ES"/>
        </w:rPr>
        <w:t>…</w:t>
      </w:r>
    </w:p>
    <w:p w14:paraId="2E7F88C6" w14:textId="38C0E66D" w:rsidR="005238CD" w:rsidRPr="00A545B9" w:rsidRDefault="005238CD" w:rsidP="00A545B9">
      <w:pPr>
        <w:ind w:left="851" w:right="901"/>
        <w:jc w:val="both"/>
        <w:rPr>
          <w:rFonts w:ascii="Palatino Linotype" w:hAnsi="Palatino Linotype" w:cs="Arial"/>
          <w:i/>
          <w:sz w:val="22"/>
          <w:szCs w:val="22"/>
          <w:lang w:val="es-ES"/>
        </w:rPr>
      </w:pPr>
      <w:r w:rsidRPr="005238CD">
        <w:rPr>
          <w:rFonts w:ascii="Palatino Linotype" w:hAnsi="Palatino Linotype" w:cs="Arial"/>
          <w:b/>
          <w:i/>
          <w:sz w:val="22"/>
          <w:szCs w:val="22"/>
          <w:lang w:val="es-ES"/>
        </w:rPr>
        <w:t>VII. La falta de respuesta a una solicitud de acceso a la información</w:t>
      </w:r>
      <w:r w:rsidRPr="005238CD">
        <w:rPr>
          <w:rFonts w:ascii="Palatino Linotype" w:hAnsi="Palatino Linotype" w:cs="Arial"/>
          <w:i/>
          <w:sz w:val="22"/>
          <w:szCs w:val="22"/>
          <w:lang w:val="es-ES"/>
        </w:rPr>
        <w:t>;</w:t>
      </w:r>
      <w:r w:rsidR="00A545B9">
        <w:rPr>
          <w:rFonts w:ascii="Palatino Linotype" w:hAnsi="Palatino Linotype" w:cs="Arial"/>
          <w:i/>
          <w:sz w:val="22"/>
          <w:szCs w:val="22"/>
          <w:lang w:val="es-ES"/>
        </w:rPr>
        <w:t xml:space="preserve"> </w:t>
      </w:r>
      <w:r w:rsidRPr="005238CD">
        <w:rPr>
          <w:rFonts w:ascii="Palatino Linotype" w:hAnsi="Palatino Linotype" w:cs="Arial"/>
          <w:i/>
          <w:sz w:val="22"/>
          <w:szCs w:val="22"/>
          <w:lang w:val="es-ES"/>
        </w:rPr>
        <w:t>…”</w:t>
      </w:r>
    </w:p>
    <w:p w14:paraId="6DAEDB2F" w14:textId="77777777" w:rsidR="005238CD" w:rsidRPr="005238CD" w:rsidRDefault="005238CD" w:rsidP="005238CD">
      <w:pPr>
        <w:ind w:left="851" w:right="901"/>
        <w:jc w:val="both"/>
        <w:rPr>
          <w:rFonts w:ascii="Palatino Linotype" w:hAnsi="Palatino Linotype" w:cs="Arial"/>
          <w:i/>
          <w:sz w:val="22"/>
          <w:szCs w:val="22"/>
          <w:lang w:val="es-ES"/>
        </w:rPr>
      </w:pPr>
      <w:r w:rsidRPr="005238CD">
        <w:rPr>
          <w:rFonts w:ascii="Palatino Linotype" w:hAnsi="Palatino Linotype" w:cs="Arial"/>
          <w:i/>
          <w:sz w:val="22"/>
          <w:szCs w:val="22"/>
          <w:lang w:val="es-ES"/>
        </w:rPr>
        <w:t>(Énfasis añadido)</w:t>
      </w:r>
    </w:p>
    <w:p w14:paraId="681B904F" w14:textId="77777777" w:rsidR="005238CD" w:rsidRPr="005238CD" w:rsidRDefault="005238CD" w:rsidP="005238CD">
      <w:pPr>
        <w:ind w:left="851" w:right="901"/>
        <w:jc w:val="both"/>
        <w:rPr>
          <w:rFonts w:ascii="Palatino Linotype" w:hAnsi="Palatino Linotype" w:cs="Arial"/>
          <w:i/>
          <w:szCs w:val="22"/>
          <w:lang w:val="es-ES"/>
        </w:rPr>
      </w:pPr>
    </w:p>
    <w:p w14:paraId="047C18D2" w14:textId="77777777" w:rsidR="005238CD" w:rsidRPr="005238CD" w:rsidRDefault="005238CD" w:rsidP="005238CD">
      <w:pPr>
        <w:widowControl w:val="0"/>
        <w:autoSpaceDE w:val="0"/>
        <w:autoSpaceDN w:val="0"/>
        <w:adjustRightInd w:val="0"/>
        <w:spacing w:line="360" w:lineRule="auto"/>
        <w:contextualSpacing/>
        <w:jc w:val="both"/>
        <w:rPr>
          <w:rFonts w:ascii="Palatino Linotype" w:hAnsi="Palatino Linotype" w:cs="Arial"/>
          <w:lang w:val="es-ES"/>
        </w:rPr>
      </w:pPr>
      <w:r w:rsidRPr="005238CD">
        <w:rPr>
          <w:rFonts w:ascii="Palatino Linotype" w:hAnsi="Palatino Linotype" w:cs="Arial"/>
          <w:lang w:val="es-ES"/>
        </w:rPr>
        <w:t xml:space="preserve">El precepto legal citado, establece como supuestos de procedencia del recurso de </w:t>
      </w:r>
      <w:r w:rsidRPr="005238CD">
        <w:rPr>
          <w:rFonts w:ascii="Palatino Linotype" w:hAnsi="Palatino Linotype" w:cs="Arial"/>
          <w:lang w:val="es-ES"/>
        </w:rPr>
        <w:lastRenderedPageBreak/>
        <w:t xml:space="preserve">revisión, en aquellos casos en que no se dé tramite a una solicitud y por tanto respuesta a lo solicitado; por lo que, en el presente caso, </w:t>
      </w:r>
      <w:r w:rsidRPr="005238CD">
        <w:rPr>
          <w:rFonts w:ascii="Palatino Linotype" w:hAnsi="Palatino Linotype" w:cs="Arial"/>
          <w:b/>
          <w:lang w:val="es-ES"/>
        </w:rPr>
        <w:t>EL SUJETO OBLIGADO</w:t>
      </w:r>
      <w:r w:rsidRPr="005238CD">
        <w:rPr>
          <w:rFonts w:ascii="Palatino Linotype" w:hAnsi="Palatino Linotype" w:cs="Arial"/>
          <w:lang w:val="es-ES"/>
        </w:rPr>
        <w:t xml:space="preserve"> omitió turnar a las áreas competentes y dar respuesta a lo requerido por </w:t>
      </w:r>
      <w:r w:rsidRPr="005238CD">
        <w:rPr>
          <w:rFonts w:ascii="Palatino Linotype" w:hAnsi="Palatino Linotype" w:cs="Arial"/>
          <w:b/>
          <w:lang w:val="es-ES"/>
        </w:rPr>
        <w:t xml:space="preserve">EL RECURRENTE </w:t>
      </w:r>
      <w:r w:rsidRPr="005238CD">
        <w:rPr>
          <w:rFonts w:ascii="Palatino Linotype" w:hAnsi="Palatino Linotype" w:cs="Arial"/>
          <w:lang w:val="es-ES"/>
        </w:rPr>
        <w:t xml:space="preserve">en su solicitud de información pública; atento a ello, </w:t>
      </w:r>
      <w:r w:rsidRPr="005238CD">
        <w:rPr>
          <w:rFonts w:ascii="Palatino Linotype" w:hAnsi="Palatino Linotype"/>
          <w:lang w:val="es-ES"/>
        </w:rPr>
        <w:t xml:space="preserve">este Órgano Garante </w:t>
      </w:r>
      <w:r w:rsidRPr="005238CD">
        <w:rPr>
          <w:rFonts w:ascii="Palatino Linotype" w:hAnsi="Palatino Linotype" w:cs="Arial"/>
          <w:lang w:val="es-ES"/>
        </w:rPr>
        <w:t xml:space="preserve">considera que las razones o motivos de inconformidad son </w:t>
      </w:r>
      <w:r w:rsidRPr="005238CD">
        <w:rPr>
          <w:rFonts w:ascii="Palatino Linotype" w:hAnsi="Palatino Linotype" w:cs="Arial"/>
          <w:b/>
          <w:lang w:val="es-ES"/>
        </w:rPr>
        <w:t>fundados</w:t>
      </w:r>
      <w:r w:rsidRPr="005238CD">
        <w:rPr>
          <w:rFonts w:ascii="Palatino Linotype" w:hAnsi="Palatino Linotype" w:cs="Arial"/>
          <w:lang w:val="es-ES"/>
        </w:rPr>
        <w:t>.</w:t>
      </w:r>
    </w:p>
    <w:p w14:paraId="27D0D5E8" w14:textId="77777777" w:rsidR="005238CD" w:rsidRPr="005238CD" w:rsidRDefault="005238CD" w:rsidP="005238CD">
      <w:pPr>
        <w:widowControl w:val="0"/>
        <w:autoSpaceDE w:val="0"/>
        <w:autoSpaceDN w:val="0"/>
        <w:adjustRightInd w:val="0"/>
        <w:spacing w:line="360" w:lineRule="auto"/>
        <w:contextualSpacing/>
        <w:jc w:val="both"/>
        <w:rPr>
          <w:rFonts w:ascii="Palatino Linotype" w:hAnsi="Palatino Linotype" w:cs="Arial"/>
          <w:lang w:val="es-ES"/>
        </w:rPr>
      </w:pPr>
    </w:p>
    <w:p w14:paraId="11AADFCE" w14:textId="77777777" w:rsidR="005238CD" w:rsidRPr="005238CD" w:rsidRDefault="005238CD" w:rsidP="005238CD">
      <w:pPr>
        <w:spacing w:line="360" w:lineRule="auto"/>
        <w:jc w:val="both"/>
        <w:rPr>
          <w:rFonts w:ascii="Palatino Linotype" w:hAnsi="Palatino Linotype"/>
        </w:rPr>
      </w:pPr>
      <w:r w:rsidRPr="005238CD">
        <w:rPr>
          <w:rFonts w:ascii="Palatino Linotype" w:hAnsi="Palatino Linotype"/>
        </w:rPr>
        <w:t xml:space="preserve">Es así que, de acuerdo a los motivos de inconformidad hechos valer por </w:t>
      </w:r>
      <w:r w:rsidRPr="005238CD">
        <w:rPr>
          <w:rFonts w:ascii="Palatino Linotype" w:hAnsi="Palatino Linotype"/>
          <w:b/>
        </w:rPr>
        <w:t>EL RECURRENTE</w:t>
      </w:r>
      <w:r w:rsidRPr="005238CD">
        <w:rPr>
          <w:rFonts w:ascii="Palatino Linotype" w:hAnsi="Palatino Linotype"/>
        </w:rPr>
        <w:t>, ante la falta tanto de respuesta a la solicitud, como del envío del Informe Justificado por parte del</w:t>
      </w:r>
      <w:r w:rsidRPr="005238CD">
        <w:rPr>
          <w:rFonts w:ascii="Palatino Linotype" w:hAnsi="Palatino Linotype"/>
          <w:b/>
        </w:rPr>
        <w:t xml:space="preserve"> SUJETO OBLIGADO</w:t>
      </w:r>
      <w:r w:rsidRPr="005238CD">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63588FFD" w14:textId="77777777" w:rsidR="005238CD" w:rsidRPr="005238CD" w:rsidRDefault="005238CD" w:rsidP="005238CD">
      <w:pPr>
        <w:widowControl w:val="0"/>
        <w:autoSpaceDE w:val="0"/>
        <w:autoSpaceDN w:val="0"/>
        <w:adjustRightInd w:val="0"/>
        <w:spacing w:line="360" w:lineRule="auto"/>
        <w:contextualSpacing/>
        <w:jc w:val="both"/>
        <w:rPr>
          <w:rFonts w:ascii="Palatino Linotype" w:hAnsi="Palatino Linotype" w:cs="Arial"/>
          <w:lang w:val="es-ES"/>
        </w:rPr>
      </w:pPr>
    </w:p>
    <w:p w14:paraId="5798D8EA" w14:textId="77777777" w:rsidR="005238CD" w:rsidRPr="005238CD" w:rsidRDefault="005238CD" w:rsidP="005238CD">
      <w:pPr>
        <w:spacing w:line="360" w:lineRule="auto"/>
        <w:jc w:val="both"/>
        <w:rPr>
          <w:rFonts w:ascii="Palatino Linotype" w:hAnsi="Palatino Linotype"/>
        </w:rPr>
      </w:pPr>
      <w:r w:rsidRPr="005238CD">
        <w:rPr>
          <w:rFonts w:ascii="Palatino Linotype" w:eastAsia="Arial Unicode MS" w:hAnsi="Palatino Linotype" w:cs="Arial"/>
        </w:rPr>
        <w:t xml:space="preserve">En ese contexto, </w:t>
      </w:r>
      <w:r w:rsidRPr="005238CD">
        <w:rPr>
          <w:rFonts w:ascii="Palatino Linotype" w:hAnsi="Palatino Linotype"/>
        </w:rPr>
        <w:t>es pertinente enfatizar lo que al derecho de acceso a la información pública, se refiere el artículo 6°, Apartado A de la Constitución Política de los Estados Unidos Mexicanos, que señala:</w:t>
      </w:r>
    </w:p>
    <w:p w14:paraId="1DC67A74" w14:textId="77777777" w:rsidR="005238CD" w:rsidRPr="005238CD" w:rsidRDefault="005238CD" w:rsidP="005238CD">
      <w:pPr>
        <w:jc w:val="both"/>
        <w:rPr>
          <w:rFonts w:ascii="Palatino Linotype" w:hAnsi="Palatino Linotype"/>
          <w:sz w:val="22"/>
          <w:szCs w:val="22"/>
        </w:rPr>
      </w:pPr>
    </w:p>
    <w:p w14:paraId="625467C4" w14:textId="77777777" w:rsidR="005238CD" w:rsidRPr="005238CD" w:rsidRDefault="005238CD" w:rsidP="005238CD">
      <w:pPr>
        <w:ind w:left="851" w:right="901"/>
        <w:jc w:val="both"/>
        <w:rPr>
          <w:rFonts w:ascii="Palatino Linotype" w:hAnsi="Palatino Linotype" w:cs="Arial"/>
          <w:i/>
          <w:sz w:val="22"/>
          <w:szCs w:val="22"/>
        </w:rPr>
      </w:pPr>
      <w:r w:rsidRPr="005238CD">
        <w:rPr>
          <w:rFonts w:ascii="Palatino Linotype" w:hAnsi="Palatino Linotype" w:cs="Arial"/>
          <w:i/>
          <w:sz w:val="22"/>
          <w:szCs w:val="22"/>
        </w:rPr>
        <w:t>“</w:t>
      </w:r>
      <w:r w:rsidRPr="005238CD">
        <w:rPr>
          <w:rFonts w:ascii="Palatino Linotype" w:hAnsi="Palatino Linotype" w:cs="Arial"/>
          <w:b/>
          <w:i/>
          <w:sz w:val="22"/>
          <w:szCs w:val="22"/>
        </w:rPr>
        <w:t>Artículo 6o.</w:t>
      </w:r>
      <w:r w:rsidRPr="005238CD">
        <w:rPr>
          <w:rFonts w:ascii="Palatino Linotype" w:hAnsi="Palatino Linotype" w:cs="Arial"/>
          <w:i/>
          <w:sz w:val="22"/>
          <w:szCs w:val="22"/>
        </w:rPr>
        <w:t xml:space="preserve">  . . .</w:t>
      </w:r>
    </w:p>
    <w:p w14:paraId="5B1DA9CF" w14:textId="77777777" w:rsidR="005238CD" w:rsidRPr="005238CD" w:rsidRDefault="005238CD" w:rsidP="005238CD">
      <w:pPr>
        <w:ind w:left="851" w:right="901"/>
        <w:jc w:val="both"/>
        <w:rPr>
          <w:rFonts w:ascii="Palatino Linotype" w:hAnsi="Palatino Linotype" w:cs="Arial"/>
          <w:i/>
          <w:sz w:val="22"/>
          <w:szCs w:val="22"/>
          <w:lang w:eastAsia="es-MX"/>
        </w:rPr>
      </w:pPr>
      <w:r w:rsidRPr="005238CD">
        <w:rPr>
          <w:rFonts w:ascii="Palatino Linotype" w:hAnsi="Palatino Linotype" w:cs="Arial"/>
          <w:b/>
          <w:bCs/>
          <w:i/>
          <w:sz w:val="22"/>
          <w:szCs w:val="22"/>
          <w:lang w:eastAsia="es-MX"/>
        </w:rPr>
        <w:t>A.</w:t>
      </w:r>
      <w:r w:rsidRPr="005238CD">
        <w:rPr>
          <w:rFonts w:ascii="Palatino Linotype" w:hAnsi="Palatino Linotype" w:cs="Arial"/>
          <w:i/>
          <w:sz w:val="22"/>
          <w:szCs w:val="22"/>
          <w:lang w:eastAsia="es-MX"/>
        </w:rPr>
        <w:t xml:space="preserve"> Para el ejercicio del </w:t>
      </w:r>
      <w:r w:rsidRPr="005238CD">
        <w:rPr>
          <w:rFonts w:ascii="Palatino Linotype" w:hAnsi="Palatino Linotype" w:cs="Arial"/>
          <w:bCs/>
          <w:i/>
          <w:sz w:val="22"/>
          <w:szCs w:val="22"/>
        </w:rPr>
        <w:t>derecho</w:t>
      </w:r>
      <w:r w:rsidRPr="005238CD">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1C0861B6" w14:textId="77777777" w:rsidR="005238CD" w:rsidRPr="005238CD" w:rsidRDefault="005238CD" w:rsidP="005238CD">
      <w:pPr>
        <w:ind w:left="851" w:right="901"/>
        <w:jc w:val="both"/>
        <w:rPr>
          <w:rFonts w:ascii="Palatino Linotype" w:hAnsi="Palatino Linotype" w:cs="Arial"/>
          <w:i/>
          <w:sz w:val="22"/>
          <w:szCs w:val="22"/>
        </w:rPr>
      </w:pPr>
      <w:r w:rsidRPr="005238CD">
        <w:rPr>
          <w:rFonts w:ascii="Palatino Linotype" w:hAnsi="Palatino Linotype" w:cs="Arial"/>
          <w:b/>
          <w:bCs/>
          <w:i/>
          <w:sz w:val="22"/>
          <w:szCs w:val="22"/>
          <w:lang w:eastAsia="es-MX"/>
        </w:rPr>
        <w:t xml:space="preserve">I. </w:t>
      </w:r>
      <w:r w:rsidRPr="005238CD">
        <w:rPr>
          <w:rFonts w:ascii="Palatino Linotype" w:hAnsi="Palatino Linotype" w:cs="Arial"/>
          <w:i/>
          <w:sz w:val="22"/>
          <w:szCs w:val="22"/>
          <w:lang w:eastAsia="es-MX"/>
        </w:rPr>
        <w:t xml:space="preserve">Toda la información en posesión de cualquier autoridad, entidad, órgano y organismo de los Poderes Ejecutivo, </w:t>
      </w:r>
      <w:r w:rsidRPr="005238CD">
        <w:rPr>
          <w:rFonts w:ascii="Palatino Linotype" w:hAnsi="Palatino Linotype" w:cs="Arial"/>
          <w:i/>
          <w:sz w:val="22"/>
          <w:szCs w:val="22"/>
        </w:rPr>
        <w:t>Legislativo</w:t>
      </w:r>
      <w:r w:rsidRPr="005238CD">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5238CD">
        <w:rPr>
          <w:rFonts w:ascii="Palatino Linotype" w:hAnsi="Palatino Linotype" w:cs="Arial"/>
          <w:i/>
          <w:sz w:val="22"/>
          <w:szCs w:val="22"/>
        </w:rPr>
        <w:t xml:space="preserve"> </w:t>
      </w:r>
      <w:r w:rsidRPr="005238CD">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w:t>
      </w:r>
      <w:r w:rsidRPr="005238CD">
        <w:rPr>
          <w:rFonts w:ascii="Palatino Linotype" w:hAnsi="Palatino Linotype" w:cs="Arial"/>
          <w:i/>
          <w:sz w:val="22"/>
          <w:szCs w:val="22"/>
          <w:lang w:eastAsia="es-MX"/>
        </w:rPr>
        <w:lastRenderedPageBreak/>
        <w:t xml:space="preserve">funciones, la ley determinará los supuestos específicos bajo los cuales procederá la declaración de inexistencia de la información. </w:t>
      </w:r>
    </w:p>
    <w:p w14:paraId="08995218" w14:textId="77777777" w:rsidR="005238CD" w:rsidRPr="005238CD" w:rsidRDefault="005238CD" w:rsidP="005238CD">
      <w:pPr>
        <w:ind w:left="851" w:right="901"/>
        <w:jc w:val="both"/>
        <w:rPr>
          <w:rFonts w:ascii="Palatino Linotype" w:hAnsi="Palatino Linotype" w:cs="Arial"/>
          <w:i/>
          <w:sz w:val="22"/>
          <w:szCs w:val="22"/>
          <w:lang w:eastAsia="es-MX"/>
        </w:rPr>
      </w:pPr>
      <w:r w:rsidRPr="005238CD">
        <w:rPr>
          <w:rFonts w:ascii="Palatino Linotype" w:hAnsi="Palatino Linotype" w:cs="Arial"/>
          <w:b/>
          <w:bCs/>
          <w:i/>
          <w:sz w:val="22"/>
          <w:szCs w:val="22"/>
          <w:lang w:eastAsia="es-MX"/>
        </w:rPr>
        <w:t xml:space="preserve">II. </w:t>
      </w:r>
      <w:r w:rsidRPr="005238CD">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7CEF276D" w14:textId="77777777" w:rsidR="005238CD" w:rsidRPr="005238CD" w:rsidRDefault="005238CD" w:rsidP="005238CD">
      <w:pPr>
        <w:ind w:left="851" w:right="901"/>
        <w:jc w:val="both"/>
        <w:rPr>
          <w:rFonts w:ascii="Palatino Linotype" w:hAnsi="Palatino Linotype" w:cs="Arial"/>
          <w:i/>
          <w:sz w:val="22"/>
          <w:szCs w:val="22"/>
          <w:lang w:eastAsia="es-MX"/>
        </w:rPr>
      </w:pPr>
      <w:r w:rsidRPr="005238CD">
        <w:rPr>
          <w:rFonts w:ascii="Palatino Linotype" w:hAnsi="Palatino Linotype" w:cs="Arial"/>
          <w:b/>
          <w:bCs/>
          <w:i/>
          <w:sz w:val="22"/>
          <w:szCs w:val="22"/>
          <w:lang w:eastAsia="es-MX"/>
        </w:rPr>
        <w:t xml:space="preserve">III. </w:t>
      </w:r>
      <w:r w:rsidRPr="005238CD">
        <w:rPr>
          <w:rFonts w:ascii="Palatino Linotype" w:hAnsi="Palatino Linotype" w:cs="Arial"/>
          <w:i/>
          <w:sz w:val="22"/>
          <w:szCs w:val="22"/>
          <w:lang w:eastAsia="es-MX"/>
        </w:rPr>
        <w:t xml:space="preserve">Toda persona, sin necesidad de </w:t>
      </w:r>
      <w:r w:rsidRPr="005238CD">
        <w:rPr>
          <w:rFonts w:ascii="Palatino Linotype" w:hAnsi="Palatino Linotype" w:cs="Arial"/>
          <w:i/>
          <w:sz w:val="22"/>
          <w:szCs w:val="22"/>
        </w:rPr>
        <w:t>acreditar</w:t>
      </w:r>
      <w:r w:rsidRPr="005238CD">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7DC87016" w14:textId="77777777" w:rsidR="005238CD" w:rsidRPr="005238CD" w:rsidRDefault="005238CD" w:rsidP="005238CD">
      <w:pPr>
        <w:ind w:left="851" w:right="901"/>
        <w:jc w:val="both"/>
        <w:rPr>
          <w:rFonts w:ascii="Palatino Linotype" w:hAnsi="Palatino Linotype" w:cs="Arial"/>
          <w:i/>
          <w:sz w:val="22"/>
          <w:szCs w:val="22"/>
          <w:lang w:eastAsia="es-MX"/>
        </w:rPr>
      </w:pPr>
      <w:r w:rsidRPr="005238CD">
        <w:rPr>
          <w:rFonts w:ascii="Palatino Linotype" w:hAnsi="Palatino Linotype" w:cs="Arial"/>
          <w:b/>
          <w:bCs/>
          <w:i/>
          <w:sz w:val="22"/>
          <w:szCs w:val="22"/>
          <w:lang w:eastAsia="es-MX"/>
        </w:rPr>
        <w:t xml:space="preserve">IV. </w:t>
      </w:r>
      <w:r w:rsidRPr="005238CD">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0D8106FD" w14:textId="77777777" w:rsidR="005238CD" w:rsidRPr="005238CD" w:rsidRDefault="005238CD" w:rsidP="005238CD">
      <w:pPr>
        <w:ind w:left="851" w:right="901"/>
        <w:jc w:val="both"/>
        <w:rPr>
          <w:rFonts w:ascii="Palatino Linotype" w:hAnsi="Palatino Linotype" w:cs="Arial"/>
          <w:i/>
          <w:sz w:val="22"/>
          <w:szCs w:val="22"/>
          <w:lang w:eastAsia="es-MX"/>
        </w:rPr>
      </w:pPr>
      <w:r w:rsidRPr="005238CD">
        <w:rPr>
          <w:rFonts w:ascii="Palatino Linotype" w:hAnsi="Palatino Linotype" w:cs="Arial"/>
          <w:b/>
          <w:bCs/>
          <w:i/>
          <w:sz w:val="22"/>
          <w:szCs w:val="22"/>
          <w:lang w:eastAsia="es-MX"/>
        </w:rPr>
        <w:t xml:space="preserve">V. </w:t>
      </w:r>
      <w:r w:rsidRPr="005238CD">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9F5C94A" w14:textId="77777777" w:rsidR="005238CD" w:rsidRPr="005238CD" w:rsidRDefault="005238CD" w:rsidP="005238CD">
      <w:pPr>
        <w:ind w:left="851" w:right="901"/>
        <w:jc w:val="both"/>
        <w:rPr>
          <w:rFonts w:ascii="Palatino Linotype" w:hAnsi="Palatino Linotype" w:cs="Arial"/>
          <w:i/>
          <w:sz w:val="22"/>
          <w:szCs w:val="22"/>
          <w:lang w:eastAsia="es-MX"/>
        </w:rPr>
      </w:pPr>
      <w:r w:rsidRPr="005238CD">
        <w:rPr>
          <w:rFonts w:ascii="Palatino Linotype" w:hAnsi="Palatino Linotype" w:cs="Arial"/>
          <w:b/>
          <w:bCs/>
          <w:i/>
          <w:sz w:val="22"/>
          <w:szCs w:val="22"/>
          <w:lang w:eastAsia="es-MX"/>
        </w:rPr>
        <w:t xml:space="preserve">VI. </w:t>
      </w:r>
      <w:r w:rsidRPr="005238CD">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5537EA42" w14:textId="77777777" w:rsidR="005238CD" w:rsidRPr="005238CD" w:rsidRDefault="005238CD" w:rsidP="005238CD">
      <w:pPr>
        <w:ind w:left="851" w:right="901"/>
        <w:jc w:val="both"/>
        <w:rPr>
          <w:rFonts w:ascii="Palatino Linotype" w:hAnsi="Palatino Linotype" w:cs="Arial"/>
          <w:i/>
          <w:sz w:val="22"/>
          <w:szCs w:val="22"/>
        </w:rPr>
      </w:pPr>
      <w:r w:rsidRPr="005238CD">
        <w:rPr>
          <w:rFonts w:ascii="Palatino Linotype" w:hAnsi="Palatino Linotype" w:cs="Arial"/>
          <w:b/>
          <w:bCs/>
          <w:i/>
          <w:sz w:val="22"/>
          <w:szCs w:val="22"/>
          <w:lang w:eastAsia="es-MX"/>
        </w:rPr>
        <w:t xml:space="preserve">VII. </w:t>
      </w:r>
      <w:r w:rsidRPr="005238CD">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5238CD">
        <w:rPr>
          <w:rFonts w:ascii="Palatino Linotype" w:hAnsi="Palatino Linotype" w:cs="Arial"/>
          <w:i/>
          <w:sz w:val="22"/>
          <w:szCs w:val="22"/>
        </w:rPr>
        <w:t xml:space="preserve">” </w:t>
      </w:r>
    </w:p>
    <w:p w14:paraId="5D22BFAA" w14:textId="77777777" w:rsidR="005238CD" w:rsidRPr="005238CD" w:rsidRDefault="005238CD" w:rsidP="005238CD">
      <w:pPr>
        <w:ind w:left="851" w:right="901"/>
        <w:jc w:val="both"/>
        <w:rPr>
          <w:rFonts w:ascii="Palatino Linotype" w:hAnsi="Palatino Linotype"/>
          <w:sz w:val="22"/>
          <w:szCs w:val="22"/>
        </w:rPr>
      </w:pPr>
      <w:r w:rsidRPr="005238CD">
        <w:rPr>
          <w:rFonts w:ascii="Palatino Linotype" w:hAnsi="Palatino Linotype"/>
          <w:sz w:val="22"/>
          <w:szCs w:val="22"/>
        </w:rPr>
        <w:t>(Énfasis añadido)</w:t>
      </w:r>
    </w:p>
    <w:p w14:paraId="191FC6DC" w14:textId="77777777" w:rsidR="005238CD" w:rsidRPr="005238CD" w:rsidRDefault="005238CD" w:rsidP="005238CD">
      <w:pPr>
        <w:ind w:left="851" w:right="901"/>
        <w:jc w:val="both"/>
        <w:rPr>
          <w:rFonts w:ascii="Palatino Linotype" w:hAnsi="Palatino Linotype" w:cs="Arial"/>
          <w:i/>
          <w:sz w:val="22"/>
          <w:szCs w:val="22"/>
          <w:lang w:eastAsia="es-MX"/>
        </w:rPr>
      </w:pPr>
    </w:p>
    <w:p w14:paraId="731CA130" w14:textId="77777777" w:rsidR="005238CD" w:rsidRPr="005238CD" w:rsidRDefault="005238CD" w:rsidP="005238CD">
      <w:pPr>
        <w:spacing w:line="360" w:lineRule="auto"/>
        <w:jc w:val="both"/>
        <w:rPr>
          <w:rFonts w:ascii="Palatino Linotype" w:hAnsi="Palatino Linotype"/>
        </w:rPr>
      </w:pPr>
      <w:r w:rsidRPr="005238CD">
        <w:rPr>
          <w:rFonts w:ascii="Palatino Linotype" w:hAnsi="Palatino Linotype"/>
        </w:rPr>
        <w:t>Por su parte, la Constitución Política del Estado Libre y Soberano de México, en su artículo 5°, párrafos vigésimo, vigésimo primero y vigésimo segundo fracción I, dispone lo siguiente:</w:t>
      </w:r>
    </w:p>
    <w:p w14:paraId="2C60A247" w14:textId="77777777" w:rsidR="005238CD" w:rsidRPr="005238CD" w:rsidRDefault="005238CD" w:rsidP="005238CD">
      <w:pPr>
        <w:jc w:val="both"/>
        <w:rPr>
          <w:rFonts w:ascii="Palatino Linotype" w:hAnsi="Palatino Linotype"/>
          <w:sz w:val="22"/>
          <w:szCs w:val="22"/>
        </w:rPr>
      </w:pPr>
    </w:p>
    <w:p w14:paraId="123E50BE" w14:textId="77777777" w:rsidR="005238CD" w:rsidRPr="005238CD" w:rsidRDefault="005238CD" w:rsidP="005238CD">
      <w:pPr>
        <w:ind w:left="851" w:right="901"/>
        <w:jc w:val="both"/>
        <w:rPr>
          <w:rFonts w:ascii="Palatino Linotype" w:hAnsi="Palatino Linotype" w:cs="Arial"/>
          <w:b/>
          <w:i/>
          <w:sz w:val="22"/>
          <w:szCs w:val="22"/>
        </w:rPr>
      </w:pPr>
      <w:r w:rsidRPr="005238CD">
        <w:rPr>
          <w:rFonts w:ascii="Palatino Linotype" w:hAnsi="Palatino Linotype" w:cs="Arial"/>
          <w:i/>
          <w:sz w:val="22"/>
          <w:szCs w:val="22"/>
        </w:rPr>
        <w:t>“</w:t>
      </w:r>
      <w:r w:rsidRPr="005238CD">
        <w:rPr>
          <w:rFonts w:ascii="Palatino Linotype" w:hAnsi="Palatino Linotype" w:cs="Arial"/>
          <w:b/>
          <w:i/>
          <w:sz w:val="22"/>
          <w:szCs w:val="22"/>
        </w:rPr>
        <w:t xml:space="preserve">Artículo 5.  … </w:t>
      </w:r>
    </w:p>
    <w:p w14:paraId="7BAC3F6B" w14:textId="77777777" w:rsidR="005238CD" w:rsidRPr="005238CD" w:rsidRDefault="005238CD" w:rsidP="005238CD">
      <w:pPr>
        <w:ind w:left="851" w:right="901"/>
        <w:jc w:val="both"/>
        <w:rPr>
          <w:rFonts w:ascii="Palatino Linotype" w:hAnsi="Palatino Linotype" w:cs="Arial"/>
          <w:i/>
          <w:sz w:val="22"/>
          <w:szCs w:val="22"/>
        </w:rPr>
      </w:pPr>
      <w:r w:rsidRPr="005238CD">
        <w:rPr>
          <w:rFonts w:ascii="Palatino Linotype" w:hAnsi="Palatino Linotype" w:cs="Arial"/>
          <w:i/>
          <w:sz w:val="22"/>
          <w:szCs w:val="22"/>
        </w:rPr>
        <w:t>. . .</w:t>
      </w:r>
    </w:p>
    <w:p w14:paraId="1A09E721" w14:textId="77777777" w:rsidR="005238CD" w:rsidRPr="005238CD" w:rsidRDefault="005238CD" w:rsidP="005238CD">
      <w:pPr>
        <w:ind w:left="851" w:right="901"/>
        <w:jc w:val="both"/>
        <w:rPr>
          <w:rFonts w:ascii="Palatino Linotype" w:hAnsi="Palatino Linotype" w:cs="Arial"/>
          <w:i/>
          <w:sz w:val="22"/>
          <w:szCs w:val="22"/>
        </w:rPr>
      </w:pPr>
      <w:r w:rsidRPr="005238CD">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8F4AF30" w14:textId="77777777" w:rsidR="005238CD" w:rsidRPr="005238CD" w:rsidRDefault="005238CD" w:rsidP="005238CD">
      <w:pPr>
        <w:ind w:left="851" w:right="901"/>
        <w:jc w:val="both"/>
        <w:rPr>
          <w:rFonts w:ascii="Palatino Linotype" w:hAnsi="Palatino Linotype" w:cs="Arial"/>
          <w:i/>
          <w:sz w:val="22"/>
          <w:szCs w:val="22"/>
        </w:rPr>
      </w:pPr>
      <w:r w:rsidRPr="005238CD">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F181E1" w14:textId="77777777" w:rsidR="005238CD" w:rsidRPr="005238CD" w:rsidRDefault="005238CD" w:rsidP="005238CD">
      <w:pPr>
        <w:ind w:left="851" w:right="901"/>
        <w:jc w:val="both"/>
        <w:rPr>
          <w:rFonts w:ascii="Palatino Linotype" w:hAnsi="Palatino Linotype" w:cs="Arial"/>
          <w:i/>
          <w:sz w:val="22"/>
          <w:szCs w:val="22"/>
        </w:rPr>
      </w:pPr>
      <w:r w:rsidRPr="005238CD">
        <w:rPr>
          <w:rFonts w:ascii="Palatino Linotype" w:hAnsi="Palatino Linotype" w:cs="Arial"/>
          <w:i/>
          <w:sz w:val="22"/>
          <w:szCs w:val="22"/>
        </w:rPr>
        <w:t>Este derecho se regirá por los principios y bases siguientes:</w:t>
      </w:r>
    </w:p>
    <w:p w14:paraId="25106C7B" w14:textId="77777777" w:rsidR="005238CD" w:rsidRPr="005238CD" w:rsidRDefault="005238CD" w:rsidP="005238CD">
      <w:pPr>
        <w:ind w:left="851" w:right="901"/>
        <w:jc w:val="both"/>
        <w:rPr>
          <w:rFonts w:ascii="Palatino Linotype" w:hAnsi="Palatino Linotype"/>
          <w:sz w:val="22"/>
          <w:szCs w:val="22"/>
        </w:rPr>
      </w:pPr>
      <w:r w:rsidRPr="005238CD">
        <w:rPr>
          <w:rFonts w:ascii="Palatino Linotype" w:hAnsi="Palatino Linotype" w:cs="Arial"/>
          <w:i/>
          <w:sz w:val="22"/>
          <w:szCs w:val="22"/>
        </w:rPr>
        <w:lastRenderedPageBreak/>
        <w:t xml:space="preserve">I. </w:t>
      </w:r>
      <w:r w:rsidRPr="005238CD">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5238CD">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5238CD">
        <w:rPr>
          <w:rFonts w:ascii="Palatino Linotype" w:hAnsi="Palatino Linotype"/>
          <w:sz w:val="22"/>
          <w:szCs w:val="22"/>
        </w:rPr>
        <w:t xml:space="preserve"> </w:t>
      </w:r>
    </w:p>
    <w:p w14:paraId="021E7910" w14:textId="77777777" w:rsidR="005238CD" w:rsidRPr="005238CD" w:rsidRDefault="005238CD" w:rsidP="005238CD">
      <w:pPr>
        <w:ind w:left="851" w:right="901"/>
        <w:jc w:val="both"/>
        <w:rPr>
          <w:rFonts w:ascii="Palatino Linotype" w:hAnsi="Palatino Linotype"/>
          <w:sz w:val="22"/>
          <w:szCs w:val="22"/>
        </w:rPr>
      </w:pPr>
      <w:r w:rsidRPr="005238CD">
        <w:rPr>
          <w:rFonts w:ascii="Palatino Linotype" w:hAnsi="Palatino Linotype"/>
          <w:sz w:val="22"/>
          <w:szCs w:val="22"/>
        </w:rPr>
        <w:t>(Énfasis añadido)</w:t>
      </w:r>
    </w:p>
    <w:p w14:paraId="66170E23" w14:textId="77777777" w:rsidR="005238CD" w:rsidRPr="005238CD" w:rsidRDefault="005238CD" w:rsidP="005238CD">
      <w:pPr>
        <w:ind w:left="851" w:right="901"/>
        <w:jc w:val="both"/>
        <w:rPr>
          <w:rFonts w:ascii="Palatino Linotype" w:hAnsi="Palatino Linotype" w:cs="Arial"/>
          <w:i/>
          <w:sz w:val="22"/>
          <w:szCs w:val="22"/>
        </w:rPr>
      </w:pPr>
    </w:p>
    <w:p w14:paraId="1D863ED1" w14:textId="77777777" w:rsidR="005238CD" w:rsidRPr="005238CD" w:rsidRDefault="005238CD" w:rsidP="005238CD">
      <w:pPr>
        <w:spacing w:line="360" w:lineRule="auto"/>
        <w:jc w:val="both"/>
        <w:rPr>
          <w:rFonts w:ascii="Palatino Linotype" w:hAnsi="Palatino Linotype"/>
        </w:rPr>
      </w:pPr>
      <w:r w:rsidRPr="005238CD">
        <w:rPr>
          <w:rFonts w:ascii="Palatino Linotype" w:hAnsi="Palatino Linotype"/>
        </w:rPr>
        <w:t>Asimismo, se tiene que la Ley de Transparencia y Acceso a la Información Pública del Estado de México y Municipios, prevé en su artículo 23, lo siguiente:</w:t>
      </w:r>
    </w:p>
    <w:p w14:paraId="4224AA32" w14:textId="77777777" w:rsidR="005238CD" w:rsidRPr="005238CD" w:rsidRDefault="005238CD" w:rsidP="005238CD">
      <w:pPr>
        <w:jc w:val="both"/>
        <w:rPr>
          <w:rFonts w:ascii="Palatino Linotype" w:hAnsi="Palatino Linotype"/>
          <w:sz w:val="22"/>
          <w:szCs w:val="22"/>
        </w:rPr>
      </w:pPr>
    </w:p>
    <w:p w14:paraId="13A22AF1" w14:textId="77777777" w:rsidR="005238CD" w:rsidRPr="005238CD" w:rsidRDefault="005238CD" w:rsidP="005238CD">
      <w:pPr>
        <w:ind w:left="851" w:right="901"/>
        <w:jc w:val="both"/>
        <w:rPr>
          <w:rFonts w:ascii="Palatino Linotype" w:hAnsi="Palatino Linotype" w:cs="Arial"/>
          <w:i/>
          <w:sz w:val="22"/>
          <w:szCs w:val="22"/>
        </w:rPr>
      </w:pPr>
      <w:r w:rsidRPr="005238CD">
        <w:rPr>
          <w:rFonts w:ascii="Palatino Linotype" w:hAnsi="Palatino Linotype" w:cs="Arial"/>
          <w:i/>
          <w:sz w:val="22"/>
          <w:szCs w:val="22"/>
        </w:rPr>
        <w:t>“</w:t>
      </w:r>
      <w:r w:rsidRPr="005238CD">
        <w:rPr>
          <w:rFonts w:ascii="Palatino Linotype" w:hAnsi="Palatino Linotype" w:cs="Arial"/>
          <w:b/>
          <w:i/>
          <w:sz w:val="22"/>
          <w:szCs w:val="22"/>
        </w:rPr>
        <w:t>Artículo 23.</w:t>
      </w:r>
      <w:r w:rsidRPr="005238CD">
        <w:rPr>
          <w:rFonts w:ascii="Palatino Linotype" w:hAnsi="Palatino Linotype" w:cs="Arial"/>
          <w:i/>
          <w:sz w:val="22"/>
          <w:szCs w:val="22"/>
        </w:rPr>
        <w:t xml:space="preserve"> Son sujetos obligados a transparentar y permitir el acceso a su información y proteger los datos personales que obren en su poder:</w:t>
      </w:r>
    </w:p>
    <w:p w14:paraId="4F560CCF" w14:textId="77777777" w:rsidR="005238CD" w:rsidRPr="005238CD" w:rsidRDefault="005238CD" w:rsidP="005238CD">
      <w:pPr>
        <w:ind w:left="851" w:right="901"/>
        <w:jc w:val="both"/>
        <w:rPr>
          <w:rFonts w:ascii="Palatino Linotype" w:hAnsi="Palatino Linotype" w:cs="Arial"/>
          <w:i/>
          <w:sz w:val="22"/>
          <w:szCs w:val="22"/>
        </w:rPr>
      </w:pPr>
      <w:r w:rsidRPr="005238CD">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33362FF3" w14:textId="77777777" w:rsidR="005238CD" w:rsidRPr="005238CD" w:rsidRDefault="005238CD" w:rsidP="005238CD">
      <w:pPr>
        <w:ind w:left="851" w:right="901"/>
        <w:jc w:val="both"/>
        <w:rPr>
          <w:rFonts w:ascii="Palatino Linotype" w:hAnsi="Palatino Linotype" w:cs="Arial"/>
          <w:i/>
          <w:sz w:val="22"/>
          <w:szCs w:val="22"/>
        </w:rPr>
      </w:pPr>
      <w:r w:rsidRPr="005238CD">
        <w:rPr>
          <w:rFonts w:ascii="Palatino Linotype" w:hAnsi="Palatino Linotype" w:cs="Arial"/>
          <w:i/>
          <w:sz w:val="22"/>
          <w:szCs w:val="22"/>
        </w:rPr>
        <w:t>II. El Poder Legislativo del Estado, los organismos, órganos y entidades de la Legislatura y sus dependencias;</w:t>
      </w:r>
    </w:p>
    <w:p w14:paraId="40DA5372" w14:textId="77777777" w:rsidR="005238CD" w:rsidRPr="005238CD" w:rsidRDefault="005238CD" w:rsidP="005238CD">
      <w:pPr>
        <w:ind w:left="851" w:right="901"/>
        <w:jc w:val="both"/>
        <w:rPr>
          <w:rFonts w:ascii="Palatino Linotype" w:hAnsi="Palatino Linotype" w:cs="Arial"/>
          <w:i/>
          <w:sz w:val="22"/>
          <w:szCs w:val="22"/>
        </w:rPr>
      </w:pPr>
      <w:r w:rsidRPr="005238CD">
        <w:rPr>
          <w:rFonts w:ascii="Palatino Linotype" w:hAnsi="Palatino Linotype" w:cs="Arial"/>
          <w:i/>
          <w:sz w:val="22"/>
          <w:szCs w:val="22"/>
        </w:rPr>
        <w:t>III. El Poder Judicial, sus organismos, órganos y entidades, así como el Consejo de la Judicatura del Estado;</w:t>
      </w:r>
    </w:p>
    <w:p w14:paraId="12C011E9" w14:textId="77777777" w:rsidR="005238CD" w:rsidRPr="005238CD" w:rsidRDefault="005238CD" w:rsidP="005238CD">
      <w:pPr>
        <w:ind w:left="851" w:right="901"/>
        <w:jc w:val="both"/>
        <w:rPr>
          <w:rFonts w:ascii="Palatino Linotype" w:hAnsi="Palatino Linotype" w:cs="Arial"/>
          <w:b/>
          <w:i/>
          <w:sz w:val="22"/>
          <w:szCs w:val="22"/>
        </w:rPr>
      </w:pPr>
      <w:r w:rsidRPr="005238CD">
        <w:rPr>
          <w:rFonts w:ascii="Palatino Linotype" w:hAnsi="Palatino Linotype" w:cs="Arial"/>
          <w:b/>
          <w:i/>
          <w:sz w:val="22"/>
          <w:szCs w:val="22"/>
        </w:rPr>
        <w:t>IV. Los ayuntamientos y las dependencias, organismos, órganos y entidades de la administración municipal;</w:t>
      </w:r>
    </w:p>
    <w:p w14:paraId="6D7BD4C9" w14:textId="77777777" w:rsidR="005238CD" w:rsidRPr="005238CD" w:rsidRDefault="005238CD" w:rsidP="005238CD">
      <w:pPr>
        <w:ind w:left="851" w:right="901"/>
        <w:jc w:val="both"/>
        <w:rPr>
          <w:rFonts w:ascii="Palatino Linotype" w:hAnsi="Palatino Linotype" w:cs="Arial"/>
          <w:i/>
          <w:sz w:val="22"/>
          <w:szCs w:val="22"/>
        </w:rPr>
      </w:pPr>
      <w:r w:rsidRPr="005238CD">
        <w:rPr>
          <w:rFonts w:ascii="Palatino Linotype" w:hAnsi="Palatino Linotype" w:cs="Arial"/>
          <w:i/>
          <w:sz w:val="22"/>
          <w:szCs w:val="22"/>
        </w:rPr>
        <w:t>V. Los órganos autónomos;</w:t>
      </w:r>
    </w:p>
    <w:p w14:paraId="429F0540" w14:textId="77777777" w:rsidR="005238CD" w:rsidRPr="005238CD" w:rsidRDefault="005238CD" w:rsidP="005238CD">
      <w:pPr>
        <w:ind w:left="851" w:right="901"/>
        <w:jc w:val="both"/>
        <w:rPr>
          <w:rFonts w:ascii="Palatino Linotype" w:hAnsi="Palatino Linotype" w:cs="Arial"/>
          <w:i/>
          <w:sz w:val="22"/>
          <w:szCs w:val="22"/>
        </w:rPr>
      </w:pPr>
      <w:r w:rsidRPr="005238CD">
        <w:rPr>
          <w:rFonts w:ascii="Palatino Linotype" w:hAnsi="Palatino Linotype" w:cs="Arial"/>
          <w:i/>
          <w:sz w:val="22"/>
          <w:szCs w:val="22"/>
        </w:rPr>
        <w:t>VI. Los tribunales administrativos y autoridades jurisdiccionales en materia laboral;</w:t>
      </w:r>
    </w:p>
    <w:p w14:paraId="6999472F" w14:textId="77777777" w:rsidR="005238CD" w:rsidRPr="005238CD" w:rsidRDefault="005238CD" w:rsidP="005238CD">
      <w:pPr>
        <w:ind w:left="851" w:right="901"/>
        <w:jc w:val="both"/>
        <w:rPr>
          <w:rFonts w:ascii="Palatino Linotype" w:hAnsi="Palatino Linotype" w:cs="Arial"/>
          <w:i/>
          <w:sz w:val="22"/>
          <w:szCs w:val="22"/>
        </w:rPr>
      </w:pPr>
      <w:r w:rsidRPr="005238CD">
        <w:rPr>
          <w:rFonts w:ascii="Palatino Linotype" w:hAnsi="Palatino Linotype" w:cs="Arial"/>
          <w:i/>
          <w:sz w:val="22"/>
          <w:szCs w:val="22"/>
        </w:rPr>
        <w:t>VII. Los partidos políticos y agrupaciones políticas, en los términos de las disposiciones aplicables;</w:t>
      </w:r>
    </w:p>
    <w:p w14:paraId="384CB53C" w14:textId="77777777" w:rsidR="005238CD" w:rsidRPr="005238CD" w:rsidRDefault="005238CD" w:rsidP="005238CD">
      <w:pPr>
        <w:ind w:left="851" w:right="901"/>
        <w:jc w:val="both"/>
        <w:rPr>
          <w:rFonts w:ascii="Palatino Linotype" w:hAnsi="Palatino Linotype" w:cs="Arial"/>
          <w:i/>
          <w:sz w:val="22"/>
          <w:szCs w:val="22"/>
        </w:rPr>
      </w:pPr>
      <w:r w:rsidRPr="005238CD">
        <w:rPr>
          <w:rFonts w:ascii="Palatino Linotype" w:hAnsi="Palatino Linotype" w:cs="Arial"/>
          <w:i/>
          <w:sz w:val="22"/>
          <w:szCs w:val="22"/>
        </w:rPr>
        <w:t>VIII. Los fideicomisos y fondos públicos que cuenten con financiamiento público, parcial o total, o con participación de entidades de gobierno;</w:t>
      </w:r>
    </w:p>
    <w:p w14:paraId="71D18C7F" w14:textId="77777777" w:rsidR="005238CD" w:rsidRPr="005238CD" w:rsidRDefault="005238CD" w:rsidP="005238CD">
      <w:pPr>
        <w:ind w:left="851" w:right="901"/>
        <w:jc w:val="both"/>
        <w:rPr>
          <w:rFonts w:ascii="Palatino Linotype" w:hAnsi="Palatino Linotype" w:cs="Arial"/>
          <w:i/>
          <w:sz w:val="22"/>
          <w:szCs w:val="22"/>
        </w:rPr>
      </w:pPr>
      <w:r w:rsidRPr="005238CD">
        <w:rPr>
          <w:rFonts w:ascii="Palatino Linotype" w:hAnsi="Palatino Linotype" w:cs="Arial"/>
          <w:i/>
          <w:sz w:val="22"/>
          <w:szCs w:val="22"/>
        </w:rPr>
        <w:lastRenderedPageBreak/>
        <w:t>IX. Los sindicatos que reciban y/o ejerzan recursos públicos en el ámbito estatal y municipal;</w:t>
      </w:r>
    </w:p>
    <w:p w14:paraId="0F07CBD7" w14:textId="77777777" w:rsidR="005238CD" w:rsidRPr="005238CD" w:rsidRDefault="005238CD" w:rsidP="005238CD">
      <w:pPr>
        <w:ind w:left="851" w:right="901"/>
        <w:jc w:val="both"/>
        <w:rPr>
          <w:rFonts w:ascii="Palatino Linotype" w:hAnsi="Palatino Linotype" w:cs="Arial"/>
          <w:i/>
          <w:sz w:val="22"/>
          <w:szCs w:val="22"/>
        </w:rPr>
      </w:pPr>
      <w:r w:rsidRPr="005238CD">
        <w:rPr>
          <w:rFonts w:ascii="Palatino Linotype" w:hAnsi="Palatino Linotype" w:cs="Arial"/>
          <w:i/>
          <w:sz w:val="22"/>
          <w:szCs w:val="22"/>
        </w:rPr>
        <w:t>X. Cualquier persona física o jurídico colectiva que reciba y ejerza recursos públicos en el ámbito estatal o municipal; y</w:t>
      </w:r>
    </w:p>
    <w:p w14:paraId="3923B991" w14:textId="77777777" w:rsidR="005238CD" w:rsidRPr="005238CD" w:rsidRDefault="005238CD" w:rsidP="005238CD">
      <w:pPr>
        <w:ind w:left="851" w:right="901"/>
        <w:jc w:val="both"/>
        <w:rPr>
          <w:rFonts w:ascii="Palatino Linotype" w:hAnsi="Palatino Linotype" w:cs="Arial"/>
          <w:i/>
          <w:sz w:val="22"/>
          <w:szCs w:val="22"/>
        </w:rPr>
      </w:pPr>
      <w:r w:rsidRPr="005238CD">
        <w:rPr>
          <w:rFonts w:ascii="Palatino Linotype" w:hAnsi="Palatino Linotype" w:cs="Arial"/>
          <w:i/>
          <w:sz w:val="22"/>
          <w:szCs w:val="22"/>
        </w:rPr>
        <w:t>XI. Cualquier otra autoridad, entidad, órgano u organismo de los poderes estatal o municipal, que reciba recursos públicos.</w:t>
      </w:r>
    </w:p>
    <w:p w14:paraId="2A92CDF0" w14:textId="77777777" w:rsidR="005238CD" w:rsidRPr="005238CD" w:rsidRDefault="005238CD" w:rsidP="005238CD">
      <w:pPr>
        <w:ind w:left="851" w:right="901"/>
        <w:jc w:val="both"/>
        <w:rPr>
          <w:rFonts w:ascii="Palatino Linotype" w:hAnsi="Palatino Linotype" w:cs="Arial"/>
          <w:b/>
          <w:i/>
          <w:sz w:val="22"/>
          <w:szCs w:val="22"/>
        </w:rPr>
      </w:pPr>
      <w:r w:rsidRPr="005238CD">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CF336FE" w14:textId="77777777" w:rsidR="005238CD" w:rsidRPr="005238CD" w:rsidRDefault="005238CD" w:rsidP="005238CD">
      <w:pPr>
        <w:ind w:left="851" w:right="901"/>
        <w:jc w:val="both"/>
        <w:rPr>
          <w:rFonts w:ascii="Palatino Linotype" w:hAnsi="Palatino Linotype" w:cs="Arial"/>
          <w:b/>
          <w:i/>
          <w:sz w:val="22"/>
          <w:szCs w:val="22"/>
        </w:rPr>
      </w:pPr>
      <w:r w:rsidRPr="005238CD">
        <w:rPr>
          <w:rFonts w:ascii="Palatino Linotype" w:hAnsi="Palatino Linotype" w:cs="Arial"/>
          <w:b/>
          <w:i/>
          <w:sz w:val="22"/>
          <w:szCs w:val="22"/>
        </w:rPr>
        <w:t>Los servidores públicos deberán transparentar sus acciones así como garantizar y respetar el derecho de acceso a la información pública.</w:t>
      </w:r>
    </w:p>
    <w:p w14:paraId="7991A10F" w14:textId="77777777" w:rsidR="005238CD" w:rsidRPr="005238CD" w:rsidRDefault="005238CD" w:rsidP="005238CD">
      <w:pPr>
        <w:ind w:left="851" w:right="901"/>
        <w:jc w:val="both"/>
        <w:rPr>
          <w:rFonts w:ascii="Palatino Linotype" w:hAnsi="Palatino Linotype" w:cs="Arial"/>
          <w:i/>
          <w:sz w:val="22"/>
          <w:szCs w:val="22"/>
        </w:rPr>
      </w:pPr>
      <w:r w:rsidRPr="005238CD">
        <w:rPr>
          <w:rFonts w:ascii="Palatino Linotype" w:hAnsi="Palatino Linotype" w:cs="Arial"/>
          <w:i/>
          <w:sz w:val="22"/>
          <w:szCs w:val="22"/>
        </w:rPr>
        <w:t>(Énfasis añadido)</w:t>
      </w:r>
    </w:p>
    <w:p w14:paraId="62DCC724" w14:textId="77777777" w:rsidR="005238CD" w:rsidRPr="005238CD" w:rsidRDefault="005238CD" w:rsidP="005238CD">
      <w:pPr>
        <w:ind w:left="851" w:right="901"/>
        <w:jc w:val="both"/>
        <w:rPr>
          <w:rFonts w:ascii="Palatino Linotype" w:hAnsi="Palatino Linotype" w:cs="Arial"/>
          <w:i/>
          <w:sz w:val="22"/>
          <w:szCs w:val="22"/>
        </w:rPr>
      </w:pPr>
    </w:p>
    <w:p w14:paraId="4AD0924F" w14:textId="77777777" w:rsidR="005238CD" w:rsidRPr="005238CD" w:rsidRDefault="005238CD" w:rsidP="005238CD">
      <w:pPr>
        <w:autoSpaceDE w:val="0"/>
        <w:autoSpaceDN w:val="0"/>
        <w:adjustRightInd w:val="0"/>
        <w:spacing w:line="360" w:lineRule="auto"/>
        <w:ind w:right="51"/>
        <w:jc w:val="both"/>
        <w:rPr>
          <w:rFonts w:ascii="Palatino Linotype" w:hAnsi="Palatino Linotype" w:cs="Arial"/>
          <w:lang w:val="es-ES"/>
        </w:rPr>
      </w:pPr>
      <w:r w:rsidRPr="005238CD">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5238CD">
        <w:rPr>
          <w:rFonts w:ascii="Palatino Linotype" w:eastAsia="Arial Unicode MS" w:hAnsi="Palatino Linotype" w:cs="Arial"/>
          <w:lang w:val="es-ES"/>
        </w:rPr>
        <w:t xml:space="preserve">es necesario referir el contenido del artículo </w:t>
      </w:r>
      <w:r w:rsidRPr="005238CD">
        <w:rPr>
          <w:rFonts w:ascii="Palatino Linotype" w:hAnsi="Palatino Linotype"/>
          <w:lang w:val="es-ES"/>
        </w:rPr>
        <w:t>115,</w:t>
      </w:r>
      <w:r w:rsidRPr="005238CD">
        <w:rPr>
          <w:rFonts w:ascii="Palatino Linotype" w:eastAsia="Arial Unicode MS" w:hAnsi="Palatino Linotype" w:cs="Arial"/>
          <w:lang w:val="es-ES"/>
        </w:rPr>
        <w:t xml:space="preserve"> fracciones I, II y IV de la Constitución Política de los Estados Unidos Mexicanos, que en lo que interesa menciona:</w:t>
      </w:r>
    </w:p>
    <w:p w14:paraId="3E89BF8F" w14:textId="77777777" w:rsidR="005238CD" w:rsidRPr="005238CD" w:rsidRDefault="005238CD" w:rsidP="005238CD">
      <w:pPr>
        <w:jc w:val="both"/>
        <w:rPr>
          <w:rFonts w:ascii="Palatino Linotype" w:eastAsia="Arial Unicode MS" w:hAnsi="Palatino Linotype" w:cs="Arial"/>
          <w:sz w:val="22"/>
          <w:szCs w:val="22"/>
        </w:rPr>
      </w:pPr>
    </w:p>
    <w:p w14:paraId="4586A924" w14:textId="77777777" w:rsidR="005238CD" w:rsidRPr="005238CD" w:rsidRDefault="005238CD" w:rsidP="005238CD">
      <w:pPr>
        <w:ind w:left="851" w:right="902"/>
        <w:jc w:val="both"/>
        <w:rPr>
          <w:rFonts w:ascii="Palatino Linotype" w:hAnsi="Palatino Linotype" w:cs="Arial"/>
          <w:bCs/>
          <w:i/>
          <w:sz w:val="22"/>
          <w:szCs w:val="22"/>
        </w:rPr>
      </w:pPr>
      <w:r w:rsidRPr="005238CD">
        <w:rPr>
          <w:rFonts w:ascii="Palatino Linotype" w:hAnsi="Palatino Linotype" w:cs="Arial"/>
          <w:bCs/>
          <w:i/>
          <w:sz w:val="22"/>
          <w:szCs w:val="22"/>
        </w:rPr>
        <w:t>“</w:t>
      </w:r>
      <w:r w:rsidRPr="005238CD">
        <w:rPr>
          <w:rFonts w:ascii="Palatino Linotype" w:hAnsi="Palatino Linotype" w:cs="Arial"/>
          <w:b/>
          <w:bCs/>
          <w:i/>
          <w:sz w:val="22"/>
          <w:szCs w:val="22"/>
        </w:rPr>
        <w:t>Artículo 115</w:t>
      </w:r>
      <w:r w:rsidRPr="005238CD">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5A139BE6" w14:textId="77777777" w:rsidR="005238CD" w:rsidRPr="005238CD" w:rsidRDefault="005238CD" w:rsidP="005238CD">
      <w:pPr>
        <w:ind w:left="851" w:right="902"/>
        <w:jc w:val="both"/>
        <w:rPr>
          <w:rFonts w:ascii="Palatino Linotype" w:hAnsi="Palatino Linotype" w:cs="Arial"/>
          <w:bCs/>
          <w:i/>
          <w:sz w:val="22"/>
          <w:szCs w:val="22"/>
        </w:rPr>
      </w:pPr>
      <w:r w:rsidRPr="005238CD">
        <w:rPr>
          <w:rFonts w:ascii="Palatino Linotype" w:hAnsi="Palatino Linotype" w:cs="Arial"/>
          <w:b/>
          <w:bCs/>
          <w:i/>
          <w:sz w:val="22"/>
          <w:szCs w:val="22"/>
        </w:rPr>
        <w:t>I.</w:t>
      </w:r>
      <w:r w:rsidRPr="005238CD">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3D50ADE2" w14:textId="77777777" w:rsidR="005238CD" w:rsidRPr="005238CD" w:rsidRDefault="005238CD" w:rsidP="005238CD">
      <w:pPr>
        <w:ind w:left="851" w:right="902"/>
        <w:jc w:val="both"/>
        <w:rPr>
          <w:rFonts w:ascii="Palatino Linotype" w:hAnsi="Palatino Linotype" w:cs="Arial"/>
          <w:bCs/>
          <w:i/>
          <w:sz w:val="22"/>
          <w:szCs w:val="22"/>
        </w:rPr>
      </w:pPr>
      <w:r w:rsidRPr="005238CD">
        <w:rPr>
          <w:rFonts w:ascii="Palatino Linotype" w:hAnsi="Palatino Linotype" w:cs="Arial"/>
          <w:bCs/>
          <w:i/>
          <w:sz w:val="22"/>
          <w:szCs w:val="22"/>
        </w:rPr>
        <w:t>(…)</w:t>
      </w:r>
    </w:p>
    <w:p w14:paraId="5B2B7D15" w14:textId="77777777" w:rsidR="005238CD" w:rsidRPr="005238CD" w:rsidRDefault="005238CD" w:rsidP="005238CD">
      <w:pPr>
        <w:ind w:left="851" w:right="902"/>
        <w:jc w:val="both"/>
        <w:rPr>
          <w:rFonts w:ascii="Palatino Linotype" w:hAnsi="Palatino Linotype" w:cs="Arial"/>
          <w:bCs/>
          <w:i/>
          <w:sz w:val="22"/>
          <w:szCs w:val="22"/>
        </w:rPr>
      </w:pPr>
      <w:r w:rsidRPr="005238CD">
        <w:rPr>
          <w:rFonts w:ascii="Palatino Linotype" w:hAnsi="Palatino Linotype" w:cs="Arial"/>
          <w:b/>
          <w:bCs/>
          <w:i/>
          <w:sz w:val="22"/>
          <w:szCs w:val="22"/>
        </w:rPr>
        <w:t>II.</w:t>
      </w:r>
      <w:r w:rsidRPr="005238CD">
        <w:rPr>
          <w:rFonts w:ascii="Palatino Linotype" w:hAnsi="Palatino Linotype" w:cs="Arial"/>
          <w:bCs/>
          <w:i/>
          <w:sz w:val="22"/>
          <w:szCs w:val="22"/>
        </w:rPr>
        <w:t xml:space="preserve"> Los municipios estarán investidos de personalidad jurídica y manejarán su patrimonio conforme a la ley.</w:t>
      </w:r>
    </w:p>
    <w:p w14:paraId="2E6A817F" w14:textId="77777777" w:rsidR="005238CD" w:rsidRPr="005238CD" w:rsidRDefault="005238CD" w:rsidP="005238CD">
      <w:pPr>
        <w:ind w:left="851" w:right="902"/>
        <w:jc w:val="both"/>
        <w:rPr>
          <w:rFonts w:ascii="Palatino Linotype" w:hAnsi="Palatino Linotype" w:cs="Arial"/>
          <w:bCs/>
          <w:i/>
          <w:sz w:val="22"/>
          <w:szCs w:val="22"/>
        </w:rPr>
      </w:pPr>
      <w:r w:rsidRPr="005238CD">
        <w:rPr>
          <w:rFonts w:ascii="Palatino Linotype" w:hAnsi="Palatino Linotype" w:cs="Arial"/>
          <w:bCs/>
          <w:i/>
          <w:sz w:val="22"/>
          <w:szCs w:val="22"/>
        </w:rPr>
        <w:lastRenderedPageBreak/>
        <w:t>(…)</w:t>
      </w:r>
    </w:p>
    <w:p w14:paraId="46F6AA12" w14:textId="77777777" w:rsidR="005238CD" w:rsidRPr="005238CD" w:rsidRDefault="005238CD" w:rsidP="005238CD">
      <w:pPr>
        <w:ind w:left="851" w:right="902"/>
        <w:jc w:val="both"/>
        <w:rPr>
          <w:rFonts w:ascii="Palatino Linotype" w:hAnsi="Palatino Linotype" w:cs="Arial"/>
          <w:b/>
          <w:bCs/>
          <w:i/>
          <w:sz w:val="22"/>
          <w:szCs w:val="22"/>
        </w:rPr>
      </w:pPr>
      <w:r w:rsidRPr="005238CD">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7FE75292" w14:textId="77777777" w:rsidR="005238CD" w:rsidRPr="005238CD" w:rsidRDefault="005238CD" w:rsidP="005238CD">
      <w:pPr>
        <w:ind w:left="851" w:right="902"/>
        <w:jc w:val="both"/>
        <w:rPr>
          <w:rFonts w:ascii="Palatino Linotype" w:hAnsi="Palatino Linotype" w:cs="Arial"/>
          <w:bCs/>
          <w:i/>
          <w:sz w:val="22"/>
          <w:szCs w:val="22"/>
        </w:rPr>
      </w:pPr>
      <w:r w:rsidRPr="005238CD">
        <w:rPr>
          <w:rFonts w:ascii="Palatino Linotype" w:hAnsi="Palatino Linotype" w:cs="Arial"/>
          <w:bCs/>
          <w:i/>
          <w:sz w:val="22"/>
          <w:szCs w:val="22"/>
        </w:rPr>
        <w:t>(…)”</w:t>
      </w:r>
    </w:p>
    <w:p w14:paraId="6857A9AA" w14:textId="77777777" w:rsidR="005238CD" w:rsidRPr="005238CD" w:rsidRDefault="005238CD" w:rsidP="005238CD">
      <w:pPr>
        <w:ind w:left="851" w:right="902"/>
        <w:jc w:val="both"/>
        <w:rPr>
          <w:rFonts w:ascii="Palatino Linotype" w:hAnsi="Palatino Linotype" w:cs="Arial"/>
          <w:bCs/>
          <w:i/>
          <w:sz w:val="22"/>
          <w:szCs w:val="22"/>
        </w:rPr>
      </w:pPr>
      <w:r w:rsidRPr="005238CD">
        <w:rPr>
          <w:rFonts w:ascii="Palatino Linotype" w:hAnsi="Palatino Linotype" w:cs="Arial"/>
          <w:bCs/>
          <w:i/>
          <w:sz w:val="22"/>
          <w:szCs w:val="22"/>
        </w:rPr>
        <w:t>(Énfasis añadido)</w:t>
      </w:r>
    </w:p>
    <w:p w14:paraId="0614DE11" w14:textId="77777777" w:rsidR="005238CD" w:rsidRPr="005238CD" w:rsidRDefault="005238CD" w:rsidP="005238CD">
      <w:pPr>
        <w:ind w:left="851" w:right="902"/>
        <w:jc w:val="both"/>
        <w:rPr>
          <w:rFonts w:ascii="Palatino Linotype" w:hAnsi="Palatino Linotype" w:cs="Arial"/>
          <w:bCs/>
          <w:i/>
          <w:sz w:val="22"/>
          <w:szCs w:val="22"/>
        </w:rPr>
      </w:pPr>
    </w:p>
    <w:p w14:paraId="6997D697" w14:textId="77777777" w:rsidR="005238CD" w:rsidRPr="005238CD" w:rsidRDefault="005238CD" w:rsidP="005238CD">
      <w:pPr>
        <w:spacing w:line="360" w:lineRule="auto"/>
        <w:jc w:val="both"/>
        <w:rPr>
          <w:rFonts w:ascii="Palatino Linotype" w:eastAsia="Arial Unicode MS" w:hAnsi="Palatino Linotype" w:cs="Arial"/>
        </w:rPr>
      </w:pPr>
      <w:r w:rsidRPr="005238CD">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01104357" w14:textId="77777777" w:rsidR="005238CD" w:rsidRPr="005238CD" w:rsidRDefault="005238CD" w:rsidP="005238CD">
      <w:pPr>
        <w:spacing w:line="360" w:lineRule="auto"/>
        <w:jc w:val="both"/>
        <w:rPr>
          <w:rFonts w:ascii="Palatino Linotype" w:eastAsia="Arial Unicode MS" w:hAnsi="Palatino Linotype" w:cs="Arial"/>
        </w:rPr>
      </w:pPr>
    </w:p>
    <w:p w14:paraId="67F403F8" w14:textId="77777777" w:rsidR="005238CD" w:rsidRPr="005238CD" w:rsidRDefault="005238CD" w:rsidP="005238CD">
      <w:pPr>
        <w:tabs>
          <w:tab w:val="left" w:pos="709"/>
        </w:tabs>
        <w:spacing w:line="360" w:lineRule="auto"/>
        <w:jc w:val="both"/>
        <w:rPr>
          <w:rFonts w:ascii="Palatino Linotype" w:hAnsi="Palatino Linotype" w:cs="Arial"/>
        </w:rPr>
      </w:pPr>
      <w:r w:rsidRPr="005238CD">
        <w:rPr>
          <w:rFonts w:ascii="Palatino Linotype" w:hAnsi="Palatino Linotype" w:cs="Arial"/>
        </w:rPr>
        <w:t>Asimismo, en el numeral 3</w:t>
      </w:r>
      <w:r w:rsidRPr="005238CD">
        <w:rPr>
          <w:rFonts w:ascii="Palatino Linotype" w:hAnsi="Palatino Linotype" w:cs="Arial"/>
          <w:vertAlign w:val="superscript"/>
        </w:rPr>
        <w:footnoteReference w:id="1"/>
      </w:r>
      <w:r w:rsidRPr="005238CD">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1749371C" w14:textId="77777777" w:rsidR="005238CD" w:rsidRPr="005238CD" w:rsidRDefault="005238CD" w:rsidP="005238CD">
      <w:pPr>
        <w:tabs>
          <w:tab w:val="left" w:pos="709"/>
        </w:tabs>
        <w:spacing w:line="360" w:lineRule="auto"/>
        <w:jc w:val="both"/>
        <w:rPr>
          <w:rFonts w:ascii="Palatino Linotype" w:hAnsi="Palatino Linotype" w:cs="Arial"/>
        </w:rPr>
      </w:pPr>
    </w:p>
    <w:p w14:paraId="6ED3EF55" w14:textId="77777777" w:rsidR="005238CD" w:rsidRPr="005238CD" w:rsidRDefault="005238CD" w:rsidP="005238CD">
      <w:pPr>
        <w:tabs>
          <w:tab w:val="left" w:pos="709"/>
        </w:tabs>
        <w:spacing w:line="360" w:lineRule="auto"/>
        <w:jc w:val="both"/>
        <w:rPr>
          <w:rFonts w:ascii="Palatino Linotype" w:hAnsi="Palatino Linotype" w:cs="Arial"/>
        </w:rPr>
      </w:pPr>
      <w:r w:rsidRPr="005238CD">
        <w:rPr>
          <w:rFonts w:ascii="Palatino Linotype" w:hAnsi="Palatino Linotype" w:cs="Arial"/>
        </w:rPr>
        <w:t>Por otro lado, resulta importante traer a colación el contenido de los artículos 4 y 12 de la Ley de Transparencia y Acceso a la Información Pública del Estado de México y Municipios, mismos que son del tenor siguiente:</w:t>
      </w:r>
    </w:p>
    <w:p w14:paraId="539178A1" w14:textId="77777777" w:rsidR="005238CD" w:rsidRPr="005238CD" w:rsidRDefault="005238CD" w:rsidP="005238CD">
      <w:pPr>
        <w:tabs>
          <w:tab w:val="left" w:pos="709"/>
        </w:tabs>
        <w:jc w:val="both"/>
        <w:rPr>
          <w:rFonts w:ascii="Palatino Linotype" w:hAnsi="Palatino Linotype" w:cs="Arial"/>
        </w:rPr>
      </w:pPr>
    </w:p>
    <w:p w14:paraId="0ECD8FEF" w14:textId="77777777" w:rsidR="005238CD" w:rsidRPr="005238CD" w:rsidRDefault="005238CD" w:rsidP="005238CD">
      <w:pPr>
        <w:ind w:left="851" w:right="901"/>
        <w:jc w:val="both"/>
        <w:rPr>
          <w:rFonts w:ascii="Palatino Linotype" w:hAnsi="Palatino Linotype" w:cs="Arial"/>
          <w:i/>
          <w:sz w:val="22"/>
          <w:szCs w:val="22"/>
        </w:rPr>
      </w:pPr>
      <w:r w:rsidRPr="005238CD">
        <w:rPr>
          <w:rFonts w:ascii="Palatino Linotype" w:hAnsi="Palatino Linotype" w:cs="Arial"/>
          <w:i/>
          <w:sz w:val="22"/>
          <w:szCs w:val="22"/>
        </w:rPr>
        <w:t>“</w:t>
      </w:r>
      <w:r w:rsidRPr="005238CD">
        <w:rPr>
          <w:rFonts w:ascii="Palatino Linotype" w:hAnsi="Palatino Linotype" w:cs="Arial"/>
          <w:b/>
          <w:i/>
          <w:sz w:val="22"/>
          <w:szCs w:val="22"/>
        </w:rPr>
        <w:t>Artículo 4.</w:t>
      </w:r>
      <w:r w:rsidRPr="005238CD">
        <w:rPr>
          <w:rFonts w:ascii="Palatino Linotype" w:hAnsi="Palatino Linotype" w:cs="Arial"/>
          <w:i/>
          <w:sz w:val="22"/>
          <w:szCs w:val="22"/>
        </w:rPr>
        <w:t xml:space="preserve"> El derecho humano de acceso a la información pública es la prerrogativa de las personas para buscar, difundir, investigar, recabar, recibir y </w:t>
      </w:r>
      <w:r w:rsidRPr="005238CD">
        <w:rPr>
          <w:rFonts w:ascii="Palatino Linotype" w:hAnsi="Palatino Linotype" w:cs="Arial"/>
          <w:i/>
          <w:sz w:val="22"/>
          <w:szCs w:val="22"/>
        </w:rPr>
        <w:lastRenderedPageBreak/>
        <w:t>solicitar información pública, sin necesidad de acreditar personalidad ni interés jurídico.</w:t>
      </w:r>
    </w:p>
    <w:p w14:paraId="7F177653" w14:textId="77777777" w:rsidR="005238CD" w:rsidRPr="005238CD" w:rsidRDefault="005238CD" w:rsidP="005238CD">
      <w:pPr>
        <w:ind w:left="851" w:right="901"/>
        <w:jc w:val="both"/>
        <w:rPr>
          <w:rFonts w:ascii="Palatino Linotype" w:hAnsi="Palatino Linotype" w:cs="Arial"/>
          <w:i/>
          <w:sz w:val="22"/>
          <w:szCs w:val="22"/>
        </w:rPr>
      </w:pPr>
      <w:r w:rsidRPr="005238CD">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5238CD">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2233853" w14:textId="77777777" w:rsidR="005238CD" w:rsidRPr="005238CD" w:rsidRDefault="005238CD" w:rsidP="005238CD">
      <w:pPr>
        <w:ind w:left="851" w:right="901"/>
        <w:jc w:val="both"/>
        <w:rPr>
          <w:rFonts w:ascii="Palatino Linotype" w:hAnsi="Palatino Linotype" w:cs="Arial"/>
          <w:i/>
          <w:sz w:val="22"/>
          <w:szCs w:val="22"/>
        </w:rPr>
      </w:pPr>
      <w:r w:rsidRPr="005238CD">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C34B0D3" w14:textId="77777777" w:rsidR="005238CD" w:rsidRPr="005238CD" w:rsidRDefault="005238CD" w:rsidP="005238CD">
      <w:pPr>
        <w:ind w:left="851" w:right="901"/>
        <w:jc w:val="both"/>
        <w:rPr>
          <w:rFonts w:ascii="Palatino Linotype" w:hAnsi="Palatino Linotype" w:cs="Arial"/>
          <w:i/>
          <w:szCs w:val="22"/>
        </w:rPr>
      </w:pPr>
    </w:p>
    <w:p w14:paraId="6C708556" w14:textId="77777777" w:rsidR="005238CD" w:rsidRPr="005238CD" w:rsidRDefault="005238CD" w:rsidP="005238CD">
      <w:pPr>
        <w:ind w:left="851" w:right="901"/>
        <w:jc w:val="both"/>
        <w:rPr>
          <w:rFonts w:ascii="Palatino Linotype" w:hAnsi="Palatino Linotype" w:cs="Arial"/>
          <w:i/>
          <w:sz w:val="22"/>
          <w:szCs w:val="22"/>
        </w:rPr>
      </w:pPr>
      <w:r w:rsidRPr="005238CD">
        <w:rPr>
          <w:rFonts w:ascii="Palatino Linotype" w:hAnsi="Palatino Linotype" w:cs="Arial"/>
          <w:b/>
          <w:i/>
          <w:sz w:val="22"/>
          <w:szCs w:val="22"/>
        </w:rPr>
        <w:t>Artículo 12.</w:t>
      </w:r>
      <w:r w:rsidRPr="005238CD">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33B829A8" w14:textId="77777777" w:rsidR="005238CD" w:rsidRPr="005238CD" w:rsidRDefault="005238CD" w:rsidP="005238CD">
      <w:pPr>
        <w:ind w:left="851" w:right="901"/>
        <w:jc w:val="both"/>
        <w:rPr>
          <w:rFonts w:ascii="Palatino Linotype" w:hAnsi="Palatino Linotype" w:cs="Arial"/>
          <w:i/>
          <w:sz w:val="22"/>
          <w:szCs w:val="22"/>
        </w:rPr>
      </w:pPr>
      <w:r w:rsidRPr="005238CD">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5238CD">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B22DDC9" w14:textId="77777777" w:rsidR="005238CD" w:rsidRPr="005238CD" w:rsidRDefault="005238CD" w:rsidP="005238CD">
      <w:pPr>
        <w:ind w:left="851" w:right="901"/>
        <w:jc w:val="both"/>
        <w:rPr>
          <w:rFonts w:ascii="Palatino Linotype" w:hAnsi="Palatino Linotype" w:cs="Arial"/>
          <w:i/>
          <w:sz w:val="22"/>
          <w:szCs w:val="22"/>
        </w:rPr>
      </w:pPr>
      <w:r w:rsidRPr="005238CD">
        <w:rPr>
          <w:rFonts w:ascii="Palatino Linotype" w:hAnsi="Palatino Linotype" w:cs="Arial"/>
          <w:i/>
          <w:sz w:val="22"/>
          <w:szCs w:val="22"/>
        </w:rPr>
        <w:t>(Énfasis añadido)</w:t>
      </w:r>
    </w:p>
    <w:p w14:paraId="43A333FF" w14:textId="77777777" w:rsidR="005238CD" w:rsidRPr="005238CD" w:rsidRDefault="005238CD" w:rsidP="005238CD">
      <w:pPr>
        <w:ind w:left="851" w:right="901"/>
        <w:jc w:val="both"/>
        <w:rPr>
          <w:rFonts w:ascii="Palatino Linotype" w:hAnsi="Palatino Linotype" w:cs="Arial"/>
          <w:i/>
          <w:sz w:val="22"/>
          <w:szCs w:val="22"/>
        </w:rPr>
      </w:pPr>
    </w:p>
    <w:p w14:paraId="670E9E84" w14:textId="77777777" w:rsidR="005238CD" w:rsidRPr="005238CD" w:rsidRDefault="005238CD" w:rsidP="005238CD">
      <w:pPr>
        <w:spacing w:line="360" w:lineRule="auto"/>
        <w:jc w:val="both"/>
        <w:rPr>
          <w:rFonts w:ascii="Palatino Linotype" w:hAnsi="Palatino Linotype" w:cs="Arial"/>
        </w:rPr>
      </w:pPr>
      <w:r w:rsidRPr="005238CD">
        <w:rPr>
          <w:rFonts w:ascii="Palatino Linotype" w:hAnsi="Palatino Linotype" w:cs="Arial"/>
        </w:rPr>
        <w:t xml:space="preserve">Por consiguiente, los preceptos legales transcritos establecen que </w:t>
      </w:r>
      <w:r w:rsidRPr="005238CD">
        <w:rPr>
          <w:rFonts w:ascii="Palatino Linotype" w:hAnsi="Palatino Linotype" w:cs="Arial"/>
          <w:b/>
        </w:rPr>
        <w:t>los Sujetos Obligados se encuentran constreñidos a entregar la información pública solicitada por los particulares</w:t>
      </w:r>
      <w:r w:rsidRPr="005238CD">
        <w:rPr>
          <w:rFonts w:ascii="Palatino Linotype" w:hAnsi="Palatino Linotype" w:cs="Arial"/>
        </w:rPr>
        <w:t xml:space="preserve"> y que ésta misma se encuentre en sus archivos o que obre en su posesión, </w:t>
      </w:r>
      <w:r w:rsidRPr="005238CD">
        <w:rPr>
          <w:rFonts w:ascii="Palatino Linotype" w:hAnsi="Palatino Linotype" w:cs="Arial"/>
          <w:b/>
        </w:rPr>
        <w:t>privilegiando en todo momento el principio de máxima publicidad,</w:t>
      </w:r>
      <w:r w:rsidRPr="005238CD">
        <w:rPr>
          <w:rFonts w:ascii="Palatino Linotype" w:hAnsi="Palatino Linotype" w:cs="Arial"/>
        </w:rPr>
        <w:t xml:space="preserve"> sin generarla, procesarla, resumirla, ni presentarla conforme al interés del solicitante. </w:t>
      </w:r>
    </w:p>
    <w:p w14:paraId="36E428D6" w14:textId="77777777" w:rsidR="005238CD" w:rsidRPr="005238CD" w:rsidRDefault="005238CD" w:rsidP="005238CD">
      <w:pPr>
        <w:spacing w:line="360" w:lineRule="auto"/>
        <w:jc w:val="both"/>
        <w:rPr>
          <w:rFonts w:ascii="Palatino Linotype" w:hAnsi="Palatino Linotype" w:cs="Arial"/>
        </w:rPr>
      </w:pPr>
    </w:p>
    <w:p w14:paraId="69FF6F62" w14:textId="77777777" w:rsidR="005238CD" w:rsidRPr="005238CD" w:rsidRDefault="005238CD" w:rsidP="005238CD">
      <w:pPr>
        <w:spacing w:line="360" w:lineRule="auto"/>
        <w:jc w:val="both"/>
        <w:rPr>
          <w:rFonts w:ascii="Palatino Linotype" w:hAnsi="Palatino Linotype" w:cs="Arial"/>
        </w:rPr>
      </w:pPr>
      <w:r w:rsidRPr="005238CD">
        <w:rPr>
          <w:rFonts w:ascii="Palatino Linotype" w:hAnsi="Palatino Linotype" w:cs="Arial"/>
        </w:rPr>
        <w:t xml:space="preserve">Queda de manifiesto entonces que, </w:t>
      </w:r>
      <w:r w:rsidRPr="005238CD">
        <w:rPr>
          <w:rFonts w:ascii="Palatino Linotype" w:hAnsi="Palatino Linotype" w:cs="Arial"/>
          <w:b/>
        </w:rPr>
        <w:t xml:space="preserve">se considera información pública al conjunto de datos que posee cualquier autoridad, obtenidos en virtud del ejercicio de sus </w:t>
      </w:r>
      <w:r w:rsidRPr="005238CD">
        <w:rPr>
          <w:rFonts w:ascii="Palatino Linotype" w:hAnsi="Palatino Linotype" w:cs="Arial"/>
          <w:b/>
        </w:rPr>
        <w:lastRenderedPageBreak/>
        <w:t>funciones de derecho público</w:t>
      </w:r>
      <w:r w:rsidRPr="005238CD">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0760F40C" w14:textId="77777777" w:rsidR="005238CD" w:rsidRPr="005238CD" w:rsidRDefault="005238CD" w:rsidP="005238CD">
      <w:pPr>
        <w:jc w:val="both"/>
        <w:rPr>
          <w:rFonts w:ascii="Palatino Linotype" w:hAnsi="Palatino Linotype" w:cs="Arial"/>
        </w:rPr>
      </w:pPr>
    </w:p>
    <w:p w14:paraId="2D7F23FD" w14:textId="77777777" w:rsidR="005238CD" w:rsidRPr="005238CD" w:rsidRDefault="005238CD" w:rsidP="005238CD">
      <w:pPr>
        <w:ind w:left="851" w:right="901"/>
        <w:jc w:val="both"/>
        <w:rPr>
          <w:rFonts w:ascii="Palatino Linotype" w:hAnsi="Palatino Linotype" w:cs="Arial"/>
          <w:i/>
          <w:sz w:val="22"/>
          <w:szCs w:val="22"/>
        </w:rPr>
      </w:pPr>
      <w:r w:rsidRPr="005238CD">
        <w:rPr>
          <w:rFonts w:ascii="Palatino Linotype" w:hAnsi="Palatino Linotype" w:cs="Arial"/>
          <w:bCs/>
          <w:i/>
          <w:sz w:val="22"/>
          <w:szCs w:val="22"/>
        </w:rPr>
        <w:t>“</w:t>
      </w:r>
      <w:r w:rsidRPr="005238CD">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5238CD">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01945A29" w14:textId="77777777" w:rsidR="005238CD" w:rsidRPr="005238CD" w:rsidRDefault="005238CD" w:rsidP="005238CD">
      <w:pPr>
        <w:ind w:left="851" w:right="901"/>
        <w:jc w:val="both"/>
        <w:rPr>
          <w:rFonts w:ascii="Palatino Linotype" w:hAnsi="Palatino Linotype" w:cs="Arial"/>
          <w:b/>
          <w:i/>
          <w:szCs w:val="22"/>
        </w:rPr>
      </w:pPr>
    </w:p>
    <w:p w14:paraId="335381AE" w14:textId="77777777" w:rsidR="005238CD" w:rsidRPr="005238CD" w:rsidRDefault="005238CD" w:rsidP="005238CD">
      <w:pPr>
        <w:spacing w:line="360" w:lineRule="auto"/>
        <w:jc w:val="both"/>
        <w:rPr>
          <w:rFonts w:ascii="Palatino Linotype" w:hAnsi="Palatino Linotype" w:cs="Arial"/>
        </w:rPr>
      </w:pPr>
      <w:r w:rsidRPr="005238CD">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5A2BF30" w14:textId="77777777" w:rsidR="005238CD" w:rsidRPr="005238CD" w:rsidRDefault="005238CD" w:rsidP="005238CD">
      <w:pPr>
        <w:spacing w:line="360" w:lineRule="auto"/>
        <w:jc w:val="both"/>
        <w:rPr>
          <w:rFonts w:ascii="Palatino Linotype" w:hAnsi="Palatino Linotype" w:cs="Arial"/>
        </w:rPr>
      </w:pPr>
    </w:p>
    <w:p w14:paraId="6F8D64A5" w14:textId="77777777" w:rsidR="005238CD" w:rsidRPr="005238CD" w:rsidRDefault="005238CD" w:rsidP="005238CD">
      <w:pPr>
        <w:spacing w:line="360" w:lineRule="auto"/>
        <w:jc w:val="both"/>
        <w:rPr>
          <w:rFonts w:ascii="Palatino Linotype" w:hAnsi="Palatino Linotype" w:cs="Arial"/>
        </w:rPr>
      </w:pPr>
      <w:r w:rsidRPr="005238CD">
        <w:rPr>
          <w:rFonts w:ascii="Palatino Linotype" w:hAnsi="Palatino Linotype" w:cs="Arial"/>
        </w:rPr>
        <w:lastRenderedPageBreak/>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E5B0C16" w14:textId="77777777" w:rsidR="005238CD" w:rsidRPr="005238CD" w:rsidRDefault="005238CD" w:rsidP="005238CD">
      <w:pPr>
        <w:jc w:val="both"/>
        <w:rPr>
          <w:rFonts w:ascii="Palatino Linotype" w:hAnsi="Palatino Linotype" w:cs="Arial"/>
          <w:sz w:val="22"/>
          <w:szCs w:val="22"/>
        </w:rPr>
      </w:pPr>
    </w:p>
    <w:p w14:paraId="25EB66B6" w14:textId="77777777" w:rsidR="005238CD" w:rsidRPr="005238CD" w:rsidRDefault="005238CD" w:rsidP="005238CD">
      <w:pPr>
        <w:ind w:left="851" w:right="901"/>
        <w:jc w:val="both"/>
        <w:rPr>
          <w:rFonts w:ascii="Palatino Linotype" w:hAnsi="Palatino Linotype" w:cs="Arial"/>
          <w:i/>
          <w:sz w:val="22"/>
          <w:szCs w:val="22"/>
        </w:rPr>
      </w:pPr>
      <w:r w:rsidRPr="005238CD">
        <w:rPr>
          <w:rFonts w:ascii="Palatino Linotype" w:hAnsi="Palatino Linotype" w:cs="Arial"/>
          <w:i/>
          <w:sz w:val="22"/>
          <w:szCs w:val="22"/>
        </w:rPr>
        <w:t>“</w:t>
      </w:r>
      <w:r w:rsidRPr="005238CD">
        <w:rPr>
          <w:rFonts w:ascii="Palatino Linotype" w:hAnsi="Palatino Linotype" w:cs="Arial"/>
          <w:b/>
          <w:i/>
          <w:sz w:val="22"/>
          <w:szCs w:val="22"/>
        </w:rPr>
        <w:t xml:space="preserve">Artículo 3. </w:t>
      </w:r>
      <w:r w:rsidRPr="005238CD">
        <w:rPr>
          <w:rFonts w:ascii="Palatino Linotype" w:hAnsi="Palatino Linotype" w:cs="Arial"/>
          <w:i/>
          <w:sz w:val="22"/>
          <w:szCs w:val="22"/>
        </w:rPr>
        <w:t>Para los efectos de la presente Ley se entenderá por:</w:t>
      </w:r>
    </w:p>
    <w:p w14:paraId="52D008DE" w14:textId="77777777" w:rsidR="005238CD" w:rsidRPr="005238CD" w:rsidRDefault="005238CD" w:rsidP="005238CD">
      <w:pPr>
        <w:ind w:left="851" w:right="901"/>
        <w:jc w:val="both"/>
        <w:rPr>
          <w:rFonts w:ascii="Palatino Linotype" w:hAnsi="Palatino Linotype" w:cs="Arial"/>
          <w:i/>
          <w:sz w:val="22"/>
          <w:szCs w:val="22"/>
        </w:rPr>
      </w:pPr>
      <w:r w:rsidRPr="005238CD">
        <w:rPr>
          <w:rFonts w:ascii="Palatino Linotype" w:hAnsi="Palatino Linotype" w:cs="Arial"/>
          <w:b/>
          <w:i/>
          <w:sz w:val="22"/>
          <w:szCs w:val="22"/>
        </w:rPr>
        <w:t>XI. Documento:</w:t>
      </w:r>
      <w:r w:rsidRPr="005238CD">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1F101B2" w14:textId="77777777" w:rsidR="005238CD" w:rsidRPr="005238CD" w:rsidRDefault="005238CD" w:rsidP="005238CD">
      <w:pPr>
        <w:ind w:left="851" w:right="901"/>
        <w:jc w:val="both"/>
        <w:rPr>
          <w:rFonts w:ascii="Palatino Linotype" w:hAnsi="Palatino Linotype" w:cs="Arial"/>
          <w:i/>
          <w:sz w:val="22"/>
          <w:szCs w:val="22"/>
        </w:rPr>
      </w:pPr>
    </w:p>
    <w:p w14:paraId="65DAC35B" w14:textId="77777777" w:rsidR="005238CD" w:rsidRPr="005238CD" w:rsidRDefault="005238CD" w:rsidP="005238CD">
      <w:pPr>
        <w:autoSpaceDE w:val="0"/>
        <w:autoSpaceDN w:val="0"/>
        <w:adjustRightInd w:val="0"/>
        <w:spacing w:line="360" w:lineRule="auto"/>
        <w:jc w:val="both"/>
        <w:rPr>
          <w:rFonts w:ascii="Palatino Linotype" w:hAnsi="Palatino Linotype" w:cs="Arial"/>
        </w:rPr>
      </w:pPr>
      <w:r w:rsidRPr="005238CD">
        <w:rPr>
          <w:rFonts w:ascii="Palatino Linotype" w:hAnsi="Palatino Linotype" w:cs="Arial"/>
        </w:rPr>
        <w:t xml:space="preserve">Siendo aplicable el criterio </w:t>
      </w:r>
      <w:r w:rsidRPr="005238CD">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5238CD">
        <w:rPr>
          <w:rFonts w:ascii="Palatino Linotype" w:hAnsi="Palatino Linotype" w:cs="Arial"/>
        </w:rPr>
        <w:t>cuyo rubro y texto dispone:</w:t>
      </w:r>
    </w:p>
    <w:p w14:paraId="14857505" w14:textId="77777777" w:rsidR="005238CD" w:rsidRPr="005238CD" w:rsidRDefault="005238CD" w:rsidP="005238CD">
      <w:pPr>
        <w:ind w:left="851" w:right="901"/>
        <w:jc w:val="center"/>
        <w:rPr>
          <w:rFonts w:ascii="Palatino Linotype" w:hAnsi="Palatino Linotype" w:cs="Arial"/>
          <w:sz w:val="22"/>
          <w:szCs w:val="22"/>
          <w:lang w:eastAsia="es-MX"/>
        </w:rPr>
      </w:pPr>
    </w:p>
    <w:p w14:paraId="5EE6F710" w14:textId="77777777" w:rsidR="005238CD" w:rsidRPr="005238CD" w:rsidRDefault="005238CD" w:rsidP="005238CD">
      <w:pPr>
        <w:ind w:left="851" w:right="901"/>
        <w:jc w:val="center"/>
        <w:rPr>
          <w:rFonts w:ascii="Palatino Linotype" w:hAnsi="Palatino Linotype" w:cs="Arial"/>
          <w:b/>
          <w:i/>
          <w:sz w:val="22"/>
          <w:szCs w:val="22"/>
          <w:lang w:eastAsia="es-MX"/>
        </w:rPr>
      </w:pPr>
      <w:r w:rsidRPr="005238CD">
        <w:rPr>
          <w:rFonts w:ascii="Palatino Linotype" w:hAnsi="Palatino Linotype" w:cs="Arial"/>
          <w:sz w:val="22"/>
          <w:szCs w:val="22"/>
          <w:lang w:eastAsia="es-MX"/>
        </w:rPr>
        <w:t>“</w:t>
      </w:r>
      <w:r w:rsidRPr="005238CD">
        <w:rPr>
          <w:rFonts w:ascii="Palatino Linotype" w:hAnsi="Palatino Linotype" w:cs="Arial"/>
          <w:b/>
          <w:i/>
          <w:sz w:val="22"/>
          <w:szCs w:val="22"/>
          <w:lang w:eastAsia="es-MX"/>
        </w:rPr>
        <w:t>CRITERIO 0002-11</w:t>
      </w:r>
    </w:p>
    <w:p w14:paraId="5DA10E22" w14:textId="77777777" w:rsidR="005238CD" w:rsidRPr="005238CD" w:rsidRDefault="005238CD" w:rsidP="005238CD">
      <w:pPr>
        <w:ind w:left="851" w:right="901"/>
        <w:jc w:val="both"/>
        <w:rPr>
          <w:rFonts w:ascii="Palatino Linotype" w:hAnsi="Palatino Linotype" w:cs="Arial"/>
          <w:i/>
          <w:sz w:val="22"/>
          <w:szCs w:val="22"/>
          <w:lang w:eastAsia="es-MX"/>
        </w:rPr>
      </w:pPr>
      <w:r w:rsidRPr="005238CD">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5238CD">
        <w:rPr>
          <w:rFonts w:ascii="Palatino Linotype" w:hAnsi="Palatino Linotype" w:cs="Arial"/>
          <w:b/>
          <w:bCs/>
          <w:i/>
          <w:sz w:val="22"/>
          <w:szCs w:val="22"/>
          <w:u w:val="single"/>
          <w:lang w:eastAsia="es-MX"/>
        </w:rPr>
        <w:t xml:space="preserve">V, XV, Y XVI, </w:t>
      </w:r>
      <w:r w:rsidRPr="005238CD">
        <w:rPr>
          <w:rFonts w:ascii="Palatino Linotype" w:hAnsi="Palatino Linotype" w:cs="Arial"/>
          <w:b/>
          <w:i/>
          <w:sz w:val="22"/>
          <w:szCs w:val="22"/>
          <w:u w:val="single"/>
          <w:lang w:eastAsia="es-MX"/>
        </w:rPr>
        <w:t>3°, 4°, 11 Y 41.</w:t>
      </w:r>
      <w:r w:rsidRPr="005238CD">
        <w:rPr>
          <w:rFonts w:ascii="Palatino Linotype" w:hAnsi="Palatino Linotype" w:cs="Arial"/>
          <w:i/>
          <w:sz w:val="22"/>
          <w:szCs w:val="22"/>
          <w:lang w:eastAsia="es-MX"/>
        </w:rPr>
        <w:t xml:space="preserve"> De conformidad con los artículos antes referidos, el derecho de acceso a la información pública, se </w:t>
      </w:r>
      <w:r w:rsidRPr="005238CD">
        <w:rPr>
          <w:rFonts w:ascii="Palatino Linotype" w:hAnsi="Palatino Linotype" w:cs="Arial"/>
          <w:i/>
          <w:sz w:val="22"/>
          <w:szCs w:val="22"/>
          <w:lang w:eastAsia="es-MX"/>
        </w:rPr>
        <w:lastRenderedPageBreak/>
        <w:t>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6A808B8" w14:textId="77777777" w:rsidR="005238CD" w:rsidRPr="005238CD" w:rsidRDefault="005238CD" w:rsidP="005238CD">
      <w:pPr>
        <w:ind w:left="851" w:right="901"/>
        <w:jc w:val="both"/>
        <w:rPr>
          <w:rFonts w:ascii="Palatino Linotype" w:hAnsi="Palatino Linotype" w:cs="Arial"/>
          <w:i/>
          <w:sz w:val="22"/>
          <w:szCs w:val="22"/>
          <w:lang w:eastAsia="es-MX"/>
        </w:rPr>
      </w:pPr>
      <w:r w:rsidRPr="005238CD">
        <w:rPr>
          <w:rFonts w:ascii="Palatino Linotype" w:hAnsi="Palatino Linotype" w:cs="Arial"/>
          <w:i/>
          <w:sz w:val="22"/>
          <w:szCs w:val="22"/>
          <w:lang w:eastAsia="es-MX"/>
        </w:rPr>
        <w:t>En consecuencia el acceso a la información se refiere a que se cumplan cualquiera de los siguientes tres supuestos:</w:t>
      </w:r>
    </w:p>
    <w:p w14:paraId="77633090" w14:textId="77777777" w:rsidR="005238CD" w:rsidRPr="005238CD" w:rsidRDefault="005238CD" w:rsidP="005238CD">
      <w:pPr>
        <w:ind w:left="851" w:right="901"/>
        <w:jc w:val="both"/>
        <w:rPr>
          <w:rFonts w:ascii="Palatino Linotype" w:hAnsi="Palatino Linotype" w:cs="Arial"/>
          <w:b/>
          <w:i/>
          <w:sz w:val="22"/>
          <w:szCs w:val="22"/>
          <w:u w:val="single"/>
          <w:lang w:eastAsia="es-MX"/>
        </w:rPr>
      </w:pPr>
      <w:r w:rsidRPr="005238CD">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334B0D95" w14:textId="77777777" w:rsidR="005238CD" w:rsidRPr="005238CD" w:rsidRDefault="005238CD" w:rsidP="005238CD">
      <w:pPr>
        <w:ind w:left="851" w:right="901"/>
        <w:jc w:val="both"/>
        <w:rPr>
          <w:rFonts w:ascii="Palatino Linotype" w:hAnsi="Palatino Linotype" w:cs="Arial"/>
          <w:i/>
          <w:sz w:val="22"/>
          <w:szCs w:val="22"/>
          <w:lang w:eastAsia="es-MX"/>
        </w:rPr>
      </w:pPr>
      <w:r w:rsidRPr="005238CD">
        <w:rPr>
          <w:rFonts w:ascii="Palatino Linotype" w:hAnsi="Palatino Linotype" w:cs="Arial"/>
          <w:i/>
          <w:sz w:val="22"/>
          <w:szCs w:val="22"/>
          <w:lang w:eastAsia="es-MX"/>
        </w:rPr>
        <w:t xml:space="preserve">2) Que se trate de </w:t>
      </w:r>
      <w:r w:rsidRPr="005238CD">
        <w:rPr>
          <w:rFonts w:ascii="Palatino Linotype" w:hAnsi="Palatino Linotype" w:cs="Arial"/>
          <w:b/>
          <w:i/>
          <w:sz w:val="22"/>
          <w:szCs w:val="22"/>
          <w:u w:val="single"/>
          <w:lang w:eastAsia="es-MX"/>
        </w:rPr>
        <w:t>información</w:t>
      </w:r>
      <w:r w:rsidRPr="005238CD">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6154DDFA" w14:textId="77777777" w:rsidR="005238CD" w:rsidRPr="005238CD" w:rsidRDefault="005238CD" w:rsidP="005238CD">
      <w:pPr>
        <w:ind w:left="851" w:right="901"/>
        <w:jc w:val="both"/>
        <w:rPr>
          <w:rFonts w:ascii="Palatino Linotype" w:hAnsi="Palatino Linotype" w:cs="Arial"/>
          <w:i/>
          <w:sz w:val="22"/>
          <w:szCs w:val="22"/>
          <w:lang w:eastAsia="es-MX"/>
        </w:rPr>
      </w:pPr>
      <w:r w:rsidRPr="005238CD">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0FD4994A" w14:textId="77777777" w:rsidR="005238CD" w:rsidRPr="005238CD" w:rsidRDefault="005238CD" w:rsidP="005238CD">
      <w:pPr>
        <w:ind w:left="851" w:right="901"/>
        <w:jc w:val="both"/>
        <w:rPr>
          <w:rFonts w:ascii="Palatino Linotype" w:hAnsi="Palatino Linotype" w:cs="Arial"/>
          <w:sz w:val="22"/>
          <w:szCs w:val="22"/>
          <w:lang w:eastAsia="es-MX"/>
        </w:rPr>
      </w:pPr>
      <w:r w:rsidRPr="005238CD">
        <w:rPr>
          <w:rFonts w:ascii="Palatino Linotype" w:hAnsi="Palatino Linotype" w:cs="Arial"/>
          <w:sz w:val="22"/>
          <w:szCs w:val="22"/>
          <w:lang w:eastAsia="es-MX"/>
        </w:rPr>
        <w:t>(Énfasis Añadido)</w:t>
      </w:r>
    </w:p>
    <w:p w14:paraId="6A095AB6" w14:textId="77777777" w:rsidR="005238CD" w:rsidRPr="005238CD" w:rsidRDefault="005238CD" w:rsidP="005238CD">
      <w:pPr>
        <w:autoSpaceDE w:val="0"/>
        <w:autoSpaceDN w:val="0"/>
        <w:adjustRightInd w:val="0"/>
        <w:ind w:right="51"/>
        <w:jc w:val="both"/>
        <w:rPr>
          <w:rFonts w:ascii="Palatino Linotype" w:hAnsi="Palatino Linotype"/>
          <w:sz w:val="22"/>
          <w:szCs w:val="22"/>
        </w:rPr>
      </w:pPr>
    </w:p>
    <w:p w14:paraId="03E9E61E" w14:textId="77777777" w:rsidR="005238CD" w:rsidRPr="005238CD" w:rsidRDefault="005238CD" w:rsidP="005238CD">
      <w:pPr>
        <w:widowControl w:val="0"/>
        <w:autoSpaceDE w:val="0"/>
        <w:autoSpaceDN w:val="0"/>
        <w:adjustRightInd w:val="0"/>
        <w:spacing w:line="360" w:lineRule="auto"/>
        <w:jc w:val="both"/>
        <w:rPr>
          <w:rFonts w:ascii="Palatino Linotype" w:eastAsia="Arial Unicode MS" w:hAnsi="Palatino Linotype" w:cs="Arial"/>
        </w:rPr>
      </w:pPr>
      <w:r w:rsidRPr="005238CD">
        <w:rPr>
          <w:rFonts w:ascii="Palatino Linotype" w:hAnsi="Palatino Linotype"/>
          <w:lang w:val="es-ES"/>
        </w:rPr>
        <w:t xml:space="preserve">Una vez precisado lo anterior, es importante destacar que </w:t>
      </w:r>
      <w:r w:rsidRPr="005238CD">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3F2DB2E3" w14:textId="77777777" w:rsidR="005238CD" w:rsidRPr="005238CD" w:rsidRDefault="005238CD" w:rsidP="005238CD">
      <w:pPr>
        <w:spacing w:line="360" w:lineRule="auto"/>
        <w:jc w:val="both"/>
        <w:rPr>
          <w:rFonts w:ascii="Palatino Linotype" w:eastAsia="Arial Unicode MS" w:hAnsi="Palatino Linotype" w:cs="Arial"/>
        </w:rPr>
      </w:pPr>
    </w:p>
    <w:p w14:paraId="57348BD3" w14:textId="77777777" w:rsidR="005238CD" w:rsidRPr="005238CD" w:rsidRDefault="005238CD" w:rsidP="005238CD">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5238CD">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5E503EF" w14:textId="77777777" w:rsidR="005238CD" w:rsidRPr="005238CD" w:rsidRDefault="005238CD" w:rsidP="005238CD">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DD498FB" w14:textId="77777777" w:rsidR="005238CD" w:rsidRPr="005238CD" w:rsidRDefault="005238CD" w:rsidP="005238CD">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5238CD">
        <w:rPr>
          <w:rFonts w:ascii="Palatino Linotype" w:eastAsia="Arial Unicode MS" w:hAnsi="Palatino Linotype" w:cs="Arial"/>
        </w:rPr>
        <w:t xml:space="preserve">Por su parte, el artículo 53, fracciones II, IV y V de la Ley antes citada establece que </w:t>
      </w:r>
      <w:r w:rsidRPr="005238CD">
        <w:rPr>
          <w:rFonts w:ascii="Palatino Linotype" w:eastAsia="Arial Unicode MS" w:hAnsi="Palatino Linotype" w:cs="Arial"/>
        </w:rPr>
        <w:lastRenderedPageBreak/>
        <w:t>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FFD8EA8" w14:textId="77777777" w:rsidR="005238CD" w:rsidRPr="005238CD" w:rsidRDefault="005238CD" w:rsidP="005238CD">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D5682B9" w14:textId="77777777" w:rsidR="005238CD" w:rsidRPr="005238CD" w:rsidRDefault="005238CD" w:rsidP="005238CD">
      <w:pPr>
        <w:spacing w:line="360" w:lineRule="auto"/>
        <w:jc w:val="both"/>
        <w:rPr>
          <w:rFonts w:ascii="Palatino Linotype" w:hAnsi="Palatino Linotype" w:cs="Arial"/>
        </w:rPr>
      </w:pPr>
      <w:r w:rsidRPr="005238CD">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6AE1B5D1" w14:textId="77777777" w:rsidR="005238CD" w:rsidRPr="005238CD" w:rsidRDefault="005238CD" w:rsidP="005238CD">
      <w:pPr>
        <w:spacing w:line="360" w:lineRule="auto"/>
        <w:jc w:val="both"/>
        <w:rPr>
          <w:rFonts w:ascii="Palatino Linotype" w:hAnsi="Palatino Linotype" w:cs="Arial"/>
        </w:rPr>
      </w:pPr>
    </w:p>
    <w:p w14:paraId="7008FF1F" w14:textId="77777777" w:rsidR="005238CD" w:rsidRPr="005238CD" w:rsidRDefault="005238CD" w:rsidP="005238CD">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5238CD">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24302D31" w14:textId="77777777" w:rsidR="005238CD" w:rsidRPr="005238CD" w:rsidRDefault="005238CD" w:rsidP="005238CD">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67427E0D" w14:textId="77777777" w:rsidR="005238CD" w:rsidRPr="005238CD" w:rsidRDefault="005238CD" w:rsidP="005238CD">
      <w:pPr>
        <w:spacing w:line="360" w:lineRule="auto"/>
        <w:jc w:val="both"/>
        <w:rPr>
          <w:rFonts w:ascii="Palatino Linotype" w:hAnsi="Palatino Linotype" w:cs="Arial"/>
        </w:rPr>
      </w:pPr>
      <w:r w:rsidRPr="005238CD">
        <w:rPr>
          <w:rFonts w:ascii="Palatino Linotype" w:hAnsi="Palatino Linotype" w:cs="Arial"/>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w:t>
      </w:r>
      <w:r w:rsidRPr="005238CD">
        <w:rPr>
          <w:rFonts w:ascii="Palatino Linotype" w:hAnsi="Palatino Linotype" w:cs="Arial"/>
        </w:rPr>
        <w:lastRenderedPageBreak/>
        <w:t>fundadas y motivadas, las cuales deberán ser aprobadas por el Comité de Transparencia. Situación que en la especie no aconteció. Sirve de sustento a lo anterior el precepto legal en cita:</w:t>
      </w:r>
    </w:p>
    <w:p w14:paraId="7CEA9CF9" w14:textId="77777777" w:rsidR="005238CD" w:rsidRPr="005238CD" w:rsidRDefault="005238CD" w:rsidP="005238CD">
      <w:pPr>
        <w:jc w:val="both"/>
        <w:rPr>
          <w:rFonts w:ascii="Palatino Linotype" w:hAnsi="Palatino Linotype" w:cs="Arial"/>
        </w:rPr>
      </w:pPr>
    </w:p>
    <w:p w14:paraId="4F94FE02" w14:textId="77777777" w:rsidR="005238CD" w:rsidRPr="005238CD" w:rsidRDefault="005238CD" w:rsidP="005238CD">
      <w:pPr>
        <w:ind w:left="851" w:right="902"/>
        <w:jc w:val="both"/>
        <w:rPr>
          <w:rFonts w:ascii="Palatino Linotype" w:hAnsi="Palatino Linotype"/>
          <w:i/>
          <w:sz w:val="22"/>
        </w:rPr>
      </w:pPr>
      <w:r w:rsidRPr="005238CD">
        <w:rPr>
          <w:rFonts w:ascii="Palatino Linotype" w:hAnsi="Palatino Linotype"/>
          <w:i/>
          <w:sz w:val="22"/>
        </w:rPr>
        <w:t>“</w:t>
      </w:r>
      <w:r w:rsidRPr="005238CD">
        <w:rPr>
          <w:rFonts w:ascii="Palatino Linotype" w:hAnsi="Palatino Linotype"/>
          <w:b/>
          <w:i/>
          <w:sz w:val="22"/>
        </w:rPr>
        <w:t>Artículo 163. La Unidad de Transparencia deberá notificar la respuesta a la solicitud al interesado en el menor tiempo posible, que no podrá exceder de quince días hábiles</w:t>
      </w:r>
      <w:r w:rsidRPr="005238CD">
        <w:rPr>
          <w:rFonts w:ascii="Palatino Linotype" w:hAnsi="Palatino Linotype"/>
          <w:i/>
          <w:sz w:val="22"/>
        </w:rPr>
        <w:t xml:space="preserve">, contados a partir del día siguiente a la presentación de aquélla. </w:t>
      </w:r>
    </w:p>
    <w:p w14:paraId="21E16ED1" w14:textId="77777777" w:rsidR="005238CD" w:rsidRPr="005238CD" w:rsidRDefault="005238CD" w:rsidP="005238CD">
      <w:pPr>
        <w:ind w:left="851" w:right="902"/>
        <w:jc w:val="both"/>
        <w:rPr>
          <w:rFonts w:ascii="Palatino Linotype" w:hAnsi="Palatino Linotype"/>
          <w:i/>
          <w:sz w:val="22"/>
        </w:rPr>
      </w:pPr>
      <w:r w:rsidRPr="005238CD">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0650477" w14:textId="77777777" w:rsidR="005238CD" w:rsidRPr="005238CD" w:rsidRDefault="005238CD" w:rsidP="005238CD">
      <w:pPr>
        <w:ind w:left="851" w:right="902"/>
        <w:jc w:val="both"/>
        <w:rPr>
          <w:rFonts w:ascii="Palatino Linotype" w:hAnsi="Palatino Linotype"/>
          <w:sz w:val="22"/>
        </w:rPr>
      </w:pPr>
      <w:r w:rsidRPr="005238CD">
        <w:rPr>
          <w:rFonts w:ascii="Palatino Linotype" w:hAnsi="Palatino Linotype"/>
          <w:sz w:val="22"/>
        </w:rPr>
        <w:t>(Énfasis añadido.)</w:t>
      </w:r>
    </w:p>
    <w:p w14:paraId="1E694072" w14:textId="77777777" w:rsidR="005238CD" w:rsidRPr="005238CD" w:rsidRDefault="005238CD" w:rsidP="005238CD">
      <w:pPr>
        <w:ind w:left="851" w:right="902"/>
        <w:jc w:val="both"/>
        <w:rPr>
          <w:rFonts w:ascii="Palatino Linotype" w:hAnsi="Palatino Linotype"/>
          <w:sz w:val="22"/>
        </w:rPr>
      </w:pPr>
    </w:p>
    <w:p w14:paraId="46DA0884" w14:textId="77777777" w:rsidR="005238CD" w:rsidRPr="005238CD" w:rsidRDefault="005238CD" w:rsidP="005238CD">
      <w:pPr>
        <w:spacing w:line="360" w:lineRule="auto"/>
        <w:jc w:val="both"/>
        <w:rPr>
          <w:rFonts w:ascii="Palatino Linotype" w:hAnsi="Palatino Linotype"/>
        </w:rPr>
      </w:pPr>
      <w:r w:rsidRPr="005238CD">
        <w:rPr>
          <w:rFonts w:ascii="Palatino Linotype" w:hAnsi="Palatino Linotype"/>
        </w:rPr>
        <w:t>En mérito de lo expuesto, es claro que en este caso en particular la Unidad de Transparencia incumplió la normativa en la materia, puesto que no dio respuesta a la solicitud de acceso a la información, limitando el derecho de acceso a la información, accionado por el particular.</w:t>
      </w:r>
    </w:p>
    <w:p w14:paraId="35858526" w14:textId="77777777" w:rsidR="005238CD" w:rsidRPr="005238CD" w:rsidRDefault="005238CD" w:rsidP="005238CD">
      <w:pPr>
        <w:widowControl w:val="0"/>
        <w:autoSpaceDE w:val="0"/>
        <w:autoSpaceDN w:val="0"/>
        <w:adjustRightInd w:val="0"/>
        <w:spacing w:line="360" w:lineRule="auto"/>
        <w:jc w:val="both"/>
        <w:rPr>
          <w:rFonts w:ascii="Palatino Linotype" w:hAnsi="Palatino Linotype"/>
          <w:lang w:val="es-ES"/>
        </w:rPr>
      </w:pPr>
    </w:p>
    <w:p w14:paraId="5E51CA6F" w14:textId="77777777" w:rsidR="005238CD" w:rsidRPr="005238CD" w:rsidRDefault="005238CD" w:rsidP="005238CD">
      <w:pPr>
        <w:spacing w:line="360" w:lineRule="auto"/>
        <w:jc w:val="both"/>
        <w:rPr>
          <w:rFonts w:ascii="Palatino Linotype" w:hAnsi="Palatino Linotype"/>
        </w:rPr>
      </w:pPr>
      <w:r w:rsidRPr="005238CD">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w:t>
      </w:r>
      <w:r w:rsidRPr="005238CD">
        <w:rPr>
          <w:rFonts w:ascii="Palatino Linotype" w:hAnsi="Palatino Linotype"/>
        </w:rPr>
        <w:lastRenderedPageBreak/>
        <w:t xml:space="preserve">información estima que lo procedente es ordenar al </w:t>
      </w:r>
      <w:r w:rsidRPr="005238CD">
        <w:rPr>
          <w:rFonts w:ascii="Palatino Linotype" w:hAnsi="Palatino Linotype"/>
          <w:b/>
        </w:rPr>
        <w:t>SUJETO OBLIGADO</w:t>
      </w:r>
      <w:r w:rsidRPr="005238CD">
        <w:rPr>
          <w:rFonts w:ascii="Palatino Linotype" w:hAnsi="Palatino Linotype"/>
        </w:rPr>
        <w:t xml:space="preserve"> dé tramité y respuesta a la solicitud del particular</w:t>
      </w:r>
    </w:p>
    <w:p w14:paraId="02CFF70B" w14:textId="77777777" w:rsidR="005238CD" w:rsidRPr="005238CD" w:rsidRDefault="005238CD" w:rsidP="005238CD">
      <w:pPr>
        <w:spacing w:line="360" w:lineRule="auto"/>
        <w:jc w:val="both"/>
        <w:rPr>
          <w:rFonts w:ascii="Palatino Linotype" w:hAnsi="Palatino Linotype"/>
        </w:rPr>
      </w:pPr>
    </w:p>
    <w:p w14:paraId="7F4517FD" w14:textId="77777777" w:rsidR="005238CD" w:rsidRPr="005238CD" w:rsidRDefault="005238CD" w:rsidP="005238CD">
      <w:pPr>
        <w:spacing w:line="360" w:lineRule="auto"/>
        <w:jc w:val="both"/>
        <w:rPr>
          <w:rFonts w:ascii="Palatino Linotype" w:eastAsia="Calibri" w:hAnsi="Palatino Linotype"/>
          <w:szCs w:val="22"/>
          <w:lang w:eastAsia="en-US"/>
        </w:rPr>
      </w:pPr>
      <w:r w:rsidRPr="005238CD">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5238CD">
        <w:rPr>
          <w:rFonts w:ascii="Palatino Linotype" w:eastAsia="Calibri" w:hAnsi="Palatino Linotype"/>
          <w:b/>
          <w:szCs w:val="22"/>
          <w:lang w:eastAsia="en-US"/>
        </w:rPr>
        <w:t>EL SUJETO OBLIGADO</w:t>
      </w:r>
      <w:r w:rsidRPr="005238CD">
        <w:rPr>
          <w:rFonts w:ascii="Palatino Linotype" w:eastAsia="Calibri" w:hAnsi="Palatino Linotype"/>
          <w:szCs w:val="22"/>
          <w:lang w:eastAsia="en-US"/>
        </w:rPr>
        <w:t>; por lo que, en caso de no atender de manera positiva</w:t>
      </w:r>
      <w:r w:rsidRPr="005238CD">
        <w:rPr>
          <w:rFonts w:ascii="Palatino Linotype" w:eastAsia="Calibri" w:hAnsi="Palatino Linotype"/>
          <w:szCs w:val="22"/>
          <w:vertAlign w:val="superscript"/>
          <w:lang w:eastAsia="en-US"/>
        </w:rPr>
        <w:footnoteReference w:id="2"/>
      </w:r>
      <w:r w:rsidRPr="005238CD">
        <w:rPr>
          <w:rFonts w:ascii="Palatino Linotype" w:eastAsia="Calibri" w:hAnsi="Palatino Linotype"/>
          <w:szCs w:val="22"/>
          <w:lang w:eastAsia="en-US"/>
        </w:rPr>
        <w:t>, el requerimiento de información deberá manifestarse al respecto.</w:t>
      </w:r>
    </w:p>
    <w:p w14:paraId="18B6518E" w14:textId="77777777" w:rsidR="005238CD" w:rsidRPr="005238CD" w:rsidRDefault="005238CD" w:rsidP="005238CD">
      <w:pPr>
        <w:spacing w:line="360" w:lineRule="auto"/>
        <w:jc w:val="both"/>
        <w:rPr>
          <w:rFonts w:ascii="Palatino Linotype" w:eastAsia="Calibri" w:hAnsi="Palatino Linotype"/>
          <w:szCs w:val="22"/>
          <w:lang w:eastAsia="en-US"/>
        </w:rPr>
      </w:pPr>
    </w:p>
    <w:p w14:paraId="25637CBE" w14:textId="77777777" w:rsidR="005238CD" w:rsidRPr="005238CD" w:rsidRDefault="005238CD" w:rsidP="005238CD">
      <w:pPr>
        <w:spacing w:line="360" w:lineRule="auto"/>
        <w:jc w:val="both"/>
        <w:rPr>
          <w:rFonts w:ascii="Palatino Linotype" w:hAnsi="Palatino Linotype" w:cs="Arial"/>
        </w:rPr>
      </w:pPr>
      <w:r w:rsidRPr="005238CD">
        <w:rPr>
          <w:rFonts w:ascii="Palatino Linotype" w:eastAsia="Calibri" w:hAnsi="Palatino Linotype"/>
          <w:szCs w:val="22"/>
          <w:lang w:eastAsia="en-US"/>
        </w:rPr>
        <w:t>Ahora bien, en atención al sentido en que se resuelve el presente medio de impugnación, esta Ponencia Resolutora no omite señalar que, s</w:t>
      </w:r>
      <w:r w:rsidRPr="005238CD">
        <w:rPr>
          <w:rFonts w:ascii="Palatino Linotype" w:hAnsi="Palatino Linotype" w:cs="Arial"/>
        </w:rPr>
        <w:t xml:space="preserve">i </w:t>
      </w:r>
      <w:r w:rsidRPr="005238CD">
        <w:rPr>
          <w:rFonts w:ascii="Palatino Linotype" w:hAnsi="Palatino Linotype" w:cs="Arial"/>
          <w:b/>
        </w:rPr>
        <w:t>EL SUJETO OBLIGADO</w:t>
      </w:r>
      <w:r w:rsidRPr="005238CD">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4B55BCA" w14:textId="77777777" w:rsidR="005238CD" w:rsidRPr="005238CD" w:rsidRDefault="005238CD" w:rsidP="005238CD">
      <w:pPr>
        <w:spacing w:line="360" w:lineRule="auto"/>
        <w:jc w:val="both"/>
        <w:rPr>
          <w:rFonts w:ascii="Palatino Linotype" w:hAnsi="Palatino Linotype" w:cs="Arial"/>
        </w:rPr>
      </w:pPr>
    </w:p>
    <w:p w14:paraId="6C8F3B42" w14:textId="77777777" w:rsidR="005238CD" w:rsidRPr="005238CD" w:rsidRDefault="005238CD" w:rsidP="005238CD">
      <w:pPr>
        <w:autoSpaceDE w:val="0"/>
        <w:autoSpaceDN w:val="0"/>
        <w:adjustRightInd w:val="0"/>
        <w:spacing w:line="360" w:lineRule="auto"/>
        <w:ind w:right="51"/>
        <w:jc w:val="both"/>
        <w:rPr>
          <w:rFonts w:ascii="Palatino Linotype" w:hAnsi="Palatino Linotype" w:cs="Arial"/>
        </w:rPr>
      </w:pPr>
      <w:r w:rsidRPr="005238CD">
        <w:rPr>
          <w:rFonts w:ascii="Palatino Linotype" w:hAnsi="Palatino Linotype" w:cs="Arial"/>
        </w:rPr>
        <w:t xml:space="preserve">En ese sentido, es de precisar que </w:t>
      </w:r>
      <w:r w:rsidRPr="005238CD">
        <w:rPr>
          <w:rFonts w:ascii="Palatino Linotype" w:eastAsia="Calibri" w:hAnsi="Palatino Linotype" w:cs="Bookman Old Style,Bold"/>
          <w:bCs/>
          <w:lang w:eastAsia="en-US"/>
        </w:rPr>
        <w:t xml:space="preserve">la clasificación de la información no se da por el simple mandato de la Ley, sino que </w:t>
      </w:r>
      <w:r w:rsidRPr="005238CD">
        <w:rPr>
          <w:rFonts w:ascii="Palatino Linotype" w:hAnsi="Palatino Linotype"/>
        </w:rPr>
        <w:t xml:space="preserve">es necesario que </w:t>
      </w:r>
      <w:r w:rsidRPr="005238CD">
        <w:rPr>
          <w:rFonts w:ascii="Palatino Linotype" w:hAnsi="Palatino Linotype"/>
          <w:b/>
        </w:rPr>
        <w:t xml:space="preserve">EL SUJETO OBLIGADO </w:t>
      </w:r>
      <w:r w:rsidRPr="005238CD">
        <w:rPr>
          <w:rFonts w:ascii="Palatino Linotype" w:hAnsi="Palatino Linotype"/>
        </w:rPr>
        <w:t xml:space="preserve">cuando clasifique algún documento o información, ya sea todo o en parte, debe </w:t>
      </w:r>
      <w:r w:rsidRPr="005238CD">
        <w:rPr>
          <w:rFonts w:ascii="Palatino Linotype" w:hAnsi="Palatino Linotype"/>
        </w:rPr>
        <w:lastRenderedPageBreak/>
        <w:t xml:space="preserve">atender lo dispuesto por </w:t>
      </w:r>
      <w:r w:rsidRPr="005238CD">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5238CD">
        <w:rPr>
          <w:rFonts w:ascii="Palatino Linotype" w:hAnsi="Palatino Linotype" w:cs="Arial"/>
          <w:b/>
        </w:rPr>
        <w:t>SUJETO OBLIGADO</w:t>
      </w:r>
      <w:r w:rsidRPr="005238CD">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4DE13BF3" w14:textId="77777777" w:rsidR="005238CD" w:rsidRPr="005238CD" w:rsidRDefault="005238CD" w:rsidP="005238CD">
      <w:pPr>
        <w:autoSpaceDE w:val="0"/>
        <w:autoSpaceDN w:val="0"/>
        <w:adjustRightInd w:val="0"/>
        <w:spacing w:line="360" w:lineRule="auto"/>
        <w:ind w:right="51"/>
        <w:jc w:val="both"/>
        <w:rPr>
          <w:rFonts w:ascii="Palatino Linotype" w:hAnsi="Palatino Linotype" w:cs="Arial"/>
        </w:rPr>
      </w:pPr>
    </w:p>
    <w:p w14:paraId="54C5C58C" w14:textId="77777777" w:rsidR="005238CD" w:rsidRPr="005238CD" w:rsidRDefault="005238CD" w:rsidP="005238CD">
      <w:pPr>
        <w:autoSpaceDE w:val="0"/>
        <w:autoSpaceDN w:val="0"/>
        <w:adjustRightInd w:val="0"/>
        <w:spacing w:line="360" w:lineRule="auto"/>
        <w:jc w:val="both"/>
        <w:rPr>
          <w:rFonts w:ascii="Palatino Linotype" w:hAnsi="Palatino Linotype" w:cs="Arial"/>
        </w:rPr>
      </w:pPr>
      <w:r w:rsidRPr="005238CD">
        <w:rPr>
          <w:rFonts w:ascii="Palatino Linotype" w:hAnsi="Palatino Linotype" w:cs="Arial"/>
          <w:lang w:val="es-ES"/>
        </w:rPr>
        <w:t xml:space="preserve">Así las cosas, dentro de los datos personales que pudieran contenerse se destacan los datos personales sensibles, los cuales son aquellos </w:t>
      </w:r>
      <w:r w:rsidRPr="005238CD">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23877C2" w14:textId="77777777" w:rsidR="005238CD" w:rsidRPr="005238CD" w:rsidRDefault="005238CD" w:rsidP="005238CD">
      <w:pPr>
        <w:autoSpaceDE w:val="0"/>
        <w:autoSpaceDN w:val="0"/>
        <w:adjustRightInd w:val="0"/>
        <w:spacing w:line="360" w:lineRule="auto"/>
        <w:jc w:val="both"/>
        <w:rPr>
          <w:rFonts w:ascii="Palatino Linotype" w:hAnsi="Palatino Linotype" w:cs="Arial"/>
        </w:rPr>
      </w:pPr>
    </w:p>
    <w:p w14:paraId="0B571689" w14:textId="77777777" w:rsidR="005238CD" w:rsidRPr="005238CD" w:rsidRDefault="005238CD" w:rsidP="005238CD">
      <w:pPr>
        <w:autoSpaceDE w:val="0"/>
        <w:autoSpaceDN w:val="0"/>
        <w:adjustRightInd w:val="0"/>
        <w:spacing w:line="360" w:lineRule="auto"/>
        <w:jc w:val="both"/>
        <w:rPr>
          <w:rFonts w:ascii="Palatino Linotype" w:hAnsi="Palatino Linotype" w:cs="Arial"/>
        </w:rPr>
      </w:pPr>
      <w:r w:rsidRPr="005238CD">
        <w:rPr>
          <w:rFonts w:ascii="Palatino Linotype" w:hAnsi="Palatino Linotype" w:cs="Arial"/>
        </w:rPr>
        <w:t xml:space="preserve">Con base en lo anterior, el artículo 7 de la Ley de Protección de Datos Personales en Posesión de Sujetos Obligados del Estado de México y Municipios establece puntualmente que los datos personales sensibles y de naturaleza análoga en términos </w:t>
      </w:r>
      <w:r w:rsidRPr="005238CD">
        <w:rPr>
          <w:rFonts w:ascii="Palatino Linotype" w:hAnsi="Palatino Linotype" w:cs="Arial"/>
        </w:rPr>
        <w:lastRenderedPageBreak/>
        <w:t>de las disposiciones legales aplicables estarán especialmente protegidos con medidas de seguridad de alto nivel.</w:t>
      </w:r>
    </w:p>
    <w:p w14:paraId="27083D12" w14:textId="77777777" w:rsidR="005238CD" w:rsidRPr="005238CD" w:rsidRDefault="005238CD" w:rsidP="005238CD">
      <w:pPr>
        <w:autoSpaceDE w:val="0"/>
        <w:autoSpaceDN w:val="0"/>
        <w:adjustRightInd w:val="0"/>
        <w:spacing w:line="360" w:lineRule="auto"/>
        <w:jc w:val="both"/>
        <w:rPr>
          <w:rFonts w:ascii="Palatino Linotype" w:hAnsi="Palatino Linotype" w:cs="Arial"/>
        </w:rPr>
      </w:pPr>
    </w:p>
    <w:p w14:paraId="021B90F8" w14:textId="77777777" w:rsidR="005238CD" w:rsidRPr="005238CD" w:rsidRDefault="005238CD" w:rsidP="005238CD">
      <w:pPr>
        <w:autoSpaceDE w:val="0"/>
        <w:autoSpaceDN w:val="0"/>
        <w:adjustRightInd w:val="0"/>
        <w:spacing w:line="360" w:lineRule="auto"/>
        <w:jc w:val="both"/>
        <w:rPr>
          <w:rFonts w:ascii="Palatino Linotype" w:hAnsi="Palatino Linotype" w:cs="Arial"/>
        </w:rPr>
      </w:pPr>
      <w:r w:rsidRPr="005238CD">
        <w:rPr>
          <w:rFonts w:ascii="Palatino Linotype" w:hAnsi="Palatino Linotype" w:cs="Arial"/>
        </w:rPr>
        <w:t xml:space="preserve">Por otra parte, esta Ponencia Resolutora no omite mencionar que, si </w:t>
      </w:r>
      <w:r w:rsidRPr="005238CD">
        <w:rPr>
          <w:rFonts w:ascii="Palatino Linotype" w:hAnsi="Palatino Linotype" w:cs="Arial"/>
          <w:b/>
        </w:rPr>
        <w:t>EL SUJETO OBLIGADO</w:t>
      </w:r>
      <w:r w:rsidRPr="005238CD">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76951AC2" w14:textId="77777777" w:rsidR="005238CD" w:rsidRPr="005238CD" w:rsidRDefault="005238CD" w:rsidP="005238CD">
      <w:pPr>
        <w:spacing w:line="360" w:lineRule="auto"/>
        <w:jc w:val="both"/>
        <w:rPr>
          <w:rFonts w:ascii="Palatino Linotype" w:hAnsi="Palatino Linotype" w:cs="Arial"/>
        </w:rPr>
      </w:pPr>
      <w:r w:rsidRPr="005238CD">
        <w:rPr>
          <w:rFonts w:ascii="Palatino Linotype" w:hAnsi="Palatino Linotype" w:cs="Arial"/>
        </w:rPr>
        <w:t xml:space="preserve">Lo anterior, sin perder de vista que la Constitución Política de los Estados Unidos Mexicanos le otorga a </w:t>
      </w:r>
      <w:r w:rsidRPr="005238CD">
        <w:rPr>
          <w:rFonts w:ascii="Palatino Linotype" w:hAnsi="Palatino Linotype" w:cs="Arial"/>
          <w:b/>
        </w:rPr>
        <w:t>todos los documentos</w:t>
      </w:r>
      <w:r w:rsidRPr="005238CD">
        <w:rPr>
          <w:rFonts w:ascii="Palatino Linotype" w:hAnsi="Palatino Linotype" w:cs="Arial"/>
        </w:rPr>
        <w:t xml:space="preserve"> en posesión de las autoridades </w:t>
      </w:r>
      <w:r w:rsidRPr="005238CD">
        <w:rPr>
          <w:rFonts w:ascii="Palatino Linotype" w:hAnsi="Palatino Linotype" w:cs="Arial"/>
          <w:b/>
        </w:rPr>
        <w:t>la calidad de públicos</w:t>
      </w:r>
      <w:r w:rsidRPr="005238CD">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51308C2C" w14:textId="77777777" w:rsidR="005238CD" w:rsidRPr="005238CD" w:rsidRDefault="005238CD" w:rsidP="005238CD">
      <w:pPr>
        <w:spacing w:line="360" w:lineRule="auto"/>
        <w:jc w:val="both"/>
        <w:rPr>
          <w:rFonts w:ascii="Palatino Linotype" w:hAnsi="Palatino Linotype" w:cs="Arial"/>
        </w:rPr>
      </w:pPr>
    </w:p>
    <w:p w14:paraId="4E7E62F4" w14:textId="77777777" w:rsidR="005238CD" w:rsidRPr="005238CD" w:rsidRDefault="005238CD" w:rsidP="005238CD">
      <w:pPr>
        <w:spacing w:line="360" w:lineRule="auto"/>
        <w:jc w:val="both"/>
        <w:rPr>
          <w:rFonts w:ascii="Palatino Linotype" w:hAnsi="Palatino Linotype"/>
        </w:rPr>
      </w:pPr>
      <w:r w:rsidRPr="005238CD">
        <w:rPr>
          <w:rFonts w:ascii="Palatino Linotype" w:hAnsi="Palatino Linotype"/>
        </w:rPr>
        <w:lastRenderedPageBreak/>
        <w:t xml:space="preserve">Siendo pertinente aclarar que, la información que se clasifica bajo la premisa de reservada, </w:t>
      </w:r>
      <w:r w:rsidRPr="005238CD">
        <w:rPr>
          <w:rFonts w:ascii="Palatino Linotype" w:hAnsi="Palatino Linotype"/>
          <w:b/>
        </w:rPr>
        <w:t>no pierde el carácter de pública</w:t>
      </w:r>
      <w:r w:rsidRPr="005238CD">
        <w:rPr>
          <w:rFonts w:ascii="Palatino Linotype" w:hAnsi="Palatino Linotype"/>
        </w:rPr>
        <w:t xml:space="preserve">, sino que </w:t>
      </w:r>
      <w:r w:rsidRPr="005238CD">
        <w:rPr>
          <w:rFonts w:ascii="Palatino Linotype" w:hAnsi="Palatino Linotype"/>
          <w:b/>
        </w:rPr>
        <w:t>se reserva temporalmente</w:t>
      </w:r>
      <w:r w:rsidRPr="005238CD">
        <w:rPr>
          <w:rFonts w:ascii="Palatino Linotype" w:hAnsi="Palatino Linotype"/>
        </w:rPr>
        <w:t xml:space="preserve"> </w:t>
      </w:r>
      <w:r w:rsidRPr="005238CD">
        <w:rPr>
          <w:rFonts w:ascii="Palatino Linotype" w:hAnsi="Palatino Linotype"/>
          <w:b/>
        </w:rPr>
        <w:t>del conocimiento público</w:t>
      </w:r>
      <w:r w:rsidRPr="005238CD">
        <w:rPr>
          <w:rFonts w:ascii="Palatino Linotype" w:hAnsi="Palatino Linotype"/>
        </w:rPr>
        <w:t xml:space="preserve">, es decir, que, </w:t>
      </w:r>
      <w:r w:rsidRPr="005238CD">
        <w:rPr>
          <w:rFonts w:ascii="Palatino Linotype" w:hAnsi="Palatino Linotype"/>
          <w:b/>
        </w:rPr>
        <w:t>por un tiempo determinado</w:t>
      </w:r>
      <w:r w:rsidRPr="005238CD">
        <w:rPr>
          <w:rFonts w:ascii="Palatino Linotype" w:hAnsi="Palatino Linotype"/>
        </w:rPr>
        <w:t>, se conservará y custodiará la información de manera especial, y una vez transcurrido el plazo de reserva, el documento podrá divulgarse.</w:t>
      </w:r>
    </w:p>
    <w:p w14:paraId="61A704DA" w14:textId="77777777" w:rsidR="005238CD" w:rsidRPr="005238CD" w:rsidRDefault="005238CD" w:rsidP="005238CD">
      <w:pPr>
        <w:spacing w:line="360" w:lineRule="auto"/>
        <w:jc w:val="both"/>
        <w:rPr>
          <w:rFonts w:ascii="Palatino Linotype" w:hAnsi="Palatino Linotype"/>
        </w:rPr>
      </w:pPr>
    </w:p>
    <w:p w14:paraId="5F7213B5" w14:textId="77777777" w:rsidR="005238CD" w:rsidRPr="005238CD" w:rsidRDefault="005238CD" w:rsidP="005238CD">
      <w:pPr>
        <w:spacing w:line="360" w:lineRule="auto"/>
        <w:jc w:val="both"/>
        <w:rPr>
          <w:rFonts w:ascii="Palatino Linotype" w:eastAsia="Calibri" w:hAnsi="Palatino Linotype" w:cs="Arial"/>
          <w:bCs/>
        </w:rPr>
      </w:pPr>
      <w:r w:rsidRPr="005238CD">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5238CD">
        <w:rPr>
          <w:rFonts w:ascii="Palatino Linotype" w:eastAsia="Arial Unicode MS" w:hAnsi="Palatino Linotype" w:cs="Arial"/>
        </w:rPr>
        <w:t>,</w:t>
      </w:r>
      <w:r w:rsidRPr="005238CD">
        <w:rPr>
          <w:rFonts w:ascii="Palatino Linotype" w:eastAsia="Calibri" w:hAnsi="Palatino Linotype" w:cs="Arial"/>
          <w:bCs/>
        </w:rPr>
        <w:t xml:space="preserve"> que literalmente señala:</w:t>
      </w:r>
    </w:p>
    <w:p w14:paraId="366AF1E7" w14:textId="77777777" w:rsidR="005238CD" w:rsidRPr="005238CD" w:rsidRDefault="005238CD" w:rsidP="005238CD">
      <w:pPr>
        <w:jc w:val="both"/>
        <w:rPr>
          <w:rFonts w:ascii="Palatino Linotype" w:eastAsia="Calibri" w:hAnsi="Palatino Linotype" w:cs="Arial"/>
          <w:bCs/>
        </w:rPr>
      </w:pPr>
    </w:p>
    <w:p w14:paraId="3FCEFB04" w14:textId="77777777" w:rsidR="005238CD" w:rsidRPr="005238CD" w:rsidRDefault="005238CD" w:rsidP="005238CD">
      <w:pPr>
        <w:ind w:left="851" w:right="902"/>
        <w:jc w:val="both"/>
        <w:rPr>
          <w:rFonts w:ascii="Palatino Linotype" w:eastAsia="Calibri" w:hAnsi="Palatino Linotype"/>
          <w:i/>
          <w:sz w:val="22"/>
          <w:szCs w:val="22"/>
        </w:rPr>
      </w:pPr>
      <w:r w:rsidRPr="005238CD">
        <w:rPr>
          <w:rFonts w:ascii="Palatino Linotype" w:eastAsia="Calibri" w:hAnsi="Palatino Linotype"/>
          <w:i/>
          <w:sz w:val="22"/>
          <w:szCs w:val="22"/>
        </w:rPr>
        <w:t>“</w:t>
      </w:r>
      <w:r w:rsidRPr="005238CD">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5238CD">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w:t>
      </w:r>
      <w:r w:rsidRPr="005238CD">
        <w:rPr>
          <w:rFonts w:ascii="Palatino Linotype" w:eastAsia="Calibri" w:hAnsi="Palatino Linotype"/>
          <w:i/>
          <w:sz w:val="22"/>
          <w:szCs w:val="22"/>
        </w:rPr>
        <w:lastRenderedPageBreak/>
        <w:t>caso, a través de aplicar la "prueba de daño e interés público" ex officio, con el propósito de obtener una versión que sea pública para la parte interesada.” (sic)</w:t>
      </w:r>
    </w:p>
    <w:p w14:paraId="0280A8F7" w14:textId="77777777" w:rsidR="005238CD" w:rsidRPr="005238CD" w:rsidRDefault="005238CD" w:rsidP="005238CD">
      <w:pPr>
        <w:ind w:left="851" w:right="902"/>
        <w:jc w:val="both"/>
        <w:rPr>
          <w:rFonts w:ascii="Palatino Linotype" w:eastAsia="Calibri" w:hAnsi="Palatino Linotype"/>
          <w:i/>
          <w:sz w:val="22"/>
          <w:szCs w:val="22"/>
        </w:rPr>
      </w:pPr>
    </w:p>
    <w:p w14:paraId="1CDEBD69" w14:textId="764606A7" w:rsidR="005238CD" w:rsidRPr="005238CD" w:rsidRDefault="005238CD" w:rsidP="005238CD">
      <w:pPr>
        <w:spacing w:line="360" w:lineRule="auto"/>
        <w:jc w:val="both"/>
        <w:rPr>
          <w:rFonts w:ascii="Palatino Linotype" w:hAnsi="Palatino Linotype"/>
          <w:bCs/>
        </w:rPr>
      </w:pPr>
      <w:r w:rsidRPr="005238CD">
        <w:rPr>
          <w:rFonts w:ascii="Palatino Linotype" w:hAnsi="Palatino Linotype"/>
          <w:bCs/>
        </w:rPr>
        <w:t xml:space="preserve">Por todo lo anterior, la reserva de la información implica una clasificación, la cual debe entenderse como el proceso mediante el cual </w:t>
      </w:r>
      <w:r w:rsidRPr="005238CD">
        <w:rPr>
          <w:rFonts w:ascii="Palatino Linotype" w:hAnsi="Palatino Linotype"/>
          <w:b/>
          <w:bCs/>
        </w:rPr>
        <w:t>EL SUJETO OBLIGADO</w:t>
      </w:r>
      <w:r w:rsidRPr="005238CD">
        <w:rPr>
          <w:rFonts w:ascii="Palatino Linotype" w:hAnsi="Palatino Linotype"/>
          <w:bCs/>
        </w:rPr>
        <w:t xml:space="preserve"> determina que la información en su poder </w:t>
      </w:r>
      <w:r w:rsidR="00425888" w:rsidRPr="005238CD">
        <w:rPr>
          <w:rFonts w:ascii="Palatino Linotype" w:hAnsi="Palatino Linotype"/>
          <w:bCs/>
        </w:rPr>
        <w:t>actualizar</w:t>
      </w:r>
      <w:r w:rsidRPr="005238CD">
        <w:rPr>
          <w:rFonts w:ascii="Palatino Linotype" w:hAnsi="Palatino Linotype"/>
          <w:bCs/>
        </w:rPr>
        <w:t xml:space="preserve"> alguno de los supuestos conforme a las normas aplicables.</w:t>
      </w:r>
    </w:p>
    <w:p w14:paraId="28152909" w14:textId="77777777" w:rsidR="005238CD" w:rsidRPr="005238CD" w:rsidRDefault="005238CD" w:rsidP="005238CD">
      <w:pPr>
        <w:spacing w:line="360" w:lineRule="auto"/>
        <w:jc w:val="both"/>
        <w:rPr>
          <w:rFonts w:ascii="Palatino Linotype" w:hAnsi="Palatino Linotype"/>
          <w:bCs/>
        </w:rPr>
      </w:pPr>
    </w:p>
    <w:p w14:paraId="4ED3F81D" w14:textId="77777777" w:rsidR="005238CD" w:rsidRPr="005238CD" w:rsidRDefault="005238CD" w:rsidP="005238CD">
      <w:pPr>
        <w:spacing w:line="360" w:lineRule="auto"/>
        <w:jc w:val="both"/>
        <w:rPr>
          <w:rFonts w:ascii="Palatino Linotype" w:hAnsi="Palatino Linotype"/>
        </w:rPr>
      </w:pPr>
      <w:r w:rsidRPr="005238CD">
        <w:rPr>
          <w:rFonts w:ascii="Palatino Linotype" w:hAnsi="Palatino Linotype"/>
        </w:rPr>
        <w:t xml:space="preserve">En tal virtud, conforme al artículo 49, fracción VIII de la </w:t>
      </w:r>
      <w:r w:rsidRPr="005238CD">
        <w:rPr>
          <w:rFonts w:ascii="Palatino Linotype" w:hAnsi="Palatino Linotype" w:cs="Arial"/>
        </w:rPr>
        <w:t>Ley de Transparencia y Acceso a la Información Pública del Estado de México y Municipios</w:t>
      </w:r>
      <w:r w:rsidRPr="005238CD">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5238CD">
        <w:rPr>
          <w:rFonts w:ascii="Palatino Linotype" w:hAnsi="Palatino Linotype"/>
          <w:b/>
        </w:rPr>
        <w:t>SUJETO OBLIGADO</w:t>
      </w:r>
      <w:r w:rsidRPr="005238CD">
        <w:rPr>
          <w:rFonts w:ascii="Palatino Linotype" w:hAnsi="Palatino Linotype"/>
        </w:rPr>
        <w:t xml:space="preserve"> a concluir que el caso particular se ajusta al supuesto previsto por la norma legal invocada como fundamento; siendo que, además, </w:t>
      </w:r>
      <w:r w:rsidRPr="005238CD">
        <w:rPr>
          <w:rFonts w:ascii="Palatino Linotype" w:hAnsi="Palatino Linotype"/>
          <w:b/>
        </w:rPr>
        <w:t>EL SUJETO OBLIGADO</w:t>
      </w:r>
      <w:r w:rsidRPr="005238CD">
        <w:rPr>
          <w:rFonts w:ascii="Palatino Linotype" w:hAnsi="Palatino Linotype"/>
        </w:rPr>
        <w:t xml:space="preserve"> debe, en todo momento, aplicar una prueba de daño.</w:t>
      </w:r>
    </w:p>
    <w:p w14:paraId="34E25311" w14:textId="77777777" w:rsidR="005238CD" w:rsidRPr="005238CD" w:rsidRDefault="005238CD" w:rsidP="005238CD">
      <w:pPr>
        <w:spacing w:line="360" w:lineRule="auto"/>
        <w:jc w:val="both"/>
        <w:rPr>
          <w:rFonts w:ascii="Palatino Linotype" w:hAnsi="Palatino Linotype"/>
        </w:rPr>
      </w:pPr>
    </w:p>
    <w:p w14:paraId="6999878B" w14:textId="77777777" w:rsidR="005238CD" w:rsidRPr="005238CD" w:rsidRDefault="005238CD" w:rsidP="005238CD">
      <w:pPr>
        <w:spacing w:line="360" w:lineRule="auto"/>
        <w:jc w:val="both"/>
        <w:rPr>
          <w:rFonts w:ascii="Palatino Linotype" w:hAnsi="Palatino Linotype"/>
        </w:rPr>
      </w:pPr>
      <w:r w:rsidRPr="005238CD">
        <w:rPr>
          <w:rFonts w:ascii="Palatino Linotype" w:hAnsi="Palatino Linotype"/>
        </w:rPr>
        <w:t xml:space="preserve">Dicho lo anterior, es necesario definir a la prueba de daño como la responsabilidad de los Sujetos Obligados de demostrar, de manera fundada y motivada, que la divulgación de la información lesiona el interés debidamente protegido por la Ley y </w:t>
      </w:r>
      <w:r w:rsidRPr="005238CD">
        <w:rPr>
          <w:rFonts w:ascii="Palatino Linotype" w:hAnsi="Palatino Linotype"/>
        </w:rPr>
        <w:lastRenderedPageBreak/>
        <w:t>que el menoscabo o daño que puede producirse con la publicidad de la información, es mayor que el interés de conocerla; por lo que, debe clasificarse como reservada.</w:t>
      </w:r>
    </w:p>
    <w:p w14:paraId="41F1CD91" w14:textId="77777777" w:rsidR="005238CD" w:rsidRPr="005238CD" w:rsidRDefault="005238CD" w:rsidP="005238CD">
      <w:pPr>
        <w:spacing w:line="360" w:lineRule="auto"/>
        <w:jc w:val="both"/>
        <w:rPr>
          <w:rFonts w:ascii="Palatino Linotype" w:hAnsi="Palatino Linotype"/>
        </w:rPr>
      </w:pPr>
    </w:p>
    <w:p w14:paraId="746806FE" w14:textId="77777777" w:rsidR="005238CD" w:rsidRPr="005238CD" w:rsidRDefault="005238CD" w:rsidP="005238CD">
      <w:pPr>
        <w:spacing w:line="360" w:lineRule="auto"/>
        <w:jc w:val="both"/>
        <w:rPr>
          <w:rFonts w:ascii="Palatino Linotype" w:hAnsi="Palatino Linotype"/>
        </w:rPr>
      </w:pPr>
      <w:r w:rsidRPr="005238CD">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5E13DE0" w14:textId="77777777" w:rsidR="005238CD" w:rsidRPr="005238CD" w:rsidRDefault="005238CD" w:rsidP="005238CD">
      <w:pPr>
        <w:spacing w:line="360" w:lineRule="auto"/>
        <w:jc w:val="both"/>
        <w:rPr>
          <w:rFonts w:ascii="Palatino Linotype" w:hAnsi="Palatino Linotype"/>
        </w:rPr>
      </w:pPr>
    </w:p>
    <w:p w14:paraId="3D0FA11A" w14:textId="77777777" w:rsidR="005238CD" w:rsidRPr="005238CD" w:rsidRDefault="005238CD" w:rsidP="005238CD">
      <w:pPr>
        <w:numPr>
          <w:ilvl w:val="0"/>
          <w:numId w:val="26"/>
        </w:numPr>
        <w:spacing w:line="360" w:lineRule="auto"/>
        <w:ind w:left="1276" w:hanging="425"/>
        <w:jc w:val="both"/>
        <w:rPr>
          <w:rFonts w:ascii="Palatino Linotype" w:hAnsi="Palatino Linotype"/>
        </w:rPr>
      </w:pPr>
      <w:r w:rsidRPr="005238CD">
        <w:rPr>
          <w:rFonts w:ascii="Palatino Linotype" w:hAnsi="Palatino Linotype"/>
        </w:rPr>
        <w:t>Se reciba una solicitud de acceso a la información;</w:t>
      </w:r>
    </w:p>
    <w:p w14:paraId="1BA43D69" w14:textId="77777777" w:rsidR="005238CD" w:rsidRPr="005238CD" w:rsidRDefault="005238CD" w:rsidP="005238CD">
      <w:pPr>
        <w:numPr>
          <w:ilvl w:val="0"/>
          <w:numId w:val="26"/>
        </w:numPr>
        <w:spacing w:line="360" w:lineRule="auto"/>
        <w:ind w:left="1276" w:hanging="425"/>
        <w:jc w:val="both"/>
        <w:rPr>
          <w:rFonts w:ascii="Palatino Linotype" w:hAnsi="Palatino Linotype"/>
        </w:rPr>
      </w:pPr>
      <w:r w:rsidRPr="005238CD">
        <w:rPr>
          <w:rFonts w:ascii="Palatino Linotype" w:hAnsi="Palatino Linotype"/>
        </w:rPr>
        <w:t>Se determine mediante resolución de autoridad competente; y/o</w:t>
      </w:r>
    </w:p>
    <w:p w14:paraId="06D4AC41" w14:textId="77777777" w:rsidR="005238CD" w:rsidRPr="005238CD" w:rsidRDefault="005238CD" w:rsidP="005238CD">
      <w:pPr>
        <w:numPr>
          <w:ilvl w:val="0"/>
          <w:numId w:val="26"/>
        </w:numPr>
        <w:spacing w:line="360" w:lineRule="auto"/>
        <w:ind w:left="1276" w:hanging="425"/>
        <w:jc w:val="both"/>
        <w:rPr>
          <w:rFonts w:ascii="Palatino Linotype" w:hAnsi="Palatino Linotype"/>
        </w:rPr>
      </w:pPr>
      <w:r w:rsidRPr="005238CD">
        <w:rPr>
          <w:rFonts w:ascii="Palatino Linotype" w:hAnsi="Palatino Linotype"/>
        </w:rPr>
        <w:t>Se generen versiones públicas para dar cumplimiento a las obligaciones de transparencia previstas en la Ley.</w:t>
      </w:r>
    </w:p>
    <w:p w14:paraId="27E0FB8D" w14:textId="77777777" w:rsidR="005238CD" w:rsidRPr="005238CD" w:rsidRDefault="005238CD" w:rsidP="005238CD">
      <w:pPr>
        <w:spacing w:line="360" w:lineRule="auto"/>
        <w:ind w:left="1276"/>
        <w:jc w:val="both"/>
        <w:rPr>
          <w:rFonts w:ascii="Palatino Linotype" w:hAnsi="Palatino Linotype"/>
        </w:rPr>
      </w:pPr>
    </w:p>
    <w:p w14:paraId="7D1F2410" w14:textId="77777777" w:rsidR="005238CD" w:rsidRPr="005238CD" w:rsidRDefault="005238CD" w:rsidP="005238CD">
      <w:pPr>
        <w:spacing w:line="360" w:lineRule="auto"/>
        <w:jc w:val="both"/>
        <w:rPr>
          <w:rFonts w:ascii="Palatino Linotype" w:hAnsi="Palatino Linotype"/>
        </w:rPr>
      </w:pPr>
      <w:r w:rsidRPr="005238CD">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EB783D5" w14:textId="77777777" w:rsidR="005238CD" w:rsidRPr="005238CD" w:rsidRDefault="005238CD" w:rsidP="005238CD">
      <w:pPr>
        <w:spacing w:line="360" w:lineRule="auto"/>
        <w:jc w:val="both"/>
        <w:rPr>
          <w:rFonts w:ascii="Palatino Linotype" w:hAnsi="Palatino Linotype"/>
        </w:rPr>
      </w:pPr>
    </w:p>
    <w:p w14:paraId="51494C55" w14:textId="77777777" w:rsidR="005238CD" w:rsidRPr="005238CD" w:rsidRDefault="005238CD" w:rsidP="005238CD">
      <w:pPr>
        <w:spacing w:line="360" w:lineRule="auto"/>
        <w:jc w:val="both"/>
        <w:rPr>
          <w:rFonts w:ascii="Palatino Linotype" w:hAnsi="Palatino Linotype"/>
        </w:rPr>
      </w:pPr>
      <w:r w:rsidRPr="005238CD">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04023D70" w14:textId="77777777" w:rsidR="005238CD" w:rsidRPr="005238CD" w:rsidRDefault="005238CD" w:rsidP="005238CD">
      <w:pPr>
        <w:spacing w:line="360" w:lineRule="auto"/>
        <w:jc w:val="both"/>
        <w:rPr>
          <w:rFonts w:ascii="Palatino Linotype" w:hAnsi="Palatino Linotype"/>
        </w:rPr>
      </w:pPr>
    </w:p>
    <w:p w14:paraId="64FB9C05" w14:textId="77777777" w:rsidR="005238CD" w:rsidRPr="005238CD" w:rsidRDefault="005238CD" w:rsidP="005238CD">
      <w:pPr>
        <w:numPr>
          <w:ilvl w:val="0"/>
          <w:numId w:val="27"/>
        </w:numPr>
        <w:spacing w:line="360" w:lineRule="auto"/>
        <w:ind w:left="1134" w:hanging="283"/>
        <w:jc w:val="both"/>
        <w:rPr>
          <w:rFonts w:ascii="Palatino Linotype" w:hAnsi="Palatino Linotype"/>
        </w:rPr>
      </w:pPr>
      <w:r w:rsidRPr="005238CD">
        <w:rPr>
          <w:rFonts w:ascii="Palatino Linotype" w:hAnsi="Palatino Linotype"/>
        </w:rPr>
        <w:t xml:space="preserve">La divulgación de la información representa un </w:t>
      </w:r>
      <w:r w:rsidRPr="005238CD">
        <w:rPr>
          <w:rFonts w:ascii="Palatino Linotype" w:hAnsi="Palatino Linotype"/>
          <w:b/>
        </w:rPr>
        <w:t>riesgo real, demostrable e identificable del perjuicio significativo al interés público o a la seguridad pública</w:t>
      </w:r>
      <w:r w:rsidRPr="005238CD">
        <w:rPr>
          <w:rFonts w:ascii="Palatino Linotype" w:hAnsi="Palatino Linotype"/>
        </w:rPr>
        <w:t>;</w:t>
      </w:r>
    </w:p>
    <w:p w14:paraId="239D5DB6" w14:textId="77777777" w:rsidR="005238CD" w:rsidRPr="005238CD" w:rsidRDefault="005238CD" w:rsidP="005238CD">
      <w:pPr>
        <w:numPr>
          <w:ilvl w:val="0"/>
          <w:numId w:val="27"/>
        </w:numPr>
        <w:spacing w:line="360" w:lineRule="auto"/>
        <w:ind w:left="1134" w:hanging="283"/>
        <w:jc w:val="both"/>
        <w:rPr>
          <w:rFonts w:ascii="Palatino Linotype" w:hAnsi="Palatino Linotype"/>
        </w:rPr>
      </w:pPr>
      <w:r w:rsidRPr="005238CD">
        <w:rPr>
          <w:rFonts w:ascii="Palatino Linotype" w:hAnsi="Palatino Linotype"/>
        </w:rPr>
        <w:t>El riesgo de perjuicio que supondría la divulgación supera el interés público general de que se difunda; y,</w:t>
      </w:r>
    </w:p>
    <w:p w14:paraId="6720C630" w14:textId="77777777" w:rsidR="005238CD" w:rsidRPr="005238CD" w:rsidRDefault="005238CD" w:rsidP="005238CD">
      <w:pPr>
        <w:numPr>
          <w:ilvl w:val="0"/>
          <w:numId w:val="27"/>
        </w:numPr>
        <w:spacing w:line="360" w:lineRule="auto"/>
        <w:ind w:left="1134" w:hanging="283"/>
        <w:jc w:val="both"/>
        <w:rPr>
          <w:rFonts w:ascii="Palatino Linotype" w:hAnsi="Palatino Linotype"/>
        </w:rPr>
      </w:pPr>
      <w:r w:rsidRPr="005238CD">
        <w:rPr>
          <w:rFonts w:ascii="Palatino Linotype" w:hAnsi="Palatino Linotype"/>
        </w:rPr>
        <w:t xml:space="preserve">La limitación se adecua al principio de proporcionalidad y representa el medio menos restrictivo disponible para evitar el perjuicio. </w:t>
      </w:r>
    </w:p>
    <w:p w14:paraId="6F600CAE" w14:textId="77777777" w:rsidR="005238CD" w:rsidRPr="005238CD" w:rsidRDefault="005238CD" w:rsidP="005238CD">
      <w:pPr>
        <w:spacing w:line="360" w:lineRule="auto"/>
        <w:ind w:left="1134"/>
        <w:jc w:val="both"/>
        <w:rPr>
          <w:rFonts w:ascii="Palatino Linotype" w:hAnsi="Palatino Linotype"/>
        </w:rPr>
      </w:pPr>
    </w:p>
    <w:p w14:paraId="52D368F8" w14:textId="77777777" w:rsidR="005238CD" w:rsidRPr="005238CD" w:rsidRDefault="005238CD" w:rsidP="005238CD">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5238CD">
        <w:rPr>
          <w:rFonts w:ascii="Palatino Linotype" w:hAnsi="Palatino Linotype"/>
          <w:bCs/>
        </w:rPr>
        <w:t xml:space="preserve">Atento a lo anterior, </w:t>
      </w:r>
      <w:r w:rsidRPr="005238CD">
        <w:rPr>
          <w:rFonts w:ascii="Palatino Linotype" w:hAnsi="Palatino Linotype" w:cs="Arial"/>
          <w:lang w:eastAsia="es-MX"/>
        </w:rPr>
        <w:t xml:space="preserve">es necesario hacer hincapié que para el caso de que existan </w:t>
      </w:r>
      <w:r w:rsidRPr="005238CD">
        <w:rPr>
          <w:rFonts w:ascii="Palatino Linotype" w:hAnsi="Palatino Linotype"/>
        </w:rPr>
        <w:t xml:space="preserve">causas presentes que impiden la publicidad de la información durante cierto periodo de tiempo, </w:t>
      </w:r>
      <w:r w:rsidRPr="005238CD">
        <w:rPr>
          <w:rFonts w:ascii="Palatino Linotype" w:hAnsi="Palatino Linotype" w:cs="Arial"/>
          <w:lang w:eastAsia="es-MX"/>
        </w:rPr>
        <w:t xml:space="preserve">debe clasificar la información </w:t>
      </w:r>
      <w:r w:rsidRPr="005238CD">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136ED261" w14:textId="77777777" w:rsidR="005238CD" w:rsidRPr="005238CD" w:rsidRDefault="005238CD" w:rsidP="005238CD">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1D899660" w14:textId="77777777" w:rsidR="005238CD" w:rsidRPr="005238CD" w:rsidRDefault="005238CD" w:rsidP="005238CD">
      <w:pPr>
        <w:spacing w:line="360" w:lineRule="auto"/>
        <w:jc w:val="both"/>
        <w:rPr>
          <w:rFonts w:ascii="Palatino Linotype" w:hAnsi="Palatino Linotype" w:cs="Arial"/>
        </w:rPr>
      </w:pPr>
      <w:r w:rsidRPr="005238CD">
        <w:rPr>
          <w:rFonts w:ascii="Palatino Linotype" w:hAnsi="Palatino Linotype" w:cs="Arial"/>
        </w:rPr>
        <w:t xml:space="preserve">Finalmente, este Órgano Garante de la Protección de Datos Personales no omite mencionar que, si dentro de la información que se ordena su entrega, </w:t>
      </w:r>
      <w:r w:rsidRPr="005238CD">
        <w:rPr>
          <w:rFonts w:ascii="Palatino Linotype" w:hAnsi="Palatino Linotype" w:cs="Arial"/>
          <w:b/>
        </w:rPr>
        <w:t xml:space="preserve">EL SUJETO OBLIGADO </w:t>
      </w:r>
      <w:r w:rsidRPr="005238CD">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425AB120" w14:textId="77777777" w:rsidR="005238CD" w:rsidRPr="005238CD" w:rsidRDefault="005238CD" w:rsidP="005238CD">
      <w:pPr>
        <w:spacing w:line="360" w:lineRule="auto"/>
        <w:jc w:val="both"/>
        <w:rPr>
          <w:rFonts w:ascii="Palatino Linotype" w:hAnsi="Palatino Linotype" w:cs="Arial"/>
        </w:rPr>
      </w:pPr>
    </w:p>
    <w:p w14:paraId="2C49E0B5" w14:textId="77777777" w:rsidR="005238CD" w:rsidRPr="005238CD" w:rsidRDefault="005238CD" w:rsidP="005238CD">
      <w:pPr>
        <w:spacing w:line="360" w:lineRule="auto"/>
        <w:jc w:val="both"/>
        <w:rPr>
          <w:rFonts w:ascii="Palatino Linotype" w:hAnsi="Palatino Linotype" w:cs="Arial"/>
        </w:rPr>
      </w:pPr>
      <w:r w:rsidRPr="005238CD">
        <w:rPr>
          <w:rFonts w:ascii="Palatino Linotype" w:hAnsi="Palatino Linotype" w:cs="Arial"/>
        </w:rPr>
        <w:t>Por lo tanto,</w:t>
      </w:r>
      <w:r w:rsidRPr="005238CD">
        <w:rPr>
          <w:rFonts w:ascii="Palatino Linotype" w:hAnsi="Palatino Linotype"/>
        </w:rPr>
        <w:t xml:space="preserve"> es importante referir que </w:t>
      </w:r>
      <w:r w:rsidRPr="005238CD">
        <w:rPr>
          <w:rFonts w:ascii="Palatino Linotype" w:hAnsi="Palatino Linotype"/>
          <w:b/>
        </w:rPr>
        <w:t>EL SUJETO OBLIGADO</w:t>
      </w:r>
      <w:r w:rsidRPr="005238CD">
        <w:rPr>
          <w:rFonts w:ascii="Palatino Linotype" w:hAnsi="Palatino Linotype"/>
        </w:rPr>
        <w:t xml:space="preserve"> deberá seguir el procedimiento legal establecido para su </w:t>
      </w:r>
      <w:r w:rsidRPr="005238CD">
        <w:rPr>
          <w:rFonts w:ascii="Palatino Linotype" w:hAnsi="Palatino Linotype"/>
          <w:lang w:eastAsia="es-MX"/>
        </w:rPr>
        <w:t>clasificación</w:t>
      </w:r>
      <w:r w:rsidRPr="005238CD">
        <w:rPr>
          <w:rFonts w:ascii="Palatino Linotype" w:hAnsi="Palatino Linotype"/>
        </w:rPr>
        <w:t>, esto es, que su Comité de</w:t>
      </w:r>
      <w:r w:rsidRPr="005238CD">
        <w:rPr>
          <w:rFonts w:ascii="Palatino Linotype" w:hAnsi="Palatino Linotype" w:cs="Arial"/>
        </w:rPr>
        <w:t xml:space="preserve"> </w:t>
      </w:r>
      <w:r w:rsidRPr="005238CD">
        <w:rPr>
          <w:rFonts w:ascii="Palatino Linotype" w:hAnsi="Palatino Linotype" w:cs="Arial"/>
        </w:rPr>
        <w:lastRenderedPageBreak/>
        <w:t>Transparencia emita un Acuerdo de Clasificación que cumpla con las formalidades antes citadas</w:t>
      </w:r>
      <w:r w:rsidRPr="005238CD">
        <w:rPr>
          <w:rFonts w:ascii="Palatino Linotype" w:hAnsi="Palatino Linotype" w:cs="Arial"/>
          <w:b/>
        </w:rPr>
        <w:t xml:space="preserve"> </w:t>
      </w:r>
      <w:r w:rsidRPr="005238CD">
        <w:rPr>
          <w:rFonts w:ascii="Palatino Linotype" w:hAnsi="Palatino Linotype" w:cs="Arial"/>
        </w:rPr>
        <w:t xml:space="preserve">que la sustente, en el </w:t>
      </w:r>
      <w:r w:rsidRPr="005238CD">
        <w:rPr>
          <w:rFonts w:ascii="Palatino Linotype" w:hAnsi="Palatino Linotype" w:cs="Arial"/>
          <w:lang w:eastAsia="es-MX"/>
        </w:rPr>
        <w:t>que</w:t>
      </w:r>
      <w:r w:rsidRPr="005238CD">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93E4F8E" w14:textId="77777777" w:rsidR="005238CD" w:rsidRPr="005238CD" w:rsidRDefault="005238CD" w:rsidP="005238CD">
      <w:pPr>
        <w:spacing w:line="360" w:lineRule="auto"/>
        <w:jc w:val="both"/>
        <w:rPr>
          <w:rFonts w:ascii="Palatino Linotype" w:hAnsi="Palatino Linotype"/>
        </w:rPr>
      </w:pPr>
    </w:p>
    <w:p w14:paraId="567EBF38" w14:textId="77777777" w:rsidR="005238CD" w:rsidRPr="005238CD" w:rsidRDefault="005238CD" w:rsidP="005238CD">
      <w:pPr>
        <w:spacing w:line="360" w:lineRule="auto"/>
        <w:jc w:val="both"/>
        <w:rPr>
          <w:rFonts w:ascii="Palatino Linotype" w:eastAsia="Calibri" w:hAnsi="Palatino Linotype" w:cs="Bookman Old Style"/>
          <w:lang w:eastAsia="en-US"/>
        </w:rPr>
      </w:pPr>
      <w:r w:rsidRPr="005238CD">
        <w:rPr>
          <w:rFonts w:ascii="Palatino Linotype" w:hAnsi="Palatino Linotype" w:cs="Arial"/>
        </w:rPr>
        <w:t xml:space="preserve">Por otra parte, esta Ponencia Resolutora estima prudente señalar al </w:t>
      </w:r>
      <w:r w:rsidRPr="005238CD">
        <w:rPr>
          <w:rFonts w:ascii="Palatino Linotype" w:hAnsi="Palatino Linotype" w:cs="Arial"/>
          <w:b/>
        </w:rPr>
        <w:t>SUJETO OBLIGADO</w:t>
      </w:r>
      <w:r w:rsidRPr="005238CD">
        <w:rPr>
          <w:rFonts w:ascii="Palatino Linotype" w:hAnsi="Palatino Linotype" w:cs="Arial"/>
        </w:rPr>
        <w:t xml:space="preserve"> que, en caso de que la información solicitada, debiera obrar en sus archivos y no cuente con ella</w:t>
      </w:r>
      <w:r w:rsidRPr="005238CD">
        <w:rPr>
          <w:rFonts w:ascii="Palatino Linotype" w:hAnsi="Palatino Linotype" w:cs="Arial"/>
          <w:lang w:val="es-ES"/>
        </w:rPr>
        <w:t xml:space="preserve">, </w:t>
      </w:r>
      <w:r w:rsidRPr="005238CD">
        <w:rPr>
          <w:rFonts w:ascii="Palatino Linotype" w:eastAsia="Calibri" w:hAnsi="Palatino Linotype" w:cs="Bookman Old Style"/>
          <w:lang w:eastAsia="en-US"/>
        </w:rPr>
        <w:t>deberá entregar el Acuerdo del Comité de Transparencia, en donde conste la declaratoria de inexistencia de la misma.</w:t>
      </w:r>
    </w:p>
    <w:p w14:paraId="577AAFDE" w14:textId="77777777" w:rsidR="005238CD" w:rsidRPr="005238CD" w:rsidRDefault="005238CD" w:rsidP="005238CD">
      <w:pPr>
        <w:spacing w:line="360" w:lineRule="auto"/>
        <w:jc w:val="both"/>
        <w:rPr>
          <w:rFonts w:ascii="Palatino Linotype" w:eastAsia="Calibri" w:hAnsi="Palatino Linotype" w:cs="Bookman Old Style"/>
          <w:lang w:eastAsia="en-US"/>
        </w:rPr>
      </w:pPr>
    </w:p>
    <w:p w14:paraId="18B9C067" w14:textId="77777777" w:rsidR="005238CD" w:rsidRPr="005238CD" w:rsidRDefault="005238CD" w:rsidP="005238CD">
      <w:pPr>
        <w:spacing w:line="360" w:lineRule="auto"/>
        <w:jc w:val="both"/>
        <w:rPr>
          <w:rFonts w:ascii="Palatino Linotype" w:hAnsi="Palatino Linotype"/>
        </w:rPr>
      </w:pPr>
      <w:r w:rsidRPr="005238CD">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2916E059" w14:textId="77777777" w:rsidR="005238CD" w:rsidRPr="005238CD" w:rsidRDefault="005238CD" w:rsidP="005238CD">
      <w:pPr>
        <w:spacing w:line="360" w:lineRule="auto"/>
        <w:jc w:val="both"/>
        <w:rPr>
          <w:rFonts w:ascii="Palatino Linotype" w:hAnsi="Palatino Linotype"/>
        </w:rPr>
      </w:pPr>
    </w:p>
    <w:p w14:paraId="6DA98142" w14:textId="77777777" w:rsidR="005238CD" w:rsidRPr="005238CD" w:rsidRDefault="005238CD" w:rsidP="005238CD">
      <w:pPr>
        <w:shd w:val="clear" w:color="auto" w:fill="FFFFFF"/>
        <w:spacing w:line="360" w:lineRule="auto"/>
        <w:jc w:val="both"/>
        <w:rPr>
          <w:rFonts w:ascii="Palatino Linotype" w:hAnsi="Palatino Linotype"/>
          <w:lang w:val="es-ES" w:eastAsia="es-MX"/>
        </w:rPr>
      </w:pPr>
      <w:r w:rsidRPr="005238CD">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1AD0B365" w14:textId="77777777" w:rsidR="005238CD" w:rsidRPr="005238CD" w:rsidRDefault="005238CD" w:rsidP="005238CD">
      <w:pPr>
        <w:shd w:val="clear" w:color="auto" w:fill="FFFFFF"/>
        <w:spacing w:line="360" w:lineRule="auto"/>
        <w:jc w:val="both"/>
        <w:rPr>
          <w:rFonts w:ascii="Palatino Linotype" w:hAnsi="Palatino Linotype"/>
          <w:sz w:val="22"/>
          <w:szCs w:val="22"/>
          <w:lang w:eastAsia="es-MX"/>
        </w:rPr>
      </w:pPr>
    </w:p>
    <w:p w14:paraId="537EEB41" w14:textId="77777777" w:rsidR="005238CD" w:rsidRPr="005238CD" w:rsidRDefault="005238CD" w:rsidP="005238CD">
      <w:pPr>
        <w:shd w:val="clear" w:color="auto" w:fill="FFFFFF"/>
        <w:spacing w:line="360" w:lineRule="auto"/>
        <w:jc w:val="both"/>
        <w:rPr>
          <w:rFonts w:ascii="Palatino Linotype" w:hAnsi="Palatino Linotype"/>
          <w:lang w:val="es-ES" w:eastAsia="es-MX"/>
        </w:rPr>
      </w:pPr>
      <w:r w:rsidRPr="005238CD">
        <w:rPr>
          <w:rFonts w:ascii="Palatino Linotype" w:hAnsi="Palatino Linotype"/>
          <w:lang w:val="es-ES" w:eastAsia="es-MX"/>
        </w:rPr>
        <w:t xml:space="preserve">Resulta aplicable el criterio reiterado número </w:t>
      </w:r>
      <w:r w:rsidRPr="005238CD">
        <w:rPr>
          <w:rFonts w:ascii="Palatino Linotype" w:hAnsi="Palatino Linotype"/>
          <w:b/>
          <w:lang w:val="es-ES" w:eastAsia="es-MX"/>
        </w:rPr>
        <w:t>08/19</w:t>
      </w:r>
      <w:r w:rsidRPr="005238CD">
        <w:rPr>
          <w:rFonts w:ascii="Palatino Linotype" w:hAnsi="Palatino Linotype"/>
          <w:lang w:val="es-ES" w:eastAsia="es-MX"/>
        </w:rPr>
        <w:t>, emitidos por Acuerdo del Pleno del Instituto de Transparencia y Acceso a la Información Pública del Estado de México y Municipios, que a la letra dice:</w:t>
      </w:r>
    </w:p>
    <w:p w14:paraId="4713F3FB" w14:textId="77777777" w:rsidR="005238CD" w:rsidRPr="005238CD" w:rsidRDefault="005238CD" w:rsidP="005238CD">
      <w:pPr>
        <w:shd w:val="clear" w:color="auto" w:fill="FFFFFF"/>
        <w:ind w:left="851" w:right="902"/>
        <w:jc w:val="center"/>
        <w:rPr>
          <w:rFonts w:ascii="Palatino Linotype" w:hAnsi="Palatino Linotype"/>
          <w:b/>
          <w:i/>
          <w:iCs/>
          <w:sz w:val="22"/>
          <w:szCs w:val="22"/>
          <w:lang w:val="es-ES" w:eastAsia="es-MX"/>
        </w:rPr>
      </w:pPr>
    </w:p>
    <w:p w14:paraId="6383B614" w14:textId="77777777" w:rsidR="005238CD" w:rsidRPr="005238CD" w:rsidRDefault="005238CD" w:rsidP="005238CD">
      <w:pPr>
        <w:shd w:val="clear" w:color="auto" w:fill="FFFFFF"/>
        <w:ind w:left="851" w:right="902"/>
        <w:jc w:val="both"/>
        <w:rPr>
          <w:rFonts w:ascii="Palatino Linotype" w:hAnsi="Palatino Linotype"/>
          <w:i/>
          <w:iCs/>
          <w:sz w:val="22"/>
          <w:szCs w:val="22"/>
          <w:lang w:val="es-ES" w:eastAsia="es-MX"/>
        </w:rPr>
      </w:pPr>
      <w:r w:rsidRPr="005238CD">
        <w:rPr>
          <w:rFonts w:ascii="Palatino Linotype" w:hAnsi="Palatino Linotype"/>
          <w:b/>
          <w:i/>
          <w:iCs/>
          <w:sz w:val="22"/>
          <w:szCs w:val="22"/>
          <w:lang w:val="es-ES" w:eastAsia="es-MX"/>
        </w:rPr>
        <w:t>“INEXISTENCIA DE LA INFORMACIÓN. SUPUESTOS PARA EMITIR LA RESOLUCIÓN DE LA</w:t>
      </w:r>
      <w:r w:rsidRPr="005238CD">
        <w:rPr>
          <w:rFonts w:ascii="Palatino Linotype" w:hAnsi="Palatino Linotype"/>
          <w:i/>
          <w:iCs/>
          <w:sz w:val="22"/>
          <w:szCs w:val="22"/>
          <w:lang w:val="es-ES"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4EED0B8F" w14:textId="77777777" w:rsidR="005238CD" w:rsidRPr="005238CD" w:rsidRDefault="005238CD" w:rsidP="005238CD">
      <w:pPr>
        <w:shd w:val="clear" w:color="auto" w:fill="FFFFFF"/>
        <w:ind w:left="851" w:right="902"/>
        <w:jc w:val="both"/>
        <w:rPr>
          <w:rFonts w:ascii="Palatino Linotype" w:hAnsi="Palatino Linotype"/>
          <w:i/>
          <w:iCs/>
          <w:sz w:val="22"/>
          <w:szCs w:val="22"/>
          <w:lang w:val="es-ES" w:eastAsia="es-MX"/>
        </w:rPr>
      </w:pPr>
    </w:p>
    <w:p w14:paraId="76E1552C" w14:textId="77777777" w:rsidR="005238CD" w:rsidRPr="005238CD" w:rsidRDefault="005238CD" w:rsidP="005238CD">
      <w:pPr>
        <w:shd w:val="clear" w:color="auto" w:fill="FFFFFF"/>
        <w:ind w:left="851" w:right="902"/>
        <w:jc w:val="both"/>
        <w:rPr>
          <w:rFonts w:ascii="Palatino Linotype" w:hAnsi="Palatino Linotype"/>
          <w:b/>
          <w:i/>
          <w:iCs/>
          <w:sz w:val="22"/>
          <w:szCs w:val="22"/>
          <w:lang w:val="es-ES" w:eastAsia="es-MX"/>
        </w:rPr>
      </w:pPr>
      <w:r w:rsidRPr="005238CD">
        <w:rPr>
          <w:rFonts w:ascii="Palatino Linotype" w:hAnsi="Palatino Linotype"/>
          <w:b/>
          <w:i/>
          <w:iCs/>
          <w:sz w:val="22"/>
          <w:szCs w:val="22"/>
          <w:lang w:val="es-ES" w:eastAsia="es-MX"/>
        </w:rPr>
        <w:t xml:space="preserve">Precedentes: </w:t>
      </w:r>
    </w:p>
    <w:p w14:paraId="3D8D6C39" w14:textId="77777777" w:rsidR="005238CD" w:rsidRPr="005238CD" w:rsidRDefault="005238CD" w:rsidP="005238CD">
      <w:pPr>
        <w:shd w:val="clear" w:color="auto" w:fill="FFFFFF"/>
        <w:ind w:left="851" w:right="902"/>
        <w:jc w:val="both"/>
        <w:rPr>
          <w:rFonts w:ascii="Palatino Linotype" w:hAnsi="Palatino Linotype"/>
          <w:i/>
          <w:iCs/>
          <w:sz w:val="22"/>
          <w:szCs w:val="22"/>
          <w:lang w:val="es-ES" w:eastAsia="es-MX"/>
        </w:rPr>
      </w:pPr>
    </w:p>
    <w:p w14:paraId="757DAEA1" w14:textId="77777777" w:rsidR="005238CD" w:rsidRPr="005238CD" w:rsidRDefault="005238CD" w:rsidP="005238CD">
      <w:pPr>
        <w:numPr>
          <w:ilvl w:val="0"/>
          <w:numId w:val="36"/>
        </w:numPr>
        <w:shd w:val="clear" w:color="auto" w:fill="FFFFFF"/>
        <w:ind w:right="902"/>
        <w:contextualSpacing/>
        <w:jc w:val="both"/>
        <w:rPr>
          <w:rFonts w:ascii="Palatino Linotype" w:hAnsi="Palatino Linotype"/>
          <w:i/>
          <w:iCs/>
          <w:sz w:val="22"/>
          <w:szCs w:val="22"/>
          <w:lang w:val="es-ES" w:eastAsia="es-MX"/>
        </w:rPr>
      </w:pPr>
      <w:r w:rsidRPr="005238CD">
        <w:rPr>
          <w:rFonts w:ascii="Palatino Linotype" w:hAnsi="Palatino Linotype"/>
          <w:i/>
          <w:iCs/>
          <w:sz w:val="22"/>
          <w:szCs w:val="22"/>
          <w:lang w:val="es-ES" w:eastAsia="es-MX"/>
        </w:rPr>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71A15437" w14:textId="77777777" w:rsidR="005238CD" w:rsidRPr="005238CD" w:rsidRDefault="005238CD" w:rsidP="005238CD">
      <w:pPr>
        <w:numPr>
          <w:ilvl w:val="0"/>
          <w:numId w:val="36"/>
        </w:numPr>
        <w:shd w:val="clear" w:color="auto" w:fill="FFFFFF"/>
        <w:ind w:right="902"/>
        <w:contextualSpacing/>
        <w:jc w:val="both"/>
        <w:rPr>
          <w:rFonts w:ascii="Palatino Linotype" w:hAnsi="Palatino Linotype"/>
          <w:i/>
          <w:iCs/>
          <w:sz w:val="22"/>
          <w:szCs w:val="22"/>
          <w:lang w:val="es-ES" w:eastAsia="es-MX"/>
        </w:rPr>
      </w:pPr>
      <w:r w:rsidRPr="005238CD">
        <w:rPr>
          <w:rFonts w:ascii="Palatino Linotype" w:hAnsi="Palatino Linotype"/>
          <w:i/>
          <w:iCs/>
          <w:sz w:val="22"/>
          <w:szCs w:val="22"/>
          <w:lang w:val="es-ES" w:eastAsia="es-MX"/>
        </w:rPr>
        <w:lastRenderedPageBreak/>
        <w:t xml:space="preserve">En materia de acceso a la información pública. 05732/INFOEM/IP/RR/2019. Aprobado por unanimidad de votos. Ayuntamiento de Chicoloapan. Comisionada Ponente Eva Abaid Yapur. </w:t>
      </w:r>
    </w:p>
    <w:p w14:paraId="5528BA64" w14:textId="77777777" w:rsidR="005238CD" w:rsidRPr="005238CD" w:rsidRDefault="005238CD" w:rsidP="005238CD">
      <w:pPr>
        <w:numPr>
          <w:ilvl w:val="0"/>
          <w:numId w:val="36"/>
        </w:numPr>
        <w:shd w:val="clear" w:color="auto" w:fill="FFFFFF"/>
        <w:ind w:right="902"/>
        <w:contextualSpacing/>
        <w:jc w:val="both"/>
        <w:rPr>
          <w:rFonts w:ascii="Palatino Linotype" w:hAnsi="Palatino Linotype"/>
          <w:b/>
          <w:i/>
          <w:sz w:val="22"/>
          <w:szCs w:val="22"/>
          <w:lang w:eastAsia="es-MX"/>
        </w:rPr>
      </w:pPr>
      <w:r w:rsidRPr="005238CD">
        <w:rPr>
          <w:rFonts w:ascii="Palatino Linotype" w:hAnsi="Palatino Linotype"/>
          <w:i/>
          <w:iCs/>
          <w:sz w:val="22"/>
          <w:szCs w:val="22"/>
          <w:lang w:val="es-ES" w:eastAsia="es-MX"/>
        </w:rPr>
        <w:t>En materia de acceso a la información pública. 04749INFOEM/IP/RR/2019 y acumulados. Aprobado por unanimidad de votos, emitiendo voto particular la Comisionada Eva Abaid Yapur. Universidad Politécnica del Valle de Toluca. Comisionado Ponente Javier Martínez Cruz.</w:t>
      </w:r>
      <w:r w:rsidRPr="005238CD">
        <w:rPr>
          <w:rFonts w:ascii="Palatino Linotype" w:hAnsi="Palatino Linotype"/>
          <w:b/>
          <w:i/>
          <w:iCs/>
          <w:sz w:val="22"/>
          <w:szCs w:val="22"/>
          <w:lang w:val="es-ES" w:eastAsia="es-MX"/>
        </w:rPr>
        <w:t>”</w:t>
      </w:r>
    </w:p>
    <w:p w14:paraId="16836446" w14:textId="77777777" w:rsidR="005238CD" w:rsidRPr="005238CD" w:rsidRDefault="005238CD" w:rsidP="005238CD">
      <w:pPr>
        <w:shd w:val="clear" w:color="auto" w:fill="FFFFFF"/>
        <w:ind w:right="902" w:firstLine="851"/>
        <w:jc w:val="both"/>
        <w:rPr>
          <w:rFonts w:ascii="Palatino Linotype" w:hAnsi="Palatino Linotype"/>
          <w:sz w:val="22"/>
          <w:szCs w:val="22"/>
          <w:lang w:val="es-ES" w:eastAsia="es-MX"/>
        </w:rPr>
      </w:pPr>
      <w:r w:rsidRPr="005238CD">
        <w:rPr>
          <w:rFonts w:ascii="Palatino Linotype" w:hAnsi="Palatino Linotype"/>
          <w:sz w:val="22"/>
          <w:szCs w:val="22"/>
          <w:lang w:val="es-ES" w:eastAsia="es-MX"/>
        </w:rPr>
        <w:t>(Énfasis añadido)</w:t>
      </w:r>
    </w:p>
    <w:p w14:paraId="49AA9205" w14:textId="77777777" w:rsidR="005238CD" w:rsidRPr="005238CD" w:rsidRDefault="005238CD" w:rsidP="005238CD">
      <w:pPr>
        <w:shd w:val="clear" w:color="auto" w:fill="FFFFFF"/>
        <w:ind w:right="902" w:firstLine="851"/>
        <w:jc w:val="both"/>
        <w:rPr>
          <w:rFonts w:ascii="Palatino Linotype" w:hAnsi="Palatino Linotype"/>
          <w:sz w:val="22"/>
          <w:szCs w:val="22"/>
          <w:lang w:eastAsia="es-MX"/>
        </w:rPr>
      </w:pPr>
    </w:p>
    <w:p w14:paraId="2FB09353" w14:textId="77777777" w:rsidR="005238CD" w:rsidRPr="005238CD" w:rsidRDefault="005238CD" w:rsidP="005238CD">
      <w:pPr>
        <w:spacing w:line="360" w:lineRule="auto"/>
        <w:jc w:val="both"/>
        <w:rPr>
          <w:rFonts w:ascii="Palatino Linotype" w:hAnsi="Palatino Linotype" w:cs="Arial"/>
        </w:rPr>
      </w:pPr>
      <w:r w:rsidRPr="005238CD">
        <w:rPr>
          <w:rFonts w:ascii="Palatino Linotype" w:hAnsi="Palatino Linotype" w:cs="Arial"/>
        </w:rPr>
        <w:t xml:space="preserve">En mérito de todo lo expuesto, ante lo </w:t>
      </w:r>
      <w:r w:rsidRPr="005238CD">
        <w:rPr>
          <w:rFonts w:ascii="Palatino Linotype" w:hAnsi="Palatino Linotype" w:cs="Arial"/>
          <w:b/>
        </w:rPr>
        <w:t>fundado</w:t>
      </w:r>
      <w:r w:rsidRPr="005238CD">
        <w:rPr>
          <w:rFonts w:ascii="Palatino Linotype" w:hAnsi="Palatino Linotype" w:cs="Arial"/>
        </w:rPr>
        <w:t xml:space="preserve"> de las razones o motivos de inconformidad hechos valer por </w:t>
      </w:r>
      <w:r w:rsidRPr="005238CD">
        <w:rPr>
          <w:rFonts w:ascii="Palatino Linotype" w:hAnsi="Palatino Linotype" w:cs="Arial"/>
          <w:b/>
        </w:rPr>
        <w:t>EL RECURRENTE</w:t>
      </w:r>
      <w:r w:rsidRPr="005238CD">
        <w:rPr>
          <w:rFonts w:ascii="Palatino Linotype" w:hAnsi="Palatino Linotype" w:cs="Arial"/>
        </w:rPr>
        <w:t xml:space="preserve">, este Instituto estima que lo dable es </w:t>
      </w:r>
      <w:r w:rsidRPr="005238CD">
        <w:rPr>
          <w:rFonts w:ascii="Palatino Linotype" w:hAnsi="Palatino Linotype" w:cs="Arial"/>
          <w:b/>
        </w:rPr>
        <w:t>ORDENAR</w:t>
      </w:r>
      <w:r w:rsidRPr="005238CD">
        <w:rPr>
          <w:rFonts w:ascii="Palatino Linotype" w:hAnsi="Palatino Linotype" w:cs="Arial"/>
        </w:rPr>
        <w:t xml:space="preserve"> al </w:t>
      </w:r>
      <w:r w:rsidRPr="005238CD">
        <w:rPr>
          <w:rFonts w:ascii="Palatino Linotype" w:hAnsi="Palatino Linotype" w:cs="Arial"/>
          <w:b/>
        </w:rPr>
        <w:t>SUJETO OBLIGADO</w:t>
      </w:r>
      <w:r w:rsidRPr="005238CD">
        <w:rPr>
          <w:rFonts w:ascii="Palatino Linotype" w:hAnsi="Palatino Linotype" w:cs="Arial"/>
        </w:rPr>
        <w:t xml:space="preserve"> dé trámite y respuesta a la solicitud de acceso a la información, atendiendo lo señalado en el presente Considerando.</w:t>
      </w:r>
    </w:p>
    <w:p w14:paraId="241091E6" w14:textId="77777777" w:rsidR="005238CD" w:rsidRPr="005238CD" w:rsidRDefault="005238CD" w:rsidP="005238CD">
      <w:pPr>
        <w:spacing w:line="360" w:lineRule="auto"/>
        <w:jc w:val="both"/>
        <w:rPr>
          <w:rFonts w:ascii="Palatino Linotype" w:hAnsi="Palatino Linotype" w:cs="Arial"/>
        </w:rPr>
      </w:pPr>
    </w:p>
    <w:p w14:paraId="2AB9E79E" w14:textId="77777777" w:rsidR="005238CD" w:rsidRPr="005238CD" w:rsidRDefault="005238CD" w:rsidP="005238CD">
      <w:pPr>
        <w:spacing w:line="360" w:lineRule="auto"/>
        <w:jc w:val="both"/>
        <w:rPr>
          <w:rFonts w:ascii="Palatino Linotype" w:hAnsi="Palatino Linotype" w:cs="Arial"/>
        </w:rPr>
      </w:pPr>
      <w:r w:rsidRPr="005238CD">
        <w:rPr>
          <w:rFonts w:ascii="Palatino Linotype" w:hAnsi="Palatino Linotype" w:cs="Arial"/>
        </w:rPr>
        <w:t xml:space="preserve">Finalmente, es de señalar que, en razón de que </w:t>
      </w:r>
      <w:r w:rsidRPr="005238CD">
        <w:rPr>
          <w:rFonts w:ascii="Palatino Linotype" w:hAnsi="Palatino Linotype" w:cs="Arial"/>
          <w:b/>
        </w:rPr>
        <w:t xml:space="preserve">EL SUJETO OBLIGADO </w:t>
      </w:r>
      <w:r w:rsidRPr="005238CD">
        <w:rPr>
          <w:rFonts w:ascii="Palatino Linotype" w:hAnsi="Palatino Linotype" w:cs="Arial"/>
        </w:rPr>
        <w:t xml:space="preserve">fue omiso en entregar la respuesta a la solicitud de información pública y dado que el recurso de revisión materia del presente asunto, </w:t>
      </w:r>
      <w:r w:rsidRPr="005238CD">
        <w:rPr>
          <w:rFonts w:ascii="Palatino Linotype" w:hAnsi="Palatino Linotype"/>
        </w:rPr>
        <w:t xml:space="preserve">no es el medio para investigar y en su caso, sancionar a servidores públicos </w:t>
      </w:r>
      <w:r w:rsidRPr="005238CD">
        <w:rPr>
          <w:rFonts w:ascii="Palatino Linotype" w:hAnsi="Palatino Linotype"/>
          <w:b/>
        </w:rPr>
        <w:t>por la omisión de la entrega de información pública</w:t>
      </w:r>
      <w:r w:rsidRPr="005238CD">
        <w:rPr>
          <w:rFonts w:ascii="Palatino Linotype" w:hAnsi="Palatino Linotype"/>
        </w:rPr>
        <w:t>, toda vez que el artículo 163 de la Ley de la materia, prevé el plazo de respuesta y atención a solicitudes de información; atento a ello, este Instituto en el ámbito de sus atribuciones, hará  d</w:t>
      </w:r>
      <w:r w:rsidRPr="005238CD">
        <w:rPr>
          <w:rFonts w:ascii="Palatino Linotype" w:hAnsi="Palatino Linotype" w:cs="Arial"/>
        </w:rPr>
        <w:t xml:space="preserve">el conocimiento al Contralor de este Instituto a fin de que en términos del ordinal 190 de la Ley de la materia determine lo conducente. </w:t>
      </w:r>
    </w:p>
    <w:p w14:paraId="38F761AE" w14:textId="77777777" w:rsidR="005238CD" w:rsidRPr="005238CD" w:rsidRDefault="005238CD" w:rsidP="005238CD">
      <w:pPr>
        <w:spacing w:line="360" w:lineRule="auto"/>
        <w:jc w:val="both"/>
        <w:rPr>
          <w:rFonts w:ascii="Palatino Linotype" w:eastAsia="Calibri" w:hAnsi="Palatino Linotype" w:cs="Arial"/>
        </w:rPr>
      </w:pPr>
    </w:p>
    <w:p w14:paraId="056B1C6B" w14:textId="77777777" w:rsidR="005238CD" w:rsidRPr="005238CD" w:rsidRDefault="005238CD" w:rsidP="005238CD">
      <w:pPr>
        <w:spacing w:line="360" w:lineRule="auto"/>
        <w:jc w:val="both"/>
        <w:rPr>
          <w:rFonts w:ascii="Palatino Linotype" w:eastAsia="Calibri" w:hAnsi="Palatino Linotype" w:cs="Arial"/>
        </w:rPr>
      </w:pPr>
      <w:r w:rsidRPr="005238CD">
        <w:rPr>
          <w:rFonts w:ascii="Palatino Linotype" w:eastAsia="Calibri" w:hAnsi="Palatino Linotype" w:cs="Arial"/>
        </w:rPr>
        <w:t xml:space="preserve">Así, con fundamento en lo prescrito en los artículos 5, párrafos vigésimo segundo, vigésimo tercero y vigésimo cuarto, fracciones IV y V de la Constitución Política del Estado Libre y Soberano de México; </w:t>
      </w:r>
      <w:r w:rsidRPr="005238CD">
        <w:rPr>
          <w:rFonts w:ascii="Palatino Linotype" w:hAnsi="Palatino Linotype" w:cs="Arial"/>
        </w:rPr>
        <w:t xml:space="preserve">2, fracción II, 9, 29, 36, fracciones I y II, 176, 178, </w:t>
      </w:r>
      <w:r w:rsidRPr="005238CD">
        <w:rPr>
          <w:rFonts w:ascii="Palatino Linotype" w:hAnsi="Palatino Linotype" w:cs="Arial"/>
        </w:rPr>
        <w:lastRenderedPageBreak/>
        <w:t>179, 181, 185, fracción I, 186 y 188</w:t>
      </w:r>
      <w:r w:rsidRPr="005238CD">
        <w:rPr>
          <w:rFonts w:ascii="Palatino Linotype" w:eastAsia="Calibri" w:hAnsi="Palatino Linotype" w:cs="Arial"/>
        </w:rPr>
        <w:t xml:space="preserve"> de la Ley de Transparencia y Acceso a la Información Pública del Estado de México y Municipios, este Pleno:</w:t>
      </w:r>
    </w:p>
    <w:p w14:paraId="32BCFACB" w14:textId="2EB62B00" w:rsidR="00A607CF" w:rsidRPr="00C51378" w:rsidRDefault="00A607CF" w:rsidP="00E012E2">
      <w:pPr>
        <w:spacing w:line="360" w:lineRule="auto"/>
        <w:rPr>
          <w:rFonts w:ascii="Palatino Linotype" w:hAnsi="Palatino Linotype" w:cs="Arial"/>
          <w:b/>
          <w:spacing w:val="44"/>
          <w:lang w:val="pt-BR"/>
        </w:rPr>
      </w:pPr>
    </w:p>
    <w:p w14:paraId="4B25D359" w14:textId="33BEAC96" w:rsidR="00E012E2" w:rsidRPr="00425888" w:rsidRDefault="00200BFC" w:rsidP="00E012E2">
      <w:pPr>
        <w:spacing w:line="360" w:lineRule="auto"/>
        <w:jc w:val="center"/>
        <w:rPr>
          <w:rFonts w:ascii="Palatino Linotype" w:hAnsi="Palatino Linotype" w:cs="Arial"/>
          <w:b/>
          <w:spacing w:val="44"/>
          <w:sz w:val="28"/>
          <w:szCs w:val="28"/>
          <w:lang w:val="pt-BR"/>
        </w:rPr>
      </w:pPr>
      <w:r w:rsidRPr="00425888">
        <w:rPr>
          <w:rFonts w:ascii="Palatino Linotype" w:hAnsi="Palatino Linotype" w:cs="Arial"/>
          <w:b/>
          <w:spacing w:val="44"/>
          <w:sz w:val="28"/>
          <w:szCs w:val="28"/>
          <w:lang w:val="pt-BR"/>
        </w:rPr>
        <w:t>RESUELVE</w:t>
      </w:r>
    </w:p>
    <w:p w14:paraId="2BD74E4C" w14:textId="77777777" w:rsidR="00F036BF" w:rsidRPr="00A81C00" w:rsidRDefault="00F036BF" w:rsidP="00F036BF">
      <w:pPr>
        <w:pStyle w:val="Prrafodelista"/>
        <w:widowControl w:val="0"/>
        <w:numPr>
          <w:ilvl w:val="0"/>
          <w:numId w:val="37"/>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A81C00">
        <w:rPr>
          <w:rFonts w:ascii="Palatino Linotype" w:hAnsi="Palatino Linotype" w:cs="Arial"/>
        </w:rPr>
        <w:t xml:space="preserve">Resultan </w:t>
      </w:r>
      <w:r w:rsidRPr="00A81C00">
        <w:rPr>
          <w:rFonts w:ascii="Palatino Linotype" w:hAnsi="Palatino Linotype" w:cs="Arial"/>
          <w:b/>
        </w:rPr>
        <w:t>fundadas</w:t>
      </w:r>
      <w:r w:rsidRPr="00A81C00">
        <w:rPr>
          <w:rFonts w:ascii="Palatino Linotype" w:hAnsi="Palatino Linotype" w:cs="Arial"/>
        </w:rPr>
        <w:t xml:space="preserve"> las </w:t>
      </w:r>
      <w:r w:rsidRPr="00A81C00">
        <w:rPr>
          <w:rFonts w:ascii="Palatino Linotype" w:hAnsi="Palatino Linotype"/>
          <w:shd w:val="clear" w:color="auto" w:fill="FFFFFF"/>
        </w:rPr>
        <w:t>razones</w:t>
      </w:r>
      <w:r w:rsidRPr="00A81C00">
        <w:rPr>
          <w:rFonts w:ascii="Palatino Linotype" w:hAnsi="Palatino Linotype" w:cs="Arial"/>
        </w:rPr>
        <w:t xml:space="preserve"> o motivos de inconformidad hechas valer por </w:t>
      </w:r>
      <w:r w:rsidRPr="00A81C00">
        <w:rPr>
          <w:rFonts w:ascii="Palatino Linotype" w:eastAsia="Calibri" w:hAnsi="Palatino Linotype"/>
          <w:b/>
          <w:szCs w:val="22"/>
          <w:lang w:eastAsia="en-US"/>
        </w:rPr>
        <w:t>EL RECURRENTE</w:t>
      </w:r>
      <w:r w:rsidRPr="00A81C00">
        <w:rPr>
          <w:rFonts w:ascii="Palatino Linotype" w:hAnsi="Palatino Linotype" w:cs="Arial"/>
          <w:b/>
        </w:rPr>
        <w:t>,</w:t>
      </w:r>
      <w:r w:rsidRPr="00A81C00">
        <w:rPr>
          <w:rFonts w:ascii="Palatino Linotype" w:hAnsi="Palatino Linotype" w:cs="Arial"/>
        </w:rPr>
        <w:t xml:space="preserve"> en términos del Considerando </w:t>
      </w:r>
      <w:r w:rsidRPr="00A81C00">
        <w:rPr>
          <w:rFonts w:ascii="Palatino Linotype" w:hAnsi="Palatino Linotype" w:cs="Arial"/>
          <w:b/>
        </w:rPr>
        <w:t>QUINTO</w:t>
      </w:r>
      <w:r w:rsidRPr="00A81C00">
        <w:rPr>
          <w:rFonts w:ascii="Palatino Linotype" w:hAnsi="Palatino Linotype" w:cs="Arial"/>
        </w:rPr>
        <w:t xml:space="preserve"> de la presente resolución.</w:t>
      </w:r>
    </w:p>
    <w:p w14:paraId="7DE38C08" w14:textId="7790129F" w:rsidR="00F036BF" w:rsidRPr="00A81C00" w:rsidRDefault="00F036BF" w:rsidP="00F036BF">
      <w:pPr>
        <w:pStyle w:val="Prrafodelista"/>
        <w:widowControl w:val="0"/>
        <w:numPr>
          <w:ilvl w:val="0"/>
          <w:numId w:val="37"/>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A81C00">
        <w:rPr>
          <w:rFonts w:ascii="Palatino Linotype" w:hAnsi="Palatino Linotype"/>
          <w:color w:val="222222"/>
          <w:lang w:eastAsia="es-MX"/>
        </w:rPr>
        <w:t>Se</w:t>
      </w:r>
      <w:r w:rsidRPr="00A81C00">
        <w:rPr>
          <w:rFonts w:ascii="Palatino Linotype" w:hAnsi="Palatino Linotype"/>
          <w:b/>
          <w:bCs/>
          <w:color w:val="222222"/>
          <w:lang w:eastAsia="es-MX"/>
        </w:rPr>
        <w:t xml:space="preserve"> ORDENA </w:t>
      </w:r>
      <w:r w:rsidRPr="00A81C00">
        <w:rPr>
          <w:rFonts w:ascii="Palatino Linotype" w:hAnsi="Palatino Linotype"/>
          <w:color w:val="222222"/>
          <w:lang w:eastAsia="es-MX"/>
        </w:rPr>
        <w:t xml:space="preserve">al </w:t>
      </w:r>
      <w:r w:rsidRPr="00A81C00">
        <w:rPr>
          <w:rFonts w:ascii="Palatino Linotype" w:hAnsi="Palatino Linotype"/>
          <w:b/>
          <w:bCs/>
          <w:color w:val="222222"/>
          <w:lang w:eastAsia="es-MX"/>
        </w:rPr>
        <w:t xml:space="preserve">SUJETO OBLIGADO </w:t>
      </w:r>
      <w:r w:rsidRPr="00A81C00">
        <w:rPr>
          <w:rFonts w:ascii="Palatino Linotype" w:hAnsi="Palatino Linotype"/>
          <w:color w:val="222222"/>
          <w:lang w:eastAsia="es-MX"/>
        </w:rPr>
        <w:t xml:space="preserve">dé trámite a la solicitud de acceso a la información pública que dio origen al recurso de revisión número </w:t>
      </w:r>
      <w:r w:rsidRPr="00536DE0">
        <w:rPr>
          <w:rFonts w:ascii="Palatino Linotype" w:hAnsi="Palatino Linotype"/>
          <w:b/>
          <w:bCs/>
          <w:color w:val="222222"/>
          <w:lang w:eastAsia="es-MX"/>
        </w:rPr>
        <w:t>3872</w:t>
      </w:r>
      <w:r w:rsidRPr="00536DE0">
        <w:rPr>
          <w:rFonts w:ascii="Palatino Linotype" w:hAnsi="Palatino Linotype"/>
          <w:b/>
          <w:bCs/>
          <w:lang w:val="es-ES_tradnl"/>
        </w:rPr>
        <w:t>/IN</w:t>
      </w:r>
      <w:r w:rsidRPr="00A81C00">
        <w:rPr>
          <w:rFonts w:ascii="Palatino Linotype" w:hAnsi="Palatino Linotype"/>
          <w:b/>
          <w:lang w:val="es-ES_tradnl"/>
        </w:rPr>
        <w:t>FOEM/IP/RR/20</w:t>
      </w:r>
      <w:r>
        <w:rPr>
          <w:rFonts w:ascii="Palatino Linotype" w:hAnsi="Palatino Linotype"/>
          <w:b/>
          <w:lang w:val="es-ES_tradnl"/>
        </w:rPr>
        <w:t>20</w:t>
      </w:r>
      <w:r w:rsidRPr="00A81C00">
        <w:rPr>
          <w:rFonts w:ascii="Palatino Linotype" w:hAnsi="Palatino Linotype"/>
          <w:b/>
          <w:lang w:val="es-ES_tradnl"/>
        </w:rPr>
        <w:t>,</w:t>
      </w:r>
      <w:r w:rsidRPr="00A81C00">
        <w:rPr>
          <w:rFonts w:ascii="Palatino Linotype" w:hAnsi="Palatino Linotype"/>
          <w:color w:val="222222"/>
          <w:lang w:eastAsia="es-MX"/>
        </w:rPr>
        <w:t xml:space="preserve"> vía </w:t>
      </w:r>
      <w:r w:rsidRPr="00A81C00">
        <w:rPr>
          <w:rFonts w:ascii="Palatino Linotype" w:hAnsi="Palatino Linotype"/>
          <w:b/>
          <w:bCs/>
          <w:color w:val="222222"/>
          <w:lang w:eastAsia="es-MX"/>
        </w:rPr>
        <w:t>SAIMEX</w:t>
      </w:r>
      <w:r w:rsidRPr="00A81C00">
        <w:rPr>
          <w:rFonts w:ascii="Palatino Linotype" w:hAnsi="Palatino Linotype"/>
          <w:bCs/>
          <w:color w:val="222222"/>
          <w:lang w:eastAsia="es-MX"/>
        </w:rPr>
        <w:t xml:space="preserve">, </w:t>
      </w:r>
      <w:r w:rsidRPr="00A81C00">
        <w:rPr>
          <w:rFonts w:ascii="Palatino Linotype" w:hAnsi="Palatino Linotype"/>
          <w:color w:val="222222"/>
          <w:lang w:eastAsia="es-MX"/>
        </w:rPr>
        <w:t xml:space="preserve">en términos del Considerando </w:t>
      </w:r>
      <w:r w:rsidRPr="00A81C00">
        <w:rPr>
          <w:rFonts w:ascii="Palatino Linotype" w:hAnsi="Palatino Linotype"/>
          <w:b/>
          <w:bCs/>
          <w:color w:val="222222"/>
          <w:lang w:eastAsia="es-MX"/>
        </w:rPr>
        <w:t xml:space="preserve">QUINTO </w:t>
      </w:r>
      <w:r w:rsidRPr="00A81C00">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r w:rsidR="00536DE0">
        <w:rPr>
          <w:rFonts w:ascii="Palatino Linotype" w:hAnsi="Palatino Linotype"/>
          <w:color w:val="222222"/>
          <w:lang w:eastAsia="es-MX"/>
        </w:rPr>
        <w:t>, que en su caso resulten aplicables</w:t>
      </w:r>
      <w:r w:rsidRPr="00A81C00">
        <w:rPr>
          <w:rFonts w:ascii="Palatino Linotype" w:hAnsi="Palatino Linotype"/>
          <w:color w:val="222222"/>
          <w:lang w:eastAsia="es-MX"/>
        </w:rPr>
        <w:t>.</w:t>
      </w:r>
    </w:p>
    <w:p w14:paraId="1D7FF842" w14:textId="77777777" w:rsidR="00F036BF" w:rsidRDefault="00F036BF" w:rsidP="00F036BF">
      <w:pPr>
        <w:pStyle w:val="Prrafodelista"/>
        <w:widowControl w:val="0"/>
        <w:numPr>
          <w:ilvl w:val="0"/>
          <w:numId w:val="37"/>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A81C00">
        <w:rPr>
          <w:rFonts w:ascii="Palatino Linotype" w:hAnsi="Palatino Linotype"/>
          <w:b/>
          <w:szCs w:val="17"/>
          <w:lang w:eastAsia="es-ES_tradnl"/>
        </w:rPr>
        <w:t>Notifíquese</w:t>
      </w:r>
      <w:r w:rsidRPr="00A81C00">
        <w:rPr>
          <w:rFonts w:ascii="Palatino Linotype" w:hAnsi="Palatino Linotype"/>
          <w:szCs w:val="17"/>
          <w:lang w:eastAsia="es-ES_tradnl"/>
        </w:rPr>
        <w:t xml:space="preserve"> </w:t>
      </w:r>
      <w:r w:rsidRPr="00A81C00">
        <w:rPr>
          <w:rFonts w:ascii="Palatino Linotype" w:hAnsi="Palatino Linotype"/>
          <w:shd w:val="clear" w:color="auto" w:fill="FFFFFF"/>
        </w:rPr>
        <w:t xml:space="preserve">al </w:t>
      </w:r>
      <w:r w:rsidRPr="00A81C00">
        <w:rPr>
          <w:rFonts w:ascii="Palatino Linotype" w:hAnsi="Palatino Linotype" w:cs="Arial"/>
        </w:rPr>
        <w:t>Titular</w:t>
      </w:r>
      <w:r w:rsidRPr="00A81C00">
        <w:rPr>
          <w:rFonts w:ascii="Palatino Linotype" w:hAnsi="Palatino Linotype"/>
          <w:shd w:val="clear" w:color="auto" w:fill="FFFFFF"/>
        </w:rPr>
        <w:t xml:space="preserve"> de la Unidad de Transparencia del</w:t>
      </w:r>
      <w:r w:rsidRPr="00A81C00">
        <w:rPr>
          <w:rStyle w:val="apple-converted-space"/>
          <w:rFonts w:ascii="Palatino Linotype" w:hAnsi="Palatino Linotype"/>
          <w:b/>
          <w:shd w:val="clear" w:color="auto" w:fill="FFFFFF"/>
        </w:rPr>
        <w:t xml:space="preserve"> </w:t>
      </w:r>
      <w:r w:rsidRPr="00A81C00">
        <w:rPr>
          <w:rFonts w:ascii="Palatino Linotype" w:hAnsi="Palatino Linotype"/>
          <w:b/>
          <w:shd w:val="clear" w:color="auto" w:fill="FFFFFF"/>
        </w:rPr>
        <w:t>SUJETO OBLIGADO</w:t>
      </w:r>
      <w:r w:rsidRPr="00A81C00">
        <w:rPr>
          <w:rFonts w:ascii="Palatino Linotype" w:hAnsi="Palatino Linotype"/>
          <w:shd w:val="clear" w:color="auto" w:fill="FFFFFF"/>
        </w:rPr>
        <w:t xml:space="preserve"> para que, </w:t>
      </w:r>
      <w:r w:rsidRPr="00A81C00">
        <w:rPr>
          <w:rFonts w:ascii="Palatino Linotype" w:hAnsi="Palatino Linotype" w:cs="Arial"/>
        </w:rPr>
        <w:t>conforme</w:t>
      </w:r>
      <w:r w:rsidRPr="00A81C00">
        <w:rPr>
          <w:rFonts w:ascii="Palatino Linotype" w:hAnsi="Palatino Linotype"/>
          <w:shd w:val="clear" w:color="auto" w:fill="FFFFFF"/>
        </w:rPr>
        <w:t xml:space="preserve"> a los artículos 186, último párrafo y 189, párrafo segundo de la Ley de </w:t>
      </w:r>
      <w:r w:rsidRPr="00A81C00">
        <w:rPr>
          <w:rFonts w:ascii="Palatino Linotype" w:hAnsi="Palatino Linotype"/>
          <w:szCs w:val="17"/>
          <w:lang w:eastAsia="es-ES_tradnl"/>
        </w:rPr>
        <w:t>Transparencia</w:t>
      </w:r>
      <w:r w:rsidRPr="00A81C00">
        <w:rPr>
          <w:rFonts w:ascii="Palatino Linotype" w:hAnsi="Palatino Linotype"/>
          <w:shd w:val="clear" w:color="auto" w:fill="FFFFFF"/>
        </w:rPr>
        <w:t xml:space="preserve"> y </w:t>
      </w:r>
      <w:r w:rsidRPr="00A81C00">
        <w:rPr>
          <w:rFonts w:ascii="Palatino Linotype" w:hAnsi="Palatino Linotype" w:cs="Arial"/>
        </w:rPr>
        <w:t>Acceso</w:t>
      </w:r>
      <w:r w:rsidRPr="00A81C00">
        <w:rPr>
          <w:rFonts w:ascii="Palatino Linotype" w:hAnsi="Palatino Linotype"/>
          <w:shd w:val="clear" w:color="auto" w:fill="FFFFFF"/>
        </w:rPr>
        <w:t xml:space="preserve"> a la Información Pública del Estado de México y Municipios, dé </w:t>
      </w:r>
      <w:r w:rsidRPr="00A81C00">
        <w:rPr>
          <w:rFonts w:ascii="Palatino Linotype" w:hAnsi="Palatino Linotype" w:cs="Arial"/>
        </w:rPr>
        <w:t>cumplimiento</w:t>
      </w:r>
      <w:r w:rsidRPr="00A81C00">
        <w:rPr>
          <w:rFonts w:ascii="Palatino Linotype" w:hAnsi="Palatino Linotype"/>
          <w:shd w:val="clear" w:color="auto" w:fill="FFFFFF"/>
        </w:rPr>
        <w:t xml:space="preserve"> a lo ordenado dentro del plazo de diez días hábiles, debiendo informar a este Instituto en un plazo </w:t>
      </w:r>
      <w:r w:rsidRPr="00A81C00">
        <w:rPr>
          <w:rFonts w:ascii="Palatino Linotype" w:eastAsiaTheme="minorEastAsia" w:hAnsi="Palatino Linotype"/>
          <w:szCs w:val="17"/>
          <w:lang w:eastAsia="es-ES_tradnl"/>
        </w:rPr>
        <w:t>de</w:t>
      </w:r>
      <w:r w:rsidRPr="00A81C00">
        <w:rPr>
          <w:rFonts w:ascii="Palatino Linotype" w:hAnsi="Palatino Linotype"/>
          <w:shd w:val="clear" w:color="auto" w:fill="FFFFFF"/>
        </w:rPr>
        <w:t xml:space="preserve"> tres días hábiles siguientes sobre el cumplimiento dado a la resolución.</w:t>
      </w:r>
    </w:p>
    <w:p w14:paraId="5163BE70" w14:textId="77777777" w:rsidR="00F036BF" w:rsidRPr="001F465B" w:rsidRDefault="00F036BF" w:rsidP="00F036BF">
      <w:pPr>
        <w:pStyle w:val="Prrafodelista"/>
        <w:numPr>
          <w:ilvl w:val="0"/>
          <w:numId w:val="37"/>
        </w:numPr>
        <w:spacing w:line="360" w:lineRule="auto"/>
        <w:ind w:left="0" w:hanging="11"/>
        <w:jc w:val="both"/>
        <w:rPr>
          <w:rFonts w:ascii="Palatino Linotype" w:hAnsi="Palatino Linotype"/>
          <w:color w:val="222222"/>
          <w:shd w:val="clear" w:color="auto" w:fill="FFFFFF"/>
        </w:rPr>
      </w:pPr>
      <w:r w:rsidRPr="001F465B">
        <w:rPr>
          <w:rFonts w:ascii="Palatino Linotype" w:hAnsi="Palatino Linotype"/>
          <w:color w:val="222222"/>
          <w:shd w:val="clear" w:color="auto" w:fill="FFFFFF"/>
        </w:rPr>
        <w:t xml:space="preserve">Con fundamento en el artículo 198 de la Ley de Transparencia y Acceso a la Información Pública del Estado de México y Municipios, se apercibe al </w:t>
      </w:r>
      <w:r w:rsidRPr="001F465B">
        <w:rPr>
          <w:rFonts w:ascii="Palatino Linotype" w:hAnsi="Palatino Linotype"/>
          <w:b/>
          <w:color w:val="222222"/>
          <w:shd w:val="clear" w:color="auto" w:fill="FFFFFF"/>
        </w:rPr>
        <w:t>SUJETO OBLIGADO</w:t>
      </w:r>
      <w:r w:rsidRPr="001F465B">
        <w:rPr>
          <w:rFonts w:ascii="Palatino Linotype" w:hAnsi="Palatino Linotype"/>
          <w:color w:val="222222"/>
          <w:shd w:val="clear" w:color="auto" w:fill="FFFFFF"/>
        </w:rPr>
        <w:t xml:space="preserve"> que, en caso de negarse a cumplir la presente resolución o hacerlo de </w:t>
      </w:r>
      <w:r w:rsidRPr="001F465B">
        <w:rPr>
          <w:rFonts w:ascii="Palatino Linotype" w:hAnsi="Palatino Linotype"/>
          <w:color w:val="222222"/>
          <w:shd w:val="clear" w:color="auto" w:fill="FFFFFF"/>
        </w:rPr>
        <w:lastRenderedPageBreak/>
        <w:t>manera parcial se actuará de conformidad con lo previsto en los artículos 213, 214, 216 y 217 de dicha Ley.</w:t>
      </w:r>
    </w:p>
    <w:p w14:paraId="7A8DACF2" w14:textId="77777777" w:rsidR="00F036BF" w:rsidRPr="00A81C00" w:rsidRDefault="00F036BF" w:rsidP="00F036BF">
      <w:pPr>
        <w:pStyle w:val="Prrafodelista"/>
        <w:widowControl w:val="0"/>
        <w:numPr>
          <w:ilvl w:val="0"/>
          <w:numId w:val="37"/>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A81C00">
        <w:rPr>
          <w:rFonts w:ascii="Palatino Linotype" w:hAnsi="Palatino Linotype"/>
          <w:b/>
          <w:szCs w:val="17"/>
          <w:lang w:eastAsia="es-ES_tradnl"/>
        </w:rPr>
        <w:t>Notifíquese</w:t>
      </w:r>
      <w:r w:rsidRPr="00A81C00">
        <w:rPr>
          <w:rFonts w:ascii="Palatino Linotype" w:hAnsi="Palatino Linotype"/>
          <w:szCs w:val="17"/>
          <w:lang w:eastAsia="es-ES_tradnl"/>
        </w:rPr>
        <w:t xml:space="preserve"> al</w:t>
      </w:r>
      <w:r w:rsidRPr="00A81C00">
        <w:rPr>
          <w:rFonts w:ascii="Palatino Linotype" w:hAnsi="Palatino Linotype"/>
          <w:b/>
        </w:rPr>
        <w:t xml:space="preserve"> RECURRENTE</w:t>
      </w:r>
      <w:r w:rsidRPr="00A81C00">
        <w:rPr>
          <w:rFonts w:ascii="Palatino Linotype" w:hAnsi="Palatino Linotype"/>
          <w:szCs w:val="17"/>
          <w:lang w:eastAsia="es-ES_tradnl"/>
        </w:rPr>
        <w:t xml:space="preserve"> la </w:t>
      </w:r>
      <w:r w:rsidRPr="00A81C00">
        <w:rPr>
          <w:rFonts w:ascii="Palatino Linotype" w:hAnsi="Palatino Linotype" w:cs="Arial"/>
        </w:rPr>
        <w:t>presente</w:t>
      </w:r>
      <w:r w:rsidRPr="00A81C00">
        <w:rPr>
          <w:rFonts w:ascii="Palatino Linotype" w:hAnsi="Palatino Linotype"/>
          <w:szCs w:val="17"/>
          <w:lang w:eastAsia="es-ES_tradnl"/>
        </w:rPr>
        <w:t xml:space="preserve"> </w:t>
      </w:r>
      <w:r w:rsidRPr="00A81C00">
        <w:rPr>
          <w:rFonts w:ascii="Palatino Linotype" w:hAnsi="Palatino Linotype"/>
          <w:shd w:val="clear" w:color="auto" w:fill="FFFFFF"/>
        </w:rPr>
        <w:t>resolución</w:t>
      </w:r>
      <w:r w:rsidRPr="00A81C00">
        <w:rPr>
          <w:rFonts w:ascii="Palatino Linotype" w:hAnsi="Palatino Linotype"/>
          <w:szCs w:val="17"/>
          <w:lang w:eastAsia="es-ES_tradnl"/>
        </w:rPr>
        <w:t>.</w:t>
      </w:r>
    </w:p>
    <w:p w14:paraId="2830AD16" w14:textId="77777777" w:rsidR="00F036BF" w:rsidRPr="00A81C00" w:rsidRDefault="00F036BF" w:rsidP="00F036BF">
      <w:pPr>
        <w:pStyle w:val="Prrafodelista"/>
        <w:widowControl w:val="0"/>
        <w:numPr>
          <w:ilvl w:val="0"/>
          <w:numId w:val="37"/>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A81C00">
        <w:rPr>
          <w:rFonts w:ascii="Palatino Linotype" w:hAnsi="Palatino Linotype"/>
          <w:b/>
          <w:szCs w:val="17"/>
          <w:lang w:eastAsia="es-ES_tradnl"/>
        </w:rPr>
        <w:t>Hágase</w:t>
      </w:r>
      <w:r w:rsidRPr="00A81C00">
        <w:rPr>
          <w:rFonts w:ascii="Palatino Linotype" w:hAnsi="Palatino Linotype"/>
          <w:szCs w:val="17"/>
          <w:lang w:eastAsia="es-ES_tradnl"/>
        </w:rPr>
        <w:t xml:space="preserve"> </w:t>
      </w:r>
      <w:r w:rsidRPr="00A81C00">
        <w:rPr>
          <w:rFonts w:ascii="Palatino Linotype" w:hAnsi="Palatino Linotype"/>
          <w:b/>
          <w:szCs w:val="17"/>
          <w:lang w:eastAsia="es-ES_tradnl"/>
        </w:rPr>
        <w:t>del conocimiento</w:t>
      </w:r>
      <w:r w:rsidRPr="00A81C00">
        <w:rPr>
          <w:rFonts w:ascii="Palatino Linotype" w:hAnsi="Palatino Linotype"/>
          <w:szCs w:val="17"/>
          <w:lang w:eastAsia="es-ES_tradnl"/>
        </w:rPr>
        <w:t xml:space="preserve"> </w:t>
      </w:r>
      <w:r w:rsidRPr="00A81C00">
        <w:rPr>
          <w:rFonts w:ascii="Palatino Linotype" w:hAnsi="Palatino Linotype"/>
        </w:rPr>
        <w:t>del</w:t>
      </w:r>
      <w:r w:rsidRPr="00A81C00">
        <w:rPr>
          <w:rFonts w:ascii="Palatino Linotype" w:hAnsi="Palatino Linotype"/>
          <w:b/>
        </w:rPr>
        <w:t xml:space="preserve"> RECURRENTE</w:t>
      </w:r>
      <w:r w:rsidRPr="00A81C00">
        <w:rPr>
          <w:rFonts w:ascii="Palatino Linotype" w:hAnsi="Palatino Linotype"/>
        </w:rPr>
        <w:t xml:space="preserve"> </w:t>
      </w:r>
      <w:r w:rsidRPr="00A81C00">
        <w:rPr>
          <w:rFonts w:ascii="Palatino Linotype" w:hAnsi="Palatino Linotype"/>
          <w:szCs w:val="17"/>
          <w:lang w:eastAsia="es-ES_tradnl"/>
        </w:rPr>
        <w:t xml:space="preserve">que, de conformidad </w:t>
      </w:r>
      <w:r w:rsidRPr="00A81C00">
        <w:rPr>
          <w:rFonts w:ascii="Palatino Linotype" w:hAnsi="Palatino Linotype" w:cs="Arial"/>
        </w:rPr>
        <w:t>con</w:t>
      </w:r>
      <w:r w:rsidRPr="00A81C00">
        <w:rPr>
          <w:rFonts w:ascii="Palatino Linotype" w:hAnsi="Palatino Linotype"/>
          <w:szCs w:val="17"/>
          <w:lang w:eastAsia="es-ES_tradnl"/>
        </w:rPr>
        <w:t xml:space="preserve"> lo </w:t>
      </w:r>
      <w:r w:rsidRPr="00A81C00">
        <w:rPr>
          <w:rFonts w:ascii="Palatino Linotype" w:hAnsi="Palatino Linotype" w:cs="Arial"/>
        </w:rPr>
        <w:t>establecido</w:t>
      </w:r>
      <w:r w:rsidRPr="00A81C00">
        <w:rPr>
          <w:rFonts w:ascii="Palatino Linotype" w:hAnsi="Palatino Linotype"/>
          <w:szCs w:val="17"/>
          <w:lang w:eastAsia="es-ES_tradnl"/>
        </w:rPr>
        <w:t xml:space="preserve"> en el artículo 196 de la Ley de </w:t>
      </w:r>
      <w:r w:rsidRPr="00A81C00">
        <w:rPr>
          <w:rFonts w:ascii="Palatino Linotype" w:hAnsi="Palatino Linotype" w:cs="Arial"/>
        </w:rPr>
        <w:t>Transparencia</w:t>
      </w:r>
      <w:r w:rsidRPr="00A81C00">
        <w:rPr>
          <w:rFonts w:ascii="Palatino Linotype" w:hAnsi="Palatino Linotype"/>
          <w:szCs w:val="17"/>
          <w:lang w:eastAsia="es-ES_tradnl"/>
        </w:rPr>
        <w:t xml:space="preserve"> y </w:t>
      </w:r>
      <w:r w:rsidRPr="00A81C00">
        <w:rPr>
          <w:rFonts w:ascii="Palatino Linotype" w:hAnsi="Palatino Linotype" w:cs="Arial"/>
        </w:rPr>
        <w:t>Acceso</w:t>
      </w:r>
      <w:r w:rsidRPr="00A81C00">
        <w:rPr>
          <w:rFonts w:ascii="Palatino Linotype" w:hAnsi="Palatino Linotype"/>
          <w:szCs w:val="17"/>
          <w:lang w:eastAsia="es-ES_tradnl"/>
        </w:rPr>
        <w:t xml:space="preserve"> a la Información </w:t>
      </w:r>
      <w:r w:rsidRPr="00A81C00">
        <w:rPr>
          <w:rFonts w:ascii="Palatino Linotype" w:hAnsi="Palatino Linotype"/>
          <w:lang w:eastAsia="es-ES_tradnl"/>
        </w:rPr>
        <w:t>Pública</w:t>
      </w:r>
      <w:r w:rsidRPr="00A81C00">
        <w:rPr>
          <w:rFonts w:ascii="Palatino Linotype" w:hAnsi="Palatino Linotype"/>
          <w:szCs w:val="17"/>
          <w:lang w:eastAsia="es-ES_tradnl"/>
        </w:rPr>
        <w:t xml:space="preserve"> del Estado de México y Municipios, podrá impugnarla vía Juicio de Amparo en los términos de las leyes aplicables.</w:t>
      </w:r>
    </w:p>
    <w:p w14:paraId="6E6CF17E" w14:textId="77777777" w:rsidR="00F036BF" w:rsidRPr="00A81C00" w:rsidRDefault="00F036BF" w:rsidP="00F036BF">
      <w:pPr>
        <w:pStyle w:val="Prrafodelista"/>
        <w:widowControl w:val="0"/>
        <w:numPr>
          <w:ilvl w:val="0"/>
          <w:numId w:val="37"/>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A81C00">
        <w:rPr>
          <w:rFonts w:ascii="Palatino Linotype" w:hAnsi="Palatino Linotype"/>
          <w:b/>
          <w:color w:val="222222"/>
          <w:szCs w:val="17"/>
          <w:lang w:eastAsia="es-ES_tradnl"/>
        </w:rPr>
        <w:t xml:space="preserve">Hágase del conocimiento </w:t>
      </w:r>
      <w:r w:rsidRPr="00A81C00">
        <w:rPr>
          <w:rFonts w:ascii="Palatino Linotype" w:hAnsi="Palatino Linotype"/>
          <w:color w:val="222222"/>
          <w:szCs w:val="17"/>
          <w:lang w:eastAsia="es-ES_tradnl"/>
        </w:rPr>
        <w:t xml:space="preserve">del </w:t>
      </w:r>
      <w:r w:rsidRPr="00A81C00">
        <w:rPr>
          <w:rFonts w:ascii="Palatino Linotype" w:hAnsi="Palatino Linotype"/>
          <w:b/>
          <w:color w:val="222222"/>
          <w:szCs w:val="17"/>
          <w:lang w:eastAsia="es-ES_tradnl"/>
        </w:rPr>
        <w:t xml:space="preserve">RECURRENTE </w:t>
      </w:r>
      <w:r w:rsidRPr="00A81C00">
        <w:rPr>
          <w:rFonts w:ascii="Palatino Linotype" w:hAnsi="Palatino Linotype"/>
          <w:color w:val="222222"/>
          <w:szCs w:val="17"/>
          <w:lang w:eastAsia="es-ES_tradnl"/>
        </w:rPr>
        <w:t xml:space="preserve">que la respuesta que dé </w:t>
      </w:r>
      <w:r w:rsidRPr="00A81C00">
        <w:rPr>
          <w:rFonts w:ascii="Palatino Linotype" w:hAnsi="Palatino Linotype"/>
          <w:b/>
          <w:color w:val="222222"/>
          <w:szCs w:val="17"/>
          <w:lang w:eastAsia="es-ES_tradnl"/>
        </w:rPr>
        <w:t>EL SUJETO OBLIGADO</w:t>
      </w:r>
      <w:r w:rsidRPr="00A81C00">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A81C00">
        <w:rPr>
          <w:rFonts w:ascii="Palatino Linotype" w:hAnsi="Palatino Linotype"/>
          <w:color w:val="222222"/>
          <w:lang w:eastAsia="es-MX"/>
        </w:rPr>
        <w:t>de Transparencia y Acceso a la Información Pública del Estado de México y Municipios.</w:t>
      </w:r>
    </w:p>
    <w:p w14:paraId="64795A12" w14:textId="77777777" w:rsidR="00F036BF" w:rsidRPr="00A81C00" w:rsidRDefault="00F036BF" w:rsidP="00F036BF">
      <w:pPr>
        <w:pStyle w:val="Prrafodelista"/>
        <w:widowControl w:val="0"/>
        <w:numPr>
          <w:ilvl w:val="0"/>
          <w:numId w:val="37"/>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A81C00">
        <w:rPr>
          <w:rFonts w:ascii="Palatino Linotype" w:hAnsi="Palatino Linotype"/>
          <w:b/>
          <w:color w:val="222222"/>
          <w:szCs w:val="17"/>
          <w:lang w:eastAsia="es-ES_tradnl"/>
        </w:rPr>
        <w:t xml:space="preserve">Gírese oficio </w:t>
      </w:r>
      <w:r w:rsidRPr="00A81C00">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A81C00">
        <w:rPr>
          <w:rFonts w:ascii="Palatino Linotype" w:hAnsi="Palatino Linotype"/>
          <w:b/>
          <w:color w:val="222222"/>
          <w:szCs w:val="17"/>
          <w:lang w:eastAsia="es-ES_tradnl"/>
        </w:rPr>
        <w:t>QUINTO</w:t>
      </w:r>
      <w:r w:rsidRPr="00A81C00">
        <w:rPr>
          <w:rFonts w:ascii="Palatino Linotype" w:hAnsi="Palatino Linotype"/>
          <w:color w:val="222222"/>
          <w:szCs w:val="17"/>
          <w:lang w:eastAsia="es-ES_tradnl"/>
        </w:rPr>
        <w:t xml:space="preserve"> de la presente resolución.</w:t>
      </w:r>
    </w:p>
    <w:p w14:paraId="1154B189" w14:textId="77777777" w:rsidR="00034816" w:rsidRPr="00034816" w:rsidRDefault="00034816" w:rsidP="00034816">
      <w:pPr>
        <w:spacing w:before="240" w:after="240" w:line="360" w:lineRule="auto"/>
        <w:contextualSpacing/>
        <w:jc w:val="both"/>
        <w:rPr>
          <w:rFonts w:ascii="Palatino Linotype" w:hAnsi="Palatino Linotype"/>
          <w:lang w:val="es-ES_tradnl"/>
        </w:rPr>
      </w:pPr>
    </w:p>
    <w:p w14:paraId="42730DA1" w14:textId="04EE4218" w:rsidR="00200BFC" w:rsidRPr="00C51378" w:rsidRDefault="00200BFC" w:rsidP="00C51378">
      <w:pPr>
        <w:spacing w:line="360" w:lineRule="auto"/>
        <w:jc w:val="both"/>
        <w:rPr>
          <w:rFonts w:ascii="Palatino Linotype" w:hAnsi="Palatino Linotype" w:cs="Arial"/>
        </w:rPr>
      </w:pPr>
      <w:r w:rsidRPr="00C51378">
        <w:rPr>
          <w:rFonts w:ascii="Palatino Linotype" w:hAnsi="Palatino Linotype" w:cs="Arial"/>
        </w:rPr>
        <w:t xml:space="preserve">ASÍ LO RESUELVE, POR </w:t>
      </w:r>
      <w:r w:rsidR="00EB65B4">
        <w:rPr>
          <w:rFonts w:ascii="Palatino Linotype" w:hAnsi="Palatino Linotype" w:cs="Arial"/>
        </w:rPr>
        <w:t xml:space="preserve">MAYORÍA </w:t>
      </w:r>
      <w:r w:rsidRPr="00C51378">
        <w:rPr>
          <w:rFonts w:ascii="Palatino Linotype" w:hAnsi="Palatino Linotype" w:cs="Arial"/>
        </w:rPr>
        <w:t>DE VOTOS EL PLENO DEL</w:t>
      </w:r>
      <w:r w:rsidRPr="00C51378">
        <w:rPr>
          <w:rFonts w:ascii="Palatino Linotype" w:eastAsia="Arial Unicode MS" w:hAnsi="Palatino Linotype" w:cs="Arial"/>
        </w:rPr>
        <w:t xml:space="preserve"> INSTITUTO DE </w:t>
      </w:r>
      <w:r w:rsidRPr="00C51378">
        <w:rPr>
          <w:rFonts w:ascii="Palatino Linotype" w:hAnsi="Palatino Linotype"/>
          <w:lang w:eastAsia="en-US"/>
        </w:rPr>
        <w:t>TRANSPARENCIA</w:t>
      </w:r>
      <w:r w:rsidRPr="00C51378">
        <w:rPr>
          <w:rFonts w:ascii="Palatino Linotype" w:eastAsia="Arial Unicode MS" w:hAnsi="Palatino Linotype" w:cs="Arial"/>
        </w:rPr>
        <w:t>, ACCESO A LA INFORMACIÓN PÚBLICA Y PROTECCIÓN DE DATOS PERSONALES DEL ESTADO DE MÉXICO Y MUNICIPIOS</w:t>
      </w:r>
      <w:r w:rsidRPr="00C51378">
        <w:rPr>
          <w:rFonts w:ascii="Palatino Linotype" w:hAnsi="Palatino Linotype" w:cs="Arial"/>
        </w:rPr>
        <w:t xml:space="preserve">, </w:t>
      </w:r>
      <w:r w:rsidRPr="00C51378">
        <w:rPr>
          <w:rFonts w:ascii="Palatino Linotype" w:hAnsi="Palatino Linotype" w:cs="Arial"/>
        </w:rPr>
        <w:lastRenderedPageBreak/>
        <w:t>CONFORMADO POR LOS COMISIONADOS ZULEMA MARTÍNEZ SÁNCHEZ; EVA ABAID YAPUR; JOSÉ GUADALUPE LUNA HERNÁNDEZ, JAVIER MARTÍNEZ CRUZ</w:t>
      </w:r>
      <w:r w:rsidR="00EB65B4">
        <w:rPr>
          <w:rFonts w:ascii="Palatino Linotype" w:hAnsi="Palatino Linotype" w:cs="Arial"/>
        </w:rPr>
        <w:t xml:space="preserve"> EMITIENDO VOTO EN CONTRA CON VOTO DISIDENTE</w:t>
      </w:r>
      <w:r w:rsidRPr="00C51378">
        <w:rPr>
          <w:rFonts w:ascii="Palatino Linotype" w:hAnsi="Palatino Linotype" w:cs="Arial"/>
        </w:rPr>
        <w:t xml:space="preserve"> Y LUIS GUSTAVO PARRA NORIEGA; </w:t>
      </w:r>
      <w:r w:rsidRPr="00C51378">
        <w:rPr>
          <w:rFonts w:ascii="Palatino Linotype" w:hAnsi="Palatino Linotype" w:cs="Arial"/>
          <w:shd w:val="clear" w:color="auto" w:fill="FFFFFF" w:themeFill="background1"/>
        </w:rPr>
        <w:t xml:space="preserve">EN </w:t>
      </w:r>
      <w:r w:rsidRPr="00EF033E">
        <w:rPr>
          <w:rFonts w:ascii="Palatino Linotype" w:hAnsi="Palatino Linotype" w:cs="Arial"/>
          <w:shd w:val="clear" w:color="auto" w:fill="FFFFFF" w:themeFill="background1"/>
        </w:rPr>
        <w:t xml:space="preserve">LA </w:t>
      </w:r>
      <w:r w:rsidR="00EF033E" w:rsidRPr="00EF033E">
        <w:rPr>
          <w:rFonts w:ascii="Palatino Linotype" w:hAnsi="Palatino Linotype" w:cs="Arial"/>
        </w:rPr>
        <w:t>VIGES</w:t>
      </w:r>
      <w:r w:rsidR="00EB65B4">
        <w:rPr>
          <w:rFonts w:ascii="Palatino Linotype" w:hAnsi="Palatino Linotype" w:cs="Arial"/>
        </w:rPr>
        <w:t>IMA SEXTA</w:t>
      </w:r>
      <w:r w:rsidR="00BD3C75" w:rsidRPr="00EF033E">
        <w:rPr>
          <w:rFonts w:ascii="Palatino Linotype" w:hAnsi="Palatino Linotype" w:cs="Arial"/>
        </w:rPr>
        <w:t xml:space="preserve"> SESION ORDINARIA CELEBRADA EL ONCE DE NOVIEMBRE </w:t>
      </w:r>
      <w:r w:rsidRPr="00EF033E">
        <w:rPr>
          <w:rFonts w:ascii="Palatino Linotype" w:hAnsi="Palatino Linotype" w:cs="Arial"/>
        </w:rPr>
        <w:t xml:space="preserve">DE DOS MIL VEINTE, ANTE EL SECRETARIO TÉCNICO DEL PLENO, </w:t>
      </w:r>
      <w:r w:rsidRPr="00EF033E">
        <w:rPr>
          <w:rFonts w:ascii="Palatino Linotype" w:eastAsia="Arial Unicode MS" w:hAnsi="Palatino Linotype" w:cs="Arial"/>
        </w:rPr>
        <w:t>ALEXIS</w:t>
      </w:r>
      <w:r w:rsidRPr="00C51378">
        <w:rPr>
          <w:rFonts w:ascii="Palatino Linotype" w:hAnsi="Palatino Linotype" w:cs="Arial"/>
        </w:rPr>
        <w:t xml:space="preserve"> TAPIA RAMÍREZ.</w:t>
      </w:r>
    </w:p>
    <w:tbl>
      <w:tblPr>
        <w:tblW w:w="10368" w:type="dxa"/>
        <w:jc w:val="center"/>
        <w:tblLayout w:type="fixed"/>
        <w:tblLook w:val="04A0" w:firstRow="1" w:lastRow="0" w:firstColumn="1" w:lastColumn="0" w:noHBand="0" w:noVBand="1"/>
      </w:tblPr>
      <w:tblGrid>
        <w:gridCol w:w="10368"/>
      </w:tblGrid>
      <w:tr w:rsidR="00200BFC" w:rsidRPr="00C51378" w14:paraId="7F3A8EEF" w14:textId="77777777" w:rsidTr="00754D17">
        <w:trPr>
          <w:jc w:val="center"/>
        </w:trPr>
        <w:tc>
          <w:tcPr>
            <w:tcW w:w="10368" w:type="dxa"/>
          </w:tcPr>
          <w:p w14:paraId="40DD37B1" w14:textId="77777777" w:rsidR="00BD3C75" w:rsidRDefault="00BD3C75" w:rsidP="00EF033E">
            <w:pPr>
              <w:spacing w:line="360" w:lineRule="auto"/>
              <w:rPr>
                <w:rFonts w:ascii="Palatino Linotype" w:hAnsi="Palatino Linotype" w:cs="Arial"/>
                <w:b/>
              </w:rPr>
            </w:pPr>
          </w:p>
          <w:p w14:paraId="7D9EB277" w14:textId="77777777" w:rsidR="00E012E2" w:rsidRPr="00C51378" w:rsidRDefault="00E012E2" w:rsidP="00C51378">
            <w:pPr>
              <w:spacing w:line="360" w:lineRule="auto"/>
              <w:jc w:val="center"/>
              <w:rPr>
                <w:rFonts w:ascii="Palatino Linotype" w:hAnsi="Palatino Linotype" w:cs="Arial"/>
                <w:b/>
              </w:rPr>
            </w:pPr>
          </w:p>
          <w:tbl>
            <w:tblPr>
              <w:tblW w:w="10365" w:type="dxa"/>
              <w:jc w:val="center"/>
              <w:tblLayout w:type="fixed"/>
              <w:tblLook w:val="04A0" w:firstRow="1" w:lastRow="0" w:firstColumn="1" w:lastColumn="0" w:noHBand="0" w:noVBand="1"/>
            </w:tblPr>
            <w:tblGrid>
              <w:gridCol w:w="5182"/>
              <w:gridCol w:w="5183"/>
            </w:tblGrid>
            <w:tr w:rsidR="00200BFC" w:rsidRPr="00C51378" w14:paraId="22A61126" w14:textId="77777777" w:rsidTr="00754D17">
              <w:trPr>
                <w:jc w:val="center"/>
              </w:trPr>
              <w:tc>
                <w:tcPr>
                  <w:tcW w:w="10365" w:type="dxa"/>
                  <w:gridSpan w:val="2"/>
                  <w:shd w:val="clear" w:color="auto" w:fill="auto"/>
                </w:tcPr>
                <w:p w14:paraId="12E3E000" w14:textId="77777777" w:rsidR="00200BFC" w:rsidRPr="00C51378" w:rsidRDefault="00200BFC" w:rsidP="00EF033E">
                  <w:pPr>
                    <w:jc w:val="center"/>
                    <w:rPr>
                      <w:rFonts w:ascii="Palatino Linotype" w:hAnsi="Palatino Linotype" w:cs="Arial"/>
                      <w:b/>
                    </w:rPr>
                  </w:pPr>
                  <w:r w:rsidRPr="00C51378">
                    <w:rPr>
                      <w:rFonts w:ascii="Palatino Linotype" w:hAnsi="Palatino Linotype" w:cs="Arial"/>
                      <w:b/>
                    </w:rPr>
                    <w:t>Zulema Martínez Sánchez</w:t>
                  </w:r>
                </w:p>
                <w:p w14:paraId="4B152C80" w14:textId="77777777" w:rsidR="00200BFC" w:rsidRPr="00EB65B4" w:rsidRDefault="00200BFC" w:rsidP="00EF033E">
                  <w:pPr>
                    <w:jc w:val="center"/>
                    <w:rPr>
                      <w:rFonts w:ascii="Palatino Linotype" w:hAnsi="Palatino Linotype" w:cs="Arial"/>
                    </w:rPr>
                  </w:pPr>
                  <w:r w:rsidRPr="00EB65B4">
                    <w:rPr>
                      <w:rFonts w:ascii="Palatino Linotype" w:hAnsi="Palatino Linotype" w:cs="Arial"/>
                    </w:rPr>
                    <w:t>Comisionada Presidenta</w:t>
                  </w:r>
                </w:p>
                <w:p w14:paraId="065915CD" w14:textId="34DB02BD" w:rsidR="00200BFC" w:rsidRPr="00C51378" w:rsidRDefault="00200BFC" w:rsidP="00EF033E">
                  <w:pPr>
                    <w:jc w:val="center"/>
                    <w:rPr>
                      <w:rFonts w:ascii="Palatino Linotype" w:hAnsi="Palatino Linotype" w:cs="Arial"/>
                      <w:b/>
                    </w:rPr>
                  </w:pPr>
                </w:p>
              </w:tc>
            </w:tr>
            <w:tr w:rsidR="00200BFC" w:rsidRPr="00C51378" w14:paraId="49AC26EB" w14:textId="77777777" w:rsidTr="00754D17">
              <w:trPr>
                <w:jc w:val="center"/>
              </w:trPr>
              <w:tc>
                <w:tcPr>
                  <w:tcW w:w="5182" w:type="dxa"/>
                  <w:shd w:val="clear" w:color="auto" w:fill="auto"/>
                </w:tcPr>
                <w:p w14:paraId="11192135" w14:textId="0C1BACE6" w:rsidR="00BD3C75" w:rsidRDefault="00BD3C75" w:rsidP="00EF033E">
                  <w:pPr>
                    <w:rPr>
                      <w:rFonts w:ascii="Palatino Linotype" w:hAnsi="Palatino Linotype" w:cs="Arial"/>
                      <w:b/>
                    </w:rPr>
                  </w:pPr>
                </w:p>
                <w:p w14:paraId="1CC4A157" w14:textId="77777777" w:rsidR="00BD3C75" w:rsidRPr="00C51378" w:rsidRDefault="00BD3C75" w:rsidP="00EF033E">
                  <w:pPr>
                    <w:jc w:val="center"/>
                    <w:rPr>
                      <w:rFonts w:ascii="Palatino Linotype" w:hAnsi="Palatino Linotype" w:cs="Arial"/>
                      <w:b/>
                    </w:rPr>
                  </w:pPr>
                </w:p>
                <w:p w14:paraId="3F7C0E09" w14:textId="77777777" w:rsidR="00200BFC" w:rsidRPr="00C51378" w:rsidRDefault="00200BFC" w:rsidP="00EF033E">
                  <w:pPr>
                    <w:jc w:val="center"/>
                    <w:rPr>
                      <w:rFonts w:ascii="Palatino Linotype" w:hAnsi="Palatino Linotype" w:cs="Arial"/>
                      <w:b/>
                    </w:rPr>
                  </w:pPr>
                  <w:r w:rsidRPr="00C51378">
                    <w:rPr>
                      <w:rFonts w:ascii="Palatino Linotype" w:hAnsi="Palatino Linotype" w:cs="Arial"/>
                      <w:b/>
                    </w:rPr>
                    <w:t>Eva Abaid Yapur</w:t>
                  </w:r>
                </w:p>
                <w:p w14:paraId="153335EE" w14:textId="77777777" w:rsidR="00200BFC" w:rsidRPr="00EF033E" w:rsidRDefault="00200BFC" w:rsidP="00EF033E">
                  <w:pPr>
                    <w:jc w:val="center"/>
                    <w:rPr>
                      <w:rFonts w:ascii="Palatino Linotype" w:hAnsi="Palatino Linotype" w:cs="Arial"/>
                    </w:rPr>
                  </w:pPr>
                  <w:r w:rsidRPr="00EF033E">
                    <w:rPr>
                      <w:rFonts w:ascii="Palatino Linotype" w:hAnsi="Palatino Linotype" w:cs="Arial"/>
                    </w:rPr>
                    <w:t>Comisionada</w:t>
                  </w:r>
                </w:p>
                <w:p w14:paraId="68A8A9F3" w14:textId="77777777" w:rsidR="00200BFC" w:rsidRPr="00C51378" w:rsidRDefault="00200BFC" w:rsidP="00EF033E">
                  <w:pPr>
                    <w:jc w:val="center"/>
                    <w:rPr>
                      <w:rFonts w:ascii="Palatino Linotype" w:hAnsi="Palatino Linotype" w:cs="Arial"/>
                      <w:b/>
                    </w:rPr>
                  </w:pPr>
                  <w:r w:rsidRPr="00B56C21">
                    <w:rPr>
                      <w:rFonts w:ascii="Palatino Linotype" w:hAnsi="Palatino Linotype" w:cs="Arial"/>
                      <w:b/>
                      <w:color w:val="FFFFFF" w:themeColor="background1"/>
                    </w:rPr>
                    <w:t>(RÚBRICA)</w:t>
                  </w:r>
                </w:p>
              </w:tc>
              <w:tc>
                <w:tcPr>
                  <w:tcW w:w="5183" w:type="dxa"/>
                  <w:shd w:val="clear" w:color="auto" w:fill="auto"/>
                </w:tcPr>
                <w:p w14:paraId="170F553E" w14:textId="77777777" w:rsidR="00200BFC" w:rsidRPr="00C51378" w:rsidRDefault="00200BFC" w:rsidP="00EF033E">
                  <w:pPr>
                    <w:jc w:val="center"/>
                    <w:rPr>
                      <w:rFonts w:ascii="Palatino Linotype" w:hAnsi="Palatino Linotype" w:cs="Arial"/>
                      <w:b/>
                    </w:rPr>
                  </w:pPr>
                </w:p>
                <w:p w14:paraId="6954F42F" w14:textId="77777777" w:rsidR="00BD3C75" w:rsidRPr="00C51378" w:rsidRDefault="00BD3C75" w:rsidP="00EF033E">
                  <w:pPr>
                    <w:rPr>
                      <w:rFonts w:ascii="Palatino Linotype" w:hAnsi="Palatino Linotype" w:cs="Arial"/>
                      <w:b/>
                    </w:rPr>
                  </w:pPr>
                </w:p>
                <w:p w14:paraId="7AD192C9" w14:textId="77777777" w:rsidR="00200BFC" w:rsidRPr="00C51378" w:rsidRDefault="00200BFC" w:rsidP="00EF033E">
                  <w:pPr>
                    <w:jc w:val="center"/>
                    <w:rPr>
                      <w:rFonts w:ascii="Palatino Linotype" w:hAnsi="Palatino Linotype" w:cs="Arial"/>
                      <w:b/>
                    </w:rPr>
                  </w:pPr>
                  <w:r w:rsidRPr="00C51378">
                    <w:rPr>
                      <w:rFonts w:ascii="Palatino Linotype" w:hAnsi="Palatino Linotype" w:cs="Arial"/>
                      <w:b/>
                    </w:rPr>
                    <w:t>José Guadalupe Luna Hernández</w:t>
                  </w:r>
                </w:p>
                <w:p w14:paraId="54F92DA4" w14:textId="77777777" w:rsidR="00200BFC" w:rsidRPr="00EF033E" w:rsidRDefault="00200BFC" w:rsidP="00EF033E">
                  <w:pPr>
                    <w:jc w:val="center"/>
                    <w:rPr>
                      <w:rFonts w:ascii="Palatino Linotype" w:hAnsi="Palatino Linotype" w:cs="Arial"/>
                    </w:rPr>
                  </w:pPr>
                  <w:r w:rsidRPr="00EF033E">
                    <w:rPr>
                      <w:rFonts w:ascii="Palatino Linotype" w:hAnsi="Palatino Linotype" w:cs="Arial"/>
                    </w:rPr>
                    <w:t>Comisionado</w:t>
                  </w:r>
                </w:p>
                <w:p w14:paraId="7658D9E5" w14:textId="77777777" w:rsidR="00200BFC" w:rsidRPr="00C51378" w:rsidRDefault="00200BFC" w:rsidP="00EF033E">
                  <w:pPr>
                    <w:jc w:val="center"/>
                    <w:rPr>
                      <w:rFonts w:ascii="Palatino Linotype" w:hAnsi="Palatino Linotype" w:cs="Arial"/>
                      <w:b/>
                    </w:rPr>
                  </w:pPr>
                  <w:r w:rsidRPr="00B56C21">
                    <w:rPr>
                      <w:rFonts w:ascii="Palatino Linotype" w:hAnsi="Palatino Linotype" w:cs="Arial"/>
                      <w:b/>
                      <w:color w:val="FFFFFF" w:themeColor="background1"/>
                    </w:rPr>
                    <w:t>(RÚBRICA)</w:t>
                  </w:r>
                </w:p>
              </w:tc>
            </w:tr>
            <w:tr w:rsidR="00200BFC" w:rsidRPr="00C51378" w14:paraId="219D5156" w14:textId="77777777" w:rsidTr="00754D17">
              <w:trPr>
                <w:jc w:val="center"/>
              </w:trPr>
              <w:tc>
                <w:tcPr>
                  <w:tcW w:w="5182" w:type="dxa"/>
                  <w:shd w:val="clear" w:color="auto" w:fill="auto"/>
                </w:tcPr>
                <w:p w14:paraId="3D323617" w14:textId="77777777" w:rsidR="00BD3C75" w:rsidRPr="00C51378" w:rsidRDefault="00BD3C75" w:rsidP="00EF033E">
                  <w:pPr>
                    <w:rPr>
                      <w:rFonts w:ascii="Palatino Linotype" w:hAnsi="Palatino Linotype" w:cs="Arial"/>
                      <w:b/>
                    </w:rPr>
                  </w:pPr>
                </w:p>
                <w:p w14:paraId="35768DE3" w14:textId="77777777" w:rsidR="00200BFC" w:rsidRPr="00C51378" w:rsidRDefault="00200BFC" w:rsidP="00EF033E">
                  <w:pPr>
                    <w:jc w:val="center"/>
                    <w:rPr>
                      <w:rFonts w:ascii="Palatino Linotype" w:hAnsi="Palatino Linotype" w:cs="Arial"/>
                      <w:b/>
                    </w:rPr>
                  </w:pPr>
                </w:p>
                <w:p w14:paraId="202E0360" w14:textId="77777777" w:rsidR="00200BFC" w:rsidRPr="00C51378" w:rsidRDefault="00200BFC" w:rsidP="00EF033E">
                  <w:pPr>
                    <w:jc w:val="center"/>
                    <w:rPr>
                      <w:rFonts w:ascii="Palatino Linotype" w:hAnsi="Palatino Linotype" w:cs="Arial"/>
                      <w:b/>
                    </w:rPr>
                  </w:pPr>
                  <w:r w:rsidRPr="00C51378">
                    <w:rPr>
                      <w:rFonts w:ascii="Palatino Linotype" w:hAnsi="Palatino Linotype" w:cs="Arial"/>
                      <w:b/>
                    </w:rPr>
                    <w:t>Javier Martínez Cruz</w:t>
                  </w:r>
                </w:p>
                <w:p w14:paraId="20443F69" w14:textId="77777777" w:rsidR="00200BFC" w:rsidRPr="00EF033E" w:rsidRDefault="00200BFC" w:rsidP="00EF033E">
                  <w:pPr>
                    <w:jc w:val="center"/>
                    <w:rPr>
                      <w:rFonts w:ascii="Palatino Linotype" w:hAnsi="Palatino Linotype" w:cs="Arial"/>
                    </w:rPr>
                  </w:pPr>
                  <w:r w:rsidRPr="00EF033E">
                    <w:rPr>
                      <w:rFonts w:ascii="Palatino Linotype" w:hAnsi="Palatino Linotype" w:cs="Arial"/>
                    </w:rPr>
                    <w:t>Comisionado</w:t>
                  </w:r>
                </w:p>
                <w:p w14:paraId="75416832" w14:textId="39EACD6E" w:rsidR="00200BFC" w:rsidRPr="00C51378" w:rsidRDefault="00200BFC" w:rsidP="00EF033E">
                  <w:pPr>
                    <w:jc w:val="center"/>
                    <w:rPr>
                      <w:rFonts w:ascii="Palatino Linotype" w:hAnsi="Palatino Linotype" w:cs="Arial"/>
                      <w:b/>
                    </w:rPr>
                  </w:pPr>
                </w:p>
              </w:tc>
              <w:tc>
                <w:tcPr>
                  <w:tcW w:w="5183" w:type="dxa"/>
                  <w:shd w:val="clear" w:color="auto" w:fill="auto"/>
                </w:tcPr>
                <w:p w14:paraId="6BED0AD7" w14:textId="4A51EE34" w:rsidR="00200BFC" w:rsidRDefault="00200BFC" w:rsidP="00EF033E">
                  <w:pPr>
                    <w:rPr>
                      <w:rFonts w:ascii="Palatino Linotype" w:hAnsi="Palatino Linotype" w:cs="Arial"/>
                      <w:b/>
                    </w:rPr>
                  </w:pPr>
                </w:p>
                <w:p w14:paraId="7FC5D9B4" w14:textId="77777777" w:rsidR="00200BFC" w:rsidRPr="00C51378" w:rsidRDefault="00200BFC" w:rsidP="00EF033E">
                  <w:pPr>
                    <w:rPr>
                      <w:rFonts w:ascii="Palatino Linotype" w:hAnsi="Palatino Linotype" w:cs="Arial"/>
                      <w:b/>
                    </w:rPr>
                  </w:pPr>
                </w:p>
                <w:p w14:paraId="643DDB7B" w14:textId="77777777" w:rsidR="00200BFC" w:rsidRPr="00C51378" w:rsidRDefault="00200BFC" w:rsidP="00EF033E">
                  <w:pPr>
                    <w:jc w:val="center"/>
                    <w:rPr>
                      <w:rFonts w:ascii="Palatino Linotype" w:hAnsi="Palatino Linotype" w:cs="Arial"/>
                      <w:b/>
                    </w:rPr>
                  </w:pPr>
                  <w:r w:rsidRPr="00C51378">
                    <w:rPr>
                      <w:rFonts w:ascii="Palatino Linotype" w:hAnsi="Palatino Linotype" w:cs="Arial"/>
                      <w:b/>
                    </w:rPr>
                    <w:t>Luis Gustavo Parra Noriega</w:t>
                  </w:r>
                </w:p>
                <w:p w14:paraId="3419D8B9" w14:textId="77777777" w:rsidR="00200BFC" w:rsidRPr="00EF033E" w:rsidRDefault="00200BFC" w:rsidP="00EF033E">
                  <w:pPr>
                    <w:jc w:val="center"/>
                    <w:rPr>
                      <w:rFonts w:ascii="Palatino Linotype" w:hAnsi="Palatino Linotype" w:cs="Arial"/>
                    </w:rPr>
                  </w:pPr>
                  <w:r w:rsidRPr="00EF033E">
                    <w:rPr>
                      <w:rFonts w:ascii="Palatino Linotype" w:hAnsi="Palatino Linotype" w:cs="Arial"/>
                    </w:rPr>
                    <w:t>Comisionado</w:t>
                  </w:r>
                </w:p>
                <w:p w14:paraId="5E9BFF48" w14:textId="77777777" w:rsidR="00200BFC" w:rsidRPr="00C51378" w:rsidRDefault="00200BFC" w:rsidP="00EF033E">
                  <w:pPr>
                    <w:jc w:val="center"/>
                    <w:rPr>
                      <w:rFonts w:ascii="Palatino Linotype" w:hAnsi="Palatino Linotype" w:cs="Arial"/>
                      <w:b/>
                    </w:rPr>
                  </w:pPr>
                  <w:r w:rsidRPr="00B56C21">
                    <w:rPr>
                      <w:rFonts w:ascii="Palatino Linotype" w:hAnsi="Palatino Linotype" w:cs="Arial"/>
                      <w:b/>
                      <w:color w:val="FFFFFF" w:themeColor="background1"/>
                    </w:rPr>
                    <w:t>(RÚBRICA)</w:t>
                  </w:r>
                </w:p>
              </w:tc>
            </w:tr>
            <w:tr w:rsidR="00200BFC" w:rsidRPr="00C51378" w14:paraId="2EBD9E31" w14:textId="77777777" w:rsidTr="00754D17">
              <w:trPr>
                <w:jc w:val="center"/>
              </w:trPr>
              <w:tc>
                <w:tcPr>
                  <w:tcW w:w="10365" w:type="dxa"/>
                  <w:gridSpan w:val="2"/>
                  <w:shd w:val="clear" w:color="auto" w:fill="auto"/>
                </w:tcPr>
                <w:p w14:paraId="1D071291" w14:textId="77777777" w:rsidR="00200BFC" w:rsidRPr="00C51378" w:rsidRDefault="00200BFC" w:rsidP="00EF033E">
                  <w:pPr>
                    <w:rPr>
                      <w:rFonts w:ascii="Palatino Linotype" w:hAnsi="Palatino Linotype" w:cs="Arial"/>
                      <w:b/>
                    </w:rPr>
                  </w:pPr>
                </w:p>
                <w:p w14:paraId="4F89D65F" w14:textId="75F1C9DC" w:rsidR="00BD3C75" w:rsidRDefault="00BD3C75" w:rsidP="00EF033E">
                  <w:pPr>
                    <w:rPr>
                      <w:rFonts w:ascii="Palatino Linotype" w:hAnsi="Palatino Linotype" w:cs="Arial"/>
                      <w:b/>
                    </w:rPr>
                  </w:pPr>
                </w:p>
                <w:p w14:paraId="57D9E479" w14:textId="77777777" w:rsidR="00BD3C75" w:rsidRPr="00C51378" w:rsidRDefault="00BD3C75" w:rsidP="00EF033E">
                  <w:pPr>
                    <w:jc w:val="center"/>
                    <w:rPr>
                      <w:rFonts w:ascii="Palatino Linotype" w:hAnsi="Palatino Linotype" w:cs="Arial"/>
                      <w:b/>
                    </w:rPr>
                  </w:pPr>
                </w:p>
                <w:p w14:paraId="038C042C" w14:textId="77777777" w:rsidR="00200BFC" w:rsidRPr="00C51378" w:rsidRDefault="00200BFC" w:rsidP="00EF033E">
                  <w:pPr>
                    <w:jc w:val="center"/>
                    <w:rPr>
                      <w:rFonts w:ascii="Palatino Linotype" w:hAnsi="Palatino Linotype" w:cs="Arial"/>
                      <w:b/>
                    </w:rPr>
                  </w:pPr>
                  <w:r w:rsidRPr="00C51378">
                    <w:rPr>
                      <w:rFonts w:ascii="Palatino Linotype" w:hAnsi="Palatino Linotype" w:cs="Arial"/>
                      <w:b/>
                    </w:rPr>
                    <w:t>Alexis Tapia Ramírez</w:t>
                  </w:r>
                </w:p>
                <w:p w14:paraId="2D88BC77" w14:textId="77777777" w:rsidR="00200BFC" w:rsidRPr="00EF033E" w:rsidRDefault="00200BFC" w:rsidP="00EF033E">
                  <w:pPr>
                    <w:jc w:val="center"/>
                    <w:rPr>
                      <w:rFonts w:ascii="Palatino Linotype" w:hAnsi="Palatino Linotype" w:cs="Arial"/>
                    </w:rPr>
                  </w:pPr>
                  <w:r w:rsidRPr="00EF033E">
                    <w:rPr>
                      <w:rFonts w:ascii="Palatino Linotype" w:hAnsi="Palatino Linotype" w:cs="Arial"/>
                    </w:rPr>
                    <w:t>Secretario Técnico del Pleno</w:t>
                  </w:r>
                </w:p>
                <w:p w14:paraId="71B2E8B6" w14:textId="77777777" w:rsidR="00200BFC" w:rsidRPr="00B56C21" w:rsidRDefault="00200BFC" w:rsidP="00EF033E">
                  <w:pPr>
                    <w:jc w:val="center"/>
                    <w:rPr>
                      <w:rFonts w:ascii="Palatino Linotype" w:hAnsi="Palatino Linotype" w:cs="Arial"/>
                      <w:b/>
                      <w:color w:val="FFFFFF" w:themeColor="background1"/>
                    </w:rPr>
                  </w:pPr>
                  <w:bookmarkStart w:id="1" w:name="_GoBack"/>
                  <w:r w:rsidRPr="00B56C21">
                    <w:rPr>
                      <w:rFonts w:ascii="Palatino Linotype" w:hAnsi="Palatino Linotype" w:cs="Arial"/>
                      <w:b/>
                      <w:color w:val="FFFFFF" w:themeColor="background1"/>
                    </w:rPr>
                    <w:t xml:space="preserve">(RÚBRICA) </w:t>
                  </w:r>
                </w:p>
                <w:bookmarkEnd w:id="1"/>
                <w:p w14:paraId="157E70E4" w14:textId="0189D5B6" w:rsidR="00425888" w:rsidRPr="00C51378" w:rsidRDefault="00425888" w:rsidP="00EF033E">
                  <w:pPr>
                    <w:tabs>
                      <w:tab w:val="left" w:pos="4959"/>
                    </w:tabs>
                    <w:rPr>
                      <w:rFonts w:ascii="Palatino Linotype" w:hAnsi="Palatino Linotype" w:cs="Arial"/>
                      <w:b/>
                    </w:rPr>
                  </w:pPr>
                </w:p>
              </w:tc>
            </w:tr>
          </w:tbl>
          <w:p w14:paraId="3B6A7C97" w14:textId="77777777" w:rsidR="00200BFC" w:rsidRPr="00C51378" w:rsidRDefault="00200BFC" w:rsidP="00C51378">
            <w:pPr>
              <w:spacing w:line="360" w:lineRule="auto"/>
              <w:jc w:val="center"/>
              <w:rPr>
                <w:rFonts w:ascii="Palatino Linotype" w:hAnsi="Palatino Linotype" w:cs="Arial"/>
                <w:b/>
              </w:rPr>
            </w:pPr>
          </w:p>
        </w:tc>
      </w:tr>
    </w:tbl>
    <w:p w14:paraId="048A5E1D" w14:textId="4C784409" w:rsidR="00200BFC" w:rsidRPr="00C51378" w:rsidRDefault="00200BFC" w:rsidP="00034816">
      <w:pPr>
        <w:jc w:val="both"/>
        <w:rPr>
          <w:rFonts w:ascii="Palatino Linotype" w:hAnsi="Palatino Linotype" w:cs="Arial"/>
        </w:rPr>
      </w:pPr>
      <w:r w:rsidRPr="00C51378">
        <w:rPr>
          <w:rFonts w:ascii="Palatino Linotype" w:hAnsi="Palatino Linotype" w:cs="Arial"/>
        </w:rPr>
        <w:t xml:space="preserve">Esta hoja corresponde a la resolución </w:t>
      </w:r>
      <w:r w:rsidR="00A607CF" w:rsidRPr="00EF033E">
        <w:rPr>
          <w:rFonts w:ascii="Palatino Linotype" w:hAnsi="Palatino Linotype" w:cs="Arial"/>
        </w:rPr>
        <w:t xml:space="preserve">de </w:t>
      </w:r>
      <w:r w:rsidR="00034816" w:rsidRPr="00EF033E">
        <w:rPr>
          <w:rFonts w:ascii="Palatino Linotype" w:hAnsi="Palatino Linotype" w:cs="Arial"/>
        </w:rPr>
        <w:t>once de noviembre</w:t>
      </w:r>
      <w:r w:rsidR="00851E2C" w:rsidRPr="00EF033E">
        <w:rPr>
          <w:rFonts w:ascii="Palatino Linotype" w:hAnsi="Palatino Linotype" w:cs="Arial"/>
        </w:rPr>
        <w:t xml:space="preserve"> </w:t>
      </w:r>
      <w:r w:rsidRPr="00EF033E">
        <w:rPr>
          <w:rFonts w:ascii="Palatino Linotype" w:hAnsi="Palatino Linotype" w:cs="Arial"/>
        </w:rPr>
        <w:t xml:space="preserve">de dos mil veinte, emitida en el recurso de revisión número </w:t>
      </w:r>
      <w:r w:rsidR="00A607CF" w:rsidRPr="00EF033E">
        <w:rPr>
          <w:rFonts w:ascii="Palatino Linotype" w:hAnsi="Palatino Linotype" w:cs="Arial"/>
        </w:rPr>
        <w:t>0</w:t>
      </w:r>
      <w:r w:rsidR="00034816" w:rsidRPr="00EF033E">
        <w:rPr>
          <w:rFonts w:ascii="Palatino Linotype" w:hAnsi="Palatino Linotype" w:cs="Arial"/>
        </w:rPr>
        <w:t>3872</w:t>
      </w:r>
      <w:r w:rsidR="00C86B63" w:rsidRPr="00EF033E">
        <w:rPr>
          <w:rFonts w:ascii="Palatino Linotype" w:hAnsi="Palatino Linotype" w:cs="Arial"/>
        </w:rPr>
        <w:t>INFOEM/IP/RR/2020</w:t>
      </w:r>
      <w:r w:rsidRPr="00EF033E">
        <w:rPr>
          <w:rFonts w:ascii="Palatino Linotype" w:hAnsi="Palatino Linotype" w:cs="Arial"/>
        </w:rPr>
        <w:t>.</w:t>
      </w:r>
    </w:p>
    <w:p w14:paraId="568434C7" w14:textId="3515DC7D" w:rsidR="00C34EFF" w:rsidRPr="00C51378" w:rsidRDefault="00200BFC" w:rsidP="00034816">
      <w:pPr>
        <w:jc w:val="both"/>
        <w:rPr>
          <w:rFonts w:ascii="Palatino Linotype" w:hAnsi="Palatino Linotype"/>
        </w:rPr>
      </w:pPr>
      <w:r w:rsidRPr="00C51378">
        <w:rPr>
          <w:rFonts w:ascii="Palatino Linotype" w:hAnsi="Palatino Linotype" w:cs="Arial"/>
        </w:rPr>
        <w:t>YSM/</w:t>
      </w:r>
      <w:r w:rsidR="00034816">
        <w:rPr>
          <w:rFonts w:ascii="Palatino Linotype" w:hAnsi="Palatino Linotype" w:cs="Arial"/>
        </w:rPr>
        <w:t>LAGO</w:t>
      </w:r>
      <w:r w:rsidR="00C86B63" w:rsidRPr="00C51378">
        <w:rPr>
          <w:rFonts w:ascii="Palatino Linotype" w:hAnsi="Palatino Linotype" w:cs="Arial"/>
        </w:rPr>
        <w:t>/CCC</w:t>
      </w:r>
      <w:r w:rsidRPr="00C51378">
        <w:rPr>
          <w:rFonts w:ascii="Palatino Linotype" w:hAnsi="Palatino Linotype" w:cs="Arial"/>
        </w:rPr>
        <w:t xml:space="preserve"> </w:t>
      </w:r>
    </w:p>
    <w:sectPr w:rsidR="00C34EFF" w:rsidRPr="00C51378"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C8C6A1" w14:textId="77777777" w:rsidR="00894BCE" w:rsidRDefault="00894BCE" w:rsidP="00C80F8C">
      <w:r>
        <w:separator/>
      </w:r>
    </w:p>
  </w:endnote>
  <w:endnote w:type="continuationSeparator" w:id="0">
    <w:p w14:paraId="305DD7AC" w14:textId="77777777" w:rsidR="00894BCE" w:rsidRDefault="00894BC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9962E80" w:rsidR="00425888" w:rsidRPr="0010196A" w:rsidRDefault="0042588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56C21">
      <w:rPr>
        <w:rFonts w:ascii="Palatino Linotype" w:hAnsi="Palatino Linotype" w:cs="Arial"/>
        <w:bCs/>
        <w:noProof/>
        <w:sz w:val="22"/>
        <w:szCs w:val="22"/>
      </w:rPr>
      <w:t>40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56C21">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A944143" w:rsidR="00425888" w:rsidRPr="0010196A" w:rsidRDefault="0042588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56C2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56C21">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E6852" w14:textId="77777777" w:rsidR="00894BCE" w:rsidRDefault="00894BCE" w:rsidP="00C80F8C">
      <w:r>
        <w:separator/>
      </w:r>
    </w:p>
  </w:footnote>
  <w:footnote w:type="continuationSeparator" w:id="0">
    <w:p w14:paraId="527E59A4" w14:textId="77777777" w:rsidR="00894BCE" w:rsidRDefault="00894BCE" w:rsidP="00C80F8C">
      <w:r>
        <w:continuationSeparator/>
      </w:r>
    </w:p>
  </w:footnote>
  <w:footnote w:id="1">
    <w:p w14:paraId="6FA7E1FA" w14:textId="77777777" w:rsidR="00425888" w:rsidRPr="00F3610E" w:rsidRDefault="00425888" w:rsidP="005238CD">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16953107" w14:textId="77777777" w:rsidR="00425888" w:rsidRDefault="00425888" w:rsidP="005238CD">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425888" w:rsidRDefault="00894BC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425888" w:rsidRPr="0010196A" w:rsidRDefault="00894BC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425888" w:rsidRPr="008F2CCC" w14:paraId="1F097D8A" w14:textId="77777777" w:rsidTr="33214D97">
      <w:tc>
        <w:tcPr>
          <w:tcW w:w="3261" w:type="dxa"/>
          <w:vMerge w:val="restart"/>
        </w:tcPr>
        <w:p w14:paraId="1F780A0C" w14:textId="1EFF25F4" w:rsidR="00425888" w:rsidRPr="008F2CCC" w:rsidRDefault="00425888" w:rsidP="00DE299E">
          <w:pPr>
            <w:rPr>
              <w:rFonts w:ascii="Palatino Linotype" w:hAnsi="Palatino Linotype"/>
              <w:b/>
              <w:sz w:val="22"/>
              <w:szCs w:val="22"/>
              <w:lang w:val="es-ES_tradnl"/>
            </w:rPr>
          </w:pPr>
          <w:r>
            <w:rPr>
              <w:noProof/>
              <w:lang w:eastAsia="es-MX"/>
            </w:rPr>
            <w:drawing>
              <wp:inline distT="0" distB="0" distL="0" distR="0" wp14:anchorId="3D5FD3EA" wp14:editId="1A257D52">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pic:nvPicPr>
                      <pic:blipFill>
                        <a:blip r:embed="rId2">
                          <a:extLst>
                            <a:ext uri="{28A0092B-C50C-407E-A947-70E740481C1C}">
                              <a14:useLocalDpi xmlns:a14="http://schemas.microsoft.com/office/drawing/2010/main" val="0"/>
                            </a:ext>
                          </a:extLst>
                        </a:blip>
                        <a:stretch>
                          <a:fillRect/>
                        </a:stretch>
                      </pic:blipFill>
                      <pic:spPr>
                        <a:xfrm>
                          <a:off x="0" y="0"/>
                          <a:ext cx="1663440" cy="838200"/>
                        </a:xfrm>
                        <a:prstGeom prst="rect">
                          <a:avLst/>
                        </a:prstGeom>
                      </pic:spPr>
                    </pic:pic>
                  </a:graphicData>
                </a:graphic>
              </wp:inline>
            </w:drawing>
          </w:r>
        </w:p>
      </w:tc>
      <w:tc>
        <w:tcPr>
          <w:tcW w:w="2551" w:type="dxa"/>
          <w:shd w:val="clear" w:color="auto" w:fill="auto"/>
        </w:tcPr>
        <w:p w14:paraId="5B26419A" w14:textId="77777777" w:rsidR="00425888" w:rsidRPr="00664658" w:rsidRDefault="00425888" w:rsidP="00DE299E">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2344E740" w:rsidR="00425888" w:rsidRPr="00664658" w:rsidRDefault="00425888" w:rsidP="00DE299E">
          <w:pPr>
            <w:jc w:val="both"/>
            <w:rPr>
              <w:rFonts w:ascii="Palatino Linotype" w:hAnsi="Palatino Linotype"/>
              <w:b/>
              <w:sz w:val="22"/>
              <w:szCs w:val="22"/>
              <w:lang w:val="es-ES_tradnl"/>
            </w:rPr>
          </w:pPr>
          <w:r w:rsidRPr="00131529">
            <w:rPr>
              <w:rFonts w:ascii="Palatino Linotype" w:hAnsi="Palatino Linotype"/>
              <w:b/>
              <w:sz w:val="22"/>
              <w:szCs w:val="22"/>
            </w:rPr>
            <w:t>0</w:t>
          </w:r>
          <w:r>
            <w:rPr>
              <w:rFonts w:ascii="Palatino Linotype" w:hAnsi="Palatino Linotype"/>
              <w:b/>
              <w:sz w:val="22"/>
              <w:szCs w:val="22"/>
            </w:rPr>
            <w:t>3872</w:t>
          </w:r>
          <w:r w:rsidRPr="00131529">
            <w:rPr>
              <w:rFonts w:ascii="Palatino Linotype" w:hAnsi="Palatino Linotype"/>
              <w:b/>
              <w:sz w:val="22"/>
              <w:szCs w:val="22"/>
            </w:rPr>
            <w:t>/INFOEM/IP/RR/2020</w:t>
          </w:r>
        </w:p>
      </w:tc>
    </w:tr>
    <w:tr w:rsidR="00425888" w:rsidRPr="008F2CCC" w14:paraId="049677A3" w14:textId="77777777" w:rsidTr="33214D97">
      <w:tc>
        <w:tcPr>
          <w:tcW w:w="3261" w:type="dxa"/>
          <w:vMerge/>
        </w:tcPr>
        <w:p w14:paraId="4A21EAC1" w14:textId="5C1F145E" w:rsidR="00425888" w:rsidRPr="008F2CCC" w:rsidRDefault="00425888" w:rsidP="00DE299E">
          <w:pPr>
            <w:rPr>
              <w:rFonts w:ascii="Palatino Linotype" w:hAnsi="Palatino Linotype"/>
              <w:b/>
              <w:sz w:val="22"/>
              <w:szCs w:val="22"/>
              <w:lang w:val="es-ES_tradnl"/>
            </w:rPr>
          </w:pPr>
        </w:p>
      </w:tc>
      <w:tc>
        <w:tcPr>
          <w:tcW w:w="2551" w:type="dxa"/>
          <w:shd w:val="clear" w:color="auto" w:fill="auto"/>
        </w:tcPr>
        <w:p w14:paraId="1237BCDE" w14:textId="77777777" w:rsidR="00425888" w:rsidRPr="00664658" w:rsidRDefault="00425888" w:rsidP="00DE299E">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1637F85" w:rsidR="00425888" w:rsidRPr="00D41D47" w:rsidRDefault="00425888" w:rsidP="00DE299E">
          <w:pPr>
            <w:jc w:val="both"/>
            <w:rPr>
              <w:rFonts w:ascii="Palatino Linotype" w:hAnsi="Palatino Linotype"/>
              <w:b/>
              <w:sz w:val="22"/>
              <w:szCs w:val="22"/>
              <w:lang w:val="es-ES_tradnl"/>
            </w:rPr>
          </w:pPr>
          <w:r>
            <w:rPr>
              <w:rFonts w:ascii="Palatino Linotype" w:hAnsi="Palatino Linotype"/>
              <w:b/>
              <w:sz w:val="22"/>
              <w:szCs w:val="22"/>
            </w:rPr>
            <w:t>Ayuntamiento d</w:t>
          </w:r>
          <w:r w:rsidRPr="00131529">
            <w:rPr>
              <w:rFonts w:ascii="Palatino Linotype" w:hAnsi="Palatino Linotype"/>
              <w:b/>
              <w:sz w:val="22"/>
              <w:szCs w:val="22"/>
            </w:rPr>
            <w:t xml:space="preserve">e </w:t>
          </w:r>
          <w:r w:rsidRPr="00320C2C">
            <w:rPr>
              <w:rFonts w:ascii="Palatino Linotype" w:hAnsi="Palatino Linotype"/>
              <w:b/>
              <w:bCs/>
              <w:sz w:val="22"/>
              <w:szCs w:val="22"/>
            </w:rPr>
            <w:t>Chimalhuacán</w:t>
          </w:r>
        </w:p>
      </w:tc>
    </w:tr>
    <w:tr w:rsidR="00425888" w:rsidRPr="008F2CCC" w14:paraId="72CD087D" w14:textId="77777777" w:rsidTr="33214D97">
      <w:trPr>
        <w:trHeight w:val="228"/>
      </w:trPr>
      <w:tc>
        <w:tcPr>
          <w:tcW w:w="3261" w:type="dxa"/>
          <w:vMerge/>
        </w:tcPr>
        <w:p w14:paraId="1B78656F" w14:textId="01E6F6F6" w:rsidR="00425888" w:rsidRPr="008F2CCC" w:rsidRDefault="00425888" w:rsidP="00200BFC">
          <w:pPr>
            <w:rPr>
              <w:rFonts w:ascii="Palatino Linotype" w:hAnsi="Palatino Linotype"/>
              <w:b/>
              <w:sz w:val="22"/>
              <w:szCs w:val="22"/>
              <w:lang w:val="es-ES_tradnl"/>
            </w:rPr>
          </w:pPr>
        </w:p>
      </w:tc>
      <w:tc>
        <w:tcPr>
          <w:tcW w:w="2551" w:type="dxa"/>
          <w:shd w:val="clear" w:color="auto" w:fill="auto"/>
        </w:tcPr>
        <w:p w14:paraId="74D81628" w14:textId="77777777" w:rsidR="00425888" w:rsidRPr="00664658" w:rsidRDefault="00425888" w:rsidP="00200BF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425888" w:rsidRPr="00664658" w:rsidRDefault="00425888" w:rsidP="00200BF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3ECB9F0B" w14:textId="77777777" w:rsidR="00425888" w:rsidRPr="0010196A" w:rsidRDefault="0042588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425888" w:rsidRPr="0010196A" w:rsidRDefault="00894BC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425888" w:rsidRPr="008F2CCC" w14:paraId="6ABABA57" w14:textId="77777777" w:rsidTr="33214D97">
      <w:tc>
        <w:tcPr>
          <w:tcW w:w="4253" w:type="dxa"/>
          <w:vMerge w:val="restart"/>
          <w:shd w:val="clear" w:color="auto" w:fill="auto"/>
        </w:tcPr>
        <w:p w14:paraId="6AA376CC" w14:textId="1234161B" w:rsidR="00425888" w:rsidRPr="008F2CCC" w:rsidRDefault="00425888" w:rsidP="00A2780F">
          <w:pPr>
            <w:rPr>
              <w:rFonts w:ascii="Palatino Linotype" w:hAnsi="Palatino Linotype"/>
              <w:b/>
              <w:sz w:val="22"/>
              <w:szCs w:val="22"/>
              <w:lang w:val="es-ES_tradnl"/>
            </w:rPr>
          </w:pPr>
          <w:r>
            <w:rPr>
              <w:noProof/>
              <w:lang w:eastAsia="es-MX"/>
            </w:rPr>
            <w:drawing>
              <wp:inline distT="0" distB="0" distL="0" distR="0" wp14:anchorId="7340D196" wp14:editId="163A8EB7">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pic:nvPicPr>
                      <pic:blipFill>
                        <a:blip r:embed="rId2">
                          <a:extLst>
                            <a:ext uri="{28A0092B-C50C-407E-A947-70E740481C1C}">
                              <a14:useLocalDpi xmlns:a14="http://schemas.microsoft.com/office/drawing/2010/main" val="0"/>
                            </a:ext>
                          </a:extLst>
                        </a:blip>
                        <a:stretch>
                          <a:fillRect/>
                        </a:stretch>
                      </pic:blipFill>
                      <pic:spPr>
                        <a:xfrm>
                          <a:off x="0" y="0"/>
                          <a:ext cx="1663440" cy="838200"/>
                        </a:xfrm>
                        <a:prstGeom prst="rect">
                          <a:avLst/>
                        </a:prstGeom>
                      </pic:spPr>
                    </pic:pic>
                  </a:graphicData>
                </a:graphic>
              </wp:inline>
            </w:drawing>
          </w:r>
        </w:p>
      </w:tc>
      <w:tc>
        <w:tcPr>
          <w:tcW w:w="2552" w:type="dxa"/>
          <w:shd w:val="clear" w:color="auto" w:fill="auto"/>
        </w:tcPr>
        <w:p w14:paraId="1C114EF9" w14:textId="77777777" w:rsidR="00425888" w:rsidRPr="008F2CCC" w:rsidRDefault="00425888"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3E0A14EC" w:rsidR="00425888" w:rsidRPr="008F2CCC" w:rsidRDefault="00425888" w:rsidP="00C34EFF">
          <w:pPr>
            <w:jc w:val="both"/>
            <w:rPr>
              <w:rFonts w:ascii="Palatino Linotype" w:hAnsi="Palatino Linotype"/>
              <w:b/>
              <w:sz w:val="22"/>
              <w:szCs w:val="22"/>
              <w:lang w:val="es-ES_tradnl"/>
            </w:rPr>
          </w:pPr>
          <w:r w:rsidRPr="00131529">
            <w:rPr>
              <w:rFonts w:ascii="Palatino Linotype" w:hAnsi="Palatino Linotype"/>
              <w:b/>
              <w:sz w:val="22"/>
              <w:szCs w:val="22"/>
            </w:rPr>
            <w:t>0</w:t>
          </w:r>
          <w:r>
            <w:rPr>
              <w:rFonts w:ascii="Palatino Linotype" w:hAnsi="Palatino Linotype"/>
              <w:b/>
              <w:sz w:val="22"/>
              <w:szCs w:val="22"/>
            </w:rPr>
            <w:t>3872</w:t>
          </w:r>
          <w:r w:rsidRPr="00131529">
            <w:rPr>
              <w:rFonts w:ascii="Palatino Linotype" w:hAnsi="Palatino Linotype"/>
              <w:b/>
              <w:sz w:val="22"/>
              <w:szCs w:val="22"/>
            </w:rPr>
            <w:t>/INFOEM/IP/RR/2020</w:t>
          </w:r>
        </w:p>
      </w:tc>
    </w:tr>
    <w:tr w:rsidR="00425888" w:rsidRPr="008F2CCC" w14:paraId="3B45FB53" w14:textId="77777777" w:rsidTr="33214D97">
      <w:tc>
        <w:tcPr>
          <w:tcW w:w="4253" w:type="dxa"/>
          <w:vMerge/>
        </w:tcPr>
        <w:p w14:paraId="188B82EF" w14:textId="77777777" w:rsidR="00425888" w:rsidRPr="008F2CCC" w:rsidRDefault="00425888" w:rsidP="00200BFC">
          <w:pPr>
            <w:rPr>
              <w:rFonts w:ascii="Palatino Linotype" w:hAnsi="Palatino Linotype"/>
              <w:b/>
              <w:sz w:val="22"/>
              <w:szCs w:val="22"/>
              <w:lang w:val="es-ES_tradnl"/>
            </w:rPr>
          </w:pPr>
        </w:p>
      </w:tc>
      <w:tc>
        <w:tcPr>
          <w:tcW w:w="2552" w:type="dxa"/>
          <w:shd w:val="clear" w:color="auto" w:fill="auto"/>
        </w:tcPr>
        <w:p w14:paraId="3B2AD0CF" w14:textId="77777777" w:rsidR="00425888" w:rsidRPr="008F2CCC" w:rsidRDefault="00425888"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5021604" w:rsidR="00425888" w:rsidRPr="008F2CCC" w:rsidRDefault="00425888" w:rsidP="00200BFC">
          <w:pPr>
            <w:jc w:val="both"/>
            <w:rPr>
              <w:rFonts w:ascii="Palatino Linotype" w:hAnsi="Palatino Linotype"/>
              <w:b/>
              <w:sz w:val="22"/>
              <w:szCs w:val="22"/>
              <w:lang w:val="es-ES_tradnl"/>
            </w:rPr>
          </w:pPr>
        </w:p>
      </w:tc>
    </w:tr>
    <w:tr w:rsidR="00425888" w:rsidRPr="008F2CCC" w14:paraId="28A493EB" w14:textId="77777777" w:rsidTr="33214D97">
      <w:trPr>
        <w:trHeight w:val="228"/>
      </w:trPr>
      <w:tc>
        <w:tcPr>
          <w:tcW w:w="4253" w:type="dxa"/>
          <w:vMerge/>
        </w:tcPr>
        <w:p w14:paraId="06C77D31" w14:textId="77777777" w:rsidR="00425888" w:rsidRPr="008F2CCC" w:rsidRDefault="00425888" w:rsidP="00200BFC">
          <w:pPr>
            <w:rPr>
              <w:rFonts w:ascii="Palatino Linotype" w:hAnsi="Palatino Linotype"/>
              <w:b/>
              <w:sz w:val="22"/>
              <w:szCs w:val="22"/>
              <w:lang w:val="es-ES_tradnl"/>
            </w:rPr>
          </w:pPr>
        </w:p>
      </w:tc>
      <w:tc>
        <w:tcPr>
          <w:tcW w:w="2552" w:type="dxa"/>
          <w:shd w:val="clear" w:color="auto" w:fill="auto"/>
        </w:tcPr>
        <w:p w14:paraId="2E1A72B4" w14:textId="77777777" w:rsidR="00425888" w:rsidRPr="008F2CCC" w:rsidRDefault="00425888"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DEBFCDA" w:rsidR="00425888" w:rsidRPr="00DC41C8" w:rsidRDefault="00425888" w:rsidP="00200BFC">
          <w:pPr>
            <w:jc w:val="both"/>
            <w:rPr>
              <w:rFonts w:ascii="Palatino Linotype" w:hAnsi="Palatino Linotype"/>
              <w:b/>
              <w:sz w:val="22"/>
              <w:szCs w:val="22"/>
            </w:rPr>
          </w:pPr>
          <w:r>
            <w:rPr>
              <w:rFonts w:ascii="Palatino Linotype" w:hAnsi="Palatino Linotype"/>
              <w:b/>
              <w:sz w:val="22"/>
              <w:szCs w:val="22"/>
            </w:rPr>
            <w:t>Ayuntamiento d</w:t>
          </w:r>
          <w:r w:rsidRPr="00131529">
            <w:rPr>
              <w:rFonts w:ascii="Palatino Linotype" w:hAnsi="Palatino Linotype"/>
              <w:b/>
              <w:sz w:val="22"/>
              <w:szCs w:val="22"/>
            </w:rPr>
            <w:t xml:space="preserve">e </w:t>
          </w:r>
          <w:bookmarkStart w:id="2" w:name="_Hlk55309544"/>
          <w:r w:rsidRPr="00320C2C">
            <w:rPr>
              <w:rFonts w:ascii="Palatino Linotype" w:hAnsi="Palatino Linotype"/>
              <w:b/>
              <w:bCs/>
              <w:sz w:val="22"/>
              <w:szCs w:val="22"/>
            </w:rPr>
            <w:t>Chimalhuacán</w:t>
          </w:r>
          <w:bookmarkEnd w:id="2"/>
        </w:p>
      </w:tc>
    </w:tr>
    <w:tr w:rsidR="00425888" w:rsidRPr="008F2CCC" w14:paraId="0F114FF0" w14:textId="77777777" w:rsidTr="33214D97">
      <w:tc>
        <w:tcPr>
          <w:tcW w:w="4253" w:type="dxa"/>
          <w:vMerge/>
        </w:tcPr>
        <w:p w14:paraId="4CCB64BA" w14:textId="77777777" w:rsidR="00425888" w:rsidRPr="008F2CCC" w:rsidRDefault="00425888" w:rsidP="00200BFC">
          <w:pPr>
            <w:rPr>
              <w:rFonts w:ascii="Palatino Linotype" w:hAnsi="Palatino Linotype"/>
              <w:b/>
              <w:sz w:val="22"/>
              <w:szCs w:val="22"/>
              <w:lang w:val="es-ES_tradnl"/>
            </w:rPr>
          </w:pPr>
        </w:p>
      </w:tc>
      <w:tc>
        <w:tcPr>
          <w:tcW w:w="2552" w:type="dxa"/>
          <w:shd w:val="clear" w:color="auto" w:fill="auto"/>
        </w:tcPr>
        <w:p w14:paraId="31E422EA" w14:textId="77777777" w:rsidR="00425888" w:rsidRPr="008F2CCC" w:rsidRDefault="00425888"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425888" w:rsidRPr="008F2CCC" w:rsidRDefault="00425888" w:rsidP="00200BF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263470D9" w14:textId="4A958413" w:rsidR="00425888" w:rsidRPr="0010196A" w:rsidRDefault="00425888"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B34046A"/>
    <w:multiLevelType w:val="hybridMultilevel"/>
    <w:tmpl w:val="EBF82E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C00360"/>
    <w:multiLevelType w:val="hybridMultilevel"/>
    <w:tmpl w:val="7138F3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145B25C2"/>
    <w:multiLevelType w:val="hybridMultilevel"/>
    <w:tmpl w:val="57D6465E"/>
    <w:lvl w:ilvl="0" w:tplc="8808124C">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7" w15:restartNumberingAfterBreak="0">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9A3C3C"/>
    <w:multiLevelType w:val="hybridMultilevel"/>
    <w:tmpl w:val="32E2888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4317490"/>
    <w:multiLevelType w:val="hybridMultilevel"/>
    <w:tmpl w:val="FBBA96A0"/>
    <w:lvl w:ilvl="0" w:tplc="FB0C99F4">
      <w:start w:val="1"/>
      <w:numFmt w:val="decimal"/>
      <w:lvlText w:val="%1."/>
      <w:lvlJc w:val="left"/>
      <w:pPr>
        <w:ind w:left="720" w:hanging="360"/>
      </w:pPr>
      <w:rPr>
        <w:rFonts w:ascii="Palatino Linotype" w:hAnsi="Palatino Linotype" w:hint="default"/>
        <w:b/>
        <w:i w:val="0"/>
        <w:sz w:val="24"/>
      </w:rPr>
    </w:lvl>
    <w:lvl w:ilvl="1" w:tplc="79623968">
      <w:start w:val="1"/>
      <w:numFmt w:val="lowerLetter"/>
      <w:lvlText w:val="%2)"/>
      <w:lvlJc w:val="left"/>
      <w:pPr>
        <w:ind w:left="1440" w:hanging="360"/>
      </w:pPr>
      <w:rPr>
        <w:rFonts w:hint="default"/>
        <w:b/>
      </w:rPr>
    </w:lvl>
    <w:lvl w:ilvl="2" w:tplc="6630D35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C97557"/>
    <w:multiLevelType w:val="hybridMultilevel"/>
    <w:tmpl w:val="C2E2D33C"/>
    <w:lvl w:ilvl="0" w:tplc="ED08DAAE">
      <w:start w:val="1"/>
      <w:numFmt w:val="bullet"/>
      <w:lvlText w:val=""/>
      <w:lvlJc w:val="left"/>
      <w:pPr>
        <w:tabs>
          <w:tab w:val="num" w:pos="720"/>
        </w:tabs>
        <w:ind w:left="720" w:hanging="360"/>
      </w:pPr>
      <w:rPr>
        <w:rFonts w:ascii="Symbol" w:hAnsi="Symbol" w:hint="default"/>
        <w:sz w:val="20"/>
      </w:rPr>
    </w:lvl>
    <w:lvl w:ilvl="1" w:tplc="F23468F0" w:tentative="1">
      <w:start w:val="1"/>
      <w:numFmt w:val="bullet"/>
      <w:lvlText w:val="o"/>
      <w:lvlJc w:val="left"/>
      <w:pPr>
        <w:tabs>
          <w:tab w:val="num" w:pos="1440"/>
        </w:tabs>
        <w:ind w:left="1440" w:hanging="360"/>
      </w:pPr>
      <w:rPr>
        <w:rFonts w:ascii="Courier New" w:hAnsi="Courier New" w:hint="default"/>
        <w:sz w:val="20"/>
      </w:rPr>
    </w:lvl>
    <w:lvl w:ilvl="2" w:tplc="35349A94" w:tentative="1">
      <w:start w:val="1"/>
      <w:numFmt w:val="bullet"/>
      <w:lvlText w:val=""/>
      <w:lvlJc w:val="left"/>
      <w:pPr>
        <w:tabs>
          <w:tab w:val="num" w:pos="2160"/>
        </w:tabs>
        <w:ind w:left="2160" w:hanging="360"/>
      </w:pPr>
      <w:rPr>
        <w:rFonts w:ascii="Wingdings" w:hAnsi="Wingdings" w:hint="default"/>
        <w:sz w:val="20"/>
      </w:rPr>
    </w:lvl>
    <w:lvl w:ilvl="3" w:tplc="C91EFA00" w:tentative="1">
      <w:start w:val="1"/>
      <w:numFmt w:val="bullet"/>
      <w:lvlText w:val=""/>
      <w:lvlJc w:val="left"/>
      <w:pPr>
        <w:tabs>
          <w:tab w:val="num" w:pos="2880"/>
        </w:tabs>
        <w:ind w:left="2880" w:hanging="360"/>
      </w:pPr>
      <w:rPr>
        <w:rFonts w:ascii="Wingdings" w:hAnsi="Wingdings" w:hint="default"/>
        <w:sz w:val="20"/>
      </w:rPr>
    </w:lvl>
    <w:lvl w:ilvl="4" w:tplc="6B1446D2" w:tentative="1">
      <w:start w:val="1"/>
      <w:numFmt w:val="bullet"/>
      <w:lvlText w:val=""/>
      <w:lvlJc w:val="left"/>
      <w:pPr>
        <w:tabs>
          <w:tab w:val="num" w:pos="3600"/>
        </w:tabs>
        <w:ind w:left="3600" w:hanging="360"/>
      </w:pPr>
      <w:rPr>
        <w:rFonts w:ascii="Wingdings" w:hAnsi="Wingdings" w:hint="default"/>
        <w:sz w:val="20"/>
      </w:rPr>
    </w:lvl>
    <w:lvl w:ilvl="5" w:tplc="49EC3484" w:tentative="1">
      <w:start w:val="1"/>
      <w:numFmt w:val="bullet"/>
      <w:lvlText w:val=""/>
      <w:lvlJc w:val="left"/>
      <w:pPr>
        <w:tabs>
          <w:tab w:val="num" w:pos="4320"/>
        </w:tabs>
        <w:ind w:left="4320" w:hanging="360"/>
      </w:pPr>
      <w:rPr>
        <w:rFonts w:ascii="Wingdings" w:hAnsi="Wingdings" w:hint="default"/>
        <w:sz w:val="20"/>
      </w:rPr>
    </w:lvl>
    <w:lvl w:ilvl="6" w:tplc="1CB2628E" w:tentative="1">
      <w:start w:val="1"/>
      <w:numFmt w:val="bullet"/>
      <w:lvlText w:val=""/>
      <w:lvlJc w:val="left"/>
      <w:pPr>
        <w:tabs>
          <w:tab w:val="num" w:pos="5040"/>
        </w:tabs>
        <w:ind w:left="5040" w:hanging="360"/>
      </w:pPr>
      <w:rPr>
        <w:rFonts w:ascii="Wingdings" w:hAnsi="Wingdings" w:hint="default"/>
        <w:sz w:val="20"/>
      </w:rPr>
    </w:lvl>
    <w:lvl w:ilvl="7" w:tplc="66DC9E5E" w:tentative="1">
      <w:start w:val="1"/>
      <w:numFmt w:val="bullet"/>
      <w:lvlText w:val=""/>
      <w:lvlJc w:val="left"/>
      <w:pPr>
        <w:tabs>
          <w:tab w:val="num" w:pos="5760"/>
        </w:tabs>
        <w:ind w:left="5760" w:hanging="360"/>
      </w:pPr>
      <w:rPr>
        <w:rFonts w:ascii="Wingdings" w:hAnsi="Wingdings" w:hint="default"/>
        <w:sz w:val="20"/>
      </w:rPr>
    </w:lvl>
    <w:lvl w:ilvl="8" w:tplc="2850EB54"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366450E"/>
    <w:multiLevelType w:val="hybridMultilevel"/>
    <w:tmpl w:val="5D6A32D4"/>
    <w:lvl w:ilvl="0" w:tplc="C9AEA708">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9"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1" w15:restartNumberingAfterBreak="0">
    <w:nsid w:val="70D60510"/>
    <w:multiLevelType w:val="hybridMultilevel"/>
    <w:tmpl w:val="94BA49B0"/>
    <w:lvl w:ilvl="0" w:tplc="7A905756">
      <w:start w:val="1"/>
      <w:numFmt w:val="ordinalText"/>
      <w:lvlText w:val="%1."/>
      <w:lvlJc w:val="left"/>
      <w:pPr>
        <w:ind w:left="360" w:hanging="360"/>
      </w:pPr>
      <w:rPr>
        <w:rFonts w:ascii="Palatino Linotype" w:hAnsi="Palatino Linotype" w:hint="default"/>
        <w:b/>
        <w:caps/>
        <w:sz w:val="2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71580F67"/>
    <w:multiLevelType w:val="hybridMultilevel"/>
    <w:tmpl w:val="0A4081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4"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5"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8"/>
  </w:num>
  <w:num w:numId="3">
    <w:abstractNumId w:val="11"/>
  </w:num>
  <w:num w:numId="4">
    <w:abstractNumId w:val="24"/>
  </w:num>
  <w:num w:numId="5">
    <w:abstractNumId w:val="29"/>
  </w:num>
  <w:num w:numId="6">
    <w:abstractNumId w:val="16"/>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6"/>
  </w:num>
  <w:num w:numId="10">
    <w:abstractNumId w:val="12"/>
  </w:num>
  <w:num w:numId="11">
    <w:abstractNumId w:val="9"/>
  </w:num>
  <w:num w:numId="12">
    <w:abstractNumId w:val="0"/>
  </w:num>
  <w:num w:numId="13">
    <w:abstractNumId w:val="33"/>
  </w:num>
  <w:num w:numId="14">
    <w:abstractNumId w:val="4"/>
  </w:num>
  <w:num w:numId="15">
    <w:abstractNumId w:val="5"/>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7"/>
  </w:num>
  <w:num w:numId="19">
    <w:abstractNumId w:val="7"/>
  </w:num>
  <w:num w:numId="20">
    <w:abstractNumId w:val="23"/>
  </w:num>
  <w:num w:numId="21">
    <w:abstractNumId w:val="21"/>
  </w:num>
  <w:num w:numId="22">
    <w:abstractNumId w:val="27"/>
  </w:num>
  <w:num w:numId="23">
    <w:abstractNumId w:val="30"/>
  </w:num>
  <w:num w:numId="24">
    <w:abstractNumId w:val="28"/>
  </w:num>
  <w:num w:numId="25">
    <w:abstractNumId w:val="22"/>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34"/>
  </w:num>
  <w:num w:numId="29">
    <w:abstractNumId w:val="13"/>
  </w:num>
  <w:num w:numId="30">
    <w:abstractNumId w:val="15"/>
  </w:num>
  <w:num w:numId="31">
    <w:abstractNumId w:val="32"/>
  </w:num>
  <w:num w:numId="32">
    <w:abstractNumId w:val="2"/>
  </w:num>
  <w:num w:numId="33">
    <w:abstractNumId w:val="25"/>
  </w:num>
  <w:num w:numId="34">
    <w:abstractNumId w:val="3"/>
  </w:num>
  <w:num w:numId="35">
    <w:abstractNumId w:val="6"/>
  </w:num>
  <w:num w:numId="36">
    <w:abstractNumId w:val="10"/>
  </w:num>
  <w:num w:numId="37">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9DC"/>
    <w:rsid w:val="00031B70"/>
    <w:rsid w:val="00031C72"/>
    <w:rsid w:val="00031E7E"/>
    <w:rsid w:val="00032403"/>
    <w:rsid w:val="000333BC"/>
    <w:rsid w:val="0003355B"/>
    <w:rsid w:val="000336D0"/>
    <w:rsid w:val="000337B3"/>
    <w:rsid w:val="000339B9"/>
    <w:rsid w:val="00033C79"/>
    <w:rsid w:val="00033E94"/>
    <w:rsid w:val="00034816"/>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3D7"/>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3FCA"/>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6D3"/>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4FC7"/>
    <w:rsid w:val="0011502F"/>
    <w:rsid w:val="0011507B"/>
    <w:rsid w:val="00115499"/>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93B"/>
    <w:rsid w:val="00131065"/>
    <w:rsid w:val="00131466"/>
    <w:rsid w:val="00131529"/>
    <w:rsid w:val="00131979"/>
    <w:rsid w:val="00131ABC"/>
    <w:rsid w:val="00132178"/>
    <w:rsid w:val="001322D3"/>
    <w:rsid w:val="001323DC"/>
    <w:rsid w:val="001332E3"/>
    <w:rsid w:val="00133607"/>
    <w:rsid w:val="00133D6C"/>
    <w:rsid w:val="0013457A"/>
    <w:rsid w:val="00135211"/>
    <w:rsid w:val="001358BB"/>
    <w:rsid w:val="00135988"/>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4D9"/>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2B6"/>
    <w:rsid w:val="001F4B32"/>
    <w:rsid w:val="001F4BE7"/>
    <w:rsid w:val="001F4EAA"/>
    <w:rsid w:val="001F5124"/>
    <w:rsid w:val="001F5AC5"/>
    <w:rsid w:val="001F5B1C"/>
    <w:rsid w:val="001F6409"/>
    <w:rsid w:val="001F6D6E"/>
    <w:rsid w:val="001F6EC4"/>
    <w:rsid w:val="001F6F43"/>
    <w:rsid w:val="001F7C05"/>
    <w:rsid w:val="001F7F0F"/>
    <w:rsid w:val="001F7FB1"/>
    <w:rsid w:val="00200BFC"/>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879"/>
    <w:rsid w:val="00227F49"/>
    <w:rsid w:val="00227FFD"/>
    <w:rsid w:val="00230127"/>
    <w:rsid w:val="00230439"/>
    <w:rsid w:val="00230597"/>
    <w:rsid w:val="0023085B"/>
    <w:rsid w:val="00230CB8"/>
    <w:rsid w:val="00231113"/>
    <w:rsid w:val="00232332"/>
    <w:rsid w:val="0023279B"/>
    <w:rsid w:val="00232BCF"/>
    <w:rsid w:val="0023327C"/>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2FAC"/>
    <w:rsid w:val="002439D4"/>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1D6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2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429"/>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E7B"/>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317"/>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460"/>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169"/>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888"/>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B3B"/>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050"/>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68FA"/>
    <w:rsid w:val="00517F8D"/>
    <w:rsid w:val="00520CA8"/>
    <w:rsid w:val="00521291"/>
    <w:rsid w:val="005215F0"/>
    <w:rsid w:val="00521CC2"/>
    <w:rsid w:val="0052232E"/>
    <w:rsid w:val="00522397"/>
    <w:rsid w:val="00522A1D"/>
    <w:rsid w:val="00523636"/>
    <w:rsid w:val="005238CD"/>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6DE0"/>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596"/>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A2B"/>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5D41"/>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300"/>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2DD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139"/>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83E"/>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5A"/>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5945"/>
    <w:rsid w:val="007263FB"/>
    <w:rsid w:val="00726440"/>
    <w:rsid w:val="007267E8"/>
    <w:rsid w:val="00726A39"/>
    <w:rsid w:val="00726D8F"/>
    <w:rsid w:val="007276FC"/>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D17"/>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456"/>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82"/>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57"/>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06"/>
    <w:rsid w:val="0085064A"/>
    <w:rsid w:val="00851C51"/>
    <w:rsid w:val="00851E2C"/>
    <w:rsid w:val="008526EF"/>
    <w:rsid w:val="00852F55"/>
    <w:rsid w:val="0085347F"/>
    <w:rsid w:val="00853608"/>
    <w:rsid w:val="00853AB4"/>
    <w:rsid w:val="008542F2"/>
    <w:rsid w:val="00854AA7"/>
    <w:rsid w:val="008552E4"/>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BCE"/>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44C"/>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E789A"/>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33"/>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0C"/>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429"/>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234"/>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45B9"/>
    <w:rsid w:val="00A550CD"/>
    <w:rsid w:val="00A55945"/>
    <w:rsid w:val="00A560FD"/>
    <w:rsid w:val="00A56129"/>
    <w:rsid w:val="00A56AE1"/>
    <w:rsid w:val="00A57335"/>
    <w:rsid w:val="00A57AD7"/>
    <w:rsid w:val="00A57C21"/>
    <w:rsid w:val="00A57CBA"/>
    <w:rsid w:val="00A57EAE"/>
    <w:rsid w:val="00A60552"/>
    <w:rsid w:val="00A607CF"/>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6763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96E69"/>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B7E4F"/>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9C"/>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BDC"/>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84E"/>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6C21"/>
    <w:rsid w:val="00B57D62"/>
    <w:rsid w:val="00B57E2A"/>
    <w:rsid w:val="00B57FE5"/>
    <w:rsid w:val="00B600B2"/>
    <w:rsid w:val="00B61C6C"/>
    <w:rsid w:val="00B621C6"/>
    <w:rsid w:val="00B626DA"/>
    <w:rsid w:val="00B62A7E"/>
    <w:rsid w:val="00B6347F"/>
    <w:rsid w:val="00B64959"/>
    <w:rsid w:val="00B653D3"/>
    <w:rsid w:val="00B65923"/>
    <w:rsid w:val="00B65CF5"/>
    <w:rsid w:val="00B65F5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66EF"/>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A76D9"/>
    <w:rsid w:val="00BB093D"/>
    <w:rsid w:val="00BB0A85"/>
    <w:rsid w:val="00BB13AD"/>
    <w:rsid w:val="00BB17AB"/>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C75"/>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8C0"/>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F4F"/>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378"/>
    <w:rsid w:val="00C51A3E"/>
    <w:rsid w:val="00C51BDD"/>
    <w:rsid w:val="00C523AE"/>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C6E"/>
    <w:rsid w:val="00C80F8C"/>
    <w:rsid w:val="00C813CF"/>
    <w:rsid w:val="00C8219A"/>
    <w:rsid w:val="00C83386"/>
    <w:rsid w:val="00C835BF"/>
    <w:rsid w:val="00C83685"/>
    <w:rsid w:val="00C8430A"/>
    <w:rsid w:val="00C843CE"/>
    <w:rsid w:val="00C84D0D"/>
    <w:rsid w:val="00C857D8"/>
    <w:rsid w:val="00C85EF1"/>
    <w:rsid w:val="00C85FDE"/>
    <w:rsid w:val="00C86B63"/>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249"/>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8BC"/>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29E"/>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5A5"/>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6E32"/>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99E"/>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3DA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2E2"/>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2A3"/>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79D"/>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5B4"/>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0AD"/>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33E"/>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6BF"/>
    <w:rsid w:val="00F0389E"/>
    <w:rsid w:val="00F03AB4"/>
    <w:rsid w:val="00F043D1"/>
    <w:rsid w:val="00F045B2"/>
    <w:rsid w:val="00F04CB4"/>
    <w:rsid w:val="00F04D59"/>
    <w:rsid w:val="00F05007"/>
    <w:rsid w:val="00F05412"/>
    <w:rsid w:val="00F05839"/>
    <w:rsid w:val="00F05FE2"/>
    <w:rsid w:val="00F067FC"/>
    <w:rsid w:val="00F068FF"/>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1F21"/>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B7E37"/>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33214D97"/>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3219886E"/>
  <w15:docId w15:val="{4F40B490-D9EF-4CDC-A01E-CE358D0CA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8CD"/>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1F42B6"/>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453556">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8079592">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0330010">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15979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7571891">
      <w:bodyDiv w:val="1"/>
      <w:marLeft w:val="0"/>
      <w:marRight w:val="0"/>
      <w:marTop w:val="0"/>
      <w:marBottom w:val="0"/>
      <w:divBdr>
        <w:top w:val="none" w:sz="0" w:space="0" w:color="auto"/>
        <w:left w:val="none" w:sz="0" w:space="0" w:color="auto"/>
        <w:bottom w:val="none" w:sz="0" w:space="0" w:color="auto"/>
        <w:right w:val="none" w:sz="0" w:space="0" w:color="auto"/>
      </w:divBdr>
    </w:div>
    <w:div w:id="1589538217">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37418399">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A0945-E220-430F-BB6D-2919487C6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10662</Words>
  <Characters>58641</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6</cp:revision>
  <cp:lastPrinted>2020-01-22T19:55:00Z</cp:lastPrinted>
  <dcterms:created xsi:type="dcterms:W3CDTF">2020-11-06T01:22:00Z</dcterms:created>
  <dcterms:modified xsi:type="dcterms:W3CDTF">2020-11-17T20:56:00Z</dcterms:modified>
</cp:coreProperties>
</file>