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36E" w:rsidRPr="00C04C22" w:rsidRDefault="00E6536E" w:rsidP="00E6536E">
      <w:pPr>
        <w:spacing w:before="240" w:after="240" w:line="360" w:lineRule="auto"/>
        <w:rPr>
          <w:rFonts w:ascii="Palatino Linotype" w:eastAsia="MS Mincho" w:hAnsi="Palatino Linotype" w:cs="Times New Roman"/>
          <w:b/>
          <w:sz w:val="24"/>
          <w:szCs w:val="24"/>
          <w:lang w:val="es-ES_tradnl" w:eastAsia="es-ES"/>
        </w:rPr>
      </w:pPr>
      <w:r w:rsidRPr="00C04C22">
        <w:rPr>
          <w:rFonts w:ascii="Palatino Linotype" w:eastAsia="MS Mincho" w:hAnsi="Palatino Linotype" w:cs="Times New Roman"/>
          <w:b/>
          <w:sz w:val="24"/>
          <w:szCs w:val="24"/>
          <w:lang w:val="es-ES_tradnl" w:eastAsia="es-ES"/>
        </w:rPr>
        <w:t>LÍNEAS ARGUMENTATIVAS.</w:t>
      </w:r>
    </w:p>
    <w:p w:rsidR="00E6536E" w:rsidRPr="00C04C22" w:rsidRDefault="00E6536E" w:rsidP="00E6536E">
      <w:pPr>
        <w:spacing w:before="240" w:after="240" w:line="360" w:lineRule="auto"/>
        <w:jc w:val="both"/>
        <w:rPr>
          <w:rFonts w:ascii="Palatino Linotype" w:eastAsia="Times New Roman" w:hAnsi="Palatino Linotype"/>
          <w:sz w:val="24"/>
          <w:szCs w:val="24"/>
          <w:lang w:val="es-ES_tradnl" w:eastAsia="es-ES"/>
        </w:rPr>
      </w:pPr>
      <w:r w:rsidRPr="00C04C22">
        <w:rPr>
          <w:rFonts w:ascii="Palatino Linotype" w:eastAsia="Times New Roman" w:hAnsi="Palatino Linotype"/>
          <w:b/>
          <w:sz w:val="24"/>
          <w:szCs w:val="24"/>
          <w:lang w:eastAsia="es-ES"/>
        </w:rPr>
        <w:t xml:space="preserve">DE LAS RESPUESTAS INCOMPLETAS Y DEFICIENTES. </w:t>
      </w:r>
      <w:r w:rsidRPr="00C04C22">
        <w:rPr>
          <w:rFonts w:ascii="Palatino Linotype" w:eastAsia="Times New Roman" w:hAnsi="Palatino Linotype"/>
          <w:sz w:val="24"/>
          <w:szCs w:val="24"/>
          <w:lang w:eastAsia="es-ES"/>
        </w:rPr>
        <w:t xml:space="preserve">Las respuestas proporcionadas por los sujetos obligados que resulten incongruentes con lo solicitado, trae como consecuencia que se retrase el </w:t>
      </w:r>
      <w:r w:rsidRPr="00C04C22">
        <w:rPr>
          <w:rFonts w:ascii="Palatino Linotype" w:eastAsia="Times New Roman" w:hAnsi="Palatino Linotype"/>
          <w:sz w:val="24"/>
          <w:szCs w:val="24"/>
          <w:lang w:val="es-ES_tradnl" w:eastAsia="es-ES"/>
        </w:rPr>
        <w:t xml:space="preserve">acceso a la información pública </w:t>
      </w:r>
      <w:proofErr w:type="gramStart"/>
      <w:r w:rsidRPr="00C04C22">
        <w:rPr>
          <w:rFonts w:ascii="Palatino Linotype" w:eastAsia="Times New Roman" w:hAnsi="Palatino Linotype"/>
          <w:sz w:val="24"/>
          <w:szCs w:val="24"/>
          <w:lang w:val="es-ES_tradnl" w:eastAsia="es-ES"/>
        </w:rPr>
        <w:t>vulnerando</w:t>
      </w:r>
      <w:proofErr w:type="gramEnd"/>
      <w:r w:rsidRPr="00C04C22">
        <w:rPr>
          <w:rFonts w:ascii="Palatino Linotype" w:eastAsia="Times New Roman" w:hAnsi="Palatino Linotype"/>
          <w:sz w:val="24"/>
          <w:szCs w:val="24"/>
          <w:lang w:val="es-ES_tradnl" w:eastAsia="es-ES"/>
        </w:rPr>
        <w:t xml:space="preserve"> el derecho fundamental de la personas para acceder a la misma.</w:t>
      </w:r>
    </w:p>
    <w:p w:rsidR="00741691" w:rsidRPr="00C04C22" w:rsidRDefault="00741691" w:rsidP="00741691">
      <w:pPr>
        <w:spacing w:before="240" w:after="240" w:line="360" w:lineRule="auto"/>
        <w:jc w:val="both"/>
        <w:rPr>
          <w:rFonts w:ascii="Palatino Linotype" w:eastAsia="Times New Roman" w:hAnsi="Palatino Linotype"/>
          <w:sz w:val="24"/>
          <w:szCs w:val="24"/>
          <w:lang w:eastAsia="es-ES"/>
        </w:rPr>
      </w:pPr>
      <w:r w:rsidRPr="00C04C22">
        <w:rPr>
          <w:rFonts w:ascii="Palatino Linotype" w:eastAsia="Times New Roman" w:hAnsi="Palatino Linotype"/>
          <w:b/>
          <w:sz w:val="24"/>
          <w:szCs w:val="24"/>
          <w:lang w:eastAsia="es-ES"/>
        </w:rPr>
        <w:t>DEBER DE EXPLICAR LA INEXISTENCIA DE INFORMACIÓN</w:t>
      </w:r>
      <w:r w:rsidRPr="00C04C22">
        <w:rPr>
          <w:rFonts w:ascii="Palatino Linotype" w:eastAsia="Times New Roman" w:hAnsi="Palatino Linotype"/>
          <w:sz w:val="24"/>
          <w:szCs w:val="24"/>
          <w:lang w:eastAsia="es-ES"/>
        </w:rPr>
        <w:t>. Hablar de información inexistente implica la alta responsabilidad de explicar a la ciudadanía por qué un ente público que tiene la facultad y el deber de generar, poseer o administrar su información pública no la tiene.</w:t>
      </w:r>
    </w:p>
    <w:p w:rsidR="00741691" w:rsidRPr="00C04C22" w:rsidRDefault="00741691" w:rsidP="00741691">
      <w:pPr>
        <w:spacing w:after="0" w:line="360" w:lineRule="auto"/>
        <w:ind w:right="49"/>
        <w:jc w:val="both"/>
        <w:rPr>
          <w:rFonts w:ascii="Palatino Linotype" w:eastAsia="MS Mincho" w:hAnsi="Palatino Linotype" w:cs="Times New Roman"/>
          <w:sz w:val="24"/>
          <w:szCs w:val="24"/>
          <w:lang w:val="es-ES_tradnl" w:eastAsia="es-ES"/>
        </w:rPr>
      </w:pPr>
      <w:r w:rsidRPr="00C04C22">
        <w:rPr>
          <w:rFonts w:ascii="Palatino Linotype" w:eastAsiaTheme="minorEastAsia" w:hAnsi="Palatino Linotype"/>
          <w:b/>
          <w:sz w:val="24"/>
          <w:szCs w:val="24"/>
          <w:lang w:val="es-ES_tradnl" w:eastAsia="es-ES"/>
        </w:rPr>
        <w:t xml:space="preserve">INFORME JUSTIFICADO, FALTA DE. </w:t>
      </w:r>
      <w:r w:rsidRPr="00C04C22">
        <w:rPr>
          <w:rFonts w:ascii="Palatino Linotype" w:eastAsia="MS Mincho" w:hAnsi="Palatino Linotype" w:cs="Times New Roman"/>
          <w:sz w:val="24"/>
          <w:szCs w:val="24"/>
          <w:lang w:val="es-ES_tradnl" w:eastAsia="es-ES"/>
        </w:rPr>
        <w:t xml:space="preserve">La falta de informe justificado no impide que este Órgano Garante conozca y resuelva el recurso de revisión, solo propicia que el </w:t>
      </w:r>
      <w:r w:rsidRPr="00C04C22">
        <w:rPr>
          <w:rFonts w:ascii="Palatino Linotype" w:eastAsia="MS Mincho" w:hAnsi="Palatino Linotype" w:cs="Times New Roman"/>
          <w:b/>
          <w:sz w:val="24"/>
          <w:szCs w:val="24"/>
          <w:lang w:val="es-ES_tradnl" w:eastAsia="es-ES"/>
        </w:rPr>
        <w:t>SUJETO OBLIGADO</w:t>
      </w:r>
      <w:r w:rsidRPr="00C04C22">
        <w:rPr>
          <w:rFonts w:ascii="Palatino Linotype" w:eastAsia="MS Mincho" w:hAnsi="Palatino Linotype" w:cs="Times New Roman"/>
          <w:sz w:val="24"/>
          <w:szCs w:val="24"/>
          <w:lang w:val="es-ES_tradnl" w:eastAsia="es-ES"/>
        </w:rPr>
        <w:t xml:space="preserve"> pierda la oportunidad de justificar su respuesta y manifestar lo que a su derecho convenga.</w:t>
      </w:r>
    </w:p>
    <w:p w:rsidR="00E6536E" w:rsidRPr="00C04C22" w:rsidRDefault="00E6536E" w:rsidP="00E6536E">
      <w:pPr>
        <w:spacing w:before="240" w:after="240" w:line="360" w:lineRule="auto"/>
        <w:jc w:val="both"/>
        <w:rPr>
          <w:rFonts w:ascii="Palatino Linotype" w:eastAsia="Arial Unicode MS" w:hAnsi="Palatino Linotype" w:cs="Arial"/>
          <w:sz w:val="24"/>
          <w:szCs w:val="24"/>
          <w:lang w:eastAsia="es-ES"/>
        </w:rPr>
      </w:pPr>
      <w:r w:rsidRPr="00C04C22">
        <w:rPr>
          <w:rFonts w:ascii="Palatino Linotype" w:eastAsia="Arial Unicode MS" w:hAnsi="Palatino Linotype" w:cs="Arial"/>
          <w:b/>
          <w:sz w:val="24"/>
          <w:szCs w:val="24"/>
          <w:lang w:eastAsia="es-ES"/>
        </w:rPr>
        <w:t>DE LA ELABORACIÓN DE LAS VERSIONES PÚBLICAS</w:t>
      </w:r>
      <w:r w:rsidRPr="00C04C22">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E6536E" w:rsidRPr="00C04C22" w:rsidRDefault="00E6536E" w:rsidP="00E6536E">
      <w:pPr>
        <w:spacing w:before="240" w:after="240" w:line="360" w:lineRule="auto"/>
        <w:jc w:val="both"/>
        <w:rPr>
          <w:rFonts w:ascii="Palatino Linotype" w:eastAsia="Arial Unicode MS" w:hAnsi="Palatino Linotype" w:cs="Arial"/>
          <w:b/>
          <w:sz w:val="24"/>
          <w:szCs w:val="24"/>
          <w:lang w:val="es-ES_tradnl" w:eastAsia="es-ES"/>
        </w:rPr>
      </w:pPr>
      <w:r w:rsidRPr="00C04C22">
        <w:rPr>
          <w:rFonts w:ascii="Palatino Linotype" w:eastAsia="Arial Unicode MS" w:hAnsi="Palatino Linotype" w:cs="Arial"/>
          <w:b/>
          <w:sz w:val="24"/>
          <w:szCs w:val="24"/>
          <w:lang w:val="es-ES_tradnl" w:eastAsia="es-ES"/>
        </w:rPr>
        <w:lastRenderedPageBreak/>
        <w:t>INFORMACIÓN CONFIDENCIAL, CLASIFICACIÓN DE LA.</w:t>
      </w:r>
      <w:r w:rsidR="006858C0" w:rsidRPr="00C04C22">
        <w:rPr>
          <w:rFonts w:ascii="Palatino Linotype" w:eastAsia="Arial Unicode MS" w:hAnsi="Palatino Linotype" w:cs="Arial"/>
          <w:b/>
          <w:sz w:val="24"/>
          <w:szCs w:val="24"/>
          <w:lang w:val="es-ES_tradnl" w:eastAsia="es-ES"/>
        </w:rPr>
        <w:t xml:space="preserve"> </w:t>
      </w:r>
      <w:r w:rsidRPr="00C04C22">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E6536E" w:rsidRPr="00C04C22" w:rsidRDefault="00E6536E" w:rsidP="00E6536E">
      <w:pPr>
        <w:spacing w:before="240" w:after="240" w:line="360" w:lineRule="auto"/>
        <w:jc w:val="center"/>
        <w:rPr>
          <w:rFonts w:ascii="Palatino Linotype" w:eastAsia="MS Mincho" w:hAnsi="Palatino Linotype" w:cs="Times New Roman"/>
          <w:sz w:val="24"/>
          <w:szCs w:val="24"/>
          <w:lang w:val="es-ES_tradnl" w:eastAsia="es-ES"/>
        </w:rPr>
      </w:pPr>
      <w:r w:rsidRPr="00C04C22">
        <w:rPr>
          <w:rFonts w:ascii="Palatino Linotype" w:eastAsia="MS Mincho" w:hAnsi="Palatino Linotype" w:cs="Times New Roman"/>
          <w:b/>
          <w:sz w:val="24"/>
          <w:szCs w:val="24"/>
          <w:lang w:val="es-ES_tradnl" w:eastAsia="es-ES"/>
        </w:rPr>
        <w:t>Índice</w:t>
      </w:r>
      <w:r w:rsidRPr="00C04C22">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E6536E" w:rsidRPr="00C04C22" w:rsidRDefault="00E6536E" w:rsidP="00E6536E">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rsidR="0065080D" w:rsidRPr="00C04C22" w:rsidRDefault="00E6536E" w:rsidP="0065080D">
          <w:pPr>
            <w:pStyle w:val="TDC1"/>
            <w:tabs>
              <w:tab w:val="right" w:leader="dot" w:pos="8827"/>
            </w:tabs>
            <w:spacing w:line="360" w:lineRule="auto"/>
            <w:rPr>
              <w:rFonts w:eastAsiaTheme="minorEastAsia"/>
              <w:noProof/>
              <w:lang w:eastAsia="es-MX"/>
            </w:rPr>
          </w:pPr>
          <w:r w:rsidRPr="00C04C22">
            <w:fldChar w:fldCharType="begin"/>
          </w:r>
          <w:r w:rsidRPr="00C04C22">
            <w:instrText xml:space="preserve"> TOC \o "1-3" \h \z \u </w:instrText>
          </w:r>
          <w:r w:rsidRPr="00C04C22">
            <w:fldChar w:fldCharType="separate"/>
          </w:r>
          <w:hyperlink w:anchor="_Toc57973379" w:history="1">
            <w:r w:rsidR="0065080D" w:rsidRPr="00C04C22">
              <w:rPr>
                <w:rStyle w:val="Hipervnculo"/>
                <w:rFonts w:ascii="Palatino Linotype" w:eastAsia="MS Gothic" w:hAnsi="Palatino Linotype" w:cs="Times New Roman"/>
                <w:b/>
                <w:noProof/>
              </w:rPr>
              <w:t>A N T E C E D E N T E S</w:t>
            </w:r>
            <w:r w:rsidR="0065080D" w:rsidRPr="00C04C22">
              <w:rPr>
                <w:noProof/>
                <w:webHidden/>
              </w:rPr>
              <w:tab/>
            </w:r>
            <w:r w:rsidR="0065080D" w:rsidRPr="00C04C22">
              <w:rPr>
                <w:noProof/>
                <w:webHidden/>
              </w:rPr>
              <w:fldChar w:fldCharType="begin"/>
            </w:r>
            <w:r w:rsidR="0065080D" w:rsidRPr="00C04C22">
              <w:rPr>
                <w:noProof/>
                <w:webHidden/>
              </w:rPr>
              <w:instrText xml:space="preserve"> PAGEREF _Toc57973379 \h </w:instrText>
            </w:r>
            <w:r w:rsidR="0065080D" w:rsidRPr="00C04C22">
              <w:rPr>
                <w:noProof/>
                <w:webHidden/>
              </w:rPr>
            </w:r>
            <w:r w:rsidR="0065080D" w:rsidRPr="00C04C22">
              <w:rPr>
                <w:noProof/>
                <w:webHidden/>
              </w:rPr>
              <w:fldChar w:fldCharType="separate"/>
            </w:r>
            <w:r w:rsidR="0065080D" w:rsidRPr="00C04C22">
              <w:rPr>
                <w:noProof/>
                <w:webHidden/>
              </w:rPr>
              <w:t>3</w:t>
            </w:r>
            <w:r w:rsidR="0065080D" w:rsidRPr="00C04C22">
              <w:rPr>
                <w:noProof/>
                <w:webHidden/>
              </w:rPr>
              <w:fldChar w:fldCharType="end"/>
            </w:r>
          </w:hyperlink>
        </w:p>
        <w:p w:rsidR="0065080D" w:rsidRPr="00C04C22" w:rsidRDefault="00FC6D93" w:rsidP="0065080D">
          <w:pPr>
            <w:pStyle w:val="TDC1"/>
            <w:tabs>
              <w:tab w:val="right" w:leader="dot" w:pos="8827"/>
            </w:tabs>
            <w:spacing w:line="360" w:lineRule="auto"/>
            <w:rPr>
              <w:rFonts w:eastAsiaTheme="minorEastAsia"/>
              <w:noProof/>
              <w:lang w:eastAsia="es-MX"/>
            </w:rPr>
          </w:pPr>
          <w:hyperlink w:anchor="_Toc57973380" w:history="1">
            <w:r w:rsidR="0065080D" w:rsidRPr="00C04C22">
              <w:rPr>
                <w:rStyle w:val="Hipervnculo"/>
                <w:rFonts w:ascii="Palatino Linotype" w:eastAsia="MS Mincho" w:hAnsi="Palatino Linotype" w:cs="Times New Roman"/>
                <w:b/>
                <w:noProof/>
                <w:lang w:val="es-ES_tradnl" w:eastAsia="es-ES"/>
              </w:rPr>
              <w:t>C O N S I D E R A N D O</w:t>
            </w:r>
            <w:r w:rsidR="0065080D" w:rsidRPr="00C04C22">
              <w:rPr>
                <w:noProof/>
                <w:webHidden/>
              </w:rPr>
              <w:tab/>
            </w:r>
            <w:r w:rsidR="0065080D" w:rsidRPr="00C04C22">
              <w:rPr>
                <w:noProof/>
                <w:webHidden/>
              </w:rPr>
              <w:fldChar w:fldCharType="begin"/>
            </w:r>
            <w:r w:rsidR="0065080D" w:rsidRPr="00C04C22">
              <w:rPr>
                <w:noProof/>
                <w:webHidden/>
              </w:rPr>
              <w:instrText xml:space="preserve"> PAGEREF _Toc57973380 \h </w:instrText>
            </w:r>
            <w:r w:rsidR="0065080D" w:rsidRPr="00C04C22">
              <w:rPr>
                <w:noProof/>
                <w:webHidden/>
              </w:rPr>
            </w:r>
            <w:r w:rsidR="0065080D" w:rsidRPr="00C04C22">
              <w:rPr>
                <w:noProof/>
                <w:webHidden/>
              </w:rPr>
              <w:fldChar w:fldCharType="separate"/>
            </w:r>
            <w:r w:rsidR="0065080D" w:rsidRPr="00C04C22">
              <w:rPr>
                <w:noProof/>
                <w:webHidden/>
              </w:rPr>
              <w:t>5</w:t>
            </w:r>
            <w:r w:rsidR="0065080D" w:rsidRPr="00C04C22">
              <w:rPr>
                <w:noProof/>
                <w:webHidden/>
              </w:rPr>
              <w:fldChar w:fldCharType="end"/>
            </w:r>
          </w:hyperlink>
        </w:p>
        <w:p w:rsidR="0065080D" w:rsidRPr="00C04C22" w:rsidRDefault="00FC6D93" w:rsidP="0065080D">
          <w:pPr>
            <w:pStyle w:val="TDC2"/>
            <w:tabs>
              <w:tab w:val="right" w:leader="dot" w:pos="8827"/>
            </w:tabs>
            <w:spacing w:line="360" w:lineRule="auto"/>
            <w:ind w:left="0"/>
            <w:rPr>
              <w:rFonts w:eastAsiaTheme="minorEastAsia"/>
              <w:noProof/>
              <w:lang w:eastAsia="es-MX"/>
            </w:rPr>
          </w:pPr>
          <w:hyperlink w:anchor="_Toc57973381" w:history="1">
            <w:r w:rsidR="0065080D" w:rsidRPr="00C04C22">
              <w:rPr>
                <w:rStyle w:val="Hipervnculo"/>
                <w:rFonts w:ascii="Palatino Linotype" w:eastAsia="MS Gothic" w:hAnsi="Palatino Linotype" w:cs="Times New Roman"/>
                <w:b/>
                <w:noProof/>
              </w:rPr>
              <w:t>PRIMERO. De la competencia.</w:t>
            </w:r>
            <w:r w:rsidR="0065080D" w:rsidRPr="00C04C22">
              <w:rPr>
                <w:noProof/>
                <w:webHidden/>
              </w:rPr>
              <w:tab/>
            </w:r>
            <w:r w:rsidR="0065080D" w:rsidRPr="00C04C22">
              <w:rPr>
                <w:noProof/>
                <w:webHidden/>
              </w:rPr>
              <w:fldChar w:fldCharType="begin"/>
            </w:r>
            <w:r w:rsidR="0065080D" w:rsidRPr="00C04C22">
              <w:rPr>
                <w:noProof/>
                <w:webHidden/>
              </w:rPr>
              <w:instrText xml:space="preserve"> PAGEREF _Toc57973381 \h </w:instrText>
            </w:r>
            <w:r w:rsidR="0065080D" w:rsidRPr="00C04C22">
              <w:rPr>
                <w:noProof/>
                <w:webHidden/>
              </w:rPr>
            </w:r>
            <w:r w:rsidR="0065080D" w:rsidRPr="00C04C22">
              <w:rPr>
                <w:noProof/>
                <w:webHidden/>
              </w:rPr>
              <w:fldChar w:fldCharType="separate"/>
            </w:r>
            <w:r w:rsidR="0065080D" w:rsidRPr="00C04C22">
              <w:rPr>
                <w:noProof/>
                <w:webHidden/>
              </w:rPr>
              <w:t>5</w:t>
            </w:r>
            <w:r w:rsidR="0065080D" w:rsidRPr="00C04C22">
              <w:rPr>
                <w:noProof/>
                <w:webHidden/>
              </w:rPr>
              <w:fldChar w:fldCharType="end"/>
            </w:r>
          </w:hyperlink>
        </w:p>
        <w:p w:rsidR="0065080D" w:rsidRPr="00C04C22" w:rsidRDefault="00FC6D93" w:rsidP="0065080D">
          <w:pPr>
            <w:pStyle w:val="TDC2"/>
            <w:tabs>
              <w:tab w:val="right" w:leader="dot" w:pos="8827"/>
            </w:tabs>
            <w:spacing w:line="360" w:lineRule="auto"/>
            <w:ind w:left="0"/>
            <w:rPr>
              <w:rFonts w:eastAsiaTheme="minorEastAsia"/>
              <w:noProof/>
              <w:lang w:eastAsia="es-MX"/>
            </w:rPr>
          </w:pPr>
          <w:hyperlink w:anchor="_Toc57973382" w:history="1">
            <w:r w:rsidR="0065080D" w:rsidRPr="00C04C22">
              <w:rPr>
                <w:rStyle w:val="Hipervnculo"/>
                <w:rFonts w:ascii="Palatino Linotype" w:eastAsia="MS Gothic" w:hAnsi="Palatino Linotype" w:cs="Times New Roman"/>
                <w:b/>
                <w:noProof/>
              </w:rPr>
              <w:t>SEGUNDO. De la oportunidad y procedencia.</w:t>
            </w:r>
            <w:r w:rsidR="0065080D" w:rsidRPr="00C04C22">
              <w:rPr>
                <w:noProof/>
                <w:webHidden/>
              </w:rPr>
              <w:tab/>
            </w:r>
            <w:r w:rsidR="0065080D" w:rsidRPr="00C04C22">
              <w:rPr>
                <w:noProof/>
                <w:webHidden/>
              </w:rPr>
              <w:fldChar w:fldCharType="begin"/>
            </w:r>
            <w:r w:rsidR="0065080D" w:rsidRPr="00C04C22">
              <w:rPr>
                <w:noProof/>
                <w:webHidden/>
              </w:rPr>
              <w:instrText xml:space="preserve"> PAGEREF _Toc57973382 \h </w:instrText>
            </w:r>
            <w:r w:rsidR="0065080D" w:rsidRPr="00C04C22">
              <w:rPr>
                <w:noProof/>
                <w:webHidden/>
              </w:rPr>
            </w:r>
            <w:r w:rsidR="0065080D" w:rsidRPr="00C04C22">
              <w:rPr>
                <w:noProof/>
                <w:webHidden/>
              </w:rPr>
              <w:fldChar w:fldCharType="separate"/>
            </w:r>
            <w:r w:rsidR="0065080D" w:rsidRPr="00C04C22">
              <w:rPr>
                <w:noProof/>
                <w:webHidden/>
              </w:rPr>
              <w:t>6</w:t>
            </w:r>
            <w:r w:rsidR="0065080D" w:rsidRPr="00C04C22">
              <w:rPr>
                <w:noProof/>
                <w:webHidden/>
              </w:rPr>
              <w:fldChar w:fldCharType="end"/>
            </w:r>
          </w:hyperlink>
        </w:p>
        <w:p w:rsidR="0065080D" w:rsidRPr="00C04C22" w:rsidRDefault="00FC6D93" w:rsidP="0065080D">
          <w:pPr>
            <w:pStyle w:val="TDC1"/>
            <w:tabs>
              <w:tab w:val="right" w:leader="dot" w:pos="8827"/>
            </w:tabs>
            <w:spacing w:line="360" w:lineRule="auto"/>
            <w:rPr>
              <w:rFonts w:eastAsiaTheme="minorEastAsia"/>
              <w:noProof/>
              <w:lang w:eastAsia="es-MX"/>
            </w:rPr>
          </w:pPr>
          <w:hyperlink w:anchor="_Toc57973383" w:history="1">
            <w:r w:rsidR="0065080D" w:rsidRPr="00C04C22">
              <w:rPr>
                <w:rStyle w:val="Hipervnculo"/>
                <w:rFonts w:ascii="Palatino Linotype" w:eastAsia="MS Mincho" w:hAnsi="Palatino Linotype" w:cstheme="majorBidi"/>
                <w:b/>
                <w:noProof/>
                <w:lang w:val="es-ES_tradnl" w:eastAsia="es-ES"/>
              </w:rPr>
              <w:t>TERCERO. Del planteamiento de la Litis.</w:t>
            </w:r>
            <w:r w:rsidR="0065080D" w:rsidRPr="00C04C22">
              <w:rPr>
                <w:noProof/>
                <w:webHidden/>
              </w:rPr>
              <w:tab/>
            </w:r>
            <w:r w:rsidR="0065080D" w:rsidRPr="00C04C22">
              <w:rPr>
                <w:noProof/>
                <w:webHidden/>
              </w:rPr>
              <w:fldChar w:fldCharType="begin"/>
            </w:r>
            <w:r w:rsidR="0065080D" w:rsidRPr="00C04C22">
              <w:rPr>
                <w:noProof/>
                <w:webHidden/>
              </w:rPr>
              <w:instrText xml:space="preserve"> PAGEREF _Toc57973383 \h </w:instrText>
            </w:r>
            <w:r w:rsidR="0065080D" w:rsidRPr="00C04C22">
              <w:rPr>
                <w:noProof/>
                <w:webHidden/>
              </w:rPr>
            </w:r>
            <w:r w:rsidR="0065080D" w:rsidRPr="00C04C22">
              <w:rPr>
                <w:noProof/>
                <w:webHidden/>
              </w:rPr>
              <w:fldChar w:fldCharType="separate"/>
            </w:r>
            <w:r w:rsidR="0065080D" w:rsidRPr="00C04C22">
              <w:rPr>
                <w:noProof/>
                <w:webHidden/>
              </w:rPr>
              <w:t>6</w:t>
            </w:r>
            <w:r w:rsidR="0065080D" w:rsidRPr="00C04C22">
              <w:rPr>
                <w:noProof/>
                <w:webHidden/>
              </w:rPr>
              <w:fldChar w:fldCharType="end"/>
            </w:r>
          </w:hyperlink>
        </w:p>
        <w:p w:rsidR="0065080D" w:rsidRPr="00C04C22" w:rsidRDefault="00FC6D93" w:rsidP="0065080D">
          <w:pPr>
            <w:pStyle w:val="TDC1"/>
            <w:tabs>
              <w:tab w:val="right" w:leader="dot" w:pos="8827"/>
            </w:tabs>
            <w:spacing w:line="360" w:lineRule="auto"/>
            <w:rPr>
              <w:rFonts w:eastAsiaTheme="minorEastAsia"/>
              <w:noProof/>
              <w:lang w:eastAsia="es-MX"/>
            </w:rPr>
          </w:pPr>
          <w:hyperlink w:anchor="_Toc57973384" w:history="1">
            <w:r w:rsidR="0065080D" w:rsidRPr="00C04C22">
              <w:rPr>
                <w:rStyle w:val="Hipervnculo"/>
                <w:rFonts w:ascii="Palatino Linotype" w:eastAsiaTheme="majorEastAsia" w:hAnsi="Palatino Linotype" w:cstheme="majorBidi"/>
                <w:b/>
                <w:noProof/>
              </w:rPr>
              <w:t>CUARTO. Del estudio de resolución del asunto.</w:t>
            </w:r>
            <w:r w:rsidR="0065080D" w:rsidRPr="00C04C22">
              <w:rPr>
                <w:noProof/>
                <w:webHidden/>
              </w:rPr>
              <w:tab/>
            </w:r>
            <w:r w:rsidR="0065080D" w:rsidRPr="00C04C22">
              <w:rPr>
                <w:noProof/>
                <w:webHidden/>
              </w:rPr>
              <w:fldChar w:fldCharType="begin"/>
            </w:r>
            <w:r w:rsidR="0065080D" w:rsidRPr="00C04C22">
              <w:rPr>
                <w:noProof/>
                <w:webHidden/>
              </w:rPr>
              <w:instrText xml:space="preserve"> PAGEREF _Toc57973384 \h </w:instrText>
            </w:r>
            <w:r w:rsidR="0065080D" w:rsidRPr="00C04C22">
              <w:rPr>
                <w:noProof/>
                <w:webHidden/>
              </w:rPr>
            </w:r>
            <w:r w:rsidR="0065080D" w:rsidRPr="00C04C22">
              <w:rPr>
                <w:noProof/>
                <w:webHidden/>
              </w:rPr>
              <w:fldChar w:fldCharType="separate"/>
            </w:r>
            <w:r w:rsidR="0065080D" w:rsidRPr="00C04C22">
              <w:rPr>
                <w:noProof/>
                <w:webHidden/>
              </w:rPr>
              <w:t>8</w:t>
            </w:r>
            <w:r w:rsidR="0065080D" w:rsidRPr="00C04C22">
              <w:rPr>
                <w:noProof/>
                <w:webHidden/>
              </w:rPr>
              <w:fldChar w:fldCharType="end"/>
            </w:r>
          </w:hyperlink>
        </w:p>
        <w:p w:rsidR="0065080D" w:rsidRPr="00C04C22" w:rsidRDefault="00FC6D93" w:rsidP="0065080D">
          <w:pPr>
            <w:pStyle w:val="TDC2"/>
            <w:tabs>
              <w:tab w:val="left" w:pos="660"/>
              <w:tab w:val="right" w:leader="dot" w:pos="8827"/>
            </w:tabs>
            <w:spacing w:line="360" w:lineRule="auto"/>
            <w:ind w:left="0"/>
            <w:rPr>
              <w:rFonts w:eastAsiaTheme="minorEastAsia"/>
              <w:noProof/>
              <w:lang w:eastAsia="es-MX"/>
            </w:rPr>
          </w:pPr>
          <w:hyperlink w:anchor="_Toc57973385" w:history="1">
            <w:r w:rsidR="0065080D" w:rsidRPr="00C04C22">
              <w:rPr>
                <w:rStyle w:val="Hipervnculo"/>
                <w:rFonts w:ascii="Palatino Linotype" w:eastAsia="MS Mincho" w:hAnsi="Palatino Linotype" w:cstheme="majorBidi"/>
                <w:b/>
                <w:i/>
                <w:noProof/>
                <w:lang w:eastAsia="es-ES"/>
              </w:rPr>
              <w:t>I.</w:t>
            </w:r>
            <w:r w:rsidR="0065080D" w:rsidRPr="00C04C22">
              <w:rPr>
                <w:rFonts w:eastAsiaTheme="minorEastAsia"/>
                <w:noProof/>
                <w:lang w:eastAsia="es-MX"/>
              </w:rPr>
              <w:tab/>
            </w:r>
            <w:r w:rsidR="0065080D" w:rsidRPr="00C04C22">
              <w:rPr>
                <w:rStyle w:val="Hipervnculo"/>
                <w:rFonts w:ascii="Palatino Linotype" w:eastAsia="MS Mincho" w:hAnsi="Palatino Linotype" w:cstheme="majorBidi"/>
                <w:b/>
                <w:i/>
                <w:noProof/>
                <w:lang w:eastAsia="es-ES"/>
              </w:rPr>
              <w:t>De la respuesta del Sujeto Obligado.</w:t>
            </w:r>
            <w:r w:rsidR="0065080D" w:rsidRPr="00C04C22">
              <w:rPr>
                <w:noProof/>
                <w:webHidden/>
              </w:rPr>
              <w:tab/>
            </w:r>
            <w:r w:rsidR="0065080D" w:rsidRPr="00C04C22">
              <w:rPr>
                <w:noProof/>
                <w:webHidden/>
              </w:rPr>
              <w:fldChar w:fldCharType="begin"/>
            </w:r>
            <w:r w:rsidR="0065080D" w:rsidRPr="00C04C22">
              <w:rPr>
                <w:noProof/>
                <w:webHidden/>
              </w:rPr>
              <w:instrText xml:space="preserve"> PAGEREF _Toc57973385 \h </w:instrText>
            </w:r>
            <w:r w:rsidR="0065080D" w:rsidRPr="00C04C22">
              <w:rPr>
                <w:noProof/>
                <w:webHidden/>
              </w:rPr>
            </w:r>
            <w:r w:rsidR="0065080D" w:rsidRPr="00C04C22">
              <w:rPr>
                <w:noProof/>
                <w:webHidden/>
              </w:rPr>
              <w:fldChar w:fldCharType="separate"/>
            </w:r>
            <w:r w:rsidR="0065080D" w:rsidRPr="00C04C22">
              <w:rPr>
                <w:noProof/>
                <w:webHidden/>
              </w:rPr>
              <w:t>9</w:t>
            </w:r>
            <w:r w:rsidR="0065080D" w:rsidRPr="00C04C22">
              <w:rPr>
                <w:noProof/>
                <w:webHidden/>
              </w:rPr>
              <w:fldChar w:fldCharType="end"/>
            </w:r>
          </w:hyperlink>
        </w:p>
        <w:p w:rsidR="0065080D" w:rsidRPr="00C04C22" w:rsidRDefault="00FC6D93" w:rsidP="0065080D">
          <w:pPr>
            <w:pStyle w:val="TDC1"/>
            <w:tabs>
              <w:tab w:val="left" w:pos="660"/>
              <w:tab w:val="right" w:leader="dot" w:pos="8827"/>
            </w:tabs>
            <w:spacing w:line="360" w:lineRule="auto"/>
            <w:rPr>
              <w:rFonts w:eastAsiaTheme="minorEastAsia"/>
              <w:noProof/>
              <w:lang w:eastAsia="es-MX"/>
            </w:rPr>
          </w:pPr>
          <w:hyperlink w:anchor="_Toc57973386" w:history="1">
            <w:r w:rsidR="0065080D" w:rsidRPr="00C04C22">
              <w:rPr>
                <w:rStyle w:val="Hipervnculo"/>
                <w:rFonts w:ascii="Palatino Linotype" w:eastAsia="Times New Roman" w:hAnsi="Palatino Linotype" w:cs="Arial"/>
                <w:b/>
                <w:noProof/>
                <w:lang w:val="es-ES_tradnl" w:eastAsia="es-ES"/>
              </w:rPr>
              <w:t>II.</w:t>
            </w:r>
            <w:r w:rsidR="0065080D" w:rsidRPr="00C04C22">
              <w:rPr>
                <w:rFonts w:eastAsiaTheme="minorEastAsia"/>
                <w:noProof/>
                <w:lang w:eastAsia="es-MX"/>
              </w:rPr>
              <w:tab/>
            </w:r>
            <w:r w:rsidR="0065080D" w:rsidRPr="00C04C22">
              <w:rPr>
                <w:rStyle w:val="Hipervnculo"/>
                <w:rFonts w:ascii="Palatino Linotype" w:eastAsia="Times New Roman" w:hAnsi="Palatino Linotype" w:cs="Arial"/>
                <w:b/>
                <w:noProof/>
                <w:lang w:val="es-ES_tradnl" w:eastAsia="es-ES"/>
              </w:rPr>
              <w:t>De la búsqueda exhaustiva y razonable de la información.</w:t>
            </w:r>
            <w:r w:rsidR="0065080D" w:rsidRPr="00C04C22">
              <w:rPr>
                <w:noProof/>
                <w:webHidden/>
              </w:rPr>
              <w:tab/>
            </w:r>
            <w:r w:rsidR="0065080D" w:rsidRPr="00C04C22">
              <w:rPr>
                <w:noProof/>
                <w:webHidden/>
              </w:rPr>
              <w:fldChar w:fldCharType="begin"/>
            </w:r>
            <w:r w:rsidR="0065080D" w:rsidRPr="00C04C22">
              <w:rPr>
                <w:noProof/>
                <w:webHidden/>
              </w:rPr>
              <w:instrText xml:space="preserve"> PAGEREF _Toc57973386 \h </w:instrText>
            </w:r>
            <w:r w:rsidR="0065080D" w:rsidRPr="00C04C22">
              <w:rPr>
                <w:noProof/>
                <w:webHidden/>
              </w:rPr>
            </w:r>
            <w:r w:rsidR="0065080D" w:rsidRPr="00C04C22">
              <w:rPr>
                <w:noProof/>
                <w:webHidden/>
              </w:rPr>
              <w:fldChar w:fldCharType="separate"/>
            </w:r>
            <w:r w:rsidR="0065080D" w:rsidRPr="00C04C22">
              <w:rPr>
                <w:noProof/>
                <w:webHidden/>
              </w:rPr>
              <w:t>10</w:t>
            </w:r>
            <w:r w:rsidR="0065080D" w:rsidRPr="00C04C22">
              <w:rPr>
                <w:noProof/>
                <w:webHidden/>
              </w:rPr>
              <w:fldChar w:fldCharType="end"/>
            </w:r>
          </w:hyperlink>
        </w:p>
        <w:p w:rsidR="0065080D" w:rsidRPr="00C04C22" w:rsidRDefault="00FC6D93" w:rsidP="0065080D">
          <w:pPr>
            <w:pStyle w:val="TDC1"/>
            <w:tabs>
              <w:tab w:val="right" w:leader="dot" w:pos="8827"/>
            </w:tabs>
            <w:spacing w:line="360" w:lineRule="auto"/>
            <w:rPr>
              <w:rFonts w:eastAsiaTheme="minorEastAsia"/>
              <w:noProof/>
              <w:lang w:eastAsia="es-MX"/>
            </w:rPr>
          </w:pPr>
          <w:hyperlink w:anchor="_Toc57973387" w:history="1">
            <w:r w:rsidR="0065080D" w:rsidRPr="00C04C22">
              <w:rPr>
                <w:rStyle w:val="Hipervnculo"/>
                <w:rFonts w:ascii="Palatino Linotype" w:eastAsia="MS Mincho" w:hAnsi="Palatino Linotype" w:cstheme="majorBidi"/>
                <w:b/>
                <w:noProof/>
                <w:lang w:val="es-ES_tradnl" w:eastAsia="es-ES"/>
              </w:rPr>
              <w:t>QUINTO. De la versión pública.</w:t>
            </w:r>
            <w:r w:rsidR="0065080D" w:rsidRPr="00C04C22">
              <w:rPr>
                <w:noProof/>
                <w:webHidden/>
              </w:rPr>
              <w:tab/>
            </w:r>
            <w:r w:rsidR="0065080D" w:rsidRPr="00C04C22">
              <w:rPr>
                <w:noProof/>
                <w:webHidden/>
              </w:rPr>
              <w:fldChar w:fldCharType="begin"/>
            </w:r>
            <w:r w:rsidR="0065080D" w:rsidRPr="00C04C22">
              <w:rPr>
                <w:noProof/>
                <w:webHidden/>
              </w:rPr>
              <w:instrText xml:space="preserve"> PAGEREF _Toc57973387 \h </w:instrText>
            </w:r>
            <w:r w:rsidR="0065080D" w:rsidRPr="00C04C22">
              <w:rPr>
                <w:noProof/>
                <w:webHidden/>
              </w:rPr>
            </w:r>
            <w:r w:rsidR="0065080D" w:rsidRPr="00C04C22">
              <w:rPr>
                <w:noProof/>
                <w:webHidden/>
              </w:rPr>
              <w:fldChar w:fldCharType="separate"/>
            </w:r>
            <w:r w:rsidR="0065080D" w:rsidRPr="00C04C22">
              <w:rPr>
                <w:noProof/>
                <w:webHidden/>
              </w:rPr>
              <w:t>16</w:t>
            </w:r>
            <w:r w:rsidR="0065080D" w:rsidRPr="00C04C22">
              <w:rPr>
                <w:noProof/>
                <w:webHidden/>
              </w:rPr>
              <w:fldChar w:fldCharType="end"/>
            </w:r>
          </w:hyperlink>
        </w:p>
        <w:p w:rsidR="0065080D" w:rsidRPr="00C04C22" w:rsidRDefault="00FC6D93" w:rsidP="0065080D">
          <w:pPr>
            <w:pStyle w:val="TDC1"/>
            <w:tabs>
              <w:tab w:val="right" w:leader="dot" w:pos="8827"/>
            </w:tabs>
            <w:spacing w:line="360" w:lineRule="auto"/>
            <w:rPr>
              <w:rFonts w:eastAsiaTheme="minorEastAsia"/>
              <w:noProof/>
              <w:lang w:eastAsia="es-MX"/>
            </w:rPr>
          </w:pPr>
          <w:hyperlink w:anchor="_Toc57973388" w:history="1">
            <w:r w:rsidR="0065080D" w:rsidRPr="00C04C22">
              <w:rPr>
                <w:rStyle w:val="Hipervnculo"/>
                <w:rFonts w:ascii="Palatino Linotype" w:eastAsia="Calibri" w:hAnsi="Palatino Linotype" w:cs="Times New Roman"/>
                <w:b/>
                <w:noProof/>
                <w:lang w:val="es-ES" w:eastAsia="es-ES"/>
              </w:rPr>
              <w:t>R E S O L U T I V O S</w:t>
            </w:r>
            <w:r w:rsidR="0065080D" w:rsidRPr="00C04C22">
              <w:rPr>
                <w:noProof/>
                <w:webHidden/>
              </w:rPr>
              <w:tab/>
            </w:r>
            <w:r w:rsidR="0065080D" w:rsidRPr="00C04C22">
              <w:rPr>
                <w:noProof/>
                <w:webHidden/>
              </w:rPr>
              <w:fldChar w:fldCharType="begin"/>
            </w:r>
            <w:r w:rsidR="0065080D" w:rsidRPr="00C04C22">
              <w:rPr>
                <w:noProof/>
                <w:webHidden/>
              </w:rPr>
              <w:instrText xml:space="preserve"> PAGEREF _Toc57973388 \h </w:instrText>
            </w:r>
            <w:r w:rsidR="0065080D" w:rsidRPr="00C04C22">
              <w:rPr>
                <w:noProof/>
                <w:webHidden/>
              </w:rPr>
            </w:r>
            <w:r w:rsidR="0065080D" w:rsidRPr="00C04C22">
              <w:rPr>
                <w:noProof/>
                <w:webHidden/>
              </w:rPr>
              <w:fldChar w:fldCharType="separate"/>
            </w:r>
            <w:r w:rsidR="0065080D" w:rsidRPr="00C04C22">
              <w:rPr>
                <w:noProof/>
                <w:webHidden/>
              </w:rPr>
              <w:t>27</w:t>
            </w:r>
            <w:r w:rsidR="0065080D" w:rsidRPr="00C04C22">
              <w:rPr>
                <w:noProof/>
                <w:webHidden/>
              </w:rPr>
              <w:fldChar w:fldCharType="end"/>
            </w:r>
          </w:hyperlink>
        </w:p>
        <w:p w:rsidR="00E6536E" w:rsidRPr="00C04C22" w:rsidRDefault="00E6536E" w:rsidP="00E6536E">
          <w:pPr>
            <w:spacing w:line="360" w:lineRule="auto"/>
            <w:jc w:val="both"/>
          </w:pPr>
          <w:r w:rsidRPr="00C04C22">
            <w:rPr>
              <w:b/>
              <w:bCs/>
              <w:lang w:val="es-ES"/>
            </w:rPr>
            <w:fldChar w:fldCharType="end"/>
          </w:r>
        </w:p>
      </w:sdtContent>
    </w:sdt>
    <w:p w:rsidR="00E6536E" w:rsidRPr="00C04C22" w:rsidRDefault="00E6536E" w:rsidP="00E6536E">
      <w:pPr>
        <w:spacing w:before="240" w:after="240" w:line="360" w:lineRule="auto"/>
        <w:jc w:val="both"/>
        <w:rPr>
          <w:rFonts w:ascii="Palatino Linotype" w:eastAsia="MS Mincho" w:hAnsi="Palatino Linotype" w:cs="Times New Roman"/>
          <w:sz w:val="24"/>
          <w:szCs w:val="24"/>
          <w:lang w:val="es-ES_tradnl" w:eastAsia="es-ES"/>
        </w:rPr>
      </w:pPr>
    </w:p>
    <w:p w:rsidR="00E6536E" w:rsidRPr="00C04C22" w:rsidRDefault="00E6536E" w:rsidP="00E6536E">
      <w:pPr>
        <w:spacing w:before="240" w:after="240" w:line="360" w:lineRule="auto"/>
        <w:jc w:val="both"/>
        <w:rPr>
          <w:rFonts w:ascii="Palatino Linotype" w:eastAsia="MS Mincho" w:hAnsi="Palatino Linotype" w:cs="Times New Roman"/>
          <w:sz w:val="24"/>
          <w:szCs w:val="24"/>
          <w:lang w:val="es-ES_tradnl" w:eastAsia="es-ES"/>
        </w:rPr>
      </w:pPr>
    </w:p>
    <w:p w:rsidR="00E6536E" w:rsidRPr="00C04C22" w:rsidRDefault="00E6536E" w:rsidP="00E6536E">
      <w:pPr>
        <w:spacing w:before="240" w:after="240" w:line="360" w:lineRule="auto"/>
        <w:jc w:val="both"/>
        <w:rPr>
          <w:rFonts w:ascii="Palatino Linotype" w:eastAsia="MS Mincho" w:hAnsi="Palatino Linotype" w:cs="Times New Roman"/>
          <w:sz w:val="24"/>
          <w:szCs w:val="24"/>
          <w:lang w:val="es-ES_tradnl" w:eastAsia="es-ES"/>
        </w:rPr>
      </w:pPr>
      <w:r w:rsidRPr="00C04C22">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México; de fecha nueve (09) de diciembre de dos mil veinte.</w:t>
      </w:r>
    </w:p>
    <w:p w:rsidR="00E6536E" w:rsidRPr="00C04C22" w:rsidRDefault="00E6536E" w:rsidP="00E6536E">
      <w:pPr>
        <w:spacing w:before="240" w:after="360" w:line="360" w:lineRule="auto"/>
        <w:jc w:val="both"/>
        <w:rPr>
          <w:rFonts w:ascii="Palatino Linotype" w:eastAsia="MS Mincho" w:hAnsi="Palatino Linotype" w:cs="Times New Roman"/>
          <w:sz w:val="24"/>
          <w:szCs w:val="24"/>
          <w:lang w:val="es-ES_tradnl" w:eastAsia="es-ES"/>
        </w:rPr>
      </w:pPr>
      <w:r w:rsidRPr="00C04C22">
        <w:rPr>
          <w:rFonts w:ascii="Palatino Linotype" w:eastAsia="MS Mincho" w:hAnsi="Palatino Linotype" w:cs="Times New Roman"/>
          <w:b/>
          <w:sz w:val="24"/>
          <w:szCs w:val="24"/>
          <w:lang w:val="es-ES_tradnl" w:eastAsia="es-ES"/>
        </w:rPr>
        <w:t>VISTO</w:t>
      </w:r>
      <w:r w:rsidRPr="00C04C22">
        <w:rPr>
          <w:rFonts w:ascii="Palatino Linotype" w:eastAsia="MS Mincho" w:hAnsi="Palatino Linotype" w:cs="Times New Roman"/>
          <w:sz w:val="24"/>
          <w:szCs w:val="24"/>
          <w:lang w:val="es-ES_tradnl" w:eastAsia="es-ES"/>
        </w:rPr>
        <w:t xml:space="preserve"> el expediente electrónico formado con motivo del recurso de revisión</w:t>
      </w:r>
      <w:r w:rsidRPr="00C04C22">
        <w:rPr>
          <w:rFonts w:ascii="Palatino Linotype" w:eastAsia="MS Mincho" w:hAnsi="Palatino Linotype" w:cs="Arial"/>
          <w:b/>
          <w:bCs/>
          <w:sz w:val="24"/>
          <w:szCs w:val="24"/>
          <w:lang w:val="es-ES_tradnl" w:eastAsia="es-ES"/>
        </w:rPr>
        <w:t xml:space="preserve">, 04653/INFOEM/IP/RR/2020 </w:t>
      </w:r>
      <w:r w:rsidRPr="00C04C22">
        <w:rPr>
          <w:rFonts w:ascii="Palatino Linotype" w:eastAsia="MS Mincho" w:hAnsi="Palatino Linotype" w:cs="Times New Roman"/>
          <w:sz w:val="24"/>
          <w:szCs w:val="24"/>
          <w:lang w:val="es-ES_tradnl" w:eastAsia="es-ES"/>
        </w:rPr>
        <w:t xml:space="preserve">promovido por </w:t>
      </w:r>
      <w:r w:rsidR="00FC6D93" w:rsidRPr="00FC6D93">
        <w:rPr>
          <w:rFonts w:ascii="Palatino Linotype" w:eastAsia="MS Mincho" w:hAnsi="Palatino Linotype" w:cs="Times New Roman"/>
          <w:b/>
          <w:sz w:val="24"/>
          <w:szCs w:val="24"/>
          <w:highlight w:val="black"/>
          <w:lang w:val="es-ES_tradnl" w:eastAsia="es-ES"/>
        </w:rPr>
        <w:t>---------------------------------------</w:t>
      </w:r>
      <w:r w:rsidRPr="00C04C22">
        <w:rPr>
          <w:rFonts w:ascii="Palatino Linotype" w:eastAsia="MS Mincho" w:hAnsi="Palatino Linotype" w:cs="Times New Roman"/>
          <w:sz w:val="24"/>
          <w:szCs w:val="24"/>
          <w:lang w:eastAsia="es-ES"/>
        </w:rPr>
        <w:t>, por lo que en lo sucesivo será identificado en su calidad</w:t>
      </w:r>
      <w:r w:rsidRPr="00C04C22">
        <w:rPr>
          <w:rFonts w:ascii="Palatino Linotype" w:eastAsia="MS Mincho" w:hAnsi="Palatino Linotype" w:cs="Times New Roman"/>
          <w:sz w:val="24"/>
          <w:szCs w:val="24"/>
          <w:lang w:val="es-ES_tradnl" w:eastAsia="es-ES"/>
        </w:rPr>
        <w:t xml:space="preserve"> </w:t>
      </w:r>
      <w:r w:rsidRPr="00C04C22">
        <w:rPr>
          <w:rFonts w:ascii="Palatino Linotype" w:eastAsia="MS Mincho" w:hAnsi="Palatino Linotype" w:cs="Times New Roman"/>
          <w:sz w:val="24"/>
          <w:szCs w:val="24"/>
          <w:lang w:eastAsia="es-ES"/>
        </w:rPr>
        <w:t xml:space="preserve">de </w:t>
      </w:r>
      <w:r w:rsidRPr="00C04C22">
        <w:rPr>
          <w:rFonts w:ascii="Palatino Linotype" w:eastAsia="MS Mincho" w:hAnsi="Palatino Linotype" w:cs="Times New Roman"/>
          <w:b/>
          <w:sz w:val="24"/>
          <w:szCs w:val="24"/>
          <w:lang w:eastAsia="es-ES"/>
        </w:rPr>
        <w:t>RECURRENTE</w:t>
      </w:r>
      <w:r w:rsidRPr="00C04C22">
        <w:rPr>
          <w:rFonts w:ascii="Palatino Linotype" w:eastAsia="MS Mincho" w:hAnsi="Palatino Linotype" w:cs="Arial"/>
          <w:sz w:val="24"/>
          <w:szCs w:val="24"/>
          <w:lang w:val="es-ES_tradnl" w:eastAsia="es-ES"/>
        </w:rPr>
        <w:t xml:space="preserve">, en contra de la respuesta de la </w:t>
      </w:r>
      <w:r w:rsidRPr="00C04C22">
        <w:rPr>
          <w:rFonts w:ascii="Palatino Linotype" w:eastAsia="MS Mincho" w:hAnsi="Palatino Linotype" w:cs="Arial"/>
          <w:b/>
          <w:sz w:val="24"/>
          <w:szCs w:val="24"/>
          <w:lang w:val="es-ES_tradnl" w:eastAsia="es-ES"/>
        </w:rPr>
        <w:t>Ayuntamiento de Texcoco</w:t>
      </w:r>
      <w:r w:rsidRPr="00C04C22">
        <w:rPr>
          <w:rFonts w:ascii="Palatino Linotype" w:eastAsia="MS Mincho" w:hAnsi="Palatino Linotype" w:cs="Arial"/>
          <w:b/>
          <w:bCs/>
          <w:sz w:val="24"/>
          <w:szCs w:val="24"/>
          <w:lang w:eastAsia="es-ES"/>
        </w:rPr>
        <w:t>,</w:t>
      </w:r>
      <w:r w:rsidRPr="00C04C22">
        <w:rPr>
          <w:rFonts w:ascii="Palatino Linotype" w:eastAsia="MS Mincho" w:hAnsi="Palatino Linotype" w:cs="Arial"/>
          <w:sz w:val="24"/>
          <w:szCs w:val="24"/>
          <w:lang w:val="es-ES_tradnl" w:eastAsia="es-ES"/>
        </w:rPr>
        <w:t xml:space="preserve"> </w:t>
      </w:r>
      <w:r w:rsidRPr="00C04C22">
        <w:rPr>
          <w:rFonts w:ascii="Palatino Linotype" w:eastAsia="MS Mincho" w:hAnsi="Palatino Linotype" w:cs="Times New Roman"/>
          <w:sz w:val="24"/>
          <w:szCs w:val="24"/>
          <w:lang w:val="es-ES_tradnl" w:eastAsia="es-ES"/>
        </w:rPr>
        <w:t>en lo sucesivo el</w:t>
      </w:r>
      <w:r w:rsidRPr="00C04C22">
        <w:rPr>
          <w:rFonts w:ascii="Palatino Linotype" w:eastAsia="MS Mincho" w:hAnsi="Palatino Linotype" w:cs="Times New Roman"/>
          <w:b/>
          <w:sz w:val="24"/>
          <w:szCs w:val="24"/>
          <w:lang w:val="es-ES_tradnl" w:eastAsia="es-ES"/>
        </w:rPr>
        <w:t xml:space="preserve"> SUJETO OBLIGADO, </w:t>
      </w:r>
      <w:r w:rsidRPr="00C04C22">
        <w:rPr>
          <w:rFonts w:ascii="Palatino Linotype" w:eastAsia="MS Mincho" w:hAnsi="Palatino Linotype" w:cs="Times New Roman"/>
          <w:sz w:val="24"/>
          <w:szCs w:val="24"/>
          <w:lang w:val="es-ES_tradnl" w:eastAsia="es-ES"/>
        </w:rPr>
        <w:t>se procede a dictar la presente resolución, con base en los siguientes:</w:t>
      </w:r>
    </w:p>
    <w:p w:rsidR="00E6536E" w:rsidRPr="00C04C22" w:rsidRDefault="00E6536E" w:rsidP="00E6536E">
      <w:pPr>
        <w:keepNext/>
        <w:keepLines/>
        <w:spacing w:before="240" w:after="0" w:line="360" w:lineRule="auto"/>
        <w:jc w:val="center"/>
        <w:outlineLvl w:val="0"/>
        <w:rPr>
          <w:rFonts w:ascii="Palatino Linotype" w:eastAsia="MS Gothic" w:hAnsi="Palatino Linotype" w:cs="Times New Roman"/>
          <w:b/>
          <w:sz w:val="24"/>
          <w:szCs w:val="32"/>
        </w:rPr>
      </w:pPr>
      <w:r w:rsidRPr="00C04C22">
        <w:rPr>
          <w:rFonts w:ascii="Palatino Linotype" w:eastAsia="MS Gothic" w:hAnsi="Palatino Linotype" w:cs="Times New Roman"/>
          <w:b/>
          <w:sz w:val="24"/>
          <w:szCs w:val="32"/>
        </w:rPr>
        <w:t xml:space="preserve"> </w:t>
      </w:r>
      <w:bookmarkStart w:id="0" w:name="_Toc57973379"/>
      <w:r w:rsidRPr="00C04C22">
        <w:rPr>
          <w:rFonts w:ascii="Palatino Linotype" w:eastAsia="MS Gothic" w:hAnsi="Palatino Linotype" w:cs="Times New Roman"/>
          <w:b/>
          <w:sz w:val="24"/>
          <w:szCs w:val="32"/>
        </w:rPr>
        <w:t>A N T E C E D E N T E S</w:t>
      </w:r>
      <w:bookmarkEnd w:id="0"/>
    </w:p>
    <w:p w:rsidR="00E6536E" w:rsidRPr="00C04C22" w:rsidRDefault="00E6536E" w:rsidP="00E6536E">
      <w:pPr>
        <w:spacing w:before="240" w:after="240" w:line="360" w:lineRule="auto"/>
        <w:contextualSpacing/>
        <w:jc w:val="both"/>
        <w:rPr>
          <w:rFonts w:ascii="Palatino Linotype" w:eastAsia="Calibri" w:hAnsi="Palatino Linotype" w:cs="Arial"/>
          <w:sz w:val="24"/>
          <w:szCs w:val="24"/>
          <w:lang w:val="es-ES" w:eastAsia="es-ES"/>
        </w:rPr>
      </w:pPr>
    </w:p>
    <w:p w:rsidR="00E6536E" w:rsidRPr="00C04C22" w:rsidRDefault="00E6536E" w:rsidP="00E6536E">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C04C22">
        <w:rPr>
          <w:rFonts w:ascii="Palatino Linotype" w:eastAsia="Calibri" w:hAnsi="Palatino Linotype" w:cs="Arial"/>
          <w:sz w:val="24"/>
          <w:szCs w:val="24"/>
          <w:lang w:val="es-ES" w:eastAsia="es-ES"/>
        </w:rPr>
        <w:t xml:space="preserve">El día </w:t>
      </w:r>
      <w:r w:rsidRPr="00C04C22">
        <w:rPr>
          <w:rFonts w:ascii="Palatino Linotype" w:eastAsia="Calibri" w:hAnsi="Palatino Linotype" w:cs="Arial"/>
          <w:b/>
          <w:sz w:val="24"/>
          <w:szCs w:val="24"/>
          <w:lang w:val="es-ES" w:eastAsia="es-ES"/>
        </w:rPr>
        <w:t xml:space="preserve">catorce (14) </w:t>
      </w:r>
      <w:r w:rsidRPr="00C04C22">
        <w:rPr>
          <w:rFonts w:ascii="Palatino Linotype" w:eastAsia="Times New Roman" w:hAnsi="Palatino Linotype" w:cs="Arial"/>
          <w:b/>
          <w:sz w:val="24"/>
          <w:szCs w:val="24"/>
          <w:lang w:val="es-ES" w:eastAsia="es-ES"/>
        </w:rPr>
        <w:t>de septiembre de dos</w:t>
      </w:r>
      <w:r w:rsidRPr="00C04C22">
        <w:rPr>
          <w:rFonts w:ascii="Palatino Linotype" w:eastAsia="Calibri" w:hAnsi="Palatino Linotype" w:cs="Arial"/>
          <w:sz w:val="24"/>
          <w:szCs w:val="24"/>
          <w:lang w:val="es-ES" w:eastAsia="es-ES"/>
        </w:rPr>
        <w:t xml:space="preserve"> mil veinte,</w:t>
      </w:r>
      <w:r w:rsidRPr="00C04C22">
        <w:rPr>
          <w:rFonts w:ascii="Palatino Linotype" w:eastAsia="Calibri" w:hAnsi="Palatino Linotype" w:cs="Times New Roman"/>
          <w:sz w:val="24"/>
          <w:szCs w:val="24"/>
          <w:lang w:val="es-ES" w:eastAsia="es-ES"/>
        </w:rPr>
        <w:t xml:space="preserve"> se presentó </w:t>
      </w:r>
      <w:r w:rsidRPr="00C04C22">
        <w:rPr>
          <w:rFonts w:ascii="Palatino Linotype" w:eastAsia="Calibri" w:hAnsi="Palatino Linotype" w:cs="Arial"/>
          <w:sz w:val="24"/>
          <w:szCs w:val="24"/>
          <w:lang w:val="es-ES" w:eastAsia="es-ES"/>
        </w:rPr>
        <w:t xml:space="preserve">ante el </w:t>
      </w:r>
      <w:r w:rsidRPr="00C04C22">
        <w:rPr>
          <w:rFonts w:ascii="Palatino Linotype" w:eastAsia="Calibri" w:hAnsi="Palatino Linotype" w:cs="Arial"/>
          <w:b/>
          <w:sz w:val="24"/>
          <w:szCs w:val="24"/>
          <w:lang w:val="es-ES" w:eastAsia="es-ES"/>
        </w:rPr>
        <w:t>SUJETO OBLIGADO</w:t>
      </w:r>
      <w:r w:rsidRPr="00C04C22">
        <w:rPr>
          <w:rFonts w:ascii="Palatino Linotype" w:eastAsia="Calibri" w:hAnsi="Palatino Linotype" w:cs="Arial"/>
          <w:sz w:val="24"/>
          <w:szCs w:val="24"/>
          <w:lang w:val="es-ES_tradnl" w:eastAsia="es-ES"/>
        </w:rPr>
        <w:t xml:space="preserve"> vía </w:t>
      </w:r>
      <w:r w:rsidRPr="00C04C22">
        <w:rPr>
          <w:rFonts w:ascii="Palatino Linotype" w:eastAsia="Calibri" w:hAnsi="Palatino Linotype" w:cs="Arial"/>
          <w:sz w:val="24"/>
          <w:szCs w:val="24"/>
          <w:lang w:val="es-ES" w:eastAsia="es-ES"/>
        </w:rPr>
        <w:t xml:space="preserve">Sistema de Acceso a la Información Mexiquense </w:t>
      </w:r>
      <w:r w:rsidRPr="00C04C22">
        <w:rPr>
          <w:rFonts w:ascii="Palatino Linotype" w:eastAsia="Calibri" w:hAnsi="Palatino Linotype" w:cs="Arial"/>
          <w:b/>
          <w:sz w:val="24"/>
          <w:szCs w:val="24"/>
          <w:lang w:val="es-ES" w:eastAsia="es-ES"/>
        </w:rPr>
        <w:t>(SAIMEX)</w:t>
      </w:r>
      <w:r w:rsidRPr="00C04C22">
        <w:rPr>
          <w:rFonts w:ascii="Palatino Linotype" w:eastAsia="Calibri" w:hAnsi="Palatino Linotype" w:cs="Arial"/>
          <w:sz w:val="24"/>
          <w:szCs w:val="24"/>
          <w:lang w:val="es-ES" w:eastAsia="es-ES"/>
        </w:rPr>
        <w:t>, la solicitud de información pública, registrada con el número</w:t>
      </w:r>
      <w:r w:rsidRPr="00C04C22">
        <w:rPr>
          <w:rFonts w:ascii="Palatino Linotype" w:eastAsia="Times New Roman" w:hAnsi="Palatino Linotype" w:cs="Arial"/>
          <w:b/>
          <w:sz w:val="24"/>
          <w:szCs w:val="24"/>
          <w:lang w:val="es-ES" w:eastAsia="es-ES"/>
        </w:rPr>
        <w:t xml:space="preserve"> </w:t>
      </w:r>
      <w:r w:rsidRPr="00C04C22">
        <w:rPr>
          <w:rFonts w:ascii="Palatino Linotype" w:eastAsia="Times New Roman" w:hAnsi="Palatino Linotype" w:cs="Arial"/>
          <w:b/>
          <w:bCs/>
          <w:sz w:val="24"/>
          <w:szCs w:val="24"/>
          <w:lang w:eastAsia="es-ES"/>
        </w:rPr>
        <w:t xml:space="preserve">00394/TEXCOCO/IP/2020 </w:t>
      </w:r>
      <w:r w:rsidRPr="00C04C22">
        <w:rPr>
          <w:rFonts w:ascii="Palatino Linotype" w:eastAsia="Calibri" w:hAnsi="Palatino Linotype" w:cs="Arial"/>
          <w:sz w:val="24"/>
          <w:szCs w:val="24"/>
          <w:lang w:val="es-ES" w:eastAsia="es-ES"/>
        </w:rPr>
        <w:t>mediante las cuales se requirió:</w:t>
      </w:r>
    </w:p>
    <w:p w:rsidR="00E6536E" w:rsidRPr="00C04C22" w:rsidRDefault="00E6536E" w:rsidP="00E6536E">
      <w:pPr>
        <w:spacing w:before="240" w:after="240" w:line="360" w:lineRule="auto"/>
        <w:contextualSpacing/>
        <w:jc w:val="both"/>
        <w:rPr>
          <w:rFonts w:ascii="Palatino Linotype" w:eastAsia="Calibri" w:hAnsi="Palatino Linotype" w:cs="Arial"/>
          <w:sz w:val="24"/>
          <w:szCs w:val="24"/>
          <w:lang w:val="es-ES" w:eastAsia="es-ES"/>
        </w:rPr>
      </w:pPr>
    </w:p>
    <w:p w:rsidR="00E6536E" w:rsidRPr="00C04C22" w:rsidRDefault="00E6536E" w:rsidP="00E6536E">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C04C22">
        <w:rPr>
          <w:rFonts w:ascii="Palatino Linotype" w:eastAsia="Calibri" w:hAnsi="Palatino Linotype" w:cs="Arial"/>
          <w:i/>
          <w:sz w:val="24"/>
          <w:szCs w:val="24"/>
          <w:lang w:eastAsia="es-ES"/>
        </w:rPr>
        <w:t xml:space="preserve">“De </w:t>
      </w:r>
      <w:r w:rsidRPr="00C04C22">
        <w:rPr>
          <w:rFonts w:ascii="Palatino Linotype" w:eastAsia="Calibri" w:hAnsi="Palatino Linotype" w:cs="Arial"/>
          <w:b/>
          <w:i/>
          <w:sz w:val="24"/>
          <w:szCs w:val="24"/>
          <w:lang w:eastAsia="es-ES"/>
        </w:rPr>
        <w:t>las canchas de futbol rápido</w:t>
      </w:r>
      <w:r w:rsidRPr="00C04C22">
        <w:rPr>
          <w:rFonts w:ascii="Palatino Linotype" w:eastAsia="Calibri" w:hAnsi="Palatino Linotype" w:cs="Arial"/>
          <w:i/>
          <w:sz w:val="24"/>
          <w:szCs w:val="24"/>
          <w:lang w:eastAsia="es-ES"/>
        </w:rPr>
        <w:t xml:space="preserve"> que </w:t>
      </w:r>
      <w:r w:rsidRPr="00C04C22">
        <w:rPr>
          <w:rFonts w:ascii="Palatino Linotype" w:eastAsia="Calibri" w:hAnsi="Palatino Linotype" w:cs="Arial"/>
          <w:b/>
          <w:i/>
          <w:sz w:val="24"/>
          <w:szCs w:val="24"/>
          <w:lang w:eastAsia="es-ES"/>
        </w:rPr>
        <w:t>tiene y controla el municipio</w:t>
      </w:r>
      <w:r w:rsidRPr="00C04C22">
        <w:rPr>
          <w:rFonts w:ascii="Palatino Linotype" w:eastAsia="Calibri" w:hAnsi="Palatino Linotype" w:cs="Arial"/>
          <w:i/>
          <w:sz w:val="24"/>
          <w:szCs w:val="24"/>
          <w:lang w:eastAsia="es-ES"/>
        </w:rPr>
        <w:t>, requerimos la siguiente información y lo requerimos de forma integral (integrando toda la información) de la siguiente manera. 1) E</w:t>
      </w:r>
      <w:r w:rsidRPr="00C04C22">
        <w:rPr>
          <w:rFonts w:ascii="Palatino Linotype" w:eastAsia="Calibri" w:hAnsi="Palatino Linotype" w:cs="Arial"/>
          <w:b/>
          <w:i/>
          <w:sz w:val="24"/>
          <w:szCs w:val="24"/>
          <w:lang w:eastAsia="es-ES"/>
        </w:rPr>
        <w:t>l número de canchas</w:t>
      </w:r>
      <w:r w:rsidRPr="00C04C22">
        <w:rPr>
          <w:rFonts w:ascii="Palatino Linotype" w:eastAsia="Calibri" w:hAnsi="Palatino Linotype" w:cs="Arial"/>
          <w:i/>
          <w:sz w:val="24"/>
          <w:szCs w:val="24"/>
          <w:lang w:eastAsia="es-ES"/>
        </w:rPr>
        <w:t xml:space="preserve"> que tiene el municipio. 2) </w:t>
      </w:r>
      <w:r w:rsidRPr="00C04C22">
        <w:rPr>
          <w:rFonts w:ascii="Palatino Linotype" w:eastAsia="Calibri" w:hAnsi="Palatino Linotype" w:cs="Arial"/>
          <w:b/>
          <w:i/>
          <w:sz w:val="24"/>
          <w:szCs w:val="24"/>
          <w:lang w:eastAsia="es-ES"/>
        </w:rPr>
        <w:t>Dirección de cada una de ellas</w:t>
      </w:r>
      <w:r w:rsidRPr="00C04C22">
        <w:rPr>
          <w:rFonts w:ascii="Palatino Linotype" w:eastAsia="Calibri" w:hAnsi="Palatino Linotype" w:cs="Arial"/>
          <w:i/>
          <w:sz w:val="24"/>
          <w:szCs w:val="24"/>
          <w:lang w:eastAsia="es-ES"/>
        </w:rPr>
        <w:t xml:space="preserve"> (junto con </w:t>
      </w:r>
      <w:r w:rsidRPr="00C04C22">
        <w:rPr>
          <w:rFonts w:ascii="Palatino Linotype" w:eastAsia="Calibri" w:hAnsi="Palatino Linotype" w:cs="Arial"/>
          <w:b/>
          <w:i/>
          <w:sz w:val="24"/>
          <w:szCs w:val="24"/>
          <w:lang w:eastAsia="es-ES"/>
        </w:rPr>
        <w:t>su nombre</w:t>
      </w:r>
      <w:r w:rsidRPr="00C04C22">
        <w:rPr>
          <w:rFonts w:ascii="Palatino Linotype" w:eastAsia="Calibri" w:hAnsi="Palatino Linotype" w:cs="Arial"/>
          <w:i/>
          <w:sz w:val="24"/>
          <w:szCs w:val="24"/>
          <w:lang w:eastAsia="es-ES"/>
        </w:rPr>
        <w:t xml:space="preserve"> si lo tiene) 3) </w:t>
      </w:r>
      <w:r w:rsidRPr="00C04C22">
        <w:rPr>
          <w:rFonts w:ascii="Palatino Linotype" w:eastAsia="Calibri" w:hAnsi="Palatino Linotype" w:cs="Arial"/>
          <w:b/>
          <w:i/>
          <w:sz w:val="24"/>
          <w:szCs w:val="24"/>
          <w:lang w:eastAsia="es-ES"/>
        </w:rPr>
        <w:t>Costo de construcción de cada una de ellas</w:t>
      </w:r>
      <w:r w:rsidRPr="00C04C22">
        <w:rPr>
          <w:rFonts w:ascii="Palatino Linotype" w:eastAsia="Calibri" w:hAnsi="Palatino Linotype" w:cs="Arial"/>
          <w:i/>
          <w:sz w:val="24"/>
          <w:szCs w:val="24"/>
          <w:lang w:eastAsia="es-ES"/>
        </w:rPr>
        <w:t xml:space="preserve"> (mas, menos) aunque no hayan sido construidas en esta administración en turno (costo </w:t>
      </w:r>
      <w:r w:rsidRPr="00C04C22">
        <w:rPr>
          <w:rFonts w:ascii="Palatino Linotype" w:eastAsia="Calibri" w:hAnsi="Palatino Linotype" w:cs="Arial"/>
          <w:i/>
          <w:sz w:val="24"/>
          <w:szCs w:val="24"/>
          <w:lang w:eastAsia="es-ES"/>
        </w:rPr>
        <w:lastRenderedPageBreak/>
        <w:t xml:space="preserve">probable) 4) </w:t>
      </w:r>
      <w:r w:rsidRPr="00C04C22">
        <w:rPr>
          <w:rFonts w:ascii="Palatino Linotype" w:eastAsia="Calibri" w:hAnsi="Palatino Linotype" w:cs="Arial"/>
          <w:b/>
          <w:i/>
          <w:sz w:val="24"/>
          <w:szCs w:val="24"/>
          <w:lang w:eastAsia="es-ES"/>
        </w:rPr>
        <w:t>Cuantos años tiene de construida</w:t>
      </w:r>
      <w:r w:rsidRPr="00C04C22">
        <w:rPr>
          <w:rFonts w:ascii="Palatino Linotype" w:eastAsia="Calibri" w:hAnsi="Palatino Linotype" w:cs="Arial"/>
          <w:i/>
          <w:sz w:val="24"/>
          <w:szCs w:val="24"/>
          <w:lang w:eastAsia="es-ES"/>
        </w:rPr>
        <w:t>(s) cada una de la(s) cancha(s) (más/menos)”</w:t>
      </w:r>
      <w:r w:rsidRPr="00C04C22">
        <w:rPr>
          <w:rFonts w:ascii="Palatino Linotype" w:eastAsia="Calibri" w:hAnsi="Palatino Linotype" w:cs="Arial"/>
          <w:i/>
          <w:sz w:val="24"/>
          <w:szCs w:val="24"/>
          <w:lang w:val="es-ES" w:eastAsia="es-ES"/>
        </w:rPr>
        <w:t xml:space="preserve"> (Sic)</w:t>
      </w:r>
    </w:p>
    <w:p w:rsidR="00E6536E" w:rsidRPr="00C04C22" w:rsidRDefault="00E6536E" w:rsidP="00E6536E">
      <w:pPr>
        <w:tabs>
          <w:tab w:val="left" w:pos="7938"/>
        </w:tabs>
        <w:spacing w:before="240" w:after="240" w:line="360" w:lineRule="auto"/>
        <w:ind w:right="615"/>
        <w:contextualSpacing/>
        <w:jc w:val="both"/>
        <w:rPr>
          <w:rFonts w:ascii="Palatino Linotype" w:eastAsia="Calibri" w:hAnsi="Palatino Linotype" w:cs="Arial"/>
          <w:i/>
          <w:sz w:val="24"/>
          <w:szCs w:val="24"/>
          <w:lang w:val="es-ES" w:eastAsia="es-ES"/>
        </w:rPr>
      </w:pPr>
    </w:p>
    <w:p w:rsidR="00E6536E" w:rsidRPr="00C04C22" w:rsidRDefault="00E6536E" w:rsidP="00E6536E">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C04C22">
        <w:rPr>
          <w:rFonts w:ascii="Palatino Linotype" w:eastAsia="Times New Roman" w:hAnsi="Palatino Linotype" w:cs="Arial"/>
          <w:sz w:val="24"/>
          <w:szCs w:val="24"/>
          <w:lang w:val="es-ES" w:eastAsia="es-ES"/>
        </w:rPr>
        <w:t>Señaló como modalidad de entrega de la información</w:t>
      </w:r>
      <w:r w:rsidRPr="00C04C22">
        <w:rPr>
          <w:rFonts w:ascii="Palatino Linotype" w:eastAsia="Times New Roman" w:hAnsi="Palatino Linotype" w:cs="Arial"/>
          <w:b/>
          <w:sz w:val="24"/>
          <w:szCs w:val="24"/>
          <w:lang w:val="es-ES" w:eastAsia="es-ES"/>
        </w:rPr>
        <w:t>:</w:t>
      </w:r>
      <w:r w:rsidRPr="00C04C22">
        <w:rPr>
          <w:rFonts w:ascii="Palatino Linotype" w:eastAsia="Times New Roman" w:hAnsi="Palatino Linotype" w:cs="Arial"/>
          <w:sz w:val="24"/>
          <w:szCs w:val="24"/>
          <w:lang w:val="es-ES" w:eastAsia="es-ES"/>
        </w:rPr>
        <w:t xml:space="preserve"> </w:t>
      </w:r>
      <w:r w:rsidRPr="00C04C22">
        <w:rPr>
          <w:rFonts w:ascii="Palatino Linotype" w:eastAsia="Times New Roman" w:hAnsi="Palatino Linotype" w:cs="Arial"/>
          <w:b/>
          <w:sz w:val="24"/>
          <w:szCs w:val="24"/>
          <w:lang w:val="es-ES" w:eastAsia="es-ES"/>
        </w:rPr>
        <w:t>a través de SAIMEX.</w:t>
      </w:r>
    </w:p>
    <w:p w:rsidR="00E6536E" w:rsidRPr="00C04C22" w:rsidRDefault="00E6536E" w:rsidP="00E6536E">
      <w:pPr>
        <w:spacing w:after="0" w:line="360" w:lineRule="auto"/>
        <w:contextualSpacing/>
        <w:jc w:val="both"/>
        <w:rPr>
          <w:rFonts w:ascii="Palatino Linotype" w:eastAsia="Times New Roman" w:hAnsi="Palatino Linotype" w:cs="Arial"/>
          <w:sz w:val="24"/>
          <w:szCs w:val="24"/>
          <w:lang w:val="es-ES" w:eastAsia="es-ES"/>
        </w:rPr>
      </w:pPr>
    </w:p>
    <w:p w:rsidR="00E6536E" w:rsidRPr="00C04C22" w:rsidRDefault="00E6536E" w:rsidP="00E6536E">
      <w:pPr>
        <w:numPr>
          <w:ilvl w:val="0"/>
          <w:numId w:val="2"/>
        </w:numPr>
        <w:spacing w:before="240" w:after="240" w:line="360" w:lineRule="auto"/>
        <w:ind w:left="0" w:firstLine="0"/>
        <w:contextualSpacing/>
        <w:jc w:val="both"/>
        <w:rPr>
          <w:rFonts w:ascii="Palatino Linotype" w:hAnsi="Palatino Linotype"/>
          <w:b/>
          <w:sz w:val="24"/>
          <w:szCs w:val="24"/>
          <w:lang w:val="es-ES" w:eastAsia="es-ES"/>
        </w:rPr>
      </w:pPr>
      <w:r w:rsidRPr="00C04C22">
        <w:rPr>
          <w:rFonts w:ascii="Palatino Linotype" w:hAnsi="Palatino Linotype"/>
          <w:sz w:val="24"/>
          <w:szCs w:val="24"/>
          <w:lang w:val="es-ES" w:eastAsia="es-ES"/>
        </w:rPr>
        <w:t xml:space="preserve">El día </w:t>
      </w:r>
      <w:r w:rsidRPr="00C04C22">
        <w:rPr>
          <w:rFonts w:ascii="Palatino Linotype" w:hAnsi="Palatino Linotype"/>
          <w:b/>
          <w:sz w:val="24"/>
          <w:szCs w:val="24"/>
          <w:lang w:val="es-ES" w:eastAsia="es-ES"/>
        </w:rPr>
        <w:t xml:space="preserve">cinco (05) de octubre </w:t>
      </w:r>
      <w:r w:rsidRPr="00C04C22">
        <w:rPr>
          <w:rFonts w:ascii="Palatino Linotype" w:hAnsi="Palatino Linotype"/>
          <w:sz w:val="24"/>
          <w:szCs w:val="24"/>
          <w:lang w:val="es-ES" w:eastAsia="es-ES"/>
        </w:rPr>
        <w:t xml:space="preserve">de dos mil veinte el </w:t>
      </w:r>
      <w:r w:rsidRPr="00C04C22">
        <w:rPr>
          <w:rFonts w:ascii="Palatino Linotype" w:hAnsi="Palatino Linotype"/>
          <w:b/>
          <w:sz w:val="24"/>
          <w:szCs w:val="24"/>
          <w:lang w:val="es-ES" w:eastAsia="es-ES"/>
        </w:rPr>
        <w:t>SUJETO OBLIGADO</w:t>
      </w:r>
      <w:r w:rsidRPr="00C04C22">
        <w:rPr>
          <w:rFonts w:ascii="Palatino Linotype" w:hAnsi="Palatino Linotype"/>
          <w:sz w:val="24"/>
          <w:szCs w:val="24"/>
          <w:lang w:val="es-ES" w:eastAsia="es-ES"/>
        </w:rPr>
        <w:t xml:space="preserve"> emitió su respectiva respuesta, para lo cual adjunto el archivo denominado RESPUESTA  394-2020-.pdf, consiste en lo siguiente:</w:t>
      </w:r>
    </w:p>
    <w:p w:rsidR="00E6536E" w:rsidRPr="00C04C22" w:rsidRDefault="00E6536E" w:rsidP="00E6536E">
      <w:pPr>
        <w:spacing w:before="240" w:after="240" w:line="360" w:lineRule="auto"/>
        <w:contextualSpacing/>
        <w:jc w:val="both"/>
        <w:rPr>
          <w:rFonts w:ascii="Palatino Linotype" w:hAnsi="Palatino Linotype"/>
          <w:b/>
          <w:sz w:val="24"/>
          <w:szCs w:val="24"/>
          <w:lang w:val="es-ES" w:eastAsia="es-ES"/>
        </w:rPr>
      </w:pPr>
    </w:p>
    <w:p w:rsidR="00E6536E" w:rsidRPr="00C04C22" w:rsidRDefault="00E6536E" w:rsidP="00E6536E">
      <w:pPr>
        <w:spacing w:before="240" w:after="240" w:line="360" w:lineRule="auto"/>
        <w:contextualSpacing/>
        <w:jc w:val="both"/>
        <w:rPr>
          <w:rFonts w:ascii="Palatino Linotype" w:hAnsi="Palatino Linotype"/>
          <w:sz w:val="24"/>
          <w:szCs w:val="24"/>
          <w:lang w:val="es-ES" w:eastAsia="es-ES"/>
        </w:rPr>
      </w:pPr>
      <w:r w:rsidRPr="00C04C22">
        <w:rPr>
          <w:rFonts w:ascii="Palatino Linotype" w:hAnsi="Palatino Linotype"/>
          <w:b/>
          <w:sz w:val="24"/>
          <w:szCs w:val="24"/>
          <w:lang w:val="es-ES" w:eastAsia="es-ES"/>
        </w:rPr>
        <w:t xml:space="preserve">RESPUESTA  394-2020-.pdf: </w:t>
      </w:r>
      <w:r w:rsidRPr="00C04C22">
        <w:rPr>
          <w:rFonts w:ascii="Palatino Linotype" w:hAnsi="Palatino Linotype"/>
          <w:sz w:val="24"/>
          <w:szCs w:val="24"/>
          <w:lang w:val="es-ES" w:eastAsia="es-ES"/>
        </w:rPr>
        <w:t>escrito de fecha 5 de septiembre de 2020, por medio del cual se informa lo correspondiente a lo solicitado, informado que se tiene 3 canchas</w:t>
      </w:r>
      <w:r w:rsidR="00CF6E96" w:rsidRPr="00C04C22">
        <w:rPr>
          <w:rFonts w:ascii="Palatino Linotype" w:hAnsi="Palatino Linotype"/>
          <w:sz w:val="24"/>
          <w:szCs w:val="24"/>
          <w:lang w:val="es-ES" w:eastAsia="es-ES"/>
        </w:rPr>
        <w:t>; ubicación y el nombre de las mismas; que no se cuenta con la información relativa al costo de la construcción y los años que tiene de construidas.</w:t>
      </w:r>
    </w:p>
    <w:p w:rsidR="00E6536E" w:rsidRPr="00C04C22" w:rsidRDefault="00E6536E" w:rsidP="00E6536E">
      <w:pPr>
        <w:spacing w:before="240" w:after="240" w:line="360" w:lineRule="auto"/>
        <w:contextualSpacing/>
        <w:jc w:val="both"/>
        <w:rPr>
          <w:rFonts w:ascii="Palatino Linotype" w:hAnsi="Palatino Linotype"/>
          <w:sz w:val="24"/>
          <w:szCs w:val="24"/>
          <w:lang w:val="es-ES" w:eastAsia="es-ES"/>
        </w:rPr>
      </w:pPr>
    </w:p>
    <w:p w:rsidR="00E6536E" w:rsidRPr="00C04C22" w:rsidRDefault="00E6536E" w:rsidP="00E6536E">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C04C22">
        <w:rPr>
          <w:rFonts w:ascii="Palatino Linotype" w:eastAsia="Times New Roman" w:hAnsi="Palatino Linotype" w:cs="Arial"/>
          <w:sz w:val="24"/>
          <w:szCs w:val="24"/>
          <w:lang w:val="es-ES" w:eastAsia="es-ES"/>
        </w:rPr>
        <w:t xml:space="preserve">El día </w:t>
      </w:r>
      <w:r w:rsidR="00741691" w:rsidRPr="00C04C22">
        <w:rPr>
          <w:rFonts w:ascii="Palatino Linotype" w:eastAsia="Times New Roman" w:hAnsi="Palatino Linotype" w:cs="Arial"/>
          <w:b/>
          <w:sz w:val="24"/>
          <w:szCs w:val="24"/>
          <w:lang w:val="es-ES" w:eastAsia="es-ES"/>
        </w:rPr>
        <w:t>veintidós</w:t>
      </w:r>
      <w:r w:rsidR="00CF6E96" w:rsidRPr="00C04C22">
        <w:rPr>
          <w:rFonts w:ascii="Palatino Linotype" w:eastAsia="Times New Roman" w:hAnsi="Palatino Linotype" w:cs="Arial"/>
          <w:b/>
          <w:sz w:val="24"/>
          <w:szCs w:val="24"/>
          <w:lang w:val="es-ES" w:eastAsia="es-ES"/>
        </w:rPr>
        <w:t xml:space="preserve"> (22</w:t>
      </w:r>
      <w:r w:rsidRPr="00C04C22">
        <w:rPr>
          <w:rFonts w:ascii="Palatino Linotype" w:eastAsia="Times New Roman" w:hAnsi="Palatino Linotype" w:cs="Arial"/>
          <w:b/>
          <w:sz w:val="24"/>
          <w:szCs w:val="24"/>
          <w:lang w:val="es-ES" w:eastAsia="es-ES"/>
        </w:rPr>
        <w:t xml:space="preserve">) de octubre </w:t>
      </w:r>
      <w:r w:rsidRPr="00C04C22">
        <w:rPr>
          <w:rFonts w:ascii="Palatino Linotype" w:eastAsia="Times New Roman" w:hAnsi="Palatino Linotype" w:cs="Arial"/>
          <w:sz w:val="24"/>
          <w:szCs w:val="24"/>
          <w:lang w:val="es-ES" w:eastAsia="es-ES"/>
        </w:rPr>
        <w:t xml:space="preserve">de dos mil veinte, estando en tiempo y forma, se </w:t>
      </w:r>
      <w:r w:rsidRPr="00C04C22">
        <w:rPr>
          <w:rFonts w:ascii="Palatino Linotype" w:eastAsia="MS Mincho" w:hAnsi="Palatino Linotype"/>
          <w:sz w:val="24"/>
          <w:szCs w:val="24"/>
          <w:lang w:val="es-ES_tradnl" w:eastAsia="es-ES"/>
        </w:rPr>
        <w:t xml:space="preserve">interpuso el recurso de revisión en contra de la respuesta, señalando lo siguiente: </w:t>
      </w:r>
    </w:p>
    <w:p w:rsidR="00E6536E" w:rsidRPr="00C04C22" w:rsidRDefault="00E6536E" w:rsidP="00E6536E">
      <w:pPr>
        <w:spacing w:before="240" w:after="240" w:line="360" w:lineRule="auto"/>
        <w:contextualSpacing/>
        <w:jc w:val="both"/>
        <w:rPr>
          <w:rFonts w:ascii="Palatino Linotype" w:eastAsia="Calibri" w:hAnsi="Palatino Linotype" w:cs="Arial"/>
          <w:sz w:val="24"/>
          <w:szCs w:val="24"/>
          <w:lang w:val="es-ES" w:eastAsia="es-ES"/>
        </w:rPr>
      </w:pPr>
    </w:p>
    <w:p w:rsidR="00E6536E" w:rsidRPr="00C04C22" w:rsidRDefault="00E6536E" w:rsidP="00E6536E">
      <w:pPr>
        <w:numPr>
          <w:ilvl w:val="0"/>
          <w:numId w:val="3"/>
        </w:numPr>
        <w:spacing w:after="0" w:line="360" w:lineRule="auto"/>
        <w:ind w:left="0" w:right="567" w:firstLine="0"/>
        <w:contextualSpacing/>
        <w:jc w:val="both"/>
        <w:rPr>
          <w:rFonts w:ascii="Palatino Linotype" w:eastAsia="MS Mincho" w:hAnsi="Palatino Linotype" w:cs="Times New Roman"/>
          <w:i/>
          <w:lang w:val="es-ES" w:eastAsia="es-ES"/>
        </w:rPr>
      </w:pPr>
      <w:r w:rsidRPr="00C04C22">
        <w:rPr>
          <w:rFonts w:ascii="Palatino Linotype" w:eastAsia="MS Gothic" w:hAnsi="Palatino Linotype" w:cs="Times New Roman"/>
          <w:b/>
          <w:sz w:val="24"/>
          <w:szCs w:val="26"/>
          <w:lang w:val="es-ES"/>
        </w:rPr>
        <w:t>Acto impugnado</w:t>
      </w:r>
      <w:r w:rsidRPr="00C04C22">
        <w:rPr>
          <w:rFonts w:ascii="Palatino Linotype" w:eastAsia="MS Mincho" w:hAnsi="Palatino Linotype" w:cs="Times New Roman"/>
          <w:i/>
          <w:lang w:val="es-ES_tradnl" w:eastAsia="es-ES"/>
        </w:rPr>
        <w:t xml:space="preserve">: </w:t>
      </w:r>
    </w:p>
    <w:p w:rsidR="00E6536E" w:rsidRPr="00C04C22" w:rsidRDefault="00E6536E" w:rsidP="00E6536E">
      <w:pPr>
        <w:spacing w:after="0" w:line="360" w:lineRule="auto"/>
        <w:ind w:right="567"/>
        <w:contextualSpacing/>
        <w:jc w:val="both"/>
        <w:rPr>
          <w:rFonts w:ascii="Palatino Linotype" w:eastAsia="MS Mincho" w:hAnsi="Palatino Linotype" w:cs="Times New Roman"/>
          <w:i/>
          <w:lang w:val="es-ES" w:eastAsia="es-ES"/>
        </w:rPr>
      </w:pPr>
      <w:r w:rsidRPr="00C04C22">
        <w:rPr>
          <w:rFonts w:ascii="Palatino Linotype" w:eastAsia="MS Mincho" w:hAnsi="Palatino Linotype" w:cs="Times New Roman"/>
          <w:i/>
          <w:lang w:val="es-ES_tradnl" w:eastAsia="es-ES"/>
        </w:rPr>
        <w:t>“</w:t>
      </w:r>
      <w:r w:rsidR="00CF6E96" w:rsidRPr="00C04C22">
        <w:rPr>
          <w:rFonts w:ascii="Palatino Linotype" w:eastAsia="MS Mincho" w:hAnsi="Palatino Linotype" w:cs="Times New Roman"/>
          <w:i/>
          <w:lang w:eastAsia="es-ES"/>
        </w:rPr>
        <w:t>SOLICITO SABER: AÑOS QUE TIENEN CADA UN A DE LAS CANCHAS DE FUTBOL RAPIDO QUE ADMINISTRA EL MUNICIPIOY/O PROMUEVE EL DEPORTE) CADA UNA DE LAS CANCHAS. DE FORMA INTEGRAL</w:t>
      </w:r>
      <w:r w:rsidRPr="00C04C22">
        <w:rPr>
          <w:rFonts w:ascii="Palatino Linotype" w:eastAsia="MS Mincho" w:hAnsi="Palatino Linotype" w:cs="Times New Roman"/>
          <w:i/>
          <w:lang w:val="es-ES_tradnl" w:eastAsia="es-ES"/>
        </w:rPr>
        <w:t xml:space="preserve">” (sic);  </w:t>
      </w:r>
      <w:r w:rsidRPr="00C04C22">
        <w:rPr>
          <w:rFonts w:ascii="Palatino Linotype" w:eastAsia="MS Mincho" w:hAnsi="Palatino Linotype" w:cs="Times New Roman"/>
          <w:b/>
          <w:sz w:val="24"/>
          <w:szCs w:val="24"/>
          <w:lang w:val="es-ES_tradnl" w:eastAsia="es-ES"/>
        </w:rPr>
        <w:t>y como</w:t>
      </w:r>
    </w:p>
    <w:p w:rsidR="00E6536E" w:rsidRPr="00C04C22" w:rsidRDefault="00E6536E" w:rsidP="00E6536E">
      <w:pPr>
        <w:spacing w:after="0" w:line="360" w:lineRule="auto"/>
        <w:contextualSpacing/>
        <w:jc w:val="both"/>
        <w:rPr>
          <w:rFonts w:ascii="Palatino Linotype" w:eastAsia="MS Mincho" w:hAnsi="Palatino Linotype" w:cs="Times New Roman"/>
          <w:i/>
          <w:lang w:val="es-ES_tradnl" w:eastAsia="es-ES"/>
        </w:rPr>
      </w:pPr>
    </w:p>
    <w:p w:rsidR="00E6536E" w:rsidRPr="00C04C22" w:rsidRDefault="00E6536E" w:rsidP="00E6536E">
      <w:pPr>
        <w:numPr>
          <w:ilvl w:val="0"/>
          <w:numId w:val="3"/>
        </w:numPr>
        <w:spacing w:after="0" w:line="360" w:lineRule="auto"/>
        <w:ind w:left="0" w:right="567" w:firstLine="0"/>
        <w:contextualSpacing/>
        <w:jc w:val="both"/>
        <w:rPr>
          <w:rFonts w:ascii="Palatino Linotype" w:eastAsia="MS Mincho" w:hAnsi="Palatino Linotype" w:cs="Times New Roman"/>
          <w:i/>
          <w:lang w:val="es-ES_tradnl" w:eastAsia="es-ES"/>
        </w:rPr>
      </w:pPr>
      <w:r w:rsidRPr="00C04C22">
        <w:rPr>
          <w:rFonts w:ascii="Palatino Linotype" w:eastAsia="MS Gothic" w:hAnsi="Palatino Linotype" w:cs="Times New Roman"/>
          <w:b/>
          <w:sz w:val="24"/>
          <w:szCs w:val="26"/>
          <w:lang w:val="es-ES"/>
        </w:rPr>
        <w:t>Razones o Motivos de inconformidad</w:t>
      </w:r>
      <w:r w:rsidRPr="00C04C22">
        <w:rPr>
          <w:rFonts w:ascii="Palatino Linotype" w:eastAsia="MS Mincho" w:hAnsi="Palatino Linotype" w:cs="Times New Roman"/>
          <w:i/>
          <w:lang w:val="es-ES_tradnl" w:eastAsia="es-ES"/>
        </w:rPr>
        <w:t xml:space="preserve">: </w:t>
      </w:r>
    </w:p>
    <w:p w:rsidR="00E6536E" w:rsidRPr="00C04C22" w:rsidRDefault="00E6536E" w:rsidP="00E6536E">
      <w:pPr>
        <w:spacing w:after="0" w:line="360" w:lineRule="auto"/>
        <w:ind w:right="567"/>
        <w:contextualSpacing/>
        <w:jc w:val="both"/>
        <w:rPr>
          <w:rFonts w:ascii="Palatino Linotype" w:eastAsia="MS Mincho" w:hAnsi="Palatino Linotype" w:cs="Times New Roman"/>
          <w:i/>
          <w:lang w:val="es-ES_tradnl" w:eastAsia="es-ES"/>
        </w:rPr>
      </w:pPr>
      <w:r w:rsidRPr="00C04C22">
        <w:rPr>
          <w:rFonts w:ascii="Palatino Linotype" w:eastAsia="MS Mincho" w:hAnsi="Palatino Linotype" w:cs="Times New Roman"/>
          <w:i/>
          <w:lang w:eastAsia="es-ES"/>
        </w:rPr>
        <w:lastRenderedPageBreak/>
        <w:t xml:space="preserve"> ”</w:t>
      </w:r>
      <w:r w:rsidR="00CF6E96" w:rsidRPr="00C04C22">
        <w:rPr>
          <w:rFonts w:ascii="Verdana" w:hAnsi="Verdana"/>
          <w:color w:val="000000"/>
          <w:sz w:val="14"/>
          <w:szCs w:val="14"/>
        </w:rPr>
        <w:t xml:space="preserve"> </w:t>
      </w:r>
      <w:r w:rsidR="00CF6E96" w:rsidRPr="00C04C22">
        <w:rPr>
          <w:rFonts w:ascii="Palatino Linotype" w:eastAsia="MS Mincho" w:hAnsi="Palatino Linotype" w:cs="Times New Roman"/>
          <w:i/>
          <w:lang w:eastAsia="es-ES"/>
        </w:rPr>
        <w:t>SABER CONFORME A DERECHO EL NUMERO DE AÑOS QUE TIENEN CONSTRUIDAS LAS CANCHAS DE FUTBOL RAPIDO CAD AUNA DE LAS CANCHAS DE FORMA INTEGRAL.</w:t>
      </w:r>
      <w:r w:rsidRPr="00C04C22">
        <w:rPr>
          <w:rFonts w:ascii="Palatino Linotype" w:eastAsia="MS Mincho" w:hAnsi="Palatino Linotype" w:cs="Times New Roman"/>
          <w:i/>
          <w:lang w:val="es-ES_tradnl" w:eastAsia="es-ES"/>
        </w:rPr>
        <w:t>” (Sic)</w:t>
      </w:r>
    </w:p>
    <w:p w:rsidR="00E6536E" w:rsidRPr="00C04C22" w:rsidRDefault="00E6536E" w:rsidP="00E6536E">
      <w:pPr>
        <w:spacing w:after="0" w:line="360" w:lineRule="auto"/>
        <w:ind w:right="567"/>
        <w:contextualSpacing/>
        <w:jc w:val="both"/>
        <w:rPr>
          <w:rFonts w:ascii="Palatino Linotype" w:eastAsia="MS Mincho" w:hAnsi="Palatino Linotype" w:cs="Times New Roman"/>
          <w:i/>
          <w:lang w:val="es-ES_tradnl" w:eastAsia="es-ES"/>
        </w:rPr>
      </w:pPr>
    </w:p>
    <w:p w:rsidR="00E6536E" w:rsidRPr="00C04C22" w:rsidRDefault="00E6536E" w:rsidP="00E6536E">
      <w:pPr>
        <w:numPr>
          <w:ilvl w:val="0"/>
          <w:numId w:val="2"/>
        </w:numPr>
        <w:autoSpaceDE w:val="0"/>
        <w:autoSpaceDN w:val="0"/>
        <w:adjustRightInd w:val="0"/>
        <w:spacing w:before="240" w:after="240" w:line="360" w:lineRule="auto"/>
        <w:ind w:left="0" w:firstLine="0"/>
        <w:contextualSpacing/>
        <w:jc w:val="both"/>
        <w:rPr>
          <w:rFonts w:ascii="Palatino Linotype" w:eastAsia="Times New Roman" w:hAnsi="Palatino Linotype" w:cs="Arial"/>
          <w:i/>
          <w:sz w:val="24"/>
          <w:szCs w:val="24"/>
        </w:rPr>
      </w:pPr>
      <w:r w:rsidRPr="00C04C22">
        <w:rPr>
          <w:rFonts w:ascii="Palatino Linotype" w:eastAsiaTheme="minorEastAsia" w:hAnsi="Palatino Linotype" w:cs="Arial"/>
          <w:bCs/>
          <w:sz w:val="24"/>
          <w:szCs w:val="24"/>
          <w:lang w:val="es-ES_tradnl" w:eastAsia="es-ES"/>
        </w:rPr>
        <w:t xml:space="preserve">Con fundamento en lo dispuesto por el </w:t>
      </w:r>
      <w:r w:rsidRPr="00C04C22">
        <w:rPr>
          <w:rFonts w:ascii="Palatino Linotype" w:eastAsia="Calibri" w:hAnsi="Palatino Linotype" w:cs="Arial"/>
          <w:sz w:val="24"/>
          <w:szCs w:val="24"/>
          <w:lang w:val="es-ES" w:eastAsia="es-ES"/>
        </w:rPr>
        <w:t xml:space="preserve">artículo 185 fracción I de la </w:t>
      </w:r>
      <w:r w:rsidRPr="00C04C2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04C22">
        <w:rPr>
          <w:rFonts w:ascii="Palatino Linotype" w:eastAsia="Times New Roman" w:hAnsi="Palatino Linotype" w:cs="Arial"/>
          <w:sz w:val="24"/>
          <w:szCs w:val="24"/>
          <w:lang w:val="es-ES" w:eastAsia="es-ES"/>
        </w:rPr>
        <w:t xml:space="preserve">se turnó al </w:t>
      </w:r>
      <w:r w:rsidRPr="00C04C22">
        <w:rPr>
          <w:rFonts w:ascii="Palatino Linotype" w:eastAsia="Times New Roman" w:hAnsi="Palatino Linotype" w:cs="Arial"/>
          <w:b/>
          <w:sz w:val="24"/>
          <w:szCs w:val="24"/>
          <w:lang w:val="es-ES" w:eastAsia="es-ES"/>
        </w:rPr>
        <w:t xml:space="preserve">Comisionado José Guadalupe Luna Hernández </w:t>
      </w:r>
      <w:r w:rsidRPr="00C04C22">
        <w:rPr>
          <w:rFonts w:ascii="Palatino Linotype" w:eastAsia="Times New Roman" w:hAnsi="Palatino Linotype" w:cs="Arial"/>
          <w:sz w:val="24"/>
          <w:szCs w:val="24"/>
          <w:lang w:val="es-ES" w:eastAsia="es-ES"/>
        </w:rPr>
        <w:t xml:space="preserve">con el objeto de </w:t>
      </w:r>
      <w:r w:rsidRPr="00C04C22">
        <w:rPr>
          <w:rFonts w:ascii="Palatino Linotype" w:eastAsia="Times New Roman" w:hAnsi="Palatino Linotype" w:cs="Arial"/>
          <w:sz w:val="24"/>
          <w:szCs w:val="24"/>
          <w:lang w:eastAsia="es-ES"/>
        </w:rPr>
        <w:t>su análisis.</w:t>
      </w:r>
    </w:p>
    <w:p w:rsidR="00E6536E" w:rsidRPr="00C04C22" w:rsidRDefault="00E6536E" w:rsidP="00E6536E">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rsidR="00E6536E" w:rsidRPr="00C04C22" w:rsidRDefault="00E6536E" w:rsidP="00E6536E">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C04C22">
        <w:rPr>
          <w:rFonts w:ascii="Palatino Linotype" w:eastAsia="Calibri" w:hAnsi="Palatino Linotype" w:cs="Arial"/>
          <w:color w:val="000000" w:themeColor="text1"/>
          <w:sz w:val="24"/>
          <w:szCs w:val="24"/>
          <w:lang w:val="es-ES" w:eastAsia="es-ES"/>
        </w:rPr>
        <w:t>El Comisionado Ponente con fundamento en lo dispuesto por el artículo 185 fracción II de la ley de la materia, a través del acuer</w:t>
      </w:r>
      <w:r w:rsidR="00CF6E96" w:rsidRPr="00C04C22">
        <w:rPr>
          <w:rFonts w:ascii="Palatino Linotype" w:eastAsia="Calibri" w:hAnsi="Palatino Linotype" w:cs="Arial"/>
          <w:color w:val="000000" w:themeColor="text1"/>
          <w:sz w:val="24"/>
          <w:szCs w:val="24"/>
          <w:lang w:val="es-ES" w:eastAsia="es-ES"/>
        </w:rPr>
        <w:t xml:space="preserve">do de admisión de fecha </w:t>
      </w:r>
      <w:r w:rsidR="00CF6E96" w:rsidRPr="00C04C22">
        <w:rPr>
          <w:rFonts w:ascii="Palatino Linotype" w:eastAsia="Calibri" w:hAnsi="Palatino Linotype" w:cs="Arial"/>
          <w:b/>
          <w:color w:val="000000" w:themeColor="text1"/>
          <w:sz w:val="24"/>
          <w:szCs w:val="24"/>
          <w:lang w:val="es-ES" w:eastAsia="es-ES"/>
        </w:rPr>
        <w:t>veintiocho (28</w:t>
      </w:r>
      <w:r w:rsidRPr="00C04C22">
        <w:rPr>
          <w:rFonts w:ascii="Palatino Linotype" w:eastAsia="Calibri" w:hAnsi="Palatino Linotype" w:cs="Arial"/>
          <w:b/>
          <w:color w:val="000000" w:themeColor="text1"/>
          <w:sz w:val="24"/>
          <w:szCs w:val="24"/>
          <w:lang w:val="es-ES" w:eastAsia="es-ES"/>
        </w:rPr>
        <w:t xml:space="preserve">) de octubre </w:t>
      </w:r>
      <w:r w:rsidRPr="00C04C22">
        <w:rPr>
          <w:rFonts w:ascii="Palatino Linotype" w:eastAsia="Calibri" w:hAnsi="Palatino Linotype" w:cs="Arial"/>
          <w:color w:val="000000" w:themeColor="text1"/>
          <w:sz w:val="24"/>
          <w:szCs w:val="24"/>
          <w:lang w:val="es-ES" w:eastAsia="es-ES"/>
        </w:rPr>
        <w:t xml:space="preserve">de dos mil veinte, se puso a disposición de las partes el expediente electrónico </w:t>
      </w:r>
      <w:r w:rsidRPr="00C04C22">
        <w:rPr>
          <w:rFonts w:ascii="Palatino Linotype" w:eastAsia="Calibri" w:hAnsi="Palatino Linotype" w:cs="Arial"/>
          <w:color w:val="000000" w:themeColor="text1"/>
          <w:sz w:val="24"/>
          <w:szCs w:val="24"/>
          <w:lang w:val="es-ES_tradnl" w:eastAsia="es-ES"/>
        </w:rPr>
        <w:t xml:space="preserve">vía </w:t>
      </w:r>
      <w:r w:rsidRPr="00C04C22">
        <w:rPr>
          <w:rFonts w:ascii="Palatino Linotype" w:eastAsia="Calibri" w:hAnsi="Palatino Linotype" w:cs="Arial"/>
          <w:color w:val="000000" w:themeColor="text1"/>
          <w:sz w:val="24"/>
          <w:szCs w:val="24"/>
          <w:lang w:val="es-ES" w:eastAsia="es-ES"/>
        </w:rPr>
        <w:t>Sistema de Acceso a la Información Mexiquense (</w:t>
      </w:r>
      <w:r w:rsidRPr="00C04C22">
        <w:rPr>
          <w:rFonts w:ascii="Palatino Linotype" w:eastAsia="Calibri" w:hAnsi="Palatino Linotype" w:cs="Arial"/>
          <w:b/>
          <w:color w:val="000000" w:themeColor="text1"/>
          <w:sz w:val="24"/>
          <w:szCs w:val="24"/>
          <w:lang w:val="es-ES" w:eastAsia="es-ES"/>
        </w:rPr>
        <w:t xml:space="preserve">SAIMEX) </w:t>
      </w:r>
      <w:r w:rsidRPr="00C04C22">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C04C22">
        <w:rPr>
          <w:rFonts w:ascii="Palatino Linotype" w:eastAsia="Calibri" w:hAnsi="Palatino Linotype" w:cs="Arial"/>
          <w:b/>
          <w:color w:val="000000" w:themeColor="text1"/>
          <w:sz w:val="24"/>
          <w:szCs w:val="24"/>
          <w:lang w:val="es-ES" w:eastAsia="es-ES"/>
        </w:rPr>
        <w:t>SUJETO OBLIGADO</w:t>
      </w:r>
      <w:r w:rsidRPr="00C04C22">
        <w:rPr>
          <w:rFonts w:ascii="Palatino Linotype" w:eastAsia="Calibri" w:hAnsi="Palatino Linotype" w:cs="Arial"/>
          <w:color w:val="000000" w:themeColor="text1"/>
          <w:sz w:val="24"/>
          <w:szCs w:val="24"/>
          <w:lang w:val="es-ES" w:eastAsia="es-ES"/>
        </w:rPr>
        <w:t xml:space="preserve"> presentará su</w:t>
      </w:r>
      <w:r w:rsidR="00CF6E96" w:rsidRPr="00C04C22">
        <w:rPr>
          <w:rFonts w:ascii="Palatino Linotype" w:eastAsia="Calibri" w:hAnsi="Palatino Linotype" w:cs="Arial"/>
          <w:color w:val="000000" w:themeColor="text1"/>
          <w:sz w:val="24"/>
          <w:szCs w:val="24"/>
          <w:lang w:val="es-ES" w:eastAsia="es-ES"/>
        </w:rPr>
        <w:t xml:space="preserve"> Informe Justificado procedente, situación que no ocurrió.</w:t>
      </w:r>
    </w:p>
    <w:p w:rsidR="00741691" w:rsidRPr="00C04C22" w:rsidRDefault="00741691" w:rsidP="00741691">
      <w:pPr>
        <w:pStyle w:val="Prrafodelista"/>
        <w:rPr>
          <w:rFonts w:ascii="Palatino Linotype" w:eastAsia="MS Mincho" w:hAnsi="Palatino Linotype" w:cs="Times New Roman"/>
          <w:sz w:val="24"/>
          <w:szCs w:val="24"/>
          <w:lang w:val="es-ES_tradnl" w:eastAsia="es-ES"/>
        </w:rPr>
      </w:pPr>
    </w:p>
    <w:p w:rsidR="00CF6E96" w:rsidRPr="00C04C22" w:rsidRDefault="00E6536E" w:rsidP="00CF6E96">
      <w:pPr>
        <w:numPr>
          <w:ilvl w:val="0"/>
          <w:numId w:val="2"/>
        </w:numPr>
        <w:spacing w:before="240" w:after="240" w:line="360" w:lineRule="auto"/>
        <w:ind w:left="0" w:firstLine="0"/>
        <w:contextualSpacing/>
        <w:jc w:val="both"/>
        <w:rPr>
          <w:rFonts w:ascii="Palatino Linotype" w:hAnsi="Palatino Linotype"/>
          <w:sz w:val="24"/>
          <w:szCs w:val="24"/>
        </w:rPr>
      </w:pPr>
      <w:r w:rsidRPr="00C04C22">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C04C22">
        <w:rPr>
          <w:rFonts w:ascii="Palatino Linotype" w:eastAsia="MS Mincho" w:hAnsi="Palatino Linotype" w:cs="Times New Roman"/>
          <w:sz w:val="24"/>
          <w:szCs w:val="24"/>
          <w:lang w:val="es-ES_tradnl" w:eastAsia="es-ES"/>
        </w:rPr>
        <w:t xml:space="preserve">fecha </w:t>
      </w:r>
      <w:r w:rsidR="00CF6E96" w:rsidRPr="00C04C22">
        <w:rPr>
          <w:rFonts w:ascii="Palatino Linotype" w:eastAsia="MS Mincho" w:hAnsi="Palatino Linotype" w:cs="Times New Roman"/>
          <w:b/>
          <w:sz w:val="24"/>
          <w:szCs w:val="24"/>
          <w:lang w:val="es-ES_tradnl" w:eastAsia="es-ES"/>
        </w:rPr>
        <w:t>diez (10</w:t>
      </w:r>
      <w:r w:rsidRPr="00C04C22">
        <w:rPr>
          <w:rFonts w:ascii="Palatino Linotype" w:eastAsia="MS Mincho" w:hAnsi="Palatino Linotype" w:cs="Times New Roman"/>
          <w:b/>
          <w:sz w:val="24"/>
          <w:szCs w:val="24"/>
          <w:lang w:val="es-ES_tradnl" w:eastAsia="es-ES"/>
        </w:rPr>
        <w:t xml:space="preserve">) de noviembre </w:t>
      </w:r>
      <w:r w:rsidRPr="00C04C22">
        <w:rPr>
          <w:rFonts w:ascii="Palatino Linotype" w:eastAsia="Calibri" w:hAnsi="Palatino Linotype" w:cs="Arial"/>
          <w:color w:val="000000" w:themeColor="text1"/>
          <w:sz w:val="24"/>
          <w:szCs w:val="24"/>
          <w:lang w:val="es-ES" w:eastAsia="es-ES"/>
        </w:rPr>
        <w:t>de dos mil veinte, por lo que, ordenó turnar el expediente a resolución,</w:t>
      </w:r>
      <w:r w:rsidR="00CF6E96" w:rsidRPr="00C04C22">
        <w:rPr>
          <w:rFonts w:ascii="Palatino Linotype" w:hAnsi="Palatino Linotype"/>
          <w:sz w:val="24"/>
          <w:szCs w:val="24"/>
          <w:lang w:val="es-ES_tradnl"/>
        </w:rPr>
        <w:t xml:space="preserve"> </w:t>
      </w:r>
      <w:r w:rsidRPr="00C04C22">
        <w:rPr>
          <w:rFonts w:ascii="Palatino Linotype" w:eastAsia="Times New Roman" w:hAnsi="Palatino Linotype" w:cs="Arial"/>
          <w:sz w:val="24"/>
          <w:szCs w:val="24"/>
          <w:lang w:val="es-ES_tradnl" w:eastAsia="es-ES"/>
        </w:rPr>
        <w:t>por lo que no habiendo más que hacer constar</w:t>
      </w:r>
      <w:r w:rsidRPr="00C04C22">
        <w:rPr>
          <w:rFonts w:ascii="Palatino Linotype" w:eastAsiaTheme="minorEastAsia" w:hAnsi="Palatino Linotype" w:cs="Arial"/>
          <w:sz w:val="24"/>
          <w:szCs w:val="24"/>
          <w:lang w:val="es-ES_tradnl" w:eastAsia="es-ES"/>
        </w:rPr>
        <w:t>, y</w:t>
      </w:r>
      <w:r w:rsidR="00CF6E96" w:rsidRPr="00C04C22">
        <w:rPr>
          <w:rFonts w:ascii="Palatino Linotype" w:hAnsi="Palatino Linotype"/>
          <w:sz w:val="24"/>
          <w:szCs w:val="24"/>
          <w:lang w:val="es-ES_tradnl"/>
        </w:rPr>
        <w:t xml:space="preserve">  - - - - - - - </w:t>
      </w:r>
    </w:p>
    <w:p w:rsidR="00E6536E" w:rsidRPr="00C04C22" w:rsidRDefault="00E6536E" w:rsidP="00CF6E96">
      <w:pPr>
        <w:spacing w:before="240" w:after="240" w:line="360" w:lineRule="auto"/>
        <w:contextualSpacing/>
        <w:jc w:val="both"/>
        <w:rPr>
          <w:rFonts w:ascii="Palatino Linotype" w:hAnsi="Palatino Linotype"/>
          <w:sz w:val="24"/>
          <w:szCs w:val="24"/>
        </w:rPr>
      </w:pPr>
    </w:p>
    <w:p w:rsidR="00E6536E" w:rsidRPr="00C04C22" w:rsidRDefault="00E6536E" w:rsidP="00E6536E">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57973380"/>
      <w:r w:rsidRPr="00C04C22">
        <w:rPr>
          <w:rFonts w:ascii="Palatino Linotype" w:eastAsia="MS Mincho" w:hAnsi="Palatino Linotype" w:cs="Times New Roman"/>
          <w:b/>
          <w:sz w:val="24"/>
          <w:szCs w:val="24"/>
          <w:lang w:val="es-ES_tradnl" w:eastAsia="es-ES"/>
        </w:rPr>
        <w:t>C O N S I D E R A N D O</w:t>
      </w:r>
      <w:bookmarkEnd w:id="1"/>
      <w:r w:rsidRPr="00C04C22">
        <w:rPr>
          <w:rFonts w:ascii="Palatino Linotype" w:eastAsia="MS Mincho" w:hAnsi="Palatino Linotype" w:cs="Times New Roman"/>
          <w:b/>
          <w:sz w:val="24"/>
          <w:szCs w:val="24"/>
          <w:lang w:val="es-ES_tradnl" w:eastAsia="es-ES"/>
        </w:rPr>
        <w:t xml:space="preserve"> </w:t>
      </w:r>
    </w:p>
    <w:p w:rsidR="00E6536E" w:rsidRPr="00C04C22" w:rsidRDefault="00E6536E" w:rsidP="00E6536E">
      <w:pPr>
        <w:spacing w:after="0" w:line="360" w:lineRule="auto"/>
        <w:rPr>
          <w:rFonts w:ascii="Palatino Linotype" w:eastAsia="MS Mincho" w:hAnsi="Palatino Linotype" w:cs="Times New Roman"/>
          <w:sz w:val="24"/>
          <w:szCs w:val="24"/>
        </w:rPr>
      </w:pPr>
    </w:p>
    <w:p w:rsidR="00E6536E" w:rsidRPr="00C04C22" w:rsidRDefault="00E6536E" w:rsidP="00E6536E">
      <w:pPr>
        <w:keepNext/>
        <w:keepLines/>
        <w:spacing w:before="40" w:after="0" w:line="360" w:lineRule="auto"/>
        <w:outlineLvl w:val="1"/>
        <w:rPr>
          <w:rFonts w:ascii="Palatino Linotype" w:eastAsia="MS Gothic" w:hAnsi="Palatino Linotype" w:cs="Times New Roman"/>
          <w:b/>
          <w:sz w:val="24"/>
          <w:szCs w:val="26"/>
        </w:rPr>
      </w:pPr>
      <w:bookmarkStart w:id="2" w:name="_Toc57973381"/>
      <w:r w:rsidRPr="00C04C22">
        <w:rPr>
          <w:rFonts w:ascii="Palatino Linotype" w:eastAsia="MS Gothic" w:hAnsi="Palatino Linotype" w:cs="Times New Roman"/>
          <w:b/>
          <w:sz w:val="24"/>
          <w:szCs w:val="26"/>
        </w:rPr>
        <w:lastRenderedPageBreak/>
        <w:t>PRIMERO. De la competencia.</w:t>
      </w:r>
      <w:bookmarkEnd w:id="2"/>
    </w:p>
    <w:p w:rsidR="00E6536E" w:rsidRPr="00C04C22" w:rsidRDefault="00E6536E" w:rsidP="00E6536E">
      <w:pPr>
        <w:keepNext/>
        <w:keepLines/>
        <w:spacing w:before="40" w:after="0" w:line="360" w:lineRule="auto"/>
        <w:outlineLvl w:val="1"/>
        <w:rPr>
          <w:rFonts w:ascii="Palatino Linotype" w:eastAsia="MS Gothic" w:hAnsi="Palatino Linotype" w:cs="Times New Roman"/>
          <w:b/>
          <w:sz w:val="24"/>
          <w:szCs w:val="26"/>
        </w:rPr>
      </w:pPr>
    </w:p>
    <w:p w:rsidR="00E6536E" w:rsidRPr="00C04C22" w:rsidRDefault="00E6536E" w:rsidP="00E6536E">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C04C2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04C22">
        <w:rPr>
          <w:rFonts w:ascii="Palatino Linotype" w:eastAsia="Calibri" w:hAnsi="Palatino Linotype" w:cs="Times New Roman"/>
          <w:b/>
          <w:sz w:val="24"/>
          <w:szCs w:val="24"/>
          <w:lang w:val="es-ES" w:eastAsia="es-ES"/>
        </w:rPr>
        <w:t>Constitución Política de los Estados Unidos Mexicanos</w:t>
      </w:r>
      <w:r w:rsidRPr="00C04C22">
        <w:rPr>
          <w:rFonts w:ascii="Palatino Linotype" w:eastAsia="Calibri" w:hAnsi="Palatino Linotype" w:cs="Times New Roman"/>
          <w:sz w:val="24"/>
          <w:szCs w:val="24"/>
          <w:lang w:val="es-ES" w:eastAsia="es-ES"/>
        </w:rPr>
        <w:t xml:space="preserve">; </w:t>
      </w:r>
      <w:r w:rsidRPr="00C04C22">
        <w:rPr>
          <w:rFonts w:ascii="Palatino Linotype" w:hAnsi="Palatino Linotype" w:cs="Arial"/>
          <w:bCs/>
          <w:color w:val="222222"/>
          <w:sz w:val="24"/>
          <w:szCs w:val="24"/>
          <w:lang w:val="es-ES"/>
        </w:rPr>
        <w:t>5, párrafos vigésimo segundo, vigésimo tercero y vigésimo cuarto fracciones IV y V </w:t>
      </w:r>
      <w:r w:rsidRPr="00C04C22">
        <w:rPr>
          <w:rFonts w:ascii="Palatino Linotype" w:eastAsia="Calibri" w:hAnsi="Palatino Linotype" w:cs="Times New Roman"/>
          <w:sz w:val="24"/>
          <w:szCs w:val="24"/>
          <w:lang w:val="es-ES" w:eastAsia="es-ES"/>
        </w:rPr>
        <w:t xml:space="preserve"> de la </w:t>
      </w:r>
      <w:r w:rsidRPr="00C04C22">
        <w:rPr>
          <w:rFonts w:ascii="Palatino Linotype" w:eastAsia="Calibri" w:hAnsi="Palatino Linotype" w:cs="Times New Roman"/>
          <w:b/>
          <w:sz w:val="24"/>
          <w:szCs w:val="24"/>
          <w:lang w:val="es-ES" w:eastAsia="es-ES"/>
        </w:rPr>
        <w:t>Constitución Política del Estado Libre y Soberano de México</w:t>
      </w:r>
      <w:r w:rsidRPr="00C04C2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04C22">
        <w:rPr>
          <w:rFonts w:ascii="Palatino Linotype" w:eastAsia="Calibri" w:hAnsi="Palatino Linotype" w:cs="Arial"/>
          <w:sz w:val="24"/>
          <w:szCs w:val="24"/>
          <w:lang w:val="es-ES" w:eastAsia="es-ES"/>
        </w:rPr>
        <w:t xml:space="preserve">de la </w:t>
      </w:r>
      <w:r w:rsidRPr="00C04C22">
        <w:rPr>
          <w:rFonts w:ascii="Palatino Linotype" w:eastAsia="Calibri" w:hAnsi="Palatino Linotype" w:cs="Arial"/>
          <w:b/>
          <w:sz w:val="24"/>
          <w:szCs w:val="24"/>
          <w:lang w:val="es-ES" w:eastAsia="es-ES"/>
        </w:rPr>
        <w:t>Ley de Transparencia y Acceso a la Información Pública del Estado de México y Municipios</w:t>
      </w:r>
      <w:r w:rsidRPr="00C04C22">
        <w:rPr>
          <w:rFonts w:ascii="Palatino Linotype" w:eastAsia="Calibri" w:hAnsi="Palatino Linotype" w:cs="Arial"/>
          <w:sz w:val="24"/>
          <w:szCs w:val="24"/>
          <w:lang w:val="es-ES" w:eastAsia="es-ES"/>
        </w:rPr>
        <w:t xml:space="preserve">; </w:t>
      </w:r>
      <w:r w:rsidRPr="00C04C22">
        <w:rPr>
          <w:rFonts w:ascii="Palatino Linotype" w:eastAsia="Calibri" w:hAnsi="Palatino Linotype" w:cs="Arial"/>
          <w:b/>
          <w:sz w:val="24"/>
          <w:szCs w:val="24"/>
          <w:lang w:val="es-ES" w:eastAsia="es-ES"/>
        </w:rPr>
        <w:t>7, 9 fracciones I y XXIV, y 11</w:t>
      </w:r>
      <w:r w:rsidRPr="00C04C22">
        <w:rPr>
          <w:rFonts w:ascii="Palatino Linotype" w:eastAsia="Calibri" w:hAnsi="Palatino Linotype" w:cs="Arial"/>
          <w:sz w:val="24"/>
          <w:szCs w:val="24"/>
          <w:lang w:val="es-ES" w:eastAsia="es-ES"/>
        </w:rPr>
        <w:t xml:space="preserve"> del </w:t>
      </w:r>
      <w:r w:rsidRPr="00C04C2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04C22">
        <w:rPr>
          <w:rFonts w:ascii="Palatino Linotype" w:eastAsia="MS Mincho" w:hAnsi="Palatino Linotype" w:cs="Times New Roman"/>
          <w:sz w:val="24"/>
          <w:szCs w:val="24"/>
          <w:lang w:val="es-ES_tradnl" w:eastAsia="es-ES"/>
        </w:rPr>
        <w:t>.</w:t>
      </w:r>
    </w:p>
    <w:p w:rsidR="00E6536E" w:rsidRPr="00C04C22" w:rsidRDefault="00E6536E" w:rsidP="00E6536E">
      <w:pPr>
        <w:spacing w:before="240" w:after="240" w:line="360" w:lineRule="auto"/>
        <w:contextualSpacing/>
        <w:jc w:val="both"/>
        <w:rPr>
          <w:rFonts w:ascii="Palatino Linotype" w:eastAsia="MS Mincho" w:hAnsi="Palatino Linotype" w:cs="Times New Roman"/>
          <w:sz w:val="24"/>
          <w:szCs w:val="24"/>
          <w:lang w:val="es-ES_tradnl" w:eastAsia="es-ES"/>
        </w:rPr>
      </w:pPr>
    </w:p>
    <w:p w:rsidR="00E6536E" w:rsidRPr="00C04C22" w:rsidRDefault="00E6536E" w:rsidP="00E6536E">
      <w:pPr>
        <w:keepNext/>
        <w:keepLines/>
        <w:spacing w:before="40" w:after="0" w:line="360" w:lineRule="auto"/>
        <w:outlineLvl w:val="1"/>
        <w:rPr>
          <w:rFonts w:ascii="Palatino Linotype" w:eastAsia="MS Gothic" w:hAnsi="Palatino Linotype" w:cs="Times New Roman"/>
          <w:b/>
          <w:sz w:val="24"/>
          <w:szCs w:val="26"/>
        </w:rPr>
      </w:pPr>
      <w:bookmarkStart w:id="3" w:name="_Toc57973382"/>
      <w:r w:rsidRPr="00C04C22">
        <w:rPr>
          <w:rFonts w:ascii="Palatino Linotype" w:eastAsia="MS Gothic" w:hAnsi="Palatino Linotype" w:cs="Times New Roman"/>
          <w:b/>
          <w:sz w:val="24"/>
          <w:szCs w:val="26"/>
        </w:rPr>
        <w:t>SEGUNDO. De la oportunidad y procedencia.</w:t>
      </w:r>
      <w:bookmarkEnd w:id="3"/>
    </w:p>
    <w:p w:rsidR="00E6536E" w:rsidRPr="00C04C22" w:rsidRDefault="00E6536E" w:rsidP="00E6536E">
      <w:pPr>
        <w:keepNext/>
        <w:keepLines/>
        <w:spacing w:before="40" w:after="0"/>
        <w:outlineLvl w:val="1"/>
        <w:rPr>
          <w:rFonts w:ascii="Palatino Linotype" w:eastAsia="MS Gothic" w:hAnsi="Palatino Linotype" w:cs="Times New Roman"/>
          <w:b/>
          <w:color w:val="2E74B5" w:themeColor="accent1" w:themeShade="BF"/>
          <w:sz w:val="24"/>
          <w:szCs w:val="26"/>
        </w:rPr>
      </w:pPr>
    </w:p>
    <w:p w:rsidR="00E6536E" w:rsidRPr="00C04C22" w:rsidRDefault="00E6536E" w:rsidP="00E6536E">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C04C22">
        <w:rPr>
          <w:rFonts w:ascii="Palatino Linotype" w:eastAsia="Calibri" w:hAnsi="Palatino Linotype" w:cs="Arial"/>
          <w:sz w:val="24"/>
          <w:szCs w:val="24"/>
        </w:rPr>
        <w:t xml:space="preserve">El medio de impugnación fue presentado a través del </w:t>
      </w:r>
      <w:r w:rsidRPr="00C04C22">
        <w:rPr>
          <w:rFonts w:ascii="Palatino Linotype" w:eastAsia="Calibri" w:hAnsi="Palatino Linotype" w:cs="Arial"/>
          <w:b/>
          <w:sz w:val="24"/>
          <w:szCs w:val="24"/>
        </w:rPr>
        <w:t>SAIMEX,</w:t>
      </w:r>
      <w:r w:rsidRPr="00C04C22">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C04C22">
        <w:rPr>
          <w:rFonts w:ascii="Palatino Linotype" w:eastAsia="Calibri" w:hAnsi="Palatino Linotype" w:cs="Arial"/>
          <w:b/>
          <w:sz w:val="24"/>
          <w:szCs w:val="24"/>
        </w:rPr>
        <w:t>SUJETO OBLIGADO</w:t>
      </w:r>
      <w:r w:rsidRPr="00C04C22">
        <w:rPr>
          <w:rFonts w:ascii="Palatino Linotype" w:eastAsia="Calibri" w:hAnsi="Palatino Linotype" w:cs="Arial"/>
          <w:sz w:val="24"/>
          <w:szCs w:val="24"/>
        </w:rPr>
        <w:t xml:space="preserve"> entregó las respuestas el </w:t>
      </w:r>
      <w:r w:rsidR="00CF6E96" w:rsidRPr="00C04C22">
        <w:rPr>
          <w:rFonts w:ascii="Palatino Linotype" w:eastAsia="Calibri" w:hAnsi="Palatino Linotype" w:cs="Arial"/>
          <w:b/>
          <w:sz w:val="24"/>
          <w:szCs w:val="24"/>
        </w:rPr>
        <w:t>cinco (05) de octubr</w:t>
      </w:r>
      <w:r w:rsidRPr="00C04C22">
        <w:rPr>
          <w:rFonts w:ascii="Palatino Linotype" w:eastAsia="Calibri" w:hAnsi="Palatino Linotype" w:cs="Arial"/>
          <w:b/>
          <w:sz w:val="24"/>
          <w:szCs w:val="24"/>
        </w:rPr>
        <w:t xml:space="preserve">e </w:t>
      </w:r>
      <w:r w:rsidRPr="00C04C22">
        <w:rPr>
          <w:rFonts w:ascii="Palatino Linotype" w:eastAsia="Calibri" w:hAnsi="Palatino Linotype" w:cs="Arial"/>
          <w:sz w:val="24"/>
          <w:szCs w:val="24"/>
        </w:rPr>
        <w:t xml:space="preserve">de dos mil veinte, </w:t>
      </w:r>
      <w:r w:rsidRPr="00C04C22">
        <w:rPr>
          <w:rFonts w:ascii="Palatino Linotype" w:hAnsi="Palatino Linotype" w:cs="Arial"/>
          <w:sz w:val="24"/>
          <w:szCs w:val="24"/>
        </w:rPr>
        <w:t xml:space="preserve">de tal forma que el plazo para interponer el recurso transcurrió del día </w:t>
      </w:r>
      <w:r w:rsidR="00CF6E96" w:rsidRPr="00C04C22">
        <w:rPr>
          <w:rFonts w:ascii="Palatino Linotype" w:hAnsi="Palatino Linotype" w:cs="Arial"/>
          <w:b/>
          <w:sz w:val="24"/>
          <w:szCs w:val="24"/>
        </w:rPr>
        <w:t>seis (06) al veintiséis (26</w:t>
      </w:r>
      <w:r w:rsidRPr="00C04C22">
        <w:rPr>
          <w:rFonts w:ascii="Palatino Linotype" w:hAnsi="Palatino Linotype" w:cs="Arial"/>
          <w:b/>
          <w:sz w:val="24"/>
          <w:szCs w:val="24"/>
        </w:rPr>
        <w:t xml:space="preserve">) de octubre </w:t>
      </w:r>
      <w:r w:rsidRPr="00C04C22">
        <w:rPr>
          <w:rFonts w:ascii="Palatino Linotype" w:hAnsi="Palatino Linotype" w:cs="Arial"/>
          <w:sz w:val="24"/>
          <w:szCs w:val="24"/>
        </w:rPr>
        <w:t xml:space="preserve">de dos mil veinte; en consecuencia, presentó su inconformidad el día </w:t>
      </w:r>
      <w:r w:rsidR="00CF6E96" w:rsidRPr="00C04C22">
        <w:rPr>
          <w:rFonts w:ascii="Palatino Linotype" w:hAnsi="Palatino Linotype" w:cs="Arial"/>
          <w:b/>
          <w:sz w:val="24"/>
          <w:szCs w:val="24"/>
        </w:rPr>
        <w:t>veintidós (22</w:t>
      </w:r>
      <w:r w:rsidRPr="00C04C22">
        <w:rPr>
          <w:rFonts w:ascii="Palatino Linotype" w:hAnsi="Palatino Linotype" w:cs="Arial"/>
          <w:b/>
          <w:sz w:val="24"/>
          <w:szCs w:val="24"/>
        </w:rPr>
        <w:t xml:space="preserve">) de octubre </w:t>
      </w:r>
      <w:r w:rsidRPr="00C04C22">
        <w:rPr>
          <w:rFonts w:ascii="Palatino Linotype" w:hAnsi="Palatino Linotype" w:cs="Arial"/>
          <w:sz w:val="24"/>
          <w:szCs w:val="24"/>
        </w:rPr>
        <w:t xml:space="preserve">de dos mil veinte, éste se encuentra dentro de los márgenes temporales previstos en el artículo 178 de la </w:t>
      </w:r>
      <w:r w:rsidRPr="00C04C22">
        <w:rPr>
          <w:rFonts w:ascii="Palatino Linotype" w:hAnsi="Palatino Linotype" w:cs="Arial"/>
          <w:b/>
          <w:sz w:val="24"/>
          <w:szCs w:val="24"/>
        </w:rPr>
        <w:t>Ley de Transparencia y Acceso a la Información Pública del Estado de México y Municipios</w:t>
      </w:r>
      <w:r w:rsidRPr="00C04C22">
        <w:rPr>
          <w:rFonts w:ascii="Palatino Linotype" w:hAnsi="Palatino Linotype" w:cs="Arial"/>
          <w:sz w:val="24"/>
          <w:szCs w:val="24"/>
        </w:rPr>
        <w:t>.</w:t>
      </w:r>
    </w:p>
    <w:p w:rsidR="00E6536E" w:rsidRPr="00C04C22" w:rsidRDefault="00E6536E" w:rsidP="00E6536E">
      <w:pPr>
        <w:contextualSpacing/>
        <w:rPr>
          <w:rFonts w:ascii="Palatino Linotype" w:hAnsi="Palatino Linotype" w:cs="Arial"/>
          <w:sz w:val="24"/>
          <w:szCs w:val="24"/>
        </w:rPr>
      </w:pPr>
    </w:p>
    <w:p w:rsidR="00E6536E" w:rsidRPr="00C04C22" w:rsidRDefault="00E6536E" w:rsidP="00E6536E">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04C22">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6536E" w:rsidRPr="00C04C22" w:rsidRDefault="00E6536E" w:rsidP="00E6536E">
      <w:pPr>
        <w:keepNext/>
        <w:keepLines/>
        <w:spacing w:before="240" w:after="0"/>
        <w:outlineLvl w:val="0"/>
        <w:rPr>
          <w:rFonts w:ascii="Palatino Linotype" w:eastAsia="MS Mincho" w:hAnsi="Palatino Linotype" w:cs="Times New Roman"/>
          <w:b/>
          <w:sz w:val="24"/>
          <w:szCs w:val="24"/>
          <w:lang w:val="es-ES_tradnl" w:eastAsia="es-ES"/>
        </w:rPr>
      </w:pPr>
      <w:bookmarkStart w:id="4" w:name="_Toc57973383"/>
      <w:r w:rsidRPr="00C04C22">
        <w:rPr>
          <w:rFonts w:ascii="Palatino Linotype" w:eastAsia="MS Mincho" w:hAnsi="Palatino Linotype" w:cstheme="majorBidi"/>
          <w:b/>
          <w:sz w:val="24"/>
          <w:szCs w:val="24"/>
          <w:lang w:val="es-ES_tradnl" w:eastAsia="es-ES"/>
        </w:rPr>
        <w:t>TERCERO. Del planteamiento de la Litis.</w:t>
      </w:r>
      <w:bookmarkEnd w:id="4"/>
      <w:r w:rsidRPr="00C04C22">
        <w:rPr>
          <w:rFonts w:ascii="Palatino Linotype" w:eastAsia="MS Mincho" w:hAnsi="Palatino Linotype" w:cstheme="majorBidi"/>
          <w:b/>
          <w:sz w:val="24"/>
          <w:szCs w:val="24"/>
          <w:lang w:val="es-ES_tradnl" w:eastAsia="es-ES"/>
        </w:rPr>
        <w:t xml:space="preserve"> </w:t>
      </w:r>
    </w:p>
    <w:p w:rsidR="00E6536E" w:rsidRPr="00C04C22" w:rsidRDefault="00E6536E" w:rsidP="00E6536E">
      <w:pPr>
        <w:spacing w:after="0" w:line="360" w:lineRule="auto"/>
        <w:contextualSpacing/>
        <w:jc w:val="both"/>
        <w:rPr>
          <w:rFonts w:ascii="Palatino Linotype" w:eastAsia="MS Mincho" w:hAnsi="Palatino Linotype" w:cs="Times New Roman"/>
          <w:sz w:val="24"/>
          <w:szCs w:val="24"/>
          <w:lang w:val="es-ES_tradnl" w:eastAsia="es-ES"/>
        </w:rPr>
      </w:pPr>
    </w:p>
    <w:p w:rsidR="00E6536E" w:rsidRPr="00C04C22" w:rsidRDefault="00E6536E" w:rsidP="00E6536E">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04C22">
        <w:rPr>
          <w:rFonts w:ascii="Palatino Linotype" w:eastAsia="Calibri" w:hAnsi="Palatino Linotype" w:cs="Arial"/>
          <w:sz w:val="24"/>
          <w:szCs w:val="24"/>
          <w:lang w:eastAsia="es-ES"/>
        </w:rPr>
        <w:t xml:space="preserve">De lo inicialmente solicitado se puede observar que el </w:t>
      </w:r>
      <w:r w:rsidRPr="00C04C22">
        <w:rPr>
          <w:rFonts w:ascii="Palatino Linotype" w:eastAsia="Calibri" w:hAnsi="Palatino Linotype" w:cs="Arial"/>
          <w:b/>
          <w:sz w:val="24"/>
          <w:szCs w:val="24"/>
          <w:lang w:eastAsia="es-ES"/>
        </w:rPr>
        <w:t>SUJETO OBLIGADO</w:t>
      </w:r>
      <w:r w:rsidRPr="00C04C22">
        <w:rPr>
          <w:rFonts w:ascii="Palatino Linotype" w:eastAsia="Calibri" w:hAnsi="Palatino Linotype" w:cs="Arial"/>
          <w:sz w:val="24"/>
          <w:szCs w:val="24"/>
          <w:lang w:eastAsia="es-ES"/>
        </w:rPr>
        <w:t xml:space="preserve">, a su consideración entregó su respuesta; sin embargo, la solicitante se inconformó argumentado en términos generales que </w:t>
      </w:r>
      <w:r w:rsidR="009E289F" w:rsidRPr="00C04C22">
        <w:rPr>
          <w:rFonts w:ascii="Palatino Linotype" w:eastAsia="Calibri" w:hAnsi="Palatino Linotype" w:cs="Arial"/>
          <w:sz w:val="24"/>
          <w:szCs w:val="24"/>
          <w:lang w:eastAsia="es-ES"/>
        </w:rPr>
        <w:t xml:space="preserve">se le entregue </w:t>
      </w:r>
      <w:r w:rsidRPr="00C04C22">
        <w:rPr>
          <w:rFonts w:ascii="Palatino Linotype" w:eastAsia="Calibri" w:hAnsi="Palatino Linotype" w:cs="Arial"/>
          <w:sz w:val="24"/>
          <w:szCs w:val="24"/>
          <w:lang w:eastAsia="es-ES"/>
        </w:rPr>
        <w:t xml:space="preserve">la información </w:t>
      </w:r>
      <w:r w:rsidR="009E289F" w:rsidRPr="00C04C22">
        <w:rPr>
          <w:rFonts w:ascii="Palatino Linotype" w:eastAsia="Calibri" w:hAnsi="Palatino Linotype" w:cs="Arial"/>
          <w:sz w:val="24"/>
          <w:szCs w:val="24"/>
          <w:lang w:eastAsia="es-ES"/>
        </w:rPr>
        <w:t>que se le informó no se encontró</w:t>
      </w:r>
      <w:r w:rsidRPr="00C04C22">
        <w:rPr>
          <w:rFonts w:ascii="Palatino Linotype" w:eastAsia="Calibri" w:hAnsi="Palatino Linotype" w:cs="Arial"/>
          <w:sz w:val="24"/>
          <w:szCs w:val="24"/>
          <w:lang w:eastAsia="es-ES"/>
        </w:rPr>
        <w:t>.</w:t>
      </w:r>
    </w:p>
    <w:p w:rsidR="00E6536E" w:rsidRPr="00C04C22" w:rsidRDefault="00E6536E" w:rsidP="00E6536E">
      <w:pPr>
        <w:spacing w:after="0" w:line="360" w:lineRule="auto"/>
        <w:contextualSpacing/>
        <w:jc w:val="both"/>
        <w:rPr>
          <w:rFonts w:ascii="Palatino Linotype" w:eastAsia="MS Mincho" w:hAnsi="Palatino Linotype" w:cs="Times New Roman"/>
          <w:sz w:val="24"/>
          <w:szCs w:val="24"/>
          <w:lang w:val="es-ES_tradnl" w:eastAsia="es-ES"/>
        </w:rPr>
      </w:pPr>
    </w:p>
    <w:p w:rsidR="00E6536E" w:rsidRPr="00C04C22" w:rsidRDefault="00E6536E" w:rsidP="00E6536E">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04C22">
        <w:rPr>
          <w:rFonts w:ascii="Palatino Linotype" w:eastAsia="Calibri" w:hAnsi="Palatino Linotype" w:cs="Arial"/>
          <w:sz w:val="24"/>
          <w:szCs w:val="24"/>
          <w:lang w:eastAsia="es-ES"/>
        </w:rPr>
        <w:t xml:space="preserve">En </w:t>
      </w:r>
      <w:r w:rsidRPr="00C04C22">
        <w:rPr>
          <w:rFonts w:ascii="Palatino Linotype" w:eastAsia="MS Mincho" w:hAnsi="Palatino Linotype" w:cs="Times New Roman"/>
          <w:sz w:val="24"/>
          <w:szCs w:val="24"/>
          <w:lang w:val="es-ES_tradnl" w:eastAsia="es-ES"/>
        </w:rPr>
        <w:t>consecuencia, el estudio de la presente resolución versará respecto al contenido de la respuesta, lo anterior con la finalidad de determinar si efectivamente se da cumplimiento al Derecho de Acceso a la Información Pública de la solicitante, tal  como establece la Ley para tal efecto, de no ser el caso, se ordenara la reparación de la afectación en la que se haya incurrido.</w:t>
      </w:r>
    </w:p>
    <w:p w:rsidR="00741691" w:rsidRPr="00C04C22" w:rsidRDefault="00741691" w:rsidP="00741691">
      <w:pPr>
        <w:pStyle w:val="Prrafodelista"/>
        <w:rPr>
          <w:rFonts w:ascii="Palatino Linotype" w:eastAsia="MS Mincho" w:hAnsi="Palatino Linotype" w:cs="Times New Roman"/>
          <w:sz w:val="24"/>
          <w:szCs w:val="24"/>
          <w:lang w:val="es-ES_tradnl" w:eastAsia="es-ES"/>
        </w:rPr>
      </w:pPr>
    </w:p>
    <w:p w:rsidR="00741691" w:rsidRPr="00C04C22" w:rsidRDefault="00741691" w:rsidP="00741691">
      <w:pPr>
        <w:numPr>
          <w:ilvl w:val="0"/>
          <w:numId w:val="2"/>
        </w:numPr>
        <w:spacing w:before="240" w:after="240" w:line="360" w:lineRule="auto"/>
        <w:ind w:left="0" w:right="49" w:firstLine="0"/>
        <w:contextualSpacing/>
        <w:jc w:val="both"/>
        <w:rPr>
          <w:rFonts w:ascii="Palatino Linotype" w:eastAsia="Times New Roman" w:hAnsi="Palatino Linotype" w:cs="Times New Roman"/>
          <w:color w:val="000000"/>
          <w:sz w:val="24"/>
          <w:szCs w:val="24"/>
          <w:lang w:val="es-US" w:eastAsia="es-ES_tradnl"/>
        </w:rPr>
      </w:pPr>
      <w:r w:rsidRPr="00C04C22">
        <w:rPr>
          <w:rFonts w:ascii="Palatino Linotype" w:eastAsia="MS Mincho" w:hAnsi="Palatino Linotype" w:cs="Times New Roman"/>
          <w:sz w:val="24"/>
          <w:szCs w:val="24"/>
          <w:lang w:val="es-ES_tradnl" w:eastAsia="es-ES"/>
        </w:rPr>
        <w:t xml:space="preserve">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emitir una respuesta imprecisa que ahora se impugna, generando con esta omisión el perjuicio en su contra ya que impide que esta Autoridad conozca y resuelva el presente recurso con </w:t>
      </w:r>
      <w:r w:rsidRPr="00C04C22">
        <w:rPr>
          <w:rFonts w:ascii="Palatino Linotype" w:eastAsia="MS Mincho" w:hAnsi="Palatino Linotype" w:cs="Times New Roman"/>
          <w:sz w:val="24"/>
          <w:szCs w:val="24"/>
          <w:lang w:val="es-ES_tradnl" w:eastAsia="es-ES"/>
        </w:rPr>
        <w:lastRenderedPageBreak/>
        <w:t>mayor cautela si consideramos lo que al respecto ha señalado la autoridad jurisdiccional al emitir el siguiente criterio:</w:t>
      </w:r>
    </w:p>
    <w:p w:rsidR="00741691" w:rsidRPr="00C04C22" w:rsidRDefault="00741691" w:rsidP="00741691">
      <w:pPr>
        <w:tabs>
          <w:tab w:val="left" w:pos="0"/>
          <w:tab w:val="left" w:pos="142"/>
        </w:tabs>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741691" w:rsidRPr="00C04C22" w:rsidRDefault="00741691" w:rsidP="00741691">
      <w:pPr>
        <w:tabs>
          <w:tab w:val="left" w:pos="0"/>
          <w:tab w:val="left" w:pos="142"/>
        </w:tabs>
        <w:spacing w:before="240" w:after="240" w:line="360" w:lineRule="auto"/>
        <w:ind w:left="567" w:right="567"/>
        <w:contextualSpacing/>
        <w:jc w:val="both"/>
        <w:rPr>
          <w:rFonts w:ascii="Palatino Linotype" w:eastAsia="MS Mincho" w:hAnsi="Palatino Linotype" w:cs="Times New Roman"/>
          <w:i/>
          <w:lang w:val="es-ES_tradnl" w:eastAsia="es-ES"/>
        </w:rPr>
      </w:pPr>
      <w:r w:rsidRPr="00C04C22">
        <w:rPr>
          <w:rFonts w:ascii="Palatino Linotype" w:eastAsia="MS Mincho" w:hAnsi="Palatino Linotype" w:cs="Times New Roman"/>
          <w:b/>
          <w:i/>
          <w:lang w:val="es-ES_tradnl" w:eastAsia="es-ES"/>
        </w:rPr>
        <w:t>QUEJA, RECURSO DE. LA OMISION DE RENDIR EL INFORME RESPECTIVO NO IMPIDE QUE SE RESUELVA</w:t>
      </w:r>
      <w:r w:rsidRPr="00C04C22">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741691" w:rsidRPr="00C04C22" w:rsidRDefault="00741691" w:rsidP="00741691">
      <w:pPr>
        <w:tabs>
          <w:tab w:val="left" w:pos="0"/>
          <w:tab w:val="left" w:pos="142"/>
        </w:tabs>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741691" w:rsidRPr="00C04C22" w:rsidRDefault="00741691" w:rsidP="00741691">
      <w:pPr>
        <w:numPr>
          <w:ilvl w:val="0"/>
          <w:numId w:val="2"/>
        </w:numPr>
        <w:tabs>
          <w:tab w:val="left" w:pos="142"/>
        </w:tabs>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C04C22">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C04C22">
        <w:rPr>
          <w:rFonts w:ascii="Palatino Linotype" w:eastAsia="MS Mincho" w:hAnsi="Palatino Linotype" w:cs="Times New Roman"/>
          <w:b/>
          <w:sz w:val="24"/>
          <w:szCs w:val="24"/>
          <w:lang w:val="es-ES_tradnl" w:eastAsia="es-ES"/>
        </w:rPr>
        <w:t>SUJETO OBLIGADO</w:t>
      </w:r>
      <w:r w:rsidRPr="00C04C22">
        <w:rPr>
          <w:rFonts w:ascii="Palatino Linotype" w:eastAsia="MS Mincho" w:hAnsi="Palatino Linotype" w:cs="Times New Roman"/>
          <w:sz w:val="24"/>
          <w:szCs w:val="24"/>
          <w:lang w:val="es-ES_tradnl" w:eastAsia="es-ES"/>
        </w:rPr>
        <w:t xml:space="preserve"> pierda la oportunidad de justificar su respuesta imprecisa y manifestar lo que a su derecho convenga.</w:t>
      </w:r>
    </w:p>
    <w:p w:rsidR="00741691" w:rsidRPr="00C04C22" w:rsidRDefault="00741691" w:rsidP="00741691">
      <w:pPr>
        <w:tabs>
          <w:tab w:val="left" w:pos="0"/>
          <w:tab w:val="left" w:pos="142"/>
        </w:tabs>
        <w:spacing w:before="240" w:after="240" w:line="360" w:lineRule="auto"/>
        <w:contextualSpacing/>
        <w:jc w:val="both"/>
        <w:rPr>
          <w:rFonts w:ascii="Palatino Linotype" w:eastAsiaTheme="minorEastAsia" w:hAnsi="Palatino Linotype"/>
          <w:i/>
          <w:sz w:val="24"/>
          <w:szCs w:val="24"/>
          <w:lang w:val="es-ES_tradnl" w:eastAsia="es-ES"/>
        </w:rPr>
      </w:pPr>
    </w:p>
    <w:p w:rsidR="00741691" w:rsidRPr="00C04C22" w:rsidRDefault="00741691" w:rsidP="00741691">
      <w:pPr>
        <w:spacing w:after="0" w:line="360" w:lineRule="auto"/>
        <w:contextualSpacing/>
        <w:jc w:val="both"/>
        <w:rPr>
          <w:rFonts w:ascii="Palatino Linotype" w:eastAsia="MS Mincho" w:hAnsi="Palatino Linotype" w:cs="Times New Roman"/>
          <w:sz w:val="24"/>
          <w:szCs w:val="24"/>
          <w:lang w:val="es-ES_tradnl" w:eastAsia="es-ES"/>
        </w:rPr>
      </w:pPr>
    </w:p>
    <w:p w:rsidR="00E6536E" w:rsidRPr="00C04C22" w:rsidRDefault="00E6536E" w:rsidP="00E6536E">
      <w:pPr>
        <w:contextualSpacing/>
        <w:rPr>
          <w:rFonts w:ascii="Palatino Linotype" w:eastAsia="MS Mincho" w:hAnsi="Palatino Linotype" w:cs="Times New Roman"/>
          <w:sz w:val="24"/>
          <w:szCs w:val="24"/>
          <w:lang w:val="es-ES_tradnl" w:eastAsia="es-ES"/>
        </w:rPr>
      </w:pPr>
    </w:p>
    <w:p w:rsidR="00E6536E" w:rsidRPr="00C04C22" w:rsidRDefault="00E6536E" w:rsidP="00E6536E">
      <w:pPr>
        <w:numPr>
          <w:ilvl w:val="0"/>
          <w:numId w:val="2"/>
        </w:numPr>
        <w:spacing w:before="240" w:after="240" w:line="360" w:lineRule="auto"/>
        <w:ind w:left="0" w:firstLine="0"/>
        <w:contextualSpacing/>
        <w:jc w:val="both"/>
        <w:rPr>
          <w:rFonts w:ascii="Palatino Linotype" w:hAnsi="Palatino Linotype"/>
          <w:b/>
          <w:i/>
          <w:sz w:val="24"/>
          <w:szCs w:val="24"/>
        </w:rPr>
      </w:pPr>
      <w:r w:rsidRPr="00C04C22">
        <w:rPr>
          <w:rFonts w:ascii="Palatino Linotype" w:hAnsi="Palatino Linotype" w:cs="Arial"/>
          <w:sz w:val="24"/>
          <w:szCs w:val="24"/>
        </w:rPr>
        <w:lastRenderedPageBreak/>
        <w:t xml:space="preserve">Por lo anterior, el presente recurso de revisión del que se trata se circunscribe en determinar si se </w:t>
      </w:r>
      <w:r w:rsidRPr="00C04C22">
        <w:rPr>
          <w:rFonts w:ascii="Palatino Linotype" w:eastAsia="Times New Roman" w:hAnsi="Palatino Linotype"/>
          <w:sz w:val="24"/>
          <w:szCs w:val="24"/>
        </w:rPr>
        <w:t xml:space="preserve">actualizan las hipótesis </w:t>
      </w:r>
      <w:r w:rsidRPr="00C04C22">
        <w:rPr>
          <w:rFonts w:ascii="Palatino Linotype" w:eastAsia="Times New Roman" w:hAnsi="Palatino Linotype" w:cs="Arial"/>
          <w:sz w:val="24"/>
          <w:szCs w:val="24"/>
          <w:lang w:eastAsia="es-MX"/>
        </w:rPr>
        <w:t xml:space="preserve">contenidas en </w:t>
      </w:r>
      <w:r w:rsidRPr="00C04C22">
        <w:rPr>
          <w:rFonts w:ascii="Palatino Linotype" w:eastAsia="Times New Roman" w:hAnsi="Palatino Linotype" w:cs="Arial"/>
          <w:sz w:val="24"/>
          <w:szCs w:val="24"/>
          <w:lang w:val="es-ES" w:eastAsia="es-MX"/>
        </w:rPr>
        <w:t>el artículo 179 fracción I</w:t>
      </w:r>
      <w:r w:rsidRPr="00C04C22">
        <w:rPr>
          <w:rFonts w:ascii="Palatino Linotype" w:eastAsia="Times New Roman" w:hAnsi="Palatino Linotype" w:cs="Arial"/>
          <w:b/>
          <w:sz w:val="24"/>
          <w:szCs w:val="24"/>
          <w:lang w:val="es-ES" w:eastAsia="es-MX"/>
        </w:rPr>
        <w:t xml:space="preserve">V </w:t>
      </w:r>
      <w:r w:rsidRPr="00C04C22">
        <w:rPr>
          <w:rFonts w:ascii="Palatino Linotype" w:eastAsia="Times New Roman" w:hAnsi="Palatino Linotype" w:cs="Arial"/>
          <w:sz w:val="24"/>
          <w:szCs w:val="24"/>
          <w:lang w:val="es-ES" w:eastAsia="es-MX"/>
        </w:rPr>
        <w:t xml:space="preserve">de la </w:t>
      </w:r>
      <w:r w:rsidRPr="00C04C22">
        <w:rPr>
          <w:rFonts w:ascii="Palatino Linotype" w:eastAsia="Calibri" w:hAnsi="Palatino Linotype" w:cs="Arial"/>
          <w:b/>
          <w:sz w:val="24"/>
          <w:szCs w:val="24"/>
          <w:lang w:val="es-ES"/>
        </w:rPr>
        <w:t>Ley de Transparencia y Acceso a la Información Pública del Estado de México y Municipios</w:t>
      </w:r>
      <w:r w:rsidRPr="00C04C22">
        <w:rPr>
          <w:rFonts w:ascii="Palatino Linotype" w:eastAsia="Times New Roman" w:hAnsi="Palatino Linotype" w:cs="Arial"/>
          <w:sz w:val="24"/>
          <w:szCs w:val="24"/>
          <w:lang w:val="es-ES" w:eastAsia="es-MX"/>
        </w:rPr>
        <w:t xml:space="preserve">. </w:t>
      </w:r>
    </w:p>
    <w:p w:rsidR="00E6536E" w:rsidRPr="00C04C22" w:rsidRDefault="00E6536E" w:rsidP="00E6536E">
      <w:pPr>
        <w:rPr>
          <w:rFonts w:ascii="Palatino Linotype" w:hAnsi="Palatino Linotype"/>
          <w:b/>
          <w:i/>
          <w:sz w:val="24"/>
          <w:szCs w:val="24"/>
        </w:rPr>
      </w:pPr>
    </w:p>
    <w:p w:rsidR="00E6536E" w:rsidRPr="00C04C22" w:rsidRDefault="00E6536E" w:rsidP="00E6536E">
      <w:pPr>
        <w:rPr>
          <w:rFonts w:ascii="Palatino Linotype" w:hAnsi="Palatino Linotype"/>
          <w:b/>
          <w:i/>
          <w:sz w:val="24"/>
          <w:szCs w:val="24"/>
        </w:rPr>
      </w:pPr>
      <w:r w:rsidRPr="00C04C22">
        <w:rPr>
          <w:rFonts w:ascii="Palatino Linotype" w:hAnsi="Palatino Linotype"/>
          <w:b/>
          <w:i/>
          <w:sz w:val="24"/>
          <w:szCs w:val="24"/>
        </w:rPr>
        <w:t>Articulo. 179…</w:t>
      </w:r>
    </w:p>
    <w:p w:rsidR="00E6536E" w:rsidRPr="00C04C22" w:rsidRDefault="00E6536E" w:rsidP="00E6536E">
      <w:pPr>
        <w:numPr>
          <w:ilvl w:val="0"/>
          <w:numId w:val="6"/>
        </w:numPr>
        <w:ind w:left="0" w:firstLine="0"/>
        <w:contextualSpacing/>
        <w:rPr>
          <w:rFonts w:ascii="Palatino Linotype" w:hAnsi="Palatino Linotype"/>
          <w:b/>
          <w:i/>
          <w:sz w:val="24"/>
          <w:szCs w:val="24"/>
        </w:rPr>
      </w:pPr>
      <w:r w:rsidRPr="00C04C22">
        <w:rPr>
          <w:rFonts w:ascii="Palatino Linotype" w:hAnsi="Palatino Linotype"/>
          <w:b/>
          <w:i/>
          <w:sz w:val="24"/>
          <w:szCs w:val="24"/>
        </w:rPr>
        <w:t>La negativa a la información solicitada;</w:t>
      </w:r>
    </w:p>
    <w:p w:rsidR="00E6536E" w:rsidRPr="00C04C22" w:rsidRDefault="00E6536E" w:rsidP="00E6536E">
      <w:pPr>
        <w:rPr>
          <w:rFonts w:ascii="Palatino Linotype" w:hAnsi="Palatino Linotype"/>
          <w:i/>
          <w:sz w:val="24"/>
          <w:szCs w:val="24"/>
        </w:rPr>
      </w:pPr>
      <w:r w:rsidRPr="00C04C22">
        <w:rPr>
          <w:rFonts w:ascii="Palatino Linotype" w:hAnsi="Palatino Linotype"/>
          <w:i/>
          <w:sz w:val="24"/>
          <w:szCs w:val="24"/>
        </w:rPr>
        <w:t>II a la IV…</w:t>
      </w:r>
    </w:p>
    <w:p w:rsidR="00E6536E" w:rsidRPr="00C04C22" w:rsidRDefault="00E6536E" w:rsidP="00E6536E">
      <w:pPr>
        <w:spacing w:before="240" w:after="240" w:line="360" w:lineRule="auto"/>
        <w:contextualSpacing/>
        <w:jc w:val="both"/>
        <w:rPr>
          <w:rFonts w:ascii="Palatino Linotype" w:hAnsi="Palatino Linotype"/>
          <w:b/>
          <w:i/>
          <w:sz w:val="24"/>
          <w:szCs w:val="24"/>
        </w:rPr>
      </w:pPr>
      <w:r w:rsidRPr="00C04C22">
        <w:rPr>
          <w:rFonts w:ascii="Palatino Linotype" w:hAnsi="Palatino Linotype"/>
          <w:b/>
          <w:i/>
          <w:sz w:val="24"/>
          <w:szCs w:val="24"/>
        </w:rPr>
        <w:t>V. La entrega de información incompleta;</w:t>
      </w:r>
    </w:p>
    <w:p w:rsidR="00E6536E" w:rsidRPr="00C04C22" w:rsidRDefault="00E6536E" w:rsidP="00E6536E">
      <w:pPr>
        <w:spacing w:before="240" w:after="240" w:line="360" w:lineRule="auto"/>
        <w:contextualSpacing/>
        <w:jc w:val="both"/>
        <w:rPr>
          <w:rFonts w:ascii="Palatino Linotype" w:hAnsi="Palatino Linotype"/>
          <w:i/>
          <w:sz w:val="24"/>
          <w:szCs w:val="24"/>
        </w:rPr>
      </w:pPr>
      <w:r w:rsidRPr="00C04C22">
        <w:rPr>
          <w:rFonts w:ascii="Palatino Linotype" w:hAnsi="Palatino Linotype"/>
          <w:i/>
          <w:sz w:val="24"/>
          <w:szCs w:val="24"/>
        </w:rPr>
        <w:t>VI… a la XIV…</w:t>
      </w:r>
    </w:p>
    <w:p w:rsidR="009E289F" w:rsidRPr="00C04C22" w:rsidRDefault="009E289F" w:rsidP="00E6536E">
      <w:pPr>
        <w:spacing w:before="240" w:after="240" w:line="360" w:lineRule="auto"/>
        <w:contextualSpacing/>
        <w:jc w:val="both"/>
        <w:rPr>
          <w:rFonts w:ascii="Palatino Linotype" w:hAnsi="Palatino Linotype" w:cs="Arial"/>
          <w:sz w:val="24"/>
          <w:szCs w:val="24"/>
        </w:rPr>
      </w:pPr>
    </w:p>
    <w:p w:rsidR="00E6536E" w:rsidRPr="00C04C22" w:rsidRDefault="009E289F" w:rsidP="009E289F">
      <w:pPr>
        <w:pStyle w:val="Prrafodelista"/>
        <w:numPr>
          <w:ilvl w:val="0"/>
          <w:numId w:val="2"/>
        </w:numPr>
        <w:spacing w:before="240" w:after="240" w:line="360" w:lineRule="auto"/>
        <w:ind w:left="0" w:firstLine="0"/>
        <w:jc w:val="both"/>
        <w:rPr>
          <w:rFonts w:ascii="Palatino Linotype" w:hAnsi="Palatino Linotype"/>
          <w:b/>
          <w:i/>
          <w:sz w:val="24"/>
          <w:szCs w:val="24"/>
        </w:rPr>
      </w:pPr>
      <w:r w:rsidRPr="00C04C22">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C04C22">
        <w:rPr>
          <w:rFonts w:ascii="Palatino Linotype" w:hAnsi="Palatino Linotype" w:cs="Arial"/>
          <w:b/>
          <w:sz w:val="24"/>
          <w:szCs w:val="24"/>
        </w:rPr>
        <w:t>Ley de Transparencia y Acceso a la Información Pública del Estado de México y Municipios</w:t>
      </w:r>
      <w:r w:rsidRPr="00C04C22">
        <w:rPr>
          <w:rFonts w:ascii="Palatino Linotype" w:hAnsi="Palatino Linotype" w:cs="Arial"/>
          <w:sz w:val="24"/>
          <w:szCs w:val="24"/>
        </w:rPr>
        <w:t xml:space="preserve">, y determinar la confirmación; revocación o modificación; </w:t>
      </w:r>
      <w:proofErr w:type="spellStart"/>
      <w:r w:rsidRPr="00C04C22">
        <w:rPr>
          <w:rFonts w:ascii="Palatino Linotype" w:hAnsi="Palatino Linotype" w:cs="Arial"/>
          <w:sz w:val="24"/>
          <w:szCs w:val="24"/>
        </w:rPr>
        <w:t>desechamiento</w:t>
      </w:r>
      <w:proofErr w:type="spellEnd"/>
      <w:r w:rsidRPr="00C04C22">
        <w:rPr>
          <w:rFonts w:ascii="Palatino Linotype" w:hAnsi="Palatino Linotype" w:cs="Arial"/>
          <w:sz w:val="24"/>
          <w:szCs w:val="24"/>
        </w:rPr>
        <w:t xml:space="preserve"> o sobreseimiento; y en su caso ordenar la entrega de la información.</w:t>
      </w:r>
    </w:p>
    <w:p w:rsidR="009E289F" w:rsidRPr="00C04C22" w:rsidRDefault="009E289F" w:rsidP="009E289F">
      <w:pPr>
        <w:pStyle w:val="Prrafodelista"/>
        <w:spacing w:before="240" w:after="240" w:line="360" w:lineRule="auto"/>
        <w:ind w:left="0"/>
        <w:jc w:val="both"/>
        <w:rPr>
          <w:rFonts w:ascii="Palatino Linotype" w:hAnsi="Palatino Linotype"/>
          <w:b/>
          <w:i/>
          <w:sz w:val="24"/>
          <w:szCs w:val="24"/>
        </w:rPr>
      </w:pPr>
    </w:p>
    <w:p w:rsidR="00E6536E" w:rsidRPr="00C04C22" w:rsidRDefault="00E6536E" w:rsidP="00E6536E">
      <w:pPr>
        <w:keepNext/>
        <w:keepLines/>
        <w:spacing w:before="240" w:after="0"/>
        <w:outlineLvl w:val="0"/>
        <w:rPr>
          <w:rFonts w:ascii="Palatino Linotype" w:eastAsiaTheme="majorEastAsia" w:hAnsi="Palatino Linotype" w:cstheme="majorBidi"/>
          <w:b/>
          <w:sz w:val="24"/>
          <w:szCs w:val="24"/>
        </w:rPr>
      </w:pPr>
      <w:bookmarkStart w:id="5" w:name="_Toc477891855"/>
      <w:bookmarkStart w:id="6" w:name="_Toc57973384"/>
      <w:r w:rsidRPr="00C04C22">
        <w:rPr>
          <w:rFonts w:ascii="Palatino Linotype" w:eastAsiaTheme="majorEastAsia" w:hAnsi="Palatino Linotype" w:cstheme="majorBidi"/>
          <w:b/>
          <w:sz w:val="24"/>
          <w:szCs w:val="24"/>
        </w:rPr>
        <w:t>CUARTO. Del estudio de resolución del asunto</w:t>
      </w:r>
      <w:bookmarkEnd w:id="5"/>
      <w:r w:rsidRPr="00C04C22">
        <w:rPr>
          <w:rFonts w:ascii="Palatino Linotype" w:eastAsiaTheme="majorEastAsia" w:hAnsi="Palatino Linotype" w:cstheme="majorBidi"/>
          <w:b/>
          <w:sz w:val="24"/>
          <w:szCs w:val="24"/>
        </w:rPr>
        <w:t>.</w:t>
      </w:r>
      <w:bookmarkEnd w:id="6"/>
      <w:r w:rsidRPr="00C04C22">
        <w:rPr>
          <w:rFonts w:ascii="Palatino Linotype" w:eastAsiaTheme="majorEastAsia" w:hAnsi="Palatino Linotype" w:cstheme="majorBidi"/>
          <w:b/>
          <w:sz w:val="24"/>
          <w:szCs w:val="24"/>
        </w:rPr>
        <w:t xml:space="preserve"> </w:t>
      </w:r>
    </w:p>
    <w:p w:rsidR="00E6536E" w:rsidRPr="00C04C22" w:rsidRDefault="00E6536E" w:rsidP="00E6536E">
      <w:pPr>
        <w:spacing w:after="0" w:line="360" w:lineRule="auto"/>
        <w:ind w:right="49"/>
        <w:contextualSpacing/>
        <w:jc w:val="both"/>
        <w:rPr>
          <w:rFonts w:ascii="Palatino Linotype" w:eastAsia="MS Mincho" w:hAnsi="Palatino Linotype" w:cs="Times New Roman"/>
          <w:sz w:val="14"/>
          <w:szCs w:val="24"/>
          <w:lang w:val="es-ES_tradnl" w:eastAsia="es-ES"/>
        </w:rPr>
      </w:pPr>
    </w:p>
    <w:p w:rsidR="00E6536E" w:rsidRPr="00C04C22" w:rsidRDefault="00E6536E" w:rsidP="00E6536E">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04C22">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w:t>
      </w:r>
      <w:r w:rsidRPr="00C04C22">
        <w:rPr>
          <w:rFonts w:ascii="Palatino Linotype" w:eastAsia="MS Mincho" w:hAnsi="Palatino Linotype" w:cs="Times New Roman"/>
          <w:sz w:val="24"/>
          <w:szCs w:val="24"/>
          <w:lang w:val="es-ES_tradnl" w:eastAsia="es-ES"/>
        </w:rPr>
        <w:lastRenderedPageBreak/>
        <w:t xml:space="preserve">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rsidR="00E6536E" w:rsidRPr="00C04C22" w:rsidRDefault="00E6536E" w:rsidP="00E6536E">
      <w:pPr>
        <w:spacing w:after="0" w:line="360" w:lineRule="auto"/>
        <w:ind w:right="34"/>
        <w:contextualSpacing/>
        <w:jc w:val="both"/>
        <w:rPr>
          <w:rFonts w:ascii="Palatino Linotype" w:eastAsia="MS Mincho" w:hAnsi="Palatino Linotype" w:cs="Times New Roman"/>
          <w:sz w:val="24"/>
          <w:szCs w:val="24"/>
          <w:lang w:val="es-ES_tradnl" w:eastAsia="es-ES"/>
        </w:rPr>
      </w:pPr>
    </w:p>
    <w:p w:rsidR="00E6536E" w:rsidRPr="00C04C22" w:rsidRDefault="00E6536E" w:rsidP="00E6536E">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04C22">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E6536E" w:rsidRPr="00C04C22" w:rsidRDefault="00E6536E" w:rsidP="00E6536E">
      <w:pPr>
        <w:spacing w:after="0" w:line="360" w:lineRule="auto"/>
        <w:ind w:right="49"/>
        <w:contextualSpacing/>
        <w:jc w:val="both"/>
        <w:rPr>
          <w:rFonts w:ascii="Palatino Linotype" w:eastAsia="MS Mincho" w:hAnsi="Palatino Linotype" w:cs="Times New Roman"/>
          <w:sz w:val="16"/>
          <w:szCs w:val="24"/>
          <w:lang w:val="es-ES_tradnl" w:eastAsia="es-ES"/>
        </w:rPr>
      </w:pPr>
    </w:p>
    <w:p w:rsidR="00E6536E" w:rsidRPr="00C04C22" w:rsidRDefault="00E6536E" w:rsidP="00E6536E">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C04C22">
        <w:rPr>
          <w:rFonts w:ascii="Palatino Linotype" w:eastAsia="MS Mincho" w:hAnsi="Palatino Linotype" w:cs="Times New Roman"/>
          <w:sz w:val="24"/>
          <w:szCs w:val="24"/>
          <w:lang w:val="es-ES_tradnl" w:eastAsia="es-ES"/>
        </w:rPr>
        <w:t>Derivado</w:t>
      </w:r>
      <w:r w:rsidRPr="00C04C22">
        <w:rPr>
          <w:rFonts w:ascii="Palatino Linotype" w:eastAsia="MS Mincho" w:hAnsi="Palatino Linotype" w:cs="Arial"/>
          <w:sz w:val="24"/>
          <w:szCs w:val="24"/>
          <w:lang w:val="es-ES_tradnl" w:eastAsia="es-ES"/>
        </w:rPr>
        <w:t xml:space="preserve"> de lo anterior, se precisa que toda aquella información que posean los Sujetos Obligados con motivo del ejercicio de sus atribuciones, esta se encuentra sujeta a la consulta de los ciudadanos que la requieran, misma que de igual forma debe estar disponible en los portales electrónicos de cada </w:t>
      </w:r>
      <w:r w:rsidRPr="00C04C22">
        <w:rPr>
          <w:rFonts w:ascii="Palatino Linotype" w:eastAsia="MS Mincho" w:hAnsi="Palatino Linotype" w:cs="Arial"/>
          <w:b/>
          <w:sz w:val="24"/>
          <w:szCs w:val="24"/>
          <w:lang w:val="es-ES_tradnl" w:eastAsia="es-ES"/>
        </w:rPr>
        <w:t xml:space="preserve">SUJETO OBLIGADO </w:t>
      </w:r>
      <w:r w:rsidRPr="00C04C22">
        <w:rPr>
          <w:rFonts w:ascii="Palatino Linotype" w:eastAsia="MS Mincho" w:hAnsi="Palatino Linotype" w:cs="Arial"/>
          <w:sz w:val="24"/>
          <w:szCs w:val="24"/>
          <w:lang w:val="es-ES_tradnl" w:eastAsia="es-ES"/>
        </w:rPr>
        <w:t>en los formato preestablecidos.</w:t>
      </w:r>
    </w:p>
    <w:p w:rsidR="00E6536E" w:rsidRPr="00C04C22" w:rsidRDefault="00E6536E" w:rsidP="00E6536E">
      <w:pPr>
        <w:spacing w:after="0" w:line="360" w:lineRule="auto"/>
        <w:ind w:right="34"/>
        <w:contextualSpacing/>
        <w:jc w:val="both"/>
        <w:rPr>
          <w:rFonts w:ascii="Palatino Linotype" w:eastAsia="MS Mincho" w:hAnsi="Palatino Linotype" w:cs="Arial"/>
          <w:sz w:val="24"/>
          <w:szCs w:val="24"/>
          <w:lang w:val="es-ES_tradnl" w:eastAsia="es-ES"/>
        </w:rPr>
      </w:pPr>
    </w:p>
    <w:p w:rsidR="00E6536E" w:rsidRPr="00C04C22" w:rsidRDefault="00E6536E" w:rsidP="00E6536E">
      <w:pPr>
        <w:numPr>
          <w:ilvl w:val="0"/>
          <w:numId w:val="2"/>
        </w:numPr>
        <w:tabs>
          <w:tab w:val="left" w:pos="0"/>
          <w:tab w:val="left" w:pos="142"/>
        </w:tabs>
        <w:spacing w:after="0" w:line="360" w:lineRule="auto"/>
        <w:ind w:left="0" w:right="34" w:firstLine="0"/>
        <w:contextualSpacing/>
        <w:jc w:val="both"/>
        <w:rPr>
          <w:rFonts w:ascii="Palatino Linotype" w:eastAsia="MS Mincho" w:hAnsi="Palatino Linotype" w:cs="Arial"/>
          <w:sz w:val="24"/>
          <w:szCs w:val="24"/>
          <w:lang w:val="es-ES_tradnl" w:eastAsia="es-ES"/>
        </w:rPr>
      </w:pPr>
      <w:r w:rsidRPr="00C04C22">
        <w:rPr>
          <w:rFonts w:ascii="Palatino Linotype" w:eastAsia="MS Mincho" w:hAnsi="Palatino Linotype" w:cs="Arial"/>
          <w:sz w:val="24"/>
          <w:szCs w:val="24"/>
          <w:lang w:val="es-ES_tradnl" w:eastAsia="es-ES"/>
        </w:rPr>
        <w:t xml:space="preserve">Luego entonces, </w:t>
      </w:r>
      <w:r w:rsidRPr="00C04C22">
        <w:rPr>
          <w:rFonts w:ascii="Palatino Linotype" w:eastAsia="MS Mincho" w:hAnsi="Palatino Linotype" w:cs="Times New Roman"/>
          <w:sz w:val="24"/>
          <w:szCs w:val="24"/>
          <w:lang w:val="es-ES_tradnl" w:eastAsia="es-ES"/>
        </w:rPr>
        <w:t xml:space="preserve">se procede al análisis del contenido de la información remitida en las respuesta, </w:t>
      </w:r>
      <w:r w:rsidRPr="00C04C22">
        <w:rPr>
          <w:rFonts w:ascii="Palatino Linotype" w:eastAsia="MS Mincho" w:hAnsi="Palatino Linotype" w:cs="Arial"/>
          <w:sz w:val="24"/>
          <w:szCs w:val="24"/>
          <w:lang w:val="es-ES_tradnl" w:eastAsia="es-ES"/>
        </w:rPr>
        <w:t xml:space="preserve">para determinar si es congruente, actualizada y completa  de no ser el caso se ordenara la entrega de la información en los términos establecido por la Ley a efecto de dar certeza jurídica en cuanto a la información proporcionada en respuesta, como de igual manera verificar si está sujeta a un  régimen limitado de restricciones para su respectiva entrega, de </w:t>
      </w:r>
      <w:r w:rsidRPr="00C04C22">
        <w:rPr>
          <w:rFonts w:ascii="Palatino Linotype" w:eastAsia="MS Mincho" w:hAnsi="Palatino Linotype" w:cs="Times New Roman"/>
          <w:sz w:val="24"/>
          <w:szCs w:val="24"/>
          <w:lang w:val="es-ES_tradnl" w:eastAsia="es-ES"/>
        </w:rPr>
        <w:t>conformidad con lo establecido por  el artículo 11 de la Ley en la materia, que a la letra dice:</w:t>
      </w:r>
    </w:p>
    <w:p w:rsidR="00E6536E" w:rsidRPr="00C04C22" w:rsidRDefault="00E6536E" w:rsidP="00E6536E">
      <w:pPr>
        <w:spacing w:after="0" w:line="360" w:lineRule="auto"/>
        <w:ind w:right="49"/>
        <w:contextualSpacing/>
        <w:jc w:val="both"/>
        <w:rPr>
          <w:rFonts w:ascii="Palatino Linotype" w:eastAsia="MS Mincho" w:hAnsi="Palatino Linotype" w:cs="Arial"/>
          <w:sz w:val="24"/>
          <w:szCs w:val="24"/>
          <w:lang w:val="es-ES_tradnl" w:eastAsia="es-ES"/>
        </w:rPr>
      </w:pPr>
    </w:p>
    <w:p w:rsidR="00E6536E" w:rsidRPr="00C04C22" w:rsidRDefault="00E6536E" w:rsidP="009E289F">
      <w:pPr>
        <w:spacing w:after="0" w:line="360" w:lineRule="auto"/>
        <w:ind w:left="567" w:right="615"/>
        <w:contextualSpacing/>
        <w:jc w:val="both"/>
        <w:rPr>
          <w:rFonts w:ascii="Palatino Linotype" w:eastAsia="MS Mincho" w:hAnsi="Palatino Linotype" w:cs="Arial"/>
          <w:i/>
          <w:sz w:val="24"/>
          <w:szCs w:val="24"/>
          <w:lang w:eastAsia="es-ES"/>
        </w:rPr>
      </w:pPr>
      <w:r w:rsidRPr="00C04C22">
        <w:rPr>
          <w:rFonts w:ascii="Palatino Linotype" w:eastAsia="MS Mincho" w:hAnsi="Palatino Linotype" w:cs="Arial"/>
          <w:i/>
          <w:sz w:val="24"/>
          <w:szCs w:val="24"/>
          <w:lang w:eastAsia="es-ES"/>
        </w:rPr>
        <w:lastRenderedPageBreak/>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E6536E" w:rsidRPr="00C04C22" w:rsidRDefault="00E6536E" w:rsidP="009E289F">
      <w:pPr>
        <w:spacing w:after="0" w:line="360" w:lineRule="auto"/>
        <w:ind w:left="567" w:right="49"/>
        <w:contextualSpacing/>
        <w:jc w:val="both"/>
        <w:rPr>
          <w:rFonts w:ascii="Palatino Linotype" w:eastAsia="MS Mincho" w:hAnsi="Palatino Linotype" w:cs="Arial"/>
          <w:i/>
          <w:sz w:val="24"/>
          <w:szCs w:val="24"/>
          <w:lang w:eastAsia="es-ES"/>
        </w:rPr>
      </w:pPr>
      <w:r w:rsidRPr="00C04C22">
        <w:rPr>
          <w:rFonts w:ascii="Palatino Linotype" w:eastAsia="MS Mincho" w:hAnsi="Palatino Linotype" w:cs="Arial"/>
          <w:i/>
          <w:sz w:val="24"/>
          <w:szCs w:val="24"/>
          <w:lang w:eastAsia="es-ES"/>
        </w:rPr>
        <w:t>…”</w:t>
      </w:r>
    </w:p>
    <w:p w:rsidR="00E6536E" w:rsidRPr="00C04C22" w:rsidRDefault="00E6536E" w:rsidP="00E6536E">
      <w:pPr>
        <w:spacing w:after="0" w:line="360" w:lineRule="auto"/>
        <w:ind w:right="49"/>
        <w:contextualSpacing/>
        <w:jc w:val="both"/>
        <w:rPr>
          <w:rFonts w:ascii="Palatino Linotype" w:eastAsia="MS Mincho" w:hAnsi="Palatino Linotype" w:cs="Arial"/>
          <w:i/>
          <w:sz w:val="24"/>
          <w:szCs w:val="24"/>
          <w:lang w:eastAsia="es-ES"/>
        </w:rPr>
      </w:pPr>
    </w:p>
    <w:p w:rsidR="00E6536E" w:rsidRPr="00C04C22" w:rsidRDefault="00E6536E" w:rsidP="00E6536E">
      <w:pPr>
        <w:keepNext/>
        <w:keepLines/>
        <w:numPr>
          <w:ilvl w:val="0"/>
          <w:numId w:val="5"/>
        </w:numPr>
        <w:spacing w:before="40" w:after="0"/>
        <w:ind w:left="0" w:firstLine="0"/>
        <w:contextualSpacing/>
        <w:outlineLvl w:val="1"/>
        <w:rPr>
          <w:rFonts w:ascii="Palatino Linotype" w:eastAsia="MS Mincho" w:hAnsi="Palatino Linotype" w:cstheme="majorBidi"/>
          <w:b/>
          <w:i/>
          <w:sz w:val="24"/>
          <w:szCs w:val="24"/>
          <w:lang w:eastAsia="es-ES"/>
        </w:rPr>
      </w:pPr>
      <w:bookmarkStart w:id="7" w:name="_Toc57973385"/>
      <w:r w:rsidRPr="00C04C22">
        <w:rPr>
          <w:rFonts w:ascii="Palatino Linotype" w:eastAsia="MS Mincho" w:hAnsi="Palatino Linotype" w:cstheme="majorBidi"/>
          <w:b/>
          <w:i/>
          <w:sz w:val="24"/>
          <w:szCs w:val="24"/>
          <w:lang w:eastAsia="es-ES"/>
        </w:rPr>
        <w:t>De la respuesta del Sujeto Obligado.</w:t>
      </w:r>
      <w:bookmarkEnd w:id="7"/>
    </w:p>
    <w:p w:rsidR="00E6536E" w:rsidRPr="00C04C22" w:rsidRDefault="00E6536E" w:rsidP="00E6536E">
      <w:pPr>
        <w:rPr>
          <w:lang w:eastAsia="es-ES"/>
        </w:rPr>
      </w:pPr>
    </w:p>
    <w:p w:rsidR="00DC120D" w:rsidRPr="00C04C22" w:rsidRDefault="00E6536E" w:rsidP="00E653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C04C22">
        <w:rPr>
          <w:rFonts w:ascii="Palatino Linotype" w:eastAsia="MS Mincho" w:hAnsi="Palatino Linotype" w:cstheme="majorBidi"/>
          <w:sz w:val="24"/>
          <w:szCs w:val="24"/>
          <w:lang w:val="es-ES_tradnl" w:eastAsia="es-ES"/>
        </w:rPr>
        <w:t xml:space="preserve">Estando en tiempo y forma el </w:t>
      </w:r>
      <w:r w:rsidRPr="00C04C22">
        <w:rPr>
          <w:rFonts w:ascii="Palatino Linotype" w:eastAsia="MS Mincho" w:hAnsi="Palatino Linotype" w:cstheme="majorBidi"/>
          <w:b/>
          <w:sz w:val="24"/>
          <w:szCs w:val="24"/>
          <w:lang w:val="es-ES_tradnl" w:eastAsia="es-ES"/>
        </w:rPr>
        <w:t>SUJETO OBLIGADO</w:t>
      </w:r>
      <w:r w:rsidRPr="00C04C22">
        <w:rPr>
          <w:rFonts w:ascii="Palatino Linotype" w:eastAsia="MS Mincho" w:hAnsi="Palatino Linotype" w:cstheme="majorBidi"/>
          <w:sz w:val="24"/>
          <w:szCs w:val="24"/>
          <w:lang w:val="es-ES_tradnl" w:eastAsia="es-ES"/>
        </w:rPr>
        <w:t xml:space="preserve"> dio respuesta a la solicitud de información del particular,</w:t>
      </w:r>
      <w:r w:rsidR="00DC120D" w:rsidRPr="00C04C22">
        <w:rPr>
          <w:rFonts w:ascii="Palatino Linotype" w:eastAsia="MS Mincho" w:hAnsi="Palatino Linotype" w:cstheme="majorBidi"/>
          <w:sz w:val="24"/>
          <w:szCs w:val="24"/>
          <w:lang w:val="es-ES_tradnl" w:eastAsia="es-ES"/>
        </w:rPr>
        <w:t xml:space="preserve"> por lo es de referir que fue lo que se pidió y que se contestó para lo cual se precisa lo siguiente:</w:t>
      </w:r>
    </w:p>
    <w:tbl>
      <w:tblPr>
        <w:tblStyle w:val="Tablaconcuadrcula"/>
        <w:tblW w:w="8784" w:type="dxa"/>
        <w:tblLook w:val="04A0" w:firstRow="1" w:lastRow="0" w:firstColumn="1" w:lastColumn="0" w:noHBand="0" w:noVBand="1"/>
      </w:tblPr>
      <w:tblGrid>
        <w:gridCol w:w="2942"/>
        <w:gridCol w:w="3999"/>
        <w:gridCol w:w="1843"/>
      </w:tblGrid>
      <w:tr w:rsidR="00A3523F" w:rsidRPr="00C04C22" w:rsidTr="00A3523F">
        <w:tc>
          <w:tcPr>
            <w:tcW w:w="2942" w:type="dxa"/>
          </w:tcPr>
          <w:p w:rsidR="00DC120D" w:rsidRPr="00C04C22" w:rsidRDefault="00DC120D" w:rsidP="00DC120D">
            <w:pPr>
              <w:contextualSpacing/>
              <w:jc w:val="both"/>
              <w:rPr>
                <w:rFonts w:ascii="Palatino Linotype" w:hAnsi="Palatino Linotype" w:cstheme="majorBidi"/>
              </w:rPr>
            </w:pPr>
            <w:r w:rsidRPr="00C04C22">
              <w:rPr>
                <w:rFonts w:ascii="Palatino Linotype" w:hAnsi="Palatino Linotype" w:cstheme="majorBidi"/>
                <w:b/>
              </w:rPr>
              <w:t>Solicitud:</w:t>
            </w:r>
            <w:r w:rsidRPr="00C04C22">
              <w:rPr>
                <w:rFonts w:ascii="Palatino Linotype" w:hAnsi="Palatino Linotype" w:cstheme="majorBidi"/>
              </w:rPr>
              <w:t xml:space="preserve"> de </w:t>
            </w:r>
            <w:r w:rsidRPr="00C04C22">
              <w:rPr>
                <w:rFonts w:ascii="Palatino Linotype" w:eastAsia="Calibri" w:hAnsi="Palatino Linotype" w:cs="Arial"/>
              </w:rPr>
              <w:t>las canchas de futbol rápido que tiene y controla el municipio</w:t>
            </w:r>
          </w:p>
        </w:tc>
        <w:tc>
          <w:tcPr>
            <w:tcW w:w="3999" w:type="dxa"/>
          </w:tcPr>
          <w:p w:rsidR="00DC120D" w:rsidRPr="00C04C22" w:rsidRDefault="00DC120D" w:rsidP="00DC120D">
            <w:pPr>
              <w:spacing w:line="360" w:lineRule="auto"/>
              <w:contextualSpacing/>
              <w:jc w:val="both"/>
              <w:rPr>
                <w:rFonts w:ascii="Palatino Linotype" w:hAnsi="Palatino Linotype" w:cstheme="majorBidi"/>
                <w:b/>
              </w:rPr>
            </w:pPr>
            <w:r w:rsidRPr="00C04C22">
              <w:rPr>
                <w:rFonts w:ascii="Palatino Linotype" w:hAnsi="Palatino Linotype" w:cstheme="majorBidi"/>
                <w:b/>
              </w:rPr>
              <w:t xml:space="preserve">Respuesta </w:t>
            </w:r>
          </w:p>
        </w:tc>
        <w:tc>
          <w:tcPr>
            <w:tcW w:w="1843" w:type="dxa"/>
          </w:tcPr>
          <w:p w:rsidR="00DC120D" w:rsidRPr="00C04C22" w:rsidRDefault="00DC120D" w:rsidP="00DC120D">
            <w:pPr>
              <w:spacing w:line="360" w:lineRule="auto"/>
              <w:contextualSpacing/>
              <w:jc w:val="both"/>
              <w:rPr>
                <w:rFonts w:ascii="Palatino Linotype" w:hAnsi="Palatino Linotype" w:cstheme="majorBidi"/>
                <w:b/>
              </w:rPr>
            </w:pPr>
            <w:r w:rsidRPr="00C04C22">
              <w:rPr>
                <w:rFonts w:ascii="Palatino Linotype" w:hAnsi="Palatino Linotype" w:cstheme="majorBidi"/>
                <w:b/>
              </w:rPr>
              <w:t>cumple</w:t>
            </w:r>
          </w:p>
        </w:tc>
      </w:tr>
      <w:tr w:rsidR="00A3523F" w:rsidRPr="00C04C22" w:rsidTr="00A3523F">
        <w:tc>
          <w:tcPr>
            <w:tcW w:w="2942" w:type="dxa"/>
          </w:tcPr>
          <w:p w:rsidR="00DC120D" w:rsidRPr="00C04C22" w:rsidRDefault="00DC120D" w:rsidP="00DC120D">
            <w:pPr>
              <w:spacing w:line="360" w:lineRule="auto"/>
              <w:contextualSpacing/>
              <w:jc w:val="both"/>
              <w:rPr>
                <w:rFonts w:ascii="Palatino Linotype" w:hAnsi="Palatino Linotype" w:cstheme="majorBidi"/>
              </w:rPr>
            </w:pPr>
            <w:r w:rsidRPr="00C04C22">
              <w:rPr>
                <w:rFonts w:ascii="Palatino Linotype" w:eastAsia="Calibri" w:hAnsi="Palatino Linotype" w:cs="Arial"/>
                <w:i/>
              </w:rPr>
              <w:t>1) E</w:t>
            </w:r>
            <w:r w:rsidRPr="00C04C22">
              <w:rPr>
                <w:rFonts w:ascii="Palatino Linotype" w:eastAsia="Calibri" w:hAnsi="Palatino Linotype" w:cs="Arial"/>
                <w:b/>
                <w:i/>
              </w:rPr>
              <w:t>l número de canchas</w:t>
            </w:r>
            <w:r w:rsidRPr="00C04C22">
              <w:rPr>
                <w:rFonts w:ascii="Palatino Linotype" w:eastAsia="Calibri" w:hAnsi="Palatino Linotype" w:cs="Arial"/>
                <w:i/>
              </w:rPr>
              <w:t xml:space="preserve"> que tiene el municipio.</w:t>
            </w:r>
          </w:p>
        </w:tc>
        <w:tc>
          <w:tcPr>
            <w:tcW w:w="3999" w:type="dxa"/>
          </w:tcPr>
          <w:p w:rsidR="00DC120D" w:rsidRPr="00C04C22" w:rsidRDefault="00A3523F" w:rsidP="00DC120D">
            <w:pPr>
              <w:spacing w:line="360" w:lineRule="auto"/>
              <w:contextualSpacing/>
              <w:jc w:val="both"/>
              <w:rPr>
                <w:rFonts w:ascii="Palatino Linotype" w:hAnsi="Palatino Linotype" w:cstheme="majorBidi"/>
              </w:rPr>
            </w:pPr>
            <w:r w:rsidRPr="00C04C22">
              <w:rPr>
                <w:rFonts w:ascii="Palatino Linotype" w:hAnsi="Palatino Linotype" w:cstheme="majorBidi"/>
              </w:rPr>
              <w:t>Tres canchas</w:t>
            </w:r>
          </w:p>
        </w:tc>
        <w:tc>
          <w:tcPr>
            <w:tcW w:w="1843" w:type="dxa"/>
          </w:tcPr>
          <w:p w:rsidR="00DC120D" w:rsidRPr="00C04C22" w:rsidRDefault="00A3523F" w:rsidP="00DC120D">
            <w:pPr>
              <w:spacing w:line="360" w:lineRule="auto"/>
              <w:contextualSpacing/>
              <w:jc w:val="both"/>
              <w:rPr>
                <w:rFonts w:ascii="Palatino Linotype" w:hAnsi="Palatino Linotype" w:cstheme="majorBidi"/>
              </w:rPr>
            </w:pPr>
            <w:r w:rsidRPr="00C04C22">
              <w:rPr>
                <w:rFonts w:ascii="Palatino Linotype" w:hAnsi="Palatino Linotype" w:cstheme="majorBidi"/>
              </w:rPr>
              <w:t>colmado</w:t>
            </w:r>
          </w:p>
        </w:tc>
      </w:tr>
      <w:tr w:rsidR="00A3523F" w:rsidRPr="00C04C22" w:rsidTr="00A3523F">
        <w:tc>
          <w:tcPr>
            <w:tcW w:w="2942" w:type="dxa"/>
          </w:tcPr>
          <w:p w:rsidR="00DC120D" w:rsidRPr="00C04C22" w:rsidRDefault="00A3523F" w:rsidP="00A3523F">
            <w:pPr>
              <w:spacing w:line="276" w:lineRule="auto"/>
              <w:contextualSpacing/>
              <w:jc w:val="both"/>
              <w:rPr>
                <w:rFonts w:ascii="Palatino Linotype" w:eastAsia="Calibri" w:hAnsi="Palatino Linotype" w:cs="Arial"/>
                <w:i/>
              </w:rPr>
            </w:pPr>
            <w:r w:rsidRPr="00C04C22">
              <w:rPr>
                <w:rFonts w:ascii="Palatino Linotype" w:eastAsia="Calibri" w:hAnsi="Palatino Linotype" w:cs="Arial"/>
                <w:i/>
              </w:rPr>
              <w:t xml:space="preserve">2) </w:t>
            </w:r>
            <w:r w:rsidRPr="00C04C22">
              <w:rPr>
                <w:rFonts w:ascii="Palatino Linotype" w:eastAsia="Calibri" w:hAnsi="Palatino Linotype" w:cs="Arial"/>
                <w:b/>
                <w:i/>
              </w:rPr>
              <w:t>Dirección de cada una de ellas</w:t>
            </w:r>
            <w:r w:rsidRPr="00C04C22">
              <w:rPr>
                <w:rFonts w:ascii="Palatino Linotype" w:eastAsia="Calibri" w:hAnsi="Palatino Linotype" w:cs="Arial"/>
                <w:i/>
              </w:rPr>
              <w:t xml:space="preserve"> (junto con </w:t>
            </w:r>
            <w:r w:rsidRPr="00C04C22">
              <w:rPr>
                <w:rFonts w:ascii="Palatino Linotype" w:eastAsia="Calibri" w:hAnsi="Palatino Linotype" w:cs="Arial"/>
                <w:b/>
                <w:i/>
              </w:rPr>
              <w:t>su nombre</w:t>
            </w:r>
            <w:r w:rsidRPr="00C04C22">
              <w:rPr>
                <w:rFonts w:ascii="Palatino Linotype" w:eastAsia="Calibri" w:hAnsi="Palatino Linotype" w:cs="Arial"/>
                <w:i/>
              </w:rPr>
              <w:t xml:space="preserve"> si lo tiene)</w:t>
            </w:r>
          </w:p>
          <w:p w:rsidR="00A3523F" w:rsidRPr="00C04C22" w:rsidRDefault="00A3523F" w:rsidP="00A3523F">
            <w:pPr>
              <w:spacing w:line="276" w:lineRule="auto"/>
              <w:contextualSpacing/>
              <w:jc w:val="both"/>
              <w:rPr>
                <w:rFonts w:ascii="Palatino Linotype" w:hAnsi="Palatino Linotype" w:cstheme="majorBidi"/>
              </w:rPr>
            </w:pPr>
          </w:p>
        </w:tc>
        <w:tc>
          <w:tcPr>
            <w:tcW w:w="3999" w:type="dxa"/>
          </w:tcPr>
          <w:p w:rsidR="00DC120D" w:rsidRPr="00C04C22" w:rsidRDefault="00A3523F" w:rsidP="00DC120D">
            <w:pPr>
              <w:spacing w:line="360" w:lineRule="auto"/>
              <w:contextualSpacing/>
              <w:jc w:val="both"/>
              <w:rPr>
                <w:rFonts w:ascii="Palatino Linotype" w:hAnsi="Palatino Linotype" w:cstheme="majorBidi"/>
              </w:rPr>
            </w:pPr>
            <w:r w:rsidRPr="00C04C22">
              <w:rPr>
                <w:noProof/>
                <w:lang w:eastAsia="es-MX"/>
              </w:rPr>
              <w:drawing>
                <wp:inline distT="0" distB="0" distL="0" distR="0" wp14:anchorId="552E8CC0" wp14:editId="0A16F9E7">
                  <wp:extent cx="2333625" cy="7810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502" t="37138" r="21750" b="47162"/>
                          <a:stretch/>
                        </pic:blipFill>
                        <pic:spPr bwMode="auto">
                          <a:xfrm>
                            <a:off x="0" y="0"/>
                            <a:ext cx="2333625" cy="781050"/>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tcPr>
          <w:p w:rsidR="00DC120D" w:rsidRPr="00C04C22" w:rsidRDefault="00A3523F" w:rsidP="00DC120D">
            <w:pPr>
              <w:spacing w:line="360" w:lineRule="auto"/>
              <w:contextualSpacing/>
              <w:jc w:val="both"/>
              <w:rPr>
                <w:rFonts w:ascii="Palatino Linotype" w:hAnsi="Palatino Linotype" w:cstheme="majorBidi"/>
              </w:rPr>
            </w:pPr>
            <w:r w:rsidRPr="00C04C22">
              <w:rPr>
                <w:rFonts w:ascii="Palatino Linotype" w:hAnsi="Palatino Linotype" w:cstheme="majorBidi"/>
              </w:rPr>
              <w:t>colmado</w:t>
            </w:r>
          </w:p>
        </w:tc>
      </w:tr>
      <w:tr w:rsidR="00A3523F" w:rsidRPr="00C04C22" w:rsidTr="00A3523F">
        <w:tc>
          <w:tcPr>
            <w:tcW w:w="2942" w:type="dxa"/>
          </w:tcPr>
          <w:p w:rsidR="00DC120D" w:rsidRPr="00C04C22" w:rsidRDefault="00A3523F" w:rsidP="00A3523F">
            <w:pPr>
              <w:spacing w:line="276" w:lineRule="auto"/>
              <w:contextualSpacing/>
              <w:jc w:val="both"/>
              <w:rPr>
                <w:rFonts w:ascii="Palatino Linotype" w:eastAsia="Calibri" w:hAnsi="Palatino Linotype" w:cs="Arial"/>
                <w:i/>
              </w:rPr>
            </w:pPr>
            <w:r w:rsidRPr="00C04C22">
              <w:rPr>
                <w:rFonts w:ascii="Palatino Linotype" w:eastAsia="Calibri" w:hAnsi="Palatino Linotype" w:cs="Arial"/>
                <w:i/>
              </w:rPr>
              <w:t xml:space="preserve">3) </w:t>
            </w:r>
            <w:r w:rsidRPr="00C04C22">
              <w:rPr>
                <w:rFonts w:ascii="Palatino Linotype" w:eastAsia="Calibri" w:hAnsi="Palatino Linotype" w:cs="Arial"/>
                <w:b/>
                <w:i/>
              </w:rPr>
              <w:t>Costo de construcción de cada una de ellas</w:t>
            </w:r>
            <w:r w:rsidRPr="00C04C22">
              <w:rPr>
                <w:rFonts w:ascii="Palatino Linotype" w:eastAsia="Calibri" w:hAnsi="Palatino Linotype" w:cs="Arial"/>
                <w:i/>
              </w:rPr>
              <w:t xml:space="preserve"> (mas, menos) aunque no hayan sido construidas en esta administración en turno (costo probable)</w:t>
            </w:r>
          </w:p>
          <w:p w:rsidR="00A3523F" w:rsidRPr="00C04C22" w:rsidRDefault="00A3523F" w:rsidP="00A3523F">
            <w:pPr>
              <w:spacing w:line="276" w:lineRule="auto"/>
              <w:contextualSpacing/>
              <w:jc w:val="both"/>
              <w:rPr>
                <w:rFonts w:ascii="Palatino Linotype" w:hAnsi="Palatino Linotype" w:cstheme="majorBidi"/>
              </w:rPr>
            </w:pPr>
          </w:p>
        </w:tc>
        <w:tc>
          <w:tcPr>
            <w:tcW w:w="3999" w:type="dxa"/>
          </w:tcPr>
          <w:p w:rsidR="00DC120D" w:rsidRPr="00C04C22" w:rsidRDefault="00EA63A1" w:rsidP="00DC120D">
            <w:pPr>
              <w:spacing w:line="360" w:lineRule="auto"/>
              <w:contextualSpacing/>
              <w:jc w:val="both"/>
              <w:rPr>
                <w:rFonts w:ascii="Palatino Linotype" w:hAnsi="Palatino Linotype" w:cstheme="majorBidi"/>
              </w:rPr>
            </w:pPr>
            <w:r w:rsidRPr="00C04C22">
              <w:rPr>
                <w:rFonts w:ascii="Palatino Linotype" w:hAnsi="Palatino Linotype" w:cstheme="majorBidi"/>
              </w:rPr>
              <w:t>…</w:t>
            </w:r>
            <w:r w:rsidRPr="00C04C22">
              <w:t>Dentro de los archivos de las áreas competentes para la atención de la solicitud no se cuenta con documento alguno que contenga lo solicitado</w:t>
            </w:r>
          </w:p>
        </w:tc>
        <w:tc>
          <w:tcPr>
            <w:tcW w:w="1843" w:type="dxa"/>
          </w:tcPr>
          <w:p w:rsidR="00DC120D" w:rsidRPr="00C04C22" w:rsidRDefault="00EA63A1" w:rsidP="00DC120D">
            <w:pPr>
              <w:spacing w:line="360" w:lineRule="auto"/>
              <w:contextualSpacing/>
              <w:jc w:val="both"/>
              <w:rPr>
                <w:rFonts w:ascii="Palatino Linotype" w:hAnsi="Palatino Linotype" w:cstheme="majorBidi"/>
              </w:rPr>
            </w:pPr>
            <w:r w:rsidRPr="00C04C22">
              <w:rPr>
                <w:rFonts w:ascii="Palatino Linotype" w:hAnsi="Palatino Linotype" w:cstheme="majorBidi"/>
              </w:rPr>
              <w:t>No colma</w:t>
            </w:r>
          </w:p>
        </w:tc>
      </w:tr>
      <w:tr w:rsidR="00A3523F" w:rsidRPr="00C04C22" w:rsidTr="00A3523F">
        <w:tc>
          <w:tcPr>
            <w:tcW w:w="2942" w:type="dxa"/>
          </w:tcPr>
          <w:p w:rsidR="00DC120D" w:rsidRPr="00C04C22" w:rsidRDefault="00A3523F" w:rsidP="00DC120D">
            <w:pPr>
              <w:spacing w:line="360" w:lineRule="auto"/>
              <w:contextualSpacing/>
              <w:jc w:val="both"/>
              <w:rPr>
                <w:rFonts w:ascii="Palatino Linotype" w:hAnsi="Palatino Linotype" w:cstheme="majorBidi"/>
              </w:rPr>
            </w:pPr>
            <w:r w:rsidRPr="00C04C22">
              <w:rPr>
                <w:rFonts w:ascii="Palatino Linotype" w:eastAsia="Calibri" w:hAnsi="Palatino Linotype" w:cs="Arial"/>
                <w:i/>
              </w:rPr>
              <w:lastRenderedPageBreak/>
              <w:t xml:space="preserve">4) </w:t>
            </w:r>
            <w:r w:rsidRPr="00C04C22">
              <w:rPr>
                <w:rFonts w:ascii="Palatino Linotype" w:eastAsia="Calibri" w:hAnsi="Palatino Linotype" w:cs="Arial"/>
                <w:b/>
                <w:i/>
              </w:rPr>
              <w:t>Cuantos años tiene de construida</w:t>
            </w:r>
            <w:r w:rsidRPr="00C04C22">
              <w:rPr>
                <w:rFonts w:ascii="Palatino Linotype" w:eastAsia="Calibri" w:hAnsi="Palatino Linotype" w:cs="Arial"/>
                <w:i/>
              </w:rPr>
              <w:t>(s) cada una de la(s) cancha(s)</w:t>
            </w:r>
          </w:p>
        </w:tc>
        <w:tc>
          <w:tcPr>
            <w:tcW w:w="3999" w:type="dxa"/>
          </w:tcPr>
          <w:p w:rsidR="00DC120D" w:rsidRPr="00C04C22" w:rsidRDefault="00EA63A1" w:rsidP="00DC120D">
            <w:pPr>
              <w:spacing w:line="360" w:lineRule="auto"/>
              <w:contextualSpacing/>
              <w:jc w:val="both"/>
              <w:rPr>
                <w:rFonts w:ascii="Palatino Linotype" w:hAnsi="Palatino Linotype" w:cstheme="majorBidi"/>
              </w:rPr>
            </w:pPr>
            <w:r w:rsidRPr="00C04C22">
              <w:t>….Dentro de los archivos de las áreas competentes para la atención de la solicitud no se cuenta con documento alguno que contenga lo solicitado.</w:t>
            </w:r>
          </w:p>
        </w:tc>
        <w:tc>
          <w:tcPr>
            <w:tcW w:w="1843" w:type="dxa"/>
          </w:tcPr>
          <w:p w:rsidR="00DC120D" w:rsidRPr="00C04C22" w:rsidRDefault="00EA63A1" w:rsidP="00DC120D">
            <w:pPr>
              <w:spacing w:line="360" w:lineRule="auto"/>
              <w:contextualSpacing/>
              <w:jc w:val="both"/>
              <w:rPr>
                <w:rFonts w:ascii="Palatino Linotype" w:hAnsi="Palatino Linotype" w:cstheme="majorBidi"/>
              </w:rPr>
            </w:pPr>
            <w:r w:rsidRPr="00C04C22">
              <w:rPr>
                <w:rFonts w:ascii="Palatino Linotype" w:hAnsi="Palatino Linotype" w:cstheme="majorBidi"/>
              </w:rPr>
              <w:t>No colma</w:t>
            </w:r>
          </w:p>
        </w:tc>
      </w:tr>
    </w:tbl>
    <w:p w:rsidR="00DC120D" w:rsidRPr="00C04C22" w:rsidRDefault="00DC120D" w:rsidP="00DC120D">
      <w:pPr>
        <w:spacing w:after="0" w:line="360" w:lineRule="auto"/>
        <w:contextualSpacing/>
        <w:jc w:val="both"/>
        <w:rPr>
          <w:rFonts w:ascii="Palatino Linotype" w:eastAsia="MS Mincho" w:hAnsi="Palatino Linotype" w:cstheme="majorBidi"/>
          <w:sz w:val="24"/>
          <w:szCs w:val="24"/>
          <w:lang w:val="es-ES_tradnl" w:eastAsia="es-ES"/>
        </w:rPr>
      </w:pPr>
    </w:p>
    <w:p w:rsidR="00DC120D" w:rsidRPr="00C04C22" w:rsidRDefault="00EA63A1" w:rsidP="00E653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C04C22">
        <w:rPr>
          <w:rFonts w:ascii="Palatino Linotype" w:eastAsia="MS Mincho" w:hAnsi="Palatino Linotype" w:cstheme="majorBidi"/>
          <w:sz w:val="24"/>
          <w:szCs w:val="24"/>
          <w:lang w:val="es-ES_tradnl" w:eastAsia="es-ES"/>
        </w:rPr>
        <w:t>De lo anterior se puede apreciar que no se deja colmado el derecho de particular en razón de que la respuesta resulta incompleta al no entregarse la totalidad de la información solicitada, tal como se aprecia en los puntos 3 y 4 donde se niega la existencia de la información, por lo cual se procedente al estudio de la información.</w:t>
      </w:r>
    </w:p>
    <w:p w:rsidR="00EA63A1" w:rsidRPr="00C04C22" w:rsidRDefault="00EA63A1" w:rsidP="00EA63A1">
      <w:pPr>
        <w:spacing w:after="0" w:line="360" w:lineRule="auto"/>
        <w:contextualSpacing/>
        <w:jc w:val="both"/>
        <w:rPr>
          <w:rFonts w:ascii="Palatino Linotype" w:eastAsia="MS Mincho" w:hAnsi="Palatino Linotype" w:cstheme="majorBidi"/>
          <w:sz w:val="24"/>
          <w:szCs w:val="24"/>
          <w:lang w:val="es-ES_tradnl" w:eastAsia="es-ES"/>
        </w:rPr>
      </w:pPr>
    </w:p>
    <w:p w:rsidR="00EA63A1" w:rsidRPr="00C04C22" w:rsidRDefault="00EA63A1" w:rsidP="00E653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C04C22">
        <w:rPr>
          <w:rFonts w:ascii="Palatino Linotype" w:eastAsia="MS Mincho" w:hAnsi="Palatino Linotype" w:cstheme="majorBidi"/>
          <w:sz w:val="24"/>
          <w:szCs w:val="24"/>
          <w:lang w:val="es-ES_tradnl" w:eastAsia="es-ES"/>
        </w:rPr>
        <w:t>Dicho lo anterior, se tiene que los motivos de inconformidad hechos valer por particular resultas procedentes, toda vez que hay afectación al derecho en cuestión.</w:t>
      </w:r>
    </w:p>
    <w:p w:rsidR="00EA63A1" w:rsidRPr="00C04C22" w:rsidRDefault="00EA63A1" w:rsidP="00EA63A1">
      <w:pPr>
        <w:spacing w:after="0" w:line="360" w:lineRule="auto"/>
        <w:contextualSpacing/>
        <w:jc w:val="both"/>
        <w:rPr>
          <w:rFonts w:ascii="Palatino Linotype" w:eastAsia="MS Mincho" w:hAnsi="Palatino Linotype" w:cstheme="majorBidi"/>
          <w:sz w:val="24"/>
          <w:szCs w:val="24"/>
          <w:lang w:val="es-ES_tradnl" w:eastAsia="es-ES"/>
        </w:rPr>
      </w:pPr>
    </w:p>
    <w:p w:rsidR="00EA63A1" w:rsidRPr="00C04C22" w:rsidRDefault="00EE5D6D" w:rsidP="00EE5D6D">
      <w:pPr>
        <w:pStyle w:val="Prrafodelista"/>
        <w:numPr>
          <w:ilvl w:val="0"/>
          <w:numId w:val="5"/>
        </w:numPr>
        <w:spacing w:after="0" w:line="360" w:lineRule="auto"/>
        <w:ind w:left="426" w:right="49" w:hanging="349"/>
        <w:jc w:val="both"/>
        <w:outlineLvl w:val="0"/>
        <w:rPr>
          <w:rFonts w:ascii="Palatino Linotype" w:eastAsia="Times New Roman" w:hAnsi="Palatino Linotype" w:cs="Arial"/>
          <w:b/>
          <w:color w:val="000000"/>
          <w:sz w:val="24"/>
          <w:szCs w:val="24"/>
          <w:lang w:val="es-ES_tradnl" w:eastAsia="es-ES"/>
        </w:rPr>
      </w:pPr>
      <w:bookmarkStart w:id="8" w:name="_Toc34850290"/>
      <w:bookmarkStart w:id="9" w:name="_Toc57973386"/>
      <w:r w:rsidRPr="00C04C22">
        <w:rPr>
          <w:rFonts w:ascii="Palatino Linotype" w:eastAsia="Times New Roman" w:hAnsi="Palatino Linotype" w:cs="Arial"/>
          <w:b/>
          <w:color w:val="000000"/>
          <w:sz w:val="24"/>
          <w:szCs w:val="24"/>
          <w:lang w:val="es-ES_tradnl" w:eastAsia="es-ES"/>
        </w:rPr>
        <w:t>De la búsqueda exhaustiva y razonable de la información.</w:t>
      </w:r>
      <w:bookmarkEnd w:id="8"/>
      <w:bookmarkEnd w:id="9"/>
    </w:p>
    <w:p w:rsidR="00EA63A1" w:rsidRPr="00C04C22" w:rsidRDefault="00EA63A1" w:rsidP="00EA63A1">
      <w:pPr>
        <w:spacing w:after="0" w:line="360" w:lineRule="auto"/>
        <w:contextualSpacing/>
        <w:jc w:val="both"/>
        <w:rPr>
          <w:rFonts w:ascii="Palatino Linotype" w:eastAsia="MS Mincho" w:hAnsi="Palatino Linotype" w:cstheme="majorBidi"/>
          <w:sz w:val="24"/>
          <w:szCs w:val="24"/>
          <w:lang w:val="es-ES_tradnl" w:eastAsia="es-ES"/>
        </w:rPr>
      </w:pPr>
    </w:p>
    <w:p w:rsidR="00EE5D6D" w:rsidRPr="00C04C22" w:rsidRDefault="00EA63A1" w:rsidP="00E6536E">
      <w:pPr>
        <w:numPr>
          <w:ilvl w:val="0"/>
          <w:numId w:val="2"/>
        </w:numPr>
        <w:spacing w:after="0" w:line="360" w:lineRule="auto"/>
        <w:ind w:left="0" w:firstLine="0"/>
        <w:contextualSpacing/>
        <w:jc w:val="both"/>
        <w:rPr>
          <w:rFonts w:ascii="Palatino Linotype" w:eastAsia="Calibri" w:hAnsi="Palatino Linotype" w:cs="Arial"/>
          <w:sz w:val="24"/>
          <w:szCs w:val="24"/>
          <w:lang w:eastAsia="es-ES"/>
        </w:rPr>
      </w:pPr>
      <w:r w:rsidRPr="00C04C22">
        <w:rPr>
          <w:rFonts w:ascii="Palatino Linotype" w:eastAsia="MS Mincho" w:hAnsi="Palatino Linotype" w:cstheme="majorBidi"/>
          <w:sz w:val="24"/>
          <w:szCs w:val="24"/>
          <w:lang w:val="es-ES_tradnl" w:eastAsia="es-ES"/>
        </w:rPr>
        <w:t xml:space="preserve">Ahora bien, por lo que corresponde a la información correspondiente a </w:t>
      </w:r>
      <w:r w:rsidRPr="00C04C22">
        <w:rPr>
          <w:rFonts w:ascii="Palatino Linotype" w:eastAsia="Calibri" w:hAnsi="Palatino Linotype" w:cs="Arial"/>
          <w:b/>
          <w:i/>
          <w:sz w:val="24"/>
          <w:szCs w:val="24"/>
          <w:lang w:eastAsia="es-ES"/>
        </w:rPr>
        <w:t xml:space="preserve">Costo de construcción de cada una de ellas y Cuantos años tiene de construida </w:t>
      </w:r>
      <w:r w:rsidRPr="00C04C22">
        <w:rPr>
          <w:rFonts w:ascii="Palatino Linotype" w:eastAsia="Calibri" w:hAnsi="Palatino Linotype" w:cs="Arial"/>
          <w:sz w:val="24"/>
          <w:szCs w:val="24"/>
          <w:lang w:eastAsia="es-ES"/>
        </w:rPr>
        <w:t xml:space="preserve">para este supuesto el </w:t>
      </w:r>
      <w:r w:rsidRPr="00C04C22">
        <w:rPr>
          <w:rFonts w:ascii="Palatino Linotype" w:eastAsia="Calibri" w:hAnsi="Palatino Linotype" w:cs="Arial"/>
          <w:b/>
          <w:sz w:val="24"/>
          <w:szCs w:val="24"/>
          <w:lang w:eastAsia="es-ES"/>
        </w:rPr>
        <w:t>SUJETO OBLIGADO</w:t>
      </w:r>
      <w:r w:rsidRPr="00C04C22">
        <w:rPr>
          <w:rFonts w:ascii="Palatino Linotype" w:eastAsia="Calibri" w:hAnsi="Palatino Linotype" w:cs="Arial"/>
          <w:sz w:val="24"/>
          <w:szCs w:val="24"/>
          <w:lang w:eastAsia="es-ES"/>
        </w:rPr>
        <w:t xml:space="preserve"> </w:t>
      </w:r>
      <w:r w:rsidR="00EE5D6D" w:rsidRPr="00C04C22">
        <w:rPr>
          <w:rFonts w:ascii="Palatino Linotype" w:eastAsia="Calibri" w:hAnsi="Palatino Linotype" w:cs="Arial"/>
          <w:sz w:val="24"/>
          <w:szCs w:val="24"/>
          <w:lang w:eastAsia="es-ES"/>
        </w:rPr>
        <w:t>informó en términos generales que de conformidad con el artículo 12 párrafo segundo de la Ley en la materia, que sólo proporcionarán la información pública que se les requiera y que obre en sus archivos y en el estado en que ésta se encuentre.</w:t>
      </w:r>
    </w:p>
    <w:p w:rsidR="00EE5D6D" w:rsidRPr="00C04C22" w:rsidRDefault="00EE5D6D" w:rsidP="00EE5D6D">
      <w:pPr>
        <w:spacing w:after="0" w:line="360" w:lineRule="auto"/>
        <w:contextualSpacing/>
        <w:jc w:val="both"/>
        <w:rPr>
          <w:rFonts w:ascii="Palatino Linotype" w:eastAsia="Calibri" w:hAnsi="Palatino Linotype" w:cs="Arial"/>
          <w:sz w:val="24"/>
          <w:szCs w:val="24"/>
          <w:lang w:eastAsia="es-ES"/>
        </w:rPr>
      </w:pPr>
    </w:p>
    <w:p w:rsidR="00EE5D6D" w:rsidRPr="00C04C22" w:rsidRDefault="00EE5D6D" w:rsidP="00587F24">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C04C22">
        <w:rPr>
          <w:rFonts w:ascii="Palatino Linotype" w:eastAsia="Calibri" w:hAnsi="Palatino Linotype" w:cs="Arial"/>
          <w:sz w:val="24"/>
          <w:szCs w:val="24"/>
          <w:lang w:eastAsia="es-ES"/>
        </w:rPr>
        <w:t xml:space="preserve">En ese contexto se tiene que, no se discute el hecho de que el </w:t>
      </w:r>
      <w:r w:rsidRPr="00C04C22">
        <w:rPr>
          <w:rFonts w:ascii="Palatino Linotype" w:eastAsia="Calibri" w:hAnsi="Palatino Linotype" w:cs="Arial"/>
          <w:b/>
          <w:sz w:val="24"/>
          <w:szCs w:val="24"/>
          <w:lang w:eastAsia="es-ES"/>
        </w:rPr>
        <w:t>SUJETO OBLIGADO</w:t>
      </w:r>
      <w:r w:rsidRPr="00C04C22">
        <w:rPr>
          <w:rFonts w:ascii="Palatino Linotype" w:eastAsia="Calibri" w:hAnsi="Palatino Linotype" w:cs="Arial"/>
          <w:sz w:val="24"/>
          <w:szCs w:val="24"/>
          <w:lang w:eastAsia="es-ES"/>
        </w:rPr>
        <w:t xml:space="preserve"> solo hará entrega de la información que le solicite y obre en sus </w:t>
      </w:r>
      <w:r w:rsidRPr="00C04C22">
        <w:rPr>
          <w:rFonts w:ascii="Palatino Linotype" w:eastAsia="Calibri" w:hAnsi="Palatino Linotype" w:cs="Arial"/>
          <w:sz w:val="24"/>
          <w:szCs w:val="24"/>
          <w:lang w:eastAsia="es-ES"/>
        </w:rPr>
        <w:lastRenderedPageBreak/>
        <w:t>archivos sin hacer ningún tipo de procesamiento, n</w:t>
      </w:r>
      <w:r w:rsidR="0047544F" w:rsidRPr="00C04C22">
        <w:rPr>
          <w:rFonts w:ascii="Palatino Linotype" w:eastAsia="Calibri" w:hAnsi="Palatino Linotype" w:cs="Arial"/>
          <w:sz w:val="24"/>
          <w:szCs w:val="24"/>
          <w:lang w:eastAsia="es-ES"/>
        </w:rPr>
        <w:t>o obstante lo anterior este</w:t>
      </w:r>
      <w:r w:rsidRPr="00C04C22">
        <w:rPr>
          <w:rFonts w:ascii="Palatino Linotype" w:eastAsia="Calibri" w:hAnsi="Palatino Linotype" w:cs="Arial"/>
          <w:sz w:val="24"/>
          <w:szCs w:val="24"/>
          <w:lang w:eastAsia="es-ES"/>
        </w:rPr>
        <w:t xml:space="preserve"> dejo de observar en que consiste la obligación de buscar la información</w:t>
      </w:r>
      <w:r w:rsidR="0047544F" w:rsidRPr="00C04C22">
        <w:rPr>
          <w:rFonts w:ascii="Palatino Linotype" w:eastAsia="Calibri" w:hAnsi="Palatino Linotype" w:cs="Arial"/>
          <w:sz w:val="24"/>
          <w:szCs w:val="24"/>
          <w:lang w:eastAsia="es-ES"/>
        </w:rPr>
        <w:t>.</w:t>
      </w:r>
    </w:p>
    <w:p w:rsidR="00EE5D6D" w:rsidRPr="00C04C22" w:rsidRDefault="00EE5D6D" w:rsidP="00EE5D6D">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EE5D6D" w:rsidRPr="00C04C22" w:rsidRDefault="00EE5D6D" w:rsidP="00EE5D6D">
      <w:pPr>
        <w:numPr>
          <w:ilvl w:val="0"/>
          <w:numId w:val="2"/>
        </w:numPr>
        <w:spacing w:after="0" w:line="360" w:lineRule="auto"/>
        <w:ind w:left="0" w:right="49" w:firstLine="0"/>
        <w:contextualSpacing/>
        <w:jc w:val="both"/>
        <w:rPr>
          <w:rFonts w:ascii="Palatino Linotype" w:eastAsia="MS Mincho" w:hAnsi="Palatino Linotype" w:cs="Arial"/>
          <w:b/>
          <w:sz w:val="24"/>
          <w:szCs w:val="24"/>
        </w:rPr>
      </w:pPr>
      <w:r w:rsidRPr="00C04C22">
        <w:rPr>
          <w:rFonts w:ascii="Palatino Linotype" w:eastAsia="Times New Roman" w:hAnsi="Palatino Linotype" w:cs="Arial"/>
          <w:sz w:val="24"/>
          <w:szCs w:val="24"/>
          <w:lang w:eastAsia="es-ES"/>
        </w:rPr>
        <w:t>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EE5D6D" w:rsidRPr="00C04C22" w:rsidRDefault="00EE5D6D" w:rsidP="00EE5D6D">
      <w:pPr>
        <w:spacing w:after="0" w:line="360" w:lineRule="auto"/>
        <w:ind w:right="49"/>
        <w:contextualSpacing/>
        <w:jc w:val="both"/>
        <w:rPr>
          <w:rFonts w:ascii="Palatino Linotype" w:eastAsia="MS Mincho" w:hAnsi="Palatino Linotype" w:cs="Arial"/>
          <w:b/>
          <w:sz w:val="24"/>
          <w:szCs w:val="24"/>
        </w:rPr>
      </w:pPr>
    </w:p>
    <w:p w:rsidR="00EE5D6D" w:rsidRPr="00C04C22" w:rsidRDefault="00EE5D6D" w:rsidP="00EE5D6D">
      <w:pPr>
        <w:spacing w:after="0" w:line="360" w:lineRule="auto"/>
        <w:ind w:left="567" w:right="616"/>
        <w:contextualSpacing/>
        <w:jc w:val="both"/>
        <w:rPr>
          <w:rFonts w:ascii="Palatino Linotype" w:eastAsia="MS Mincho" w:hAnsi="Palatino Linotype" w:cs="Arial"/>
          <w:i/>
          <w:u w:val="single"/>
        </w:rPr>
      </w:pPr>
      <w:r w:rsidRPr="00C04C22">
        <w:rPr>
          <w:rFonts w:ascii="Palatino Linotype" w:eastAsia="MS Mincho" w:hAnsi="Palatino Linotype" w:cs="Arial"/>
          <w:b/>
          <w:i/>
        </w:rPr>
        <w:t>“Artículo 162.</w:t>
      </w:r>
      <w:r w:rsidRPr="00C04C22">
        <w:rPr>
          <w:rFonts w:ascii="Palatino Linotype" w:eastAsia="MS Mincho" w:hAnsi="Palatino Linotype" w:cs="Arial"/>
          <w:i/>
        </w:rPr>
        <w:t xml:space="preserve"> </w:t>
      </w:r>
      <w:r w:rsidRPr="00C04C22">
        <w:rPr>
          <w:rFonts w:ascii="Palatino Linotype" w:eastAsia="MS Mincho" w:hAnsi="Palatino Linotype" w:cs="Arial"/>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EE5D6D" w:rsidRPr="00C04C22" w:rsidRDefault="00EE5D6D" w:rsidP="00EE5D6D">
      <w:pPr>
        <w:spacing w:after="0" w:line="360" w:lineRule="auto"/>
        <w:ind w:left="567" w:right="616"/>
        <w:contextualSpacing/>
        <w:jc w:val="both"/>
        <w:rPr>
          <w:rFonts w:ascii="Palatino Linotype" w:eastAsia="MS Mincho" w:hAnsi="Palatino Linotype" w:cs="Arial"/>
          <w:i/>
          <w:sz w:val="24"/>
          <w:szCs w:val="24"/>
        </w:rPr>
      </w:pPr>
    </w:p>
    <w:p w:rsidR="00732B9E" w:rsidRPr="00C04C22" w:rsidRDefault="00EE5D6D" w:rsidP="00013EF2">
      <w:pPr>
        <w:numPr>
          <w:ilvl w:val="0"/>
          <w:numId w:val="2"/>
        </w:numPr>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C04C22">
        <w:rPr>
          <w:rFonts w:ascii="Palatino Linotype" w:eastAsia="Times New Roman" w:hAnsi="Palatino Linotype" w:cs="Arial"/>
          <w:sz w:val="24"/>
          <w:szCs w:val="24"/>
          <w:lang w:eastAsia="es-ES"/>
        </w:rPr>
        <w:t xml:space="preserve">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y no, como equivocadamente lo precisa el Ayuntamiento de </w:t>
      </w:r>
      <w:r w:rsidR="0047544F" w:rsidRPr="00C04C22">
        <w:rPr>
          <w:rFonts w:ascii="Palatino Linotype" w:eastAsia="Times New Roman" w:hAnsi="Palatino Linotype" w:cs="Arial"/>
          <w:sz w:val="24"/>
          <w:szCs w:val="24"/>
          <w:lang w:eastAsia="es-ES"/>
        </w:rPr>
        <w:t xml:space="preserve">Texcoco </w:t>
      </w:r>
      <w:r w:rsidRPr="00C04C22">
        <w:rPr>
          <w:rFonts w:ascii="Palatino Linotype" w:eastAsia="Times New Roman" w:hAnsi="Palatino Linotype" w:cs="Arial"/>
          <w:sz w:val="24"/>
          <w:szCs w:val="24"/>
          <w:lang w:eastAsia="es-ES"/>
        </w:rPr>
        <w:t xml:space="preserve">que solamente se limita a referir que </w:t>
      </w:r>
      <w:r w:rsidR="0047544F" w:rsidRPr="00C04C22">
        <w:rPr>
          <w:rFonts w:ascii="Palatino Linotype" w:eastAsia="Times New Roman" w:hAnsi="Palatino Linotype" w:cs="Arial"/>
          <w:sz w:val="24"/>
          <w:szCs w:val="24"/>
          <w:lang w:eastAsia="es-ES"/>
        </w:rPr>
        <w:t>dentro de los archivos de las áreas competentes para la atención de la solicitud no se cuenta con documento alguno que contenga lo solicitado</w:t>
      </w:r>
      <w:r w:rsidRPr="00C04C22">
        <w:rPr>
          <w:rFonts w:ascii="Palatino Linotype" w:eastAsia="Times New Roman" w:hAnsi="Palatino Linotype" w:cs="Arial"/>
          <w:sz w:val="24"/>
          <w:szCs w:val="24"/>
          <w:lang w:eastAsia="es-ES"/>
        </w:rPr>
        <w:t xml:space="preserve">;  se puede apreciar que la respuesta fue emitida por la </w:t>
      </w:r>
      <w:r w:rsidR="0047544F" w:rsidRPr="00C04C22">
        <w:rPr>
          <w:rFonts w:ascii="Palatino Linotype" w:eastAsia="Times New Roman" w:hAnsi="Palatino Linotype" w:cs="Arial"/>
          <w:sz w:val="24"/>
          <w:szCs w:val="24"/>
          <w:lang w:eastAsia="es-ES"/>
        </w:rPr>
        <w:t xml:space="preserve">Unidad de Transparencia quien precisa </w:t>
      </w:r>
      <w:r w:rsidR="0047544F" w:rsidRPr="00C04C22">
        <w:rPr>
          <w:rFonts w:ascii="Palatino Linotype" w:eastAsia="Times New Roman" w:hAnsi="Palatino Linotype" w:cs="Arial"/>
          <w:sz w:val="24"/>
          <w:szCs w:val="24"/>
          <w:lang w:eastAsia="es-ES"/>
        </w:rPr>
        <w:lastRenderedPageBreak/>
        <w:t>a la Dirección de Desarrollo Social, Educativo y del Deporte y a la Dirección de Obras Pública</w:t>
      </w:r>
      <w:r w:rsidR="00F536AE" w:rsidRPr="00C04C22">
        <w:rPr>
          <w:rFonts w:ascii="Palatino Linotype" w:eastAsia="Times New Roman" w:hAnsi="Palatino Linotype" w:cs="Arial"/>
          <w:sz w:val="24"/>
          <w:szCs w:val="24"/>
          <w:lang w:eastAsia="es-ES"/>
        </w:rPr>
        <w:t>s</w:t>
      </w:r>
      <w:r w:rsidRPr="00C04C22">
        <w:rPr>
          <w:rFonts w:ascii="Palatino Linotype" w:eastAsia="Times New Roman" w:hAnsi="Palatino Linotype" w:cs="Arial"/>
          <w:sz w:val="24"/>
          <w:szCs w:val="24"/>
          <w:lang w:eastAsia="es-ES"/>
        </w:rPr>
        <w:t>, dejando de realizar los respectivos requerimientos a las diversas áreas que integran en su conjunto al Sujeto Obligado y que muy proba</w:t>
      </w:r>
      <w:r w:rsidR="0047544F" w:rsidRPr="00C04C22">
        <w:rPr>
          <w:rFonts w:ascii="Palatino Linotype" w:eastAsia="Times New Roman" w:hAnsi="Palatino Linotype" w:cs="Arial"/>
          <w:sz w:val="24"/>
          <w:szCs w:val="24"/>
          <w:lang w:eastAsia="es-ES"/>
        </w:rPr>
        <w:t>ble</w:t>
      </w:r>
      <w:r w:rsidRPr="00C04C22">
        <w:rPr>
          <w:rFonts w:ascii="Palatino Linotype" w:eastAsia="Times New Roman" w:hAnsi="Palatino Linotype" w:cs="Arial"/>
          <w:sz w:val="24"/>
          <w:szCs w:val="24"/>
          <w:lang w:eastAsia="es-ES"/>
        </w:rPr>
        <w:t>mente alguna de ellas pueda tener parte o l</w:t>
      </w:r>
      <w:r w:rsidR="00732B9E" w:rsidRPr="00C04C22">
        <w:rPr>
          <w:rFonts w:ascii="Palatino Linotype" w:eastAsia="Times New Roman" w:hAnsi="Palatino Linotype" w:cs="Arial"/>
          <w:sz w:val="24"/>
          <w:szCs w:val="24"/>
          <w:lang w:eastAsia="es-ES"/>
        </w:rPr>
        <w:t>a totalidad de la información.</w:t>
      </w:r>
    </w:p>
    <w:p w:rsidR="0047544F" w:rsidRPr="00C04C22" w:rsidRDefault="0047544F" w:rsidP="0047544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EE5D6D" w:rsidRPr="00C04C22" w:rsidRDefault="00EE5D6D" w:rsidP="008D328C">
      <w:pPr>
        <w:numPr>
          <w:ilvl w:val="0"/>
          <w:numId w:val="2"/>
        </w:numPr>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C04C22">
        <w:rPr>
          <w:rFonts w:ascii="Palatino Linotype" w:eastAsia="Times New Roman" w:hAnsi="Palatino Linotype" w:cs="Arial"/>
          <w:sz w:val="24"/>
          <w:szCs w:val="24"/>
          <w:lang w:eastAsia="es-ES"/>
        </w:rPr>
        <w:t xml:space="preserve">Por lo anterior, es de observar que el área administrativa que pudieran contar con la información es la relativa a la </w:t>
      </w:r>
      <w:r w:rsidR="00732B9E" w:rsidRPr="00C04C22">
        <w:rPr>
          <w:rFonts w:ascii="Palatino Linotype" w:eastAsia="Times New Roman" w:hAnsi="Palatino Linotype" w:cs="Arial"/>
          <w:sz w:val="24"/>
          <w:szCs w:val="24"/>
          <w:lang w:eastAsia="es-ES"/>
        </w:rPr>
        <w:t>Secretaría de Ayuntamiento</w:t>
      </w:r>
      <w:r w:rsidR="00F536AE" w:rsidRPr="00C04C22">
        <w:rPr>
          <w:rFonts w:ascii="Palatino Linotype" w:eastAsia="Times New Roman" w:hAnsi="Palatino Linotype" w:cs="Arial"/>
          <w:sz w:val="24"/>
          <w:szCs w:val="24"/>
          <w:lang w:eastAsia="es-ES"/>
        </w:rPr>
        <w:t xml:space="preserve"> </w:t>
      </w:r>
      <w:r w:rsidR="00732B9E" w:rsidRPr="00C04C22">
        <w:rPr>
          <w:rFonts w:ascii="Palatino Linotype" w:eastAsia="Times New Roman" w:hAnsi="Palatino Linotype" w:cs="Arial"/>
          <w:sz w:val="24"/>
          <w:szCs w:val="24"/>
          <w:lang w:eastAsia="es-ES"/>
        </w:rPr>
        <w:t>toda vez que tiene a cargo el Archivo General del Ayuntamiento</w:t>
      </w:r>
      <w:r w:rsidR="00732B9E" w:rsidRPr="00C04C22">
        <w:rPr>
          <w:rFonts w:ascii="Palatino Linotype" w:eastAsia="MS Mincho" w:hAnsi="Palatino Linotype" w:cstheme="majorBidi"/>
          <w:sz w:val="24"/>
          <w:szCs w:val="24"/>
          <w:lang w:val="es-ES_tradnl" w:eastAsia="es-ES"/>
        </w:rPr>
        <w:t xml:space="preserve"> </w:t>
      </w:r>
      <w:r w:rsidR="00F536AE" w:rsidRPr="00C04C22">
        <w:rPr>
          <w:rFonts w:ascii="Palatino Linotype" w:eastAsia="Times New Roman" w:hAnsi="Palatino Linotype" w:cs="Arial"/>
          <w:sz w:val="24"/>
          <w:szCs w:val="24"/>
          <w:lang w:eastAsia="es-ES"/>
        </w:rPr>
        <w:t xml:space="preserve">y la Tesorería Municipal, </w:t>
      </w:r>
      <w:r w:rsidR="00732B9E" w:rsidRPr="00C04C22">
        <w:rPr>
          <w:rFonts w:ascii="Palatino Linotype" w:eastAsia="MS Mincho" w:hAnsi="Palatino Linotype" w:cstheme="majorBidi"/>
          <w:sz w:val="24"/>
          <w:szCs w:val="24"/>
          <w:lang w:val="es-ES_tradnl" w:eastAsia="es-ES"/>
        </w:rPr>
        <w:t>área</w:t>
      </w:r>
      <w:r w:rsidR="00F536AE" w:rsidRPr="00C04C22">
        <w:rPr>
          <w:rFonts w:ascii="Palatino Linotype" w:eastAsia="MS Mincho" w:hAnsi="Palatino Linotype" w:cstheme="majorBidi"/>
          <w:sz w:val="24"/>
          <w:szCs w:val="24"/>
          <w:lang w:val="es-ES_tradnl" w:eastAsia="es-ES"/>
        </w:rPr>
        <w:t>s</w:t>
      </w:r>
      <w:r w:rsidR="00732B9E" w:rsidRPr="00C04C22">
        <w:rPr>
          <w:rFonts w:ascii="Palatino Linotype" w:eastAsia="MS Mincho" w:hAnsi="Palatino Linotype" w:cstheme="majorBidi"/>
          <w:sz w:val="24"/>
          <w:szCs w:val="24"/>
          <w:lang w:val="es-ES_tradnl" w:eastAsia="es-ES"/>
        </w:rPr>
        <w:t xml:space="preserve"> </w:t>
      </w:r>
      <w:r w:rsidRPr="00C04C22">
        <w:rPr>
          <w:rFonts w:ascii="Palatino Linotype" w:eastAsia="Times New Roman" w:hAnsi="Palatino Linotype" w:cs="Arial"/>
          <w:sz w:val="24"/>
          <w:szCs w:val="24"/>
          <w:lang w:eastAsia="es-ES"/>
        </w:rPr>
        <w:t>donde pudiera obrar la información correspondiente</w:t>
      </w:r>
      <w:r w:rsidR="00732B9E" w:rsidRPr="00C04C22">
        <w:rPr>
          <w:rFonts w:ascii="Palatino Linotype" w:eastAsia="Calibri" w:hAnsi="Palatino Linotype" w:cs="Arial"/>
          <w:sz w:val="24"/>
          <w:szCs w:val="24"/>
          <w:lang w:eastAsia="es-ES"/>
        </w:rPr>
        <w:t xml:space="preserve"> al costo de construcción y cuántos años tiene de construida las canchas</w:t>
      </w:r>
      <w:r w:rsidRPr="00C04C22">
        <w:rPr>
          <w:rFonts w:ascii="Palatino Linotype" w:eastAsia="Times New Roman" w:hAnsi="Palatino Linotype" w:cs="Arial"/>
          <w:sz w:val="24"/>
          <w:szCs w:val="24"/>
          <w:lang w:eastAsia="es-ES"/>
        </w:rPr>
        <w:t>, toda vez que en la respuesta solo de hace mención únicamente a</w:t>
      </w:r>
      <w:r w:rsidR="00732B9E" w:rsidRPr="00C04C22">
        <w:rPr>
          <w:rFonts w:ascii="Palatino Linotype" w:eastAsia="Times New Roman" w:hAnsi="Palatino Linotype" w:cs="Arial"/>
          <w:sz w:val="24"/>
          <w:szCs w:val="24"/>
          <w:lang w:eastAsia="es-ES"/>
        </w:rPr>
        <w:t xml:space="preserve"> que</w:t>
      </w:r>
      <w:r w:rsidRPr="00C04C22">
        <w:rPr>
          <w:rFonts w:ascii="Palatino Linotype" w:eastAsia="Times New Roman" w:hAnsi="Palatino Linotype" w:cs="Arial"/>
          <w:sz w:val="24"/>
          <w:szCs w:val="24"/>
          <w:lang w:eastAsia="es-ES"/>
        </w:rPr>
        <w:t xml:space="preserve"> </w:t>
      </w:r>
      <w:r w:rsidR="00732B9E" w:rsidRPr="00C04C22">
        <w:rPr>
          <w:rFonts w:ascii="Palatino Linotype" w:eastAsia="Times New Roman" w:hAnsi="Palatino Linotype" w:cs="Arial"/>
          <w:sz w:val="24"/>
          <w:szCs w:val="24"/>
          <w:lang w:eastAsia="es-ES"/>
        </w:rPr>
        <w:t>dentro de los archivos de las áreas competentes para la atención de la solicitud no se cuenta con documento alguno que contenga lo solicitado,</w:t>
      </w:r>
      <w:r w:rsidRPr="00C04C22">
        <w:rPr>
          <w:rFonts w:ascii="Palatino Linotype" w:eastAsia="Times New Roman" w:hAnsi="Palatino Linotype" w:cs="Arial"/>
          <w:sz w:val="24"/>
          <w:szCs w:val="24"/>
          <w:lang w:eastAsia="es-ES"/>
        </w:rPr>
        <w:t xml:space="preserve"> </w:t>
      </w:r>
      <w:r w:rsidR="00732B9E" w:rsidRPr="00C04C22">
        <w:rPr>
          <w:rFonts w:ascii="Palatino Linotype" w:eastAsia="Times New Roman" w:hAnsi="Palatino Linotype" w:cs="Arial"/>
          <w:sz w:val="24"/>
          <w:szCs w:val="24"/>
          <w:lang w:eastAsia="es-ES"/>
        </w:rPr>
        <w:t>por lo que</w:t>
      </w:r>
      <w:r w:rsidRPr="00C04C22">
        <w:rPr>
          <w:rFonts w:ascii="Palatino Linotype" w:eastAsia="Times New Roman" w:hAnsi="Palatino Linotype" w:cs="Arial"/>
          <w:sz w:val="24"/>
          <w:szCs w:val="24"/>
          <w:lang w:eastAsia="es-ES"/>
        </w:rPr>
        <w:t xml:space="preserve"> no se acredita una búsqueda exhaustiva y razonable </w:t>
      </w:r>
      <w:r w:rsidR="00732B9E" w:rsidRPr="00C04C22">
        <w:rPr>
          <w:rFonts w:ascii="Palatino Linotype" w:eastAsia="Times New Roman" w:hAnsi="Palatino Linotype" w:cs="Arial"/>
          <w:sz w:val="24"/>
          <w:szCs w:val="24"/>
          <w:lang w:eastAsia="es-ES"/>
        </w:rPr>
        <w:t>de la información.</w:t>
      </w:r>
    </w:p>
    <w:p w:rsidR="00732B9E" w:rsidRPr="00C04C22" w:rsidRDefault="00732B9E" w:rsidP="00732B9E">
      <w:pPr>
        <w:pStyle w:val="Prrafodelista"/>
        <w:rPr>
          <w:rFonts w:ascii="Palatino Linotype" w:eastAsia="Times New Roman" w:hAnsi="Palatino Linotype" w:cs="Arial"/>
          <w:b/>
          <w:color w:val="000000"/>
          <w:sz w:val="24"/>
          <w:szCs w:val="24"/>
          <w:lang w:val="es-ES_tradnl" w:eastAsia="es-ES"/>
        </w:rPr>
      </w:pPr>
    </w:p>
    <w:p w:rsidR="00EE5D6D" w:rsidRPr="00C04C22" w:rsidRDefault="00EE5D6D" w:rsidP="00EE5D6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04C22">
        <w:rPr>
          <w:rFonts w:ascii="Palatino Linotype" w:eastAsia="MS Mincho" w:hAnsi="Palatino Linotype" w:cstheme="majorBidi"/>
          <w:sz w:val="24"/>
          <w:szCs w:val="24"/>
          <w:lang w:val="es-ES_tradnl" w:eastAsia="es-ES"/>
        </w:rPr>
        <w:t>Por lo anterior, es de observar que la respuesta emitida a la solicitud de información, no se tiene la certeza de que efectivamente se haya llevado a cabo l</w:t>
      </w:r>
      <w:r w:rsidRPr="00C04C22">
        <w:rPr>
          <w:rFonts w:ascii="Palatino Linotype" w:eastAsia="Times New Roman" w:hAnsi="Palatino Linotype" w:cs="Arial"/>
          <w:sz w:val="24"/>
          <w:szCs w:val="24"/>
          <w:lang w:eastAsia="es-ES"/>
        </w:rPr>
        <w:t xml:space="preserve">a búsqueda de lo requerido de manera razonable, en el soporte documental, electrónico, digital o cualquier otro que </w:t>
      </w:r>
      <w:r w:rsidR="00732B9E" w:rsidRPr="00C04C22">
        <w:rPr>
          <w:rFonts w:ascii="Palatino Linotype" w:eastAsia="Times New Roman" w:hAnsi="Palatino Linotype" w:cs="Arial"/>
          <w:sz w:val="24"/>
          <w:szCs w:val="24"/>
          <w:lang w:eastAsia="es-ES"/>
        </w:rPr>
        <w:t xml:space="preserve">se </w:t>
      </w:r>
      <w:r w:rsidRPr="00C04C22">
        <w:rPr>
          <w:rFonts w:ascii="Palatino Linotype" w:eastAsia="Times New Roman" w:hAnsi="Palatino Linotype" w:cs="Arial"/>
          <w:sz w:val="24"/>
          <w:szCs w:val="24"/>
          <w:lang w:eastAsia="es-ES"/>
        </w:rPr>
        <w:t>alberga</w:t>
      </w:r>
      <w:r w:rsidR="00732B9E" w:rsidRPr="00C04C22">
        <w:rPr>
          <w:rFonts w:ascii="Palatino Linotype" w:eastAsia="Times New Roman" w:hAnsi="Palatino Linotype" w:cs="Arial"/>
          <w:sz w:val="24"/>
          <w:szCs w:val="24"/>
          <w:lang w:eastAsia="es-ES"/>
        </w:rPr>
        <w:t>n</w:t>
      </w:r>
      <w:r w:rsidRPr="00C04C22">
        <w:rPr>
          <w:rFonts w:ascii="Palatino Linotype" w:eastAsia="Times New Roman" w:hAnsi="Palatino Linotype" w:cs="Arial"/>
          <w:sz w:val="24"/>
          <w:szCs w:val="24"/>
          <w:lang w:eastAsia="es-ES"/>
        </w:rPr>
        <w:t xml:space="preserve"> en los archivos de cada área que conforman al </w:t>
      </w:r>
      <w:r w:rsidRPr="00C04C22">
        <w:rPr>
          <w:rFonts w:ascii="Palatino Linotype" w:eastAsia="Times New Roman" w:hAnsi="Palatino Linotype" w:cs="Arial"/>
          <w:b/>
          <w:sz w:val="24"/>
          <w:szCs w:val="24"/>
          <w:lang w:eastAsia="es-ES"/>
        </w:rPr>
        <w:t>SUJETO OBLIGADO</w:t>
      </w:r>
      <w:r w:rsidRPr="00C04C22">
        <w:rPr>
          <w:rFonts w:ascii="Palatino Linotype" w:eastAsia="Times New Roman" w:hAnsi="Palatino Linotype" w:cs="Arial"/>
          <w:sz w:val="24"/>
          <w:szCs w:val="24"/>
          <w:lang w:eastAsia="es-ES"/>
        </w:rPr>
        <w:t xml:space="preserve"> y que derivado de sus funciones, atribuciones y competencias haya generado algún tipo de documento en el que se haya registrado lo solicitado. En ese sentido si no existe evidencia documental que acredite que en efecto, se haya realizado una búsqueda exhaustiva y razonable de lo inicialmente solicitado, y para poder confirmar que la respuesta es correcta, se </w:t>
      </w:r>
      <w:r w:rsidRPr="00C04C22">
        <w:rPr>
          <w:rFonts w:ascii="Palatino Linotype" w:eastAsia="Times New Roman" w:hAnsi="Palatino Linotype" w:cs="Arial"/>
          <w:sz w:val="24"/>
          <w:szCs w:val="24"/>
          <w:lang w:eastAsia="es-ES"/>
        </w:rPr>
        <w:lastRenderedPageBreak/>
        <w:t>debió de demostrar y acreditar de manera fundada y motiva la inexistencia de la misma.</w:t>
      </w:r>
    </w:p>
    <w:p w:rsidR="00EE5D6D" w:rsidRPr="00C04C22" w:rsidRDefault="00EE5D6D" w:rsidP="00EE5D6D">
      <w:pPr>
        <w:pStyle w:val="Prrafodelista"/>
        <w:rPr>
          <w:rFonts w:ascii="Palatino Linotype" w:eastAsia="MS Mincho" w:hAnsi="Palatino Linotype" w:cstheme="majorBidi"/>
          <w:sz w:val="24"/>
          <w:szCs w:val="24"/>
          <w:lang w:val="es-ES_tradnl" w:eastAsia="es-ES"/>
        </w:rPr>
      </w:pPr>
    </w:p>
    <w:p w:rsidR="00EE5D6D" w:rsidRPr="00C04C22" w:rsidRDefault="00EE5D6D" w:rsidP="00EE5D6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04C22">
        <w:rPr>
          <w:rFonts w:ascii="Palatino Linotype" w:eastAsia="Times New Roman" w:hAnsi="Palatino Linotype" w:cs="Arial"/>
          <w:color w:val="222222"/>
          <w:sz w:val="24"/>
          <w:szCs w:val="24"/>
          <w:lang w:eastAsia="es-MX"/>
        </w:rPr>
        <w:t>Derivado</w:t>
      </w:r>
      <w:r w:rsidR="00732B9E" w:rsidRPr="00C04C22">
        <w:rPr>
          <w:rFonts w:ascii="Palatino Linotype" w:eastAsia="Times New Roman" w:hAnsi="Palatino Linotype" w:cs="Arial"/>
          <w:color w:val="222222"/>
          <w:sz w:val="24"/>
          <w:szCs w:val="24"/>
          <w:lang w:eastAsia="es-MX"/>
        </w:rPr>
        <w:t xml:space="preserve"> de lo anterior resulta viable modificar</w:t>
      </w:r>
      <w:r w:rsidRPr="00C04C22">
        <w:rPr>
          <w:rFonts w:ascii="Palatino Linotype" w:eastAsia="Times New Roman" w:hAnsi="Palatino Linotype" w:cs="Arial"/>
          <w:color w:val="222222"/>
          <w:sz w:val="24"/>
          <w:szCs w:val="24"/>
          <w:lang w:eastAsia="es-MX"/>
        </w:rPr>
        <w:t xml:space="preserve"> la respuesta y ordenar la búsqueda exhaustiva y razonable de la información, en todas aquellas áreas de acuerdo a sus facultades puedan poseer la información, misma que conforman en su conjunto el Sujeto Obligado y en especial la</w:t>
      </w:r>
      <w:r w:rsidR="004F7BCD" w:rsidRPr="00C04C22">
        <w:rPr>
          <w:rFonts w:ascii="Palatino Linotype" w:eastAsia="Times New Roman" w:hAnsi="Palatino Linotype" w:cs="Arial"/>
          <w:color w:val="222222"/>
          <w:sz w:val="24"/>
          <w:szCs w:val="24"/>
          <w:lang w:eastAsia="es-MX"/>
        </w:rPr>
        <w:t xml:space="preserve"> Secretaría del Ayuntamiento</w:t>
      </w:r>
      <w:r w:rsidR="00F536AE" w:rsidRPr="00C04C22">
        <w:rPr>
          <w:rFonts w:ascii="Palatino Linotype" w:eastAsia="Times New Roman" w:hAnsi="Palatino Linotype" w:cs="Arial"/>
          <w:sz w:val="24"/>
          <w:szCs w:val="24"/>
          <w:lang w:eastAsia="es-ES"/>
        </w:rPr>
        <w:t xml:space="preserve"> y Tesorería Municipal</w:t>
      </w:r>
      <w:r w:rsidR="004F7BCD" w:rsidRPr="00C04C22">
        <w:rPr>
          <w:rFonts w:ascii="Palatino Linotype" w:eastAsia="Times New Roman" w:hAnsi="Palatino Linotype" w:cs="Arial"/>
          <w:color w:val="222222"/>
          <w:sz w:val="24"/>
          <w:szCs w:val="24"/>
          <w:lang w:eastAsia="es-MX"/>
        </w:rPr>
        <w:t>, para el caso de que se insista en no contar</w:t>
      </w:r>
      <w:r w:rsidRPr="00C04C22">
        <w:rPr>
          <w:rFonts w:ascii="Palatino Linotype" w:eastAsia="Times New Roman" w:hAnsi="Palatino Linotype" w:cs="Arial"/>
          <w:color w:val="222222"/>
          <w:sz w:val="24"/>
          <w:szCs w:val="24"/>
          <w:lang w:eastAsia="es-MX"/>
        </w:rPr>
        <w:t xml:space="preserve"> la con la información, de manera funda y motiva se le informará a la recurrente las razones por la cuales no se cuenta con la información, lo anterior en términos de lo establecido por el artículo 19 de la Ley de Transparencia:</w:t>
      </w:r>
    </w:p>
    <w:p w:rsidR="00EE5D6D" w:rsidRPr="00C04C22" w:rsidRDefault="00EE5D6D" w:rsidP="00EE5D6D">
      <w:pPr>
        <w:pStyle w:val="Prrafodelista"/>
        <w:rPr>
          <w:rFonts w:ascii="Palatino Linotype" w:eastAsia="MS Mincho" w:hAnsi="Palatino Linotype" w:cstheme="majorBidi"/>
          <w:sz w:val="24"/>
          <w:szCs w:val="24"/>
          <w:lang w:val="es-ES_tradnl" w:eastAsia="es-ES"/>
        </w:rPr>
      </w:pPr>
    </w:p>
    <w:p w:rsidR="00EE5D6D" w:rsidRPr="00C04C22" w:rsidRDefault="00EE5D6D" w:rsidP="00EE5D6D">
      <w:pPr>
        <w:spacing w:after="0" w:line="360" w:lineRule="auto"/>
        <w:ind w:left="567" w:right="567"/>
        <w:contextualSpacing/>
        <w:jc w:val="both"/>
        <w:rPr>
          <w:rFonts w:ascii="Palatino Linotype" w:hAnsi="Palatino Linotype"/>
          <w:i/>
        </w:rPr>
      </w:pPr>
      <w:r w:rsidRPr="00C04C22">
        <w:rPr>
          <w:rFonts w:ascii="Palatino Linotype" w:hAnsi="Palatino Linotype"/>
          <w:b/>
          <w:i/>
        </w:rPr>
        <w:t>Artículo 19.</w:t>
      </w:r>
      <w:r w:rsidRPr="00C04C22">
        <w:rPr>
          <w:rFonts w:ascii="Palatino Linotype" w:hAnsi="Palatino Linotype"/>
          <w:i/>
        </w:rPr>
        <w:t xml:space="preserve"> </w:t>
      </w:r>
      <w:r w:rsidRPr="00C04C22">
        <w:rPr>
          <w:rFonts w:ascii="Palatino Linotype" w:hAnsi="Palatino Linotype"/>
          <w:b/>
          <w:i/>
        </w:rPr>
        <w:t>Se presume que la información debe existir si se refiere a las facultades, competencias y funciones que los ordenamientos jurídicos aplicables otorgan a los sujetos obligados.</w:t>
      </w:r>
      <w:r w:rsidRPr="00C04C22">
        <w:rPr>
          <w:rFonts w:ascii="Palatino Linotype" w:hAnsi="Palatino Linotype"/>
          <w:i/>
        </w:rPr>
        <w:t xml:space="preserve"> </w:t>
      </w:r>
    </w:p>
    <w:p w:rsidR="00EE5D6D" w:rsidRPr="00C04C22" w:rsidRDefault="00EE5D6D" w:rsidP="00EE5D6D">
      <w:pPr>
        <w:spacing w:after="0" w:line="360" w:lineRule="auto"/>
        <w:ind w:left="567" w:right="567"/>
        <w:contextualSpacing/>
        <w:jc w:val="both"/>
        <w:rPr>
          <w:rFonts w:ascii="Palatino Linotype" w:hAnsi="Palatino Linotype"/>
          <w:i/>
        </w:rPr>
      </w:pPr>
    </w:p>
    <w:p w:rsidR="00EE5D6D" w:rsidRPr="00C04C22" w:rsidRDefault="00EE5D6D" w:rsidP="00EE5D6D">
      <w:pPr>
        <w:spacing w:after="0" w:line="360" w:lineRule="auto"/>
        <w:ind w:left="567" w:right="567"/>
        <w:contextualSpacing/>
        <w:jc w:val="both"/>
        <w:rPr>
          <w:rFonts w:ascii="Palatino Linotype" w:hAnsi="Palatino Linotype"/>
          <w:i/>
        </w:rPr>
      </w:pPr>
      <w:r w:rsidRPr="00C04C22">
        <w:rPr>
          <w:rFonts w:ascii="Palatino Linotype" w:hAnsi="Palatino Linotype"/>
          <w:b/>
          <w:i/>
        </w:rPr>
        <w:t>En los casos en que ciertas facultades, competencias o funciones no se hayan ejercido, se debe motivar la respuesta en función de las causas que motiven tal</w:t>
      </w:r>
      <w:r w:rsidRPr="00C04C22">
        <w:rPr>
          <w:rFonts w:ascii="Palatino Linotype" w:hAnsi="Palatino Linotype"/>
          <w:i/>
        </w:rPr>
        <w:t xml:space="preserve"> </w:t>
      </w:r>
      <w:r w:rsidRPr="00C04C22">
        <w:rPr>
          <w:rFonts w:ascii="Palatino Linotype" w:hAnsi="Palatino Linotype"/>
          <w:b/>
          <w:i/>
        </w:rPr>
        <w:t>circunstancia</w:t>
      </w:r>
      <w:r w:rsidRPr="00C04C22">
        <w:rPr>
          <w:rFonts w:ascii="Palatino Linotype" w:hAnsi="Palatino Linotype"/>
          <w:i/>
        </w:rPr>
        <w:t xml:space="preserve">. </w:t>
      </w:r>
    </w:p>
    <w:p w:rsidR="00EE5D6D" w:rsidRPr="00C04C22" w:rsidRDefault="00EE5D6D" w:rsidP="00EE5D6D">
      <w:pPr>
        <w:spacing w:after="0" w:line="360" w:lineRule="auto"/>
        <w:ind w:left="567" w:right="567"/>
        <w:contextualSpacing/>
        <w:jc w:val="both"/>
        <w:rPr>
          <w:rFonts w:ascii="Palatino Linotype" w:hAnsi="Palatino Linotype"/>
          <w:i/>
        </w:rPr>
      </w:pPr>
    </w:p>
    <w:p w:rsidR="00EE5D6D" w:rsidRPr="00C04C22" w:rsidRDefault="00EE5D6D" w:rsidP="00EE5D6D">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C04C22">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E5D6D" w:rsidRPr="00C04C22" w:rsidRDefault="00EE5D6D" w:rsidP="00EE5D6D">
      <w:pPr>
        <w:spacing w:after="0" w:line="360" w:lineRule="auto"/>
        <w:ind w:right="49"/>
        <w:contextualSpacing/>
        <w:jc w:val="both"/>
        <w:rPr>
          <w:rFonts w:ascii="Palatino Linotype" w:eastAsia="MS Mincho" w:hAnsi="Palatino Linotype" w:cstheme="majorBidi"/>
          <w:i/>
          <w:sz w:val="24"/>
          <w:szCs w:val="24"/>
          <w:lang w:val="es-ES_tradnl" w:eastAsia="es-ES"/>
        </w:rPr>
      </w:pPr>
    </w:p>
    <w:p w:rsidR="00EE5D6D" w:rsidRPr="00C04C22" w:rsidRDefault="00EE5D6D" w:rsidP="00EE5D6D">
      <w:pPr>
        <w:numPr>
          <w:ilvl w:val="0"/>
          <w:numId w:val="2"/>
        </w:numPr>
        <w:spacing w:after="0" w:line="360" w:lineRule="auto"/>
        <w:ind w:left="0" w:firstLine="0"/>
        <w:contextualSpacing/>
        <w:jc w:val="both"/>
        <w:rPr>
          <w:rFonts w:ascii="Palatino Linotype" w:eastAsiaTheme="minorEastAsia" w:hAnsi="Palatino Linotype" w:cs="Arial"/>
          <w:sz w:val="24"/>
          <w:szCs w:val="24"/>
          <w:lang w:eastAsia="es-ES"/>
        </w:rPr>
      </w:pPr>
      <w:r w:rsidRPr="00C04C22">
        <w:rPr>
          <w:rFonts w:ascii="Palatino Linotype" w:eastAsiaTheme="minorEastAsia" w:hAnsi="Palatino Linotype" w:cs="Arial"/>
          <w:sz w:val="24"/>
          <w:szCs w:val="24"/>
          <w:lang w:val="es-ES_tradnl" w:eastAsia="es-ES"/>
        </w:rPr>
        <w:lastRenderedPageBreak/>
        <w:t>En otras palabras, hablar de información inexistente implica la alta responsabilidad de explicar a la ciudadanía por qué un ente público que tiene la facultad y el deber de generar, poseer o administrar su información pública no la tiene.</w:t>
      </w:r>
    </w:p>
    <w:p w:rsidR="00EE5D6D" w:rsidRPr="00C04C22" w:rsidRDefault="00EE5D6D" w:rsidP="00EE5D6D">
      <w:pPr>
        <w:spacing w:after="0" w:line="360" w:lineRule="auto"/>
        <w:ind w:right="49"/>
        <w:contextualSpacing/>
        <w:jc w:val="both"/>
        <w:rPr>
          <w:rFonts w:ascii="Palatino Linotype" w:eastAsia="MS Mincho" w:hAnsi="Palatino Linotype" w:cstheme="majorBidi"/>
          <w:sz w:val="24"/>
          <w:szCs w:val="24"/>
          <w:lang w:val="es-ES_tradnl" w:eastAsia="es-ES"/>
        </w:rPr>
      </w:pPr>
    </w:p>
    <w:p w:rsidR="00EE5D6D" w:rsidRPr="00C04C22" w:rsidRDefault="00EE5D6D" w:rsidP="00EE5D6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04C22">
        <w:rPr>
          <w:rFonts w:ascii="Palatino Linotype" w:eastAsia="MS Mincho" w:hAnsi="Palatino Linotype" w:cstheme="majorBidi"/>
          <w:sz w:val="24"/>
          <w:szCs w:val="24"/>
          <w:lang w:val="es-ES_tradnl" w:eastAsia="es-ES"/>
        </w:rPr>
        <w:t>Para aquellos casos en que las áreas administrativas de los Sujeto Obligados se niegan a colaborar la Unidad de Transparencia debe de hacer de conocimiento a la instancia competente o superior jerárquico la probable responsabilidad por el incumpliendo de la obligaciones previstas, a efecto de que se le ordene realizar sin demora las acciones conducentes y para el caso de que persista la negativa de colaboración, la Unidad deberá informar a la autoridad competente para que ésta inicie, en su caso el procedimiento de responsabilidad, tal como lo establecen los artículos 53 fracción XIII, 54 y 222 fracción I de la Ley en la materia.</w:t>
      </w:r>
    </w:p>
    <w:p w:rsidR="00741691" w:rsidRPr="00C04C22" w:rsidRDefault="00741691" w:rsidP="00741691">
      <w:pPr>
        <w:pStyle w:val="Prrafodelista"/>
        <w:rPr>
          <w:rFonts w:ascii="Palatino Linotype" w:eastAsia="MS Mincho" w:hAnsi="Palatino Linotype" w:cstheme="majorBidi"/>
          <w:sz w:val="24"/>
          <w:szCs w:val="24"/>
          <w:lang w:val="es-ES_tradnl" w:eastAsia="es-ES"/>
        </w:rPr>
      </w:pPr>
    </w:p>
    <w:p w:rsidR="00EE5D6D" w:rsidRPr="00C04C22" w:rsidRDefault="00EE5D6D" w:rsidP="00EE5D6D">
      <w:pPr>
        <w:numPr>
          <w:ilvl w:val="0"/>
          <w:numId w:val="2"/>
        </w:numPr>
        <w:spacing w:after="0" w:line="360" w:lineRule="auto"/>
        <w:ind w:left="0" w:right="49" w:firstLine="0"/>
        <w:contextualSpacing/>
        <w:jc w:val="both"/>
        <w:rPr>
          <w:rFonts w:ascii="Palatino Linotype" w:eastAsia="Times New Roman" w:hAnsi="Palatino Linotype" w:cs="Arial"/>
          <w:color w:val="222222"/>
          <w:sz w:val="24"/>
          <w:szCs w:val="24"/>
          <w:lang w:eastAsia="es-MX"/>
        </w:rPr>
      </w:pPr>
      <w:r w:rsidRPr="00C04C22">
        <w:rPr>
          <w:rFonts w:ascii="Palatino Linotype" w:eastAsia="Times New Roman" w:hAnsi="Palatino Linotype" w:cs="Arial"/>
          <w:color w:val="222222"/>
          <w:sz w:val="24"/>
          <w:szCs w:val="24"/>
          <w:lang w:eastAsia="es-MX"/>
        </w:rPr>
        <w:t>Asimismo este Órgano Garante en aras de protección al derecho humano de acceso a la información pública, destaca la obligación del Estado a través de sus diversas autoridades de preservar sus documentos en archivos administrativos y actualizados para hacerlos de conocimiento de los particulares que requiere conocer la información contenida en estos.</w:t>
      </w:r>
    </w:p>
    <w:p w:rsidR="00EE5D6D" w:rsidRPr="00C04C22" w:rsidRDefault="00EE5D6D" w:rsidP="00EE5D6D">
      <w:pPr>
        <w:pStyle w:val="Prrafodelista"/>
        <w:rPr>
          <w:rFonts w:ascii="Palatino Linotype" w:eastAsia="Times New Roman" w:hAnsi="Palatino Linotype" w:cs="Arial"/>
          <w:color w:val="222222"/>
          <w:sz w:val="24"/>
          <w:szCs w:val="24"/>
          <w:lang w:eastAsia="es-MX"/>
        </w:rPr>
      </w:pPr>
    </w:p>
    <w:p w:rsidR="00EE5D6D" w:rsidRPr="00C04C22" w:rsidRDefault="00EE5D6D" w:rsidP="00EE5D6D">
      <w:pPr>
        <w:numPr>
          <w:ilvl w:val="0"/>
          <w:numId w:val="2"/>
        </w:numPr>
        <w:shd w:val="clear" w:color="auto" w:fill="FFFFFF"/>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04C22">
        <w:rPr>
          <w:rFonts w:ascii="Palatino Linotype" w:eastAsia="Times New Roman" w:hAnsi="Palatino Linotype" w:cs="Arial"/>
          <w:color w:val="222222"/>
          <w:sz w:val="24"/>
          <w:szCs w:val="24"/>
          <w:lang w:eastAsia="es-MX"/>
        </w:rPr>
        <w:t>El  acceso a la información pública es un derecho humano a través del cual un particular puede solicitar a un ente público aquellos documentos que generen administren o posean en aras de sus respetivas competencias, sin acreditar el interés jurídico. Luego entonces la información pública deberá ser oportuna, clara, veraz y de fácil acceso, esto quiere decir que el </w:t>
      </w:r>
      <w:r w:rsidRPr="00C04C22">
        <w:rPr>
          <w:rFonts w:ascii="Palatino Linotype" w:eastAsia="Times New Roman" w:hAnsi="Palatino Linotype" w:cs="Arial"/>
          <w:b/>
          <w:color w:val="222222"/>
          <w:sz w:val="24"/>
          <w:szCs w:val="24"/>
          <w:lang w:eastAsia="es-MX"/>
        </w:rPr>
        <w:t>SUJETO OBLIGADO</w:t>
      </w:r>
      <w:r w:rsidRPr="00C04C22">
        <w:rPr>
          <w:rFonts w:ascii="Palatino Linotype" w:eastAsia="Times New Roman" w:hAnsi="Palatino Linotype" w:cs="Arial"/>
          <w:color w:val="222222"/>
          <w:sz w:val="24"/>
          <w:szCs w:val="24"/>
          <w:lang w:eastAsia="es-MX"/>
        </w:rPr>
        <w:t xml:space="preserve"> tiene el deber de </w:t>
      </w:r>
      <w:r w:rsidRPr="00C04C22">
        <w:rPr>
          <w:rFonts w:ascii="Palatino Linotype" w:eastAsia="Times New Roman" w:hAnsi="Palatino Linotype" w:cs="Arial"/>
          <w:color w:val="222222"/>
          <w:sz w:val="24"/>
          <w:szCs w:val="24"/>
          <w:lang w:eastAsia="es-MX"/>
        </w:rPr>
        <w:lastRenderedPageBreak/>
        <w:t>transparentar sus acciones en aras de sus atribuciones, lo cual tiene como finalidad la de realizar buenas prácticas para emitir documentación que satisfaga las solicitudes de información y así privilegiar el principio de máxima publicidad.</w:t>
      </w:r>
    </w:p>
    <w:p w:rsidR="00EE5D6D" w:rsidRPr="00C04C22" w:rsidRDefault="00EE5D6D" w:rsidP="00EE5D6D">
      <w:pPr>
        <w:pStyle w:val="Prrafodelista"/>
        <w:rPr>
          <w:rFonts w:ascii="Palatino Linotype" w:eastAsia="MS Mincho" w:hAnsi="Palatino Linotype" w:cstheme="majorBidi"/>
          <w:sz w:val="24"/>
          <w:szCs w:val="24"/>
          <w:lang w:val="es-ES_tradnl" w:eastAsia="es-ES"/>
        </w:rPr>
      </w:pPr>
    </w:p>
    <w:p w:rsidR="00E6536E" w:rsidRPr="00C04C22" w:rsidRDefault="00EE5D6D" w:rsidP="003D7FED">
      <w:pPr>
        <w:numPr>
          <w:ilvl w:val="0"/>
          <w:numId w:val="2"/>
        </w:numPr>
        <w:shd w:val="clear" w:color="auto" w:fill="FFFFFF"/>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04C22">
        <w:rPr>
          <w:rFonts w:ascii="Palatino Linotype" w:eastAsia="MS Mincho" w:hAnsi="Palatino Linotype" w:cstheme="majorBidi"/>
          <w:sz w:val="24"/>
          <w:szCs w:val="24"/>
          <w:lang w:val="es-ES_tradnl" w:eastAsia="es-ES"/>
        </w:rPr>
        <w:t>En ese contexto, se</w:t>
      </w:r>
      <w:r w:rsidR="004F7BCD" w:rsidRPr="00C04C22">
        <w:rPr>
          <w:rFonts w:ascii="Palatino Linotype" w:eastAsia="MS Mincho" w:hAnsi="Palatino Linotype" w:cstheme="majorBidi"/>
          <w:sz w:val="24"/>
          <w:szCs w:val="24"/>
          <w:lang w:val="es-ES_tradnl" w:eastAsia="es-ES"/>
        </w:rPr>
        <w:t xml:space="preserve"> insiste en que resulta viable modifica</w:t>
      </w:r>
      <w:r w:rsidRPr="00C04C22">
        <w:rPr>
          <w:rFonts w:ascii="Palatino Linotype" w:eastAsia="MS Mincho" w:hAnsi="Palatino Linotype" w:cstheme="majorBidi"/>
          <w:sz w:val="24"/>
          <w:szCs w:val="24"/>
          <w:lang w:val="es-ES_tradnl" w:eastAsia="es-ES"/>
        </w:rPr>
        <w:t xml:space="preserve">r la respuesta del </w:t>
      </w:r>
      <w:r w:rsidRPr="00C04C22">
        <w:rPr>
          <w:rFonts w:ascii="Palatino Linotype" w:eastAsia="MS Mincho" w:hAnsi="Palatino Linotype" w:cstheme="majorBidi"/>
          <w:b/>
          <w:sz w:val="24"/>
          <w:szCs w:val="24"/>
          <w:lang w:val="es-ES_tradnl" w:eastAsia="es-ES"/>
        </w:rPr>
        <w:t>SUJETO OBLIGADO</w:t>
      </w:r>
      <w:r w:rsidRPr="00C04C22">
        <w:rPr>
          <w:rFonts w:ascii="Palatino Linotype" w:eastAsia="MS Mincho" w:hAnsi="Palatino Linotype" w:cstheme="majorBidi"/>
          <w:sz w:val="24"/>
          <w:szCs w:val="24"/>
          <w:lang w:val="es-ES_tradnl" w:eastAsia="es-ES"/>
        </w:rPr>
        <w:t xml:space="preserve"> y ordenar la entrega de la información, previa búsqueda exhaustiva y razonable de la información, en cada una de la áreas administrativas que de acuerdo a su facultades y competencia puedan poseer la información relativa a</w:t>
      </w:r>
      <w:r w:rsidR="004F7BCD" w:rsidRPr="00C04C22">
        <w:rPr>
          <w:rFonts w:ascii="Palatino Linotype" w:eastAsia="MS Mincho" w:hAnsi="Palatino Linotype" w:cstheme="majorBidi"/>
          <w:sz w:val="24"/>
          <w:szCs w:val="24"/>
          <w:lang w:val="es-ES_tradnl" w:eastAsia="es-ES"/>
        </w:rPr>
        <w:t xml:space="preserve">l </w:t>
      </w:r>
      <w:r w:rsidR="004F7BCD" w:rsidRPr="00C04C22">
        <w:rPr>
          <w:rFonts w:ascii="Palatino Linotype" w:eastAsia="Calibri" w:hAnsi="Palatino Linotype" w:cs="Arial"/>
          <w:sz w:val="24"/>
          <w:szCs w:val="24"/>
          <w:lang w:eastAsia="es-ES"/>
        </w:rPr>
        <w:t>costo de construcción y cuántos años tiene de construidas las canchas</w:t>
      </w:r>
      <w:r w:rsidR="004F7BCD" w:rsidRPr="00C04C22">
        <w:rPr>
          <w:rFonts w:ascii="Palatino Linotype" w:eastAsia="Times New Roman" w:hAnsi="Palatino Linotype" w:cs="Arial"/>
          <w:sz w:val="24"/>
          <w:szCs w:val="24"/>
          <w:lang w:eastAsia="es-ES"/>
        </w:rPr>
        <w:t>,</w:t>
      </w:r>
      <w:r w:rsidRPr="00C04C22">
        <w:rPr>
          <w:rFonts w:ascii="Palatino Linotype" w:eastAsia="MS Mincho" w:hAnsi="Palatino Linotype" w:cstheme="majorBidi"/>
          <w:sz w:val="24"/>
          <w:szCs w:val="24"/>
          <w:lang w:val="es-ES_tradnl" w:eastAsia="es-ES"/>
        </w:rPr>
        <w:t xml:space="preserve"> lo anterior, derivado de que no se acreditó la búsqueda de la información, por lo que no se tiene la certeza de su existencia. </w:t>
      </w:r>
      <w:r w:rsidR="00E6536E" w:rsidRPr="00C04C22">
        <w:rPr>
          <w:rFonts w:ascii="Palatino Linotype" w:eastAsia="MS Mincho" w:hAnsi="Palatino Linotype" w:cstheme="majorBidi"/>
          <w:sz w:val="24"/>
          <w:szCs w:val="24"/>
          <w:lang w:val="es-ES_tradnl" w:eastAsia="es-ES"/>
        </w:rPr>
        <w:t xml:space="preserve"> </w:t>
      </w:r>
    </w:p>
    <w:p w:rsidR="00E6536E" w:rsidRPr="00C04C22" w:rsidRDefault="00E6536E" w:rsidP="00E6536E">
      <w:pPr>
        <w:spacing w:after="0" w:line="360" w:lineRule="auto"/>
        <w:contextualSpacing/>
        <w:jc w:val="both"/>
        <w:rPr>
          <w:rFonts w:ascii="Palatino Linotype" w:eastAsia="MS Mincho" w:hAnsi="Palatino Linotype" w:cstheme="majorBidi"/>
          <w:sz w:val="24"/>
          <w:szCs w:val="24"/>
          <w:lang w:val="es-ES_tradnl" w:eastAsia="es-ES"/>
        </w:rPr>
      </w:pPr>
    </w:p>
    <w:p w:rsidR="00E6536E" w:rsidRPr="00C04C22" w:rsidRDefault="00E6536E" w:rsidP="00E6536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04C22">
        <w:rPr>
          <w:rFonts w:ascii="Palatino Linotype" w:eastAsiaTheme="minorEastAsia" w:hAnsi="Palatino Linotype" w:cs="Arial"/>
          <w:sz w:val="24"/>
          <w:szCs w:val="24"/>
          <w:lang w:eastAsia="es-ES"/>
        </w:rPr>
        <w:t xml:space="preserve">En ese contexto, </w:t>
      </w:r>
      <w:r w:rsidR="004F7BCD" w:rsidRPr="00C04C22">
        <w:rPr>
          <w:rFonts w:ascii="Palatino Linotype" w:eastAsiaTheme="minorEastAsia" w:hAnsi="Palatino Linotype" w:cs="Arial"/>
          <w:sz w:val="24"/>
          <w:szCs w:val="24"/>
          <w:lang w:eastAsia="es-ES"/>
        </w:rPr>
        <w:t xml:space="preserve">se insisten en </w:t>
      </w:r>
      <w:r w:rsidRPr="00C04C22">
        <w:rPr>
          <w:rFonts w:ascii="Palatino Linotype" w:eastAsiaTheme="minorEastAsia" w:hAnsi="Palatino Linotype" w:cs="Arial"/>
          <w:sz w:val="24"/>
          <w:szCs w:val="24"/>
          <w:lang w:eastAsia="es-ES"/>
        </w:rPr>
        <w:t xml:space="preserve">que el </w:t>
      </w:r>
      <w:r w:rsidRPr="00C04C22">
        <w:rPr>
          <w:rFonts w:ascii="Palatino Linotype" w:eastAsiaTheme="minorEastAsia" w:hAnsi="Palatino Linotype" w:cs="Arial"/>
          <w:b/>
          <w:sz w:val="24"/>
          <w:szCs w:val="24"/>
          <w:lang w:eastAsia="es-ES"/>
        </w:rPr>
        <w:t>SUJETO OBLIGADO</w:t>
      </w:r>
      <w:r w:rsidRPr="00C04C22">
        <w:rPr>
          <w:rFonts w:ascii="Palatino Linotype" w:eastAsiaTheme="minorEastAsia" w:hAnsi="Palatino Linotype" w:cs="Arial"/>
          <w:sz w:val="24"/>
          <w:szCs w:val="24"/>
          <w:lang w:eastAsia="es-ES"/>
        </w:rPr>
        <w:t xml:space="preserve"> deberá de buscar la información en todas y cada una de las áreas que por sus funciones puedan poseer la información, tal como lo es  el caso de la</w:t>
      </w:r>
      <w:r w:rsidR="004F7BCD" w:rsidRPr="00C04C22">
        <w:rPr>
          <w:rFonts w:ascii="Palatino Linotype" w:eastAsiaTheme="minorEastAsia" w:hAnsi="Palatino Linotype" w:cs="Arial"/>
          <w:sz w:val="24"/>
          <w:szCs w:val="24"/>
          <w:lang w:eastAsia="es-ES"/>
        </w:rPr>
        <w:t xml:space="preserve"> Secretaría del Ayuntamiento</w:t>
      </w:r>
      <w:r w:rsidR="00F536AE" w:rsidRPr="00C04C22">
        <w:rPr>
          <w:rFonts w:ascii="Palatino Linotype" w:eastAsiaTheme="minorEastAsia" w:hAnsi="Palatino Linotype" w:cs="Arial"/>
          <w:sz w:val="24"/>
          <w:szCs w:val="24"/>
          <w:lang w:eastAsia="es-ES"/>
        </w:rPr>
        <w:t xml:space="preserve"> </w:t>
      </w:r>
      <w:r w:rsidR="00F536AE" w:rsidRPr="00C04C22">
        <w:rPr>
          <w:rFonts w:ascii="Palatino Linotype" w:eastAsia="Times New Roman" w:hAnsi="Palatino Linotype" w:cs="Arial"/>
          <w:sz w:val="24"/>
          <w:szCs w:val="24"/>
          <w:lang w:eastAsia="es-ES"/>
        </w:rPr>
        <w:t>y Tesorería Municipal o cualquier otra que de acuerdo a sus funciones o atribuciones pudiera contar con la información</w:t>
      </w:r>
      <w:r w:rsidRPr="00C04C22">
        <w:rPr>
          <w:rFonts w:ascii="Palatino Linotype" w:eastAsiaTheme="minorEastAsia" w:hAnsi="Palatino Linotype" w:cs="Arial"/>
          <w:sz w:val="24"/>
          <w:szCs w:val="24"/>
          <w:lang w:eastAsia="es-ES"/>
        </w:rPr>
        <w:t>, para el supuesto de que no encuentre la información se deberá de emitir el respectivo acuerdo de inexistencia.</w:t>
      </w:r>
    </w:p>
    <w:p w:rsidR="00E6536E" w:rsidRPr="00C04C22" w:rsidRDefault="00E6536E" w:rsidP="00E6536E">
      <w:pPr>
        <w:spacing w:line="360" w:lineRule="auto"/>
        <w:contextualSpacing/>
        <w:jc w:val="both"/>
        <w:rPr>
          <w:rFonts w:ascii="Palatino Linotype" w:hAnsi="Palatino Linotype"/>
          <w:sz w:val="24"/>
          <w:szCs w:val="24"/>
          <w:lang w:eastAsia="es-ES"/>
        </w:rPr>
      </w:pPr>
    </w:p>
    <w:p w:rsidR="00E6536E" w:rsidRPr="00C04C22" w:rsidRDefault="00E6536E" w:rsidP="00E6536E">
      <w:pPr>
        <w:keepNext/>
        <w:keepLines/>
        <w:spacing w:before="240" w:after="0"/>
        <w:outlineLvl w:val="0"/>
        <w:rPr>
          <w:rFonts w:ascii="Palatino Linotype" w:eastAsia="MS Mincho" w:hAnsi="Palatino Linotype" w:cstheme="majorBidi"/>
          <w:b/>
          <w:sz w:val="24"/>
          <w:szCs w:val="24"/>
          <w:lang w:val="es-ES_tradnl" w:eastAsia="es-ES"/>
        </w:rPr>
      </w:pPr>
      <w:bookmarkStart w:id="10" w:name="_Toc57973387"/>
      <w:r w:rsidRPr="00C04C22">
        <w:rPr>
          <w:rFonts w:ascii="Palatino Linotype" w:eastAsia="MS Mincho" w:hAnsi="Palatino Linotype" w:cstheme="majorBidi"/>
          <w:b/>
          <w:sz w:val="24"/>
          <w:szCs w:val="24"/>
          <w:lang w:val="es-ES_tradnl" w:eastAsia="es-ES"/>
        </w:rPr>
        <w:t>QUINTO. De la versión pública.</w:t>
      </w:r>
      <w:bookmarkEnd w:id="10"/>
    </w:p>
    <w:p w:rsidR="00E6536E" w:rsidRPr="00C04C22" w:rsidRDefault="00E6536E" w:rsidP="00E6536E">
      <w:pPr>
        <w:contextualSpacing/>
        <w:rPr>
          <w:rFonts w:ascii="Palatino Linotype" w:eastAsia="MS Mincho" w:hAnsi="Palatino Linotype" w:cstheme="majorBidi"/>
          <w:sz w:val="24"/>
          <w:szCs w:val="24"/>
          <w:lang w:val="es-ES_tradnl" w:eastAsia="es-ES"/>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 xml:space="preserve">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w:t>
      </w:r>
      <w:r w:rsidRPr="00C04C22">
        <w:rPr>
          <w:rFonts w:ascii="Palatino Linotype" w:hAnsi="Palatino Linotype" w:cs="Arial"/>
          <w:color w:val="000000" w:themeColor="text1"/>
          <w:sz w:val="24"/>
          <w:szCs w:val="24"/>
          <w:lang w:val="es-ES_tradnl"/>
        </w:rPr>
        <w:lastRenderedPageBreak/>
        <w:t xml:space="preserve">velar por la protección de los datos personales aun tratándose de servidores públicos y en su caso generar la </w:t>
      </w:r>
      <w:r w:rsidRPr="00C04C22">
        <w:rPr>
          <w:rFonts w:ascii="Palatino Linotype" w:hAnsi="Palatino Linotype" w:cs="Arial"/>
          <w:b/>
          <w:color w:val="000000" w:themeColor="text1"/>
          <w:sz w:val="24"/>
          <w:szCs w:val="24"/>
          <w:u w:val="single"/>
          <w:lang w:val="es-ES_tradnl"/>
        </w:rPr>
        <w:t>versión pública</w:t>
      </w:r>
      <w:r w:rsidRPr="00C04C22">
        <w:rPr>
          <w:rFonts w:ascii="Palatino Linotype" w:hAnsi="Palatino Linotype" w:cs="Arial"/>
          <w:color w:val="000000" w:themeColor="text1"/>
          <w:sz w:val="24"/>
          <w:szCs w:val="24"/>
          <w:lang w:val="es-ES_tradnl"/>
        </w:rPr>
        <w:t xml:space="preserve"> del documento por las consideraciones que se estimen pertinentes.</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04C22">
        <w:rPr>
          <w:vertAlign w:val="superscript"/>
          <w:lang w:val="es-ES_tradnl"/>
        </w:rPr>
        <w:footnoteReference w:id="1"/>
      </w:r>
      <w:r w:rsidRPr="00C04C22">
        <w:rPr>
          <w:rFonts w:ascii="Palatino Linotype" w:hAnsi="Palatino Linotype" w:cs="Arial"/>
          <w:color w:val="000000" w:themeColor="text1"/>
          <w:sz w:val="24"/>
          <w:szCs w:val="24"/>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04C22">
        <w:rPr>
          <w:vertAlign w:val="superscript"/>
          <w:lang w:val="es-ES_tradnl"/>
        </w:rPr>
        <w:footnoteReference w:id="2"/>
      </w:r>
      <w:r w:rsidRPr="00C04C22">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w:t>
      </w:r>
      <w:r w:rsidRPr="00C04C22">
        <w:rPr>
          <w:rFonts w:ascii="Palatino Linotype" w:hAnsi="Palatino Linotype" w:cs="Arial"/>
          <w:color w:val="000000" w:themeColor="text1"/>
          <w:sz w:val="24"/>
          <w:szCs w:val="24"/>
          <w:lang w:val="es-ES_tradnl"/>
        </w:rPr>
        <w:lastRenderedPageBreak/>
        <w:t>Información Pública del Estado de México y Municipios, en adelante, la Ley Estatal, establecen, y agotar el procedimiento legalmente establecido, es precisamente lo que permite acreditar el cumplimiento de los otros dos requisitos.</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6536E" w:rsidRPr="00C04C22" w:rsidRDefault="00E6536E" w:rsidP="00E6536E">
      <w:pPr>
        <w:spacing w:after="120" w:line="360" w:lineRule="auto"/>
        <w:contextualSpacing/>
        <w:jc w:val="both"/>
        <w:rPr>
          <w:rFonts w:ascii="Palatino Linotype" w:hAnsi="Palatino Linotype" w:cs="Arial"/>
          <w:b/>
          <w:color w:val="000000" w:themeColor="text1"/>
          <w:sz w:val="24"/>
          <w:szCs w:val="24"/>
        </w:rPr>
      </w:pPr>
    </w:p>
    <w:p w:rsidR="00E6536E" w:rsidRPr="00C04C22" w:rsidRDefault="00E6536E" w:rsidP="00E6536E">
      <w:pPr>
        <w:spacing w:after="120" w:line="360" w:lineRule="auto"/>
        <w:contextualSpacing/>
        <w:jc w:val="both"/>
        <w:rPr>
          <w:rFonts w:ascii="Palatino Linotype" w:hAnsi="Palatino Linotype" w:cs="Arial"/>
          <w:b/>
          <w:color w:val="000000" w:themeColor="text1"/>
          <w:sz w:val="24"/>
          <w:szCs w:val="24"/>
        </w:rPr>
      </w:pPr>
      <w:r w:rsidRPr="00C04C22">
        <w:rPr>
          <w:rFonts w:ascii="Palatino Linotype" w:hAnsi="Palatino Linotype" w:cs="Arial"/>
          <w:b/>
          <w:color w:val="000000" w:themeColor="text1"/>
          <w:sz w:val="24"/>
          <w:szCs w:val="24"/>
        </w:rPr>
        <w:t>Requisitos previos.</w:t>
      </w:r>
    </w:p>
    <w:p w:rsidR="00E6536E" w:rsidRPr="00C04C22" w:rsidRDefault="00E6536E" w:rsidP="00E6536E">
      <w:pPr>
        <w:spacing w:after="120" w:line="360" w:lineRule="auto"/>
        <w:contextualSpacing/>
        <w:jc w:val="both"/>
        <w:rPr>
          <w:rFonts w:ascii="Palatino Linotype" w:hAnsi="Palatino Linotype" w:cs="Arial"/>
          <w:b/>
          <w:color w:val="000000" w:themeColor="text1"/>
          <w:sz w:val="24"/>
          <w:szCs w:val="24"/>
        </w:rPr>
      </w:pPr>
    </w:p>
    <w:p w:rsidR="00E6536E" w:rsidRPr="00C04C22" w:rsidRDefault="00E6536E" w:rsidP="00E6536E">
      <w:pPr>
        <w:numPr>
          <w:ilvl w:val="0"/>
          <w:numId w:val="2"/>
        </w:numPr>
        <w:spacing w:after="12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C04C22">
        <w:rPr>
          <w:rFonts w:ascii="Palatino Linotype" w:eastAsiaTheme="minorEastAsia"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tienen que precisar de qué información se trata (nombre, registro federal de contribuyentes, edad, entre otros) que forme parte de algún documento o el documento que se pretende reservar, señalando el supuesto de clasificación (confidencialidad o reserva).</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C04C22">
        <w:rPr>
          <w:rFonts w:ascii="Palatino Linotype" w:eastAsiaTheme="minorEastAsia" w:hAnsi="Palatino Linotype" w:cs="Arial"/>
          <w:color w:val="000000"/>
          <w:sz w:val="24"/>
          <w:szCs w:val="24"/>
          <w:lang w:val="es-ES_tradnl" w:eastAsia="es-ES"/>
        </w:rPr>
        <w:t>respectivamente</w:t>
      </w:r>
      <w:r w:rsidRPr="00C04C22">
        <w:rPr>
          <w:rFonts w:ascii="Palatino Linotype" w:hAnsi="Palatino Linotype" w:cs="Arial"/>
          <w:color w:val="000000" w:themeColor="text1"/>
          <w:sz w:val="24"/>
          <w:szCs w:val="24"/>
          <w:lang w:val="es-ES_tradnl"/>
        </w:rPr>
        <w:t xml:space="preserve">, por el que se realiza dicha clasificación, a saber, cuando se atiende una solicitud de acceso a la </w:t>
      </w:r>
      <w:r w:rsidRPr="00C04C22">
        <w:rPr>
          <w:rFonts w:ascii="Palatino Linotype" w:hAnsi="Palatino Linotype" w:cs="Arial"/>
          <w:color w:val="000000" w:themeColor="text1"/>
          <w:sz w:val="24"/>
          <w:szCs w:val="24"/>
          <w:lang w:val="es-ES_tradnl"/>
        </w:rPr>
        <w:lastRenderedPageBreak/>
        <w:t>información, porque lo determina una autoridad competente o porque se va a generar una versión pública para cumplir con sus obligaciones.</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C04C22">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C04C22">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rsidR="00E6536E" w:rsidRPr="00C04C22" w:rsidRDefault="00E6536E" w:rsidP="00E6536E">
      <w:pPr>
        <w:spacing w:after="120" w:line="360" w:lineRule="auto"/>
        <w:contextualSpacing/>
        <w:jc w:val="both"/>
        <w:rPr>
          <w:rFonts w:ascii="Palatino Linotype" w:hAnsi="Palatino Linotype" w:cs="Arial"/>
          <w:b/>
          <w:color w:val="000000" w:themeColor="text1"/>
          <w:sz w:val="24"/>
          <w:szCs w:val="24"/>
        </w:rPr>
      </w:pPr>
    </w:p>
    <w:p w:rsidR="00E6536E" w:rsidRPr="00C04C22" w:rsidRDefault="00E6536E" w:rsidP="00E6536E">
      <w:pPr>
        <w:spacing w:after="120" w:line="360" w:lineRule="auto"/>
        <w:contextualSpacing/>
        <w:jc w:val="both"/>
        <w:rPr>
          <w:rFonts w:ascii="Palatino Linotype" w:hAnsi="Palatino Linotype" w:cs="Arial"/>
          <w:b/>
          <w:color w:val="000000" w:themeColor="text1"/>
          <w:sz w:val="24"/>
          <w:szCs w:val="24"/>
        </w:rPr>
      </w:pPr>
      <w:r w:rsidRPr="00C04C22">
        <w:rPr>
          <w:rFonts w:ascii="Palatino Linotype" w:hAnsi="Palatino Linotype" w:cs="Arial"/>
          <w:b/>
          <w:color w:val="000000" w:themeColor="text1"/>
          <w:sz w:val="24"/>
          <w:szCs w:val="24"/>
        </w:rPr>
        <w:t>Supuestos de clasificación.</w:t>
      </w:r>
    </w:p>
    <w:p w:rsidR="00E6536E" w:rsidRPr="00C04C22" w:rsidRDefault="00E6536E" w:rsidP="00E6536E">
      <w:pPr>
        <w:spacing w:after="120" w:line="360" w:lineRule="auto"/>
        <w:contextualSpacing/>
        <w:jc w:val="both"/>
        <w:rPr>
          <w:rFonts w:ascii="Palatino Linotype" w:hAnsi="Palatino Linotype" w:cs="Arial"/>
          <w:b/>
          <w:color w:val="000000" w:themeColor="text1"/>
          <w:sz w:val="24"/>
          <w:szCs w:val="24"/>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rPr>
      </w:pPr>
      <w:r w:rsidRPr="00C04C22">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rsidR="00E6536E" w:rsidRPr="00C04C22" w:rsidRDefault="00E6536E" w:rsidP="00E6536E">
      <w:pPr>
        <w:ind w:right="615"/>
        <w:contextualSpacing/>
        <w:rPr>
          <w:rFonts w:ascii="Palatino Linotype" w:hAnsi="Palatino Linotype" w:cs="Arial"/>
          <w:color w:val="000000" w:themeColor="text1"/>
          <w:sz w:val="24"/>
          <w:szCs w:val="24"/>
          <w:lang w:val="es-ES_tradnl"/>
        </w:rPr>
      </w:pPr>
    </w:p>
    <w:p w:rsidR="00E6536E" w:rsidRPr="00C04C22" w:rsidRDefault="00E6536E" w:rsidP="004F7BCD">
      <w:pPr>
        <w:spacing w:after="120" w:line="360" w:lineRule="auto"/>
        <w:ind w:left="709" w:right="615"/>
        <w:contextualSpacing/>
        <w:jc w:val="both"/>
        <w:rPr>
          <w:rFonts w:ascii="Palatino Linotype" w:hAnsi="Palatino Linotype" w:cs="Arial"/>
          <w:i/>
          <w:color w:val="000000" w:themeColor="text1"/>
        </w:rPr>
      </w:pPr>
      <w:r w:rsidRPr="00C04C22">
        <w:rPr>
          <w:rFonts w:ascii="Palatino Linotype" w:hAnsi="Palatino Linotype" w:cs="Arial"/>
          <w:bCs/>
          <w:i/>
          <w:color w:val="000000" w:themeColor="text1"/>
          <w:sz w:val="24"/>
          <w:szCs w:val="24"/>
        </w:rPr>
        <w:t xml:space="preserve">I. </w:t>
      </w:r>
      <w:r w:rsidRPr="00C04C22">
        <w:rPr>
          <w:rFonts w:ascii="Palatino Linotype" w:hAnsi="Palatino Linotype" w:cs="Arial"/>
          <w:i/>
          <w:color w:val="000000" w:themeColor="text1"/>
        </w:rPr>
        <w:t xml:space="preserve">Se refiera a la información privada y los datos personales concernientes a una persona física o </w:t>
      </w:r>
      <w:proofErr w:type="gramStart"/>
      <w:r w:rsidRPr="00C04C22">
        <w:rPr>
          <w:rFonts w:ascii="Palatino Linotype" w:hAnsi="Palatino Linotype" w:cs="Arial"/>
          <w:i/>
          <w:color w:val="000000" w:themeColor="text1"/>
        </w:rPr>
        <w:t>jurídico</w:t>
      </w:r>
      <w:proofErr w:type="gramEnd"/>
      <w:r w:rsidRPr="00C04C22">
        <w:rPr>
          <w:rFonts w:ascii="Palatino Linotype" w:hAnsi="Palatino Linotype" w:cs="Arial"/>
          <w:i/>
          <w:color w:val="000000" w:themeColor="text1"/>
        </w:rPr>
        <w:t xml:space="preserve"> colectiva identificada o identificable; </w:t>
      </w:r>
    </w:p>
    <w:p w:rsidR="00E6536E" w:rsidRPr="00C04C22" w:rsidRDefault="00E6536E" w:rsidP="004F7BCD">
      <w:pPr>
        <w:spacing w:after="120" w:line="360" w:lineRule="auto"/>
        <w:ind w:left="709" w:right="615"/>
        <w:contextualSpacing/>
        <w:jc w:val="both"/>
        <w:rPr>
          <w:rFonts w:ascii="Palatino Linotype" w:hAnsi="Palatino Linotype" w:cs="Arial"/>
          <w:i/>
          <w:color w:val="000000" w:themeColor="text1"/>
        </w:rPr>
      </w:pPr>
      <w:r w:rsidRPr="00C04C22">
        <w:rPr>
          <w:rFonts w:ascii="Palatino Linotype" w:hAnsi="Palatino Linotype" w:cs="Arial"/>
          <w:bCs/>
          <w:i/>
          <w:color w:val="000000" w:themeColor="text1"/>
        </w:rPr>
        <w:t xml:space="preserve">II. </w:t>
      </w:r>
      <w:r w:rsidRPr="00C04C22">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6536E" w:rsidRPr="00C04C22" w:rsidRDefault="00E6536E" w:rsidP="004F7BCD">
      <w:pPr>
        <w:spacing w:after="120" w:line="360" w:lineRule="auto"/>
        <w:ind w:left="709" w:right="615"/>
        <w:contextualSpacing/>
        <w:jc w:val="both"/>
        <w:rPr>
          <w:rFonts w:ascii="Palatino Linotype" w:hAnsi="Palatino Linotype" w:cs="Arial"/>
          <w:i/>
          <w:color w:val="000000" w:themeColor="text1"/>
        </w:rPr>
      </w:pPr>
      <w:r w:rsidRPr="00C04C22">
        <w:rPr>
          <w:rFonts w:ascii="Palatino Linotype" w:hAnsi="Palatino Linotype" w:cs="Arial"/>
          <w:bCs/>
          <w:i/>
          <w:color w:val="000000" w:themeColor="text1"/>
        </w:rPr>
        <w:lastRenderedPageBreak/>
        <w:t xml:space="preserve">III. </w:t>
      </w:r>
      <w:r w:rsidRPr="00C04C22">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E6536E" w:rsidRPr="00C04C22" w:rsidRDefault="00E6536E" w:rsidP="004F7BCD">
      <w:pPr>
        <w:spacing w:after="120" w:line="360" w:lineRule="auto"/>
        <w:ind w:left="709" w:right="615"/>
        <w:contextualSpacing/>
        <w:jc w:val="both"/>
        <w:rPr>
          <w:rFonts w:ascii="Palatino Linotype" w:hAnsi="Palatino Linotype" w:cs="Arial"/>
          <w:i/>
          <w:color w:val="000000" w:themeColor="text1"/>
        </w:rPr>
      </w:pPr>
      <w:r w:rsidRPr="00C04C22">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E6536E" w:rsidRPr="00C04C22" w:rsidRDefault="00E6536E" w:rsidP="004F7BCD">
      <w:pPr>
        <w:spacing w:after="120" w:line="360" w:lineRule="auto"/>
        <w:ind w:left="709" w:right="615"/>
        <w:contextualSpacing/>
        <w:jc w:val="both"/>
        <w:rPr>
          <w:rFonts w:ascii="Palatino Linotype" w:hAnsi="Palatino Linotype" w:cs="Arial"/>
          <w:i/>
          <w:color w:val="000000" w:themeColor="text1"/>
        </w:rPr>
      </w:pPr>
      <w:r w:rsidRPr="00C04C22">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rsidR="00E6536E" w:rsidRPr="00C04C22" w:rsidRDefault="00E6536E" w:rsidP="00E6536E">
      <w:pPr>
        <w:spacing w:after="120" w:line="360" w:lineRule="auto"/>
        <w:ind w:right="615"/>
        <w:contextualSpacing/>
        <w:jc w:val="both"/>
        <w:rPr>
          <w:rFonts w:ascii="Palatino Linotype" w:hAnsi="Palatino Linotype" w:cs="Arial"/>
          <w:i/>
          <w:color w:val="000000" w:themeColor="text1"/>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C04C22">
        <w:rPr>
          <w:rFonts w:ascii="Palatino Linotype" w:hAnsi="Palatino Linotype" w:cs="Arial"/>
          <w:color w:val="000000" w:themeColor="text1"/>
          <w:sz w:val="24"/>
          <w:szCs w:val="24"/>
          <w:vertAlign w:val="superscript"/>
          <w:lang w:val="es-ES_tradnl"/>
        </w:rPr>
        <w:footnoteReference w:id="3"/>
      </w:r>
      <w:r w:rsidRPr="00C04C22">
        <w:rPr>
          <w:rFonts w:ascii="Palatino Linotype" w:hAnsi="Palatino Linotype" w:cs="Arial"/>
          <w:color w:val="000000" w:themeColor="text1"/>
          <w:sz w:val="24"/>
          <w:szCs w:val="24"/>
          <w:lang w:val="es-ES_tradnl"/>
        </w:rPr>
        <w:t xml:space="preserve"> para </w:t>
      </w:r>
      <w:r w:rsidRPr="00C04C22">
        <w:rPr>
          <w:rFonts w:ascii="Palatino Linotype" w:hAnsi="Palatino Linotype" w:cs="Arial"/>
          <w:color w:val="000000" w:themeColor="text1"/>
          <w:sz w:val="24"/>
          <w:szCs w:val="24"/>
          <w:lang w:val="es-ES_tradnl"/>
        </w:rPr>
        <w:lastRenderedPageBreak/>
        <w:t>acreditar que el supuesto de hecho corresponde estrictamente con la hipótesis jurídica. Esto también lo debe de realizar el servidor público habilitado y el titular del área que administra la información.</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E6536E">
      <w:pPr>
        <w:spacing w:after="120" w:line="360" w:lineRule="auto"/>
        <w:contextualSpacing/>
        <w:jc w:val="both"/>
        <w:rPr>
          <w:rFonts w:ascii="Palatino Linotype" w:hAnsi="Palatino Linotype" w:cs="Arial"/>
          <w:b/>
          <w:color w:val="000000" w:themeColor="text1"/>
          <w:sz w:val="24"/>
          <w:szCs w:val="24"/>
        </w:rPr>
      </w:pPr>
      <w:r w:rsidRPr="00C04C22">
        <w:rPr>
          <w:rFonts w:ascii="Palatino Linotype" w:hAnsi="Palatino Linotype" w:cs="Arial"/>
          <w:b/>
          <w:color w:val="000000" w:themeColor="text1"/>
          <w:sz w:val="24"/>
          <w:szCs w:val="24"/>
        </w:rPr>
        <w:t>Formalidades para emitir el acuerdo de clasificación.</w:t>
      </w:r>
    </w:p>
    <w:p w:rsidR="00E6536E" w:rsidRPr="00C04C22" w:rsidRDefault="00E6536E" w:rsidP="00E6536E">
      <w:pPr>
        <w:spacing w:after="120" w:line="360" w:lineRule="auto"/>
        <w:contextualSpacing/>
        <w:jc w:val="both"/>
        <w:rPr>
          <w:rFonts w:ascii="Palatino Linotype" w:hAnsi="Palatino Linotype" w:cs="Arial"/>
          <w:b/>
          <w:color w:val="000000" w:themeColor="text1"/>
          <w:sz w:val="24"/>
          <w:szCs w:val="24"/>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C04C22">
        <w:rPr>
          <w:rFonts w:ascii="Palatino Linotype" w:hAnsi="Palatino Linotype" w:cs="Arial"/>
          <w:b/>
          <w:color w:val="000000" w:themeColor="text1"/>
          <w:sz w:val="24"/>
          <w:szCs w:val="24"/>
          <w:u w:val="single"/>
          <w:lang w:val="es-ES_tradnl"/>
        </w:rPr>
        <w:t>el acto reúna con los requisitos elementales</w:t>
      </w:r>
      <w:r w:rsidRPr="00C04C22">
        <w:rPr>
          <w:rFonts w:ascii="Palatino Linotype" w:hAnsi="Palatino Linotype" w:cs="Arial"/>
          <w:color w:val="000000" w:themeColor="text1"/>
          <w:sz w:val="24"/>
          <w:szCs w:val="24"/>
          <w:lang w:val="es-ES_tradn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w:t>
      </w:r>
      <w:r w:rsidRPr="00C04C22">
        <w:rPr>
          <w:rFonts w:ascii="Palatino Linotype" w:hAnsi="Palatino Linotype" w:cs="Arial"/>
          <w:color w:val="000000" w:themeColor="text1"/>
          <w:sz w:val="24"/>
          <w:szCs w:val="24"/>
          <w:lang w:val="es-ES_tradnl"/>
        </w:rPr>
        <w:lastRenderedPageBreak/>
        <w:t>composición del Comité puede generar vicios de legalidad de origen en el acto que restringe un derecho humano.</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E6536E">
      <w:pPr>
        <w:spacing w:after="120" w:line="360" w:lineRule="auto"/>
        <w:contextualSpacing/>
        <w:jc w:val="both"/>
        <w:rPr>
          <w:rFonts w:ascii="Palatino Linotype" w:hAnsi="Palatino Linotype" w:cs="Arial"/>
          <w:b/>
          <w:color w:val="000000" w:themeColor="text1"/>
          <w:sz w:val="24"/>
          <w:szCs w:val="24"/>
        </w:rPr>
      </w:pPr>
      <w:r w:rsidRPr="00C04C22">
        <w:rPr>
          <w:rFonts w:ascii="Palatino Linotype" w:hAnsi="Palatino Linotype" w:cs="Arial"/>
          <w:b/>
          <w:color w:val="000000" w:themeColor="text1"/>
          <w:sz w:val="24"/>
          <w:szCs w:val="24"/>
        </w:rPr>
        <w:t>Requisitos</w:t>
      </w:r>
      <w:r w:rsidRPr="00C04C22">
        <w:rPr>
          <w:rFonts w:ascii="Palatino Linotype" w:hAnsi="Palatino Linotype" w:cs="Arial"/>
          <w:color w:val="000000" w:themeColor="text1"/>
          <w:sz w:val="24"/>
          <w:szCs w:val="24"/>
        </w:rPr>
        <w:t xml:space="preserve"> </w:t>
      </w:r>
      <w:r w:rsidRPr="00C04C22">
        <w:rPr>
          <w:rFonts w:ascii="Palatino Linotype" w:hAnsi="Palatino Linotype" w:cs="Arial"/>
          <w:b/>
          <w:color w:val="000000" w:themeColor="text1"/>
          <w:sz w:val="24"/>
          <w:szCs w:val="24"/>
        </w:rPr>
        <w:t>de fondo del acuerdo de clasificación.</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 xml:space="preserve">De lo anterior, se desprende que para una correcta </w:t>
      </w:r>
      <w:r w:rsidRPr="00C04C22">
        <w:rPr>
          <w:rFonts w:ascii="Palatino Linotype" w:hAnsi="Palatino Linotype" w:cs="Arial"/>
          <w:b/>
          <w:color w:val="000000" w:themeColor="text1"/>
          <w:sz w:val="24"/>
          <w:szCs w:val="24"/>
          <w:lang w:val="es-ES_tradnl"/>
        </w:rPr>
        <w:t>clasificación total o parcial</w:t>
      </w:r>
      <w:r w:rsidRPr="00C04C22">
        <w:rPr>
          <w:rFonts w:ascii="Palatino Linotype" w:hAnsi="Palatino Linotype" w:cs="Arial"/>
          <w:color w:val="000000" w:themeColor="text1"/>
          <w:sz w:val="24"/>
          <w:szCs w:val="24"/>
          <w:lang w:val="es-ES_tradnl"/>
        </w:rPr>
        <w:t xml:space="preserve">, esto es determinar los datos que se suprimen en las versiones públicas, es </w:t>
      </w:r>
      <w:r w:rsidRPr="00C04C22">
        <w:rPr>
          <w:rFonts w:ascii="Palatino Linotype" w:hAnsi="Palatino Linotype" w:cs="Arial"/>
          <w:color w:val="000000" w:themeColor="text1"/>
          <w:sz w:val="24"/>
          <w:szCs w:val="24"/>
          <w:lang w:val="es-ES_tradnl"/>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04C22">
        <w:rPr>
          <w:rFonts w:ascii="Palatino Linotype" w:hAnsi="Palatino Linotype" w:cs="Arial"/>
          <w:color w:val="000000" w:themeColor="text1"/>
          <w:sz w:val="24"/>
          <w:szCs w:val="24"/>
          <w:vertAlign w:val="superscript"/>
          <w:lang w:val="es-ES_tradnl"/>
        </w:rPr>
        <w:footnoteReference w:id="4"/>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rPr>
      </w:pPr>
    </w:p>
    <w:p w:rsidR="00E6536E" w:rsidRPr="00C04C22" w:rsidRDefault="00E6536E" w:rsidP="004F7BCD">
      <w:pPr>
        <w:spacing w:after="120" w:line="360" w:lineRule="auto"/>
        <w:ind w:left="567" w:right="615"/>
        <w:contextualSpacing/>
        <w:jc w:val="both"/>
        <w:rPr>
          <w:rFonts w:ascii="Palatino Linotype" w:hAnsi="Palatino Linotype" w:cs="Arial"/>
          <w:i/>
          <w:color w:val="000000" w:themeColor="text1"/>
        </w:rPr>
      </w:pPr>
      <w:r w:rsidRPr="00C04C22">
        <w:rPr>
          <w:rFonts w:ascii="Palatino Linotype" w:hAnsi="Palatino Linotype" w:cs="Arial"/>
          <w:b/>
          <w:i/>
          <w:color w:val="000000" w:themeColor="text1"/>
        </w:rPr>
        <w:lastRenderedPageBreak/>
        <w:t>FUNDAMENTACIÓN Y MOTIVACIÓN.</w:t>
      </w:r>
      <w:r w:rsidRPr="00C04C22">
        <w:rPr>
          <w:rFonts w:ascii="Palatino Linotype" w:hAnsi="Palatino Linotype" w:cs="Arial"/>
          <w:i/>
          <w:color w:val="000000" w:themeColor="text1"/>
        </w:rPr>
        <w:t xml:space="preserve"> La </w:t>
      </w:r>
      <w:r w:rsidRPr="00C04C22">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04C22">
        <w:rPr>
          <w:rFonts w:ascii="Palatino Linotype" w:hAnsi="Palatino Linotype" w:cs="Arial"/>
          <w:i/>
          <w:color w:val="000000" w:themeColor="text1"/>
        </w:rPr>
        <w:t>.</w:t>
      </w:r>
    </w:p>
    <w:p w:rsidR="00E6536E" w:rsidRPr="00C04C22" w:rsidRDefault="00E6536E" w:rsidP="004F7BCD">
      <w:pPr>
        <w:spacing w:after="120" w:line="360" w:lineRule="auto"/>
        <w:ind w:left="567" w:right="615"/>
        <w:contextualSpacing/>
        <w:jc w:val="both"/>
        <w:rPr>
          <w:rFonts w:ascii="Palatino Linotype" w:hAnsi="Palatino Linotype" w:cs="Arial"/>
          <w:i/>
          <w:color w:val="000000" w:themeColor="text1"/>
        </w:rPr>
      </w:pPr>
      <w:r w:rsidRPr="00C04C22">
        <w:rPr>
          <w:rFonts w:ascii="Palatino Linotype" w:hAnsi="Palatino Linotype" w:cs="Arial"/>
          <w:i/>
          <w:color w:val="000000" w:themeColor="text1"/>
        </w:rPr>
        <w:t>SEGUNDO TRIBUNAL COLEGIADO DEL SEXTO CIRCUITO.</w:t>
      </w:r>
    </w:p>
    <w:p w:rsidR="00E6536E" w:rsidRPr="00C04C22" w:rsidRDefault="00E6536E" w:rsidP="004F7BCD">
      <w:pPr>
        <w:spacing w:after="120" w:line="360" w:lineRule="auto"/>
        <w:ind w:left="567" w:right="615"/>
        <w:contextualSpacing/>
        <w:jc w:val="both"/>
        <w:rPr>
          <w:rFonts w:ascii="Palatino Linotype" w:hAnsi="Palatino Linotype" w:cs="Arial"/>
          <w:i/>
          <w:color w:val="000000" w:themeColor="text1"/>
        </w:rPr>
      </w:pPr>
      <w:r w:rsidRPr="00C04C22">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E6536E" w:rsidRPr="00C04C22" w:rsidRDefault="00E6536E" w:rsidP="004F7BCD">
      <w:pPr>
        <w:spacing w:after="120" w:line="360" w:lineRule="auto"/>
        <w:ind w:left="567" w:right="615"/>
        <w:contextualSpacing/>
        <w:jc w:val="both"/>
        <w:rPr>
          <w:rFonts w:ascii="Palatino Linotype" w:hAnsi="Palatino Linotype" w:cs="Arial"/>
          <w:i/>
          <w:color w:val="000000" w:themeColor="text1"/>
        </w:rPr>
      </w:pPr>
      <w:r w:rsidRPr="00C04C22">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C04C22">
        <w:rPr>
          <w:rFonts w:ascii="Palatino Linotype" w:hAnsi="Palatino Linotype" w:cs="Arial"/>
          <w:i/>
          <w:color w:val="000000" w:themeColor="text1"/>
        </w:rPr>
        <w:t>Esponda</w:t>
      </w:r>
      <w:proofErr w:type="spellEnd"/>
      <w:r w:rsidRPr="00C04C22">
        <w:rPr>
          <w:rFonts w:ascii="Palatino Linotype" w:hAnsi="Palatino Linotype" w:cs="Arial"/>
          <w:i/>
          <w:color w:val="000000" w:themeColor="text1"/>
        </w:rPr>
        <w:t xml:space="preserve"> Rincón.</w:t>
      </w:r>
    </w:p>
    <w:p w:rsidR="00E6536E" w:rsidRPr="00C04C22" w:rsidRDefault="00E6536E" w:rsidP="004F7BCD">
      <w:pPr>
        <w:spacing w:after="120" w:line="360" w:lineRule="auto"/>
        <w:ind w:left="567" w:right="615"/>
        <w:contextualSpacing/>
        <w:jc w:val="both"/>
        <w:rPr>
          <w:rFonts w:ascii="Palatino Linotype" w:hAnsi="Palatino Linotype" w:cs="Arial"/>
          <w:i/>
          <w:color w:val="000000" w:themeColor="text1"/>
        </w:rPr>
      </w:pPr>
      <w:r w:rsidRPr="00C04C22">
        <w:rPr>
          <w:rFonts w:ascii="Palatino Linotype" w:hAnsi="Palatino Linotype" w:cs="Arial"/>
          <w:i/>
          <w:color w:val="000000" w:themeColor="text1"/>
        </w:rPr>
        <w:t xml:space="preserve">Amparo en revisión 333/88. </w:t>
      </w:r>
      <w:proofErr w:type="spellStart"/>
      <w:r w:rsidRPr="00C04C22">
        <w:rPr>
          <w:rFonts w:ascii="Palatino Linotype" w:hAnsi="Palatino Linotype" w:cs="Arial"/>
          <w:i/>
          <w:color w:val="000000" w:themeColor="text1"/>
        </w:rPr>
        <w:t>Adilia</w:t>
      </w:r>
      <w:proofErr w:type="spellEnd"/>
      <w:r w:rsidRPr="00C04C22">
        <w:rPr>
          <w:rFonts w:ascii="Palatino Linotype" w:hAnsi="Palatino Linotype" w:cs="Arial"/>
          <w:i/>
          <w:color w:val="000000" w:themeColor="text1"/>
        </w:rPr>
        <w:t xml:space="preserve"> Romero. 26 de octubre de 1988. Unanimidad de votos. Ponente: Arnoldo Nájera Virgen. Secretario: Enrique Crispín Campos Ramírez.</w:t>
      </w:r>
    </w:p>
    <w:p w:rsidR="00E6536E" w:rsidRPr="00C04C22" w:rsidRDefault="00E6536E" w:rsidP="004F7BCD">
      <w:pPr>
        <w:spacing w:after="120" w:line="360" w:lineRule="auto"/>
        <w:ind w:left="567" w:right="615"/>
        <w:contextualSpacing/>
        <w:jc w:val="both"/>
        <w:rPr>
          <w:rFonts w:ascii="Palatino Linotype" w:hAnsi="Palatino Linotype" w:cs="Arial"/>
          <w:i/>
          <w:color w:val="000000" w:themeColor="text1"/>
        </w:rPr>
      </w:pPr>
      <w:r w:rsidRPr="00C04C22">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C04C22">
        <w:rPr>
          <w:rFonts w:ascii="Palatino Linotype" w:hAnsi="Palatino Linotype" w:cs="Arial"/>
          <w:i/>
          <w:color w:val="000000" w:themeColor="text1"/>
        </w:rPr>
        <w:t>Goyzueta</w:t>
      </w:r>
      <w:proofErr w:type="spellEnd"/>
      <w:r w:rsidRPr="00C04C22">
        <w:rPr>
          <w:rFonts w:ascii="Palatino Linotype" w:hAnsi="Palatino Linotype" w:cs="Arial"/>
          <w:i/>
          <w:color w:val="000000" w:themeColor="text1"/>
        </w:rPr>
        <w:t>. Secretario: Gonzalo Carrera Molina.</w:t>
      </w:r>
    </w:p>
    <w:p w:rsidR="00E6536E" w:rsidRPr="00C04C22" w:rsidRDefault="00E6536E" w:rsidP="004F7BCD">
      <w:pPr>
        <w:spacing w:after="120" w:line="360" w:lineRule="auto"/>
        <w:ind w:left="567" w:right="615"/>
        <w:contextualSpacing/>
        <w:jc w:val="both"/>
        <w:rPr>
          <w:rFonts w:ascii="Palatino Linotype" w:hAnsi="Palatino Linotype" w:cs="Arial"/>
          <w:i/>
          <w:color w:val="000000" w:themeColor="text1"/>
        </w:rPr>
      </w:pPr>
      <w:r w:rsidRPr="00C04C22">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C04C22">
        <w:rPr>
          <w:rFonts w:ascii="Palatino Linotype" w:hAnsi="Palatino Linotype" w:cs="Arial"/>
          <w:i/>
          <w:color w:val="000000" w:themeColor="text1"/>
        </w:rPr>
        <w:t>Baigts</w:t>
      </w:r>
      <w:proofErr w:type="spellEnd"/>
      <w:r w:rsidRPr="00C04C22">
        <w:rPr>
          <w:rFonts w:ascii="Palatino Linotype" w:hAnsi="Palatino Linotype" w:cs="Arial"/>
          <w:i/>
          <w:color w:val="000000" w:themeColor="text1"/>
        </w:rPr>
        <w:t xml:space="preserve"> Muñoz.</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 xml:space="preserve">Ahora bien, </w:t>
      </w:r>
      <w:r w:rsidRPr="00C04C22">
        <w:rPr>
          <w:rFonts w:ascii="Palatino Linotype" w:hAnsi="Palatino Linotype" w:cs="Arial"/>
          <w:b/>
          <w:color w:val="000000" w:themeColor="text1"/>
          <w:sz w:val="24"/>
          <w:szCs w:val="24"/>
          <w:u w:val="single"/>
          <w:lang w:val="es-ES_tradnl"/>
        </w:rPr>
        <w:t>para cada caso además de fundar y motivar</w:t>
      </w:r>
      <w:r w:rsidRPr="00C04C22">
        <w:rPr>
          <w:rFonts w:ascii="Palatino Linotype"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C04C22">
        <w:rPr>
          <w:rFonts w:ascii="Palatino Linotype" w:hAnsi="Palatino Linotype" w:cs="Arial"/>
          <w:color w:val="000000" w:themeColor="text1"/>
          <w:sz w:val="24"/>
          <w:szCs w:val="24"/>
          <w:vertAlign w:val="superscript"/>
          <w:lang w:val="es-ES_tradnl"/>
        </w:rPr>
        <w:footnoteReference w:id="5"/>
      </w:r>
      <w:r w:rsidRPr="00C04C22">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w:t>
      </w:r>
      <w:r w:rsidRPr="00C04C22">
        <w:rPr>
          <w:rFonts w:ascii="Palatino Linotype" w:hAnsi="Palatino Linotype" w:cs="Arial"/>
          <w:b/>
          <w:color w:val="000000" w:themeColor="text1"/>
          <w:sz w:val="24"/>
          <w:szCs w:val="24"/>
          <w:u w:val="single"/>
          <w:lang w:val="es-ES_tradnl"/>
        </w:rPr>
        <w:t>por ejemplo</w:t>
      </w:r>
      <w:r w:rsidRPr="00C04C22">
        <w:rPr>
          <w:rFonts w:ascii="Palatino Linotype" w:hAnsi="Palatino Linotype" w:cs="Arial"/>
          <w:color w:val="000000" w:themeColor="text1"/>
          <w:sz w:val="24"/>
          <w:szCs w:val="24"/>
          <w:lang w:val="es-ES_tradnl"/>
        </w:rPr>
        <w:t xml:space="preserve">, </w:t>
      </w:r>
      <w:r w:rsidRPr="00C04C22">
        <w:rPr>
          <w:rFonts w:ascii="Palatino Linotype" w:hAnsi="Palatino Linotype" w:cs="Arial"/>
          <w:b/>
          <w:color w:val="000000" w:themeColor="text1"/>
          <w:sz w:val="24"/>
          <w:szCs w:val="24"/>
          <w:lang w:val="es-ES"/>
        </w:rPr>
        <w:t xml:space="preserve">Clave Única de Registro de Población (CURP), Registro Federal de Contribuyentes (R.F.C.) </w:t>
      </w:r>
      <w:r w:rsidRPr="00C04C22">
        <w:rPr>
          <w:rFonts w:ascii="Palatino Linotype" w:hAnsi="Palatino Linotype" w:cs="Arial"/>
          <w:b/>
          <w:color w:val="000000" w:themeColor="text1"/>
          <w:sz w:val="24"/>
          <w:szCs w:val="24"/>
          <w:u w:val="single"/>
          <w:lang w:val="es-ES"/>
        </w:rPr>
        <w:t>siempre y cuando no se reciban recursos públicos,</w:t>
      </w:r>
      <w:r w:rsidRPr="00C04C22">
        <w:rPr>
          <w:rFonts w:ascii="Palatino Linotype" w:hAnsi="Palatino Linotype" w:cs="Arial"/>
          <w:b/>
          <w:color w:val="000000" w:themeColor="text1"/>
          <w:sz w:val="24"/>
          <w:szCs w:val="24"/>
          <w:lang w:val="es-ES"/>
        </w:rPr>
        <w:t xml:space="preserve"> </w:t>
      </w:r>
      <w:proofErr w:type="spellStart"/>
      <w:r w:rsidRPr="00C04C22">
        <w:rPr>
          <w:rFonts w:ascii="Palatino Linotype" w:hAnsi="Palatino Linotype" w:cs="Arial"/>
          <w:b/>
          <w:color w:val="000000" w:themeColor="text1"/>
          <w:sz w:val="24"/>
          <w:szCs w:val="24"/>
          <w:lang w:val="es-ES"/>
        </w:rPr>
        <w:t>clabes</w:t>
      </w:r>
      <w:proofErr w:type="spellEnd"/>
      <w:r w:rsidRPr="00C04C22">
        <w:rPr>
          <w:rFonts w:ascii="Palatino Linotype" w:hAnsi="Palatino Linotype" w:cs="Arial"/>
          <w:b/>
          <w:color w:val="000000" w:themeColor="text1"/>
          <w:sz w:val="24"/>
          <w:szCs w:val="24"/>
          <w:lang w:val="es-ES"/>
        </w:rPr>
        <w:t xml:space="preserve"> interbancarias, número telefónico personal, correo electrónico personal, domicilio particular (no así el fiscal), fecha de nacimiento, edad,</w:t>
      </w:r>
      <w:r w:rsidRPr="00C04C22">
        <w:rPr>
          <w:rFonts w:ascii="Palatino Linotype" w:hAnsi="Palatino Linotype" w:cs="Arial"/>
          <w:color w:val="000000" w:themeColor="text1"/>
          <w:sz w:val="24"/>
          <w:szCs w:val="24"/>
          <w:lang w:val="es-ES"/>
        </w:rPr>
        <w:t xml:space="preserve"> </w:t>
      </w:r>
      <w:r w:rsidRPr="00C04C22">
        <w:rPr>
          <w:rFonts w:ascii="Palatino Linotype" w:hAnsi="Palatino Linotype" w:cs="Arial"/>
          <w:b/>
          <w:color w:val="000000" w:themeColor="text1"/>
          <w:sz w:val="24"/>
          <w:szCs w:val="24"/>
          <w:lang w:val="es-ES"/>
        </w:rPr>
        <w:t xml:space="preserve">lugar de nacimiento, </w:t>
      </w:r>
      <w:r w:rsidRPr="00C04C22">
        <w:rPr>
          <w:rFonts w:ascii="Palatino Linotype" w:eastAsia="MS Mincho" w:hAnsi="Palatino Linotype" w:cs="Times New Roman"/>
          <w:b/>
          <w:color w:val="000000"/>
          <w:sz w:val="24"/>
          <w:szCs w:val="24"/>
          <w:lang w:val="es-ES_tradnl" w:eastAsia="es-ES"/>
        </w:rPr>
        <w:t>los Códigos Bidimensionales, también denominados Códigos QR</w:t>
      </w:r>
      <w:r w:rsidRPr="00C04C22">
        <w:rPr>
          <w:rFonts w:ascii="Palatino Linotype" w:hAnsi="Palatino Linotype" w:cs="Arial"/>
          <w:b/>
          <w:color w:val="000000" w:themeColor="text1"/>
          <w:sz w:val="24"/>
          <w:szCs w:val="24"/>
          <w:lang w:val="es-ES"/>
        </w:rPr>
        <w:t xml:space="preserve"> u cualquier otro, </w:t>
      </w:r>
      <w:r w:rsidRPr="00C04C22">
        <w:rPr>
          <w:rFonts w:ascii="Palatino Linotype" w:hAnsi="Palatino Linotype" w:cs="Arial"/>
          <w:color w:val="000000" w:themeColor="text1"/>
          <w:sz w:val="24"/>
          <w:szCs w:val="24"/>
          <w:lang w:val="es-ES"/>
        </w:rPr>
        <w:t xml:space="preserve"> estos son datos  susceptibles de </w:t>
      </w:r>
      <w:r w:rsidRPr="00C04C22">
        <w:rPr>
          <w:rFonts w:ascii="Palatino Linotype" w:hAnsi="Palatino Linotype" w:cs="Arial"/>
          <w:color w:val="000000" w:themeColor="text1"/>
          <w:sz w:val="24"/>
          <w:szCs w:val="24"/>
          <w:lang w:val="es-ES"/>
        </w:rPr>
        <w:lastRenderedPageBreak/>
        <w:t xml:space="preserve">clasificarse como confidenciales mediante una versión pública que deje a la vista los datos que ofrezcan la información requerida. </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b/>
          <w:color w:val="000000" w:themeColor="text1"/>
          <w:sz w:val="24"/>
          <w:szCs w:val="24"/>
          <w:u w:val="single"/>
          <w:lang w:val="es-ES"/>
        </w:rPr>
        <w:t>Otro tipo de información confidencial constituyen los secretos bancario, fiduciario, industrial, comercial, fiscal, QR, bursátil y postal, cuya titularidad corresponda a particulares,</w:t>
      </w:r>
      <w:r w:rsidRPr="00C04C22">
        <w:rPr>
          <w:rFonts w:ascii="Palatino Linotype" w:hAnsi="Palatino Linotype" w:cs="Arial"/>
          <w:color w:val="000000" w:themeColor="text1"/>
          <w:sz w:val="24"/>
          <w:szCs w:val="24"/>
          <w:lang w:val="es-ES"/>
        </w:rPr>
        <w:t xml:space="preserve"> sujetos de derecho internacional o a sujetos obligados cuando no involucren el ejercicio de recursos públicos, así lo define la fracción XXI del artículo 3 de la Ley Estatal.</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E6536E">
      <w:pPr>
        <w:spacing w:after="120" w:line="360" w:lineRule="auto"/>
        <w:contextualSpacing/>
        <w:jc w:val="both"/>
        <w:rPr>
          <w:rFonts w:ascii="Palatino Linotype" w:hAnsi="Palatino Linotype" w:cs="Arial"/>
          <w:b/>
          <w:color w:val="000000" w:themeColor="text1"/>
          <w:sz w:val="24"/>
          <w:szCs w:val="24"/>
        </w:rPr>
      </w:pPr>
      <w:r w:rsidRPr="00C04C22">
        <w:rPr>
          <w:rFonts w:ascii="Palatino Linotype" w:hAnsi="Palatino Linotype" w:cs="Arial"/>
          <w:b/>
          <w:color w:val="000000" w:themeColor="text1"/>
          <w:sz w:val="24"/>
          <w:szCs w:val="24"/>
        </w:rPr>
        <w:t>Condiciones especiales de la clasificación de la información como confidencial.</w:t>
      </w:r>
    </w:p>
    <w:p w:rsidR="00E6536E" w:rsidRPr="00C04C22" w:rsidRDefault="00E6536E" w:rsidP="00E6536E">
      <w:pPr>
        <w:spacing w:after="120" w:line="360" w:lineRule="auto"/>
        <w:contextualSpacing/>
        <w:jc w:val="both"/>
        <w:rPr>
          <w:rFonts w:ascii="Palatino Linotype" w:hAnsi="Palatino Linotype" w:cs="Arial"/>
          <w:b/>
          <w:color w:val="000000" w:themeColor="text1"/>
          <w:sz w:val="24"/>
          <w:szCs w:val="24"/>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4F7BCD">
      <w:pPr>
        <w:spacing w:after="120" w:line="360" w:lineRule="auto"/>
        <w:ind w:left="567" w:right="567"/>
        <w:contextualSpacing/>
        <w:jc w:val="both"/>
        <w:rPr>
          <w:rFonts w:ascii="Palatino Linotype" w:hAnsi="Palatino Linotype" w:cs="Arial"/>
          <w:bCs/>
          <w:i/>
          <w:color w:val="000000" w:themeColor="text1"/>
          <w:sz w:val="24"/>
          <w:szCs w:val="24"/>
        </w:rPr>
      </w:pPr>
      <w:r w:rsidRPr="00C04C22">
        <w:rPr>
          <w:rFonts w:ascii="Palatino Linotype" w:hAnsi="Palatino Linotype" w:cs="Arial"/>
          <w:bCs/>
          <w:i/>
          <w:color w:val="000000" w:themeColor="text1"/>
          <w:sz w:val="24"/>
          <w:szCs w:val="24"/>
        </w:rPr>
        <w:t>I.</w:t>
      </w:r>
      <w:r w:rsidRPr="00C04C22">
        <w:rPr>
          <w:rFonts w:ascii="Palatino Linotype" w:hAnsi="Palatino Linotype" w:cs="Arial"/>
          <w:i/>
          <w:color w:val="000000" w:themeColor="text1"/>
          <w:sz w:val="24"/>
          <w:szCs w:val="24"/>
        </w:rPr>
        <w:t xml:space="preserve"> La información se encuentre en registros públicos o fuentes de acceso público;</w:t>
      </w:r>
    </w:p>
    <w:p w:rsidR="00E6536E" w:rsidRPr="00C04C22" w:rsidRDefault="00E6536E" w:rsidP="004F7BCD">
      <w:pPr>
        <w:spacing w:after="120" w:line="360" w:lineRule="auto"/>
        <w:ind w:left="567" w:right="567"/>
        <w:contextualSpacing/>
        <w:jc w:val="both"/>
        <w:rPr>
          <w:rFonts w:ascii="Palatino Linotype" w:hAnsi="Palatino Linotype" w:cs="Arial"/>
          <w:bCs/>
          <w:i/>
          <w:color w:val="000000" w:themeColor="text1"/>
          <w:sz w:val="24"/>
          <w:szCs w:val="24"/>
        </w:rPr>
      </w:pPr>
      <w:r w:rsidRPr="00C04C22">
        <w:rPr>
          <w:rFonts w:ascii="Palatino Linotype" w:hAnsi="Palatino Linotype" w:cs="Arial"/>
          <w:bCs/>
          <w:i/>
          <w:color w:val="000000" w:themeColor="text1"/>
          <w:sz w:val="24"/>
          <w:szCs w:val="24"/>
        </w:rPr>
        <w:t xml:space="preserve">II. </w:t>
      </w:r>
      <w:r w:rsidRPr="00C04C22">
        <w:rPr>
          <w:rFonts w:ascii="Palatino Linotype" w:hAnsi="Palatino Linotype" w:cs="Arial"/>
          <w:i/>
          <w:color w:val="000000" w:themeColor="text1"/>
          <w:sz w:val="24"/>
          <w:szCs w:val="24"/>
        </w:rPr>
        <w:t>Por Ley tenga el carácter de pública;</w:t>
      </w:r>
    </w:p>
    <w:p w:rsidR="00E6536E" w:rsidRPr="00C04C22" w:rsidRDefault="00E6536E" w:rsidP="004F7BCD">
      <w:pPr>
        <w:spacing w:after="120" w:line="360" w:lineRule="auto"/>
        <w:ind w:left="567" w:right="567"/>
        <w:contextualSpacing/>
        <w:jc w:val="both"/>
        <w:rPr>
          <w:rFonts w:ascii="Palatino Linotype" w:hAnsi="Palatino Linotype" w:cs="Arial"/>
          <w:i/>
          <w:color w:val="000000" w:themeColor="text1"/>
          <w:sz w:val="24"/>
          <w:szCs w:val="24"/>
        </w:rPr>
      </w:pPr>
      <w:r w:rsidRPr="00C04C22">
        <w:rPr>
          <w:rFonts w:ascii="Palatino Linotype" w:hAnsi="Palatino Linotype" w:cs="Arial"/>
          <w:bCs/>
          <w:i/>
          <w:color w:val="000000" w:themeColor="text1"/>
          <w:sz w:val="24"/>
          <w:szCs w:val="24"/>
        </w:rPr>
        <w:t xml:space="preserve">III. </w:t>
      </w:r>
      <w:r w:rsidRPr="00C04C22">
        <w:rPr>
          <w:rFonts w:ascii="Palatino Linotype" w:hAnsi="Palatino Linotype" w:cs="Arial"/>
          <w:i/>
          <w:color w:val="000000" w:themeColor="text1"/>
          <w:sz w:val="24"/>
          <w:szCs w:val="24"/>
        </w:rPr>
        <w:t xml:space="preserve">Exista una orden judicial; </w:t>
      </w:r>
    </w:p>
    <w:p w:rsidR="00E6536E" w:rsidRPr="00C04C22" w:rsidRDefault="00E6536E" w:rsidP="004F7BCD">
      <w:pPr>
        <w:spacing w:after="120" w:line="360" w:lineRule="auto"/>
        <w:ind w:left="567" w:right="567"/>
        <w:contextualSpacing/>
        <w:jc w:val="both"/>
        <w:rPr>
          <w:rFonts w:ascii="Palatino Linotype" w:hAnsi="Palatino Linotype" w:cs="Arial"/>
          <w:i/>
          <w:color w:val="000000" w:themeColor="text1"/>
          <w:sz w:val="24"/>
          <w:szCs w:val="24"/>
        </w:rPr>
      </w:pPr>
      <w:r w:rsidRPr="00C04C22">
        <w:rPr>
          <w:rFonts w:ascii="Palatino Linotype" w:hAnsi="Palatino Linotype" w:cs="Arial"/>
          <w:bCs/>
          <w:i/>
          <w:color w:val="000000" w:themeColor="text1"/>
          <w:sz w:val="24"/>
          <w:szCs w:val="24"/>
        </w:rPr>
        <w:t xml:space="preserve">IV. </w:t>
      </w:r>
      <w:r w:rsidRPr="00C04C22">
        <w:rPr>
          <w:rFonts w:ascii="Palatino Linotype" w:hAnsi="Palatino Linotype" w:cs="Arial"/>
          <w:i/>
          <w:color w:val="000000" w:themeColor="text1"/>
          <w:sz w:val="24"/>
          <w:szCs w:val="24"/>
        </w:rPr>
        <w:t xml:space="preserve">Por razones de seguridad pública, o para proteger los derechos de terceros, se requiera su publicación; o </w:t>
      </w:r>
    </w:p>
    <w:p w:rsidR="00E6536E" w:rsidRPr="00C04C22" w:rsidRDefault="00E6536E" w:rsidP="004F7BCD">
      <w:pPr>
        <w:spacing w:after="120" w:line="360" w:lineRule="auto"/>
        <w:ind w:left="567" w:right="567"/>
        <w:contextualSpacing/>
        <w:jc w:val="both"/>
        <w:rPr>
          <w:rFonts w:ascii="Palatino Linotype" w:hAnsi="Palatino Linotype" w:cs="Arial"/>
          <w:i/>
          <w:color w:val="000000" w:themeColor="text1"/>
          <w:sz w:val="24"/>
          <w:szCs w:val="24"/>
        </w:rPr>
      </w:pPr>
      <w:r w:rsidRPr="00C04C22">
        <w:rPr>
          <w:rFonts w:ascii="Palatino Linotype" w:hAnsi="Palatino Linotype" w:cs="Arial"/>
          <w:bCs/>
          <w:i/>
          <w:color w:val="000000" w:themeColor="text1"/>
          <w:sz w:val="24"/>
          <w:szCs w:val="24"/>
        </w:rPr>
        <w:t xml:space="preserve">V. </w:t>
      </w:r>
      <w:r w:rsidRPr="00C04C22">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E6536E">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04C22">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6536E" w:rsidRPr="00C04C22" w:rsidRDefault="00E6536E" w:rsidP="00E6536E">
      <w:pPr>
        <w:spacing w:after="120" w:line="360" w:lineRule="auto"/>
        <w:contextualSpacing/>
        <w:jc w:val="both"/>
        <w:rPr>
          <w:rFonts w:ascii="Palatino Linotype" w:hAnsi="Palatino Linotype" w:cs="Arial"/>
          <w:color w:val="000000" w:themeColor="text1"/>
          <w:sz w:val="24"/>
          <w:szCs w:val="24"/>
          <w:lang w:val="es-ES_tradnl"/>
        </w:rPr>
      </w:pPr>
    </w:p>
    <w:p w:rsidR="00E6536E" w:rsidRPr="00C04C22" w:rsidRDefault="00E6536E" w:rsidP="00E6536E">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C04C22">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E6536E" w:rsidRPr="00C04C22" w:rsidRDefault="00E6536E" w:rsidP="00E6536E">
      <w:pPr>
        <w:contextualSpacing/>
        <w:rPr>
          <w:rFonts w:ascii="Palatino Linotype" w:eastAsia="MS Mincho" w:hAnsi="Palatino Linotype" w:cstheme="majorBidi"/>
          <w:sz w:val="24"/>
          <w:szCs w:val="24"/>
          <w:lang w:val="es-ES_tradnl" w:eastAsia="es-ES"/>
        </w:rPr>
      </w:pPr>
    </w:p>
    <w:p w:rsidR="00E6536E" w:rsidRPr="00C04C22" w:rsidRDefault="00E6536E" w:rsidP="004B2A0A">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_tradnl" w:eastAsia="es-ES"/>
        </w:rPr>
      </w:pPr>
      <w:r w:rsidRPr="00C04C22">
        <w:rPr>
          <w:rFonts w:ascii="Palatino Linotype" w:eastAsia="MS Mincho" w:hAnsi="Palatino Linotype" w:cstheme="majorBidi"/>
          <w:sz w:val="24"/>
          <w:szCs w:val="24"/>
          <w:lang w:val="es-ES_tradnl" w:eastAsia="es-ES"/>
        </w:rPr>
        <w:t xml:space="preserve">Consecuentemente, en términos del artículo </w:t>
      </w:r>
      <w:r w:rsidRPr="00C04C22">
        <w:rPr>
          <w:rFonts w:ascii="Palatino Linotype" w:eastAsia="MS Mincho" w:hAnsi="Palatino Linotype" w:cstheme="majorBidi"/>
          <w:b/>
          <w:sz w:val="24"/>
          <w:szCs w:val="24"/>
          <w:lang w:val="es-ES_tradnl" w:eastAsia="es-ES"/>
        </w:rPr>
        <w:t>186 fracción III</w:t>
      </w:r>
      <w:r w:rsidRPr="00C04C22">
        <w:rPr>
          <w:rFonts w:ascii="Palatino Linotype" w:eastAsia="MS Mincho" w:hAnsi="Palatino Linotype" w:cstheme="majorBidi"/>
          <w:sz w:val="24"/>
          <w:szCs w:val="24"/>
          <w:lang w:val="es-ES_tradnl" w:eastAsia="es-ES"/>
        </w:rPr>
        <w:t xml:space="preserve"> este Pleno determina </w:t>
      </w:r>
      <w:r w:rsidRPr="00C04C22">
        <w:rPr>
          <w:rFonts w:ascii="Palatino Linotype" w:eastAsia="MS Mincho" w:hAnsi="Palatino Linotype" w:cstheme="majorBidi"/>
          <w:b/>
          <w:sz w:val="24"/>
          <w:szCs w:val="24"/>
          <w:lang w:val="es-ES_tradnl" w:eastAsia="es-ES"/>
        </w:rPr>
        <w:t>MODIFICA</w:t>
      </w:r>
      <w:r w:rsidR="004F7BCD" w:rsidRPr="00C04C22">
        <w:rPr>
          <w:rFonts w:ascii="Palatino Linotype" w:eastAsia="MS Mincho" w:hAnsi="Palatino Linotype" w:cstheme="majorBidi"/>
          <w:b/>
          <w:sz w:val="24"/>
          <w:szCs w:val="24"/>
          <w:lang w:val="es-ES_tradnl" w:eastAsia="es-ES"/>
        </w:rPr>
        <w:t>R</w:t>
      </w:r>
      <w:r w:rsidRPr="00C04C22">
        <w:rPr>
          <w:rFonts w:ascii="Palatino Linotype" w:eastAsia="MS Mincho" w:hAnsi="Palatino Linotype" w:cstheme="majorBidi"/>
          <w:b/>
          <w:sz w:val="24"/>
          <w:szCs w:val="24"/>
          <w:lang w:val="es-ES_tradnl" w:eastAsia="es-ES"/>
        </w:rPr>
        <w:t xml:space="preserve"> </w:t>
      </w:r>
      <w:r w:rsidRPr="00C04C22">
        <w:rPr>
          <w:rFonts w:ascii="Palatino Linotype" w:eastAsia="MS Mincho" w:hAnsi="Palatino Linotype" w:cstheme="majorBidi"/>
          <w:sz w:val="24"/>
          <w:szCs w:val="24"/>
          <w:lang w:val="es-ES_tradnl" w:eastAsia="es-ES"/>
        </w:rPr>
        <w:t xml:space="preserve">respuesta y ordenar la entrega de la información del presente recurso de revisión, toda vez que hubo afectación al derecho de acceso a la información pública establecido constitucionalmente a favor del particular ya que la respuesta resultó incompleta al no entregar la totalidad de </w:t>
      </w:r>
      <w:r w:rsidR="004F7BCD" w:rsidRPr="00C04C22">
        <w:rPr>
          <w:rFonts w:ascii="Palatino Linotype" w:eastAsia="MS Mincho" w:hAnsi="Palatino Linotype" w:cstheme="majorBidi"/>
          <w:sz w:val="24"/>
          <w:szCs w:val="24"/>
          <w:lang w:val="es-ES_tradnl" w:eastAsia="es-ES"/>
        </w:rPr>
        <w:t>la información solicitada.</w:t>
      </w:r>
    </w:p>
    <w:p w:rsidR="004F7BCD" w:rsidRPr="00C04C22" w:rsidRDefault="004F7BCD" w:rsidP="004F7BCD">
      <w:pPr>
        <w:pStyle w:val="Prrafodelista"/>
        <w:rPr>
          <w:rFonts w:ascii="Palatino Linotype" w:eastAsia="MS Mincho" w:hAnsi="Palatino Linotype" w:cstheme="majorBidi"/>
          <w:sz w:val="24"/>
          <w:szCs w:val="24"/>
          <w:lang w:val="es-ES_tradnl" w:eastAsia="es-ES"/>
        </w:rPr>
      </w:pPr>
    </w:p>
    <w:p w:rsidR="00E6536E" w:rsidRPr="00C04C22" w:rsidRDefault="00E6536E" w:rsidP="00E6536E">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C04C22">
        <w:rPr>
          <w:rFonts w:ascii="Palatino Linotype" w:eastAsia="MS Mincho" w:hAnsi="Palatino Linotype" w:cstheme="majorBidi"/>
          <w:sz w:val="24"/>
          <w:szCs w:val="24"/>
          <w:lang w:val="es-ES_tradnl" w:eastAsia="es-ES"/>
        </w:rPr>
        <w:t xml:space="preserve">Por lo anteriormente expuesto y fundado este </w:t>
      </w:r>
      <w:r w:rsidRPr="00C04C22">
        <w:rPr>
          <w:rFonts w:ascii="Palatino Linotype" w:eastAsia="MS Mincho" w:hAnsi="Palatino Linotype" w:cstheme="majorBidi"/>
          <w:b/>
          <w:sz w:val="24"/>
          <w:szCs w:val="24"/>
          <w:lang w:val="es-ES_tradnl" w:eastAsia="es-ES"/>
        </w:rPr>
        <w:t>ÓRGANO GARANTE</w:t>
      </w:r>
      <w:r w:rsidRPr="00C04C22">
        <w:rPr>
          <w:rFonts w:ascii="Palatino Linotype" w:eastAsia="MS Mincho" w:hAnsi="Palatino Linotype" w:cstheme="majorBidi"/>
          <w:sz w:val="24"/>
          <w:szCs w:val="24"/>
          <w:lang w:val="es-ES_tradnl" w:eastAsia="es-ES"/>
        </w:rPr>
        <w:t xml:space="preserve"> emite los siguientes.</w:t>
      </w:r>
    </w:p>
    <w:p w:rsidR="00E6536E" w:rsidRPr="00C04C22" w:rsidRDefault="00E6536E" w:rsidP="00E6536E">
      <w:pPr>
        <w:contextualSpacing/>
        <w:rPr>
          <w:rFonts w:ascii="Palatino Linotype" w:eastAsia="MS Mincho" w:hAnsi="Palatino Linotype" w:cstheme="majorBidi"/>
          <w:sz w:val="24"/>
          <w:szCs w:val="24"/>
          <w:lang w:val="es-ES_tradnl" w:eastAsia="es-ES"/>
        </w:rPr>
      </w:pPr>
    </w:p>
    <w:p w:rsidR="00E6536E" w:rsidRPr="00C04C22" w:rsidRDefault="00E6536E" w:rsidP="00E6536E">
      <w:pPr>
        <w:contextualSpacing/>
        <w:rPr>
          <w:rFonts w:ascii="Palatino Linotype" w:eastAsia="MS Mincho" w:hAnsi="Palatino Linotype" w:cstheme="majorBidi"/>
          <w:sz w:val="24"/>
          <w:szCs w:val="24"/>
          <w:lang w:val="es-ES_tradnl" w:eastAsia="es-ES"/>
        </w:rPr>
      </w:pPr>
    </w:p>
    <w:p w:rsidR="00E6536E" w:rsidRPr="00C04C22" w:rsidRDefault="00E6536E" w:rsidP="00E6536E">
      <w:pPr>
        <w:contextualSpacing/>
        <w:rPr>
          <w:rFonts w:ascii="Palatino Linotype" w:eastAsia="MS Mincho" w:hAnsi="Palatino Linotype" w:cstheme="majorBidi"/>
          <w:sz w:val="24"/>
          <w:szCs w:val="24"/>
          <w:lang w:val="es-ES_tradnl" w:eastAsia="es-ES"/>
        </w:rPr>
      </w:pPr>
    </w:p>
    <w:p w:rsidR="00E6536E" w:rsidRPr="00C04C22" w:rsidRDefault="00E6536E" w:rsidP="00E6536E">
      <w:pPr>
        <w:contextualSpacing/>
        <w:rPr>
          <w:rFonts w:ascii="Palatino Linotype" w:eastAsia="MS Mincho" w:hAnsi="Palatino Linotype" w:cstheme="majorBidi"/>
          <w:sz w:val="24"/>
          <w:szCs w:val="24"/>
          <w:lang w:val="es-ES_tradnl" w:eastAsia="es-ES"/>
        </w:rPr>
      </w:pPr>
    </w:p>
    <w:p w:rsidR="00E6536E" w:rsidRPr="00C04C22" w:rsidRDefault="00E6536E" w:rsidP="00E6536E">
      <w:pPr>
        <w:contextualSpacing/>
        <w:rPr>
          <w:rFonts w:ascii="Palatino Linotype" w:eastAsia="MS Mincho" w:hAnsi="Palatino Linotype" w:cstheme="majorBidi"/>
          <w:sz w:val="24"/>
          <w:szCs w:val="24"/>
          <w:lang w:val="es-ES_tradnl" w:eastAsia="es-ES"/>
        </w:rPr>
      </w:pPr>
    </w:p>
    <w:p w:rsidR="00E6536E" w:rsidRPr="00C04C22" w:rsidRDefault="00E6536E" w:rsidP="00E6536E">
      <w:pPr>
        <w:contextualSpacing/>
        <w:rPr>
          <w:rFonts w:ascii="Palatino Linotype" w:eastAsia="MS Mincho" w:hAnsi="Palatino Linotype" w:cstheme="majorBidi"/>
          <w:sz w:val="24"/>
          <w:szCs w:val="24"/>
          <w:lang w:val="es-ES_tradnl" w:eastAsia="es-ES"/>
        </w:rPr>
      </w:pPr>
    </w:p>
    <w:p w:rsidR="00E6536E" w:rsidRPr="00C04C22" w:rsidRDefault="00E6536E" w:rsidP="00E6536E">
      <w:pPr>
        <w:contextualSpacing/>
        <w:rPr>
          <w:rFonts w:ascii="Palatino Linotype" w:eastAsia="MS Mincho" w:hAnsi="Palatino Linotype" w:cstheme="majorBidi"/>
          <w:sz w:val="24"/>
          <w:szCs w:val="24"/>
          <w:lang w:val="es-ES_tradnl" w:eastAsia="es-ES"/>
        </w:rPr>
      </w:pPr>
    </w:p>
    <w:p w:rsidR="00E6536E" w:rsidRPr="00C04C22" w:rsidRDefault="00E6536E" w:rsidP="00E6536E">
      <w:pPr>
        <w:contextualSpacing/>
        <w:rPr>
          <w:rFonts w:ascii="Palatino Linotype" w:eastAsia="MS Mincho" w:hAnsi="Palatino Linotype" w:cstheme="majorBidi"/>
          <w:sz w:val="24"/>
          <w:szCs w:val="24"/>
          <w:lang w:val="es-ES_tradnl" w:eastAsia="es-ES"/>
        </w:rPr>
      </w:pPr>
    </w:p>
    <w:p w:rsidR="00E6536E" w:rsidRPr="00C04C22" w:rsidRDefault="00E6536E" w:rsidP="00E6536E">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11" w:name="_Toc467083028"/>
      <w:bookmarkStart w:id="12" w:name="_Toc57973388"/>
      <w:r w:rsidRPr="00C04C22">
        <w:rPr>
          <w:rFonts w:ascii="Palatino Linotype" w:eastAsia="Calibri" w:hAnsi="Palatino Linotype" w:cs="Times New Roman"/>
          <w:b/>
          <w:sz w:val="24"/>
          <w:szCs w:val="24"/>
          <w:lang w:val="es-ES" w:eastAsia="es-ES"/>
        </w:rPr>
        <w:t>R E S O L U T I V O S</w:t>
      </w:r>
      <w:bookmarkEnd w:id="11"/>
      <w:bookmarkEnd w:id="12"/>
    </w:p>
    <w:p w:rsidR="00E6536E" w:rsidRPr="00C04C22" w:rsidRDefault="00E6536E" w:rsidP="00E6536E">
      <w:pPr>
        <w:spacing w:before="240" w:after="360" w:line="360" w:lineRule="auto"/>
        <w:jc w:val="both"/>
        <w:rPr>
          <w:rFonts w:ascii="Palatino Linotype" w:eastAsia="Calibri" w:hAnsi="Palatino Linotype" w:cs="Arial"/>
          <w:bCs/>
          <w:sz w:val="24"/>
          <w:szCs w:val="24"/>
          <w:lang w:val="es-ES" w:eastAsia="es-ES"/>
        </w:rPr>
      </w:pPr>
      <w:bookmarkStart w:id="13" w:name="_Toc452722829"/>
      <w:bookmarkStart w:id="14" w:name="_Toc454373811"/>
      <w:bookmarkStart w:id="15" w:name="_Toc476675991"/>
      <w:r w:rsidRPr="00C04C22">
        <w:rPr>
          <w:rFonts w:ascii="Palatino Linotype" w:hAnsi="Palatino Linotype" w:cs="Arial"/>
          <w:b/>
          <w:sz w:val="24"/>
          <w:szCs w:val="24"/>
        </w:rPr>
        <w:t>PRIMERO</w:t>
      </w:r>
      <w:r w:rsidRPr="00C04C22">
        <w:rPr>
          <w:rFonts w:ascii="Palatino Linotype" w:eastAsia="Times New Roman" w:hAnsi="Palatino Linotype" w:cs="Arial"/>
          <w:b/>
          <w:sz w:val="24"/>
          <w:szCs w:val="24"/>
          <w:lang w:val="es-ES_tradnl" w:eastAsia="es-ES"/>
        </w:rPr>
        <w:t xml:space="preserve">. </w:t>
      </w:r>
      <w:r w:rsidRPr="00C04C22">
        <w:rPr>
          <w:rFonts w:ascii="Palatino Linotype" w:eastAsia="Times New Roman" w:hAnsi="Palatino Linotype" w:cs="Arial"/>
          <w:sz w:val="24"/>
          <w:szCs w:val="24"/>
          <w:lang w:val="es-ES" w:eastAsia="es-ES"/>
        </w:rPr>
        <w:t xml:space="preserve">Resultan fundadas las razones y motivos hechos valer </w:t>
      </w:r>
      <w:r w:rsidRPr="00C04C22">
        <w:rPr>
          <w:rFonts w:ascii="Palatino Linotype" w:eastAsia="Calibri" w:hAnsi="Palatino Linotype" w:cs="Arial"/>
          <w:sz w:val="24"/>
          <w:szCs w:val="24"/>
          <w:lang w:val="es-ES" w:eastAsia="es-ES"/>
        </w:rPr>
        <w:t xml:space="preserve">en el recurso de revisión </w:t>
      </w:r>
      <w:r w:rsidR="004F7BCD" w:rsidRPr="00C04C22">
        <w:rPr>
          <w:rFonts w:ascii="Palatino Linotype" w:eastAsia="Times New Roman" w:hAnsi="Palatino Linotype" w:cs="Times New Roman"/>
          <w:b/>
          <w:sz w:val="24"/>
          <w:szCs w:val="24"/>
          <w:lang w:val="es-ES_tradnl" w:eastAsia="es-ES"/>
        </w:rPr>
        <w:t>04653</w:t>
      </w:r>
      <w:r w:rsidRPr="00C04C22">
        <w:rPr>
          <w:rFonts w:ascii="Palatino Linotype" w:eastAsia="Times New Roman" w:hAnsi="Palatino Linotype" w:cs="Times New Roman"/>
          <w:b/>
          <w:sz w:val="24"/>
          <w:szCs w:val="24"/>
          <w:lang w:val="es-ES_tradnl" w:eastAsia="es-ES"/>
        </w:rPr>
        <w:t xml:space="preserve">/INFOEM/IP/RR/2020 </w:t>
      </w:r>
      <w:r w:rsidRPr="00C04C22">
        <w:rPr>
          <w:rFonts w:ascii="Palatino Linotype" w:eastAsia="Times New Roman" w:hAnsi="Palatino Linotype" w:cs="Times New Roman"/>
          <w:sz w:val="24"/>
          <w:szCs w:val="24"/>
          <w:lang w:val="es-ES_tradnl" w:eastAsia="es-ES"/>
        </w:rPr>
        <w:t xml:space="preserve">en términos de los considerandos </w:t>
      </w:r>
      <w:r w:rsidRPr="00C04C22">
        <w:rPr>
          <w:rFonts w:ascii="Palatino Linotype" w:eastAsia="Times New Roman" w:hAnsi="Palatino Linotype" w:cs="Times New Roman"/>
          <w:b/>
          <w:sz w:val="24"/>
          <w:szCs w:val="24"/>
          <w:lang w:val="es-ES_tradnl" w:eastAsia="es-ES"/>
        </w:rPr>
        <w:t xml:space="preserve">CUARTO </w:t>
      </w:r>
      <w:r w:rsidRPr="00C04C22">
        <w:rPr>
          <w:rFonts w:ascii="Palatino Linotype" w:eastAsia="Times New Roman" w:hAnsi="Palatino Linotype" w:cs="Times New Roman"/>
          <w:sz w:val="24"/>
          <w:szCs w:val="24"/>
          <w:lang w:val="es-ES_tradnl" w:eastAsia="es-ES"/>
        </w:rPr>
        <w:t xml:space="preserve">y </w:t>
      </w:r>
      <w:r w:rsidRPr="00C04C22">
        <w:rPr>
          <w:rFonts w:ascii="Palatino Linotype" w:eastAsia="Times New Roman" w:hAnsi="Palatino Linotype" w:cs="Times New Roman"/>
          <w:b/>
          <w:sz w:val="24"/>
          <w:szCs w:val="24"/>
          <w:lang w:val="es-ES_tradnl" w:eastAsia="es-ES"/>
        </w:rPr>
        <w:t xml:space="preserve">QUINTO </w:t>
      </w:r>
      <w:r w:rsidRPr="00C04C22">
        <w:rPr>
          <w:rFonts w:ascii="Palatino Linotype" w:eastAsia="Times New Roman" w:hAnsi="Palatino Linotype" w:cs="Times New Roman"/>
          <w:sz w:val="24"/>
          <w:szCs w:val="24"/>
          <w:lang w:val="es-ES_tradnl" w:eastAsia="es-ES"/>
        </w:rPr>
        <w:t>de la presente resolución.</w:t>
      </w:r>
    </w:p>
    <w:p w:rsidR="00E6536E" w:rsidRPr="00C04C22" w:rsidRDefault="00E6536E" w:rsidP="00E6536E">
      <w:pPr>
        <w:spacing w:before="240" w:after="240" w:line="360" w:lineRule="auto"/>
        <w:jc w:val="both"/>
        <w:rPr>
          <w:rFonts w:ascii="Palatino Linotype" w:eastAsia="Calibri" w:hAnsi="Palatino Linotype" w:cs="Arial"/>
          <w:b/>
          <w:sz w:val="24"/>
          <w:szCs w:val="24"/>
          <w:lang w:eastAsia="es-ES"/>
        </w:rPr>
      </w:pPr>
      <w:r w:rsidRPr="00C04C22">
        <w:rPr>
          <w:rFonts w:ascii="Palatino Linotype" w:eastAsia="Calibri" w:hAnsi="Palatino Linotype" w:cs="Arial"/>
          <w:b/>
          <w:bCs/>
          <w:sz w:val="24"/>
          <w:szCs w:val="24"/>
          <w:lang w:val="es-ES" w:eastAsia="es-ES"/>
        </w:rPr>
        <w:t xml:space="preserve">SEGUNDO. </w:t>
      </w:r>
      <w:r w:rsidRPr="00C04C22">
        <w:rPr>
          <w:rFonts w:ascii="Palatino Linotype" w:eastAsia="Calibri" w:hAnsi="Palatino Linotype" w:cs="Arial"/>
          <w:sz w:val="24"/>
          <w:szCs w:val="24"/>
          <w:lang w:val="es-ES" w:eastAsia="es-ES"/>
        </w:rPr>
        <w:t xml:space="preserve">Se </w:t>
      </w:r>
      <w:r w:rsidRPr="00C04C22">
        <w:rPr>
          <w:rFonts w:ascii="Palatino Linotype" w:eastAsia="Calibri" w:hAnsi="Palatino Linotype" w:cs="Arial"/>
          <w:b/>
          <w:sz w:val="24"/>
          <w:szCs w:val="24"/>
          <w:lang w:val="es-ES" w:eastAsia="es-ES"/>
        </w:rPr>
        <w:t xml:space="preserve">MODIFICA </w:t>
      </w:r>
      <w:r w:rsidRPr="00C04C22">
        <w:rPr>
          <w:rFonts w:ascii="Palatino Linotype" w:eastAsia="Calibri" w:hAnsi="Palatino Linotype" w:cs="Arial"/>
          <w:sz w:val="24"/>
          <w:szCs w:val="24"/>
          <w:lang w:val="es-ES" w:eastAsia="es-ES"/>
        </w:rPr>
        <w:t xml:space="preserve">la respuesta emitida por la </w:t>
      </w:r>
      <w:r w:rsidRPr="00C04C22">
        <w:rPr>
          <w:rFonts w:ascii="Palatino Linotype" w:eastAsia="Calibri" w:hAnsi="Palatino Linotype" w:cs="Arial"/>
          <w:b/>
          <w:sz w:val="24"/>
          <w:szCs w:val="24"/>
          <w:lang w:val="es-ES" w:eastAsia="es-ES"/>
        </w:rPr>
        <w:t>Ayuntamiento de Texcoco</w:t>
      </w:r>
      <w:r w:rsidRPr="00C04C22">
        <w:rPr>
          <w:rFonts w:ascii="Palatino Linotype" w:hAnsi="Palatino Linotype"/>
          <w:b/>
          <w:bCs/>
          <w:sz w:val="24"/>
          <w:szCs w:val="24"/>
        </w:rPr>
        <w:t xml:space="preserve"> </w:t>
      </w:r>
      <w:r w:rsidRPr="00C04C22">
        <w:rPr>
          <w:rFonts w:ascii="Palatino Linotype" w:eastAsia="MS Gothic" w:hAnsi="Palatino Linotype" w:cs="Times New Roman"/>
          <w:sz w:val="24"/>
          <w:szCs w:val="24"/>
        </w:rPr>
        <w:t>y se</w:t>
      </w:r>
      <w:r w:rsidRPr="00C04C22">
        <w:rPr>
          <w:rFonts w:ascii="Palatino Linotype" w:eastAsia="MS Gothic" w:hAnsi="Palatino Linotype" w:cs="Times New Roman"/>
          <w:b/>
          <w:sz w:val="24"/>
          <w:szCs w:val="24"/>
        </w:rPr>
        <w:t xml:space="preserve"> ORDENA</w:t>
      </w:r>
      <w:r w:rsidRPr="00C04C22">
        <w:rPr>
          <w:rFonts w:ascii="Palatino Linotype" w:eastAsia="Calibri" w:hAnsi="Palatino Linotype" w:cs="Arial"/>
          <w:sz w:val="24"/>
          <w:szCs w:val="24"/>
          <w:lang w:val="es-ES" w:eastAsia="es-ES"/>
        </w:rPr>
        <w:t xml:space="preserve"> entregar la información vía Sistema de Acceso a la Información Mexiquense (</w:t>
      </w:r>
      <w:r w:rsidRPr="00C04C22">
        <w:rPr>
          <w:rFonts w:ascii="Palatino Linotype" w:eastAsia="Calibri" w:hAnsi="Palatino Linotype" w:cs="Arial"/>
          <w:b/>
          <w:sz w:val="24"/>
          <w:szCs w:val="24"/>
          <w:lang w:val="es-ES" w:eastAsia="es-ES"/>
        </w:rPr>
        <w:t>SAIMEX</w:t>
      </w:r>
      <w:r w:rsidRPr="00C04C22">
        <w:rPr>
          <w:rFonts w:ascii="Palatino Linotype" w:eastAsia="Calibri" w:hAnsi="Palatino Linotype" w:cs="Arial"/>
          <w:sz w:val="24"/>
          <w:szCs w:val="24"/>
          <w:lang w:val="es-ES" w:eastAsia="es-ES"/>
        </w:rPr>
        <w:t>), previa búsqueda exhaustiva, en versión pública</w:t>
      </w:r>
      <w:r w:rsidR="004F7BCD" w:rsidRPr="00C04C22">
        <w:rPr>
          <w:rFonts w:ascii="Palatino Linotype" w:eastAsia="Calibri" w:hAnsi="Palatino Linotype" w:cs="Arial"/>
          <w:sz w:val="24"/>
          <w:szCs w:val="24"/>
          <w:lang w:val="es-ES" w:eastAsia="es-ES"/>
        </w:rPr>
        <w:t xml:space="preserve"> de ser el caso</w:t>
      </w:r>
      <w:r w:rsidRPr="00C04C22">
        <w:rPr>
          <w:rFonts w:ascii="Palatino Linotype" w:eastAsia="Calibri" w:hAnsi="Palatino Linotype" w:cs="Arial"/>
          <w:sz w:val="24"/>
          <w:szCs w:val="24"/>
          <w:lang w:val="es-ES" w:eastAsia="es-ES"/>
        </w:rPr>
        <w:t>, lo correspondiente a</w:t>
      </w:r>
      <w:r w:rsidRPr="00C04C22">
        <w:rPr>
          <w:rFonts w:ascii="Palatino Linotype" w:eastAsia="Calibri" w:hAnsi="Palatino Linotype" w:cs="Arial"/>
          <w:sz w:val="24"/>
          <w:szCs w:val="24"/>
          <w:lang w:eastAsia="es-ES"/>
        </w:rPr>
        <w:t>:</w:t>
      </w:r>
    </w:p>
    <w:p w:rsidR="00E6536E" w:rsidRPr="00C04C22" w:rsidRDefault="00F536AE" w:rsidP="004F7BCD">
      <w:pPr>
        <w:numPr>
          <w:ilvl w:val="0"/>
          <w:numId w:val="15"/>
        </w:numPr>
        <w:spacing w:after="0" w:line="360" w:lineRule="auto"/>
        <w:ind w:left="567" w:right="567" w:firstLine="0"/>
        <w:contextualSpacing/>
        <w:jc w:val="both"/>
        <w:rPr>
          <w:rFonts w:ascii="Palatino Linotype" w:eastAsia="MS Mincho" w:hAnsi="Palatino Linotype" w:cstheme="majorBidi"/>
          <w:b/>
          <w:sz w:val="24"/>
          <w:szCs w:val="24"/>
          <w:lang w:eastAsia="es-ES"/>
        </w:rPr>
      </w:pPr>
      <w:r w:rsidRPr="00C04C22">
        <w:rPr>
          <w:rFonts w:ascii="Palatino Linotype" w:eastAsia="Calibri" w:hAnsi="Palatino Linotype" w:cs="Arial"/>
          <w:b/>
          <w:sz w:val="24"/>
          <w:szCs w:val="24"/>
          <w:lang w:eastAsia="es-ES"/>
        </w:rPr>
        <w:t>Documento donde conste e</w:t>
      </w:r>
      <w:r w:rsidR="004F7BCD" w:rsidRPr="00C04C22">
        <w:rPr>
          <w:rFonts w:ascii="Palatino Linotype" w:eastAsia="Calibri" w:hAnsi="Palatino Linotype" w:cs="Arial"/>
          <w:b/>
          <w:sz w:val="24"/>
          <w:szCs w:val="24"/>
          <w:lang w:eastAsia="es-ES"/>
        </w:rPr>
        <w:t>l costo de construcción y cuántos años tiene</w:t>
      </w:r>
      <w:r w:rsidR="00647335" w:rsidRPr="00C04C22">
        <w:rPr>
          <w:rFonts w:ascii="Palatino Linotype" w:eastAsia="Calibri" w:hAnsi="Palatino Linotype" w:cs="Arial"/>
          <w:b/>
          <w:sz w:val="24"/>
          <w:szCs w:val="24"/>
          <w:lang w:eastAsia="es-ES"/>
        </w:rPr>
        <w:t>n</w:t>
      </w:r>
      <w:r w:rsidR="004F7BCD" w:rsidRPr="00C04C22">
        <w:rPr>
          <w:rFonts w:ascii="Palatino Linotype" w:eastAsia="Calibri" w:hAnsi="Palatino Linotype" w:cs="Arial"/>
          <w:b/>
          <w:sz w:val="24"/>
          <w:szCs w:val="24"/>
          <w:lang w:eastAsia="es-ES"/>
        </w:rPr>
        <w:t xml:space="preserve"> de construidas la</w:t>
      </w:r>
      <w:r w:rsidR="00647335" w:rsidRPr="00C04C22">
        <w:rPr>
          <w:rFonts w:ascii="Palatino Linotype" w:eastAsia="Calibri" w:hAnsi="Palatino Linotype" w:cs="Arial"/>
          <w:b/>
          <w:sz w:val="24"/>
          <w:szCs w:val="24"/>
          <w:lang w:eastAsia="es-ES"/>
        </w:rPr>
        <w:t>s</w:t>
      </w:r>
      <w:r w:rsidR="004F7BCD" w:rsidRPr="00C04C22">
        <w:rPr>
          <w:rFonts w:ascii="Palatino Linotype" w:eastAsia="Calibri" w:hAnsi="Palatino Linotype" w:cs="Arial"/>
          <w:b/>
          <w:sz w:val="24"/>
          <w:szCs w:val="24"/>
          <w:lang w:eastAsia="es-ES"/>
        </w:rPr>
        <w:t xml:space="preserve"> Unidades </w:t>
      </w:r>
      <w:r w:rsidR="00647335" w:rsidRPr="00C04C22">
        <w:rPr>
          <w:rFonts w:ascii="Palatino Linotype" w:eastAsia="Calibri" w:hAnsi="Palatino Linotype" w:cs="Arial"/>
          <w:b/>
          <w:sz w:val="24"/>
          <w:szCs w:val="24"/>
          <w:lang w:eastAsia="es-ES"/>
        </w:rPr>
        <w:t>Deportivas referidas en la respuesta.</w:t>
      </w:r>
    </w:p>
    <w:p w:rsidR="00E6536E" w:rsidRPr="00C04C22" w:rsidRDefault="00E6536E" w:rsidP="004F7BCD">
      <w:pPr>
        <w:spacing w:after="0" w:line="360" w:lineRule="auto"/>
        <w:ind w:left="567" w:right="567"/>
        <w:contextualSpacing/>
        <w:jc w:val="both"/>
        <w:rPr>
          <w:rFonts w:ascii="Palatino Linotype" w:eastAsia="MS Mincho" w:hAnsi="Palatino Linotype" w:cstheme="majorBidi"/>
          <w:b/>
          <w:sz w:val="24"/>
          <w:szCs w:val="24"/>
          <w:lang w:eastAsia="es-ES"/>
        </w:rPr>
      </w:pPr>
    </w:p>
    <w:p w:rsidR="00E6536E" w:rsidRPr="00C04C22" w:rsidRDefault="00E6536E" w:rsidP="00E6536E">
      <w:pPr>
        <w:tabs>
          <w:tab w:val="left" w:pos="7938"/>
        </w:tabs>
        <w:spacing w:before="240" w:after="240" w:line="360" w:lineRule="auto"/>
        <w:contextualSpacing/>
        <w:jc w:val="both"/>
        <w:rPr>
          <w:rFonts w:ascii="Palatino Linotype" w:eastAsia="Palatino Linotype" w:hAnsi="Palatino Linotype" w:cs="Palatino Linotype"/>
          <w:sz w:val="24"/>
          <w:szCs w:val="24"/>
        </w:rPr>
      </w:pPr>
      <w:r w:rsidRPr="00C04C22">
        <w:rPr>
          <w:rFonts w:ascii="Palatino Linotype" w:eastAsia="Palatino Linotype" w:hAnsi="Palatino Linotype" w:cs="Palatino Linotype"/>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w:t>
      </w:r>
      <w:r w:rsidRPr="00C04C22">
        <w:rPr>
          <w:rFonts w:ascii="Palatino Linotype" w:eastAsia="Palatino Linotype" w:hAnsi="Palatino Linotype" w:cs="Palatino Linotype"/>
          <w:b/>
          <w:sz w:val="24"/>
          <w:szCs w:val="24"/>
        </w:rPr>
        <w:t xml:space="preserve"> </w:t>
      </w:r>
      <w:r w:rsidRPr="00C04C22">
        <w:rPr>
          <w:rFonts w:ascii="Palatino Linotype" w:eastAsia="Palatino Linotype" w:hAnsi="Palatino Linotype" w:cs="Palatino Linotype"/>
          <w:sz w:val="24"/>
          <w:szCs w:val="24"/>
        </w:rPr>
        <w:t>documental respectivo objeto de las versiones públicas que se formulen.</w:t>
      </w:r>
    </w:p>
    <w:p w:rsidR="00E6536E" w:rsidRPr="00C04C22" w:rsidRDefault="00E6536E" w:rsidP="00E6536E">
      <w:pPr>
        <w:tabs>
          <w:tab w:val="left" w:pos="7938"/>
        </w:tabs>
        <w:spacing w:before="240" w:after="240" w:line="360" w:lineRule="auto"/>
        <w:contextualSpacing/>
        <w:jc w:val="both"/>
        <w:rPr>
          <w:rFonts w:ascii="Palatino Linotype" w:eastAsia="Palatino Linotype" w:hAnsi="Palatino Linotype" w:cs="Palatino Linotype"/>
          <w:sz w:val="24"/>
          <w:szCs w:val="24"/>
        </w:rPr>
      </w:pPr>
    </w:p>
    <w:p w:rsidR="00E6536E" w:rsidRPr="00C04C22" w:rsidRDefault="00E6536E" w:rsidP="00E6536E">
      <w:pPr>
        <w:shd w:val="clear" w:color="auto" w:fill="FFFFFF"/>
        <w:tabs>
          <w:tab w:val="left" w:pos="993"/>
        </w:tabs>
        <w:spacing w:before="240" w:after="360" w:line="360" w:lineRule="auto"/>
        <w:ind w:right="49"/>
        <w:jc w:val="both"/>
        <w:rPr>
          <w:rFonts w:ascii="Palatino Linotype" w:eastAsia="Calibri" w:hAnsi="Palatino Linotype" w:cs="Arial"/>
          <w:sz w:val="24"/>
          <w:szCs w:val="24"/>
          <w:lang w:val="es-ES_tradnl" w:eastAsia="es-ES"/>
        </w:rPr>
      </w:pPr>
      <w:r w:rsidRPr="00C04C22">
        <w:rPr>
          <w:rFonts w:ascii="Palatino Linotype" w:eastAsia="Calibri" w:hAnsi="Palatino Linotype" w:cs="Arial"/>
          <w:sz w:val="24"/>
          <w:szCs w:val="24"/>
          <w:lang w:val="es-ES_tradnl" w:eastAsia="es-ES"/>
        </w:rPr>
        <w:t xml:space="preserve">Para el caso de que el </w:t>
      </w:r>
      <w:r w:rsidRPr="00C04C22">
        <w:rPr>
          <w:rFonts w:ascii="Palatino Linotype" w:eastAsia="Calibri" w:hAnsi="Palatino Linotype" w:cs="Arial"/>
          <w:b/>
          <w:bCs/>
          <w:sz w:val="24"/>
          <w:szCs w:val="24"/>
          <w:lang w:val="es-ES_tradnl" w:eastAsia="es-ES"/>
        </w:rPr>
        <w:t>SUJETO OBLIGADO</w:t>
      </w:r>
      <w:r w:rsidRPr="00C04C22">
        <w:rPr>
          <w:rFonts w:ascii="Palatino Linotype" w:eastAsia="Calibri" w:hAnsi="Palatino Linotype" w:cs="Arial"/>
          <w:sz w:val="24"/>
          <w:szCs w:val="24"/>
          <w:lang w:val="es-ES_tradnl" w:eastAsia="es-ES"/>
        </w:rPr>
        <w:t xml:space="preserve">, no localice la información señalada en el </w:t>
      </w:r>
      <w:r w:rsidRPr="00C04C22">
        <w:rPr>
          <w:rFonts w:ascii="Palatino Linotype" w:eastAsia="Calibri" w:hAnsi="Palatino Linotype" w:cs="Arial"/>
          <w:b/>
          <w:bCs/>
          <w:sz w:val="24"/>
          <w:szCs w:val="24"/>
          <w:lang w:val="es-ES_tradnl" w:eastAsia="es-ES"/>
        </w:rPr>
        <w:t>inciso</w:t>
      </w:r>
      <w:r w:rsidR="006858C0" w:rsidRPr="00C04C22">
        <w:rPr>
          <w:rFonts w:ascii="Palatino Linotype" w:eastAsia="Calibri" w:hAnsi="Palatino Linotype" w:cs="Arial"/>
          <w:b/>
          <w:bCs/>
          <w:sz w:val="24"/>
          <w:szCs w:val="24"/>
          <w:lang w:val="es-ES_tradnl" w:eastAsia="es-ES"/>
        </w:rPr>
        <w:t xml:space="preserve"> </w:t>
      </w:r>
      <w:r w:rsidR="00647335" w:rsidRPr="00C04C22">
        <w:rPr>
          <w:rFonts w:ascii="Palatino Linotype" w:eastAsia="Calibri" w:hAnsi="Palatino Linotype" w:cs="Arial"/>
          <w:b/>
          <w:bCs/>
          <w:sz w:val="24"/>
          <w:szCs w:val="24"/>
          <w:lang w:val="es-ES_tradnl" w:eastAsia="es-ES"/>
        </w:rPr>
        <w:t>a</w:t>
      </w:r>
      <w:r w:rsidRPr="00C04C22">
        <w:rPr>
          <w:rFonts w:ascii="Palatino Linotype" w:eastAsia="Calibri" w:hAnsi="Palatino Linotype" w:cs="Arial"/>
          <w:b/>
          <w:bCs/>
          <w:sz w:val="24"/>
          <w:szCs w:val="24"/>
          <w:lang w:val="es-ES_tradnl" w:eastAsia="es-ES"/>
        </w:rPr>
        <w:t>)</w:t>
      </w:r>
      <w:r w:rsidRPr="00C04C22">
        <w:rPr>
          <w:rFonts w:ascii="Palatino Linotype" w:eastAsia="Calibri" w:hAnsi="Palatino Linotype" w:cs="Arial"/>
          <w:b/>
          <w:sz w:val="24"/>
          <w:szCs w:val="24"/>
          <w:lang w:val="es-ES_tradnl" w:eastAsia="es-ES"/>
        </w:rPr>
        <w:t>,</w:t>
      </w:r>
      <w:r w:rsidRPr="00C04C22">
        <w:rPr>
          <w:rFonts w:ascii="Palatino Linotype" w:eastAsia="Calibri" w:hAnsi="Palatino Linotype" w:cs="Arial"/>
          <w:sz w:val="24"/>
          <w:szCs w:val="24"/>
          <w:lang w:val="es-ES_tradnl" w:eastAsia="es-ES"/>
        </w:rPr>
        <w:t xml:space="preserve"> deberá de emitir el Acuerdo de Inexistencia en términos de los artículos 49, fracciones II y XIII, 169 y 170 de la Ley de Transparencia y Acceso a la </w:t>
      </w:r>
      <w:r w:rsidRPr="00C04C22">
        <w:rPr>
          <w:rFonts w:ascii="Palatino Linotype" w:eastAsia="Calibri" w:hAnsi="Palatino Linotype" w:cs="Arial"/>
          <w:sz w:val="24"/>
          <w:szCs w:val="24"/>
          <w:lang w:val="es-ES_tradnl" w:eastAsia="es-ES"/>
        </w:rPr>
        <w:lastRenderedPageBreak/>
        <w:t>Información Pública del Estado de México y Municipios que al respecto emita su Comité de Transparencia.</w:t>
      </w:r>
    </w:p>
    <w:p w:rsidR="00E6536E" w:rsidRPr="00C04C22" w:rsidRDefault="00E6536E" w:rsidP="00E6536E">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C04C22">
        <w:rPr>
          <w:rFonts w:ascii="Palatino Linotype" w:eastAsia="Palatino Linotype" w:hAnsi="Palatino Linotype" w:cs="Palatino Linotype"/>
          <w:b/>
          <w:sz w:val="24"/>
          <w:szCs w:val="24"/>
          <w:lang w:val="es-ES_tradnl"/>
        </w:rPr>
        <w:t xml:space="preserve">TERCERO. </w:t>
      </w:r>
      <w:r w:rsidRPr="00C04C22">
        <w:rPr>
          <w:rFonts w:ascii="Palatino Linotype" w:eastAsia="Palatino Linotype" w:hAnsi="Palatino Linotype" w:cs="Palatino Linotype"/>
          <w:b/>
          <w:sz w:val="24"/>
          <w:szCs w:val="24"/>
          <w:lang w:val="es-ES_tradnl" w:eastAsia="es-ES"/>
        </w:rPr>
        <w:t xml:space="preserve">Notifíquese </w:t>
      </w:r>
      <w:r w:rsidRPr="00C04C22">
        <w:rPr>
          <w:rFonts w:ascii="Palatino Linotype" w:eastAsia="Palatino Linotype" w:hAnsi="Palatino Linotype" w:cs="Palatino Linotype"/>
          <w:sz w:val="24"/>
          <w:szCs w:val="24"/>
          <w:lang w:val="es-ES_tradnl" w:eastAsia="es-ES"/>
        </w:rPr>
        <w:t xml:space="preserve">al Titular de la Unidad de Transparencia del </w:t>
      </w:r>
      <w:r w:rsidRPr="00C04C22">
        <w:rPr>
          <w:rFonts w:ascii="Palatino Linotype" w:eastAsia="Palatino Linotype" w:hAnsi="Palatino Linotype" w:cs="Palatino Linotype"/>
          <w:b/>
          <w:sz w:val="24"/>
          <w:szCs w:val="24"/>
          <w:lang w:val="es-ES_tradnl" w:eastAsia="es-ES"/>
        </w:rPr>
        <w:t>SUJETO OBLIGADO</w:t>
      </w:r>
      <w:r w:rsidRPr="00C04C22">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C04C22">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E6536E" w:rsidRPr="00C04C22" w:rsidRDefault="00E6536E" w:rsidP="00E6536E">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E6536E" w:rsidRPr="00C04C22" w:rsidRDefault="00E6536E" w:rsidP="00E6536E">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16" w:name="_Toc462307694"/>
      <w:bookmarkStart w:id="17" w:name="_Toc473806819"/>
      <w:bookmarkStart w:id="18" w:name="_Toc477345211"/>
      <w:bookmarkStart w:id="19" w:name="_Toc480987181"/>
      <w:bookmarkStart w:id="20" w:name="_Toc480996314"/>
      <w:bookmarkStart w:id="21" w:name="_Toc485145214"/>
      <w:bookmarkStart w:id="22" w:name="_Toc489442407"/>
      <w:bookmarkStart w:id="23" w:name="_Toc491350213"/>
      <w:bookmarkStart w:id="24" w:name="_Toc491353103"/>
      <w:bookmarkStart w:id="25" w:name="_Toc491868487"/>
      <w:r w:rsidRPr="00C04C22">
        <w:rPr>
          <w:rFonts w:ascii="Palatino Linotype" w:eastAsia="MS Gothic" w:hAnsi="Palatino Linotype" w:cs="Times New Roman"/>
          <w:b/>
          <w:sz w:val="24"/>
          <w:szCs w:val="24"/>
        </w:rPr>
        <w:t xml:space="preserve">CUARTO. </w:t>
      </w:r>
      <w:r w:rsidRPr="00C04C22">
        <w:rPr>
          <w:rFonts w:ascii="Palatino Linotype" w:eastAsia="MS Gothic" w:hAnsi="Palatino Linotype" w:cs="Times New Roman"/>
          <w:sz w:val="24"/>
          <w:szCs w:val="24"/>
        </w:rPr>
        <w:t>Notifíquese a</w:t>
      </w:r>
      <w:bookmarkEnd w:id="16"/>
      <w:bookmarkEnd w:id="17"/>
      <w:bookmarkEnd w:id="18"/>
      <w:bookmarkEnd w:id="19"/>
      <w:bookmarkEnd w:id="20"/>
      <w:bookmarkEnd w:id="21"/>
      <w:bookmarkEnd w:id="22"/>
      <w:bookmarkEnd w:id="23"/>
      <w:bookmarkEnd w:id="24"/>
      <w:bookmarkEnd w:id="25"/>
      <w:r w:rsidRPr="00C04C22">
        <w:rPr>
          <w:rFonts w:ascii="Palatino Linotype" w:eastAsia="MS Gothic" w:hAnsi="Palatino Linotype" w:cs="Times New Roman"/>
          <w:sz w:val="24"/>
          <w:szCs w:val="24"/>
        </w:rPr>
        <w:t>l</w:t>
      </w:r>
      <w:r w:rsidRPr="00C04C22">
        <w:rPr>
          <w:rFonts w:ascii="Palatino Linotype" w:eastAsia="MS Mincho" w:hAnsi="Palatino Linotype" w:cs="Times New Roman"/>
          <w:b/>
          <w:sz w:val="24"/>
          <w:szCs w:val="24"/>
          <w:lang w:val="es-ES_tradnl" w:eastAsia="es-ES"/>
        </w:rPr>
        <w:t xml:space="preserve"> </w:t>
      </w:r>
      <w:r w:rsidR="00FC6D93" w:rsidRPr="00FC6D93">
        <w:rPr>
          <w:rFonts w:ascii="Palatino Linotype" w:eastAsia="MS Mincho" w:hAnsi="Palatino Linotype" w:cs="Times New Roman"/>
          <w:b/>
          <w:sz w:val="24"/>
          <w:szCs w:val="24"/>
          <w:highlight w:val="black"/>
          <w:lang w:val="es-ES_tradnl" w:eastAsia="es-ES"/>
        </w:rPr>
        <w:t>---------------------------------------------</w:t>
      </w:r>
      <w:r w:rsidRPr="00C04C22">
        <w:rPr>
          <w:rFonts w:ascii="Palatino Linotype" w:eastAsia="MS Mincho" w:hAnsi="Palatino Linotype" w:cs="Times New Roman"/>
          <w:b/>
          <w:sz w:val="24"/>
          <w:szCs w:val="24"/>
          <w:lang w:val="es-ES_tradnl" w:eastAsia="es-ES"/>
        </w:rPr>
        <w:t>,</w:t>
      </w:r>
      <w:r w:rsidRPr="00C04C22">
        <w:rPr>
          <w:rFonts w:ascii="Palatino Linotype" w:eastAsia="MS Gothic" w:hAnsi="Palatino Linotype" w:cs="Times New Roman"/>
          <w:sz w:val="24"/>
          <w:szCs w:val="24"/>
        </w:rPr>
        <w:t xml:space="preserve"> la presente</w:t>
      </w:r>
      <w:r w:rsidRPr="00C04C22">
        <w:rPr>
          <w:rFonts w:ascii="Palatino Linotype" w:eastAsia="Times New Roman" w:hAnsi="Palatino Linotype" w:cs="Times New Roman"/>
          <w:color w:val="222222"/>
          <w:sz w:val="24"/>
          <w:szCs w:val="24"/>
          <w:lang w:val="es-ES" w:eastAsia="es-MX"/>
        </w:rPr>
        <w:t xml:space="preserve"> resolución.</w:t>
      </w:r>
    </w:p>
    <w:p w:rsidR="00E6536E" w:rsidRPr="00C04C22" w:rsidRDefault="00E6536E" w:rsidP="00E6536E">
      <w:pPr>
        <w:spacing w:before="240" w:after="360" w:line="360" w:lineRule="auto"/>
        <w:jc w:val="both"/>
        <w:rPr>
          <w:rFonts w:ascii="Palatino Linotype" w:eastAsia="Times New Roman" w:hAnsi="Palatino Linotype" w:cs="Times New Roman"/>
          <w:color w:val="222222"/>
          <w:sz w:val="24"/>
          <w:szCs w:val="24"/>
          <w:lang w:val="es-ES" w:eastAsia="es-MX"/>
        </w:rPr>
      </w:pPr>
      <w:r w:rsidRPr="00C04C22">
        <w:rPr>
          <w:rFonts w:ascii="Palatino Linotype" w:eastAsia="Times New Roman" w:hAnsi="Palatino Linotype" w:cs="Times New Roman"/>
          <w:b/>
          <w:color w:val="222222"/>
          <w:sz w:val="24"/>
          <w:szCs w:val="24"/>
          <w:lang w:val="es-ES" w:eastAsia="es-MX"/>
        </w:rPr>
        <w:t>QUINTO.</w:t>
      </w:r>
      <w:r w:rsidRPr="00C04C22">
        <w:rPr>
          <w:rFonts w:ascii="Palatino Linotype" w:eastAsia="Times New Roman" w:hAnsi="Palatino Linotype" w:cs="Times New Roman"/>
          <w:color w:val="222222"/>
          <w:sz w:val="24"/>
          <w:szCs w:val="24"/>
          <w:lang w:val="es-ES" w:eastAsia="es-MX"/>
        </w:rPr>
        <w:t xml:space="preserve"> Se hace del conocimiento</w:t>
      </w:r>
      <w:r w:rsidRPr="00C04C22">
        <w:rPr>
          <w:rFonts w:ascii="Palatino Linotype" w:eastAsia="Times New Roman" w:hAnsi="Palatino Linotype" w:cs="Times New Roman"/>
          <w:b/>
          <w:bCs/>
          <w:color w:val="222222"/>
          <w:sz w:val="24"/>
          <w:szCs w:val="24"/>
          <w:lang w:val="es-ES" w:eastAsia="es-ES"/>
        </w:rPr>
        <w:t xml:space="preserve"> </w:t>
      </w:r>
      <w:r w:rsidRPr="00C04C22">
        <w:rPr>
          <w:rFonts w:ascii="Palatino Linotype" w:eastAsia="Times New Roman" w:hAnsi="Palatino Linotype" w:cs="Times New Roman"/>
          <w:color w:val="222222"/>
          <w:sz w:val="24"/>
          <w:szCs w:val="24"/>
          <w:lang w:val="es-ES" w:eastAsia="es-MX"/>
        </w:rPr>
        <w:t>de</w:t>
      </w:r>
      <w:r w:rsidRPr="00C04C22">
        <w:rPr>
          <w:rFonts w:ascii="Palatino Linotype" w:eastAsia="MS Mincho" w:hAnsi="Palatino Linotype" w:cs="Times New Roman"/>
          <w:b/>
          <w:sz w:val="24"/>
          <w:szCs w:val="24"/>
          <w:lang w:val="es-ES_tradnl" w:eastAsia="es-ES"/>
        </w:rPr>
        <w:t xml:space="preserve"> </w:t>
      </w:r>
      <w:r w:rsidR="00FC6D93" w:rsidRPr="00FC6D93">
        <w:rPr>
          <w:rFonts w:ascii="Palatino Linotype" w:eastAsia="MS Mincho" w:hAnsi="Palatino Linotype" w:cs="Times New Roman"/>
          <w:b/>
          <w:sz w:val="24"/>
          <w:szCs w:val="24"/>
          <w:highlight w:val="black"/>
          <w:lang w:val="es-ES_tradnl" w:eastAsia="es-ES"/>
        </w:rPr>
        <w:t>----------------------------------------</w:t>
      </w:r>
      <w:bookmarkStart w:id="26" w:name="_GoBack"/>
      <w:bookmarkEnd w:id="26"/>
      <w:r w:rsidRPr="00C04C22">
        <w:rPr>
          <w:rFonts w:ascii="Palatino Linotype" w:eastAsia="Times New Roman" w:hAnsi="Palatino Linotype" w:cs="Times New Roman"/>
          <w:b/>
          <w:color w:val="222222"/>
          <w:sz w:val="24"/>
          <w:szCs w:val="24"/>
          <w:lang w:val="es-ES_tradnl" w:eastAsia="es-MX"/>
        </w:rPr>
        <w:t xml:space="preserve"> </w:t>
      </w:r>
      <w:r w:rsidRPr="00C04C22">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w:t>
      </w:r>
      <w:r w:rsidRPr="00C04C22">
        <w:rPr>
          <w:rFonts w:ascii="Palatino Linotype" w:hAnsi="Palatino Linotype"/>
          <w:color w:val="000000"/>
          <w:sz w:val="24"/>
          <w:szCs w:val="24"/>
          <w:lang w:val="es-ES_tradnl"/>
        </w:rPr>
        <w:t xml:space="preserve"> y en lo dispuesto en los artículos 159 y 160 de la Ley General de Transparencia y Acceso a la Información Pública, </w:t>
      </w:r>
      <w:r w:rsidRPr="00C04C22">
        <w:rPr>
          <w:rFonts w:ascii="Palatino Linotype" w:eastAsia="MS Mincho" w:hAnsi="Palatino Linotype" w:cs="Times New Roman"/>
          <w:sz w:val="24"/>
          <w:szCs w:val="24"/>
          <w:lang w:val="es-ES" w:eastAsia="es-ES"/>
        </w:rPr>
        <w:t>en caso de que considere que la resolución le cause algún perjuicio podrá impugnarla </w:t>
      </w:r>
      <w:r w:rsidRPr="00C04C22">
        <w:rPr>
          <w:rFonts w:ascii="Palatino Linotype" w:eastAsia="MS Mincho" w:hAnsi="Palatino Linotype" w:cs="Times New Roman"/>
          <w:bCs/>
          <w:sz w:val="24"/>
          <w:szCs w:val="24"/>
          <w:lang w:val="es-ES" w:eastAsia="es-ES"/>
        </w:rPr>
        <w:t>vía juicio de amparo</w:t>
      </w:r>
      <w:r w:rsidRPr="00C04C22">
        <w:rPr>
          <w:rFonts w:ascii="Palatino Linotype" w:eastAsia="MS Mincho" w:hAnsi="Palatino Linotype" w:cs="Times New Roman"/>
          <w:sz w:val="24"/>
          <w:szCs w:val="24"/>
          <w:lang w:val="es-ES" w:eastAsia="es-ES"/>
        </w:rPr>
        <w:t> en los términos de las leyes aplicables.</w:t>
      </w:r>
      <w:r w:rsidRPr="00C04C22">
        <w:rPr>
          <w:rFonts w:ascii="Palatino Linotype" w:eastAsia="Times New Roman" w:hAnsi="Palatino Linotype" w:cs="Times New Roman"/>
          <w:color w:val="222222"/>
          <w:sz w:val="24"/>
          <w:szCs w:val="24"/>
          <w:lang w:val="es-ES" w:eastAsia="es-MX"/>
        </w:rPr>
        <w:t xml:space="preserve"> </w:t>
      </w:r>
      <w:bookmarkEnd w:id="13"/>
      <w:bookmarkEnd w:id="14"/>
      <w:bookmarkEnd w:id="15"/>
    </w:p>
    <w:p w:rsidR="00E6536E" w:rsidRPr="00C04C22" w:rsidRDefault="00E6536E" w:rsidP="00E6536E">
      <w:pPr>
        <w:spacing w:before="240" w:after="360" w:line="360" w:lineRule="auto"/>
        <w:jc w:val="both"/>
        <w:rPr>
          <w:rFonts w:ascii="Palatino Linotype" w:eastAsia="Times New Roman" w:hAnsi="Palatino Linotype" w:cs="Times New Roman"/>
          <w:color w:val="222222"/>
          <w:sz w:val="24"/>
          <w:szCs w:val="24"/>
          <w:lang w:val="es-ES" w:eastAsia="es-MX"/>
        </w:rPr>
      </w:pPr>
      <w:r w:rsidRPr="00C04C22">
        <w:rPr>
          <w:rFonts w:ascii="Palatino Linotype" w:eastAsia="MS Mincho" w:hAnsi="Palatino Linotype" w:cs="Times New Roman"/>
          <w:b/>
          <w:sz w:val="24"/>
          <w:szCs w:val="24"/>
          <w:lang w:val="es-ES" w:eastAsia="es-ES"/>
        </w:rPr>
        <w:t>SEXTO.</w:t>
      </w:r>
      <w:r w:rsidRPr="00C04C22">
        <w:rPr>
          <w:rFonts w:ascii="Palatino Linotype" w:eastAsia="Times New Roman" w:hAnsi="Palatino Linotype" w:cs="Times New Roman"/>
          <w:color w:val="000000"/>
          <w:sz w:val="24"/>
          <w:szCs w:val="24"/>
          <w:lang w:val="es-ES_tradnl" w:eastAsia="es-MX"/>
        </w:rPr>
        <w:t>  Con fundamento en el artículo 198 de la Ley de Transparencia y Acceso a la Información Pública del Estado de México y Municipios, se apercibe al </w:t>
      </w:r>
      <w:r w:rsidRPr="00C04C22">
        <w:rPr>
          <w:rFonts w:ascii="Palatino Linotype" w:eastAsia="Times New Roman" w:hAnsi="Palatino Linotype" w:cs="Times New Roman"/>
          <w:b/>
          <w:bCs/>
          <w:color w:val="000000"/>
          <w:sz w:val="24"/>
          <w:szCs w:val="24"/>
          <w:lang w:val="es-ES_tradnl" w:eastAsia="es-MX"/>
        </w:rPr>
        <w:t>SUJETO OBLIGADO</w:t>
      </w:r>
      <w:r w:rsidRPr="00C04C22">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rsidR="00E6536E" w:rsidRPr="00C04C22" w:rsidRDefault="00E6536E" w:rsidP="00E6536E">
      <w:pPr>
        <w:spacing w:before="240" w:after="360" w:line="360" w:lineRule="auto"/>
        <w:jc w:val="both"/>
        <w:rPr>
          <w:rFonts w:ascii="Palatino Linotype" w:hAnsi="Palatino Linotype" w:cs="Arial"/>
          <w:sz w:val="24"/>
          <w:szCs w:val="24"/>
        </w:rPr>
      </w:pPr>
      <w:r w:rsidRPr="00C04C22">
        <w:rPr>
          <w:rFonts w:ascii="Palatino Linotype" w:hAnsi="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Pr="00C04C22">
        <w:rPr>
          <w:rFonts w:ascii="Palatino Linotype" w:eastAsiaTheme="minorEastAsia" w:hAnsi="Palatino Linotype"/>
          <w:sz w:val="24"/>
          <w:szCs w:val="24"/>
          <w:lang w:val="es-ES_tradnl" w:eastAsia="es-ES"/>
        </w:rPr>
        <w:t>Y LUIS GUSTAVO PARRA NORIEGA</w:t>
      </w:r>
      <w:r w:rsidRPr="00C04C22">
        <w:rPr>
          <w:rFonts w:ascii="Palatino Linotype" w:hAnsi="Palatino Linotype"/>
          <w:sz w:val="24"/>
          <w:szCs w:val="24"/>
        </w:rPr>
        <w:t xml:space="preserve">; EN LA </w:t>
      </w:r>
      <w:r w:rsidR="00C04C22">
        <w:rPr>
          <w:rFonts w:ascii="Palatino Linotype" w:hAnsi="Palatino Linotype"/>
          <w:sz w:val="24"/>
          <w:szCs w:val="24"/>
        </w:rPr>
        <w:t>TRIGÉSIMA</w:t>
      </w:r>
      <w:r w:rsidRPr="00C04C22">
        <w:rPr>
          <w:rFonts w:ascii="Palatino Linotype" w:hAnsi="Palatino Linotype"/>
          <w:sz w:val="24"/>
          <w:szCs w:val="24"/>
        </w:rPr>
        <w:t xml:space="preserve"> SESIÓN ORDINARIA CELEBRADA EL </w:t>
      </w:r>
      <w:r w:rsidR="00C04C22">
        <w:rPr>
          <w:rFonts w:ascii="Palatino Linotype" w:hAnsi="Palatino Linotype"/>
          <w:sz w:val="24"/>
          <w:szCs w:val="24"/>
        </w:rPr>
        <w:t>NUEVE</w:t>
      </w:r>
      <w:r w:rsidRPr="00C04C22">
        <w:rPr>
          <w:rFonts w:ascii="Palatino Linotype" w:hAnsi="Palatino Linotype"/>
          <w:sz w:val="24"/>
          <w:szCs w:val="24"/>
        </w:rPr>
        <w:t xml:space="preserve"> (</w:t>
      </w:r>
      <w:r w:rsidR="00C04C22">
        <w:rPr>
          <w:rFonts w:ascii="Palatino Linotype" w:hAnsi="Palatino Linotype"/>
          <w:sz w:val="24"/>
          <w:szCs w:val="24"/>
        </w:rPr>
        <w:t>09</w:t>
      </w:r>
      <w:r w:rsidRPr="00C04C22">
        <w:rPr>
          <w:rFonts w:ascii="Palatino Linotype" w:hAnsi="Palatino Linotype"/>
          <w:sz w:val="24"/>
          <w:szCs w:val="24"/>
        </w:rPr>
        <w:t xml:space="preserve">) DE </w:t>
      </w:r>
      <w:r w:rsidR="00C04C22">
        <w:rPr>
          <w:rFonts w:ascii="Palatino Linotype" w:hAnsi="Palatino Linotype"/>
          <w:sz w:val="24"/>
          <w:szCs w:val="24"/>
        </w:rPr>
        <w:t>DICIEMBRE</w:t>
      </w:r>
      <w:r w:rsidRPr="00C04C22">
        <w:rPr>
          <w:rFonts w:ascii="Palatino Linotype" w:hAnsi="Palatino Linotype"/>
          <w:sz w:val="24"/>
          <w:szCs w:val="24"/>
        </w:rPr>
        <w:t xml:space="preserve"> DE DOS MIL VEINTE, ANTE EL SECRETARIO TÉCNICO DEL PLENO ALEXIS TAPIA </w:t>
      </w:r>
      <w:r w:rsidR="00C04C22" w:rsidRPr="00C04C22">
        <w:rPr>
          <w:rFonts w:ascii="Palatino Linotype" w:hAnsi="Palatino Linotype"/>
          <w:sz w:val="24"/>
          <w:szCs w:val="24"/>
        </w:rPr>
        <w:t>RAMÍREZ</w:t>
      </w:r>
      <w:r w:rsidRPr="00C04C22">
        <w:rPr>
          <w:rFonts w:ascii="Palatino Linotype" w:hAnsi="Palatino Linotype"/>
          <w:sz w:val="24"/>
          <w:szCs w:val="24"/>
        </w:rPr>
        <w:t>.</w:t>
      </w:r>
      <w:r w:rsidRPr="00C04C22">
        <w:rPr>
          <w:rFonts w:ascii="Palatino Linotype" w:hAnsi="Palatino Linotype" w:cs="Arial"/>
          <w:sz w:val="24"/>
          <w:szCs w:val="24"/>
        </w:rPr>
        <w:t xml:space="preserve"> </w:t>
      </w:r>
    </w:p>
    <w:tbl>
      <w:tblPr>
        <w:tblW w:w="0" w:type="auto"/>
        <w:tblLook w:val="04A0" w:firstRow="1" w:lastRow="0" w:firstColumn="1" w:lastColumn="0" w:noHBand="0" w:noVBand="1"/>
      </w:tblPr>
      <w:tblGrid>
        <w:gridCol w:w="4348"/>
        <w:gridCol w:w="4349"/>
      </w:tblGrid>
      <w:tr w:rsidR="00E6536E" w:rsidRPr="00C04C22" w:rsidTr="00E6536E">
        <w:trPr>
          <w:trHeight w:val="1168"/>
        </w:trPr>
        <w:tc>
          <w:tcPr>
            <w:tcW w:w="8697" w:type="dxa"/>
            <w:gridSpan w:val="2"/>
            <w:vAlign w:val="center"/>
          </w:tcPr>
          <w:p w:rsidR="00E6536E" w:rsidRPr="00C04C22" w:rsidRDefault="00E6536E" w:rsidP="00C04C22">
            <w:pPr>
              <w:spacing w:after="0" w:line="240" w:lineRule="auto"/>
              <w:rPr>
                <w:rFonts w:ascii="Palatino Linotype" w:hAnsi="Palatino Linotype"/>
                <w:b/>
                <w:sz w:val="24"/>
                <w:szCs w:val="24"/>
                <w:lang w:val="es-ES_tradnl"/>
              </w:rPr>
            </w:pPr>
          </w:p>
          <w:p w:rsidR="00E6536E" w:rsidRPr="00C04C22" w:rsidRDefault="00E6536E" w:rsidP="00C04C22">
            <w:pPr>
              <w:spacing w:after="0" w:line="240" w:lineRule="auto"/>
              <w:jc w:val="center"/>
              <w:rPr>
                <w:rFonts w:ascii="Palatino Linotype" w:hAnsi="Palatino Linotype"/>
                <w:b/>
                <w:sz w:val="24"/>
                <w:szCs w:val="24"/>
                <w:lang w:val="es-ES_tradnl"/>
              </w:rPr>
            </w:pPr>
            <w:r w:rsidRPr="00C04C22">
              <w:rPr>
                <w:rFonts w:ascii="Palatino Linotype" w:hAnsi="Palatino Linotype"/>
                <w:b/>
                <w:sz w:val="24"/>
                <w:szCs w:val="24"/>
                <w:lang w:val="es-ES_tradnl"/>
              </w:rPr>
              <w:t>Zulema Martínez Sánchez</w:t>
            </w:r>
          </w:p>
          <w:p w:rsidR="00E6536E" w:rsidRPr="00C04C22" w:rsidRDefault="00E6536E" w:rsidP="00C04C22">
            <w:pPr>
              <w:spacing w:after="0" w:line="240" w:lineRule="auto"/>
              <w:jc w:val="center"/>
              <w:rPr>
                <w:rFonts w:ascii="Palatino Linotype" w:hAnsi="Palatino Linotype"/>
                <w:sz w:val="24"/>
                <w:szCs w:val="24"/>
                <w:lang w:val="es-ES_tradnl"/>
              </w:rPr>
            </w:pPr>
            <w:r w:rsidRPr="00C04C22">
              <w:rPr>
                <w:rFonts w:ascii="Palatino Linotype" w:hAnsi="Palatino Linotype"/>
                <w:sz w:val="24"/>
                <w:szCs w:val="24"/>
                <w:lang w:val="es-ES_tradnl"/>
              </w:rPr>
              <w:t>Comisionada Presidenta</w:t>
            </w:r>
          </w:p>
          <w:p w:rsidR="00E6536E" w:rsidRPr="00C04C22" w:rsidRDefault="00E6536E" w:rsidP="00C04C22">
            <w:pPr>
              <w:spacing w:after="0" w:line="240" w:lineRule="auto"/>
              <w:jc w:val="center"/>
              <w:rPr>
                <w:rFonts w:ascii="Palatino Linotype" w:hAnsi="Palatino Linotype"/>
                <w:sz w:val="24"/>
                <w:szCs w:val="24"/>
                <w:lang w:val="es-ES_tradnl"/>
              </w:rPr>
            </w:pPr>
            <w:r w:rsidRPr="00C04C22">
              <w:rPr>
                <w:rFonts w:ascii="Palatino Linotype" w:hAnsi="Palatino Linotype"/>
                <w:sz w:val="24"/>
                <w:szCs w:val="24"/>
                <w:lang w:val="es-ES_tradnl"/>
              </w:rPr>
              <w:t>(Rúbrica)</w:t>
            </w:r>
          </w:p>
        </w:tc>
      </w:tr>
      <w:tr w:rsidR="00E6536E" w:rsidRPr="00C04C22" w:rsidTr="00E6536E">
        <w:trPr>
          <w:trHeight w:val="1395"/>
        </w:trPr>
        <w:tc>
          <w:tcPr>
            <w:tcW w:w="4348" w:type="dxa"/>
            <w:vAlign w:val="center"/>
          </w:tcPr>
          <w:p w:rsidR="00E6536E" w:rsidRPr="00C04C22" w:rsidRDefault="00E6536E" w:rsidP="00C04C22">
            <w:pPr>
              <w:spacing w:after="0" w:line="240" w:lineRule="auto"/>
              <w:rPr>
                <w:rFonts w:ascii="Palatino Linotype" w:hAnsi="Palatino Linotype"/>
                <w:b/>
                <w:sz w:val="24"/>
                <w:szCs w:val="24"/>
                <w:lang w:val="es-ES_tradnl"/>
              </w:rPr>
            </w:pPr>
          </w:p>
          <w:p w:rsidR="00E6536E" w:rsidRPr="00C04C22" w:rsidRDefault="00E6536E" w:rsidP="00C04C22">
            <w:pPr>
              <w:spacing w:after="0" w:line="240" w:lineRule="auto"/>
              <w:rPr>
                <w:rFonts w:ascii="Palatino Linotype" w:hAnsi="Palatino Linotype"/>
                <w:b/>
                <w:sz w:val="24"/>
                <w:szCs w:val="24"/>
                <w:lang w:val="es-ES_tradnl"/>
              </w:rPr>
            </w:pPr>
          </w:p>
          <w:p w:rsidR="00E6536E" w:rsidRPr="00C04C22" w:rsidRDefault="00E6536E" w:rsidP="00C04C22">
            <w:pPr>
              <w:spacing w:after="0" w:line="240" w:lineRule="auto"/>
              <w:jc w:val="center"/>
              <w:rPr>
                <w:rFonts w:ascii="Palatino Linotype" w:hAnsi="Palatino Linotype"/>
                <w:b/>
                <w:sz w:val="24"/>
                <w:szCs w:val="24"/>
                <w:lang w:val="es-ES_tradnl"/>
              </w:rPr>
            </w:pPr>
            <w:r w:rsidRPr="00C04C22">
              <w:rPr>
                <w:rFonts w:ascii="Palatino Linotype" w:hAnsi="Palatino Linotype"/>
                <w:b/>
                <w:sz w:val="24"/>
                <w:szCs w:val="24"/>
                <w:lang w:val="es-ES_tradnl"/>
              </w:rPr>
              <w:t xml:space="preserve">Eva </w:t>
            </w:r>
            <w:proofErr w:type="spellStart"/>
            <w:r w:rsidRPr="00C04C22">
              <w:rPr>
                <w:rFonts w:ascii="Palatino Linotype" w:hAnsi="Palatino Linotype"/>
                <w:b/>
                <w:sz w:val="24"/>
                <w:szCs w:val="24"/>
                <w:lang w:val="es-ES_tradnl"/>
              </w:rPr>
              <w:t>Abaid</w:t>
            </w:r>
            <w:proofErr w:type="spellEnd"/>
            <w:r w:rsidRPr="00C04C22">
              <w:rPr>
                <w:rFonts w:ascii="Palatino Linotype" w:hAnsi="Palatino Linotype"/>
                <w:b/>
                <w:sz w:val="24"/>
                <w:szCs w:val="24"/>
                <w:lang w:val="es-ES_tradnl"/>
              </w:rPr>
              <w:t xml:space="preserve"> </w:t>
            </w:r>
            <w:proofErr w:type="spellStart"/>
            <w:r w:rsidRPr="00C04C22">
              <w:rPr>
                <w:rFonts w:ascii="Palatino Linotype" w:hAnsi="Palatino Linotype"/>
                <w:b/>
                <w:sz w:val="24"/>
                <w:szCs w:val="24"/>
                <w:lang w:val="es-ES_tradnl"/>
              </w:rPr>
              <w:t>Yapur</w:t>
            </w:r>
            <w:proofErr w:type="spellEnd"/>
          </w:p>
          <w:p w:rsidR="00E6536E" w:rsidRPr="00C04C22" w:rsidRDefault="00E6536E" w:rsidP="00C04C22">
            <w:pPr>
              <w:spacing w:after="0" w:line="240" w:lineRule="auto"/>
              <w:jc w:val="center"/>
              <w:rPr>
                <w:rFonts w:ascii="Palatino Linotype" w:hAnsi="Palatino Linotype"/>
                <w:sz w:val="24"/>
                <w:szCs w:val="24"/>
                <w:lang w:val="es-ES_tradnl"/>
              </w:rPr>
            </w:pPr>
            <w:r w:rsidRPr="00C04C22">
              <w:rPr>
                <w:rFonts w:ascii="Palatino Linotype" w:hAnsi="Palatino Linotype"/>
                <w:sz w:val="24"/>
                <w:szCs w:val="24"/>
                <w:lang w:val="es-ES_tradnl"/>
              </w:rPr>
              <w:t>Comisionada</w:t>
            </w:r>
          </w:p>
          <w:p w:rsidR="00E6536E" w:rsidRPr="00C04C22" w:rsidRDefault="00E6536E" w:rsidP="00C04C22">
            <w:pPr>
              <w:spacing w:after="0" w:line="240" w:lineRule="auto"/>
              <w:jc w:val="center"/>
              <w:rPr>
                <w:rFonts w:ascii="Palatino Linotype" w:hAnsi="Palatino Linotype"/>
                <w:sz w:val="24"/>
                <w:szCs w:val="24"/>
                <w:lang w:val="es-ES_tradnl"/>
              </w:rPr>
            </w:pPr>
            <w:r w:rsidRPr="00C04C22">
              <w:rPr>
                <w:rFonts w:ascii="Palatino Linotype" w:hAnsi="Palatino Linotype"/>
                <w:sz w:val="24"/>
                <w:szCs w:val="24"/>
                <w:lang w:val="es-ES_tradnl"/>
              </w:rPr>
              <w:t>(Rúbrica)</w:t>
            </w:r>
          </w:p>
        </w:tc>
        <w:tc>
          <w:tcPr>
            <w:tcW w:w="4349" w:type="dxa"/>
            <w:vAlign w:val="center"/>
          </w:tcPr>
          <w:p w:rsidR="00E6536E" w:rsidRPr="00C04C22" w:rsidRDefault="00E6536E" w:rsidP="00C04C22">
            <w:pPr>
              <w:spacing w:after="0" w:line="240" w:lineRule="auto"/>
              <w:rPr>
                <w:rFonts w:ascii="Palatino Linotype" w:hAnsi="Palatino Linotype"/>
                <w:b/>
                <w:sz w:val="24"/>
                <w:szCs w:val="24"/>
                <w:lang w:val="es-ES_tradnl"/>
              </w:rPr>
            </w:pPr>
          </w:p>
          <w:p w:rsidR="00E6536E" w:rsidRPr="00C04C22" w:rsidRDefault="00E6536E" w:rsidP="00C04C22">
            <w:pPr>
              <w:spacing w:after="0" w:line="240" w:lineRule="auto"/>
              <w:jc w:val="center"/>
              <w:rPr>
                <w:rFonts w:ascii="Palatino Linotype" w:hAnsi="Palatino Linotype"/>
                <w:b/>
                <w:sz w:val="24"/>
                <w:szCs w:val="24"/>
                <w:lang w:val="es-ES_tradnl"/>
              </w:rPr>
            </w:pPr>
          </w:p>
          <w:p w:rsidR="00E6536E" w:rsidRPr="00C04C22" w:rsidRDefault="00E6536E" w:rsidP="00C04C22">
            <w:pPr>
              <w:spacing w:after="0" w:line="240" w:lineRule="auto"/>
              <w:jc w:val="center"/>
              <w:rPr>
                <w:rFonts w:ascii="Palatino Linotype" w:hAnsi="Palatino Linotype"/>
                <w:b/>
                <w:sz w:val="24"/>
                <w:szCs w:val="24"/>
                <w:lang w:val="es-ES_tradnl"/>
              </w:rPr>
            </w:pPr>
            <w:r w:rsidRPr="00C04C22">
              <w:rPr>
                <w:rFonts w:ascii="Palatino Linotype" w:hAnsi="Palatino Linotype"/>
                <w:b/>
                <w:sz w:val="24"/>
                <w:szCs w:val="24"/>
                <w:lang w:val="es-ES_tradnl"/>
              </w:rPr>
              <w:t>José Guadalupe Luna Hernández</w:t>
            </w:r>
          </w:p>
          <w:p w:rsidR="00E6536E" w:rsidRPr="00C04C22" w:rsidRDefault="00E6536E" w:rsidP="00C04C22">
            <w:pPr>
              <w:spacing w:after="0" w:line="240" w:lineRule="auto"/>
              <w:jc w:val="center"/>
              <w:rPr>
                <w:rFonts w:ascii="Palatino Linotype" w:hAnsi="Palatino Linotype"/>
                <w:sz w:val="24"/>
                <w:szCs w:val="24"/>
                <w:lang w:val="es-ES_tradnl"/>
              </w:rPr>
            </w:pPr>
            <w:r w:rsidRPr="00C04C22">
              <w:rPr>
                <w:rFonts w:ascii="Palatino Linotype" w:hAnsi="Palatino Linotype"/>
                <w:sz w:val="24"/>
                <w:szCs w:val="24"/>
                <w:lang w:val="es-ES_tradnl"/>
              </w:rPr>
              <w:t>Comisionado</w:t>
            </w:r>
          </w:p>
          <w:p w:rsidR="00E6536E" w:rsidRPr="00C04C22" w:rsidRDefault="00E6536E" w:rsidP="00C04C22">
            <w:pPr>
              <w:spacing w:after="0" w:line="240" w:lineRule="auto"/>
              <w:jc w:val="center"/>
              <w:rPr>
                <w:rFonts w:ascii="Palatino Linotype" w:hAnsi="Palatino Linotype"/>
                <w:sz w:val="24"/>
                <w:szCs w:val="24"/>
                <w:lang w:val="es-ES_tradnl"/>
              </w:rPr>
            </w:pPr>
            <w:r w:rsidRPr="00C04C22">
              <w:rPr>
                <w:rFonts w:ascii="Palatino Linotype" w:hAnsi="Palatino Linotype"/>
                <w:sz w:val="24"/>
                <w:szCs w:val="24"/>
                <w:lang w:val="es-ES_tradnl"/>
              </w:rPr>
              <w:t>(Rúbrica)</w:t>
            </w:r>
          </w:p>
        </w:tc>
      </w:tr>
      <w:tr w:rsidR="00E6536E" w:rsidRPr="00C04C22" w:rsidTr="00E6536E">
        <w:trPr>
          <w:trHeight w:val="1451"/>
        </w:trPr>
        <w:tc>
          <w:tcPr>
            <w:tcW w:w="4348" w:type="dxa"/>
            <w:vAlign w:val="center"/>
          </w:tcPr>
          <w:p w:rsidR="00E6536E" w:rsidRPr="00C04C22" w:rsidRDefault="00E6536E" w:rsidP="00C04C22">
            <w:pPr>
              <w:spacing w:after="0" w:line="240" w:lineRule="auto"/>
              <w:jc w:val="center"/>
              <w:rPr>
                <w:rFonts w:ascii="Palatino Linotype" w:hAnsi="Palatino Linotype"/>
                <w:b/>
                <w:sz w:val="24"/>
                <w:szCs w:val="24"/>
                <w:lang w:val="es-ES_tradnl"/>
              </w:rPr>
            </w:pPr>
          </w:p>
          <w:p w:rsidR="00E6536E" w:rsidRPr="00C04C22" w:rsidRDefault="00E6536E" w:rsidP="00C04C22">
            <w:pPr>
              <w:spacing w:after="0" w:line="240" w:lineRule="auto"/>
              <w:jc w:val="center"/>
              <w:rPr>
                <w:rFonts w:ascii="Palatino Linotype" w:hAnsi="Palatino Linotype"/>
                <w:b/>
                <w:sz w:val="24"/>
                <w:szCs w:val="24"/>
                <w:lang w:val="es-ES_tradnl"/>
              </w:rPr>
            </w:pPr>
          </w:p>
          <w:p w:rsidR="00E6536E" w:rsidRPr="00C04C22" w:rsidRDefault="00E6536E" w:rsidP="00C04C22">
            <w:pPr>
              <w:spacing w:after="0" w:line="240" w:lineRule="auto"/>
              <w:jc w:val="center"/>
              <w:rPr>
                <w:rFonts w:ascii="Palatino Linotype" w:hAnsi="Palatino Linotype"/>
                <w:b/>
                <w:sz w:val="24"/>
                <w:szCs w:val="24"/>
                <w:lang w:val="es-ES_tradnl"/>
              </w:rPr>
            </w:pPr>
            <w:r w:rsidRPr="00C04C22">
              <w:rPr>
                <w:rFonts w:ascii="Palatino Linotype" w:hAnsi="Palatino Linotype"/>
                <w:b/>
                <w:sz w:val="24"/>
                <w:szCs w:val="24"/>
                <w:lang w:val="es-ES_tradnl"/>
              </w:rPr>
              <w:t>Javier Martínez Cruz</w:t>
            </w:r>
          </w:p>
          <w:p w:rsidR="00E6536E" w:rsidRPr="00C04C22" w:rsidRDefault="00E6536E" w:rsidP="00C04C22">
            <w:pPr>
              <w:spacing w:after="0" w:line="240" w:lineRule="auto"/>
              <w:jc w:val="center"/>
              <w:rPr>
                <w:rFonts w:ascii="Palatino Linotype" w:hAnsi="Palatino Linotype"/>
                <w:sz w:val="24"/>
                <w:szCs w:val="24"/>
                <w:lang w:val="es-ES_tradnl"/>
              </w:rPr>
            </w:pPr>
            <w:r w:rsidRPr="00C04C22">
              <w:rPr>
                <w:rFonts w:ascii="Palatino Linotype" w:hAnsi="Palatino Linotype"/>
                <w:sz w:val="24"/>
                <w:szCs w:val="24"/>
                <w:lang w:val="es-ES_tradnl"/>
              </w:rPr>
              <w:t>Comisionado</w:t>
            </w:r>
          </w:p>
          <w:p w:rsidR="00E6536E" w:rsidRPr="00C04C22" w:rsidRDefault="00E6536E" w:rsidP="00C04C22">
            <w:pPr>
              <w:spacing w:after="0" w:line="240" w:lineRule="auto"/>
              <w:jc w:val="center"/>
              <w:rPr>
                <w:rFonts w:ascii="Palatino Linotype" w:hAnsi="Palatino Linotype"/>
                <w:sz w:val="24"/>
                <w:szCs w:val="24"/>
                <w:lang w:val="es-ES_tradnl"/>
              </w:rPr>
            </w:pPr>
            <w:r w:rsidRPr="00C04C22">
              <w:rPr>
                <w:rFonts w:ascii="Palatino Linotype" w:hAnsi="Palatino Linotype"/>
                <w:sz w:val="24"/>
                <w:szCs w:val="24"/>
                <w:lang w:val="es-ES_tradnl"/>
              </w:rPr>
              <w:t>(Rúbrica)</w:t>
            </w:r>
          </w:p>
        </w:tc>
        <w:tc>
          <w:tcPr>
            <w:tcW w:w="4349" w:type="dxa"/>
            <w:vAlign w:val="center"/>
          </w:tcPr>
          <w:p w:rsidR="00E6536E" w:rsidRPr="00C04C22" w:rsidRDefault="00E6536E" w:rsidP="00C04C22">
            <w:pPr>
              <w:spacing w:after="0" w:line="240" w:lineRule="auto"/>
              <w:jc w:val="center"/>
              <w:rPr>
                <w:rFonts w:ascii="Palatino Linotype" w:hAnsi="Palatino Linotype"/>
                <w:b/>
                <w:sz w:val="24"/>
                <w:szCs w:val="24"/>
                <w:lang w:val="es-ES_tradnl"/>
              </w:rPr>
            </w:pPr>
          </w:p>
          <w:p w:rsidR="00E6536E" w:rsidRPr="00C04C22" w:rsidRDefault="00E6536E" w:rsidP="00C04C22">
            <w:pPr>
              <w:spacing w:after="0" w:line="240" w:lineRule="auto"/>
              <w:jc w:val="center"/>
              <w:rPr>
                <w:rFonts w:ascii="Palatino Linotype" w:hAnsi="Palatino Linotype"/>
                <w:b/>
                <w:sz w:val="24"/>
                <w:szCs w:val="24"/>
                <w:lang w:val="es-ES_tradnl"/>
              </w:rPr>
            </w:pPr>
          </w:p>
          <w:p w:rsidR="00E6536E" w:rsidRPr="00C04C22" w:rsidRDefault="00E6536E" w:rsidP="00C04C22">
            <w:pPr>
              <w:spacing w:after="0" w:line="240" w:lineRule="auto"/>
              <w:jc w:val="center"/>
              <w:rPr>
                <w:rFonts w:ascii="Palatino Linotype" w:hAnsi="Palatino Linotype"/>
                <w:b/>
                <w:sz w:val="24"/>
                <w:szCs w:val="24"/>
                <w:lang w:val="es-ES_tradnl"/>
              </w:rPr>
            </w:pPr>
            <w:r w:rsidRPr="00C04C22">
              <w:rPr>
                <w:rFonts w:ascii="Palatino Linotype" w:hAnsi="Palatino Linotype"/>
                <w:b/>
                <w:sz w:val="24"/>
                <w:szCs w:val="24"/>
                <w:lang w:val="es-ES_tradnl"/>
              </w:rPr>
              <w:t>Luis Gustavo Parra Noriega</w:t>
            </w:r>
          </w:p>
          <w:p w:rsidR="00E6536E" w:rsidRPr="00C04C22" w:rsidRDefault="00E6536E" w:rsidP="00C04C22">
            <w:pPr>
              <w:spacing w:after="0" w:line="240" w:lineRule="auto"/>
              <w:jc w:val="center"/>
              <w:rPr>
                <w:rFonts w:ascii="Palatino Linotype" w:hAnsi="Palatino Linotype"/>
                <w:sz w:val="24"/>
                <w:szCs w:val="24"/>
                <w:lang w:val="es-ES_tradnl"/>
              </w:rPr>
            </w:pPr>
            <w:r w:rsidRPr="00C04C22">
              <w:rPr>
                <w:rFonts w:ascii="Palatino Linotype" w:hAnsi="Palatino Linotype"/>
                <w:sz w:val="24"/>
                <w:szCs w:val="24"/>
                <w:lang w:val="es-ES_tradnl"/>
              </w:rPr>
              <w:t>Comisionado</w:t>
            </w:r>
          </w:p>
          <w:p w:rsidR="00E6536E" w:rsidRPr="00C04C22" w:rsidRDefault="00E6536E" w:rsidP="00C04C22">
            <w:pPr>
              <w:spacing w:after="0" w:line="240" w:lineRule="auto"/>
              <w:jc w:val="center"/>
              <w:rPr>
                <w:rFonts w:ascii="Palatino Linotype" w:hAnsi="Palatino Linotype"/>
                <w:sz w:val="24"/>
                <w:szCs w:val="24"/>
                <w:lang w:val="es-ES_tradnl"/>
              </w:rPr>
            </w:pPr>
            <w:r w:rsidRPr="00C04C22">
              <w:rPr>
                <w:rFonts w:ascii="Palatino Linotype" w:hAnsi="Palatino Linotype"/>
                <w:sz w:val="24"/>
                <w:szCs w:val="24"/>
                <w:lang w:val="es-ES_tradnl"/>
              </w:rPr>
              <w:t>(Rúbrica)</w:t>
            </w:r>
          </w:p>
        </w:tc>
      </w:tr>
      <w:tr w:rsidR="00E6536E" w:rsidRPr="00C04C22" w:rsidTr="00E6536E">
        <w:trPr>
          <w:trHeight w:val="1263"/>
        </w:trPr>
        <w:tc>
          <w:tcPr>
            <w:tcW w:w="8697" w:type="dxa"/>
            <w:gridSpan w:val="2"/>
            <w:vAlign w:val="center"/>
          </w:tcPr>
          <w:p w:rsidR="00E6536E" w:rsidRPr="00C04C22" w:rsidRDefault="00E6536E" w:rsidP="00C04C22">
            <w:pPr>
              <w:spacing w:after="0" w:line="240" w:lineRule="auto"/>
              <w:rPr>
                <w:rFonts w:ascii="Palatino Linotype" w:hAnsi="Palatino Linotype"/>
                <w:b/>
                <w:sz w:val="24"/>
                <w:szCs w:val="24"/>
                <w:lang w:val="es-ES_tradnl"/>
              </w:rPr>
            </w:pPr>
          </w:p>
          <w:p w:rsidR="00E6536E" w:rsidRPr="00C04C22" w:rsidRDefault="00E6536E" w:rsidP="00C04C22">
            <w:pPr>
              <w:spacing w:after="0" w:line="240" w:lineRule="auto"/>
              <w:rPr>
                <w:rFonts w:ascii="Palatino Linotype" w:hAnsi="Palatino Linotype"/>
                <w:b/>
                <w:sz w:val="24"/>
                <w:szCs w:val="24"/>
                <w:lang w:val="es-ES_tradnl"/>
              </w:rPr>
            </w:pPr>
          </w:p>
          <w:p w:rsidR="00E6536E" w:rsidRPr="00C04C22" w:rsidRDefault="00E6536E" w:rsidP="00C04C22">
            <w:pPr>
              <w:spacing w:after="0" w:line="240" w:lineRule="auto"/>
              <w:jc w:val="center"/>
              <w:rPr>
                <w:rFonts w:ascii="Palatino Linotype" w:hAnsi="Palatino Linotype"/>
                <w:b/>
                <w:sz w:val="24"/>
                <w:szCs w:val="24"/>
                <w:lang w:val="es-ES_tradnl"/>
              </w:rPr>
            </w:pPr>
            <w:r w:rsidRPr="00C04C22">
              <w:rPr>
                <w:rFonts w:ascii="Palatino Linotype" w:hAnsi="Palatino Linotype"/>
                <w:b/>
                <w:sz w:val="24"/>
                <w:szCs w:val="24"/>
                <w:lang w:val="es-ES_tradnl"/>
              </w:rPr>
              <w:t>Alexis Tapia Ramírez</w:t>
            </w:r>
          </w:p>
          <w:p w:rsidR="00E6536E" w:rsidRPr="00C04C22" w:rsidRDefault="00E6536E" w:rsidP="00C04C22">
            <w:pPr>
              <w:spacing w:after="0" w:line="240" w:lineRule="auto"/>
              <w:jc w:val="center"/>
              <w:rPr>
                <w:rFonts w:ascii="Palatino Linotype" w:hAnsi="Palatino Linotype"/>
                <w:sz w:val="24"/>
                <w:szCs w:val="24"/>
                <w:lang w:val="es-ES_tradnl"/>
              </w:rPr>
            </w:pPr>
            <w:r w:rsidRPr="00C04C22">
              <w:rPr>
                <w:rFonts w:ascii="Palatino Linotype" w:hAnsi="Palatino Linotype"/>
                <w:sz w:val="24"/>
                <w:szCs w:val="24"/>
                <w:lang w:val="es-ES_tradnl"/>
              </w:rPr>
              <w:t>Secretario Técnico del Pleno</w:t>
            </w:r>
          </w:p>
          <w:p w:rsidR="00E6536E" w:rsidRPr="00C04C22" w:rsidRDefault="00E6536E" w:rsidP="00C04C22">
            <w:pPr>
              <w:spacing w:after="0" w:line="240" w:lineRule="auto"/>
              <w:jc w:val="center"/>
              <w:rPr>
                <w:rFonts w:ascii="Palatino Linotype" w:hAnsi="Palatino Linotype"/>
                <w:sz w:val="24"/>
                <w:szCs w:val="24"/>
                <w:lang w:val="es-ES_tradnl"/>
              </w:rPr>
            </w:pPr>
            <w:r w:rsidRPr="00C04C22">
              <w:rPr>
                <w:rFonts w:ascii="Palatino Linotype" w:hAnsi="Palatino Linotype"/>
                <w:sz w:val="24"/>
                <w:szCs w:val="24"/>
                <w:lang w:val="es-ES_tradnl"/>
              </w:rPr>
              <w:t>(Rúbrica)</w:t>
            </w:r>
          </w:p>
          <w:p w:rsidR="00E6536E" w:rsidRPr="00C04C22" w:rsidRDefault="00E6536E" w:rsidP="00C04C22">
            <w:pPr>
              <w:spacing w:after="0" w:line="240" w:lineRule="auto"/>
              <w:rPr>
                <w:rFonts w:ascii="Palatino Linotype" w:hAnsi="Palatino Linotype"/>
                <w:sz w:val="24"/>
                <w:szCs w:val="24"/>
                <w:lang w:val="es-ES_tradnl"/>
              </w:rPr>
            </w:pPr>
          </w:p>
        </w:tc>
      </w:tr>
    </w:tbl>
    <w:p w:rsidR="000D24E3" w:rsidRPr="00C04C22" w:rsidRDefault="00E6536E" w:rsidP="00C04C22">
      <w:pPr>
        <w:jc w:val="both"/>
        <w:rPr>
          <w:rFonts w:ascii="Palatino Linotype" w:hAnsi="Palatino Linotype"/>
          <w:sz w:val="24"/>
          <w:szCs w:val="24"/>
        </w:rPr>
      </w:pPr>
      <w:r w:rsidRPr="00C04C22">
        <w:rPr>
          <w:rFonts w:ascii="Palatino Linotype" w:hAnsi="Palatino Linotype"/>
          <w:sz w:val="24"/>
          <w:szCs w:val="24"/>
          <w:lang w:val="es-ES_tradnl"/>
        </w:rPr>
        <w:t xml:space="preserve">Esta hoja corresponde a </w:t>
      </w:r>
      <w:r w:rsidR="004738B0" w:rsidRPr="00C04C22">
        <w:rPr>
          <w:rFonts w:ascii="Palatino Linotype" w:hAnsi="Palatino Linotype"/>
          <w:sz w:val="24"/>
          <w:szCs w:val="24"/>
          <w:lang w:val="es-ES_tradnl"/>
        </w:rPr>
        <w:t>la resolución de fecha nueve (09</w:t>
      </w:r>
      <w:r w:rsidRPr="00C04C22">
        <w:rPr>
          <w:rFonts w:ascii="Palatino Linotype" w:hAnsi="Palatino Linotype"/>
          <w:sz w:val="24"/>
          <w:szCs w:val="24"/>
          <w:lang w:val="es-ES_tradnl"/>
        </w:rPr>
        <w:t xml:space="preserve">) </w:t>
      </w:r>
      <w:r w:rsidR="00C04C22" w:rsidRPr="00C04C22">
        <w:rPr>
          <w:rFonts w:ascii="Palatino Linotype" w:hAnsi="Palatino Linotype"/>
          <w:sz w:val="24"/>
          <w:szCs w:val="24"/>
          <w:lang w:val="es-ES_tradnl"/>
        </w:rPr>
        <w:t>de diciembre</w:t>
      </w:r>
      <w:r w:rsidRPr="00C04C22">
        <w:rPr>
          <w:rFonts w:ascii="Palatino Linotype" w:hAnsi="Palatino Linotype"/>
          <w:sz w:val="24"/>
          <w:szCs w:val="24"/>
          <w:lang w:val="es-ES_tradnl"/>
        </w:rPr>
        <w:t xml:space="preserve"> de dos mil veinte, emitida en el recurso de revisión </w:t>
      </w:r>
      <w:r w:rsidRPr="00C04C22">
        <w:rPr>
          <w:rFonts w:ascii="Palatino Linotype" w:hAnsi="Palatino Linotype"/>
          <w:b/>
          <w:sz w:val="24"/>
          <w:szCs w:val="24"/>
          <w:lang w:val="es-ES_tradnl"/>
        </w:rPr>
        <w:t>04653/INFOEM/IP/RR/2020</w:t>
      </w:r>
      <w:r>
        <w:rPr>
          <w:rFonts w:ascii="Palatino Linotype" w:hAnsi="Palatino Linotype"/>
          <w:b/>
          <w:sz w:val="24"/>
          <w:szCs w:val="24"/>
          <w:lang w:val="es-ES_tradnl"/>
        </w:rPr>
        <w:t xml:space="preserve"> </w:t>
      </w:r>
    </w:p>
    <w:sectPr w:rsidR="000D24E3" w:rsidRPr="00C04C22" w:rsidSect="00E6536E">
      <w:headerReference w:type="even" r:id="rId9"/>
      <w:headerReference w:type="default" r:id="rId10"/>
      <w:footerReference w:type="default" r:id="rId11"/>
      <w:headerReference w:type="first" r:id="rId12"/>
      <w:footerReference w:type="first" r:id="rId13"/>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E4E" w:rsidRDefault="008A1E4E" w:rsidP="00E6536E">
      <w:pPr>
        <w:spacing w:after="0" w:line="240" w:lineRule="auto"/>
      </w:pPr>
      <w:r>
        <w:separator/>
      </w:r>
    </w:p>
  </w:endnote>
  <w:endnote w:type="continuationSeparator" w:id="0">
    <w:p w:rsidR="008A1E4E" w:rsidRDefault="008A1E4E" w:rsidP="00E65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E6536E" w:rsidRPr="00883450" w:rsidRDefault="00E6536E">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C6D93">
              <w:rPr>
                <w:rFonts w:ascii="Palatino Linotype" w:hAnsi="Palatino Linotype"/>
                <w:b/>
                <w:bCs/>
                <w:noProof/>
                <w:szCs w:val="20"/>
              </w:rPr>
              <w:t>31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C6D93">
              <w:rPr>
                <w:rFonts w:ascii="Palatino Linotype" w:hAnsi="Palatino Linotype"/>
                <w:b/>
                <w:bCs/>
                <w:noProof/>
                <w:szCs w:val="20"/>
              </w:rPr>
              <w:t>31</w:t>
            </w:r>
            <w:r w:rsidRPr="00883450">
              <w:rPr>
                <w:rFonts w:ascii="Palatino Linotype" w:hAnsi="Palatino Linotype"/>
                <w:b/>
                <w:bCs/>
                <w:szCs w:val="20"/>
              </w:rPr>
              <w:fldChar w:fldCharType="end"/>
            </w:r>
          </w:p>
        </w:sdtContent>
      </w:sdt>
    </w:sdtContent>
  </w:sdt>
  <w:p w:rsidR="00E6536E" w:rsidRDefault="00E653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36E" w:rsidRPr="00883450" w:rsidRDefault="00E6536E" w:rsidP="00E6536E">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C6D93" w:rsidRPr="00FC6D9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C6D93" w:rsidRPr="00FC6D93">
      <w:rPr>
        <w:rFonts w:ascii="Palatino Linotype" w:hAnsi="Palatino Linotype"/>
        <w:noProof/>
        <w:lang w:val="es-ES"/>
      </w:rPr>
      <w:t>31</w:t>
    </w:r>
    <w:r w:rsidRPr="00883450">
      <w:rPr>
        <w:rFonts w:ascii="Palatino Linotype" w:hAnsi="Palatino Linotype"/>
      </w:rPr>
      <w:fldChar w:fldCharType="end"/>
    </w:r>
  </w:p>
  <w:p w:rsidR="00E6536E" w:rsidRPr="00883450" w:rsidRDefault="00E6536E">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E4E" w:rsidRDefault="008A1E4E" w:rsidP="00E6536E">
      <w:pPr>
        <w:spacing w:after="0" w:line="240" w:lineRule="auto"/>
      </w:pPr>
      <w:r>
        <w:separator/>
      </w:r>
    </w:p>
  </w:footnote>
  <w:footnote w:type="continuationSeparator" w:id="0">
    <w:p w:rsidR="008A1E4E" w:rsidRDefault="008A1E4E" w:rsidP="00E6536E">
      <w:pPr>
        <w:spacing w:after="0" w:line="240" w:lineRule="auto"/>
      </w:pPr>
      <w:r>
        <w:continuationSeparator/>
      </w:r>
    </w:p>
  </w:footnote>
  <w:footnote w:id="1">
    <w:p w:rsidR="00E6536E" w:rsidRPr="00034B44" w:rsidRDefault="00E6536E" w:rsidP="00E6536E">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E6536E" w:rsidRPr="00034B44" w:rsidRDefault="00E6536E" w:rsidP="00E6536E">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rsidR="00E6536E" w:rsidRPr="00034B44" w:rsidRDefault="00E6536E" w:rsidP="00E6536E">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E6536E" w:rsidRPr="00034B44" w:rsidRDefault="00E6536E" w:rsidP="00E6536E">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6536E" w:rsidRPr="00034B44" w:rsidRDefault="00E6536E" w:rsidP="00E6536E">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6536E" w:rsidRPr="00034B44" w:rsidRDefault="00E6536E" w:rsidP="00E6536E">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rsidR="00E6536E" w:rsidRPr="00034B44" w:rsidRDefault="00E6536E" w:rsidP="00E6536E">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rsidR="00E6536E" w:rsidRPr="00034B44" w:rsidRDefault="00E6536E" w:rsidP="00E6536E">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E6536E" w:rsidRPr="00034B44" w:rsidRDefault="00E6536E" w:rsidP="00E6536E">
      <w:pPr>
        <w:pStyle w:val="Textonotapie"/>
        <w:jc w:val="both"/>
        <w:rPr>
          <w:rFonts w:ascii="Palatino Linotype" w:hAnsi="Palatino Linotype"/>
          <w:sz w:val="18"/>
        </w:rPr>
      </w:pPr>
      <w:r w:rsidRPr="00034B44">
        <w:rPr>
          <w:rFonts w:ascii="Palatino Linotype" w:hAnsi="Palatino Linotype"/>
          <w:sz w:val="18"/>
        </w:rPr>
        <w:t xml:space="preserve"> (…)</w:t>
      </w:r>
    </w:p>
    <w:p w:rsidR="00E6536E" w:rsidRPr="00034B44" w:rsidRDefault="00E6536E" w:rsidP="00E6536E">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C22" w:rsidRDefault="00FC6D9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60068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36E" w:rsidRDefault="00FC6D93" w:rsidP="00E6536E">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600689"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E6536E">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6536E" w:rsidRPr="00EF13C1" w:rsidTr="00E6536E">
      <w:trPr>
        <w:trHeight w:val="138"/>
        <w:jc w:val="right"/>
      </w:trPr>
      <w:tc>
        <w:tcPr>
          <w:tcW w:w="2552" w:type="dxa"/>
          <w:vAlign w:val="center"/>
        </w:tcPr>
        <w:p w:rsidR="00E6536E" w:rsidRPr="00EF13C1" w:rsidRDefault="00E6536E" w:rsidP="00E6536E">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6536E" w:rsidRPr="00EF13C1" w:rsidRDefault="00E6536E" w:rsidP="00E6536E">
          <w:pPr>
            <w:pStyle w:val="Encabezado"/>
            <w:jc w:val="right"/>
            <w:rPr>
              <w:rFonts w:ascii="Palatino Linotype" w:hAnsi="Palatino Linotype"/>
              <w:b/>
              <w:sz w:val="22"/>
              <w:szCs w:val="22"/>
            </w:rPr>
          </w:pPr>
          <w:r>
            <w:rPr>
              <w:rFonts w:ascii="Palatino Linotype" w:hAnsi="Palatino Linotype"/>
              <w:b/>
              <w:sz w:val="22"/>
              <w:szCs w:val="22"/>
            </w:rPr>
            <w:t xml:space="preserve">04653/INFOEM/IP/RR/2020 </w:t>
          </w:r>
        </w:p>
      </w:tc>
    </w:tr>
    <w:tr w:rsidR="00E6536E" w:rsidRPr="00EF13C1" w:rsidTr="00E6536E">
      <w:trPr>
        <w:trHeight w:val="321"/>
        <w:jc w:val="right"/>
      </w:trPr>
      <w:tc>
        <w:tcPr>
          <w:tcW w:w="2552" w:type="dxa"/>
          <w:vAlign w:val="center"/>
        </w:tcPr>
        <w:p w:rsidR="00E6536E" w:rsidRPr="00EF13C1" w:rsidRDefault="00E6536E" w:rsidP="00E6536E">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6536E" w:rsidRPr="00043A38" w:rsidRDefault="00E6536E" w:rsidP="00E6536E">
          <w:pPr>
            <w:pStyle w:val="Encabezado"/>
            <w:jc w:val="right"/>
            <w:rPr>
              <w:rFonts w:ascii="Palatino Linotype" w:hAnsi="Palatino Linotype"/>
              <w:b/>
              <w:sz w:val="22"/>
              <w:szCs w:val="22"/>
            </w:rPr>
          </w:pPr>
          <w:r>
            <w:rPr>
              <w:rFonts w:ascii="Palatino Linotype" w:hAnsi="Palatino Linotype"/>
              <w:b/>
              <w:bCs/>
              <w:lang w:val="es-MX"/>
            </w:rPr>
            <w:t>Ayuntamiento de Texcoco</w:t>
          </w:r>
        </w:p>
      </w:tc>
    </w:tr>
    <w:tr w:rsidR="00E6536E" w:rsidRPr="00EF13C1" w:rsidTr="00E6536E">
      <w:trPr>
        <w:trHeight w:val="321"/>
        <w:jc w:val="right"/>
      </w:trPr>
      <w:tc>
        <w:tcPr>
          <w:tcW w:w="2552" w:type="dxa"/>
          <w:vAlign w:val="center"/>
        </w:tcPr>
        <w:p w:rsidR="00E6536E" w:rsidRPr="00EF13C1" w:rsidRDefault="00E6536E" w:rsidP="00E6536E">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6536E" w:rsidRPr="00EF13C1" w:rsidRDefault="00E6536E" w:rsidP="00E6536E">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E6536E" w:rsidRDefault="00E6536E" w:rsidP="00E6536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36E" w:rsidRDefault="00FC6D93" w:rsidP="00E6536E">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600687"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E6536E">
      <w:tab/>
    </w:r>
    <w:r w:rsidR="00E6536E">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E6536E" w:rsidRPr="00182113" w:rsidTr="00E6536E">
      <w:trPr>
        <w:trHeight w:val="138"/>
      </w:trPr>
      <w:tc>
        <w:tcPr>
          <w:tcW w:w="2835" w:type="dxa"/>
          <w:vAlign w:val="center"/>
        </w:tcPr>
        <w:p w:rsidR="00E6536E" w:rsidRPr="00182113" w:rsidRDefault="00E6536E" w:rsidP="00E6536E">
          <w:pPr>
            <w:jc w:val="right"/>
            <w:rPr>
              <w:rFonts w:ascii="Palatino Linotype" w:hAnsi="Palatino Linotype"/>
              <w:b/>
            </w:rPr>
          </w:pPr>
          <w:r w:rsidRPr="00182113">
            <w:rPr>
              <w:rFonts w:ascii="Palatino Linotype" w:hAnsi="Palatino Linotype"/>
              <w:b/>
            </w:rPr>
            <w:t>Recurso de revisión:</w:t>
          </w:r>
        </w:p>
      </w:tc>
      <w:tc>
        <w:tcPr>
          <w:tcW w:w="303" w:type="dxa"/>
          <w:vAlign w:val="center"/>
        </w:tcPr>
        <w:p w:rsidR="00E6536E" w:rsidRPr="00182113" w:rsidRDefault="00E6536E" w:rsidP="00E6536E">
          <w:pPr>
            <w:pStyle w:val="Encabezado"/>
            <w:jc w:val="center"/>
            <w:rPr>
              <w:rFonts w:ascii="Palatino Linotype" w:hAnsi="Palatino Linotype"/>
              <w:b/>
            </w:rPr>
          </w:pPr>
        </w:p>
      </w:tc>
      <w:tc>
        <w:tcPr>
          <w:tcW w:w="3894" w:type="dxa"/>
          <w:vAlign w:val="center"/>
        </w:tcPr>
        <w:p w:rsidR="00E6536E" w:rsidRPr="00182113" w:rsidRDefault="00E6536E" w:rsidP="00E6536E">
          <w:pPr>
            <w:pStyle w:val="Encabezado"/>
            <w:jc w:val="right"/>
            <w:rPr>
              <w:rFonts w:ascii="Palatino Linotype" w:hAnsi="Palatino Linotype"/>
              <w:b/>
            </w:rPr>
          </w:pPr>
          <w:r>
            <w:rPr>
              <w:rFonts w:ascii="Palatino Linotype" w:hAnsi="Palatino Linotype" w:cs="Arial"/>
              <w:b/>
              <w:bCs/>
              <w:lang w:eastAsia="es-MX"/>
            </w:rPr>
            <w:t xml:space="preserve">04653/INFOEM/IP/RR/2020 </w:t>
          </w:r>
        </w:p>
      </w:tc>
    </w:tr>
    <w:tr w:rsidR="00E6536E" w:rsidRPr="00182113" w:rsidTr="00E6536E">
      <w:trPr>
        <w:trHeight w:val="227"/>
      </w:trPr>
      <w:tc>
        <w:tcPr>
          <w:tcW w:w="2835" w:type="dxa"/>
          <w:vAlign w:val="center"/>
        </w:tcPr>
        <w:p w:rsidR="00E6536E" w:rsidRPr="00182113" w:rsidRDefault="00E6536E" w:rsidP="00E6536E">
          <w:pPr>
            <w:jc w:val="right"/>
            <w:rPr>
              <w:rFonts w:ascii="Palatino Linotype" w:hAnsi="Palatino Linotype"/>
              <w:b/>
            </w:rPr>
          </w:pPr>
          <w:r w:rsidRPr="00182113">
            <w:rPr>
              <w:rFonts w:ascii="Palatino Linotype" w:hAnsi="Palatino Linotype"/>
              <w:b/>
            </w:rPr>
            <w:t>Recurrente:</w:t>
          </w:r>
        </w:p>
      </w:tc>
      <w:tc>
        <w:tcPr>
          <w:tcW w:w="303" w:type="dxa"/>
          <w:vAlign w:val="center"/>
        </w:tcPr>
        <w:p w:rsidR="00E6536E" w:rsidRPr="00182113" w:rsidRDefault="00E6536E" w:rsidP="00E6536E">
          <w:pPr>
            <w:pStyle w:val="Encabezado"/>
            <w:jc w:val="center"/>
            <w:rPr>
              <w:rFonts w:ascii="Palatino Linotype" w:hAnsi="Palatino Linotype"/>
              <w:b/>
            </w:rPr>
          </w:pPr>
        </w:p>
      </w:tc>
      <w:tc>
        <w:tcPr>
          <w:tcW w:w="3894" w:type="dxa"/>
          <w:vAlign w:val="center"/>
        </w:tcPr>
        <w:p w:rsidR="00E6536E" w:rsidRPr="00D5005A" w:rsidRDefault="00FC6D93" w:rsidP="00E6536E">
          <w:pPr>
            <w:pStyle w:val="Encabezado"/>
            <w:jc w:val="right"/>
            <w:rPr>
              <w:rFonts w:ascii="Palatino Linotype" w:hAnsi="Palatino Linotype"/>
              <w:b/>
              <w:sz w:val="22"/>
              <w:szCs w:val="22"/>
            </w:rPr>
          </w:pPr>
          <w:r w:rsidRPr="00FC6D93">
            <w:rPr>
              <w:rFonts w:ascii="Palatino Linotype" w:hAnsi="Palatino Linotype"/>
              <w:b/>
              <w:sz w:val="22"/>
              <w:szCs w:val="22"/>
              <w:highlight w:val="black"/>
            </w:rPr>
            <w:t>-------------------------------------------</w:t>
          </w:r>
        </w:p>
      </w:tc>
    </w:tr>
    <w:tr w:rsidR="00E6536E" w:rsidRPr="00182113" w:rsidTr="00E6536E">
      <w:trPr>
        <w:trHeight w:val="232"/>
      </w:trPr>
      <w:tc>
        <w:tcPr>
          <w:tcW w:w="2835" w:type="dxa"/>
          <w:vAlign w:val="center"/>
        </w:tcPr>
        <w:p w:rsidR="00E6536E" w:rsidRPr="00182113" w:rsidRDefault="00E6536E" w:rsidP="00E6536E">
          <w:pPr>
            <w:jc w:val="right"/>
            <w:rPr>
              <w:rFonts w:ascii="Palatino Linotype" w:hAnsi="Palatino Linotype"/>
              <w:b/>
            </w:rPr>
          </w:pPr>
          <w:r w:rsidRPr="00182113">
            <w:rPr>
              <w:rFonts w:ascii="Palatino Linotype" w:hAnsi="Palatino Linotype"/>
              <w:b/>
            </w:rPr>
            <w:t>Sujeto obligado:</w:t>
          </w:r>
        </w:p>
      </w:tc>
      <w:tc>
        <w:tcPr>
          <w:tcW w:w="303" w:type="dxa"/>
          <w:vAlign w:val="center"/>
        </w:tcPr>
        <w:p w:rsidR="00E6536E" w:rsidRPr="00182113" w:rsidRDefault="00E6536E" w:rsidP="00E6536E">
          <w:pPr>
            <w:pStyle w:val="Encabezado"/>
            <w:jc w:val="center"/>
            <w:rPr>
              <w:rFonts w:ascii="Palatino Linotype" w:hAnsi="Palatino Linotype"/>
              <w:b/>
            </w:rPr>
          </w:pPr>
        </w:p>
      </w:tc>
      <w:tc>
        <w:tcPr>
          <w:tcW w:w="3894" w:type="dxa"/>
          <w:vAlign w:val="center"/>
        </w:tcPr>
        <w:p w:rsidR="00E6536E" w:rsidRPr="00182113" w:rsidRDefault="00E6536E" w:rsidP="00E6536E">
          <w:pPr>
            <w:pStyle w:val="Encabezado"/>
            <w:jc w:val="right"/>
            <w:rPr>
              <w:rFonts w:ascii="Palatino Linotype" w:hAnsi="Palatino Linotype"/>
              <w:b/>
            </w:rPr>
          </w:pPr>
          <w:r>
            <w:rPr>
              <w:rFonts w:ascii="Palatino Linotype" w:hAnsi="Palatino Linotype"/>
              <w:b/>
            </w:rPr>
            <w:t>Ayuntamiento de Texcoco</w:t>
          </w:r>
        </w:p>
      </w:tc>
    </w:tr>
    <w:tr w:rsidR="00E6536E" w:rsidRPr="00182113" w:rsidTr="00E6536E">
      <w:trPr>
        <w:trHeight w:val="320"/>
      </w:trPr>
      <w:tc>
        <w:tcPr>
          <w:tcW w:w="2835" w:type="dxa"/>
          <w:vAlign w:val="center"/>
        </w:tcPr>
        <w:p w:rsidR="00E6536E" w:rsidRPr="00182113" w:rsidRDefault="00E6536E" w:rsidP="00E6536E">
          <w:pPr>
            <w:jc w:val="right"/>
            <w:rPr>
              <w:rFonts w:ascii="Palatino Linotype" w:hAnsi="Palatino Linotype"/>
              <w:b/>
            </w:rPr>
          </w:pPr>
          <w:r w:rsidRPr="00182113">
            <w:rPr>
              <w:rFonts w:ascii="Palatino Linotype" w:hAnsi="Palatino Linotype"/>
              <w:b/>
            </w:rPr>
            <w:t>Comisionado ponente:</w:t>
          </w:r>
        </w:p>
      </w:tc>
      <w:tc>
        <w:tcPr>
          <w:tcW w:w="303" w:type="dxa"/>
          <w:vAlign w:val="center"/>
        </w:tcPr>
        <w:p w:rsidR="00E6536E" w:rsidRPr="00182113" w:rsidRDefault="00E6536E" w:rsidP="00E6536E">
          <w:pPr>
            <w:pStyle w:val="Encabezado"/>
            <w:jc w:val="center"/>
            <w:rPr>
              <w:rFonts w:ascii="Palatino Linotype" w:hAnsi="Palatino Linotype"/>
              <w:b/>
            </w:rPr>
          </w:pPr>
        </w:p>
      </w:tc>
      <w:tc>
        <w:tcPr>
          <w:tcW w:w="3894" w:type="dxa"/>
          <w:vAlign w:val="center"/>
        </w:tcPr>
        <w:p w:rsidR="00E6536E" w:rsidRPr="00182113" w:rsidRDefault="00E6536E" w:rsidP="00E6536E">
          <w:pPr>
            <w:pStyle w:val="Encabezado"/>
            <w:jc w:val="right"/>
            <w:rPr>
              <w:rFonts w:ascii="Palatino Linotype" w:hAnsi="Palatino Linotype"/>
              <w:b/>
            </w:rPr>
          </w:pPr>
          <w:r>
            <w:rPr>
              <w:rFonts w:ascii="Palatino Linotype" w:hAnsi="Palatino Linotype"/>
              <w:b/>
            </w:rPr>
            <w:t>José Guadalupe Luna Hernández</w:t>
          </w:r>
        </w:p>
      </w:tc>
    </w:tr>
  </w:tbl>
  <w:p w:rsidR="00E6536E" w:rsidRDefault="00E653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722DC"/>
    <w:multiLevelType w:val="hybridMultilevel"/>
    <w:tmpl w:val="0086532A"/>
    <w:lvl w:ilvl="0" w:tplc="F1CE063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A162412"/>
    <w:multiLevelType w:val="hybridMultilevel"/>
    <w:tmpl w:val="8BAE3510"/>
    <w:lvl w:ilvl="0" w:tplc="A398742E">
      <w:start w:val="1"/>
      <w:numFmt w:val="upperLetter"/>
      <w:lvlText w:val="%1)"/>
      <w:lvlJc w:val="left"/>
      <w:pPr>
        <w:ind w:left="786"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287365"/>
    <w:multiLevelType w:val="hybridMultilevel"/>
    <w:tmpl w:val="FCBA0F80"/>
    <w:lvl w:ilvl="0" w:tplc="CAD27A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232967"/>
    <w:multiLevelType w:val="hybridMultilevel"/>
    <w:tmpl w:val="3BF2404E"/>
    <w:lvl w:ilvl="0" w:tplc="6494ECB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9F3CEC"/>
    <w:multiLevelType w:val="hybridMultilevel"/>
    <w:tmpl w:val="2B884EB0"/>
    <w:lvl w:ilvl="0" w:tplc="7BAE30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FC65C7"/>
    <w:multiLevelType w:val="hybridMultilevel"/>
    <w:tmpl w:val="6D362E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4C2CF3"/>
    <w:multiLevelType w:val="hybridMultilevel"/>
    <w:tmpl w:val="1EFAB58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CA1872EA"/>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391BAA"/>
    <w:multiLevelType w:val="hybridMultilevel"/>
    <w:tmpl w:val="989E8E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2165B4"/>
    <w:multiLevelType w:val="hybridMultilevel"/>
    <w:tmpl w:val="CA1893A0"/>
    <w:lvl w:ilvl="0" w:tplc="8F58967E">
      <w:start w:val="1"/>
      <w:numFmt w:val="low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11" w15:restartNumberingAfterBreak="0">
    <w:nsid w:val="44054025"/>
    <w:multiLevelType w:val="hybridMultilevel"/>
    <w:tmpl w:val="751C45DE"/>
    <w:lvl w:ilvl="0" w:tplc="D340DE70">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6D650C7"/>
    <w:multiLevelType w:val="hybridMultilevel"/>
    <w:tmpl w:val="75222D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FF249A1"/>
    <w:multiLevelType w:val="hybridMultilevel"/>
    <w:tmpl w:val="6C38226C"/>
    <w:lvl w:ilvl="0" w:tplc="F2A4227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8"/>
  </w:num>
  <w:num w:numId="3">
    <w:abstractNumId w:val="14"/>
  </w:num>
  <w:num w:numId="4">
    <w:abstractNumId w:val="1"/>
  </w:num>
  <w:num w:numId="5">
    <w:abstractNumId w:val="11"/>
  </w:num>
  <w:num w:numId="6">
    <w:abstractNumId w:val="13"/>
  </w:num>
  <w:num w:numId="7">
    <w:abstractNumId w:val="2"/>
  </w:num>
  <w:num w:numId="8">
    <w:abstractNumId w:val="15"/>
  </w:num>
  <w:num w:numId="9">
    <w:abstractNumId w:val="4"/>
  </w:num>
  <w:num w:numId="10">
    <w:abstractNumId w:val="5"/>
  </w:num>
  <w:num w:numId="11">
    <w:abstractNumId w:val="9"/>
  </w:num>
  <w:num w:numId="12">
    <w:abstractNumId w:val="12"/>
  </w:num>
  <w:num w:numId="13">
    <w:abstractNumId w:val="0"/>
  </w:num>
  <w:num w:numId="14">
    <w:abstractNumId w:val="3"/>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36E"/>
    <w:rsid w:val="000C4374"/>
    <w:rsid w:val="000D24E3"/>
    <w:rsid w:val="00357176"/>
    <w:rsid w:val="004738B0"/>
    <w:rsid w:val="0047544F"/>
    <w:rsid w:val="004F7BCD"/>
    <w:rsid w:val="00597D17"/>
    <w:rsid w:val="0062105D"/>
    <w:rsid w:val="00647335"/>
    <w:rsid w:val="0065080D"/>
    <w:rsid w:val="006858C0"/>
    <w:rsid w:val="00717ADD"/>
    <w:rsid w:val="00732B9E"/>
    <w:rsid w:val="00741691"/>
    <w:rsid w:val="008A1E4E"/>
    <w:rsid w:val="008C7615"/>
    <w:rsid w:val="009013B2"/>
    <w:rsid w:val="0096628F"/>
    <w:rsid w:val="009E289F"/>
    <w:rsid w:val="00A21690"/>
    <w:rsid w:val="00A3523F"/>
    <w:rsid w:val="00C04C22"/>
    <w:rsid w:val="00CF6E96"/>
    <w:rsid w:val="00DC120D"/>
    <w:rsid w:val="00E6536E"/>
    <w:rsid w:val="00EA63A1"/>
    <w:rsid w:val="00EE5D6D"/>
    <w:rsid w:val="00F536AE"/>
    <w:rsid w:val="00FC6D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CA7B54C-1480-4DD6-8C86-1F93DF2E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653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536E"/>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E653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536E"/>
  </w:style>
  <w:style w:type="paragraph" w:styleId="Piedepgina">
    <w:name w:val="footer"/>
    <w:basedOn w:val="Normal"/>
    <w:link w:val="PiedepginaCar"/>
    <w:uiPriority w:val="99"/>
    <w:unhideWhenUsed/>
    <w:rsid w:val="00E653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536E"/>
  </w:style>
  <w:style w:type="table" w:styleId="Tablaconcuadrcula">
    <w:name w:val="Table Grid"/>
    <w:basedOn w:val="Tablanormal"/>
    <w:uiPriority w:val="39"/>
    <w:rsid w:val="00E6536E"/>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6536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6536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6536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6536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E6536E"/>
    <w:rPr>
      <w:color w:val="0563C1" w:themeColor="hyperlink"/>
      <w:u w:val="single"/>
    </w:rPr>
  </w:style>
  <w:style w:type="paragraph" w:styleId="TDC1">
    <w:name w:val="toc 1"/>
    <w:basedOn w:val="Normal"/>
    <w:next w:val="Normal"/>
    <w:autoRedefine/>
    <w:uiPriority w:val="39"/>
    <w:unhideWhenUsed/>
    <w:rsid w:val="00E6536E"/>
    <w:pPr>
      <w:spacing w:after="100"/>
    </w:pPr>
  </w:style>
  <w:style w:type="paragraph" w:styleId="TDC2">
    <w:name w:val="toc 2"/>
    <w:basedOn w:val="Normal"/>
    <w:next w:val="Normal"/>
    <w:autoRedefine/>
    <w:uiPriority w:val="39"/>
    <w:unhideWhenUsed/>
    <w:rsid w:val="00E6536E"/>
    <w:pPr>
      <w:spacing w:after="100"/>
      <w:ind w:left="220"/>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65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4B0040A9-3280-4BDF-918C-6405C2D2A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6704</Words>
  <Characters>36876</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Cuenta Microsoft</cp:lastModifiedBy>
  <cp:revision>4</cp:revision>
  <dcterms:created xsi:type="dcterms:W3CDTF">2020-12-07T05:19:00Z</dcterms:created>
  <dcterms:modified xsi:type="dcterms:W3CDTF">2021-01-24T05:58:00Z</dcterms:modified>
</cp:coreProperties>
</file>