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50444C">
        <w:rPr>
          <w:rFonts w:ascii="Palatino Linotype" w:hAnsi="Palatino Linotype"/>
          <w:sz w:val="24"/>
          <w:szCs w:val="24"/>
          <w:lang w:eastAsia="es-MX"/>
        </w:rPr>
        <w:t xml:space="preserve">a </w:t>
      </w:r>
      <w:r w:rsidR="00FC1DFC">
        <w:rPr>
          <w:rFonts w:ascii="Palatino Linotype" w:hAnsi="Palatino Linotype"/>
          <w:sz w:val="24"/>
          <w:szCs w:val="24"/>
          <w:lang w:eastAsia="es-MX"/>
        </w:rPr>
        <w:t>veintiuno de octubre</w:t>
      </w:r>
      <w:r w:rsidR="0050444C">
        <w:rPr>
          <w:rFonts w:ascii="Palatino Linotype" w:hAnsi="Palatino Linotype"/>
          <w:sz w:val="24"/>
          <w:szCs w:val="24"/>
          <w:lang w:eastAsia="es-MX"/>
        </w:rPr>
        <w:t xml:space="preserve"> </w:t>
      </w:r>
      <w:r w:rsidR="00D00FA4">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793634">
        <w:rPr>
          <w:rFonts w:ascii="Palatino Linotype" w:hAnsi="Palatino Linotype"/>
          <w:b/>
          <w:sz w:val="24"/>
          <w:szCs w:val="24"/>
        </w:rPr>
        <w:t>S</w:t>
      </w:r>
      <w:r w:rsidRPr="00C35F18">
        <w:rPr>
          <w:rFonts w:ascii="Palatino Linotype" w:hAnsi="Palatino Linotype"/>
          <w:sz w:val="24"/>
          <w:szCs w:val="24"/>
        </w:rPr>
        <w:t xml:space="preserve"> </w:t>
      </w:r>
      <w:r w:rsidR="00793634">
        <w:rPr>
          <w:rFonts w:ascii="Palatino Linotype" w:hAnsi="Palatino Linotype"/>
          <w:sz w:val="24"/>
          <w:szCs w:val="24"/>
        </w:rPr>
        <w:t>los</w:t>
      </w:r>
      <w:r w:rsidRPr="00C35F18">
        <w:rPr>
          <w:rFonts w:ascii="Palatino Linotype" w:hAnsi="Palatino Linotype"/>
          <w:sz w:val="24"/>
          <w:szCs w:val="24"/>
        </w:rPr>
        <w:t xml:space="preserve"> expediente</w:t>
      </w:r>
      <w:r w:rsidR="00793634">
        <w:rPr>
          <w:rFonts w:ascii="Palatino Linotype" w:hAnsi="Palatino Linotype"/>
          <w:sz w:val="24"/>
          <w:szCs w:val="24"/>
        </w:rPr>
        <w:t>s</w:t>
      </w:r>
      <w:r w:rsidRPr="00C35F18">
        <w:rPr>
          <w:rFonts w:ascii="Palatino Linotype" w:hAnsi="Palatino Linotype"/>
          <w:sz w:val="24"/>
          <w:szCs w:val="24"/>
        </w:rPr>
        <w:t xml:space="preserve"> electrónico</w:t>
      </w:r>
      <w:r w:rsidR="00793634">
        <w:rPr>
          <w:rFonts w:ascii="Palatino Linotype" w:hAnsi="Palatino Linotype"/>
          <w:sz w:val="24"/>
          <w:szCs w:val="24"/>
        </w:rPr>
        <w:t>s</w:t>
      </w:r>
      <w:r w:rsidRPr="00C35F18">
        <w:rPr>
          <w:rFonts w:ascii="Palatino Linotype" w:hAnsi="Palatino Linotype"/>
          <w:sz w:val="24"/>
          <w:szCs w:val="24"/>
        </w:rPr>
        <w:t xml:space="preserve"> formado</w:t>
      </w:r>
      <w:r w:rsidR="00793634">
        <w:rPr>
          <w:rFonts w:ascii="Palatino Linotype" w:hAnsi="Palatino Linotype"/>
          <w:sz w:val="24"/>
          <w:szCs w:val="24"/>
        </w:rPr>
        <w:t>s</w:t>
      </w:r>
      <w:r w:rsidRPr="00C35F18">
        <w:rPr>
          <w:rFonts w:ascii="Palatino Linotype" w:hAnsi="Palatino Linotype"/>
          <w:sz w:val="24"/>
          <w:szCs w:val="24"/>
        </w:rPr>
        <w:t xml:space="preserve"> con motivo de</w:t>
      </w:r>
      <w:r w:rsidR="00793634">
        <w:rPr>
          <w:rFonts w:ascii="Palatino Linotype" w:hAnsi="Palatino Linotype"/>
          <w:sz w:val="24"/>
          <w:szCs w:val="24"/>
        </w:rPr>
        <w:t xml:space="preserve"> </w:t>
      </w:r>
      <w:r w:rsidRPr="00C35F18">
        <w:rPr>
          <w:rFonts w:ascii="Palatino Linotype" w:hAnsi="Palatino Linotype"/>
          <w:sz w:val="24"/>
          <w:szCs w:val="24"/>
        </w:rPr>
        <w:t>l</w:t>
      </w:r>
      <w:r w:rsidR="00793634">
        <w:rPr>
          <w:rFonts w:ascii="Palatino Linotype" w:hAnsi="Palatino Linotype"/>
          <w:sz w:val="24"/>
          <w:szCs w:val="24"/>
        </w:rPr>
        <w:t>os</w:t>
      </w:r>
      <w:r w:rsidRPr="00C35F18">
        <w:rPr>
          <w:rFonts w:ascii="Palatino Linotype" w:hAnsi="Palatino Linotype"/>
          <w:sz w:val="24"/>
          <w:szCs w:val="24"/>
        </w:rPr>
        <w:t xml:space="preserve"> recurso</w:t>
      </w:r>
      <w:r w:rsidR="00793634">
        <w:rPr>
          <w:rFonts w:ascii="Palatino Linotype" w:hAnsi="Palatino Linotype"/>
          <w:sz w:val="24"/>
          <w:szCs w:val="24"/>
        </w:rPr>
        <w:t>s</w:t>
      </w:r>
      <w:r w:rsidRPr="00C35F18">
        <w:rPr>
          <w:rFonts w:ascii="Palatino Linotype" w:hAnsi="Palatino Linotype"/>
          <w:sz w:val="24"/>
          <w:szCs w:val="24"/>
        </w:rPr>
        <w:t xml:space="preserve"> de revisión número </w:t>
      </w:r>
      <w:r w:rsidR="00FC1DFC">
        <w:rPr>
          <w:rFonts w:ascii="Palatino Linotype" w:hAnsi="Palatino Linotype"/>
          <w:b/>
          <w:bCs/>
          <w:sz w:val="24"/>
          <w:szCs w:val="24"/>
          <w:lang w:eastAsia="es-MX"/>
        </w:rPr>
        <w:t>02195</w:t>
      </w:r>
      <w:r w:rsidR="00793634">
        <w:rPr>
          <w:rFonts w:ascii="Palatino Linotype" w:hAnsi="Palatino Linotype"/>
          <w:b/>
          <w:bCs/>
          <w:sz w:val="24"/>
          <w:szCs w:val="24"/>
          <w:lang w:eastAsia="es-MX"/>
        </w:rPr>
        <w:t>/INFOEM/IP/RR/2020</w:t>
      </w:r>
      <w:r w:rsidR="00793634">
        <w:rPr>
          <w:rFonts w:ascii="Palatino Linotype" w:hAnsi="Palatino Linotype"/>
          <w:sz w:val="24"/>
          <w:szCs w:val="24"/>
        </w:rPr>
        <w:t xml:space="preserve"> y </w:t>
      </w:r>
      <w:r w:rsidR="00FC1DFC">
        <w:rPr>
          <w:rFonts w:ascii="Palatino Linotype" w:hAnsi="Palatino Linotype"/>
          <w:b/>
          <w:bCs/>
          <w:sz w:val="24"/>
          <w:szCs w:val="24"/>
          <w:lang w:eastAsia="es-MX"/>
        </w:rPr>
        <w:t>02196</w:t>
      </w:r>
      <w:r w:rsidR="00793634">
        <w:rPr>
          <w:rFonts w:ascii="Palatino Linotype" w:hAnsi="Palatino Linotype"/>
          <w:b/>
          <w:bCs/>
          <w:sz w:val="24"/>
          <w:szCs w:val="24"/>
          <w:lang w:eastAsia="es-MX"/>
        </w:rPr>
        <w:t>/INFOEM/IP/RR/2020</w:t>
      </w:r>
      <w:r w:rsidR="00793634">
        <w:rPr>
          <w:rFonts w:ascii="Palatino Linotype" w:hAnsi="Palatino Linotype"/>
          <w:sz w:val="24"/>
          <w:szCs w:val="24"/>
        </w:rPr>
        <w:t xml:space="preserve">, </w:t>
      </w:r>
      <w:r w:rsidR="003C3124">
        <w:rPr>
          <w:rFonts w:ascii="Palatino Linotype" w:hAnsi="Palatino Linotype"/>
          <w:sz w:val="24"/>
          <w:szCs w:val="24"/>
        </w:rPr>
        <w:t>interpuest</w:t>
      </w:r>
      <w:r w:rsidR="00F766CF">
        <w:rPr>
          <w:rFonts w:ascii="Palatino Linotype" w:hAnsi="Palatino Linotype"/>
          <w:sz w:val="24"/>
          <w:szCs w:val="24"/>
        </w:rPr>
        <w:t>o</w:t>
      </w:r>
      <w:r w:rsidR="00793634">
        <w:rPr>
          <w:rFonts w:ascii="Palatino Linotype" w:hAnsi="Palatino Linotype"/>
          <w:sz w:val="24"/>
          <w:szCs w:val="24"/>
        </w:rPr>
        <w:t>s</w:t>
      </w:r>
      <w:r w:rsidR="00F766CF">
        <w:rPr>
          <w:rFonts w:ascii="Palatino Linotype" w:hAnsi="Palatino Linotype"/>
          <w:sz w:val="24"/>
          <w:szCs w:val="24"/>
        </w:rPr>
        <w:t xml:space="preserve"> por</w:t>
      </w:r>
      <w:r w:rsidR="00FC1DFC">
        <w:rPr>
          <w:rFonts w:ascii="Palatino Linotype" w:hAnsi="Palatino Linotype"/>
          <w:sz w:val="24"/>
          <w:szCs w:val="24"/>
        </w:rPr>
        <w:t xml:space="preserve"> </w:t>
      </w:r>
      <w:proofErr w:type="spellStart"/>
      <w:r w:rsidR="007554BC">
        <w:rPr>
          <w:rFonts w:ascii="Palatino Linotype" w:hAnsi="Palatino Linotype"/>
          <w:b/>
          <w:sz w:val="24"/>
          <w:szCs w:val="24"/>
        </w:rPr>
        <w:t>xxxxxxxxxxxxxxxxxxxxxxxx</w:t>
      </w:r>
      <w:proofErr w:type="spellEnd"/>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793634">
        <w:rPr>
          <w:rFonts w:ascii="Palatino Linotype" w:hAnsi="Palatino Linotype"/>
          <w:sz w:val="24"/>
          <w:szCs w:val="24"/>
        </w:rPr>
        <w:t>s</w:t>
      </w:r>
      <w:r w:rsidRPr="00C35F18">
        <w:rPr>
          <w:rFonts w:ascii="Palatino Linotype" w:hAnsi="Palatino Linotype"/>
          <w:sz w:val="24"/>
          <w:szCs w:val="24"/>
        </w:rPr>
        <w:t xml:space="preserve"> </w:t>
      </w:r>
      <w:r w:rsidRPr="00216B8D">
        <w:rPr>
          <w:rFonts w:ascii="Palatino Linotype" w:hAnsi="Palatino Linotype"/>
          <w:sz w:val="24"/>
          <w:szCs w:val="24"/>
        </w:rPr>
        <w:t>respuesta</w:t>
      </w:r>
      <w:r w:rsidR="00793634">
        <w:rPr>
          <w:rFonts w:ascii="Palatino Linotype" w:hAnsi="Palatino Linotype"/>
          <w:sz w:val="24"/>
          <w:szCs w:val="24"/>
        </w:rPr>
        <w:t>s</w:t>
      </w:r>
      <w:r w:rsidRPr="00216B8D">
        <w:rPr>
          <w:rFonts w:ascii="Palatino Linotype" w:hAnsi="Palatino Linotype"/>
          <w:sz w:val="24"/>
          <w:szCs w:val="24"/>
        </w:rPr>
        <w:t xml:space="preserve"> de</w:t>
      </w:r>
      <w:r w:rsidR="001620E5">
        <w:rPr>
          <w:rFonts w:ascii="Palatino Linotype" w:hAnsi="Palatino Linotype"/>
          <w:sz w:val="24"/>
          <w:szCs w:val="24"/>
        </w:rPr>
        <w:t xml:space="preserve">l </w:t>
      </w:r>
      <w:r w:rsidR="001620E5" w:rsidRPr="001620E5">
        <w:rPr>
          <w:rFonts w:ascii="Palatino Linotype" w:hAnsi="Palatino Linotype"/>
          <w:b/>
          <w:sz w:val="24"/>
          <w:szCs w:val="24"/>
        </w:rPr>
        <w:t>Ayuntamiento de San José del Rincón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w:t>
      </w:r>
      <w:r w:rsidR="00DC102E">
        <w:rPr>
          <w:rFonts w:ascii="Palatino Linotype" w:hAnsi="Palatino Linotype"/>
          <w:b/>
          <w:sz w:val="26"/>
          <w:szCs w:val="26"/>
        </w:rPr>
        <w:t>s</w:t>
      </w:r>
      <w:r w:rsidRPr="00DD5971">
        <w:rPr>
          <w:rFonts w:ascii="Palatino Linotype" w:hAnsi="Palatino Linotype"/>
          <w:b/>
          <w:sz w:val="26"/>
          <w:szCs w:val="26"/>
        </w:rPr>
        <w:t xml:space="preserve"> Solicitud</w:t>
      </w:r>
      <w:r w:rsidR="00DC102E">
        <w:rPr>
          <w:rFonts w:ascii="Palatino Linotype" w:hAnsi="Palatino Linotype"/>
          <w:b/>
          <w:sz w:val="26"/>
          <w:szCs w:val="26"/>
        </w:rPr>
        <w:t>es</w:t>
      </w:r>
      <w:r w:rsidRPr="00DD5971">
        <w:rPr>
          <w:rFonts w:ascii="Palatino Linotype" w:hAnsi="Palatino Linotype"/>
          <w:b/>
          <w:sz w:val="26"/>
          <w:szCs w:val="26"/>
        </w:rPr>
        <w:t xml:space="preserve">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C1DFC">
        <w:rPr>
          <w:rFonts w:ascii="Palatino Linotype" w:hAnsi="Palatino Linotype"/>
          <w:sz w:val="24"/>
          <w:szCs w:val="24"/>
        </w:rPr>
        <w:t>doce de marzo</w:t>
      </w:r>
      <w:r w:rsidR="001620E5">
        <w:rPr>
          <w:rFonts w:ascii="Palatino Linotype" w:hAnsi="Palatino Linotype"/>
          <w:sz w:val="24"/>
          <w:szCs w:val="24"/>
        </w:rPr>
        <w:t xml:space="preserve"> de dos mil veinte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793634">
        <w:rPr>
          <w:rFonts w:ascii="Palatino Linotype" w:hAnsi="Palatino Linotype"/>
          <w:sz w:val="24"/>
          <w:szCs w:val="24"/>
        </w:rPr>
        <w:t xml:space="preserve">solicitudes de información </w:t>
      </w:r>
      <w:r w:rsidR="00074EEE">
        <w:rPr>
          <w:rFonts w:ascii="Palatino Linotype" w:hAnsi="Palatino Linotype"/>
          <w:sz w:val="24"/>
          <w:szCs w:val="24"/>
        </w:rPr>
        <w:t>que fue</w:t>
      </w:r>
      <w:r w:rsidR="00793634">
        <w:rPr>
          <w:rFonts w:ascii="Palatino Linotype" w:hAnsi="Palatino Linotype"/>
          <w:sz w:val="24"/>
          <w:szCs w:val="24"/>
        </w:rPr>
        <w:t>ron registradas</w:t>
      </w:r>
      <w:r w:rsidR="00074EEE">
        <w:rPr>
          <w:rFonts w:ascii="Palatino Linotype" w:hAnsi="Palatino Linotype"/>
          <w:sz w:val="24"/>
          <w:szCs w:val="24"/>
        </w:rPr>
        <w:t xml:space="preserve"> </w:t>
      </w:r>
      <w:r w:rsidR="00793634">
        <w:rPr>
          <w:rFonts w:ascii="Palatino Linotype" w:hAnsi="Palatino Linotype"/>
          <w:sz w:val="24"/>
          <w:szCs w:val="24"/>
        </w:rPr>
        <w:t>bajo los</w:t>
      </w:r>
      <w:r w:rsidRPr="00C35F18">
        <w:rPr>
          <w:rFonts w:ascii="Palatino Linotype" w:hAnsi="Palatino Linotype"/>
          <w:sz w:val="24"/>
          <w:szCs w:val="24"/>
        </w:rPr>
        <w:t xml:space="preserve"> número</w:t>
      </w:r>
      <w:r w:rsidR="00793634">
        <w:rPr>
          <w:rFonts w:ascii="Palatino Linotype" w:hAnsi="Palatino Linotype"/>
          <w:sz w:val="24"/>
          <w:szCs w:val="24"/>
        </w:rPr>
        <w:t>s</w:t>
      </w:r>
      <w:r w:rsidRPr="00C35F18">
        <w:rPr>
          <w:rFonts w:ascii="Palatino Linotype" w:hAnsi="Palatino Linotype"/>
          <w:sz w:val="24"/>
          <w:szCs w:val="24"/>
        </w:rPr>
        <w:t xml:space="preserve"> de expediente</w:t>
      </w:r>
      <w:r w:rsidR="00043CE6">
        <w:rPr>
          <w:rFonts w:ascii="Palatino Linotype" w:hAnsi="Palatino Linotype"/>
          <w:b/>
          <w:sz w:val="24"/>
          <w:szCs w:val="24"/>
        </w:rPr>
        <w:t xml:space="preserve"> </w:t>
      </w:r>
      <w:r w:rsidR="00FC1DFC">
        <w:rPr>
          <w:rFonts w:ascii="Palatino Linotype" w:hAnsi="Palatino Linotype"/>
          <w:b/>
          <w:bCs/>
          <w:sz w:val="24"/>
          <w:szCs w:val="24"/>
        </w:rPr>
        <w:t>00045</w:t>
      </w:r>
      <w:r w:rsidR="001620E5" w:rsidRPr="001620E5">
        <w:rPr>
          <w:rFonts w:ascii="Palatino Linotype" w:hAnsi="Palatino Linotype"/>
          <w:b/>
          <w:bCs/>
          <w:sz w:val="24"/>
          <w:szCs w:val="24"/>
        </w:rPr>
        <w:t>/JOSERIN/IP/2020</w:t>
      </w:r>
      <w:r w:rsidRPr="00C35F18">
        <w:rPr>
          <w:rFonts w:ascii="Palatino Linotype" w:hAnsi="Palatino Linotype"/>
          <w:b/>
          <w:sz w:val="24"/>
          <w:szCs w:val="24"/>
          <w:lang w:eastAsia="es-MX"/>
        </w:rPr>
        <w:t xml:space="preserve"> </w:t>
      </w:r>
      <w:r w:rsidR="000441C8" w:rsidRPr="000441C8">
        <w:rPr>
          <w:rFonts w:ascii="Palatino Linotype" w:hAnsi="Palatino Linotype"/>
          <w:sz w:val="24"/>
          <w:szCs w:val="24"/>
          <w:lang w:eastAsia="es-MX"/>
        </w:rPr>
        <w:t>y</w:t>
      </w:r>
      <w:r w:rsidR="000441C8">
        <w:rPr>
          <w:rFonts w:ascii="Palatino Linotype" w:hAnsi="Palatino Linotype"/>
          <w:b/>
          <w:sz w:val="24"/>
          <w:szCs w:val="24"/>
          <w:lang w:eastAsia="es-MX"/>
        </w:rPr>
        <w:t xml:space="preserve"> </w:t>
      </w:r>
      <w:r w:rsidR="00FC1DFC">
        <w:rPr>
          <w:rFonts w:ascii="Palatino Linotype" w:hAnsi="Palatino Linotype"/>
          <w:b/>
          <w:bCs/>
          <w:sz w:val="24"/>
          <w:szCs w:val="24"/>
        </w:rPr>
        <w:t>00046</w:t>
      </w:r>
      <w:r w:rsidR="001620E5" w:rsidRPr="001620E5">
        <w:rPr>
          <w:rFonts w:ascii="Palatino Linotype" w:hAnsi="Palatino Linotype"/>
          <w:b/>
          <w:bCs/>
          <w:sz w:val="24"/>
          <w:szCs w:val="24"/>
        </w:rPr>
        <w:t>/JOSERIN/IP/2020</w:t>
      </w:r>
      <w:r w:rsidR="000441C8" w:rsidRPr="00C35F18">
        <w:rPr>
          <w:rFonts w:ascii="Palatino Linotype" w:hAnsi="Palatino Linotype"/>
          <w:b/>
          <w:sz w:val="24"/>
          <w:szCs w:val="24"/>
          <w:lang w:eastAsia="es-MX"/>
        </w:rPr>
        <w:t>,</w:t>
      </w:r>
      <w:r w:rsidR="000441C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Default="00C35F18" w:rsidP="0014447C">
      <w:pPr>
        <w:pStyle w:val="Sinespaciado"/>
        <w:spacing w:line="360" w:lineRule="auto"/>
        <w:jc w:val="both"/>
        <w:rPr>
          <w:rFonts w:ascii="Palatino Linotype" w:hAnsi="Palatino Linotype"/>
          <w:sz w:val="24"/>
          <w:szCs w:val="24"/>
        </w:rPr>
      </w:pPr>
    </w:p>
    <w:p w:rsidR="000441C8" w:rsidRPr="001620E5" w:rsidRDefault="00FC1DFC" w:rsidP="0014447C">
      <w:pPr>
        <w:pStyle w:val="Sinespaciado"/>
        <w:spacing w:line="360" w:lineRule="auto"/>
        <w:jc w:val="both"/>
        <w:rPr>
          <w:rFonts w:ascii="Palatino Linotype" w:hAnsi="Palatino Linotype"/>
          <w:sz w:val="24"/>
          <w:szCs w:val="24"/>
          <w:u w:val="single"/>
        </w:rPr>
      </w:pPr>
      <w:r>
        <w:rPr>
          <w:rFonts w:ascii="Palatino Linotype" w:hAnsi="Palatino Linotype"/>
          <w:b/>
          <w:bCs/>
          <w:sz w:val="24"/>
          <w:szCs w:val="24"/>
          <w:u w:val="single"/>
        </w:rPr>
        <w:t>00045</w:t>
      </w:r>
      <w:r w:rsidR="001620E5" w:rsidRPr="001620E5">
        <w:rPr>
          <w:rFonts w:ascii="Palatino Linotype" w:hAnsi="Palatino Linotype"/>
          <w:b/>
          <w:bCs/>
          <w:sz w:val="24"/>
          <w:szCs w:val="24"/>
          <w:u w:val="single"/>
        </w:rPr>
        <w:t>/JOSERIN/IP/2020</w:t>
      </w: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FC1DFC" w:rsidRPr="00FC1DFC">
        <w:rPr>
          <w:rFonts w:ascii="Palatino Linotype" w:eastAsia="Times New Roman" w:hAnsi="Palatino Linotype" w:cs="Times New Roman"/>
          <w:i/>
          <w:lang w:eastAsia="es-ES"/>
        </w:rPr>
        <w:t>Por este medio solicito copia simple de los contratos que se han celebrado por Prestación de Servicios Artísticos a partir de la fecha 1 de Enero del 2019 al 28 de Febrero del 2020, Descripción, Importe y detalle de lo contratado, de igual manera informe el método de pago y la fuente del recurso con el que se pagó a los Prestadores de Servicios de los mismos.</w:t>
      </w:r>
      <w:r w:rsidR="000441C8">
        <w:rPr>
          <w:rFonts w:ascii="Palatino Linotype" w:eastAsia="Times New Roman" w:hAnsi="Palatino Linotype" w:cs="Times New Roman"/>
          <w:i/>
          <w:lang w:eastAsia="es-ES"/>
        </w:rPr>
        <w:t>”</w:t>
      </w:r>
      <w:r w:rsidR="00085134"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C35F18"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0441C8" w:rsidRPr="001620E5" w:rsidRDefault="00FC1DFC" w:rsidP="000441C8">
      <w:pPr>
        <w:pStyle w:val="Sinespaciado"/>
        <w:spacing w:line="360" w:lineRule="auto"/>
        <w:jc w:val="both"/>
        <w:rPr>
          <w:rFonts w:ascii="Palatino Linotype" w:hAnsi="Palatino Linotype"/>
          <w:sz w:val="24"/>
          <w:szCs w:val="24"/>
          <w:u w:val="single"/>
        </w:rPr>
      </w:pPr>
      <w:r>
        <w:rPr>
          <w:rFonts w:ascii="Palatino Linotype" w:hAnsi="Palatino Linotype"/>
          <w:b/>
          <w:bCs/>
          <w:sz w:val="24"/>
          <w:szCs w:val="24"/>
          <w:u w:val="single"/>
        </w:rPr>
        <w:t>00046</w:t>
      </w:r>
      <w:r w:rsidR="001620E5" w:rsidRPr="001620E5">
        <w:rPr>
          <w:rFonts w:ascii="Palatino Linotype" w:hAnsi="Palatino Linotype"/>
          <w:b/>
          <w:bCs/>
          <w:sz w:val="24"/>
          <w:szCs w:val="24"/>
          <w:u w:val="single"/>
        </w:rPr>
        <w:t>/JOSERIN/IP/2020</w:t>
      </w:r>
    </w:p>
    <w:p w:rsidR="000441C8" w:rsidRDefault="000441C8" w:rsidP="000441C8">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FC1DFC">
        <w:rPr>
          <w:rFonts w:ascii="Palatino Linotype" w:eastAsia="Times New Roman" w:hAnsi="Palatino Linotype" w:cs="Times New Roman"/>
          <w:i/>
          <w:sz w:val="24"/>
          <w:szCs w:val="24"/>
          <w:lang w:val="es-ES_tradnl" w:eastAsia="es-ES"/>
        </w:rPr>
        <w:t>P</w:t>
      </w:r>
      <w:proofErr w:type="spellStart"/>
      <w:r w:rsidR="00FC1DFC" w:rsidRPr="00FC1DFC">
        <w:rPr>
          <w:rFonts w:ascii="Palatino Linotype" w:eastAsia="Times New Roman" w:hAnsi="Palatino Linotype" w:cs="Times New Roman"/>
          <w:i/>
          <w:lang w:eastAsia="es-ES"/>
        </w:rPr>
        <w:t>or</w:t>
      </w:r>
      <w:proofErr w:type="spellEnd"/>
      <w:r w:rsidR="00FC1DFC" w:rsidRPr="00FC1DFC">
        <w:rPr>
          <w:rFonts w:ascii="Palatino Linotype" w:eastAsia="Times New Roman" w:hAnsi="Palatino Linotype" w:cs="Times New Roman"/>
          <w:i/>
          <w:lang w:eastAsia="es-ES"/>
        </w:rPr>
        <w:t xml:space="preserve"> este medio solicito copia simple de los contratos que se han celebrado por Prestación de Servicios Artísticos, Arrendamiento y Comodatos, a partir de la fecha 1 de Enero del 2019 al 28 de Febrero del 2020, Descripción, Importe y detalle de lo contratado, de igual manera informe el método de pago y la fuente del recurso con el que se pagó o se ha estado pagando a los Prestadores de Servicios de los mismos.</w:t>
      </w:r>
      <w:r>
        <w:rPr>
          <w:rFonts w:ascii="Palatino Linotype" w:eastAsia="Times New Roman" w:hAnsi="Palatino Linotype" w:cs="Times New Roman"/>
          <w:i/>
          <w:lang w:eastAsia="es-ES"/>
        </w:rPr>
        <w:t>”</w:t>
      </w:r>
      <w:r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0441C8" w:rsidRPr="003C3124" w:rsidRDefault="000441C8" w:rsidP="000441C8">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De la</w:t>
      </w:r>
      <w:r w:rsidR="00DC102E">
        <w:rPr>
          <w:rFonts w:ascii="Palatino Linotype" w:hAnsi="Palatino Linotype"/>
          <w:b/>
          <w:sz w:val="26"/>
          <w:szCs w:val="26"/>
        </w:rPr>
        <w:t>s</w:t>
      </w:r>
      <w:r w:rsidR="004737E6" w:rsidRPr="00DD5971">
        <w:rPr>
          <w:rFonts w:ascii="Palatino Linotype" w:hAnsi="Palatino Linotype"/>
          <w:b/>
          <w:sz w:val="26"/>
          <w:szCs w:val="26"/>
        </w:rPr>
        <w:t xml:space="preserve"> </w:t>
      </w:r>
      <w:r w:rsidR="004737E6">
        <w:rPr>
          <w:rFonts w:ascii="Palatino Linotype" w:hAnsi="Palatino Linotype"/>
          <w:b/>
          <w:sz w:val="26"/>
          <w:szCs w:val="26"/>
        </w:rPr>
        <w:t>respuesta</w:t>
      </w:r>
      <w:r w:rsidR="00DC102E">
        <w:rPr>
          <w:rFonts w:ascii="Palatino Linotype" w:hAnsi="Palatino Linotype"/>
          <w:b/>
          <w:sz w:val="26"/>
          <w:szCs w:val="26"/>
        </w:rPr>
        <w:t>s</w:t>
      </w:r>
      <w:r w:rsidR="004737E6">
        <w:rPr>
          <w:rFonts w:ascii="Palatino Linotype" w:hAnsi="Palatino Linotype"/>
          <w:b/>
          <w:sz w:val="26"/>
          <w:szCs w:val="26"/>
        </w:rPr>
        <w:t xml:space="preserve">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A70410">
        <w:rPr>
          <w:rFonts w:ascii="Palatino Linotype" w:hAnsi="Palatino Linotype"/>
          <w:sz w:val="24"/>
        </w:rPr>
        <w:t>catorce de agosto</w:t>
      </w:r>
      <w:r w:rsidR="004D18D4">
        <w:rPr>
          <w:rFonts w:ascii="Palatino Linotype" w:hAnsi="Palatino Linotype"/>
          <w:sz w:val="24"/>
        </w:rPr>
        <w:t xml:space="preserve"> de dos mil veinte</w:t>
      </w:r>
      <w:r w:rsidR="005E7805">
        <w:rPr>
          <w:rFonts w:ascii="Palatino Linotype" w:hAnsi="Palatino Linotype"/>
          <w:sz w:val="24"/>
        </w:rPr>
        <w:t xml:space="preserve">, </w:t>
      </w:r>
      <w:r w:rsidR="00B5077D">
        <w:rPr>
          <w:rFonts w:ascii="Palatino Linotype" w:hAnsi="Palatino Linotype"/>
          <w:sz w:val="24"/>
        </w:rPr>
        <w:t xml:space="preserve">el Sujeto Obligado </w:t>
      </w:r>
      <w:r w:rsidR="007E2E80" w:rsidRPr="00C35F18">
        <w:rPr>
          <w:rFonts w:ascii="Palatino Linotype" w:hAnsi="Palatino Linotype"/>
          <w:sz w:val="24"/>
        </w:rPr>
        <w:t>dio respuesta a la</w:t>
      </w:r>
      <w:r w:rsidR="00A70410">
        <w:rPr>
          <w:rFonts w:ascii="Palatino Linotype" w:hAnsi="Palatino Linotype"/>
          <w:sz w:val="24"/>
        </w:rPr>
        <w:t>s</w:t>
      </w:r>
      <w:r w:rsidR="007E2E80" w:rsidRPr="00C35F18">
        <w:rPr>
          <w:rFonts w:ascii="Palatino Linotype" w:hAnsi="Palatino Linotype"/>
          <w:sz w:val="24"/>
        </w:rPr>
        <w:t xml:space="preserve"> solicitud</w:t>
      </w:r>
      <w:r w:rsidR="00A70410">
        <w:rPr>
          <w:rFonts w:ascii="Palatino Linotype" w:hAnsi="Palatino Linotype"/>
          <w:sz w:val="24"/>
        </w:rPr>
        <w:t>es</w:t>
      </w:r>
      <w:r w:rsidR="007E2E80" w:rsidRPr="00C35F18">
        <w:rPr>
          <w:rFonts w:ascii="Palatino Linotype" w:hAnsi="Palatino Linotype"/>
          <w:sz w:val="24"/>
        </w:rPr>
        <w:t xml:space="preserve">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3B22CB" w:rsidRDefault="00A70410" w:rsidP="0014447C">
      <w:pPr>
        <w:pStyle w:val="Sinespaciado"/>
        <w:spacing w:line="360" w:lineRule="auto"/>
        <w:jc w:val="both"/>
        <w:rPr>
          <w:rFonts w:ascii="Palatino Linotype" w:hAnsi="Palatino Linotype"/>
          <w:sz w:val="24"/>
        </w:rPr>
      </w:pPr>
      <w:r>
        <w:rPr>
          <w:rFonts w:ascii="Palatino Linotype" w:hAnsi="Palatino Linotype"/>
          <w:b/>
          <w:bCs/>
          <w:sz w:val="24"/>
          <w:szCs w:val="24"/>
          <w:u w:val="single"/>
        </w:rPr>
        <w:t>00045</w:t>
      </w:r>
      <w:r w:rsidR="004D18D4" w:rsidRPr="004D18D4">
        <w:rPr>
          <w:rFonts w:ascii="Palatino Linotype" w:hAnsi="Palatino Linotype"/>
          <w:b/>
          <w:bCs/>
          <w:sz w:val="24"/>
          <w:szCs w:val="24"/>
          <w:u w:val="single"/>
        </w:rPr>
        <w:t>/JOSERIN/IP/2020</w:t>
      </w:r>
    </w:p>
    <w:p w:rsidR="00A70410" w:rsidRDefault="008C0E72" w:rsidP="00A70410">
      <w:pPr>
        <w:pStyle w:val="Sinespaciado"/>
        <w:ind w:left="567" w:right="567"/>
        <w:jc w:val="both"/>
        <w:rPr>
          <w:rFonts w:ascii="Palatino Linotype" w:hAnsi="Palatino Linotype"/>
          <w:i/>
        </w:rPr>
      </w:pPr>
      <w:r>
        <w:rPr>
          <w:rFonts w:ascii="Palatino Linotype" w:hAnsi="Palatino Linotype"/>
          <w:sz w:val="24"/>
        </w:rPr>
        <w:t>“</w:t>
      </w:r>
      <w:r w:rsidR="00A70410" w:rsidRPr="00A7041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70410" w:rsidRPr="00A70410" w:rsidRDefault="00A70410" w:rsidP="00A70410">
      <w:pPr>
        <w:pStyle w:val="Sinespaciado"/>
        <w:ind w:left="567" w:right="567"/>
        <w:jc w:val="both"/>
        <w:rPr>
          <w:rFonts w:ascii="Palatino Linotype" w:hAnsi="Palatino Linotype"/>
          <w:i/>
        </w:rPr>
      </w:pPr>
    </w:p>
    <w:p w:rsidR="00A70410" w:rsidRDefault="00A70410" w:rsidP="00A70410">
      <w:pPr>
        <w:pStyle w:val="Sinespaciado"/>
        <w:ind w:left="567" w:right="567"/>
        <w:jc w:val="both"/>
        <w:rPr>
          <w:rFonts w:ascii="Palatino Linotype" w:hAnsi="Palatino Linotype"/>
          <w:i/>
        </w:rPr>
      </w:pPr>
      <w:r w:rsidRPr="00A70410">
        <w:rPr>
          <w:rFonts w:ascii="Palatino Linotype" w:hAnsi="Palatino Linotype"/>
          <w:i/>
        </w:rPr>
        <w:t xml:space="preserve">Se anexa los contratos de los eventos </w:t>
      </w:r>
      <w:proofErr w:type="spellStart"/>
      <w:r w:rsidRPr="00A70410">
        <w:rPr>
          <w:rFonts w:ascii="Palatino Linotype" w:hAnsi="Palatino Linotype"/>
          <w:i/>
        </w:rPr>
        <w:t>artisticos</w:t>
      </w:r>
      <w:proofErr w:type="spellEnd"/>
      <w:r w:rsidRPr="00A70410">
        <w:rPr>
          <w:rFonts w:ascii="Palatino Linotype" w:hAnsi="Palatino Linotype"/>
          <w:i/>
        </w:rPr>
        <w:t xml:space="preserve"> del 2019</w:t>
      </w:r>
    </w:p>
    <w:p w:rsidR="00A70410" w:rsidRPr="00A70410" w:rsidRDefault="00A70410" w:rsidP="00A70410">
      <w:pPr>
        <w:pStyle w:val="Sinespaciado"/>
        <w:ind w:left="567" w:right="567"/>
        <w:jc w:val="both"/>
        <w:rPr>
          <w:rFonts w:ascii="Palatino Linotype" w:hAnsi="Palatino Linotype"/>
          <w:i/>
        </w:rPr>
      </w:pPr>
    </w:p>
    <w:p w:rsidR="00A70410" w:rsidRPr="00A70410" w:rsidRDefault="00A70410" w:rsidP="00A70410">
      <w:pPr>
        <w:pStyle w:val="Sinespaciado"/>
        <w:ind w:left="567" w:right="567"/>
        <w:jc w:val="both"/>
        <w:rPr>
          <w:rFonts w:ascii="Palatino Linotype" w:hAnsi="Palatino Linotype"/>
          <w:i/>
        </w:rPr>
      </w:pPr>
      <w:r w:rsidRPr="00A70410">
        <w:rPr>
          <w:rFonts w:ascii="Palatino Linotype" w:hAnsi="Palatino Linotype"/>
          <w:i/>
        </w:rPr>
        <w:t>ATENTAMENTE</w:t>
      </w:r>
    </w:p>
    <w:p w:rsidR="008C0E72" w:rsidRPr="008C0E72" w:rsidRDefault="00A70410" w:rsidP="00A70410">
      <w:pPr>
        <w:pStyle w:val="Sinespaciado"/>
        <w:ind w:left="567" w:right="567"/>
        <w:jc w:val="both"/>
        <w:rPr>
          <w:rFonts w:ascii="Palatino Linotype" w:hAnsi="Palatino Linotype"/>
          <w:i/>
        </w:rPr>
      </w:pPr>
      <w:r w:rsidRPr="00A70410">
        <w:rPr>
          <w:rFonts w:ascii="Palatino Linotype" w:hAnsi="Palatino Linotype"/>
          <w:i/>
        </w:rPr>
        <w:t>LIC. ISABEL CABALLERO ARRIAGA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A70410" w:rsidRPr="00A70410" w:rsidRDefault="00A70410" w:rsidP="0014447C">
      <w:pPr>
        <w:pStyle w:val="Sinespaciado"/>
        <w:spacing w:line="360" w:lineRule="auto"/>
        <w:jc w:val="both"/>
        <w:rPr>
          <w:rFonts w:ascii="Palatino Linotype" w:hAnsi="Palatino Linotype"/>
          <w:sz w:val="24"/>
        </w:rPr>
      </w:pPr>
      <w:r>
        <w:rPr>
          <w:rFonts w:ascii="Palatino Linotype" w:hAnsi="Palatino Linotype"/>
          <w:sz w:val="24"/>
        </w:rPr>
        <w:t xml:space="preserve">Adjuntando el documento denominado </w:t>
      </w:r>
      <w:r>
        <w:rPr>
          <w:rFonts w:ascii="Palatino Linotype" w:hAnsi="Palatino Linotype"/>
          <w:b/>
          <w:sz w:val="24"/>
        </w:rPr>
        <w:t>“46.pdf”</w:t>
      </w:r>
      <w:r>
        <w:rPr>
          <w:rFonts w:ascii="Palatino Linotype" w:hAnsi="Palatino Linotype"/>
          <w:sz w:val="24"/>
        </w:rPr>
        <w:t>, de cuyo contenido se hará mérito más adelante.</w:t>
      </w:r>
    </w:p>
    <w:p w:rsidR="00A70410" w:rsidRDefault="00A70410" w:rsidP="0014447C">
      <w:pPr>
        <w:pStyle w:val="Sinespaciado"/>
        <w:spacing w:line="360" w:lineRule="auto"/>
        <w:jc w:val="both"/>
        <w:rPr>
          <w:rFonts w:ascii="Palatino Linotype" w:hAnsi="Palatino Linotype"/>
          <w:sz w:val="24"/>
        </w:rPr>
      </w:pPr>
    </w:p>
    <w:p w:rsidR="003B22CB" w:rsidRDefault="00A70410" w:rsidP="003B22CB">
      <w:pPr>
        <w:pStyle w:val="Sinespaciado"/>
        <w:spacing w:line="360" w:lineRule="auto"/>
        <w:jc w:val="both"/>
        <w:rPr>
          <w:rFonts w:ascii="Palatino Linotype" w:hAnsi="Palatino Linotype"/>
          <w:sz w:val="24"/>
        </w:rPr>
      </w:pPr>
      <w:r>
        <w:rPr>
          <w:rFonts w:ascii="Palatino Linotype" w:hAnsi="Palatino Linotype"/>
          <w:b/>
          <w:bCs/>
          <w:sz w:val="24"/>
          <w:szCs w:val="24"/>
          <w:u w:val="single"/>
        </w:rPr>
        <w:lastRenderedPageBreak/>
        <w:t>00046</w:t>
      </w:r>
      <w:r w:rsidR="004D18D4" w:rsidRPr="004D18D4">
        <w:rPr>
          <w:rFonts w:ascii="Palatino Linotype" w:hAnsi="Palatino Linotype"/>
          <w:b/>
          <w:bCs/>
          <w:sz w:val="24"/>
          <w:szCs w:val="24"/>
          <w:u w:val="single"/>
        </w:rPr>
        <w:t>/JOSERIN/IP/2020</w:t>
      </w:r>
    </w:p>
    <w:p w:rsidR="00A70410" w:rsidRDefault="003B22CB" w:rsidP="00A70410">
      <w:pPr>
        <w:pStyle w:val="Sinespaciado"/>
        <w:ind w:left="567" w:right="567"/>
        <w:jc w:val="both"/>
        <w:rPr>
          <w:rFonts w:ascii="Palatino Linotype" w:hAnsi="Palatino Linotype"/>
          <w:i/>
        </w:rPr>
      </w:pPr>
      <w:r>
        <w:rPr>
          <w:rFonts w:ascii="Palatino Linotype" w:hAnsi="Palatino Linotype"/>
          <w:sz w:val="24"/>
        </w:rPr>
        <w:t>“</w:t>
      </w:r>
      <w:r w:rsidR="00A70410" w:rsidRPr="00A7041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70410" w:rsidRPr="00A70410" w:rsidRDefault="00A70410" w:rsidP="00A70410">
      <w:pPr>
        <w:pStyle w:val="Sinespaciado"/>
        <w:ind w:left="567" w:right="567"/>
        <w:jc w:val="both"/>
        <w:rPr>
          <w:rFonts w:ascii="Palatino Linotype" w:hAnsi="Palatino Linotype"/>
          <w:i/>
        </w:rPr>
      </w:pPr>
    </w:p>
    <w:p w:rsidR="00A70410" w:rsidRDefault="00A70410" w:rsidP="00A70410">
      <w:pPr>
        <w:pStyle w:val="Sinespaciado"/>
        <w:ind w:left="567" w:right="567"/>
        <w:jc w:val="both"/>
        <w:rPr>
          <w:rFonts w:ascii="Palatino Linotype" w:hAnsi="Palatino Linotype"/>
          <w:i/>
        </w:rPr>
      </w:pPr>
      <w:r w:rsidRPr="00A70410">
        <w:rPr>
          <w:rFonts w:ascii="Palatino Linotype" w:hAnsi="Palatino Linotype"/>
          <w:i/>
        </w:rPr>
        <w:t xml:space="preserve">Se anexa los contratos de servicios </w:t>
      </w:r>
      <w:r>
        <w:rPr>
          <w:rFonts w:ascii="Palatino Linotype" w:hAnsi="Palatino Linotype"/>
          <w:i/>
        </w:rPr>
        <w:t>artísticos</w:t>
      </w:r>
    </w:p>
    <w:p w:rsidR="00A70410" w:rsidRPr="00A70410" w:rsidRDefault="00A70410" w:rsidP="00A70410">
      <w:pPr>
        <w:pStyle w:val="Sinespaciado"/>
        <w:ind w:left="567" w:right="567"/>
        <w:jc w:val="both"/>
        <w:rPr>
          <w:rFonts w:ascii="Palatino Linotype" w:hAnsi="Palatino Linotype"/>
          <w:i/>
        </w:rPr>
      </w:pPr>
    </w:p>
    <w:p w:rsidR="00A70410" w:rsidRPr="00A70410" w:rsidRDefault="00A70410" w:rsidP="00A70410">
      <w:pPr>
        <w:pStyle w:val="Sinespaciado"/>
        <w:ind w:left="567" w:right="567"/>
        <w:jc w:val="both"/>
        <w:rPr>
          <w:rFonts w:ascii="Palatino Linotype" w:hAnsi="Palatino Linotype"/>
          <w:i/>
        </w:rPr>
      </w:pPr>
      <w:r w:rsidRPr="00A70410">
        <w:rPr>
          <w:rFonts w:ascii="Palatino Linotype" w:hAnsi="Palatino Linotype"/>
          <w:i/>
        </w:rPr>
        <w:t>ATENTAMENTE</w:t>
      </w:r>
    </w:p>
    <w:p w:rsidR="003B22CB" w:rsidRPr="008C0E72" w:rsidRDefault="00A70410" w:rsidP="00A70410">
      <w:pPr>
        <w:pStyle w:val="Sinespaciado"/>
        <w:ind w:left="567" w:right="567"/>
        <w:jc w:val="both"/>
        <w:rPr>
          <w:rFonts w:ascii="Palatino Linotype" w:hAnsi="Palatino Linotype"/>
          <w:i/>
        </w:rPr>
      </w:pPr>
      <w:r w:rsidRPr="00A70410">
        <w:rPr>
          <w:rFonts w:ascii="Palatino Linotype" w:hAnsi="Palatino Linotype"/>
          <w:i/>
        </w:rPr>
        <w:t>LIC. ISABEL CABALLERO ARRIAGA</w:t>
      </w:r>
      <w:r w:rsidR="003B22CB" w:rsidRPr="008C0E72">
        <w:rPr>
          <w:rFonts w:ascii="Palatino Linotype" w:hAnsi="Palatino Linotype"/>
          <w:i/>
        </w:rPr>
        <w:t>” (Sic)</w:t>
      </w:r>
    </w:p>
    <w:p w:rsidR="003B22CB" w:rsidRDefault="003B22CB" w:rsidP="003B22CB">
      <w:pPr>
        <w:pStyle w:val="Sinespaciado"/>
        <w:spacing w:line="360" w:lineRule="auto"/>
        <w:jc w:val="both"/>
        <w:rPr>
          <w:rFonts w:ascii="Palatino Linotype" w:hAnsi="Palatino Linotype"/>
          <w:sz w:val="24"/>
        </w:rPr>
      </w:pPr>
    </w:p>
    <w:p w:rsidR="00A70410" w:rsidRDefault="00A70410" w:rsidP="003B22CB">
      <w:pPr>
        <w:pStyle w:val="Sinespaciado"/>
        <w:spacing w:line="360" w:lineRule="auto"/>
        <w:jc w:val="both"/>
        <w:rPr>
          <w:rFonts w:ascii="Palatino Linotype" w:hAnsi="Palatino Linotype"/>
          <w:sz w:val="24"/>
        </w:rPr>
      </w:pPr>
      <w:r>
        <w:rPr>
          <w:rFonts w:ascii="Palatino Linotype" w:hAnsi="Palatino Linotype"/>
          <w:sz w:val="24"/>
        </w:rPr>
        <w:t xml:space="preserve">Adjuntando el documento denominado </w:t>
      </w:r>
      <w:r>
        <w:rPr>
          <w:rFonts w:ascii="Palatino Linotype" w:hAnsi="Palatino Linotype"/>
          <w:b/>
          <w:sz w:val="24"/>
        </w:rPr>
        <w:t>“47.pdf”</w:t>
      </w:r>
      <w:r>
        <w:rPr>
          <w:rFonts w:ascii="Palatino Linotype" w:hAnsi="Palatino Linotype"/>
          <w:sz w:val="24"/>
        </w:rPr>
        <w:t>, de cuyo contenido se hará mérito más adelante.</w:t>
      </w:r>
    </w:p>
    <w:p w:rsidR="00A70410" w:rsidRDefault="00A70410" w:rsidP="003B22CB">
      <w:pPr>
        <w:pStyle w:val="Sinespaciado"/>
        <w:spacing w:line="360" w:lineRule="auto"/>
        <w:jc w:val="both"/>
        <w:rPr>
          <w:rFonts w:ascii="Palatino Linotype" w:hAnsi="Palatino Linotype"/>
          <w:sz w:val="24"/>
        </w:rPr>
      </w:pPr>
    </w:p>
    <w:p w:rsidR="007E2E80" w:rsidRPr="002A2F35" w:rsidRDefault="00D85C97" w:rsidP="0014447C">
      <w:pPr>
        <w:pStyle w:val="Sinespaciado"/>
        <w:spacing w:line="360" w:lineRule="auto"/>
        <w:jc w:val="both"/>
        <w:rPr>
          <w:rFonts w:ascii="Palatino Linotype" w:hAnsi="Palatino Linotype"/>
          <w:b/>
          <w:sz w:val="26"/>
          <w:szCs w:val="26"/>
        </w:rPr>
      </w:pPr>
      <w:r w:rsidRPr="002A2F35">
        <w:rPr>
          <w:rFonts w:ascii="Palatino Linotype" w:hAnsi="Palatino Linotype"/>
          <w:b/>
          <w:sz w:val="26"/>
          <w:szCs w:val="26"/>
        </w:rPr>
        <w:t>TERCERO</w:t>
      </w:r>
      <w:r w:rsidR="007E2E80" w:rsidRPr="002A2F35">
        <w:rPr>
          <w:rFonts w:ascii="Palatino Linotype" w:hAnsi="Palatino Linotype"/>
          <w:b/>
          <w:sz w:val="26"/>
          <w:szCs w:val="26"/>
        </w:rPr>
        <w:t>. De</w:t>
      </w:r>
      <w:r w:rsidR="00DC102E">
        <w:rPr>
          <w:rFonts w:ascii="Palatino Linotype" w:hAnsi="Palatino Linotype"/>
          <w:b/>
          <w:sz w:val="26"/>
          <w:szCs w:val="26"/>
        </w:rPr>
        <w:t xml:space="preserve"> </w:t>
      </w:r>
      <w:r w:rsidR="007E2E80" w:rsidRPr="002A2F35">
        <w:rPr>
          <w:rFonts w:ascii="Palatino Linotype" w:hAnsi="Palatino Linotype"/>
          <w:b/>
          <w:sz w:val="26"/>
          <w:szCs w:val="26"/>
        </w:rPr>
        <w:t>l</w:t>
      </w:r>
      <w:r w:rsidR="00DC102E">
        <w:rPr>
          <w:rFonts w:ascii="Palatino Linotype" w:hAnsi="Palatino Linotype"/>
          <w:b/>
          <w:sz w:val="26"/>
          <w:szCs w:val="26"/>
        </w:rPr>
        <w:t>os</w:t>
      </w:r>
      <w:r w:rsidR="007E2E80" w:rsidRPr="002A2F35">
        <w:rPr>
          <w:rFonts w:ascii="Palatino Linotype" w:hAnsi="Palatino Linotype"/>
          <w:b/>
          <w:sz w:val="26"/>
          <w:szCs w:val="26"/>
        </w:rPr>
        <w:t xml:space="preserve"> recurso</w:t>
      </w:r>
      <w:r w:rsidR="00DC102E">
        <w:rPr>
          <w:rFonts w:ascii="Palatino Linotype" w:hAnsi="Palatino Linotype"/>
          <w:b/>
          <w:sz w:val="26"/>
          <w:szCs w:val="26"/>
        </w:rPr>
        <w:t>s</w:t>
      </w:r>
      <w:r w:rsidR="007E2E80" w:rsidRPr="002A2F35">
        <w:rPr>
          <w:rFonts w:ascii="Palatino Linotype" w:hAnsi="Palatino Linotype"/>
          <w:b/>
          <w:sz w:val="26"/>
          <w:szCs w:val="26"/>
        </w:rPr>
        <w:t xml:space="preserve"> de revisión.</w:t>
      </w:r>
    </w:p>
    <w:p w:rsidR="007E2E80" w:rsidRDefault="007E2E80" w:rsidP="002A2F35">
      <w:pPr>
        <w:pStyle w:val="Sinespaciado"/>
        <w:spacing w:line="360" w:lineRule="auto"/>
        <w:jc w:val="both"/>
        <w:rPr>
          <w:rFonts w:ascii="Palatino Linotype" w:hAnsi="Palatino Linotype"/>
          <w:sz w:val="24"/>
          <w:szCs w:val="24"/>
        </w:rPr>
      </w:pPr>
      <w:r w:rsidRPr="002A2F35">
        <w:rPr>
          <w:rFonts w:ascii="Palatino Linotype" w:hAnsi="Palatino Linotype"/>
          <w:sz w:val="24"/>
          <w:szCs w:val="24"/>
        </w:rPr>
        <w:t>Inconforme c</w:t>
      </w:r>
      <w:r w:rsidR="00D04234" w:rsidRPr="002A2F35">
        <w:rPr>
          <w:rFonts w:ascii="Palatino Linotype" w:hAnsi="Palatino Linotype"/>
          <w:sz w:val="24"/>
          <w:szCs w:val="24"/>
        </w:rPr>
        <w:t>on la</w:t>
      </w:r>
      <w:r w:rsidR="0009525A">
        <w:rPr>
          <w:rFonts w:ascii="Palatino Linotype" w:hAnsi="Palatino Linotype"/>
          <w:sz w:val="24"/>
          <w:szCs w:val="24"/>
        </w:rPr>
        <w:t>s</w:t>
      </w:r>
      <w:r w:rsidR="00D04234" w:rsidRPr="002A2F35">
        <w:rPr>
          <w:rFonts w:ascii="Palatino Linotype" w:hAnsi="Palatino Linotype"/>
          <w:sz w:val="24"/>
          <w:szCs w:val="24"/>
        </w:rPr>
        <w:t xml:space="preserve"> respuesta</w:t>
      </w:r>
      <w:r w:rsidR="0009525A">
        <w:rPr>
          <w:rFonts w:ascii="Palatino Linotype" w:hAnsi="Palatino Linotype"/>
          <w:sz w:val="24"/>
          <w:szCs w:val="24"/>
        </w:rPr>
        <w:t>s</w:t>
      </w:r>
      <w:r w:rsidR="00D04234" w:rsidRPr="002A2F35">
        <w:rPr>
          <w:rFonts w:ascii="Palatino Linotype" w:hAnsi="Palatino Linotype"/>
          <w:sz w:val="24"/>
          <w:szCs w:val="24"/>
        </w:rPr>
        <w:t xml:space="preserve"> emitida</w:t>
      </w:r>
      <w:r w:rsidR="0009525A">
        <w:rPr>
          <w:rFonts w:ascii="Palatino Linotype" w:hAnsi="Palatino Linotype"/>
          <w:sz w:val="24"/>
          <w:szCs w:val="24"/>
        </w:rPr>
        <w:t>s</w:t>
      </w:r>
      <w:r w:rsidR="00D04234" w:rsidRPr="002A2F35">
        <w:rPr>
          <w:rFonts w:ascii="Palatino Linotype" w:hAnsi="Palatino Linotype"/>
          <w:sz w:val="24"/>
          <w:szCs w:val="24"/>
        </w:rPr>
        <w:t xml:space="preserve"> por el Sujeto O</w:t>
      </w:r>
      <w:r w:rsidRPr="002A2F35">
        <w:rPr>
          <w:rFonts w:ascii="Palatino Linotype" w:hAnsi="Palatino Linotype"/>
          <w:sz w:val="24"/>
          <w:szCs w:val="24"/>
        </w:rPr>
        <w:t xml:space="preserve">bligado, </w:t>
      </w:r>
      <w:r w:rsidR="0018075A" w:rsidRPr="002A2F35">
        <w:rPr>
          <w:rFonts w:ascii="Palatino Linotype" w:hAnsi="Palatino Linotype"/>
          <w:sz w:val="24"/>
          <w:szCs w:val="24"/>
        </w:rPr>
        <w:t>el</w:t>
      </w:r>
      <w:r w:rsidRPr="002A2F35">
        <w:rPr>
          <w:rFonts w:ascii="Palatino Linotype" w:hAnsi="Palatino Linotype"/>
          <w:sz w:val="24"/>
          <w:szCs w:val="24"/>
        </w:rPr>
        <w:t xml:space="preserve"> Recurrente interpuso</w:t>
      </w:r>
      <w:r w:rsidR="0009525A">
        <w:rPr>
          <w:rFonts w:ascii="Palatino Linotype" w:hAnsi="Palatino Linotype"/>
          <w:sz w:val="24"/>
          <w:szCs w:val="24"/>
        </w:rPr>
        <w:t xml:space="preserve"> los recursos de revisión de mérito </w:t>
      </w:r>
      <w:r w:rsidRPr="002A2F35">
        <w:rPr>
          <w:rFonts w:ascii="Palatino Linotype" w:hAnsi="Palatino Linotype"/>
          <w:sz w:val="24"/>
          <w:szCs w:val="24"/>
        </w:rPr>
        <w:t xml:space="preserve">en fecha </w:t>
      </w:r>
      <w:r w:rsidR="00A70410">
        <w:rPr>
          <w:rFonts w:ascii="Palatino Linotype" w:hAnsi="Palatino Linotype"/>
          <w:sz w:val="24"/>
          <w:szCs w:val="24"/>
        </w:rPr>
        <w:t>catorce de agosto</w:t>
      </w:r>
      <w:r w:rsidR="002A2F35" w:rsidRPr="002A2F35">
        <w:rPr>
          <w:rFonts w:ascii="Palatino Linotype" w:hAnsi="Palatino Linotype"/>
          <w:sz w:val="24"/>
          <w:szCs w:val="24"/>
        </w:rPr>
        <w:t xml:space="preserve"> de dos mil veinte</w:t>
      </w:r>
      <w:r w:rsidRPr="002A2F35">
        <w:rPr>
          <w:rFonts w:ascii="Palatino Linotype" w:hAnsi="Palatino Linotype"/>
          <w:sz w:val="24"/>
          <w:szCs w:val="24"/>
        </w:rPr>
        <w:t xml:space="preserve">, </w:t>
      </w:r>
      <w:r w:rsidR="0009525A">
        <w:rPr>
          <w:rFonts w:ascii="Palatino Linotype" w:hAnsi="Palatino Linotype"/>
          <w:sz w:val="24"/>
          <w:szCs w:val="24"/>
        </w:rPr>
        <w:t xml:space="preserve">registrados </w:t>
      </w:r>
      <w:r w:rsidRPr="002A2F35">
        <w:rPr>
          <w:rFonts w:ascii="Palatino Linotype" w:hAnsi="Palatino Linotype"/>
          <w:sz w:val="24"/>
          <w:szCs w:val="24"/>
        </w:rPr>
        <w:t xml:space="preserve">en el sistema electrónico con </w:t>
      </w:r>
      <w:r w:rsidR="0009525A">
        <w:rPr>
          <w:rFonts w:ascii="Palatino Linotype" w:hAnsi="Palatino Linotype"/>
          <w:sz w:val="24"/>
          <w:szCs w:val="24"/>
        </w:rPr>
        <w:t xml:space="preserve">los expedientes </w:t>
      </w:r>
      <w:r w:rsidR="00A70410">
        <w:rPr>
          <w:rFonts w:ascii="Palatino Linotype" w:hAnsi="Palatino Linotype"/>
          <w:b/>
          <w:sz w:val="24"/>
          <w:szCs w:val="24"/>
        </w:rPr>
        <w:t>02195</w:t>
      </w:r>
      <w:r w:rsidR="0009525A" w:rsidRPr="002A2F35">
        <w:rPr>
          <w:rFonts w:ascii="Palatino Linotype" w:hAnsi="Palatino Linotype"/>
          <w:b/>
          <w:bCs/>
          <w:sz w:val="24"/>
          <w:szCs w:val="24"/>
          <w:lang w:eastAsia="es-MX"/>
        </w:rPr>
        <w:t>/INFOEM/IP/RR/2020</w:t>
      </w:r>
      <w:r w:rsidR="00DC102E">
        <w:rPr>
          <w:rFonts w:ascii="Palatino Linotype" w:hAnsi="Palatino Linotype"/>
          <w:sz w:val="24"/>
          <w:szCs w:val="24"/>
        </w:rPr>
        <w:t xml:space="preserve"> y</w:t>
      </w:r>
      <w:r w:rsidR="0009525A" w:rsidRPr="002A2F35">
        <w:rPr>
          <w:rFonts w:ascii="Palatino Linotype" w:hAnsi="Palatino Linotype"/>
          <w:sz w:val="24"/>
          <w:szCs w:val="24"/>
        </w:rPr>
        <w:t xml:space="preserve"> </w:t>
      </w:r>
      <w:r w:rsidR="00A70410">
        <w:rPr>
          <w:rFonts w:ascii="Palatino Linotype" w:hAnsi="Palatino Linotype"/>
          <w:b/>
          <w:sz w:val="24"/>
          <w:szCs w:val="24"/>
        </w:rPr>
        <w:t>02196</w:t>
      </w:r>
      <w:r w:rsidR="0009525A" w:rsidRPr="002A2F35">
        <w:rPr>
          <w:rFonts w:ascii="Palatino Linotype" w:hAnsi="Palatino Linotype"/>
          <w:b/>
          <w:bCs/>
          <w:sz w:val="24"/>
          <w:szCs w:val="24"/>
          <w:lang w:eastAsia="es-MX"/>
        </w:rPr>
        <w:t>/INFOEM/IP/RR/2020</w:t>
      </w:r>
      <w:r w:rsidR="0009525A" w:rsidRPr="002A2F35">
        <w:rPr>
          <w:rFonts w:ascii="Palatino Linotype" w:hAnsi="Palatino Linotype"/>
          <w:sz w:val="24"/>
          <w:szCs w:val="24"/>
        </w:rPr>
        <w:t xml:space="preserve">, </w:t>
      </w:r>
      <w:r w:rsidR="0018075A" w:rsidRPr="002A2F35">
        <w:rPr>
          <w:rFonts w:ascii="Palatino Linotype" w:hAnsi="Palatino Linotype"/>
          <w:sz w:val="24"/>
          <w:szCs w:val="24"/>
        </w:rPr>
        <w:t xml:space="preserve">en </w:t>
      </w:r>
      <w:r w:rsidR="00DC102E">
        <w:rPr>
          <w:rFonts w:ascii="Palatino Linotype" w:hAnsi="Palatino Linotype"/>
          <w:sz w:val="24"/>
          <w:szCs w:val="24"/>
        </w:rPr>
        <w:t>los cuales manifestó lo siguiente:</w:t>
      </w:r>
    </w:p>
    <w:p w:rsidR="002A2F35" w:rsidRDefault="002A2F35" w:rsidP="002A2F35">
      <w:pPr>
        <w:pStyle w:val="Sinespaciado"/>
        <w:spacing w:line="360" w:lineRule="auto"/>
        <w:jc w:val="both"/>
        <w:rPr>
          <w:rFonts w:ascii="Palatino Linotype" w:hAnsi="Palatino Linotype"/>
          <w:sz w:val="24"/>
          <w:szCs w:val="24"/>
        </w:rPr>
      </w:pPr>
    </w:p>
    <w:p w:rsidR="00DC102E" w:rsidRPr="00F76E12" w:rsidRDefault="00A70410" w:rsidP="002A2F35">
      <w:pPr>
        <w:pStyle w:val="Sinespaciado"/>
        <w:spacing w:line="360" w:lineRule="auto"/>
        <w:jc w:val="both"/>
        <w:rPr>
          <w:rFonts w:ascii="Palatino Linotype" w:hAnsi="Palatino Linotype"/>
          <w:sz w:val="24"/>
          <w:szCs w:val="24"/>
          <w:u w:val="single"/>
        </w:rPr>
      </w:pPr>
      <w:r>
        <w:rPr>
          <w:rFonts w:ascii="Palatino Linotype" w:hAnsi="Palatino Linotype"/>
          <w:b/>
          <w:bCs/>
          <w:sz w:val="24"/>
          <w:szCs w:val="24"/>
          <w:u w:val="single"/>
          <w:lang w:eastAsia="es-MX"/>
        </w:rPr>
        <w:t>02195</w:t>
      </w:r>
      <w:r w:rsidR="00F76E12" w:rsidRPr="00F76E12">
        <w:rPr>
          <w:rFonts w:ascii="Palatino Linotype" w:hAnsi="Palatino Linotype"/>
          <w:b/>
          <w:bCs/>
          <w:sz w:val="24"/>
          <w:szCs w:val="24"/>
          <w:u w:val="single"/>
          <w:lang w:eastAsia="es-MX"/>
        </w:rPr>
        <w:t>/INFOEM/IP/RR/2020</w:t>
      </w:r>
    </w:p>
    <w:p w:rsidR="007E2E80" w:rsidRDefault="007E2E80" w:rsidP="002A2F35">
      <w:pPr>
        <w:pStyle w:val="Sinespaciado"/>
        <w:jc w:val="both"/>
        <w:rPr>
          <w:rFonts w:ascii="Palatino Linotype" w:hAnsi="Palatino Linotype" w:cs="Arial"/>
          <w:i/>
          <w:sz w:val="24"/>
          <w:szCs w:val="24"/>
        </w:rPr>
      </w:pPr>
      <w:r w:rsidRPr="002A2F35">
        <w:rPr>
          <w:rFonts w:ascii="Palatino Linotype" w:hAnsi="Palatino Linotype" w:cs="Arial"/>
          <w:b/>
          <w:sz w:val="24"/>
          <w:szCs w:val="24"/>
        </w:rPr>
        <w:t>Acto Impugnado:</w:t>
      </w:r>
      <w:r w:rsidR="00960670" w:rsidRPr="002A2F35">
        <w:rPr>
          <w:rFonts w:ascii="Palatino Linotype" w:hAnsi="Palatino Linotype" w:cs="Arial"/>
          <w:b/>
          <w:sz w:val="24"/>
          <w:szCs w:val="24"/>
        </w:rPr>
        <w:t xml:space="preserve"> </w:t>
      </w:r>
      <w:r w:rsidRPr="002A2F35">
        <w:rPr>
          <w:rFonts w:ascii="Palatino Linotype" w:hAnsi="Palatino Linotype" w:cs="Arial"/>
          <w:i/>
          <w:sz w:val="24"/>
          <w:szCs w:val="24"/>
        </w:rPr>
        <w:t>“</w:t>
      </w:r>
      <w:r w:rsidR="00A70410" w:rsidRPr="00A70410">
        <w:rPr>
          <w:rFonts w:ascii="Palatino Linotype" w:hAnsi="Palatino Linotype" w:cs="Arial"/>
          <w:i/>
          <w:sz w:val="24"/>
          <w:szCs w:val="24"/>
        </w:rPr>
        <w:t>No se entrega información completa</w:t>
      </w:r>
      <w:r w:rsidR="006A3A54" w:rsidRPr="002A2F35">
        <w:rPr>
          <w:rFonts w:ascii="Palatino Linotype" w:hAnsi="Palatino Linotype" w:cs="Arial"/>
          <w:i/>
          <w:sz w:val="24"/>
          <w:szCs w:val="24"/>
        </w:rPr>
        <w:t>"(Sic)</w:t>
      </w:r>
    </w:p>
    <w:p w:rsidR="002A2F35" w:rsidRPr="002A2F35" w:rsidRDefault="002A2F35" w:rsidP="002A2F35">
      <w:pPr>
        <w:pStyle w:val="Sinespaciado"/>
        <w:spacing w:line="360" w:lineRule="auto"/>
        <w:jc w:val="both"/>
        <w:rPr>
          <w:rFonts w:ascii="Palatino Linotype" w:hAnsi="Palatino Linotype" w:cs="Arial"/>
          <w:i/>
          <w:sz w:val="24"/>
          <w:szCs w:val="24"/>
        </w:rPr>
      </w:pPr>
    </w:p>
    <w:p w:rsidR="007E2E80" w:rsidRPr="002A2F35" w:rsidRDefault="007E2E80" w:rsidP="002A2F35">
      <w:pPr>
        <w:pStyle w:val="Sinespaciado"/>
        <w:jc w:val="both"/>
        <w:rPr>
          <w:rFonts w:ascii="Palatino Linotype" w:hAnsi="Palatino Linotype" w:cs="Arial"/>
          <w:i/>
          <w:sz w:val="24"/>
          <w:szCs w:val="24"/>
        </w:rPr>
      </w:pPr>
      <w:r w:rsidRPr="002A2F35">
        <w:rPr>
          <w:rFonts w:ascii="Palatino Linotype" w:hAnsi="Palatino Linotype" w:cs="Arial"/>
          <w:b/>
          <w:sz w:val="24"/>
          <w:szCs w:val="24"/>
        </w:rPr>
        <w:t>Razones o Motivos de Inconformidad</w:t>
      </w:r>
      <w:r w:rsidRPr="002A2F35">
        <w:rPr>
          <w:rFonts w:ascii="Palatino Linotype" w:hAnsi="Palatino Linotype" w:cs="Arial"/>
          <w:sz w:val="24"/>
          <w:szCs w:val="24"/>
        </w:rPr>
        <w:t xml:space="preserve">: </w:t>
      </w:r>
      <w:r w:rsidR="00F76E12">
        <w:rPr>
          <w:rFonts w:ascii="Palatino Linotype" w:hAnsi="Palatino Linotype" w:cs="Arial"/>
          <w:sz w:val="24"/>
          <w:szCs w:val="24"/>
        </w:rPr>
        <w:t>“</w:t>
      </w:r>
      <w:r w:rsidR="00A70410" w:rsidRPr="00A70410">
        <w:rPr>
          <w:rFonts w:ascii="Palatino Linotype" w:hAnsi="Palatino Linotype" w:cs="Arial"/>
          <w:i/>
          <w:sz w:val="24"/>
          <w:szCs w:val="24"/>
        </w:rPr>
        <w:t>Falta el contrato MSJR/CAAES/001/2019 de fecha 30 de enero de 2019</w:t>
      </w:r>
      <w:r w:rsidR="00F76E12">
        <w:rPr>
          <w:rFonts w:ascii="Palatino Linotype" w:hAnsi="Palatino Linotype" w:cs="Arial"/>
          <w:i/>
          <w:sz w:val="24"/>
          <w:szCs w:val="24"/>
        </w:rPr>
        <w:t>”</w:t>
      </w:r>
      <w:r w:rsidR="006A3A54" w:rsidRPr="002A2F35">
        <w:rPr>
          <w:rFonts w:ascii="Palatino Linotype" w:hAnsi="Palatino Linotype" w:cs="Arial"/>
          <w:i/>
          <w:sz w:val="24"/>
          <w:szCs w:val="24"/>
        </w:rPr>
        <w:t xml:space="preserve"> (Sic)</w:t>
      </w:r>
    </w:p>
    <w:p w:rsidR="0081732C" w:rsidRDefault="0081732C" w:rsidP="002A2F35">
      <w:pPr>
        <w:pStyle w:val="Sinespaciado"/>
        <w:spacing w:line="360" w:lineRule="auto"/>
        <w:jc w:val="both"/>
        <w:rPr>
          <w:rFonts w:ascii="Palatino Linotype" w:hAnsi="Palatino Linotype"/>
          <w:sz w:val="24"/>
          <w:szCs w:val="24"/>
        </w:rPr>
      </w:pPr>
    </w:p>
    <w:p w:rsidR="00DC102E" w:rsidRPr="00F76E12" w:rsidRDefault="00A70410" w:rsidP="00DC102E">
      <w:pPr>
        <w:pStyle w:val="Sinespaciado"/>
        <w:spacing w:line="360" w:lineRule="auto"/>
        <w:jc w:val="both"/>
        <w:rPr>
          <w:rFonts w:ascii="Palatino Linotype" w:hAnsi="Palatino Linotype"/>
          <w:sz w:val="24"/>
          <w:szCs w:val="24"/>
          <w:u w:val="single"/>
        </w:rPr>
      </w:pPr>
      <w:r>
        <w:rPr>
          <w:rFonts w:ascii="Palatino Linotype" w:hAnsi="Palatino Linotype"/>
          <w:b/>
          <w:bCs/>
          <w:sz w:val="24"/>
          <w:szCs w:val="24"/>
          <w:u w:val="single"/>
          <w:lang w:eastAsia="es-MX"/>
        </w:rPr>
        <w:t>02196</w:t>
      </w:r>
      <w:r w:rsidR="00F76E12" w:rsidRPr="00F76E12">
        <w:rPr>
          <w:rFonts w:ascii="Palatino Linotype" w:hAnsi="Palatino Linotype"/>
          <w:b/>
          <w:bCs/>
          <w:sz w:val="24"/>
          <w:szCs w:val="24"/>
          <w:u w:val="single"/>
          <w:lang w:eastAsia="es-MX"/>
        </w:rPr>
        <w:t>/INFOEM/IP/RR/2020</w:t>
      </w:r>
    </w:p>
    <w:p w:rsidR="00DC102E"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 xml:space="preserve">Acto Impugnado: </w:t>
      </w:r>
      <w:r w:rsidR="00F76E12">
        <w:rPr>
          <w:rFonts w:ascii="Palatino Linotype" w:hAnsi="Palatino Linotype" w:cs="Arial"/>
          <w:i/>
          <w:sz w:val="24"/>
          <w:szCs w:val="24"/>
        </w:rPr>
        <w:t>“</w:t>
      </w:r>
      <w:r w:rsidR="00A70410" w:rsidRPr="00A70410">
        <w:rPr>
          <w:rFonts w:ascii="Palatino Linotype" w:hAnsi="Palatino Linotype" w:cs="Arial"/>
          <w:i/>
          <w:sz w:val="24"/>
          <w:szCs w:val="24"/>
        </w:rPr>
        <w:t>Información incompleta</w:t>
      </w:r>
      <w:r w:rsidR="00F76E12">
        <w:rPr>
          <w:rFonts w:ascii="Palatino Linotype" w:hAnsi="Palatino Linotype" w:cs="Arial"/>
          <w:i/>
          <w:sz w:val="24"/>
          <w:szCs w:val="24"/>
        </w:rPr>
        <w:t xml:space="preserve">” </w:t>
      </w:r>
      <w:r w:rsidRPr="002A2F35">
        <w:rPr>
          <w:rFonts w:ascii="Palatino Linotype" w:hAnsi="Palatino Linotype" w:cs="Arial"/>
          <w:i/>
          <w:sz w:val="24"/>
          <w:szCs w:val="24"/>
        </w:rPr>
        <w:t>(Sic)</w:t>
      </w:r>
    </w:p>
    <w:p w:rsidR="00DC102E" w:rsidRPr="002A2F35" w:rsidRDefault="00DC102E" w:rsidP="00DC102E">
      <w:pPr>
        <w:pStyle w:val="Sinespaciado"/>
        <w:spacing w:line="360" w:lineRule="auto"/>
        <w:jc w:val="both"/>
        <w:rPr>
          <w:rFonts w:ascii="Palatino Linotype" w:hAnsi="Palatino Linotype" w:cs="Arial"/>
          <w:i/>
          <w:sz w:val="24"/>
          <w:szCs w:val="24"/>
        </w:rPr>
      </w:pPr>
    </w:p>
    <w:p w:rsidR="00DC102E" w:rsidRPr="002A2F35"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Razones o Motivos de Inconformidad</w:t>
      </w:r>
      <w:r w:rsidRPr="002A2F35">
        <w:rPr>
          <w:rFonts w:ascii="Palatino Linotype" w:hAnsi="Palatino Linotype" w:cs="Arial"/>
          <w:sz w:val="24"/>
          <w:szCs w:val="24"/>
        </w:rPr>
        <w:t xml:space="preserve">: </w:t>
      </w:r>
      <w:r w:rsidR="00F76E12">
        <w:rPr>
          <w:rFonts w:ascii="Palatino Linotype" w:hAnsi="Palatino Linotype" w:cs="Arial"/>
          <w:i/>
          <w:sz w:val="24"/>
          <w:szCs w:val="24"/>
        </w:rPr>
        <w:t>“</w:t>
      </w:r>
      <w:r w:rsidR="00A70410" w:rsidRPr="00A70410">
        <w:rPr>
          <w:rFonts w:ascii="Palatino Linotype" w:hAnsi="Palatino Linotype" w:cs="Arial"/>
          <w:i/>
          <w:sz w:val="24"/>
          <w:szCs w:val="24"/>
        </w:rPr>
        <w:t>Faltan contratos por mencionar el MSJR/CAAES/001/2019 de fecha 30 de enero de 2019</w:t>
      </w:r>
      <w:r w:rsidR="00F76E12">
        <w:rPr>
          <w:rFonts w:ascii="Palatino Linotype" w:hAnsi="Palatino Linotype" w:cs="Arial"/>
          <w:i/>
          <w:sz w:val="24"/>
          <w:szCs w:val="24"/>
        </w:rPr>
        <w:t>”</w:t>
      </w:r>
      <w:r w:rsidRPr="002A2F35">
        <w:rPr>
          <w:rFonts w:ascii="Palatino Linotype" w:hAnsi="Palatino Linotype" w:cs="Arial"/>
          <w:i/>
          <w:sz w:val="24"/>
          <w:szCs w:val="24"/>
        </w:rPr>
        <w:t xml:space="preserve"> (Sic)</w:t>
      </w:r>
    </w:p>
    <w:p w:rsidR="00DC102E" w:rsidRDefault="00DC102E" w:rsidP="00DC102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w:t>
      </w:r>
      <w:r w:rsidR="0042791E">
        <w:rPr>
          <w:rFonts w:ascii="Palatino Linotype" w:hAnsi="Palatino Linotype"/>
          <w:b/>
          <w:sz w:val="26"/>
          <w:szCs w:val="26"/>
        </w:rPr>
        <w:t xml:space="preserve"> </w:t>
      </w:r>
      <w:r w:rsidR="007E2E80" w:rsidRPr="004657BE">
        <w:rPr>
          <w:rFonts w:ascii="Palatino Linotype" w:hAnsi="Palatino Linotype"/>
          <w:b/>
          <w:sz w:val="26"/>
          <w:szCs w:val="26"/>
        </w:rPr>
        <w:t>l</w:t>
      </w:r>
      <w:r w:rsidR="0042791E">
        <w:rPr>
          <w:rFonts w:ascii="Palatino Linotype" w:hAnsi="Palatino Linotype"/>
          <w:b/>
          <w:sz w:val="26"/>
          <w:szCs w:val="26"/>
        </w:rPr>
        <w:t>os</w:t>
      </w:r>
      <w:r w:rsidR="007E2E80" w:rsidRPr="004657BE">
        <w:rPr>
          <w:rFonts w:ascii="Palatino Linotype" w:hAnsi="Palatino Linotype"/>
          <w:b/>
          <w:sz w:val="26"/>
          <w:szCs w:val="26"/>
        </w:rPr>
        <w:t xml:space="preserve"> recurso</w:t>
      </w:r>
      <w:r w:rsidR="0042791E">
        <w:rPr>
          <w:rFonts w:ascii="Palatino Linotype" w:hAnsi="Palatino Linotype"/>
          <w:b/>
          <w:sz w:val="26"/>
          <w:szCs w:val="26"/>
        </w:rPr>
        <w:t>s</w:t>
      </w:r>
      <w:r w:rsidR="007E2E80" w:rsidRPr="004657BE">
        <w:rPr>
          <w:rFonts w:ascii="Palatino Linotype" w:hAnsi="Palatino Linotype"/>
          <w:b/>
          <w:sz w:val="26"/>
          <w:szCs w:val="26"/>
        </w:rPr>
        <w:t xml:space="preserve">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w:t>
      </w:r>
      <w:r w:rsidR="0042791E">
        <w:rPr>
          <w:rFonts w:ascii="Palatino Linotype" w:hAnsi="Palatino Linotype"/>
          <w:sz w:val="24"/>
          <w:szCs w:val="24"/>
        </w:rPr>
        <w:t>s</w:t>
      </w:r>
      <w:r w:rsidRPr="004657BE">
        <w:rPr>
          <w:rFonts w:ascii="Palatino Linotype" w:hAnsi="Palatino Linotype"/>
          <w:sz w:val="24"/>
          <w:szCs w:val="24"/>
        </w:rPr>
        <w:t xml:space="preserve"> de imp</w:t>
      </w:r>
      <w:r w:rsidR="0042791E">
        <w:rPr>
          <w:rFonts w:ascii="Palatino Linotype" w:hAnsi="Palatino Linotype"/>
          <w:sz w:val="24"/>
          <w:szCs w:val="24"/>
        </w:rPr>
        <w:t>ugnac</w:t>
      </w:r>
      <w:r w:rsidR="00A70410">
        <w:rPr>
          <w:rFonts w:ascii="Palatino Linotype" w:hAnsi="Palatino Linotype"/>
          <w:sz w:val="24"/>
          <w:szCs w:val="24"/>
        </w:rPr>
        <w:t>ión que les fueron turnados a lo</w:t>
      </w:r>
      <w:r w:rsidR="0042791E">
        <w:rPr>
          <w:rFonts w:ascii="Palatino Linotype" w:hAnsi="Palatino Linotype"/>
          <w:sz w:val="24"/>
          <w:szCs w:val="24"/>
        </w:rPr>
        <w:t>s</w:t>
      </w:r>
      <w:r w:rsidRPr="004657BE">
        <w:rPr>
          <w:rFonts w:ascii="Palatino Linotype" w:hAnsi="Palatino Linotype"/>
          <w:sz w:val="24"/>
          <w:szCs w:val="24"/>
        </w:rPr>
        <w:t xml:space="preserve"> </w:t>
      </w:r>
      <w:r w:rsidR="00A70410">
        <w:rPr>
          <w:rFonts w:ascii="Palatino Linotype" w:hAnsi="Palatino Linotype"/>
          <w:b/>
          <w:sz w:val="24"/>
          <w:szCs w:val="24"/>
        </w:rPr>
        <w:t>Comisionado</w:t>
      </w:r>
      <w:r w:rsidR="0042791E">
        <w:rPr>
          <w:rFonts w:ascii="Palatino Linotype" w:hAnsi="Palatino Linotype"/>
          <w:b/>
          <w:sz w:val="24"/>
          <w:szCs w:val="24"/>
        </w:rPr>
        <w:t>s</w:t>
      </w:r>
      <w:r w:rsidRPr="00A4214D">
        <w:rPr>
          <w:rFonts w:ascii="Palatino Linotype" w:hAnsi="Palatino Linotype"/>
          <w:b/>
          <w:sz w:val="24"/>
          <w:szCs w:val="24"/>
        </w:rPr>
        <w:t xml:space="preserve"> Zulema Martínez Sánchez</w:t>
      </w:r>
      <w:r w:rsidR="00F76E12">
        <w:rPr>
          <w:rFonts w:ascii="Palatino Linotype" w:hAnsi="Palatino Linotype"/>
          <w:b/>
          <w:sz w:val="24"/>
          <w:szCs w:val="24"/>
        </w:rPr>
        <w:t xml:space="preserve"> </w:t>
      </w:r>
      <w:r w:rsidR="00F76E12" w:rsidRPr="00F76E12">
        <w:rPr>
          <w:rFonts w:ascii="Palatino Linotype" w:hAnsi="Palatino Linotype"/>
          <w:sz w:val="24"/>
          <w:szCs w:val="24"/>
        </w:rPr>
        <w:t>y</w:t>
      </w:r>
      <w:r w:rsidR="00F76E12">
        <w:rPr>
          <w:rFonts w:ascii="Palatino Linotype" w:hAnsi="Palatino Linotype"/>
          <w:b/>
          <w:sz w:val="24"/>
          <w:szCs w:val="24"/>
        </w:rPr>
        <w:t xml:space="preserve"> </w:t>
      </w:r>
      <w:r w:rsidR="00A70410">
        <w:rPr>
          <w:rFonts w:ascii="Palatino Linotype" w:hAnsi="Palatino Linotype"/>
          <w:b/>
          <w:sz w:val="24"/>
          <w:szCs w:val="24"/>
        </w:rPr>
        <w:t>Luis Gustavo Parra Noriega</w:t>
      </w:r>
      <w:r w:rsidR="0042791E">
        <w:rPr>
          <w:rFonts w:ascii="Palatino Linotype" w:hAnsi="Palatino Linotype"/>
          <w:b/>
          <w:sz w:val="24"/>
          <w:szCs w:val="24"/>
        </w:rPr>
        <w:t>,</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w:t>
      </w:r>
      <w:r w:rsidR="0042791E">
        <w:rPr>
          <w:rFonts w:ascii="Palatino Linotype" w:hAnsi="Palatino Linotype"/>
          <w:sz w:val="24"/>
          <w:szCs w:val="24"/>
        </w:rPr>
        <w:t>a los que recayeron</w:t>
      </w:r>
      <w:r w:rsidRPr="004657BE">
        <w:rPr>
          <w:rFonts w:ascii="Palatino Linotype" w:hAnsi="Palatino Linotype"/>
          <w:sz w:val="24"/>
          <w:szCs w:val="24"/>
        </w:rPr>
        <w:t xml:space="preserve"> acuerdo</w:t>
      </w:r>
      <w:r w:rsidR="0042791E">
        <w:rPr>
          <w:rFonts w:ascii="Palatino Linotype" w:hAnsi="Palatino Linotype"/>
          <w:sz w:val="24"/>
          <w:szCs w:val="24"/>
        </w:rPr>
        <w:t>s</w:t>
      </w:r>
      <w:r w:rsidRPr="004657BE">
        <w:rPr>
          <w:rFonts w:ascii="Palatino Linotype" w:hAnsi="Palatino Linotype"/>
          <w:sz w:val="24"/>
          <w:szCs w:val="24"/>
        </w:rPr>
        <w:t xml:space="preserve"> de admisión en fecha </w:t>
      </w:r>
      <w:r w:rsidR="00A922EC">
        <w:rPr>
          <w:rFonts w:ascii="Palatino Linotype" w:hAnsi="Palatino Linotype"/>
          <w:sz w:val="24"/>
          <w:szCs w:val="24"/>
        </w:rPr>
        <w:t>veinte de agosto</w:t>
      </w:r>
      <w:r w:rsidR="002A2F35">
        <w:rPr>
          <w:rFonts w:ascii="Palatino Linotype" w:hAnsi="Palatino Linotype"/>
          <w:sz w:val="24"/>
          <w:szCs w:val="24"/>
        </w:rPr>
        <w:t xml:space="preserve"> de dos mil veinte</w:t>
      </w:r>
      <w:r w:rsidR="0042791E">
        <w:rPr>
          <w:rFonts w:ascii="Palatino Linotype" w:hAnsi="Palatino Linotype"/>
          <w:sz w:val="24"/>
          <w:szCs w:val="24"/>
        </w:rPr>
        <w:t>, determinándose en ellos</w:t>
      </w:r>
      <w:r w:rsidRPr="004657BE">
        <w:rPr>
          <w:rFonts w:ascii="Palatino Linotype" w:hAnsi="Palatino Linotype"/>
          <w:sz w:val="24"/>
          <w:szCs w:val="24"/>
        </w:rPr>
        <w:t>, un plazo de siete días para que las partes manifestaran lo que a su derecho corresponda en términos del numeral ya citado.</w:t>
      </w:r>
    </w:p>
    <w:p w:rsidR="002A2F35" w:rsidRDefault="002A2F35" w:rsidP="004657BE">
      <w:pPr>
        <w:pStyle w:val="Sinespaciado"/>
        <w:spacing w:line="360" w:lineRule="auto"/>
        <w:jc w:val="both"/>
        <w:rPr>
          <w:rFonts w:ascii="Palatino Linotype" w:hAnsi="Palatino Linotype"/>
          <w:sz w:val="24"/>
          <w:szCs w:val="24"/>
        </w:rPr>
      </w:pPr>
    </w:p>
    <w:p w:rsidR="0042791E" w:rsidRPr="00C4127D" w:rsidRDefault="0042791E" w:rsidP="0042791E">
      <w:pPr>
        <w:pStyle w:val="Sinespaciado"/>
        <w:spacing w:line="360" w:lineRule="auto"/>
        <w:jc w:val="both"/>
        <w:rPr>
          <w:rFonts w:ascii="Palatino Linotype" w:hAnsi="Palatino Linotype"/>
          <w:b/>
          <w:sz w:val="26"/>
          <w:szCs w:val="26"/>
        </w:rPr>
      </w:pPr>
      <w:r w:rsidRPr="00C4127D">
        <w:rPr>
          <w:rFonts w:ascii="Palatino Linotype" w:hAnsi="Palatino Linotype"/>
          <w:b/>
          <w:sz w:val="26"/>
          <w:szCs w:val="26"/>
        </w:rPr>
        <w:t>QUINTO. De la acumulación de los recursos de revisión.</w:t>
      </w:r>
    </w:p>
    <w:p w:rsidR="0042791E" w:rsidRDefault="0042791E" w:rsidP="0042791E">
      <w:pPr>
        <w:pStyle w:val="Default"/>
        <w:spacing w:line="360" w:lineRule="auto"/>
        <w:jc w:val="both"/>
        <w:rPr>
          <w:rFonts w:ascii="Palatino Linotype" w:hAnsi="Palatino Linotype"/>
        </w:rPr>
      </w:pPr>
      <w:r w:rsidRPr="00ED7F1B">
        <w:rPr>
          <w:rFonts w:ascii="Palatino Linotype" w:hAnsi="Palatino Linotype"/>
        </w:rPr>
        <w:t xml:space="preserve">En la </w:t>
      </w:r>
      <w:r w:rsidR="00A922EC">
        <w:rPr>
          <w:rFonts w:ascii="Palatino Linotype" w:hAnsi="Palatino Linotype"/>
        </w:rPr>
        <w:t>Décima Quinta</w:t>
      </w:r>
      <w:r w:rsidRPr="00ED7F1B">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A922EC">
        <w:rPr>
          <w:rFonts w:ascii="Palatino Linotype" w:hAnsi="Palatino Linotype"/>
        </w:rPr>
        <w:t>veintiséis de agosto</w:t>
      </w:r>
      <w:r w:rsidRPr="00ED7F1B">
        <w:rPr>
          <w:rFonts w:ascii="Palatino Linotype" w:hAnsi="Palatino Linotype"/>
        </w:rPr>
        <w:t xml:space="preserve"> de dos mil veinte,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de revisión señalados, determinando que fuera Ponente la </w:t>
      </w:r>
      <w:r w:rsidRPr="00ED7F1B">
        <w:rPr>
          <w:rFonts w:ascii="Palatino Linotype" w:hAnsi="Palatino Linotype"/>
          <w:b/>
        </w:rPr>
        <w:t>Comisionada Zulema Martínez Sánchez</w:t>
      </w:r>
      <w:r w:rsidRPr="00ED7F1B">
        <w:rPr>
          <w:rFonts w:ascii="Palatino Linotype" w:hAnsi="Palatino Linotype"/>
        </w:rPr>
        <w:t>.</w:t>
      </w:r>
    </w:p>
    <w:p w:rsidR="0042791E" w:rsidRPr="00987E61" w:rsidRDefault="0042791E" w:rsidP="004657BE">
      <w:pPr>
        <w:pStyle w:val="Sinespaciado"/>
        <w:spacing w:line="360" w:lineRule="auto"/>
        <w:jc w:val="both"/>
        <w:rPr>
          <w:rFonts w:ascii="Palatino Linotype" w:hAnsi="Palatino Linotype"/>
          <w:sz w:val="24"/>
          <w:szCs w:val="24"/>
        </w:rPr>
      </w:pPr>
    </w:p>
    <w:p w:rsidR="007E2E80" w:rsidRPr="0014447C" w:rsidRDefault="00E20AD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SEXTO</w:t>
      </w:r>
      <w:r w:rsidR="007E2E80" w:rsidRPr="0014447C">
        <w:rPr>
          <w:rFonts w:ascii="Palatino Linotype" w:hAnsi="Palatino Linotype"/>
          <w:b/>
          <w:sz w:val="26"/>
          <w:szCs w:val="26"/>
        </w:rPr>
        <w:t>. De la etapa de instrucción.</w:t>
      </w:r>
    </w:p>
    <w:p w:rsidR="00F23C77" w:rsidRDefault="00F23C77" w:rsidP="0014447C">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w:t>
      </w:r>
      <w:r w:rsidR="00E20AD3">
        <w:rPr>
          <w:rFonts w:ascii="Palatino Linotype" w:hAnsi="Palatino Linotype"/>
          <w:sz w:val="24"/>
          <w:szCs w:val="24"/>
        </w:rPr>
        <w:t>nformes Justificados.</w:t>
      </w:r>
    </w:p>
    <w:p w:rsidR="00D63BE7" w:rsidRPr="00987E61"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E20AD3">
        <w:rPr>
          <w:rFonts w:ascii="Palatino Linotype" w:hAnsi="Palatino Linotype"/>
          <w:b/>
          <w:sz w:val="26"/>
          <w:szCs w:val="26"/>
        </w:rPr>
        <w:t>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DB3ADD">
        <w:rPr>
          <w:rFonts w:ascii="Palatino Linotype" w:hAnsi="Palatino Linotype"/>
          <w:sz w:val="24"/>
          <w:szCs w:val="24"/>
        </w:rPr>
        <w:t>primero de septiembre</w:t>
      </w:r>
      <w:r w:rsidR="00F23C77" w:rsidRPr="0050444C">
        <w:rPr>
          <w:rFonts w:ascii="Palatino Linotype" w:hAnsi="Palatino Linotype"/>
          <w:sz w:val="24"/>
          <w:szCs w:val="24"/>
        </w:rPr>
        <w:t xml:space="preserve"> de dos mil veinte</w:t>
      </w:r>
      <w:r w:rsidRPr="0050444C">
        <w:rPr>
          <w:rFonts w:ascii="Palatino Linotype" w:hAnsi="Palatino Linotype"/>
          <w:sz w:val="24"/>
          <w:szCs w:val="24"/>
        </w:rPr>
        <w:t xml:space="preserve">, en </w:t>
      </w:r>
      <w:r w:rsidRPr="0014447C">
        <w:rPr>
          <w:rFonts w:ascii="Palatino Linotype" w:hAnsi="Palatino Linotype"/>
          <w:sz w:val="24"/>
          <w:szCs w:val="24"/>
        </w:rPr>
        <w:t>términos del artículo 185 Fracción VI de la Ley de Transparencia y Acceso a la Información Pública del Estado de México y Municipios, iniciando el término legal para dictar resolución definitiva del asunto.</w:t>
      </w:r>
    </w:p>
    <w:p w:rsidR="00DB3ADD" w:rsidRDefault="00DB3ADD" w:rsidP="00DB3ADD">
      <w:pPr>
        <w:pStyle w:val="Sinespaciado"/>
        <w:spacing w:line="360" w:lineRule="auto"/>
        <w:jc w:val="both"/>
        <w:rPr>
          <w:rFonts w:ascii="Palatino Linotype" w:hAnsi="Palatino Linotype"/>
          <w:sz w:val="24"/>
          <w:szCs w:val="24"/>
        </w:rPr>
      </w:pPr>
    </w:p>
    <w:p w:rsidR="00DB3ADD" w:rsidRPr="0065519D" w:rsidRDefault="00DB3ADD" w:rsidP="00DB3ADD">
      <w:pPr>
        <w:pStyle w:val="Sinespaciado"/>
        <w:spacing w:line="360" w:lineRule="auto"/>
        <w:rPr>
          <w:rFonts w:ascii="Palatino Linotype" w:hAnsi="Palatino Linotype"/>
          <w:b/>
          <w:sz w:val="26"/>
          <w:szCs w:val="26"/>
        </w:rPr>
      </w:pPr>
      <w:r>
        <w:rPr>
          <w:rFonts w:ascii="Palatino Linotype" w:hAnsi="Palatino Linotype"/>
          <w:b/>
          <w:sz w:val="26"/>
          <w:szCs w:val="26"/>
        </w:rPr>
        <w:t>OCTAVO</w:t>
      </w:r>
      <w:r w:rsidRPr="0065519D">
        <w:rPr>
          <w:rFonts w:ascii="Palatino Linotype" w:hAnsi="Palatino Linotype"/>
          <w:b/>
          <w:sz w:val="26"/>
          <w:szCs w:val="26"/>
        </w:rPr>
        <w:t>. De la ampliación del término para resolver.</w:t>
      </w:r>
    </w:p>
    <w:p w:rsidR="00DB3ADD" w:rsidRDefault="00DB3ADD" w:rsidP="00DB3ADD">
      <w:pPr>
        <w:pStyle w:val="Sinespaciado"/>
        <w:spacing w:line="360" w:lineRule="auto"/>
        <w:jc w:val="both"/>
        <w:rPr>
          <w:rFonts w:ascii="Palatino Linotype" w:hAnsi="Palatino Linotype"/>
          <w:sz w:val="24"/>
          <w:szCs w:val="24"/>
        </w:rPr>
      </w:pPr>
      <w:r>
        <w:rPr>
          <w:rFonts w:ascii="Palatino Linotype" w:hAnsi="Palatino Linotype"/>
          <w:sz w:val="24"/>
          <w:szCs w:val="24"/>
        </w:rPr>
        <w:t>En fecha cinco de octubre de dos mil veinte</w:t>
      </w:r>
      <w:r w:rsidRPr="0065519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65519D" w:rsidRPr="00DB3ADD" w:rsidRDefault="0065519D" w:rsidP="0014447C">
      <w:pPr>
        <w:pStyle w:val="Sinespaciado"/>
        <w:spacing w:line="360" w:lineRule="auto"/>
        <w:jc w:val="both"/>
        <w:rPr>
          <w:rFonts w:ascii="Palatino Linotype" w:hAnsi="Palatino Linotype"/>
          <w:szCs w:val="24"/>
        </w:rPr>
      </w:pPr>
    </w:p>
    <w:p w:rsidR="007E2E80" w:rsidRPr="002B42F8" w:rsidRDefault="007E2E80" w:rsidP="002B42F8">
      <w:pPr>
        <w:pStyle w:val="Sinespaciado"/>
        <w:spacing w:line="360" w:lineRule="auto"/>
        <w:jc w:val="center"/>
        <w:rPr>
          <w:rFonts w:ascii="Palatino Linotype" w:hAnsi="Palatino Linotype"/>
          <w:b/>
          <w:sz w:val="28"/>
          <w:szCs w:val="28"/>
        </w:rPr>
      </w:pPr>
      <w:r w:rsidRPr="002B42F8">
        <w:rPr>
          <w:rFonts w:ascii="Palatino Linotype" w:hAnsi="Palatino Linotype"/>
          <w:b/>
          <w:sz w:val="28"/>
          <w:szCs w:val="28"/>
        </w:rPr>
        <w:t>C O N S I D E R A N D O</w:t>
      </w:r>
    </w:p>
    <w:p w:rsidR="0014447C" w:rsidRPr="00DB3ADD" w:rsidRDefault="0014447C" w:rsidP="002B42F8">
      <w:pPr>
        <w:pStyle w:val="Sinespaciado"/>
        <w:spacing w:line="360" w:lineRule="auto"/>
        <w:rPr>
          <w:rFonts w:ascii="Palatino Linotype" w:hAnsi="Palatino Linotype"/>
          <w:b/>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w:t>
      </w:r>
      <w:r w:rsidRPr="0014447C">
        <w:rPr>
          <w:rFonts w:ascii="Palatino Linotype" w:hAnsi="Palatino Linotype"/>
          <w:sz w:val="24"/>
          <w:szCs w:val="24"/>
        </w:rPr>
        <w:lastRenderedPageBreak/>
        <w:t>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987E61" w:rsidRDefault="007E2E80" w:rsidP="0014447C">
      <w:pPr>
        <w:pStyle w:val="Sinespaciado"/>
        <w:spacing w:line="360" w:lineRule="auto"/>
        <w:jc w:val="both"/>
        <w:rPr>
          <w:rFonts w:ascii="Palatino Linotype" w:hAnsi="Palatino Linotype"/>
          <w:sz w:val="24"/>
          <w:szCs w:val="24"/>
        </w:rPr>
      </w:pPr>
    </w:p>
    <w:p w:rsidR="007E2E80" w:rsidRPr="00987E61" w:rsidRDefault="007E2E80" w:rsidP="0014447C">
      <w:pPr>
        <w:pStyle w:val="Sinespaciado"/>
        <w:spacing w:line="360" w:lineRule="auto"/>
        <w:jc w:val="both"/>
        <w:rPr>
          <w:rFonts w:ascii="Palatino Linotype" w:hAnsi="Palatino Linotype"/>
          <w:b/>
          <w:sz w:val="26"/>
          <w:szCs w:val="26"/>
        </w:rPr>
      </w:pPr>
      <w:r w:rsidRPr="00987E61">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987E61" w:rsidRDefault="007E2E80" w:rsidP="0014447C">
      <w:pPr>
        <w:pStyle w:val="Sinespaciado"/>
        <w:spacing w:line="360" w:lineRule="auto"/>
        <w:jc w:val="both"/>
        <w:rPr>
          <w:rFonts w:ascii="Palatino Linotype" w:hAnsi="Palatino Linotype"/>
          <w:sz w:val="24"/>
          <w:szCs w:val="24"/>
        </w:rPr>
      </w:pPr>
    </w:p>
    <w:p w:rsidR="00C200FA" w:rsidRPr="00C200FA" w:rsidRDefault="007E2E80" w:rsidP="00C200FA">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C200FA" w:rsidRPr="00C200FA">
        <w:rPr>
          <w:rFonts w:ascii="Palatino Linotype" w:hAnsi="Palatino Linotype"/>
          <w:b/>
          <w:sz w:val="26"/>
          <w:szCs w:val="26"/>
        </w:rPr>
        <w:t>Cuestiones de previo y especial pronunciamiento.</w:t>
      </w:r>
    </w:p>
    <w:p w:rsidR="00C200FA" w:rsidRPr="00C200FA" w:rsidRDefault="00C200FA" w:rsidP="00C200FA">
      <w:pPr>
        <w:spacing w:after="0" w:line="360" w:lineRule="auto"/>
        <w:jc w:val="both"/>
        <w:rPr>
          <w:rFonts w:ascii="Palatino Linotype" w:eastAsia="Times New Roman" w:hAnsi="Palatino Linotype" w:cs="Times New Roman"/>
          <w:sz w:val="24"/>
          <w:szCs w:val="24"/>
          <w:lang w:eastAsia="es-ES"/>
        </w:rPr>
      </w:pPr>
      <w:r w:rsidRPr="00C200FA">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C200FA">
        <w:rPr>
          <w:rFonts w:ascii="Palatino Linotype" w:eastAsia="Times New Roman" w:hAnsi="Palatino Linotype" w:cs="Times New Roman"/>
          <w:sz w:val="24"/>
          <w:szCs w:val="24"/>
          <w:lang w:val="es-ES_tradnl" w:eastAsia="es-ES"/>
        </w:rPr>
        <w:t>Acceso a la Información Pública del Estado de México y Municipios</w:t>
      </w:r>
      <w:r w:rsidRPr="00C200FA">
        <w:rPr>
          <w:rFonts w:ascii="Palatino Linotype" w:eastAsia="Times New Roman" w:hAnsi="Palatino Linotype" w:cs="Times New Roman"/>
          <w:sz w:val="24"/>
          <w:szCs w:val="24"/>
          <w:lang w:eastAsia="es-ES"/>
        </w:rPr>
        <w:t>, establecidos en el artículo 180 que enuncia:</w:t>
      </w:r>
    </w:p>
    <w:p w:rsidR="00C200FA" w:rsidRPr="00C200FA" w:rsidRDefault="00C200FA" w:rsidP="00C200FA">
      <w:pPr>
        <w:spacing w:after="0" w:line="360" w:lineRule="auto"/>
        <w:jc w:val="both"/>
        <w:rPr>
          <w:rFonts w:ascii="Palatino Linotype" w:eastAsia="Times New Roman" w:hAnsi="Palatino Linotype" w:cs="Times New Roman"/>
          <w:sz w:val="24"/>
          <w:szCs w:val="24"/>
          <w:lang w:eastAsia="es-ES"/>
        </w:rPr>
      </w:pP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b/>
          <w:i/>
          <w:lang w:eastAsia="es-ES"/>
        </w:rPr>
        <w:t xml:space="preserve">“Artículo 180. </w:t>
      </w:r>
      <w:r w:rsidRPr="00C200FA">
        <w:rPr>
          <w:rFonts w:ascii="Palatino Linotype" w:eastAsia="Times New Roman" w:hAnsi="Palatino Linotype" w:cs="Arial"/>
          <w:i/>
          <w:lang w:eastAsia="es-ES"/>
        </w:rPr>
        <w:t>El recurso de revisión contendrá:</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i/>
          <w:lang w:eastAsia="es-ES"/>
        </w:rPr>
        <w:t>I. El sujeto obligado ante la cual se presentó la solicitud;</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b/>
          <w:i/>
          <w:lang w:eastAsia="es-ES"/>
        </w:rPr>
        <w:t>II. El nombre del solicitante que recurre</w:t>
      </w:r>
      <w:r w:rsidRPr="00C200FA">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i/>
          <w:lang w:eastAsia="es-ES"/>
        </w:rPr>
        <w:t>III. El número de folio de respuesta de la solicitud de acceso;</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i/>
          <w:lang w:eastAsia="es-ES"/>
        </w:rPr>
        <w:t>V. El acto que se recurre;</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i/>
          <w:lang w:eastAsia="es-ES"/>
        </w:rPr>
        <w:t>VI. Las razones o motivos de inconformidad;</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i/>
          <w:lang w:eastAsia="es-ES"/>
        </w:rPr>
        <w:t>VIII. Firma del recurrente, en su caso, cuando se presente por escrito, requisito sin el cual se dará trámite al recurso.</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i/>
          <w:lang w:eastAsia="es-ES"/>
        </w:rPr>
        <w:t>Adicionalmente, se podrán anexar las pruebas y demás elementos que considere procedentes someter a juicio del Instituto.</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i/>
          <w:lang w:eastAsia="es-ES"/>
        </w:rPr>
        <w:t>En ningún caso será necesario que el particular ratifique el recurso de revisión interpuesto.</w:t>
      </w: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p>
    <w:p w:rsidR="00C200FA" w:rsidRPr="00C200FA" w:rsidRDefault="00C200FA" w:rsidP="00C200FA">
      <w:pPr>
        <w:spacing w:after="0" w:line="240" w:lineRule="auto"/>
        <w:ind w:left="567" w:right="567"/>
        <w:jc w:val="both"/>
        <w:rPr>
          <w:rFonts w:ascii="Palatino Linotype" w:eastAsia="Times New Roman" w:hAnsi="Palatino Linotype" w:cs="Arial"/>
          <w:i/>
          <w:lang w:eastAsia="es-ES"/>
        </w:rPr>
      </w:pPr>
      <w:r w:rsidRPr="00C200FA">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C200FA">
        <w:rPr>
          <w:rFonts w:ascii="Palatino Linotype" w:eastAsia="Times New Roman" w:hAnsi="Palatino Linotype" w:cs="Arial"/>
          <w:i/>
          <w:lang w:eastAsia="es-ES"/>
        </w:rPr>
        <w:t>, IV, VII y VIII.”</w:t>
      </w:r>
    </w:p>
    <w:p w:rsidR="00C200FA" w:rsidRPr="00C200FA" w:rsidRDefault="00C200FA" w:rsidP="00C200FA">
      <w:pPr>
        <w:spacing w:after="0" w:line="360" w:lineRule="auto"/>
        <w:jc w:val="both"/>
        <w:rPr>
          <w:rFonts w:ascii="Palatino Linotype" w:eastAsia="Times New Roman" w:hAnsi="Palatino Linotype" w:cs="Arial"/>
          <w:b/>
          <w:i/>
          <w:lang w:eastAsia="es-ES"/>
        </w:rPr>
      </w:pPr>
    </w:p>
    <w:p w:rsidR="00C200FA" w:rsidRPr="00C200FA" w:rsidRDefault="00C200FA" w:rsidP="00C200FA">
      <w:pPr>
        <w:spacing w:after="0" w:line="360" w:lineRule="auto"/>
        <w:jc w:val="both"/>
        <w:rPr>
          <w:rFonts w:ascii="Palatino Linotype" w:eastAsia="Calibri" w:hAnsi="Palatino Linotype" w:cs="Arial"/>
          <w:sz w:val="24"/>
          <w:szCs w:val="24"/>
          <w:lang w:val="es-ES" w:eastAsia="es-ES"/>
        </w:rPr>
      </w:pPr>
      <w:r w:rsidRPr="00C200FA">
        <w:rPr>
          <w:rFonts w:ascii="Palatino Linotype" w:eastAsia="Calibri" w:hAnsi="Palatino Linotype" w:cs="Segoe UI"/>
          <w:sz w:val="24"/>
          <w:szCs w:val="24"/>
          <w:lang w:val="es-ES" w:eastAsia="es-ES"/>
        </w:rPr>
        <w:t>Cabe señalar que el hoy Recurrente se identificó como “</w:t>
      </w:r>
      <w:proofErr w:type="spellStart"/>
      <w:r w:rsidR="007554BC">
        <w:rPr>
          <w:rFonts w:ascii="Palatino Linotype" w:hAnsi="Palatino Linotype"/>
          <w:b/>
          <w:sz w:val="24"/>
          <w:szCs w:val="24"/>
        </w:rPr>
        <w:t>xxxxxxxxxxxxxxxxxxxxxxxx</w:t>
      </w:r>
      <w:bookmarkStart w:id="0" w:name="_GoBack"/>
      <w:bookmarkEnd w:id="0"/>
      <w:proofErr w:type="spellEnd"/>
      <w:r w:rsidRPr="00C200FA">
        <w:rPr>
          <w:rFonts w:ascii="Palatino Linotype" w:eastAsia="Calibri" w:hAnsi="Palatino Linotype" w:cs="Segoe UI"/>
          <w:b/>
          <w:sz w:val="24"/>
          <w:szCs w:val="24"/>
          <w:lang w:val="es-ES" w:eastAsia="es-ES"/>
        </w:rPr>
        <w:t>”</w:t>
      </w:r>
      <w:r w:rsidRPr="00C200FA">
        <w:rPr>
          <w:rFonts w:ascii="Palatino Linotype" w:eastAsia="Times New Roman" w:hAnsi="Palatino Linotype" w:cs="Arial"/>
          <w:b/>
          <w:sz w:val="24"/>
          <w:szCs w:val="24"/>
          <w:lang w:val="es-ES" w:eastAsia="es-ES"/>
        </w:rPr>
        <w:t xml:space="preserve">. </w:t>
      </w:r>
      <w:r w:rsidRPr="00C200FA">
        <w:rPr>
          <w:rFonts w:ascii="Palatino Linotype" w:eastAsia="Calibri" w:hAnsi="Palatino Linotype" w:cs="Times New Roman"/>
          <w:sz w:val="24"/>
          <w:szCs w:val="24"/>
          <w:lang w:val="es-ES" w:eastAsia="es-ES"/>
        </w:rPr>
        <w:t xml:space="preserve">No obstante, proporcionar el nombre incompleto o </w:t>
      </w:r>
      <w:r w:rsidRPr="00C200FA">
        <w:rPr>
          <w:rFonts w:ascii="Palatino Linotype" w:eastAsia="Calibri" w:hAnsi="Palatino Linotype" w:cs="Times New Roman"/>
          <w:b/>
          <w:sz w:val="24"/>
          <w:szCs w:val="24"/>
          <w:u w:val="single"/>
          <w:lang w:val="es-ES" w:eastAsia="es-ES"/>
        </w:rPr>
        <w:t>seudónimo</w:t>
      </w:r>
      <w:r w:rsidRPr="00C200FA">
        <w:rPr>
          <w:rFonts w:ascii="Palatino Linotype" w:eastAsia="Calibri" w:hAnsi="Palatino Linotype" w:cs="Times New Roman"/>
          <w:sz w:val="24"/>
          <w:szCs w:val="24"/>
          <w:lang w:val="es-ES" w:eastAsia="es-ES"/>
        </w:rPr>
        <w:t xml:space="preserve">, no es motivo para desechar las </w:t>
      </w:r>
      <w:r w:rsidRPr="00C200F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C200FA" w:rsidRPr="00C200FA" w:rsidRDefault="00C200FA" w:rsidP="00C200FA">
      <w:pPr>
        <w:spacing w:after="0" w:line="360" w:lineRule="auto"/>
        <w:jc w:val="both"/>
        <w:rPr>
          <w:rFonts w:ascii="Palatino Linotype" w:eastAsia="Calibri" w:hAnsi="Palatino Linotype" w:cs="Arial"/>
          <w:lang w:val="es-ES" w:eastAsia="es-ES"/>
        </w:rPr>
      </w:pPr>
    </w:p>
    <w:p w:rsidR="00C200FA" w:rsidRPr="00C200FA" w:rsidRDefault="00C200FA" w:rsidP="00C200FA">
      <w:pPr>
        <w:spacing w:after="0" w:line="240" w:lineRule="auto"/>
        <w:ind w:left="567" w:right="567"/>
        <w:jc w:val="both"/>
        <w:rPr>
          <w:rFonts w:ascii="Palatino Linotype" w:eastAsia="Calibri" w:hAnsi="Palatino Linotype" w:cs="Arial"/>
          <w:i/>
          <w:lang w:val="es-ES" w:eastAsia="es-ES"/>
        </w:rPr>
      </w:pPr>
      <w:r w:rsidRPr="00C200FA">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rsidR="00C200FA" w:rsidRPr="00C200FA" w:rsidRDefault="00C200FA" w:rsidP="00C200FA">
      <w:pPr>
        <w:spacing w:after="0" w:line="360" w:lineRule="auto"/>
        <w:jc w:val="both"/>
        <w:rPr>
          <w:rFonts w:ascii="Palatino Linotype" w:eastAsia="Times New Roman" w:hAnsi="Palatino Linotype" w:cs="Times New Roman"/>
          <w:lang w:val="es-ES" w:eastAsia="es-ES"/>
        </w:rPr>
      </w:pPr>
    </w:p>
    <w:p w:rsidR="00C200FA" w:rsidRPr="00C200FA" w:rsidRDefault="00C200FA" w:rsidP="00C200FA">
      <w:pPr>
        <w:spacing w:after="0" w:line="360" w:lineRule="auto"/>
        <w:jc w:val="both"/>
        <w:rPr>
          <w:rFonts w:ascii="Palatino Linotype" w:eastAsia="Calibri" w:hAnsi="Palatino Linotype" w:cs="Times New Roman"/>
          <w:sz w:val="24"/>
          <w:szCs w:val="24"/>
          <w:lang w:val="es-ES" w:eastAsia="es-ES"/>
        </w:rPr>
      </w:pPr>
      <w:r w:rsidRPr="00C200F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200FA">
        <w:rPr>
          <w:rFonts w:ascii="Palatino Linotype" w:eastAsia="Calibri" w:hAnsi="Palatino Linotype" w:cs="Arial"/>
          <w:sz w:val="24"/>
          <w:szCs w:val="24"/>
          <w:lang w:val="es-ES" w:eastAsia="es-ES"/>
        </w:rPr>
        <w:t>vigésimo, vigésimo primero</w:t>
      </w:r>
      <w:r w:rsidRPr="00C200FA">
        <w:rPr>
          <w:rFonts w:ascii="Palatino Linotype" w:eastAsia="Times New Roman" w:hAnsi="Palatino Linotype" w:cs="Arial"/>
          <w:sz w:val="24"/>
          <w:szCs w:val="24"/>
          <w:lang w:eastAsia="es-ES"/>
        </w:rPr>
        <w:t xml:space="preserve"> y vigésimo segundo</w:t>
      </w:r>
      <w:r w:rsidRPr="00C200FA">
        <w:rPr>
          <w:rFonts w:ascii="Palatino Linotype" w:eastAsia="Calibri" w:hAnsi="Palatino Linotype" w:cs="Times New Roman"/>
          <w:sz w:val="24"/>
          <w:szCs w:val="24"/>
          <w:lang w:val="es-ES" w:eastAsia="es-ES"/>
        </w:rPr>
        <w:t>, de la Constitución Política del Estado Libre y Soberano de México, se establece lo siguiente:</w:t>
      </w:r>
    </w:p>
    <w:p w:rsidR="00C200FA" w:rsidRPr="00C200FA" w:rsidRDefault="00C200FA" w:rsidP="00C200FA">
      <w:pPr>
        <w:spacing w:after="0" w:line="360" w:lineRule="auto"/>
        <w:jc w:val="both"/>
        <w:rPr>
          <w:rFonts w:ascii="Palatino Linotype" w:eastAsia="Calibri" w:hAnsi="Palatino Linotype" w:cs="Times New Roman"/>
          <w:lang w:val="es-ES" w:eastAsia="es-ES"/>
        </w:rPr>
      </w:pPr>
    </w:p>
    <w:p w:rsidR="00C200FA" w:rsidRPr="00C200FA" w:rsidRDefault="00C200FA" w:rsidP="00C200FA">
      <w:pPr>
        <w:spacing w:after="0" w:line="240" w:lineRule="auto"/>
        <w:ind w:left="567" w:right="567"/>
        <w:jc w:val="center"/>
        <w:rPr>
          <w:rFonts w:ascii="Palatino Linotype" w:eastAsia="Times New Roman" w:hAnsi="Palatino Linotype" w:cs="Times New Roman"/>
          <w:b/>
          <w:i/>
          <w:u w:val="single"/>
          <w:lang w:val="es-ES" w:eastAsia="es-ES"/>
        </w:rPr>
      </w:pPr>
      <w:r w:rsidRPr="00C200FA">
        <w:rPr>
          <w:rFonts w:ascii="Palatino Linotype" w:eastAsia="Times New Roman" w:hAnsi="Palatino Linotype" w:cs="Times New Roman"/>
          <w:b/>
          <w:i/>
          <w:u w:val="single"/>
          <w:lang w:val="es-ES" w:eastAsia="es-ES"/>
        </w:rPr>
        <w:t>Constitución Política de los Estados Unidos Mexicanos</w:t>
      </w:r>
    </w:p>
    <w:p w:rsidR="00C200FA" w:rsidRPr="00C200FA" w:rsidRDefault="00C200FA" w:rsidP="00C200FA">
      <w:pPr>
        <w:spacing w:after="0" w:line="240" w:lineRule="auto"/>
        <w:ind w:left="567" w:right="567"/>
        <w:jc w:val="both"/>
        <w:rPr>
          <w:rFonts w:ascii="Palatino Linotype" w:eastAsia="Times New Roman" w:hAnsi="Palatino Linotype" w:cs="Times New Roman"/>
          <w:b/>
          <w:i/>
          <w:lang w:val="es-ES" w:eastAsia="es-ES"/>
        </w:rPr>
      </w:pP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w:t>
      </w:r>
      <w:r w:rsidRPr="00C200FA">
        <w:rPr>
          <w:rFonts w:ascii="Palatino Linotype" w:eastAsia="Times New Roman" w:hAnsi="Palatino Linotype" w:cs="Times New Roman"/>
          <w:b/>
          <w:i/>
          <w:lang w:val="es-ES" w:eastAsia="es-ES"/>
        </w:rPr>
        <w:t>Artículo 6</w:t>
      </w:r>
      <w:r w:rsidR="00FF2C18" w:rsidRPr="00C200FA">
        <w:rPr>
          <w:rFonts w:ascii="Palatino Linotype" w:eastAsia="Times New Roman" w:hAnsi="Palatino Linotype" w:cs="Times New Roman"/>
          <w:i/>
          <w:lang w:val="es-ES" w:eastAsia="es-ES"/>
        </w:rPr>
        <w:t>°. -</w:t>
      </w:r>
      <w:r w:rsidRPr="00C200FA">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 xml:space="preserve">Para efectos de lo dispuesto en el presente artículo se observará lo siguiente: </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p>
    <w:p w:rsidR="00C200FA" w:rsidRPr="00C200FA" w:rsidRDefault="00C200FA" w:rsidP="00C200FA">
      <w:pPr>
        <w:spacing w:after="0" w:line="240" w:lineRule="auto"/>
        <w:ind w:left="567" w:right="567"/>
        <w:jc w:val="center"/>
        <w:rPr>
          <w:rFonts w:ascii="Palatino Linotype" w:eastAsia="Times New Roman" w:hAnsi="Palatino Linotype" w:cs="Times New Roman"/>
          <w:b/>
          <w:i/>
          <w:u w:val="single"/>
          <w:lang w:val="es-ES" w:eastAsia="es-ES"/>
        </w:rPr>
      </w:pPr>
      <w:r w:rsidRPr="00C200FA">
        <w:rPr>
          <w:rFonts w:ascii="Palatino Linotype" w:eastAsia="Times New Roman" w:hAnsi="Palatino Linotype" w:cs="Times New Roman"/>
          <w:b/>
          <w:i/>
          <w:u w:val="single"/>
          <w:lang w:val="es-ES" w:eastAsia="es-ES"/>
        </w:rPr>
        <w:t>Constitución Política del Estado Libre y Soberano de México</w:t>
      </w:r>
    </w:p>
    <w:p w:rsidR="00C200FA" w:rsidRPr="00C200FA" w:rsidRDefault="00C200FA" w:rsidP="00C200FA">
      <w:pPr>
        <w:spacing w:after="0" w:line="240" w:lineRule="auto"/>
        <w:ind w:left="567" w:right="567"/>
        <w:jc w:val="both"/>
        <w:rPr>
          <w:rFonts w:ascii="Palatino Linotype" w:eastAsia="Times New Roman" w:hAnsi="Palatino Linotype" w:cs="Times New Roman"/>
          <w:b/>
          <w:i/>
          <w:lang w:val="es-ES" w:eastAsia="es-ES"/>
        </w:rPr>
      </w:pP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w:t>
      </w:r>
      <w:r w:rsidRPr="00C200FA">
        <w:rPr>
          <w:rFonts w:ascii="Palatino Linotype" w:eastAsia="Times New Roman" w:hAnsi="Palatino Linotype" w:cs="Times New Roman"/>
          <w:b/>
          <w:i/>
          <w:lang w:val="es-ES" w:eastAsia="es-ES"/>
        </w:rPr>
        <w:t>Artículo 5</w:t>
      </w:r>
      <w:r w:rsidRPr="00C200FA">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C200FA">
        <w:rPr>
          <w:rFonts w:ascii="Palatino Linotype" w:eastAsia="Times New Roman" w:hAnsi="Palatino Linotype" w:cs="Times New Roman"/>
          <w:i/>
          <w:lang w:val="es-ES" w:eastAsia="es-ES"/>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 xml:space="preserve"> (…)</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w:t>
      </w:r>
    </w:p>
    <w:p w:rsidR="00C200FA" w:rsidRPr="00C200FA" w:rsidRDefault="00C200FA" w:rsidP="00C200FA">
      <w:pPr>
        <w:spacing w:after="0" w:line="240" w:lineRule="auto"/>
        <w:ind w:left="567" w:right="567"/>
        <w:jc w:val="both"/>
        <w:rPr>
          <w:rFonts w:ascii="Palatino Linotype" w:eastAsia="Times New Roman" w:hAnsi="Palatino Linotype" w:cs="Times New Roman"/>
          <w:i/>
          <w:lang w:val="es-ES" w:eastAsia="es-ES"/>
        </w:rPr>
      </w:pPr>
      <w:r w:rsidRPr="00C200FA">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C200FA" w:rsidRPr="00C200FA" w:rsidRDefault="00C200FA" w:rsidP="00C200FA">
      <w:pPr>
        <w:spacing w:after="0" w:line="360" w:lineRule="auto"/>
        <w:ind w:left="567" w:right="567"/>
        <w:jc w:val="both"/>
        <w:rPr>
          <w:rFonts w:ascii="Palatino Linotype" w:eastAsia="Times New Roman" w:hAnsi="Palatino Linotype" w:cs="Times New Roman"/>
          <w:lang w:val="es-ES" w:eastAsia="es-ES"/>
        </w:rPr>
      </w:pPr>
    </w:p>
    <w:p w:rsidR="00C200FA" w:rsidRPr="00C200FA" w:rsidRDefault="00C200FA" w:rsidP="00C200FA">
      <w:pPr>
        <w:spacing w:after="0" w:line="360" w:lineRule="auto"/>
        <w:jc w:val="both"/>
        <w:rPr>
          <w:rFonts w:ascii="Palatino Linotype" w:eastAsia="Times New Roman" w:hAnsi="Palatino Linotype" w:cs="Times New Roman"/>
          <w:sz w:val="24"/>
          <w:szCs w:val="24"/>
          <w:lang w:val="es-ES" w:eastAsia="es-ES"/>
        </w:rPr>
      </w:pPr>
      <w:r w:rsidRPr="00C200FA">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C200FA" w:rsidRPr="00C200FA" w:rsidRDefault="00C200FA" w:rsidP="00C200FA">
      <w:pPr>
        <w:spacing w:after="0" w:line="240" w:lineRule="auto"/>
        <w:ind w:left="567" w:right="567"/>
        <w:jc w:val="both"/>
        <w:rPr>
          <w:rFonts w:ascii="Palatino Linotype" w:eastAsia="Times New Roman" w:hAnsi="Palatino Linotype" w:cs="Times New Roman"/>
          <w:lang w:val="es-ES" w:eastAsia="es-ES"/>
        </w:rPr>
      </w:pPr>
    </w:p>
    <w:p w:rsidR="00C200FA" w:rsidRPr="00C200FA" w:rsidRDefault="00C200FA" w:rsidP="00C200FA">
      <w:pPr>
        <w:spacing w:after="0" w:line="240" w:lineRule="auto"/>
        <w:ind w:left="567" w:right="567"/>
        <w:jc w:val="both"/>
        <w:rPr>
          <w:rFonts w:ascii="Palatino Linotype" w:eastAsia="Calibri" w:hAnsi="Palatino Linotype" w:cs="Times New Roman"/>
          <w:i/>
          <w:lang w:val="es-ES" w:eastAsia="es-ES"/>
        </w:rPr>
      </w:pPr>
      <w:r w:rsidRPr="00C200FA">
        <w:rPr>
          <w:rFonts w:ascii="Palatino Linotype" w:eastAsia="Calibri" w:hAnsi="Palatino Linotype" w:cs="Times New Roman"/>
          <w:i/>
          <w:lang w:val="es-ES" w:eastAsia="es-ES"/>
        </w:rPr>
        <w:lastRenderedPageBreak/>
        <w:t>“</w:t>
      </w:r>
      <w:r w:rsidRPr="00C200FA">
        <w:rPr>
          <w:rFonts w:ascii="Palatino Linotype" w:eastAsia="Calibri" w:hAnsi="Palatino Linotype" w:cs="Times New Roman"/>
          <w:b/>
          <w:i/>
          <w:lang w:val="es-ES" w:eastAsia="es-ES"/>
        </w:rPr>
        <w:t>Artículo 1o</w:t>
      </w:r>
      <w:r w:rsidRPr="00C200F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200FA" w:rsidRPr="00C200FA" w:rsidRDefault="00C200FA" w:rsidP="00C200FA">
      <w:pPr>
        <w:spacing w:after="0" w:line="240" w:lineRule="auto"/>
        <w:ind w:left="567" w:right="567"/>
        <w:jc w:val="both"/>
        <w:rPr>
          <w:rFonts w:ascii="Palatino Linotype" w:eastAsia="Calibri" w:hAnsi="Palatino Linotype" w:cs="Times New Roman"/>
          <w:i/>
          <w:lang w:val="es-ES" w:eastAsia="es-ES"/>
        </w:rPr>
      </w:pPr>
    </w:p>
    <w:p w:rsidR="00C200FA" w:rsidRPr="00C200FA" w:rsidRDefault="00C200FA" w:rsidP="00C200FA">
      <w:pPr>
        <w:spacing w:after="0" w:line="240" w:lineRule="auto"/>
        <w:ind w:left="567" w:right="567"/>
        <w:jc w:val="both"/>
        <w:rPr>
          <w:rFonts w:ascii="Palatino Linotype" w:eastAsia="Calibri" w:hAnsi="Palatino Linotype" w:cs="Times New Roman"/>
          <w:i/>
          <w:lang w:val="es-ES" w:eastAsia="es-ES"/>
        </w:rPr>
      </w:pPr>
      <w:r w:rsidRPr="00C200F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C200FA" w:rsidRPr="00C200FA" w:rsidRDefault="00C200FA" w:rsidP="00C200FA">
      <w:pPr>
        <w:spacing w:after="0" w:line="240" w:lineRule="auto"/>
        <w:ind w:left="567" w:right="567"/>
        <w:jc w:val="both"/>
        <w:rPr>
          <w:rFonts w:ascii="Palatino Linotype" w:eastAsia="Calibri" w:hAnsi="Palatino Linotype" w:cs="Times New Roman"/>
          <w:i/>
          <w:lang w:val="es-ES" w:eastAsia="es-ES"/>
        </w:rPr>
      </w:pPr>
    </w:p>
    <w:p w:rsidR="00C200FA" w:rsidRPr="00C200FA" w:rsidRDefault="00C200FA" w:rsidP="00C200FA">
      <w:pPr>
        <w:spacing w:after="0" w:line="240" w:lineRule="auto"/>
        <w:ind w:left="567" w:right="567"/>
        <w:jc w:val="both"/>
        <w:rPr>
          <w:rFonts w:ascii="Palatino Linotype" w:eastAsia="Calibri" w:hAnsi="Palatino Linotype" w:cs="Times New Roman"/>
          <w:i/>
          <w:lang w:val="es-ES" w:eastAsia="es-ES"/>
        </w:rPr>
      </w:pPr>
      <w:r w:rsidRPr="00C200F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200FA" w:rsidRPr="00C200FA" w:rsidRDefault="00C200FA" w:rsidP="00C200FA">
      <w:pPr>
        <w:spacing w:after="0" w:line="360" w:lineRule="auto"/>
        <w:ind w:left="567" w:right="567"/>
        <w:jc w:val="both"/>
        <w:rPr>
          <w:rFonts w:ascii="Palatino Linotype" w:eastAsia="Times New Roman" w:hAnsi="Palatino Linotype" w:cs="Times New Roman"/>
          <w:lang w:val="es-ES" w:eastAsia="es-ES"/>
        </w:rPr>
      </w:pPr>
    </w:p>
    <w:p w:rsidR="00C200FA" w:rsidRPr="00C200FA" w:rsidRDefault="00C200FA" w:rsidP="00C200FA">
      <w:pPr>
        <w:spacing w:after="0" w:line="360" w:lineRule="auto"/>
        <w:jc w:val="both"/>
        <w:rPr>
          <w:rFonts w:ascii="Palatino Linotype" w:eastAsia="Times New Roman" w:hAnsi="Palatino Linotype" w:cs="Times New Roman"/>
          <w:sz w:val="24"/>
          <w:szCs w:val="24"/>
          <w:lang w:val="es-ES" w:eastAsia="es-ES"/>
        </w:rPr>
      </w:pPr>
      <w:r w:rsidRPr="00C200FA">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200FA" w:rsidRPr="00C200FA" w:rsidRDefault="00C200FA" w:rsidP="00C200FA">
      <w:pPr>
        <w:spacing w:after="0" w:line="360" w:lineRule="auto"/>
        <w:jc w:val="both"/>
        <w:rPr>
          <w:rFonts w:ascii="Palatino Linotype" w:eastAsia="Times New Roman" w:hAnsi="Palatino Linotype" w:cs="Arial"/>
          <w:sz w:val="24"/>
          <w:szCs w:val="24"/>
          <w:lang w:val="es-ES" w:eastAsia="es-ES"/>
        </w:rPr>
      </w:pPr>
    </w:p>
    <w:p w:rsidR="00C200FA" w:rsidRPr="00C200FA" w:rsidRDefault="00C200FA" w:rsidP="00C200FA">
      <w:pPr>
        <w:spacing w:after="0" w:line="360" w:lineRule="auto"/>
        <w:jc w:val="both"/>
        <w:rPr>
          <w:rFonts w:ascii="Palatino Linotype" w:hAnsi="Palatino Linotype"/>
          <w:b/>
          <w:sz w:val="24"/>
          <w:szCs w:val="24"/>
        </w:rPr>
      </w:pPr>
      <w:r w:rsidRPr="00C200FA">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A922EC" w:rsidRDefault="00A922EC" w:rsidP="00705D1C">
      <w:pPr>
        <w:pStyle w:val="Sinespaciado"/>
        <w:spacing w:line="360" w:lineRule="auto"/>
        <w:jc w:val="both"/>
        <w:rPr>
          <w:rFonts w:ascii="Palatino Linotype" w:hAnsi="Palatino Linotype"/>
          <w:sz w:val="24"/>
          <w:szCs w:val="24"/>
        </w:rPr>
      </w:pPr>
    </w:p>
    <w:p w:rsidR="00DB3ADD" w:rsidRPr="00A922EC" w:rsidRDefault="00DB3ADD" w:rsidP="00705D1C">
      <w:pPr>
        <w:pStyle w:val="Sinespaciado"/>
        <w:spacing w:line="360" w:lineRule="auto"/>
        <w:jc w:val="both"/>
        <w:rPr>
          <w:rFonts w:ascii="Palatino Linotype" w:hAnsi="Palatino Linotype"/>
          <w:sz w:val="24"/>
          <w:szCs w:val="24"/>
        </w:rPr>
      </w:pPr>
    </w:p>
    <w:p w:rsidR="00705D1C" w:rsidRPr="0014447C" w:rsidRDefault="00A922EC"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C200FA"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w:t>
      </w:r>
      <w:r w:rsidR="00987E61">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1C2F7C"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lastRenderedPageBreak/>
        <w:t xml:space="preserve">Por tanto, es conveniente </w:t>
      </w:r>
      <w:r w:rsidR="00990C38">
        <w:rPr>
          <w:rFonts w:ascii="Palatino Linotype" w:hAnsi="Palatino Linotype"/>
          <w:sz w:val="24"/>
          <w:szCs w:val="24"/>
        </w:rPr>
        <w:t>recordar</w:t>
      </w:r>
      <w:r w:rsidR="00067215">
        <w:rPr>
          <w:rFonts w:ascii="Palatino Linotype" w:hAnsi="Palatino Linotype"/>
          <w:sz w:val="24"/>
          <w:szCs w:val="24"/>
        </w:rPr>
        <w:t xml:space="preserve"> que </w:t>
      </w:r>
      <w:r w:rsidR="008B480D">
        <w:rPr>
          <w:rFonts w:ascii="Palatino Linotype" w:hAnsi="Palatino Linotype"/>
          <w:sz w:val="24"/>
          <w:szCs w:val="24"/>
        </w:rPr>
        <w:t>el</w:t>
      </w:r>
      <w:r w:rsidR="00C200FA">
        <w:rPr>
          <w:rFonts w:ascii="Palatino Linotype" w:hAnsi="Palatino Linotype"/>
          <w:sz w:val="24"/>
          <w:szCs w:val="24"/>
        </w:rPr>
        <w:t xml:space="preserve"> hoy Recurrente, si bien realizó dos solicitudes, uno de sus requerimientos es idéntico en ambas solicitudes, por lo que se puede sintetizar en que se solicitaron los contratos por prestación de servicios </w:t>
      </w:r>
      <w:r w:rsidR="001C2F7C">
        <w:rPr>
          <w:rFonts w:ascii="Palatino Linotype" w:hAnsi="Palatino Linotype"/>
          <w:sz w:val="24"/>
          <w:szCs w:val="24"/>
        </w:rPr>
        <w:t>artísticos</w:t>
      </w:r>
      <w:r w:rsidR="00C200FA">
        <w:rPr>
          <w:rFonts w:ascii="Palatino Linotype" w:hAnsi="Palatino Linotype"/>
          <w:sz w:val="24"/>
          <w:szCs w:val="24"/>
        </w:rPr>
        <w:t xml:space="preserve">, por arrendamiento y comodato celebrados desde el primero de enero de dos mil diecinueve al veintiocho de febrero de dos mil veinte, en el que se </w:t>
      </w:r>
      <w:r w:rsidR="001C2F7C">
        <w:rPr>
          <w:rFonts w:ascii="Palatino Linotype" w:hAnsi="Palatino Linotype"/>
          <w:sz w:val="24"/>
          <w:szCs w:val="24"/>
        </w:rPr>
        <w:t>describa el importe y detalle de lo contratado, método de pago y la fuente del recurso con el que se pagó o se continúe pagando dichos servicios.</w:t>
      </w:r>
    </w:p>
    <w:p w:rsidR="001C2F7C" w:rsidRDefault="001C2F7C" w:rsidP="0014447C">
      <w:pPr>
        <w:pStyle w:val="Sinespaciado"/>
        <w:spacing w:line="360" w:lineRule="auto"/>
        <w:jc w:val="both"/>
        <w:rPr>
          <w:rFonts w:ascii="Palatino Linotype" w:hAnsi="Palatino Linotype"/>
          <w:sz w:val="24"/>
          <w:szCs w:val="24"/>
        </w:rPr>
      </w:pPr>
    </w:p>
    <w:p w:rsidR="001C2F7C" w:rsidRDefault="00AD3B0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El Sujeto Obligado respondió </w:t>
      </w:r>
      <w:r w:rsidR="001C2F7C">
        <w:rPr>
          <w:rFonts w:ascii="Palatino Linotype" w:hAnsi="Palatino Linotype"/>
          <w:sz w:val="24"/>
          <w:szCs w:val="24"/>
        </w:rPr>
        <w:t xml:space="preserve">mediante la entrega de dos documentos electrónicos denominados </w:t>
      </w:r>
      <w:r w:rsidR="001C2F7C" w:rsidRPr="001C2F7C">
        <w:rPr>
          <w:rFonts w:ascii="Palatino Linotype" w:hAnsi="Palatino Linotype"/>
          <w:b/>
          <w:sz w:val="24"/>
          <w:szCs w:val="24"/>
        </w:rPr>
        <w:t xml:space="preserve">“46.pdf” </w:t>
      </w:r>
      <w:r w:rsidR="001C2F7C" w:rsidRPr="001C2F7C">
        <w:rPr>
          <w:rFonts w:ascii="Palatino Linotype" w:hAnsi="Palatino Linotype"/>
          <w:sz w:val="24"/>
          <w:szCs w:val="24"/>
        </w:rPr>
        <w:t>y</w:t>
      </w:r>
      <w:r w:rsidR="001C2F7C" w:rsidRPr="001C2F7C">
        <w:rPr>
          <w:rFonts w:ascii="Palatino Linotype" w:hAnsi="Palatino Linotype"/>
          <w:b/>
          <w:sz w:val="24"/>
          <w:szCs w:val="24"/>
        </w:rPr>
        <w:t xml:space="preserve"> “47.pdf”</w:t>
      </w:r>
      <w:r w:rsidR="001C2F7C">
        <w:rPr>
          <w:rFonts w:ascii="Palatino Linotype" w:hAnsi="Palatino Linotype"/>
          <w:sz w:val="24"/>
          <w:szCs w:val="24"/>
        </w:rPr>
        <w:t xml:space="preserve">, cuyo contenido es prácticamente idéntico a excepción de que en el último documento se agrega un oficio, por lo que a continuación se describe únicamente el contenido del segundo de los documentos referidos: </w:t>
      </w:r>
    </w:p>
    <w:p w:rsidR="001C2F7C" w:rsidRDefault="001C2F7C" w:rsidP="0014447C">
      <w:pPr>
        <w:pStyle w:val="Sinespaciado"/>
        <w:spacing w:line="360" w:lineRule="auto"/>
        <w:jc w:val="both"/>
        <w:rPr>
          <w:rFonts w:ascii="Palatino Linotype" w:hAnsi="Palatino Linotype"/>
          <w:sz w:val="24"/>
          <w:szCs w:val="24"/>
        </w:rPr>
      </w:pPr>
    </w:p>
    <w:p w:rsidR="001C2F7C" w:rsidRDefault="001C2F7C" w:rsidP="00D50D20">
      <w:pPr>
        <w:pStyle w:val="Sinespaciado"/>
        <w:numPr>
          <w:ilvl w:val="0"/>
          <w:numId w:val="39"/>
        </w:numPr>
        <w:spacing w:line="360" w:lineRule="auto"/>
        <w:jc w:val="both"/>
        <w:rPr>
          <w:rFonts w:ascii="Palatino Linotype" w:hAnsi="Palatino Linotype"/>
          <w:sz w:val="24"/>
          <w:szCs w:val="24"/>
        </w:rPr>
      </w:pPr>
      <w:r>
        <w:rPr>
          <w:rFonts w:ascii="Palatino Linotype" w:hAnsi="Palatino Linotype"/>
          <w:sz w:val="24"/>
          <w:szCs w:val="24"/>
        </w:rPr>
        <w:t>Oficio MSJR/JDR/TM/449/</w:t>
      </w:r>
      <w:r w:rsidR="00591A0B">
        <w:rPr>
          <w:rFonts w:ascii="Palatino Linotype" w:hAnsi="Palatino Linotype"/>
          <w:sz w:val="24"/>
          <w:szCs w:val="24"/>
        </w:rPr>
        <w:t xml:space="preserve">2020 mediante el cual el Tesorero Municipal informó a la Titular de la Unidad de Transparencia que da respuesta a la solicitud de información </w:t>
      </w:r>
      <w:r w:rsidR="00591A0B">
        <w:rPr>
          <w:rFonts w:ascii="Palatino Linotype" w:hAnsi="Palatino Linotype"/>
          <w:b/>
          <w:sz w:val="24"/>
          <w:szCs w:val="24"/>
        </w:rPr>
        <w:t xml:space="preserve">00046/JOSERIN/IP/2019 </w:t>
      </w:r>
      <w:r w:rsidR="00591A0B">
        <w:rPr>
          <w:rFonts w:ascii="Palatino Linotype" w:hAnsi="Palatino Linotype"/>
          <w:sz w:val="24"/>
          <w:szCs w:val="24"/>
        </w:rPr>
        <w:t>(sic) con los documentos en medio magnético anexo.</w:t>
      </w:r>
    </w:p>
    <w:p w:rsidR="00591A0B" w:rsidRDefault="00591A0B" w:rsidP="001C2F7C">
      <w:pPr>
        <w:pStyle w:val="Sinespaciado"/>
        <w:spacing w:line="360" w:lineRule="auto"/>
        <w:jc w:val="both"/>
        <w:rPr>
          <w:rFonts w:ascii="Palatino Linotype" w:hAnsi="Palatino Linotype"/>
          <w:sz w:val="24"/>
          <w:szCs w:val="24"/>
        </w:rPr>
      </w:pPr>
    </w:p>
    <w:p w:rsidR="00591A0B" w:rsidRDefault="00591A0B" w:rsidP="00D50D20">
      <w:pPr>
        <w:pStyle w:val="Sinespaciado"/>
        <w:numPr>
          <w:ilvl w:val="0"/>
          <w:numId w:val="39"/>
        </w:numPr>
        <w:spacing w:line="360" w:lineRule="auto"/>
        <w:jc w:val="both"/>
        <w:rPr>
          <w:rFonts w:ascii="Palatino Linotype" w:hAnsi="Palatino Linotype"/>
          <w:sz w:val="24"/>
          <w:szCs w:val="24"/>
        </w:rPr>
      </w:pPr>
      <w:r>
        <w:rPr>
          <w:rFonts w:ascii="Palatino Linotype" w:hAnsi="Palatino Linotype"/>
          <w:sz w:val="24"/>
          <w:szCs w:val="24"/>
        </w:rPr>
        <w:t xml:space="preserve">Oficio MSJR/JDR/TM/450/2020 mediante el cual el Tesorero Municipal informó a la Titular de la Unidad de Transparencia que da respuesta a la solicitud de información </w:t>
      </w:r>
      <w:r>
        <w:rPr>
          <w:rFonts w:ascii="Palatino Linotype" w:hAnsi="Palatino Linotype"/>
          <w:b/>
          <w:sz w:val="24"/>
          <w:szCs w:val="24"/>
        </w:rPr>
        <w:t xml:space="preserve">00045/JOSERIN/IP/2019 </w:t>
      </w:r>
      <w:r>
        <w:rPr>
          <w:rFonts w:ascii="Palatino Linotype" w:hAnsi="Palatino Linotype"/>
          <w:sz w:val="24"/>
          <w:szCs w:val="24"/>
        </w:rPr>
        <w:t>(sic) con los documentos en medio magnético anexo.</w:t>
      </w:r>
    </w:p>
    <w:p w:rsidR="00591A0B" w:rsidRDefault="00591A0B" w:rsidP="001C2F7C">
      <w:pPr>
        <w:pStyle w:val="Sinespaciado"/>
        <w:spacing w:line="360" w:lineRule="auto"/>
        <w:jc w:val="both"/>
        <w:rPr>
          <w:rFonts w:ascii="Palatino Linotype" w:hAnsi="Palatino Linotype"/>
          <w:sz w:val="24"/>
          <w:szCs w:val="24"/>
        </w:rPr>
      </w:pPr>
    </w:p>
    <w:p w:rsidR="00591A0B" w:rsidRDefault="00591A0B" w:rsidP="00D50D20">
      <w:pPr>
        <w:pStyle w:val="Sinespaciado"/>
        <w:numPr>
          <w:ilvl w:val="0"/>
          <w:numId w:val="39"/>
        </w:numPr>
        <w:spacing w:line="360" w:lineRule="auto"/>
        <w:jc w:val="both"/>
        <w:rPr>
          <w:rFonts w:ascii="Palatino Linotype" w:hAnsi="Palatino Linotype"/>
          <w:sz w:val="24"/>
          <w:szCs w:val="24"/>
        </w:rPr>
      </w:pPr>
      <w:r>
        <w:rPr>
          <w:rFonts w:ascii="Palatino Linotype" w:hAnsi="Palatino Linotype"/>
          <w:sz w:val="24"/>
          <w:szCs w:val="24"/>
        </w:rPr>
        <w:lastRenderedPageBreak/>
        <w:t xml:space="preserve">Contrato de prestación de servicios artísticos </w:t>
      </w:r>
      <w:r w:rsidRPr="00D50D20">
        <w:rPr>
          <w:rFonts w:ascii="Palatino Linotype" w:hAnsi="Palatino Linotype"/>
          <w:b/>
          <w:sz w:val="24"/>
          <w:szCs w:val="24"/>
        </w:rPr>
        <w:t>MSJR/TM/JDR/CRS/089/2019</w:t>
      </w:r>
      <w:r>
        <w:rPr>
          <w:rFonts w:ascii="Palatino Linotype" w:hAnsi="Palatino Linotype"/>
          <w:sz w:val="24"/>
          <w:szCs w:val="24"/>
        </w:rPr>
        <w:t xml:space="preserve"> celebrado el </w:t>
      </w:r>
      <w:r w:rsidR="00362003">
        <w:rPr>
          <w:rFonts w:ascii="Palatino Linotype" w:hAnsi="Palatino Linotype"/>
          <w:sz w:val="24"/>
          <w:szCs w:val="24"/>
        </w:rPr>
        <w:t xml:space="preserve">trece de agosto de dos mil diecinueve cuyo objeto es la prestación de servicios artísticos con motivo de los festejos de las fiestas patrias 2019 consistente de un paquete de servicios artísticos integradas con la presentación del Grupo Poderío de </w:t>
      </w:r>
      <w:proofErr w:type="spellStart"/>
      <w:r w:rsidR="00362003">
        <w:rPr>
          <w:rFonts w:ascii="Palatino Linotype" w:hAnsi="Palatino Linotype"/>
          <w:sz w:val="24"/>
          <w:szCs w:val="24"/>
        </w:rPr>
        <w:t>Tuzantla</w:t>
      </w:r>
      <w:proofErr w:type="spellEnd"/>
      <w:r w:rsidR="00362003">
        <w:rPr>
          <w:rFonts w:ascii="Palatino Linotype" w:hAnsi="Palatino Linotype"/>
          <w:sz w:val="24"/>
          <w:szCs w:val="24"/>
        </w:rPr>
        <w:t xml:space="preserve"> Michoacán por un monto total de $81,200.00 (ochenta y un mil doscientos pesos 00/100 M.N.), monto que será cubierto con recursos propios del ejercicio fiscal 2019, según se observa en el cuerpo del contrato.</w:t>
      </w:r>
    </w:p>
    <w:p w:rsidR="00362003" w:rsidRDefault="00362003" w:rsidP="001C2F7C">
      <w:pPr>
        <w:pStyle w:val="Sinespaciado"/>
        <w:spacing w:line="360" w:lineRule="auto"/>
        <w:jc w:val="both"/>
        <w:rPr>
          <w:rFonts w:ascii="Palatino Linotype" w:hAnsi="Palatino Linotype"/>
          <w:sz w:val="24"/>
          <w:szCs w:val="24"/>
        </w:rPr>
      </w:pPr>
    </w:p>
    <w:p w:rsidR="00362003" w:rsidRDefault="00362003" w:rsidP="00D50D20">
      <w:pPr>
        <w:pStyle w:val="Sinespaciado"/>
        <w:numPr>
          <w:ilvl w:val="0"/>
          <w:numId w:val="39"/>
        </w:numPr>
        <w:spacing w:line="360" w:lineRule="auto"/>
        <w:jc w:val="both"/>
        <w:rPr>
          <w:rFonts w:ascii="Palatino Linotype" w:hAnsi="Palatino Linotype"/>
          <w:sz w:val="24"/>
          <w:szCs w:val="24"/>
        </w:rPr>
      </w:pPr>
      <w:r>
        <w:rPr>
          <w:rFonts w:ascii="Palatino Linotype" w:hAnsi="Palatino Linotype"/>
          <w:sz w:val="24"/>
          <w:szCs w:val="24"/>
        </w:rPr>
        <w:t xml:space="preserve">Contrato de prestación de servicios artísticos </w:t>
      </w:r>
      <w:r w:rsidRPr="00D50D20">
        <w:rPr>
          <w:rFonts w:ascii="Palatino Linotype" w:hAnsi="Palatino Linotype"/>
          <w:b/>
          <w:sz w:val="24"/>
          <w:szCs w:val="24"/>
        </w:rPr>
        <w:t>MSJR/TM/JDR/CRS/089/2019</w:t>
      </w:r>
      <w:r>
        <w:rPr>
          <w:rFonts w:ascii="Palatino Linotype" w:hAnsi="Palatino Linotype"/>
          <w:sz w:val="24"/>
          <w:szCs w:val="24"/>
        </w:rPr>
        <w:t xml:space="preserve"> celebrado el veintiuno de agosto de dos mil diecinueve cuyo objeto es la prestación de servicios artísticos con motivo de los festejos de las fiestas patrias 2019 consistente de un paquete por el espectáculo ecuestre para el dieciséis de septiembre de dos mil diecinueve y la presentación artística de Luis </w:t>
      </w:r>
      <w:proofErr w:type="spellStart"/>
      <w:r>
        <w:rPr>
          <w:rFonts w:ascii="Palatino Linotype" w:hAnsi="Palatino Linotype"/>
          <w:sz w:val="24"/>
          <w:szCs w:val="24"/>
        </w:rPr>
        <w:t>Jaimes</w:t>
      </w:r>
      <w:proofErr w:type="spellEnd"/>
      <w:r>
        <w:rPr>
          <w:rFonts w:ascii="Palatino Linotype" w:hAnsi="Palatino Linotype"/>
          <w:sz w:val="24"/>
          <w:szCs w:val="24"/>
        </w:rPr>
        <w:t xml:space="preserve"> y su banda La </w:t>
      </w:r>
      <w:proofErr w:type="spellStart"/>
      <w:r>
        <w:rPr>
          <w:rFonts w:ascii="Palatino Linotype" w:hAnsi="Palatino Linotype"/>
          <w:sz w:val="24"/>
          <w:szCs w:val="24"/>
        </w:rPr>
        <w:t>Chorisera</w:t>
      </w:r>
      <w:proofErr w:type="spellEnd"/>
      <w:r>
        <w:rPr>
          <w:rFonts w:ascii="Palatino Linotype" w:hAnsi="Palatino Linotype"/>
          <w:sz w:val="24"/>
          <w:szCs w:val="24"/>
        </w:rPr>
        <w:t xml:space="preserve"> y espectáculo de Jaripeo por un monto total de $</w:t>
      </w:r>
      <w:r w:rsidR="00D50D20">
        <w:rPr>
          <w:rFonts w:ascii="Palatino Linotype" w:hAnsi="Palatino Linotype"/>
          <w:sz w:val="24"/>
          <w:szCs w:val="24"/>
        </w:rPr>
        <w:t>232,0</w:t>
      </w:r>
      <w:r>
        <w:rPr>
          <w:rFonts w:ascii="Palatino Linotype" w:hAnsi="Palatino Linotype"/>
          <w:sz w:val="24"/>
          <w:szCs w:val="24"/>
        </w:rPr>
        <w:t>00.00 (</w:t>
      </w:r>
      <w:r w:rsidR="00D50D20">
        <w:rPr>
          <w:rFonts w:ascii="Palatino Linotype" w:hAnsi="Palatino Linotype"/>
          <w:sz w:val="24"/>
          <w:szCs w:val="24"/>
        </w:rPr>
        <w:t>doscientos treinta y dos mil</w:t>
      </w:r>
      <w:r>
        <w:rPr>
          <w:rFonts w:ascii="Palatino Linotype" w:hAnsi="Palatino Linotype"/>
          <w:sz w:val="24"/>
          <w:szCs w:val="24"/>
        </w:rPr>
        <w:t xml:space="preserve"> pesos 00/100 M.N.), monto que será cubierto con recursos propios del ejercicio fiscal 2019, según se observa en el cuerpo del contrato.</w:t>
      </w:r>
    </w:p>
    <w:p w:rsidR="00362003" w:rsidRDefault="00362003" w:rsidP="001C2F7C">
      <w:pPr>
        <w:pStyle w:val="Sinespaciado"/>
        <w:spacing w:line="360" w:lineRule="auto"/>
        <w:jc w:val="both"/>
        <w:rPr>
          <w:rFonts w:ascii="Palatino Linotype" w:hAnsi="Palatino Linotype"/>
          <w:sz w:val="24"/>
          <w:szCs w:val="24"/>
        </w:rPr>
      </w:pPr>
    </w:p>
    <w:p w:rsidR="00B66F51" w:rsidRDefault="00E7106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Derivado de la respuesta otorgada por el Sujeto Obligado, el Recurrente consideró que su derecho de acceso a la información pública se había vulnerado, por lo que interpuso los recursos de revisión correspondientes señalando como actos impugnados </w:t>
      </w:r>
      <w:r w:rsidR="00D50D20">
        <w:rPr>
          <w:rFonts w:ascii="Palatino Linotype" w:hAnsi="Palatino Linotype"/>
          <w:sz w:val="24"/>
          <w:szCs w:val="24"/>
        </w:rPr>
        <w:t>que la información entregada es incompleta</w:t>
      </w:r>
      <w:r>
        <w:rPr>
          <w:rFonts w:ascii="Palatino Linotype" w:hAnsi="Palatino Linotype"/>
          <w:sz w:val="24"/>
          <w:szCs w:val="24"/>
        </w:rPr>
        <w:t xml:space="preserve"> y dando como razones o motivos de </w:t>
      </w:r>
      <w:r>
        <w:rPr>
          <w:rFonts w:ascii="Palatino Linotype" w:hAnsi="Palatino Linotype"/>
          <w:sz w:val="24"/>
          <w:szCs w:val="24"/>
        </w:rPr>
        <w:lastRenderedPageBreak/>
        <w:t>inconformidad que</w:t>
      </w:r>
      <w:r w:rsidR="00D50D20">
        <w:rPr>
          <w:rFonts w:ascii="Palatino Linotype" w:hAnsi="Palatino Linotype"/>
          <w:sz w:val="24"/>
          <w:szCs w:val="24"/>
        </w:rPr>
        <w:t xml:space="preserve"> faltan contratos señalando como ejemplo el contrato con número</w:t>
      </w:r>
      <w:r w:rsidR="00D50D20" w:rsidRPr="00D50D20">
        <w:t xml:space="preserve"> </w:t>
      </w:r>
      <w:r w:rsidR="00D50D20" w:rsidRPr="00D50D20">
        <w:rPr>
          <w:rFonts w:ascii="Palatino Linotype" w:hAnsi="Palatino Linotype"/>
          <w:sz w:val="24"/>
          <w:szCs w:val="24"/>
        </w:rPr>
        <w:t>MSJR/CAAES/001/2019 de fecha 30 de enero de 2019</w:t>
      </w:r>
      <w:r w:rsidR="00D50D20">
        <w:rPr>
          <w:rFonts w:ascii="Palatino Linotype" w:hAnsi="Palatino Linotype"/>
          <w:sz w:val="24"/>
          <w:szCs w:val="24"/>
        </w:rPr>
        <w:t>.</w:t>
      </w:r>
    </w:p>
    <w:p w:rsidR="006C2D5A" w:rsidRDefault="006C2D5A" w:rsidP="0014447C">
      <w:pPr>
        <w:pStyle w:val="Sinespaciado"/>
        <w:spacing w:line="360" w:lineRule="auto"/>
        <w:jc w:val="both"/>
        <w:rPr>
          <w:rFonts w:ascii="Palatino Linotype" w:hAnsi="Palatino Linotype"/>
          <w:sz w:val="24"/>
          <w:szCs w:val="24"/>
        </w:rPr>
      </w:pP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 xml:space="preserve">Durante la etapa de instrucción, </w:t>
      </w:r>
      <w:r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w:t>
      </w:r>
      <w:r>
        <w:rPr>
          <w:rFonts w:ascii="Palatino Linotype" w:eastAsia="Times New Roman" w:hAnsi="Palatino Linotype" w:cs="Times New Roman"/>
          <w:sz w:val="24"/>
          <w:szCs w:val="24"/>
          <w:lang w:eastAsia="es-ES"/>
        </w:rPr>
        <w:t>ar los</w:t>
      </w:r>
      <w:r w:rsidRPr="008B6D91">
        <w:rPr>
          <w:rFonts w:ascii="Palatino Linotype" w:eastAsia="Times New Roman" w:hAnsi="Palatino Linotype" w:cs="Times New Roman"/>
          <w:sz w:val="24"/>
          <w:szCs w:val="24"/>
          <w:lang w:eastAsia="es-ES"/>
        </w:rPr>
        <w:t xml:space="preserve"> Informe</w:t>
      </w:r>
      <w:r>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xml:space="preserve"> Justificado</w:t>
      </w:r>
      <w:r>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xml:space="preserve"> en el término </w:t>
      </w:r>
      <w:r>
        <w:rPr>
          <w:rFonts w:ascii="Palatino Linotype" w:eastAsia="Times New Roman" w:hAnsi="Palatino Linotype" w:cs="Times New Roman"/>
          <w:sz w:val="24"/>
          <w:szCs w:val="24"/>
          <w:lang w:eastAsia="es-ES"/>
        </w:rPr>
        <w:t>otorgado</w:t>
      </w:r>
      <w:r w:rsidRPr="008B6D91">
        <w:rPr>
          <w:rFonts w:ascii="Palatino Linotype" w:eastAsia="Times New Roman" w:hAnsi="Palatino Linotype" w:cs="Times New Roman"/>
          <w:sz w:val="24"/>
          <w:szCs w:val="24"/>
          <w:lang w:eastAsia="es-ES"/>
        </w:rPr>
        <w:t xml:space="preserve">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p>
    <w:p w:rsidR="006C2D5A" w:rsidRPr="009B514F" w:rsidRDefault="006C2D5A" w:rsidP="006C2D5A">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r w:rsidR="00FF2C18" w:rsidRPr="009B514F">
        <w:rPr>
          <w:rFonts w:ascii="Palatino Linotype" w:eastAsia="Times New Roman" w:hAnsi="Palatino Linotype" w:cs="Times New Roman"/>
          <w:i/>
          <w:lang w:eastAsia="es-ES"/>
        </w:rPr>
        <w:t>abril</w:t>
      </w:r>
      <w:r w:rsidRPr="009B514F">
        <w:rPr>
          <w:rFonts w:ascii="Palatino Linotype" w:eastAsia="Times New Roman" w:hAnsi="Palatino Linotype" w:cs="Times New Roman"/>
          <w:i/>
          <w:lang w:eastAsia="es-ES"/>
        </w:rPr>
        <w:t xml:space="preserve"> de 1996. Página: 207.</w:t>
      </w: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p>
    <w:p w:rsidR="006C2D5A" w:rsidRDefault="006C2D5A" w:rsidP="006C2D5A">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w:t>
      </w:r>
      <w:r>
        <w:rPr>
          <w:rFonts w:ascii="Palatino Linotype" w:hAnsi="Palatino Linotype"/>
          <w:sz w:val="24"/>
          <w:szCs w:val="24"/>
        </w:rPr>
        <w:t>s</w:t>
      </w:r>
      <w:r w:rsidRPr="008B6D91">
        <w:rPr>
          <w:rFonts w:ascii="Palatino Linotype" w:hAnsi="Palatino Linotype"/>
          <w:sz w:val="24"/>
          <w:szCs w:val="24"/>
        </w:rPr>
        <w:t xml:space="preserve"> justificado</w:t>
      </w:r>
      <w:r>
        <w:rPr>
          <w:rFonts w:ascii="Palatino Linotype" w:hAnsi="Palatino Linotype"/>
          <w:sz w:val="24"/>
          <w:szCs w:val="24"/>
        </w:rPr>
        <w:t>s</w:t>
      </w:r>
      <w:r w:rsidRPr="008B6D91">
        <w:rPr>
          <w:rFonts w:ascii="Palatino Linotype" w:hAnsi="Palatino Linotype"/>
          <w:sz w:val="24"/>
          <w:szCs w:val="24"/>
        </w:rPr>
        <w:t xml:space="preserve"> no impide que este Órgano Garante conozca y resuelva el recurso de revisión, solo propicia que el Sujeto Obligado pierda la oportunidad de justificar su falta de respuesta y manifestar lo que a su derecho convenga.</w:t>
      </w:r>
    </w:p>
    <w:p w:rsidR="009F1284" w:rsidRDefault="009F1284" w:rsidP="0014447C">
      <w:pPr>
        <w:pStyle w:val="Sinespaciado"/>
        <w:spacing w:line="360" w:lineRule="auto"/>
        <w:jc w:val="both"/>
        <w:rPr>
          <w:rFonts w:ascii="Palatino Linotype" w:hAnsi="Palatino Linotype"/>
          <w:sz w:val="24"/>
          <w:szCs w:val="24"/>
        </w:rPr>
      </w:pPr>
    </w:p>
    <w:p w:rsidR="006C2D5A" w:rsidRDefault="009F128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se considera que es conveniente </w:t>
      </w:r>
      <w:r w:rsidR="00D50D20">
        <w:rPr>
          <w:rFonts w:ascii="Palatino Linotype" w:hAnsi="Palatino Linotype"/>
          <w:sz w:val="24"/>
          <w:szCs w:val="24"/>
        </w:rPr>
        <w:t xml:space="preserve">especificar el conflicto que se presenta en el caso en concreto, el cual se delimita a </w:t>
      </w:r>
      <w:r w:rsidR="00D37173">
        <w:rPr>
          <w:rFonts w:ascii="Palatino Linotype" w:hAnsi="Palatino Linotype"/>
          <w:sz w:val="24"/>
          <w:szCs w:val="24"/>
        </w:rPr>
        <w:t>establecer si los documentos remitidos por el Sujeto Obligado colman la pretensión del particular, así como verificar si los motivos de inconformidad son fundados.</w:t>
      </w:r>
    </w:p>
    <w:p w:rsidR="00D37173" w:rsidRDefault="00D37173" w:rsidP="0014447C">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En este sentido, </w:t>
      </w:r>
      <w:r w:rsidR="00D37173">
        <w:rPr>
          <w:rFonts w:ascii="Palatino Linotype" w:hAnsi="Palatino Linotype"/>
          <w:sz w:val="24"/>
          <w:szCs w:val="24"/>
        </w:rPr>
        <w:t>en primer término, es pertinente enfatizar lo que</w:t>
      </w:r>
      <w:r w:rsidRPr="00EC3B60">
        <w:rPr>
          <w:rFonts w:ascii="Palatino Linotype" w:hAnsi="Palatino Linotype"/>
          <w:sz w:val="24"/>
          <w:szCs w:val="24"/>
        </w:rPr>
        <w:t xml:space="preserve"> refiere el artículo 6° de la Constitución Política de los Estados Unidos Mexicanos</w:t>
      </w:r>
      <w:r w:rsidR="00D37173" w:rsidRPr="00D37173">
        <w:rPr>
          <w:rFonts w:ascii="Palatino Linotype" w:hAnsi="Palatino Linotype"/>
          <w:sz w:val="24"/>
          <w:szCs w:val="24"/>
        </w:rPr>
        <w:t xml:space="preserve"> </w:t>
      </w:r>
      <w:r w:rsidR="00D37173" w:rsidRPr="00EC3B60">
        <w:rPr>
          <w:rFonts w:ascii="Palatino Linotype" w:hAnsi="Palatino Linotype"/>
          <w:sz w:val="24"/>
          <w:szCs w:val="24"/>
        </w:rPr>
        <w:t>respecto al derecho de acceso a la información pública</w:t>
      </w:r>
      <w:r w:rsidRPr="00EC3B60">
        <w:rPr>
          <w:rFonts w:ascii="Palatino Linotype" w:hAnsi="Palatino Linotype"/>
          <w:sz w:val="24"/>
          <w:szCs w:val="24"/>
        </w:rPr>
        <w:t>, que en su parte conducente señala:</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lastRenderedPageBreak/>
        <w:t>A. Para el ejercicio del derecho de acceso a la información, la Federación, los Estados y el Distrito Federal, en el ámbito de sus respectivas competencias, se regirán por los siguientes principios y bases:</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 xml:space="preserve">cualquier </w:t>
      </w:r>
      <w:r w:rsidRPr="00316CD7">
        <w:rPr>
          <w:rFonts w:ascii="Palatino Linotype" w:hAnsi="Palatino Linotype"/>
          <w:b/>
          <w:i/>
        </w:rPr>
        <w:t xml:space="preserve">autoridad, entidad, órgano y organismo de los Poderes Ejecutivo, </w:t>
      </w:r>
      <w:r w:rsidRPr="00BF0BA6">
        <w:rPr>
          <w:rFonts w:ascii="Palatino Linotype" w:hAnsi="Palatino Linotype"/>
          <w:i/>
        </w:rPr>
        <w:t xml:space="preserve">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lastRenderedPageBreak/>
        <w:t>…</w:t>
      </w:r>
    </w:p>
    <w:p w:rsidR="006C2D5A" w:rsidRPr="00C24D80" w:rsidRDefault="006C2D5A" w:rsidP="006C2D5A">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E71066" w:rsidRDefault="00E71066" w:rsidP="006C2D5A">
      <w:pPr>
        <w:pStyle w:val="Sinespaciado"/>
        <w:ind w:left="567" w:right="567"/>
        <w:jc w:val="both"/>
        <w:rPr>
          <w:rFonts w:ascii="Palatino Linotype" w:hAnsi="Palatino Linotype"/>
          <w:i/>
        </w:rPr>
      </w:pPr>
      <w:r>
        <w:rPr>
          <w:rFonts w:ascii="Palatino Linotype" w:hAnsi="Palatino Linotype"/>
          <w:i/>
        </w:rPr>
        <w:t>(…)</w:t>
      </w:r>
    </w:p>
    <w:p w:rsidR="006C2D5A" w:rsidRPr="00E71066" w:rsidRDefault="00E71066" w:rsidP="006C2D5A">
      <w:pPr>
        <w:pStyle w:val="Sinespaciado"/>
        <w:ind w:left="567" w:right="567"/>
        <w:jc w:val="both"/>
        <w:rPr>
          <w:rFonts w:ascii="Palatino Linotype" w:hAnsi="Palatino Linotype"/>
          <w:i/>
        </w:rPr>
      </w:pPr>
      <w:r>
        <w:rPr>
          <w:rFonts w:ascii="Palatino Linotype" w:hAnsi="Palatino Linotype"/>
          <w:i/>
        </w:rPr>
        <w:t xml:space="preserve">IV. </w:t>
      </w:r>
      <w:r w:rsidRPr="00E71066">
        <w:rPr>
          <w:rFonts w:ascii="Palatino Linotype" w:hAnsi="Palatino Linotype"/>
          <w:i/>
        </w:rPr>
        <w:t>Los ayuntamientos y las dependencias, organismos, órganos y entidades de la administración municipal;</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w:t>
      </w:r>
    </w:p>
    <w:p w:rsidR="006C2D5A" w:rsidRPr="00EC3B60" w:rsidRDefault="006C2D5A" w:rsidP="006C2D5A">
      <w:pPr>
        <w:pStyle w:val="Sinespaciado"/>
        <w:spacing w:line="360" w:lineRule="auto"/>
        <w:jc w:val="both"/>
        <w:rPr>
          <w:rFonts w:ascii="Palatino Linotype" w:hAnsi="Palatino Linotype"/>
          <w:sz w:val="24"/>
          <w:szCs w:val="24"/>
        </w:rPr>
      </w:pPr>
    </w:p>
    <w:p w:rsidR="006C2D5A"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EC3B60">
        <w:rPr>
          <w:rFonts w:ascii="Palatino Linotype" w:hAnsi="Palatino Linotype"/>
          <w:sz w:val="24"/>
          <w:szCs w:val="24"/>
        </w:rPr>
        <w:lastRenderedPageBreak/>
        <w:t>la Ciudad de México, o Municipales, con el fin de que los particulares conozcan toda aquella información que es considerada como pública.</w:t>
      </w:r>
    </w:p>
    <w:p w:rsidR="009F1284" w:rsidRDefault="009F1284" w:rsidP="0014447C">
      <w:pPr>
        <w:pStyle w:val="Sinespaciado"/>
        <w:spacing w:line="360" w:lineRule="auto"/>
        <w:jc w:val="both"/>
        <w:rPr>
          <w:rFonts w:ascii="Palatino Linotype" w:hAnsi="Palatino Linotype"/>
          <w:sz w:val="24"/>
          <w:szCs w:val="24"/>
        </w:rPr>
      </w:pPr>
    </w:p>
    <w:p w:rsidR="00D37173" w:rsidRDefault="00321F2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segundo término, se tiene que el Recurrente solicitó </w:t>
      </w:r>
      <w:r w:rsidRPr="00321F25">
        <w:rPr>
          <w:rFonts w:ascii="Palatino Linotype" w:hAnsi="Palatino Linotype"/>
          <w:sz w:val="24"/>
          <w:szCs w:val="24"/>
        </w:rPr>
        <w:t>los</w:t>
      </w:r>
      <w:r w:rsidR="00D37173">
        <w:rPr>
          <w:rFonts w:ascii="Palatino Linotype" w:hAnsi="Palatino Linotype"/>
          <w:sz w:val="24"/>
          <w:szCs w:val="24"/>
        </w:rPr>
        <w:t xml:space="preserve"> contratos de prestación de servicios, de arrendamiento y comodato celebrados por el Sujeto Obligado durante el periodo comprendido del primero de enero de dos mil diecinueve al veintiocho de febrero de dos mil veinte, a lo que el Sujeto Obligado respondió con la entrega de dos contratos celebrados por prestación de servicios artísticos celebrados los días trece y veintiuno de agosto de dos mil diecinueve con motivo de espectáculos presentados durante las fiestas patrias del año dos mil diecinueve.</w:t>
      </w:r>
    </w:p>
    <w:p w:rsidR="00D37173" w:rsidRDefault="00D37173" w:rsidP="0014447C">
      <w:pPr>
        <w:pStyle w:val="Sinespaciado"/>
        <w:spacing w:line="360" w:lineRule="auto"/>
        <w:jc w:val="both"/>
        <w:rPr>
          <w:rFonts w:ascii="Palatino Linotype" w:hAnsi="Palatino Linotype"/>
          <w:sz w:val="24"/>
          <w:szCs w:val="24"/>
        </w:rPr>
      </w:pPr>
    </w:p>
    <w:p w:rsidR="00D37173" w:rsidRDefault="00D3717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w:t>
      </w:r>
      <w:r w:rsidR="006E0217">
        <w:rPr>
          <w:rFonts w:ascii="Palatino Linotype" w:hAnsi="Palatino Linotype"/>
          <w:sz w:val="24"/>
          <w:szCs w:val="24"/>
        </w:rPr>
        <w:t xml:space="preserve"> lo anterior, es dable considerar que las solicitudes del particular fueron atendidas parcialmente, pues en su respuesta el Sujeto Obligado solamente hizo referencia a </w:t>
      </w:r>
      <w:r w:rsidR="006A7C4A">
        <w:rPr>
          <w:rFonts w:ascii="Palatino Linotype" w:hAnsi="Palatino Linotype"/>
          <w:sz w:val="24"/>
          <w:szCs w:val="24"/>
        </w:rPr>
        <w:t>los contratos de prestación de servicios artísticos, sin realizar pronunciamiento alguno respecto a los contratos de arrendamiento y comodato celebrados en el periodo establecido por el hoy Recurrente.</w:t>
      </w:r>
    </w:p>
    <w:p w:rsidR="006A7C4A" w:rsidRDefault="006A7C4A" w:rsidP="0014447C">
      <w:pPr>
        <w:pStyle w:val="Sinespaciado"/>
        <w:spacing w:line="360" w:lineRule="auto"/>
        <w:jc w:val="both"/>
        <w:rPr>
          <w:rFonts w:ascii="Palatino Linotype" w:hAnsi="Palatino Linotype"/>
          <w:sz w:val="24"/>
          <w:szCs w:val="24"/>
        </w:rPr>
      </w:pPr>
    </w:p>
    <w:p w:rsidR="006A7C4A" w:rsidRDefault="00EB010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Asimismo, no se debe soslayar lo señalado por el Recurrente en sus motivos de inconformidad, lo cual está documentado en el apartado de los REQUERIMIENTOS en el expediente electrónico del SAIMEX, puesto que la Unidad de Transparencia turno la solicitud de información a la </w:t>
      </w:r>
      <w:r w:rsidR="009D1043">
        <w:rPr>
          <w:rFonts w:ascii="Palatino Linotype" w:hAnsi="Palatino Linotype"/>
          <w:sz w:val="24"/>
          <w:szCs w:val="24"/>
        </w:rPr>
        <w:t xml:space="preserve">Tesorería Municipal y a la </w:t>
      </w:r>
      <w:r>
        <w:rPr>
          <w:rFonts w:ascii="Palatino Linotype" w:hAnsi="Palatino Linotype"/>
          <w:sz w:val="24"/>
          <w:szCs w:val="24"/>
        </w:rPr>
        <w:t xml:space="preserve">Dirección de Administración, </w:t>
      </w:r>
      <w:r w:rsidR="009D1043">
        <w:rPr>
          <w:rFonts w:ascii="Palatino Linotype" w:hAnsi="Palatino Linotype"/>
          <w:sz w:val="24"/>
          <w:szCs w:val="24"/>
        </w:rPr>
        <w:t xml:space="preserve">contestando la primera con los oficios que ya fueron descritos, mientras que la Dirección de Administración contestó con la remisión de </w:t>
      </w:r>
      <w:r w:rsidR="00C913BB">
        <w:rPr>
          <w:rFonts w:ascii="Palatino Linotype" w:hAnsi="Palatino Linotype"/>
          <w:sz w:val="24"/>
          <w:szCs w:val="24"/>
        </w:rPr>
        <w:t xml:space="preserve">un </w:t>
      </w:r>
      <w:r w:rsidR="00C913BB">
        <w:rPr>
          <w:rFonts w:ascii="Palatino Linotype" w:hAnsi="Palatino Linotype"/>
          <w:sz w:val="24"/>
          <w:szCs w:val="24"/>
        </w:rPr>
        <w:lastRenderedPageBreak/>
        <w:t xml:space="preserve">documento denominado “TRANSPARENCIA.pdf” que consiste de </w:t>
      </w:r>
      <w:r w:rsidR="009D1043">
        <w:rPr>
          <w:rFonts w:ascii="Palatino Linotype" w:hAnsi="Palatino Linotype"/>
          <w:sz w:val="24"/>
          <w:szCs w:val="24"/>
        </w:rPr>
        <w:t>cuatro facturas en versión pública relativas al primer, segundo y tercer anticipo y finiquito del contrato de prestación de servicios artísticos MSJR/CAEES/0001/2019</w:t>
      </w:r>
      <w:r w:rsidR="00C913BB">
        <w:rPr>
          <w:rFonts w:ascii="Palatino Linotype" w:hAnsi="Palatino Linotype"/>
          <w:sz w:val="24"/>
          <w:szCs w:val="24"/>
        </w:rPr>
        <w:t>, sin que la versión pública de esos documentos estuviera acompañada del correspondiente acuerdo emitido por el Comité de Transparencia. Lo anterior se observa en las siguientes imágenes:</w:t>
      </w:r>
    </w:p>
    <w:p w:rsidR="00D37173" w:rsidRDefault="00D37173" w:rsidP="0014447C">
      <w:pPr>
        <w:pStyle w:val="Sinespaciado"/>
        <w:spacing w:line="360" w:lineRule="auto"/>
        <w:jc w:val="both"/>
        <w:rPr>
          <w:rFonts w:ascii="Palatino Linotype" w:hAnsi="Palatino Linotype"/>
          <w:sz w:val="24"/>
          <w:szCs w:val="24"/>
        </w:rPr>
      </w:pPr>
    </w:p>
    <w:p w:rsidR="00D37173" w:rsidRDefault="00C913BB"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5F4794FB" wp14:editId="296EE2D8">
            <wp:extent cx="5782860" cy="97819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920" t="27573" r="12874" b="50103"/>
                    <a:stretch/>
                  </pic:blipFill>
                  <pic:spPr bwMode="auto">
                    <a:xfrm>
                      <a:off x="0" y="0"/>
                      <a:ext cx="5826384" cy="985558"/>
                    </a:xfrm>
                    <a:prstGeom prst="rect">
                      <a:avLst/>
                    </a:prstGeom>
                    <a:ln>
                      <a:noFill/>
                    </a:ln>
                    <a:extLst>
                      <a:ext uri="{53640926-AAD7-44D8-BBD7-CCE9431645EC}">
                        <a14:shadowObscured xmlns:a14="http://schemas.microsoft.com/office/drawing/2010/main"/>
                      </a:ext>
                    </a:extLst>
                  </pic:spPr>
                </pic:pic>
              </a:graphicData>
            </a:graphic>
          </wp:inline>
        </w:drawing>
      </w:r>
    </w:p>
    <w:p w:rsidR="00D37173" w:rsidRDefault="00C913BB"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15CAC214" wp14:editId="35AABB11">
            <wp:extent cx="5729157" cy="935666"/>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104" t="27902" r="13422" b="50757"/>
                    <a:stretch/>
                  </pic:blipFill>
                  <pic:spPr bwMode="auto">
                    <a:xfrm>
                      <a:off x="0" y="0"/>
                      <a:ext cx="5788405" cy="945342"/>
                    </a:xfrm>
                    <a:prstGeom prst="rect">
                      <a:avLst/>
                    </a:prstGeom>
                    <a:ln>
                      <a:noFill/>
                    </a:ln>
                    <a:extLst>
                      <a:ext uri="{53640926-AAD7-44D8-BBD7-CCE9431645EC}">
                        <a14:shadowObscured xmlns:a14="http://schemas.microsoft.com/office/drawing/2010/main"/>
                      </a:ext>
                    </a:extLst>
                  </pic:spPr>
                </pic:pic>
              </a:graphicData>
            </a:graphic>
          </wp:inline>
        </w:drawing>
      </w:r>
    </w:p>
    <w:p w:rsidR="00D37173" w:rsidRDefault="00C913BB" w:rsidP="00C913BB">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7B26746B" wp14:editId="2CB9D0BF">
            <wp:extent cx="4593265" cy="372250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531" t="22978" r="31516" b="20877"/>
                    <a:stretch/>
                  </pic:blipFill>
                  <pic:spPr bwMode="auto">
                    <a:xfrm>
                      <a:off x="0" y="0"/>
                      <a:ext cx="4629854" cy="3752156"/>
                    </a:xfrm>
                    <a:prstGeom prst="rect">
                      <a:avLst/>
                    </a:prstGeom>
                    <a:ln>
                      <a:noFill/>
                    </a:ln>
                    <a:extLst>
                      <a:ext uri="{53640926-AAD7-44D8-BBD7-CCE9431645EC}">
                        <a14:shadowObscured xmlns:a14="http://schemas.microsoft.com/office/drawing/2010/main"/>
                      </a:ext>
                    </a:extLst>
                  </pic:spPr>
                </pic:pic>
              </a:graphicData>
            </a:graphic>
          </wp:inline>
        </w:drawing>
      </w:r>
    </w:p>
    <w:p w:rsidR="00C913BB" w:rsidRDefault="00C913BB" w:rsidP="0014447C">
      <w:pPr>
        <w:pStyle w:val="Sinespaciado"/>
        <w:spacing w:line="360" w:lineRule="auto"/>
        <w:jc w:val="both"/>
        <w:rPr>
          <w:rFonts w:ascii="Palatino Linotype" w:hAnsi="Palatino Linotype"/>
          <w:sz w:val="24"/>
          <w:szCs w:val="24"/>
        </w:rPr>
      </w:pPr>
    </w:p>
    <w:p w:rsidR="00D37173" w:rsidRDefault="00C913B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Derivado de lo anterior, r</w:t>
      </w:r>
      <w:r w:rsidR="003120B6">
        <w:rPr>
          <w:rFonts w:ascii="Palatino Linotype" w:hAnsi="Palatino Linotype"/>
          <w:sz w:val="24"/>
          <w:szCs w:val="24"/>
        </w:rPr>
        <w:t>esulta evidente que la información solicitada no fue entregada en su totalidad, máxime que no hubo pronunciamiento alguno respecto de los contratos de arrendamiento y comodato, por lo que los motivos de inconformidad planteados por el Recurrente son fundados.</w:t>
      </w:r>
    </w:p>
    <w:p w:rsidR="003120B6" w:rsidRDefault="003120B6" w:rsidP="0014447C">
      <w:pPr>
        <w:pStyle w:val="Sinespaciado"/>
        <w:spacing w:line="360" w:lineRule="auto"/>
        <w:jc w:val="both"/>
        <w:rPr>
          <w:rFonts w:ascii="Palatino Linotype" w:hAnsi="Palatino Linotype"/>
          <w:sz w:val="24"/>
          <w:szCs w:val="24"/>
        </w:rPr>
      </w:pPr>
    </w:p>
    <w:p w:rsidR="005F171E" w:rsidRDefault="003120B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mismo tenor, no pasa </w:t>
      </w:r>
      <w:proofErr w:type="gramStart"/>
      <w:r>
        <w:rPr>
          <w:rFonts w:ascii="Palatino Linotype" w:hAnsi="Palatino Linotype"/>
          <w:sz w:val="24"/>
          <w:szCs w:val="24"/>
        </w:rPr>
        <w:t>desapercibido</w:t>
      </w:r>
      <w:proofErr w:type="gramEnd"/>
      <w:r>
        <w:rPr>
          <w:rFonts w:ascii="Palatino Linotype" w:hAnsi="Palatino Linotype"/>
          <w:sz w:val="24"/>
          <w:szCs w:val="24"/>
        </w:rPr>
        <w:t xml:space="preserve"> que se turnaron los requerimientos a dos </w:t>
      </w:r>
      <w:r w:rsidR="00DD64A8">
        <w:rPr>
          <w:rFonts w:ascii="Palatino Linotype" w:hAnsi="Palatino Linotype"/>
          <w:sz w:val="24"/>
          <w:szCs w:val="24"/>
        </w:rPr>
        <w:t>unidades administrativas;</w:t>
      </w:r>
      <w:r>
        <w:rPr>
          <w:rFonts w:ascii="Palatino Linotype" w:hAnsi="Palatino Linotype"/>
          <w:sz w:val="24"/>
          <w:szCs w:val="24"/>
        </w:rPr>
        <w:t xml:space="preserve"> sin embargo</w:t>
      </w:r>
      <w:r w:rsidR="00DD64A8">
        <w:rPr>
          <w:rFonts w:ascii="Palatino Linotype" w:hAnsi="Palatino Linotype"/>
          <w:sz w:val="24"/>
          <w:szCs w:val="24"/>
        </w:rPr>
        <w:t xml:space="preserve">, no se descarta que otras unidades administrativas puedan contar entre sus archivos con los documentos solicitados. Al </w:t>
      </w:r>
      <w:r w:rsidR="00DD64A8">
        <w:rPr>
          <w:rFonts w:ascii="Palatino Linotype" w:hAnsi="Palatino Linotype"/>
          <w:sz w:val="24"/>
          <w:szCs w:val="24"/>
        </w:rPr>
        <w:lastRenderedPageBreak/>
        <w:t>respecto, hay que hacer referencia a lo establecido en el</w:t>
      </w:r>
      <w:r w:rsidR="005F171E">
        <w:rPr>
          <w:rFonts w:ascii="Palatino Linotype" w:hAnsi="Palatino Linotype"/>
          <w:sz w:val="24"/>
          <w:szCs w:val="24"/>
        </w:rPr>
        <w:t xml:space="preserve"> Bando Municipal 2020 de San José del Rincón, que en su artículo 67 fracción VI estipula lo siguiente:</w:t>
      </w:r>
    </w:p>
    <w:p w:rsidR="005F171E" w:rsidRDefault="005F171E" w:rsidP="0014447C">
      <w:pPr>
        <w:pStyle w:val="Sinespaciado"/>
        <w:spacing w:line="360" w:lineRule="auto"/>
        <w:jc w:val="both"/>
        <w:rPr>
          <w:rFonts w:ascii="Palatino Linotype" w:hAnsi="Palatino Linotype"/>
          <w:sz w:val="24"/>
          <w:szCs w:val="24"/>
        </w:rPr>
      </w:pPr>
    </w:p>
    <w:p w:rsidR="005F171E" w:rsidRPr="005F171E" w:rsidRDefault="005F171E" w:rsidP="005F171E">
      <w:pPr>
        <w:pStyle w:val="Sinespaciado"/>
        <w:ind w:left="567" w:right="567"/>
        <w:jc w:val="both"/>
        <w:rPr>
          <w:rFonts w:ascii="Palatino Linotype" w:hAnsi="Palatino Linotype"/>
          <w:i/>
        </w:rPr>
      </w:pPr>
      <w:r w:rsidRPr="005F171E">
        <w:rPr>
          <w:rFonts w:ascii="Palatino Linotype" w:hAnsi="Palatino Linotype"/>
          <w:b/>
          <w:i/>
        </w:rPr>
        <w:t>Artículo 67.-</w:t>
      </w:r>
      <w:r w:rsidRPr="005F171E">
        <w:rPr>
          <w:rFonts w:ascii="Palatino Linotype" w:hAnsi="Palatino Linotype"/>
          <w:i/>
        </w:rPr>
        <w:t xml:space="preserve"> La Consultoría Jurídica estará a cargo de un Titular, quien será propuesto por la Presidente Municipal y aprobado por el Ayuntamiento. </w:t>
      </w:r>
    </w:p>
    <w:p w:rsidR="005F171E" w:rsidRPr="005F171E" w:rsidRDefault="005F171E" w:rsidP="005F171E">
      <w:pPr>
        <w:pStyle w:val="Sinespaciado"/>
        <w:ind w:left="567" w:right="567"/>
        <w:jc w:val="both"/>
        <w:rPr>
          <w:rFonts w:ascii="Palatino Linotype" w:hAnsi="Palatino Linotype"/>
          <w:i/>
        </w:rPr>
      </w:pPr>
    </w:p>
    <w:p w:rsidR="005F171E" w:rsidRPr="005F171E" w:rsidRDefault="005F171E" w:rsidP="005F171E">
      <w:pPr>
        <w:pStyle w:val="Sinespaciado"/>
        <w:ind w:left="567" w:right="567"/>
        <w:jc w:val="both"/>
        <w:rPr>
          <w:rFonts w:ascii="Palatino Linotype" w:hAnsi="Palatino Linotype"/>
          <w:i/>
        </w:rPr>
      </w:pPr>
      <w:r w:rsidRPr="005F171E">
        <w:rPr>
          <w:rFonts w:ascii="Palatino Linotype" w:hAnsi="Palatino Linotype"/>
          <w:i/>
        </w:rPr>
        <w:t>La Consultoría Jurídica tendrá las siguientes atribuciones.</w:t>
      </w:r>
    </w:p>
    <w:p w:rsidR="005F171E" w:rsidRPr="005F171E" w:rsidRDefault="005F171E" w:rsidP="005F171E">
      <w:pPr>
        <w:pStyle w:val="Sinespaciado"/>
        <w:ind w:left="567" w:right="567"/>
        <w:jc w:val="both"/>
        <w:rPr>
          <w:rFonts w:ascii="Palatino Linotype" w:hAnsi="Palatino Linotype"/>
          <w:i/>
        </w:rPr>
      </w:pPr>
      <w:r w:rsidRPr="005F171E">
        <w:rPr>
          <w:rFonts w:ascii="Palatino Linotype" w:hAnsi="Palatino Linotype"/>
          <w:i/>
        </w:rPr>
        <w:t>(…)</w:t>
      </w:r>
    </w:p>
    <w:p w:rsidR="005F171E" w:rsidRPr="005F171E" w:rsidRDefault="005F171E" w:rsidP="005F171E">
      <w:pPr>
        <w:pStyle w:val="Sinespaciado"/>
        <w:ind w:left="567" w:right="567"/>
        <w:jc w:val="both"/>
        <w:rPr>
          <w:rFonts w:ascii="Palatino Linotype" w:hAnsi="Palatino Linotype"/>
          <w:i/>
        </w:rPr>
      </w:pPr>
      <w:r w:rsidRPr="005F171E">
        <w:rPr>
          <w:rFonts w:ascii="Palatino Linotype" w:hAnsi="Palatino Linotype"/>
          <w:i/>
        </w:rPr>
        <w:t>VI. Elaborar los contratos y convenios necesarios para el funcionamiento eficaz del Ejecutivo Municipal;</w:t>
      </w:r>
    </w:p>
    <w:p w:rsidR="005F171E" w:rsidRPr="005F171E" w:rsidRDefault="005F171E" w:rsidP="005F171E">
      <w:pPr>
        <w:pStyle w:val="Sinespaciado"/>
        <w:ind w:left="567" w:right="567"/>
        <w:jc w:val="both"/>
        <w:rPr>
          <w:rFonts w:ascii="Palatino Linotype" w:hAnsi="Palatino Linotype"/>
          <w:i/>
        </w:rPr>
      </w:pPr>
      <w:r w:rsidRPr="005F171E">
        <w:rPr>
          <w:rFonts w:ascii="Palatino Linotype" w:hAnsi="Palatino Linotype"/>
          <w:i/>
        </w:rPr>
        <w:t>(…)</w:t>
      </w:r>
    </w:p>
    <w:p w:rsidR="005F171E" w:rsidRDefault="005F171E" w:rsidP="0014447C">
      <w:pPr>
        <w:pStyle w:val="Sinespaciado"/>
        <w:spacing w:line="360" w:lineRule="auto"/>
        <w:jc w:val="both"/>
        <w:rPr>
          <w:rFonts w:ascii="Palatino Linotype" w:hAnsi="Palatino Linotype"/>
          <w:sz w:val="24"/>
          <w:szCs w:val="24"/>
        </w:rPr>
      </w:pPr>
    </w:p>
    <w:p w:rsidR="005F171E" w:rsidRDefault="005F171E"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Asimismo, la Ley de Transparencia y Acceso a la Información Pública del Estado de México y Municipios establece en su artículo 92 fracción XXXII lo siguiente:</w:t>
      </w:r>
    </w:p>
    <w:p w:rsidR="005F171E" w:rsidRDefault="005F171E" w:rsidP="0014447C">
      <w:pPr>
        <w:pStyle w:val="Sinespaciado"/>
        <w:spacing w:line="360" w:lineRule="auto"/>
        <w:jc w:val="both"/>
        <w:rPr>
          <w:rFonts w:ascii="Palatino Linotype" w:hAnsi="Palatino Linotype"/>
          <w:sz w:val="24"/>
          <w:szCs w:val="24"/>
        </w:rPr>
      </w:pPr>
    </w:p>
    <w:p w:rsidR="005F171E" w:rsidRPr="005F171E" w:rsidRDefault="005F171E" w:rsidP="005F171E">
      <w:pPr>
        <w:pStyle w:val="Sinespaciado"/>
        <w:ind w:left="567" w:right="567"/>
        <w:jc w:val="both"/>
        <w:rPr>
          <w:rFonts w:ascii="Palatino Linotype" w:hAnsi="Palatino Linotype"/>
          <w:i/>
        </w:rPr>
      </w:pPr>
      <w:r w:rsidRPr="005F171E">
        <w:rPr>
          <w:rFonts w:ascii="Palatino Linotype" w:hAnsi="Palatino Linotype"/>
          <w:b/>
          <w:bCs/>
          <w:i/>
        </w:rPr>
        <w:t xml:space="preserve">Artículo 92. </w:t>
      </w:r>
      <w:r w:rsidRPr="005F171E">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F171E" w:rsidRPr="005F171E" w:rsidRDefault="005F171E" w:rsidP="005F171E">
      <w:pPr>
        <w:pStyle w:val="Sinespaciado"/>
        <w:ind w:left="567" w:right="567"/>
        <w:jc w:val="both"/>
        <w:rPr>
          <w:rFonts w:ascii="Palatino Linotype" w:hAnsi="Palatino Linotype"/>
          <w:i/>
        </w:rPr>
      </w:pPr>
      <w:r w:rsidRPr="005F171E">
        <w:rPr>
          <w:rFonts w:ascii="Palatino Linotype" w:hAnsi="Palatino Linotype"/>
          <w:i/>
        </w:rPr>
        <w:t>(…)</w:t>
      </w:r>
    </w:p>
    <w:p w:rsidR="005F171E" w:rsidRPr="005F171E" w:rsidRDefault="005F171E" w:rsidP="005F171E">
      <w:pPr>
        <w:pStyle w:val="Sinespaciado"/>
        <w:ind w:left="567" w:right="567"/>
        <w:jc w:val="both"/>
        <w:rPr>
          <w:rFonts w:ascii="Palatino Linotype" w:hAnsi="Palatino Linotype"/>
          <w:i/>
        </w:rPr>
      </w:pPr>
      <w:r w:rsidRPr="005F171E">
        <w:rPr>
          <w:rFonts w:ascii="Palatino Linotype" w:hAnsi="Palatino Linotype"/>
          <w:b/>
          <w:bCs/>
          <w:i/>
        </w:rPr>
        <w:t xml:space="preserve">XXXII. </w:t>
      </w:r>
      <w:r w:rsidRPr="005F171E">
        <w:rPr>
          <w:rFonts w:ascii="Palatino Linotype" w:hAnsi="Palatino Linotype"/>
          <w:i/>
        </w:rPr>
        <w:t xml:space="preserve">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rsidR="005F171E" w:rsidRPr="005F171E" w:rsidRDefault="005F171E" w:rsidP="005F171E">
      <w:pPr>
        <w:pStyle w:val="Sinespaciado"/>
        <w:ind w:left="567" w:right="567"/>
        <w:jc w:val="both"/>
        <w:rPr>
          <w:rFonts w:ascii="Palatino Linotype" w:hAnsi="Palatino Linotype"/>
          <w:i/>
        </w:rPr>
      </w:pPr>
      <w:r w:rsidRPr="005F171E">
        <w:rPr>
          <w:rFonts w:ascii="Palatino Linotype" w:hAnsi="Palatino Linotype"/>
          <w:i/>
        </w:rPr>
        <w:t>(…)</w:t>
      </w:r>
    </w:p>
    <w:p w:rsidR="005F171E" w:rsidRDefault="005F171E" w:rsidP="0014447C">
      <w:pPr>
        <w:pStyle w:val="Sinespaciado"/>
        <w:spacing w:line="360" w:lineRule="auto"/>
        <w:jc w:val="both"/>
        <w:rPr>
          <w:rFonts w:ascii="Palatino Linotype" w:hAnsi="Palatino Linotype"/>
          <w:sz w:val="24"/>
          <w:szCs w:val="24"/>
        </w:rPr>
      </w:pPr>
    </w:p>
    <w:p w:rsidR="003120B6" w:rsidRDefault="008B283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Consecuentemente, una vez que se ha establecido que los motivos de inconformidad del Recurrente devienen fundados, este Órgano Garante estima que es procedente modi</w:t>
      </w:r>
      <w:r w:rsidR="004C21EC">
        <w:rPr>
          <w:rFonts w:ascii="Palatino Linotype" w:hAnsi="Palatino Linotype"/>
          <w:sz w:val="24"/>
          <w:szCs w:val="24"/>
        </w:rPr>
        <w:t>fi</w:t>
      </w:r>
      <w:r>
        <w:rPr>
          <w:rFonts w:ascii="Palatino Linotype" w:hAnsi="Palatino Linotype"/>
          <w:sz w:val="24"/>
          <w:szCs w:val="24"/>
        </w:rPr>
        <w:t xml:space="preserve">car las respuestas del Sujeto Obligado y ordenar que se realice una </w:t>
      </w:r>
      <w:r w:rsidR="003120B6">
        <w:rPr>
          <w:rFonts w:ascii="Palatino Linotype" w:hAnsi="Palatino Linotype"/>
          <w:sz w:val="24"/>
          <w:szCs w:val="24"/>
        </w:rPr>
        <w:t xml:space="preserve">búsqueda </w:t>
      </w:r>
      <w:r w:rsidR="003120B6">
        <w:rPr>
          <w:rFonts w:ascii="Palatino Linotype" w:hAnsi="Palatino Linotype"/>
          <w:sz w:val="24"/>
          <w:szCs w:val="24"/>
        </w:rPr>
        <w:lastRenderedPageBreak/>
        <w:t xml:space="preserve">exhaustiva y razonable en las áreas y unidades administrativa </w:t>
      </w:r>
      <w:r>
        <w:rPr>
          <w:rFonts w:ascii="Palatino Linotype" w:hAnsi="Palatino Linotype"/>
          <w:sz w:val="24"/>
          <w:szCs w:val="24"/>
        </w:rPr>
        <w:t>adscritas al</w:t>
      </w:r>
      <w:r w:rsidR="003120B6">
        <w:rPr>
          <w:rFonts w:ascii="Palatino Linotype" w:hAnsi="Palatino Linotype"/>
          <w:sz w:val="24"/>
          <w:szCs w:val="24"/>
        </w:rPr>
        <w:t xml:space="preserve"> Sujeto Obligado que puedan contar con la información a fin de que se haga </w:t>
      </w:r>
      <w:r>
        <w:rPr>
          <w:rFonts w:ascii="Palatino Linotype" w:hAnsi="Palatino Linotype"/>
          <w:sz w:val="24"/>
          <w:szCs w:val="24"/>
        </w:rPr>
        <w:t xml:space="preserve">entrega de los contratos de prestación de servicios artísticos adicionales a los entregados en respuesta, así como los contratos de arrendamiento y comodato que hayan sido celebrados durante el periodo comprendido </w:t>
      </w:r>
      <w:r w:rsidR="004C21EC">
        <w:rPr>
          <w:rFonts w:ascii="Palatino Linotype" w:hAnsi="Palatino Linotype"/>
          <w:sz w:val="24"/>
          <w:szCs w:val="24"/>
        </w:rPr>
        <w:t>del primero de enero de dos mil diecinueve al veintiocho de febrero de dos mil veinte, en versión pública.</w:t>
      </w:r>
    </w:p>
    <w:p w:rsidR="00415C8A" w:rsidRDefault="00415C8A" w:rsidP="0014447C">
      <w:pPr>
        <w:pStyle w:val="Sinespaciado"/>
        <w:spacing w:line="360" w:lineRule="auto"/>
        <w:jc w:val="both"/>
        <w:rPr>
          <w:rFonts w:ascii="Palatino Linotype" w:hAnsi="Palatino Linotype"/>
          <w:sz w:val="24"/>
          <w:szCs w:val="24"/>
        </w:rPr>
      </w:pPr>
    </w:p>
    <w:p w:rsidR="00415C8A" w:rsidRDefault="00415C8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 en el supuesto de que no se hayan celebrado contratos de arrendamiento y comodato dentro del periodo señalado, bastará con que el Sujeto Obligado así lo haga del conocimiento del Recurrente en los términos establecidos en el segundo párrafo del artículo 19</w:t>
      </w:r>
      <w:r>
        <w:rPr>
          <w:rStyle w:val="Refdenotaalpie"/>
          <w:rFonts w:ascii="Palatino Linotype" w:hAnsi="Palatino Linotype"/>
          <w:sz w:val="24"/>
          <w:szCs w:val="24"/>
        </w:rPr>
        <w:footnoteReference w:id="2"/>
      </w:r>
      <w:r>
        <w:rPr>
          <w:rFonts w:ascii="Palatino Linotype" w:hAnsi="Palatino Linotype"/>
          <w:sz w:val="24"/>
          <w:szCs w:val="24"/>
        </w:rPr>
        <w:t xml:space="preserve"> de la Ley de la Materia.</w:t>
      </w:r>
    </w:p>
    <w:p w:rsidR="00C913BB" w:rsidRDefault="00C913BB" w:rsidP="0014447C">
      <w:pPr>
        <w:pStyle w:val="Sinespaciado"/>
        <w:spacing w:line="360" w:lineRule="auto"/>
        <w:jc w:val="both"/>
        <w:rPr>
          <w:rFonts w:ascii="Palatino Linotype" w:hAnsi="Palatino Linotype"/>
          <w:sz w:val="24"/>
          <w:szCs w:val="24"/>
        </w:rPr>
      </w:pPr>
    </w:p>
    <w:p w:rsidR="008B2833" w:rsidRDefault="008B2833" w:rsidP="008B283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otra parte, es de resaltar que el Sujeto Obligado hizo entrega de los contratos descritos en párrafos anteriores en su versión íntegra, dejando visibles datos de naturaleza privada, por lo que </w:t>
      </w:r>
      <w:r w:rsidR="004C21EC">
        <w:rPr>
          <w:rFonts w:ascii="Palatino Linotype" w:hAnsi="Palatino Linotype"/>
          <w:sz w:val="24"/>
          <w:szCs w:val="24"/>
        </w:rPr>
        <w:t xml:space="preserve">existe la posibilidad de que se haya trasgredido el derecho a la protección de datos personales; por ende, es procedente </w:t>
      </w:r>
      <w:r w:rsidR="004C21EC" w:rsidRPr="00721696">
        <w:rPr>
          <w:rFonts w:ascii="Palatino Linotype" w:hAnsi="Palatino Linotype"/>
          <w:b/>
          <w:sz w:val="24"/>
          <w:szCs w:val="24"/>
        </w:rPr>
        <w:t xml:space="preserve">dar vista al </w:t>
      </w:r>
      <w:r w:rsidR="004C21EC">
        <w:rPr>
          <w:rFonts w:ascii="Palatino Linotype" w:hAnsi="Palatino Linotype"/>
          <w:b/>
          <w:sz w:val="24"/>
          <w:szCs w:val="24"/>
        </w:rPr>
        <w:t>Director General de Protección de Datos Personales de este Instituto</w:t>
      </w:r>
      <w:r w:rsidR="004C21EC" w:rsidRPr="00721696">
        <w:rPr>
          <w:rFonts w:ascii="Palatino Linotype" w:hAnsi="Palatino Linotype"/>
          <w:sz w:val="24"/>
          <w:szCs w:val="24"/>
        </w:rPr>
        <w:t>, para que</w:t>
      </w:r>
      <w:r w:rsidR="004C21EC">
        <w:rPr>
          <w:rFonts w:ascii="Palatino Linotype" w:hAnsi="Palatino Linotype"/>
          <w:sz w:val="24"/>
          <w:szCs w:val="24"/>
        </w:rPr>
        <w:t xml:space="preserve">, en el </w:t>
      </w:r>
      <w:r w:rsidR="004C21EC">
        <w:rPr>
          <w:rFonts w:ascii="Palatino Linotype" w:hAnsi="Palatino Linotype"/>
          <w:sz w:val="24"/>
          <w:szCs w:val="24"/>
        </w:rPr>
        <w:lastRenderedPageBreak/>
        <w:t>ámbito de sus facultades,</w:t>
      </w:r>
      <w:r w:rsidR="004C21EC" w:rsidRPr="00721696">
        <w:rPr>
          <w:rFonts w:ascii="Palatino Linotype" w:hAnsi="Palatino Linotype"/>
          <w:sz w:val="24"/>
          <w:szCs w:val="24"/>
        </w:rPr>
        <w:t xml:space="preserve"> resuelva lo conducente y determine</w:t>
      </w:r>
      <w:r w:rsidR="004C21EC">
        <w:rPr>
          <w:rFonts w:ascii="Palatino Linotype" w:hAnsi="Palatino Linotype"/>
          <w:sz w:val="24"/>
          <w:szCs w:val="24"/>
        </w:rPr>
        <w:t>,</w:t>
      </w:r>
      <w:r w:rsidR="004C21EC" w:rsidRPr="00721696">
        <w:rPr>
          <w:rFonts w:ascii="Palatino Linotype" w:hAnsi="Palatino Linotype"/>
          <w:sz w:val="24"/>
          <w:szCs w:val="24"/>
        </w:rPr>
        <w:t xml:space="preserve"> en su caso</w:t>
      </w:r>
      <w:r w:rsidR="004C21EC">
        <w:rPr>
          <w:rFonts w:ascii="Palatino Linotype" w:hAnsi="Palatino Linotype"/>
          <w:sz w:val="24"/>
          <w:szCs w:val="24"/>
        </w:rPr>
        <w:t>,</w:t>
      </w:r>
      <w:r w:rsidR="004C21EC" w:rsidRPr="00721696">
        <w:rPr>
          <w:rFonts w:ascii="Palatino Linotype" w:hAnsi="Palatino Linotype"/>
          <w:sz w:val="24"/>
          <w:szCs w:val="24"/>
        </w:rPr>
        <w:t xml:space="preserve"> el grado de responsabilidad en el incumplimiento de las obligaciones establecidas en </w:t>
      </w:r>
      <w:r w:rsidR="004C21EC">
        <w:rPr>
          <w:rFonts w:ascii="Palatino Linotype" w:hAnsi="Palatino Linotype"/>
          <w:sz w:val="24"/>
          <w:szCs w:val="24"/>
        </w:rPr>
        <w:t>l</w:t>
      </w:r>
      <w:r w:rsidR="004C21EC" w:rsidRPr="00721696">
        <w:rPr>
          <w:rFonts w:ascii="Palatino Linotype" w:hAnsi="Palatino Linotype"/>
          <w:sz w:val="24"/>
          <w:szCs w:val="24"/>
        </w:rPr>
        <w:t>a Ley de Transparencia y Acceso a la Información Pública del Estado de México y Municipios</w:t>
      </w:r>
      <w:r w:rsidR="004C21EC">
        <w:rPr>
          <w:rFonts w:ascii="Palatino Linotype" w:hAnsi="Palatino Linotype"/>
          <w:sz w:val="24"/>
          <w:szCs w:val="24"/>
        </w:rPr>
        <w:t xml:space="preserve"> y en la Ley de Protección de Datos Personales en Posesión de Sujetos Obligados del Estado de México y Municipios</w:t>
      </w:r>
      <w:r w:rsidR="004C21EC" w:rsidRPr="00721696">
        <w:rPr>
          <w:rFonts w:ascii="Palatino Linotype" w:hAnsi="Palatino Linotype"/>
          <w:sz w:val="24"/>
          <w:szCs w:val="24"/>
        </w:rPr>
        <w:t>.</w:t>
      </w:r>
    </w:p>
    <w:p w:rsidR="00C913BB" w:rsidRDefault="00C913BB" w:rsidP="0014447C">
      <w:pPr>
        <w:pStyle w:val="Sinespaciado"/>
        <w:spacing w:line="360" w:lineRule="auto"/>
        <w:jc w:val="both"/>
        <w:rPr>
          <w:rFonts w:ascii="Palatino Linotype" w:hAnsi="Palatino Linotype"/>
          <w:sz w:val="24"/>
          <w:szCs w:val="24"/>
        </w:rPr>
      </w:pPr>
    </w:p>
    <w:p w:rsidR="004C21EC" w:rsidRPr="004C21EC" w:rsidRDefault="004C21EC" w:rsidP="004C21EC">
      <w:pPr>
        <w:spacing w:after="0" w:line="360" w:lineRule="auto"/>
        <w:jc w:val="both"/>
        <w:rPr>
          <w:rFonts w:ascii="Palatino Linotype" w:hAnsi="Palatino Linotype" w:cs="Arial"/>
          <w:b/>
          <w:i/>
          <w:sz w:val="26"/>
          <w:szCs w:val="26"/>
          <w:u w:val="single"/>
        </w:rPr>
      </w:pPr>
      <w:r w:rsidRPr="004C21EC">
        <w:rPr>
          <w:rFonts w:ascii="Palatino Linotype" w:hAnsi="Palatino Linotype" w:cs="Arial"/>
          <w:b/>
          <w:i/>
          <w:sz w:val="26"/>
          <w:szCs w:val="26"/>
          <w:u w:val="single"/>
        </w:rPr>
        <w:t>DE LA VERSIÓN PÚBLICA.</w:t>
      </w:r>
    </w:p>
    <w:p w:rsidR="004C21EC" w:rsidRPr="004C21EC" w:rsidRDefault="004C21EC" w:rsidP="004C21EC">
      <w:pPr>
        <w:spacing w:after="0" w:line="360" w:lineRule="auto"/>
        <w:jc w:val="both"/>
        <w:rPr>
          <w:rFonts w:ascii="Palatino Linotype" w:hAnsi="Palatino Linotype" w:cs="Arial"/>
          <w:sz w:val="24"/>
          <w:szCs w:val="24"/>
        </w:rPr>
      </w:pPr>
      <w:r w:rsidRPr="004C21EC">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4C21EC" w:rsidRPr="004C21EC" w:rsidRDefault="004C21EC" w:rsidP="004C21EC">
      <w:pPr>
        <w:spacing w:after="0" w:line="360" w:lineRule="auto"/>
        <w:jc w:val="both"/>
        <w:rPr>
          <w:rFonts w:ascii="Palatino Linotype" w:hAnsi="Palatino Linotype" w:cs="Arial"/>
          <w:sz w:val="24"/>
          <w:szCs w:val="24"/>
        </w:rPr>
      </w:pP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Artículo 3.</w:t>
      </w:r>
      <w:r w:rsidRPr="004C21EC">
        <w:rPr>
          <w:rFonts w:ascii="Palatino Linotype" w:hAnsi="Palatino Linotype" w:cs="Arial"/>
          <w:i/>
        </w:rPr>
        <w:t xml:space="preserve"> Para los efectos de la presente Ley se entenderá por:</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i/>
        </w:rPr>
        <w:t>[…]</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IX. Datos personales:</w:t>
      </w:r>
      <w:r w:rsidRPr="004C21E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XX.</w:t>
      </w:r>
      <w:r w:rsidRPr="004C21EC">
        <w:rPr>
          <w:rFonts w:ascii="Palatino Linotype" w:hAnsi="Palatino Linotype" w:cs="Arial"/>
          <w:i/>
        </w:rPr>
        <w:t xml:space="preserve"> </w:t>
      </w:r>
      <w:r w:rsidRPr="004C21EC">
        <w:rPr>
          <w:rFonts w:ascii="Palatino Linotype" w:hAnsi="Palatino Linotype" w:cs="Arial"/>
          <w:b/>
          <w:i/>
        </w:rPr>
        <w:t>Información clasificada:</w:t>
      </w:r>
      <w:r w:rsidRPr="004C21EC">
        <w:rPr>
          <w:rFonts w:ascii="Palatino Linotype" w:hAnsi="Palatino Linotype" w:cs="Arial"/>
          <w:i/>
        </w:rPr>
        <w:t xml:space="preserve"> Aquella considerada por la presente Ley como reservada o confidencial;</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XXI.</w:t>
      </w:r>
      <w:r w:rsidRPr="004C21EC">
        <w:rPr>
          <w:rFonts w:ascii="Palatino Linotype" w:hAnsi="Palatino Linotype" w:cs="Arial"/>
          <w:i/>
        </w:rPr>
        <w:t xml:space="preserve"> </w:t>
      </w:r>
      <w:r w:rsidRPr="004C21EC">
        <w:rPr>
          <w:rFonts w:ascii="Palatino Linotype" w:hAnsi="Palatino Linotype" w:cs="Arial"/>
          <w:b/>
          <w:i/>
        </w:rPr>
        <w:t>Información confidencial:</w:t>
      </w:r>
      <w:r w:rsidRPr="004C21E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XLV.</w:t>
      </w:r>
      <w:r w:rsidRPr="004C21EC">
        <w:rPr>
          <w:rFonts w:ascii="Palatino Linotype" w:hAnsi="Palatino Linotype" w:cs="Arial"/>
          <w:i/>
        </w:rPr>
        <w:t xml:space="preserve"> </w:t>
      </w:r>
      <w:r w:rsidRPr="004C21EC">
        <w:rPr>
          <w:rFonts w:ascii="Palatino Linotype" w:hAnsi="Palatino Linotype" w:cs="Arial"/>
          <w:b/>
          <w:i/>
        </w:rPr>
        <w:t>Versión pública:</w:t>
      </w:r>
      <w:r w:rsidRPr="004C21EC">
        <w:rPr>
          <w:rFonts w:ascii="Palatino Linotype" w:hAnsi="Palatino Linotype" w:cs="Arial"/>
          <w:i/>
        </w:rPr>
        <w:t xml:space="preserve"> Documento en el que se elimine, suprime o borra la información clasificada como reservada o confidencial para permitir su acceso.</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i/>
        </w:rPr>
        <w:t>[…]</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 xml:space="preserve">Artículo 91. </w:t>
      </w:r>
      <w:r w:rsidRPr="004C21EC">
        <w:rPr>
          <w:rFonts w:ascii="Palatino Linotype" w:hAnsi="Palatino Linotype" w:cs="Arial"/>
          <w:i/>
        </w:rPr>
        <w:t>El acceso a la información pública será restringido excepcionalmente, cuando ésta sea clasificada como reservada o confidencial.</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Artículo 132.</w:t>
      </w:r>
      <w:r w:rsidRPr="004C21EC">
        <w:rPr>
          <w:rFonts w:ascii="Palatino Linotype" w:hAnsi="Palatino Linotype" w:cs="Arial"/>
          <w:i/>
        </w:rPr>
        <w:t xml:space="preserve"> </w:t>
      </w:r>
      <w:r w:rsidRPr="004C21EC">
        <w:rPr>
          <w:rFonts w:ascii="Palatino Linotype" w:hAnsi="Palatino Linotype" w:cs="Arial"/>
          <w:i/>
          <w:u w:val="single"/>
        </w:rPr>
        <w:t>La clasificación de la información se llevará a cabo en el momento en que</w:t>
      </w:r>
      <w:r w:rsidRPr="004C21EC">
        <w:rPr>
          <w:rFonts w:ascii="Palatino Linotype" w:hAnsi="Palatino Linotype" w:cs="Arial"/>
          <w:i/>
        </w:rPr>
        <w:t>:</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I.</w:t>
      </w:r>
      <w:r w:rsidRPr="004C21EC">
        <w:rPr>
          <w:rFonts w:ascii="Palatino Linotype" w:hAnsi="Palatino Linotype" w:cs="Arial"/>
          <w:i/>
        </w:rPr>
        <w:t xml:space="preserve"> Se reciba una solicitud de acceso a la información;</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lastRenderedPageBreak/>
        <w:t>II.</w:t>
      </w:r>
      <w:r w:rsidRPr="004C21EC">
        <w:rPr>
          <w:rFonts w:ascii="Palatino Linotype" w:hAnsi="Palatino Linotype" w:cs="Arial"/>
          <w:i/>
        </w:rPr>
        <w:t xml:space="preserve"> </w:t>
      </w:r>
      <w:r w:rsidRPr="004C21EC">
        <w:rPr>
          <w:rFonts w:ascii="Palatino Linotype" w:hAnsi="Palatino Linotype" w:cs="Arial"/>
          <w:i/>
          <w:u w:val="single"/>
        </w:rPr>
        <w:t>Se determine mediante resolución de autoridad competente; o</w:t>
      </w:r>
    </w:p>
    <w:p w:rsidR="004C21EC" w:rsidRPr="004C21EC" w:rsidRDefault="004C21EC" w:rsidP="004C21EC">
      <w:pPr>
        <w:spacing w:after="0" w:line="240" w:lineRule="auto"/>
        <w:ind w:left="567" w:right="567"/>
        <w:jc w:val="both"/>
        <w:rPr>
          <w:rFonts w:ascii="Palatino Linotype" w:hAnsi="Palatino Linotype" w:cs="Arial"/>
          <w:i/>
          <w:u w:val="single"/>
        </w:rPr>
      </w:pPr>
      <w:r w:rsidRPr="004C21EC">
        <w:rPr>
          <w:rFonts w:ascii="Palatino Linotype" w:hAnsi="Palatino Linotype" w:cs="Arial"/>
          <w:b/>
          <w:i/>
        </w:rPr>
        <w:t>III.</w:t>
      </w:r>
      <w:r w:rsidRPr="004C21EC">
        <w:rPr>
          <w:rFonts w:ascii="Palatino Linotype" w:hAnsi="Palatino Linotype" w:cs="Arial"/>
          <w:i/>
        </w:rPr>
        <w:t xml:space="preserve"> </w:t>
      </w:r>
      <w:r w:rsidRPr="004C21EC">
        <w:rPr>
          <w:rFonts w:ascii="Palatino Linotype" w:hAnsi="Palatino Linotype" w:cs="Arial"/>
          <w:i/>
          <w:u w:val="single"/>
        </w:rPr>
        <w:t>Se generen versiones públicas para dar cumplimiento a las obligaciones de transparencia previstas en esta Ley.</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i/>
        </w:rPr>
        <w:t>[…]</w:t>
      </w:r>
    </w:p>
    <w:p w:rsidR="004C21EC" w:rsidRPr="004C21EC" w:rsidRDefault="004C21EC" w:rsidP="004C21EC">
      <w:pPr>
        <w:spacing w:after="0" w:line="360" w:lineRule="auto"/>
        <w:jc w:val="both"/>
        <w:rPr>
          <w:rFonts w:ascii="Palatino Linotype" w:hAnsi="Palatino Linotype" w:cs="Arial"/>
          <w:i/>
        </w:rPr>
      </w:pPr>
    </w:p>
    <w:p w:rsidR="004C21EC" w:rsidRPr="004C21EC" w:rsidRDefault="004C21EC" w:rsidP="004C21EC">
      <w:pPr>
        <w:spacing w:after="0" w:line="360" w:lineRule="auto"/>
        <w:jc w:val="both"/>
        <w:rPr>
          <w:rFonts w:ascii="Palatino Linotype" w:hAnsi="Palatino Linotype" w:cs="Arial"/>
          <w:sz w:val="24"/>
          <w:szCs w:val="24"/>
        </w:rPr>
      </w:pPr>
      <w:r w:rsidRPr="004C21E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C21EC" w:rsidRPr="004C21EC" w:rsidRDefault="004C21EC" w:rsidP="004C21EC">
      <w:pPr>
        <w:spacing w:after="0" w:line="360" w:lineRule="auto"/>
        <w:jc w:val="both"/>
        <w:rPr>
          <w:rFonts w:ascii="Palatino Linotype" w:hAnsi="Palatino Linotype" w:cs="Arial"/>
          <w:sz w:val="24"/>
          <w:szCs w:val="24"/>
        </w:rPr>
      </w:pPr>
    </w:p>
    <w:p w:rsidR="004C21EC" w:rsidRPr="004C21EC" w:rsidRDefault="004C21EC" w:rsidP="004C21EC">
      <w:pPr>
        <w:spacing w:after="0" w:line="360" w:lineRule="auto"/>
        <w:jc w:val="both"/>
        <w:rPr>
          <w:rFonts w:ascii="Palatino Linotype" w:hAnsi="Palatino Linotype" w:cs="Arial"/>
          <w:sz w:val="24"/>
          <w:szCs w:val="24"/>
        </w:rPr>
      </w:pPr>
      <w:r w:rsidRPr="004C21EC">
        <w:rPr>
          <w:rFonts w:ascii="Palatino Linotype" w:hAnsi="Palatino Linotype" w:cs="Arial"/>
          <w:sz w:val="24"/>
          <w:szCs w:val="24"/>
        </w:rPr>
        <w:t xml:space="preserve">Por otro lado, los </w:t>
      </w:r>
      <w:r w:rsidRPr="004C21EC">
        <w:rPr>
          <w:rFonts w:ascii="Palatino Linotype" w:hAnsi="Palatino Linotype" w:cs="Arial"/>
          <w:i/>
          <w:sz w:val="24"/>
          <w:szCs w:val="24"/>
        </w:rPr>
        <w:t>Lineamientos Generales en Materia de Clasificación y Desclasificación de la Información, así como para la elaboración de Versiones Públicas</w:t>
      </w:r>
      <w:r w:rsidRPr="004C21E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C21EC" w:rsidRPr="004C21EC" w:rsidRDefault="004C21EC" w:rsidP="004C21EC">
      <w:pPr>
        <w:spacing w:after="0" w:line="360" w:lineRule="auto"/>
        <w:jc w:val="both"/>
        <w:rPr>
          <w:rFonts w:ascii="Palatino Linotype" w:hAnsi="Palatino Linotype" w:cs="Arial"/>
          <w:sz w:val="24"/>
          <w:szCs w:val="24"/>
        </w:rPr>
      </w:pPr>
    </w:p>
    <w:p w:rsidR="004C21EC" w:rsidRPr="004C21EC" w:rsidRDefault="004C21EC" w:rsidP="004C21EC">
      <w:pPr>
        <w:spacing w:after="0" w:line="360" w:lineRule="auto"/>
        <w:jc w:val="both"/>
        <w:rPr>
          <w:rFonts w:ascii="Palatino Linotype" w:hAnsi="Palatino Linotype" w:cs="Arial"/>
          <w:sz w:val="24"/>
          <w:szCs w:val="24"/>
        </w:rPr>
      </w:pPr>
      <w:r w:rsidRPr="004C21EC">
        <w:rPr>
          <w:rFonts w:ascii="Palatino Linotype" w:hAnsi="Palatino Linotype" w:cs="Arial"/>
          <w:sz w:val="24"/>
          <w:szCs w:val="24"/>
        </w:rPr>
        <w:t>Entorno a lo que aquí nos interesa, los Lineamientos Quincuagésimo sexto, Quincuagésimo séptimo y Quincuagésimo octavo, establecen lo siguiente:</w:t>
      </w:r>
    </w:p>
    <w:p w:rsidR="004C21EC" w:rsidRPr="004C21EC" w:rsidRDefault="004C21EC" w:rsidP="004C21EC">
      <w:pPr>
        <w:spacing w:after="0" w:line="360" w:lineRule="auto"/>
        <w:jc w:val="both"/>
        <w:rPr>
          <w:rFonts w:ascii="Palatino Linotype" w:hAnsi="Palatino Linotype" w:cs="Arial"/>
          <w:sz w:val="24"/>
          <w:szCs w:val="24"/>
        </w:rPr>
      </w:pP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Quincuagésimo sexto.</w:t>
      </w:r>
      <w:r w:rsidRPr="004C21E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C21EC" w:rsidRPr="004C21EC" w:rsidRDefault="004C21EC" w:rsidP="004C21EC">
      <w:pPr>
        <w:spacing w:after="0" w:line="240" w:lineRule="auto"/>
        <w:ind w:left="567" w:right="567"/>
        <w:jc w:val="both"/>
        <w:rPr>
          <w:rFonts w:ascii="Palatino Linotype" w:hAnsi="Palatino Linotype" w:cs="Arial"/>
          <w:i/>
        </w:rPr>
      </w:pP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Quincuagésimo séptimo.</w:t>
      </w:r>
      <w:r w:rsidRPr="004C21EC">
        <w:rPr>
          <w:rFonts w:ascii="Palatino Linotype" w:hAnsi="Palatino Linotype" w:cs="Arial"/>
          <w:i/>
        </w:rPr>
        <w:t xml:space="preserve"> Se considera, en principio, como información pública y no podrá omitirse de las versiones públicas la siguiente:</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i/>
        </w:rPr>
        <w:t xml:space="preserve"> </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i/>
        </w:rPr>
        <w:t xml:space="preserve">I. La relativa a las Obligaciones de Transparencia que contempla el Título V de la Ley General y las demás disposiciones legales aplicables; </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4C21EC" w:rsidRPr="004C21EC" w:rsidRDefault="004C21EC" w:rsidP="004C21EC">
      <w:pPr>
        <w:spacing w:after="0" w:line="240" w:lineRule="auto"/>
        <w:ind w:left="567" w:right="567"/>
        <w:jc w:val="both"/>
        <w:rPr>
          <w:rFonts w:ascii="Palatino Linotype" w:hAnsi="Palatino Linotype" w:cs="Arial"/>
          <w:i/>
        </w:rPr>
      </w:pP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4C21EC" w:rsidRPr="004C21EC" w:rsidRDefault="004C21EC" w:rsidP="004C21EC">
      <w:pPr>
        <w:spacing w:after="0" w:line="240" w:lineRule="auto"/>
        <w:ind w:left="567" w:right="567"/>
        <w:jc w:val="both"/>
        <w:rPr>
          <w:rFonts w:ascii="Palatino Linotype" w:hAnsi="Palatino Linotype" w:cs="Arial"/>
          <w:i/>
        </w:rPr>
      </w:pPr>
    </w:p>
    <w:p w:rsidR="004C21EC" w:rsidRPr="004C21EC" w:rsidRDefault="004C21EC" w:rsidP="004C21EC">
      <w:pPr>
        <w:spacing w:after="0" w:line="240" w:lineRule="auto"/>
        <w:ind w:left="567" w:right="567"/>
        <w:jc w:val="both"/>
        <w:rPr>
          <w:rFonts w:ascii="Palatino Linotype" w:hAnsi="Palatino Linotype" w:cs="Arial"/>
          <w:i/>
        </w:rPr>
      </w:pPr>
      <w:r w:rsidRPr="004C21EC">
        <w:rPr>
          <w:rFonts w:ascii="Palatino Linotype" w:hAnsi="Palatino Linotype" w:cs="Arial"/>
          <w:b/>
          <w:i/>
        </w:rPr>
        <w:t>Quincuagésimo octavo.</w:t>
      </w:r>
      <w:r w:rsidRPr="004C21E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4C21EC" w:rsidRPr="004C21EC" w:rsidRDefault="004C21EC" w:rsidP="004C21EC">
      <w:pPr>
        <w:spacing w:after="0" w:line="360" w:lineRule="auto"/>
        <w:jc w:val="both"/>
        <w:rPr>
          <w:rFonts w:ascii="Palatino Linotype" w:hAnsi="Palatino Linotype" w:cs="Arial"/>
          <w:i/>
          <w:sz w:val="24"/>
          <w:szCs w:val="24"/>
        </w:rPr>
      </w:pPr>
    </w:p>
    <w:p w:rsidR="004C21EC" w:rsidRPr="004C21EC" w:rsidRDefault="004C21EC" w:rsidP="004C21EC">
      <w:pPr>
        <w:spacing w:after="0" w:line="360" w:lineRule="auto"/>
        <w:jc w:val="both"/>
        <w:rPr>
          <w:rFonts w:ascii="Palatino Linotype" w:hAnsi="Palatino Linotype" w:cs="Arial"/>
          <w:sz w:val="24"/>
          <w:szCs w:val="24"/>
        </w:rPr>
      </w:pPr>
      <w:r w:rsidRPr="004C21EC">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4C21EC" w:rsidRPr="004C21EC" w:rsidRDefault="004C21EC" w:rsidP="004C21EC">
      <w:pPr>
        <w:spacing w:after="0" w:line="360" w:lineRule="auto"/>
        <w:jc w:val="both"/>
        <w:rPr>
          <w:rFonts w:ascii="Palatino Linotype" w:hAnsi="Palatino Linotype" w:cs="Arial"/>
          <w:sz w:val="24"/>
          <w:szCs w:val="24"/>
        </w:rPr>
      </w:pPr>
    </w:p>
    <w:p w:rsidR="004C21EC" w:rsidRPr="004C21EC" w:rsidRDefault="004C21EC" w:rsidP="004C21EC">
      <w:pPr>
        <w:spacing w:after="0" w:line="360" w:lineRule="auto"/>
        <w:jc w:val="both"/>
        <w:rPr>
          <w:rFonts w:ascii="Palatino Linotype" w:hAnsi="Palatino Linotype" w:cs="Arial"/>
          <w:sz w:val="24"/>
          <w:szCs w:val="24"/>
        </w:rPr>
      </w:pPr>
      <w:r w:rsidRPr="004C21EC">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4C21EC" w:rsidRPr="004C21EC" w:rsidRDefault="004C21EC" w:rsidP="004C21EC">
      <w:pPr>
        <w:spacing w:after="0" w:line="360" w:lineRule="auto"/>
        <w:jc w:val="both"/>
        <w:rPr>
          <w:rFonts w:ascii="Palatino Linotype" w:hAnsi="Palatino Linotype" w:cs="Arial"/>
          <w:sz w:val="24"/>
          <w:szCs w:val="24"/>
        </w:rPr>
      </w:pPr>
    </w:p>
    <w:p w:rsidR="004C21EC" w:rsidRPr="004C21EC" w:rsidRDefault="004C21EC" w:rsidP="004C21EC">
      <w:pPr>
        <w:spacing w:after="0" w:line="360" w:lineRule="auto"/>
        <w:jc w:val="both"/>
        <w:rPr>
          <w:rFonts w:ascii="Palatino Linotype" w:hAnsi="Palatino Linotype"/>
          <w:sz w:val="24"/>
          <w:szCs w:val="24"/>
        </w:rPr>
      </w:pPr>
      <w:r w:rsidRPr="004C21EC">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4C21EC">
        <w:rPr>
          <w:rFonts w:ascii="Palatino Linotype" w:hAnsi="Palatino Linotype" w:cs="Arial"/>
          <w:sz w:val="24"/>
          <w:szCs w:val="24"/>
        </w:rPr>
        <w:t xml:space="preserve">de la Ley de Transparencia y Acceso a la Información Pública del Estado de México y Municipios, </w:t>
      </w:r>
      <w:r w:rsidRPr="004C21EC">
        <w:rPr>
          <w:rFonts w:ascii="Palatino Linotype" w:hAnsi="Palatino Linotype" w:cs="Arial"/>
          <w:bCs/>
          <w:sz w:val="24"/>
          <w:szCs w:val="24"/>
        </w:rPr>
        <w:t>a efecto de salvaguardar el derecho de acceso a la información pública consignado a favor de la Recurrente.</w:t>
      </w:r>
    </w:p>
    <w:p w:rsidR="004C21EC" w:rsidRDefault="004C21EC" w:rsidP="0014447C">
      <w:pPr>
        <w:pStyle w:val="Sinespaciado"/>
        <w:spacing w:line="360" w:lineRule="auto"/>
        <w:jc w:val="both"/>
        <w:rPr>
          <w:rFonts w:ascii="Palatino Linotype" w:hAnsi="Palatino Linotype"/>
          <w:sz w:val="24"/>
          <w:szCs w:val="24"/>
        </w:rPr>
      </w:pPr>
    </w:p>
    <w:p w:rsidR="007720F6" w:rsidRDefault="004C21EC" w:rsidP="007720F6">
      <w:pPr>
        <w:pStyle w:val="Sinespaciado"/>
        <w:spacing w:line="360" w:lineRule="auto"/>
        <w:jc w:val="both"/>
        <w:rPr>
          <w:rFonts w:ascii="Palatino Linotype" w:hAnsi="Palatino Linotype"/>
          <w:sz w:val="24"/>
          <w:szCs w:val="24"/>
        </w:rPr>
      </w:pPr>
      <w:r>
        <w:rPr>
          <w:rFonts w:ascii="Palatino Linotype" w:hAnsi="Palatino Linotype"/>
          <w:sz w:val="24"/>
          <w:szCs w:val="24"/>
        </w:rPr>
        <w:t>Así, e</w:t>
      </w:r>
      <w:r w:rsidR="007720F6" w:rsidRPr="00B81C51">
        <w:rPr>
          <w:rFonts w:ascii="Palatino Linotype" w:hAnsi="Palatino Linotype"/>
          <w:sz w:val="24"/>
          <w:szCs w:val="24"/>
        </w:rPr>
        <w:t>n mérito de lo</w:t>
      </w:r>
      <w:r w:rsidR="00032237">
        <w:rPr>
          <w:rFonts w:ascii="Palatino Linotype" w:hAnsi="Palatino Linotype"/>
          <w:sz w:val="24"/>
          <w:szCs w:val="24"/>
        </w:rPr>
        <w:t xml:space="preserve"> expuesto en líneas anteriores,</w:t>
      </w:r>
      <w:r w:rsidR="007720F6" w:rsidRPr="00B81C51">
        <w:rPr>
          <w:rFonts w:ascii="Palatino Linotype" w:hAnsi="Palatino Linotype"/>
          <w:sz w:val="24"/>
          <w:szCs w:val="24"/>
        </w:rPr>
        <w:t xml:space="preserve"> </w:t>
      </w:r>
      <w:r w:rsidR="007720F6">
        <w:rPr>
          <w:rFonts w:ascii="Palatino Linotype" w:hAnsi="Palatino Linotype" w:cs="Arial"/>
          <w:b/>
          <w:sz w:val="24"/>
          <w:szCs w:val="24"/>
        </w:rPr>
        <w:t xml:space="preserve">con fundamento en la </w:t>
      </w:r>
      <w:r>
        <w:rPr>
          <w:rFonts w:ascii="Palatino Linotype" w:hAnsi="Palatino Linotype" w:cs="Arial"/>
          <w:b/>
          <w:sz w:val="24"/>
          <w:szCs w:val="24"/>
        </w:rPr>
        <w:t>segunda</w:t>
      </w:r>
      <w:r w:rsidR="007720F6" w:rsidRPr="00B81C51">
        <w:rPr>
          <w:rFonts w:ascii="Palatino Linotype" w:hAnsi="Palatino Linotype" w:cs="Arial"/>
          <w:b/>
          <w:sz w:val="24"/>
          <w:szCs w:val="24"/>
        </w:rPr>
        <w:t xml:space="preserve"> hipótesis de la fracción III del artículo 186, </w:t>
      </w:r>
      <w:r w:rsidR="007720F6" w:rsidRPr="00B81C51">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MODIFI</w:t>
      </w:r>
      <w:r w:rsidR="007720F6" w:rsidRPr="00B81C51">
        <w:rPr>
          <w:rFonts w:ascii="Palatino Linotype" w:hAnsi="Palatino Linotype" w:cs="Arial"/>
          <w:b/>
          <w:sz w:val="24"/>
          <w:szCs w:val="24"/>
        </w:rPr>
        <w:t>CA</w:t>
      </w:r>
      <w:r w:rsidR="007720F6">
        <w:rPr>
          <w:rFonts w:ascii="Palatino Linotype" w:hAnsi="Palatino Linotype" w:cs="Arial"/>
          <w:b/>
          <w:sz w:val="24"/>
          <w:szCs w:val="24"/>
        </w:rPr>
        <w:t>N</w:t>
      </w:r>
      <w:r w:rsidR="007720F6" w:rsidRPr="00B81C51">
        <w:rPr>
          <w:rFonts w:ascii="Palatino Linotype" w:hAnsi="Palatino Linotype" w:cs="Arial"/>
          <w:b/>
          <w:sz w:val="24"/>
          <w:szCs w:val="24"/>
        </w:rPr>
        <w:t xml:space="preserve"> </w:t>
      </w:r>
      <w:r w:rsidR="007720F6" w:rsidRPr="00B81C51">
        <w:rPr>
          <w:rFonts w:ascii="Palatino Linotype" w:hAnsi="Palatino Linotype" w:cs="Arial"/>
          <w:sz w:val="24"/>
          <w:szCs w:val="24"/>
        </w:rPr>
        <w:t>la</w:t>
      </w:r>
      <w:r w:rsidR="007720F6">
        <w:rPr>
          <w:rFonts w:ascii="Palatino Linotype" w:hAnsi="Palatino Linotype" w:cs="Arial"/>
          <w:sz w:val="24"/>
          <w:szCs w:val="24"/>
        </w:rPr>
        <w:t>s</w:t>
      </w:r>
      <w:r w:rsidR="007720F6" w:rsidRPr="00B81C51">
        <w:rPr>
          <w:rFonts w:ascii="Palatino Linotype" w:hAnsi="Palatino Linotype" w:cs="Arial"/>
          <w:sz w:val="24"/>
          <w:szCs w:val="24"/>
        </w:rPr>
        <w:t xml:space="preserve"> respuesta</w:t>
      </w:r>
      <w:r w:rsidR="007720F6">
        <w:rPr>
          <w:rFonts w:ascii="Palatino Linotype" w:hAnsi="Palatino Linotype" w:cs="Arial"/>
          <w:sz w:val="24"/>
          <w:szCs w:val="24"/>
        </w:rPr>
        <w:t>s</w:t>
      </w:r>
      <w:r w:rsidR="007720F6" w:rsidRPr="00B81C51">
        <w:rPr>
          <w:rFonts w:ascii="Palatino Linotype" w:hAnsi="Palatino Linotype" w:cs="Arial"/>
          <w:sz w:val="24"/>
          <w:szCs w:val="24"/>
        </w:rPr>
        <w:t xml:space="preserve"> a la</w:t>
      </w:r>
      <w:r w:rsidR="007720F6">
        <w:rPr>
          <w:rFonts w:ascii="Palatino Linotype" w:hAnsi="Palatino Linotype" w:cs="Arial"/>
          <w:sz w:val="24"/>
          <w:szCs w:val="24"/>
        </w:rPr>
        <w:t>s</w:t>
      </w:r>
      <w:r w:rsidR="007720F6" w:rsidRPr="00B81C51">
        <w:rPr>
          <w:rFonts w:ascii="Palatino Linotype" w:hAnsi="Palatino Linotype" w:cs="Arial"/>
          <w:sz w:val="24"/>
          <w:szCs w:val="24"/>
        </w:rPr>
        <w:t xml:space="preserve"> solicitud</w:t>
      </w:r>
      <w:r w:rsidR="007720F6">
        <w:rPr>
          <w:rFonts w:ascii="Palatino Linotype" w:hAnsi="Palatino Linotype" w:cs="Arial"/>
          <w:sz w:val="24"/>
          <w:szCs w:val="24"/>
        </w:rPr>
        <w:t>es</w:t>
      </w:r>
      <w:r w:rsidR="007720F6" w:rsidRPr="00B81C51">
        <w:rPr>
          <w:rFonts w:ascii="Palatino Linotype" w:hAnsi="Palatino Linotype" w:cs="Arial"/>
          <w:sz w:val="24"/>
          <w:szCs w:val="24"/>
        </w:rPr>
        <w:t xml:space="preserve"> de información número</w:t>
      </w:r>
      <w:r w:rsidR="007720F6" w:rsidRPr="00B81C51">
        <w:rPr>
          <w:rFonts w:ascii="Palatino Linotype" w:hAnsi="Palatino Linotype"/>
          <w:b/>
          <w:sz w:val="24"/>
          <w:szCs w:val="24"/>
        </w:rPr>
        <w:t xml:space="preserve"> </w:t>
      </w:r>
      <w:r>
        <w:rPr>
          <w:rFonts w:ascii="Palatino Linotype" w:hAnsi="Palatino Linotype"/>
          <w:b/>
          <w:bCs/>
          <w:sz w:val="24"/>
          <w:szCs w:val="24"/>
        </w:rPr>
        <w:t>00045/JOSERIN/IP/2020 y 00046</w:t>
      </w:r>
      <w:r w:rsidR="00032237" w:rsidRPr="00032237">
        <w:rPr>
          <w:rFonts w:ascii="Palatino Linotype" w:hAnsi="Palatino Linotype"/>
          <w:b/>
          <w:bCs/>
          <w:sz w:val="24"/>
          <w:szCs w:val="24"/>
        </w:rPr>
        <w:t>/JOSERIN/IP/2020</w:t>
      </w:r>
      <w:r w:rsidR="007720F6">
        <w:rPr>
          <w:rFonts w:ascii="Palatino Linotype" w:hAnsi="Palatino Linotype" w:cs="Times New Roman"/>
          <w:b/>
          <w:sz w:val="24"/>
          <w:szCs w:val="24"/>
          <w:lang w:eastAsia="es-MX"/>
        </w:rPr>
        <w:t xml:space="preserve"> </w:t>
      </w:r>
      <w:r w:rsidR="007720F6" w:rsidRPr="00B81C51">
        <w:rPr>
          <w:rFonts w:ascii="Palatino Linotype" w:hAnsi="Palatino Linotype"/>
          <w:sz w:val="24"/>
          <w:szCs w:val="24"/>
        </w:rPr>
        <w:t>que ha</w:t>
      </w:r>
      <w:r w:rsidR="007720F6">
        <w:rPr>
          <w:rFonts w:ascii="Palatino Linotype" w:hAnsi="Palatino Linotype"/>
          <w:sz w:val="24"/>
          <w:szCs w:val="24"/>
        </w:rPr>
        <w:t>n sido materia del presente estudio</w:t>
      </w:r>
      <w:r w:rsidR="007720F6" w:rsidRPr="00B81C51">
        <w:rPr>
          <w:rFonts w:ascii="Palatino Linotype" w:hAnsi="Palatino Linotype"/>
          <w:sz w:val="24"/>
          <w:szCs w:val="24"/>
        </w:rPr>
        <w:t>.</w:t>
      </w:r>
    </w:p>
    <w:p w:rsidR="00AC2597" w:rsidRDefault="00AC2597" w:rsidP="003A47AF">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4C21EC">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00750104">
        <w:rPr>
          <w:rFonts w:ascii="Palatino Linotype" w:hAnsi="Palatino Linotype" w:cs="Arial"/>
          <w:b/>
          <w:sz w:val="24"/>
          <w:szCs w:val="24"/>
          <w:lang w:val="es-ES_tradnl"/>
        </w:rPr>
        <w:t>N</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respuesta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entregada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a la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solicitud</w:t>
      </w:r>
      <w:r w:rsidR="00750104">
        <w:rPr>
          <w:rFonts w:ascii="Palatino Linotype" w:eastAsia="Arial Unicode MS" w:hAnsi="Palatino Linotype" w:cs="Arial"/>
          <w:sz w:val="24"/>
          <w:szCs w:val="24"/>
        </w:rPr>
        <w:t>es</w:t>
      </w:r>
      <w:r w:rsidRPr="00350442">
        <w:rPr>
          <w:rFonts w:ascii="Palatino Linotype" w:eastAsia="Arial Unicode MS" w:hAnsi="Palatino Linotype" w:cs="Arial"/>
          <w:sz w:val="24"/>
          <w:szCs w:val="24"/>
        </w:rPr>
        <w:t xml:space="preserve"> de información número </w:t>
      </w:r>
      <w:r w:rsidR="004C21EC">
        <w:rPr>
          <w:rFonts w:ascii="Palatino Linotype" w:hAnsi="Palatino Linotype"/>
          <w:b/>
          <w:bCs/>
          <w:sz w:val="24"/>
          <w:szCs w:val="24"/>
        </w:rPr>
        <w:t>00045/JOSERIN/IP/2020 y 00046</w:t>
      </w:r>
      <w:r w:rsidR="00032237" w:rsidRPr="00032237">
        <w:rPr>
          <w:rFonts w:ascii="Palatino Linotype" w:hAnsi="Palatino Linotype"/>
          <w:b/>
          <w:bCs/>
          <w:sz w:val="24"/>
          <w:szCs w:val="24"/>
        </w:rPr>
        <w:t>/JOSERIN/IP/2020</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 xml:space="preserve">s de inconformidad que </w:t>
      </w:r>
      <w:r w:rsidR="00097B59">
        <w:rPr>
          <w:rFonts w:ascii="Palatino Linotype" w:eastAsia="Arial Unicode MS" w:hAnsi="Palatino Linotype" w:cs="Arial"/>
          <w:sz w:val="24"/>
          <w:szCs w:val="24"/>
        </w:rPr>
        <w:lastRenderedPageBreak/>
        <w:t>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BD09F3">
        <w:rPr>
          <w:rFonts w:ascii="Palatino Linotype" w:hAnsi="Palatino Linotype" w:cs="Arial"/>
          <w:b/>
          <w:sz w:val="24"/>
          <w:szCs w:val="24"/>
        </w:rPr>
        <w:t xml:space="preserve">Considerando </w:t>
      </w:r>
      <w:r w:rsidR="004C21EC">
        <w:rPr>
          <w:rFonts w:ascii="Palatino Linotype" w:hAnsi="Palatino Linotype" w:cs="Arial"/>
          <w:b/>
          <w:sz w:val="24"/>
          <w:szCs w:val="24"/>
        </w:rPr>
        <w:t>QUIN</w:t>
      </w:r>
      <w:r w:rsidR="00032237">
        <w:rPr>
          <w:rFonts w:ascii="Palatino Linotype" w:hAnsi="Palatino Linotype" w:cs="Arial"/>
          <w:b/>
          <w:sz w:val="24"/>
          <w:szCs w:val="24"/>
        </w:rPr>
        <w:t>TO</w:t>
      </w:r>
      <w:r w:rsidRPr="00350442">
        <w:rPr>
          <w:rFonts w:ascii="Palatino Linotype" w:hAnsi="Palatino Linotype" w:cs="Arial"/>
          <w:b/>
          <w:sz w:val="24"/>
          <w:szCs w:val="24"/>
        </w:rPr>
        <w:t xml:space="preserve"> </w:t>
      </w:r>
      <w:r w:rsidRPr="00350442">
        <w:rPr>
          <w:rFonts w:ascii="Palatino Linotype" w:hAnsi="Palatino Linotype" w:cs="Arial"/>
          <w:sz w:val="24"/>
          <w:szCs w:val="24"/>
        </w:rPr>
        <w:t>de la presente resolución.</w:t>
      </w:r>
      <w:r w:rsidR="00750104">
        <w:rPr>
          <w:rFonts w:ascii="Palatino Linotype" w:hAnsi="Palatino Linotype" w:cs="Arial"/>
          <w:sz w:val="24"/>
          <w:szCs w:val="24"/>
        </w:rPr>
        <w:t xml:space="preserve"> </w:t>
      </w:r>
    </w:p>
    <w:p w:rsidR="00750104" w:rsidRPr="00350442" w:rsidRDefault="00750104" w:rsidP="00350442">
      <w:pPr>
        <w:pStyle w:val="Sinespaciado"/>
        <w:spacing w:line="360" w:lineRule="auto"/>
        <w:jc w:val="both"/>
        <w:rPr>
          <w:rFonts w:ascii="Palatino Linotype" w:hAnsi="Palatino Linotype" w:cs="Arial"/>
          <w:sz w:val="24"/>
          <w:szCs w:val="24"/>
        </w:rPr>
      </w:pPr>
    </w:p>
    <w:p w:rsidR="00E57C83" w:rsidRDefault="007720F6" w:rsidP="004D339E">
      <w:pPr>
        <w:pStyle w:val="Sinespaciado"/>
        <w:spacing w:line="360" w:lineRule="auto"/>
        <w:jc w:val="both"/>
        <w:rPr>
          <w:rFonts w:ascii="Palatino Linotype" w:hAnsi="Palatino Linotype" w:cs="Arial"/>
          <w:sz w:val="24"/>
          <w:szCs w:val="24"/>
        </w:rPr>
      </w:pPr>
      <w:r>
        <w:rPr>
          <w:rFonts w:ascii="Palatino Linotype" w:eastAsia="Times New Roman" w:hAnsi="Palatino Linotype" w:cs="Arial"/>
          <w:b/>
          <w:sz w:val="24"/>
          <w:szCs w:val="24"/>
        </w:rPr>
        <w:t>SEGUNDO</w:t>
      </w:r>
      <w:r w:rsidR="00350442" w:rsidRPr="00750104">
        <w:rPr>
          <w:rFonts w:ascii="Palatino Linotype" w:hAnsi="Palatino Linotype" w:cs="Arial"/>
          <w:b/>
          <w:sz w:val="24"/>
          <w:szCs w:val="24"/>
          <w:lang w:val="es-ES_tradnl"/>
        </w:rPr>
        <w:t>.</w:t>
      </w:r>
      <w:r w:rsidR="00350442" w:rsidRPr="00350442">
        <w:rPr>
          <w:rFonts w:ascii="Palatino Linotype" w:hAnsi="Palatino Linotype" w:cs="Arial"/>
          <w:sz w:val="24"/>
          <w:szCs w:val="24"/>
        </w:rPr>
        <w:t xml:space="preserve"> Se </w:t>
      </w:r>
      <w:r w:rsidR="00350442" w:rsidRPr="00350442">
        <w:rPr>
          <w:rFonts w:ascii="Palatino Linotype" w:hAnsi="Palatino Linotype" w:cs="Arial"/>
          <w:b/>
          <w:sz w:val="24"/>
          <w:szCs w:val="24"/>
        </w:rPr>
        <w:t>ORDENA</w:t>
      </w:r>
      <w:r w:rsidR="00350442" w:rsidRPr="00350442">
        <w:rPr>
          <w:rFonts w:ascii="Palatino Linotype" w:hAnsi="Palatino Linotype" w:cs="Arial"/>
          <w:sz w:val="24"/>
          <w:szCs w:val="24"/>
        </w:rPr>
        <w:t xml:space="preserve"> al Sujeto Obligado que</w:t>
      </w:r>
      <w:r w:rsidR="00721B1D">
        <w:rPr>
          <w:rFonts w:ascii="Palatino Linotype" w:hAnsi="Palatino Linotype" w:cs="Arial"/>
          <w:sz w:val="24"/>
          <w:szCs w:val="24"/>
        </w:rPr>
        <w:t>, previa búsqueda exhaustiva y razonable en los archivos de las dependencias y unidades administrativas que se consideren competentes,</w:t>
      </w:r>
      <w:r w:rsidR="00350442" w:rsidRPr="00350442">
        <w:rPr>
          <w:rFonts w:ascii="Palatino Linotype" w:hAnsi="Palatino Linotype" w:cs="Arial"/>
          <w:sz w:val="24"/>
          <w:szCs w:val="24"/>
        </w:rPr>
        <w:t xml:space="preserve"> </w:t>
      </w:r>
      <w:r w:rsidR="00085DA0">
        <w:rPr>
          <w:rFonts w:ascii="Palatino Linotype" w:hAnsi="Palatino Linotype" w:cs="Arial"/>
          <w:sz w:val="24"/>
          <w:szCs w:val="24"/>
        </w:rPr>
        <w:t xml:space="preserve">haga entrega </w:t>
      </w:r>
      <w:r w:rsidR="004D339E">
        <w:rPr>
          <w:rFonts w:ascii="Palatino Linotype" w:hAnsi="Palatino Linotype" w:cs="Arial"/>
          <w:sz w:val="24"/>
          <w:szCs w:val="24"/>
        </w:rPr>
        <w:t>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 a tra</w:t>
      </w:r>
      <w:r w:rsidR="00085DA0">
        <w:rPr>
          <w:rFonts w:ascii="Palatino Linotype" w:hAnsi="Palatino Linotype" w:cs="Arial"/>
          <w:sz w:val="24"/>
          <w:szCs w:val="24"/>
        </w:rPr>
        <w:t>vés del SAIMEX</w:t>
      </w:r>
      <w:r w:rsidR="004C21EC">
        <w:rPr>
          <w:rFonts w:ascii="Palatino Linotype" w:hAnsi="Palatino Linotype" w:cs="Arial"/>
          <w:sz w:val="24"/>
          <w:szCs w:val="24"/>
        </w:rPr>
        <w:t xml:space="preserve"> y en versión pública,</w:t>
      </w:r>
      <w:r w:rsidR="0047659A">
        <w:rPr>
          <w:rFonts w:ascii="Palatino Linotype" w:hAnsi="Palatino Linotype" w:cs="Arial"/>
          <w:sz w:val="24"/>
          <w:szCs w:val="24"/>
        </w:rPr>
        <w:t xml:space="preserve"> de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C028C8" w:rsidRDefault="00C028C8" w:rsidP="00C3429F">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Contratos de prestación de servicios artísticos celebrados en el periodo comprendido del primero de enero de dos mil diecinueve al veintiocho de febrero de dos mil veinte adicionales a los entregados en la respuesta a la solicitud de información pública.</w:t>
      </w:r>
    </w:p>
    <w:p w:rsidR="00E57C83" w:rsidRDefault="00FE26D9" w:rsidP="00C028C8">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 xml:space="preserve"> </w:t>
      </w:r>
      <w:r w:rsidR="00C028C8">
        <w:rPr>
          <w:rFonts w:ascii="Palatino Linotype" w:hAnsi="Palatino Linotype" w:cs="Arial"/>
          <w:i/>
          <w:sz w:val="24"/>
          <w:szCs w:val="24"/>
        </w:rPr>
        <w:t>Contratos de arrendamiento y comodato celebrados en el periodo comprendido del primero de enero de dos mil diecinueve al veintiocho de febrero de dos mil veinte.</w:t>
      </w:r>
    </w:p>
    <w:p w:rsidR="0058357D" w:rsidRPr="004C21EC" w:rsidRDefault="0058357D" w:rsidP="00E57C83">
      <w:pPr>
        <w:pStyle w:val="Sinespaciado"/>
        <w:spacing w:line="360" w:lineRule="auto"/>
        <w:jc w:val="both"/>
        <w:rPr>
          <w:rFonts w:ascii="Palatino Linotype" w:hAnsi="Palatino Linotype" w:cs="Arial"/>
          <w:sz w:val="24"/>
          <w:szCs w:val="24"/>
        </w:rPr>
      </w:pPr>
    </w:p>
    <w:p w:rsidR="004C21EC" w:rsidRPr="004C21EC" w:rsidRDefault="004C21EC" w:rsidP="00E57C83">
      <w:pPr>
        <w:pStyle w:val="Sinespaciado"/>
        <w:spacing w:line="360" w:lineRule="auto"/>
        <w:jc w:val="both"/>
        <w:rPr>
          <w:rFonts w:ascii="Palatino Linotype" w:hAnsi="Palatino Linotype" w:cs="Arial"/>
          <w:sz w:val="24"/>
          <w:szCs w:val="24"/>
        </w:rPr>
      </w:pPr>
      <w:r w:rsidRPr="004C21EC">
        <w:rPr>
          <w:rFonts w:ascii="Palatino Linotype" w:hAnsi="Palatino Linotype" w:cs="Arial"/>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4C21EC" w:rsidRDefault="004C21EC" w:rsidP="00E57C83">
      <w:pPr>
        <w:pStyle w:val="Sinespaciado"/>
        <w:spacing w:line="360" w:lineRule="auto"/>
        <w:jc w:val="both"/>
        <w:rPr>
          <w:rFonts w:ascii="Palatino Linotype" w:hAnsi="Palatino Linotype" w:cs="Arial"/>
          <w:sz w:val="24"/>
          <w:szCs w:val="24"/>
        </w:rPr>
      </w:pPr>
    </w:p>
    <w:p w:rsidR="00C028C8" w:rsidRPr="00C028C8" w:rsidRDefault="00C028C8" w:rsidP="00C028C8">
      <w:pPr>
        <w:spacing w:after="0" w:line="360" w:lineRule="auto"/>
        <w:jc w:val="both"/>
        <w:rPr>
          <w:rFonts w:ascii="Palatino Linotype" w:hAnsi="Palatino Linotype" w:cs="Arial"/>
          <w:sz w:val="24"/>
          <w:szCs w:val="24"/>
        </w:rPr>
      </w:pPr>
      <w:r w:rsidRPr="00C028C8">
        <w:rPr>
          <w:rFonts w:ascii="Palatino Linotype" w:hAnsi="Palatino Linotype" w:cs="Arial"/>
          <w:sz w:val="24"/>
          <w:szCs w:val="24"/>
        </w:rPr>
        <w:t xml:space="preserve">Respecto del inciso </w:t>
      </w:r>
      <w:r>
        <w:rPr>
          <w:rFonts w:ascii="Palatino Linotype" w:hAnsi="Palatino Linotype" w:cs="Arial"/>
          <w:sz w:val="24"/>
          <w:szCs w:val="24"/>
        </w:rPr>
        <w:t>b</w:t>
      </w:r>
      <w:r w:rsidRPr="00C028C8">
        <w:rPr>
          <w:rFonts w:ascii="Palatino Linotype" w:hAnsi="Palatino Linotype" w:cs="Arial"/>
          <w:sz w:val="24"/>
          <w:szCs w:val="24"/>
        </w:rPr>
        <w:t>), en el supuesto de que durante el periodo</w:t>
      </w:r>
      <w:r w:rsidR="00FF2C18">
        <w:rPr>
          <w:rFonts w:ascii="Palatino Linotype" w:hAnsi="Palatino Linotype" w:cs="Arial"/>
          <w:sz w:val="24"/>
          <w:szCs w:val="24"/>
        </w:rPr>
        <w:t xml:space="preserve"> señalado el Sujeto Obligado no haya</w:t>
      </w:r>
      <w:r>
        <w:rPr>
          <w:rFonts w:ascii="Palatino Linotype" w:hAnsi="Palatino Linotype" w:cs="Arial"/>
          <w:sz w:val="24"/>
          <w:szCs w:val="24"/>
        </w:rPr>
        <w:t xml:space="preserve"> celebrado dichos contratos</w:t>
      </w:r>
      <w:r w:rsidRPr="00C028C8">
        <w:rPr>
          <w:rFonts w:ascii="Palatino Linotype" w:hAnsi="Palatino Linotype" w:cs="Arial"/>
          <w:sz w:val="24"/>
          <w:szCs w:val="24"/>
        </w:rPr>
        <w:t>, así deber</w:t>
      </w:r>
      <w:r>
        <w:rPr>
          <w:rFonts w:ascii="Palatino Linotype" w:hAnsi="Palatino Linotype" w:cs="Arial"/>
          <w:sz w:val="24"/>
          <w:szCs w:val="24"/>
        </w:rPr>
        <w:t>á hacerlo del conocimiento del</w:t>
      </w:r>
      <w:r w:rsidRPr="00C028C8">
        <w:rPr>
          <w:rFonts w:ascii="Palatino Linotype" w:hAnsi="Palatino Linotype" w:cs="Arial"/>
          <w:sz w:val="24"/>
          <w:szCs w:val="24"/>
        </w:rPr>
        <w:t xml:space="preserve"> Recurrente en términos del segundo párrafo del artículo 19 de la Ley de Transparencia y Acceso a la Información Pública del Estado de México y Municipios.</w:t>
      </w:r>
    </w:p>
    <w:p w:rsidR="00C028C8" w:rsidRDefault="00C028C8" w:rsidP="00E57C83">
      <w:pPr>
        <w:pStyle w:val="Sinespaciado"/>
        <w:spacing w:line="360" w:lineRule="auto"/>
        <w:jc w:val="both"/>
        <w:rPr>
          <w:rFonts w:ascii="Palatino Linotype" w:hAnsi="Palatino Linotype" w:cs="Arial"/>
          <w:sz w:val="24"/>
          <w:szCs w:val="24"/>
        </w:rPr>
      </w:pPr>
    </w:p>
    <w:p w:rsidR="00350442" w:rsidRPr="00350442" w:rsidRDefault="0058357D" w:rsidP="00350442">
      <w:pPr>
        <w:pStyle w:val="Sinespaciado"/>
        <w:spacing w:line="360" w:lineRule="auto"/>
        <w:jc w:val="both"/>
        <w:rPr>
          <w:rFonts w:ascii="Palatino Linotype" w:hAnsi="Palatino Linotype" w:cs="Arial"/>
          <w:sz w:val="24"/>
          <w:szCs w:val="24"/>
        </w:rPr>
      </w:pPr>
      <w:r>
        <w:rPr>
          <w:rFonts w:ascii="Palatino Linotype" w:hAnsi="Palatino Linotype" w:cs="Arial"/>
          <w:b/>
          <w:sz w:val="24"/>
          <w:szCs w:val="24"/>
        </w:rPr>
        <w:t>TERCERO</w:t>
      </w:r>
      <w:r w:rsidR="00350442" w:rsidRPr="00350442">
        <w:rPr>
          <w:rFonts w:ascii="Palatino Linotype" w:hAnsi="Palatino Linotype" w:cs="Arial"/>
          <w:b/>
          <w:sz w:val="24"/>
          <w:szCs w:val="24"/>
        </w:rPr>
        <w:t>. Notifíquese</w:t>
      </w:r>
      <w:r w:rsidR="00350442" w:rsidRPr="00350442">
        <w:rPr>
          <w:rFonts w:ascii="Palatino Linotype" w:hAnsi="Palatino Linotype" w:cs="Arial"/>
          <w:b/>
          <w:i/>
          <w:sz w:val="24"/>
          <w:szCs w:val="24"/>
        </w:rPr>
        <w:t xml:space="preserve"> </w:t>
      </w:r>
      <w:r w:rsidR="00350442" w:rsidRPr="00350442">
        <w:rPr>
          <w:rFonts w:ascii="Palatino Linotype" w:hAnsi="Palatino Linotype" w:cs="Arial"/>
          <w:sz w:val="24"/>
          <w:szCs w:val="24"/>
        </w:rPr>
        <w:t>al Titular de la Unidad de Transparencia del</w:t>
      </w:r>
      <w:r w:rsidR="00350442" w:rsidRPr="00350442">
        <w:rPr>
          <w:rFonts w:ascii="Palatino Linotype" w:hAnsi="Palatino Linotype" w:cs="Arial"/>
          <w:b/>
          <w:sz w:val="24"/>
          <w:szCs w:val="24"/>
        </w:rPr>
        <w:t xml:space="preserve"> </w:t>
      </w:r>
      <w:r w:rsidR="00350442"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58357D" w:rsidP="00350442">
      <w:pPr>
        <w:pStyle w:val="Sinespaciado"/>
        <w:spacing w:line="360" w:lineRule="auto"/>
        <w:jc w:val="both"/>
        <w:rPr>
          <w:rFonts w:ascii="Palatino Linotype" w:hAnsi="Palatino Linotype"/>
          <w:color w:val="222222"/>
          <w:sz w:val="24"/>
          <w:szCs w:val="24"/>
          <w:shd w:val="clear" w:color="auto" w:fill="FFFFFF"/>
        </w:rPr>
      </w:pPr>
      <w:r>
        <w:rPr>
          <w:rFonts w:ascii="Palatino Linotype" w:hAnsi="Palatino Linotype" w:cs="Arial"/>
          <w:b/>
          <w:sz w:val="24"/>
          <w:szCs w:val="24"/>
        </w:rPr>
        <w:t>CUARTO</w:t>
      </w:r>
      <w:r w:rsidR="00350442" w:rsidRPr="00350442">
        <w:rPr>
          <w:rFonts w:ascii="Palatino Linotype" w:hAnsi="Palatino Linotype" w:cs="Arial"/>
          <w:b/>
          <w:sz w:val="24"/>
          <w:szCs w:val="24"/>
        </w:rPr>
        <w:t xml:space="preserve">. Notifíquese </w:t>
      </w:r>
      <w:r w:rsidR="00350442"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00350442" w:rsidRPr="00350442">
        <w:rPr>
          <w:rFonts w:ascii="Palatino Linotype" w:hAnsi="Palatino Linotype" w:cs="Arial"/>
          <w:sz w:val="24"/>
          <w:szCs w:val="24"/>
        </w:rPr>
        <w:t xml:space="preserve"> Recurrente y hágase de su conocimiento que, </w:t>
      </w:r>
      <w:r w:rsidR="00350442"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00350442" w:rsidRPr="00350442">
        <w:rPr>
          <w:rStyle w:val="apple-converted-space"/>
          <w:rFonts w:ascii="Palatino Linotype" w:hAnsi="Palatino Linotype"/>
          <w:color w:val="222222"/>
          <w:sz w:val="24"/>
          <w:szCs w:val="24"/>
          <w:shd w:val="clear" w:color="auto" w:fill="FFFFFF"/>
        </w:rPr>
        <w:t xml:space="preserve"> </w:t>
      </w:r>
      <w:r w:rsidR="00350442" w:rsidRPr="00350442">
        <w:rPr>
          <w:rFonts w:ascii="Palatino Linotype" w:hAnsi="Palatino Linotype"/>
          <w:color w:val="222222"/>
          <w:sz w:val="24"/>
          <w:szCs w:val="24"/>
          <w:shd w:val="clear" w:color="auto" w:fill="FFFFFF"/>
        </w:rPr>
        <w:t>podrá promover el Juicio de Amparo en los términos de las leyes aplicables.</w:t>
      </w:r>
    </w:p>
    <w:p w:rsidR="00C028C8" w:rsidRDefault="00C028C8" w:rsidP="00350442">
      <w:pPr>
        <w:pStyle w:val="Sinespaciado"/>
        <w:spacing w:line="360" w:lineRule="auto"/>
        <w:jc w:val="both"/>
        <w:rPr>
          <w:rFonts w:ascii="Palatino Linotype" w:hAnsi="Palatino Linotype"/>
          <w:color w:val="222222"/>
          <w:sz w:val="24"/>
          <w:szCs w:val="24"/>
          <w:shd w:val="clear" w:color="auto" w:fill="FFFFFF"/>
        </w:rPr>
      </w:pPr>
    </w:p>
    <w:p w:rsidR="00C028C8" w:rsidRPr="00C028C8" w:rsidRDefault="00C028C8" w:rsidP="00350442">
      <w:pPr>
        <w:pStyle w:val="Sinespaciado"/>
        <w:spacing w:line="360" w:lineRule="auto"/>
        <w:jc w:val="both"/>
        <w:rPr>
          <w:rFonts w:ascii="Palatino Linotype" w:hAnsi="Palatino Linotype"/>
          <w:b/>
          <w:color w:val="222222"/>
          <w:sz w:val="24"/>
          <w:szCs w:val="24"/>
          <w:shd w:val="clear" w:color="auto" w:fill="FFFFFF"/>
        </w:rPr>
      </w:pPr>
      <w:r>
        <w:rPr>
          <w:rFonts w:ascii="Palatino Linotype" w:hAnsi="Palatino Linotype"/>
          <w:b/>
          <w:color w:val="222222"/>
          <w:sz w:val="24"/>
          <w:szCs w:val="24"/>
          <w:shd w:val="clear" w:color="auto" w:fill="FFFFFF"/>
        </w:rPr>
        <w:t xml:space="preserve">QUINTO. </w:t>
      </w:r>
      <w:r w:rsidR="0047659A">
        <w:rPr>
          <w:rFonts w:ascii="Palatino Linotype" w:eastAsia="Times New Roman" w:hAnsi="Palatino Linotype" w:cs="Times New Roman"/>
          <w:b/>
          <w:sz w:val="24"/>
          <w:szCs w:val="24"/>
        </w:rPr>
        <w:t>Gírese</w:t>
      </w:r>
      <w:r w:rsidRPr="000F1A33">
        <w:rPr>
          <w:rFonts w:ascii="Palatino Linotype" w:eastAsia="Times New Roman" w:hAnsi="Palatino Linotype" w:cs="Times New Roman"/>
          <w:sz w:val="24"/>
          <w:szCs w:val="24"/>
        </w:rPr>
        <w:t xml:space="preserve"> </w:t>
      </w:r>
      <w:r w:rsidRPr="00FE7E56">
        <w:rPr>
          <w:rFonts w:ascii="Palatino Linotype" w:eastAsia="Times New Roman" w:hAnsi="Palatino Linotype" w:cs="Times New Roman"/>
          <w:color w:val="000000" w:themeColor="text1"/>
          <w:sz w:val="24"/>
          <w:szCs w:val="24"/>
          <w:lang w:eastAsia="es-ES_tradnl"/>
        </w:rPr>
        <w:t xml:space="preserve">oficio al </w:t>
      </w:r>
      <w:r w:rsidRPr="008C6A43">
        <w:rPr>
          <w:rFonts w:ascii="Palatino Linotype" w:eastAsia="Times New Roman" w:hAnsi="Palatino Linotype" w:cs="Arial"/>
          <w:color w:val="000000" w:themeColor="text1"/>
          <w:sz w:val="24"/>
          <w:szCs w:val="24"/>
          <w:lang w:val="es-ES"/>
        </w:rPr>
        <w:t xml:space="preserve">al Titular de la Dirección </w:t>
      </w:r>
      <w:r>
        <w:rPr>
          <w:rFonts w:ascii="Palatino Linotype" w:eastAsia="Times New Roman" w:hAnsi="Palatino Linotype" w:cs="Arial"/>
          <w:color w:val="000000" w:themeColor="text1"/>
          <w:sz w:val="24"/>
          <w:szCs w:val="24"/>
          <w:lang w:val="es-ES"/>
        </w:rPr>
        <w:t xml:space="preserve">General </w:t>
      </w:r>
      <w:r w:rsidRPr="008C6A43">
        <w:rPr>
          <w:rFonts w:ascii="Palatino Linotype" w:eastAsia="Times New Roman" w:hAnsi="Palatino Linotype" w:cs="Arial"/>
          <w:color w:val="000000" w:themeColor="text1"/>
          <w:sz w:val="24"/>
          <w:szCs w:val="24"/>
          <w:lang w:val="es-ES"/>
        </w:rPr>
        <w:t>de Protección de Datos Personales</w:t>
      </w:r>
      <w:r>
        <w:rPr>
          <w:rFonts w:ascii="Palatino Linotype" w:eastAsia="Times New Roman" w:hAnsi="Palatino Linotype" w:cs="Arial"/>
          <w:color w:val="000000" w:themeColor="text1"/>
          <w:sz w:val="24"/>
          <w:szCs w:val="24"/>
          <w:lang w:val="es-ES"/>
        </w:rPr>
        <w:t>,</w:t>
      </w:r>
      <w:r w:rsidRPr="008C6A43">
        <w:rPr>
          <w:rFonts w:ascii="Palatino Linotype" w:eastAsia="Times New Roman" w:hAnsi="Palatino Linotype" w:cs="Arial"/>
          <w:color w:val="000000" w:themeColor="text1"/>
          <w:sz w:val="24"/>
          <w:szCs w:val="24"/>
          <w:lang w:val="es-ES"/>
        </w:rPr>
        <w:t xml:space="preserve"> en atención al artículo 82, fracción XXVII de la Ley de Protección de Datos Personales del Estado de México y Municipios</w:t>
      </w:r>
      <w:r w:rsidRPr="00FE7E56">
        <w:rPr>
          <w:rFonts w:ascii="Palatino Linotype" w:eastAsia="Times New Roman" w:hAnsi="Palatino Linotype" w:cs="Times New Roman"/>
          <w:color w:val="000000" w:themeColor="text1"/>
          <w:sz w:val="24"/>
          <w:szCs w:val="24"/>
          <w:lang w:eastAsia="es-ES_tradnl"/>
        </w:rPr>
        <w:t xml:space="preserve">, en términos del </w:t>
      </w:r>
      <w:r w:rsidRPr="000F1A33">
        <w:rPr>
          <w:rFonts w:ascii="Palatino Linotype" w:eastAsia="Times New Roman" w:hAnsi="Palatino Linotype" w:cs="Times New Roman"/>
          <w:b/>
          <w:color w:val="000000" w:themeColor="text1"/>
          <w:sz w:val="24"/>
          <w:szCs w:val="24"/>
          <w:lang w:eastAsia="es-ES_tradnl"/>
        </w:rPr>
        <w:t>Considerando Q</w:t>
      </w:r>
      <w:r w:rsidRPr="00FE7E56">
        <w:rPr>
          <w:rFonts w:ascii="Palatino Linotype" w:eastAsia="Times New Roman" w:hAnsi="Palatino Linotype" w:cs="Times New Roman"/>
          <w:b/>
          <w:color w:val="000000" w:themeColor="text1"/>
          <w:sz w:val="24"/>
          <w:szCs w:val="24"/>
          <w:lang w:eastAsia="es-ES_tradnl"/>
        </w:rPr>
        <w:t>UINTO</w:t>
      </w:r>
      <w:r w:rsidRPr="00FE7E56">
        <w:rPr>
          <w:rFonts w:ascii="Palatino Linotype" w:eastAsia="Times New Roman" w:hAnsi="Palatino Linotype" w:cs="Times New Roman"/>
          <w:color w:val="000000" w:themeColor="text1"/>
          <w:sz w:val="24"/>
          <w:szCs w:val="24"/>
          <w:lang w:eastAsia="es-ES_tradnl"/>
        </w:rPr>
        <w:t xml:space="preserve"> de la presente resolución.</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C3429F">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w:t>
      </w:r>
      <w:r w:rsidR="00F91340" w:rsidRPr="0014447C">
        <w:rPr>
          <w:rFonts w:ascii="Palatino Linotype" w:hAnsi="Palatino Linotype"/>
          <w:sz w:val="24"/>
          <w:szCs w:val="24"/>
        </w:rPr>
        <w:lastRenderedPageBreak/>
        <w:t>MARTÍNEZ CRUZ</w:t>
      </w:r>
      <w:r w:rsidR="001F19D2">
        <w:rPr>
          <w:rFonts w:ascii="Palatino Linotype" w:hAnsi="Palatino Linotype"/>
          <w:sz w:val="24"/>
          <w:szCs w:val="24"/>
        </w:rPr>
        <w:t xml:space="preserve"> </w:t>
      </w:r>
      <w:r w:rsidR="00DB3ADD">
        <w:rPr>
          <w:rFonts w:ascii="Palatino Linotype" w:hAnsi="Palatino Linotype"/>
          <w:sz w:val="24"/>
          <w:szCs w:val="24"/>
        </w:rPr>
        <w:t xml:space="preserve">CON VOTO PARTICULAR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w:t>
      </w:r>
      <w:r w:rsidR="007E2E80" w:rsidRPr="00757243">
        <w:rPr>
          <w:rFonts w:ascii="Palatino Linotype" w:hAnsi="Palatino Linotype"/>
          <w:sz w:val="24"/>
          <w:szCs w:val="24"/>
        </w:rPr>
        <w:t xml:space="preserve">LA </w:t>
      </w:r>
      <w:r w:rsidR="00C028C8">
        <w:rPr>
          <w:rFonts w:ascii="Palatino Linotype" w:hAnsi="Palatino Linotype"/>
          <w:sz w:val="24"/>
          <w:szCs w:val="24"/>
        </w:rPr>
        <w:t>VIGESIMA TERCERA</w:t>
      </w:r>
      <w:r w:rsidR="00D00FA4" w:rsidRPr="00757243">
        <w:rPr>
          <w:rFonts w:ascii="Palatino Linotype" w:hAnsi="Palatino Linotype"/>
          <w:sz w:val="24"/>
          <w:szCs w:val="24"/>
        </w:rPr>
        <w:t xml:space="preserve"> SESION ORDINARIA CE</w:t>
      </w:r>
      <w:r w:rsidR="007E2E80" w:rsidRPr="00757243">
        <w:rPr>
          <w:rFonts w:ascii="Palatino Linotype" w:hAnsi="Palatino Linotype"/>
          <w:sz w:val="24"/>
          <w:szCs w:val="24"/>
        </w:rPr>
        <w:t xml:space="preserve">LEBRADA EL </w:t>
      </w:r>
      <w:r w:rsidR="00C028C8">
        <w:rPr>
          <w:rFonts w:ascii="Palatino Linotype" w:hAnsi="Palatino Linotype"/>
          <w:sz w:val="24"/>
          <w:szCs w:val="24"/>
        </w:rPr>
        <w:t>VEINTIUNO DE OCTUBRE</w:t>
      </w:r>
      <w:r w:rsidR="00D00FA4" w:rsidRPr="00757243">
        <w:rPr>
          <w:rFonts w:ascii="Palatino Linotype" w:hAnsi="Palatino Linotype"/>
          <w:sz w:val="24"/>
          <w:szCs w:val="24"/>
        </w:rPr>
        <w:t xml:space="preserve"> </w:t>
      </w:r>
      <w:r w:rsidR="00D00FA4">
        <w:rPr>
          <w:rFonts w:ascii="Palatino Linotype" w:hAnsi="Palatino Linotype"/>
          <w:sz w:val="24"/>
          <w:szCs w:val="24"/>
        </w:rPr>
        <w:t>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58357D">
        <w:rPr>
          <w:rFonts w:ascii="Palatino Linotype" w:hAnsi="Palatino Linotype"/>
          <w:sz w:val="24"/>
          <w:szCs w:val="24"/>
        </w:rPr>
        <w:t>----------------------------------------------------------------------------------------------------------------------------------------</w:t>
      </w:r>
      <w:r w:rsidR="00C3429F">
        <w:rPr>
          <w:rFonts w:ascii="Palatino Linotype" w:hAnsi="Palatino Linotype"/>
          <w:sz w:val="24"/>
          <w:szCs w:val="24"/>
        </w:rPr>
        <w:t>--------------------------------------------------------------------------------------------------------------------------------------------------------------------------------------------------------------------------------------------------------------------------------------------------------------------------------------------------------------------------------------------------------------------------------------------------------------------</w:t>
      </w:r>
      <w:r w:rsidR="00C028C8">
        <w:rPr>
          <w:rFonts w:ascii="Palatino Linotype" w:hAnsi="Palatino Linotype"/>
          <w:sz w:val="24"/>
          <w:szCs w:val="24"/>
        </w:rPr>
        <w:t>------------------------------------------------------------------------------------------------------------------------------------------------------------------------------------------------------------------------------------------------------------------------------------------------------------------------------------------------------------------------------------------------------------------------------------------------------------------------------------------------------------------------------------------------------------------------------------------------------------------------------------------------------------------------------------------------------</w:t>
      </w:r>
      <w:r w:rsidR="00DB3ADD">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8F072D"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140C" w:rsidRDefault="00106160" w:rsidP="0014447C">
      <w:pPr>
        <w:pStyle w:val="Sinespaciado"/>
        <w:jc w:val="both"/>
        <w:rPr>
          <w:rFonts w:ascii="Palatino Linotype" w:hAnsi="Palatino Linotype"/>
          <w:sz w:val="32"/>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757243">
        <w:rPr>
          <w:rFonts w:ascii="Palatino Linotype" w:hAnsi="Palatino Linotype"/>
          <w:sz w:val="16"/>
          <w:szCs w:val="16"/>
        </w:rPr>
        <w:t>sponde a la resoluci</w:t>
      </w:r>
      <w:r w:rsidR="00C028C8">
        <w:rPr>
          <w:rFonts w:ascii="Palatino Linotype" w:hAnsi="Palatino Linotype"/>
          <w:sz w:val="16"/>
          <w:szCs w:val="16"/>
        </w:rPr>
        <w:t>ón de fecha veintiuno de octubre</w:t>
      </w:r>
      <w:r w:rsidR="00757243">
        <w:rPr>
          <w:rFonts w:ascii="Palatino Linotype" w:hAnsi="Palatino Linotype"/>
          <w:sz w:val="16"/>
          <w:szCs w:val="16"/>
        </w:rPr>
        <w:t xml:space="preserve"> </w:t>
      </w:r>
      <w:r w:rsidR="00D00FA4">
        <w:rPr>
          <w:rFonts w:ascii="Palatino Linotype" w:hAnsi="Palatino Linotype"/>
          <w:sz w:val="16"/>
          <w:szCs w:val="16"/>
        </w:rPr>
        <w:t>de dos mil veinte</w:t>
      </w:r>
      <w:r w:rsidR="00C028C8">
        <w:rPr>
          <w:rFonts w:ascii="Palatino Linotype" w:hAnsi="Palatino Linotype"/>
          <w:sz w:val="16"/>
          <w:szCs w:val="16"/>
        </w:rPr>
        <w:t>, emitida en los</w:t>
      </w:r>
      <w:r w:rsidRPr="00A3134D">
        <w:rPr>
          <w:rFonts w:ascii="Palatino Linotype" w:hAnsi="Palatino Linotype"/>
          <w:sz w:val="16"/>
          <w:szCs w:val="16"/>
        </w:rPr>
        <w:t xml:space="preserve"> recurso</w:t>
      </w:r>
      <w:r w:rsidR="00C028C8">
        <w:rPr>
          <w:rFonts w:ascii="Palatino Linotype" w:hAnsi="Palatino Linotype"/>
          <w:sz w:val="16"/>
          <w:szCs w:val="16"/>
        </w:rPr>
        <w:t>s</w:t>
      </w:r>
      <w:r w:rsidRPr="00AA4F9A">
        <w:rPr>
          <w:rFonts w:ascii="Palatino Linotype" w:hAnsi="Palatino Linotype"/>
          <w:sz w:val="16"/>
          <w:szCs w:val="16"/>
        </w:rPr>
        <w:t xml:space="preserve"> de revisión </w:t>
      </w:r>
      <w:r w:rsidR="00C028C8">
        <w:rPr>
          <w:rFonts w:ascii="Palatino Linotype" w:hAnsi="Palatino Linotype"/>
          <w:bCs/>
          <w:sz w:val="16"/>
          <w:szCs w:val="16"/>
          <w:lang w:eastAsia="es-MX"/>
        </w:rPr>
        <w:t>02195</w:t>
      </w:r>
      <w:r w:rsidR="008F072D">
        <w:rPr>
          <w:rFonts w:ascii="Palatino Linotype" w:hAnsi="Palatino Linotype"/>
          <w:bCs/>
          <w:sz w:val="16"/>
          <w:szCs w:val="16"/>
          <w:lang w:eastAsia="es-MX"/>
        </w:rPr>
        <w:t>/INFOEM/IP/RR/2020</w:t>
      </w:r>
      <w:r w:rsidR="00757243">
        <w:rPr>
          <w:rFonts w:ascii="Palatino Linotype" w:hAnsi="Palatino Linotype"/>
          <w:bCs/>
          <w:sz w:val="16"/>
          <w:szCs w:val="16"/>
          <w:lang w:eastAsia="es-MX"/>
        </w:rPr>
        <w:t xml:space="preserve"> y acumulado.</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BE4" w:rsidRDefault="00793BE4" w:rsidP="007E2E80">
      <w:pPr>
        <w:spacing w:after="0" w:line="240" w:lineRule="auto"/>
      </w:pPr>
      <w:r>
        <w:separator/>
      </w:r>
    </w:p>
  </w:endnote>
  <w:endnote w:type="continuationSeparator" w:id="0">
    <w:p w:rsidR="00793BE4" w:rsidRDefault="00793BE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73" w:rsidRPr="000B69FA" w:rsidRDefault="00D3717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54BC">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54BC">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73" w:rsidRPr="000B69FA" w:rsidRDefault="00D3717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54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54BC">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BE4" w:rsidRDefault="00793BE4" w:rsidP="007E2E80">
      <w:pPr>
        <w:spacing w:after="0" w:line="240" w:lineRule="auto"/>
      </w:pPr>
      <w:r>
        <w:separator/>
      </w:r>
    </w:p>
  </w:footnote>
  <w:footnote w:type="continuationSeparator" w:id="0">
    <w:p w:rsidR="00793BE4" w:rsidRDefault="00793BE4" w:rsidP="007E2E80">
      <w:pPr>
        <w:spacing w:after="0" w:line="240" w:lineRule="auto"/>
      </w:pPr>
      <w:r>
        <w:continuationSeparator/>
      </w:r>
    </w:p>
  </w:footnote>
  <w:footnote w:id="1">
    <w:p w:rsidR="00D37173" w:rsidRPr="00C028C8" w:rsidRDefault="00D37173" w:rsidP="00705D1C">
      <w:pPr>
        <w:pStyle w:val="Textonotapie"/>
        <w:jc w:val="both"/>
        <w:rPr>
          <w:rFonts w:ascii="Palatino Linotype" w:hAnsi="Palatino Linotype" w:cs="Arial"/>
          <w:sz w:val="18"/>
          <w:szCs w:val="18"/>
        </w:rPr>
      </w:pPr>
      <w:r w:rsidRPr="00C028C8">
        <w:rPr>
          <w:rStyle w:val="Refdenotaalpie"/>
          <w:rFonts w:ascii="Palatino Linotype" w:hAnsi="Palatino Linotype"/>
          <w:sz w:val="18"/>
          <w:szCs w:val="18"/>
        </w:rPr>
        <w:footnoteRef/>
      </w:r>
      <w:r w:rsidRPr="00C028C8">
        <w:rPr>
          <w:rFonts w:ascii="Palatino Linotype" w:hAnsi="Palatino Linotype"/>
          <w:sz w:val="18"/>
          <w:szCs w:val="18"/>
        </w:rPr>
        <w:t xml:space="preserve"> </w:t>
      </w:r>
      <w:r w:rsidRPr="00C028C8">
        <w:rPr>
          <w:rFonts w:ascii="Palatino Linotype" w:hAnsi="Palatino Linotype" w:cs="Arial"/>
          <w:sz w:val="18"/>
          <w:szCs w:val="18"/>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415C8A" w:rsidRPr="00C028C8" w:rsidRDefault="00415C8A" w:rsidP="00705D1C">
      <w:pPr>
        <w:pStyle w:val="Textonotapie"/>
        <w:jc w:val="both"/>
        <w:rPr>
          <w:rFonts w:ascii="Palatino Linotype" w:hAnsi="Palatino Linotype" w:cs="Arial"/>
          <w:sz w:val="18"/>
          <w:szCs w:val="18"/>
        </w:rPr>
      </w:pPr>
    </w:p>
    <w:p w:rsidR="00D37173" w:rsidRPr="00C028C8" w:rsidRDefault="00D37173" w:rsidP="00705D1C">
      <w:pPr>
        <w:jc w:val="both"/>
        <w:rPr>
          <w:rFonts w:ascii="Palatino Linotype" w:hAnsi="Palatino Linotype"/>
          <w:i/>
          <w:sz w:val="18"/>
          <w:szCs w:val="18"/>
        </w:rPr>
      </w:pPr>
      <w:r w:rsidRPr="00C028C8">
        <w:rPr>
          <w:rFonts w:ascii="Palatino Linotype" w:hAnsi="Palatino Linotype"/>
          <w:b/>
          <w:bCs/>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r w:rsidRPr="00C028C8">
        <w:rPr>
          <w:rFonts w:ascii="Palatino Linotype" w:hAnsi="Palatino Linotype"/>
          <w:i/>
          <w:sz w:val="18"/>
          <w:szCs w:val="18"/>
        </w:rPr>
        <w:t>Del examen de compatibilidad de los artículos</w:t>
      </w:r>
      <w:r w:rsidRPr="00C028C8">
        <w:rPr>
          <w:rStyle w:val="apple-converted-space"/>
          <w:rFonts w:ascii="Palatino Linotype" w:hAnsi="Palatino Linotype"/>
          <w:i/>
          <w:sz w:val="18"/>
          <w:szCs w:val="18"/>
        </w:rPr>
        <w:t> </w:t>
      </w:r>
      <w:hyperlink r:id="rId1" w:history="1">
        <w:r w:rsidRPr="00C028C8">
          <w:rPr>
            <w:rStyle w:val="Hipervnculo"/>
            <w:rFonts w:ascii="Palatino Linotype" w:hAnsi="Palatino Linotype"/>
            <w:i/>
            <w:color w:val="auto"/>
            <w:sz w:val="18"/>
            <w:szCs w:val="18"/>
          </w:rPr>
          <w:t>73 y 74 de la Ley de Amparo</w:t>
        </w:r>
      </w:hyperlink>
      <w:r w:rsidRPr="00C028C8">
        <w:rPr>
          <w:rStyle w:val="apple-converted-space"/>
          <w:rFonts w:ascii="Palatino Linotype" w:hAnsi="Palatino Linotype"/>
          <w:i/>
          <w:sz w:val="18"/>
          <w:szCs w:val="18"/>
        </w:rPr>
        <w:t> </w:t>
      </w:r>
      <w:r w:rsidRPr="00C028C8">
        <w:rPr>
          <w:rFonts w:ascii="Palatino Linotype" w:hAnsi="Palatino Linotype"/>
          <w:i/>
          <w:sz w:val="18"/>
          <w:szCs w:val="18"/>
        </w:rPr>
        <w:t>con el artículo</w:t>
      </w:r>
      <w:r w:rsidRPr="00C028C8">
        <w:rPr>
          <w:rStyle w:val="apple-converted-space"/>
          <w:rFonts w:ascii="Palatino Linotype" w:hAnsi="Palatino Linotype"/>
          <w:i/>
          <w:sz w:val="18"/>
          <w:szCs w:val="18"/>
        </w:rPr>
        <w:t> </w:t>
      </w:r>
      <w:hyperlink r:id="rId2" w:history="1">
        <w:r w:rsidRPr="00C028C8">
          <w:rPr>
            <w:rStyle w:val="Hipervnculo"/>
            <w:rFonts w:ascii="Palatino Linotype" w:hAnsi="Palatino Linotype"/>
            <w:i/>
            <w:color w:val="auto"/>
            <w:sz w:val="18"/>
            <w:szCs w:val="18"/>
          </w:rPr>
          <w:t>25.1 de la Convención Americana sobre Derechos Humanos</w:t>
        </w:r>
      </w:hyperlink>
      <w:r w:rsidRPr="00C028C8">
        <w:rPr>
          <w:rStyle w:val="apple-converted-space"/>
          <w:rFonts w:ascii="Palatino Linotype" w:hAnsi="Palatino Linotype"/>
          <w:i/>
          <w:sz w:val="18"/>
          <w:szCs w:val="18"/>
        </w:rPr>
        <w:t> </w:t>
      </w:r>
      <w:r w:rsidRPr="00C028C8">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028C8">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028C8">
        <w:rPr>
          <w:rFonts w:ascii="Palatino Linotype" w:hAnsi="Palatino Linotype"/>
          <w:i/>
          <w:sz w:val="18"/>
          <w:szCs w:val="18"/>
        </w:rPr>
        <w:t>concesoria</w:t>
      </w:r>
      <w:proofErr w:type="spellEnd"/>
      <w:r w:rsidRPr="00C028C8">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15C8A" w:rsidRPr="00C028C8" w:rsidRDefault="00415C8A" w:rsidP="00415C8A">
      <w:pPr>
        <w:pStyle w:val="Textonotapie"/>
        <w:jc w:val="both"/>
        <w:rPr>
          <w:rFonts w:ascii="Palatino Linotype" w:hAnsi="Palatino Linotype"/>
          <w:sz w:val="18"/>
          <w:szCs w:val="18"/>
        </w:rPr>
      </w:pPr>
      <w:r w:rsidRPr="00C028C8">
        <w:rPr>
          <w:rStyle w:val="Refdenotaalpie"/>
          <w:rFonts w:ascii="Palatino Linotype" w:hAnsi="Palatino Linotype"/>
          <w:sz w:val="18"/>
          <w:szCs w:val="18"/>
        </w:rPr>
        <w:footnoteRef/>
      </w:r>
      <w:r w:rsidRPr="00C028C8">
        <w:rPr>
          <w:rFonts w:ascii="Palatino Linotype" w:hAnsi="Palatino Linotype"/>
          <w:sz w:val="18"/>
          <w:szCs w:val="18"/>
        </w:rPr>
        <w:t xml:space="preserve"> </w:t>
      </w:r>
      <w:r w:rsidRPr="00C028C8">
        <w:rPr>
          <w:rFonts w:ascii="Palatino Linotype" w:hAnsi="Palatino Linotype"/>
          <w:b/>
          <w:sz w:val="18"/>
          <w:szCs w:val="18"/>
        </w:rPr>
        <w:t>Artículo 19.</w:t>
      </w:r>
      <w:r w:rsidRPr="00C028C8">
        <w:rPr>
          <w:rFonts w:ascii="Palatino Linotype" w:hAnsi="Palatino Linotype"/>
          <w:sz w:val="18"/>
          <w:szCs w:val="18"/>
        </w:rPr>
        <w:t xml:space="preserve"> Se presume que la información debe existir si se refiere a las facultades, competencias y funciones que los ordenamientos jurídicos aplicables otorgan a los sujetos obligados.</w:t>
      </w:r>
    </w:p>
    <w:p w:rsidR="00415C8A" w:rsidRPr="00C028C8" w:rsidRDefault="00415C8A" w:rsidP="00415C8A">
      <w:pPr>
        <w:pStyle w:val="Textonotapie"/>
        <w:jc w:val="both"/>
        <w:rPr>
          <w:rFonts w:ascii="Palatino Linotype" w:hAnsi="Palatino Linotype"/>
          <w:sz w:val="18"/>
          <w:szCs w:val="18"/>
        </w:rPr>
      </w:pPr>
    </w:p>
    <w:p w:rsidR="00415C8A" w:rsidRPr="00C028C8" w:rsidRDefault="00415C8A" w:rsidP="00415C8A">
      <w:pPr>
        <w:pStyle w:val="Textonotapie"/>
        <w:jc w:val="both"/>
        <w:rPr>
          <w:rFonts w:ascii="Palatino Linotype" w:hAnsi="Palatino Linotype"/>
          <w:b/>
          <w:sz w:val="18"/>
          <w:szCs w:val="18"/>
          <w:u w:val="single"/>
        </w:rPr>
      </w:pPr>
      <w:r w:rsidRPr="00C028C8">
        <w:rPr>
          <w:rFonts w:ascii="Palatino Linotype" w:hAnsi="Palatino Linotype"/>
          <w:b/>
          <w:sz w:val="18"/>
          <w:szCs w:val="18"/>
          <w:u w:val="single"/>
        </w:rPr>
        <w:t>En los casos en que ciertas facultades, competencias o funciones no se hayan ejercido, se debe motivar la respuesta en función de las causas que motiven tal circunstancia.</w:t>
      </w:r>
    </w:p>
    <w:p w:rsidR="00415C8A" w:rsidRPr="00C028C8" w:rsidRDefault="00415C8A" w:rsidP="00415C8A">
      <w:pPr>
        <w:pStyle w:val="Textonotapie"/>
        <w:jc w:val="both"/>
        <w:rPr>
          <w:rFonts w:ascii="Palatino Linotype" w:hAnsi="Palatino Linotype"/>
          <w:sz w:val="18"/>
          <w:szCs w:val="18"/>
        </w:rPr>
      </w:pPr>
    </w:p>
    <w:p w:rsidR="00415C8A" w:rsidRPr="00C028C8" w:rsidRDefault="00415C8A" w:rsidP="00415C8A">
      <w:pPr>
        <w:pStyle w:val="Textonotapie"/>
        <w:jc w:val="both"/>
        <w:rPr>
          <w:rFonts w:ascii="Palatino Linotype" w:hAnsi="Palatino Linotype"/>
          <w:sz w:val="18"/>
          <w:szCs w:val="18"/>
        </w:rPr>
      </w:pPr>
      <w:r w:rsidRPr="00C028C8">
        <w:rPr>
          <w:rFonts w:ascii="Palatino Linotype" w:hAnsi="Palatino Linotype"/>
          <w:sz w:val="18"/>
          <w:szCs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9AA" w:rsidRDefault="00793BE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32300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173" w:rsidRDefault="00793BE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323002" o:spid="_x0000_s2051" type="#_x0000_t75" style="position:absolute;margin-left:-87.85pt;margin-top:-147.8pt;width:609.4pt;height:793.75pt;z-index:-251656192;mso-position-horizontal-relative:margin;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37173" w:rsidTr="00182616">
      <w:trPr>
        <w:trHeight w:val="227"/>
      </w:trPr>
      <w:tc>
        <w:tcPr>
          <w:tcW w:w="5949" w:type="dxa"/>
          <w:hideMark/>
        </w:tcPr>
        <w:p w:rsidR="00D37173" w:rsidRDefault="00D3717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37173" w:rsidRDefault="00D37173"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02195/INFOEM/IP/RR/2020 y Acumulado</w:t>
          </w:r>
        </w:p>
      </w:tc>
    </w:tr>
    <w:tr w:rsidR="00D37173" w:rsidTr="00182616">
      <w:trPr>
        <w:trHeight w:val="242"/>
      </w:trPr>
      <w:tc>
        <w:tcPr>
          <w:tcW w:w="5949" w:type="dxa"/>
          <w:hideMark/>
        </w:tcPr>
        <w:p w:rsidR="00D37173" w:rsidRDefault="00D3717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37173" w:rsidRPr="00DE7461" w:rsidRDefault="00D37173"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San José del Rincón</w:t>
          </w:r>
        </w:p>
      </w:tc>
    </w:tr>
    <w:tr w:rsidR="00D37173" w:rsidTr="00182616">
      <w:trPr>
        <w:trHeight w:val="342"/>
      </w:trPr>
      <w:tc>
        <w:tcPr>
          <w:tcW w:w="5949" w:type="dxa"/>
          <w:hideMark/>
        </w:tcPr>
        <w:p w:rsidR="00D37173" w:rsidRDefault="00D3717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37173" w:rsidRDefault="00D37173"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37173" w:rsidRDefault="00D3717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37173" w:rsidTr="00182616">
      <w:trPr>
        <w:trHeight w:val="227"/>
      </w:trPr>
      <w:tc>
        <w:tcPr>
          <w:tcW w:w="5103" w:type="dxa"/>
          <w:hideMark/>
        </w:tcPr>
        <w:p w:rsidR="00D37173" w:rsidRDefault="00D3717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37173" w:rsidRPr="00B4142F" w:rsidRDefault="00D37173" w:rsidP="00085134">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02195/INFOEM/IP/RR/2020 y Acumulado</w:t>
          </w:r>
        </w:p>
      </w:tc>
    </w:tr>
    <w:tr w:rsidR="00D37173" w:rsidTr="00182616">
      <w:trPr>
        <w:trHeight w:val="196"/>
      </w:trPr>
      <w:tc>
        <w:tcPr>
          <w:tcW w:w="5103" w:type="dxa"/>
          <w:hideMark/>
        </w:tcPr>
        <w:p w:rsidR="00D37173" w:rsidRDefault="00D3717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37173" w:rsidRPr="00F06FED" w:rsidRDefault="007554BC"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D37173" w:rsidTr="00182616">
      <w:trPr>
        <w:trHeight w:val="242"/>
      </w:trPr>
      <w:tc>
        <w:tcPr>
          <w:tcW w:w="5103" w:type="dxa"/>
          <w:hideMark/>
        </w:tcPr>
        <w:p w:rsidR="00D37173" w:rsidRDefault="00D3717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37173" w:rsidRDefault="00D37173"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San José del Rincón</w:t>
          </w:r>
        </w:p>
      </w:tc>
    </w:tr>
    <w:tr w:rsidR="00D37173" w:rsidTr="00182616">
      <w:trPr>
        <w:trHeight w:val="342"/>
      </w:trPr>
      <w:tc>
        <w:tcPr>
          <w:tcW w:w="5103" w:type="dxa"/>
          <w:hideMark/>
        </w:tcPr>
        <w:p w:rsidR="00D37173" w:rsidRDefault="00D3717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37173" w:rsidRDefault="00D37173"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37173" w:rsidRDefault="00793BE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323000" o:spid="_x0000_s2049" type="#_x0000_t75" style="position:absolute;margin-left:-86.35pt;margin-top:-163.0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C1B01A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463167"/>
    <w:multiLevelType w:val="hybridMultilevel"/>
    <w:tmpl w:val="18BC4EA0"/>
    <w:lvl w:ilvl="0" w:tplc="080A000F">
      <w:start w:val="1"/>
      <w:numFmt w:val="decimal"/>
      <w:lvlText w:val="%1."/>
      <w:lvlJc w:val="left"/>
      <w:pPr>
        <w:ind w:left="1507" w:hanging="360"/>
      </w:pPr>
    </w:lvl>
    <w:lvl w:ilvl="1" w:tplc="080A0019" w:tentative="1">
      <w:start w:val="1"/>
      <w:numFmt w:val="lowerLetter"/>
      <w:lvlText w:val="%2."/>
      <w:lvlJc w:val="left"/>
      <w:pPr>
        <w:ind w:left="2227" w:hanging="360"/>
      </w:pPr>
    </w:lvl>
    <w:lvl w:ilvl="2" w:tplc="080A001B" w:tentative="1">
      <w:start w:val="1"/>
      <w:numFmt w:val="lowerRoman"/>
      <w:lvlText w:val="%3."/>
      <w:lvlJc w:val="right"/>
      <w:pPr>
        <w:ind w:left="2947" w:hanging="180"/>
      </w:pPr>
    </w:lvl>
    <w:lvl w:ilvl="3" w:tplc="080A000F" w:tentative="1">
      <w:start w:val="1"/>
      <w:numFmt w:val="decimal"/>
      <w:lvlText w:val="%4."/>
      <w:lvlJc w:val="left"/>
      <w:pPr>
        <w:ind w:left="3667" w:hanging="360"/>
      </w:pPr>
    </w:lvl>
    <w:lvl w:ilvl="4" w:tplc="080A0019" w:tentative="1">
      <w:start w:val="1"/>
      <w:numFmt w:val="lowerLetter"/>
      <w:lvlText w:val="%5."/>
      <w:lvlJc w:val="left"/>
      <w:pPr>
        <w:ind w:left="4387" w:hanging="360"/>
      </w:pPr>
    </w:lvl>
    <w:lvl w:ilvl="5" w:tplc="080A001B" w:tentative="1">
      <w:start w:val="1"/>
      <w:numFmt w:val="lowerRoman"/>
      <w:lvlText w:val="%6."/>
      <w:lvlJc w:val="right"/>
      <w:pPr>
        <w:ind w:left="5107" w:hanging="180"/>
      </w:pPr>
    </w:lvl>
    <w:lvl w:ilvl="6" w:tplc="080A000F" w:tentative="1">
      <w:start w:val="1"/>
      <w:numFmt w:val="decimal"/>
      <w:lvlText w:val="%7."/>
      <w:lvlJc w:val="left"/>
      <w:pPr>
        <w:ind w:left="5827" w:hanging="360"/>
      </w:pPr>
    </w:lvl>
    <w:lvl w:ilvl="7" w:tplc="080A0019" w:tentative="1">
      <w:start w:val="1"/>
      <w:numFmt w:val="lowerLetter"/>
      <w:lvlText w:val="%8."/>
      <w:lvlJc w:val="left"/>
      <w:pPr>
        <w:ind w:left="6547" w:hanging="360"/>
      </w:pPr>
    </w:lvl>
    <w:lvl w:ilvl="8" w:tplc="080A001B" w:tentative="1">
      <w:start w:val="1"/>
      <w:numFmt w:val="lowerRoman"/>
      <w:lvlText w:val="%9."/>
      <w:lvlJc w:val="right"/>
      <w:pPr>
        <w:ind w:left="7267" w:hanging="180"/>
      </w:pPr>
    </w:lvl>
  </w:abstractNum>
  <w:abstractNum w:abstractNumId="8">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CE5513"/>
    <w:multiLevelType w:val="hybridMultilevel"/>
    <w:tmpl w:val="22F6B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C73285"/>
    <w:multiLevelType w:val="hybridMultilevel"/>
    <w:tmpl w:val="89A4DF0C"/>
    <w:lvl w:ilvl="0" w:tplc="5B7055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B63F6A"/>
    <w:multiLevelType w:val="hybridMultilevel"/>
    <w:tmpl w:val="67521184"/>
    <w:lvl w:ilvl="0" w:tplc="3F1EB4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26222A"/>
    <w:multiLevelType w:val="hybridMultilevel"/>
    <w:tmpl w:val="874A9EAC"/>
    <w:lvl w:ilvl="0" w:tplc="DFD0B4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58660879"/>
    <w:multiLevelType w:val="hybridMultilevel"/>
    <w:tmpl w:val="09FEBBC2"/>
    <w:lvl w:ilvl="0" w:tplc="7F5C947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2CA7B09"/>
    <w:multiLevelType w:val="hybridMultilevel"/>
    <w:tmpl w:val="CCD6C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37"/>
  </w:num>
  <w:num w:numId="5">
    <w:abstractNumId w:val="8"/>
  </w:num>
  <w:num w:numId="6">
    <w:abstractNumId w:val="5"/>
  </w:num>
  <w:num w:numId="7">
    <w:abstractNumId w:val="21"/>
  </w:num>
  <w:num w:numId="8">
    <w:abstractNumId w:val="20"/>
  </w:num>
  <w:num w:numId="9">
    <w:abstractNumId w:val="31"/>
  </w:num>
  <w:num w:numId="10">
    <w:abstractNumId w:val="9"/>
  </w:num>
  <w:num w:numId="11">
    <w:abstractNumId w:val="32"/>
  </w:num>
  <w:num w:numId="12">
    <w:abstractNumId w:val="25"/>
  </w:num>
  <w:num w:numId="13">
    <w:abstractNumId w:val="23"/>
  </w:num>
  <w:num w:numId="14">
    <w:abstractNumId w:val="14"/>
  </w:num>
  <w:num w:numId="15">
    <w:abstractNumId w:val="4"/>
  </w:num>
  <w:num w:numId="16">
    <w:abstractNumId w:val="11"/>
  </w:num>
  <w:num w:numId="17">
    <w:abstractNumId w:val="17"/>
  </w:num>
  <w:num w:numId="18">
    <w:abstractNumId w:val="30"/>
  </w:num>
  <w:num w:numId="19">
    <w:abstractNumId w:val="35"/>
  </w:num>
  <w:num w:numId="20">
    <w:abstractNumId w:val="28"/>
  </w:num>
  <w:num w:numId="21">
    <w:abstractNumId w:val="15"/>
  </w:num>
  <w:num w:numId="22">
    <w:abstractNumId w:val="16"/>
  </w:num>
  <w:num w:numId="23">
    <w:abstractNumId w:val="26"/>
  </w:num>
  <w:num w:numId="24">
    <w:abstractNumId w:val="38"/>
  </w:num>
  <w:num w:numId="25">
    <w:abstractNumId w:val="19"/>
  </w:num>
  <w:num w:numId="26">
    <w:abstractNumId w:val="36"/>
  </w:num>
  <w:num w:numId="27">
    <w:abstractNumId w:val="34"/>
  </w:num>
  <w:num w:numId="28">
    <w:abstractNumId w:val="6"/>
  </w:num>
  <w:num w:numId="29">
    <w:abstractNumId w:val="3"/>
  </w:num>
  <w:num w:numId="30">
    <w:abstractNumId w:val="29"/>
  </w:num>
  <w:num w:numId="31">
    <w:abstractNumId w:val="24"/>
  </w:num>
  <w:num w:numId="32">
    <w:abstractNumId w:val="1"/>
  </w:num>
  <w:num w:numId="33">
    <w:abstractNumId w:val="27"/>
  </w:num>
  <w:num w:numId="34">
    <w:abstractNumId w:val="22"/>
  </w:num>
  <w:num w:numId="35">
    <w:abstractNumId w:val="13"/>
  </w:num>
  <w:num w:numId="36">
    <w:abstractNumId w:val="18"/>
  </w:num>
  <w:num w:numId="37">
    <w:abstractNumId w:val="7"/>
  </w:num>
  <w:num w:numId="38">
    <w:abstractNumId w:val="3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3D50"/>
    <w:rsid w:val="000044B4"/>
    <w:rsid w:val="00006849"/>
    <w:rsid w:val="000079AA"/>
    <w:rsid w:val="00011DF7"/>
    <w:rsid w:val="000146A2"/>
    <w:rsid w:val="00014D80"/>
    <w:rsid w:val="000158D7"/>
    <w:rsid w:val="00015A5D"/>
    <w:rsid w:val="00016FC0"/>
    <w:rsid w:val="000178AC"/>
    <w:rsid w:val="00021686"/>
    <w:rsid w:val="000221BF"/>
    <w:rsid w:val="00022E72"/>
    <w:rsid w:val="000248E4"/>
    <w:rsid w:val="00025332"/>
    <w:rsid w:val="000276E0"/>
    <w:rsid w:val="0003177C"/>
    <w:rsid w:val="00032237"/>
    <w:rsid w:val="00032DBD"/>
    <w:rsid w:val="00033949"/>
    <w:rsid w:val="00033A37"/>
    <w:rsid w:val="00033B75"/>
    <w:rsid w:val="00037291"/>
    <w:rsid w:val="00037385"/>
    <w:rsid w:val="000402BD"/>
    <w:rsid w:val="00043018"/>
    <w:rsid w:val="000430A6"/>
    <w:rsid w:val="00043CE6"/>
    <w:rsid w:val="000441C8"/>
    <w:rsid w:val="00050A9C"/>
    <w:rsid w:val="00051311"/>
    <w:rsid w:val="00052ED4"/>
    <w:rsid w:val="00053C9B"/>
    <w:rsid w:val="000547F6"/>
    <w:rsid w:val="00056372"/>
    <w:rsid w:val="00057570"/>
    <w:rsid w:val="00067215"/>
    <w:rsid w:val="000674FE"/>
    <w:rsid w:val="0007328F"/>
    <w:rsid w:val="000738E9"/>
    <w:rsid w:val="00074EEE"/>
    <w:rsid w:val="00077284"/>
    <w:rsid w:val="0008042E"/>
    <w:rsid w:val="00083079"/>
    <w:rsid w:val="00085134"/>
    <w:rsid w:val="00085DA0"/>
    <w:rsid w:val="00086FC0"/>
    <w:rsid w:val="0008795C"/>
    <w:rsid w:val="0009343E"/>
    <w:rsid w:val="0009497C"/>
    <w:rsid w:val="00094B58"/>
    <w:rsid w:val="00094CA1"/>
    <w:rsid w:val="00094FA1"/>
    <w:rsid w:val="00095218"/>
    <w:rsid w:val="0009525A"/>
    <w:rsid w:val="00097B59"/>
    <w:rsid w:val="000A064F"/>
    <w:rsid w:val="000A153F"/>
    <w:rsid w:val="000A27C1"/>
    <w:rsid w:val="000A7540"/>
    <w:rsid w:val="000B0CF9"/>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7598"/>
    <w:rsid w:val="00121261"/>
    <w:rsid w:val="00121E46"/>
    <w:rsid w:val="00122CD0"/>
    <w:rsid w:val="00123303"/>
    <w:rsid w:val="0012508A"/>
    <w:rsid w:val="001257BE"/>
    <w:rsid w:val="001322BF"/>
    <w:rsid w:val="00132E9F"/>
    <w:rsid w:val="00135494"/>
    <w:rsid w:val="00137449"/>
    <w:rsid w:val="00140AE4"/>
    <w:rsid w:val="00140C2F"/>
    <w:rsid w:val="0014191F"/>
    <w:rsid w:val="00143727"/>
    <w:rsid w:val="00143AC6"/>
    <w:rsid w:val="0014447C"/>
    <w:rsid w:val="001510E8"/>
    <w:rsid w:val="001542B5"/>
    <w:rsid w:val="001552E9"/>
    <w:rsid w:val="0015659B"/>
    <w:rsid w:val="001566E5"/>
    <w:rsid w:val="001620E5"/>
    <w:rsid w:val="00162176"/>
    <w:rsid w:val="00165929"/>
    <w:rsid w:val="00165C19"/>
    <w:rsid w:val="00166046"/>
    <w:rsid w:val="00166FB7"/>
    <w:rsid w:val="001706EC"/>
    <w:rsid w:val="001804DC"/>
    <w:rsid w:val="0018075A"/>
    <w:rsid w:val="00180F6B"/>
    <w:rsid w:val="00182591"/>
    <w:rsid w:val="00182616"/>
    <w:rsid w:val="0019302A"/>
    <w:rsid w:val="00195A45"/>
    <w:rsid w:val="001A12A0"/>
    <w:rsid w:val="001A17B9"/>
    <w:rsid w:val="001A2F7E"/>
    <w:rsid w:val="001A4700"/>
    <w:rsid w:val="001B260E"/>
    <w:rsid w:val="001B66F2"/>
    <w:rsid w:val="001C0CE9"/>
    <w:rsid w:val="001C25AB"/>
    <w:rsid w:val="001C2F7C"/>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577"/>
    <w:rsid w:val="001F60B6"/>
    <w:rsid w:val="00201358"/>
    <w:rsid w:val="00203FA5"/>
    <w:rsid w:val="00206254"/>
    <w:rsid w:val="00207ACC"/>
    <w:rsid w:val="00207DA3"/>
    <w:rsid w:val="00207F31"/>
    <w:rsid w:val="002108D8"/>
    <w:rsid w:val="00211473"/>
    <w:rsid w:val="00211BAC"/>
    <w:rsid w:val="0021201C"/>
    <w:rsid w:val="00212498"/>
    <w:rsid w:val="00213EE6"/>
    <w:rsid w:val="0021564F"/>
    <w:rsid w:val="00216B8D"/>
    <w:rsid w:val="00217572"/>
    <w:rsid w:val="00220226"/>
    <w:rsid w:val="0022526D"/>
    <w:rsid w:val="002252AD"/>
    <w:rsid w:val="00231EFE"/>
    <w:rsid w:val="00235C9C"/>
    <w:rsid w:val="00240360"/>
    <w:rsid w:val="00241CDD"/>
    <w:rsid w:val="00243440"/>
    <w:rsid w:val="002450D9"/>
    <w:rsid w:val="00247556"/>
    <w:rsid w:val="00247E1F"/>
    <w:rsid w:val="00250DDA"/>
    <w:rsid w:val="00254523"/>
    <w:rsid w:val="002572CF"/>
    <w:rsid w:val="0026191D"/>
    <w:rsid w:val="002647D3"/>
    <w:rsid w:val="00271762"/>
    <w:rsid w:val="00273014"/>
    <w:rsid w:val="002771A2"/>
    <w:rsid w:val="00277E0D"/>
    <w:rsid w:val="0028585E"/>
    <w:rsid w:val="00287072"/>
    <w:rsid w:val="00290397"/>
    <w:rsid w:val="00291370"/>
    <w:rsid w:val="00296F49"/>
    <w:rsid w:val="00297BFA"/>
    <w:rsid w:val="002A1927"/>
    <w:rsid w:val="002A2F35"/>
    <w:rsid w:val="002A3167"/>
    <w:rsid w:val="002A4A72"/>
    <w:rsid w:val="002B0070"/>
    <w:rsid w:val="002B1519"/>
    <w:rsid w:val="002B2554"/>
    <w:rsid w:val="002B42F8"/>
    <w:rsid w:val="002B58D4"/>
    <w:rsid w:val="002B5B14"/>
    <w:rsid w:val="002B7E52"/>
    <w:rsid w:val="002C2A2E"/>
    <w:rsid w:val="002C2D19"/>
    <w:rsid w:val="002C529C"/>
    <w:rsid w:val="002C56B2"/>
    <w:rsid w:val="002C5A67"/>
    <w:rsid w:val="002C5B04"/>
    <w:rsid w:val="002D3BB0"/>
    <w:rsid w:val="002D4991"/>
    <w:rsid w:val="002D4BAA"/>
    <w:rsid w:val="002D6110"/>
    <w:rsid w:val="002D7BEC"/>
    <w:rsid w:val="002E22D8"/>
    <w:rsid w:val="002E2B48"/>
    <w:rsid w:val="002E2D4C"/>
    <w:rsid w:val="002E344C"/>
    <w:rsid w:val="002E3F0B"/>
    <w:rsid w:val="002E6036"/>
    <w:rsid w:val="002F044A"/>
    <w:rsid w:val="002F0481"/>
    <w:rsid w:val="002F0746"/>
    <w:rsid w:val="002F160B"/>
    <w:rsid w:val="002F17FB"/>
    <w:rsid w:val="002F2856"/>
    <w:rsid w:val="002F33E9"/>
    <w:rsid w:val="003013E4"/>
    <w:rsid w:val="00301A01"/>
    <w:rsid w:val="003021C1"/>
    <w:rsid w:val="00303FAF"/>
    <w:rsid w:val="00304C91"/>
    <w:rsid w:val="00305364"/>
    <w:rsid w:val="00307336"/>
    <w:rsid w:val="00307784"/>
    <w:rsid w:val="00310760"/>
    <w:rsid w:val="00311191"/>
    <w:rsid w:val="003120B6"/>
    <w:rsid w:val="00312E7E"/>
    <w:rsid w:val="00315192"/>
    <w:rsid w:val="0031531C"/>
    <w:rsid w:val="00316CD7"/>
    <w:rsid w:val="00321F25"/>
    <w:rsid w:val="003255F3"/>
    <w:rsid w:val="00326D4D"/>
    <w:rsid w:val="00327932"/>
    <w:rsid w:val="00330BBC"/>
    <w:rsid w:val="003357D8"/>
    <w:rsid w:val="00336EDF"/>
    <w:rsid w:val="00337468"/>
    <w:rsid w:val="0034396B"/>
    <w:rsid w:val="00350442"/>
    <w:rsid w:val="00362003"/>
    <w:rsid w:val="003625B4"/>
    <w:rsid w:val="00363308"/>
    <w:rsid w:val="00365ADF"/>
    <w:rsid w:val="00367BDB"/>
    <w:rsid w:val="0037111B"/>
    <w:rsid w:val="0037149C"/>
    <w:rsid w:val="00374450"/>
    <w:rsid w:val="00374F22"/>
    <w:rsid w:val="003750D2"/>
    <w:rsid w:val="00375FF5"/>
    <w:rsid w:val="0038150A"/>
    <w:rsid w:val="0038385D"/>
    <w:rsid w:val="003838E2"/>
    <w:rsid w:val="003840C3"/>
    <w:rsid w:val="003861CC"/>
    <w:rsid w:val="003908F4"/>
    <w:rsid w:val="003913B0"/>
    <w:rsid w:val="003919AC"/>
    <w:rsid w:val="003949F0"/>
    <w:rsid w:val="00395C1A"/>
    <w:rsid w:val="00396EB8"/>
    <w:rsid w:val="003A0491"/>
    <w:rsid w:val="003A13D2"/>
    <w:rsid w:val="003A3096"/>
    <w:rsid w:val="003A47AF"/>
    <w:rsid w:val="003A63E1"/>
    <w:rsid w:val="003B0186"/>
    <w:rsid w:val="003B1AAD"/>
    <w:rsid w:val="003B22CB"/>
    <w:rsid w:val="003B2BFE"/>
    <w:rsid w:val="003B5524"/>
    <w:rsid w:val="003B5CB8"/>
    <w:rsid w:val="003C3124"/>
    <w:rsid w:val="003C49E4"/>
    <w:rsid w:val="003C5DE9"/>
    <w:rsid w:val="003C6EE8"/>
    <w:rsid w:val="003C74AF"/>
    <w:rsid w:val="003D1311"/>
    <w:rsid w:val="003D1EEB"/>
    <w:rsid w:val="003D1FF7"/>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07CF4"/>
    <w:rsid w:val="00410A41"/>
    <w:rsid w:val="004132B8"/>
    <w:rsid w:val="00413AD5"/>
    <w:rsid w:val="00415C8A"/>
    <w:rsid w:val="00417EBD"/>
    <w:rsid w:val="00423757"/>
    <w:rsid w:val="00423C27"/>
    <w:rsid w:val="00424A8A"/>
    <w:rsid w:val="00425199"/>
    <w:rsid w:val="0042791E"/>
    <w:rsid w:val="00432BF1"/>
    <w:rsid w:val="00437846"/>
    <w:rsid w:val="00443826"/>
    <w:rsid w:val="004440A9"/>
    <w:rsid w:val="0045270C"/>
    <w:rsid w:val="0045396C"/>
    <w:rsid w:val="004572BE"/>
    <w:rsid w:val="004617C7"/>
    <w:rsid w:val="004625C1"/>
    <w:rsid w:val="004657BE"/>
    <w:rsid w:val="0047324E"/>
    <w:rsid w:val="004737E6"/>
    <w:rsid w:val="00473B0B"/>
    <w:rsid w:val="004740BE"/>
    <w:rsid w:val="00474F20"/>
    <w:rsid w:val="0047659A"/>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21EC"/>
    <w:rsid w:val="004C3509"/>
    <w:rsid w:val="004C7E18"/>
    <w:rsid w:val="004D18D4"/>
    <w:rsid w:val="004D339E"/>
    <w:rsid w:val="004D7252"/>
    <w:rsid w:val="004D798F"/>
    <w:rsid w:val="004E2B2D"/>
    <w:rsid w:val="004E3718"/>
    <w:rsid w:val="004E3AAD"/>
    <w:rsid w:val="004F1436"/>
    <w:rsid w:val="004F483E"/>
    <w:rsid w:val="004F4B8F"/>
    <w:rsid w:val="0050104C"/>
    <w:rsid w:val="005023F4"/>
    <w:rsid w:val="005033CC"/>
    <w:rsid w:val="0050444C"/>
    <w:rsid w:val="00505786"/>
    <w:rsid w:val="00512552"/>
    <w:rsid w:val="005162B3"/>
    <w:rsid w:val="00516BA8"/>
    <w:rsid w:val="0052393E"/>
    <w:rsid w:val="00524986"/>
    <w:rsid w:val="005328FB"/>
    <w:rsid w:val="0053370B"/>
    <w:rsid w:val="00537419"/>
    <w:rsid w:val="00537488"/>
    <w:rsid w:val="00537D90"/>
    <w:rsid w:val="00541B17"/>
    <w:rsid w:val="005421C7"/>
    <w:rsid w:val="00542206"/>
    <w:rsid w:val="005436F5"/>
    <w:rsid w:val="005448FA"/>
    <w:rsid w:val="005533C9"/>
    <w:rsid w:val="00566699"/>
    <w:rsid w:val="00567C71"/>
    <w:rsid w:val="005733EB"/>
    <w:rsid w:val="0057534D"/>
    <w:rsid w:val="0058357D"/>
    <w:rsid w:val="00587771"/>
    <w:rsid w:val="00590126"/>
    <w:rsid w:val="00591988"/>
    <w:rsid w:val="00591A0B"/>
    <w:rsid w:val="0059515F"/>
    <w:rsid w:val="00596856"/>
    <w:rsid w:val="005A05D5"/>
    <w:rsid w:val="005A117C"/>
    <w:rsid w:val="005A6F55"/>
    <w:rsid w:val="005B0670"/>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5F171E"/>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4136"/>
    <w:rsid w:val="00635C5C"/>
    <w:rsid w:val="00640272"/>
    <w:rsid w:val="00640D07"/>
    <w:rsid w:val="00642541"/>
    <w:rsid w:val="00644363"/>
    <w:rsid w:val="006446F7"/>
    <w:rsid w:val="00645B02"/>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6046"/>
    <w:rsid w:val="0068613E"/>
    <w:rsid w:val="0069776E"/>
    <w:rsid w:val="006A0ADE"/>
    <w:rsid w:val="006A29C5"/>
    <w:rsid w:val="006A3A54"/>
    <w:rsid w:val="006A561E"/>
    <w:rsid w:val="006A674A"/>
    <w:rsid w:val="006A6AF8"/>
    <w:rsid w:val="006A7B74"/>
    <w:rsid w:val="006A7C4A"/>
    <w:rsid w:val="006B42F4"/>
    <w:rsid w:val="006B54F8"/>
    <w:rsid w:val="006C24DF"/>
    <w:rsid w:val="006C2D5A"/>
    <w:rsid w:val="006C43CE"/>
    <w:rsid w:val="006C510A"/>
    <w:rsid w:val="006C6176"/>
    <w:rsid w:val="006C6C1D"/>
    <w:rsid w:val="006D01DC"/>
    <w:rsid w:val="006D1136"/>
    <w:rsid w:val="006D254A"/>
    <w:rsid w:val="006D43DF"/>
    <w:rsid w:val="006D4AD4"/>
    <w:rsid w:val="006D621C"/>
    <w:rsid w:val="006D780C"/>
    <w:rsid w:val="006E0217"/>
    <w:rsid w:val="006E0601"/>
    <w:rsid w:val="006E2D42"/>
    <w:rsid w:val="006E6394"/>
    <w:rsid w:val="006E6C81"/>
    <w:rsid w:val="006F1473"/>
    <w:rsid w:val="006F18FD"/>
    <w:rsid w:val="006F4A35"/>
    <w:rsid w:val="00700D8F"/>
    <w:rsid w:val="00702DB6"/>
    <w:rsid w:val="00705D1C"/>
    <w:rsid w:val="00706CA6"/>
    <w:rsid w:val="00707021"/>
    <w:rsid w:val="00711A9D"/>
    <w:rsid w:val="0071210D"/>
    <w:rsid w:val="007158BB"/>
    <w:rsid w:val="00720492"/>
    <w:rsid w:val="007218F2"/>
    <w:rsid w:val="00721B1D"/>
    <w:rsid w:val="00725286"/>
    <w:rsid w:val="007256EA"/>
    <w:rsid w:val="00730DE0"/>
    <w:rsid w:val="00732BB4"/>
    <w:rsid w:val="0073345D"/>
    <w:rsid w:val="00735353"/>
    <w:rsid w:val="0073758D"/>
    <w:rsid w:val="0074093D"/>
    <w:rsid w:val="00742DE8"/>
    <w:rsid w:val="007451B1"/>
    <w:rsid w:val="00747E04"/>
    <w:rsid w:val="00750104"/>
    <w:rsid w:val="00751BBC"/>
    <w:rsid w:val="00751DA3"/>
    <w:rsid w:val="0075233B"/>
    <w:rsid w:val="00752C97"/>
    <w:rsid w:val="007538C9"/>
    <w:rsid w:val="007554BC"/>
    <w:rsid w:val="0075676A"/>
    <w:rsid w:val="00757243"/>
    <w:rsid w:val="0076120C"/>
    <w:rsid w:val="00762DE4"/>
    <w:rsid w:val="00763D73"/>
    <w:rsid w:val="007640C8"/>
    <w:rsid w:val="007676AF"/>
    <w:rsid w:val="007720F6"/>
    <w:rsid w:val="00772257"/>
    <w:rsid w:val="00776087"/>
    <w:rsid w:val="007812E7"/>
    <w:rsid w:val="00785145"/>
    <w:rsid w:val="00785340"/>
    <w:rsid w:val="00786497"/>
    <w:rsid w:val="00790289"/>
    <w:rsid w:val="00793634"/>
    <w:rsid w:val="00793BE4"/>
    <w:rsid w:val="00793F03"/>
    <w:rsid w:val="00794933"/>
    <w:rsid w:val="0079496F"/>
    <w:rsid w:val="00794D57"/>
    <w:rsid w:val="00797BE3"/>
    <w:rsid w:val="007A0571"/>
    <w:rsid w:val="007A223B"/>
    <w:rsid w:val="007A2FF1"/>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0FD3"/>
    <w:rsid w:val="0081255F"/>
    <w:rsid w:val="0081299A"/>
    <w:rsid w:val="00815EAB"/>
    <w:rsid w:val="00816AE5"/>
    <w:rsid w:val="0081732C"/>
    <w:rsid w:val="00821898"/>
    <w:rsid w:val="0082278A"/>
    <w:rsid w:val="00823454"/>
    <w:rsid w:val="00823916"/>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13D"/>
    <w:rsid w:val="008836B4"/>
    <w:rsid w:val="00886CCB"/>
    <w:rsid w:val="00887526"/>
    <w:rsid w:val="00892543"/>
    <w:rsid w:val="00896031"/>
    <w:rsid w:val="00896404"/>
    <w:rsid w:val="00896639"/>
    <w:rsid w:val="00897444"/>
    <w:rsid w:val="00897A82"/>
    <w:rsid w:val="008A0BE6"/>
    <w:rsid w:val="008A1C19"/>
    <w:rsid w:val="008A29E6"/>
    <w:rsid w:val="008A46B7"/>
    <w:rsid w:val="008B2833"/>
    <w:rsid w:val="008B480D"/>
    <w:rsid w:val="008B5486"/>
    <w:rsid w:val="008B5FD3"/>
    <w:rsid w:val="008B6D91"/>
    <w:rsid w:val="008B6FCC"/>
    <w:rsid w:val="008C0E72"/>
    <w:rsid w:val="008C0F70"/>
    <w:rsid w:val="008C16A7"/>
    <w:rsid w:val="008C637F"/>
    <w:rsid w:val="008C651F"/>
    <w:rsid w:val="008C7CEB"/>
    <w:rsid w:val="008D17A8"/>
    <w:rsid w:val="008D3655"/>
    <w:rsid w:val="008D3EA1"/>
    <w:rsid w:val="008E572E"/>
    <w:rsid w:val="008E63C2"/>
    <w:rsid w:val="008F072D"/>
    <w:rsid w:val="00902079"/>
    <w:rsid w:val="00902F45"/>
    <w:rsid w:val="00903599"/>
    <w:rsid w:val="0090362E"/>
    <w:rsid w:val="00905CE1"/>
    <w:rsid w:val="009151CF"/>
    <w:rsid w:val="00920256"/>
    <w:rsid w:val="009272C6"/>
    <w:rsid w:val="00930F68"/>
    <w:rsid w:val="009323F1"/>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3F7C"/>
    <w:rsid w:val="0097416D"/>
    <w:rsid w:val="009759F9"/>
    <w:rsid w:val="0098039E"/>
    <w:rsid w:val="00984387"/>
    <w:rsid w:val="00984CA8"/>
    <w:rsid w:val="0098562F"/>
    <w:rsid w:val="009859B8"/>
    <w:rsid w:val="00987E61"/>
    <w:rsid w:val="0099000E"/>
    <w:rsid w:val="00990C38"/>
    <w:rsid w:val="00992548"/>
    <w:rsid w:val="00993F15"/>
    <w:rsid w:val="00994FE7"/>
    <w:rsid w:val="009A488D"/>
    <w:rsid w:val="009A6C7D"/>
    <w:rsid w:val="009B030D"/>
    <w:rsid w:val="009B0589"/>
    <w:rsid w:val="009B205B"/>
    <w:rsid w:val="009B3592"/>
    <w:rsid w:val="009B4392"/>
    <w:rsid w:val="009B70C3"/>
    <w:rsid w:val="009C1EA2"/>
    <w:rsid w:val="009C291B"/>
    <w:rsid w:val="009C3FC7"/>
    <w:rsid w:val="009C5A94"/>
    <w:rsid w:val="009D1043"/>
    <w:rsid w:val="009D1E63"/>
    <w:rsid w:val="009D34B0"/>
    <w:rsid w:val="009D56AA"/>
    <w:rsid w:val="009D7041"/>
    <w:rsid w:val="009D7C8F"/>
    <w:rsid w:val="009E0089"/>
    <w:rsid w:val="009E396D"/>
    <w:rsid w:val="009E53C2"/>
    <w:rsid w:val="009E6996"/>
    <w:rsid w:val="009E7128"/>
    <w:rsid w:val="009F1284"/>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8A4"/>
    <w:rsid w:val="00A2199B"/>
    <w:rsid w:val="00A22469"/>
    <w:rsid w:val="00A24C0F"/>
    <w:rsid w:val="00A25EBC"/>
    <w:rsid w:val="00A26AC5"/>
    <w:rsid w:val="00A27B48"/>
    <w:rsid w:val="00A3134D"/>
    <w:rsid w:val="00A33B3A"/>
    <w:rsid w:val="00A35B31"/>
    <w:rsid w:val="00A4214D"/>
    <w:rsid w:val="00A54113"/>
    <w:rsid w:val="00A62727"/>
    <w:rsid w:val="00A63830"/>
    <w:rsid w:val="00A654BB"/>
    <w:rsid w:val="00A65C29"/>
    <w:rsid w:val="00A666CE"/>
    <w:rsid w:val="00A670E4"/>
    <w:rsid w:val="00A70410"/>
    <w:rsid w:val="00A73A68"/>
    <w:rsid w:val="00A823B0"/>
    <w:rsid w:val="00A854D1"/>
    <w:rsid w:val="00A871F0"/>
    <w:rsid w:val="00A91642"/>
    <w:rsid w:val="00A9172E"/>
    <w:rsid w:val="00A922EC"/>
    <w:rsid w:val="00A9462B"/>
    <w:rsid w:val="00A94BF6"/>
    <w:rsid w:val="00A979C7"/>
    <w:rsid w:val="00AA4F9A"/>
    <w:rsid w:val="00AA5A0A"/>
    <w:rsid w:val="00AB1AF3"/>
    <w:rsid w:val="00AB481C"/>
    <w:rsid w:val="00AB5B2C"/>
    <w:rsid w:val="00AB6FE4"/>
    <w:rsid w:val="00AC2597"/>
    <w:rsid w:val="00AD0168"/>
    <w:rsid w:val="00AD3B04"/>
    <w:rsid w:val="00AD3C94"/>
    <w:rsid w:val="00AD4AD8"/>
    <w:rsid w:val="00AE26CD"/>
    <w:rsid w:val="00AE658B"/>
    <w:rsid w:val="00AF1F1C"/>
    <w:rsid w:val="00AF279F"/>
    <w:rsid w:val="00AF3759"/>
    <w:rsid w:val="00B00C15"/>
    <w:rsid w:val="00B0448E"/>
    <w:rsid w:val="00B070F5"/>
    <w:rsid w:val="00B12CBA"/>
    <w:rsid w:val="00B12FCC"/>
    <w:rsid w:val="00B16CAC"/>
    <w:rsid w:val="00B26569"/>
    <w:rsid w:val="00B303EA"/>
    <w:rsid w:val="00B30AF3"/>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66F51"/>
    <w:rsid w:val="00B70242"/>
    <w:rsid w:val="00B70EE2"/>
    <w:rsid w:val="00B75842"/>
    <w:rsid w:val="00B83372"/>
    <w:rsid w:val="00B900A2"/>
    <w:rsid w:val="00B9140C"/>
    <w:rsid w:val="00B93C5C"/>
    <w:rsid w:val="00B93C7B"/>
    <w:rsid w:val="00B956F6"/>
    <w:rsid w:val="00B9696B"/>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20DA"/>
    <w:rsid w:val="00BE100C"/>
    <w:rsid w:val="00BE3CBD"/>
    <w:rsid w:val="00BE48F3"/>
    <w:rsid w:val="00BE6D77"/>
    <w:rsid w:val="00BE76C5"/>
    <w:rsid w:val="00BF0AEC"/>
    <w:rsid w:val="00BF123B"/>
    <w:rsid w:val="00BF123D"/>
    <w:rsid w:val="00BF3765"/>
    <w:rsid w:val="00BF5EE2"/>
    <w:rsid w:val="00BF69B1"/>
    <w:rsid w:val="00BF736C"/>
    <w:rsid w:val="00C01402"/>
    <w:rsid w:val="00C028C8"/>
    <w:rsid w:val="00C03950"/>
    <w:rsid w:val="00C106DE"/>
    <w:rsid w:val="00C10AAE"/>
    <w:rsid w:val="00C115F4"/>
    <w:rsid w:val="00C13352"/>
    <w:rsid w:val="00C156D0"/>
    <w:rsid w:val="00C200FA"/>
    <w:rsid w:val="00C2107B"/>
    <w:rsid w:val="00C2473C"/>
    <w:rsid w:val="00C24DFC"/>
    <w:rsid w:val="00C25822"/>
    <w:rsid w:val="00C25B7C"/>
    <w:rsid w:val="00C25B89"/>
    <w:rsid w:val="00C277F4"/>
    <w:rsid w:val="00C27F4E"/>
    <w:rsid w:val="00C30D75"/>
    <w:rsid w:val="00C329F6"/>
    <w:rsid w:val="00C3429F"/>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90CE9"/>
    <w:rsid w:val="00C911DE"/>
    <w:rsid w:val="00C913BB"/>
    <w:rsid w:val="00C921D5"/>
    <w:rsid w:val="00C95F13"/>
    <w:rsid w:val="00C96EB7"/>
    <w:rsid w:val="00CA2012"/>
    <w:rsid w:val="00CA2ED9"/>
    <w:rsid w:val="00CA3DD3"/>
    <w:rsid w:val="00CA5A37"/>
    <w:rsid w:val="00CA5EC1"/>
    <w:rsid w:val="00CA7F40"/>
    <w:rsid w:val="00CB4B48"/>
    <w:rsid w:val="00CB597C"/>
    <w:rsid w:val="00CC5081"/>
    <w:rsid w:val="00CD06BC"/>
    <w:rsid w:val="00CD122D"/>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36341"/>
    <w:rsid w:val="00D3662A"/>
    <w:rsid w:val="00D37173"/>
    <w:rsid w:val="00D42C52"/>
    <w:rsid w:val="00D4671E"/>
    <w:rsid w:val="00D46D29"/>
    <w:rsid w:val="00D50D20"/>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616D"/>
    <w:rsid w:val="00D77889"/>
    <w:rsid w:val="00D77F62"/>
    <w:rsid w:val="00D80239"/>
    <w:rsid w:val="00D82C3F"/>
    <w:rsid w:val="00D84293"/>
    <w:rsid w:val="00D85C97"/>
    <w:rsid w:val="00D91605"/>
    <w:rsid w:val="00D91677"/>
    <w:rsid w:val="00DA0E70"/>
    <w:rsid w:val="00DA1B7C"/>
    <w:rsid w:val="00DA21DB"/>
    <w:rsid w:val="00DA3A25"/>
    <w:rsid w:val="00DA5A00"/>
    <w:rsid w:val="00DA6917"/>
    <w:rsid w:val="00DB01B2"/>
    <w:rsid w:val="00DB3ADD"/>
    <w:rsid w:val="00DB4192"/>
    <w:rsid w:val="00DB5FF7"/>
    <w:rsid w:val="00DC04A8"/>
    <w:rsid w:val="00DC0CB0"/>
    <w:rsid w:val="00DC102E"/>
    <w:rsid w:val="00DC106B"/>
    <w:rsid w:val="00DC4E35"/>
    <w:rsid w:val="00DD0417"/>
    <w:rsid w:val="00DD0D40"/>
    <w:rsid w:val="00DD13E2"/>
    <w:rsid w:val="00DD2781"/>
    <w:rsid w:val="00DD2B13"/>
    <w:rsid w:val="00DD2C57"/>
    <w:rsid w:val="00DD2D53"/>
    <w:rsid w:val="00DD5971"/>
    <w:rsid w:val="00DD5DC9"/>
    <w:rsid w:val="00DD64A8"/>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0AD3"/>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67E3C"/>
    <w:rsid w:val="00E70CAE"/>
    <w:rsid w:val="00E70CC2"/>
    <w:rsid w:val="00E70D08"/>
    <w:rsid w:val="00E71066"/>
    <w:rsid w:val="00E726BA"/>
    <w:rsid w:val="00E72712"/>
    <w:rsid w:val="00E761E7"/>
    <w:rsid w:val="00E776D2"/>
    <w:rsid w:val="00E83DA0"/>
    <w:rsid w:val="00E863A3"/>
    <w:rsid w:val="00E93579"/>
    <w:rsid w:val="00EA0000"/>
    <w:rsid w:val="00EA0886"/>
    <w:rsid w:val="00EA1674"/>
    <w:rsid w:val="00EA2AAB"/>
    <w:rsid w:val="00EA46D4"/>
    <w:rsid w:val="00EA511D"/>
    <w:rsid w:val="00EB0107"/>
    <w:rsid w:val="00EB2068"/>
    <w:rsid w:val="00EB5A78"/>
    <w:rsid w:val="00EC1776"/>
    <w:rsid w:val="00EC288D"/>
    <w:rsid w:val="00EC3B60"/>
    <w:rsid w:val="00EC49F6"/>
    <w:rsid w:val="00EC4B58"/>
    <w:rsid w:val="00EC4B6A"/>
    <w:rsid w:val="00EC63B8"/>
    <w:rsid w:val="00EC70CC"/>
    <w:rsid w:val="00ED2DF4"/>
    <w:rsid w:val="00ED4829"/>
    <w:rsid w:val="00ED60C2"/>
    <w:rsid w:val="00ED634A"/>
    <w:rsid w:val="00ED74B1"/>
    <w:rsid w:val="00ED78F3"/>
    <w:rsid w:val="00EE0374"/>
    <w:rsid w:val="00EE03F5"/>
    <w:rsid w:val="00EE08F5"/>
    <w:rsid w:val="00EE2A1A"/>
    <w:rsid w:val="00EE5CE9"/>
    <w:rsid w:val="00EE74F6"/>
    <w:rsid w:val="00EF23E6"/>
    <w:rsid w:val="00EF2E12"/>
    <w:rsid w:val="00EF3939"/>
    <w:rsid w:val="00EF4D17"/>
    <w:rsid w:val="00EF6B28"/>
    <w:rsid w:val="00EF6CD7"/>
    <w:rsid w:val="00F00750"/>
    <w:rsid w:val="00F02F2E"/>
    <w:rsid w:val="00F041D9"/>
    <w:rsid w:val="00F05928"/>
    <w:rsid w:val="00F05BB1"/>
    <w:rsid w:val="00F06413"/>
    <w:rsid w:val="00F07833"/>
    <w:rsid w:val="00F07DC2"/>
    <w:rsid w:val="00F11CFC"/>
    <w:rsid w:val="00F1657E"/>
    <w:rsid w:val="00F1770B"/>
    <w:rsid w:val="00F17EC1"/>
    <w:rsid w:val="00F2178A"/>
    <w:rsid w:val="00F23233"/>
    <w:rsid w:val="00F2343A"/>
    <w:rsid w:val="00F23C77"/>
    <w:rsid w:val="00F359A3"/>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76E12"/>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1DFC"/>
    <w:rsid w:val="00FC5113"/>
    <w:rsid w:val="00FC57D7"/>
    <w:rsid w:val="00FC58D0"/>
    <w:rsid w:val="00FC716A"/>
    <w:rsid w:val="00FC7D8B"/>
    <w:rsid w:val="00FD0083"/>
    <w:rsid w:val="00FD3A3C"/>
    <w:rsid w:val="00FD3B96"/>
    <w:rsid w:val="00FD4EB1"/>
    <w:rsid w:val="00FD59F4"/>
    <w:rsid w:val="00FD7EE2"/>
    <w:rsid w:val="00FE26D9"/>
    <w:rsid w:val="00FF0836"/>
    <w:rsid w:val="00FF164A"/>
    <w:rsid w:val="00FF1A27"/>
    <w:rsid w:val="00FF2C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599221425">
      <w:bodyDiv w:val="1"/>
      <w:marLeft w:val="0"/>
      <w:marRight w:val="0"/>
      <w:marTop w:val="0"/>
      <w:marBottom w:val="0"/>
      <w:divBdr>
        <w:top w:val="none" w:sz="0" w:space="0" w:color="auto"/>
        <w:left w:val="none" w:sz="0" w:space="0" w:color="auto"/>
        <w:bottom w:val="none" w:sz="0" w:space="0" w:color="auto"/>
        <w:right w:val="none" w:sz="0" w:space="0" w:color="auto"/>
      </w:divBdr>
    </w:div>
    <w:div w:id="696155390">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10334588">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F09D8-42F0-413B-880D-ACF2D842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32</Pages>
  <Words>7475</Words>
  <Characters>41113</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2019-12-13T16:14:00Z</cp:lastPrinted>
  <dcterms:created xsi:type="dcterms:W3CDTF">2020-10-06T16:54:00Z</dcterms:created>
  <dcterms:modified xsi:type="dcterms:W3CDTF">2020-11-10T16:17:00Z</dcterms:modified>
</cp:coreProperties>
</file>