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A6" w:rsidRPr="00A271AD" w:rsidRDefault="00554DF4" w:rsidP="00554DF4">
      <w:pPr>
        <w:spacing w:line="360" w:lineRule="auto"/>
        <w:rPr>
          <w:rFonts w:ascii="Palatino Linotype" w:eastAsia="Times New Roman" w:hAnsi="Palatino Linotype" w:cs="Times New Roman"/>
          <w:b/>
        </w:rPr>
      </w:pPr>
      <w:r w:rsidRPr="00A271AD">
        <w:rPr>
          <w:rFonts w:ascii="Palatino Linotype" w:eastAsia="Times New Roman" w:hAnsi="Palatino Linotype" w:cs="Times New Roman"/>
          <w:b/>
        </w:rPr>
        <w:t>LÍNEAS ARGUMENTATIVAS</w:t>
      </w:r>
    </w:p>
    <w:p w:rsidR="001A4BC9" w:rsidRPr="00A271AD" w:rsidRDefault="00554DF4" w:rsidP="00554DF4">
      <w:pPr>
        <w:spacing w:line="360" w:lineRule="auto"/>
        <w:rPr>
          <w:rFonts w:ascii="Palatino Linotype" w:eastAsia="Times New Roman" w:hAnsi="Palatino Linotype" w:cs="Times New Roman"/>
          <w:b/>
        </w:rPr>
      </w:pPr>
      <w:r w:rsidRPr="00A271AD">
        <w:rPr>
          <w:rFonts w:ascii="Palatino Linotype" w:eastAsia="Times New Roman" w:hAnsi="Palatino Linotype" w:cs="Times New Roman"/>
          <w:b/>
        </w:rPr>
        <w:t xml:space="preserve"> </w:t>
      </w:r>
      <w:r w:rsidR="00A86534" w:rsidRPr="00A271AD">
        <w:rPr>
          <w:rFonts w:ascii="Palatino Linotype" w:eastAsia="Times New Roman" w:hAnsi="Palatino Linotype" w:cs="Times New Roman"/>
          <w:b/>
        </w:rPr>
        <w:t xml:space="preserve"> </w:t>
      </w:r>
    </w:p>
    <w:p w:rsidR="00122EA6" w:rsidRPr="00A271AD" w:rsidRDefault="00122EA6" w:rsidP="00122EA6">
      <w:pPr>
        <w:spacing w:line="360" w:lineRule="auto"/>
        <w:jc w:val="both"/>
        <w:rPr>
          <w:rFonts w:ascii="Palatino Linotype" w:eastAsia="MS Mincho" w:hAnsi="Palatino Linotype" w:cs="Arial"/>
        </w:rPr>
      </w:pPr>
      <w:bookmarkStart w:id="0" w:name="_Toc512340965"/>
      <w:bookmarkStart w:id="1" w:name="_Toc527041797"/>
      <w:r w:rsidRPr="00A271AD">
        <w:rPr>
          <w:rFonts w:ascii="Palatino Linotype" w:hAnsi="Palatino Linotype"/>
          <w:b/>
        </w:rPr>
        <w:t>LA ANTICIPACIÓN NO ES CAUSA DE EXTEMPORANEIDAD.</w:t>
      </w:r>
      <w:r w:rsidRPr="00A271AD">
        <w:rPr>
          <w:rFonts w:ascii="Palatino Linotype" w:eastAsia="MS Mincho" w:hAnsi="Palatino Linotype" w:cs="Arial"/>
          <w:sz w:val="22"/>
        </w:rPr>
        <w:t xml:space="preserve"> </w:t>
      </w:r>
      <w:r w:rsidRPr="00A271AD">
        <w:rPr>
          <w:rFonts w:ascii="Palatino Linotype" w:eastAsia="MS Mincho" w:hAnsi="Palatino Linotype" w:cs="Arial"/>
        </w:rPr>
        <w:t xml:space="preserve">La interposición del recursos de revisión antes de que inicie el plazo para su presentación no es determinante para declararlo extemporáneo, siempre y cuando ello ocurra de manera posterior a que se ha notificado la respuesta del sujeto obligado. </w:t>
      </w:r>
    </w:p>
    <w:p w:rsidR="00122EA6" w:rsidRPr="00A271AD" w:rsidRDefault="00122EA6" w:rsidP="00122EA6">
      <w:pPr>
        <w:spacing w:line="360" w:lineRule="auto"/>
        <w:jc w:val="both"/>
        <w:rPr>
          <w:rFonts w:ascii="Palatino Linotype" w:eastAsia="MS Mincho" w:hAnsi="Palatino Linotype" w:cs="Arial"/>
        </w:rPr>
      </w:pPr>
    </w:p>
    <w:bookmarkEnd w:id="0"/>
    <w:bookmarkEnd w:id="1"/>
    <w:p w:rsidR="00554DF4" w:rsidRPr="00A271AD" w:rsidRDefault="00554DF4" w:rsidP="001A4BC9">
      <w:pPr>
        <w:spacing w:line="360" w:lineRule="auto"/>
        <w:rPr>
          <w:rFonts w:ascii="Palatino Linotype" w:eastAsia="MS Mincho" w:hAnsi="Palatino Linotype" w:cs="Times New Roman"/>
        </w:rPr>
      </w:pPr>
      <w:r w:rsidRPr="00A271AD">
        <w:rPr>
          <w:rFonts w:ascii="Palatino Linotype" w:eastAsia="MS Mincho" w:hAnsi="Palatino Linotype" w:cs="Times New Roman"/>
          <w:b/>
        </w:rPr>
        <w:t xml:space="preserve">DERECHO DE ACCESO A LA INFORMACIÓN PÚBLICA. </w:t>
      </w:r>
      <w:r w:rsidRPr="00A271A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A271AD">
        <w:rPr>
          <w:rFonts w:ascii="Palatino Linotype" w:eastAsia="MS Mincho" w:hAnsi="Palatino Linotype" w:cs="Times New Roman"/>
        </w:rPr>
        <w:t>.</w:t>
      </w:r>
    </w:p>
    <w:p w:rsidR="005F5E08" w:rsidRPr="00A271AD" w:rsidRDefault="005F5E08" w:rsidP="007438EE">
      <w:pPr>
        <w:spacing w:before="240" w:after="240" w:line="360" w:lineRule="auto"/>
        <w:jc w:val="both"/>
        <w:rPr>
          <w:rFonts w:ascii="Palatino Linotype" w:hAnsi="Palatino Linotype" w:cs="Arial"/>
        </w:rPr>
      </w:pPr>
    </w:p>
    <w:p w:rsidR="00122EA6" w:rsidRPr="00A271AD" w:rsidRDefault="00122EA6" w:rsidP="007438EE">
      <w:pPr>
        <w:spacing w:before="240" w:after="240" w:line="360" w:lineRule="auto"/>
        <w:jc w:val="both"/>
        <w:rPr>
          <w:rFonts w:ascii="Palatino Linotype" w:hAnsi="Palatino Linotype" w:cs="Arial"/>
        </w:rPr>
      </w:pPr>
    </w:p>
    <w:p w:rsidR="00122EA6" w:rsidRPr="00A271AD" w:rsidRDefault="00122EA6" w:rsidP="007438EE">
      <w:pPr>
        <w:spacing w:before="240" w:after="240" w:line="360" w:lineRule="auto"/>
        <w:jc w:val="both"/>
        <w:rPr>
          <w:rFonts w:ascii="Palatino Linotype" w:hAnsi="Palatino Linotype" w:cs="Arial"/>
        </w:rPr>
      </w:pPr>
    </w:p>
    <w:p w:rsidR="005F5E08" w:rsidRPr="00A271AD" w:rsidRDefault="005F5E08" w:rsidP="007438EE">
      <w:pPr>
        <w:spacing w:before="240" w:after="240" w:line="360" w:lineRule="auto"/>
        <w:jc w:val="both"/>
        <w:rPr>
          <w:rFonts w:ascii="Palatino Linotype" w:hAnsi="Palatino Linotype" w:cs="Arial"/>
        </w:rPr>
      </w:pPr>
    </w:p>
    <w:p w:rsidR="005F5E08" w:rsidRPr="00A271AD" w:rsidRDefault="005F5E08" w:rsidP="007438EE">
      <w:pPr>
        <w:spacing w:before="240" w:after="240" w:line="360" w:lineRule="auto"/>
        <w:jc w:val="both"/>
        <w:rPr>
          <w:rFonts w:ascii="Palatino Linotype" w:hAnsi="Palatino Linotype" w:cs="Arial"/>
        </w:rPr>
      </w:pPr>
    </w:p>
    <w:p w:rsidR="005F5E08" w:rsidRPr="00A271AD" w:rsidRDefault="005F5E08" w:rsidP="007438EE">
      <w:pPr>
        <w:spacing w:before="240" w:after="240" w:line="360" w:lineRule="auto"/>
        <w:jc w:val="both"/>
        <w:rPr>
          <w:rFonts w:ascii="Palatino Linotype" w:hAnsi="Palatino Linotype" w:cs="Arial"/>
        </w:rPr>
      </w:pPr>
    </w:p>
    <w:p w:rsidR="005F5E08" w:rsidRPr="00A271AD" w:rsidRDefault="005F5E08" w:rsidP="007438EE">
      <w:pPr>
        <w:spacing w:before="240" w:after="240" w:line="360" w:lineRule="auto"/>
        <w:jc w:val="both"/>
        <w:rPr>
          <w:rFonts w:ascii="Palatino Linotype" w:hAnsi="Palatino Linotype" w:cs="Arial"/>
        </w:rPr>
      </w:pPr>
    </w:p>
    <w:p w:rsidR="005F5E08" w:rsidRPr="00A271AD" w:rsidRDefault="005F5E08" w:rsidP="007438EE">
      <w:pPr>
        <w:spacing w:before="240" w:after="240" w:line="360" w:lineRule="auto"/>
        <w:jc w:val="both"/>
        <w:rPr>
          <w:rFonts w:ascii="Palatino Linotype" w:hAnsi="Palatino Linotype" w:cs="Arial"/>
        </w:rPr>
      </w:pPr>
    </w:p>
    <w:p w:rsidR="005F5E08" w:rsidRPr="00A271AD" w:rsidRDefault="005F5E08" w:rsidP="007438EE">
      <w:pPr>
        <w:spacing w:before="240" w:after="240" w:line="360" w:lineRule="auto"/>
        <w:jc w:val="both"/>
        <w:rPr>
          <w:rFonts w:ascii="Palatino Linotype" w:hAnsi="Palatino Linotype" w:cs="Arial"/>
        </w:rPr>
      </w:pPr>
    </w:p>
    <w:p w:rsidR="00554DF4" w:rsidRPr="00A271AD" w:rsidRDefault="00554DF4" w:rsidP="00554DF4">
      <w:pPr>
        <w:spacing w:before="240" w:after="240" w:line="360" w:lineRule="auto"/>
        <w:jc w:val="center"/>
        <w:rPr>
          <w:rFonts w:ascii="Palatino Linotype" w:hAnsi="Palatino Linotype"/>
        </w:rPr>
      </w:pPr>
      <w:r w:rsidRPr="00A271AD">
        <w:rPr>
          <w:rFonts w:ascii="Palatino Linotype" w:hAnsi="Palatino Linotype"/>
          <w:b/>
        </w:rPr>
        <w:t>Índice</w:t>
      </w:r>
      <w:r w:rsidRPr="00A271A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A271AD" w:rsidRDefault="00554DF4" w:rsidP="00554DF4">
          <w:pPr>
            <w:pStyle w:val="TtulodeTDC"/>
            <w:spacing w:line="480" w:lineRule="auto"/>
          </w:pPr>
        </w:p>
        <w:p w:rsidR="002152A6" w:rsidRPr="00A271AD" w:rsidRDefault="00554DF4">
          <w:pPr>
            <w:pStyle w:val="TDC1"/>
            <w:tabs>
              <w:tab w:val="right" w:leader="dot" w:pos="8779"/>
            </w:tabs>
            <w:rPr>
              <w:noProof/>
              <w:sz w:val="22"/>
              <w:szCs w:val="22"/>
              <w:lang w:val="es-MX" w:eastAsia="es-MX"/>
            </w:rPr>
          </w:pPr>
          <w:r w:rsidRPr="00A271AD">
            <w:rPr>
              <w:rFonts w:ascii="Palatino Linotype" w:hAnsi="Palatino Linotype"/>
              <w:b/>
            </w:rPr>
            <w:fldChar w:fldCharType="begin"/>
          </w:r>
          <w:r w:rsidRPr="00A271AD">
            <w:rPr>
              <w:rFonts w:ascii="Palatino Linotype" w:hAnsi="Palatino Linotype"/>
              <w:b/>
            </w:rPr>
            <w:instrText xml:space="preserve"> TOC \o "1-3" \h \z \u </w:instrText>
          </w:r>
          <w:r w:rsidRPr="00A271AD">
            <w:rPr>
              <w:rFonts w:ascii="Palatino Linotype" w:hAnsi="Palatino Linotype"/>
              <w:b/>
            </w:rPr>
            <w:fldChar w:fldCharType="separate"/>
          </w:r>
          <w:hyperlink w:anchor="_Toc33030705" w:history="1">
            <w:r w:rsidR="002152A6" w:rsidRPr="00A271AD">
              <w:rPr>
                <w:rStyle w:val="Hipervnculo"/>
                <w:noProof/>
              </w:rPr>
              <w:t>ANTECEDENTES</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_Toc33030705 \h </w:instrText>
            </w:r>
            <w:r w:rsidR="002152A6" w:rsidRPr="00A271AD">
              <w:rPr>
                <w:noProof/>
                <w:webHidden/>
              </w:rPr>
            </w:r>
            <w:r w:rsidR="002152A6" w:rsidRPr="00A271AD">
              <w:rPr>
                <w:noProof/>
                <w:webHidden/>
              </w:rPr>
              <w:fldChar w:fldCharType="separate"/>
            </w:r>
            <w:r w:rsidR="002152A6" w:rsidRPr="00A271AD">
              <w:rPr>
                <w:noProof/>
                <w:webHidden/>
              </w:rPr>
              <w:t>5</w:t>
            </w:r>
            <w:r w:rsidR="002152A6" w:rsidRPr="00A271AD">
              <w:rPr>
                <w:noProof/>
                <w:webHidden/>
              </w:rPr>
              <w:fldChar w:fldCharType="end"/>
            </w:r>
          </w:hyperlink>
        </w:p>
        <w:p w:rsidR="002152A6" w:rsidRPr="00A271AD" w:rsidRDefault="00DF4744">
          <w:pPr>
            <w:pStyle w:val="TDC1"/>
            <w:tabs>
              <w:tab w:val="right" w:leader="dot" w:pos="8779"/>
            </w:tabs>
            <w:rPr>
              <w:noProof/>
              <w:sz w:val="22"/>
              <w:szCs w:val="22"/>
              <w:lang w:val="es-MX" w:eastAsia="es-MX"/>
            </w:rPr>
          </w:pPr>
          <w:hyperlink w:anchor="_Toc33030706" w:history="1">
            <w:r w:rsidR="002152A6" w:rsidRPr="00A271AD">
              <w:rPr>
                <w:rStyle w:val="Hipervnculo"/>
                <w:noProof/>
              </w:rPr>
              <w:t>CONSIDERANDO</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_Toc33030706 \h </w:instrText>
            </w:r>
            <w:r w:rsidR="002152A6" w:rsidRPr="00A271AD">
              <w:rPr>
                <w:noProof/>
                <w:webHidden/>
              </w:rPr>
            </w:r>
            <w:r w:rsidR="002152A6" w:rsidRPr="00A271AD">
              <w:rPr>
                <w:noProof/>
                <w:webHidden/>
              </w:rPr>
              <w:fldChar w:fldCharType="separate"/>
            </w:r>
            <w:r w:rsidR="002152A6" w:rsidRPr="00A271AD">
              <w:rPr>
                <w:noProof/>
                <w:webHidden/>
              </w:rPr>
              <w:t>8</w:t>
            </w:r>
            <w:r w:rsidR="002152A6" w:rsidRPr="00A271AD">
              <w:rPr>
                <w:noProof/>
                <w:webHidden/>
              </w:rPr>
              <w:fldChar w:fldCharType="end"/>
            </w:r>
          </w:hyperlink>
        </w:p>
        <w:p w:rsidR="002152A6" w:rsidRPr="00A271AD" w:rsidRDefault="00DF4744">
          <w:pPr>
            <w:pStyle w:val="TDC2"/>
            <w:rPr>
              <w:noProof/>
              <w:sz w:val="22"/>
              <w:szCs w:val="22"/>
              <w:lang w:val="es-MX" w:eastAsia="es-MX"/>
            </w:rPr>
          </w:pPr>
          <w:hyperlink w:anchor="_Toc33030707" w:history="1">
            <w:r w:rsidR="002152A6" w:rsidRPr="00A271AD">
              <w:rPr>
                <w:rStyle w:val="Hipervnculo"/>
                <w:rFonts w:ascii="Palatino Linotype" w:hAnsi="Palatino Linotype"/>
                <w:b/>
                <w:noProof/>
              </w:rPr>
              <w:t>PRIMERO. De la competencia</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_Toc33030707 \h </w:instrText>
            </w:r>
            <w:r w:rsidR="002152A6" w:rsidRPr="00A271AD">
              <w:rPr>
                <w:noProof/>
                <w:webHidden/>
              </w:rPr>
            </w:r>
            <w:r w:rsidR="002152A6" w:rsidRPr="00A271AD">
              <w:rPr>
                <w:noProof/>
                <w:webHidden/>
              </w:rPr>
              <w:fldChar w:fldCharType="separate"/>
            </w:r>
            <w:r w:rsidR="002152A6" w:rsidRPr="00A271AD">
              <w:rPr>
                <w:noProof/>
                <w:webHidden/>
              </w:rPr>
              <w:t>8</w:t>
            </w:r>
            <w:r w:rsidR="002152A6" w:rsidRPr="00A271AD">
              <w:rPr>
                <w:noProof/>
                <w:webHidden/>
              </w:rPr>
              <w:fldChar w:fldCharType="end"/>
            </w:r>
          </w:hyperlink>
        </w:p>
        <w:p w:rsidR="002152A6" w:rsidRPr="00A271AD" w:rsidRDefault="00DF4744">
          <w:pPr>
            <w:pStyle w:val="TDC2"/>
            <w:rPr>
              <w:noProof/>
              <w:sz w:val="22"/>
              <w:szCs w:val="22"/>
              <w:lang w:val="es-MX" w:eastAsia="es-MX"/>
            </w:rPr>
          </w:pPr>
          <w:hyperlink w:anchor="_Toc33030708" w:history="1">
            <w:r w:rsidR="002152A6" w:rsidRPr="00A271AD">
              <w:rPr>
                <w:rStyle w:val="Hipervnculo"/>
                <w:rFonts w:ascii="Palatino Linotype" w:hAnsi="Palatino Linotype"/>
                <w:b/>
                <w:noProof/>
              </w:rPr>
              <w:t>SEGUNDO. De la oportunidad y procedencia.</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_Toc33030708 \h </w:instrText>
            </w:r>
            <w:r w:rsidR="002152A6" w:rsidRPr="00A271AD">
              <w:rPr>
                <w:noProof/>
                <w:webHidden/>
              </w:rPr>
            </w:r>
            <w:r w:rsidR="002152A6" w:rsidRPr="00A271AD">
              <w:rPr>
                <w:noProof/>
                <w:webHidden/>
              </w:rPr>
              <w:fldChar w:fldCharType="separate"/>
            </w:r>
            <w:r w:rsidR="002152A6" w:rsidRPr="00A271AD">
              <w:rPr>
                <w:noProof/>
                <w:webHidden/>
              </w:rPr>
              <w:t>9</w:t>
            </w:r>
            <w:r w:rsidR="002152A6" w:rsidRPr="00A271AD">
              <w:rPr>
                <w:noProof/>
                <w:webHidden/>
              </w:rPr>
              <w:fldChar w:fldCharType="end"/>
            </w:r>
          </w:hyperlink>
        </w:p>
        <w:p w:rsidR="002152A6" w:rsidRPr="00A271AD" w:rsidRDefault="00DF4744">
          <w:pPr>
            <w:pStyle w:val="TDC2"/>
            <w:rPr>
              <w:noProof/>
              <w:sz w:val="22"/>
              <w:szCs w:val="22"/>
              <w:lang w:val="es-MX" w:eastAsia="es-MX"/>
            </w:rPr>
          </w:pPr>
          <w:hyperlink w:anchor="_Toc33030709" w:history="1">
            <w:r w:rsidR="002152A6" w:rsidRPr="00A271AD">
              <w:rPr>
                <w:rStyle w:val="Hipervnculo"/>
                <w:rFonts w:ascii="Palatino Linotype" w:hAnsi="Palatino Linotype"/>
                <w:b/>
                <w:noProof/>
              </w:rPr>
              <w:t>TERCERO. Planteamiento de la Litis.</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_Toc33030709 \h </w:instrText>
            </w:r>
            <w:r w:rsidR="002152A6" w:rsidRPr="00A271AD">
              <w:rPr>
                <w:noProof/>
                <w:webHidden/>
              </w:rPr>
            </w:r>
            <w:r w:rsidR="002152A6" w:rsidRPr="00A271AD">
              <w:rPr>
                <w:noProof/>
                <w:webHidden/>
              </w:rPr>
              <w:fldChar w:fldCharType="separate"/>
            </w:r>
            <w:r w:rsidR="002152A6" w:rsidRPr="00A271AD">
              <w:rPr>
                <w:noProof/>
                <w:webHidden/>
              </w:rPr>
              <w:t>11</w:t>
            </w:r>
            <w:r w:rsidR="002152A6" w:rsidRPr="00A271AD">
              <w:rPr>
                <w:noProof/>
                <w:webHidden/>
              </w:rPr>
              <w:fldChar w:fldCharType="end"/>
            </w:r>
          </w:hyperlink>
        </w:p>
        <w:p w:rsidR="002152A6" w:rsidRPr="00A271AD" w:rsidRDefault="00DF4744">
          <w:pPr>
            <w:pStyle w:val="TDC2"/>
            <w:rPr>
              <w:noProof/>
              <w:sz w:val="22"/>
              <w:szCs w:val="22"/>
              <w:lang w:val="es-MX" w:eastAsia="es-MX"/>
            </w:rPr>
          </w:pPr>
          <w:hyperlink w:anchor="_Toc33030710" w:history="1">
            <w:r w:rsidR="002152A6" w:rsidRPr="00A271AD">
              <w:rPr>
                <w:rStyle w:val="Hipervnculo"/>
                <w:rFonts w:ascii="Palatino Linotype" w:hAnsi="Palatino Linotype"/>
                <w:b/>
                <w:noProof/>
              </w:rPr>
              <w:t>CUARTO. Análisis y resolución del asunto.</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_Toc33030710 \h </w:instrText>
            </w:r>
            <w:r w:rsidR="002152A6" w:rsidRPr="00A271AD">
              <w:rPr>
                <w:noProof/>
                <w:webHidden/>
              </w:rPr>
            </w:r>
            <w:r w:rsidR="002152A6" w:rsidRPr="00A271AD">
              <w:rPr>
                <w:noProof/>
                <w:webHidden/>
              </w:rPr>
              <w:fldChar w:fldCharType="separate"/>
            </w:r>
            <w:r w:rsidR="002152A6" w:rsidRPr="00A271AD">
              <w:rPr>
                <w:noProof/>
                <w:webHidden/>
              </w:rPr>
              <w:t>12</w:t>
            </w:r>
            <w:r w:rsidR="002152A6" w:rsidRPr="00A271AD">
              <w:rPr>
                <w:noProof/>
                <w:webHidden/>
              </w:rPr>
              <w:fldChar w:fldCharType="end"/>
            </w:r>
          </w:hyperlink>
        </w:p>
        <w:p w:rsidR="002152A6" w:rsidRPr="00A271AD" w:rsidRDefault="00DF4744">
          <w:pPr>
            <w:pStyle w:val="TDC2"/>
            <w:rPr>
              <w:noProof/>
              <w:sz w:val="22"/>
              <w:szCs w:val="22"/>
              <w:lang w:val="es-MX" w:eastAsia="es-MX"/>
            </w:rPr>
          </w:pPr>
          <w:hyperlink w:anchor="_Toc33030711" w:history="1">
            <w:r w:rsidR="002152A6" w:rsidRPr="00A271AD">
              <w:rPr>
                <w:rStyle w:val="Hipervnculo"/>
                <w:rFonts w:ascii="Palatino Linotype" w:hAnsi="Palatino Linotype"/>
                <w:b/>
                <w:noProof/>
              </w:rPr>
              <w:t>A.</w:t>
            </w:r>
            <w:r w:rsidR="002152A6" w:rsidRPr="00A271AD">
              <w:rPr>
                <w:noProof/>
                <w:sz w:val="22"/>
                <w:szCs w:val="22"/>
                <w:lang w:val="es-MX" w:eastAsia="es-MX"/>
              </w:rPr>
              <w:tab/>
            </w:r>
            <w:r w:rsidR="002152A6" w:rsidRPr="00A271AD">
              <w:rPr>
                <w:rStyle w:val="Hipervnculo"/>
                <w:rFonts w:ascii="Palatino Linotype" w:hAnsi="Palatino Linotype"/>
                <w:b/>
                <w:noProof/>
              </w:rPr>
              <w:t>El derecho de acceso a la información.</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_Toc33030711 \h </w:instrText>
            </w:r>
            <w:r w:rsidR="002152A6" w:rsidRPr="00A271AD">
              <w:rPr>
                <w:noProof/>
                <w:webHidden/>
              </w:rPr>
            </w:r>
            <w:r w:rsidR="002152A6" w:rsidRPr="00A271AD">
              <w:rPr>
                <w:noProof/>
                <w:webHidden/>
              </w:rPr>
              <w:fldChar w:fldCharType="separate"/>
            </w:r>
            <w:r w:rsidR="002152A6" w:rsidRPr="00A271AD">
              <w:rPr>
                <w:noProof/>
                <w:webHidden/>
              </w:rPr>
              <w:t>12</w:t>
            </w:r>
            <w:r w:rsidR="002152A6" w:rsidRPr="00A271AD">
              <w:rPr>
                <w:noProof/>
                <w:webHidden/>
              </w:rPr>
              <w:fldChar w:fldCharType="end"/>
            </w:r>
          </w:hyperlink>
        </w:p>
        <w:p w:rsidR="002152A6" w:rsidRPr="00A271AD" w:rsidRDefault="00DF4744">
          <w:pPr>
            <w:pStyle w:val="TDC2"/>
            <w:rPr>
              <w:noProof/>
              <w:sz w:val="22"/>
              <w:szCs w:val="22"/>
              <w:lang w:val="es-MX" w:eastAsia="es-MX"/>
            </w:rPr>
          </w:pPr>
          <w:hyperlink w:anchor="_Toc33030712" w:history="1">
            <w:r w:rsidR="002152A6" w:rsidRPr="00A271AD">
              <w:rPr>
                <w:rStyle w:val="Hipervnculo"/>
                <w:rFonts w:ascii="Palatino Linotype" w:hAnsi="Palatino Linotype"/>
                <w:b/>
                <w:noProof/>
              </w:rPr>
              <w:t>B.</w:t>
            </w:r>
            <w:r w:rsidR="002152A6" w:rsidRPr="00A271AD">
              <w:rPr>
                <w:noProof/>
                <w:sz w:val="22"/>
                <w:szCs w:val="22"/>
                <w:lang w:val="es-MX" w:eastAsia="es-MX"/>
              </w:rPr>
              <w:tab/>
            </w:r>
            <w:r w:rsidR="002152A6" w:rsidRPr="00A271AD">
              <w:rPr>
                <w:rStyle w:val="Hipervnculo"/>
                <w:rFonts w:ascii="Palatino Linotype" w:hAnsi="Palatino Linotype"/>
                <w:b/>
                <w:noProof/>
              </w:rPr>
              <w:t>Fuente Obligacional.</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_Toc33030712 \h </w:instrText>
            </w:r>
            <w:r w:rsidR="002152A6" w:rsidRPr="00A271AD">
              <w:rPr>
                <w:noProof/>
                <w:webHidden/>
              </w:rPr>
            </w:r>
            <w:r w:rsidR="002152A6" w:rsidRPr="00A271AD">
              <w:rPr>
                <w:noProof/>
                <w:webHidden/>
              </w:rPr>
              <w:fldChar w:fldCharType="separate"/>
            </w:r>
            <w:r w:rsidR="002152A6" w:rsidRPr="00A271AD">
              <w:rPr>
                <w:noProof/>
                <w:webHidden/>
              </w:rPr>
              <w:t>19</w:t>
            </w:r>
            <w:r w:rsidR="002152A6" w:rsidRPr="00A271AD">
              <w:rPr>
                <w:noProof/>
                <w:webHidden/>
              </w:rPr>
              <w:fldChar w:fldCharType="end"/>
            </w:r>
          </w:hyperlink>
        </w:p>
        <w:p w:rsidR="002152A6" w:rsidRPr="00A271AD" w:rsidRDefault="00DF4744">
          <w:pPr>
            <w:pStyle w:val="TDC3"/>
            <w:tabs>
              <w:tab w:val="left" w:pos="880"/>
              <w:tab w:val="right" w:leader="dot" w:pos="8779"/>
            </w:tabs>
            <w:rPr>
              <w:noProof/>
              <w:sz w:val="22"/>
              <w:szCs w:val="22"/>
              <w:lang w:val="es-MX" w:eastAsia="es-MX"/>
            </w:rPr>
          </w:pPr>
          <w:hyperlink w:anchor="_Toc33030713" w:history="1">
            <w:r w:rsidR="002152A6" w:rsidRPr="00A271AD">
              <w:rPr>
                <w:rStyle w:val="Hipervnculo"/>
                <w:rFonts w:ascii="Palatino Linotype" w:hAnsi="Palatino Linotype"/>
                <w:b/>
                <w:noProof/>
              </w:rPr>
              <w:t>I.</w:t>
            </w:r>
            <w:r w:rsidR="002152A6" w:rsidRPr="00A271AD">
              <w:rPr>
                <w:noProof/>
                <w:sz w:val="22"/>
                <w:szCs w:val="22"/>
                <w:lang w:val="es-MX" w:eastAsia="es-MX"/>
              </w:rPr>
              <w:tab/>
            </w:r>
            <w:r w:rsidR="002152A6" w:rsidRPr="00A271AD">
              <w:rPr>
                <w:rStyle w:val="Hipervnculo"/>
                <w:rFonts w:ascii="Palatino Linotype" w:hAnsi="Palatino Linotype"/>
                <w:b/>
                <w:noProof/>
              </w:rPr>
              <w:t>De la obligación de transparencia.</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_Toc33030713 \h </w:instrText>
            </w:r>
            <w:r w:rsidR="002152A6" w:rsidRPr="00A271AD">
              <w:rPr>
                <w:noProof/>
                <w:webHidden/>
              </w:rPr>
            </w:r>
            <w:r w:rsidR="002152A6" w:rsidRPr="00A271AD">
              <w:rPr>
                <w:noProof/>
                <w:webHidden/>
              </w:rPr>
              <w:fldChar w:fldCharType="separate"/>
            </w:r>
            <w:r w:rsidR="002152A6" w:rsidRPr="00A271AD">
              <w:rPr>
                <w:noProof/>
                <w:webHidden/>
              </w:rPr>
              <w:t>19</w:t>
            </w:r>
            <w:r w:rsidR="002152A6" w:rsidRPr="00A271AD">
              <w:rPr>
                <w:noProof/>
                <w:webHidden/>
              </w:rPr>
              <w:fldChar w:fldCharType="end"/>
            </w:r>
          </w:hyperlink>
        </w:p>
        <w:p w:rsidR="002152A6" w:rsidRPr="00A271AD" w:rsidRDefault="00DF4744">
          <w:pPr>
            <w:pStyle w:val="TDC3"/>
            <w:tabs>
              <w:tab w:val="right" w:leader="dot" w:pos="8779"/>
            </w:tabs>
            <w:rPr>
              <w:noProof/>
              <w:sz w:val="22"/>
              <w:szCs w:val="22"/>
              <w:lang w:val="es-MX" w:eastAsia="es-MX"/>
            </w:rPr>
          </w:pPr>
          <w:hyperlink w:anchor="_Toc33030714" w:history="1">
            <w:r w:rsidR="002152A6" w:rsidRPr="00A271AD">
              <w:rPr>
                <w:rStyle w:val="Hipervnculo"/>
                <w:rFonts w:ascii="Palatino Linotype" w:eastAsia="MS Mincho" w:hAnsi="Palatino Linotype"/>
                <w:b/>
                <w:noProof/>
              </w:rPr>
              <w:t>II. De la Búsqueda Exhaustiva.</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_Toc33030714 \h </w:instrText>
            </w:r>
            <w:r w:rsidR="002152A6" w:rsidRPr="00A271AD">
              <w:rPr>
                <w:noProof/>
                <w:webHidden/>
              </w:rPr>
            </w:r>
            <w:r w:rsidR="002152A6" w:rsidRPr="00A271AD">
              <w:rPr>
                <w:noProof/>
                <w:webHidden/>
              </w:rPr>
              <w:fldChar w:fldCharType="separate"/>
            </w:r>
            <w:r w:rsidR="002152A6" w:rsidRPr="00A271AD">
              <w:rPr>
                <w:noProof/>
                <w:webHidden/>
              </w:rPr>
              <w:t>25</w:t>
            </w:r>
            <w:r w:rsidR="002152A6" w:rsidRPr="00A271AD">
              <w:rPr>
                <w:noProof/>
                <w:webHidden/>
              </w:rPr>
              <w:fldChar w:fldCharType="end"/>
            </w:r>
          </w:hyperlink>
        </w:p>
        <w:p w:rsidR="002152A6" w:rsidRPr="00A271AD" w:rsidRDefault="00DF4744">
          <w:pPr>
            <w:pStyle w:val="TDC3"/>
            <w:tabs>
              <w:tab w:val="right" w:leader="dot" w:pos="8779"/>
            </w:tabs>
            <w:rPr>
              <w:noProof/>
              <w:sz w:val="22"/>
              <w:szCs w:val="22"/>
              <w:lang w:val="es-MX" w:eastAsia="es-MX"/>
            </w:rPr>
          </w:pPr>
          <w:hyperlink w:anchor="_Toc33030715" w:history="1">
            <w:r w:rsidR="002152A6" w:rsidRPr="00A271AD">
              <w:rPr>
                <w:rStyle w:val="Hipervnculo"/>
                <w:rFonts w:ascii="Palatino Linotype" w:hAnsi="Palatino Linotype"/>
                <w:b/>
                <w:noProof/>
              </w:rPr>
              <w:t>III. Del currículum.</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_Toc33030715 \h </w:instrText>
            </w:r>
            <w:r w:rsidR="002152A6" w:rsidRPr="00A271AD">
              <w:rPr>
                <w:noProof/>
                <w:webHidden/>
              </w:rPr>
            </w:r>
            <w:r w:rsidR="002152A6" w:rsidRPr="00A271AD">
              <w:rPr>
                <w:noProof/>
                <w:webHidden/>
              </w:rPr>
              <w:fldChar w:fldCharType="separate"/>
            </w:r>
            <w:r w:rsidR="002152A6" w:rsidRPr="00A271AD">
              <w:rPr>
                <w:noProof/>
                <w:webHidden/>
              </w:rPr>
              <w:t>27</w:t>
            </w:r>
            <w:r w:rsidR="002152A6" w:rsidRPr="00A271AD">
              <w:rPr>
                <w:noProof/>
                <w:webHidden/>
              </w:rPr>
              <w:fldChar w:fldCharType="end"/>
            </w:r>
          </w:hyperlink>
        </w:p>
        <w:p w:rsidR="002152A6" w:rsidRPr="00A271AD" w:rsidRDefault="00DF4744">
          <w:pPr>
            <w:pStyle w:val="TDC3"/>
            <w:tabs>
              <w:tab w:val="right" w:leader="dot" w:pos="8779"/>
            </w:tabs>
            <w:rPr>
              <w:noProof/>
              <w:sz w:val="22"/>
              <w:szCs w:val="22"/>
              <w:lang w:val="es-MX" w:eastAsia="es-MX"/>
            </w:rPr>
          </w:pPr>
          <w:hyperlink w:anchor="_Toc33030716" w:history="1">
            <w:r w:rsidR="002152A6" w:rsidRPr="00A271AD">
              <w:rPr>
                <w:rStyle w:val="Hipervnculo"/>
                <w:rFonts w:ascii="Palatino Linotype" w:eastAsia="MS Mincho" w:hAnsi="Palatino Linotype"/>
                <w:b/>
                <w:noProof/>
              </w:rPr>
              <w:t>IV.  De Director de Servicios Públicos.</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_Toc33030716 \h </w:instrText>
            </w:r>
            <w:r w:rsidR="002152A6" w:rsidRPr="00A271AD">
              <w:rPr>
                <w:noProof/>
                <w:webHidden/>
              </w:rPr>
            </w:r>
            <w:r w:rsidR="002152A6" w:rsidRPr="00A271AD">
              <w:rPr>
                <w:noProof/>
                <w:webHidden/>
              </w:rPr>
              <w:fldChar w:fldCharType="separate"/>
            </w:r>
            <w:r w:rsidR="002152A6" w:rsidRPr="00A271AD">
              <w:rPr>
                <w:noProof/>
                <w:webHidden/>
              </w:rPr>
              <w:t>30</w:t>
            </w:r>
            <w:r w:rsidR="002152A6" w:rsidRPr="00A271AD">
              <w:rPr>
                <w:noProof/>
                <w:webHidden/>
              </w:rPr>
              <w:fldChar w:fldCharType="end"/>
            </w:r>
          </w:hyperlink>
        </w:p>
        <w:p w:rsidR="002152A6" w:rsidRPr="00A271AD" w:rsidRDefault="00DF4744">
          <w:pPr>
            <w:pStyle w:val="TDC1"/>
            <w:tabs>
              <w:tab w:val="right" w:leader="dot" w:pos="8779"/>
            </w:tabs>
            <w:rPr>
              <w:noProof/>
              <w:sz w:val="22"/>
              <w:szCs w:val="22"/>
              <w:lang w:val="es-MX" w:eastAsia="es-MX"/>
            </w:rPr>
          </w:pPr>
          <w:hyperlink w:anchor="_Toc33030717" w:history="1">
            <w:r w:rsidR="002152A6" w:rsidRPr="00A271AD">
              <w:rPr>
                <w:rStyle w:val="Hipervnculo"/>
                <w:rFonts w:cs="Times New Roman"/>
                <w:noProof/>
                <w:lang w:eastAsia="es-ES_tradnl"/>
              </w:rPr>
              <w:t xml:space="preserve">QUINTO. </w:t>
            </w:r>
            <w:r w:rsidR="002152A6" w:rsidRPr="00A271AD">
              <w:rPr>
                <w:rStyle w:val="Hipervnculo"/>
                <w:noProof/>
              </w:rPr>
              <w:t xml:space="preserve"> De la elaboración de la versión pública.</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_Toc33030717 \h </w:instrText>
            </w:r>
            <w:r w:rsidR="002152A6" w:rsidRPr="00A271AD">
              <w:rPr>
                <w:noProof/>
                <w:webHidden/>
              </w:rPr>
            </w:r>
            <w:r w:rsidR="002152A6" w:rsidRPr="00A271AD">
              <w:rPr>
                <w:noProof/>
                <w:webHidden/>
              </w:rPr>
              <w:fldChar w:fldCharType="separate"/>
            </w:r>
            <w:r w:rsidR="002152A6" w:rsidRPr="00A271AD">
              <w:rPr>
                <w:noProof/>
                <w:webHidden/>
              </w:rPr>
              <w:t>34</w:t>
            </w:r>
            <w:r w:rsidR="002152A6" w:rsidRPr="00A271AD">
              <w:rPr>
                <w:noProof/>
                <w:webHidden/>
              </w:rPr>
              <w:fldChar w:fldCharType="end"/>
            </w:r>
          </w:hyperlink>
        </w:p>
        <w:p w:rsidR="002152A6" w:rsidRPr="00A271AD" w:rsidRDefault="00DF4744">
          <w:pPr>
            <w:pStyle w:val="TDC1"/>
            <w:tabs>
              <w:tab w:val="left" w:pos="480"/>
              <w:tab w:val="right" w:leader="dot" w:pos="8779"/>
            </w:tabs>
            <w:rPr>
              <w:noProof/>
              <w:sz w:val="22"/>
              <w:szCs w:val="22"/>
              <w:lang w:val="es-MX" w:eastAsia="es-MX"/>
            </w:rPr>
          </w:pPr>
          <w:hyperlink w:anchor="_Toc33030718" w:history="1">
            <w:r w:rsidR="002152A6" w:rsidRPr="00A271AD">
              <w:rPr>
                <w:rStyle w:val="Hipervnculo"/>
                <w:rFonts w:cs="Times New Roman"/>
                <w:noProof/>
              </w:rPr>
              <w:t>I.</w:t>
            </w:r>
            <w:r w:rsidR="002152A6" w:rsidRPr="00A271AD">
              <w:rPr>
                <w:noProof/>
                <w:sz w:val="22"/>
                <w:szCs w:val="22"/>
                <w:lang w:val="es-MX" w:eastAsia="es-MX"/>
              </w:rPr>
              <w:tab/>
            </w:r>
            <w:r w:rsidR="002152A6" w:rsidRPr="00A271AD">
              <w:rPr>
                <w:rStyle w:val="Hipervnculo"/>
                <w:rFonts w:cs="Times New Roman"/>
                <w:noProof/>
                <w:lang w:eastAsia="es-ES_tradnl"/>
              </w:rPr>
              <w:t xml:space="preserve">Del </w:t>
            </w:r>
            <w:r w:rsidR="002152A6" w:rsidRPr="00A271AD">
              <w:rPr>
                <w:rStyle w:val="Hipervnculo"/>
                <w:noProof/>
              </w:rPr>
              <w:t>análisis de los datos susceptibles de ser protegidos.</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_Toc33030718 \h </w:instrText>
            </w:r>
            <w:r w:rsidR="002152A6" w:rsidRPr="00A271AD">
              <w:rPr>
                <w:noProof/>
                <w:webHidden/>
              </w:rPr>
            </w:r>
            <w:r w:rsidR="002152A6" w:rsidRPr="00A271AD">
              <w:rPr>
                <w:noProof/>
                <w:webHidden/>
              </w:rPr>
              <w:fldChar w:fldCharType="separate"/>
            </w:r>
            <w:r w:rsidR="002152A6" w:rsidRPr="00A271AD">
              <w:rPr>
                <w:noProof/>
                <w:webHidden/>
              </w:rPr>
              <w:t>37</w:t>
            </w:r>
            <w:r w:rsidR="002152A6" w:rsidRPr="00A271AD">
              <w:rPr>
                <w:noProof/>
                <w:webHidden/>
              </w:rPr>
              <w:fldChar w:fldCharType="end"/>
            </w:r>
          </w:hyperlink>
        </w:p>
        <w:p w:rsidR="002152A6" w:rsidRPr="00A271AD" w:rsidRDefault="00DF4744">
          <w:pPr>
            <w:pStyle w:val="TDC1"/>
            <w:tabs>
              <w:tab w:val="left" w:pos="480"/>
              <w:tab w:val="right" w:leader="dot" w:pos="8779"/>
            </w:tabs>
            <w:rPr>
              <w:noProof/>
              <w:sz w:val="22"/>
              <w:szCs w:val="22"/>
              <w:lang w:val="es-MX" w:eastAsia="es-MX"/>
            </w:rPr>
          </w:pPr>
          <w:hyperlink w:anchor="_Toc33030719" w:history="1">
            <w:r w:rsidR="002152A6" w:rsidRPr="00A271AD">
              <w:rPr>
                <w:rStyle w:val="Hipervnculo"/>
                <w:rFonts w:eastAsia="Times New Roman" w:cs="Times New Roman"/>
                <w:bCs/>
                <w:noProof/>
              </w:rPr>
              <w:t>a)</w:t>
            </w:r>
            <w:r w:rsidR="002152A6" w:rsidRPr="00A271AD">
              <w:rPr>
                <w:noProof/>
                <w:sz w:val="22"/>
                <w:szCs w:val="22"/>
                <w:lang w:val="es-MX" w:eastAsia="es-MX"/>
              </w:rPr>
              <w:tab/>
            </w:r>
            <w:r w:rsidR="002152A6" w:rsidRPr="00A271AD">
              <w:rPr>
                <w:rStyle w:val="Hipervnculo"/>
                <w:rFonts w:eastAsia="Times New Roman" w:cs="Arial"/>
                <w:bCs/>
                <w:noProof/>
              </w:rPr>
              <w:t>Clave Única de Registro de Población (CURP)</w:t>
            </w:r>
            <w:r w:rsidR="002152A6" w:rsidRPr="00A271AD">
              <w:rPr>
                <w:rStyle w:val="Hipervnculo"/>
                <w:rFonts w:eastAsia="Times New Roman" w:cs="Arial"/>
                <w:noProof/>
              </w:rPr>
              <w:t>.</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_Toc33030719 \h </w:instrText>
            </w:r>
            <w:r w:rsidR="002152A6" w:rsidRPr="00A271AD">
              <w:rPr>
                <w:noProof/>
                <w:webHidden/>
              </w:rPr>
            </w:r>
            <w:r w:rsidR="002152A6" w:rsidRPr="00A271AD">
              <w:rPr>
                <w:noProof/>
                <w:webHidden/>
              </w:rPr>
              <w:fldChar w:fldCharType="separate"/>
            </w:r>
            <w:r w:rsidR="002152A6" w:rsidRPr="00A271AD">
              <w:rPr>
                <w:noProof/>
                <w:webHidden/>
              </w:rPr>
              <w:t>38</w:t>
            </w:r>
            <w:r w:rsidR="002152A6" w:rsidRPr="00A271AD">
              <w:rPr>
                <w:noProof/>
                <w:webHidden/>
              </w:rPr>
              <w:fldChar w:fldCharType="end"/>
            </w:r>
          </w:hyperlink>
        </w:p>
        <w:p w:rsidR="002152A6" w:rsidRPr="00A271AD" w:rsidRDefault="00DF4744">
          <w:pPr>
            <w:pStyle w:val="TDC1"/>
            <w:tabs>
              <w:tab w:val="left" w:pos="480"/>
              <w:tab w:val="right" w:leader="dot" w:pos="8779"/>
            </w:tabs>
            <w:rPr>
              <w:noProof/>
              <w:sz w:val="22"/>
              <w:szCs w:val="22"/>
              <w:lang w:val="es-MX" w:eastAsia="es-MX"/>
            </w:rPr>
          </w:pPr>
          <w:hyperlink w:anchor="_Toc33030720" w:history="1">
            <w:r w:rsidR="002152A6" w:rsidRPr="00A271AD">
              <w:rPr>
                <w:rStyle w:val="Hipervnculo"/>
                <w:rFonts w:eastAsia="MS Mincho" w:cs="Times New Roman"/>
                <w:bCs/>
                <w:noProof/>
              </w:rPr>
              <w:t>b)</w:t>
            </w:r>
            <w:r w:rsidR="002152A6" w:rsidRPr="00A271AD">
              <w:rPr>
                <w:noProof/>
                <w:sz w:val="22"/>
                <w:szCs w:val="22"/>
                <w:lang w:val="es-MX" w:eastAsia="es-MX"/>
              </w:rPr>
              <w:tab/>
            </w:r>
            <w:r w:rsidR="002152A6" w:rsidRPr="00A271AD">
              <w:rPr>
                <w:rStyle w:val="Hipervnculo"/>
                <w:rFonts w:eastAsia="MS Mincho"/>
                <w:noProof/>
              </w:rPr>
              <w:t>Domicilio.</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_Toc33030720 \h </w:instrText>
            </w:r>
            <w:r w:rsidR="002152A6" w:rsidRPr="00A271AD">
              <w:rPr>
                <w:noProof/>
                <w:webHidden/>
              </w:rPr>
            </w:r>
            <w:r w:rsidR="002152A6" w:rsidRPr="00A271AD">
              <w:rPr>
                <w:noProof/>
                <w:webHidden/>
              </w:rPr>
              <w:fldChar w:fldCharType="separate"/>
            </w:r>
            <w:r w:rsidR="002152A6" w:rsidRPr="00A271AD">
              <w:rPr>
                <w:noProof/>
                <w:webHidden/>
              </w:rPr>
              <w:t>41</w:t>
            </w:r>
            <w:r w:rsidR="002152A6" w:rsidRPr="00A271AD">
              <w:rPr>
                <w:noProof/>
                <w:webHidden/>
              </w:rPr>
              <w:fldChar w:fldCharType="end"/>
            </w:r>
          </w:hyperlink>
        </w:p>
        <w:p w:rsidR="002152A6" w:rsidRPr="00A271AD" w:rsidRDefault="00DF4744">
          <w:pPr>
            <w:pStyle w:val="TDC1"/>
            <w:tabs>
              <w:tab w:val="left" w:pos="480"/>
              <w:tab w:val="right" w:leader="dot" w:pos="8779"/>
            </w:tabs>
            <w:rPr>
              <w:noProof/>
              <w:sz w:val="22"/>
              <w:szCs w:val="22"/>
              <w:lang w:val="es-MX" w:eastAsia="es-MX"/>
            </w:rPr>
          </w:pPr>
          <w:hyperlink w:anchor="_Toc33030721" w:history="1">
            <w:r w:rsidR="002152A6" w:rsidRPr="00A271AD">
              <w:rPr>
                <w:rStyle w:val="Hipervnculo"/>
                <w:rFonts w:cs="Times New Roman"/>
                <w:bCs/>
                <w:noProof/>
              </w:rPr>
              <w:t>c)</w:t>
            </w:r>
            <w:r w:rsidR="002152A6" w:rsidRPr="00A271AD">
              <w:rPr>
                <w:noProof/>
                <w:sz w:val="22"/>
                <w:szCs w:val="22"/>
                <w:lang w:val="es-MX" w:eastAsia="es-MX"/>
              </w:rPr>
              <w:tab/>
            </w:r>
            <w:r w:rsidR="002152A6" w:rsidRPr="00A271AD">
              <w:rPr>
                <w:rStyle w:val="Hipervnculo"/>
                <w:noProof/>
              </w:rPr>
              <w:t>Datos de Contacto.</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_Toc33030721 \h </w:instrText>
            </w:r>
            <w:r w:rsidR="002152A6" w:rsidRPr="00A271AD">
              <w:rPr>
                <w:noProof/>
                <w:webHidden/>
              </w:rPr>
            </w:r>
            <w:r w:rsidR="002152A6" w:rsidRPr="00A271AD">
              <w:rPr>
                <w:noProof/>
                <w:webHidden/>
              </w:rPr>
              <w:fldChar w:fldCharType="separate"/>
            </w:r>
            <w:r w:rsidR="002152A6" w:rsidRPr="00A271AD">
              <w:rPr>
                <w:noProof/>
                <w:webHidden/>
              </w:rPr>
              <w:t>42</w:t>
            </w:r>
            <w:r w:rsidR="002152A6" w:rsidRPr="00A271AD">
              <w:rPr>
                <w:noProof/>
                <w:webHidden/>
              </w:rPr>
              <w:fldChar w:fldCharType="end"/>
            </w:r>
          </w:hyperlink>
        </w:p>
        <w:p w:rsidR="002152A6" w:rsidRPr="00A271AD" w:rsidRDefault="00DF4744">
          <w:pPr>
            <w:pStyle w:val="TDC1"/>
            <w:tabs>
              <w:tab w:val="right" w:leader="dot" w:pos="8779"/>
            </w:tabs>
            <w:rPr>
              <w:noProof/>
              <w:sz w:val="22"/>
              <w:szCs w:val="22"/>
              <w:lang w:val="es-MX" w:eastAsia="es-MX"/>
            </w:rPr>
          </w:pPr>
          <w:hyperlink w:anchor="_Toc33030722" w:history="1">
            <w:r w:rsidR="002152A6" w:rsidRPr="00A271AD">
              <w:rPr>
                <w:rStyle w:val="Hipervnculo"/>
                <w:rFonts w:ascii="Palatino Linotype" w:eastAsia="Times New Roman" w:hAnsi="Palatino Linotype" w:cstheme="majorBidi"/>
                <w:b/>
                <w:bCs/>
                <w:noProof/>
              </w:rPr>
              <w:t>R E S O L U T I V O S</w:t>
            </w:r>
            <w:r w:rsidR="002152A6" w:rsidRPr="00A271AD">
              <w:rPr>
                <w:noProof/>
                <w:webHidden/>
              </w:rPr>
              <w:tab/>
            </w:r>
            <w:r w:rsidR="002152A6" w:rsidRPr="00A271AD">
              <w:rPr>
                <w:noProof/>
                <w:webHidden/>
              </w:rPr>
              <w:fldChar w:fldCharType="begin"/>
            </w:r>
            <w:r w:rsidR="002152A6" w:rsidRPr="00A271AD">
              <w:rPr>
                <w:noProof/>
                <w:webHidden/>
              </w:rPr>
              <w:instrText xml:space="preserve"> PAGEREF _Toc33030722 \h </w:instrText>
            </w:r>
            <w:r w:rsidR="002152A6" w:rsidRPr="00A271AD">
              <w:rPr>
                <w:noProof/>
                <w:webHidden/>
              </w:rPr>
            </w:r>
            <w:r w:rsidR="002152A6" w:rsidRPr="00A271AD">
              <w:rPr>
                <w:noProof/>
                <w:webHidden/>
              </w:rPr>
              <w:fldChar w:fldCharType="separate"/>
            </w:r>
            <w:r w:rsidR="002152A6" w:rsidRPr="00A271AD">
              <w:rPr>
                <w:noProof/>
                <w:webHidden/>
              </w:rPr>
              <w:t>43</w:t>
            </w:r>
            <w:r w:rsidR="002152A6" w:rsidRPr="00A271AD">
              <w:rPr>
                <w:noProof/>
                <w:webHidden/>
              </w:rPr>
              <w:fldChar w:fldCharType="end"/>
            </w:r>
          </w:hyperlink>
        </w:p>
        <w:p w:rsidR="00554DF4" w:rsidRPr="00A271AD" w:rsidRDefault="00554DF4" w:rsidP="00554DF4">
          <w:pPr>
            <w:spacing w:line="480" w:lineRule="auto"/>
          </w:pPr>
          <w:r w:rsidRPr="00A271AD">
            <w:rPr>
              <w:rFonts w:ascii="Palatino Linotype" w:hAnsi="Palatino Linotype"/>
              <w:b/>
              <w:bCs/>
              <w:lang w:val="es-ES"/>
            </w:rPr>
            <w:fldChar w:fldCharType="end"/>
          </w:r>
        </w:p>
      </w:sdtContent>
    </w:sdt>
    <w:p w:rsidR="00554DF4" w:rsidRPr="00A271AD" w:rsidRDefault="00554DF4" w:rsidP="00554DF4">
      <w:pPr>
        <w:spacing w:before="240" w:after="240" w:line="360" w:lineRule="auto"/>
        <w:jc w:val="both"/>
        <w:rPr>
          <w:rFonts w:ascii="Palatino Linotype" w:hAnsi="Palatino Linotype"/>
        </w:rPr>
      </w:pPr>
    </w:p>
    <w:p w:rsidR="00554DF4" w:rsidRPr="00A271AD" w:rsidRDefault="00554DF4" w:rsidP="00554DF4">
      <w:pPr>
        <w:spacing w:before="240" w:after="240" w:line="360" w:lineRule="auto"/>
        <w:jc w:val="both"/>
        <w:rPr>
          <w:rFonts w:ascii="Palatino Linotype" w:hAnsi="Palatino Linotype"/>
        </w:rPr>
      </w:pPr>
    </w:p>
    <w:p w:rsidR="009D4B58" w:rsidRPr="00A271AD" w:rsidRDefault="009D4B58" w:rsidP="00554DF4">
      <w:pPr>
        <w:spacing w:before="240" w:after="240" w:line="360" w:lineRule="auto"/>
        <w:jc w:val="both"/>
        <w:rPr>
          <w:rFonts w:ascii="Palatino Linotype" w:hAnsi="Palatino Linotype"/>
        </w:rPr>
      </w:pPr>
    </w:p>
    <w:p w:rsidR="00554DF4" w:rsidRPr="00A271AD" w:rsidRDefault="00554DF4" w:rsidP="00554DF4">
      <w:pPr>
        <w:spacing w:before="240" w:after="240" w:line="360" w:lineRule="auto"/>
        <w:jc w:val="both"/>
        <w:rPr>
          <w:rFonts w:ascii="Palatino Linotype" w:hAnsi="Palatino Linotype"/>
        </w:rPr>
      </w:pPr>
      <w:r w:rsidRPr="00A271A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A271AD">
        <w:rPr>
          <w:rFonts w:ascii="Palatino Linotype" w:eastAsia="MS Mincho" w:hAnsi="Palatino Linotype" w:cs="Times New Roman"/>
        </w:rPr>
        <w:t>cinco (05) de agosto de dos mil veinte</w:t>
      </w:r>
      <w:r w:rsidRPr="00A271AD">
        <w:rPr>
          <w:rFonts w:ascii="Palatino Linotype" w:hAnsi="Palatino Linotype"/>
        </w:rPr>
        <w:t>.</w:t>
      </w:r>
    </w:p>
    <w:p w:rsidR="00554DF4" w:rsidRPr="00A271AD" w:rsidRDefault="00554DF4" w:rsidP="00554DF4">
      <w:pPr>
        <w:spacing w:before="240" w:after="360" w:line="360" w:lineRule="auto"/>
        <w:jc w:val="both"/>
        <w:rPr>
          <w:rFonts w:ascii="Palatino Linotype" w:hAnsi="Palatino Linotype"/>
        </w:rPr>
      </w:pPr>
      <w:r w:rsidRPr="00A271AD">
        <w:rPr>
          <w:rFonts w:ascii="Palatino Linotype" w:hAnsi="Palatino Linotype"/>
          <w:b/>
        </w:rPr>
        <w:t>VISTO el</w:t>
      </w:r>
      <w:r w:rsidRPr="00A271AD">
        <w:rPr>
          <w:rFonts w:ascii="Palatino Linotype" w:hAnsi="Palatino Linotype"/>
        </w:rPr>
        <w:t xml:space="preserve"> expediente electrónico formado con motivo del recurso de revisión </w:t>
      </w:r>
      <w:r w:rsidR="001608DD" w:rsidRPr="00A271AD">
        <w:rPr>
          <w:rFonts w:ascii="Palatino Linotype" w:hAnsi="Palatino Linotype" w:cs="Arial"/>
          <w:b/>
          <w:bCs/>
          <w:szCs w:val="22"/>
          <w:lang w:eastAsia="es-MX"/>
        </w:rPr>
        <w:t>00</w:t>
      </w:r>
      <w:r w:rsidR="004900C9" w:rsidRPr="00A271AD">
        <w:rPr>
          <w:rFonts w:ascii="Palatino Linotype" w:hAnsi="Palatino Linotype" w:cs="Arial"/>
          <w:b/>
          <w:bCs/>
          <w:szCs w:val="22"/>
          <w:lang w:eastAsia="es-MX"/>
        </w:rPr>
        <w:t>568</w:t>
      </w:r>
      <w:r w:rsidR="001608DD" w:rsidRPr="00A271AD">
        <w:rPr>
          <w:rFonts w:ascii="Palatino Linotype" w:hAnsi="Palatino Linotype" w:cs="Arial"/>
          <w:b/>
          <w:bCs/>
          <w:szCs w:val="22"/>
          <w:lang w:eastAsia="es-MX"/>
        </w:rPr>
        <w:t>/INFOEM/IP/RR/2020</w:t>
      </w:r>
      <w:r w:rsidRPr="00A271AD">
        <w:rPr>
          <w:rFonts w:ascii="Palatino Linotype" w:hAnsi="Palatino Linotype" w:cs="Arial"/>
          <w:b/>
          <w:bCs/>
        </w:rPr>
        <w:t xml:space="preserve">, </w:t>
      </w:r>
      <w:r w:rsidR="00953702" w:rsidRPr="00A271AD">
        <w:rPr>
          <w:rFonts w:ascii="Palatino Linotype" w:hAnsi="Palatino Linotype"/>
        </w:rPr>
        <w:t xml:space="preserve">promovido por </w:t>
      </w:r>
      <w:r w:rsidR="007951B5" w:rsidRPr="007951B5">
        <w:rPr>
          <w:rFonts w:ascii="Palatino Linotype" w:hAnsi="Palatino Linotype"/>
          <w:b/>
          <w:highlight w:val="black"/>
        </w:rPr>
        <w:t>-----------------------------</w:t>
      </w:r>
      <w:r w:rsidR="006A2EE7" w:rsidRPr="00A271AD">
        <w:rPr>
          <w:rFonts w:ascii="Palatino Linotype" w:hAnsi="Palatino Linotype"/>
        </w:rPr>
        <w:t>,</w:t>
      </w:r>
      <w:r w:rsidR="0026533C" w:rsidRPr="00A271AD">
        <w:rPr>
          <w:rFonts w:ascii="Palatino Linotype" w:hAnsi="Palatino Linotype"/>
        </w:rPr>
        <w:t xml:space="preserve"> </w:t>
      </w:r>
      <w:r w:rsidRPr="00A271AD">
        <w:rPr>
          <w:rFonts w:ascii="Palatino Linotype" w:hAnsi="Palatino Linotype"/>
        </w:rPr>
        <w:t xml:space="preserve">en su calidad de </w:t>
      </w:r>
      <w:r w:rsidRPr="00A271AD">
        <w:rPr>
          <w:rFonts w:ascii="Palatino Linotype" w:hAnsi="Palatino Linotype"/>
          <w:b/>
        </w:rPr>
        <w:t>RECURRENTE</w:t>
      </w:r>
      <w:r w:rsidRPr="00A271AD">
        <w:rPr>
          <w:rFonts w:ascii="Palatino Linotype" w:hAnsi="Palatino Linotype" w:cs="Arial"/>
        </w:rPr>
        <w:t xml:space="preserve">, en contra de la respuesta del </w:t>
      </w:r>
      <w:r w:rsidR="004900C9" w:rsidRPr="00A271AD">
        <w:rPr>
          <w:rFonts w:ascii="Palatino Linotype" w:hAnsi="Palatino Linotype"/>
          <w:b/>
          <w:bCs/>
          <w:sz w:val="22"/>
          <w:szCs w:val="22"/>
        </w:rPr>
        <w:t>Ayuntamiento de Morelos</w:t>
      </w:r>
      <w:r w:rsidRPr="00A271AD">
        <w:rPr>
          <w:rFonts w:ascii="Palatino Linotype" w:hAnsi="Palatino Linotype" w:cs="Arial"/>
        </w:rPr>
        <w:t>,</w:t>
      </w:r>
      <w:r w:rsidRPr="00A271AD">
        <w:rPr>
          <w:rFonts w:ascii="Palatino Linotype" w:hAnsi="Palatino Linotype"/>
          <w:b/>
        </w:rPr>
        <w:t xml:space="preserve"> </w:t>
      </w:r>
      <w:r w:rsidRPr="00A271AD">
        <w:rPr>
          <w:rFonts w:ascii="Palatino Linotype" w:hAnsi="Palatino Linotype"/>
        </w:rPr>
        <w:t>en lo sucesivo el</w:t>
      </w:r>
      <w:r w:rsidRPr="00A271AD">
        <w:rPr>
          <w:rFonts w:ascii="Palatino Linotype" w:hAnsi="Palatino Linotype"/>
          <w:b/>
        </w:rPr>
        <w:t xml:space="preserve"> SUJETO OBLIGADO, </w:t>
      </w:r>
      <w:r w:rsidRPr="00A271AD">
        <w:rPr>
          <w:rFonts w:ascii="Palatino Linotype" w:hAnsi="Palatino Linotype"/>
        </w:rPr>
        <w:t xml:space="preserve">se procede a dictar la presente resolución, con base en los siguientes: </w:t>
      </w:r>
    </w:p>
    <w:p w:rsidR="00554DF4" w:rsidRPr="00A271AD" w:rsidRDefault="00554DF4" w:rsidP="00554DF4">
      <w:pPr>
        <w:pStyle w:val="Ttulo1"/>
        <w:jc w:val="center"/>
      </w:pPr>
      <w:bookmarkStart w:id="2" w:name="_Toc33030705"/>
      <w:r w:rsidRPr="00A271AD">
        <w:t>ANTECEDENTES</w:t>
      </w:r>
      <w:bookmarkEnd w:id="2"/>
    </w:p>
    <w:p w:rsidR="00554DF4" w:rsidRPr="00A271AD" w:rsidRDefault="00554DF4" w:rsidP="00554DF4">
      <w:pPr>
        <w:rPr>
          <w:lang w:val="es-MX" w:eastAsia="en-US"/>
        </w:rPr>
      </w:pPr>
    </w:p>
    <w:p w:rsidR="00554DF4" w:rsidRPr="00A271A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271AD">
        <w:rPr>
          <w:rFonts w:ascii="Palatino Linotype" w:eastAsia="Calibri" w:hAnsi="Palatino Linotype" w:cs="Arial"/>
          <w:lang w:val="es-ES"/>
        </w:rPr>
        <w:t xml:space="preserve">El día </w:t>
      </w:r>
      <w:r w:rsidR="004900C9" w:rsidRPr="00A271AD">
        <w:rPr>
          <w:rFonts w:ascii="Palatino Linotype" w:eastAsia="Calibri" w:hAnsi="Palatino Linotype" w:cs="Arial"/>
          <w:lang w:val="es-ES"/>
        </w:rPr>
        <w:t>dieciséis</w:t>
      </w:r>
      <w:r w:rsidR="007438EE" w:rsidRPr="00A271AD">
        <w:rPr>
          <w:rFonts w:ascii="Palatino Linotype" w:eastAsia="Calibri" w:hAnsi="Palatino Linotype" w:cs="Arial"/>
          <w:lang w:val="es-ES"/>
        </w:rPr>
        <w:t xml:space="preserve"> </w:t>
      </w:r>
      <w:r w:rsidRPr="00A271AD">
        <w:rPr>
          <w:rFonts w:ascii="Palatino Linotype" w:eastAsia="Calibri" w:hAnsi="Palatino Linotype" w:cs="Arial"/>
          <w:lang w:val="es-ES"/>
        </w:rPr>
        <w:t>(</w:t>
      </w:r>
      <w:r w:rsidR="004900C9" w:rsidRPr="00A271AD">
        <w:rPr>
          <w:rFonts w:ascii="Palatino Linotype" w:eastAsia="Calibri" w:hAnsi="Palatino Linotype" w:cs="Arial"/>
          <w:lang w:val="es-ES"/>
        </w:rPr>
        <w:t>1</w:t>
      </w:r>
      <w:r w:rsidR="001608DD" w:rsidRPr="00A271AD">
        <w:rPr>
          <w:rFonts w:ascii="Palatino Linotype" w:eastAsia="Calibri" w:hAnsi="Palatino Linotype" w:cs="Arial"/>
          <w:lang w:val="es-ES"/>
        </w:rPr>
        <w:t>6</w:t>
      </w:r>
      <w:r w:rsidRPr="00A271AD">
        <w:rPr>
          <w:rFonts w:ascii="Palatino Linotype" w:eastAsia="Calibri" w:hAnsi="Palatino Linotype" w:cs="Arial"/>
          <w:lang w:val="es-ES"/>
        </w:rPr>
        <w:t xml:space="preserve">) </w:t>
      </w:r>
      <w:r w:rsidRPr="00A271AD">
        <w:rPr>
          <w:rFonts w:ascii="Palatino Linotype" w:eastAsia="Calibri" w:hAnsi="Palatino Linotype" w:cs="Times New Roman"/>
          <w:lang w:val="es-ES"/>
        </w:rPr>
        <w:t>de</w:t>
      </w:r>
      <w:r w:rsidR="00DD65E4" w:rsidRPr="00A271AD">
        <w:rPr>
          <w:rFonts w:ascii="Palatino Linotype" w:eastAsia="Calibri" w:hAnsi="Palatino Linotype" w:cs="Times New Roman"/>
          <w:lang w:val="es-ES"/>
        </w:rPr>
        <w:t xml:space="preserve"> </w:t>
      </w:r>
      <w:r w:rsidR="00867075" w:rsidRPr="00A271AD">
        <w:rPr>
          <w:rFonts w:ascii="Palatino Linotype" w:eastAsia="Calibri" w:hAnsi="Palatino Linotype" w:cs="Times New Roman"/>
          <w:lang w:val="es-ES"/>
        </w:rPr>
        <w:t>enero</w:t>
      </w:r>
      <w:r w:rsidRPr="00A271AD">
        <w:rPr>
          <w:rFonts w:ascii="Palatino Linotype" w:eastAsia="Calibri" w:hAnsi="Palatino Linotype" w:cs="Times New Roman"/>
          <w:lang w:val="es-ES"/>
        </w:rPr>
        <w:t xml:space="preserve"> de dos mil </w:t>
      </w:r>
      <w:r w:rsidR="00867075" w:rsidRPr="00A271AD">
        <w:rPr>
          <w:rFonts w:ascii="Palatino Linotype" w:eastAsia="Calibri" w:hAnsi="Palatino Linotype" w:cs="Times New Roman"/>
          <w:lang w:val="es-ES"/>
        </w:rPr>
        <w:t>veinte</w:t>
      </w:r>
      <w:r w:rsidRPr="00A271AD">
        <w:rPr>
          <w:rFonts w:ascii="Palatino Linotype" w:eastAsia="Calibri" w:hAnsi="Palatino Linotype" w:cs="Arial"/>
          <w:lang w:val="es-ES"/>
        </w:rPr>
        <w:t>,</w:t>
      </w:r>
      <w:r w:rsidRPr="00A271AD">
        <w:rPr>
          <w:rFonts w:ascii="Palatino Linotype" w:eastAsia="Calibri" w:hAnsi="Palatino Linotype" w:cs="Times New Roman"/>
          <w:lang w:val="es-ES"/>
        </w:rPr>
        <w:t xml:space="preserve"> </w:t>
      </w:r>
      <w:r w:rsidRPr="00A271AD">
        <w:rPr>
          <w:rFonts w:ascii="Palatino Linotype" w:eastAsia="Calibri" w:hAnsi="Palatino Linotype" w:cs="Times New Roman"/>
          <w:b/>
          <w:lang w:val="es-ES"/>
        </w:rPr>
        <w:t>EL RECURRENTE</w:t>
      </w:r>
      <w:r w:rsidRPr="00A271AD">
        <w:rPr>
          <w:rFonts w:ascii="Palatino Linotype" w:hAnsi="Palatino Linotype"/>
          <w:b/>
        </w:rPr>
        <w:t>,</w:t>
      </w:r>
      <w:r w:rsidRPr="00A271AD">
        <w:rPr>
          <w:rFonts w:ascii="Palatino Linotype" w:eastAsia="Calibri" w:hAnsi="Palatino Linotype" w:cs="Arial"/>
          <w:lang w:val="es-ES"/>
        </w:rPr>
        <w:t xml:space="preserve"> ante el </w:t>
      </w:r>
      <w:r w:rsidRPr="00A271AD">
        <w:rPr>
          <w:rFonts w:ascii="Palatino Linotype" w:eastAsia="Calibri" w:hAnsi="Palatino Linotype" w:cs="Arial"/>
          <w:b/>
          <w:lang w:val="es-ES"/>
        </w:rPr>
        <w:t>SUJETO OBLIGADO</w:t>
      </w:r>
      <w:r w:rsidRPr="00A271AD">
        <w:rPr>
          <w:rFonts w:ascii="Palatino Linotype" w:eastAsia="Calibri" w:hAnsi="Palatino Linotype" w:cs="Arial"/>
        </w:rPr>
        <w:t xml:space="preserve"> vía </w:t>
      </w:r>
      <w:r w:rsidRPr="00A271AD">
        <w:rPr>
          <w:rFonts w:ascii="Palatino Linotype" w:eastAsia="Calibri" w:hAnsi="Palatino Linotype" w:cs="Arial"/>
          <w:lang w:val="es-ES"/>
        </w:rPr>
        <w:t>Sistema de Acceso a la Información Mexiquense (</w:t>
      </w:r>
      <w:r w:rsidRPr="00A271AD">
        <w:rPr>
          <w:rFonts w:ascii="Palatino Linotype" w:eastAsia="Calibri" w:hAnsi="Palatino Linotype" w:cs="Arial"/>
          <w:b/>
          <w:lang w:val="es-ES"/>
        </w:rPr>
        <w:t>SAIMEX)</w:t>
      </w:r>
      <w:r w:rsidRPr="00A271AD">
        <w:rPr>
          <w:rFonts w:ascii="Palatino Linotype" w:eastAsia="Calibri" w:hAnsi="Palatino Linotype" w:cs="Arial"/>
          <w:lang w:val="es-ES"/>
        </w:rPr>
        <w:t xml:space="preserve">, presentó la solicitud de información pública registrada con el número </w:t>
      </w:r>
      <w:r w:rsidR="00373F0F" w:rsidRPr="00A271AD">
        <w:rPr>
          <w:rFonts w:ascii="Palatino Linotype" w:eastAsia="Calibri" w:hAnsi="Palatino Linotype" w:cs="Arial"/>
          <w:b/>
          <w:lang w:val="es-ES"/>
        </w:rPr>
        <w:t>00</w:t>
      </w:r>
      <w:r w:rsidR="004900C9" w:rsidRPr="00A271AD">
        <w:rPr>
          <w:rFonts w:ascii="Palatino Linotype" w:eastAsia="Calibri" w:hAnsi="Palatino Linotype" w:cs="Arial"/>
          <w:b/>
          <w:lang w:val="es-ES"/>
        </w:rPr>
        <w:t>003</w:t>
      </w:r>
      <w:r w:rsidRPr="00A271AD">
        <w:rPr>
          <w:rFonts w:ascii="Palatino Linotype" w:eastAsia="Calibri" w:hAnsi="Palatino Linotype" w:cs="Arial"/>
          <w:b/>
          <w:lang w:val="es-ES"/>
        </w:rPr>
        <w:t>/</w:t>
      </w:r>
      <w:r w:rsidR="004900C9" w:rsidRPr="00A271AD">
        <w:rPr>
          <w:rFonts w:ascii="Palatino Linotype" w:eastAsia="Calibri" w:hAnsi="Palatino Linotype" w:cs="Arial"/>
          <w:b/>
          <w:lang w:val="es-ES"/>
        </w:rPr>
        <w:t>MORELOS</w:t>
      </w:r>
      <w:r w:rsidRPr="00A271AD">
        <w:rPr>
          <w:rFonts w:ascii="Palatino Linotype" w:eastAsia="Calibri" w:hAnsi="Palatino Linotype" w:cs="Arial"/>
          <w:b/>
          <w:lang w:val="es-ES"/>
        </w:rPr>
        <w:t>/IP/20</w:t>
      </w:r>
      <w:r w:rsidR="004900C9" w:rsidRPr="00A271AD">
        <w:rPr>
          <w:rFonts w:ascii="Palatino Linotype" w:eastAsia="Calibri" w:hAnsi="Palatino Linotype" w:cs="Arial"/>
          <w:b/>
          <w:lang w:val="es-ES"/>
        </w:rPr>
        <w:t>20,</w:t>
      </w:r>
      <w:r w:rsidRPr="00A271AD">
        <w:rPr>
          <w:rFonts w:ascii="Palatino Linotype" w:hAnsi="Palatino Linotype"/>
          <w:b/>
        </w:rPr>
        <w:t xml:space="preserve"> </w:t>
      </w:r>
      <w:r w:rsidRPr="00A271AD">
        <w:rPr>
          <w:rFonts w:ascii="Palatino Linotype" w:eastAsia="Calibri" w:hAnsi="Palatino Linotype" w:cs="Arial"/>
          <w:lang w:val="es-ES"/>
        </w:rPr>
        <w:t>mediante la cual solicitó lo siguiente:</w:t>
      </w:r>
    </w:p>
    <w:p w:rsidR="00554DF4" w:rsidRPr="00A271AD" w:rsidRDefault="00554DF4" w:rsidP="00554DF4">
      <w:pPr>
        <w:pStyle w:val="Prrafodelista"/>
        <w:spacing w:line="360" w:lineRule="auto"/>
        <w:ind w:left="0"/>
        <w:jc w:val="both"/>
        <w:rPr>
          <w:rFonts w:ascii="Palatino Linotype" w:eastAsia="Times New Roman" w:hAnsi="Palatino Linotype" w:cs="Arial"/>
          <w:lang w:val="es-ES"/>
        </w:rPr>
      </w:pPr>
    </w:p>
    <w:p w:rsidR="00554DF4" w:rsidRPr="00A271AD" w:rsidRDefault="00554DF4" w:rsidP="00C11A40">
      <w:pPr>
        <w:ind w:left="567" w:right="567"/>
        <w:jc w:val="both"/>
        <w:rPr>
          <w:rFonts w:ascii="Palatino Linotype" w:eastAsia="Calibri" w:hAnsi="Palatino Linotype" w:cs="Arial"/>
          <w:i/>
          <w:sz w:val="22"/>
          <w:lang w:val="es-ES"/>
        </w:rPr>
      </w:pPr>
      <w:r w:rsidRPr="00A271AD">
        <w:rPr>
          <w:rFonts w:ascii="Palatino Linotype" w:eastAsia="Calibri" w:hAnsi="Palatino Linotype" w:cs="Arial"/>
          <w:i/>
          <w:sz w:val="22"/>
          <w:lang w:val="es-ES"/>
        </w:rPr>
        <w:t>“</w:t>
      </w:r>
      <w:r w:rsidR="004900C9" w:rsidRPr="00A271AD">
        <w:rPr>
          <w:rFonts w:ascii="Palatino Linotype" w:eastAsia="Times New Roman" w:hAnsi="Palatino Linotype" w:cs="Times New Roman"/>
          <w:i/>
          <w:sz w:val="22"/>
          <w:szCs w:val="14"/>
          <w:lang w:val="es-MX" w:eastAsia="es-MX"/>
        </w:rPr>
        <w:t xml:space="preserve">Presupuesto de la comunidad San Agustín </w:t>
      </w:r>
      <w:proofErr w:type="spellStart"/>
      <w:r w:rsidR="004900C9" w:rsidRPr="00A271AD">
        <w:rPr>
          <w:rFonts w:ascii="Palatino Linotype" w:eastAsia="Times New Roman" w:hAnsi="Palatino Linotype" w:cs="Times New Roman"/>
          <w:i/>
          <w:sz w:val="22"/>
          <w:szCs w:val="14"/>
          <w:lang w:val="es-MX" w:eastAsia="es-MX"/>
        </w:rPr>
        <w:t>tetlama</w:t>
      </w:r>
      <w:proofErr w:type="spellEnd"/>
      <w:r w:rsidR="004900C9" w:rsidRPr="00A271AD">
        <w:rPr>
          <w:rFonts w:ascii="Palatino Linotype" w:eastAsia="Times New Roman" w:hAnsi="Palatino Linotype" w:cs="Times New Roman"/>
          <w:i/>
          <w:sz w:val="22"/>
          <w:szCs w:val="14"/>
          <w:lang w:val="es-MX" w:eastAsia="es-MX"/>
        </w:rPr>
        <w:t xml:space="preserve"> Temixco porque el ayudante de da demasiados lujos o le pagan mucho al ayudante</w:t>
      </w:r>
      <w:r w:rsidRPr="00A271AD">
        <w:rPr>
          <w:rFonts w:ascii="Palatino Linotype" w:eastAsia="Calibri" w:hAnsi="Palatino Linotype" w:cs="Arial"/>
          <w:i/>
          <w:sz w:val="22"/>
          <w:lang w:val="es-ES"/>
        </w:rPr>
        <w:t>”</w:t>
      </w:r>
      <w:r w:rsidR="006A2EE7" w:rsidRPr="00A271AD">
        <w:rPr>
          <w:rFonts w:ascii="Palatino Linotype" w:eastAsia="Calibri" w:hAnsi="Palatino Linotype" w:cs="Arial"/>
          <w:i/>
          <w:sz w:val="22"/>
          <w:lang w:val="es-ES"/>
        </w:rPr>
        <w:t xml:space="preserve"> </w:t>
      </w:r>
      <w:r w:rsidRPr="00A271AD">
        <w:rPr>
          <w:rFonts w:ascii="Palatino Linotype" w:eastAsia="Calibri" w:hAnsi="Palatino Linotype" w:cs="Arial"/>
          <w:i/>
          <w:sz w:val="22"/>
          <w:lang w:val="es-ES"/>
        </w:rPr>
        <w:t>(Sic)</w:t>
      </w:r>
    </w:p>
    <w:p w:rsidR="00F76C2F" w:rsidRPr="00A271AD" w:rsidRDefault="00F76C2F" w:rsidP="006D6CCC">
      <w:pPr>
        <w:jc w:val="both"/>
        <w:rPr>
          <w:rFonts w:ascii="Palatino Linotype" w:eastAsia="Calibri" w:hAnsi="Palatino Linotype" w:cs="Arial"/>
          <w:i/>
          <w:sz w:val="22"/>
          <w:lang w:val="es-ES"/>
        </w:rPr>
      </w:pPr>
    </w:p>
    <w:p w:rsidR="006D6CCC" w:rsidRPr="00A271AD" w:rsidRDefault="006D6CCC" w:rsidP="006D6CCC">
      <w:pPr>
        <w:jc w:val="both"/>
        <w:rPr>
          <w:rFonts w:ascii="Palatino Linotype" w:eastAsia="Calibri" w:hAnsi="Palatino Linotype" w:cs="Arial"/>
          <w:i/>
          <w:sz w:val="22"/>
          <w:lang w:val="es-ES"/>
        </w:rPr>
      </w:pPr>
    </w:p>
    <w:p w:rsidR="00554DF4" w:rsidRPr="00DF474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271AD">
        <w:rPr>
          <w:rFonts w:ascii="Palatino Linotype" w:eastAsia="Times New Roman" w:hAnsi="Palatino Linotype" w:cs="Arial"/>
          <w:lang w:val="es-ES"/>
        </w:rPr>
        <w:t>Señaló como modalidad de entrega de la información</w:t>
      </w:r>
      <w:r w:rsidRPr="00A271AD">
        <w:rPr>
          <w:rFonts w:ascii="Palatino Linotype" w:eastAsia="Times New Roman" w:hAnsi="Palatino Linotype" w:cs="Arial"/>
          <w:b/>
          <w:lang w:val="es-ES"/>
        </w:rPr>
        <w:t>:</w:t>
      </w:r>
      <w:r w:rsidRPr="00A271AD">
        <w:rPr>
          <w:rFonts w:ascii="Palatino Linotype" w:eastAsia="Times New Roman" w:hAnsi="Palatino Linotype" w:cs="Arial"/>
          <w:lang w:val="es-ES"/>
        </w:rPr>
        <w:t xml:space="preserve"> a través del </w:t>
      </w:r>
      <w:r w:rsidRPr="00A271AD">
        <w:rPr>
          <w:rFonts w:ascii="Palatino Linotype" w:eastAsia="Times New Roman" w:hAnsi="Palatino Linotype" w:cs="Arial"/>
          <w:b/>
          <w:lang w:val="es-ES"/>
        </w:rPr>
        <w:t>SAIMEX.</w:t>
      </w:r>
    </w:p>
    <w:p w:rsidR="00DF4744" w:rsidRPr="00DF4744" w:rsidRDefault="00DF4744" w:rsidP="00DF4744">
      <w:pPr>
        <w:spacing w:line="360" w:lineRule="auto"/>
        <w:jc w:val="both"/>
        <w:rPr>
          <w:rFonts w:ascii="Palatino Linotype" w:eastAsia="Times New Roman" w:hAnsi="Palatino Linotype" w:cs="Arial"/>
          <w:lang w:val="es-ES"/>
        </w:rPr>
      </w:pPr>
      <w:bookmarkStart w:id="3" w:name="_GoBack"/>
      <w:bookmarkEnd w:id="3"/>
    </w:p>
    <w:p w:rsidR="00554DF4" w:rsidRPr="00A271AD" w:rsidRDefault="00554DF4" w:rsidP="00554DF4">
      <w:pPr>
        <w:pStyle w:val="Prrafodelista"/>
        <w:spacing w:before="240" w:after="240" w:line="360" w:lineRule="auto"/>
        <w:ind w:left="0"/>
        <w:jc w:val="both"/>
        <w:rPr>
          <w:rFonts w:ascii="Palatino Linotype" w:hAnsi="Palatino Linotype"/>
        </w:rPr>
      </w:pPr>
    </w:p>
    <w:p w:rsidR="00554DF4" w:rsidRPr="00A271AD"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271AD">
        <w:rPr>
          <w:rFonts w:ascii="Palatino Linotype" w:eastAsia="Calibri" w:hAnsi="Palatino Linotype" w:cs="Times New Roman"/>
          <w:lang w:val="es-ES"/>
        </w:rPr>
        <w:lastRenderedPageBreak/>
        <w:t xml:space="preserve">El día </w:t>
      </w:r>
      <w:r w:rsidR="004900C9" w:rsidRPr="00A271AD">
        <w:rPr>
          <w:rFonts w:ascii="Palatino Linotype" w:eastAsia="Calibri" w:hAnsi="Palatino Linotype" w:cs="Times New Roman"/>
          <w:lang w:val="es-ES"/>
        </w:rPr>
        <w:t>veinte</w:t>
      </w:r>
      <w:r w:rsidR="006D6CCC" w:rsidRPr="00A271AD">
        <w:rPr>
          <w:rFonts w:ascii="Palatino Linotype" w:eastAsia="Calibri" w:hAnsi="Palatino Linotype" w:cs="Arial"/>
          <w:lang w:val="es-ES"/>
        </w:rPr>
        <w:t xml:space="preserve"> (</w:t>
      </w:r>
      <w:r w:rsidR="004900C9" w:rsidRPr="00A271AD">
        <w:rPr>
          <w:rFonts w:ascii="Palatino Linotype" w:eastAsia="Calibri" w:hAnsi="Palatino Linotype" w:cs="Arial"/>
          <w:lang w:val="es-ES"/>
        </w:rPr>
        <w:t>20</w:t>
      </w:r>
      <w:r w:rsidR="006D6CCC" w:rsidRPr="00A271AD">
        <w:rPr>
          <w:rFonts w:ascii="Palatino Linotype" w:eastAsia="Calibri" w:hAnsi="Palatino Linotype" w:cs="Arial"/>
          <w:lang w:val="es-ES"/>
        </w:rPr>
        <w:t xml:space="preserve">) </w:t>
      </w:r>
      <w:r w:rsidR="006D6CCC" w:rsidRPr="00A271AD">
        <w:rPr>
          <w:rFonts w:ascii="Palatino Linotype" w:eastAsia="Calibri" w:hAnsi="Palatino Linotype" w:cs="Times New Roman"/>
          <w:lang w:val="es-ES"/>
        </w:rPr>
        <w:t xml:space="preserve">de </w:t>
      </w:r>
      <w:r w:rsidR="002526AC" w:rsidRPr="00A271AD">
        <w:rPr>
          <w:rFonts w:ascii="Palatino Linotype" w:eastAsia="Calibri" w:hAnsi="Palatino Linotype" w:cs="Times New Roman"/>
          <w:lang w:val="es-ES"/>
        </w:rPr>
        <w:t>enero</w:t>
      </w:r>
      <w:r w:rsidR="006D6CCC" w:rsidRPr="00A271AD">
        <w:rPr>
          <w:rFonts w:ascii="Palatino Linotype" w:eastAsia="Calibri" w:hAnsi="Palatino Linotype" w:cs="Times New Roman"/>
          <w:lang w:val="es-ES"/>
        </w:rPr>
        <w:t xml:space="preserve"> </w:t>
      </w:r>
      <w:r w:rsidRPr="00A271AD">
        <w:rPr>
          <w:rFonts w:ascii="Palatino Linotype" w:eastAsia="Calibri" w:hAnsi="Palatino Linotype" w:cs="Times New Roman"/>
          <w:lang w:val="es-ES"/>
        </w:rPr>
        <w:t xml:space="preserve">de dos mil </w:t>
      </w:r>
      <w:r w:rsidR="002526AC" w:rsidRPr="00A271AD">
        <w:rPr>
          <w:rFonts w:ascii="Palatino Linotype" w:eastAsia="Calibri" w:hAnsi="Palatino Linotype" w:cs="Times New Roman"/>
          <w:lang w:val="es-ES"/>
        </w:rPr>
        <w:t>veinte</w:t>
      </w:r>
      <w:r w:rsidRPr="00A271AD">
        <w:rPr>
          <w:rFonts w:ascii="Palatino Linotype" w:eastAsia="Calibri" w:hAnsi="Palatino Linotype" w:cs="Times New Roman"/>
          <w:lang w:val="es-ES"/>
        </w:rPr>
        <w:t xml:space="preserve">, el </w:t>
      </w:r>
      <w:r w:rsidRPr="00A271AD">
        <w:rPr>
          <w:rFonts w:ascii="Palatino Linotype" w:eastAsia="Calibri" w:hAnsi="Palatino Linotype" w:cs="Arial"/>
          <w:b/>
          <w:lang w:val="es-AR"/>
        </w:rPr>
        <w:t>SUJETO OBLIGADO</w:t>
      </w:r>
      <w:r w:rsidRPr="00A271AD">
        <w:rPr>
          <w:rFonts w:ascii="Palatino Linotype" w:eastAsia="Calibri" w:hAnsi="Palatino Linotype" w:cs="Arial"/>
          <w:b/>
          <w:i/>
          <w:lang w:val="es-AR"/>
        </w:rPr>
        <w:t xml:space="preserve"> </w:t>
      </w:r>
      <w:r w:rsidRPr="00A271AD">
        <w:rPr>
          <w:rFonts w:ascii="Palatino Linotype" w:eastAsia="Times New Roman" w:hAnsi="Palatino Linotype" w:cs="Arial"/>
          <w:lang w:val="es-ES"/>
        </w:rPr>
        <w:t>dio respuest</w:t>
      </w:r>
      <w:r w:rsidR="00CE5D17" w:rsidRPr="00A271AD">
        <w:rPr>
          <w:rFonts w:ascii="Palatino Linotype" w:eastAsia="Times New Roman" w:hAnsi="Palatino Linotype" w:cs="Arial"/>
          <w:lang w:val="es-ES"/>
        </w:rPr>
        <w:t>a a la solicitud de información</w:t>
      </w:r>
      <w:r w:rsidR="004900C9" w:rsidRPr="00A271AD">
        <w:rPr>
          <w:rFonts w:ascii="Palatino Linotype" w:eastAsia="Times New Roman" w:hAnsi="Palatino Linotype" w:cs="Arial"/>
          <w:lang w:val="es-ES"/>
        </w:rPr>
        <w:t xml:space="preserve">, adjuntando el documento electrónico denominado </w:t>
      </w:r>
      <w:r w:rsidR="004900C9" w:rsidRPr="00A271AD">
        <w:rPr>
          <w:rFonts w:ascii="Palatino Linotype" w:eastAsia="Times New Roman" w:hAnsi="Palatino Linotype" w:cs="Arial"/>
          <w:b/>
          <w:lang w:val="es-ES"/>
        </w:rPr>
        <w:t>003MORELOS SIP2020.pdf</w:t>
      </w:r>
      <w:r w:rsidR="004900C9" w:rsidRPr="00A271AD">
        <w:rPr>
          <w:rFonts w:ascii="Palatino Linotype" w:eastAsia="Times New Roman" w:hAnsi="Palatino Linotype" w:cs="Arial"/>
          <w:lang w:val="es-ES"/>
        </w:rPr>
        <w:t xml:space="preserve"> y</w:t>
      </w:r>
      <w:r w:rsidR="00CE5D17" w:rsidRPr="00A271AD">
        <w:rPr>
          <w:rFonts w:ascii="Palatino Linotype" w:eastAsia="Times New Roman" w:hAnsi="Palatino Linotype" w:cs="Arial"/>
          <w:lang w:val="es-ES"/>
        </w:rPr>
        <w:t xml:space="preserve"> </w:t>
      </w:r>
      <w:r w:rsidRPr="00A271AD">
        <w:rPr>
          <w:rFonts w:ascii="Palatino Linotype" w:eastAsia="Times New Roman" w:hAnsi="Palatino Linotype" w:cs="Arial"/>
          <w:lang w:val="es-ES"/>
        </w:rPr>
        <w:t>en los siguientes términos:</w:t>
      </w:r>
    </w:p>
    <w:p w:rsidR="00554DF4" w:rsidRPr="00A271AD" w:rsidRDefault="00554DF4" w:rsidP="00554DF4">
      <w:pPr>
        <w:pStyle w:val="Prrafodelista"/>
        <w:rPr>
          <w:rFonts w:ascii="Palatino Linotype" w:eastAsia="Times New Roman" w:hAnsi="Palatino Linotype" w:cs="Arial"/>
          <w:lang w:val="es-ES"/>
        </w:rPr>
      </w:pPr>
    </w:p>
    <w:p w:rsidR="00554DF4" w:rsidRPr="00A271AD" w:rsidRDefault="00554DF4" w:rsidP="00CE5D17">
      <w:pPr>
        <w:pStyle w:val="Prrafodelista"/>
        <w:spacing w:before="240" w:after="240" w:line="360" w:lineRule="auto"/>
        <w:ind w:left="567" w:right="567"/>
        <w:jc w:val="both"/>
        <w:rPr>
          <w:rFonts w:ascii="Palatino Linotype" w:hAnsi="Palatino Linotype"/>
          <w:i/>
          <w:color w:val="000000"/>
          <w:sz w:val="22"/>
          <w:szCs w:val="22"/>
        </w:rPr>
      </w:pPr>
      <w:r w:rsidRPr="00A271AD">
        <w:rPr>
          <w:rFonts w:ascii="Palatino Linotype" w:eastAsia="Calibri" w:hAnsi="Palatino Linotype" w:cs="Times New Roman"/>
          <w:i/>
          <w:sz w:val="22"/>
          <w:szCs w:val="22"/>
          <w:lang w:val="es-ES"/>
        </w:rPr>
        <w:t>“</w:t>
      </w:r>
      <w:r w:rsidR="004900C9" w:rsidRPr="00A271AD">
        <w:rPr>
          <w:rFonts w:ascii="Palatino Linotype" w:hAnsi="Palatino Linotype"/>
          <w:i/>
          <w:color w:val="000000"/>
          <w:sz w:val="22"/>
          <w:szCs w:val="22"/>
        </w:rPr>
        <w:t xml:space="preserve">Sea este el medio para enviarle un afectuoso saludo, así mismo con fundamento al artículo 167 de la Ley de Transparencia y Acceso a la Pública del Estado de México y Municipios y derivado de la solicitud 00003/MORELOS/IP/2020 recibida vía Plataforma Nacional de Transparencia, en fecha 16/01/2020 se informa al solicitante </w:t>
      </w:r>
      <w:r w:rsidR="00DF4744">
        <w:rPr>
          <w:rFonts w:ascii="Palatino Linotype" w:hAnsi="Palatino Linotype"/>
          <w:i/>
          <w:color w:val="000000"/>
          <w:sz w:val="22"/>
          <w:szCs w:val="22"/>
        </w:rPr>
        <w:t>--</w:t>
      </w:r>
      <w:r w:rsidR="00DF4744" w:rsidRPr="00DF4744">
        <w:rPr>
          <w:rFonts w:ascii="Palatino Linotype" w:hAnsi="Palatino Linotype"/>
          <w:i/>
          <w:color w:val="000000"/>
          <w:sz w:val="22"/>
          <w:szCs w:val="22"/>
          <w:highlight w:val="black"/>
        </w:rPr>
        <w:t>--------------------------</w:t>
      </w:r>
      <w:r w:rsidR="004900C9" w:rsidRPr="00A271AD">
        <w:rPr>
          <w:rFonts w:ascii="Palatino Linotype" w:hAnsi="Palatino Linotype"/>
          <w:i/>
          <w:color w:val="000000"/>
          <w:sz w:val="22"/>
          <w:szCs w:val="22"/>
        </w:rPr>
        <w:t>que nos vemos imposibilitados a contestar su solicitud toda vez que la comunidad a la que hace referencia NO pertenece al municipio de Morelos, lo anterior lo puede constatar en el artículo 17 del Bando Municipal del municipio de Morelos 2019 (Para el cumplimiento de sus funciones políticas y administrativas el Municipio está integrado por una Cabecera Municipal denominada San Bartolo Morelos, con sus cuatro barrios, ocho pueblos, dos rancherías y 12 caseríos, como a continuación se describen...) publicado en el link: https://www.ipomex.org.mx/recursos/ipo/files_ipo3/2019/42897/4/1207c73179037f9238a7363838a0f241.pdf</w:t>
      </w:r>
      <w:r w:rsidRPr="00A271AD">
        <w:rPr>
          <w:rFonts w:ascii="Palatino Linotype" w:hAnsi="Palatino Linotype"/>
          <w:i/>
          <w:color w:val="000000"/>
          <w:sz w:val="22"/>
          <w:szCs w:val="22"/>
        </w:rPr>
        <w:t>” (sic)</w:t>
      </w:r>
    </w:p>
    <w:p w:rsidR="004900C9" w:rsidRPr="00A271AD"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rsidR="004900C9" w:rsidRPr="00A271AD" w:rsidRDefault="004900C9"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A271AD">
        <w:rPr>
          <w:rFonts w:ascii="Palatino Linotype" w:eastAsia="Times New Roman" w:hAnsi="Palatino Linotype" w:cs="Arial"/>
          <w:b/>
          <w:lang w:val="es-ES"/>
        </w:rPr>
        <w:t xml:space="preserve">003MORELOS SIP2020.pdf: </w:t>
      </w:r>
      <w:r w:rsidRPr="00A271AD">
        <w:rPr>
          <w:rFonts w:ascii="Palatino Linotype" w:eastAsia="Times New Roman" w:hAnsi="Palatino Linotype" w:cs="Arial"/>
          <w:lang w:val="es-ES"/>
        </w:rPr>
        <w:t>Contiene el oficio UIPPE/31/I/2020 suscrito por el Titular de la Unidad de Transparencia, el cual contiene la respuesta que se transcribió en líneas anteriores.</w:t>
      </w:r>
    </w:p>
    <w:p w:rsidR="00196809" w:rsidRPr="00A271AD"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54DF4" w:rsidRPr="00A271AD"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271AD">
        <w:rPr>
          <w:rFonts w:ascii="Palatino Linotype" w:eastAsia="Calibri" w:hAnsi="Palatino Linotype" w:cs="Arial"/>
          <w:lang w:val="es-AR"/>
        </w:rPr>
        <w:t>El día</w:t>
      </w:r>
      <w:r w:rsidR="007B3254" w:rsidRPr="00A271AD">
        <w:rPr>
          <w:rFonts w:ascii="Palatino Linotype" w:eastAsia="Calibri" w:hAnsi="Palatino Linotype" w:cs="Arial"/>
          <w:lang w:val="es-AR"/>
        </w:rPr>
        <w:t xml:space="preserve"> </w:t>
      </w:r>
      <w:r w:rsidR="004900C9" w:rsidRPr="00A271AD">
        <w:rPr>
          <w:rFonts w:ascii="Palatino Linotype" w:eastAsia="Calibri" w:hAnsi="Palatino Linotype" w:cs="Arial"/>
          <w:lang w:val="es-AR"/>
        </w:rPr>
        <w:t>veinte</w:t>
      </w:r>
      <w:r w:rsidR="00CE5D17" w:rsidRPr="00A271AD">
        <w:rPr>
          <w:rFonts w:ascii="Palatino Linotype" w:eastAsia="Calibri" w:hAnsi="Palatino Linotype" w:cs="Arial"/>
          <w:lang w:val="es-AR"/>
        </w:rPr>
        <w:t xml:space="preserve"> </w:t>
      </w:r>
      <w:r w:rsidRPr="00A271AD">
        <w:rPr>
          <w:rFonts w:ascii="Palatino Linotype" w:eastAsia="Calibri" w:hAnsi="Palatino Linotype" w:cs="Arial"/>
          <w:lang w:val="es-AR"/>
        </w:rPr>
        <w:t>(</w:t>
      </w:r>
      <w:r w:rsidR="004900C9" w:rsidRPr="00A271AD">
        <w:rPr>
          <w:rFonts w:ascii="Palatino Linotype" w:eastAsia="Calibri" w:hAnsi="Palatino Linotype" w:cs="Arial"/>
          <w:lang w:val="es-AR"/>
        </w:rPr>
        <w:t>20</w:t>
      </w:r>
      <w:r w:rsidRPr="00A271AD">
        <w:rPr>
          <w:rFonts w:ascii="Palatino Linotype" w:eastAsia="Calibri" w:hAnsi="Palatino Linotype" w:cs="Arial"/>
          <w:lang w:val="es-AR"/>
        </w:rPr>
        <w:t xml:space="preserve">) de </w:t>
      </w:r>
      <w:r w:rsidR="006A2EE7" w:rsidRPr="00A271AD">
        <w:rPr>
          <w:rFonts w:ascii="Palatino Linotype" w:eastAsia="Calibri" w:hAnsi="Palatino Linotype" w:cs="Arial"/>
          <w:lang w:val="es-AR"/>
        </w:rPr>
        <w:t>enero</w:t>
      </w:r>
      <w:r w:rsidRPr="00A271AD">
        <w:rPr>
          <w:rFonts w:ascii="Palatino Linotype" w:eastAsia="Calibri" w:hAnsi="Palatino Linotype" w:cs="Arial"/>
          <w:lang w:val="es-AR"/>
        </w:rPr>
        <w:t xml:space="preserve"> de</w:t>
      </w:r>
      <w:r w:rsidRPr="00A271AD">
        <w:rPr>
          <w:rFonts w:ascii="Palatino Linotype" w:eastAsia="Times New Roman" w:hAnsi="Palatino Linotype" w:cs="Arial"/>
          <w:lang w:val="es-ES"/>
        </w:rPr>
        <w:t xml:space="preserve"> dos mil diecinueve, </w:t>
      </w:r>
      <w:r w:rsidRPr="00A271AD">
        <w:rPr>
          <w:rFonts w:ascii="Palatino Linotype" w:hAnsi="Palatino Linotype"/>
          <w:b/>
        </w:rPr>
        <w:t>EL RECURRENTE</w:t>
      </w:r>
      <w:r w:rsidRPr="00A271AD">
        <w:rPr>
          <w:rFonts w:ascii="Palatino Linotype" w:eastAsia="Times New Roman" w:hAnsi="Palatino Linotype" w:cs="Arial"/>
          <w:lang w:val="es-ES"/>
        </w:rPr>
        <w:t xml:space="preserve"> interpuso el recurso de revis</w:t>
      </w:r>
      <w:r w:rsidR="007B3254" w:rsidRPr="00A271AD">
        <w:rPr>
          <w:rFonts w:ascii="Palatino Linotype" w:eastAsia="Times New Roman" w:hAnsi="Palatino Linotype" w:cs="Arial"/>
          <w:lang w:val="es-ES"/>
        </w:rPr>
        <w:t xml:space="preserve">ión, en contra de la respuesta </w:t>
      </w:r>
      <w:r w:rsidR="001C401F" w:rsidRPr="00A271AD">
        <w:rPr>
          <w:rFonts w:ascii="Palatino Linotype" w:eastAsia="Times New Roman" w:hAnsi="Palatino Linotype" w:cs="Arial"/>
          <w:lang w:val="es-ES"/>
        </w:rPr>
        <w:t>y</w:t>
      </w:r>
      <w:r w:rsidR="001A4BC9" w:rsidRPr="00A271AD">
        <w:rPr>
          <w:rFonts w:ascii="Palatino Linotype" w:eastAsia="Times New Roman" w:hAnsi="Palatino Linotype" w:cs="Arial"/>
          <w:lang w:val="es-ES"/>
        </w:rPr>
        <w:t>,</w:t>
      </w:r>
      <w:r w:rsidR="001C401F" w:rsidRPr="00A271AD">
        <w:rPr>
          <w:rFonts w:ascii="Palatino Linotype" w:eastAsia="Times New Roman" w:hAnsi="Palatino Linotype" w:cs="Arial"/>
          <w:lang w:val="es-ES"/>
        </w:rPr>
        <w:t xml:space="preserve"> </w:t>
      </w:r>
      <w:r w:rsidRPr="00A271AD">
        <w:rPr>
          <w:rFonts w:ascii="Palatino Linotype" w:eastAsia="Times New Roman" w:hAnsi="Palatino Linotype" w:cs="Arial"/>
          <w:lang w:val="es-ES"/>
        </w:rPr>
        <w:t>señal</w:t>
      </w:r>
      <w:r w:rsidR="001C401F" w:rsidRPr="00A271AD">
        <w:rPr>
          <w:rFonts w:ascii="Palatino Linotype" w:eastAsia="Times New Roman" w:hAnsi="Palatino Linotype" w:cs="Arial"/>
          <w:lang w:val="es-ES"/>
        </w:rPr>
        <w:t>ó</w:t>
      </w:r>
      <w:r w:rsidRPr="00A271AD">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A271AD" w:rsidRDefault="00554DF4" w:rsidP="00554DF4">
      <w:pPr>
        <w:pStyle w:val="Prrafodelista"/>
        <w:rPr>
          <w:rFonts w:ascii="Palatino Linotype" w:hAnsi="Palatino Linotype" w:cs="Arial"/>
          <w:i/>
          <w:sz w:val="22"/>
          <w:szCs w:val="22"/>
        </w:rPr>
      </w:pPr>
    </w:p>
    <w:p w:rsidR="00554DF4" w:rsidRPr="00A271AD" w:rsidRDefault="00554DF4" w:rsidP="00554DF4">
      <w:pPr>
        <w:pStyle w:val="Prrafodelista"/>
        <w:spacing w:line="360" w:lineRule="auto"/>
        <w:jc w:val="both"/>
        <w:rPr>
          <w:rFonts w:ascii="Palatino Linotype" w:eastAsia="Calibri" w:hAnsi="Palatino Linotype" w:cs="Arial"/>
          <w:szCs w:val="22"/>
          <w:lang w:val="es-ES"/>
        </w:rPr>
      </w:pPr>
      <w:r w:rsidRPr="00A271AD">
        <w:rPr>
          <w:rFonts w:ascii="Palatino Linotype" w:hAnsi="Palatino Linotype"/>
          <w:b/>
        </w:rPr>
        <w:t>Acto impugnado:</w:t>
      </w:r>
      <w:r w:rsidRPr="00A271AD">
        <w:rPr>
          <w:rStyle w:val="Ttulo2Car"/>
          <w:rFonts w:ascii="Palatino Linotype" w:hAnsi="Palatino Linotype"/>
          <w:b/>
          <w:i/>
          <w:lang w:val="es-ES"/>
        </w:rPr>
        <w:t xml:space="preserve"> </w:t>
      </w:r>
      <w:r w:rsidRPr="00A271AD">
        <w:rPr>
          <w:rFonts w:ascii="Palatino Linotype" w:hAnsi="Palatino Linotype"/>
        </w:rPr>
        <w:t>“</w:t>
      </w:r>
      <w:r w:rsidR="004900C9" w:rsidRPr="00A271AD">
        <w:rPr>
          <w:rFonts w:ascii="Palatino Linotype" w:hAnsi="Palatino Linotype"/>
          <w:i/>
          <w:sz w:val="22"/>
        </w:rPr>
        <w:t xml:space="preserve">La comunidad la cuál quiero información </w:t>
      </w:r>
      <w:proofErr w:type="spellStart"/>
      <w:r w:rsidR="004900C9" w:rsidRPr="00A271AD">
        <w:rPr>
          <w:rFonts w:ascii="Palatino Linotype" w:hAnsi="Palatino Linotype"/>
          <w:i/>
          <w:sz w:val="22"/>
        </w:rPr>
        <w:t>pertece</w:t>
      </w:r>
      <w:proofErr w:type="spellEnd"/>
      <w:r w:rsidR="004900C9" w:rsidRPr="00A271AD">
        <w:rPr>
          <w:rFonts w:ascii="Palatino Linotype" w:hAnsi="Palatino Linotype"/>
          <w:i/>
          <w:sz w:val="22"/>
        </w:rPr>
        <w:t xml:space="preserve"> a Morelos dejen de negarla </w:t>
      </w:r>
      <w:r w:rsidRPr="00A271AD">
        <w:rPr>
          <w:rFonts w:ascii="Palatino Linotype" w:hAnsi="Palatino Linotype"/>
        </w:rPr>
        <w:t>"</w:t>
      </w:r>
      <w:r w:rsidRPr="00A271AD">
        <w:rPr>
          <w:rFonts w:ascii="Palatino Linotype" w:eastAsia="Calibri" w:hAnsi="Palatino Linotype" w:cs="Arial"/>
          <w:sz w:val="20"/>
          <w:szCs w:val="22"/>
          <w:lang w:val="es-ES"/>
        </w:rPr>
        <w:t xml:space="preserve"> </w:t>
      </w:r>
      <w:r w:rsidRPr="00A271AD">
        <w:rPr>
          <w:rFonts w:ascii="Palatino Linotype" w:eastAsia="Calibri" w:hAnsi="Palatino Linotype" w:cs="Arial"/>
          <w:szCs w:val="22"/>
          <w:lang w:val="es-ES"/>
        </w:rPr>
        <w:t>(Sic); Y</w:t>
      </w:r>
    </w:p>
    <w:p w:rsidR="00554DF4" w:rsidRPr="00A271AD" w:rsidRDefault="00554DF4" w:rsidP="00554DF4">
      <w:pPr>
        <w:pStyle w:val="Prrafodelista"/>
        <w:spacing w:line="360" w:lineRule="auto"/>
        <w:jc w:val="both"/>
        <w:rPr>
          <w:rFonts w:ascii="Palatino Linotype" w:hAnsi="Palatino Linotype" w:cs="Arial"/>
          <w:sz w:val="22"/>
          <w:szCs w:val="22"/>
        </w:rPr>
      </w:pPr>
      <w:r w:rsidRPr="00A271AD">
        <w:rPr>
          <w:rFonts w:ascii="Palatino Linotype" w:hAnsi="Palatino Linotype"/>
          <w:b/>
        </w:rPr>
        <w:lastRenderedPageBreak/>
        <w:t>Razones o Motivos de inconformidad:</w:t>
      </w:r>
      <w:r w:rsidRPr="00A271AD">
        <w:rPr>
          <w:rStyle w:val="Ttulo2Car"/>
          <w:rFonts w:ascii="Palatino Linotype" w:hAnsi="Palatino Linotype"/>
          <w:b/>
          <w:lang w:val="es-ES"/>
        </w:rPr>
        <w:t xml:space="preserve"> </w:t>
      </w:r>
      <w:r w:rsidRPr="00A271AD">
        <w:rPr>
          <w:rFonts w:ascii="Palatino Linotype" w:hAnsi="Palatino Linotype"/>
          <w:i/>
          <w:szCs w:val="22"/>
        </w:rPr>
        <w:t>“</w:t>
      </w:r>
      <w:r w:rsidR="004900C9" w:rsidRPr="00A271AD">
        <w:rPr>
          <w:rFonts w:ascii="Palatino Linotype" w:hAnsi="Palatino Linotype"/>
          <w:i/>
          <w:sz w:val="22"/>
        </w:rPr>
        <w:t>A</w:t>
      </w:r>
      <w:r w:rsidRPr="00A271AD">
        <w:rPr>
          <w:rFonts w:ascii="Palatino Linotype" w:hAnsi="Palatino Linotype"/>
          <w:i/>
          <w:sz w:val="22"/>
          <w:szCs w:val="22"/>
        </w:rPr>
        <w:t xml:space="preserve">” </w:t>
      </w:r>
      <w:r w:rsidRPr="00A271AD">
        <w:rPr>
          <w:rFonts w:ascii="Palatino Linotype" w:hAnsi="Palatino Linotype" w:cs="Arial"/>
          <w:i/>
          <w:sz w:val="22"/>
          <w:szCs w:val="22"/>
        </w:rPr>
        <w:t>(Sic)</w:t>
      </w:r>
      <w:r w:rsidRPr="00A271AD">
        <w:rPr>
          <w:rFonts w:ascii="Palatino Linotype" w:hAnsi="Palatino Linotype" w:cs="Arial"/>
          <w:sz w:val="22"/>
          <w:szCs w:val="22"/>
        </w:rPr>
        <w:t xml:space="preserve"> </w:t>
      </w:r>
    </w:p>
    <w:p w:rsidR="00554DF4" w:rsidRPr="00A271AD"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A271AD"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271AD">
        <w:rPr>
          <w:rFonts w:ascii="Palatino Linotype" w:eastAsia="Times New Roman" w:hAnsi="Palatino Linotype" w:cs="Arial"/>
          <w:lang w:val="es-ES"/>
        </w:rPr>
        <w:t xml:space="preserve">Se registró el recurso de revisión bajo el número de expediente </w:t>
      </w:r>
      <w:r w:rsidRPr="00A271AD">
        <w:rPr>
          <w:rFonts w:ascii="Palatino Linotype" w:hAnsi="Palatino Linotype" w:cs="Arial"/>
          <w:bCs/>
        </w:rPr>
        <w:t xml:space="preserve">al rubro indicado, asimismo con fundamento en lo dispuesto por el </w:t>
      </w:r>
      <w:r w:rsidRPr="00A271AD">
        <w:rPr>
          <w:rFonts w:ascii="Palatino Linotype" w:eastAsia="Calibri" w:hAnsi="Palatino Linotype" w:cs="Arial"/>
          <w:lang w:val="es-ES"/>
        </w:rPr>
        <w:t xml:space="preserve">artículo 185 fracción I de la </w:t>
      </w:r>
      <w:r w:rsidRPr="00A271AD">
        <w:rPr>
          <w:rFonts w:ascii="Palatino Linotype" w:eastAsia="Calibri" w:hAnsi="Palatino Linotype" w:cs="Arial"/>
          <w:b/>
          <w:lang w:val="es-ES"/>
        </w:rPr>
        <w:t xml:space="preserve">Ley de Transparencia y Acceso a la Información Pública del Estado de México y Municipios </w:t>
      </w:r>
      <w:r w:rsidRPr="00A271AD">
        <w:rPr>
          <w:rFonts w:ascii="Palatino Linotype" w:eastAsia="Times New Roman" w:hAnsi="Palatino Linotype" w:cs="Arial"/>
          <w:lang w:val="es-ES"/>
        </w:rPr>
        <w:t xml:space="preserve">se turnó al </w:t>
      </w:r>
      <w:r w:rsidRPr="00A271AD">
        <w:rPr>
          <w:rFonts w:ascii="Palatino Linotype" w:eastAsia="Times New Roman" w:hAnsi="Palatino Linotype" w:cs="Arial"/>
          <w:b/>
          <w:lang w:val="es-ES"/>
        </w:rPr>
        <w:t xml:space="preserve">Comisionado José Guadalupe Luna Hernández, </w:t>
      </w:r>
      <w:r w:rsidRPr="00A271AD">
        <w:rPr>
          <w:rFonts w:ascii="Palatino Linotype" w:eastAsia="Times New Roman" w:hAnsi="Palatino Linotype" w:cs="Arial"/>
          <w:lang w:val="es-ES"/>
        </w:rPr>
        <w:t xml:space="preserve">con el objeto de </w:t>
      </w:r>
      <w:r w:rsidRPr="00A271AD">
        <w:rPr>
          <w:rFonts w:ascii="Palatino Linotype" w:eastAsia="Times New Roman" w:hAnsi="Palatino Linotype" w:cs="Arial"/>
          <w:lang w:val="es-MX"/>
        </w:rPr>
        <w:t xml:space="preserve">su análisis. </w:t>
      </w:r>
    </w:p>
    <w:p w:rsidR="00554DF4" w:rsidRPr="00A271AD"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A271AD"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271A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900C9" w:rsidRPr="00A271AD">
        <w:rPr>
          <w:rFonts w:ascii="Palatino Linotype" w:eastAsia="Calibri" w:hAnsi="Palatino Linotype" w:cs="Arial"/>
          <w:lang w:val="es-ES"/>
        </w:rPr>
        <w:t>veinticuatro</w:t>
      </w:r>
      <w:r w:rsidRPr="00A271AD">
        <w:rPr>
          <w:rFonts w:ascii="Palatino Linotype" w:eastAsia="Calibri" w:hAnsi="Palatino Linotype" w:cs="Arial"/>
          <w:lang w:val="es-ES"/>
        </w:rPr>
        <w:t xml:space="preserve"> (</w:t>
      </w:r>
      <w:r w:rsidR="004900C9" w:rsidRPr="00A271AD">
        <w:rPr>
          <w:rFonts w:ascii="Palatino Linotype" w:eastAsia="Calibri" w:hAnsi="Palatino Linotype" w:cs="Arial"/>
          <w:lang w:val="es-ES"/>
        </w:rPr>
        <w:t>2</w:t>
      </w:r>
      <w:r w:rsidR="006A2EE7" w:rsidRPr="00A271AD">
        <w:rPr>
          <w:rFonts w:ascii="Palatino Linotype" w:eastAsia="Calibri" w:hAnsi="Palatino Linotype" w:cs="Arial"/>
          <w:lang w:val="es-ES"/>
        </w:rPr>
        <w:t>4</w:t>
      </w:r>
      <w:r w:rsidRPr="00A271AD">
        <w:rPr>
          <w:rFonts w:ascii="Palatino Linotype" w:eastAsia="Calibri" w:hAnsi="Palatino Linotype" w:cs="Arial"/>
          <w:lang w:val="es-ES"/>
        </w:rPr>
        <w:t xml:space="preserve">) de </w:t>
      </w:r>
      <w:r w:rsidR="006A2EE7" w:rsidRPr="00A271AD">
        <w:rPr>
          <w:rFonts w:ascii="Palatino Linotype" w:eastAsia="Calibri" w:hAnsi="Palatino Linotype" w:cs="Arial"/>
          <w:lang w:val="es-ES"/>
        </w:rPr>
        <w:t>enero</w:t>
      </w:r>
      <w:r w:rsidRPr="00A271AD">
        <w:rPr>
          <w:rFonts w:ascii="Palatino Linotype" w:eastAsia="Calibri" w:hAnsi="Palatino Linotype" w:cs="Arial"/>
          <w:lang w:val="es-ES"/>
        </w:rPr>
        <w:t xml:space="preserve"> de dos mil </w:t>
      </w:r>
      <w:r w:rsidR="006A2EE7" w:rsidRPr="00A271AD">
        <w:rPr>
          <w:rFonts w:ascii="Palatino Linotype" w:eastAsia="Calibri" w:hAnsi="Palatino Linotype" w:cs="Arial"/>
          <w:lang w:val="es-ES"/>
        </w:rPr>
        <w:t>veinte</w:t>
      </w:r>
      <w:r w:rsidRPr="00A271AD">
        <w:rPr>
          <w:rFonts w:ascii="Palatino Linotype" w:eastAsia="Calibri" w:hAnsi="Palatino Linotype" w:cs="Arial"/>
          <w:lang w:val="es-ES"/>
        </w:rPr>
        <w:t xml:space="preserve">, puso a disposición de las partes el expediente electrónico </w:t>
      </w:r>
      <w:r w:rsidRPr="00A271AD">
        <w:rPr>
          <w:rFonts w:ascii="Palatino Linotype" w:eastAsia="Calibri" w:hAnsi="Palatino Linotype" w:cs="Arial"/>
        </w:rPr>
        <w:t xml:space="preserve">vía </w:t>
      </w:r>
      <w:r w:rsidRPr="00A271AD">
        <w:rPr>
          <w:rFonts w:ascii="Palatino Linotype" w:eastAsia="Calibri" w:hAnsi="Palatino Linotype" w:cs="Arial"/>
          <w:b/>
          <w:lang w:val="es-ES"/>
        </w:rPr>
        <w:t xml:space="preserve">SAIMEX </w:t>
      </w:r>
      <w:r w:rsidRPr="00A271A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271AD">
        <w:rPr>
          <w:rFonts w:ascii="Palatino Linotype" w:eastAsia="Calibri" w:hAnsi="Palatino Linotype" w:cs="Arial"/>
          <w:b/>
          <w:lang w:val="es-ES"/>
        </w:rPr>
        <w:t>SUJETO OBLIGADO</w:t>
      </w:r>
      <w:r w:rsidRPr="00A271AD">
        <w:rPr>
          <w:rFonts w:ascii="Palatino Linotype" w:eastAsia="Calibri" w:hAnsi="Palatino Linotype" w:cs="Arial"/>
          <w:lang w:val="es-ES"/>
        </w:rPr>
        <w:t xml:space="preserve"> presentara el informe justificado procedente.</w:t>
      </w:r>
    </w:p>
    <w:p w:rsidR="00CE5D17" w:rsidRPr="00A271AD" w:rsidRDefault="00CE5D17" w:rsidP="00CE5D17">
      <w:pPr>
        <w:pStyle w:val="Prrafodelista"/>
        <w:rPr>
          <w:rFonts w:ascii="Palatino Linotype" w:hAnsi="Palatino Linotype"/>
          <w:i/>
          <w:color w:val="000000"/>
          <w:sz w:val="22"/>
          <w:szCs w:val="22"/>
        </w:rPr>
      </w:pPr>
    </w:p>
    <w:p w:rsidR="00122EA6" w:rsidRPr="00A271AD" w:rsidRDefault="004900C9" w:rsidP="00122EA6">
      <w:pPr>
        <w:pStyle w:val="Prrafodelista"/>
        <w:numPr>
          <w:ilvl w:val="0"/>
          <w:numId w:val="1"/>
        </w:numPr>
        <w:spacing w:line="360" w:lineRule="auto"/>
        <w:ind w:left="0" w:firstLine="0"/>
        <w:jc w:val="both"/>
        <w:rPr>
          <w:rFonts w:ascii="Palatino Linotype" w:eastAsia="Times New Roman" w:hAnsi="Palatino Linotype" w:cs="Arial"/>
          <w:b/>
          <w:lang w:val="es-ES"/>
        </w:rPr>
      </w:pPr>
      <w:r w:rsidRPr="00A271AD">
        <w:rPr>
          <w:rFonts w:ascii="Palatino Linotype" w:eastAsia="Calibri" w:hAnsi="Palatino Linotype" w:cs="Arial"/>
          <w:lang w:val="es-ES"/>
        </w:rPr>
        <w:t xml:space="preserve">En fecha treinta (30) de enero de dos mil veinte, el Sujeto Obligado remitió el documento electrónico denominado </w:t>
      </w:r>
      <w:r w:rsidRPr="00A271AD">
        <w:rPr>
          <w:rFonts w:ascii="Palatino Linotype" w:eastAsia="Calibri" w:hAnsi="Palatino Linotype" w:cs="Arial"/>
          <w:b/>
          <w:i/>
          <w:lang w:val="es-ES"/>
        </w:rPr>
        <w:t>MANIFESTACION AL RECURSO DE REVISIÓN.docx.</w:t>
      </w:r>
      <w:r w:rsidR="00122EA6" w:rsidRPr="00A271AD">
        <w:rPr>
          <w:rFonts w:ascii="Palatino Linotype" w:eastAsia="Calibri" w:hAnsi="Palatino Linotype" w:cs="Arial"/>
          <w:b/>
          <w:i/>
          <w:lang w:val="es-ES"/>
        </w:rPr>
        <w:t xml:space="preserve"> </w:t>
      </w:r>
      <w:r w:rsidR="00122EA6" w:rsidRPr="00A271AD">
        <w:rPr>
          <w:rFonts w:ascii="Palatino Linotype" w:eastAsia="Calibri" w:hAnsi="Palatino Linotype" w:cs="Arial"/>
          <w:lang w:val="es-ES"/>
        </w:rPr>
        <w:t>el cual ratifica su respuesta inicial, por lo que no se puso a la vista del particular en esta etapa procesal; sin embargo, será de su conocimiento al momento en que se notifique la presente resolución.</w:t>
      </w:r>
    </w:p>
    <w:p w:rsidR="00CE5D17" w:rsidRPr="00A271AD"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A271AD" w:rsidRDefault="00443AB4" w:rsidP="00E2678D">
      <w:pPr>
        <w:pStyle w:val="Prrafodelista"/>
        <w:numPr>
          <w:ilvl w:val="0"/>
          <w:numId w:val="1"/>
        </w:numPr>
        <w:spacing w:line="360" w:lineRule="auto"/>
        <w:ind w:left="0" w:firstLine="0"/>
        <w:jc w:val="both"/>
        <w:rPr>
          <w:rFonts w:ascii="Tahoma" w:hAnsi="Tahoma" w:cs="Tahoma"/>
        </w:rPr>
      </w:pPr>
      <w:r w:rsidRPr="00A271AD">
        <w:rPr>
          <w:rFonts w:ascii="Palatino Linotype" w:eastAsia="Calibri" w:hAnsi="Palatino Linotype" w:cs="Arial"/>
          <w:lang w:val="es-ES"/>
        </w:rPr>
        <w:t xml:space="preserve">El día </w:t>
      </w:r>
      <w:r w:rsidR="006F1BA4" w:rsidRPr="00A271AD">
        <w:rPr>
          <w:rFonts w:ascii="Palatino Linotype" w:eastAsia="Calibri" w:hAnsi="Palatino Linotype" w:cs="Arial"/>
          <w:lang w:val="es-ES"/>
        </w:rPr>
        <w:t>trece</w:t>
      </w:r>
      <w:r w:rsidRPr="00A271AD">
        <w:rPr>
          <w:rFonts w:ascii="Palatino Linotype" w:eastAsia="Calibri" w:hAnsi="Palatino Linotype" w:cs="Arial"/>
          <w:lang w:val="es-ES"/>
        </w:rPr>
        <w:t xml:space="preserve"> (</w:t>
      </w:r>
      <w:r w:rsidR="00DB779D" w:rsidRPr="00A271AD">
        <w:rPr>
          <w:rFonts w:ascii="Palatino Linotype" w:eastAsia="Calibri" w:hAnsi="Palatino Linotype" w:cs="Arial"/>
          <w:lang w:val="es-ES"/>
        </w:rPr>
        <w:t>1</w:t>
      </w:r>
      <w:r w:rsidR="006F1BA4" w:rsidRPr="00A271AD">
        <w:rPr>
          <w:rFonts w:ascii="Palatino Linotype" w:eastAsia="Calibri" w:hAnsi="Palatino Linotype" w:cs="Arial"/>
          <w:lang w:val="es-ES"/>
        </w:rPr>
        <w:t>3</w:t>
      </w:r>
      <w:r w:rsidRPr="00A271AD">
        <w:rPr>
          <w:rFonts w:ascii="Palatino Linotype" w:eastAsia="Calibri" w:hAnsi="Palatino Linotype" w:cs="Arial"/>
          <w:lang w:val="es-ES"/>
        </w:rPr>
        <w:t xml:space="preserve">) de </w:t>
      </w:r>
      <w:r w:rsidR="00DB779D" w:rsidRPr="00A271AD">
        <w:rPr>
          <w:rFonts w:ascii="Palatino Linotype" w:eastAsia="Calibri" w:hAnsi="Palatino Linotype" w:cs="Arial"/>
          <w:lang w:val="es-ES"/>
        </w:rPr>
        <w:t>marzo</w:t>
      </w:r>
      <w:r w:rsidR="00512189" w:rsidRPr="00A271AD">
        <w:rPr>
          <w:rFonts w:ascii="Palatino Linotype" w:eastAsia="Calibri" w:hAnsi="Palatino Linotype" w:cs="Arial"/>
          <w:lang w:val="es-ES"/>
        </w:rPr>
        <w:t xml:space="preserve"> de dos mil veinte,</w:t>
      </w:r>
      <w:r w:rsidRPr="00A271AD">
        <w:rPr>
          <w:rFonts w:ascii="Palatino Linotype" w:eastAsia="Calibri" w:hAnsi="Palatino Linotype" w:cs="Arial"/>
          <w:lang w:val="es-ES"/>
        </w:rPr>
        <w:t xml:space="preserve"> </w:t>
      </w:r>
      <w:r w:rsidR="00E2678D" w:rsidRPr="00A271AD">
        <w:rPr>
          <w:rFonts w:ascii="Palatino Linotype" w:hAnsi="Palatino Linotype" w:cs="Tahoma"/>
        </w:rPr>
        <w:t xml:space="preserve">se </w:t>
      </w:r>
      <w:r w:rsidR="006D6CCC" w:rsidRPr="00A271AD">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A271AD">
        <w:rPr>
          <w:rFonts w:ascii="Palatino Linotype" w:eastAsia="Calibri" w:hAnsi="Palatino Linotype" w:cs="Arial"/>
          <w:lang w:val="es-ES"/>
        </w:rPr>
        <w:t xml:space="preserve"> Asimismo, e</w:t>
      </w:r>
      <w:r w:rsidR="00554DF4" w:rsidRPr="00A271AD">
        <w:rPr>
          <w:rFonts w:ascii="Palatino Linotype" w:hAnsi="Palatino Linotype"/>
        </w:rPr>
        <w:t xml:space="preserve">l Comisionado Ponente decretó el cierre de </w:t>
      </w:r>
      <w:r w:rsidR="00554DF4" w:rsidRPr="00A271AD">
        <w:rPr>
          <w:rFonts w:ascii="Palatino Linotype" w:hAnsi="Palatino Linotype"/>
        </w:rPr>
        <w:lastRenderedPageBreak/>
        <w:t>instrucción</w:t>
      </w:r>
      <w:r w:rsidR="001A4BC9" w:rsidRPr="00A271AD">
        <w:rPr>
          <w:rFonts w:ascii="Palatino Linotype" w:hAnsi="Palatino Linotype" w:cs="Arial"/>
        </w:rPr>
        <w:t xml:space="preserve">, </w:t>
      </w:r>
      <w:r w:rsidR="00554DF4" w:rsidRPr="00A271AD">
        <w:rPr>
          <w:rFonts w:ascii="Palatino Linotype" w:hAnsi="Palatino Linotype" w:cs="Arial"/>
          <w:color w:val="000000" w:themeColor="text1"/>
        </w:rPr>
        <w:t xml:space="preserve">por lo que ordenó turnar el expediente para su resolución, misma que ahora se pronuncia; y  - - - - - - - - - - - </w:t>
      </w:r>
      <w:r w:rsidR="00554DF4" w:rsidRPr="00A271AD">
        <w:rPr>
          <w:rFonts w:ascii="Palatino Linotype" w:hAnsi="Palatino Linotype" w:cs="Arial"/>
        </w:rPr>
        <w:t xml:space="preserve">- </w:t>
      </w:r>
      <w:r w:rsidR="00A56957" w:rsidRPr="00A271AD">
        <w:rPr>
          <w:rFonts w:ascii="Palatino Linotype" w:hAnsi="Palatino Linotype" w:cs="Arial"/>
        </w:rPr>
        <w:t xml:space="preserve">- - </w:t>
      </w:r>
      <w:r w:rsidR="00550DA9" w:rsidRPr="00A271AD">
        <w:rPr>
          <w:rFonts w:ascii="Palatino Linotype" w:hAnsi="Palatino Linotype" w:cs="Arial"/>
        </w:rPr>
        <w:t xml:space="preserve">- - - - - - - - - - - - - - - - - - - - - - - </w:t>
      </w:r>
      <w:r w:rsidR="005D6673" w:rsidRPr="00A271AD">
        <w:rPr>
          <w:rFonts w:ascii="Palatino Linotype" w:hAnsi="Palatino Linotype" w:cs="Arial"/>
        </w:rPr>
        <w:t xml:space="preserve">- - - - - - - - - </w:t>
      </w:r>
    </w:p>
    <w:p w:rsidR="00DB779D" w:rsidRPr="00A271AD" w:rsidRDefault="00DB779D" w:rsidP="00DB779D">
      <w:pPr>
        <w:pStyle w:val="Prrafodelista"/>
        <w:spacing w:line="360" w:lineRule="auto"/>
        <w:ind w:left="0"/>
        <w:jc w:val="both"/>
        <w:rPr>
          <w:rFonts w:ascii="Palatino Linotype" w:eastAsia="Calibri" w:hAnsi="Palatino Linotype" w:cs="Arial"/>
          <w:lang w:val="es-ES"/>
        </w:rPr>
      </w:pPr>
    </w:p>
    <w:p w:rsidR="00DB779D" w:rsidRPr="00A271AD" w:rsidRDefault="00DB779D" w:rsidP="00DB779D">
      <w:pPr>
        <w:pStyle w:val="Prrafodelista"/>
        <w:spacing w:line="360" w:lineRule="auto"/>
        <w:ind w:left="0"/>
        <w:jc w:val="both"/>
        <w:rPr>
          <w:rFonts w:ascii="Palatino Linotype" w:eastAsia="Calibri" w:hAnsi="Palatino Linotype" w:cs="Arial"/>
          <w:lang w:val="es-ES"/>
        </w:rPr>
      </w:pPr>
    </w:p>
    <w:p w:rsidR="00554DF4" w:rsidRPr="00A271AD" w:rsidRDefault="00554DF4" w:rsidP="00554DF4">
      <w:pPr>
        <w:pStyle w:val="Ttulo1"/>
        <w:jc w:val="center"/>
        <w:rPr>
          <w:b w:val="0"/>
          <w:szCs w:val="24"/>
        </w:rPr>
      </w:pPr>
      <w:bookmarkStart w:id="7" w:name="_Toc33030706"/>
      <w:r w:rsidRPr="00A271AD">
        <w:rPr>
          <w:szCs w:val="24"/>
        </w:rPr>
        <w:t>CONSIDERANDO</w:t>
      </w:r>
      <w:bookmarkEnd w:id="7"/>
      <w:r w:rsidRPr="00A271AD">
        <w:rPr>
          <w:szCs w:val="24"/>
        </w:rPr>
        <w:t xml:space="preserve"> </w:t>
      </w:r>
    </w:p>
    <w:p w:rsidR="00554DF4" w:rsidRPr="00A271AD" w:rsidRDefault="00554DF4" w:rsidP="00554DF4">
      <w:pPr>
        <w:rPr>
          <w:rFonts w:ascii="Palatino Linotype" w:hAnsi="Palatino Linotype"/>
          <w:lang w:val="es-MX" w:eastAsia="en-US"/>
        </w:rPr>
      </w:pPr>
    </w:p>
    <w:p w:rsidR="00554DF4" w:rsidRPr="00A271AD" w:rsidRDefault="00554DF4" w:rsidP="00554DF4">
      <w:pPr>
        <w:pStyle w:val="Ttulo2"/>
        <w:rPr>
          <w:rFonts w:ascii="Palatino Linotype" w:hAnsi="Palatino Linotype"/>
          <w:b/>
          <w:bCs/>
          <w:color w:val="auto"/>
          <w:spacing w:val="60"/>
          <w:sz w:val="24"/>
        </w:rPr>
      </w:pPr>
      <w:bookmarkStart w:id="8" w:name="_Toc33030707"/>
      <w:r w:rsidRPr="00A271AD">
        <w:rPr>
          <w:rFonts w:ascii="Palatino Linotype" w:hAnsi="Palatino Linotype"/>
          <w:b/>
          <w:color w:val="auto"/>
          <w:sz w:val="24"/>
        </w:rPr>
        <w:t>PRIMERO. De la competencia</w:t>
      </w:r>
      <w:bookmarkEnd w:id="8"/>
    </w:p>
    <w:p w:rsidR="00554DF4" w:rsidRPr="00A271AD"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A271A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271AD">
        <w:rPr>
          <w:rFonts w:ascii="Palatino Linotype" w:eastAsia="Calibri" w:hAnsi="Palatino Linotype" w:cs="Times New Roman"/>
          <w:b/>
          <w:lang w:val="es-ES"/>
        </w:rPr>
        <w:t>Constitución Política de los Estados Unidos Mexicanos</w:t>
      </w:r>
      <w:r w:rsidRPr="00A271AD">
        <w:rPr>
          <w:rFonts w:ascii="Palatino Linotype" w:eastAsia="Calibri" w:hAnsi="Palatino Linotype" w:cs="Times New Roman"/>
          <w:lang w:val="es-ES"/>
        </w:rPr>
        <w:t xml:space="preserve">; 5, párrafos </w:t>
      </w:r>
      <w:r w:rsidRPr="00A271AD">
        <w:rPr>
          <w:rFonts w:ascii="Palatino Linotype" w:hAnsi="Palatino Linotype" w:cs="Arial"/>
          <w:bCs/>
          <w:color w:val="222222"/>
          <w:lang w:val="es-ES"/>
        </w:rPr>
        <w:t xml:space="preserve">vigésimo, vigésimo primero y vigésimo segundo </w:t>
      </w:r>
      <w:r w:rsidRPr="00A271AD">
        <w:rPr>
          <w:rFonts w:ascii="Palatino Linotype" w:eastAsia="Calibri" w:hAnsi="Palatino Linotype" w:cs="Times New Roman"/>
          <w:lang w:val="es-ES"/>
        </w:rPr>
        <w:t xml:space="preserve">fracciones IV y V de la </w:t>
      </w:r>
      <w:r w:rsidRPr="00A271AD">
        <w:rPr>
          <w:rFonts w:ascii="Palatino Linotype" w:eastAsia="Calibri" w:hAnsi="Palatino Linotype" w:cs="Times New Roman"/>
          <w:b/>
          <w:lang w:val="es-ES"/>
        </w:rPr>
        <w:t>Constitución Política del Estado Libre y Soberano de México</w:t>
      </w:r>
      <w:r w:rsidRPr="00A271AD">
        <w:rPr>
          <w:rFonts w:ascii="Palatino Linotype" w:eastAsia="Calibri" w:hAnsi="Palatino Linotype" w:cs="Times New Roman"/>
          <w:lang w:val="es-ES"/>
        </w:rPr>
        <w:t xml:space="preserve">; artículos 1, 2 fracción II, 13, 29, 36 fracciones I y II, 176, 178, 179, 181 párrafo tercero y 185 </w:t>
      </w:r>
      <w:r w:rsidRPr="00A271AD">
        <w:rPr>
          <w:rFonts w:ascii="Palatino Linotype" w:eastAsia="Calibri" w:hAnsi="Palatino Linotype" w:cs="Arial"/>
          <w:lang w:val="es-ES"/>
        </w:rPr>
        <w:t xml:space="preserve">de la </w:t>
      </w:r>
      <w:r w:rsidRPr="00A271AD">
        <w:rPr>
          <w:rFonts w:ascii="Palatino Linotype" w:eastAsia="Calibri" w:hAnsi="Palatino Linotype" w:cs="Arial"/>
          <w:b/>
          <w:lang w:val="es-ES"/>
        </w:rPr>
        <w:t>Ley de Transparencia y Acceso a la Información Pública del Estado de México y Municipios</w:t>
      </w:r>
      <w:r w:rsidRPr="00A271AD">
        <w:rPr>
          <w:rFonts w:ascii="Palatino Linotype" w:eastAsia="Calibri" w:hAnsi="Palatino Linotype" w:cs="Arial"/>
          <w:lang w:val="es-ES"/>
        </w:rPr>
        <w:t xml:space="preserve">; y 7, 9 fracciones I y XXIV, y 11 del </w:t>
      </w:r>
      <w:r w:rsidRPr="00A271A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271AD">
        <w:rPr>
          <w:rFonts w:ascii="Palatino Linotype" w:hAnsi="Palatino Linotype"/>
        </w:rPr>
        <w:t>.</w:t>
      </w:r>
    </w:p>
    <w:p w:rsidR="00554DF4" w:rsidRPr="00A271AD" w:rsidRDefault="00554DF4" w:rsidP="00554DF4">
      <w:pPr>
        <w:pStyle w:val="Ttulo2"/>
        <w:rPr>
          <w:rFonts w:ascii="Palatino Linotype" w:hAnsi="Palatino Linotype"/>
          <w:b/>
          <w:color w:val="auto"/>
          <w:sz w:val="24"/>
        </w:rPr>
      </w:pPr>
      <w:bookmarkStart w:id="9" w:name="_Toc33030708"/>
      <w:r w:rsidRPr="00A271AD">
        <w:rPr>
          <w:rFonts w:ascii="Palatino Linotype" w:hAnsi="Palatino Linotype"/>
          <w:b/>
          <w:color w:val="auto"/>
          <w:sz w:val="24"/>
        </w:rPr>
        <w:t>SEGUNDO. De la oportunidad y procedencia.</w:t>
      </w:r>
      <w:bookmarkEnd w:id="9"/>
    </w:p>
    <w:p w:rsidR="00554DF4" w:rsidRPr="00A271A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271AD">
        <w:rPr>
          <w:rFonts w:ascii="Palatino Linotype" w:eastAsia="Calibri" w:hAnsi="Palatino Linotype" w:cs="Arial"/>
        </w:rPr>
        <w:t xml:space="preserve">El medio de impugnación fue presentado a través del </w:t>
      </w:r>
      <w:r w:rsidRPr="00A271AD">
        <w:rPr>
          <w:rFonts w:ascii="Palatino Linotype" w:eastAsia="Calibri" w:hAnsi="Palatino Linotype" w:cs="Arial"/>
          <w:b/>
        </w:rPr>
        <w:t>SAIMEX,</w:t>
      </w:r>
      <w:r w:rsidRPr="00A271AD">
        <w:rPr>
          <w:rFonts w:ascii="Palatino Linotype" w:eastAsia="Calibri" w:hAnsi="Palatino Linotype" w:cs="Arial"/>
        </w:rPr>
        <w:t xml:space="preserve"> en el formato previamente aprobado para tal efecto y dentro del plazo legal de quince días hábiles otorgados; siendo así que el </w:t>
      </w:r>
      <w:r w:rsidRPr="00A271AD">
        <w:rPr>
          <w:rFonts w:ascii="Palatino Linotype" w:eastAsia="Calibri" w:hAnsi="Palatino Linotype" w:cs="Arial"/>
          <w:b/>
        </w:rPr>
        <w:t>SUJETO OBLIGADO</w:t>
      </w:r>
      <w:r w:rsidRPr="00A271AD">
        <w:rPr>
          <w:rFonts w:ascii="Palatino Linotype" w:eastAsia="Calibri" w:hAnsi="Palatino Linotype" w:cs="Arial"/>
        </w:rPr>
        <w:t xml:space="preserve"> entregó respuesta a la solicitud el día</w:t>
      </w:r>
      <w:r w:rsidR="00A14C74" w:rsidRPr="00A271AD">
        <w:rPr>
          <w:rFonts w:ascii="Palatino Linotype" w:eastAsia="Calibri" w:hAnsi="Palatino Linotype" w:cs="Arial"/>
        </w:rPr>
        <w:t xml:space="preserve"> veinte</w:t>
      </w:r>
      <w:r w:rsidRPr="00A271AD">
        <w:rPr>
          <w:rFonts w:ascii="Palatino Linotype" w:eastAsia="Calibri" w:hAnsi="Palatino Linotype" w:cs="Arial"/>
        </w:rPr>
        <w:t xml:space="preserve"> (</w:t>
      </w:r>
      <w:r w:rsidR="00A14C74" w:rsidRPr="00A271AD">
        <w:rPr>
          <w:rFonts w:ascii="Palatino Linotype" w:eastAsia="Calibri" w:hAnsi="Palatino Linotype" w:cs="Arial"/>
        </w:rPr>
        <w:t>20</w:t>
      </w:r>
      <w:r w:rsidRPr="00A271AD">
        <w:rPr>
          <w:rFonts w:ascii="Palatino Linotype" w:eastAsia="Calibri" w:hAnsi="Palatino Linotype" w:cs="Arial"/>
        </w:rPr>
        <w:t xml:space="preserve">) de </w:t>
      </w:r>
      <w:r w:rsidR="00A14C74" w:rsidRPr="00A271AD">
        <w:rPr>
          <w:rFonts w:ascii="Palatino Linotype" w:eastAsia="Calibri" w:hAnsi="Palatino Linotype" w:cs="Arial"/>
        </w:rPr>
        <w:t>enero</w:t>
      </w:r>
      <w:r w:rsidRPr="00A271AD">
        <w:rPr>
          <w:rFonts w:ascii="Palatino Linotype" w:eastAsia="Calibri" w:hAnsi="Palatino Linotype" w:cs="Arial"/>
        </w:rPr>
        <w:t xml:space="preserve"> de dos mil </w:t>
      </w:r>
      <w:r w:rsidR="00A14C74" w:rsidRPr="00A271AD">
        <w:rPr>
          <w:rFonts w:ascii="Palatino Linotype" w:eastAsia="Calibri" w:hAnsi="Palatino Linotype" w:cs="Arial"/>
        </w:rPr>
        <w:t>veinte</w:t>
      </w:r>
      <w:r w:rsidRPr="00A271AD">
        <w:rPr>
          <w:rFonts w:ascii="Palatino Linotype" w:eastAsia="Calibri" w:hAnsi="Palatino Linotype" w:cs="Arial"/>
        </w:rPr>
        <w:t xml:space="preserve">, </w:t>
      </w:r>
      <w:r w:rsidRPr="00A271AD">
        <w:rPr>
          <w:rFonts w:ascii="Palatino Linotype" w:hAnsi="Palatino Linotype" w:cs="Arial"/>
        </w:rPr>
        <w:t xml:space="preserve">de tal forma que el plazo para interponer el recurso de revisión transcurrió del </w:t>
      </w:r>
      <w:r w:rsidR="00A14C74" w:rsidRPr="00A271AD">
        <w:rPr>
          <w:rFonts w:ascii="Palatino Linotype" w:hAnsi="Palatino Linotype" w:cs="Arial"/>
        </w:rPr>
        <w:t>veintiuno</w:t>
      </w:r>
      <w:r w:rsidR="00AA15CC" w:rsidRPr="00A271AD">
        <w:rPr>
          <w:rFonts w:ascii="Palatino Linotype" w:hAnsi="Palatino Linotype" w:cs="Arial"/>
        </w:rPr>
        <w:t xml:space="preserve"> </w:t>
      </w:r>
      <w:r w:rsidRPr="00A271AD">
        <w:rPr>
          <w:rFonts w:ascii="Palatino Linotype" w:hAnsi="Palatino Linotype" w:cs="Arial"/>
        </w:rPr>
        <w:t>(</w:t>
      </w:r>
      <w:r w:rsidR="00A14C74" w:rsidRPr="00A271AD">
        <w:rPr>
          <w:rFonts w:ascii="Palatino Linotype" w:hAnsi="Palatino Linotype" w:cs="Arial"/>
        </w:rPr>
        <w:t>21</w:t>
      </w:r>
      <w:r w:rsidRPr="00A271AD">
        <w:rPr>
          <w:rFonts w:ascii="Palatino Linotype" w:hAnsi="Palatino Linotype" w:cs="Arial"/>
        </w:rPr>
        <w:t xml:space="preserve">) </w:t>
      </w:r>
      <w:r w:rsidR="00E2678D" w:rsidRPr="00A271AD">
        <w:rPr>
          <w:rFonts w:ascii="Palatino Linotype" w:hAnsi="Palatino Linotype" w:cs="Arial"/>
        </w:rPr>
        <w:t xml:space="preserve">de </w:t>
      </w:r>
      <w:r w:rsidR="00A14C74" w:rsidRPr="00A271AD">
        <w:rPr>
          <w:rFonts w:ascii="Palatino Linotype" w:hAnsi="Palatino Linotype" w:cs="Arial"/>
        </w:rPr>
        <w:t xml:space="preserve">enero al diez </w:t>
      </w:r>
      <w:r w:rsidR="00A14C74" w:rsidRPr="00A271AD">
        <w:rPr>
          <w:rFonts w:ascii="Palatino Linotype" w:hAnsi="Palatino Linotype" w:cs="Arial"/>
        </w:rPr>
        <w:lastRenderedPageBreak/>
        <w:t xml:space="preserve">(10) de febrero </w:t>
      </w:r>
      <w:r w:rsidR="00CE5D17" w:rsidRPr="00A271AD">
        <w:rPr>
          <w:rFonts w:ascii="Palatino Linotype" w:hAnsi="Palatino Linotype" w:cs="Arial"/>
        </w:rPr>
        <w:t xml:space="preserve">dos mil </w:t>
      </w:r>
      <w:r w:rsidR="00A14C74" w:rsidRPr="00A271AD">
        <w:rPr>
          <w:rFonts w:ascii="Palatino Linotype" w:hAnsi="Palatino Linotype" w:cs="Arial"/>
        </w:rPr>
        <w:t>veinte</w:t>
      </w:r>
      <w:r w:rsidRPr="00A271AD">
        <w:rPr>
          <w:rFonts w:ascii="Palatino Linotype" w:hAnsi="Palatino Linotype" w:cs="Arial"/>
        </w:rPr>
        <w:t>; en consecuencia, presen</w:t>
      </w:r>
      <w:r w:rsidR="006B009B" w:rsidRPr="00A271AD">
        <w:rPr>
          <w:rFonts w:ascii="Palatino Linotype" w:hAnsi="Palatino Linotype" w:cs="Arial"/>
        </w:rPr>
        <w:t>tó su inconformidad el día</w:t>
      </w:r>
      <w:r w:rsidR="00DB779D" w:rsidRPr="00A271AD">
        <w:rPr>
          <w:rFonts w:ascii="Palatino Linotype" w:hAnsi="Palatino Linotype" w:cs="Arial"/>
        </w:rPr>
        <w:t xml:space="preserve"> </w:t>
      </w:r>
      <w:r w:rsidR="00A14C74" w:rsidRPr="00A271AD">
        <w:rPr>
          <w:rFonts w:ascii="Palatino Linotype" w:hAnsi="Palatino Linotype" w:cs="Arial"/>
        </w:rPr>
        <w:t>veinte</w:t>
      </w:r>
      <w:r w:rsidR="00DB779D" w:rsidRPr="00A271AD">
        <w:rPr>
          <w:rFonts w:ascii="Palatino Linotype" w:hAnsi="Palatino Linotype" w:cs="Arial"/>
        </w:rPr>
        <w:t xml:space="preserve"> </w:t>
      </w:r>
      <w:r w:rsidR="00DB779D" w:rsidRPr="00A271AD">
        <w:rPr>
          <w:rFonts w:ascii="Palatino Linotype" w:eastAsia="Calibri" w:hAnsi="Palatino Linotype" w:cs="Arial"/>
        </w:rPr>
        <w:t>(</w:t>
      </w:r>
      <w:r w:rsidR="00A14C74" w:rsidRPr="00A271AD">
        <w:rPr>
          <w:rFonts w:ascii="Palatino Linotype" w:eastAsia="Calibri" w:hAnsi="Palatino Linotype" w:cs="Arial"/>
        </w:rPr>
        <w:t>20</w:t>
      </w:r>
      <w:r w:rsidR="00CE5D17" w:rsidRPr="00A271AD">
        <w:rPr>
          <w:rFonts w:ascii="Palatino Linotype" w:eastAsia="Calibri" w:hAnsi="Palatino Linotype" w:cs="Arial"/>
        </w:rPr>
        <w:t xml:space="preserve">) de </w:t>
      </w:r>
      <w:r w:rsidR="00DB779D" w:rsidRPr="00A271AD">
        <w:rPr>
          <w:rFonts w:ascii="Palatino Linotype" w:eastAsia="Calibri" w:hAnsi="Palatino Linotype" w:cs="Arial"/>
        </w:rPr>
        <w:t>enero</w:t>
      </w:r>
      <w:r w:rsidR="00CE5D17" w:rsidRPr="00A271AD">
        <w:rPr>
          <w:rFonts w:ascii="Palatino Linotype" w:eastAsia="Calibri" w:hAnsi="Palatino Linotype" w:cs="Arial"/>
        </w:rPr>
        <w:t xml:space="preserve"> </w:t>
      </w:r>
      <w:r w:rsidRPr="00A271AD">
        <w:rPr>
          <w:rFonts w:ascii="Palatino Linotype" w:eastAsia="Calibri" w:hAnsi="Palatino Linotype" w:cs="Arial"/>
        </w:rPr>
        <w:t xml:space="preserve">de dos mil </w:t>
      </w:r>
      <w:r w:rsidR="00DB779D" w:rsidRPr="00A271AD">
        <w:rPr>
          <w:rFonts w:ascii="Palatino Linotype" w:eastAsia="Calibri" w:hAnsi="Palatino Linotype" w:cs="Arial"/>
        </w:rPr>
        <w:t>veinte</w:t>
      </w:r>
      <w:r w:rsidRPr="00A271AD">
        <w:rPr>
          <w:rFonts w:ascii="Palatino Linotype" w:hAnsi="Palatino Linotype" w:cs="Arial"/>
        </w:rPr>
        <w:t xml:space="preserve">, por lo que se encuentra dentro de los márgenes temporales previstos en el artículo 178 de la </w:t>
      </w:r>
      <w:r w:rsidRPr="00A271AD">
        <w:rPr>
          <w:rFonts w:ascii="Palatino Linotype" w:hAnsi="Palatino Linotype" w:cs="Arial"/>
          <w:b/>
        </w:rPr>
        <w:t>Ley de Transparencia y Acceso a la Información Pública del Estado de México y Municipios vigente.</w:t>
      </w:r>
    </w:p>
    <w:p w:rsidR="00122EA6" w:rsidRPr="00A271AD" w:rsidRDefault="00122EA6" w:rsidP="00122EA6">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A271AD">
        <w:rPr>
          <w:rFonts w:ascii="Palatino Linotype" w:hAnsi="Palatino Linotype" w:cs="Arial"/>
        </w:rPr>
        <w:t xml:space="preserve">Con base en lo anterior, es </w:t>
      </w:r>
      <w:r w:rsidRPr="00A271AD">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rsidR="00122EA6" w:rsidRPr="00A271AD" w:rsidRDefault="00122EA6" w:rsidP="00122EA6">
      <w:pPr>
        <w:autoSpaceDE w:val="0"/>
        <w:autoSpaceDN w:val="0"/>
        <w:adjustRightInd w:val="0"/>
        <w:spacing w:line="360" w:lineRule="auto"/>
        <w:ind w:left="567" w:right="567"/>
        <w:jc w:val="both"/>
        <w:rPr>
          <w:rFonts w:ascii="Palatino Linotype" w:eastAsiaTheme="minorHAnsi" w:hAnsi="Palatino Linotype" w:cs="Arial"/>
          <w:b/>
          <w:bCs/>
          <w:i/>
          <w:sz w:val="22"/>
          <w:szCs w:val="18"/>
          <w:lang w:val="es-MX" w:eastAsia="en-US"/>
        </w:rPr>
      </w:pPr>
      <w:r w:rsidRPr="00A271AD">
        <w:rPr>
          <w:rFonts w:ascii="Palatino Linotype" w:eastAsiaTheme="minorHAnsi" w:hAnsi="Palatino Linotype" w:cs="Arial"/>
          <w:b/>
          <w:bCs/>
          <w:i/>
          <w:sz w:val="22"/>
          <w:szCs w:val="18"/>
          <w:lang w:val="es-MX" w:eastAsia="en-US"/>
        </w:rPr>
        <w:t>Plazo para interponer recurso de revisión</w:t>
      </w:r>
    </w:p>
    <w:p w:rsidR="00122EA6" w:rsidRPr="00A271AD" w:rsidRDefault="00122EA6" w:rsidP="00122EA6">
      <w:pPr>
        <w:autoSpaceDE w:val="0"/>
        <w:autoSpaceDN w:val="0"/>
        <w:adjustRightInd w:val="0"/>
        <w:spacing w:line="360" w:lineRule="auto"/>
        <w:ind w:left="567" w:right="567"/>
        <w:jc w:val="both"/>
        <w:rPr>
          <w:rFonts w:ascii="Palatino Linotype" w:hAnsi="Palatino Linotype" w:cs="Bookman Old Style,Bold"/>
          <w:b/>
          <w:bCs/>
          <w:i/>
          <w:sz w:val="28"/>
          <w:szCs w:val="20"/>
          <w:lang w:val="es-ES"/>
        </w:rPr>
      </w:pPr>
      <w:r w:rsidRPr="00A271AD">
        <w:rPr>
          <w:rFonts w:ascii="Palatino Linotype" w:eastAsiaTheme="minorHAnsi" w:hAnsi="Palatino Linotype" w:cs="Arial"/>
          <w:b/>
          <w:bCs/>
          <w:i/>
          <w:sz w:val="22"/>
          <w:szCs w:val="18"/>
          <w:lang w:val="es-MX" w:eastAsia="en-US"/>
        </w:rPr>
        <w:t xml:space="preserve">Artículo 128. </w:t>
      </w:r>
      <w:r w:rsidRPr="00A271AD">
        <w:rPr>
          <w:rFonts w:ascii="Palatino Linotype" w:eastAsiaTheme="minorHAnsi" w:hAnsi="Palatino Linotype" w:cs="Arial"/>
          <w:i/>
          <w:sz w:val="22"/>
          <w:szCs w:val="18"/>
          <w:lang w:val="es-MX"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122EA6" w:rsidRPr="00A271AD" w:rsidRDefault="00122EA6" w:rsidP="00122EA6">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rsidR="00122EA6" w:rsidRPr="00A271AD" w:rsidRDefault="00122EA6" w:rsidP="00122EA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271AD">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A271AD">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122EA6" w:rsidRPr="00A271AD" w:rsidRDefault="00122EA6" w:rsidP="00122EA6">
      <w:pPr>
        <w:spacing w:before="240" w:after="240" w:line="360" w:lineRule="auto"/>
        <w:ind w:left="567" w:right="567"/>
        <w:jc w:val="both"/>
        <w:rPr>
          <w:rFonts w:ascii="Palatino Linotype" w:eastAsia="Times New Roman" w:hAnsi="Palatino Linotype" w:cs="Arial"/>
          <w:sz w:val="22"/>
        </w:rPr>
      </w:pPr>
      <w:r w:rsidRPr="00A271AD">
        <w:rPr>
          <w:rFonts w:ascii="Palatino Linotype" w:eastAsia="Times New Roman" w:hAnsi="Palatino Linotype" w:cs="Arial"/>
          <w:b/>
          <w:i/>
          <w:iCs/>
          <w:sz w:val="22"/>
        </w:rPr>
        <w:t>RECURSO DE RECLAMACIÓN. SU INTERPOSICIÓN NO ES EXTEMPORÁNEA SI SE REALIZA ANTES DE QUE INICIE EL PLAZO PARA HACERLO</w:t>
      </w:r>
      <w:r w:rsidRPr="00A271AD">
        <w:rPr>
          <w:rFonts w:ascii="Palatino Linotype" w:eastAsia="Times New Roman" w:hAnsi="Palatino Linotype" w:cs="Arial"/>
          <w:i/>
          <w:iCs/>
          <w:sz w:val="22"/>
        </w:rPr>
        <w:t>.</w:t>
      </w:r>
    </w:p>
    <w:p w:rsidR="00122EA6" w:rsidRPr="00A271AD" w:rsidRDefault="00122EA6" w:rsidP="00122EA6">
      <w:pPr>
        <w:spacing w:before="240" w:after="240" w:line="360" w:lineRule="auto"/>
        <w:ind w:left="567" w:right="567"/>
        <w:jc w:val="both"/>
        <w:rPr>
          <w:rFonts w:ascii="Palatino Linotype" w:eastAsia="Times New Roman" w:hAnsi="Palatino Linotype" w:cs="Arial"/>
          <w:sz w:val="22"/>
        </w:rPr>
      </w:pPr>
      <w:r w:rsidRPr="00A271AD">
        <w:rPr>
          <w:rFonts w:ascii="Palatino Linotype" w:eastAsia="Times New Roman" w:hAnsi="Palatino Linotype" w:cs="Arial"/>
          <w:i/>
          <w:iCs/>
          <w:sz w:val="22"/>
        </w:rPr>
        <w:lastRenderedPageBreak/>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A271AD">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A271AD">
        <w:rPr>
          <w:rFonts w:ascii="Palatino Linotype" w:eastAsia="Times New Roman" w:hAnsi="Palatino Linotype" w:cs="Arial"/>
          <w:i/>
          <w:iCs/>
          <w:sz w:val="22"/>
        </w:rPr>
        <w:t>.</w:t>
      </w:r>
    </w:p>
    <w:p w:rsidR="00122EA6" w:rsidRPr="00A271AD" w:rsidRDefault="00122EA6" w:rsidP="00122EA6">
      <w:pPr>
        <w:spacing w:before="240" w:after="240" w:line="360" w:lineRule="auto"/>
        <w:ind w:left="567" w:right="567"/>
        <w:jc w:val="both"/>
        <w:rPr>
          <w:rFonts w:ascii="Palatino Linotype" w:eastAsia="Times New Roman" w:hAnsi="Palatino Linotype" w:cs="Arial"/>
          <w:i/>
          <w:iCs/>
          <w:sz w:val="22"/>
        </w:rPr>
      </w:pPr>
      <w:r w:rsidRPr="00A271AD">
        <w:rPr>
          <w:rFonts w:ascii="Palatino Linotype" w:eastAsia="Times New Roman" w:hAnsi="Palatino Linotype" w:cs="Arial"/>
          <w:i/>
          <w:iCs/>
          <w:sz w:val="22"/>
        </w:rPr>
        <w:t>De ahí que si dicho recurso se interpone antes de que inicie el plazo para hacerlo, su presentación no es extemporánea.</w:t>
      </w:r>
    </w:p>
    <w:p w:rsidR="00122EA6" w:rsidRPr="00A271AD" w:rsidRDefault="00122EA6" w:rsidP="00122EA6">
      <w:pPr>
        <w:pStyle w:val="Prrafodelista"/>
        <w:numPr>
          <w:ilvl w:val="0"/>
          <w:numId w:val="1"/>
        </w:numPr>
        <w:spacing w:line="360" w:lineRule="auto"/>
        <w:ind w:left="0" w:right="49" w:firstLine="0"/>
        <w:jc w:val="both"/>
        <w:rPr>
          <w:rFonts w:ascii="Palatino Linotype" w:hAnsi="Palatino Linotype"/>
        </w:rPr>
      </w:pPr>
      <w:r w:rsidRPr="00A271AD">
        <w:rPr>
          <w:rFonts w:ascii="Palatino Linotype" w:hAnsi="Palatino Linotype"/>
        </w:rPr>
        <w:t xml:space="preserve">En ese sentido, no existiendo causas de </w:t>
      </w:r>
      <w:proofErr w:type="spellStart"/>
      <w:r w:rsidRPr="00A271AD">
        <w:rPr>
          <w:rFonts w:ascii="Palatino Linotype" w:hAnsi="Palatino Linotype"/>
        </w:rPr>
        <w:t>desechamiento</w:t>
      </w:r>
      <w:proofErr w:type="spellEnd"/>
      <w:r w:rsidRPr="00A271AD">
        <w:rPr>
          <w:rFonts w:ascii="Palatino Linotype" w:hAnsi="Palatino Linotype"/>
        </w:rPr>
        <w:t xml:space="preserve"> por extemporáneo o anticipado, el recurso de revisión que hoy nos ocupa, es procedente.</w:t>
      </w:r>
    </w:p>
    <w:p w:rsidR="00122EA6" w:rsidRPr="00A271AD" w:rsidRDefault="00122EA6" w:rsidP="00122EA6">
      <w:pPr>
        <w:pStyle w:val="Prrafodelista"/>
        <w:spacing w:before="240" w:after="240" w:line="360" w:lineRule="auto"/>
        <w:ind w:left="0" w:right="49"/>
        <w:jc w:val="both"/>
        <w:rPr>
          <w:rFonts w:ascii="Palatino Linotype" w:hAnsi="Palatino Linotype"/>
        </w:rPr>
      </w:pPr>
    </w:p>
    <w:p w:rsidR="00554DF4" w:rsidRPr="00A271A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271A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A271AD" w:rsidRDefault="00554DF4" w:rsidP="00554DF4">
      <w:pPr>
        <w:pStyle w:val="Ttulo2"/>
        <w:rPr>
          <w:rFonts w:ascii="Palatino Linotype" w:hAnsi="Palatino Linotype"/>
          <w:b/>
          <w:color w:val="auto"/>
          <w:sz w:val="24"/>
        </w:rPr>
      </w:pPr>
      <w:bookmarkStart w:id="10" w:name="_Toc33030709"/>
      <w:bookmarkStart w:id="11" w:name="_Toc486525253"/>
      <w:r w:rsidRPr="00A271AD">
        <w:rPr>
          <w:rFonts w:ascii="Palatino Linotype" w:hAnsi="Palatino Linotype"/>
          <w:b/>
          <w:color w:val="auto"/>
          <w:sz w:val="24"/>
        </w:rPr>
        <w:t>TERCERO. Planteamiento de la Litis.</w:t>
      </w:r>
      <w:bookmarkEnd w:id="10"/>
    </w:p>
    <w:p w:rsidR="00554DF4" w:rsidRPr="00A271AD" w:rsidRDefault="00554DF4" w:rsidP="00554DF4">
      <w:pPr>
        <w:rPr>
          <w:lang w:val="es-MX" w:eastAsia="en-US"/>
        </w:rPr>
      </w:pPr>
    </w:p>
    <w:p w:rsidR="0091011D" w:rsidRPr="00A271AD" w:rsidRDefault="00407EA4" w:rsidP="0091011D">
      <w:pPr>
        <w:pStyle w:val="Prrafodelista"/>
        <w:numPr>
          <w:ilvl w:val="0"/>
          <w:numId w:val="1"/>
        </w:numPr>
        <w:spacing w:before="240" w:after="240" w:line="360" w:lineRule="auto"/>
        <w:ind w:left="0" w:firstLine="0"/>
        <w:jc w:val="both"/>
        <w:rPr>
          <w:rFonts w:ascii="Palatino Linotype" w:hAnsi="Palatino Linotype" w:cs="Arial"/>
        </w:rPr>
      </w:pPr>
      <w:r w:rsidRPr="00A271AD">
        <w:rPr>
          <w:rFonts w:ascii="Palatino Linotype" w:eastAsia="Times New Roman" w:hAnsi="Palatino Linotype" w:cs="Times New Roman"/>
        </w:rPr>
        <w:t xml:space="preserve">Se solicitó </w:t>
      </w:r>
      <w:r w:rsidR="0091011D" w:rsidRPr="00A271AD">
        <w:rPr>
          <w:rFonts w:ascii="Palatino Linotype" w:hAnsi="Palatino Linotype" w:cs="Arial"/>
        </w:rPr>
        <w:t xml:space="preserve">el </w:t>
      </w:r>
      <w:r w:rsidR="0091011D" w:rsidRPr="00A271AD">
        <w:rPr>
          <w:rFonts w:ascii="Palatino Linotype" w:eastAsia="Times New Roman" w:hAnsi="Palatino Linotype" w:cs="Times New Roman"/>
          <w:sz w:val="22"/>
          <w:szCs w:val="14"/>
          <w:lang w:val="es-MX" w:eastAsia="es-MX"/>
        </w:rPr>
        <w:t xml:space="preserve">presupuesto de la comunidad San Agustín </w:t>
      </w:r>
      <w:proofErr w:type="spellStart"/>
      <w:r w:rsidR="0091011D" w:rsidRPr="00A271AD">
        <w:rPr>
          <w:rFonts w:ascii="Palatino Linotype" w:eastAsia="Times New Roman" w:hAnsi="Palatino Linotype" w:cs="Times New Roman"/>
          <w:sz w:val="22"/>
          <w:szCs w:val="14"/>
          <w:lang w:val="es-MX" w:eastAsia="es-MX"/>
        </w:rPr>
        <w:t>Tetlama</w:t>
      </w:r>
      <w:proofErr w:type="spellEnd"/>
      <w:r w:rsidR="0091011D" w:rsidRPr="00A271AD">
        <w:rPr>
          <w:rFonts w:ascii="Palatino Linotype" w:eastAsia="Times New Roman" w:hAnsi="Palatino Linotype" w:cs="Times New Roman"/>
          <w:sz w:val="22"/>
          <w:szCs w:val="14"/>
          <w:lang w:val="es-MX" w:eastAsia="es-MX"/>
        </w:rPr>
        <w:t xml:space="preserve"> Temixco</w:t>
      </w:r>
    </w:p>
    <w:p w:rsidR="0091011D" w:rsidRPr="00A271AD" w:rsidRDefault="0091011D" w:rsidP="0091011D">
      <w:pPr>
        <w:pStyle w:val="Prrafodelista"/>
        <w:spacing w:before="240" w:after="240" w:line="360" w:lineRule="auto"/>
        <w:ind w:left="0"/>
        <w:jc w:val="both"/>
        <w:rPr>
          <w:rFonts w:ascii="Palatino Linotype" w:hAnsi="Palatino Linotype" w:cs="Arial"/>
        </w:rPr>
      </w:pPr>
    </w:p>
    <w:p w:rsidR="0091011D" w:rsidRPr="00A271AD" w:rsidRDefault="0091011D" w:rsidP="00407EA4">
      <w:pPr>
        <w:pStyle w:val="Prrafodelista"/>
        <w:numPr>
          <w:ilvl w:val="0"/>
          <w:numId w:val="1"/>
        </w:numPr>
        <w:spacing w:before="240" w:after="240" w:line="360" w:lineRule="auto"/>
        <w:ind w:left="0" w:firstLine="0"/>
        <w:jc w:val="both"/>
        <w:rPr>
          <w:rFonts w:ascii="Palatino Linotype" w:hAnsi="Palatino Linotype" w:cs="Arial"/>
        </w:rPr>
      </w:pPr>
      <w:r w:rsidRPr="00A271AD">
        <w:rPr>
          <w:rFonts w:ascii="Palatino Linotype" w:eastAsia="Times New Roman" w:hAnsi="Palatino Linotype" w:cs="Times New Roman"/>
        </w:rPr>
        <w:t>El Sujeto Obligado manifestó que la comunidad que señaló el recurrente no se encuentra dentro de los límites territoriales del Municipio de Morelos.</w:t>
      </w:r>
    </w:p>
    <w:p w:rsidR="0091011D" w:rsidRPr="00A271AD" w:rsidRDefault="0091011D" w:rsidP="0091011D">
      <w:pPr>
        <w:pStyle w:val="Prrafodelista"/>
        <w:rPr>
          <w:rFonts w:ascii="Palatino Linotype" w:eastAsia="Times New Roman" w:hAnsi="Palatino Linotype" w:cs="Times New Roman"/>
        </w:rPr>
      </w:pPr>
    </w:p>
    <w:p w:rsidR="0091011D" w:rsidRPr="00A271AD" w:rsidRDefault="00407EA4" w:rsidP="0091011D">
      <w:pPr>
        <w:pStyle w:val="Prrafodelista"/>
        <w:numPr>
          <w:ilvl w:val="0"/>
          <w:numId w:val="1"/>
        </w:numPr>
        <w:spacing w:before="240" w:after="240" w:line="360" w:lineRule="auto"/>
        <w:ind w:left="0" w:firstLine="0"/>
        <w:jc w:val="both"/>
        <w:rPr>
          <w:rFonts w:ascii="Palatino Linotype" w:hAnsi="Palatino Linotype" w:cs="Arial"/>
        </w:rPr>
      </w:pPr>
      <w:r w:rsidRPr="00A271AD">
        <w:rPr>
          <w:rFonts w:ascii="Palatino Linotype" w:eastAsia="Times New Roman" w:hAnsi="Palatino Linotype" w:cs="Times New Roman"/>
        </w:rPr>
        <w:t xml:space="preserve">El recurrente se inconformó porque </w:t>
      </w:r>
      <w:r w:rsidR="0091011D" w:rsidRPr="00A271AD">
        <w:rPr>
          <w:rFonts w:ascii="Palatino Linotype" w:eastAsia="Times New Roman" w:hAnsi="Palatino Linotype" w:cs="Times New Roman"/>
        </w:rPr>
        <w:t>la comunidad si pertenece al Municipio de Morelos y que le están negando la información.</w:t>
      </w:r>
    </w:p>
    <w:p w:rsidR="0091011D" w:rsidRPr="00A271AD" w:rsidRDefault="0091011D" w:rsidP="0091011D">
      <w:pPr>
        <w:pStyle w:val="Prrafodelista"/>
        <w:rPr>
          <w:rFonts w:ascii="Palatino Linotype" w:hAnsi="Palatino Linotype" w:cs="Arial"/>
        </w:rPr>
      </w:pPr>
    </w:p>
    <w:p w:rsidR="00554DF4" w:rsidRPr="00A271AD"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A271AD">
        <w:rPr>
          <w:rFonts w:ascii="Palatino Linotype" w:hAnsi="Palatino Linotype" w:cs="Arial"/>
        </w:rPr>
        <w:t xml:space="preserve"> </w:t>
      </w:r>
      <w:r w:rsidRPr="00A271AD">
        <w:rPr>
          <w:rFonts w:ascii="Palatino Linotype" w:eastAsia="Times New Roman" w:hAnsi="Palatino Linotype" w:cs="Arial"/>
        </w:rPr>
        <w:t xml:space="preserve">En dichas condiciones, la </w:t>
      </w:r>
      <w:proofErr w:type="spellStart"/>
      <w:r w:rsidRPr="00A271AD">
        <w:rPr>
          <w:rFonts w:ascii="Palatino Linotype" w:eastAsia="Times New Roman" w:hAnsi="Palatino Linotype" w:cs="Arial"/>
          <w:i/>
        </w:rPr>
        <w:t>litis</w:t>
      </w:r>
      <w:proofErr w:type="spellEnd"/>
      <w:r w:rsidRPr="00A271AD">
        <w:rPr>
          <w:rFonts w:ascii="Palatino Linotype" w:eastAsia="Times New Roman" w:hAnsi="Palatino Linotype" w:cs="Arial"/>
        </w:rPr>
        <w:t xml:space="preserve"> a resolver en este recurso se circunscribe a determinar si </w:t>
      </w:r>
      <w:r w:rsidRPr="00A271AD">
        <w:rPr>
          <w:rFonts w:ascii="Palatino Linotype" w:eastAsia="MS Mincho" w:hAnsi="Palatino Linotype" w:cs="Arial"/>
        </w:rPr>
        <w:t xml:space="preserve">se actualiza la causal de procedencia prevista en el artículo 179, fracciones </w:t>
      </w:r>
      <w:r w:rsidR="0091011D" w:rsidRPr="00A271AD">
        <w:rPr>
          <w:rFonts w:ascii="Palatino Linotype" w:eastAsia="MS Mincho" w:hAnsi="Palatino Linotype" w:cs="Arial"/>
          <w:b/>
        </w:rPr>
        <w:t>IV</w:t>
      </w:r>
      <w:r w:rsidR="00407EA4" w:rsidRPr="00A271AD">
        <w:rPr>
          <w:rFonts w:ascii="Palatino Linotype" w:eastAsia="MS Mincho" w:hAnsi="Palatino Linotype" w:cs="Arial"/>
          <w:b/>
        </w:rPr>
        <w:t xml:space="preserve"> </w:t>
      </w:r>
      <w:r w:rsidRPr="00A271AD">
        <w:rPr>
          <w:rFonts w:ascii="Palatino Linotype" w:eastAsia="MS Mincho" w:hAnsi="Palatino Linotype" w:cs="Arial"/>
        </w:rPr>
        <w:t>de la Ley de Transparencia y Acceso a la Información Pública del Estado de México y Municipios.</w:t>
      </w:r>
    </w:p>
    <w:p w:rsidR="00554DF4" w:rsidRPr="00A271AD" w:rsidRDefault="00554DF4" w:rsidP="00554DF4">
      <w:pPr>
        <w:rPr>
          <w:lang w:val="es-MX" w:eastAsia="en-US"/>
        </w:rPr>
      </w:pPr>
    </w:p>
    <w:p w:rsidR="00554DF4" w:rsidRPr="00A271AD" w:rsidRDefault="00554DF4" w:rsidP="00554DF4">
      <w:pPr>
        <w:pStyle w:val="Ttulo2"/>
        <w:rPr>
          <w:rFonts w:ascii="Palatino Linotype" w:eastAsia="Times New Roman" w:hAnsi="Palatino Linotype" w:cs="Arial"/>
          <w:color w:val="000000"/>
        </w:rPr>
      </w:pPr>
      <w:bookmarkStart w:id="12" w:name="_Toc33030710"/>
      <w:r w:rsidRPr="00A271AD">
        <w:rPr>
          <w:rFonts w:ascii="Palatino Linotype" w:hAnsi="Palatino Linotype"/>
          <w:b/>
          <w:color w:val="auto"/>
          <w:sz w:val="24"/>
        </w:rPr>
        <w:t xml:space="preserve">CUARTO. </w:t>
      </w:r>
      <w:bookmarkEnd w:id="11"/>
      <w:r w:rsidRPr="00A271AD">
        <w:rPr>
          <w:rFonts w:ascii="Palatino Linotype" w:hAnsi="Palatino Linotype"/>
          <w:b/>
          <w:color w:val="auto"/>
          <w:sz w:val="24"/>
        </w:rPr>
        <w:t>Análisis y resolución del asunto.</w:t>
      </w:r>
      <w:bookmarkEnd w:id="12"/>
    </w:p>
    <w:p w:rsidR="00554DF4" w:rsidRPr="00A271AD" w:rsidRDefault="00554DF4" w:rsidP="00554DF4">
      <w:pPr>
        <w:rPr>
          <w:lang w:val="es-MX" w:eastAsia="en-US"/>
        </w:rPr>
      </w:pPr>
    </w:p>
    <w:p w:rsidR="00554DF4" w:rsidRPr="00A271AD"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A271AD"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3030711"/>
      <w:r w:rsidRPr="00A271AD">
        <w:rPr>
          <w:rFonts w:ascii="Palatino Linotype" w:hAnsi="Palatino Linotype"/>
          <w:b/>
          <w:color w:val="auto"/>
          <w:sz w:val="24"/>
        </w:rPr>
        <w:t>El derecho de acceso a la información.</w:t>
      </w:r>
      <w:bookmarkEnd w:id="16"/>
      <w:bookmarkEnd w:id="17"/>
    </w:p>
    <w:p w:rsidR="00554DF4" w:rsidRPr="00A271AD" w:rsidRDefault="00554DF4" w:rsidP="00554DF4">
      <w:pPr>
        <w:rPr>
          <w:lang w:val="es-MX" w:eastAsia="en-US"/>
        </w:rPr>
      </w:pPr>
    </w:p>
    <w:p w:rsidR="00554DF4" w:rsidRPr="00A271AD" w:rsidRDefault="00554DF4" w:rsidP="00554DF4">
      <w:pPr>
        <w:rPr>
          <w:lang w:val="es-MX" w:eastAsia="en-US"/>
        </w:rPr>
      </w:pPr>
    </w:p>
    <w:p w:rsidR="00554DF4" w:rsidRPr="00A271AD"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A271AD">
        <w:rPr>
          <w:rFonts w:ascii="Palatino Linotype" w:hAnsi="Palatino Linotype"/>
          <w:color w:val="000000"/>
          <w:sz w:val="22"/>
          <w:szCs w:val="22"/>
        </w:rPr>
        <w:t xml:space="preserve">El Derecho que tutela este Órgano Garante es la </w:t>
      </w:r>
      <w:r w:rsidRPr="00A271AD">
        <w:rPr>
          <w:rFonts w:ascii="Palatino Linotype" w:eastAsia="Times New Roman" w:hAnsi="Palatino Linotype" w:cs="Arial"/>
          <w:color w:val="000000" w:themeColor="text1"/>
          <w:lang w:eastAsia="es-MX"/>
        </w:rPr>
        <w:t xml:space="preserve"> </w:t>
      </w:r>
      <w:r w:rsidRPr="00A271AD">
        <w:rPr>
          <w:rFonts w:ascii="Palatino Linotype" w:eastAsia="MS Mincho" w:hAnsi="Palatino Linotype" w:cs="Times New Roman"/>
          <w:i/>
        </w:rPr>
        <w:t>igualdad de oportunidades para recibir, buscar e impartir información</w:t>
      </w:r>
      <w:r w:rsidRPr="00A271AD">
        <w:rPr>
          <w:rStyle w:val="Refdenotaalpie"/>
          <w:rFonts w:ascii="Palatino Linotype" w:eastAsia="MS Mincho" w:hAnsi="Palatino Linotype" w:cs="Times New Roman"/>
          <w:i/>
        </w:rPr>
        <w:footnoteReference w:id="1"/>
      </w:r>
      <w:r w:rsidRPr="00A271A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271AD">
        <w:rPr>
          <w:rStyle w:val="Refdenotaalpie"/>
          <w:rFonts w:ascii="Palatino Linotype" w:eastAsia="MS Mincho" w:hAnsi="Palatino Linotype" w:cs="Times New Roman"/>
        </w:rPr>
        <w:footnoteReference w:id="2"/>
      </w:r>
      <w:r w:rsidRPr="00A271AD">
        <w:rPr>
          <w:rFonts w:ascii="Palatino Linotype" w:eastAsia="MS Mincho" w:hAnsi="Palatino Linotype" w:cs="Times New Roman"/>
          <w:i/>
        </w:rPr>
        <w:t xml:space="preserve"> </w:t>
      </w:r>
      <w:r w:rsidRPr="00A271AD">
        <w:rPr>
          <w:rFonts w:ascii="Palatino Linotype" w:eastAsia="MS Mincho" w:hAnsi="Palatino Linotype" w:cs="Times New Roman"/>
        </w:rPr>
        <w:t xml:space="preserve">que se constituye como una herramienta fundamental para </w:t>
      </w:r>
      <w:r w:rsidRPr="00A271A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271AD">
        <w:rPr>
          <w:rStyle w:val="Refdenotaalpie"/>
          <w:rFonts w:ascii="Palatino Linotype" w:eastAsia="MS Mincho" w:hAnsi="Palatino Linotype" w:cs="Times New Roman"/>
          <w:i/>
        </w:rPr>
        <w:footnoteReference w:id="3"/>
      </w:r>
      <w:r w:rsidRPr="00A271AD">
        <w:rPr>
          <w:rFonts w:ascii="Palatino Linotype" w:eastAsia="MS Mincho" w:hAnsi="Palatino Linotype" w:cs="Times New Roman"/>
        </w:rPr>
        <w:t>fomentando</w:t>
      </w:r>
      <w:r w:rsidRPr="00A271AD">
        <w:rPr>
          <w:rFonts w:ascii="Palatino Linotype" w:eastAsia="MS Mincho" w:hAnsi="Palatino Linotype" w:cs="Times New Roman"/>
          <w:i/>
        </w:rPr>
        <w:t xml:space="preserve"> la transparencia de las actividades estatales y</w:t>
      </w:r>
      <w:r w:rsidRPr="00A271AD">
        <w:rPr>
          <w:rFonts w:ascii="Palatino Linotype" w:eastAsia="MS Mincho" w:hAnsi="Palatino Linotype" w:cs="Times New Roman"/>
        </w:rPr>
        <w:t xml:space="preserve"> promoviendo</w:t>
      </w:r>
      <w:r w:rsidRPr="00A271AD">
        <w:rPr>
          <w:rFonts w:ascii="Palatino Linotype" w:eastAsia="MS Mincho" w:hAnsi="Palatino Linotype" w:cs="Times New Roman"/>
          <w:i/>
        </w:rPr>
        <w:t xml:space="preserve"> la responsabilidad de los funcionarios sobre su gestión pública</w:t>
      </w:r>
      <w:r w:rsidRPr="00A271AD">
        <w:rPr>
          <w:rStyle w:val="Refdenotaalpie"/>
          <w:rFonts w:ascii="Palatino Linotype" w:eastAsia="MS Mincho" w:hAnsi="Palatino Linotype" w:cs="Times New Roman"/>
          <w:i/>
        </w:rPr>
        <w:footnoteReference w:id="4"/>
      </w:r>
      <w:r w:rsidRPr="00A271AD">
        <w:rPr>
          <w:rFonts w:ascii="Palatino Linotype" w:eastAsia="MS Mincho" w:hAnsi="Palatino Linotype" w:cs="Times New Roman"/>
          <w:i/>
        </w:rPr>
        <w:t xml:space="preserve"> </w:t>
      </w:r>
      <w:r w:rsidRPr="00A271AD">
        <w:rPr>
          <w:rFonts w:ascii="Palatino Linotype" w:eastAsia="MS Mincho" w:hAnsi="Palatino Linotype" w:cs="Times New Roman"/>
        </w:rPr>
        <w:t>que permite</w:t>
      </w:r>
      <w:r w:rsidRPr="00A271AD">
        <w:rPr>
          <w:rFonts w:ascii="Palatino Linotype" w:eastAsia="MS Mincho" w:hAnsi="Palatino Linotype" w:cs="Times New Roman"/>
          <w:i/>
        </w:rPr>
        <w:t xml:space="preserve"> saber qué están </w:t>
      </w:r>
      <w:r w:rsidRPr="00A271AD">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A271AD">
        <w:rPr>
          <w:rStyle w:val="Refdenotaalpie"/>
          <w:rFonts w:ascii="Palatino Linotype" w:eastAsia="MS Mincho" w:hAnsi="Palatino Linotype" w:cs="Times New Roman"/>
          <w:i/>
        </w:rPr>
        <w:footnoteReference w:id="5"/>
      </w:r>
      <w:r w:rsidRPr="00A271AD">
        <w:rPr>
          <w:rFonts w:ascii="Palatino Linotype" w:eastAsia="MS Mincho" w:hAnsi="Palatino Linotype" w:cs="Times New Roman"/>
        </w:rPr>
        <w:t xml:space="preserve"> ” </w:t>
      </w:r>
    </w:p>
    <w:p w:rsidR="00554DF4" w:rsidRPr="00A271AD" w:rsidRDefault="00554DF4" w:rsidP="00554DF4">
      <w:pPr>
        <w:pStyle w:val="Prrafodelista"/>
        <w:spacing w:line="360" w:lineRule="auto"/>
        <w:ind w:left="0"/>
        <w:jc w:val="both"/>
        <w:rPr>
          <w:rFonts w:ascii="Palatino Linotype" w:hAnsi="Palatino Linotype"/>
          <w:color w:val="000000"/>
          <w:sz w:val="22"/>
          <w:szCs w:val="22"/>
        </w:rPr>
      </w:pPr>
    </w:p>
    <w:p w:rsidR="00554DF4" w:rsidRPr="00A271AD"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A271AD">
        <w:rPr>
          <w:rFonts w:ascii="Palatino Linotype" w:hAnsi="Palatino Linotype" w:cs="Arial"/>
        </w:rPr>
        <w:t xml:space="preserve">Ahora bien para entender los alcances de la información pública se considera importante citar el criterio </w:t>
      </w:r>
      <w:r w:rsidRPr="00A271A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271AD">
        <w:rPr>
          <w:rFonts w:ascii="Palatino Linotype" w:hAnsi="Palatino Linotype" w:cs="Arial"/>
        </w:rPr>
        <w:t>cuyo rubro y texto dispone:</w:t>
      </w:r>
    </w:p>
    <w:p w:rsidR="00554DF4" w:rsidRPr="00A271AD"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A271AD"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A271AD">
        <w:rPr>
          <w:rFonts w:ascii="Palatino Linotype" w:hAnsi="Palatino Linotype" w:cs="Arial"/>
          <w:b/>
          <w:i/>
          <w:sz w:val="22"/>
          <w:szCs w:val="22"/>
          <w:lang w:val="es-MX" w:eastAsia="es-MX"/>
        </w:rPr>
        <w:t>“CRITERIO 0002-11</w:t>
      </w:r>
    </w:p>
    <w:p w:rsidR="00554DF4" w:rsidRPr="00A271A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71AD">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A271AD">
        <w:rPr>
          <w:rFonts w:ascii="Palatino Linotype" w:hAnsi="Palatino Linotype" w:cs="Arial"/>
          <w:b/>
          <w:bCs/>
          <w:i/>
          <w:sz w:val="22"/>
          <w:szCs w:val="22"/>
          <w:lang w:val="es-MX" w:eastAsia="es-MX"/>
        </w:rPr>
        <w:t xml:space="preserve">V, XV, Y XVI, </w:t>
      </w:r>
      <w:r w:rsidRPr="00A271AD">
        <w:rPr>
          <w:rFonts w:ascii="Palatino Linotype" w:hAnsi="Palatino Linotype" w:cs="Arial"/>
          <w:b/>
          <w:i/>
          <w:sz w:val="22"/>
          <w:szCs w:val="22"/>
          <w:lang w:val="es-MX" w:eastAsia="es-MX"/>
        </w:rPr>
        <w:t>3, 4,11 Y 41.</w:t>
      </w:r>
      <w:r w:rsidRPr="00A271AD">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A271A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71AD">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A271A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71AD">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A271A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271AD">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administrada por los Sujetos Obligados, y</w:t>
      </w:r>
    </w:p>
    <w:p w:rsidR="00554DF4" w:rsidRPr="00A271AD" w:rsidRDefault="00554DF4" w:rsidP="00554DF4">
      <w:pPr>
        <w:spacing w:line="360" w:lineRule="auto"/>
        <w:ind w:left="567" w:right="567"/>
        <w:jc w:val="both"/>
        <w:rPr>
          <w:rFonts w:ascii="Palatino Linotype" w:hAnsi="Palatino Linotype" w:cs="Arial"/>
          <w:i/>
          <w:color w:val="000000" w:themeColor="text1"/>
          <w:sz w:val="22"/>
          <w:szCs w:val="22"/>
        </w:rPr>
      </w:pPr>
      <w:r w:rsidRPr="00A271AD">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A271A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A271AD"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A271A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A271AD"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A271AD">
        <w:rPr>
          <w:rFonts w:ascii="Palatino Linotype" w:eastAsiaTheme="minorHAnsi" w:hAnsi="Palatino Linotype" w:cs="Bookman Old Style,Bold"/>
          <w:b/>
          <w:bCs/>
          <w:i/>
          <w:sz w:val="22"/>
          <w:szCs w:val="20"/>
          <w:lang w:val="es-MX" w:eastAsia="en-US"/>
        </w:rPr>
        <w:t xml:space="preserve">XI. Documento: </w:t>
      </w:r>
      <w:r w:rsidRPr="00A271AD">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271AD">
        <w:rPr>
          <w:rFonts w:ascii="Palatino Linotype" w:eastAsiaTheme="minorHAnsi" w:hAnsi="Palatino Linotype" w:cs="Bookman Old Style"/>
          <w:b/>
          <w:i/>
          <w:sz w:val="22"/>
          <w:szCs w:val="20"/>
          <w:lang w:val="es-MX" w:eastAsia="en-US"/>
        </w:rPr>
        <w:t>cualquier otro registro</w:t>
      </w:r>
      <w:r w:rsidRPr="00A271AD">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A271A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A271A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71A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A271AD" w:rsidRDefault="00554DF4" w:rsidP="00554DF4">
      <w:pPr>
        <w:pStyle w:val="Prrafodelista"/>
        <w:spacing w:line="360" w:lineRule="auto"/>
        <w:ind w:left="0"/>
        <w:jc w:val="both"/>
        <w:rPr>
          <w:rFonts w:ascii="Palatino Linotype" w:eastAsia="Calibri" w:hAnsi="Palatino Linotype" w:cs="Arial"/>
        </w:rPr>
      </w:pPr>
    </w:p>
    <w:p w:rsidR="00554DF4" w:rsidRPr="00A271A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A271AD">
        <w:rPr>
          <w:rFonts w:ascii="Palatino Linotype" w:eastAsia="Calibri" w:hAnsi="Palatino Linotype" w:cs="Arial"/>
        </w:rPr>
        <w:t>E</w:t>
      </w:r>
      <w:r w:rsidRPr="00A271AD">
        <w:rPr>
          <w:rFonts w:ascii="Palatino Linotype" w:eastAsia="MS Mincho" w:hAnsi="Palatino Linotype"/>
        </w:rPr>
        <w:t xml:space="preserve">l acceso a la información es un derecho humano constitucional y convencionalmente reconocido y para tal efecto </w:t>
      </w:r>
      <w:r w:rsidRPr="00A271A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271AD">
        <w:rPr>
          <w:rFonts w:ascii="Palatino Linotype" w:eastAsia="Calibri" w:hAnsi="Palatino Linotype"/>
          <w:i/>
          <w:lang w:val="es-ES"/>
        </w:rPr>
        <w:t xml:space="preserve">en el ámbito de sus atribuciones, de promover, respetar, </w:t>
      </w:r>
      <w:r w:rsidRPr="00A271AD">
        <w:rPr>
          <w:rFonts w:ascii="Palatino Linotype" w:eastAsia="Calibri" w:hAnsi="Palatino Linotype"/>
          <w:i/>
          <w:lang w:val="es-ES"/>
        </w:rPr>
        <w:lastRenderedPageBreak/>
        <w:t xml:space="preserve">proteger y </w:t>
      </w:r>
      <w:r w:rsidRPr="00A271AD">
        <w:rPr>
          <w:rFonts w:ascii="Palatino Linotype" w:eastAsia="Calibri" w:hAnsi="Palatino Linotype"/>
          <w:b/>
          <w:i/>
          <w:lang w:val="es-ES"/>
        </w:rPr>
        <w:t>garantizar</w:t>
      </w:r>
      <w:r w:rsidRPr="00A271AD">
        <w:rPr>
          <w:rFonts w:ascii="Palatino Linotype" w:eastAsia="Calibri" w:hAnsi="Palatino Linotype"/>
          <w:i/>
          <w:lang w:val="es-ES"/>
        </w:rPr>
        <w:t xml:space="preserve"> los derechos humanos. </w:t>
      </w:r>
      <w:r w:rsidRPr="00A271AD">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271AD">
        <w:rPr>
          <w:rFonts w:ascii="Palatino Linotype" w:eastAsia="Calibri" w:hAnsi="Palatino Linotype"/>
          <w:b/>
          <w:i/>
          <w:lang w:val="es-ES"/>
        </w:rPr>
        <w:t xml:space="preserve"> e</w:t>
      </w:r>
      <w:r w:rsidRPr="00A271A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271AD">
        <w:rPr>
          <w:rStyle w:val="Refdenotaalpie"/>
          <w:rFonts w:ascii="Palatino Linotype" w:hAnsi="Palatino Linotype"/>
          <w:i/>
        </w:rPr>
        <w:footnoteReference w:id="6"/>
      </w:r>
      <w:r w:rsidRPr="00A271AD">
        <w:rPr>
          <w:rFonts w:ascii="Palatino Linotype" w:hAnsi="Palatino Linotype"/>
          <w:i/>
        </w:rPr>
        <w:t xml:space="preserve">, </w:t>
      </w:r>
      <w:r w:rsidRPr="00A271AD">
        <w:rPr>
          <w:rFonts w:ascii="Palatino Linotype" w:hAnsi="Palatino Linotype"/>
        </w:rPr>
        <w:t>asimismo establece</w:t>
      </w:r>
      <w:r w:rsidRPr="00A271A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A271AD" w:rsidRDefault="00554DF4" w:rsidP="00554DF4">
      <w:pPr>
        <w:pStyle w:val="Prrafodelista"/>
        <w:rPr>
          <w:rFonts w:ascii="Palatino Linotype" w:eastAsia="Calibri" w:hAnsi="Palatino Linotype" w:cs="Arial"/>
        </w:rPr>
      </w:pPr>
    </w:p>
    <w:p w:rsidR="00554DF4" w:rsidRPr="00A271A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A271AD">
        <w:rPr>
          <w:rFonts w:ascii="Palatino Linotype" w:hAnsi="Palatino Linotype"/>
          <w:color w:val="000000" w:themeColor="text1"/>
        </w:rPr>
        <w:t xml:space="preserve">Resulta necesario referir que, el </w:t>
      </w:r>
      <w:r w:rsidRPr="00A271A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271AD">
        <w:rPr>
          <w:rFonts w:ascii="Palatino Linotype" w:eastAsia="Calibri" w:hAnsi="Palatino Linotype" w:cs="Arial"/>
          <w:b/>
        </w:rPr>
        <w:t>los Sujetos Obligados deberán documentar todo acto que se derive del ejercicio de sus facultades, competencias o funciones,</w:t>
      </w:r>
      <w:r w:rsidRPr="00A271AD">
        <w:rPr>
          <w:rFonts w:ascii="Palatino Linotype" w:eastAsia="Calibri" w:hAnsi="Palatino Linotype" w:cs="Arial"/>
        </w:rPr>
        <w:t xml:space="preserve"> considerando desde su origen la eventual publicidad y reutilización de la información que generen, posean o administren.</w:t>
      </w:r>
    </w:p>
    <w:p w:rsidR="00554DF4" w:rsidRPr="00A271AD" w:rsidRDefault="00554DF4" w:rsidP="00554DF4">
      <w:pPr>
        <w:pStyle w:val="Prrafodelista"/>
        <w:rPr>
          <w:rFonts w:ascii="Palatino Linotype" w:eastAsia="Calibri" w:hAnsi="Palatino Linotype" w:cs="Arial"/>
        </w:rPr>
      </w:pPr>
    </w:p>
    <w:p w:rsidR="00554DF4" w:rsidRPr="00A271A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A271A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A271AD" w:rsidRDefault="00554DF4" w:rsidP="00554DF4">
      <w:pPr>
        <w:pStyle w:val="Prrafodelista"/>
        <w:spacing w:line="360" w:lineRule="auto"/>
        <w:rPr>
          <w:rFonts w:ascii="Palatino Linotype" w:eastAsia="Times New Roman" w:hAnsi="Palatino Linotype" w:cs="Arial"/>
          <w:color w:val="000000"/>
        </w:rPr>
      </w:pP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71AD">
        <w:rPr>
          <w:rFonts w:ascii="Palatino Linotype" w:hAnsi="Palatino Linotype" w:cs="Bookman Old Style,Bold"/>
          <w:b/>
          <w:bCs/>
          <w:i/>
          <w:sz w:val="22"/>
          <w:szCs w:val="20"/>
          <w:lang w:val="es-MX"/>
        </w:rPr>
        <w:lastRenderedPageBreak/>
        <w:t xml:space="preserve">Artículo 4. </w:t>
      </w:r>
      <w:r w:rsidRPr="00A271AD">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71AD">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71AD">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A271AD"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271AD">
        <w:rPr>
          <w:rFonts w:ascii="Palatino Linotype" w:hAnsi="Palatino Linotype" w:cs="Bookman Old Style,Bold"/>
          <w:b/>
          <w:bCs/>
          <w:i/>
          <w:sz w:val="22"/>
          <w:szCs w:val="20"/>
          <w:lang w:val="es-MX"/>
        </w:rPr>
        <w:t xml:space="preserve">Artículo 12. </w:t>
      </w:r>
      <w:r w:rsidRPr="00A271AD">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A271AD"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A271AD">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271AD">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A271AD"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A271A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71AD">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271AD">
        <w:rPr>
          <w:rStyle w:val="Refdenotaalpie"/>
          <w:rFonts w:ascii="Palatino Linotype" w:hAnsi="Palatino Linotype"/>
          <w:lang w:val="es-ES"/>
        </w:rPr>
        <w:footnoteReference w:id="7"/>
      </w:r>
      <w:r w:rsidRPr="00A271A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A271A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A271A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71A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A271AD" w:rsidRDefault="00554DF4" w:rsidP="00554DF4">
      <w:pPr>
        <w:pStyle w:val="Prrafodelista"/>
        <w:spacing w:line="360" w:lineRule="auto"/>
        <w:rPr>
          <w:rFonts w:ascii="Palatino Linotype" w:hAnsi="Palatino Linotype"/>
          <w:lang w:val="es-ES"/>
        </w:rPr>
      </w:pPr>
    </w:p>
    <w:p w:rsidR="00554DF4" w:rsidRPr="00A271AD" w:rsidRDefault="00554DF4" w:rsidP="00554DF4">
      <w:pPr>
        <w:pStyle w:val="Prrafodelista"/>
        <w:tabs>
          <w:tab w:val="left" w:pos="851"/>
        </w:tabs>
        <w:spacing w:line="360" w:lineRule="auto"/>
        <w:ind w:left="567" w:right="567"/>
        <w:jc w:val="both"/>
        <w:rPr>
          <w:rFonts w:ascii="Palatino Linotype" w:hAnsi="Palatino Linotype"/>
          <w:i/>
          <w:sz w:val="22"/>
        </w:rPr>
      </w:pPr>
      <w:r w:rsidRPr="00A271AD">
        <w:rPr>
          <w:rFonts w:ascii="Palatino Linotype" w:hAnsi="Palatino Linotype"/>
          <w:b/>
          <w:i/>
          <w:sz w:val="22"/>
        </w:rPr>
        <w:t>ACCESO A LA INFORMACIÓN. IMPLICACIÓN DEL PRINCIPIO DE MÁXIMA PUBLICIDAD EN EL DERECHO FUNDAMENTAL RELATIVO.</w:t>
      </w:r>
      <w:r w:rsidRPr="00A271AD">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A271AD">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A271AD"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A271AD" w:rsidRDefault="00554DF4" w:rsidP="00554DF4">
      <w:pPr>
        <w:pStyle w:val="Prrafodelista"/>
        <w:tabs>
          <w:tab w:val="left" w:pos="851"/>
        </w:tabs>
        <w:spacing w:line="360" w:lineRule="auto"/>
        <w:ind w:left="567" w:right="567"/>
        <w:jc w:val="both"/>
        <w:rPr>
          <w:rFonts w:ascii="Palatino Linotype" w:hAnsi="Palatino Linotype"/>
          <w:i/>
          <w:sz w:val="22"/>
        </w:rPr>
      </w:pPr>
      <w:r w:rsidRPr="00A271AD">
        <w:rPr>
          <w:rFonts w:ascii="Palatino Linotype" w:hAnsi="Palatino Linotype"/>
          <w:i/>
          <w:sz w:val="22"/>
        </w:rPr>
        <w:t xml:space="preserve">CUARTO TRIBUNAL COLEGIADO EN MATERIA ADMINISTRATIVA DEL PRIMER CIRCUITO. </w:t>
      </w:r>
    </w:p>
    <w:p w:rsidR="00554DF4" w:rsidRPr="00A271AD"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A271AD"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A271AD">
        <w:rPr>
          <w:rFonts w:ascii="Palatino Linotype" w:hAnsi="Palatino Linotype"/>
          <w:i/>
          <w:sz w:val="22"/>
        </w:rPr>
        <w:t xml:space="preserve">Amparo en revisión 257/2012. Ruth Corona Muñoz. 6 de diciembre de 2012. Unanimidad de votos. Ponente: Jean Claude </w:t>
      </w:r>
      <w:proofErr w:type="spellStart"/>
      <w:r w:rsidRPr="00A271AD">
        <w:rPr>
          <w:rFonts w:ascii="Palatino Linotype" w:hAnsi="Palatino Linotype"/>
          <w:i/>
          <w:sz w:val="22"/>
        </w:rPr>
        <w:t>Tron</w:t>
      </w:r>
      <w:proofErr w:type="spellEnd"/>
      <w:r w:rsidRPr="00A271AD">
        <w:rPr>
          <w:rFonts w:ascii="Palatino Linotype" w:hAnsi="Palatino Linotype"/>
          <w:i/>
          <w:sz w:val="22"/>
        </w:rPr>
        <w:t xml:space="preserve"> </w:t>
      </w:r>
      <w:proofErr w:type="spellStart"/>
      <w:r w:rsidRPr="00A271AD">
        <w:rPr>
          <w:rFonts w:ascii="Palatino Linotype" w:hAnsi="Palatino Linotype"/>
          <w:i/>
          <w:sz w:val="22"/>
        </w:rPr>
        <w:t>Petit</w:t>
      </w:r>
      <w:proofErr w:type="spellEnd"/>
      <w:r w:rsidRPr="00A271AD">
        <w:rPr>
          <w:rFonts w:ascii="Palatino Linotype" w:hAnsi="Palatino Linotype"/>
          <w:i/>
          <w:sz w:val="22"/>
        </w:rPr>
        <w:t>. Secretaria: Mayra Susana Martínez López.</w:t>
      </w:r>
    </w:p>
    <w:p w:rsidR="00554DF4" w:rsidRPr="00A271AD" w:rsidRDefault="00554DF4" w:rsidP="00554DF4">
      <w:pPr>
        <w:pStyle w:val="Prrafodelista"/>
        <w:spacing w:line="360" w:lineRule="auto"/>
        <w:rPr>
          <w:rFonts w:ascii="Palatino Linotype" w:hAnsi="Palatino Linotype"/>
          <w:lang w:val="es-ES"/>
        </w:rPr>
      </w:pPr>
    </w:p>
    <w:p w:rsidR="00554DF4" w:rsidRPr="00A271A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271AD">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6B98" w:rsidRPr="00A271AD"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3030712"/>
      <w:r w:rsidRPr="00A271AD">
        <w:rPr>
          <w:rFonts w:ascii="Palatino Linotype" w:hAnsi="Palatino Linotype"/>
          <w:b/>
          <w:color w:val="auto"/>
          <w:sz w:val="24"/>
        </w:rPr>
        <w:t>Fuente Obligacional.</w:t>
      </w:r>
      <w:bookmarkEnd w:id="18"/>
      <w:bookmarkEnd w:id="19"/>
      <w:bookmarkEnd w:id="20"/>
      <w:bookmarkEnd w:id="21"/>
      <w:r w:rsidRPr="00A271AD">
        <w:rPr>
          <w:rFonts w:ascii="Palatino Linotype" w:hAnsi="Palatino Linotype"/>
          <w:b/>
          <w:color w:val="auto"/>
          <w:sz w:val="24"/>
        </w:rPr>
        <w:t xml:space="preserve"> </w:t>
      </w:r>
    </w:p>
    <w:p w:rsidR="001C6B98" w:rsidRPr="00A271AD" w:rsidRDefault="001C6B98" w:rsidP="001C6B98">
      <w:pPr>
        <w:rPr>
          <w:lang w:val="es-MX" w:eastAsia="en-US"/>
        </w:rPr>
      </w:pPr>
    </w:p>
    <w:p w:rsidR="001C6B98" w:rsidRPr="00A271AD"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3030713"/>
      <w:r w:rsidRPr="00A271AD">
        <w:rPr>
          <w:rFonts w:ascii="Palatino Linotype" w:hAnsi="Palatino Linotype"/>
          <w:b/>
          <w:color w:val="auto"/>
        </w:rPr>
        <w:lastRenderedPageBreak/>
        <w:t>De la obligación de transparencia.</w:t>
      </w:r>
      <w:bookmarkEnd w:id="22"/>
      <w:bookmarkEnd w:id="23"/>
      <w:bookmarkEnd w:id="24"/>
      <w:bookmarkEnd w:id="25"/>
    </w:p>
    <w:p w:rsidR="001C6B98" w:rsidRPr="00A271AD" w:rsidRDefault="001C6B98" w:rsidP="001C6B98"/>
    <w:p w:rsidR="001C6B98" w:rsidRPr="00A271AD" w:rsidRDefault="001C6B98" w:rsidP="001C6B98"/>
    <w:p w:rsidR="001C6B98" w:rsidRPr="00A271AD"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A271A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A271AD" w:rsidRDefault="001C6B98" w:rsidP="001C6B98">
      <w:pPr>
        <w:spacing w:line="360" w:lineRule="auto"/>
        <w:jc w:val="both"/>
        <w:rPr>
          <w:rFonts w:ascii="Palatino Linotype" w:hAnsi="Palatino Linotype" w:cs="Arial"/>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b/>
          <w:i/>
          <w:sz w:val="22"/>
        </w:rPr>
        <w:t>“Artículo 6o.</w:t>
      </w:r>
      <w:r w:rsidRPr="00A271A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271AD">
        <w:rPr>
          <w:rFonts w:ascii="Palatino Linotype" w:hAnsi="Palatino Linotype" w:cs="Arial"/>
          <w:b/>
          <w:i/>
          <w:sz w:val="22"/>
        </w:rPr>
        <w:t>El derecho a la información será garantizado por el Estado.</w:t>
      </w:r>
      <w:r w:rsidRPr="00A271AD">
        <w:rPr>
          <w:rFonts w:ascii="Palatino Linotype" w:hAnsi="Palatino Linotype" w:cs="Arial"/>
          <w:i/>
          <w:sz w:val="22"/>
        </w:rPr>
        <w:t xml:space="preserve"> </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Para efectos de lo dispuesto en el presente artículo se observará lo siguiente:</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A271AD" w:rsidRDefault="001C6B98" w:rsidP="001C6B98">
      <w:pPr>
        <w:spacing w:line="360" w:lineRule="auto"/>
        <w:ind w:left="567" w:right="567"/>
        <w:jc w:val="both"/>
        <w:rPr>
          <w:rFonts w:ascii="Palatino Linotype" w:hAnsi="Palatino Linotype" w:cs="Arial"/>
          <w:b/>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b/>
          <w:i/>
          <w:sz w:val="22"/>
        </w:rPr>
        <w:t>I. Toda la información en posesión de</w:t>
      </w:r>
      <w:r w:rsidRPr="00A271AD">
        <w:rPr>
          <w:rFonts w:ascii="Palatino Linotype" w:hAnsi="Palatino Linotype" w:cs="Arial"/>
          <w:i/>
          <w:sz w:val="22"/>
        </w:rPr>
        <w:t xml:space="preserve"> </w:t>
      </w:r>
      <w:r w:rsidRPr="00A271AD">
        <w:rPr>
          <w:rFonts w:ascii="Palatino Linotype" w:hAnsi="Palatino Linotype" w:cs="Arial"/>
          <w:b/>
          <w:i/>
          <w:sz w:val="22"/>
        </w:rPr>
        <w:t>cualquier autoridad</w:t>
      </w:r>
      <w:r w:rsidRPr="00A271A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271AD">
        <w:rPr>
          <w:rFonts w:ascii="Palatino Linotype" w:hAnsi="Palatino Linotype" w:cs="Arial"/>
          <w:b/>
          <w:i/>
          <w:sz w:val="22"/>
        </w:rPr>
        <w:t>es pública</w:t>
      </w:r>
      <w:r w:rsidRPr="00A271AD">
        <w:rPr>
          <w:rFonts w:ascii="Palatino Linotype" w:hAnsi="Palatino Linotype" w:cs="Arial"/>
          <w:i/>
          <w:sz w:val="22"/>
        </w:rPr>
        <w:t xml:space="preserve"> y sólo podrá ser reservada temporalmente por </w:t>
      </w:r>
      <w:r w:rsidRPr="00A271AD">
        <w:rPr>
          <w:rFonts w:ascii="Palatino Linotype" w:hAnsi="Palatino Linotype" w:cs="Arial"/>
          <w:i/>
          <w:sz w:val="22"/>
        </w:rPr>
        <w:lastRenderedPageBreak/>
        <w:t xml:space="preserve">razones de interés público y seguridad nacional, en los términos que fijen las leyes. En la interpretación de este derecho deberá prevalecer el principio de máxima publicidad. </w:t>
      </w:r>
      <w:r w:rsidRPr="00A271AD">
        <w:rPr>
          <w:rFonts w:ascii="Palatino Linotype" w:hAnsi="Palatino Linotype" w:cs="Arial"/>
          <w:b/>
          <w:i/>
          <w:sz w:val="22"/>
        </w:rPr>
        <w:t>Los sujetos obligados deberán documentar todo acto que derive del ejercicio de sus facultades, competencias o funciones</w:t>
      </w:r>
      <w:r w:rsidRPr="00A271AD">
        <w:rPr>
          <w:rFonts w:ascii="Palatino Linotype" w:hAnsi="Palatino Linotype" w:cs="Arial"/>
          <w:i/>
          <w:sz w:val="22"/>
        </w:rPr>
        <w:t>, la ley determinará los supuestos específicos bajo los cuales procederá la declaración de inexistencia de la información.</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II. La información que se refiere a la vida privada y los datos personales será protegida en los términos y con las excepciones que fijen las leyes.</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A271AD" w:rsidRDefault="001C6B98" w:rsidP="001C6B98">
      <w:pPr>
        <w:spacing w:line="360" w:lineRule="auto"/>
        <w:ind w:left="567" w:right="567"/>
        <w:jc w:val="both"/>
        <w:rPr>
          <w:rFonts w:ascii="Palatino Linotype" w:hAnsi="Palatino Linotype" w:cs="Arial"/>
          <w:b/>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b/>
          <w:i/>
          <w:sz w:val="22"/>
        </w:rPr>
        <w:t>V. Los sujetos obligados deberán preservar sus documentos en archivos administrativos actualizados y publicarán, a través de los medios electrónicos disponibles</w:t>
      </w:r>
      <w:r w:rsidRPr="00A271A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lastRenderedPageBreak/>
        <w:t>VII. La inobservancia a las disposiciones en materia de acceso a la información pública será sancionada en los términos que dispongan las leyes.</w:t>
      </w:r>
    </w:p>
    <w:p w:rsidR="001C6B98" w:rsidRPr="00A271AD" w:rsidRDefault="001C6B98" w:rsidP="001C6B98">
      <w:pPr>
        <w:spacing w:line="360" w:lineRule="auto"/>
        <w:ind w:left="567" w:right="567"/>
        <w:jc w:val="both"/>
        <w:rPr>
          <w:rFonts w:ascii="Palatino Linotype" w:hAnsi="Palatino Linotype" w:cs="Arial"/>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w:t>
      </w: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cs="Arial"/>
          <w:i/>
          <w:sz w:val="22"/>
        </w:rPr>
        <w:t>La ley establecerá aquella información que se considere reservada o confidencial.”</w:t>
      </w:r>
    </w:p>
    <w:p w:rsidR="001C6B98" w:rsidRPr="00A271AD" w:rsidRDefault="001C6B98" w:rsidP="001C6B98">
      <w:pPr>
        <w:spacing w:line="360" w:lineRule="auto"/>
        <w:ind w:left="567" w:right="567"/>
        <w:jc w:val="both"/>
        <w:rPr>
          <w:rFonts w:ascii="Palatino Linotype" w:hAnsi="Palatino Linotype"/>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i/>
          <w:sz w:val="22"/>
        </w:rPr>
        <w:t>(Énfasis añadido)</w:t>
      </w:r>
    </w:p>
    <w:p w:rsidR="001C6B98" w:rsidRPr="00A271AD" w:rsidRDefault="001C6B98" w:rsidP="001C6B98">
      <w:pPr>
        <w:spacing w:line="360" w:lineRule="auto"/>
        <w:ind w:left="709" w:right="757"/>
        <w:jc w:val="both"/>
        <w:rPr>
          <w:rFonts w:ascii="Palatino Linotype" w:hAnsi="Palatino Linotype"/>
        </w:rPr>
      </w:pPr>
    </w:p>
    <w:p w:rsidR="001C6B98" w:rsidRPr="00A271AD" w:rsidRDefault="001C6B98" w:rsidP="00C5169B">
      <w:pPr>
        <w:pStyle w:val="Prrafodelista"/>
        <w:numPr>
          <w:ilvl w:val="0"/>
          <w:numId w:val="4"/>
        </w:numPr>
        <w:spacing w:line="360" w:lineRule="auto"/>
        <w:ind w:left="0" w:firstLine="0"/>
        <w:jc w:val="both"/>
        <w:rPr>
          <w:rFonts w:ascii="Palatino Linotype" w:hAnsi="Palatino Linotype" w:cs="Arial"/>
        </w:rPr>
      </w:pPr>
      <w:r w:rsidRPr="00A271AD">
        <w:rPr>
          <w:rFonts w:ascii="Palatino Linotype" w:hAnsi="Palatino Linotype" w:cs="Arial"/>
        </w:rPr>
        <w:t>Por su parte, la Constitución Política del Estado Libre y Soberano de México, en su artículo 5°, dispone en su parte conducente, lo siguiente:</w:t>
      </w:r>
    </w:p>
    <w:p w:rsidR="001C6B98" w:rsidRPr="00A271AD" w:rsidRDefault="001C6B98" w:rsidP="001C6B98">
      <w:pPr>
        <w:spacing w:line="360" w:lineRule="auto"/>
        <w:ind w:left="709" w:right="757"/>
        <w:jc w:val="both"/>
        <w:rPr>
          <w:rFonts w:ascii="Palatino Linotype" w:hAnsi="Palatino Linotype" w:cs="Arial"/>
        </w:rPr>
      </w:pPr>
    </w:p>
    <w:p w:rsidR="001C6B98" w:rsidRPr="00A271AD" w:rsidRDefault="001C6B98" w:rsidP="001C6B98">
      <w:pPr>
        <w:spacing w:line="360" w:lineRule="auto"/>
        <w:ind w:left="567" w:right="567"/>
        <w:jc w:val="both"/>
        <w:rPr>
          <w:rFonts w:ascii="Palatino Linotype" w:hAnsi="Palatino Linotype" w:cs="Arial"/>
          <w:b/>
          <w:i/>
          <w:sz w:val="22"/>
        </w:rPr>
      </w:pPr>
      <w:r w:rsidRPr="00A271AD">
        <w:rPr>
          <w:rFonts w:ascii="Palatino Linotype" w:hAnsi="Palatino Linotype" w:cs="Arial"/>
          <w:b/>
          <w:i/>
          <w:sz w:val="22"/>
        </w:rPr>
        <w:t xml:space="preserve">“Artículo 5. … </w:t>
      </w: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b/>
          <w:i/>
          <w:sz w:val="22"/>
        </w:rPr>
        <w:t>El derecho a la información será garantizado por el Estado</w:t>
      </w:r>
      <w:r w:rsidRPr="00A271AD">
        <w:rPr>
          <w:rFonts w:ascii="Palatino Linotype" w:hAnsi="Palatino Linotype"/>
          <w:i/>
          <w:sz w:val="22"/>
        </w:rPr>
        <w:t xml:space="preserve">. La ley establecerá las previsiones que permitan asegurar la protección, el respeto y la difusión de este derecho. </w:t>
      </w: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A271AD" w:rsidRDefault="001C6B98" w:rsidP="001C6B98">
      <w:pPr>
        <w:spacing w:line="360" w:lineRule="auto"/>
        <w:ind w:left="567" w:right="567"/>
        <w:jc w:val="both"/>
        <w:rPr>
          <w:rFonts w:ascii="Palatino Linotype" w:hAnsi="Palatino Linotype"/>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i/>
          <w:sz w:val="22"/>
        </w:rPr>
        <w:t>Este derecho se regirá por los principios y bases siguientes:</w:t>
      </w:r>
    </w:p>
    <w:p w:rsidR="001C6B98" w:rsidRPr="00A271AD" w:rsidRDefault="001C6B98" w:rsidP="001C6B98">
      <w:pPr>
        <w:spacing w:line="360" w:lineRule="auto"/>
        <w:ind w:left="567" w:right="567"/>
        <w:jc w:val="both"/>
        <w:rPr>
          <w:rFonts w:ascii="Palatino Linotype" w:hAnsi="Palatino Linotype"/>
          <w:b/>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b/>
          <w:i/>
          <w:sz w:val="22"/>
        </w:rPr>
        <w:lastRenderedPageBreak/>
        <w:t xml:space="preserve">I. Toda la información en posesión </w:t>
      </w:r>
      <w:r w:rsidRPr="00A271A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271AD">
        <w:rPr>
          <w:rFonts w:ascii="Palatino Linotype" w:hAnsi="Palatino Linotype"/>
          <w:b/>
          <w:i/>
          <w:sz w:val="22"/>
        </w:rPr>
        <w:t>del gobierno y de la administración pública municipal y sus organismos descentralizados</w:t>
      </w:r>
      <w:r w:rsidRPr="00A271A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271AD">
        <w:rPr>
          <w:rFonts w:ascii="Palatino Linotype" w:hAnsi="Palatino Linotype"/>
          <w:b/>
          <w:i/>
          <w:sz w:val="22"/>
        </w:rPr>
        <w:t>es pública</w:t>
      </w:r>
      <w:r w:rsidRPr="00A271A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A271AD" w:rsidRDefault="001C6B98" w:rsidP="001C6B98">
      <w:pPr>
        <w:spacing w:line="360" w:lineRule="auto"/>
        <w:ind w:left="567" w:right="567"/>
        <w:jc w:val="both"/>
        <w:rPr>
          <w:rFonts w:ascii="Palatino Linotype" w:hAnsi="Palatino Linotype"/>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A271AD" w:rsidRDefault="001C6B98" w:rsidP="001C6B98">
      <w:pPr>
        <w:spacing w:line="360" w:lineRule="auto"/>
        <w:ind w:left="567" w:right="567"/>
        <w:jc w:val="both"/>
        <w:rPr>
          <w:rFonts w:ascii="Palatino Linotype" w:hAnsi="Palatino Linotype"/>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A271AD" w:rsidRDefault="001C6B98" w:rsidP="001C6B98">
      <w:pPr>
        <w:spacing w:line="360" w:lineRule="auto"/>
        <w:ind w:left="567" w:right="567"/>
        <w:jc w:val="both"/>
        <w:rPr>
          <w:rFonts w:ascii="Palatino Linotype" w:hAnsi="Palatino Linotype"/>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A271AD" w:rsidRDefault="001C6B98" w:rsidP="001C6B98">
      <w:pPr>
        <w:spacing w:line="360" w:lineRule="auto"/>
        <w:ind w:left="567" w:right="567"/>
        <w:jc w:val="both"/>
        <w:rPr>
          <w:rFonts w:ascii="Palatino Linotype" w:hAnsi="Palatino Linotype"/>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A271AD" w:rsidRDefault="001C6B98" w:rsidP="001C6B98">
      <w:pPr>
        <w:spacing w:line="360" w:lineRule="auto"/>
        <w:ind w:left="567" w:right="567"/>
        <w:jc w:val="both"/>
        <w:rPr>
          <w:rFonts w:ascii="Palatino Linotype" w:hAnsi="Palatino Linotype"/>
          <w:b/>
          <w:i/>
          <w:sz w:val="22"/>
        </w:rPr>
      </w:pPr>
    </w:p>
    <w:p w:rsidR="001C6B98" w:rsidRPr="00A271AD" w:rsidRDefault="001C6B98" w:rsidP="001C6B98">
      <w:pPr>
        <w:spacing w:line="360" w:lineRule="auto"/>
        <w:ind w:left="567" w:right="567"/>
        <w:jc w:val="both"/>
        <w:rPr>
          <w:rFonts w:ascii="Palatino Linotype" w:hAnsi="Palatino Linotype"/>
          <w:i/>
          <w:sz w:val="22"/>
        </w:rPr>
      </w:pPr>
      <w:r w:rsidRPr="00A271A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271AD">
        <w:rPr>
          <w:rFonts w:ascii="Palatino Linotype" w:hAnsi="Palatino Linotype"/>
          <w:i/>
          <w:sz w:val="22"/>
        </w:rPr>
        <w:t xml:space="preserve"> y los indicadores que permitan rendir cuenta del cumplimiento de sus objetivos y los resultados obtenidos.</w:t>
      </w:r>
    </w:p>
    <w:p w:rsidR="001C6B98" w:rsidRPr="00A271AD" w:rsidRDefault="001C6B98" w:rsidP="001C6B98">
      <w:pPr>
        <w:spacing w:line="360" w:lineRule="auto"/>
        <w:ind w:left="567" w:right="567"/>
        <w:jc w:val="both"/>
        <w:rPr>
          <w:rFonts w:ascii="Palatino Linotype" w:hAnsi="Palatino Linotype"/>
          <w:i/>
          <w:sz w:val="22"/>
        </w:rPr>
      </w:pPr>
    </w:p>
    <w:p w:rsidR="001C6B98" w:rsidRPr="00A271AD" w:rsidRDefault="001C6B98" w:rsidP="001C6B98">
      <w:pPr>
        <w:spacing w:line="360" w:lineRule="auto"/>
        <w:ind w:left="567" w:right="567"/>
        <w:jc w:val="both"/>
        <w:rPr>
          <w:rFonts w:ascii="Palatino Linotype" w:hAnsi="Palatino Linotype" w:cs="Arial"/>
          <w:i/>
          <w:sz w:val="22"/>
        </w:rPr>
      </w:pPr>
      <w:r w:rsidRPr="00A271A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A271AD" w:rsidRDefault="001C6B98" w:rsidP="001C6B98">
      <w:pPr>
        <w:spacing w:line="360" w:lineRule="auto"/>
        <w:ind w:left="567" w:right="567"/>
        <w:jc w:val="both"/>
        <w:rPr>
          <w:rFonts w:ascii="Palatino Linotype" w:hAnsi="Palatino Linotype"/>
          <w:sz w:val="22"/>
        </w:rPr>
      </w:pPr>
    </w:p>
    <w:p w:rsidR="001C6B98" w:rsidRPr="00A271AD" w:rsidRDefault="001C6B98" w:rsidP="001C6B98">
      <w:pPr>
        <w:spacing w:line="360" w:lineRule="auto"/>
        <w:ind w:left="567" w:right="567"/>
        <w:jc w:val="both"/>
        <w:rPr>
          <w:rFonts w:ascii="Palatino Linotype" w:hAnsi="Palatino Linotype"/>
          <w:sz w:val="22"/>
        </w:rPr>
      </w:pPr>
      <w:r w:rsidRPr="00A271AD">
        <w:rPr>
          <w:rFonts w:ascii="Palatino Linotype" w:hAnsi="Palatino Linotype"/>
          <w:sz w:val="22"/>
        </w:rPr>
        <w:t>(Énfasis añadido)</w:t>
      </w:r>
    </w:p>
    <w:p w:rsidR="001C6B98" w:rsidRPr="00A271AD" w:rsidRDefault="001C6B98" w:rsidP="001C6B98">
      <w:pPr>
        <w:spacing w:line="360" w:lineRule="auto"/>
        <w:ind w:left="567" w:right="567"/>
        <w:jc w:val="both"/>
        <w:rPr>
          <w:rFonts w:ascii="Palatino Linotype" w:hAnsi="Palatino Linotype"/>
          <w:sz w:val="22"/>
        </w:rPr>
      </w:pPr>
    </w:p>
    <w:p w:rsidR="001C6B98" w:rsidRPr="00A271AD" w:rsidRDefault="001C6B98" w:rsidP="00C5169B">
      <w:pPr>
        <w:pStyle w:val="Prrafodelista"/>
        <w:numPr>
          <w:ilvl w:val="0"/>
          <w:numId w:val="4"/>
        </w:numPr>
        <w:spacing w:line="360" w:lineRule="auto"/>
        <w:ind w:left="0" w:firstLine="0"/>
        <w:jc w:val="both"/>
        <w:rPr>
          <w:rFonts w:ascii="Palatino Linotype" w:hAnsi="Palatino Linotype" w:cs="Arial"/>
        </w:rPr>
      </w:pPr>
      <w:r w:rsidRPr="00A271AD">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A271AD" w:rsidRDefault="001C6B98" w:rsidP="001C6B98">
      <w:pPr>
        <w:spacing w:line="360" w:lineRule="auto"/>
        <w:jc w:val="both"/>
        <w:rPr>
          <w:rFonts w:ascii="Palatino Linotype" w:hAnsi="Palatino Linotype" w:cs="Arial"/>
        </w:rPr>
      </w:pPr>
    </w:p>
    <w:p w:rsidR="001C6B98" w:rsidRPr="00A271AD" w:rsidRDefault="001C6B98" w:rsidP="001C6B98">
      <w:pPr>
        <w:ind w:left="567" w:right="567"/>
        <w:jc w:val="both"/>
        <w:rPr>
          <w:rFonts w:ascii="Palatino Linotype" w:hAnsi="Palatino Linotype" w:cs="Arial"/>
          <w:i/>
          <w:sz w:val="22"/>
        </w:rPr>
      </w:pPr>
      <w:r w:rsidRPr="00A271AD">
        <w:rPr>
          <w:rFonts w:ascii="Palatino Linotype" w:hAnsi="Palatino Linotype" w:cs="Arial"/>
          <w:b/>
          <w:i/>
          <w:sz w:val="22"/>
        </w:rPr>
        <w:t xml:space="preserve">“Artículo 23. Son sujetos obligados a transparentar y permitir el acceso a su información y </w:t>
      </w:r>
      <w:r w:rsidRPr="00A271AD">
        <w:rPr>
          <w:rFonts w:ascii="Palatino Linotype" w:hAnsi="Palatino Linotype"/>
          <w:b/>
          <w:i/>
          <w:sz w:val="22"/>
        </w:rPr>
        <w:t>proteger</w:t>
      </w:r>
      <w:r w:rsidRPr="00A271AD">
        <w:rPr>
          <w:rFonts w:ascii="Palatino Linotype" w:hAnsi="Palatino Linotype" w:cs="Arial"/>
          <w:b/>
          <w:i/>
          <w:sz w:val="22"/>
        </w:rPr>
        <w:t xml:space="preserve"> los datos personales que obren en su poder</w:t>
      </w:r>
      <w:r w:rsidRPr="00A271AD">
        <w:rPr>
          <w:rFonts w:ascii="Palatino Linotype" w:hAnsi="Palatino Linotype" w:cs="Arial"/>
          <w:i/>
          <w:sz w:val="22"/>
        </w:rPr>
        <w:t>:</w:t>
      </w:r>
    </w:p>
    <w:p w:rsidR="001C6B98" w:rsidRPr="00A271AD" w:rsidRDefault="001C6B98" w:rsidP="001C6B98">
      <w:pPr>
        <w:ind w:left="567" w:right="567"/>
        <w:jc w:val="both"/>
        <w:rPr>
          <w:rFonts w:ascii="Palatino Linotype" w:hAnsi="Palatino Linotype" w:cs="Arial"/>
          <w:i/>
          <w:sz w:val="22"/>
        </w:rPr>
      </w:pPr>
      <w:r w:rsidRPr="00A271AD">
        <w:rPr>
          <w:rFonts w:ascii="Palatino Linotype" w:hAnsi="Palatino Linotype" w:cs="Arial"/>
          <w:i/>
          <w:sz w:val="22"/>
        </w:rPr>
        <w:t>…</w:t>
      </w:r>
    </w:p>
    <w:p w:rsidR="001C6B98" w:rsidRPr="00A271AD" w:rsidRDefault="001C6B98" w:rsidP="001C6B98">
      <w:pPr>
        <w:ind w:left="567" w:right="567"/>
        <w:jc w:val="both"/>
        <w:rPr>
          <w:rFonts w:ascii="Palatino Linotype" w:hAnsi="Palatino Linotype" w:cs="Arial"/>
          <w:i/>
          <w:sz w:val="22"/>
        </w:rPr>
      </w:pPr>
    </w:p>
    <w:p w:rsidR="001C6B98" w:rsidRPr="00A271AD" w:rsidRDefault="001C6B98" w:rsidP="001C6B98">
      <w:pPr>
        <w:ind w:left="567" w:right="567"/>
        <w:jc w:val="both"/>
        <w:rPr>
          <w:rFonts w:ascii="Palatino Linotype" w:hAnsi="Palatino Linotype" w:cs="Arial"/>
          <w:b/>
          <w:i/>
          <w:sz w:val="22"/>
          <w:szCs w:val="22"/>
        </w:rPr>
      </w:pPr>
      <w:r w:rsidRPr="00A271AD">
        <w:rPr>
          <w:rFonts w:ascii="Palatino Linotype" w:hAnsi="Palatino Linotype" w:cs="Arial"/>
          <w:b/>
          <w:i/>
          <w:sz w:val="22"/>
          <w:szCs w:val="22"/>
        </w:rPr>
        <w:t xml:space="preserve">IV. </w:t>
      </w:r>
      <w:r w:rsidRPr="00A271AD">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A271AD" w:rsidRDefault="001C6B98" w:rsidP="001C6B98">
      <w:pPr>
        <w:ind w:left="567" w:right="567"/>
        <w:jc w:val="both"/>
        <w:rPr>
          <w:rFonts w:ascii="Palatino Linotype" w:hAnsi="Palatino Linotype" w:cs="Arial"/>
          <w:i/>
          <w:sz w:val="22"/>
        </w:rPr>
      </w:pPr>
      <w:r w:rsidRPr="00A271AD">
        <w:rPr>
          <w:rFonts w:ascii="Palatino Linotype" w:hAnsi="Palatino Linotype" w:cs="Arial"/>
          <w:i/>
          <w:sz w:val="22"/>
        </w:rPr>
        <w:lastRenderedPageBreak/>
        <w:t>…</w:t>
      </w:r>
    </w:p>
    <w:p w:rsidR="001C6B98" w:rsidRPr="00A271AD" w:rsidRDefault="001C6B98" w:rsidP="001C6B98">
      <w:pPr>
        <w:ind w:left="567" w:right="567"/>
        <w:jc w:val="both"/>
        <w:rPr>
          <w:rFonts w:ascii="Palatino Linotype" w:hAnsi="Palatino Linotype"/>
          <w:i/>
          <w:sz w:val="22"/>
        </w:rPr>
      </w:pPr>
    </w:p>
    <w:p w:rsidR="001C6B98" w:rsidRPr="00A271AD" w:rsidRDefault="001C6B98" w:rsidP="001C6B98">
      <w:pPr>
        <w:ind w:left="567" w:right="567"/>
        <w:jc w:val="both"/>
        <w:rPr>
          <w:rFonts w:ascii="Palatino Linotype" w:hAnsi="Palatino Linotype"/>
          <w:i/>
          <w:sz w:val="22"/>
        </w:rPr>
      </w:pPr>
      <w:r w:rsidRPr="00A271A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A271AD" w:rsidRDefault="001C6B98" w:rsidP="001C6B98">
      <w:pPr>
        <w:ind w:left="567" w:right="567"/>
        <w:jc w:val="both"/>
        <w:rPr>
          <w:rFonts w:ascii="Palatino Linotype" w:hAnsi="Palatino Linotype" w:cs="Arial"/>
          <w:b/>
          <w:i/>
          <w:sz w:val="22"/>
        </w:rPr>
      </w:pPr>
    </w:p>
    <w:p w:rsidR="001C6B98" w:rsidRPr="00A271AD" w:rsidRDefault="001C6B98" w:rsidP="001C6B98">
      <w:pPr>
        <w:ind w:left="567" w:right="567"/>
        <w:jc w:val="both"/>
        <w:rPr>
          <w:rFonts w:ascii="Palatino Linotype" w:hAnsi="Palatino Linotype" w:cs="Arial"/>
          <w:i/>
          <w:sz w:val="22"/>
        </w:rPr>
      </w:pPr>
      <w:r w:rsidRPr="00A271AD">
        <w:rPr>
          <w:rFonts w:ascii="Palatino Linotype" w:hAnsi="Palatino Linotype" w:cs="Arial"/>
          <w:b/>
          <w:i/>
          <w:sz w:val="22"/>
        </w:rPr>
        <w:t>Los servidores públicos deberán transparentar sus acciones así como garantizar y respetar el derecho de acceso a la información pública.”</w:t>
      </w:r>
    </w:p>
    <w:p w:rsidR="001C6B98" w:rsidRPr="00A271AD" w:rsidRDefault="001C6B98" w:rsidP="001C6B98">
      <w:pPr>
        <w:ind w:left="567" w:right="567"/>
        <w:jc w:val="both"/>
        <w:rPr>
          <w:rFonts w:ascii="Palatino Linotype" w:hAnsi="Palatino Linotype" w:cs="Arial"/>
          <w:sz w:val="22"/>
        </w:rPr>
      </w:pPr>
    </w:p>
    <w:p w:rsidR="001C6B98" w:rsidRPr="00A271AD" w:rsidRDefault="001C6B98" w:rsidP="001C6B98">
      <w:pPr>
        <w:ind w:left="567" w:right="567"/>
        <w:jc w:val="both"/>
        <w:rPr>
          <w:rFonts w:ascii="Palatino Linotype" w:hAnsi="Palatino Linotype" w:cs="Arial"/>
          <w:sz w:val="22"/>
        </w:rPr>
      </w:pPr>
      <w:r w:rsidRPr="00A271AD">
        <w:rPr>
          <w:rFonts w:ascii="Palatino Linotype" w:hAnsi="Palatino Linotype" w:cs="Arial"/>
          <w:sz w:val="22"/>
        </w:rPr>
        <w:t>(Énfasis añadido)</w:t>
      </w:r>
    </w:p>
    <w:p w:rsidR="001C6B98" w:rsidRPr="00A271AD" w:rsidRDefault="001C6B98" w:rsidP="001C6B98">
      <w:pPr>
        <w:spacing w:line="360" w:lineRule="auto"/>
        <w:jc w:val="both"/>
        <w:rPr>
          <w:rFonts w:ascii="Palatino Linotype" w:hAnsi="Palatino Linotype" w:cs="Arial"/>
        </w:rPr>
      </w:pPr>
    </w:p>
    <w:p w:rsidR="001C6B98" w:rsidRPr="00A271AD" w:rsidRDefault="001C6B98" w:rsidP="00C5169B">
      <w:pPr>
        <w:pStyle w:val="Prrafodelista"/>
        <w:numPr>
          <w:ilvl w:val="0"/>
          <w:numId w:val="4"/>
        </w:numPr>
        <w:spacing w:line="360" w:lineRule="auto"/>
        <w:ind w:left="0" w:firstLine="0"/>
        <w:jc w:val="both"/>
        <w:rPr>
          <w:rFonts w:ascii="Palatino Linotype" w:hAnsi="Palatino Linotype" w:cs="Arial"/>
        </w:rPr>
      </w:pPr>
      <w:r w:rsidRPr="00A271A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A271AD" w:rsidRDefault="001C6B98" w:rsidP="001C6B98">
      <w:pPr>
        <w:pStyle w:val="Prrafodelista"/>
        <w:spacing w:line="360" w:lineRule="auto"/>
        <w:ind w:left="0"/>
        <w:jc w:val="both"/>
        <w:rPr>
          <w:rFonts w:ascii="Palatino Linotype" w:hAnsi="Palatino Linotype" w:cs="Arial"/>
        </w:rPr>
      </w:pPr>
    </w:p>
    <w:p w:rsidR="001C6B98" w:rsidRPr="00A271AD" w:rsidRDefault="001C6B98" w:rsidP="00C5169B">
      <w:pPr>
        <w:pStyle w:val="Prrafodelista"/>
        <w:numPr>
          <w:ilvl w:val="0"/>
          <w:numId w:val="4"/>
        </w:numPr>
        <w:spacing w:line="360" w:lineRule="auto"/>
        <w:ind w:left="0" w:firstLine="0"/>
        <w:jc w:val="both"/>
        <w:rPr>
          <w:rFonts w:ascii="Palatino Linotype" w:hAnsi="Palatino Linotype" w:cs="Arial"/>
        </w:rPr>
      </w:pPr>
      <w:r w:rsidRPr="00A271AD">
        <w:rPr>
          <w:rFonts w:ascii="Palatino Linotype" w:hAnsi="Palatino Linotype" w:cs="Arial"/>
        </w:rPr>
        <w:t>Por lo anterior, es de referir que,</w:t>
      </w:r>
      <w:r w:rsidR="006A2EE7" w:rsidRPr="00A271AD">
        <w:rPr>
          <w:rFonts w:ascii="Palatino Linotype" w:hAnsi="Palatino Linotype" w:cs="Arial"/>
          <w:b/>
        </w:rPr>
        <w:t xml:space="preserve"> el </w:t>
      </w:r>
      <w:r w:rsidR="004900C9" w:rsidRPr="00A271AD">
        <w:rPr>
          <w:rFonts w:ascii="Palatino Linotype" w:hAnsi="Palatino Linotype"/>
          <w:b/>
          <w:bCs/>
          <w:sz w:val="22"/>
          <w:szCs w:val="22"/>
        </w:rPr>
        <w:t>Ayuntamiento de Morelos</w:t>
      </w:r>
      <w:r w:rsidRPr="00A271AD">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A271AD" w:rsidRDefault="00EE4C41" w:rsidP="00EE4C41">
      <w:pPr>
        <w:pStyle w:val="Prrafodelista"/>
        <w:rPr>
          <w:rFonts w:ascii="Palatino Linotype" w:hAnsi="Palatino Linotype" w:cs="Arial"/>
        </w:rPr>
      </w:pPr>
    </w:p>
    <w:p w:rsidR="00EE4C41" w:rsidRPr="00A271AD" w:rsidRDefault="00EE4C41" w:rsidP="00C5169B">
      <w:pPr>
        <w:pStyle w:val="Prrafodelista"/>
        <w:numPr>
          <w:ilvl w:val="0"/>
          <w:numId w:val="4"/>
        </w:numPr>
        <w:spacing w:line="360" w:lineRule="auto"/>
        <w:ind w:left="0" w:firstLine="0"/>
        <w:jc w:val="both"/>
        <w:rPr>
          <w:rFonts w:ascii="Palatino Linotype" w:hAnsi="Palatino Linotype" w:cs="Arial"/>
        </w:rPr>
      </w:pPr>
      <w:r w:rsidRPr="00A271AD">
        <w:rPr>
          <w:rFonts w:ascii="Palatino Linotype" w:hAnsi="Palatino Linotype" w:cs="Arial"/>
        </w:rPr>
        <w:t>En el presente asunto en particular el Sujeto Obligado, a través del Titular de la Unidad de Transparencia que no se cuenta con Director de Servicios Públicos; no obstante, se aprecia que no se realizó una búsqueda exhaustiva y razonable de la información.</w:t>
      </w:r>
    </w:p>
    <w:p w:rsidR="00A456E5" w:rsidRPr="00A271AD" w:rsidRDefault="00A456E5" w:rsidP="00A456E5">
      <w:pPr>
        <w:pStyle w:val="Prrafodelista"/>
        <w:rPr>
          <w:rFonts w:ascii="Palatino Linotype" w:hAnsi="Palatino Linotype" w:cs="Arial"/>
        </w:rPr>
      </w:pPr>
    </w:p>
    <w:p w:rsidR="006F1BA4" w:rsidRPr="00A271AD" w:rsidRDefault="002D65DA" w:rsidP="006F1BA4">
      <w:pPr>
        <w:pStyle w:val="Ttulo3"/>
        <w:ind w:left="567"/>
        <w:rPr>
          <w:rFonts w:ascii="Palatino Linotype" w:eastAsia="MS Mincho" w:hAnsi="Palatino Linotype"/>
          <w:b/>
          <w:color w:val="auto"/>
        </w:rPr>
      </w:pPr>
      <w:bookmarkStart w:id="26" w:name="_Toc33030714"/>
      <w:r w:rsidRPr="00A271AD">
        <w:rPr>
          <w:rFonts w:ascii="Palatino Linotype" w:eastAsia="MS Mincho" w:hAnsi="Palatino Linotype"/>
          <w:b/>
          <w:color w:val="auto"/>
        </w:rPr>
        <w:t xml:space="preserve">II. </w:t>
      </w:r>
      <w:r w:rsidR="006F1BA4" w:rsidRPr="00A271AD">
        <w:rPr>
          <w:rFonts w:ascii="Palatino Linotype" w:hAnsi="Palatino Linotype"/>
          <w:b/>
          <w:color w:val="auto"/>
        </w:rPr>
        <w:t xml:space="preserve"> De la </w:t>
      </w:r>
      <w:r w:rsidR="0091011D" w:rsidRPr="00A271AD">
        <w:rPr>
          <w:rFonts w:ascii="Palatino Linotype" w:hAnsi="Palatino Linotype"/>
          <w:b/>
          <w:color w:val="auto"/>
        </w:rPr>
        <w:t>incompetencia.</w:t>
      </w:r>
      <w:r w:rsidR="006F1BA4" w:rsidRPr="00A271AD">
        <w:rPr>
          <w:rFonts w:ascii="Palatino Linotype" w:hAnsi="Palatino Linotype"/>
          <w:b/>
          <w:color w:val="auto"/>
        </w:rPr>
        <w:t xml:space="preserve"> </w:t>
      </w:r>
    </w:p>
    <w:p w:rsidR="006F1BA4" w:rsidRPr="00A271AD" w:rsidRDefault="006F1BA4" w:rsidP="006F1BA4">
      <w:pPr>
        <w:rPr>
          <w:lang w:val="es-MX" w:eastAsia="en-US"/>
        </w:rPr>
      </w:pPr>
    </w:p>
    <w:p w:rsidR="006F1BA4" w:rsidRPr="00A271AD" w:rsidRDefault="006F1BA4" w:rsidP="006F1BA4">
      <w:pPr>
        <w:pStyle w:val="Prrafodelista"/>
        <w:numPr>
          <w:ilvl w:val="0"/>
          <w:numId w:val="4"/>
        </w:numPr>
        <w:spacing w:line="360" w:lineRule="auto"/>
        <w:ind w:left="0" w:firstLine="0"/>
        <w:jc w:val="both"/>
        <w:rPr>
          <w:rFonts w:ascii="Palatino Linotype" w:hAnsi="Palatino Linotype" w:cs="Arial"/>
        </w:rPr>
      </w:pPr>
      <w:r w:rsidRPr="00A271AD">
        <w:rPr>
          <w:rFonts w:ascii="Palatino Linotype" w:hAnsi="Palatino Linotype" w:cs="Arial"/>
        </w:rPr>
        <w:lastRenderedPageBreak/>
        <w:t xml:space="preserve">En respuesta, el Sujeto Obligado refirió que </w:t>
      </w:r>
      <w:r w:rsidR="005B24DC" w:rsidRPr="00A271AD">
        <w:rPr>
          <w:rFonts w:ascii="Palatino Linotype" w:hAnsi="Palatino Linotype" w:cs="Arial"/>
        </w:rPr>
        <w:t xml:space="preserve">la comunidad de San Agustín </w:t>
      </w:r>
      <w:proofErr w:type="spellStart"/>
      <w:r w:rsidR="005B24DC" w:rsidRPr="00A271AD">
        <w:rPr>
          <w:rFonts w:ascii="Palatino Linotype" w:hAnsi="Palatino Linotype" w:cs="Arial"/>
        </w:rPr>
        <w:t>Tetlama</w:t>
      </w:r>
      <w:proofErr w:type="spellEnd"/>
      <w:r w:rsidR="005B24DC" w:rsidRPr="00A271AD">
        <w:rPr>
          <w:rFonts w:ascii="Palatino Linotype" w:hAnsi="Palatino Linotype" w:cs="Arial"/>
        </w:rPr>
        <w:t xml:space="preserve"> Temixco no pertenece al Municipio de Morelos. Tal y como se señaló en el artículo 17 del Bando Municipal, para lo cual refirió la dirección electrónica:</w:t>
      </w:r>
    </w:p>
    <w:p w:rsidR="005B24DC" w:rsidRPr="00A271AD" w:rsidRDefault="005B24DC" w:rsidP="005B24DC">
      <w:pPr>
        <w:spacing w:line="360" w:lineRule="auto"/>
        <w:jc w:val="both"/>
        <w:rPr>
          <w:rFonts w:ascii="Palatino Linotype" w:hAnsi="Palatino Linotype" w:cs="Arial"/>
        </w:rPr>
      </w:pPr>
    </w:p>
    <w:p w:rsidR="005B24DC" w:rsidRPr="00A271AD" w:rsidRDefault="00DF4744" w:rsidP="00F82F92">
      <w:pPr>
        <w:pStyle w:val="Prrafodelista"/>
        <w:numPr>
          <w:ilvl w:val="0"/>
          <w:numId w:val="30"/>
        </w:numPr>
        <w:spacing w:line="360" w:lineRule="auto"/>
        <w:ind w:left="567"/>
        <w:jc w:val="both"/>
        <w:rPr>
          <w:rFonts w:ascii="Verdana" w:hAnsi="Verdana"/>
          <w:sz w:val="18"/>
          <w:szCs w:val="18"/>
        </w:rPr>
      </w:pPr>
      <w:hyperlink r:id="rId8" w:history="1">
        <w:r w:rsidR="005B24DC" w:rsidRPr="00A271AD">
          <w:rPr>
            <w:rStyle w:val="Hipervnculo"/>
            <w:rFonts w:ascii="Verdana" w:hAnsi="Verdana"/>
            <w:sz w:val="18"/>
            <w:szCs w:val="18"/>
          </w:rPr>
          <w:t>https://www.ipomex.org.mx/recursos/ipo/files_ipo3/2019/42897/4/1207c73179037f9238a7363838a0f241.pdf</w:t>
        </w:r>
      </w:hyperlink>
    </w:p>
    <w:p w:rsidR="005B24DC" w:rsidRPr="00A271AD" w:rsidRDefault="005B24DC" w:rsidP="005B24DC">
      <w:pPr>
        <w:spacing w:line="360" w:lineRule="auto"/>
        <w:jc w:val="both"/>
        <w:rPr>
          <w:rFonts w:ascii="Verdana" w:hAnsi="Verdana"/>
          <w:sz w:val="18"/>
          <w:szCs w:val="18"/>
        </w:rPr>
      </w:pPr>
    </w:p>
    <w:p w:rsidR="00F82F92" w:rsidRPr="00DF4744" w:rsidRDefault="006F1BA4"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i/>
          <w:sz w:val="32"/>
          <w:lang w:val="es-ES"/>
        </w:rPr>
      </w:pPr>
      <w:r w:rsidRPr="00A271AD">
        <w:rPr>
          <w:rFonts w:ascii="Palatino Linotype" w:hAnsi="Palatino Linotype"/>
          <w:lang w:val="es-ES"/>
        </w:rPr>
        <w:t xml:space="preserve">La </w:t>
      </w:r>
      <w:r w:rsidR="00F82F92" w:rsidRPr="00A271AD">
        <w:rPr>
          <w:rFonts w:ascii="Palatino Linotype" w:hAnsi="Palatino Linotype"/>
          <w:lang w:val="es-ES"/>
        </w:rPr>
        <w:t>Dirección electrónica nos dirige al Bando Municipal, el cual en el artículo 17 contiene lo siguiente:</w:t>
      </w:r>
    </w:p>
    <w:p w:rsidR="00DF4744" w:rsidRDefault="00DF4744" w:rsidP="00DF4744">
      <w:pPr>
        <w:tabs>
          <w:tab w:val="left" w:pos="851"/>
        </w:tabs>
        <w:spacing w:before="240" w:after="240" w:line="360" w:lineRule="auto"/>
        <w:ind w:right="49"/>
        <w:jc w:val="both"/>
        <w:rPr>
          <w:rFonts w:ascii="Palatino Linotype" w:hAnsi="Palatino Linotype"/>
          <w:i/>
          <w:sz w:val="32"/>
          <w:lang w:val="es-ES"/>
        </w:rPr>
      </w:pPr>
    </w:p>
    <w:p w:rsidR="00DF4744" w:rsidRPr="00DF4744" w:rsidRDefault="00DF4744" w:rsidP="00DF4744">
      <w:pPr>
        <w:tabs>
          <w:tab w:val="left" w:pos="851"/>
        </w:tabs>
        <w:spacing w:before="240" w:after="240" w:line="360" w:lineRule="auto"/>
        <w:ind w:right="49"/>
        <w:jc w:val="both"/>
        <w:rPr>
          <w:rFonts w:ascii="Palatino Linotype" w:hAnsi="Palatino Linotype"/>
          <w:i/>
          <w:sz w:val="32"/>
          <w:lang w:val="es-ES"/>
        </w:rPr>
      </w:pPr>
    </w:p>
    <w:p w:rsidR="00F82F92" w:rsidRPr="00A271AD" w:rsidRDefault="00F82F92" w:rsidP="00F82F92">
      <w:pPr>
        <w:pStyle w:val="Prrafodelista"/>
        <w:tabs>
          <w:tab w:val="left" w:pos="851"/>
        </w:tabs>
        <w:spacing w:before="240" w:after="240" w:line="360" w:lineRule="auto"/>
        <w:ind w:left="0" w:right="49"/>
        <w:jc w:val="both"/>
        <w:rPr>
          <w:rFonts w:ascii="Palatino Linotype" w:hAnsi="Palatino Linotype"/>
          <w:i/>
          <w:sz w:val="32"/>
          <w:lang w:val="es-ES"/>
        </w:rPr>
      </w:pPr>
      <w:r w:rsidRPr="00A271AD">
        <w:rPr>
          <w:noProof/>
          <w:lang w:val="es-MX" w:eastAsia="es-MX"/>
        </w:rPr>
        <w:lastRenderedPageBreak/>
        <w:drawing>
          <wp:inline distT="0" distB="0" distL="0" distR="0" wp14:anchorId="5BBF4041" wp14:editId="050B05A0">
            <wp:extent cx="5443870" cy="6367323"/>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439" t="19316" r="32558" b="5779"/>
                    <a:stretch/>
                  </pic:blipFill>
                  <pic:spPr bwMode="auto">
                    <a:xfrm>
                      <a:off x="0" y="0"/>
                      <a:ext cx="5457794" cy="6383609"/>
                    </a:xfrm>
                    <a:prstGeom prst="rect">
                      <a:avLst/>
                    </a:prstGeom>
                    <a:ln>
                      <a:noFill/>
                    </a:ln>
                    <a:extLst>
                      <a:ext uri="{53640926-AAD7-44D8-BBD7-CCE9431645EC}">
                        <a14:shadowObscured xmlns:a14="http://schemas.microsoft.com/office/drawing/2010/main"/>
                      </a:ext>
                    </a:extLst>
                  </pic:spPr>
                </pic:pic>
              </a:graphicData>
            </a:graphic>
          </wp:inline>
        </w:drawing>
      </w:r>
    </w:p>
    <w:p w:rsidR="006F1BA4" w:rsidRPr="00A271AD" w:rsidRDefault="006F1BA4" w:rsidP="006F1BA4">
      <w:pPr>
        <w:pStyle w:val="Prrafodelista"/>
        <w:tabs>
          <w:tab w:val="left" w:pos="851"/>
        </w:tabs>
        <w:spacing w:before="240" w:after="240" w:line="360" w:lineRule="auto"/>
        <w:ind w:left="0" w:right="49"/>
        <w:jc w:val="both"/>
        <w:rPr>
          <w:rFonts w:ascii="Palatino Linotype" w:hAnsi="Palatino Linotype"/>
          <w:lang w:val="es-ES"/>
        </w:rPr>
      </w:pPr>
    </w:p>
    <w:p w:rsidR="006F1BA4" w:rsidRPr="00A271AD" w:rsidRDefault="006F1BA4" w:rsidP="006F1BA4">
      <w:pPr>
        <w:pStyle w:val="Prrafodelista"/>
        <w:tabs>
          <w:tab w:val="left" w:pos="851"/>
        </w:tabs>
        <w:spacing w:before="240" w:after="240" w:line="360" w:lineRule="auto"/>
        <w:ind w:left="0" w:right="49"/>
        <w:jc w:val="both"/>
        <w:rPr>
          <w:rFonts w:ascii="Palatino Linotype" w:hAnsi="Palatino Linotype"/>
          <w:lang w:val="es-ES"/>
        </w:rPr>
      </w:pPr>
    </w:p>
    <w:p w:rsidR="006F1BA4" w:rsidRPr="00A271AD" w:rsidRDefault="006F1BA4" w:rsidP="00F82F92">
      <w:pPr>
        <w:pStyle w:val="Prrafodelista"/>
        <w:numPr>
          <w:ilvl w:val="0"/>
          <w:numId w:val="4"/>
        </w:numPr>
        <w:tabs>
          <w:tab w:val="left" w:pos="851"/>
        </w:tabs>
        <w:spacing w:before="240" w:after="240" w:line="360" w:lineRule="auto"/>
        <w:ind w:left="0" w:right="49" w:firstLine="0"/>
        <w:jc w:val="both"/>
        <w:rPr>
          <w:rFonts w:ascii="Palatino Linotype" w:hAnsi="Palatino Linotype"/>
          <w:i/>
          <w:lang w:val="es-ES"/>
        </w:rPr>
      </w:pPr>
      <w:r w:rsidRPr="00A271AD">
        <w:rPr>
          <w:rFonts w:ascii="Palatino Linotype" w:hAnsi="Palatino Linotype"/>
          <w:lang w:val="es-ES"/>
        </w:rPr>
        <w:t xml:space="preserve">Mientras que </w:t>
      </w:r>
      <w:r w:rsidR="00F82F92" w:rsidRPr="00A271AD">
        <w:rPr>
          <w:rFonts w:ascii="Palatino Linotype" w:hAnsi="Palatino Linotype"/>
          <w:lang w:val="es-ES"/>
        </w:rPr>
        <w:t>el artículo 18 del mismo ordenamiento legal establece lo siguiente:</w:t>
      </w:r>
      <w:r w:rsidR="00F82F92" w:rsidRPr="00A271AD">
        <w:rPr>
          <w:noProof/>
          <w:lang w:val="es-MX" w:eastAsia="es-MX"/>
        </w:rPr>
        <w:t xml:space="preserve"> </w:t>
      </w:r>
    </w:p>
    <w:p w:rsidR="00F82F92" w:rsidRPr="00A271AD" w:rsidRDefault="00F82F92" w:rsidP="00F82F92">
      <w:pPr>
        <w:tabs>
          <w:tab w:val="left" w:pos="851"/>
        </w:tabs>
        <w:spacing w:before="240" w:after="240" w:line="360" w:lineRule="auto"/>
        <w:ind w:left="567" w:right="567"/>
        <w:jc w:val="both"/>
        <w:rPr>
          <w:rFonts w:ascii="Palatino Linotype" w:hAnsi="Palatino Linotype"/>
          <w:i/>
          <w:sz w:val="22"/>
        </w:rPr>
      </w:pPr>
      <w:r w:rsidRPr="00A271AD">
        <w:rPr>
          <w:rFonts w:ascii="Palatino Linotype" w:hAnsi="Palatino Linotype"/>
          <w:i/>
          <w:sz w:val="22"/>
        </w:rPr>
        <w:lastRenderedPageBreak/>
        <w:t xml:space="preserve">Artículo 18.- Para el cumplimiento de sus atribuciones políticas y administrativas que corresponden al gobierno del Municipio, el territorio municipal se divide en 18 delegaciones y 5 subdelegaciones de la siguiente manera: </w:t>
      </w:r>
    </w:p>
    <w:p w:rsidR="00F82F92" w:rsidRPr="00A271AD" w:rsidRDefault="00F82F92" w:rsidP="00F82F92">
      <w:pPr>
        <w:tabs>
          <w:tab w:val="left" w:pos="851"/>
        </w:tabs>
        <w:spacing w:before="240" w:after="240" w:line="360" w:lineRule="auto"/>
        <w:ind w:left="567" w:right="567"/>
        <w:jc w:val="both"/>
        <w:rPr>
          <w:rFonts w:ascii="Palatino Linotype" w:hAnsi="Palatino Linotype"/>
          <w:b/>
          <w:i/>
          <w:sz w:val="22"/>
          <w:lang w:val="es-ES"/>
        </w:rPr>
      </w:pPr>
      <w:r w:rsidRPr="00A271AD">
        <w:rPr>
          <w:rFonts w:ascii="Palatino Linotype" w:hAnsi="Palatino Linotype"/>
          <w:b/>
          <w:i/>
          <w:sz w:val="22"/>
        </w:rPr>
        <w:t>DELEGACIONES:</w:t>
      </w:r>
    </w:p>
    <w:p w:rsidR="00F82F92" w:rsidRPr="00A271AD" w:rsidRDefault="00F82F92" w:rsidP="00F82F92">
      <w:pPr>
        <w:tabs>
          <w:tab w:val="left" w:pos="851"/>
        </w:tabs>
        <w:spacing w:before="240" w:after="240" w:line="360" w:lineRule="auto"/>
        <w:ind w:right="49"/>
        <w:jc w:val="center"/>
        <w:rPr>
          <w:rFonts w:ascii="Palatino Linotype" w:hAnsi="Palatino Linotype"/>
          <w:i/>
          <w:lang w:val="es-ES"/>
        </w:rPr>
      </w:pPr>
      <w:r w:rsidRPr="00A271AD">
        <w:rPr>
          <w:noProof/>
          <w:lang w:val="es-MX" w:eastAsia="es-MX"/>
        </w:rPr>
        <w:lastRenderedPageBreak/>
        <w:drawing>
          <wp:inline distT="0" distB="0" distL="0" distR="0" wp14:anchorId="0DB50B39" wp14:editId="5B7514DA">
            <wp:extent cx="3178355" cy="7274649"/>
            <wp:effectExtent l="0" t="0" r="317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634" t="22366" r="46466" b="4757"/>
                    <a:stretch/>
                  </pic:blipFill>
                  <pic:spPr bwMode="auto">
                    <a:xfrm>
                      <a:off x="0" y="0"/>
                      <a:ext cx="3184385" cy="7288450"/>
                    </a:xfrm>
                    <a:prstGeom prst="rect">
                      <a:avLst/>
                    </a:prstGeom>
                    <a:ln>
                      <a:noFill/>
                    </a:ln>
                    <a:extLst>
                      <a:ext uri="{53640926-AAD7-44D8-BBD7-CCE9431645EC}">
                        <a14:shadowObscured xmlns:a14="http://schemas.microsoft.com/office/drawing/2010/main"/>
                      </a:ext>
                    </a:extLst>
                  </pic:spPr>
                </pic:pic>
              </a:graphicData>
            </a:graphic>
          </wp:inline>
        </w:drawing>
      </w:r>
    </w:p>
    <w:p w:rsidR="006F1BA4" w:rsidRPr="00A271AD" w:rsidRDefault="006F1BA4" w:rsidP="006F1BA4">
      <w:pPr>
        <w:tabs>
          <w:tab w:val="left" w:pos="851"/>
        </w:tabs>
        <w:spacing w:before="240" w:after="240" w:line="360" w:lineRule="auto"/>
        <w:ind w:right="49"/>
        <w:jc w:val="both"/>
        <w:rPr>
          <w:rFonts w:ascii="Palatino Linotype" w:hAnsi="Palatino Linotype"/>
          <w:i/>
          <w:lang w:val="es-ES"/>
        </w:rPr>
      </w:pPr>
    </w:p>
    <w:p w:rsidR="00917EA3" w:rsidRPr="00A271AD" w:rsidRDefault="00F82F92" w:rsidP="00140B22">
      <w:pPr>
        <w:pStyle w:val="Prrafodelista"/>
        <w:numPr>
          <w:ilvl w:val="0"/>
          <w:numId w:val="4"/>
        </w:numPr>
        <w:tabs>
          <w:tab w:val="left" w:pos="851"/>
        </w:tabs>
        <w:spacing w:before="240" w:after="240" w:line="360" w:lineRule="auto"/>
        <w:ind w:left="0" w:right="49" w:firstLine="0"/>
        <w:jc w:val="both"/>
        <w:rPr>
          <w:lang w:val="es-MX" w:eastAsia="en-US"/>
        </w:rPr>
      </w:pPr>
      <w:r w:rsidRPr="00A271AD">
        <w:rPr>
          <w:rFonts w:ascii="Palatino Linotype" w:hAnsi="Palatino Linotype"/>
          <w:lang w:val="es-ES"/>
        </w:rPr>
        <w:lastRenderedPageBreak/>
        <w:t>Del contenido en el Bando Municipal al que hace referencia el Sujeto Obligado en su respuesta, se aprecia que, ciertamente, tal y como fue señalado, la comunidad de la cual requiere la información el recurrente no pertenece al Municipio de Morelos.</w:t>
      </w:r>
    </w:p>
    <w:p w:rsidR="00917EA3" w:rsidRPr="00A271AD" w:rsidRDefault="00917EA3" w:rsidP="00917EA3">
      <w:pPr>
        <w:pStyle w:val="Prrafodelista"/>
        <w:tabs>
          <w:tab w:val="left" w:pos="851"/>
        </w:tabs>
        <w:spacing w:before="240" w:after="240" w:line="360" w:lineRule="auto"/>
        <w:ind w:left="0" w:right="49"/>
        <w:jc w:val="both"/>
        <w:rPr>
          <w:lang w:val="es-MX" w:eastAsia="en-US"/>
        </w:rPr>
      </w:pPr>
    </w:p>
    <w:p w:rsidR="00917EA3" w:rsidRPr="00A271AD" w:rsidRDefault="00917EA3" w:rsidP="00917EA3">
      <w:pPr>
        <w:pStyle w:val="Prrafodelista"/>
        <w:numPr>
          <w:ilvl w:val="0"/>
          <w:numId w:val="4"/>
        </w:numPr>
        <w:spacing w:line="360" w:lineRule="auto"/>
        <w:ind w:left="0" w:firstLine="0"/>
        <w:jc w:val="both"/>
        <w:rPr>
          <w:rFonts w:ascii="Palatino Linotype" w:eastAsia="MS Mincho" w:hAnsi="Palatino Linotype"/>
        </w:rPr>
      </w:pPr>
      <w:r w:rsidRPr="00A271AD">
        <w:rPr>
          <w:rFonts w:ascii="Palatino Linotype" w:eastAsia="MS Mincho" w:hAnsi="Palatino Linotype"/>
        </w:rPr>
        <w:t xml:space="preserve">Debemos mencionar que el acceso a la información es un derecho humano constitucional y convencionalmente reconocido y para tal efecto </w:t>
      </w:r>
      <w:r w:rsidRPr="00A271A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A271AD">
        <w:rPr>
          <w:rFonts w:ascii="Palatino Linotype" w:eastAsia="Calibri" w:hAnsi="Palatino Linotype"/>
          <w:i/>
          <w:lang w:val="es-ES"/>
        </w:rPr>
        <w:t xml:space="preserve">en el ámbito de sus atribuciones, de promover, respetar, proteger y </w:t>
      </w:r>
      <w:r w:rsidRPr="00A271AD">
        <w:rPr>
          <w:rFonts w:ascii="Palatino Linotype" w:eastAsia="Calibri" w:hAnsi="Palatino Linotype"/>
          <w:b/>
          <w:i/>
          <w:lang w:val="es-ES"/>
        </w:rPr>
        <w:t>garantizar</w:t>
      </w:r>
      <w:r w:rsidRPr="00A271AD">
        <w:rPr>
          <w:rFonts w:ascii="Palatino Linotype" w:eastAsia="Calibri" w:hAnsi="Palatino Linotype"/>
          <w:i/>
          <w:lang w:val="es-ES"/>
        </w:rPr>
        <w:t xml:space="preserve"> los derechos humanos. </w:t>
      </w:r>
      <w:r w:rsidRPr="00A271AD">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A271A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271AD">
        <w:rPr>
          <w:rStyle w:val="Refdenotaalpie"/>
          <w:rFonts w:ascii="Palatino Linotype" w:hAnsi="Palatino Linotype"/>
          <w:i/>
        </w:rPr>
        <w:footnoteReference w:id="8"/>
      </w:r>
      <w:r w:rsidRPr="00A271AD">
        <w:rPr>
          <w:rFonts w:ascii="Palatino Linotype" w:hAnsi="Palatino Linotype"/>
          <w:i/>
        </w:rPr>
        <w:t xml:space="preserve">, </w:t>
      </w:r>
      <w:r w:rsidRPr="00A271AD">
        <w:rPr>
          <w:rFonts w:ascii="Palatino Linotype" w:hAnsi="Palatino Linotype"/>
        </w:rPr>
        <w:t>asimismo establece</w:t>
      </w:r>
      <w:r w:rsidRPr="00A271A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17EA3" w:rsidRPr="00A271AD" w:rsidRDefault="00917EA3" w:rsidP="00917EA3">
      <w:pPr>
        <w:pStyle w:val="Prrafodelista"/>
        <w:rPr>
          <w:rFonts w:ascii="Palatino Linotype" w:eastAsia="Calibri" w:hAnsi="Palatino Linotype" w:cs="Arial"/>
        </w:rPr>
      </w:pPr>
    </w:p>
    <w:p w:rsidR="00917EA3" w:rsidRPr="00A271AD" w:rsidRDefault="00917EA3" w:rsidP="00917EA3">
      <w:pPr>
        <w:pStyle w:val="Prrafodelista"/>
        <w:numPr>
          <w:ilvl w:val="0"/>
          <w:numId w:val="4"/>
        </w:numPr>
        <w:spacing w:line="360" w:lineRule="auto"/>
        <w:ind w:left="0" w:firstLine="0"/>
        <w:jc w:val="both"/>
        <w:rPr>
          <w:rFonts w:ascii="Palatino Linotype" w:eastAsia="Calibri" w:hAnsi="Palatino Linotype" w:cs="Arial"/>
        </w:rPr>
      </w:pPr>
      <w:r w:rsidRPr="00A271AD">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w:t>
      </w:r>
      <w:r w:rsidRPr="00A271AD">
        <w:rPr>
          <w:rFonts w:ascii="Palatino Linotype" w:hAnsi="Palatino Linotype"/>
        </w:rPr>
        <w:lastRenderedPageBreak/>
        <w:t>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917EA3" w:rsidRPr="00A271AD" w:rsidRDefault="00917EA3" w:rsidP="00917EA3">
      <w:pPr>
        <w:pStyle w:val="Prrafodelista"/>
        <w:rPr>
          <w:rFonts w:ascii="Palatino Linotype" w:hAnsi="Palatino Linotype"/>
        </w:rPr>
      </w:pPr>
    </w:p>
    <w:p w:rsidR="00917EA3" w:rsidRPr="00A271AD" w:rsidRDefault="00917EA3" w:rsidP="00917EA3">
      <w:pPr>
        <w:pStyle w:val="Prrafodelista"/>
        <w:numPr>
          <w:ilvl w:val="0"/>
          <w:numId w:val="4"/>
        </w:numPr>
        <w:spacing w:line="360" w:lineRule="auto"/>
        <w:ind w:left="0" w:firstLine="0"/>
        <w:jc w:val="both"/>
        <w:rPr>
          <w:rFonts w:ascii="Palatino Linotype" w:eastAsia="Calibri" w:hAnsi="Palatino Linotype" w:cs="Arial"/>
        </w:rPr>
      </w:pPr>
      <w:r w:rsidRPr="00A271AD">
        <w:rPr>
          <w:rFonts w:ascii="Palatino Linotype" w:hAnsi="Palatino Linotype"/>
        </w:rPr>
        <w:t xml:space="preserve">Es así que, su obligación es </w:t>
      </w:r>
      <w:r w:rsidRPr="00A271AD">
        <w:rPr>
          <w:rFonts w:ascii="Palatino Linotype" w:hAnsi="Palatino Linotype"/>
          <w:i/>
        </w:rPr>
        <w:t>realizar, con efectividad, los trámites internos necesarios para la atención de las solicitudes de información</w:t>
      </w:r>
      <w:r w:rsidRPr="00A271AD">
        <w:rPr>
          <w:rStyle w:val="Refdenotaalpie"/>
          <w:rFonts w:ascii="Palatino Linotype" w:hAnsi="Palatino Linotype"/>
        </w:rPr>
        <w:footnoteReference w:id="9"/>
      </w:r>
      <w:r w:rsidRPr="00A271AD">
        <w:rPr>
          <w:rFonts w:ascii="Palatino Linotype" w:hAnsi="Palatino Linotype"/>
        </w:rPr>
        <w:t>, es decir, deben otorgar respuestas concisas, contundentes y sobre todo que den la certeza de los actos que realizan.</w:t>
      </w:r>
    </w:p>
    <w:p w:rsidR="00917EA3" w:rsidRPr="00A271AD" w:rsidRDefault="00917EA3" w:rsidP="00917EA3">
      <w:pPr>
        <w:pStyle w:val="Prrafodelista"/>
        <w:spacing w:line="360" w:lineRule="auto"/>
        <w:ind w:left="0"/>
        <w:jc w:val="both"/>
        <w:rPr>
          <w:rFonts w:ascii="Palatino Linotype" w:eastAsia="Calibri" w:hAnsi="Palatino Linotype" w:cs="Arial"/>
        </w:rPr>
      </w:pPr>
    </w:p>
    <w:p w:rsidR="00917EA3" w:rsidRPr="00A271AD" w:rsidRDefault="00917EA3" w:rsidP="00917EA3">
      <w:pPr>
        <w:pStyle w:val="Prrafodelista"/>
        <w:numPr>
          <w:ilvl w:val="0"/>
          <w:numId w:val="4"/>
        </w:numPr>
        <w:spacing w:line="360" w:lineRule="auto"/>
        <w:ind w:left="0" w:firstLine="0"/>
        <w:jc w:val="both"/>
        <w:rPr>
          <w:rFonts w:ascii="Palatino Linotype" w:eastAsia="Calibri" w:hAnsi="Palatino Linotype" w:cs="Arial"/>
        </w:rPr>
      </w:pPr>
      <w:r w:rsidRPr="00A271AD">
        <w:rPr>
          <w:rFonts w:ascii="Palatino Linotype" w:eastAsia="Calibri" w:hAnsi="Palatino Linotype" w:cs="Arial"/>
        </w:rPr>
        <w:t>En el presente asunto, se tiene que la solicitud de acceso a la información se presentó el día dieciséis (16) de enero de dos mil veinte; en consecuencia, el Sujeto Obligado declinó competencia el día veinte (20) de enero del mismo año, es decir, al segundo día hábil después de la presentación de la solicitud.</w:t>
      </w:r>
    </w:p>
    <w:p w:rsidR="00917EA3" w:rsidRPr="00A271AD" w:rsidRDefault="00917EA3" w:rsidP="00917EA3">
      <w:pPr>
        <w:pStyle w:val="Prrafodelista"/>
        <w:rPr>
          <w:rFonts w:ascii="Palatino Linotype" w:hAnsi="Palatino Linotype" w:cs="Arial"/>
          <w:bCs/>
        </w:rPr>
      </w:pPr>
    </w:p>
    <w:p w:rsidR="00917EA3" w:rsidRPr="00A271AD" w:rsidRDefault="00917EA3" w:rsidP="00917EA3">
      <w:pPr>
        <w:pStyle w:val="Prrafodelista"/>
        <w:numPr>
          <w:ilvl w:val="0"/>
          <w:numId w:val="4"/>
        </w:numPr>
        <w:spacing w:line="360" w:lineRule="auto"/>
        <w:ind w:left="0" w:firstLine="0"/>
        <w:jc w:val="both"/>
        <w:rPr>
          <w:rFonts w:ascii="Palatino Linotype" w:eastAsia="Calibri" w:hAnsi="Palatino Linotype" w:cs="Arial"/>
        </w:rPr>
      </w:pPr>
      <w:r w:rsidRPr="00A271AD">
        <w:rPr>
          <w:rFonts w:ascii="Palatino Linotype" w:hAnsi="Palatino Linotype" w:cs="Arial"/>
          <w:bCs/>
        </w:rPr>
        <w:t>La declinación de incompetencia a la que hace alusión el Sujeto Obligado se encuentra en estricto apego a lo dispuesto en el artículo 167 de la Ley de Transparencia y Acceso a la Información Pública del Estado de México y Municipios que establece lo siguiente:</w:t>
      </w:r>
    </w:p>
    <w:p w:rsidR="00917EA3" w:rsidRPr="00A271AD" w:rsidRDefault="00917EA3" w:rsidP="00917EA3">
      <w:pPr>
        <w:pStyle w:val="Prrafodelista"/>
        <w:spacing w:line="360" w:lineRule="auto"/>
        <w:ind w:left="0"/>
        <w:jc w:val="both"/>
        <w:rPr>
          <w:rFonts w:ascii="Palatino Linotype" w:eastAsia="Calibri" w:hAnsi="Palatino Linotype" w:cs="Arial"/>
        </w:rPr>
      </w:pPr>
    </w:p>
    <w:p w:rsidR="00917EA3" w:rsidRPr="00A271AD" w:rsidRDefault="00917EA3" w:rsidP="00917EA3">
      <w:pPr>
        <w:autoSpaceDE w:val="0"/>
        <w:autoSpaceDN w:val="0"/>
        <w:adjustRightInd w:val="0"/>
        <w:spacing w:line="360" w:lineRule="auto"/>
        <w:ind w:left="567" w:right="567"/>
        <w:jc w:val="both"/>
        <w:rPr>
          <w:rFonts w:ascii="Palatino Linotype" w:hAnsi="Palatino Linotype" w:cs="Bookman Old Style"/>
          <w:i/>
          <w:sz w:val="22"/>
          <w:szCs w:val="20"/>
        </w:rPr>
      </w:pPr>
      <w:r w:rsidRPr="00A271AD">
        <w:rPr>
          <w:rFonts w:ascii="Palatino Linotype" w:hAnsi="Palatino Linotype" w:cs="Bookman Old Style,Bold"/>
          <w:b/>
          <w:bCs/>
          <w:i/>
          <w:sz w:val="22"/>
          <w:szCs w:val="20"/>
        </w:rPr>
        <w:t xml:space="preserve">Artículo 167. </w:t>
      </w:r>
      <w:r w:rsidRPr="00A271AD">
        <w:rPr>
          <w:rFonts w:ascii="Palatino Linotype" w:hAnsi="Palatino Linotype" w:cs="Bookman Old Style"/>
          <w:i/>
          <w:sz w:val="22"/>
          <w:szCs w:val="20"/>
        </w:rPr>
        <w:t xml:space="preserve">Cuando las </w:t>
      </w:r>
      <w:r w:rsidRPr="00A271AD">
        <w:rPr>
          <w:rFonts w:ascii="Palatino Linotype" w:hAnsi="Palatino Linotype" w:cs="Bookman Old Style"/>
          <w:b/>
          <w:i/>
          <w:sz w:val="22"/>
          <w:szCs w:val="20"/>
        </w:rPr>
        <w:t>unidades de transparencia determinen la notoria incompetencia por parte de los sujetos obligado</w:t>
      </w:r>
      <w:r w:rsidRPr="00A271AD">
        <w:rPr>
          <w:rFonts w:ascii="Palatino Linotype" w:hAnsi="Palatino Linotype" w:cs="Bookman Old Style"/>
          <w:i/>
          <w:sz w:val="22"/>
          <w:szCs w:val="20"/>
        </w:rPr>
        <w:t xml:space="preserve">s, dentro del ámbito de aplicación, para atender la solicitud de acceso a la información, deberán comunicarlo al solicitante, </w:t>
      </w:r>
      <w:r w:rsidRPr="00A271AD">
        <w:rPr>
          <w:rFonts w:ascii="Palatino Linotype" w:hAnsi="Palatino Linotype" w:cs="Bookman Old Style"/>
          <w:i/>
          <w:sz w:val="22"/>
          <w:szCs w:val="20"/>
        </w:rPr>
        <w:lastRenderedPageBreak/>
        <w:t xml:space="preserve">dentro de los </w:t>
      </w:r>
      <w:r w:rsidRPr="00A271AD">
        <w:rPr>
          <w:rFonts w:ascii="Palatino Linotype" w:hAnsi="Palatino Linotype" w:cs="Bookman Old Style"/>
          <w:b/>
          <w:i/>
          <w:sz w:val="22"/>
          <w:szCs w:val="20"/>
          <w:u w:val="single"/>
        </w:rPr>
        <w:t>tres días hábiles posteriores a la recepción de la solicitud</w:t>
      </w:r>
      <w:r w:rsidRPr="00A271AD">
        <w:rPr>
          <w:rFonts w:ascii="Palatino Linotype" w:hAnsi="Palatino Linotype" w:cs="Bookman Old Style"/>
          <w:i/>
          <w:sz w:val="22"/>
          <w:szCs w:val="20"/>
        </w:rPr>
        <w:t xml:space="preserve"> y, en su caso orientar al solicitante, el o los sujetos obligados competentes. </w:t>
      </w:r>
    </w:p>
    <w:p w:rsidR="00917EA3" w:rsidRPr="00A271AD" w:rsidRDefault="00917EA3" w:rsidP="00917EA3">
      <w:pPr>
        <w:pStyle w:val="Prrafodelista"/>
        <w:spacing w:line="360" w:lineRule="auto"/>
        <w:ind w:left="0"/>
        <w:jc w:val="both"/>
        <w:rPr>
          <w:rFonts w:ascii="Palatino Linotype" w:eastAsia="Calibri" w:hAnsi="Palatino Linotype" w:cs="Arial"/>
        </w:rPr>
      </w:pPr>
    </w:p>
    <w:p w:rsidR="00917EA3" w:rsidRPr="00A271AD" w:rsidRDefault="00917EA3" w:rsidP="00917EA3">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A271AD">
        <w:rPr>
          <w:rFonts w:ascii="Palatino Linotype" w:eastAsia="Calibri" w:hAnsi="Palatino Linotype" w:cs="Arial"/>
        </w:rPr>
        <w:t xml:space="preserve">Dicho lo anterior, es necesario mencionar que el Sujeto Obligado en respuesta como manifestó que es incompetentes para contar con la totalidad de la información requerida, </w:t>
      </w:r>
      <w:r w:rsidRPr="00A271AD">
        <w:rPr>
          <w:rFonts w:ascii="Palatino Linotype" w:hAnsi="Palatino Linotype" w:cs="Arial"/>
          <w:szCs w:val="20"/>
        </w:rPr>
        <w:t>es necesario hacer referencia a l</w:t>
      </w:r>
      <w:r w:rsidRPr="00A271AD">
        <w:rPr>
          <w:rFonts w:ascii="Palatino Linotype" w:hAnsi="Palatino Linotype"/>
        </w:rPr>
        <w:t>a presunción de veracidad</w:t>
      </w:r>
      <w:r w:rsidRPr="00A271AD">
        <w:rPr>
          <w:rStyle w:val="Refdenotaalpie"/>
          <w:rFonts w:ascii="Palatino Linotype" w:hAnsi="Palatino Linotype"/>
        </w:rPr>
        <w:footnoteReference w:id="10"/>
      </w:r>
      <w:r w:rsidRPr="00A271AD">
        <w:rPr>
          <w:rFonts w:ascii="Palatino Linotype" w:hAnsi="Palatino Linotype"/>
        </w:rPr>
        <w:t xml:space="preserve"> supone una declaración </w:t>
      </w:r>
      <w:proofErr w:type="spellStart"/>
      <w:r w:rsidRPr="00A271AD">
        <w:rPr>
          <w:rFonts w:ascii="Palatino Linotype" w:hAnsi="Palatino Linotype"/>
          <w:i/>
        </w:rPr>
        <w:t>iurus</w:t>
      </w:r>
      <w:proofErr w:type="spellEnd"/>
      <w:r w:rsidRPr="00A271AD">
        <w:rPr>
          <w:rFonts w:ascii="Palatino Linotype" w:hAnsi="Palatino Linotype"/>
          <w:i/>
        </w:rPr>
        <w:t xml:space="preserve"> tantum</w:t>
      </w:r>
      <w:r w:rsidRPr="00A271AD">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917EA3" w:rsidRPr="00A271AD" w:rsidRDefault="00917EA3" w:rsidP="00917EA3">
      <w:pPr>
        <w:pStyle w:val="Prrafodelista"/>
        <w:rPr>
          <w:rFonts w:ascii="Palatino Linotype" w:hAnsi="Palatino Linotype"/>
        </w:rPr>
      </w:pPr>
    </w:p>
    <w:p w:rsidR="00917EA3" w:rsidRPr="00A271AD" w:rsidRDefault="00917EA3" w:rsidP="00917EA3">
      <w:pPr>
        <w:pStyle w:val="Prrafodelista"/>
        <w:numPr>
          <w:ilvl w:val="0"/>
          <w:numId w:val="4"/>
        </w:numPr>
        <w:spacing w:line="360" w:lineRule="auto"/>
        <w:ind w:left="0" w:firstLine="0"/>
        <w:jc w:val="both"/>
        <w:rPr>
          <w:rFonts w:ascii="Palatino Linotype" w:hAnsi="Palatino Linotype"/>
        </w:rPr>
      </w:pPr>
      <w:r w:rsidRPr="00A271AD">
        <w:rPr>
          <w:rFonts w:ascii="Palatino Linotype" w:hAnsi="Palatino Linotype"/>
        </w:rPr>
        <w:t>Sirve de apoyo a lo anterior por analogía el criterio 31-10 emitido por el entonces Instituto Federal de Acceso a la Información y Protección de Datos, que a la letra dice:</w:t>
      </w:r>
    </w:p>
    <w:p w:rsidR="00917EA3" w:rsidRPr="00A271AD" w:rsidRDefault="00917EA3" w:rsidP="00917EA3">
      <w:pPr>
        <w:pStyle w:val="Prrafodelista"/>
        <w:rPr>
          <w:rFonts w:ascii="Palatino Linotype" w:hAnsi="Palatino Linotype"/>
        </w:rPr>
      </w:pPr>
    </w:p>
    <w:p w:rsidR="00917EA3" w:rsidRPr="00A271AD" w:rsidRDefault="00917EA3" w:rsidP="00917EA3">
      <w:pPr>
        <w:autoSpaceDE w:val="0"/>
        <w:autoSpaceDN w:val="0"/>
        <w:adjustRightInd w:val="0"/>
        <w:spacing w:line="360" w:lineRule="auto"/>
        <w:ind w:left="567" w:right="567"/>
        <w:jc w:val="both"/>
        <w:rPr>
          <w:rFonts w:ascii="Palatino Linotype" w:hAnsi="Palatino Linotype"/>
          <w:i/>
          <w:iCs/>
          <w:sz w:val="22"/>
        </w:rPr>
      </w:pPr>
      <w:r w:rsidRPr="00A271AD">
        <w:rPr>
          <w:rFonts w:ascii="Palatino Linotype" w:hAnsi="Palatino Linotype"/>
          <w:b/>
          <w:i/>
          <w:iCs/>
          <w:sz w:val="22"/>
        </w:rPr>
        <w:t>El Instituto Federal de Acceso a la Información y Protección de Datos </w:t>
      </w:r>
      <w:r w:rsidRPr="00A271AD">
        <w:rPr>
          <w:rFonts w:ascii="Palatino Linotype" w:hAnsi="Palatino Linotype"/>
          <w:b/>
          <w:bCs/>
          <w:i/>
          <w:iCs/>
          <w:sz w:val="22"/>
        </w:rPr>
        <w:t>no cuenta con facultades para pronunciarse respecto de la veracidad de los documentos proporcionados por los sujetos obligados.</w:t>
      </w:r>
      <w:r w:rsidRPr="00A271AD">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A271AD">
        <w:rPr>
          <w:rFonts w:ascii="Palatino Linotype" w:hAnsi="Palatino Linotype"/>
          <w:i/>
          <w:iCs/>
          <w:sz w:val="22"/>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17EA3" w:rsidRPr="00A271AD" w:rsidRDefault="00917EA3" w:rsidP="00917EA3">
      <w:pPr>
        <w:pStyle w:val="Prrafodelista"/>
        <w:spacing w:line="360" w:lineRule="auto"/>
        <w:ind w:left="0"/>
        <w:jc w:val="both"/>
        <w:rPr>
          <w:rFonts w:ascii="Palatino Linotype" w:eastAsia="Calibri" w:hAnsi="Palatino Linotype" w:cs="Arial"/>
        </w:rPr>
      </w:pPr>
    </w:p>
    <w:p w:rsidR="00917EA3" w:rsidRPr="00A271AD" w:rsidRDefault="00917EA3" w:rsidP="00917EA3">
      <w:pPr>
        <w:pStyle w:val="Prrafodelista"/>
        <w:numPr>
          <w:ilvl w:val="0"/>
          <w:numId w:val="4"/>
        </w:numPr>
        <w:spacing w:line="360" w:lineRule="auto"/>
        <w:ind w:left="0" w:firstLine="0"/>
        <w:jc w:val="both"/>
        <w:rPr>
          <w:rFonts w:ascii="Palatino Linotype" w:eastAsia="Calibri" w:hAnsi="Palatino Linotype" w:cs="Arial"/>
        </w:rPr>
      </w:pPr>
      <w:r w:rsidRPr="00A271AD">
        <w:rPr>
          <w:rFonts w:ascii="Palatino Linotype" w:eastAsia="Calibri" w:hAnsi="Palatino Linotype" w:cs="Arial"/>
        </w:rPr>
        <w:t>Es así que se tiene que, al realizar la incompetencia dentro del plazo previamente establecido para tal efecto, este Órgano Garante determina CONFIRMAR la respuesta emitida por el Sujeto Obligado.</w:t>
      </w:r>
    </w:p>
    <w:p w:rsidR="00917EA3" w:rsidRPr="00A271AD" w:rsidRDefault="00917EA3" w:rsidP="00917EA3">
      <w:pPr>
        <w:pStyle w:val="Prrafodelista"/>
        <w:spacing w:line="360" w:lineRule="auto"/>
        <w:ind w:left="0"/>
        <w:jc w:val="both"/>
        <w:rPr>
          <w:rFonts w:ascii="Palatino Linotype" w:eastAsia="Calibri" w:hAnsi="Palatino Linotype" w:cs="Arial"/>
        </w:rPr>
      </w:pPr>
    </w:p>
    <w:p w:rsidR="00917EA3" w:rsidRPr="00A271AD" w:rsidRDefault="00917EA3" w:rsidP="00CA0419">
      <w:pPr>
        <w:pStyle w:val="Prrafodelista"/>
        <w:numPr>
          <w:ilvl w:val="0"/>
          <w:numId w:val="4"/>
        </w:numPr>
        <w:spacing w:line="360" w:lineRule="auto"/>
        <w:ind w:left="0" w:firstLine="0"/>
        <w:jc w:val="both"/>
        <w:rPr>
          <w:rFonts w:ascii="Palatino Linotype" w:hAnsi="Palatino Linotype"/>
          <w:lang w:val="es-MX" w:eastAsia="en-US"/>
        </w:rPr>
      </w:pPr>
      <w:r w:rsidRPr="00A271AD">
        <w:rPr>
          <w:rFonts w:ascii="Palatino Linotype" w:eastAsia="Calibri" w:hAnsi="Palatino Linotype" w:cs="Arial"/>
        </w:rPr>
        <w:t>Asimismo, se hace de conocimiento del RECURRENTE que se dejan a salvo sus derechos para que, si así lo considera, presente una nueva solicitud ante el Sujeto Obligado que de acuerdo a sus atribuciones, competencias  y funciones, cuente con la información que requiere.</w:t>
      </w:r>
    </w:p>
    <w:p w:rsidR="00917EA3" w:rsidRPr="00A271AD" w:rsidRDefault="00917EA3" w:rsidP="00917EA3">
      <w:pPr>
        <w:pStyle w:val="Prrafodelista"/>
        <w:rPr>
          <w:rFonts w:ascii="Palatino Linotype" w:hAnsi="Palatino Linotype"/>
          <w:lang w:val="es-MX" w:eastAsia="en-US"/>
        </w:rPr>
      </w:pPr>
    </w:p>
    <w:p w:rsidR="00917EA3" w:rsidRPr="00A271AD" w:rsidRDefault="00917EA3" w:rsidP="00917EA3">
      <w:pPr>
        <w:pStyle w:val="Prrafodelista"/>
        <w:numPr>
          <w:ilvl w:val="0"/>
          <w:numId w:val="4"/>
        </w:numPr>
        <w:spacing w:before="240" w:after="240" w:line="360" w:lineRule="auto"/>
        <w:ind w:left="0" w:firstLine="0"/>
        <w:jc w:val="both"/>
        <w:rPr>
          <w:rFonts w:ascii="Palatino Linotype" w:hAnsi="Palatino Linotype" w:cs="Arial"/>
        </w:rPr>
      </w:pPr>
      <w:r w:rsidRPr="00A271AD">
        <w:rPr>
          <w:rFonts w:ascii="Palatino Linotype" w:hAnsi="Palatino Linotype"/>
          <w:color w:val="000000"/>
          <w:lang w:val="es-ES" w:eastAsia="es-MX"/>
        </w:rPr>
        <w:t xml:space="preserve">Por lo anteriormente expuesto y fundado, este </w:t>
      </w:r>
      <w:r w:rsidRPr="00A271AD">
        <w:rPr>
          <w:rFonts w:ascii="Palatino Linotype" w:hAnsi="Palatino Linotype"/>
          <w:b/>
          <w:bCs/>
          <w:color w:val="000000"/>
          <w:lang w:val="es-ES" w:eastAsia="es-MX"/>
        </w:rPr>
        <w:t>ÓRGANO GARANTE</w:t>
      </w:r>
      <w:r w:rsidRPr="00A271AD">
        <w:rPr>
          <w:rFonts w:ascii="Palatino Linotype" w:hAnsi="Palatino Linotype"/>
          <w:color w:val="000000"/>
          <w:lang w:val="es-ES" w:eastAsia="es-MX"/>
        </w:rPr>
        <w:t xml:space="preserve"> emite los siguientes:  </w:t>
      </w:r>
    </w:p>
    <w:p w:rsidR="00917EA3" w:rsidRPr="00A271AD" w:rsidRDefault="00917EA3" w:rsidP="00917EA3">
      <w:pPr>
        <w:pStyle w:val="Prrafodelista"/>
        <w:tabs>
          <w:tab w:val="left" w:pos="851"/>
        </w:tabs>
        <w:spacing w:before="240" w:after="240" w:line="360" w:lineRule="auto"/>
        <w:ind w:left="0" w:right="49"/>
        <w:jc w:val="both"/>
        <w:rPr>
          <w:rFonts w:ascii="Palatino Linotype" w:hAnsi="Palatino Linotype"/>
          <w:i/>
          <w:lang w:val="es-ES"/>
        </w:rPr>
      </w:pPr>
    </w:p>
    <w:p w:rsidR="00F82F92" w:rsidRPr="00A271AD" w:rsidRDefault="00F82F92" w:rsidP="00F82F92">
      <w:pPr>
        <w:pStyle w:val="Prrafodelista"/>
        <w:tabs>
          <w:tab w:val="left" w:pos="851"/>
        </w:tabs>
        <w:spacing w:before="240" w:after="240" w:line="360" w:lineRule="auto"/>
        <w:ind w:left="0" w:right="49"/>
        <w:jc w:val="both"/>
        <w:rPr>
          <w:rFonts w:ascii="Palatino Linotype" w:hAnsi="Palatino Linotype"/>
          <w:i/>
          <w:lang w:val="es-ES"/>
        </w:rPr>
      </w:pPr>
    </w:p>
    <w:p w:rsidR="00F82F92" w:rsidRPr="00A271AD" w:rsidRDefault="00F82F92" w:rsidP="00F82F92">
      <w:pPr>
        <w:pStyle w:val="Prrafodelista"/>
        <w:tabs>
          <w:tab w:val="left" w:pos="851"/>
        </w:tabs>
        <w:spacing w:before="240" w:after="240" w:line="360" w:lineRule="auto"/>
        <w:ind w:left="0" w:right="49"/>
        <w:jc w:val="both"/>
        <w:rPr>
          <w:rFonts w:ascii="Palatino Linotype" w:hAnsi="Palatino Linotype"/>
          <w:i/>
          <w:lang w:val="es-ES"/>
        </w:rPr>
      </w:pPr>
    </w:p>
    <w:p w:rsidR="00F82F92" w:rsidRPr="00A271AD" w:rsidRDefault="00F82F92" w:rsidP="00F82F92">
      <w:pPr>
        <w:pStyle w:val="Prrafodelista"/>
        <w:tabs>
          <w:tab w:val="left" w:pos="851"/>
        </w:tabs>
        <w:spacing w:before="240" w:after="240" w:line="360" w:lineRule="auto"/>
        <w:ind w:left="0" w:right="49"/>
        <w:jc w:val="both"/>
        <w:rPr>
          <w:rFonts w:ascii="Palatino Linotype" w:hAnsi="Palatino Linotype"/>
          <w:i/>
          <w:lang w:val="es-ES"/>
        </w:rPr>
      </w:pPr>
    </w:p>
    <w:p w:rsidR="00F82F92" w:rsidRPr="00A271AD" w:rsidRDefault="00F82F92" w:rsidP="00F82F92">
      <w:pPr>
        <w:pStyle w:val="Prrafodelista"/>
        <w:tabs>
          <w:tab w:val="left" w:pos="851"/>
        </w:tabs>
        <w:spacing w:before="240" w:after="240" w:line="360" w:lineRule="auto"/>
        <w:ind w:left="0" w:right="49"/>
        <w:jc w:val="both"/>
        <w:rPr>
          <w:rFonts w:ascii="Palatino Linotype" w:hAnsi="Palatino Linotype"/>
          <w:i/>
          <w:lang w:val="es-ES"/>
        </w:rPr>
      </w:pPr>
    </w:p>
    <w:p w:rsidR="006F1BA4" w:rsidRPr="00A271AD" w:rsidRDefault="006F1BA4"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i/>
          <w:lang w:val="es-ES"/>
        </w:rPr>
      </w:pPr>
      <w:r w:rsidRPr="00A271AD">
        <w:rPr>
          <w:rFonts w:ascii="Palatino Linotype" w:hAnsi="Palatino Linotype"/>
          <w:lang w:val="es-ES"/>
        </w:rPr>
        <w:t xml:space="preserve">Entonces, se tiene que la segunda dirección electrónica dirige a la página oficial del Sujeto Obligado; no obstante, la primera página electrónica que se analizó nos dirige al primer informe de gobierno del </w:t>
      </w:r>
      <w:r w:rsidR="004900C9" w:rsidRPr="00A271AD">
        <w:rPr>
          <w:rFonts w:ascii="Palatino Linotype" w:hAnsi="Palatino Linotype"/>
          <w:b/>
          <w:bCs/>
          <w:sz w:val="22"/>
          <w:szCs w:val="22"/>
        </w:rPr>
        <w:t>Ayuntamiento de Morelos</w:t>
      </w:r>
      <w:r w:rsidRPr="00A271AD">
        <w:rPr>
          <w:rFonts w:ascii="Palatino Linotype" w:hAnsi="Palatino Linotype"/>
          <w:lang w:val="es-ES"/>
        </w:rPr>
        <w:t xml:space="preserve">. </w:t>
      </w:r>
    </w:p>
    <w:p w:rsidR="006F1BA4" w:rsidRPr="00A271AD" w:rsidRDefault="006F1BA4" w:rsidP="006F1BA4">
      <w:pPr>
        <w:pStyle w:val="Prrafodelista"/>
        <w:tabs>
          <w:tab w:val="left" w:pos="851"/>
        </w:tabs>
        <w:spacing w:before="240" w:after="240" w:line="360" w:lineRule="auto"/>
        <w:ind w:left="0" w:right="49"/>
        <w:jc w:val="both"/>
        <w:rPr>
          <w:rFonts w:ascii="Palatino Linotype" w:hAnsi="Palatino Linotype"/>
          <w:i/>
          <w:lang w:val="es-ES"/>
        </w:rPr>
      </w:pPr>
    </w:p>
    <w:p w:rsidR="006F1BA4" w:rsidRPr="00A271AD" w:rsidRDefault="006F1BA4"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i/>
          <w:lang w:val="es-ES"/>
        </w:rPr>
      </w:pPr>
      <w:r w:rsidRPr="00A271AD">
        <w:rPr>
          <w:rFonts w:ascii="Palatino Linotype" w:hAnsi="Palatino Linotype"/>
          <w:lang w:val="es-ES"/>
        </w:rPr>
        <w:lastRenderedPageBreak/>
        <w:t>Es así que, la dirección electrónica que proporcionó el Sujeto Obligado se encuentra en apego a lo que establece el artículo 161 de la Ley de Transparencia y Acceso a la Información Pública del Estado de México y Municipios, para mejor referencia, se inserta su contenido:</w:t>
      </w:r>
    </w:p>
    <w:p w:rsidR="006F1BA4" w:rsidRPr="00A271AD" w:rsidRDefault="006F1BA4" w:rsidP="006F1BA4">
      <w:pPr>
        <w:autoSpaceDE w:val="0"/>
        <w:autoSpaceDN w:val="0"/>
        <w:adjustRightInd w:val="0"/>
        <w:spacing w:line="360" w:lineRule="auto"/>
        <w:ind w:left="567" w:right="567"/>
        <w:jc w:val="both"/>
        <w:rPr>
          <w:rFonts w:ascii="Palatino Linotype" w:hAnsi="Palatino Linotype"/>
          <w:i/>
          <w:sz w:val="28"/>
          <w:lang w:val="es-ES"/>
        </w:rPr>
      </w:pPr>
      <w:r w:rsidRPr="00A271AD">
        <w:rPr>
          <w:rFonts w:ascii="Palatino Linotype" w:hAnsi="Palatino Linotype" w:cs="Bookman Old Style,Bold"/>
          <w:b/>
          <w:bCs/>
          <w:i/>
          <w:sz w:val="22"/>
          <w:szCs w:val="20"/>
          <w:lang w:val="es-MX"/>
        </w:rPr>
        <w:t xml:space="preserve">Artículo 161. </w:t>
      </w:r>
      <w:r w:rsidRPr="00A271AD">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6F1BA4" w:rsidRPr="00A271AD" w:rsidRDefault="006F1BA4"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lang w:val="es-MX" w:eastAsia="en-US"/>
        </w:rPr>
      </w:pPr>
      <w:r w:rsidRPr="00A271AD">
        <w:rPr>
          <w:rFonts w:ascii="Palatino Linotype" w:hAnsi="Palatino Linotype"/>
          <w:lang w:val="es-ES"/>
        </w:rPr>
        <w:t xml:space="preserve">Esto es, toda aquella información que sea requerida por los particulares pero que, previamente se encuentre disponible en sitios electrónicos, como puede ser de manera enunciativa más no limitativa, el sitio oficial del Sujeto Obligado o el portal IPOMEX, los Sujetos Obligado pueden indicar la dirección electrónica donde obra la información solicitada. Esta dirección electrónica debe ser precisa, de tal modo que no implique realizar una búsqueda en toda la información que ahí se encuentre. </w:t>
      </w:r>
    </w:p>
    <w:p w:rsidR="006F1BA4" w:rsidRPr="00A271AD" w:rsidRDefault="006F1BA4" w:rsidP="006F1BA4">
      <w:pPr>
        <w:pStyle w:val="Prrafodelista"/>
        <w:tabs>
          <w:tab w:val="left" w:pos="851"/>
        </w:tabs>
        <w:spacing w:before="240" w:after="240" w:line="360" w:lineRule="auto"/>
        <w:ind w:left="0" w:right="49"/>
        <w:jc w:val="both"/>
        <w:rPr>
          <w:rFonts w:ascii="Palatino Linotype" w:hAnsi="Palatino Linotype"/>
          <w:lang w:val="es-MX" w:eastAsia="en-US"/>
        </w:rPr>
      </w:pPr>
    </w:p>
    <w:p w:rsidR="006F1BA4" w:rsidRPr="00A271AD" w:rsidRDefault="006F1BA4" w:rsidP="006F1BA4">
      <w:pPr>
        <w:pStyle w:val="Prrafodelista"/>
        <w:numPr>
          <w:ilvl w:val="0"/>
          <w:numId w:val="4"/>
        </w:numPr>
        <w:tabs>
          <w:tab w:val="left" w:pos="851"/>
        </w:tabs>
        <w:spacing w:before="240" w:after="240" w:line="360" w:lineRule="auto"/>
        <w:ind w:left="0" w:right="49" w:firstLine="0"/>
        <w:jc w:val="both"/>
        <w:rPr>
          <w:rFonts w:ascii="Palatino Linotype" w:hAnsi="Palatino Linotype"/>
          <w:lang w:val="es-MX" w:eastAsia="en-US"/>
        </w:rPr>
      </w:pPr>
      <w:r w:rsidRPr="00A271AD">
        <w:rPr>
          <w:rFonts w:ascii="Palatino Linotype" w:hAnsi="Palatino Linotype"/>
          <w:lang w:val="es-ES"/>
        </w:rPr>
        <w:t xml:space="preserve">Tal y como sucedió en el presente asunto en particular, que a través de la dirección electrónica proporcionada se puede tener acceso a los nombres de las empresas que han participado en las licitaciones del municipio. </w:t>
      </w:r>
      <w:r w:rsidRPr="00A271AD">
        <w:rPr>
          <w:rFonts w:ascii="Palatino Linotype" w:eastAsia="MS Gothic" w:hAnsi="Palatino Linotype" w:cs="Times New Roman"/>
          <w:szCs w:val="26"/>
        </w:rPr>
        <w:t>En</w:t>
      </w:r>
      <w:r w:rsidRPr="00A271AD">
        <w:rPr>
          <w:rFonts w:ascii="Palatino Linotype" w:hAnsi="Palatino Linotype"/>
          <w:lang w:val="es-ES"/>
        </w:rPr>
        <w:t xml:space="preserve"> ese sentido, </w:t>
      </w:r>
      <w:r w:rsidRPr="00A271AD">
        <w:rPr>
          <w:rFonts w:ascii="Palatino Linotype" w:hAnsi="Palatino Linotype"/>
          <w:lang w:val="es-MX" w:eastAsia="en-US"/>
        </w:rPr>
        <w:t xml:space="preserve">es </w:t>
      </w:r>
      <w:r w:rsidRPr="00A271AD">
        <w:rPr>
          <w:rFonts w:ascii="Palatino Linotype" w:hAnsi="Palatino Linotype"/>
          <w:lang w:val="es-MX" w:eastAsia="en-US"/>
        </w:rPr>
        <w:lastRenderedPageBreak/>
        <w:t xml:space="preserve">que </w:t>
      </w:r>
      <w:r w:rsidRPr="00A271AD">
        <w:rPr>
          <w:rFonts w:ascii="Palatino Linotype" w:hAnsi="Palatino Linotype"/>
          <w:lang w:val="es-ES"/>
        </w:rPr>
        <w:t>debemos</w:t>
      </w:r>
      <w:r w:rsidRPr="00A271AD">
        <w:rPr>
          <w:rFonts w:ascii="Palatino Linotype" w:hAnsi="Palatino Linotype"/>
          <w:i/>
          <w:lang w:val="es-ES"/>
        </w:rPr>
        <w:t xml:space="preserve"> </w:t>
      </w:r>
      <w:r w:rsidRPr="00A271AD">
        <w:rPr>
          <w:rFonts w:ascii="Palatino Linotype" w:hAnsi="Palatino Linotype" w:cs="Arial"/>
          <w:szCs w:val="20"/>
        </w:rPr>
        <w:t>hacer referencia a l</w:t>
      </w:r>
      <w:r w:rsidRPr="00A271AD">
        <w:rPr>
          <w:rFonts w:ascii="Palatino Linotype" w:hAnsi="Palatino Linotype"/>
        </w:rPr>
        <w:t>a presunción de veracidad</w:t>
      </w:r>
      <w:r w:rsidRPr="00A271AD">
        <w:rPr>
          <w:rStyle w:val="Refdenotaalpie"/>
          <w:rFonts w:ascii="Palatino Linotype" w:hAnsi="Palatino Linotype"/>
        </w:rPr>
        <w:footnoteReference w:id="11"/>
      </w:r>
      <w:r w:rsidRPr="00A271AD">
        <w:rPr>
          <w:rFonts w:ascii="Palatino Linotype" w:hAnsi="Palatino Linotype"/>
        </w:rPr>
        <w:t xml:space="preserve"> supone una declaración </w:t>
      </w:r>
      <w:proofErr w:type="spellStart"/>
      <w:r w:rsidRPr="00A271AD">
        <w:rPr>
          <w:rFonts w:ascii="Palatino Linotype" w:hAnsi="Palatino Linotype"/>
          <w:i/>
        </w:rPr>
        <w:t>iurus</w:t>
      </w:r>
      <w:proofErr w:type="spellEnd"/>
      <w:r w:rsidRPr="00A271AD">
        <w:rPr>
          <w:rFonts w:ascii="Palatino Linotype" w:hAnsi="Palatino Linotype"/>
          <w:i/>
        </w:rPr>
        <w:t xml:space="preserve"> tantum</w:t>
      </w:r>
      <w:r w:rsidRPr="00A271AD">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6F1BA4" w:rsidRPr="00A271AD" w:rsidRDefault="006F1BA4" w:rsidP="006F1BA4">
      <w:pPr>
        <w:pStyle w:val="Prrafodelista"/>
        <w:rPr>
          <w:rFonts w:ascii="Palatino Linotype" w:hAnsi="Palatino Linotype"/>
        </w:rPr>
      </w:pPr>
    </w:p>
    <w:p w:rsidR="006F1BA4" w:rsidRPr="00A271AD" w:rsidRDefault="006F1BA4" w:rsidP="006F1BA4">
      <w:pPr>
        <w:pStyle w:val="Prrafodelista"/>
        <w:numPr>
          <w:ilvl w:val="0"/>
          <w:numId w:val="4"/>
        </w:numPr>
        <w:spacing w:line="360" w:lineRule="auto"/>
        <w:ind w:left="0" w:firstLine="0"/>
        <w:jc w:val="both"/>
        <w:rPr>
          <w:rFonts w:ascii="Palatino Linotype" w:hAnsi="Palatino Linotype"/>
        </w:rPr>
      </w:pPr>
      <w:r w:rsidRPr="00A271AD">
        <w:rPr>
          <w:rFonts w:ascii="Palatino Linotype" w:hAnsi="Palatino Linotype"/>
        </w:rPr>
        <w:t>Sirve de apoyo a lo anterior por analogía el criterio 31-10 emitido por el entonces Instituto Federal de Acceso a la Información y Protección de Datos, que a la letra dice:</w:t>
      </w:r>
    </w:p>
    <w:p w:rsidR="006F1BA4" w:rsidRPr="00A271AD" w:rsidRDefault="006F1BA4" w:rsidP="006F1BA4">
      <w:pPr>
        <w:pStyle w:val="Prrafodelista"/>
        <w:rPr>
          <w:rFonts w:ascii="Palatino Linotype" w:hAnsi="Palatino Linotype"/>
        </w:rPr>
      </w:pPr>
    </w:p>
    <w:p w:rsidR="006F1BA4" w:rsidRPr="00A271AD" w:rsidRDefault="006F1BA4" w:rsidP="006F1BA4">
      <w:pPr>
        <w:autoSpaceDE w:val="0"/>
        <w:autoSpaceDN w:val="0"/>
        <w:adjustRightInd w:val="0"/>
        <w:spacing w:line="360" w:lineRule="auto"/>
        <w:ind w:left="567" w:right="567"/>
        <w:jc w:val="both"/>
        <w:rPr>
          <w:rFonts w:ascii="Palatino Linotype" w:hAnsi="Palatino Linotype"/>
          <w:i/>
          <w:iCs/>
          <w:sz w:val="22"/>
        </w:rPr>
      </w:pPr>
      <w:r w:rsidRPr="00A271AD">
        <w:rPr>
          <w:rFonts w:ascii="Palatino Linotype" w:hAnsi="Palatino Linotype"/>
          <w:b/>
          <w:i/>
          <w:iCs/>
          <w:sz w:val="22"/>
        </w:rPr>
        <w:t>El Instituto Federal de Acceso a la Información y Protección de Datos </w:t>
      </w:r>
      <w:r w:rsidRPr="00A271AD">
        <w:rPr>
          <w:rFonts w:ascii="Palatino Linotype" w:hAnsi="Palatino Linotype"/>
          <w:b/>
          <w:bCs/>
          <w:i/>
          <w:iCs/>
          <w:sz w:val="22"/>
        </w:rPr>
        <w:t>no cuenta con facultades para pronunciarse respecto de la veracidad de los documentos proporcionados por los sujetos obligados.</w:t>
      </w:r>
      <w:r w:rsidRPr="00A271AD">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F1BA4" w:rsidRPr="00A271AD" w:rsidRDefault="006F1BA4" w:rsidP="006F1BA4">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A271AD">
        <w:rPr>
          <w:rFonts w:ascii="Palatino Linotype" w:eastAsia="Times New Roman" w:hAnsi="Palatino Linotype" w:cs="Arial"/>
          <w:color w:val="000000"/>
        </w:rPr>
        <w:lastRenderedPageBreak/>
        <w:t>Este Órgano Garante carece de facultades para dudar de la veracidad sobre la información proporcionada por el Sujeto Obligado, por lo que la información referente a este punto queda atendida. En consecuencia, al ser el único punto de la solicitud, lo conducente es CONFIRMAR la respuesta emitida por el Sujeto Obligado.</w:t>
      </w:r>
    </w:p>
    <w:bookmarkEnd w:id="26"/>
    <w:p w:rsidR="005F5E08" w:rsidRPr="00A271AD" w:rsidRDefault="005F5E08" w:rsidP="005F5E08">
      <w:pPr>
        <w:pStyle w:val="Prrafodelista"/>
        <w:spacing w:before="240" w:after="240" w:line="360" w:lineRule="auto"/>
        <w:ind w:left="0"/>
        <w:jc w:val="both"/>
        <w:rPr>
          <w:rFonts w:ascii="Palatino Linotype" w:hAnsi="Palatino Linotype" w:cs="Arial"/>
        </w:rPr>
      </w:pPr>
    </w:p>
    <w:p w:rsidR="00F14679" w:rsidRPr="00A271AD" w:rsidRDefault="00554DF4" w:rsidP="00F14679">
      <w:pPr>
        <w:pStyle w:val="Prrafodelista"/>
        <w:numPr>
          <w:ilvl w:val="0"/>
          <w:numId w:val="1"/>
        </w:numPr>
        <w:spacing w:before="240" w:after="240" w:line="360" w:lineRule="auto"/>
        <w:ind w:left="0" w:firstLine="0"/>
        <w:jc w:val="both"/>
        <w:rPr>
          <w:rFonts w:ascii="Palatino Linotype" w:hAnsi="Palatino Linotype" w:cs="Arial"/>
        </w:rPr>
      </w:pPr>
      <w:r w:rsidRPr="00A271AD">
        <w:rPr>
          <w:rFonts w:ascii="Palatino Linotype" w:hAnsi="Palatino Linotype"/>
          <w:color w:val="000000"/>
          <w:lang w:val="es-ES" w:eastAsia="es-MX"/>
        </w:rPr>
        <w:t xml:space="preserve">Por lo anteriormente expuesto y fundado, este </w:t>
      </w:r>
      <w:r w:rsidRPr="00A271AD">
        <w:rPr>
          <w:rFonts w:ascii="Palatino Linotype" w:hAnsi="Palatino Linotype"/>
          <w:b/>
          <w:bCs/>
          <w:color w:val="000000"/>
          <w:lang w:val="es-ES" w:eastAsia="es-MX"/>
        </w:rPr>
        <w:t>ÓRGANO GARANTE</w:t>
      </w:r>
      <w:r w:rsidRPr="00A271AD">
        <w:rPr>
          <w:rFonts w:ascii="Palatino Linotype" w:hAnsi="Palatino Linotype"/>
          <w:color w:val="000000"/>
          <w:lang w:val="es-ES" w:eastAsia="es-MX"/>
        </w:rPr>
        <w:t xml:space="preserve"> emite los siguientes:</w:t>
      </w:r>
      <w:bookmarkStart w:id="27" w:name="_Toc486525261"/>
      <w:bookmarkStart w:id="28" w:name="_Toc445745148"/>
      <w:bookmarkStart w:id="29" w:name="_Toc447699324"/>
      <w:bookmarkStart w:id="30" w:name="_Toc33030722"/>
    </w:p>
    <w:p w:rsidR="00F14679" w:rsidRPr="00A271AD" w:rsidRDefault="00F14679" w:rsidP="00F14679">
      <w:pPr>
        <w:pStyle w:val="Prrafodelista"/>
        <w:spacing w:before="240" w:after="240" w:line="360" w:lineRule="auto"/>
        <w:ind w:left="0"/>
        <w:jc w:val="both"/>
        <w:rPr>
          <w:rFonts w:ascii="Palatino Linotype" w:hAnsi="Palatino Linotype" w:cs="Arial"/>
        </w:rPr>
      </w:pPr>
    </w:p>
    <w:p w:rsidR="00F14679" w:rsidRPr="00A271AD" w:rsidRDefault="00F14679" w:rsidP="00554DF4">
      <w:pPr>
        <w:keepNext/>
        <w:keepLines/>
        <w:spacing w:line="360" w:lineRule="auto"/>
        <w:jc w:val="center"/>
        <w:outlineLvl w:val="0"/>
        <w:rPr>
          <w:rFonts w:ascii="Palatino Linotype" w:eastAsia="Times New Roman" w:hAnsi="Palatino Linotype" w:cstheme="majorBidi"/>
          <w:b/>
          <w:bCs/>
        </w:rPr>
      </w:pPr>
    </w:p>
    <w:p w:rsidR="00554DF4" w:rsidRPr="00A271AD" w:rsidRDefault="00554DF4" w:rsidP="00554DF4">
      <w:pPr>
        <w:keepNext/>
        <w:keepLines/>
        <w:spacing w:line="360" w:lineRule="auto"/>
        <w:jc w:val="center"/>
        <w:outlineLvl w:val="0"/>
        <w:rPr>
          <w:rFonts w:ascii="Palatino Linotype" w:eastAsia="Times New Roman" w:hAnsi="Palatino Linotype" w:cstheme="majorBidi"/>
          <w:b/>
          <w:bCs/>
        </w:rPr>
      </w:pPr>
      <w:r w:rsidRPr="00A271AD">
        <w:rPr>
          <w:rFonts w:ascii="Palatino Linotype" w:eastAsia="Times New Roman" w:hAnsi="Palatino Linotype" w:cstheme="majorBidi"/>
          <w:b/>
          <w:bCs/>
        </w:rPr>
        <w:t>R E S O L U T I V O S</w:t>
      </w:r>
      <w:bookmarkEnd w:id="27"/>
      <w:bookmarkEnd w:id="28"/>
      <w:bookmarkEnd w:id="29"/>
      <w:bookmarkEnd w:id="30"/>
    </w:p>
    <w:p w:rsidR="00554DF4" w:rsidRPr="00A271AD" w:rsidRDefault="00554DF4" w:rsidP="001608DD">
      <w:pPr>
        <w:keepNext/>
        <w:keepLines/>
        <w:spacing w:line="360" w:lineRule="auto"/>
        <w:outlineLvl w:val="0"/>
        <w:rPr>
          <w:rFonts w:ascii="Palatino Linotype" w:eastAsia="Times New Roman" w:hAnsi="Palatino Linotype" w:cstheme="majorBidi"/>
          <w:b/>
          <w:bCs/>
        </w:rPr>
      </w:pPr>
    </w:p>
    <w:p w:rsidR="001608DD" w:rsidRPr="00A271AD" w:rsidRDefault="001608DD" w:rsidP="001608DD">
      <w:pPr>
        <w:spacing w:line="360" w:lineRule="auto"/>
        <w:jc w:val="both"/>
        <w:rPr>
          <w:rFonts w:ascii="Palatino Linotype" w:eastAsia="Times New Roman" w:hAnsi="Palatino Linotype" w:cs="Times New Roman"/>
        </w:rPr>
      </w:pPr>
      <w:r w:rsidRPr="00A271AD">
        <w:rPr>
          <w:rFonts w:ascii="Palatino Linotype" w:eastAsia="Times New Roman" w:hAnsi="Palatino Linotype" w:cs="Arial"/>
          <w:b/>
        </w:rPr>
        <w:t xml:space="preserve">PRIMERO. </w:t>
      </w:r>
      <w:r w:rsidRPr="00A271AD">
        <w:rPr>
          <w:rFonts w:ascii="Palatino Linotype" w:eastAsia="Times New Roman" w:hAnsi="Palatino Linotype" w:cs="Arial"/>
        </w:rPr>
        <w:t>Resultan infundadas las</w:t>
      </w:r>
      <w:r w:rsidRPr="00A271AD">
        <w:rPr>
          <w:rFonts w:ascii="Palatino Linotype" w:eastAsia="Times New Roman" w:hAnsi="Palatino Linotype" w:cs="Arial"/>
          <w:b/>
        </w:rPr>
        <w:t xml:space="preserve"> </w:t>
      </w:r>
      <w:r w:rsidRPr="00A271AD">
        <w:rPr>
          <w:rFonts w:ascii="Palatino Linotype" w:eastAsia="Times New Roman" w:hAnsi="Palatino Linotype" w:cs="Arial"/>
          <w:lang w:val="es-ES"/>
        </w:rPr>
        <w:t xml:space="preserve">razones o motivos de inconformidad hechos valer </w:t>
      </w:r>
      <w:r w:rsidRPr="00A271AD">
        <w:rPr>
          <w:rFonts w:ascii="Palatino Linotype" w:eastAsia="Calibri" w:hAnsi="Palatino Linotype" w:cs="Arial"/>
          <w:lang w:val="es-ES"/>
        </w:rPr>
        <w:t xml:space="preserve">en el recurso de revisión </w:t>
      </w:r>
      <w:r w:rsidR="004900C9" w:rsidRPr="00A271AD">
        <w:rPr>
          <w:rFonts w:ascii="Palatino Linotype" w:hAnsi="Palatino Linotype" w:cs="Arial"/>
          <w:b/>
          <w:bCs/>
          <w:szCs w:val="22"/>
          <w:lang w:eastAsia="es-MX"/>
        </w:rPr>
        <w:t>00568/INFOEM/IP/RR/2020</w:t>
      </w:r>
      <w:r w:rsidRPr="00A271AD">
        <w:rPr>
          <w:rFonts w:ascii="Palatino Linotype" w:hAnsi="Palatino Linotype" w:cs="Arial"/>
          <w:b/>
          <w:bCs/>
          <w:szCs w:val="22"/>
          <w:lang w:eastAsia="es-MX"/>
        </w:rPr>
        <w:t xml:space="preserve"> </w:t>
      </w:r>
      <w:r w:rsidRPr="00A271AD">
        <w:rPr>
          <w:rFonts w:ascii="Palatino Linotype" w:hAnsi="Palatino Linotype" w:cs="Arial"/>
          <w:bCs/>
        </w:rPr>
        <w:t xml:space="preserve">en términos del considerando </w:t>
      </w:r>
      <w:r w:rsidRPr="00A271AD">
        <w:rPr>
          <w:rFonts w:ascii="Palatino Linotype" w:hAnsi="Palatino Linotype" w:cs="Arial"/>
          <w:b/>
          <w:bCs/>
        </w:rPr>
        <w:t xml:space="preserve">CUARTO </w:t>
      </w:r>
      <w:r w:rsidRPr="00A271AD">
        <w:rPr>
          <w:rFonts w:ascii="Palatino Linotype" w:hAnsi="Palatino Linotype" w:cs="Arial"/>
          <w:bCs/>
        </w:rPr>
        <w:t xml:space="preserve">de la presente resolución. </w:t>
      </w:r>
    </w:p>
    <w:p w:rsidR="001608DD" w:rsidRPr="00A271AD" w:rsidRDefault="001608DD" w:rsidP="001608DD">
      <w:pPr>
        <w:spacing w:before="240" w:after="240" w:line="360" w:lineRule="auto"/>
        <w:jc w:val="both"/>
        <w:rPr>
          <w:rFonts w:ascii="Palatino Linotype" w:eastAsia="Times New Roman" w:hAnsi="Palatino Linotype" w:cs="Arial"/>
          <w:lang w:val="es-ES"/>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A271AD">
        <w:rPr>
          <w:rFonts w:ascii="Palatino Linotype" w:hAnsi="Palatino Linotype"/>
          <w:b/>
        </w:rPr>
        <w:t>SEGUNDO.</w:t>
      </w:r>
      <w:r w:rsidRPr="00A271AD">
        <w:rPr>
          <w:rStyle w:val="Ttulo2Car"/>
          <w:rFonts w:ascii="Palatino Linotype" w:hAnsi="Palatino Linotype"/>
          <w:b/>
          <w:sz w:val="24"/>
          <w:szCs w:val="24"/>
        </w:rPr>
        <w:t xml:space="preserve"> </w:t>
      </w:r>
      <w:bookmarkEnd w:id="31"/>
      <w:bookmarkEnd w:id="32"/>
      <w:bookmarkEnd w:id="33"/>
      <w:bookmarkEnd w:id="34"/>
      <w:bookmarkEnd w:id="35"/>
      <w:bookmarkEnd w:id="36"/>
      <w:bookmarkEnd w:id="37"/>
      <w:r w:rsidRPr="00A271AD">
        <w:rPr>
          <w:rFonts w:ascii="Palatino Linotype" w:eastAsia="Calibri" w:hAnsi="Palatino Linotype" w:cs="Arial"/>
          <w:lang w:val="es-ES"/>
        </w:rPr>
        <w:t>Se</w:t>
      </w:r>
      <w:r w:rsidRPr="00A271AD">
        <w:rPr>
          <w:rFonts w:ascii="Palatino Linotype" w:eastAsia="Calibri" w:hAnsi="Palatino Linotype" w:cs="Arial"/>
          <w:b/>
          <w:lang w:val="es-ES"/>
        </w:rPr>
        <w:t xml:space="preserve"> CONFIRMA </w:t>
      </w:r>
      <w:r w:rsidRPr="00A271AD">
        <w:rPr>
          <w:rFonts w:ascii="Palatino Linotype" w:eastAsia="Calibri" w:hAnsi="Palatino Linotype" w:cs="Arial"/>
          <w:lang w:val="es-ES"/>
        </w:rPr>
        <w:t xml:space="preserve">la respuesta emitida por el </w:t>
      </w:r>
      <w:r w:rsidR="004900C9" w:rsidRPr="00A271AD">
        <w:rPr>
          <w:rFonts w:ascii="Palatino Linotype" w:hAnsi="Palatino Linotype"/>
          <w:b/>
          <w:bCs/>
          <w:sz w:val="22"/>
          <w:szCs w:val="22"/>
        </w:rPr>
        <w:t>Ayuntamiento de Morelos</w:t>
      </w:r>
      <w:r w:rsidRPr="00A271AD">
        <w:rPr>
          <w:rFonts w:ascii="Palatino Linotype" w:eastAsia="Times New Roman" w:hAnsi="Palatino Linotype" w:cs="Arial"/>
          <w:lang w:val="es-ES"/>
        </w:rPr>
        <w:t xml:space="preserve"> a la solicitud </w:t>
      </w:r>
      <w:r w:rsidRPr="00A271AD">
        <w:rPr>
          <w:rFonts w:ascii="Palatino Linotype" w:eastAsia="Times New Roman" w:hAnsi="Palatino Linotype" w:cs="Arial"/>
          <w:b/>
          <w:lang w:val="es-ES"/>
        </w:rPr>
        <w:t>00</w:t>
      </w:r>
      <w:r w:rsidR="00917EA3" w:rsidRPr="00A271AD">
        <w:rPr>
          <w:rFonts w:ascii="Palatino Linotype" w:eastAsia="Times New Roman" w:hAnsi="Palatino Linotype" w:cs="Arial"/>
          <w:b/>
          <w:lang w:val="es-ES"/>
        </w:rPr>
        <w:t>003</w:t>
      </w:r>
      <w:r w:rsidRPr="00A271AD">
        <w:rPr>
          <w:rFonts w:ascii="Palatino Linotype" w:eastAsia="Times New Roman" w:hAnsi="Palatino Linotype" w:cs="Arial"/>
          <w:b/>
          <w:lang w:val="es-ES"/>
        </w:rPr>
        <w:t>/</w:t>
      </w:r>
      <w:r w:rsidR="007F0AB3" w:rsidRPr="00A271AD">
        <w:rPr>
          <w:rFonts w:ascii="Palatino Linotype" w:eastAsia="Times New Roman" w:hAnsi="Palatino Linotype" w:cs="Arial"/>
          <w:b/>
          <w:lang w:val="es-ES"/>
        </w:rPr>
        <w:t>MORELOS</w:t>
      </w:r>
      <w:r w:rsidRPr="00A271AD">
        <w:rPr>
          <w:rFonts w:ascii="Palatino Linotype" w:eastAsia="Times New Roman" w:hAnsi="Palatino Linotype" w:cs="Arial"/>
          <w:b/>
          <w:lang w:val="es-ES"/>
        </w:rPr>
        <w:t>/IP/20</w:t>
      </w:r>
      <w:r w:rsidR="007F0AB3" w:rsidRPr="00A271AD">
        <w:rPr>
          <w:rFonts w:ascii="Palatino Linotype" w:eastAsia="Times New Roman" w:hAnsi="Palatino Linotype" w:cs="Arial"/>
          <w:b/>
          <w:lang w:val="es-ES"/>
        </w:rPr>
        <w:t>20</w:t>
      </w:r>
      <w:r w:rsidRPr="00A271AD">
        <w:rPr>
          <w:rFonts w:ascii="Palatino Linotype" w:eastAsia="Times New Roman" w:hAnsi="Palatino Linotype" w:cs="Arial"/>
          <w:b/>
          <w:lang w:val="es-ES"/>
        </w:rPr>
        <w:t xml:space="preserve">. </w:t>
      </w:r>
      <w:r w:rsidR="005D6673" w:rsidRPr="00A271AD">
        <w:rPr>
          <w:rFonts w:ascii="Palatino Linotype" w:eastAsia="Times New Roman" w:hAnsi="Palatino Linotype" w:cs="Arial"/>
          <w:b/>
          <w:lang w:val="es-ES"/>
        </w:rPr>
        <w:t xml:space="preserve"> </w:t>
      </w:r>
    </w:p>
    <w:p w:rsidR="001608DD" w:rsidRPr="00A271AD" w:rsidRDefault="001608DD" w:rsidP="001608DD">
      <w:pPr>
        <w:tabs>
          <w:tab w:val="left" w:pos="8080"/>
        </w:tabs>
        <w:spacing w:line="360" w:lineRule="auto"/>
        <w:ind w:right="49"/>
        <w:contextualSpacing/>
        <w:jc w:val="both"/>
        <w:rPr>
          <w:rFonts w:ascii="Palatino Linotype" w:eastAsia="Palatino Linotype" w:hAnsi="Palatino Linotype" w:cs="Palatino Linotype"/>
          <w:b/>
        </w:rPr>
      </w:pPr>
      <w:r w:rsidRPr="00A271AD">
        <w:rPr>
          <w:rFonts w:ascii="Palatino Linotype" w:eastAsia="Palatino Linotype" w:hAnsi="Palatino Linotype" w:cs="Palatino Linotype"/>
          <w:b/>
        </w:rPr>
        <w:t xml:space="preserve">TERCERO. REMÍTASE, </w:t>
      </w:r>
      <w:r w:rsidRPr="00A271AD">
        <w:rPr>
          <w:rFonts w:ascii="Palatino Linotype" w:eastAsia="Palatino Linotype" w:hAnsi="Palatino Linotype" w:cs="Palatino Linotype"/>
        </w:rPr>
        <w:t xml:space="preserve">vía Sistema de Acceso a la Información Mexiquense </w:t>
      </w:r>
      <w:r w:rsidRPr="00A271AD">
        <w:rPr>
          <w:rFonts w:ascii="Palatino Linotype" w:eastAsia="Palatino Linotype" w:hAnsi="Palatino Linotype" w:cs="Palatino Linotype"/>
          <w:b/>
        </w:rPr>
        <w:t>(SAIMEX)</w:t>
      </w:r>
      <w:r w:rsidRPr="00A271AD">
        <w:rPr>
          <w:rFonts w:ascii="Palatino Linotype" w:eastAsia="Palatino Linotype" w:hAnsi="Palatino Linotype" w:cs="Palatino Linotype"/>
        </w:rPr>
        <w:t xml:space="preserve">, la presente resolución al Titular de la Unidad de Transparencia del </w:t>
      </w:r>
      <w:r w:rsidRPr="00A271AD">
        <w:rPr>
          <w:rFonts w:ascii="Palatino Linotype" w:eastAsia="Palatino Linotype" w:hAnsi="Palatino Linotype" w:cs="Palatino Linotype"/>
          <w:b/>
        </w:rPr>
        <w:t>SUJETO OBLIGADO.</w:t>
      </w:r>
    </w:p>
    <w:p w:rsidR="001608DD" w:rsidRPr="00A271AD" w:rsidRDefault="001B7E6A" w:rsidP="001608DD">
      <w:pPr>
        <w:tabs>
          <w:tab w:val="left" w:pos="8080"/>
        </w:tabs>
        <w:spacing w:line="360" w:lineRule="auto"/>
        <w:ind w:right="49"/>
        <w:contextualSpacing/>
        <w:jc w:val="both"/>
        <w:rPr>
          <w:rFonts w:ascii="Palatino Linotype" w:eastAsia="Palatino Linotype" w:hAnsi="Palatino Linotype" w:cs="Palatino Linotype"/>
          <w:b/>
        </w:rPr>
      </w:pPr>
      <w:r w:rsidRPr="00A271AD">
        <w:rPr>
          <w:rFonts w:ascii="Palatino Linotype" w:eastAsia="Palatino Linotype" w:hAnsi="Palatino Linotype" w:cs="Palatino Linotype"/>
          <w:b/>
        </w:rPr>
        <w:t xml:space="preserve"> </w:t>
      </w:r>
    </w:p>
    <w:p w:rsidR="001608DD" w:rsidRPr="00A271AD" w:rsidRDefault="001608DD" w:rsidP="001608DD">
      <w:pPr>
        <w:shd w:val="clear" w:color="auto" w:fill="FFFFFF"/>
        <w:spacing w:line="360" w:lineRule="auto"/>
        <w:jc w:val="both"/>
        <w:rPr>
          <w:rFonts w:ascii="Palatino Linotype" w:eastAsia="Times New Roman" w:hAnsi="Palatino Linotype" w:cs="Times New Roman"/>
          <w:color w:val="222222"/>
          <w:lang w:val="es-ES" w:eastAsia="es-MX"/>
        </w:rPr>
      </w:pPr>
      <w:bookmarkStart w:id="38" w:name="_Toc462307694"/>
      <w:bookmarkStart w:id="39" w:name="_Toc473806819"/>
      <w:bookmarkStart w:id="40" w:name="_Toc477345211"/>
      <w:bookmarkStart w:id="41" w:name="_Toc480987181"/>
      <w:bookmarkStart w:id="42" w:name="_Toc480996314"/>
      <w:bookmarkStart w:id="43" w:name="_Toc485145214"/>
      <w:bookmarkStart w:id="44" w:name="_Toc490679149"/>
      <w:r w:rsidRPr="00A271AD">
        <w:rPr>
          <w:rFonts w:ascii="Palatino Linotype" w:hAnsi="Palatino Linotype"/>
          <w:b/>
        </w:rPr>
        <w:t>CUARTO.</w:t>
      </w:r>
      <w:r w:rsidRPr="00A271AD">
        <w:rPr>
          <w:rStyle w:val="Ttulo2Car"/>
          <w:rFonts w:ascii="Palatino Linotype" w:hAnsi="Palatino Linotype"/>
          <w:b/>
          <w:sz w:val="24"/>
        </w:rPr>
        <w:t xml:space="preserve"> </w:t>
      </w:r>
      <w:r w:rsidRPr="00A271AD">
        <w:rPr>
          <w:rFonts w:ascii="Palatino Linotype" w:hAnsi="Palatino Linotype"/>
          <w:b/>
        </w:rPr>
        <w:t>Notifíquese</w:t>
      </w:r>
      <w:r w:rsidRPr="00A271AD">
        <w:rPr>
          <w:rStyle w:val="Ttulo2Car"/>
          <w:rFonts w:ascii="Palatino Linotype" w:hAnsi="Palatino Linotype"/>
          <w:sz w:val="24"/>
        </w:rPr>
        <w:t xml:space="preserve"> </w:t>
      </w:r>
      <w:bookmarkEnd w:id="38"/>
      <w:bookmarkEnd w:id="39"/>
      <w:bookmarkEnd w:id="40"/>
      <w:bookmarkEnd w:id="41"/>
      <w:bookmarkEnd w:id="42"/>
      <w:bookmarkEnd w:id="43"/>
      <w:bookmarkEnd w:id="44"/>
      <w:r w:rsidRPr="00A271AD">
        <w:rPr>
          <w:rFonts w:ascii="Palatino Linotype" w:hAnsi="Palatino Linotype"/>
        </w:rPr>
        <w:t xml:space="preserve">al </w:t>
      </w:r>
      <w:r w:rsidRPr="00A271AD">
        <w:rPr>
          <w:rFonts w:ascii="Palatino Linotype" w:hAnsi="Palatino Linotype"/>
          <w:b/>
          <w:szCs w:val="22"/>
        </w:rPr>
        <w:t>RECURRENTE</w:t>
      </w:r>
      <w:r w:rsidRPr="00A271AD">
        <w:rPr>
          <w:rFonts w:ascii="Palatino Linotype" w:hAnsi="Palatino Linotype"/>
          <w:b/>
        </w:rPr>
        <w:t>,</w:t>
      </w:r>
      <w:r w:rsidRPr="00A271AD">
        <w:rPr>
          <w:rFonts w:ascii="Palatino Linotype" w:hAnsi="Palatino Linotype"/>
        </w:rPr>
        <w:t xml:space="preserve"> la presente</w:t>
      </w:r>
      <w:r w:rsidR="007C4CF0" w:rsidRPr="00A271AD">
        <w:rPr>
          <w:rFonts w:ascii="Palatino Linotype" w:eastAsia="Times New Roman" w:hAnsi="Palatino Linotype" w:cs="Times New Roman"/>
          <w:color w:val="222222"/>
          <w:lang w:val="es-ES" w:eastAsia="es-MX"/>
        </w:rPr>
        <w:t xml:space="preserve"> resolución y su informe justificado.</w:t>
      </w:r>
    </w:p>
    <w:p w:rsidR="001608DD" w:rsidRPr="00A271AD" w:rsidRDefault="001608DD" w:rsidP="001608DD">
      <w:pPr>
        <w:spacing w:before="240" w:after="360" w:line="360" w:lineRule="auto"/>
        <w:jc w:val="both"/>
        <w:rPr>
          <w:rFonts w:ascii="Palatino Linotype" w:eastAsia="Times New Roman" w:hAnsi="Palatino Linotype" w:cs="Times New Roman"/>
          <w:color w:val="222222"/>
          <w:lang w:val="es-ES" w:eastAsia="es-MX"/>
        </w:rPr>
      </w:pPr>
      <w:r w:rsidRPr="00A271AD">
        <w:rPr>
          <w:rFonts w:ascii="Palatino Linotype" w:eastAsia="Times New Roman" w:hAnsi="Palatino Linotype" w:cs="Times New Roman"/>
          <w:b/>
          <w:color w:val="222222"/>
          <w:lang w:val="es-ES" w:eastAsia="es-MX"/>
        </w:rPr>
        <w:lastRenderedPageBreak/>
        <w:t xml:space="preserve">QUINTO. </w:t>
      </w:r>
      <w:r w:rsidRPr="00A271AD">
        <w:rPr>
          <w:rFonts w:ascii="Palatino Linotype" w:eastAsia="Times New Roman" w:hAnsi="Palatino Linotype" w:cs="Times New Roman"/>
          <w:color w:val="222222"/>
          <w:lang w:val="es-ES" w:eastAsia="es-MX"/>
        </w:rPr>
        <w:t xml:space="preserve">Se hace del conocimiento del </w:t>
      </w:r>
      <w:r w:rsidRPr="00A271AD">
        <w:rPr>
          <w:rFonts w:ascii="Palatino Linotype" w:hAnsi="Palatino Linotype"/>
          <w:b/>
          <w:szCs w:val="22"/>
        </w:rPr>
        <w:t>RECURRENTE</w:t>
      </w:r>
      <w:r w:rsidRPr="00A271AD">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271AD">
        <w:rPr>
          <w:rFonts w:ascii="Palatino Linotype" w:eastAsia="Times New Roman" w:hAnsi="Palatino Linotype" w:cs="Times New Roman"/>
          <w:bCs/>
          <w:color w:val="222222"/>
          <w:lang w:val="es-ES" w:eastAsia="es-MX"/>
        </w:rPr>
        <w:t>vía juicio de amparo</w:t>
      </w:r>
      <w:r w:rsidRPr="00A271AD">
        <w:rPr>
          <w:rFonts w:ascii="Palatino Linotype" w:eastAsia="Times New Roman" w:hAnsi="Palatino Linotype" w:cs="Times New Roman"/>
          <w:color w:val="222222"/>
          <w:lang w:val="es-ES" w:eastAsia="es-MX"/>
        </w:rPr>
        <w:t> en los términos de las leyes aplicables.</w:t>
      </w:r>
    </w:p>
    <w:bookmarkEnd w:id="13"/>
    <w:bookmarkEnd w:id="14"/>
    <w:bookmarkEnd w:id="15"/>
    <w:p w:rsidR="00554DF4" w:rsidRPr="00A271AD" w:rsidRDefault="00554DF4" w:rsidP="00554DF4">
      <w:pPr>
        <w:spacing w:before="100" w:beforeAutospacing="1" w:after="100" w:afterAutospacing="1" w:line="360" w:lineRule="auto"/>
        <w:ind w:right="49"/>
        <w:jc w:val="both"/>
        <w:rPr>
          <w:rFonts w:ascii="Palatino Linotype" w:hAnsi="Palatino Linotype" w:cs="Arial"/>
        </w:rPr>
      </w:pPr>
      <w:r w:rsidRPr="00A271AD">
        <w:rPr>
          <w:rFonts w:ascii="Palatino Linotype" w:hAnsi="Palatino Linotype" w:cs="Arial"/>
        </w:rPr>
        <w:t>ASÍ LO RESUELVE, POR UNANIMIDAD DE VOTOS, EL PLENO DEL</w:t>
      </w:r>
      <w:r w:rsidRPr="00A271AD">
        <w:rPr>
          <w:rFonts w:ascii="Palatino Linotype" w:eastAsia="Arial Unicode MS" w:hAnsi="Palatino Linotype" w:cs="Arial"/>
        </w:rPr>
        <w:t xml:space="preserve"> INSTITUTO DE TRANSPARENCIA, ACCESO A LA INFORMACIÓN PÚBLICA Y PROTECCIÓN DE DATOS PERSONALES DEL ESTADO DE MÉXICO Y MUNICIPIOS</w:t>
      </w:r>
      <w:r w:rsidRPr="00A271AD">
        <w:rPr>
          <w:rFonts w:ascii="Palatino Linotype" w:hAnsi="Palatino Linotype" w:cs="Arial"/>
        </w:rPr>
        <w:t xml:space="preserve">, CONFORMADO POR LOS COMISIONADOS ZULEMA MARTÍNEZ SÁNCHEZ; EVA ABAID YAPUR; JOSÉ GUADALUPE LUNA HERNÁNDEZ; JAVIER MARTÍNEZ CRUZ Y LUIS GUSTAVO PARRA NORIEGA; EN LA </w:t>
      </w:r>
      <w:r w:rsidR="001608DD" w:rsidRPr="00A271AD">
        <w:rPr>
          <w:rFonts w:ascii="Palatino Linotype" w:hAnsi="Palatino Linotype" w:cs="Arial"/>
        </w:rPr>
        <w:t>DÉCIMA</w:t>
      </w:r>
      <w:r w:rsidR="00F14679" w:rsidRPr="00A271AD">
        <w:rPr>
          <w:rFonts w:ascii="Palatino Linotype" w:hAnsi="Palatino Linotype" w:cs="Arial"/>
        </w:rPr>
        <w:t xml:space="preserve"> </w:t>
      </w:r>
      <w:r w:rsidR="00A271AD">
        <w:rPr>
          <w:rFonts w:ascii="Palatino Linotype" w:hAnsi="Palatino Linotype" w:cs="Arial"/>
        </w:rPr>
        <w:t>SEGUNDA</w:t>
      </w:r>
      <w:r w:rsidR="00D95FF9" w:rsidRPr="00A271AD">
        <w:rPr>
          <w:rFonts w:ascii="Palatino Linotype" w:hAnsi="Palatino Linotype" w:cs="Arial"/>
        </w:rPr>
        <w:t xml:space="preserve"> </w:t>
      </w:r>
      <w:r w:rsidRPr="00A271AD">
        <w:rPr>
          <w:rFonts w:ascii="Palatino Linotype" w:hAnsi="Palatino Linotype" w:cs="Arial"/>
        </w:rPr>
        <w:t xml:space="preserve">SESIÓN ORDINARIA CELEBRADA EL </w:t>
      </w:r>
      <w:r w:rsidR="00F14679" w:rsidRPr="00A271AD">
        <w:rPr>
          <w:rFonts w:ascii="Palatino Linotype" w:hAnsi="Palatino Linotype" w:cs="Arial"/>
        </w:rPr>
        <w:t>CINCO</w:t>
      </w:r>
      <w:r w:rsidRPr="00A271AD">
        <w:rPr>
          <w:rFonts w:ascii="Palatino Linotype" w:hAnsi="Palatino Linotype" w:cs="Arial"/>
        </w:rPr>
        <w:t xml:space="preserve"> DE </w:t>
      </w:r>
      <w:r w:rsidR="00A271AD">
        <w:rPr>
          <w:rFonts w:ascii="Palatino Linotype" w:hAnsi="Palatino Linotype" w:cs="Arial"/>
        </w:rPr>
        <w:t>AGOSTO</w:t>
      </w:r>
      <w:r w:rsidRPr="00A271AD">
        <w:rPr>
          <w:rFonts w:ascii="Palatino Linotype" w:hAnsi="Palatino Linotype" w:cs="Arial"/>
        </w:rPr>
        <w:t xml:space="preserve"> DE DOS MIL </w:t>
      </w:r>
      <w:r w:rsidR="001608DD" w:rsidRPr="00A271AD">
        <w:rPr>
          <w:rFonts w:ascii="Palatino Linotype" w:hAnsi="Palatino Linotype" w:cs="Arial"/>
        </w:rPr>
        <w:t>VEINTE</w:t>
      </w:r>
      <w:r w:rsidRPr="00A271AD">
        <w:rPr>
          <w:rFonts w:ascii="Palatino Linotype" w:hAnsi="Palatino Linotype" w:cs="Arial"/>
        </w:rPr>
        <w:t xml:space="preserve">, ANTE EL SECRETARIO TÉCNICO DEL PLENO, </w:t>
      </w:r>
      <w:r w:rsidRPr="00A271AD">
        <w:rPr>
          <w:rFonts w:ascii="Palatino Linotype" w:hAnsi="Palatino Linotype"/>
        </w:rPr>
        <w:t>ALEXIS TAPIA RAMÍREZ</w:t>
      </w:r>
      <w:r w:rsidRPr="00A271AD">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A271AD" w:rsidTr="00B9559D">
        <w:trPr>
          <w:jc w:val="center"/>
        </w:trPr>
        <w:tc>
          <w:tcPr>
            <w:tcW w:w="10365" w:type="dxa"/>
            <w:gridSpan w:val="2"/>
          </w:tcPr>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Zulema Martínez Sánchez</w:t>
            </w: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rPr>
              <w:t>Comisionada Presidenta</w:t>
            </w: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 xml:space="preserve">(RÚBRICA) </w:t>
            </w: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tc>
      </w:tr>
      <w:tr w:rsidR="00554DF4" w:rsidRPr="00A271AD" w:rsidTr="00B9559D">
        <w:trPr>
          <w:jc w:val="center"/>
        </w:trPr>
        <w:tc>
          <w:tcPr>
            <w:tcW w:w="5183" w:type="dxa"/>
            <w:hideMark/>
          </w:tcPr>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 xml:space="preserve">Eva </w:t>
            </w:r>
            <w:proofErr w:type="spellStart"/>
            <w:r w:rsidRPr="00A271AD">
              <w:rPr>
                <w:rFonts w:ascii="Palatino Linotype" w:hAnsi="Palatino Linotype" w:cs="Arial"/>
                <w:b/>
              </w:rPr>
              <w:t>Abaid</w:t>
            </w:r>
            <w:proofErr w:type="spellEnd"/>
            <w:r w:rsidRPr="00A271AD">
              <w:rPr>
                <w:rFonts w:ascii="Palatino Linotype" w:hAnsi="Palatino Linotype" w:cs="Arial"/>
                <w:b/>
              </w:rPr>
              <w:t xml:space="preserve"> </w:t>
            </w:r>
            <w:proofErr w:type="spellStart"/>
            <w:r w:rsidRPr="00A271AD">
              <w:rPr>
                <w:rFonts w:ascii="Palatino Linotype" w:hAnsi="Palatino Linotype" w:cs="Arial"/>
                <w:b/>
              </w:rPr>
              <w:t>Yapur</w:t>
            </w:r>
            <w:proofErr w:type="spellEnd"/>
          </w:p>
          <w:p w:rsidR="00554DF4" w:rsidRPr="00A271AD" w:rsidRDefault="00554DF4">
            <w:pPr>
              <w:spacing w:line="256" w:lineRule="auto"/>
              <w:jc w:val="center"/>
              <w:rPr>
                <w:rFonts w:ascii="Palatino Linotype" w:hAnsi="Palatino Linotype" w:cs="Arial"/>
              </w:rPr>
            </w:pPr>
            <w:r w:rsidRPr="00A271AD">
              <w:rPr>
                <w:rFonts w:ascii="Palatino Linotype" w:hAnsi="Palatino Linotype" w:cs="Arial"/>
              </w:rPr>
              <w:t>Comisionada</w:t>
            </w: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(RÚBRICA)</w:t>
            </w:r>
          </w:p>
        </w:tc>
        <w:tc>
          <w:tcPr>
            <w:tcW w:w="5182" w:type="dxa"/>
          </w:tcPr>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José Guadalupe Luna Hernández</w:t>
            </w:r>
          </w:p>
          <w:p w:rsidR="00554DF4" w:rsidRPr="00A271AD" w:rsidRDefault="00554DF4">
            <w:pPr>
              <w:spacing w:line="256" w:lineRule="auto"/>
              <w:jc w:val="center"/>
              <w:rPr>
                <w:rFonts w:ascii="Palatino Linotype" w:hAnsi="Palatino Linotype" w:cs="Arial"/>
              </w:rPr>
            </w:pPr>
            <w:r w:rsidRPr="00A271AD">
              <w:rPr>
                <w:rFonts w:ascii="Palatino Linotype" w:hAnsi="Palatino Linotype" w:cs="Arial"/>
              </w:rPr>
              <w:t>Comisionado</w:t>
            </w: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(RÚBRICA)</w:t>
            </w:r>
          </w:p>
          <w:p w:rsidR="00554DF4" w:rsidRPr="00A271AD" w:rsidRDefault="00554DF4">
            <w:pPr>
              <w:spacing w:line="256" w:lineRule="auto"/>
              <w:jc w:val="center"/>
              <w:rPr>
                <w:rFonts w:ascii="Palatino Linotype" w:hAnsi="Palatino Linotype" w:cs="Arial"/>
                <w:b/>
              </w:rPr>
            </w:pPr>
          </w:p>
        </w:tc>
      </w:tr>
      <w:tr w:rsidR="00554DF4" w:rsidRPr="00A271AD" w:rsidTr="00B9559D">
        <w:trPr>
          <w:jc w:val="center"/>
        </w:trPr>
        <w:tc>
          <w:tcPr>
            <w:tcW w:w="5183" w:type="dxa"/>
          </w:tcPr>
          <w:p w:rsidR="00554DF4" w:rsidRDefault="00554DF4">
            <w:pPr>
              <w:spacing w:line="256" w:lineRule="auto"/>
              <w:jc w:val="center"/>
              <w:rPr>
                <w:rFonts w:ascii="Palatino Linotype" w:hAnsi="Palatino Linotype" w:cs="Arial"/>
                <w:b/>
              </w:rPr>
            </w:pPr>
          </w:p>
          <w:p w:rsidR="00A271AD" w:rsidRDefault="00A271AD">
            <w:pPr>
              <w:spacing w:line="256" w:lineRule="auto"/>
              <w:jc w:val="center"/>
              <w:rPr>
                <w:rFonts w:ascii="Palatino Linotype" w:hAnsi="Palatino Linotype" w:cs="Arial"/>
                <w:b/>
              </w:rPr>
            </w:pPr>
          </w:p>
          <w:p w:rsidR="00A271AD" w:rsidRPr="00A271AD" w:rsidRDefault="00A271AD">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Javier Martínez Cruz</w:t>
            </w:r>
          </w:p>
          <w:p w:rsidR="00554DF4" w:rsidRPr="00A271AD" w:rsidRDefault="00554DF4">
            <w:pPr>
              <w:spacing w:line="256" w:lineRule="auto"/>
              <w:jc w:val="center"/>
              <w:rPr>
                <w:rFonts w:ascii="Palatino Linotype" w:hAnsi="Palatino Linotype" w:cs="Arial"/>
              </w:rPr>
            </w:pPr>
            <w:r w:rsidRPr="00A271AD">
              <w:rPr>
                <w:rFonts w:ascii="Palatino Linotype" w:hAnsi="Palatino Linotype" w:cs="Arial"/>
              </w:rPr>
              <w:t>Comisionado</w:t>
            </w: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(RÚBRICA)</w:t>
            </w:r>
          </w:p>
        </w:tc>
        <w:tc>
          <w:tcPr>
            <w:tcW w:w="5182" w:type="dxa"/>
          </w:tcPr>
          <w:p w:rsidR="00554DF4" w:rsidRPr="00A271AD" w:rsidRDefault="00554DF4">
            <w:pPr>
              <w:spacing w:line="256" w:lineRule="auto"/>
              <w:jc w:val="center"/>
              <w:rPr>
                <w:rFonts w:ascii="Palatino Linotype" w:hAnsi="Palatino Linotype" w:cs="Arial"/>
                <w:b/>
              </w:rPr>
            </w:pPr>
          </w:p>
          <w:p w:rsidR="00554DF4" w:rsidRDefault="00554DF4">
            <w:pPr>
              <w:spacing w:line="256" w:lineRule="auto"/>
              <w:jc w:val="center"/>
              <w:rPr>
                <w:rFonts w:ascii="Palatino Linotype" w:hAnsi="Palatino Linotype" w:cs="Arial"/>
                <w:b/>
              </w:rPr>
            </w:pPr>
          </w:p>
          <w:p w:rsidR="00A271AD" w:rsidRDefault="00A271AD">
            <w:pPr>
              <w:spacing w:line="256" w:lineRule="auto"/>
              <w:jc w:val="center"/>
              <w:rPr>
                <w:rFonts w:ascii="Palatino Linotype" w:hAnsi="Palatino Linotype" w:cs="Arial"/>
                <w:b/>
              </w:rPr>
            </w:pPr>
          </w:p>
          <w:p w:rsidR="00A271AD" w:rsidRPr="00A271AD" w:rsidRDefault="00A271AD">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Luis Gustavo Parra Noriega</w:t>
            </w:r>
          </w:p>
          <w:p w:rsidR="00554DF4" w:rsidRPr="00A271AD" w:rsidRDefault="00554DF4">
            <w:pPr>
              <w:spacing w:line="256" w:lineRule="auto"/>
              <w:jc w:val="center"/>
              <w:rPr>
                <w:rFonts w:ascii="Palatino Linotype" w:hAnsi="Palatino Linotype" w:cs="Arial"/>
              </w:rPr>
            </w:pPr>
            <w:r w:rsidRPr="00A271AD">
              <w:rPr>
                <w:rFonts w:ascii="Palatino Linotype" w:hAnsi="Palatino Linotype" w:cs="Arial"/>
              </w:rPr>
              <w:t>Comisionado</w:t>
            </w: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(RÚBRICA)</w:t>
            </w:r>
          </w:p>
        </w:tc>
      </w:tr>
      <w:tr w:rsidR="00554DF4" w:rsidRPr="00A271AD" w:rsidTr="00B9559D">
        <w:trPr>
          <w:jc w:val="center"/>
        </w:trPr>
        <w:tc>
          <w:tcPr>
            <w:tcW w:w="10365" w:type="dxa"/>
            <w:gridSpan w:val="2"/>
          </w:tcPr>
          <w:p w:rsidR="00554DF4" w:rsidRDefault="00554DF4">
            <w:pPr>
              <w:spacing w:line="256" w:lineRule="auto"/>
              <w:jc w:val="center"/>
              <w:rPr>
                <w:rFonts w:ascii="Palatino Linotype" w:hAnsi="Palatino Linotype" w:cs="Arial"/>
                <w:b/>
              </w:rPr>
            </w:pPr>
          </w:p>
          <w:p w:rsidR="00A271AD" w:rsidRPr="00A271AD" w:rsidRDefault="00A271AD">
            <w:pPr>
              <w:spacing w:line="256" w:lineRule="auto"/>
              <w:jc w:val="center"/>
              <w:rPr>
                <w:rFonts w:ascii="Palatino Linotype" w:hAnsi="Palatino Linotype" w:cs="Arial"/>
                <w:b/>
              </w:rPr>
            </w:pPr>
          </w:p>
          <w:p w:rsidR="00554DF4" w:rsidRDefault="00554DF4">
            <w:pPr>
              <w:spacing w:line="256" w:lineRule="auto"/>
              <w:jc w:val="center"/>
              <w:rPr>
                <w:rFonts w:ascii="Palatino Linotype" w:hAnsi="Palatino Linotype" w:cs="Arial"/>
                <w:b/>
              </w:rPr>
            </w:pPr>
          </w:p>
          <w:p w:rsidR="00A271AD" w:rsidRPr="00A271AD" w:rsidRDefault="00A271AD">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Alexis Tapia Ramírez</w:t>
            </w:r>
          </w:p>
          <w:p w:rsidR="00554DF4" w:rsidRPr="00A271AD" w:rsidRDefault="00554DF4">
            <w:pPr>
              <w:spacing w:line="256" w:lineRule="auto"/>
              <w:jc w:val="center"/>
              <w:rPr>
                <w:rFonts w:ascii="Palatino Linotype" w:hAnsi="Palatino Linotype" w:cs="Arial"/>
              </w:rPr>
            </w:pPr>
            <w:r w:rsidRPr="00A271AD">
              <w:rPr>
                <w:rFonts w:ascii="Palatino Linotype" w:hAnsi="Palatino Linotype" w:cs="Arial"/>
              </w:rPr>
              <w:t>Secretario Técnico del Pleno</w:t>
            </w:r>
          </w:p>
          <w:p w:rsidR="00554DF4" w:rsidRPr="00A271AD" w:rsidRDefault="00554DF4">
            <w:pPr>
              <w:spacing w:line="256" w:lineRule="auto"/>
              <w:jc w:val="center"/>
              <w:rPr>
                <w:rFonts w:ascii="Palatino Linotype" w:hAnsi="Palatino Linotype" w:cs="Arial"/>
                <w:b/>
              </w:rPr>
            </w:pPr>
            <w:r w:rsidRPr="00A271AD">
              <w:rPr>
                <w:rFonts w:ascii="Palatino Linotype" w:hAnsi="Palatino Linotype" w:cs="Arial"/>
                <w:b/>
              </w:rPr>
              <w:t>(RÚBRICA)</w:t>
            </w: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jc w:val="center"/>
              <w:rPr>
                <w:rFonts w:ascii="Palatino Linotype" w:hAnsi="Palatino Linotype" w:cs="Arial"/>
                <w:b/>
              </w:rPr>
            </w:pPr>
          </w:p>
          <w:p w:rsidR="00554DF4" w:rsidRPr="00A271AD" w:rsidRDefault="00554DF4">
            <w:pPr>
              <w:spacing w:line="256" w:lineRule="auto"/>
              <w:rPr>
                <w:rFonts w:ascii="Palatino Linotype" w:hAnsi="Palatino Linotype" w:cs="Arial"/>
              </w:rPr>
            </w:pPr>
          </w:p>
        </w:tc>
      </w:tr>
    </w:tbl>
    <w:p w:rsidR="00554DF4" w:rsidRDefault="00554DF4" w:rsidP="00554DF4">
      <w:pPr>
        <w:jc w:val="both"/>
      </w:pPr>
      <w:r w:rsidRPr="00A271AD">
        <w:rPr>
          <w:rFonts w:ascii="Palatino Linotype" w:hAnsi="Palatino Linotype" w:cs="Arial"/>
          <w:szCs w:val="18"/>
        </w:rPr>
        <w:t xml:space="preserve">Esta hoja corresponde a la resolución de fecha </w:t>
      </w:r>
      <w:r w:rsidR="00A271AD">
        <w:rPr>
          <w:rFonts w:ascii="Palatino Linotype" w:eastAsia="MS Mincho" w:hAnsi="Palatino Linotype" w:cs="Times New Roman"/>
        </w:rPr>
        <w:t>cinco (05) de agosto de dos mil veinte</w:t>
      </w:r>
      <w:r w:rsidRPr="00A271AD">
        <w:rPr>
          <w:rFonts w:ascii="Palatino Linotype" w:hAnsi="Palatino Linotype" w:cs="Arial"/>
          <w:szCs w:val="18"/>
        </w:rPr>
        <w:t xml:space="preserve">, emitida en el recurso de revisión </w:t>
      </w:r>
      <w:r w:rsidR="004900C9" w:rsidRPr="00A271AD">
        <w:rPr>
          <w:rFonts w:ascii="Palatino Linotype" w:hAnsi="Palatino Linotype" w:cs="Arial"/>
          <w:b/>
          <w:bCs/>
          <w:szCs w:val="22"/>
          <w:lang w:eastAsia="es-MX"/>
        </w:rPr>
        <w:t>00568/INFOEM/IP/RR/2020</w:t>
      </w:r>
      <w:r w:rsidRPr="00A271AD">
        <w:rPr>
          <w:rFonts w:ascii="Palatino Linotype" w:hAnsi="Palatino Linotype" w:cs="Arial"/>
          <w:b/>
          <w:bCs/>
          <w:szCs w:val="18"/>
        </w:rPr>
        <w:t>.</w:t>
      </w:r>
      <w:r>
        <w:rPr>
          <w:rFonts w:ascii="Palatino Linotype" w:hAnsi="Palatino Linotype" w:cs="Arial"/>
          <w:bCs/>
          <w:szCs w:val="18"/>
        </w:rPr>
        <w:t xml:space="preserve"> </w:t>
      </w:r>
    </w:p>
    <w:p w:rsidR="002248D3" w:rsidRPr="00554DF4" w:rsidRDefault="002248D3" w:rsidP="00554DF4"/>
    <w:sectPr w:rsidR="002248D3" w:rsidRPr="00554DF4"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603" w:rsidRDefault="00941603" w:rsidP="008B6F5F">
      <w:r>
        <w:separator/>
      </w:r>
    </w:p>
  </w:endnote>
  <w:endnote w:type="continuationSeparator" w:id="0">
    <w:p w:rsidR="00941603" w:rsidRDefault="00941603"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B6C68" w:rsidRPr="000A2541" w:rsidRDefault="003B6C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F4744">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F4744">
              <w:rPr>
                <w:rFonts w:ascii="Palatino Linotype" w:hAnsi="Palatino Linotype"/>
                <w:b/>
                <w:bCs/>
                <w:noProof/>
              </w:rPr>
              <w:t>34</w:t>
            </w:r>
            <w:r w:rsidRPr="000A2541">
              <w:rPr>
                <w:rFonts w:ascii="Palatino Linotype" w:hAnsi="Palatino Linotype"/>
                <w:b/>
                <w:bCs/>
              </w:rPr>
              <w:fldChar w:fldCharType="end"/>
            </w:r>
          </w:p>
        </w:sdtContent>
      </w:sdt>
    </w:sdtContent>
  </w:sdt>
  <w:p w:rsidR="003B6C68" w:rsidRDefault="003B6C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C68" w:rsidRPr="00883450" w:rsidRDefault="003B6C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4744" w:rsidRPr="00DF47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4744" w:rsidRPr="00DF4744">
      <w:rPr>
        <w:rFonts w:ascii="Palatino Linotype" w:hAnsi="Palatino Linotype"/>
        <w:noProof/>
        <w:sz w:val="22"/>
        <w:szCs w:val="22"/>
        <w:lang w:val="es-ES"/>
      </w:rPr>
      <w:t>34</w:t>
    </w:r>
    <w:r w:rsidRPr="00883450">
      <w:rPr>
        <w:rFonts w:ascii="Palatino Linotype" w:hAnsi="Palatino Linotype"/>
        <w:sz w:val="22"/>
        <w:szCs w:val="22"/>
      </w:rPr>
      <w:fldChar w:fldCharType="end"/>
    </w:r>
  </w:p>
  <w:p w:rsidR="003B6C68" w:rsidRPr="00883450" w:rsidRDefault="003B6C6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603" w:rsidRDefault="00941603" w:rsidP="008B6F5F">
      <w:r>
        <w:separator/>
      </w:r>
    </w:p>
  </w:footnote>
  <w:footnote w:type="continuationSeparator" w:id="0">
    <w:p w:rsidR="00941603" w:rsidRDefault="00941603" w:rsidP="008B6F5F">
      <w:r>
        <w:continuationSeparator/>
      </w:r>
    </w:p>
  </w:footnote>
  <w:footnote w:id="1">
    <w:p w:rsidR="003B6C68" w:rsidRDefault="003B6C68" w:rsidP="00554DF4">
      <w:pPr>
        <w:pStyle w:val="Textonotapie"/>
      </w:pPr>
      <w:r>
        <w:rPr>
          <w:rStyle w:val="Refdenotaalpie"/>
        </w:rPr>
        <w:footnoteRef/>
      </w:r>
      <w:r>
        <w:t xml:space="preserve"> Convención Americana sobre Derechos Humanos. Artículo 13.</w:t>
      </w:r>
    </w:p>
  </w:footnote>
  <w:footnote w:id="2">
    <w:p w:rsidR="003B6C68" w:rsidRDefault="003B6C68" w:rsidP="00554DF4">
      <w:pPr>
        <w:pStyle w:val="Textonotapie"/>
      </w:pPr>
      <w:r>
        <w:rPr>
          <w:rStyle w:val="Refdenotaalpie"/>
        </w:rPr>
        <w:footnoteRef/>
      </w:r>
      <w:r>
        <w:t xml:space="preserve"> Constitución Política de los Estados Unidos Mexicanos. Artículo sexto, sección A, Fracción I.</w:t>
      </w:r>
    </w:p>
  </w:footnote>
  <w:footnote w:id="3">
    <w:p w:rsidR="003B6C68" w:rsidRDefault="003B6C68"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B6C68" w:rsidRDefault="003B6C68" w:rsidP="00554DF4">
      <w:pPr>
        <w:pStyle w:val="Textonotapie"/>
      </w:pPr>
      <w:r>
        <w:rPr>
          <w:rStyle w:val="Refdenotaalpie"/>
        </w:rPr>
        <w:footnoteRef/>
      </w:r>
      <w:r>
        <w:t xml:space="preserve"> Ibídem. Párr. 87.</w:t>
      </w:r>
    </w:p>
  </w:footnote>
  <w:footnote w:id="5">
    <w:p w:rsidR="003B6C68" w:rsidRDefault="003B6C68"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3B6C68" w:rsidRDefault="003B6C68" w:rsidP="00554DF4">
      <w:pPr>
        <w:pStyle w:val="Textonotapie"/>
      </w:pPr>
      <w:r>
        <w:rPr>
          <w:rStyle w:val="Refdenotaalpie"/>
        </w:rPr>
        <w:footnoteRef/>
      </w:r>
      <w:r>
        <w:t xml:space="preserve"> Artículo 150. Ley de Transparencia y Acceso a la Información Pública del Estado de México y Municipios.</w:t>
      </w:r>
    </w:p>
    <w:p w:rsidR="003B6C68" w:rsidRDefault="003B6C68" w:rsidP="00554DF4">
      <w:pPr>
        <w:pStyle w:val="Textonotapie"/>
      </w:pPr>
      <w:r>
        <w:t>Artículo 151. Ibídem.</w:t>
      </w:r>
    </w:p>
  </w:footnote>
  <w:footnote w:id="7">
    <w:p w:rsidR="003B6C68" w:rsidRDefault="003B6C68" w:rsidP="00554DF4">
      <w:pPr>
        <w:pStyle w:val="Textonotapie"/>
      </w:pPr>
      <w:r>
        <w:rPr>
          <w:rStyle w:val="Refdenotaalpie"/>
        </w:rPr>
        <w:footnoteRef/>
      </w:r>
      <w:r>
        <w:t xml:space="preserve"> Ley de Transparencia y Acceso a la Información Pública del Estado de México y Municipios. Artículo 9. …</w:t>
      </w:r>
    </w:p>
    <w:p w:rsidR="003B6C68" w:rsidRDefault="003B6C68" w:rsidP="00554DF4">
      <w:pPr>
        <w:pStyle w:val="Textonotapie"/>
      </w:pPr>
      <w:r>
        <w:t>II. Eficacia: Obligación del Instituto para tutelar, de manera efectiva, el derecho de acceso a la información;</w:t>
      </w:r>
    </w:p>
    <w:p w:rsidR="003B6C68" w:rsidRDefault="003B6C68" w:rsidP="00554DF4">
      <w:pPr>
        <w:pStyle w:val="Textonotapie"/>
      </w:pPr>
      <w:r>
        <w:t xml:space="preserve">… </w:t>
      </w:r>
    </w:p>
  </w:footnote>
  <w:footnote w:id="8">
    <w:p w:rsidR="00917EA3" w:rsidRDefault="00917EA3" w:rsidP="00917EA3">
      <w:pPr>
        <w:pStyle w:val="Textonotapie"/>
      </w:pPr>
      <w:r>
        <w:rPr>
          <w:rStyle w:val="Refdenotaalpie"/>
        </w:rPr>
        <w:footnoteRef/>
      </w:r>
      <w:r>
        <w:t xml:space="preserve"> Artículo 150. Ley de Transparencia y Acceso a la Información Pública del Estado de México y Municipios.</w:t>
      </w:r>
    </w:p>
    <w:p w:rsidR="00917EA3" w:rsidRDefault="00917EA3" w:rsidP="00917EA3">
      <w:pPr>
        <w:pStyle w:val="Textonotapie"/>
      </w:pPr>
      <w:r>
        <w:t>Artículo 151. Ibídem.</w:t>
      </w:r>
    </w:p>
  </w:footnote>
  <w:footnote w:id="9">
    <w:p w:rsidR="00917EA3" w:rsidRDefault="00917EA3" w:rsidP="00917EA3">
      <w:pPr>
        <w:pStyle w:val="Textonotapie"/>
      </w:pPr>
      <w:r>
        <w:rPr>
          <w:rStyle w:val="Refdenotaalpie"/>
        </w:rPr>
        <w:footnoteRef/>
      </w:r>
      <w:r>
        <w:t xml:space="preserve"> Fracción IV. Artículo 53. Ibídem.</w:t>
      </w:r>
    </w:p>
  </w:footnote>
  <w:footnote w:id="10">
    <w:p w:rsidR="00917EA3" w:rsidRPr="00952F10" w:rsidRDefault="00917EA3" w:rsidP="00917EA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917EA3" w:rsidRDefault="00917EA3" w:rsidP="00917EA3">
      <w:pPr>
        <w:pStyle w:val="Textonotapie"/>
      </w:pPr>
    </w:p>
  </w:footnote>
  <w:footnote w:id="11">
    <w:p w:rsidR="006F1BA4" w:rsidRPr="00952F10" w:rsidRDefault="006F1BA4" w:rsidP="006F1BA4">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6F1BA4" w:rsidRDefault="006F1BA4" w:rsidP="006F1BA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1AD" w:rsidRDefault="00DF474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9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B6C68" w:rsidRPr="00EF13C1" w:rsidTr="00646380">
      <w:trPr>
        <w:trHeight w:val="138"/>
        <w:jc w:val="right"/>
      </w:trPr>
      <w:tc>
        <w:tcPr>
          <w:tcW w:w="2552" w:type="dxa"/>
          <w:vAlign w:val="center"/>
        </w:tcPr>
        <w:p w:rsidR="003B6C68" w:rsidRPr="00EF13C1" w:rsidRDefault="003B6C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B6C68" w:rsidRPr="00EF13C1" w:rsidRDefault="004900C9" w:rsidP="001608DD">
          <w:pPr>
            <w:pStyle w:val="Encabezado"/>
            <w:jc w:val="right"/>
            <w:rPr>
              <w:rFonts w:ascii="Palatino Linotype" w:hAnsi="Palatino Linotype"/>
              <w:b/>
              <w:sz w:val="22"/>
              <w:szCs w:val="22"/>
            </w:rPr>
          </w:pPr>
          <w:r w:rsidRPr="004900C9">
            <w:rPr>
              <w:rFonts w:ascii="Palatino Linotype" w:hAnsi="Palatino Linotype" w:cs="Arial"/>
              <w:b/>
              <w:bCs/>
              <w:sz w:val="22"/>
              <w:szCs w:val="22"/>
              <w:lang w:eastAsia="es-MX"/>
            </w:rPr>
            <w:t>00568/INFOEM/IP/RR/2020</w:t>
          </w:r>
        </w:p>
      </w:tc>
    </w:tr>
    <w:tr w:rsidR="003B6C68" w:rsidRPr="00EF13C1" w:rsidTr="00646380">
      <w:trPr>
        <w:trHeight w:val="233"/>
        <w:jc w:val="right"/>
      </w:trPr>
      <w:tc>
        <w:tcPr>
          <w:tcW w:w="2552" w:type="dxa"/>
          <w:vAlign w:val="center"/>
        </w:tcPr>
        <w:p w:rsidR="003B6C68" w:rsidRPr="00EF13C1" w:rsidRDefault="003B6C68" w:rsidP="00646380">
          <w:pPr>
            <w:rPr>
              <w:rFonts w:ascii="Palatino Linotype" w:hAnsi="Palatino Linotype"/>
              <w:b/>
              <w:sz w:val="22"/>
              <w:szCs w:val="22"/>
            </w:rPr>
          </w:pPr>
        </w:p>
      </w:tc>
      <w:tc>
        <w:tcPr>
          <w:tcW w:w="3826" w:type="dxa"/>
          <w:vAlign w:val="center"/>
        </w:tcPr>
        <w:p w:rsidR="003B6C68" w:rsidRPr="00EF13C1" w:rsidRDefault="003B6C68" w:rsidP="00141DF6">
          <w:pPr>
            <w:pStyle w:val="Encabezado"/>
            <w:jc w:val="center"/>
            <w:rPr>
              <w:rFonts w:ascii="Palatino Linotype" w:hAnsi="Palatino Linotype"/>
              <w:b/>
              <w:sz w:val="22"/>
              <w:szCs w:val="22"/>
            </w:rPr>
          </w:pPr>
        </w:p>
      </w:tc>
    </w:tr>
    <w:tr w:rsidR="003B6C68" w:rsidRPr="00EF13C1" w:rsidTr="00646380">
      <w:trPr>
        <w:trHeight w:val="321"/>
        <w:jc w:val="right"/>
      </w:trPr>
      <w:tc>
        <w:tcPr>
          <w:tcW w:w="2552" w:type="dxa"/>
          <w:vAlign w:val="center"/>
        </w:tcPr>
        <w:p w:rsidR="003B6C68" w:rsidRPr="00EF13C1" w:rsidRDefault="003B6C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B6C68" w:rsidRPr="00EF13C1" w:rsidRDefault="006A2EE7" w:rsidP="004900C9">
          <w:pPr>
            <w:pStyle w:val="Encabezado"/>
            <w:jc w:val="right"/>
            <w:rPr>
              <w:rFonts w:ascii="Palatino Linotype" w:hAnsi="Palatino Linotype"/>
              <w:b/>
              <w:sz w:val="22"/>
              <w:szCs w:val="22"/>
            </w:rPr>
          </w:pPr>
          <w:r w:rsidRPr="006A2EE7">
            <w:rPr>
              <w:rFonts w:ascii="Palatino Linotype" w:hAnsi="Palatino Linotype"/>
              <w:b/>
              <w:bCs/>
              <w:sz w:val="22"/>
              <w:szCs w:val="22"/>
            </w:rPr>
            <w:t xml:space="preserve">Ayuntamiento de </w:t>
          </w:r>
          <w:r w:rsidR="004900C9">
            <w:rPr>
              <w:rFonts w:ascii="Palatino Linotype" w:hAnsi="Palatino Linotype"/>
              <w:b/>
              <w:bCs/>
              <w:sz w:val="22"/>
              <w:szCs w:val="22"/>
            </w:rPr>
            <w:t>Morelos</w:t>
          </w:r>
        </w:p>
      </w:tc>
    </w:tr>
    <w:tr w:rsidR="003B6C68" w:rsidRPr="00EF13C1" w:rsidTr="00646380">
      <w:trPr>
        <w:trHeight w:val="321"/>
        <w:jc w:val="right"/>
      </w:trPr>
      <w:tc>
        <w:tcPr>
          <w:tcW w:w="2552" w:type="dxa"/>
          <w:vAlign w:val="center"/>
        </w:tcPr>
        <w:p w:rsidR="003B6C68" w:rsidRPr="00EF13C1" w:rsidRDefault="003B6C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B6C68" w:rsidRPr="00EF13C1" w:rsidRDefault="003B6C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B6C68" w:rsidRDefault="00DF4744"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9033" o:spid="_x0000_s2051" type="#_x0000_t75" style="position:absolute;margin-left:-85.15pt;margin-top:-111.7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B6C68" w:rsidRPr="00182113" w:rsidTr="00141DF6">
      <w:trPr>
        <w:trHeight w:val="138"/>
      </w:trPr>
      <w:tc>
        <w:tcPr>
          <w:tcW w:w="2532" w:type="dxa"/>
          <w:vAlign w:val="center"/>
        </w:tcPr>
        <w:p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B6C68" w:rsidRPr="00EF13C1" w:rsidRDefault="001608DD" w:rsidP="004900C9">
          <w:pPr>
            <w:pStyle w:val="Encabezado"/>
            <w:jc w:val="right"/>
            <w:rPr>
              <w:rFonts w:ascii="Palatino Linotype" w:hAnsi="Palatino Linotype"/>
              <w:b/>
              <w:sz w:val="22"/>
              <w:szCs w:val="22"/>
            </w:rPr>
          </w:pPr>
          <w:r>
            <w:rPr>
              <w:rFonts w:ascii="Palatino Linotype" w:hAnsi="Palatino Linotype" w:cs="Arial"/>
              <w:b/>
              <w:bCs/>
              <w:sz w:val="22"/>
              <w:szCs w:val="22"/>
              <w:lang w:eastAsia="es-MX"/>
            </w:rPr>
            <w:t>00</w:t>
          </w:r>
          <w:r w:rsidR="004900C9">
            <w:rPr>
              <w:rFonts w:ascii="Palatino Linotype" w:hAnsi="Palatino Linotype" w:cs="Arial"/>
              <w:b/>
              <w:bCs/>
              <w:sz w:val="22"/>
              <w:szCs w:val="22"/>
              <w:lang w:eastAsia="es-MX"/>
            </w:rPr>
            <w:t>568</w:t>
          </w:r>
          <w:r>
            <w:rPr>
              <w:rFonts w:ascii="Palatino Linotype" w:hAnsi="Palatino Linotype" w:cs="Arial"/>
              <w:b/>
              <w:bCs/>
              <w:sz w:val="22"/>
              <w:szCs w:val="22"/>
              <w:lang w:eastAsia="es-MX"/>
            </w:rPr>
            <w:t>/INFOEM/IP/RR/2020</w:t>
          </w:r>
        </w:p>
      </w:tc>
      <w:tc>
        <w:tcPr>
          <w:tcW w:w="2532" w:type="dxa"/>
          <w:vAlign w:val="center"/>
        </w:tcPr>
        <w:p w:rsidR="003B6C68" w:rsidRPr="00182113" w:rsidRDefault="003B6C68" w:rsidP="00141DF6">
          <w:pPr>
            <w:rPr>
              <w:rFonts w:ascii="Palatino Linotype" w:hAnsi="Palatino Linotype"/>
              <w:b/>
              <w:sz w:val="22"/>
              <w:szCs w:val="22"/>
            </w:rPr>
          </w:pPr>
        </w:p>
      </w:tc>
      <w:tc>
        <w:tcPr>
          <w:tcW w:w="236" w:type="dxa"/>
          <w:vAlign w:val="center"/>
        </w:tcPr>
        <w:p w:rsidR="003B6C68" w:rsidRPr="00182113" w:rsidRDefault="003B6C68" w:rsidP="00141DF6">
          <w:pPr>
            <w:pStyle w:val="Encabezado"/>
            <w:jc w:val="center"/>
            <w:rPr>
              <w:rFonts w:ascii="Palatino Linotype" w:hAnsi="Palatino Linotype"/>
              <w:b/>
              <w:sz w:val="22"/>
              <w:szCs w:val="22"/>
            </w:rPr>
          </w:pPr>
        </w:p>
      </w:tc>
      <w:tc>
        <w:tcPr>
          <w:tcW w:w="3261" w:type="dxa"/>
          <w:vAlign w:val="center"/>
        </w:tcPr>
        <w:p w:rsidR="003B6C68" w:rsidRPr="00182113" w:rsidRDefault="003B6C68" w:rsidP="00141DF6">
          <w:pPr>
            <w:pStyle w:val="Encabezado"/>
            <w:rPr>
              <w:rFonts w:ascii="Palatino Linotype" w:hAnsi="Palatino Linotype"/>
              <w:b/>
              <w:sz w:val="22"/>
              <w:szCs w:val="22"/>
            </w:rPr>
          </w:pPr>
        </w:p>
      </w:tc>
    </w:tr>
    <w:tr w:rsidR="003B6C68" w:rsidRPr="00182113" w:rsidTr="00141DF6">
      <w:trPr>
        <w:trHeight w:val="227"/>
      </w:trPr>
      <w:tc>
        <w:tcPr>
          <w:tcW w:w="2532" w:type="dxa"/>
          <w:vAlign w:val="center"/>
        </w:tcPr>
        <w:p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B6C68" w:rsidRPr="00EF13C1" w:rsidRDefault="007951B5" w:rsidP="00141DF6">
          <w:pPr>
            <w:pStyle w:val="Encabezado"/>
            <w:jc w:val="right"/>
            <w:rPr>
              <w:rFonts w:ascii="Palatino Linotype" w:hAnsi="Palatino Linotype"/>
              <w:b/>
              <w:sz w:val="22"/>
              <w:szCs w:val="22"/>
            </w:rPr>
          </w:pPr>
          <w:r w:rsidRPr="007951B5">
            <w:rPr>
              <w:rFonts w:ascii="Palatino Linotype" w:hAnsi="Palatino Linotype"/>
              <w:b/>
              <w:sz w:val="22"/>
              <w:szCs w:val="22"/>
              <w:highlight w:val="black"/>
            </w:rPr>
            <w:t>--------------------------------------</w:t>
          </w:r>
        </w:p>
      </w:tc>
      <w:tc>
        <w:tcPr>
          <w:tcW w:w="2532" w:type="dxa"/>
          <w:vAlign w:val="center"/>
        </w:tcPr>
        <w:p w:rsidR="003B6C68" w:rsidRPr="00182113" w:rsidRDefault="003B6C68" w:rsidP="00141DF6">
          <w:pPr>
            <w:rPr>
              <w:rFonts w:ascii="Palatino Linotype" w:hAnsi="Palatino Linotype"/>
              <w:b/>
              <w:sz w:val="22"/>
              <w:szCs w:val="22"/>
            </w:rPr>
          </w:pPr>
        </w:p>
      </w:tc>
      <w:tc>
        <w:tcPr>
          <w:tcW w:w="236" w:type="dxa"/>
          <w:vAlign w:val="center"/>
        </w:tcPr>
        <w:p w:rsidR="003B6C68" w:rsidRPr="00182113" w:rsidRDefault="003B6C68" w:rsidP="00141DF6">
          <w:pPr>
            <w:pStyle w:val="Encabezado"/>
            <w:jc w:val="center"/>
            <w:rPr>
              <w:rFonts w:ascii="Palatino Linotype" w:hAnsi="Palatino Linotype"/>
              <w:b/>
              <w:sz w:val="22"/>
              <w:szCs w:val="22"/>
            </w:rPr>
          </w:pPr>
        </w:p>
      </w:tc>
      <w:tc>
        <w:tcPr>
          <w:tcW w:w="3261" w:type="dxa"/>
          <w:vAlign w:val="center"/>
        </w:tcPr>
        <w:p w:rsidR="003B6C68" w:rsidRPr="00182113" w:rsidRDefault="003B6C68" w:rsidP="00141DF6">
          <w:pPr>
            <w:pStyle w:val="Encabezado"/>
            <w:rPr>
              <w:rFonts w:ascii="Palatino Linotype" w:hAnsi="Palatino Linotype"/>
              <w:b/>
              <w:sz w:val="22"/>
              <w:szCs w:val="22"/>
            </w:rPr>
          </w:pPr>
        </w:p>
      </w:tc>
    </w:tr>
    <w:tr w:rsidR="003B6C68" w:rsidRPr="00182113" w:rsidTr="00141DF6">
      <w:trPr>
        <w:trHeight w:val="232"/>
      </w:trPr>
      <w:tc>
        <w:tcPr>
          <w:tcW w:w="2532" w:type="dxa"/>
          <w:vAlign w:val="center"/>
        </w:tcPr>
        <w:p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B6C68" w:rsidRPr="00EF13C1" w:rsidRDefault="003B6C68" w:rsidP="004900C9">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4900C9">
            <w:rPr>
              <w:rFonts w:ascii="Palatino Linotype" w:hAnsi="Palatino Linotype"/>
              <w:b/>
              <w:bCs/>
              <w:sz w:val="22"/>
              <w:szCs w:val="22"/>
            </w:rPr>
            <w:t>Morelos</w:t>
          </w:r>
        </w:p>
      </w:tc>
      <w:tc>
        <w:tcPr>
          <w:tcW w:w="2532" w:type="dxa"/>
          <w:vAlign w:val="center"/>
        </w:tcPr>
        <w:p w:rsidR="003B6C68" w:rsidRPr="00182113" w:rsidRDefault="003B6C68" w:rsidP="00141DF6">
          <w:pPr>
            <w:rPr>
              <w:rFonts w:ascii="Palatino Linotype" w:hAnsi="Palatino Linotype"/>
              <w:b/>
              <w:sz w:val="22"/>
              <w:szCs w:val="22"/>
            </w:rPr>
          </w:pPr>
        </w:p>
      </w:tc>
      <w:tc>
        <w:tcPr>
          <w:tcW w:w="236" w:type="dxa"/>
          <w:vAlign w:val="center"/>
        </w:tcPr>
        <w:p w:rsidR="003B6C68" w:rsidRPr="00182113" w:rsidRDefault="003B6C68" w:rsidP="00141DF6">
          <w:pPr>
            <w:pStyle w:val="Encabezado"/>
            <w:jc w:val="center"/>
            <w:rPr>
              <w:rFonts w:ascii="Palatino Linotype" w:hAnsi="Palatino Linotype"/>
              <w:b/>
              <w:sz w:val="22"/>
              <w:szCs w:val="22"/>
            </w:rPr>
          </w:pPr>
        </w:p>
      </w:tc>
      <w:tc>
        <w:tcPr>
          <w:tcW w:w="3261" w:type="dxa"/>
          <w:vAlign w:val="center"/>
        </w:tcPr>
        <w:p w:rsidR="003B6C68" w:rsidRPr="00182113" w:rsidRDefault="003B6C68" w:rsidP="00141DF6">
          <w:pPr>
            <w:pStyle w:val="Encabezado"/>
            <w:rPr>
              <w:rFonts w:ascii="Palatino Linotype" w:hAnsi="Palatino Linotype"/>
              <w:b/>
              <w:sz w:val="22"/>
              <w:szCs w:val="22"/>
            </w:rPr>
          </w:pPr>
        </w:p>
      </w:tc>
    </w:tr>
    <w:tr w:rsidR="003B6C68" w:rsidRPr="00182113" w:rsidTr="00141DF6">
      <w:trPr>
        <w:trHeight w:val="320"/>
      </w:trPr>
      <w:tc>
        <w:tcPr>
          <w:tcW w:w="2532" w:type="dxa"/>
          <w:vAlign w:val="center"/>
        </w:tcPr>
        <w:p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B6C68" w:rsidRPr="00EF13C1" w:rsidRDefault="003B6C6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B6C68" w:rsidRPr="00182113" w:rsidRDefault="003B6C68" w:rsidP="00141DF6">
          <w:pPr>
            <w:rPr>
              <w:rFonts w:ascii="Palatino Linotype" w:hAnsi="Palatino Linotype"/>
              <w:b/>
              <w:sz w:val="22"/>
              <w:szCs w:val="22"/>
            </w:rPr>
          </w:pPr>
        </w:p>
      </w:tc>
      <w:tc>
        <w:tcPr>
          <w:tcW w:w="236" w:type="dxa"/>
          <w:vAlign w:val="center"/>
        </w:tcPr>
        <w:p w:rsidR="003B6C68" w:rsidRPr="00182113" w:rsidRDefault="003B6C68" w:rsidP="00141DF6">
          <w:pPr>
            <w:pStyle w:val="Encabezado"/>
            <w:jc w:val="center"/>
            <w:rPr>
              <w:rFonts w:ascii="Palatino Linotype" w:hAnsi="Palatino Linotype"/>
              <w:b/>
              <w:sz w:val="22"/>
              <w:szCs w:val="22"/>
            </w:rPr>
          </w:pPr>
        </w:p>
      </w:tc>
      <w:tc>
        <w:tcPr>
          <w:tcW w:w="3261" w:type="dxa"/>
          <w:vAlign w:val="center"/>
        </w:tcPr>
        <w:p w:rsidR="003B6C68" w:rsidRPr="00182113" w:rsidRDefault="003B6C68" w:rsidP="00141DF6">
          <w:pPr>
            <w:pStyle w:val="Encabezado"/>
            <w:rPr>
              <w:rFonts w:ascii="Palatino Linotype" w:hAnsi="Palatino Linotype"/>
              <w:b/>
              <w:sz w:val="22"/>
              <w:szCs w:val="22"/>
            </w:rPr>
          </w:pPr>
        </w:p>
      </w:tc>
    </w:tr>
  </w:tbl>
  <w:p w:rsidR="003B6C68" w:rsidRDefault="00DF474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9031" o:spid="_x0000_s2049" type="#_x0000_t75" style="position:absolute;margin-left:-85.15pt;margin-top:-113.05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5A6EB8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5"/>
  </w:num>
  <w:num w:numId="10">
    <w:abstractNumId w:val="4"/>
  </w:num>
  <w:num w:numId="11">
    <w:abstractNumId w:val="7"/>
  </w:num>
  <w:num w:numId="12">
    <w:abstractNumId w:val="21"/>
  </w:num>
  <w:num w:numId="13">
    <w:abstractNumId w:val="19"/>
  </w:num>
  <w:num w:numId="14">
    <w:abstractNumId w:val="19"/>
    <w:lvlOverride w:ilvl="0">
      <w:startOverride w:val="2"/>
    </w:lvlOverride>
  </w:num>
  <w:num w:numId="15">
    <w:abstractNumId w:val="19"/>
    <w:lvlOverride w:ilvl="0">
      <w:startOverride w:val="3"/>
    </w:lvlOverride>
  </w:num>
  <w:num w:numId="16">
    <w:abstractNumId w:val="19"/>
    <w:lvlOverride w:ilvl="0">
      <w:startOverride w:val="4"/>
    </w:lvlOverride>
  </w:num>
  <w:num w:numId="17">
    <w:abstractNumId w:val="19"/>
    <w:lvlOverride w:ilvl="0">
      <w:startOverride w:val="5"/>
    </w:lvlOverride>
  </w:num>
  <w:num w:numId="18">
    <w:abstractNumId w:val="16"/>
  </w:num>
  <w:num w:numId="19">
    <w:abstractNumId w:val="13"/>
  </w:num>
  <w:num w:numId="20">
    <w:abstractNumId w:val="10"/>
  </w:num>
  <w:num w:numId="21">
    <w:abstractNumId w:val="18"/>
  </w:num>
  <w:num w:numId="22">
    <w:abstractNumId w:val="6"/>
  </w:num>
  <w:num w:numId="23">
    <w:abstractNumId w:val="3"/>
  </w:num>
  <w:num w:numId="24">
    <w:abstractNumId w:val="5"/>
  </w:num>
  <w:num w:numId="25">
    <w:abstractNumId w:val="22"/>
  </w:num>
  <w:num w:numId="26">
    <w:abstractNumId w:val="11"/>
  </w:num>
  <w:num w:numId="27">
    <w:abstractNumId w:val="23"/>
  </w:num>
  <w:num w:numId="28">
    <w:abstractNumId w:val="17"/>
  </w:num>
  <w:num w:numId="29">
    <w:abstractNumId w:val="20"/>
  </w:num>
  <w:num w:numId="30">
    <w:abstractNumId w:val="0"/>
  </w:num>
  <w:num w:numId="3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26AC"/>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C46E9"/>
    <w:rsid w:val="005C5C3E"/>
    <w:rsid w:val="005C6A6F"/>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898"/>
    <w:rsid w:val="006339F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6C71"/>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23D8"/>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1B5"/>
    <w:rsid w:val="00795D3A"/>
    <w:rsid w:val="00795EA1"/>
    <w:rsid w:val="00796727"/>
    <w:rsid w:val="00796D7E"/>
    <w:rsid w:val="007B3254"/>
    <w:rsid w:val="007B40B0"/>
    <w:rsid w:val="007B5F1E"/>
    <w:rsid w:val="007B6033"/>
    <w:rsid w:val="007B726B"/>
    <w:rsid w:val="007C1E72"/>
    <w:rsid w:val="007C2EBB"/>
    <w:rsid w:val="007C4CF0"/>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AB3"/>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3F69"/>
    <w:rsid w:val="00865B1E"/>
    <w:rsid w:val="00867075"/>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011D"/>
    <w:rsid w:val="00916C74"/>
    <w:rsid w:val="00917EA3"/>
    <w:rsid w:val="00923DF9"/>
    <w:rsid w:val="00924B1A"/>
    <w:rsid w:val="0092505E"/>
    <w:rsid w:val="0092772E"/>
    <w:rsid w:val="0093365D"/>
    <w:rsid w:val="00933B2F"/>
    <w:rsid w:val="00936B23"/>
    <w:rsid w:val="009400E4"/>
    <w:rsid w:val="00941603"/>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9F63E1"/>
    <w:rsid w:val="00A02087"/>
    <w:rsid w:val="00A109E3"/>
    <w:rsid w:val="00A1302E"/>
    <w:rsid w:val="00A14C74"/>
    <w:rsid w:val="00A1731C"/>
    <w:rsid w:val="00A17403"/>
    <w:rsid w:val="00A21FB0"/>
    <w:rsid w:val="00A22BE6"/>
    <w:rsid w:val="00A25F73"/>
    <w:rsid w:val="00A271AD"/>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3B8A"/>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3A22"/>
    <w:rsid w:val="00DF4744"/>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4679"/>
    <w:rsid w:val="00F151C9"/>
    <w:rsid w:val="00F15D54"/>
    <w:rsid w:val="00F20D88"/>
    <w:rsid w:val="00F21C23"/>
    <w:rsid w:val="00F22076"/>
    <w:rsid w:val="00F31162"/>
    <w:rsid w:val="00F32B25"/>
    <w:rsid w:val="00F34E81"/>
    <w:rsid w:val="00F40A46"/>
    <w:rsid w:val="00F416A5"/>
    <w:rsid w:val="00F4517B"/>
    <w:rsid w:val="00F51FCD"/>
    <w:rsid w:val="00F55213"/>
    <w:rsid w:val="00F55EBA"/>
    <w:rsid w:val="00F57D02"/>
    <w:rsid w:val="00F57D68"/>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897/4/1207c73179037f9238a7363838a0f24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6FF5-520D-4BCF-9C9B-77540572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6658</Words>
  <Characters>36620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2019-12-19T01:53:00Z</cp:lastPrinted>
  <dcterms:created xsi:type="dcterms:W3CDTF">2020-03-19T23:28:00Z</dcterms:created>
  <dcterms:modified xsi:type="dcterms:W3CDTF">2020-09-04T03:10:00Z</dcterms:modified>
</cp:coreProperties>
</file>