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5C210" w14:textId="713AFC34" w:rsidR="001E079B" w:rsidRPr="00892D08" w:rsidRDefault="001E079B" w:rsidP="00837678">
      <w:pPr>
        <w:ind w:left="-284"/>
        <w:rPr>
          <w:rFonts w:ascii="Palatino Linotype" w:hAnsi="Palatino Linotype"/>
          <w:color w:val="000000" w:themeColor="text1"/>
        </w:rPr>
      </w:pPr>
      <w:bookmarkStart w:id="0" w:name="_GoBack"/>
      <w:bookmarkEnd w:id="0"/>
    </w:p>
    <w:p w14:paraId="34FEE300" w14:textId="1AF07691" w:rsidR="00754EF0" w:rsidRPr="00892D08" w:rsidRDefault="00754EF0" w:rsidP="00837678">
      <w:pPr>
        <w:spacing w:line="360" w:lineRule="auto"/>
        <w:ind w:left="-284"/>
        <w:jc w:val="both"/>
        <w:rPr>
          <w:rFonts w:ascii="Palatino Linotype" w:hAnsi="Palatino Linotype" w:cs="Arial"/>
          <w:color w:val="000000" w:themeColor="text1"/>
        </w:rPr>
      </w:pPr>
      <w:r w:rsidRPr="00892D08">
        <w:rPr>
          <w:rFonts w:ascii="Palatino Linotype" w:hAnsi="Palatino Linotype" w:cs="Arial"/>
          <w:color w:val="000000" w:themeColor="text1"/>
        </w:rPr>
        <w:t xml:space="preserve">Resolución del Pleno del Instituto de Transparencia, Acceso a la Información Pública y Protección de Datos </w:t>
      </w:r>
      <w:r w:rsidRPr="002563AC">
        <w:rPr>
          <w:rFonts w:ascii="Palatino Linotype" w:hAnsi="Palatino Linotype" w:cs="Arial"/>
          <w:color w:val="000000" w:themeColor="text1"/>
        </w:rPr>
        <w:t xml:space="preserve">Personales del Estado de México y Municipios, con domicilio en Metepec, Estado de México, de </w:t>
      </w:r>
      <w:r w:rsidR="008732E1" w:rsidRPr="002563AC">
        <w:rPr>
          <w:rFonts w:ascii="Palatino Linotype" w:hAnsi="Palatino Linotype" w:cs="Arial"/>
          <w:color w:val="000000" w:themeColor="text1"/>
        </w:rPr>
        <w:t>veintiocho de octubre de d</w:t>
      </w:r>
      <w:r w:rsidRPr="002563AC">
        <w:rPr>
          <w:rFonts w:ascii="Palatino Linotype" w:hAnsi="Palatino Linotype" w:cs="Arial"/>
          <w:color w:val="000000" w:themeColor="text1"/>
        </w:rPr>
        <w:t>os mil veinte.</w:t>
      </w:r>
    </w:p>
    <w:p w14:paraId="31575064" w14:textId="77777777" w:rsidR="00754EF0" w:rsidRPr="00892D08" w:rsidRDefault="00754EF0" w:rsidP="00837678">
      <w:pPr>
        <w:spacing w:line="360" w:lineRule="auto"/>
        <w:ind w:left="-284"/>
        <w:jc w:val="both"/>
        <w:rPr>
          <w:rFonts w:ascii="Palatino Linotype" w:hAnsi="Palatino Linotype" w:cs="Arial"/>
          <w:color w:val="000000" w:themeColor="text1"/>
        </w:rPr>
      </w:pPr>
    </w:p>
    <w:p w14:paraId="7DB3DA8D" w14:textId="2F2A3C4D" w:rsidR="00754EF0" w:rsidRPr="00892D08" w:rsidRDefault="00754EF0" w:rsidP="00837678">
      <w:pPr>
        <w:spacing w:line="360" w:lineRule="auto"/>
        <w:ind w:left="-284"/>
        <w:jc w:val="both"/>
        <w:rPr>
          <w:rFonts w:ascii="Palatino Linotype" w:hAnsi="Palatino Linotype" w:cs="Arial"/>
          <w:color w:val="000000" w:themeColor="text1"/>
        </w:rPr>
      </w:pPr>
      <w:r w:rsidRPr="00892D08">
        <w:rPr>
          <w:rFonts w:ascii="Palatino Linotype" w:hAnsi="Palatino Linotype"/>
          <w:color w:val="000000" w:themeColor="text1"/>
        </w:rPr>
        <w:t xml:space="preserve">VISTOS los expedientes formados con motivo de los recursos de revisión </w:t>
      </w:r>
      <w:r w:rsidR="008732E1" w:rsidRPr="00892D08">
        <w:rPr>
          <w:rFonts w:ascii="Palatino Linotype" w:hAnsi="Palatino Linotype"/>
          <w:b/>
          <w:color w:val="000000" w:themeColor="text1"/>
        </w:rPr>
        <w:t xml:space="preserve"> 03662/INFOEM/IP/RR/2020, 03663/INFOEM/IP/RR/2020, 03664/INFOEM/IP/RR/2020, 03665/INFOEM/IP/RR/2020, 03666/INFOEM/IP/RR/2020, 03667/INFOEM/IP/RR/2020, 03668/INFOEM/IP/RR/2020, 03669/INFOEM/IP/RR/2020, 03670/INFOEM/IP/RR/2020, 03671/INFOEM/IP/RR/2020, 03672/INFOEM/IP/RR/2020, 03673/INFOEM/IP/RR/2020, 03674/INFOEM/IP/RR/2020, 03675/INFOEM/IP/RR/2020, 03676/INFOEM/IP/RR/2020, 03677/INFOEM/IP/RR/2020, 03678/INFOEM/IP/RR/2020, 03679/INFOEM/IP/RR/2020, 03680/INFOEM/IP/RR/2020, 03681/INFOEM/IP/RR/2020, 03682/INFOEM/IP/RR/2020, 03683/INFOEM/IP/RR/2020, 03685/INFOEM/IP/RR/2020, 03686/INFOEM/IP/RR/2020 </w:t>
      </w:r>
      <w:r w:rsidR="008732E1" w:rsidRPr="00892D08">
        <w:rPr>
          <w:rFonts w:ascii="Palatino Linotype" w:hAnsi="Palatino Linotype"/>
          <w:color w:val="000000" w:themeColor="text1"/>
        </w:rPr>
        <w:t xml:space="preserve">y </w:t>
      </w:r>
      <w:r w:rsidR="008732E1" w:rsidRPr="00892D08">
        <w:rPr>
          <w:rFonts w:ascii="Palatino Linotype" w:hAnsi="Palatino Linotype"/>
          <w:b/>
          <w:color w:val="000000" w:themeColor="text1"/>
        </w:rPr>
        <w:t>03687/INFOEM/IP/RR/2020</w:t>
      </w:r>
      <w:r w:rsidRPr="00892D08">
        <w:rPr>
          <w:rFonts w:ascii="Palatino Linotype" w:hAnsi="Palatino Linotype"/>
          <w:b/>
          <w:color w:val="000000" w:themeColor="text1"/>
        </w:rPr>
        <w:t xml:space="preserve"> acumulados,</w:t>
      </w:r>
      <w:r w:rsidRPr="00892D08">
        <w:rPr>
          <w:rFonts w:ascii="Palatino Linotype" w:hAnsi="Palatino Linotype"/>
          <w:color w:val="000000" w:themeColor="text1"/>
        </w:rPr>
        <w:t xml:space="preserve"> promovidos por</w:t>
      </w:r>
      <w:r w:rsidR="002D2497" w:rsidRPr="00892D08">
        <w:rPr>
          <w:rFonts w:ascii="Palatino Linotype" w:hAnsi="Palatino Linotype"/>
          <w:color w:val="000000" w:themeColor="text1"/>
        </w:rPr>
        <w:t xml:space="preserve"> </w:t>
      </w:r>
      <w:r w:rsidR="008732E1" w:rsidRPr="00892D08">
        <w:rPr>
          <w:rFonts w:ascii="Palatino Linotype" w:hAnsi="Palatino Linotype"/>
          <w:color w:val="000000" w:themeColor="text1"/>
        </w:rPr>
        <w:t>el</w:t>
      </w:r>
      <w:r w:rsidR="002D2497" w:rsidRPr="00892D08">
        <w:rPr>
          <w:rFonts w:ascii="Palatino Linotype" w:hAnsi="Palatino Linotype"/>
          <w:color w:val="000000" w:themeColor="text1"/>
        </w:rPr>
        <w:t xml:space="preserve"> C. </w:t>
      </w:r>
      <w:r w:rsidR="00A11E64" w:rsidRPr="00A11E64">
        <w:rPr>
          <w:rFonts w:ascii="Palatino Linotype" w:hAnsi="Palatino Linotype" w:cs="Arial"/>
          <w:b/>
          <w:color w:val="000000" w:themeColor="text1"/>
        </w:rPr>
        <w:t>XXXX XXXXXXXX</w:t>
      </w:r>
      <w:r w:rsidR="001B51E1" w:rsidRPr="00892D08">
        <w:rPr>
          <w:rFonts w:ascii="Palatino Linotype" w:hAnsi="Palatino Linotype"/>
          <w:b/>
          <w:color w:val="000000" w:themeColor="text1"/>
        </w:rPr>
        <w:t>,</w:t>
      </w:r>
      <w:r w:rsidR="008B60A1" w:rsidRPr="00892D08">
        <w:rPr>
          <w:rFonts w:ascii="Palatino Linotype" w:hAnsi="Palatino Linotype"/>
          <w:b/>
          <w:color w:val="000000" w:themeColor="text1"/>
        </w:rPr>
        <w:t xml:space="preserve"> </w:t>
      </w:r>
      <w:r w:rsidRPr="00892D08">
        <w:rPr>
          <w:rFonts w:ascii="Palatino Linotype" w:hAnsi="Palatino Linotype" w:cs="Arial"/>
          <w:color w:val="000000" w:themeColor="text1"/>
        </w:rPr>
        <w:t>en lo sucesivo</w:t>
      </w:r>
      <w:r w:rsidRPr="00892D08">
        <w:rPr>
          <w:rFonts w:ascii="Palatino Linotype" w:hAnsi="Palatino Linotype" w:cs="Arial"/>
          <w:b/>
          <w:color w:val="000000" w:themeColor="text1"/>
        </w:rPr>
        <w:t xml:space="preserve"> </w:t>
      </w:r>
      <w:r w:rsidR="008732E1" w:rsidRPr="00892D08">
        <w:rPr>
          <w:rFonts w:ascii="Palatino Linotype" w:hAnsi="Palatino Linotype" w:cs="Arial"/>
          <w:b/>
          <w:color w:val="000000" w:themeColor="text1"/>
        </w:rPr>
        <w:t>E</w:t>
      </w:r>
      <w:r w:rsidR="002D2497" w:rsidRPr="00892D08">
        <w:rPr>
          <w:rFonts w:ascii="Palatino Linotype" w:hAnsi="Palatino Linotype" w:cs="Arial"/>
          <w:b/>
          <w:color w:val="000000" w:themeColor="text1"/>
        </w:rPr>
        <w:t>L</w:t>
      </w:r>
      <w:r w:rsidRPr="00892D08">
        <w:rPr>
          <w:rFonts w:ascii="Palatino Linotype" w:hAnsi="Palatino Linotype" w:cs="Arial"/>
          <w:b/>
          <w:color w:val="000000" w:themeColor="text1"/>
        </w:rPr>
        <w:t xml:space="preserve"> RECURRENTE,</w:t>
      </w:r>
      <w:r w:rsidRPr="00892D08">
        <w:rPr>
          <w:rFonts w:ascii="Palatino Linotype" w:hAnsi="Palatino Linotype"/>
          <w:color w:val="000000" w:themeColor="text1"/>
        </w:rPr>
        <w:t xml:space="preserve"> </w:t>
      </w:r>
      <w:r w:rsidRPr="00892D08">
        <w:rPr>
          <w:rFonts w:ascii="Palatino Linotype" w:hAnsi="Palatino Linotype" w:cs="Arial"/>
          <w:color w:val="000000" w:themeColor="text1"/>
        </w:rPr>
        <w:t xml:space="preserve">en contra de las respuestas del </w:t>
      </w:r>
      <w:r w:rsidRPr="00892D08">
        <w:rPr>
          <w:rFonts w:ascii="Palatino Linotype" w:hAnsi="Palatino Linotype" w:cs="Arial"/>
          <w:b/>
          <w:color w:val="000000" w:themeColor="text1"/>
        </w:rPr>
        <w:t xml:space="preserve">Ayuntamiento de </w:t>
      </w:r>
      <w:r w:rsidR="00C348DC">
        <w:rPr>
          <w:rFonts w:ascii="Palatino Linotype" w:hAnsi="Palatino Linotype" w:cs="Arial"/>
          <w:b/>
          <w:color w:val="000000" w:themeColor="text1"/>
        </w:rPr>
        <w:t>Zumpango</w:t>
      </w:r>
      <w:r w:rsidRPr="00892D08">
        <w:rPr>
          <w:rFonts w:ascii="Palatino Linotype" w:hAnsi="Palatino Linotype" w:cs="Arial"/>
          <w:b/>
          <w:color w:val="000000" w:themeColor="text1"/>
        </w:rPr>
        <w:t xml:space="preserve">, </w:t>
      </w:r>
      <w:r w:rsidRPr="00892D08">
        <w:rPr>
          <w:rFonts w:ascii="Palatino Linotype" w:hAnsi="Palatino Linotype" w:cs="Arial"/>
          <w:color w:val="000000" w:themeColor="text1"/>
        </w:rPr>
        <w:t xml:space="preserve">en lo sucesivo </w:t>
      </w:r>
      <w:r w:rsidRPr="00892D08">
        <w:rPr>
          <w:rFonts w:ascii="Palatino Linotype" w:hAnsi="Palatino Linotype" w:cs="Arial"/>
          <w:b/>
          <w:color w:val="000000" w:themeColor="text1"/>
        </w:rPr>
        <w:t xml:space="preserve">EL SUJETO OBLIGADO, </w:t>
      </w:r>
      <w:r w:rsidRPr="00892D08">
        <w:rPr>
          <w:rFonts w:ascii="Palatino Linotype" w:hAnsi="Palatino Linotype" w:cs="Arial"/>
          <w:color w:val="000000" w:themeColor="text1"/>
        </w:rPr>
        <w:t>se procede a dictar la presente resolución con base en lo siguiente:</w:t>
      </w:r>
    </w:p>
    <w:p w14:paraId="77D44556" w14:textId="77777777" w:rsidR="00754EF0" w:rsidRPr="00892D08" w:rsidRDefault="00754EF0" w:rsidP="00837678">
      <w:pPr>
        <w:ind w:left="-284"/>
        <w:jc w:val="center"/>
        <w:rPr>
          <w:rFonts w:ascii="Palatino Linotype" w:hAnsi="Palatino Linotype" w:cs="Arial"/>
          <w:b/>
          <w:bCs/>
          <w:color w:val="000000" w:themeColor="text1"/>
          <w:spacing w:val="60"/>
          <w:lang w:val="es-ES_tradnl"/>
        </w:rPr>
      </w:pPr>
    </w:p>
    <w:p w14:paraId="2574E6A9" w14:textId="77777777" w:rsidR="00754EF0" w:rsidRPr="00892D08" w:rsidRDefault="00754EF0" w:rsidP="00837678">
      <w:pPr>
        <w:ind w:left="-284"/>
        <w:jc w:val="center"/>
        <w:rPr>
          <w:rFonts w:ascii="Palatino Linotype" w:hAnsi="Palatino Linotype" w:cs="Arial"/>
          <w:b/>
          <w:bCs/>
          <w:color w:val="000000" w:themeColor="text1"/>
          <w:spacing w:val="60"/>
          <w:sz w:val="28"/>
          <w:lang w:val="es-ES_tradnl"/>
        </w:rPr>
      </w:pPr>
      <w:r w:rsidRPr="00892D08">
        <w:rPr>
          <w:rFonts w:ascii="Palatino Linotype" w:hAnsi="Palatino Linotype" w:cs="Arial"/>
          <w:b/>
          <w:bCs/>
          <w:color w:val="000000" w:themeColor="text1"/>
          <w:spacing w:val="60"/>
          <w:sz w:val="28"/>
          <w:lang w:val="es-ES_tradnl"/>
        </w:rPr>
        <w:t>RESULTANDO</w:t>
      </w:r>
    </w:p>
    <w:p w14:paraId="10C1A2F6" w14:textId="77777777" w:rsidR="00754EF0" w:rsidRPr="00892D08" w:rsidRDefault="00754EF0" w:rsidP="00837678">
      <w:pPr>
        <w:ind w:left="-284"/>
        <w:jc w:val="center"/>
        <w:rPr>
          <w:rFonts w:ascii="Palatino Linotype" w:hAnsi="Palatino Linotype" w:cs="Arial"/>
          <w:b/>
          <w:bCs/>
          <w:color w:val="000000" w:themeColor="text1"/>
          <w:spacing w:val="60"/>
          <w:lang w:val="es-ES_tradnl"/>
        </w:rPr>
      </w:pPr>
    </w:p>
    <w:p w14:paraId="6F95685E" w14:textId="5F22B62F" w:rsidR="00754EF0" w:rsidRPr="00A44747" w:rsidRDefault="00754EF0" w:rsidP="00837678">
      <w:pPr>
        <w:spacing w:line="360" w:lineRule="auto"/>
        <w:ind w:left="-284"/>
        <w:jc w:val="both"/>
        <w:rPr>
          <w:rFonts w:ascii="Palatino Linotype" w:hAnsi="Palatino Linotype"/>
          <w:color w:val="000000" w:themeColor="text1"/>
        </w:rPr>
      </w:pPr>
      <w:r w:rsidRPr="00A44747">
        <w:rPr>
          <w:rFonts w:ascii="Palatino Linotype" w:hAnsi="Palatino Linotype" w:cs="Arial"/>
          <w:b/>
          <w:color w:val="000000" w:themeColor="text1"/>
          <w:sz w:val="28"/>
        </w:rPr>
        <w:t xml:space="preserve">I. </w:t>
      </w:r>
      <w:r w:rsidRPr="00A44747">
        <w:rPr>
          <w:rFonts w:ascii="Palatino Linotype" w:hAnsi="Palatino Linotype" w:cs="Arial"/>
          <w:color w:val="000000" w:themeColor="text1"/>
        </w:rPr>
        <w:t xml:space="preserve">En fecha </w:t>
      </w:r>
      <w:r w:rsidR="008732E1" w:rsidRPr="00A44747">
        <w:rPr>
          <w:rFonts w:ascii="Palatino Linotype" w:hAnsi="Palatino Linotype" w:cs="Arial"/>
          <w:color w:val="000000" w:themeColor="text1"/>
        </w:rPr>
        <w:t xml:space="preserve">trece de abril </w:t>
      </w:r>
      <w:r w:rsidR="008B60A1" w:rsidRPr="00A44747">
        <w:rPr>
          <w:rFonts w:ascii="Palatino Linotype" w:hAnsi="Palatino Linotype" w:cs="Arial"/>
          <w:color w:val="000000" w:themeColor="text1"/>
        </w:rPr>
        <w:t>d</w:t>
      </w:r>
      <w:r w:rsidRPr="00A44747">
        <w:rPr>
          <w:rFonts w:ascii="Palatino Linotype" w:hAnsi="Palatino Linotype" w:cs="Arial"/>
          <w:color w:val="000000" w:themeColor="text1"/>
        </w:rPr>
        <w:t xml:space="preserve">e dos mil veinte, </w:t>
      </w:r>
      <w:r w:rsidR="008732E1" w:rsidRPr="00A44747">
        <w:rPr>
          <w:rFonts w:ascii="Palatino Linotype" w:hAnsi="Palatino Linotype" w:cs="Arial"/>
          <w:b/>
          <w:color w:val="000000" w:themeColor="text1"/>
        </w:rPr>
        <w:t xml:space="preserve">EL </w:t>
      </w:r>
      <w:r w:rsidRPr="00A44747">
        <w:rPr>
          <w:rFonts w:ascii="Palatino Linotype" w:hAnsi="Palatino Linotype" w:cs="Arial"/>
          <w:b/>
          <w:color w:val="000000" w:themeColor="text1"/>
        </w:rPr>
        <w:t>RECURRENTE</w:t>
      </w:r>
      <w:r w:rsidRPr="00A44747">
        <w:rPr>
          <w:rFonts w:ascii="Palatino Linotype" w:hAnsi="Palatino Linotype" w:cs="Arial"/>
          <w:color w:val="000000" w:themeColor="text1"/>
        </w:rPr>
        <w:t xml:space="preserve"> presentó a través del Sistema de Acceso a la Información Mexiquense, en lo subsecuente </w:t>
      </w:r>
      <w:r w:rsidRPr="00A44747">
        <w:rPr>
          <w:rFonts w:ascii="Palatino Linotype" w:hAnsi="Palatino Linotype" w:cs="Arial"/>
          <w:b/>
          <w:color w:val="000000" w:themeColor="text1"/>
        </w:rPr>
        <w:t>EL SAIMEX</w:t>
      </w:r>
      <w:r w:rsidRPr="00A44747">
        <w:rPr>
          <w:rFonts w:ascii="Palatino Linotype" w:hAnsi="Palatino Linotype" w:cs="Arial"/>
          <w:color w:val="000000" w:themeColor="text1"/>
        </w:rPr>
        <w:t xml:space="preserve"> ante </w:t>
      </w:r>
      <w:r w:rsidRPr="00A44747">
        <w:rPr>
          <w:rFonts w:ascii="Palatino Linotype" w:hAnsi="Palatino Linotype" w:cs="Arial"/>
          <w:b/>
          <w:color w:val="000000" w:themeColor="text1"/>
        </w:rPr>
        <w:t>EL SUJETO OBLIGADO</w:t>
      </w:r>
      <w:r w:rsidRPr="00A44747">
        <w:rPr>
          <w:rFonts w:ascii="Palatino Linotype" w:hAnsi="Palatino Linotype" w:cs="Arial"/>
          <w:color w:val="000000" w:themeColor="text1"/>
        </w:rPr>
        <w:t xml:space="preserve">, </w:t>
      </w:r>
      <w:r w:rsidRPr="00A44747">
        <w:rPr>
          <w:rFonts w:ascii="Palatino Linotype" w:hAnsi="Palatino Linotype"/>
          <w:color w:val="000000" w:themeColor="text1"/>
        </w:rPr>
        <w:t xml:space="preserve">las solicitudes de acceso a información pública, a las que se les </w:t>
      </w:r>
      <w:r w:rsidRPr="00A44747">
        <w:rPr>
          <w:rFonts w:ascii="Palatino Linotype" w:hAnsi="Palatino Linotype"/>
          <w:color w:val="000000" w:themeColor="text1"/>
        </w:rPr>
        <w:lastRenderedPageBreak/>
        <w:t>asignó los números</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00254/ZUMPANGO/IP/2020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00255/ZUMPANGO/IP/2020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00256/ZUMPANGO/IP/2020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00257/ZUMPANGO/IP/2020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00258/ZUMPANGO/IP/2020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00259/ZUMPANGO/IP/2020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00260/ZUMPANGO/IP/2020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00261/ZUMPANGO/IP/2020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00262/ZUMPANGO/IP/2020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00263/ZUMPANGO/IP/2020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00264/ZUMPANGO/IP/2020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00265/ZUMPANGO/IP/2020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00266/ZUMPANGO/IP/2020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00267/ZUMPANGO/IP/2020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00268/ZUMPANGO/IP/2020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00269/ZUMPANGO/IP/2020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00245/ZUMPANGO/IP/2020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00246/ZUMPANGO/IP/2020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00247/ZUMPANGO/IP/2020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00248/ZUMPANGO/IP/2020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00249/ZUMPANGO/IP/2020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00250/ZUMPANGO/IP/2020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00251/ZUMPANGO/IP/2020</w:t>
      </w:r>
      <w:r w:rsidR="00837678" w:rsidRPr="00A44747">
        <w:rPr>
          <w:rFonts w:ascii="Palatino Linotype" w:hAnsi="Palatino Linotype"/>
          <w:color w:val="000000" w:themeColor="text1"/>
        </w:rPr>
        <w:t xml:space="preserve">, </w:t>
      </w:r>
      <w:r w:rsidR="00837678" w:rsidRPr="00A44747">
        <w:rPr>
          <w:rFonts w:ascii="Palatino Linotype" w:hAnsi="Palatino Linotype"/>
          <w:b/>
          <w:color w:val="000000" w:themeColor="text1"/>
        </w:rPr>
        <w:t xml:space="preserve">00252/ZUMPANGO/IP/2020 </w:t>
      </w:r>
      <w:r w:rsidR="00837678" w:rsidRPr="00A44747">
        <w:rPr>
          <w:rFonts w:ascii="Palatino Linotype" w:hAnsi="Palatino Linotype"/>
          <w:color w:val="000000" w:themeColor="text1"/>
        </w:rPr>
        <w:t xml:space="preserve">y </w:t>
      </w:r>
      <w:r w:rsidR="00837678" w:rsidRPr="00A44747">
        <w:rPr>
          <w:rFonts w:ascii="Palatino Linotype" w:hAnsi="Palatino Linotype"/>
          <w:b/>
          <w:color w:val="000000" w:themeColor="text1"/>
        </w:rPr>
        <w:t>00253/ZUMPANGO/IP/2020</w:t>
      </w:r>
      <w:r w:rsidR="002D2497" w:rsidRPr="00A44747">
        <w:rPr>
          <w:rFonts w:ascii="Palatino Linotype" w:hAnsi="Palatino Linotype"/>
          <w:color w:val="000000" w:themeColor="text1"/>
        </w:rPr>
        <w:t xml:space="preserve">, </w:t>
      </w:r>
      <w:r w:rsidRPr="00A44747">
        <w:rPr>
          <w:rFonts w:ascii="Palatino Linotype" w:hAnsi="Palatino Linotype"/>
          <w:color w:val="000000" w:themeColor="text1"/>
        </w:rPr>
        <w:t xml:space="preserve">mediante las cuales solicitó lo </w:t>
      </w:r>
      <w:r w:rsidRPr="00A44747">
        <w:rPr>
          <w:rFonts w:ascii="Palatino Linotype" w:hAnsi="Palatino Linotype" w:cs="Arial"/>
          <w:color w:val="000000" w:themeColor="text1"/>
        </w:rPr>
        <w:t>siguiente</w:t>
      </w:r>
      <w:r w:rsidRPr="00A44747">
        <w:rPr>
          <w:rFonts w:ascii="Palatino Linotype" w:hAnsi="Palatino Linotype"/>
          <w:color w:val="000000" w:themeColor="text1"/>
        </w:rPr>
        <w:t>:</w:t>
      </w:r>
    </w:p>
    <w:p w14:paraId="3C62F1C7" w14:textId="77777777" w:rsidR="00837678" w:rsidRPr="00892D08" w:rsidRDefault="00837678" w:rsidP="00837678">
      <w:pPr>
        <w:spacing w:line="360" w:lineRule="auto"/>
        <w:ind w:left="-284"/>
        <w:jc w:val="both"/>
        <w:rPr>
          <w:rFonts w:ascii="Palatino Linotype" w:hAnsi="Palatino Linotype" w:cs="Arial"/>
          <w:b/>
          <w:color w:val="000000" w:themeColor="text1"/>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6379"/>
      </w:tblGrid>
      <w:tr w:rsidR="00837678" w:rsidRPr="00A44747" w14:paraId="6747836C" w14:textId="77777777" w:rsidTr="00A44747">
        <w:trPr>
          <w:trHeight w:val="288"/>
          <w:tblHeader/>
        </w:trPr>
        <w:tc>
          <w:tcPr>
            <w:tcW w:w="3119" w:type="dxa"/>
            <w:shd w:val="pct15" w:color="auto" w:fill="auto"/>
            <w:noWrap/>
            <w:vAlign w:val="bottom"/>
            <w:hideMark/>
          </w:tcPr>
          <w:p w14:paraId="7F3A949B"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Número de solicitud</w:t>
            </w:r>
          </w:p>
        </w:tc>
        <w:tc>
          <w:tcPr>
            <w:tcW w:w="6379" w:type="dxa"/>
            <w:shd w:val="pct15" w:color="auto" w:fill="auto"/>
            <w:noWrap/>
            <w:vAlign w:val="bottom"/>
            <w:hideMark/>
          </w:tcPr>
          <w:p w14:paraId="0563F8AC"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Contenido de la solicitud</w:t>
            </w:r>
          </w:p>
        </w:tc>
      </w:tr>
      <w:tr w:rsidR="00666D83" w:rsidRPr="00A44747" w14:paraId="1A887E12" w14:textId="77777777" w:rsidTr="00A44747">
        <w:trPr>
          <w:trHeight w:val="1614"/>
        </w:trPr>
        <w:tc>
          <w:tcPr>
            <w:tcW w:w="3119" w:type="dxa"/>
            <w:shd w:val="clear" w:color="auto" w:fill="auto"/>
            <w:noWrap/>
            <w:vAlign w:val="center"/>
            <w:hideMark/>
          </w:tcPr>
          <w:p w14:paraId="3D89B521" w14:textId="6E0AB841" w:rsidR="00666D83" w:rsidRPr="00A44747" w:rsidRDefault="00666D83"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00254/ZUMPANGO/IP/2020 y 00245/ZUMPANGO/IP/2020</w:t>
            </w:r>
          </w:p>
        </w:tc>
        <w:tc>
          <w:tcPr>
            <w:tcW w:w="6379" w:type="dxa"/>
            <w:shd w:val="clear" w:color="auto" w:fill="auto"/>
            <w:vAlign w:val="center"/>
            <w:hideMark/>
          </w:tcPr>
          <w:p w14:paraId="66F6863B" w14:textId="77777777" w:rsidR="00666D83" w:rsidRPr="00A44747" w:rsidRDefault="00666D83"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15 01 01 1111 Dietas 875,048.29” (sic) </w:t>
            </w:r>
          </w:p>
        </w:tc>
      </w:tr>
      <w:tr w:rsidR="00666D83" w:rsidRPr="00A44747" w14:paraId="7F7C8B4D" w14:textId="77777777" w:rsidTr="00A44747">
        <w:trPr>
          <w:trHeight w:val="1399"/>
        </w:trPr>
        <w:tc>
          <w:tcPr>
            <w:tcW w:w="3119" w:type="dxa"/>
            <w:shd w:val="clear" w:color="auto" w:fill="auto"/>
            <w:noWrap/>
            <w:vAlign w:val="center"/>
            <w:hideMark/>
          </w:tcPr>
          <w:p w14:paraId="01593CF4" w14:textId="6760EB78" w:rsidR="00666D83" w:rsidRPr="00A44747" w:rsidRDefault="00666D83"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00255/ZUMPANGO/IP/2020 y 00246/ZUMPANGO/IP/2020</w:t>
            </w:r>
          </w:p>
        </w:tc>
        <w:tc>
          <w:tcPr>
            <w:tcW w:w="6379" w:type="dxa"/>
            <w:shd w:val="clear" w:color="auto" w:fill="auto"/>
            <w:vAlign w:val="bottom"/>
            <w:hideMark/>
          </w:tcPr>
          <w:p w14:paraId="578409E5" w14:textId="77777777" w:rsidR="00666D83" w:rsidRPr="00A44747" w:rsidRDefault="00666D83"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15 01 01 1131 Sueldo base 2,293,763.57” (sic) </w:t>
            </w:r>
          </w:p>
        </w:tc>
      </w:tr>
      <w:tr w:rsidR="00666D83" w:rsidRPr="00A44747" w14:paraId="5A53DEB4" w14:textId="77777777" w:rsidTr="00A44747">
        <w:trPr>
          <w:trHeight w:val="1723"/>
        </w:trPr>
        <w:tc>
          <w:tcPr>
            <w:tcW w:w="3119" w:type="dxa"/>
            <w:shd w:val="clear" w:color="auto" w:fill="auto"/>
            <w:noWrap/>
            <w:vAlign w:val="center"/>
            <w:hideMark/>
          </w:tcPr>
          <w:p w14:paraId="18CDDDBF" w14:textId="77777777" w:rsidR="00666D83" w:rsidRPr="00A44747" w:rsidRDefault="00666D83"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00256/ZUMPANGO/IP/2020 y</w:t>
            </w:r>
          </w:p>
          <w:p w14:paraId="67F910F7" w14:textId="2CC0A2D5" w:rsidR="00666D83" w:rsidRPr="00A44747" w:rsidRDefault="00666D83"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00247/ZUMPANGO/IP/2020</w:t>
            </w:r>
          </w:p>
        </w:tc>
        <w:tc>
          <w:tcPr>
            <w:tcW w:w="6379" w:type="dxa"/>
            <w:shd w:val="clear" w:color="auto" w:fill="auto"/>
            <w:vAlign w:val="bottom"/>
            <w:hideMark/>
          </w:tcPr>
          <w:p w14:paraId="590CC7A5" w14:textId="77777777" w:rsidR="00666D83" w:rsidRPr="00A44747" w:rsidRDefault="00666D83"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15 01 </w:t>
            </w:r>
            <w:r w:rsidRPr="00A44747">
              <w:rPr>
                <w:rFonts w:ascii="Palatino Linotype" w:hAnsi="Palatino Linotype" w:cs="Arial"/>
                <w:i/>
                <w:color w:val="000000" w:themeColor="text1"/>
                <w:sz w:val="22"/>
                <w:szCs w:val="22"/>
              </w:rPr>
              <w:lastRenderedPageBreak/>
              <w:t xml:space="preserve">01 1346 Gratificación por convenio 720,070.05” (sic) </w:t>
            </w:r>
          </w:p>
        </w:tc>
      </w:tr>
      <w:tr w:rsidR="00837678" w:rsidRPr="00A44747" w14:paraId="1B68854E" w14:textId="77777777" w:rsidTr="00A44747">
        <w:trPr>
          <w:trHeight w:val="1864"/>
        </w:trPr>
        <w:tc>
          <w:tcPr>
            <w:tcW w:w="3119" w:type="dxa"/>
            <w:shd w:val="clear" w:color="auto" w:fill="auto"/>
            <w:noWrap/>
            <w:vAlign w:val="center"/>
            <w:hideMark/>
          </w:tcPr>
          <w:p w14:paraId="5E939075"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00257/ZUMPANGO/IP/2020</w:t>
            </w:r>
          </w:p>
        </w:tc>
        <w:tc>
          <w:tcPr>
            <w:tcW w:w="6379" w:type="dxa"/>
            <w:shd w:val="clear" w:color="auto" w:fill="auto"/>
            <w:vAlign w:val="bottom"/>
            <w:hideMark/>
          </w:tcPr>
          <w:p w14:paraId="5E19B603"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11 01 01 3531 Reparación, instalación y mantenimiento de bienes informáticos, microfilma 73,200.00” (sic)</w:t>
            </w:r>
          </w:p>
        </w:tc>
      </w:tr>
      <w:tr w:rsidR="00837678" w:rsidRPr="00A44747" w14:paraId="45D9899F" w14:textId="77777777" w:rsidTr="00A44747">
        <w:trPr>
          <w:trHeight w:val="1892"/>
        </w:trPr>
        <w:tc>
          <w:tcPr>
            <w:tcW w:w="3119" w:type="dxa"/>
            <w:shd w:val="clear" w:color="auto" w:fill="auto"/>
            <w:noWrap/>
            <w:vAlign w:val="center"/>
            <w:hideMark/>
          </w:tcPr>
          <w:p w14:paraId="13CED09D"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00258/ZUMPANGO/IP/2020</w:t>
            </w:r>
          </w:p>
        </w:tc>
        <w:tc>
          <w:tcPr>
            <w:tcW w:w="6379" w:type="dxa"/>
            <w:shd w:val="clear" w:color="auto" w:fill="auto"/>
            <w:vAlign w:val="bottom"/>
            <w:hideMark/>
          </w:tcPr>
          <w:p w14:paraId="0025D142"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11 01 01 3611 Gastos de publicidad y propaganda 83,814.64” (sic) </w:t>
            </w:r>
          </w:p>
        </w:tc>
      </w:tr>
      <w:tr w:rsidR="00837678" w:rsidRPr="00A44747" w14:paraId="243CF707" w14:textId="77777777" w:rsidTr="00A44747">
        <w:trPr>
          <w:trHeight w:val="2743"/>
        </w:trPr>
        <w:tc>
          <w:tcPr>
            <w:tcW w:w="3119" w:type="dxa"/>
            <w:shd w:val="clear" w:color="auto" w:fill="auto"/>
            <w:noWrap/>
            <w:vAlign w:val="center"/>
            <w:hideMark/>
          </w:tcPr>
          <w:p w14:paraId="45817EE4"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00259/ZUMPANGO/IP/2020</w:t>
            </w:r>
          </w:p>
        </w:tc>
        <w:tc>
          <w:tcPr>
            <w:tcW w:w="6379" w:type="dxa"/>
            <w:shd w:val="clear" w:color="auto" w:fill="auto"/>
            <w:vAlign w:val="bottom"/>
            <w:hideMark/>
          </w:tcPr>
          <w:p w14:paraId="13EDC8CC"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11 01 01 3721 Gastos de traslado por vía terrestre 62,104.37</w:t>
            </w:r>
            <w:r w:rsidRPr="00A44747">
              <w:rPr>
                <w:rFonts w:ascii="Palatino Linotype" w:hAnsi="Palatino Linotype" w:cs="Arial"/>
                <w:i/>
                <w:color w:val="000000" w:themeColor="text1"/>
                <w:sz w:val="22"/>
                <w:szCs w:val="22"/>
              </w:rPr>
              <w:br/>
              <w:t xml:space="preserve">A00 100 01 03 01 01 01 01 11 01 01 3791 Otros servicios de traslado y hospedaje 23,440.99” (sic) </w:t>
            </w:r>
          </w:p>
        </w:tc>
      </w:tr>
      <w:tr w:rsidR="00837678" w:rsidRPr="00A44747" w14:paraId="1F2C8915" w14:textId="77777777" w:rsidTr="00A44747">
        <w:trPr>
          <w:trHeight w:val="2273"/>
        </w:trPr>
        <w:tc>
          <w:tcPr>
            <w:tcW w:w="3119" w:type="dxa"/>
            <w:shd w:val="clear" w:color="auto" w:fill="auto"/>
            <w:noWrap/>
            <w:vAlign w:val="center"/>
            <w:hideMark/>
          </w:tcPr>
          <w:p w14:paraId="51DD94DE"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00260/ZUMPANGO/IP/2020</w:t>
            </w:r>
          </w:p>
        </w:tc>
        <w:tc>
          <w:tcPr>
            <w:tcW w:w="6379" w:type="dxa"/>
            <w:shd w:val="clear" w:color="auto" w:fill="auto"/>
            <w:vAlign w:val="bottom"/>
            <w:hideMark/>
          </w:tcPr>
          <w:p w14:paraId="3CA4F3DF"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11 01 01 3821 Gastos de ceremonias oficiales y de orden social </w:t>
            </w:r>
            <w:r w:rsidRPr="00A44747">
              <w:rPr>
                <w:rFonts w:ascii="Palatino Linotype" w:hAnsi="Palatino Linotype" w:cs="Arial"/>
                <w:i/>
                <w:color w:val="000000" w:themeColor="text1"/>
                <w:sz w:val="22"/>
                <w:szCs w:val="22"/>
              </w:rPr>
              <w:lastRenderedPageBreak/>
              <w:t>6,787,712.66” (sic)</w:t>
            </w:r>
          </w:p>
        </w:tc>
      </w:tr>
      <w:tr w:rsidR="00837678" w:rsidRPr="00A44747" w14:paraId="41F4AF5B" w14:textId="77777777" w:rsidTr="00A44747">
        <w:trPr>
          <w:trHeight w:val="1439"/>
        </w:trPr>
        <w:tc>
          <w:tcPr>
            <w:tcW w:w="3119" w:type="dxa"/>
            <w:shd w:val="clear" w:color="auto" w:fill="auto"/>
            <w:noWrap/>
            <w:vAlign w:val="center"/>
            <w:hideMark/>
          </w:tcPr>
          <w:p w14:paraId="0A93A0A8"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00261/ZUMPANGO/IP/2020</w:t>
            </w:r>
          </w:p>
        </w:tc>
        <w:tc>
          <w:tcPr>
            <w:tcW w:w="6379" w:type="dxa"/>
            <w:shd w:val="clear" w:color="auto" w:fill="auto"/>
            <w:vAlign w:val="bottom"/>
            <w:hideMark/>
          </w:tcPr>
          <w:p w14:paraId="5C86FF15"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11 01 01 3822 Espectáculos cívicos y culturales 1,482,770.00” (sic) </w:t>
            </w:r>
          </w:p>
        </w:tc>
      </w:tr>
      <w:tr w:rsidR="00837678" w:rsidRPr="00A44747" w14:paraId="7F100AD1" w14:textId="77777777" w:rsidTr="00A44747">
        <w:trPr>
          <w:trHeight w:val="2243"/>
        </w:trPr>
        <w:tc>
          <w:tcPr>
            <w:tcW w:w="3119" w:type="dxa"/>
            <w:shd w:val="clear" w:color="auto" w:fill="auto"/>
            <w:noWrap/>
            <w:vAlign w:val="center"/>
            <w:hideMark/>
          </w:tcPr>
          <w:p w14:paraId="62F81105"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00262/ZUMPANGO/IP/2020</w:t>
            </w:r>
          </w:p>
        </w:tc>
        <w:tc>
          <w:tcPr>
            <w:tcW w:w="6379" w:type="dxa"/>
            <w:shd w:val="clear" w:color="auto" w:fill="auto"/>
            <w:vAlign w:val="bottom"/>
            <w:hideMark/>
          </w:tcPr>
          <w:p w14:paraId="61B1DA49"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11 01 01 4383 Subsidios y apoyos 7,623,058.43“ (sic)   </w:t>
            </w:r>
          </w:p>
        </w:tc>
      </w:tr>
      <w:tr w:rsidR="00837678" w:rsidRPr="00A44747" w14:paraId="1B046067" w14:textId="77777777" w:rsidTr="00A44747">
        <w:trPr>
          <w:trHeight w:val="70"/>
        </w:trPr>
        <w:tc>
          <w:tcPr>
            <w:tcW w:w="3119" w:type="dxa"/>
            <w:shd w:val="clear" w:color="auto" w:fill="auto"/>
            <w:noWrap/>
            <w:vAlign w:val="center"/>
            <w:hideMark/>
          </w:tcPr>
          <w:p w14:paraId="257BEE23"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00263/ZUMPANGO/IP/2020</w:t>
            </w:r>
          </w:p>
        </w:tc>
        <w:tc>
          <w:tcPr>
            <w:tcW w:w="6379" w:type="dxa"/>
            <w:shd w:val="clear" w:color="auto" w:fill="auto"/>
            <w:vAlign w:val="bottom"/>
            <w:hideMark/>
          </w:tcPr>
          <w:p w14:paraId="1E6B7215"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15 01 01 4383 Subsidios y apoyos 21,343,394.50” (sic) </w:t>
            </w:r>
          </w:p>
        </w:tc>
      </w:tr>
      <w:tr w:rsidR="00837678" w:rsidRPr="00A44747" w14:paraId="4E7F2269" w14:textId="77777777" w:rsidTr="00A44747">
        <w:trPr>
          <w:trHeight w:val="2176"/>
        </w:trPr>
        <w:tc>
          <w:tcPr>
            <w:tcW w:w="3119" w:type="dxa"/>
            <w:shd w:val="clear" w:color="auto" w:fill="auto"/>
            <w:noWrap/>
            <w:vAlign w:val="center"/>
            <w:hideMark/>
          </w:tcPr>
          <w:p w14:paraId="11F321EB"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00264/ZUMPANGO/IP/2020</w:t>
            </w:r>
          </w:p>
        </w:tc>
        <w:tc>
          <w:tcPr>
            <w:tcW w:w="6379" w:type="dxa"/>
            <w:shd w:val="clear" w:color="auto" w:fill="auto"/>
            <w:vAlign w:val="bottom"/>
            <w:hideMark/>
          </w:tcPr>
          <w:p w14:paraId="3768E753"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25 01 02 4383 Subsidios y apoyos 7,254,464.05” (sic)</w:t>
            </w:r>
          </w:p>
        </w:tc>
      </w:tr>
      <w:tr w:rsidR="00837678" w:rsidRPr="00A44747" w14:paraId="237C025A" w14:textId="77777777" w:rsidTr="00A44747">
        <w:trPr>
          <w:trHeight w:val="2067"/>
        </w:trPr>
        <w:tc>
          <w:tcPr>
            <w:tcW w:w="3119" w:type="dxa"/>
            <w:shd w:val="clear" w:color="auto" w:fill="auto"/>
            <w:noWrap/>
            <w:vAlign w:val="center"/>
            <w:hideMark/>
          </w:tcPr>
          <w:p w14:paraId="7E57E604"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00265/ZUMPANGO/IP/2020</w:t>
            </w:r>
          </w:p>
        </w:tc>
        <w:tc>
          <w:tcPr>
            <w:tcW w:w="6379" w:type="dxa"/>
            <w:shd w:val="clear" w:color="auto" w:fill="auto"/>
            <w:vAlign w:val="bottom"/>
            <w:hideMark/>
          </w:tcPr>
          <w:p w14:paraId="0D20196C"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A00 100 01 03 01 01 01 01 15 01 01 4411 Cooperaciones y ayudas 2,521,636.94” (sic) </w:t>
            </w:r>
          </w:p>
        </w:tc>
      </w:tr>
      <w:tr w:rsidR="00837678" w:rsidRPr="00A44747" w14:paraId="6875BEF2" w14:textId="77777777" w:rsidTr="00A44747">
        <w:trPr>
          <w:trHeight w:val="1803"/>
        </w:trPr>
        <w:tc>
          <w:tcPr>
            <w:tcW w:w="3119" w:type="dxa"/>
            <w:shd w:val="clear" w:color="auto" w:fill="auto"/>
            <w:noWrap/>
            <w:vAlign w:val="center"/>
            <w:hideMark/>
          </w:tcPr>
          <w:p w14:paraId="6773006C"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00266/ZUMPANGO/IP/2020</w:t>
            </w:r>
          </w:p>
        </w:tc>
        <w:tc>
          <w:tcPr>
            <w:tcW w:w="6379" w:type="dxa"/>
            <w:shd w:val="clear" w:color="auto" w:fill="auto"/>
            <w:vAlign w:val="bottom"/>
            <w:hideMark/>
          </w:tcPr>
          <w:p w14:paraId="41E4253F"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00098/ZUMPANGO/IP/2020, Solicito los documentos que comprueben el gasto realizado de; D00 100 1131 Sueldo base 2,421,328.65” (sic)   </w:t>
            </w:r>
          </w:p>
        </w:tc>
      </w:tr>
      <w:tr w:rsidR="00837678" w:rsidRPr="00A44747" w14:paraId="5B42AEF3" w14:textId="77777777" w:rsidTr="00A44747">
        <w:trPr>
          <w:trHeight w:val="1847"/>
        </w:trPr>
        <w:tc>
          <w:tcPr>
            <w:tcW w:w="3119" w:type="dxa"/>
            <w:shd w:val="clear" w:color="auto" w:fill="auto"/>
            <w:noWrap/>
            <w:vAlign w:val="center"/>
            <w:hideMark/>
          </w:tcPr>
          <w:p w14:paraId="082B3AAF"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00267/ZUMPANGO/IP/2020</w:t>
            </w:r>
          </w:p>
        </w:tc>
        <w:tc>
          <w:tcPr>
            <w:tcW w:w="6379" w:type="dxa"/>
            <w:shd w:val="clear" w:color="auto" w:fill="auto"/>
            <w:vAlign w:val="bottom"/>
            <w:hideMark/>
          </w:tcPr>
          <w:p w14:paraId="7D770D35"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0100/ZUMPANGO/IP/2020, Solicito los documentos que comprueben el gasto realizado de; D00 100 1131 Sueldo base 2,421,328.65” (sic)   </w:t>
            </w:r>
          </w:p>
        </w:tc>
      </w:tr>
      <w:tr w:rsidR="00837678" w:rsidRPr="00A44747" w14:paraId="623E2DF1" w14:textId="77777777" w:rsidTr="00A44747">
        <w:trPr>
          <w:trHeight w:val="2033"/>
        </w:trPr>
        <w:tc>
          <w:tcPr>
            <w:tcW w:w="3119" w:type="dxa"/>
            <w:shd w:val="clear" w:color="auto" w:fill="auto"/>
            <w:noWrap/>
            <w:vAlign w:val="center"/>
            <w:hideMark/>
          </w:tcPr>
          <w:p w14:paraId="283E947E"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00268/ZUMPANGO/IP/2020</w:t>
            </w:r>
          </w:p>
        </w:tc>
        <w:tc>
          <w:tcPr>
            <w:tcW w:w="6379" w:type="dxa"/>
            <w:shd w:val="clear" w:color="auto" w:fill="auto"/>
            <w:vAlign w:val="bottom"/>
            <w:hideMark/>
          </w:tcPr>
          <w:p w14:paraId="03D3750D"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“De Acuerdo al Artículo 4 de la Ley de Transparencia y Acceso a la Información Pública del Estado de México y Municipios; Solicito que Proporcionen la Siguiente Información: De acuerdo a la respuesta que dio el sujeto obligado en la solicitud 00100/ZUMPANGO/IP/2020, Solicito los documentos que comprueben el gasto realizado de;D00 100 1345 Gratificación 58,189.56</w:t>
            </w:r>
            <w:r w:rsidRPr="00A44747">
              <w:rPr>
                <w:rFonts w:ascii="Palatino Linotype" w:hAnsi="Palatino Linotype" w:cs="Arial"/>
                <w:i/>
                <w:color w:val="000000" w:themeColor="text1"/>
                <w:sz w:val="22"/>
                <w:szCs w:val="22"/>
              </w:rPr>
              <w:br/>
              <w:t xml:space="preserve">D00 100 1346 Gratificación por convenio 519,107.40” (sic) </w:t>
            </w:r>
          </w:p>
        </w:tc>
      </w:tr>
      <w:tr w:rsidR="00837678" w:rsidRPr="00A44747" w14:paraId="2BE109D9" w14:textId="77777777" w:rsidTr="00A44747">
        <w:trPr>
          <w:trHeight w:val="2034"/>
        </w:trPr>
        <w:tc>
          <w:tcPr>
            <w:tcW w:w="3119" w:type="dxa"/>
            <w:shd w:val="clear" w:color="auto" w:fill="auto"/>
            <w:noWrap/>
            <w:vAlign w:val="center"/>
            <w:hideMark/>
          </w:tcPr>
          <w:p w14:paraId="06755590"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00269/ZUMPANGO/IP/2020</w:t>
            </w:r>
          </w:p>
        </w:tc>
        <w:tc>
          <w:tcPr>
            <w:tcW w:w="6379" w:type="dxa"/>
            <w:shd w:val="clear" w:color="auto" w:fill="auto"/>
            <w:vAlign w:val="bottom"/>
            <w:hideMark/>
          </w:tcPr>
          <w:p w14:paraId="5E603513"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00100/ZUMPANGO/IP/2020, Solicito los documentos que comprueben el gasto realizado de; D00 100 2141 Materiales y útiles para el procesamiento en equipos y bienes informáticos 98,962.20” (sic)   </w:t>
            </w:r>
          </w:p>
        </w:tc>
      </w:tr>
      <w:tr w:rsidR="00837678" w:rsidRPr="00A44747" w14:paraId="798446D2" w14:textId="77777777" w:rsidTr="00A44747">
        <w:trPr>
          <w:trHeight w:val="2283"/>
        </w:trPr>
        <w:tc>
          <w:tcPr>
            <w:tcW w:w="3119" w:type="dxa"/>
            <w:shd w:val="clear" w:color="auto" w:fill="auto"/>
            <w:noWrap/>
            <w:vAlign w:val="center"/>
            <w:hideMark/>
          </w:tcPr>
          <w:p w14:paraId="06E1B868"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00248/ZUMPANGO/IP/2020</w:t>
            </w:r>
          </w:p>
        </w:tc>
        <w:tc>
          <w:tcPr>
            <w:tcW w:w="6379" w:type="dxa"/>
            <w:shd w:val="clear" w:color="auto" w:fill="auto"/>
            <w:vAlign w:val="bottom"/>
            <w:hideMark/>
          </w:tcPr>
          <w:p w14:paraId="1C6C1592"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0098/ZUMPNAGO/IP/2020, Solicito los documentos que comprueben el gasto realizado de; A00 100 01 03 01 01 01 01 11 01 01 3611 Gastos de publicidad y propaganda 83,814.64” (sic)  </w:t>
            </w:r>
          </w:p>
        </w:tc>
      </w:tr>
      <w:tr w:rsidR="00837678" w:rsidRPr="00A44747" w14:paraId="453CA5E3" w14:textId="77777777" w:rsidTr="00A44747">
        <w:trPr>
          <w:trHeight w:val="2176"/>
        </w:trPr>
        <w:tc>
          <w:tcPr>
            <w:tcW w:w="3119" w:type="dxa"/>
            <w:shd w:val="clear" w:color="auto" w:fill="auto"/>
            <w:noWrap/>
            <w:vAlign w:val="center"/>
            <w:hideMark/>
          </w:tcPr>
          <w:p w14:paraId="629DDCC0"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00249/ZUMPANGO/IP/2020</w:t>
            </w:r>
          </w:p>
        </w:tc>
        <w:tc>
          <w:tcPr>
            <w:tcW w:w="6379" w:type="dxa"/>
            <w:shd w:val="clear" w:color="auto" w:fill="auto"/>
            <w:vAlign w:val="bottom"/>
            <w:hideMark/>
          </w:tcPr>
          <w:p w14:paraId="5D2A9255"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0098/ZUMPNAGO/IP/2020, Solicito los documentos que comprueben el gasto realizado de; A00 100 01 03 01 01 01 01 11 01 01 3721 Gastos de traslado por vía terrestre 62,104.37” (sic)   </w:t>
            </w:r>
          </w:p>
        </w:tc>
      </w:tr>
      <w:tr w:rsidR="00837678" w:rsidRPr="00A44747" w14:paraId="0925BD30" w14:textId="77777777" w:rsidTr="00A44747">
        <w:trPr>
          <w:trHeight w:val="2067"/>
        </w:trPr>
        <w:tc>
          <w:tcPr>
            <w:tcW w:w="3119" w:type="dxa"/>
            <w:shd w:val="clear" w:color="auto" w:fill="auto"/>
            <w:noWrap/>
            <w:vAlign w:val="center"/>
            <w:hideMark/>
          </w:tcPr>
          <w:p w14:paraId="42B4DB98"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00250/ZUMPANGO/IP/2020</w:t>
            </w:r>
          </w:p>
        </w:tc>
        <w:tc>
          <w:tcPr>
            <w:tcW w:w="6379" w:type="dxa"/>
            <w:shd w:val="clear" w:color="auto" w:fill="auto"/>
            <w:vAlign w:val="bottom"/>
            <w:hideMark/>
          </w:tcPr>
          <w:p w14:paraId="2F591FCD"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0098/ZUMPNAGO/IP/2020, Solicito los documentos que comprueben el gasto realizado de; A00 100 01 03 01 01 01 01 11 01 01 3821 Gastos de ceremonias oficiales y de orden social 6,787,712.66” (sic) </w:t>
            </w:r>
          </w:p>
        </w:tc>
      </w:tr>
      <w:tr w:rsidR="00837678" w:rsidRPr="00A44747" w14:paraId="7D8404DE" w14:textId="77777777" w:rsidTr="00A44747">
        <w:trPr>
          <w:trHeight w:val="2228"/>
        </w:trPr>
        <w:tc>
          <w:tcPr>
            <w:tcW w:w="3119" w:type="dxa"/>
            <w:shd w:val="clear" w:color="auto" w:fill="auto"/>
            <w:noWrap/>
            <w:vAlign w:val="center"/>
            <w:hideMark/>
          </w:tcPr>
          <w:p w14:paraId="07D79962"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00251/ZUMPANGO/IP/2020</w:t>
            </w:r>
          </w:p>
        </w:tc>
        <w:tc>
          <w:tcPr>
            <w:tcW w:w="6379" w:type="dxa"/>
            <w:shd w:val="clear" w:color="auto" w:fill="auto"/>
            <w:vAlign w:val="bottom"/>
            <w:hideMark/>
          </w:tcPr>
          <w:p w14:paraId="7523E7E4"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0098/ZUMPNAGO/IP/2020, Solicito los documentos que comprueben el gasto realizado de; A00 100 01 03 01 01 01 01 11 01 01 3822 Espectáculos cívicos y culturales 1,482,770.00” </w:t>
            </w:r>
          </w:p>
        </w:tc>
      </w:tr>
      <w:tr w:rsidR="00837678" w:rsidRPr="00A44747" w14:paraId="6CDBDEF9" w14:textId="77777777" w:rsidTr="00A44747">
        <w:trPr>
          <w:trHeight w:val="2034"/>
        </w:trPr>
        <w:tc>
          <w:tcPr>
            <w:tcW w:w="3119" w:type="dxa"/>
            <w:shd w:val="clear" w:color="auto" w:fill="auto"/>
            <w:noWrap/>
            <w:vAlign w:val="center"/>
            <w:hideMark/>
          </w:tcPr>
          <w:p w14:paraId="4CBBC058"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00252/ZUMPANGO/IP/2020</w:t>
            </w:r>
          </w:p>
        </w:tc>
        <w:tc>
          <w:tcPr>
            <w:tcW w:w="6379" w:type="dxa"/>
            <w:shd w:val="clear" w:color="auto" w:fill="auto"/>
            <w:vAlign w:val="bottom"/>
            <w:hideMark/>
          </w:tcPr>
          <w:p w14:paraId="59CEC802"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al Artículo 4 de la Ley de Transparencia y Acceso a la Información Pública del Estado de México y Municipios; Solicito que Proporcionen la Siguiente Información: De acuerdo a la respuesta que dio el sujeto obligado en la solicitud 0098/ZUMPNAGO/IP/2020, Solicito los documentos que comprueben el gasto realizado de; A00 100 01 03 01 01 01 01 11 01 01 4383 Subsidios y apoyos 7,623,058.43” (sic) </w:t>
            </w:r>
          </w:p>
        </w:tc>
      </w:tr>
      <w:tr w:rsidR="00837678" w:rsidRPr="00A44747" w14:paraId="0FA808B6" w14:textId="77777777" w:rsidTr="00A44747">
        <w:trPr>
          <w:trHeight w:val="2283"/>
        </w:trPr>
        <w:tc>
          <w:tcPr>
            <w:tcW w:w="3119" w:type="dxa"/>
            <w:shd w:val="clear" w:color="auto" w:fill="auto"/>
            <w:noWrap/>
            <w:vAlign w:val="center"/>
            <w:hideMark/>
          </w:tcPr>
          <w:p w14:paraId="4A05E606" w14:textId="77777777" w:rsidR="00837678" w:rsidRPr="00A44747" w:rsidRDefault="00837678" w:rsidP="00892D08">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00253/ZUMPANGO/IP/2020</w:t>
            </w:r>
          </w:p>
        </w:tc>
        <w:tc>
          <w:tcPr>
            <w:tcW w:w="6379" w:type="dxa"/>
            <w:shd w:val="clear" w:color="auto" w:fill="auto"/>
            <w:vAlign w:val="bottom"/>
            <w:hideMark/>
          </w:tcPr>
          <w:p w14:paraId="5F565FDA" w14:textId="77777777" w:rsidR="00837678" w:rsidRPr="00A44747" w:rsidRDefault="00837678" w:rsidP="00892D08">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“De Acuerdo al Artículo 4 de la Ley de Transparencia y Acceso a la Información Pública del Estado de México y Municipios; Solicito que Proporcionen la Siguiente Información: De acuerdo a la respuesta que dio el sujeto obligado en la solicitud 0098/ZUMPNAGO/IP/2020, Solicito los documentos que comprueben el gasto realizado de;A00 100 01 03 01 01 01 01 15 01 01 4383 Subsidios y apoyos 21,343,394.50” (sic)</w:t>
            </w:r>
          </w:p>
        </w:tc>
      </w:tr>
    </w:tbl>
    <w:p w14:paraId="51D1D668" w14:textId="77777777" w:rsidR="00754EF0" w:rsidRPr="00892D08" w:rsidRDefault="00754EF0" w:rsidP="00837678">
      <w:pPr>
        <w:ind w:left="-284"/>
        <w:jc w:val="both"/>
        <w:rPr>
          <w:rFonts w:ascii="Palatino Linotype" w:hAnsi="Palatino Linotype"/>
          <w:b/>
          <w:color w:val="000000" w:themeColor="text1"/>
        </w:rPr>
      </w:pPr>
    </w:p>
    <w:p w14:paraId="10DA8F75" w14:textId="77777777" w:rsidR="00837678" w:rsidRPr="00892D08" w:rsidRDefault="00837678" w:rsidP="00837678">
      <w:pPr>
        <w:spacing w:line="360" w:lineRule="auto"/>
        <w:ind w:left="-284"/>
        <w:jc w:val="both"/>
        <w:rPr>
          <w:rFonts w:ascii="Palatino Linotype" w:hAnsi="Palatino Linotype" w:cs="Arial"/>
          <w:b/>
          <w:color w:val="000000" w:themeColor="text1"/>
        </w:rPr>
      </w:pPr>
    </w:p>
    <w:p w14:paraId="56568FD5" w14:textId="77777777" w:rsidR="00754EF0" w:rsidRPr="00A44747" w:rsidRDefault="00754EF0" w:rsidP="00837678">
      <w:pPr>
        <w:spacing w:line="360" w:lineRule="auto"/>
        <w:ind w:left="-284"/>
        <w:jc w:val="both"/>
        <w:rPr>
          <w:rFonts w:ascii="Palatino Linotype" w:hAnsi="Palatino Linotype" w:cs="Arial"/>
          <w:color w:val="000000" w:themeColor="text1"/>
        </w:rPr>
      </w:pPr>
      <w:r w:rsidRPr="00A44747">
        <w:rPr>
          <w:rFonts w:ascii="Palatino Linotype" w:hAnsi="Palatino Linotype" w:cs="Arial"/>
          <w:b/>
          <w:color w:val="000000" w:themeColor="text1"/>
        </w:rPr>
        <w:t>MODALIDAD DE ENTREGA:</w:t>
      </w:r>
      <w:r w:rsidRPr="00A44747">
        <w:rPr>
          <w:rFonts w:ascii="Palatino Linotype" w:hAnsi="Palatino Linotype" w:cs="Arial"/>
          <w:color w:val="000000" w:themeColor="text1"/>
        </w:rPr>
        <w:t xml:space="preserve"> Vía </w:t>
      </w:r>
      <w:r w:rsidRPr="00A44747">
        <w:rPr>
          <w:rFonts w:ascii="Palatino Linotype" w:hAnsi="Palatino Linotype" w:cs="Arial"/>
          <w:b/>
          <w:color w:val="000000" w:themeColor="text1"/>
        </w:rPr>
        <w:t>SAIMEX</w:t>
      </w:r>
      <w:r w:rsidRPr="00A44747">
        <w:rPr>
          <w:rFonts w:ascii="Palatino Linotype" w:hAnsi="Palatino Linotype" w:cs="Arial"/>
          <w:color w:val="000000" w:themeColor="text1"/>
        </w:rPr>
        <w:t>.</w:t>
      </w:r>
    </w:p>
    <w:p w14:paraId="51D8AFD3" w14:textId="77777777" w:rsidR="00754EF0" w:rsidRPr="00A44747" w:rsidRDefault="00754EF0" w:rsidP="00837678">
      <w:pPr>
        <w:tabs>
          <w:tab w:val="left" w:pos="8222"/>
        </w:tabs>
        <w:spacing w:line="360" w:lineRule="auto"/>
        <w:ind w:left="-284" w:right="1134"/>
        <w:jc w:val="both"/>
        <w:rPr>
          <w:rFonts w:ascii="Palatino Linotype" w:hAnsi="Palatino Linotype"/>
          <w:b/>
          <w:color w:val="000000" w:themeColor="text1"/>
        </w:rPr>
      </w:pPr>
    </w:p>
    <w:p w14:paraId="776444B7" w14:textId="38524D72" w:rsidR="000A6174" w:rsidRPr="00A44747" w:rsidRDefault="00754EF0" w:rsidP="00837678">
      <w:pPr>
        <w:spacing w:line="360" w:lineRule="auto"/>
        <w:ind w:left="-284"/>
        <w:jc w:val="both"/>
        <w:rPr>
          <w:rFonts w:ascii="Palatino Linotype" w:hAnsi="Palatino Linotype" w:cs="Arial"/>
          <w:noProof/>
          <w:color w:val="000000" w:themeColor="text1"/>
        </w:rPr>
      </w:pPr>
      <w:r w:rsidRPr="00A44747">
        <w:rPr>
          <w:rFonts w:ascii="Palatino Linotype" w:hAnsi="Palatino Linotype"/>
          <w:b/>
          <w:color w:val="000000" w:themeColor="text1"/>
          <w:sz w:val="28"/>
        </w:rPr>
        <w:t xml:space="preserve">II. </w:t>
      </w:r>
      <w:r w:rsidRPr="00A44747">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3C4912" w:rsidRPr="00A44747">
        <w:rPr>
          <w:rFonts w:ascii="Palatino Linotype" w:hAnsi="Palatino Linotype" w:cs="Arial"/>
          <w:color w:val="000000" w:themeColor="text1"/>
        </w:rPr>
        <w:t xml:space="preserve">veintitrés de junio </w:t>
      </w:r>
      <w:r w:rsidR="000A6174" w:rsidRPr="00A44747">
        <w:rPr>
          <w:rFonts w:ascii="Palatino Linotype" w:hAnsi="Palatino Linotype" w:cs="Arial"/>
          <w:color w:val="000000" w:themeColor="text1"/>
        </w:rPr>
        <w:t xml:space="preserve">de dos </w:t>
      </w:r>
      <w:r w:rsidRPr="00A44747">
        <w:rPr>
          <w:rFonts w:ascii="Palatino Linotype" w:hAnsi="Palatino Linotype" w:cs="Arial"/>
          <w:color w:val="000000" w:themeColor="text1"/>
        </w:rPr>
        <w:t xml:space="preserve">mil veinte, el Titular de la Unidad de Transparencia del </w:t>
      </w:r>
      <w:r w:rsidRPr="00A44747">
        <w:rPr>
          <w:rFonts w:ascii="Palatino Linotype" w:hAnsi="Palatino Linotype" w:cs="Arial"/>
          <w:b/>
          <w:color w:val="000000" w:themeColor="text1"/>
        </w:rPr>
        <w:t>SUJETO OBLIGADO</w:t>
      </w:r>
      <w:r w:rsidRPr="00A44747">
        <w:rPr>
          <w:rFonts w:ascii="Palatino Linotype" w:hAnsi="Palatino Linotype" w:cs="Arial"/>
          <w:color w:val="000000" w:themeColor="text1"/>
        </w:rPr>
        <w:t xml:space="preserve">, </w:t>
      </w:r>
      <w:r w:rsidRPr="00A44747">
        <w:rPr>
          <w:rFonts w:ascii="Palatino Linotype" w:hAnsi="Palatino Linotype"/>
          <w:bCs/>
          <w:color w:val="000000" w:themeColor="text1"/>
        </w:rPr>
        <w:t xml:space="preserve">turnó el requerimiento de información a la Servidor Público Habilitada de la </w:t>
      </w:r>
      <w:r w:rsidR="003C4912" w:rsidRPr="00A44747">
        <w:rPr>
          <w:rFonts w:ascii="Palatino Linotype" w:hAnsi="Palatino Linotype"/>
          <w:bCs/>
          <w:color w:val="000000" w:themeColor="text1"/>
        </w:rPr>
        <w:t>Tesorería Municipal</w:t>
      </w:r>
      <w:r w:rsidRPr="00A44747">
        <w:rPr>
          <w:rFonts w:ascii="Palatino Linotype" w:hAnsi="Palatino Linotype"/>
          <w:bCs/>
          <w:color w:val="000000" w:themeColor="text1"/>
        </w:rPr>
        <w:t xml:space="preserve">, </w:t>
      </w:r>
      <w:r w:rsidRPr="00A44747">
        <w:rPr>
          <w:rFonts w:ascii="Palatino Linotype" w:hAnsi="Palatino Linotype" w:cs="Arial"/>
          <w:color w:val="000000" w:themeColor="text1"/>
        </w:rPr>
        <w:t>a efecto de que realizaran la búsqueda y localización de la información</w:t>
      </w:r>
      <w:r w:rsidR="003C4912" w:rsidRPr="00A44747">
        <w:rPr>
          <w:rFonts w:ascii="Palatino Linotype" w:hAnsi="Palatino Linotype" w:cs="Arial"/>
          <w:color w:val="000000" w:themeColor="text1"/>
        </w:rPr>
        <w:t>.</w:t>
      </w:r>
      <w:r w:rsidRPr="00A44747">
        <w:rPr>
          <w:rFonts w:ascii="Palatino Linotype" w:hAnsi="Palatino Linotype" w:cs="Arial"/>
          <w:noProof/>
          <w:color w:val="000000" w:themeColor="text1"/>
        </w:rPr>
        <w:t xml:space="preserve"> </w:t>
      </w:r>
    </w:p>
    <w:p w14:paraId="6A36E842" w14:textId="77777777" w:rsidR="000A6174" w:rsidRPr="00A44747" w:rsidRDefault="000A6174" w:rsidP="00837678">
      <w:pPr>
        <w:spacing w:line="360" w:lineRule="auto"/>
        <w:ind w:left="-284"/>
        <w:jc w:val="center"/>
        <w:rPr>
          <w:rFonts w:ascii="Palatino Linotype" w:hAnsi="Palatino Linotype" w:cs="Arial"/>
          <w:noProof/>
          <w:color w:val="000000" w:themeColor="text1"/>
        </w:rPr>
      </w:pPr>
    </w:p>
    <w:p w14:paraId="0D52278B" w14:textId="06DADF58" w:rsidR="00754EF0" w:rsidRPr="00A44747" w:rsidRDefault="00754EF0" w:rsidP="00837678">
      <w:pPr>
        <w:spacing w:line="360" w:lineRule="auto"/>
        <w:ind w:left="-284"/>
        <w:jc w:val="both"/>
        <w:rPr>
          <w:rFonts w:ascii="Palatino Linotype" w:hAnsi="Palatino Linotype" w:cs="Arial"/>
          <w:color w:val="000000" w:themeColor="text1"/>
          <w:lang w:val="es-ES_tradnl"/>
        </w:rPr>
      </w:pPr>
      <w:r w:rsidRPr="00A44747">
        <w:rPr>
          <w:rFonts w:ascii="Palatino Linotype" w:hAnsi="Palatino Linotype"/>
          <w:b/>
          <w:color w:val="000000" w:themeColor="text1"/>
          <w:sz w:val="28"/>
        </w:rPr>
        <w:t>III.</w:t>
      </w:r>
      <w:r w:rsidRPr="00A44747">
        <w:rPr>
          <w:rFonts w:ascii="Palatino Linotype" w:hAnsi="Palatino Linotype"/>
          <w:color w:val="000000" w:themeColor="text1"/>
          <w:sz w:val="28"/>
        </w:rPr>
        <w:t xml:space="preserve"> </w:t>
      </w:r>
      <w:r w:rsidRPr="00A44747">
        <w:rPr>
          <w:rFonts w:ascii="Palatino Linotype" w:hAnsi="Palatino Linotype"/>
          <w:color w:val="000000" w:themeColor="text1"/>
        </w:rPr>
        <w:t xml:space="preserve">De las constancias que obran en </w:t>
      </w:r>
      <w:r w:rsidRPr="00A44747">
        <w:rPr>
          <w:rFonts w:ascii="Palatino Linotype" w:hAnsi="Palatino Linotype"/>
          <w:b/>
          <w:color w:val="000000" w:themeColor="text1"/>
        </w:rPr>
        <w:t>EL SAIMEX,</w:t>
      </w:r>
      <w:r w:rsidRPr="00A44747">
        <w:rPr>
          <w:rFonts w:ascii="Palatino Linotype" w:hAnsi="Palatino Linotype"/>
          <w:color w:val="000000" w:themeColor="text1"/>
        </w:rPr>
        <w:t xml:space="preserve"> se advierte que el </w:t>
      </w:r>
      <w:r w:rsidR="00CF79D1" w:rsidRPr="00A44747">
        <w:rPr>
          <w:rFonts w:ascii="Palatino Linotype" w:hAnsi="Palatino Linotype"/>
          <w:color w:val="000000" w:themeColor="text1"/>
        </w:rPr>
        <w:t>veintiuno, veinticuatro y veinticinco de agosto; así como dos de septiembre</w:t>
      </w:r>
      <w:r w:rsidR="002D2497" w:rsidRPr="00A44747">
        <w:rPr>
          <w:rFonts w:ascii="Palatino Linotype" w:hAnsi="Palatino Linotype"/>
          <w:color w:val="000000" w:themeColor="text1"/>
        </w:rPr>
        <w:t xml:space="preserve"> de dos mil veinte</w:t>
      </w:r>
      <w:r w:rsidRPr="00A44747">
        <w:rPr>
          <w:rFonts w:ascii="Palatino Linotype" w:hAnsi="Palatino Linotype"/>
          <w:color w:val="000000" w:themeColor="text1"/>
        </w:rPr>
        <w:t xml:space="preserve">, </w:t>
      </w:r>
      <w:r w:rsidRPr="00A44747">
        <w:rPr>
          <w:rFonts w:ascii="Palatino Linotype" w:hAnsi="Palatino Linotype" w:cs="Arial"/>
          <w:color w:val="000000" w:themeColor="text1"/>
          <w:lang w:val="es-ES_tradnl"/>
        </w:rPr>
        <w:t>el Titular de la Unidad de Transparencia del</w:t>
      </w:r>
      <w:r w:rsidRPr="00A44747">
        <w:rPr>
          <w:rFonts w:ascii="Palatino Linotype" w:hAnsi="Palatino Linotype" w:cs="Arial"/>
          <w:b/>
          <w:color w:val="000000" w:themeColor="text1"/>
          <w:lang w:val="es-ES_tradnl"/>
        </w:rPr>
        <w:t xml:space="preserve"> SUJETO OBLIGADO</w:t>
      </w:r>
      <w:r w:rsidRPr="00A44747">
        <w:rPr>
          <w:rFonts w:ascii="Palatino Linotype" w:hAnsi="Palatino Linotype" w:cs="Arial"/>
          <w:color w:val="000000" w:themeColor="text1"/>
          <w:lang w:val="es-ES_tradnl"/>
        </w:rPr>
        <w:t xml:space="preserve"> dio respuesta a las solicitudes de mérito, en los siguientes términos: </w:t>
      </w:r>
    </w:p>
    <w:p w14:paraId="23C3BDB0" w14:textId="77777777" w:rsidR="00754EF0" w:rsidRPr="00A44747" w:rsidRDefault="00754EF0" w:rsidP="00837678">
      <w:pPr>
        <w:tabs>
          <w:tab w:val="left" w:pos="8222"/>
        </w:tabs>
        <w:ind w:left="-284" w:right="992"/>
        <w:jc w:val="both"/>
        <w:rPr>
          <w:rFonts w:ascii="Palatino Linotype" w:hAnsi="Palatino Linotype" w:cs="Arial"/>
          <w:i/>
          <w:color w:val="000000" w:themeColor="text1"/>
          <w:lang w:eastAsia="es-ES"/>
        </w:rPr>
      </w:pPr>
    </w:p>
    <w:p w14:paraId="3DB43380" w14:textId="77777777" w:rsidR="00003E96" w:rsidRPr="00A44747" w:rsidRDefault="00003E96" w:rsidP="00003E96">
      <w:pPr>
        <w:spacing w:line="360" w:lineRule="auto"/>
        <w:ind w:left="-284"/>
        <w:jc w:val="both"/>
        <w:rPr>
          <w:rFonts w:ascii="Palatino Linotype" w:hAnsi="Palatino Linotype" w:cs="Arial"/>
          <w:b/>
          <w:color w:val="000000" w:themeColor="text1"/>
        </w:rPr>
      </w:pPr>
      <w:r w:rsidRPr="00A44747">
        <w:rPr>
          <w:rFonts w:ascii="Palatino Linotype" w:hAnsi="Palatino Linotype" w:cs="Arial"/>
          <w:b/>
          <w:color w:val="000000" w:themeColor="text1"/>
        </w:rPr>
        <w:t>00254/ZUMPANGO/IP/2020, 00255/ZUMPANGO/IP/2020 00256/ZUMPANGO/IP/2020, 00245/ZUMPANGO/IP/2020, 00246/ZUMPANGO/IP/2020 y 00247/ZUMPANGO/IP/2020</w:t>
      </w:r>
    </w:p>
    <w:p w14:paraId="45289449" w14:textId="77777777" w:rsidR="00003E96" w:rsidRPr="00892D08" w:rsidRDefault="00003E96" w:rsidP="00003E96">
      <w:pPr>
        <w:rPr>
          <w:rFonts w:ascii="Palatino Linotype" w:hAnsi="Palatino Linotype"/>
        </w:rPr>
      </w:pPr>
    </w:p>
    <w:p w14:paraId="40CD85BE" w14:textId="77777777" w:rsidR="00003E96" w:rsidRPr="00892D08" w:rsidRDefault="00003E96" w:rsidP="00003E96">
      <w:pPr>
        <w:ind w:left="851" w:right="616"/>
        <w:rPr>
          <w:rFonts w:ascii="Palatino Linotype" w:hAnsi="Palatino Linotype" w:cs="Arial"/>
          <w:i/>
          <w:color w:val="000000" w:themeColor="text1"/>
        </w:rPr>
      </w:pPr>
      <w:r w:rsidRPr="00892D08">
        <w:rPr>
          <w:rFonts w:ascii="Palatino Linotype" w:hAnsi="Palatino Linotype" w:cs="Arial"/>
          <w:i/>
          <w:color w:val="000000" w:themeColor="text1"/>
        </w:rPr>
        <w:lastRenderedPageBreak/>
        <w:t>“…En atención a la solicitud de información, se anexa archivo…” (sic)</w:t>
      </w:r>
    </w:p>
    <w:p w14:paraId="27909FF8" w14:textId="77777777" w:rsidR="00003E96" w:rsidRPr="00892D08" w:rsidRDefault="00003E96" w:rsidP="00003E96">
      <w:pPr>
        <w:ind w:right="616"/>
        <w:rPr>
          <w:rFonts w:ascii="Palatino Linotype" w:hAnsi="Palatino Linotype" w:cs="Arial"/>
          <w:i/>
          <w:color w:val="000000" w:themeColor="text1"/>
        </w:rPr>
      </w:pPr>
    </w:p>
    <w:p w14:paraId="7255ADAE"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PRESIDENCIA.xlsx</w:t>
      </w:r>
      <w:r w:rsidRPr="00892D08">
        <w:rPr>
          <w:rFonts w:ascii="Palatino Linotype" w:hAnsi="Palatino Linotype" w:cs="Arial"/>
        </w:rPr>
        <w:t xml:space="preserve">, el cual de su contenido se advierte un listado que contiene los rubros siguientes: tipo, número de quincena, consecutivo, faltas, días pagados, fecha de adscripción, número de empleado, categoría, apellido paterno, apellido materno, nombres, centro de trabajo, departamento, sueldo bruto, percepciones, deducciones y sueldo neto. </w:t>
      </w:r>
    </w:p>
    <w:p w14:paraId="5BF4DC14" w14:textId="77777777" w:rsidR="00003E96" w:rsidRPr="00892D08" w:rsidRDefault="00003E96" w:rsidP="00003E96">
      <w:pPr>
        <w:spacing w:line="360" w:lineRule="auto"/>
        <w:ind w:left="-284"/>
        <w:jc w:val="both"/>
        <w:rPr>
          <w:rFonts w:ascii="Palatino Linotype" w:hAnsi="Palatino Linotype" w:cs="Arial"/>
          <w:b/>
          <w:color w:val="000000" w:themeColor="text1"/>
        </w:rPr>
      </w:pPr>
    </w:p>
    <w:p w14:paraId="5BABCC72"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00257/ZUMPANGO/IP/2020</w:t>
      </w:r>
    </w:p>
    <w:p w14:paraId="68CF21CE" w14:textId="77777777" w:rsidR="00003E96" w:rsidRPr="00892D08" w:rsidRDefault="00003E96" w:rsidP="00003E96">
      <w:pPr>
        <w:spacing w:line="360" w:lineRule="auto"/>
        <w:ind w:left="-284"/>
        <w:jc w:val="both"/>
        <w:rPr>
          <w:rFonts w:ascii="Palatino Linotype" w:hAnsi="Palatino Linotype"/>
          <w:b/>
          <w:color w:val="000000" w:themeColor="text1"/>
        </w:rPr>
      </w:pPr>
    </w:p>
    <w:p w14:paraId="6D50C75B" w14:textId="77777777" w:rsidR="00003E96" w:rsidRPr="00892D08" w:rsidRDefault="00003E96" w:rsidP="00003E96">
      <w:pPr>
        <w:spacing w:after="160"/>
        <w:ind w:left="851" w:right="616"/>
        <w:jc w:val="both"/>
        <w:rPr>
          <w:rFonts w:ascii="Palatino Linotype" w:hAnsi="Palatino Linotype" w:cs="Arial"/>
          <w:b/>
          <w:color w:val="000000" w:themeColor="text1"/>
        </w:rPr>
      </w:pPr>
      <w:r w:rsidRPr="00892D08">
        <w:rPr>
          <w:rFonts w:ascii="Palatino Linotype" w:hAnsi="Palatino Linotype" w:cs="Arial"/>
          <w:i/>
          <w:color w:val="000000" w:themeColor="text1"/>
        </w:rPr>
        <w:t>“…En atención a la solicitud de información, se anexa archivo</w:t>
      </w:r>
      <w:r w:rsidRPr="00892D08">
        <w:rPr>
          <w:rFonts w:ascii="Palatino Linotype" w:hAnsi="Palatino Linotype" w:cs="Arial"/>
          <w:i/>
          <w:color w:val="000000" w:themeColor="text1"/>
        </w:rPr>
        <w:br/>
        <w:t>Mediante Acta de la Quinta Sesión del Comité de Transparencia se aprueba el proyecto de VERSIÓN PÚBLICA por lo que se acuerda: ACUERDO CT/ZUMPANGO/119/2020 Se aprueba por unanimidad la versión pública de “los documentos que comprueben el gasto realizado de; A00 100 01 03 01 01 01 01 11 01 01 3531 Reparación, instalación y mantenimiento de bienes informáticos, microfilma 73,200.00”…” (sic)</w:t>
      </w:r>
    </w:p>
    <w:p w14:paraId="4EFCE0FF" w14:textId="77777777" w:rsidR="00003E96" w:rsidRPr="00892D08" w:rsidRDefault="00003E96" w:rsidP="00003E96">
      <w:pPr>
        <w:rPr>
          <w:rFonts w:ascii="Palatino Linotype" w:hAnsi="Palatino Linotype"/>
        </w:rPr>
      </w:pPr>
    </w:p>
    <w:p w14:paraId="5650890D"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A00 100 3531.pdf</w:t>
      </w:r>
      <w:r w:rsidRPr="00892D08">
        <w:rPr>
          <w:rFonts w:ascii="Palatino Linotype" w:hAnsi="Palatino Linotype" w:cs="Arial"/>
        </w:rPr>
        <w:t>, el cual de su contenido se advierten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 xml:space="preserve">. </w:t>
      </w:r>
    </w:p>
    <w:p w14:paraId="6AA69F92" w14:textId="77777777" w:rsidR="00003E96" w:rsidRPr="00892D08" w:rsidRDefault="00003E96" w:rsidP="00003E96">
      <w:pPr>
        <w:spacing w:line="360" w:lineRule="auto"/>
        <w:ind w:left="-284"/>
        <w:jc w:val="both"/>
        <w:rPr>
          <w:rFonts w:ascii="Palatino Linotype" w:hAnsi="Palatino Linotype" w:cs="Arial"/>
        </w:rPr>
      </w:pPr>
    </w:p>
    <w:p w14:paraId="15449ACE"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00258/ZUMPANGO/IP/2020</w:t>
      </w:r>
    </w:p>
    <w:p w14:paraId="03F3807F" w14:textId="77777777" w:rsidR="00003E96" w:rsidRPr="00892D08" w:rsidRDefault="00003E96" w:rsidP="00003E96">
      <w:pPr>
        <w:spacing w:line="360" w:lineRule="auto"/>
        <w:ind w:left="-284"/>
        <w:jc w:val="both"/>
        <w:rPr>
          <w:rFonts w:ascii="Palatino Linotype" w:hAnsi="Palatino Linotype"/>
          <w:b/>
          <w:color w:val="000000" w:themeColor="text1"/>
        </w:rPr>
      </w:pPr>
    </w:p>
    <w:p w14:paraId="2F952955" w14:textId="77777777" w:rsidR="00003E96" w:rsidRPr="00892D08" w:rsidRDefault="00003E96" w:rsidP="00003E96">
      <w:pPr>
        <w:spacing w:after="160"/>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“…En atención a la solicitud de información, se anexa archivo…” (sic)</w:t>
      </w:r>
    </w:p>
    <w:p w14:paraId="085F6744" w14:textId="77777777" w:rsidR="00003E96" w:rsidRPr="00892D08" w:rsidRDefault="00003E96" w:rsidP="00003E96">
      <w:pPr>
        <w:spacing w:line="360" w:lineRule="auto"/>
        <w:ind w:left="-284"/>
        <w:jc w:val="both"/>
        <w:rPr>
          <w:rFonts w:ascii="Palatino Linotype" w:hAnsi="Palatino Linotype"/>
          <w:b/>
          <w:color w:val="000000" w:themeColor="text1"/>
        </w:rPr>
      </w:pPr>
    </w:p>
    <w:p w14:paraId="4F0956D2"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lastRenderedPageBreak/>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A00 100 3611.pdf</w:t>
      </w:r>
      <w:r w:rsidRPr="00892D08">
        <w:rPr>
          <w:rFonts w:ascii="Palatino Linotype" w:hAnsi="Palatino Linotype" w:cs="Arial"/>
          <w:b/>
        </w:rPr>
        <w:t>,</w:t>
      </w:r>
      <w:r w:rsidRPr="00892D08">
        <w:rPr>
          <w:rFonts w:ascii="Palatino Linotype" w:hAnsi="Palatino Linotype" w:cs="Arial"/>
        </w:rPr>
        <w:t xml:space="preserve"> el cual de su contenido se advierten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 xml:space="preserve">. </w:t>
      </w:r>
    </w:p>
    <w:p w14:paraId="34549C31" w14:textId="77777777" w:rsidR="00003E96" w:rsidRPr="00892D08" w:rsidRDefault="00003E96" w:rsidP="00003E96">
      <w:pPr>
        <w:spacing w:line="360" w:lineRule="auto"/>
        <w:ind w:left="-284"/>
        <w:jc w:val="both"/>
        <w:rPr>
          <w:rFonts w:ascii="Palatino Linotype" w:hAnsi="Palatino Linotype"/>
          <w:b/>
          <w:color w:val="000000" w:themeColor="text1"/>
        </w:rPr>
      </w:pPr>
    </w:p>
    <w:p w14:paraId="2CF8DED7"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00259/ZUMPANGO/IP/2020</w:t>
      </w:r>
    </w:p>
    <w:p w14:paraId="6289AC2E" w14:textId="77777777" w:rsidR="00003E96" w:rsidRPr="00892D08" w:rsidRDefault="00003E96" w:rsidP="00003E96">
      <w:pPr>
        <w:ind w:left="851" w:right="616"/>
        <w:jc w:val="both"/>
        <w:rPr>
          <w:rFonts w:ascii="Palatino Linotype" w:hAnsi="Palatino Linotype" w:cs="Arial"/>
          <w:i/>
          <w:color w:val="000000" w:themeColor="text1"/>
        </w:rPr>
      </w:pPr>
    </w:p>
    <w:p w14:paraId="569F44E4" w14:textId="77777777" w:rsidR="00003E96" w:rsidRPr="00892D08" w:rsidRDefault="00003E96" w:rsidP="00003E96">
      <w:pPr>
        <w:spacing w:after="160"/>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“…En atención a la presente solicitud, se anexa archivo en formato PDF con la información solicitada…” (sic)</w:t>
      </w:r>
    </w:p>
    <w:p w14:paraId="3722B30C" w14:textId="77777777" w:rsidR="00003E96" w:rsidRPr="00892D08" w:rsidRDefault="00003E96" w:rsidP="00003E96">
      <w:pPr>
        <w:spacing w:line="360" w:lineRule="auto"/>
        <w:ind w:left="-284"/>
        <w:jc w:val="both"/>
        <w:rPr>
          <w:rFonts w:ascii="Palatino Linotype" w:hAnsi="Palatino Linotype"/>
          <w:b/>
          <w:color w:val="000000" w:themeColor="text1"/>
        </w:rPr>
      </w:pPr>
    </w:p>
    <w:p w14:paraId="493BB37E"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los archivos electrónicos </w:t>
      </w:r>
      <w:r w:rsidRPr="00892D08">
        <w:rPr>
          <w:rFonts w:ascii="Palatino Linotype" w:hAnsi="Palatino Linotype" w:cs="Arial"/>
          <w:b/>
        </w:rPr>
        <w:t xml:space="preserve">A00 100 3791 1.pdf </w:t>
      </w:r>
      <w:r w:rsidRPr="00892D08">
        <w:rPr>
          <w:rFonts w:ascii="Palatino Linotype" w:hAnsi="Palatino Linotype" w:cs="Arial"/>
        </w:rPr>
        <w:t>y</w:t>
      </w:r>
      <w:r w:rsidRPr="00892D08">
        <w:rPr>
          <w:rFonts w:ascii="Palatino Linotype" w:eastAsiaTheme="minorHAnsi" w:hAnsi="Palatino Linotype" w:cs="Arial"/>
          <w:b/>
          <w:lang w:eastAsia="en-US"/>
        </w:rPr>
        <w:t xml:space="preserve"> ACTA TERCERA SESIÓN EXTRAORDINARIA.pdf</w:t>
      </w:r>
      <w:r w:rsidRPr="00892D08">
        <w:rPr>
          <w:rFonts w:ascii="Palatino Linotype" w:hAnsi="Palatino Linotype" w:cs="Arial"/>
          <w:b/>
        </w:rPr>
        <w:t>,</w:t>
      </w:r>
      <w:r w:rsidRPr="00892D08">
        <w:rPr>
          <w:rFonts w:ascii="Palatino Linotype" w:hAnsi="Palatino Linotype" w:cs="Arial"/>
        </w:rPr>
        <w:t xml:space="preserve"> el cual el primero de ellos contiene facturas y tickets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 xml:space="preserve"> y el segundo corresponde al Acta de la Tercera Sesión Extraordinaria número CT/ZUMPANGO/ACTA-EXT-003/2020, con motivo de la versión púbica de los documentos adjuntos a su respuesta. </w:t>
      </w:r>
    </w:p>
    <w:p w14:paraId="1261C457" w14:textId="77777777" w:rsidR="00003E96" w:rsidRPr="00892D08" w:rsidRDefault="00003E96" w:rsidP="00003E96">
      <w:pPr>
        <w:spacing w:line="360" w:lineRule="auto"/>
        <w:ind w:left="-284"/>
        <w:jc w:val="both"/>
        <w:rPr>
          <w:rFonts w:ascii="Palatino Linotype" w:hAnsi="Palatino Linotype"/>
          <w:b/>
          <w:color w:val="000000" w:themeColor="text1"/>
        </w:rPr>
      </w:pPr>
    </w:p>
    <w:p w14:paraId="4BB5EFBB"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00260/ZUMPANGO/IP/2020 y 00250/ZUMPANGO/IP/2020</w:t>
      </w:r>
    </w:p>
    <w:p w14:paraId="1DBAC6A2" w14:textId="77777777" w:rsidR="00003E96" w:rsidRPr="00892D08" w:rsidRDefault="00003E96" w:rsidP="00003E96">
      <w:pPr>
        <w:spacing w:line="360" w:lineRule="auto"/>
        <w:ind w:left="-284"/>
        <w:jc w:val="both"/>
        <w:rPr>
          <w:rFonts w:ascii="Palatino Linotype" w:hAnsi="Palatino Linotype" w:cs="Arial"/>
        </w:rPr>
      </w:pPr>
    </w:p>
    <w:p w14:paraId="2162E555" w14:textId="77777777" w:rsidR="00003E96" w:rsidRPr="00892D08" w:rsidRDefault="00003E96" w:rsidP="00003E96">
      <w:pPr>
        <w:spacing w:after="160"/>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sz w:val="22"/>
        </w:rPr>
        <w:t xml:space="preserve"> </w:t>
      </w:r>
      <w:r w:rsidRPr="00892D08">
        <w:rPr>
          <w:rFonts w:ascii="Palatino Linotype" w:hAnsi="Palatino Linotype" w:cs="Arial"/>
          <w:i/>
          <w:color w:val="000000" w:themeColor="text1"/>
        </w:rPr>
        <w:t>“…en atención a la solicitud de información, se anexa archivo…” (sic)</w:t>
      </w:r>
      <w:r w:rsidRPr="00892D08">
        <w:rPr>
          <w:rFonts w:ascii="Palatino Linotype" w:hAnsi="Palatino Linotype" w:cs="Arial"/>
          <w:i/>
          <w:color w:val="000000" w:themeColor="text1"/>
        </w:rPr>
        <w:br/>
      </w:r>
    </w:p>
    <w:p w14:paraId="6A04B55C"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los archivos electrónicos </w:t>
      </w:r>
      <w:r w:rsidRPr="00892D08">
        <w:rPr>
          <w:rFonts w:ascii="Palatino Linotype" w:hAnsi="Palatino Linotype" w:cs="Arial"/>
          <w:b/>
        </w:rPr>
        <w:t xml:space="preserve">A00 100 3821 1.pdf </w:t>
      </w:r>
      <w:r w:rsidRPr="00892D08">
        <w:rPr>
          <w:rFonts w:ascii="Palatino Linotype" w:hAnsi="Palatino Linotype" w:cs="Arial"/>
        </w:rPr>
        <w:t xml:space="preserve">y </w:t>
      </w:r>
      <w:r w:rsidRPr="00892D08">
        <w:rPr>
          <w:rFonts w:ascii="Palatino Linotype" w:eastAsiaTheme="minorHAnsi" w:hAnsi="Palatino Linotype" w:cs="Arial"/>
          <w:b/>
          <w:lang w:eastAsia="en-US"/>
        </w:rPr>
        <w:t>ACTA TERCERA SESIÓN EXTRAORDINARIA.pdf</w:t>
      </w:r>
      <w:r w:rsidRPr="00892D08">
        <w:rPr>
          <w:rFonts w:ascii="Palatino Linotype" w:hAnsi="Palatino Linotype" w:cs="Arial"/>
          <w:b/>
        </w:rPr>
        <w:t>,</w:t>
      </w:r>
      <w:r w:rsidRPr="00892D08">
        <w:rPr>
          <w:rFonts w:ascii="Palatino Linotype" w:hAnsi="Palatino Linotype" w:cs="Arial"/>
        </w:rPr>
        <w:t xml:space="preserve"> el cual el primero de ellos contiene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 xml:space="preserve"> y el segundo corresponde al Acta de la Tercera Sesión </w:t>
      </w:r>
      <w:r w:rsidRPr="00892D08">
        <w:rPr>
          <w:rFonts w:ascii="Palatino Linotype" w:hAnsi="Palatino Linotype" w:cs="Arial"/>
        </w:rPr>
        <w:lastRenderedPageBreak/>
        <w:t xml:space="preserve">Extraordinaria número CT/ZUMPANGO/ACTA-EXT-003/2020, con motivo de la versión púbica de los documentos adjuntos a su respuesta. </w:t>
      </w:r>
    </w:p>
    <w:p w14:paraId="51AE6F33" w14:textId="77777777" w:rsidR="00003E96" w:rsidRPr="00892D08" w:rsidRDefault="00003E96" w:rsidP="00003E96">
      <w:pPr>
        <w:spacing w:line="360" w:lineRule="auto"/>
        <w:ind w:left="-284"/>
        <w:jc w:val="both"/>
        <w:rPr>
          <w:rFonts w:ascii="Palatino Linotype" w:hAnsi="Palatino Linotype"/>
          <w:b/>
          <w:color w:val="000000" w:themeColor="text1"/>
        </w:rPr>
      </w:pPr>
    </w:p>
    <w:p w14:paraId="2BECDD22"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00261/ZUMPANGO/IP/2020</w:t>
      </w:r>
    </w:p>
    <w:p w14:paraId="38EC2084" w14:textId="77777777" w:rsidR="00003E96" w:rsidRPr="00892D08" w:rsidRDefault="00003E96" w:rsidP="00003E96">
      <w:pPr>
        <w:ind w:left="851" w:right="616"/>
        <w:jc w:val="both"/>
        <w:rPr>
          <w:rFonts w:ascii="Palatino Linotype" w:hAnsi="Palatino Linotype" w:cs="Arial"/>
          <w:i/>
          <w:color w:val="000000" w:themeColor="text1"/>
        </w:rPr>
      </w:pPr>
    </w:p>
    <w:p w14:paraId="55A84683" w14:textId="77777777" w:rsidR="00003E96" w:rsidRPr="00892D08" w:rsidRDefault="00003E96" w:rsidP="00003E96">
      <w:pPr>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 xml:space="preserve">“…en atención a la solicitud de información, se anexa archivo…” (sic) </w:t>
      </w:r>
    </w:p>
    <w:p w14:paraId="33A5F245" w14:textId="77777777" w:rsidR="00003E96" w:rsidRPr="00892D08" w:rsidRDefault="00003E96" w:rsidP="00003E96">
      <w:pPr>
        <w:spacing w:line="360" w:lineRule="auto"/>
        <w:ind w:left="-284"/>
        <w:jc w:val="both"/>
        <w:rPr>
          <w:rFonts w:ascii="Palatino Linotype" w:hAnsi="Palatino Linotype"/>
        </w:rPr>
      </w:pPr>
    </w:p>
    <w:p w14:paraId="004C2360"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A00 100 3822 1.pdf</w:t>
      </w:r>
      <w:r w:rsidRPr="00892D08">
        <w:rPr>
          <w:rFonts w:ascii="Palatino Linotype" w:hAnsi="Palatino Linotype" w:cs="Arial"/>
          <w:b/>
        </w:rPr>
        <w:t>,</w:t>
      </w:r>
      <w:r w:rsidRPr="00892D08">
        <w:rPr>
          <w:rFonts w:ascii="Palatino Linotype" w:hAnsi="Palatino Linotype" w:cs="Arial"/>
        </w:rPr>
        <w:t xml:space="preserve"> el cual contiene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w:t>
      </w:r>
    </w:p>
    <w:p w14:paraId="03F5D958" w14:textId="77777777" w:rsidR="00003E96" w:rsidRPr="00892D08" w:rsidRDefault="00003E96" w:rsidP="00003E96">
      <w:pPr>
        <w:spacing w:line="360" w:lineRule="auto"/>
        <w:ind w:left="-284"/>
        <w:jc w:val="both"/>
        <w:rPr>
          <w:rFonts w:ascii="Palatino Linotype" w:hAnsi="Palatino Linotype" w:cs="Arial"/>
        </w:rPr>
      </w:pPr>
    </w:p>
    <w:p w14:paraId="099FB2AE"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00262/ZUMPANGO/IP/2020 y 00252/ZUMPANGO/IP/2020</w:t>
      </w:r>
    </w:p>
    <w:p w14:paraId="4E96776A" w14:textId="77777777" w:rsidR="00003E96" w:rsidRPr="00892D08" w:rsidRDefault="00003E96" w:rsidP="00003E96">
      <w:pPr>
        <w:spacing w:line="360" w:lineRule="auto"/>
        <w:ind w:left="-284"/>
        <w:jc w:val="both"/>
        <w:rPr>
          <w:rFonts w:ascii="Palatino Linotype" w:hAnsi="Palatino Linotype"/>
          <w:color w:val="000000" w:themeColor="text1"/>
        </w:rPr>
      </w:pPr>
    </w:p>
    <w:p w14:paraId="7D700BFC" w14:textId="77777777" w:rsidR="00003E96" w:rsidRPr="00892D08" w:rsidRDefault="00003E96" w:rsidP="00003E96">
      <w:pPr>
        <w:spacing w:line="360" w:lineRule="auto"/>
        <w:ind w:left="-284"/>
        <w:jc w:val="both"/>
        <w:rPr>
          <w:rFonts w:ascii="Palatino Linotype" w:hAnsi="Palatino Linotype"/>
          <w:b/>
          <w:color w:val="000000" w:themeColor="text1"/>
        </w:rPr>
      </w:pPr>
    </w:p>
    <w:p w14:paraId="4E88CF69" w14:textId="77777777" w:rsidR="00003E96" w:rsidRPr="00892D08" w:rsidRDefault="00003E96" w:rsidP="00003E96">
      <w:pPr>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 xml:space="preserve">“…en atención a la solicitud de información, se anexa archivo…” (sic) </w:t>
      </w:r>
    </w:p>
    <w:p w14:paraId="7189DB90" w14:textId="77777777" w:rsidR="00003E96" w:rsidRPr="00892D08" w:rsidRDefault="00003E96" w:rsidP="00003E96">
      <w:pPr>
        <w:spacing w:line="360" w:lineRule="auto"/>
        <w:ind w:left="-284"/>
        <w:jc w:val="both"/>
        <w:rPr>
          <w:rFonts w:ascii="Palatino Linotype" w:hAnsi="Palatino Linotype"/>
        </w:rPr>
      </w:pPr>
    </w:p>
    <w:p w14:paraId="50B91D25"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A00 4383 110101.pdf</w:t>
      </w:r>
      <w:r w:rsidRPr="00892D08">
        <w:rPr>
          <w:rFonts w:ascii="Palatino Linotype" w:hAnsi="Palatino Linotype" w:cs="Arial"/>
          <w:b/>
        </w:rPr>
        <w:t>,</w:t>
      </w:r>
      <w:r w:rsidRPr="00892D08">
        <w:rPr>
          <w:rFonts w:ascii="Palatino Linotype" w:hAnsi="Palatino Linotype" w:cs="Arial"/>
        </w:rPr>
        <w:t xml:space="preserve"> el cual contiene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w:t>
      </w:r>
    </w:p>
    <w:p w14:paraId="689FFBC4" w14:textId="77777777" w:rsidR="00003E96" w:rsidRPr="00892D08" w:rsidRDefault="00003E96" w:rsidP="00003E96">
      <w:pPr>
        <w:spacing w:line="360" w:lineRule="auto"/>
        <w:ind w:left="-284"/>
        <w:jc w:val="both"/>
        <w:rPr>
          <w:rFonts w:ascii="Palatino Linotype" w:hAnsi="Palatino Linotype" w:cs="Arial"/>
        </w:rPr>
      </w:pPr>
    </w:p>
    <w:p w14:paraId="5C8A7A8C"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00263/ZUMPANGO/IP/2020 y 00253/ZUMPANGO/IP/2020</w:t>
      </w:r>
    </w:p>
    <w:p w14:paraId="478C3FB9" w14:textId="77777777" w:rsidR="00003E96" w:rsidRPr="00892D08" w:rsidRDefault="00003E96" w:rsidP="00003E96">
      <w:pPr>
        <w:ind w:left="851" w:right="616"/>
        <w:jc w:val="both"/>
        <w:rPr>
          <w:rFonts w:ascii="Palatino Linotype" w:hAnsi="Palatino Linotype" w:cs="Arial"/>
          <w:i/>
          <w:color w:val="000000" w:themeColor="text1"/>
        </w:rPr>
      </w:pPr>
    </w:p>
    <w:p w14:paraId="6A758781" w14:textId="77777777" w:rsidR="00003E96" w:rsidRPr="00892D08" w:rsidRDefault="00003E96" w:rsidP="00003E96">
      <w:pPr>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 xml:space="preserve">“…En atención a la solicitud de información, se anexa archivo…” (sic) </w:t>
      </w:r>
    </w:p>
    <w:p w14:paraId="39DC3DE6" w14:textId="77777777" w:rsidR="00003E96" w:rsidRPr="00892D08" w:rsidRDefault="00003E96" w:rsidP="00003E96">
      <w:pPr>
        <w:spacing w:line="360" w:lineRule="auto"/>
        <w:ind w:left="-284"/>
        <w:jc w:val="both"/>
        <w:rPr>
          <w:rFonts w:ascii="Palatino Linotype" w:hAnsi="Palatino Linotype"/>
        </w:rPr>
      </w:pPr>
    </w:p>
    <w:p w14:paraId="513F78D2"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lastRenderedPageBreak/>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A00 4383 150101.pdf</w:t>
      </w:r>
      <w:r w:rsidRPr="00892D08">
        <w:rPr>
          <w:rFonts w:ascii="Palatino Linotype" w:hAnsi="Palatino Linotype" w:cs="Arial"/>
          <w:b/>
        </w:rPr>
        <w:t>,</w:t>
      </w:r>
      <w:r w:rsidRPr="00892D08">
        <w:rPr>
          <w:rFonts w:ascii="Palatino Linotype" w:hAnsi="Palatino Linotype" w:cs="Arial"/>
        </w:rPr>
        <w:t xml:space="preserve"> el cual contiene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w:t>
      </w:r>
    </w:p>
    <w:p w14:paraId="0B0AE915" w14:textId="77777777" w:rsidR="00003E96" w:rsidRPr="00892D08" w:rsidRDefault="00003E96" w:rsidP="00003E96">
      <w:pPr>
        <w:spacing w:line="360" w:lineRule="auto"/>
        <w:ind w:left="-284"/>
        <w:jc w:val="both"/>
        <w:rPr>
          <w:rFonts w:ascii="Palatino Linotype" w:hAnsi="Palatino Linotype"/>
          <w:b/>
          <w:color w:val="000000" w:themeColor="text1"/>
        </w:rPr>
      </w:pPr>
    </w:p>
    <w:p w14:paraId="3C9C8779"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00264/ZUMPANGO/IP/2020</w:t>
      </w:r>
    </w:p>
    <w:p w14:paraId="5C05F350" w14:textId="77777777" w:rsidR="00003E96" w:rsidRPr="00892D08" w:rsidRDefault="00003E96" w:rsidP="00003E96">
      <w:pPr>
        <w:spacing w:line="360" w:lineRule="auto"/>
        <w:ind w:left="-284"/>
        <w:jc w:val="both"/>
        <w:rPr>
          <w:rFonts w:ascii="Palatino Linotype" w:hAnsi="Palatino Linotype"/>
          <w:b/>
          <w:color w:val="000000" w:themeColor="text1"/>
        </w:rPr>
      </w:pPr>
    </w:p>
    <w:p w14:paraId="6B543367" w14:textId="77777777" w:rsidR="00003E96" w:rsidRPr="00892D08" w:rsidRDefault="00003E96" w:rsidP="00003E96">
      <w:pPr>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 xml:space="preserve">“…En atención a la solicitud de información, se anexa archivo </w:t>
      </w:r>
      <w:r w:rsidRPr="00892D08">
        <w:rPr>
          <w:rFonts w:ascii="Palatino Linotype" w:hAnsi="Palatino Linotype" w:cs="Arial"/>
          <w:i/>
          <w:color w:val="000000" w:themeColor="text1"/>
        </w:rPr>
        <w:br/>
        <w:t xml:space="preserve">Mediante Acta de la Quinta Sesión del Comité de Transparencia se Acuerda el proyecto de VERSIÓN PÚBLICA  se establece lo siguiente: ACUERDO </w:t>
      </w:r>
      <w:r w:rsidRPr="00892D08">
        <w:rPr>
          <w:rFonts w:ascii="Palatino Linotype" w:hAnsi="Palatino Linotype" w:cs="Arial"/>
          <w:i/>
          <w:color w:val="000000" w:themeColor="text1"/>
        </w:rPr>
        <w:br/>
        <w:t>CT/ZUMPANGO/120/2020 Se aprueba por unanimidad la versión pública de “los documentos que comprueben el gasto realizado de; A00 100 01 03 01 01 01 01 25 01 02 4383 Subsidios y apoyos 7,254,464.05”…” (sic)</w:t>
      </w:r>
    </w:p>
    <w:p w14:paraId="1844F37A" w14:textId="77777777" w:rsidR="00003E96" w:rsidRPr="00892D08" w:rsidRDefault="00003E96" w:rsidP="00003E96">
      <w:pPr>
        <w:spacing w:after="160"/>
        <w:ind w:left="851" w:right="616"/>
        <w:jc w:val="both"/>
        <w:rPr>
          <w:rFonts w:ascii="Palatino Linotype" w:hAnsi="Palatino Linotype" w:cs="Arial"/>
          <w:i/>
          <w:color w:val="000000" w:themeColor="text1"/>
        </w:rPr>
      </w:pPr>
    </w:p>
    <w:p w14:paraId="283D48F1"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A00 4383 250102.pdf</w:t>
      </w:r>
      <w:r w:rsidRPr="00892D08">
        <w:rPr>
          <w:rFonts w:ascii="Palatino Linotype" w:hAnsi="Palatino Linotype" w:cs="Arial"/>
          <w:b/>
        </w:rPr>
        <w:t>,</w:t>
      </w:r>
      <w:r w:rsidRPr="00892D08">
        <w:rPr>
          <w:rFonts w:ascii="Palatino Linotype" w:hAnsi="Palatino Linotype" w:cs="Arial"/>
        </w:rPr>
        <w:t xml:space="preserve"> el cual contiene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 xml:space="preserve">; así como, pólizas de diario. </w:t>
      </w:r>
    </w:p>
    <w:p w14:paraId="5224132D" w14:textId="77777777" w:rsidR="00003E96" w:rsidRPr="00892D08" w:rsidRDefault="00003E96" w:rsidP="00003E96">
      <w:pPr>
        <w:spacing w:line="360" w:lineRule="auto"/>
        <w:ind w:left="-284"/>
        <w:jc w:val="both"/>
        <w:rPr>
          <w:rFonts w:ascii="Palatino Linotype" w:hAnsi="Palatino Linotype" w:cs="Arial"/>
        </w:rPr>
      </w:pPr>
    </w:p>
    <w:p w14:paraId="4D008614"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00265/ZUMPANGO/IP/2020</w:t>
      </w:r>
    </w:p>
    <w:p w14:paraId="28249A37" w14:textId="77777777" w:rsidR="00003E96" w:rsidRPr="00892D08" w:rsidRDefault="00003E96" w:rsidP="00003E96">
      <w:pPr>
        <w:spacing w:after="160"/>
        <w:ind w:left="851" w:right="616"/>
        <w:jc w:val="both"/>
        <w:rPr>
          <w:rFonts w:ascii="Palatino Linotype" w:hAnsi="Palatino Linotype" w:cs="Arial"/>
          <w:i/>
          <w:color w:val="000000" w:themeColor="text1"/>
          <w:sz w:val="22"/>
        </w:rPr>
      </w:pPr>
    </w:p>
    <w:p w14:paraId="1F3CE781" w14:textId="77777777" w:rsidR="00003E96" w:rsidRPr="00892D08" w:rsidRDefault="00003E96" w:rsidP="00003E96">
      <w:pPr>
        <w:spacing w:after="160"/>
        <w:ind w:left="851" w:right="616"/>
        <w:jc w:val="both"/>
        <w:rPr>
          <w:rFonts w:ascii="Palatino Linotype" w:hAnsi="Palatino Linotype" w:cs="Arial"/>
          <w:i/>
          <w:color w:val="000000" w:themeColor="text1"/>
          <w:sz w:val="22"/>
        </w:rPr>
      </w:pPr>
      <w:r w:rsidRPr="00892D08">
        <w:rPr>
          <w:rFonts w:ascii="Palatino Linotype" w:hAnsi="Palatino Linotype" w:cs="Arial"/>
          <w:i/>
          <w:color w:val="000000" w:themeColor="text1"/>
        </w:rPr>
        <w:t xml:space="preserve">“…EN ATENCIÓN A LA SOLICITUD DE INFORMACIÓN, SE ANEXA ARCHIVO ADJUNTO Mediante Acta de la Quinta Sesión del Comité de Transparencia se aprueba por unaminidad el proyecto de VERSIÓN PÚBLICA por lo que se acuerda de la siguiente manera: </w:t>
      </w:r>
      <w:r w:rsidRPr="00892D08">
        <w:rPr>
          <w:rFonts w:ascii="Palatino Linotype" w:hAnsi="Palatino Linotype" w:cs="Arial"/>
          <w:i/>
          <w:color w:val="000000" w:themeColor="text1"/>
        </w:rPr>
        <w:br/>
        <w:t xml:space="preserve">ACUERDO CT/ZUMPANGO/121/2020 Se aprueba por unanimidad la versión pública de “los documentos que comprueben el gasto realizado de; A00 100 01 03 01 01 01 01 15 01 01 4411 Cooperaciones y ayudas 2,521,636.94”…” (sic) </w:t>
      </w:r>
      <w:r w:rsidRPr="00892D08">
        <w:rPr>
          <w:rFonts w:ascii="Palatino Linotype" w:hAnsi="Palatino Linotype" w:cs="Arial"/>
          <w:i/>
          <w:color w:val="000000" w:themeColor="text1"/>
        </w:rPr>
        <w:br/>
      </w:r>
    </w:p>
    <w:p w14:paraId="7E8A0A30"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lastRenderedPageBreak/>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DEF A00 100 4411.pdf</w:t>
      </w:r>
      <w:r w:rsidRPr="00892D08">
        <w:rPr>
          <w:rFonts w:ascii="Palatino Linotype" w:hAnsi="Palatino Linotype" w:cs="Arial"/>
          <w:b/>
        </w:rPr>
        <w:t>,</w:t>
      </w:r>
      <w:r w:rsidRPr="00892D08">
        <w:rPr>
          <w:rFonts w:ascii="Palatino Linotype" w:hAnsi="Palatino Linotype" w:cs="Arial"/>
        </w:rPr>
        <w:t xml:space="preserve"> el cual contiene diversos documentos como lo son cheque póliza acuerdo,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 xml:space="preserve">, pólizas de diario, tickets, escritos de agradecimiento, recibos de apoyos. </w:t>
      </w:r>
    </w:p>
    <w:p w14:paraId="10B5DAD6" w14:textId="77777777" w:rsidR="00003E96" w:rsidRPr="00892D08" w:rsidRDefault="00003E96" w:rsidP="00003E96">
      <w:pPr>
        <w:spacing w:line="360" w:lineRule="auto"/>
        <w:ind w:left="-284"/>
        <w:jc w:val="both"/>
        <w:rPr>
          <w:rFonts w:ascii="Palatino Linotype" w:hAnsi="Palatino Linotype" w:cs="Arial"/>
        </w:rPr>
      </w:pPr>
    </w:p>
    <w:p w14:paraId="2B98FFE9"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00266/ZUMPANGO/IP/2020, 00267/ZUMPANGO/IP/2020 y 00268/ZUMPANGO/IP/2020</w:t>
      </w:r>
    </w:p>
    <w:p w14:paraId="279E6204" w14:textId="77777777" w:rsidR="00003E96" w:rsidRPr="00892D08" w:rsidRDefault="00003E96" w:rsidP="00003E96">
      <w:pPr>
        <w:ind w:left="851" w:right="616"/>
        <w:jc w:val="both"/>
        <w:rPr>
          <w:rFonts w:ascii="Palatino Linotype" w:hAnsi="Palatino Linotype" w:cs="Arial"/>
          <w:i/>
          <w:color w:val="000000" w:themeColor="text1"/>
        </w:rPr>
      </w:pPr>
    </w:p>
    <w:p w14:paraId="0222FB2A" w14:textId="77777777" w:rsidR="00003E96" w:rsidRPr="00892D08" w:rsidRDefault="00003E96" w:rsidP="00003E96">
      <w:pPr>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“…En atención a la solicitud de información, se anexa archivo…” (sic)</w:t>
      </w:r>
    </w:p>
    <w:p w14:paraId="130A2738" w14:textId="77777777" w:rsidR="00003E96" w:rsidRPr="00892D08" w:rsidRDefault="00003E96" w:rsidP="00003E96">
      <w:pPr>
        <w:ind w:right="616"/>
        <w:jc w:val="both"/>
        <w:rPr>
          <w:rFonts w:ascii="Palatino Linotype" w:hAnsi="Palatino Linotype" w:cs="Arial"/>
          <w:i/>
          <w:color w:val="000000" w:themeColor="text1"/>
        </w:rPr>
      </w:pPr>
    </w:p>
    <w:p w14:paraId="078F423A"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SECRETARIA1000.xlsx</w:t>
      </w:r>
      <w:r w:rsidRPr="00892D08">
        <w:rPr>
          <w:rFonts w:ascii="Palatino Linotype" w:hAnsi="Palatino Linotype" w:cs="Arial"/>
          <w:b/>
        </w:rPr>
        <w:t>,</w:t>
      </w:r>
      <w:r w:rsidRPr="00892D08">
        <w:rPr>
          <w:rFonts w:ascii="Palatino Linotype" w:hAnsi="Palatino Linotype" w:cs="Arial"/>
        </w:rPr>
        <w:t xml:space="preserve"> el cual de su contenido se advierte un listado que contiene los rubros siguientes: tipo, número de quincena, consecutivo, faltas, días pagados, fecha de adscripción, número de empleado, categoría, apellido paterno, apellido materno, nombres, centro de trabajo, departamento, ajuste anual, percepciones, deducciones y sueldo neto. </w:t>
      </w:r>
    </w:p>
    <w:p w14:paraId="1DEC5C00" w14:textId="77777777" w:rsidR="00003E96" w:rsidRPr="00892D08" w:rsidRDefault="00003E96" w:rsidP="00003E96">
      <w:pPr>
        <w:ind w:right="616"/>
        <w:jc w:val="both"/>
        <w:rPr>
          <w:rFonts w:ascii="Palatino Linotype" w:hAnsi="Palatino Linotype" w:cs="Arial"/>
          <w:i/>
          <w:color w:val="000000" w:themeColor="text1"/>
        </w:rPr>
      </w:pPr>
    </w:p>
    <w:p w14:paraId="0F9236EE"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00269/ZUMPANGO/IP/2020</w:t>
      </w:r>
    </w:p>
    <w:p w14:paraId="77521483" w14:textId="77777777" w:rsidR="00003E96" w:rsidRPr="00892D08" w:rsidRDefault="00003E96" w:rsidP="00003E96">
      <w:pPr>
        <w:spacing w:line="360" w:lineRule="auto"/>
        <w:ind w:left="-284"/>
        <w:jc w:val="both"/>
        <w:rPr>
          <w:rFonts w:ascii="Palatino Linotype" w:hAnsi="Palatino Linotype"/>
          <w:b/>
          <w:color w:val="000000" w:themeColor="text1"/>
        </w:rPr>
      </w:pPr>
    </w:p>
    <w:p w14:paraId="22E9CD71" w14:textId="77777777" w:rsidR="00003E96" w:rsidRPr="00892D08" w:rsidRDefault="00003E96" w:rsidP="00003E96">
      <w:pPr>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 xml:space="preserve">“…En atención a la solicitud de información, se anexa archivo Acuerdo número CT/ZUMPANGO/122/2020 VERSIÓN PÚBLICA ACTA DE LA QUINTA SESIÓN ORDINARIA DEL COMITÉ DE TRANSPARENCIA DEL MINICIPIO DE ZUMPANGO…” (sic) </w:t>
      </w:r>
    </w:p>
    <w:p w14:paraId="7E7B3898" w14:textId="77777777" w:rsidR="00003E96" w:rsidRPr="00892D08" w:rsidRDefault="00003E96" w:rsidP="00003E96">
      <w:pPr>
        <w:spacing w:line="360" w:lineRule="auto"/>
        <w:ind w:left="-284"/>
        <w:jc w:val="both"/>
        <w:rPr>
          <w:rFonts w:ascii="Palatino Linotype" w:hAnsi="Palatino Linotype"/>
        </w:rPr>
      </w:pPr>
    </w:p>
    <w:p w14:paraId="58372989"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lastRenderedPageBreak/>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D00100 2141.pdf</w:t>
      </w:r>
      <w:r w:rsidRPr="00892D08">
        <w:rPr>
          <w:rFonts w:ascii="Palatino Linotype" w:hAnsi="Palatino Linotype" w:cs="Arial"/>
          <w:b/>
        </w:rPr>
        <w:t>,</w:t>
      </w:r>
      <w:r w:rsidRPr="00892D08">
        <w:rPr>
          <w:rFonts w:ascii="Palatino Linotype" w:hAnsi="Palatino Linotype" w:cs="Arial"/>
        </w:rPr>
        <w:t xml:space="preserve"> el cual contiene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 xml:space="preserve">, requisición, salida de almacén y tickets. </w:t>
      </w:r>
    </w:p>
    <w:p w14:paraId="57415299" w14:textId="77777777" w:rsidR="00003E96" w:rsidRPr="00892D08" w:rsidRDefault="00003E96" w:rsidP="00003E96">
      <w:pPr>
        <w:spacing w:line="360" w:lineRule="auto"/>
        <w:ind w:left="-284"/>
        <w:jc w:val="both"/>
        <w:rPr>
          <w:rFonts w:ascii="Palatino Linotype" w:hAnsi="Palatino Linotype"/>
          <w:b/>
          <w:color w:val="000000" w:themeColor="text1"/>
        </w:rPr>
      </w:pPr>
    </w:p>
    <w:p w14:paraId="000A8BA8"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 xml:space="preserve">00248/ZUMPANGO/IP/2020 </w:t>
      </w:r>
    </w:p>
    <w:p w14:paraId="2F9C57DE" w14:textId="77777777" w:rsidR="00003E96" w:rsidRPr="00892D08" w:rsidRDefault="00003E96" w:rsidP="00003E96">
      <w:pPr>
        <w:ind w:left="851" w:right="616"/>
        <w:jc w:val="both"/>
        <w:rPr>
          <w:rFonts w:ascii="Palatino Linotype" w:hAnsi="Palatino Linotype" w:cs="Arial"/>
          <w:i/>
          <w:color w:val="000000" w:themeColor="text1"/>
        </w:rPr>
      </w:pPr>
    </w:p>
    <w:p w14:paraId="1BE39D18" w14:textId="77777777" w:rsidR="00003E96" w:rsidRPr="00892D08" w:rsidRDefault="00003E96" w:rsidP="00003E96">
      <w:pPr>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“En atención a la solicitud de información. se anexa archivo Mediante Acta de la Quinta Sesión del Comité de Transparencia se acuerda el proyecto de VERSIÓN PÚBLICA por lo que se establece lo siguiente:</w:t>
      </w:r>
      <w:r w:rsidRPr="00892D08">
        <w:rPr>
          <w:rFonts w:ascii="Palatino Linotype" w:hAnsi="Palatino Linotype" w:cs="Arial"/>
          <w:i/>
          <w:color w:val="000000" w:themeColor="text1"/>
        </w:rPr>
        <w:br/>
        <w:t>ACUERDO CT/ZUMPANGO/116/2020 Se aprueba por unanimidad la versión pública de “los documentos que comprueben el gasto realizado de; A00 100 01 03 01 01 01 01 11 01 01 3611 Gastos de publicidad y propaganda 83,814.64.”</w:t>
      </w:r>
      <w:r w:rsidRPr="00892D08">
        <w:rPr>
          <w:rFonts w:ascii="Palatino Linotype" w:hAnsi="Palatino Linotype" w:cs="Arial"/>
          <w:i/>
          <w:color w:val="000000" w:themeColor="text1"/>
        </w:rPr>
        <w:br/>
        <w:t xml:space="preserve">Con fundamento en el artículo 12 de la Ley de Transparencia y Acceso a la Información Pública del Estado de México y Municipios…” (sic) </w:t>
      </w:r>
    </w:p>
    <w:p w14:paraId="060E60BD" w14:textId="77777777" w:rsidR="00003E96" w:rsidRPr="00892D08" w:rsidRDefault="00003E96" w:rsidP="00003E96">
      <w:pPr>
        <w:spacing w:after="160"/>
        <w:ind w:left="851" w:right="616"/>
        <w:jc w:val="both"/>
        <w:rPr>
          <w:rFonts w:ascii="Palatino Linotype" w:hAnsi="Palatino Linotype" w:cs="Arial"/>
          <w:i/>
          <w:color w:val="000000" w:themeColor="text1"/>
          <w:sz w:val="22"/>
        </w:rPr>
      </w:pPr>
    </w:p>
    <w:p w14:paraId="70A1DCEB"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A00 100 3611.pdf</w:t>
      </w:r>
      <w:r w:rsidRPr="00892D08">
        <w:rPr>
          <w:rFonts w:ascii="Palatino Linotype" w:hAnsi="Palatino Linotype" w:cs="Arial"/>
          <w:b/>
        </w:rPr>
        <w:t>,</w:t>
      </w:r>
      <w:r w:rsidRPr="00892D08">
        <w:rPr>
          <w:rFonts w:ascii="Palatino Linotype" w:hAnsi="Palatino Linotype" w:cs="Arial"/>
        </w:rPr>
        <w:t xml:space="preserve"> el cual contiene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w:t>
      </w:r>
    </w:p>
    <w:p w14:paraId="0CA50E4C" w14:textId="77777777" w:rsidR="00003E96" w:rsidRPr="00892D08" w:rsidRDefault="00003E96" w:rsidP="00003E96">
      <w:pPr>
        <w:spacing w:line="360" w:lineRule="auto"/>
        <w:ind w:left="-284"/>
        <w:jc w:val="both"/>
        <w:rPr>
          <w:rFonts w:ascii="Palatino Linotype" w:hAnsi="Palatino Linotype" w:cs="Arial"/>
        </w:rPr>
      </w:pPr>
    </w:p>
    <w:p w14:paraId="332234E1"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00249/ZUMPANGO/IP/2020</w:t>
      </w:r>
    </w:p>
    <w:p w14:paraId="42536937" w14:textId="77777777" w:rsidR="00003E96" w:rsidRPr="00892D08" w:rsidRDefault="00003E96" w:rsidP="00003E96">
      <w:pPr>
        <w:spacing w:line="360" w:lineRule="auto"/>
        <w:ind w:left="-284"/>
        <w:jc w:val="both"/>
        <w:rPr>
          <w:rFonts w:ascii="Palatino Linotype" w:hAnsi="Palatino Linotype"/>
          <w:b/>
          <w:color w:val="000000" w:themeColor="text1"/>
        </w:rPr>
      </w:pPr>
    </w:p>
    <w:p w14:paraId="14F835C7" w14:textId="77777777" w:rsidR="00003E96" w:rsidRPr="00892D08" w:rsidRDefault="00003E96" w:rsidP="00003E96">
      <w:pPr>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 xml:space="preserve">“…En atención a la solictud de información, se anexa archivo Mediante Acta de la Quinta Sesión del Comité de Transparencia se acuerda el proyecto de VERSIÓN PÚBLICA por lo que queda asentado de la siguiente manera: ACUERDO CT/ZUMPANGO/103/2020 Se aprueba por unanimidad la versión pública de “los documentos que comprueben el gasto realizado de; A00 100 01 03 01 01 01 01 11 01 01 3721 Gastos de traslado por vía terrestre 62,104.37.”…” (sic) </w:t>
      </w:r>
    </w:p>
    <w:p w14:paraId="1133E21F" w14:textId="77777777" w:rsidR="00003E96" w:rsidRPr="00892D08" w:rsidRDefault="00003E96" w:rsidP="00003E96">
      <w:pPr>
        <w:spacing w:line="360" w:lineRule="auto"/>
        <w:ind w:left="-284"/>
        <w:jc w:val="both"/>
        <w:rPr>
          <w:rFonts w:ascii="Palatino Linotype" w:hAnsi="Palatino Linotype"/>
        </w:rPr>
      </w:pPr>
    </w:p>
    <w:p w14:paraId="0E76760A" w14:textId="77777777" w:rsidR="00003E96" w:rsidRPr="00892D08" w:rsidRDefault="00003E96" w:rsidP="00003E96">
      <w:pPr>
        <w:spacing w:line="360" w:lineRule="auto"/>
        <w:ind w:left="-284"/>
        <w:jc w:val="both"/>
        <w:rPr>
          <w:rFonts w:ascii="Palatino Linotype" w:hAnsi="Palatino Linotype" w:cs="Arial"/>
        </w:rPr>
      </w:pPr>
      <w:r w:rsidRPr="00892D08">
        <w:rPr>
          <w:rFonts w:ascii="Palatino Linotype" w:hAnsi="Palatino Linotype"/>
        </w:rPr>
        <w:lastRenderedPageBreak/>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A00 100 3721.pdf</w:t>
      </w:r>
      <w:r w:rsidRPr="00892D08">
        <w:rPr>
          <w:rFonts w:ascii="Palatino Linotype" w:hAnsi="Palatino Linotype" w:cs="Arial"/>
          <w:b/>
        </w:rPr>
        <w:t>,</w:t>
      </w:r>
      <w:r w:rsidRPr="00892D08">
        <w:rPr>
          <w:rFonts w:ascii="Palatino Linotype" w:hAnsi="Palatino Linotype" w:cs="Arial"/>
        </w:rPr>
        <w:t xml:space="preserve"> el cual contiene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 xml:space="preserve">; así como, diversos tickets. </w:t>
      </w:r>
    </w:p>
    <w:p w14:paraId="719B08A4" w14:textId="77777777" w:rsidR="00003E96" w:rsidRPr="00892D08" w:rsidRDefault="00003E96" w:rsidP="00003E96">
      <w:pPr>
        <w:spacing w:line="360" w:lineRule="auto"/>
        <w:ind w:left="-284"/>
        <w:jc w:val="both"/>
        <w:rPr>
          <w:rFonts w:ascii="Palatino Linotype" w:hAnsi="Palatino Linotype" w:cs="Arial"/>
        </w:rPr>
      </w:pPr>
    </w:p>
    <w:p w14:paraId="63A75F75" w14:textId="77777777" w:rsidR="00003E96" w:rsidRPr="00892D08" w:rsidRDefault="00003E96" w:rsidP="00003E96">
      <w:pPr>
        <w:spacing w:line="360" w:lineRule="auto"/>
        <w:ind w:left="-284"/>
        <w:jc w:val="both"/>
        <w:rPr>
          <w:rFonts w:ascii="Palatino Linotype" w:hAnsi="Palatino Linotype" w:cs="Arial"/>
          <w:b/>
          <w:color w:val="000000" w:themeColor="text1"/>
        </w:rPr>
      </w:pPr>
      <w:r w:rsidRPr="00892D08">
        <w:rPr>
          <w:rFonts w:ascii="Palatino Linotype" w:hAnsi="Palatino Linotype" w:cs="Arial"/>
          <w:b/>
          <w:color w:val="000000" w:themeColor="text1"/>
        </w:rPr>
        <w:t>00251/ZUMPANGO/IP/2020</w:t>
      </w:r>
    </w:p>
    <w:p w14:paraId="2705EA4A" w14:textId="77777777" w:rsidR="00003E96" w:rsidRPr="00892D08" w:rsidRDefault="00003E96" w:rsidP="00003E96">
      <w:pPr>
        <w:spacing w:line="360" w:lineRule="auto"/>
        <w:ind w:left="-284"/>
        <w:jc w:val="both"/>
        <w:rPr>
          <w:rFonts w:ascii="Palatino Linotype" w:hAnsi="Palatino Linotype"/>
          <w:b/>
          <w:color w:val="000000" w:themeColor="text1"/>
        </w:rPr>
      </w:pPr>
    </w:p>
    <w:p w14:paraId="28F9EA1B" w14:textId="77777777" w:rsidR="00003E96" w:rsidRPr="00892D08" w:rsidRDefault="00003E96" w:rsidP="00003E96">
      <w:pPr>
        <w:ind w:left="851" w:right="616"/>
        <w:jc w:val="both"/>
        <w:rPr>
          <w:rFonts w:ascii="Palatino Linotype" w:hAnsi="Palatino Linotype" w:cs="Arial"/>
          <w:i/>
          <w:color w:val="000000" w:themeColor="text1"/>
        </w:rPr>
      </w:pPr>
      <w:r w:rsidRPr="00892D08">
        <w:rPr>
          <w:rFonts w:ascii="Palatino Linotype" w:hAnsi="Palatino Linotype" w:cs="Arial"/>
          <w:i/>
          <w:color w:val="000000" w:themeColor="text1"/>
        </w:rPr>
        <w:t xml:space="preserve">“…en atención a la solicitud de información, se anexa archivo Mediante Acta de la Quinta Sesión del Comité de Transparencia se aprueba el proyecto de VERSIÓN PÚBLICA del cual se emite el siguiente acuerdo: ACUERDO CT/ZUMPANGO/117/2020 Se aprueba por unanimidad la versión pública de “los documentos que comprueben el gasto realizado de; A00 100 01 03 01 01 01 01 11 01 01 3822 Espectáculos cívicos y culturales 1, 482,770.00.”…” (sic) </w:t>
      </w:r>
    </w:p>
    <w:p w14:paraId="1696E3C1" w14:textId="77777777" w:rsidR="00003E96" w:rsidRPr="00892D08" w:rsidRDefault="00003E96" w:rsidP="00003E96">
      <w:pPr>
        <w:ind w:right="616"/>
        <w:jc w:val="both"/>
        <w:rPr>
          <w:rFonts w:ascii="Palatino Linotype" w:hAnsi="Palatino Linotype"/>
        </w:rPr>
      </w:pPr>
    </w:p>
    <w:p w14:paraId="35AC23B4" w14:textId="77777777" w:rsidR="00003E96" w:rsidRPr="00892D08" w:rsidRDefault="00003E96" w:rsidP="00003E96">
      <w:pPr>
        <w:spacing w:line="360" w:lineRule="auto"/>
        <w:ind w:left="-284"/>
        <w:jc w:val="both"/>
        <w:rPr>
          <w:rFonts w:ascii="Palatino Linotype" w:hAnsi="Palatino Linotype" w:cs="Arial"/>
          <w:i/>
          <w:color w:val="000000" w:themeColor="text1"/>
          <w:sz w:val="22"/>
        </w:rPr>
      </w:pPr>
      <w:r w:rsidRPr="00892D08">
        <w:rPr>
          <w:rFonts w:ascii="Palatino Linotype" w:hAnsi="Palatino Linotype"/>
        </w:rPr>
        <w:t xml:space="preserve">Advirtiendo de dicha respuesta, que </w:t>
      </w:r>
      <w:r w:rsidRPr="00892D08">
        <w:rPr>
          <w:rFonts w:ascii="Palatino Linotype" w:hAnsi="Palatino Linotype" w:cs="Arial"/>
          <w:b/>
        </w:rPr>
        <w:t>EL SUJETO OBLIGADO</w:t>
      </w:r>
      <w:r w:rsidRPr="00892D08">
        <w:rPr>
          <w:rFonts w:ascii="Palatino Linotype" w:hAnsi="Palatino Linotype"/>
        </w:rPr>
        <w:t xml:space="preserve"> acompañó </w:t>
      </w:r>
      <w:r w:rsidRPr="00892D08">
        <w:rPr>
          <w:rFonts w:ascii="Palatino Linotype" w:hAnsi="Palatino Linotype" w:cs="Arial"/>
        </w:rPr>
        <w:t xml:space="preserve">el archivo electrónico </w:t>
      </w:r>
      <w:r w:rsidRPr="00892D08">
        <w:rPr>
          <w:rFonts w:ascii="Palatino Linotype" w:eastAsiaTheme="minorHAnsi" w:hAnsi="Palatino Linotype" w:cs="Arial"/>
          <w:b/>
          <w:lang w:eastAsia="en-US"/>
        </w:rPr>
        <w:t>A00 100 3822 1.pdf</w:t>
      </w:r>
      <w:r w:rsidRPr="00892D08">
        <w:rPr>
          <w:rFonts w:ascii="Palatino Linotype" w:hAnsi="Palatino Linotype" w:cs="Arial"/>
          <w:b/>
        </w:rPr>
        <w:t>,</w:t>
      </w:r>
      <w:r w:rsidRPr="00892D08">
        <w:rPr>
          <w:rFonts w:ascii="Palatino Linotype" w:hAnsi="Palatino Linotype" w:cs="Arial"/>
        </w:rPr>
        <w:t xml:space="preserve"> el cual contiene facturas en las que se testó información que n</w:t>
      </w:r>
      <w:r w:rsidRPr="00892D08">
        <w:rPr>
          <w:rFonts w:ascii="Palatino Linotype" w:hAnsi="Palatino Linotype" w:cs="Arial"/>
          <w:lang w:eastAsia="en-US"/>
        </w:rPr>
        <w:t>o debe ser considerada confidencial</w:t>
      </w:r>
      <w:r w:rsidRPr="00892D08">
        <w:rPr>
          <w:rFonts w:ascii="Palatino Linotype" w:hAnsi="Palatino Linotype" w:cs="Arial"/>
        </w:rPr>
        <w:t>.</w:t>
      </w:r>
    </w:p>
    <w:p w14:paraId="44C4671A" w14:textId="77777777" w:rsidR="00003E96" w:rsidRPr="00892D08" w:rsidRDefault="00003E96" w:rsidP="00837678">
      <w:pPr>
        <w:tabs>
          <w:tab w:val="left" w:pos="8222"/>
        </w:tabs>
        <w:ind w:left="-284" w:right="992"/>
        <w:jc w:val="both"/>
        <w:rPr>
          <w:rFonts w:ascii="Palatino Linotype" w:hAnsi="Palatino Linotype" w:cs="Arial"/>
          <w:i/>
          <w:color w:val="000000" w:themeColor="text1"/>
          <w:sz w:val="22"/>
          <w:szCs w:val="22"/>
          <w:lang w:eastAsia="es-ES"/>
        </w:rPr>
      </w:pPr>
    </w:p>
    <w:p w14:paraId="101B5F36" w14:textId="77777777" w:rsidR="00003E96" w:rsidRPr="00892D08" w:rsidRDefault="00754EF0" w:rsidP="00837678">
      <w:pPr>
        <w:pStyle w:val="Prrafodelista"/>
        <w:spacing w:line="360" w:lineRule="auto"/>
        <w:ind w:left="-284"/>
        <w:jc w:val="both"/>
        <w:rPr>
          <w:rFonts w:ascii="Palatino Linotype" w:hAnsi="Palatino Linotype" w:cs="Arial"/>
          <w:color w:val="000000" w:themeColor="text1"/>
        </w:rPr>
      </w:pPr>
      <w:r w:rsidRPr="00892D08">
        <w:rPr>
          <w:rFonts w:ascii="Palatino Linotype" w:hAnsi="Palatino Linotype" w:cs="Arial"/>
          <w:b/>
          <w:color w:val="000000" w:themeColor="text1"/>
          <w:sz w:val="28"/>
        </w:rPr>
        <w:t xml:space="preserve">IV. </w:t>
      </w:r>
      <w:r w:rsidRPr="00892D08">
        <w:rPr>
          <w:rFonts w:ascii="Palatino Linotype" w:hAnsi="Palatino Linotype"/>
          <w:color w:val="000000" w:themeColor="text1"/>
        </w:rPr>
        <w:t xml:space="preserve">Inconforme con las </w:t>
      </w:r>
      <w:r w:rsidRPr="00892D08">
        <w:rPr>
          <w:rFonts w:ascii="Palatino Linotype" w:hAnsi="Palatino Linotype" w:cs="Arial"/>
          <w:color w:val="000000" w:themeColor="text1"/>
        </w:rPr>
        <w:t xml:space="preserve">respuestas el día </w:t>
      </w:r>
      <w:r w:rsidR="00003E96" w:rsidRPr="00892D08">
        <w:rPr>
          <w:rFonts w:ascii="Palatino Linotype" w:hAnsi="Palatino Linotype" w:cs="Arial"/>
          <w:color w:val="000000" w:themeColor="text1"/>
        </w:rPr>
        <w:t xml:space="preserve">seis de septiembre </w:t>
      </w:r>
      <w:r w:rsidR="00300252" w:rsidRPr="00892D08">
        <w:rPr>
          <w:rFonts w:ascii="Palatino Linotype" w:hAnsi="Palatino Linotype" w:cs="Arial"/>
          <w:color w:val="000000" w:themeColor="text1"/>
        </w:rPr>
        <w:t xml:space="preserve">de </w:t>
      </w:r>
      <w:r w:rsidRPr="00892D08">
        <w:rPr>
          <w:rFonts w:ascii="Palatino Linotype" w:hAnsi="Palatino Linotype" w:cs="Arial"/>
          <w:color w:val="000000" w:themeColor="text1"/>
        </w:rPr>
        <w:t xml:space="preserve">dos mil veinte, </w:t>
      </w:r>
      <w:r w:rsidR="00003E96" w:rsidRPr="00892D08">
        <w:rPr>
          <w:rFonts w:ascii="Palatino Linotype" w:hAnsi="Palatino Linotype"/>
          <w:b/>
          <w:color w:val="000000" w:themeColor="text1"/>
        </w:rPr>
        <w:t>EL</w:t>
      </w:r>
      <w:r w:rsidRPr="00892D08">
        <w:rPr>
          <w:rFonts w:ascii="Palatino Linotype" w:hAnsi="Palatino Linotype"/>
          <w:b/>
          <w:color w:val="000000" w:themeColor="text1"/>
        </w:rPr>
        <w:t xml:space="preserve"> RECURRENTE</w:t>
      </w:r>
      <w:r w:rsidRPr="00892D08">
        <w:rPr>
          <w:rFonts w:ascii="Palatino Linotype" w:hAnsi="Palatino Linotype"/>
          <w:color w:val="000000" w:themeColor="text1"/>
        </w:rPr>
        <w:t xml:space="preserve"> interpuso los recursos de revisión objeto del presente estudio, los cuales fueron registrado</w:t>
      </w:r>
      <w:r w:rsidR="00AF570A" w:rsidRPr="00892D08">
        <w:rPr>
          <w:rFonts w:ascii="Palatino Linotype" w:hAnsi="Palatino Linotype"/>
          <w:color w:val="000000" w:themeColor="text1"/>
        </w:rPr>
        <w:t>s</w:t>
      </w:r>
      <w:r w:rsidRPr="00892D08">
        <w:rPr>
          <w:rFonts w:ascii="Palatino Linotype" w:hAnsi="Palatino Linotype"/>
          <w:color w:val="000000" w:themeColor="text1"/>
        </w:rPr>
        <w:t xml:space="preserve"> en </w:t>
      </w:r>
      <w:r w:rsidRPr="00892D08">
        <w:rPr>
          <w:rFonts w:ascii="Palatino Linotype" w:hAnsi="Palatino Linotype"/>
          <w:b/>
          <w:color w:val="000000" w:themeColor="text1"/>
        </w:rPr>
        <w:t>EL SAIMEX</w:t>
      </w:r>
      <w:r w:rsidRPr="00892D08">
        <w:rPr>
          <w:rFonts w:ascii="Palatino Linotype" w:hAnsi="Palatino Linotype"/>
          <w:color w:val="000000" w:themeColor="text1"/>
        </w:rPr>
        <w:t xml:space="preserve"> y se les asignó los números de expediente </w:t>
      </w:r>
      <w:r w:rsidR="00003E96" w:rsidRPr="00892D08">
        <w:rPr>
          <w:rFonts w:ascii="Palatino Linotype" w:hAnsi="Palatino Linotype"/>
          <w:b/>
          <w:color w:val="000000" w:themeColor="text1"/>
          <w:lang w:eastAsia="es-MX"/>
        </w:rPr>
        <w:t xml:space="preserve">03662/INFOEM/IP/RR/2020, 03663/INFOEM/IP/RR/2020, 03664/INFOEM/IP/RR/2020, 03665/INFOEM/IP/RR/2020, 03666/INFOEM/IP/RR/2020, 03667/INFOEM/IP/RR/2020, 03668/INFOEM/IP/RR/2020, 03669/INFOEM/IP/RR/2020, 03670/INFOEM/IP/RR/2020, 03671/INFOEM/IP/RR/2020, 03672/INFOEM/IP/RR/2020, 03673/INFOEM/IP/RR/2020, 03674/INFOEM/IP/RR/2020, 03675/INFOEM/IP/RR/2020, 03676/INFOEM/IP/RR/2020, 03677/INFOEM/IP/RR/2020, 03678/INFOEM/IP/RR/2020, 03679/INFOEM/IP/RR/2020, </w:t>
      </w:r>
      <w:r w:rsidR="00003E96" w:rsidRPr="00892D08">
        <w:rPr>
          <w:rFonts w:ascii="Palatino Linotype" w:hAnsi="Palatino Linotype"/>
          <w:b/>
          <w:color w:val="000000" w:themeColor="text1"/>
          <w:lang w:eastAsia="es-MX"/>
        </w:rPr>
        <w:lastRenderedPageBreak/>
        <w:t xml:space="preserve">03680/INFOEM/IP/RR/2020, 03681/INFOEM/IP/RR/2020, 03682/INFOEM/IP/RR/2020, 03683/INFOEM/IP/RR/2020, 03685/INFOEM/IP/RR/2020, 03686/INFOEM/IP/RR/2020 </w:t>
      </w:r>
      <w:r w:rsidR="00003E96" w:rsidRPr="00892D08">
        <w:rPr>
          <w:rFonts w:ascii="Palatino Linotype" w:hAnsi="Palatino Linotype"/>
          <w:color w:val="000000" w:themeColor="text1"/>
          <w:lang w:eastAsia="es-MX"/>
        </w:rPr>
        <w:t xml:space="preserve">y </w:t>
      </w:r>
      <w:r w:rsidR="00003E96" w:rsidRPr="00892D08">
        <w:rPr>
          <w:rFonts w:ascii="Palatino Linotype" w:hAnsi="Palatino Linotype"/>
          <w:b/>
          <w:color w:val="000000" w:themeColor="text1"/>
          <w:lang w:eastAsia="es-MX"/>
        </w:rPr>
        <w:t>03687/INFOEM/IP/RR/2020</w:t>
      </w:r>
      <w:r w:rsidRPr="00892D08">
        <w:rPr>
          <w:rFonts w:ascii="Palatino Linotype" w:hAnsi="Palatino Linotype" w:cs="Arial"/>
          <w:color w:val="000000" w:themeColor="text1"/>
        </w:rPr>
        <w:t>, en los que señaló como acto impugnado</w:t>
      </w:r>
      <w:r w:rsidR="00003E96" w:rsidRPr="00892D08">
        <w:rPr>
          <w:rFonts w:ascii="Palatino Linotype" w:hAnsi="Palatino Linotype" w:cs="Arial"/>
          <w:color w:val="000000" w:themeColor="text1"/>
        </w:rPr>
        <w:t xml:space="preserve">; así como razones o motivos de inconformidad lo siguiente: </w:t>
      </w:r>
    </w:p>
    <w:p w14:paraId="4207CFE9" w14:textId="77777777" w:rsidR="00003E96" w:rsidRPr="00892D08" w:rsidRDefault="00003E96" w:rsidP="00837678">
      <w:pPr>
        <w:pStyle w:val="Prrafodelista"/>
        <w:spacing w:line="360" w:lineRule="auto"/>
        <w:ind w:left="-284"/>
        <w:jc w:val="both"/>
        <w:rPr>
          <w:rFonts w:ascii="Palatino Linotype" w:hAnsi="Palatino Linotype" w:cs="Arial"/>
          <w:color w:val="000000" w:themeColor="text1"/>
        </w:rPr>
      </w:pPr>
    </w:p>
    <w:tbl>
      <w:tblPr>
        <w:tblW w:w="96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2552"/>
        <w:gridCol w:w="3955"/>
      </w:tblGrid>
      <w:tr w:rsidR="00003E96" w:rsidRPr="00A44747" w14:paraId="4BFD164E" w14:textId="77777777" w:rsidTr="00A44747">
        <w:trPr>
          <w:trHeight w:val="288"/>
          <w:tblHeader/>
        </w:trPr>
        <w:tc>
          <w:tcPr>
            <w:tcW w:w="3119" w:type="dxa"/>
            <w:shd w:val="pct12" w:color="auto" w:fill="auto"/>
            <w:noWrap/>
            <w:vAlign w:val="center"/>
            <w:hideMark/>
          </w:tcPr>
          <w:p w14:paraId="7A6740E1" w14:textId="77777777" w:rsidR="00003E96" w:rsidRPr="00A44747" w:rsidRDefault="00003E96" w:rsidP="00003E96">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 xml:space="preserve">Número de recurso </w:t>
            </w:r>
          </w:p>
        </w:tc>
        <w:tc>
          <w:tcPr>
            <w:tcW w:w="2552" w:type="dxa"/>
            <w:shd w:val="pct12" w:color="auto" w:fill="auto"/>
            <w:noWrap/>
            <w:vAlign w:val="center"/>
            <w:hideMark/>
          </w:tcPr>
          <w:p w14:paraId="6630EA00" w14:textId="77777777" w:rsidR="00003E96" w:rsidRPr="00A44747" w:rsidRDefault="00003E96" w:rsidP="00003E96">
            <w:pPr>
              <w:ind w:left="-56"/>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Acto impugnado</w:t>
            </w:r>
          </w:p>
        </w:tc>
        <w:tc>
          <w:tcPr>
            <w:tcW w:w="3955" w:type="dxa"/>
            <w:shd w:val="pct12" w:color="auto" w:fill="auto"/>
            <w:noWrap/>
            <w:vAlign w:val="center"/>
            <w:hideMark/>
          </w:tcPr>
          <w:p w14:paraId="7D8E0259" w14:textId="77777777" w:rsidR="00003E96" w:rsidRPr="00A44747" w:rsidRDefault="00003E96" w:rsidP="00003E96">
            <w:pPr>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 xml:space="preserve">Razones o motivos de inconformidad </w:t>
            </w:r>
          </w:p>
        </w:tc>
      </w:tr>
      <w:tr w:rsidR="00003E96" w:rsidRPr="00A44747" w14:paraId="2796B4F6" w14:textId="77777777" w:rsidTr="00A44747">
        <w:trPr>
          <w:trHeight w:val="472"/>
        </w:trPr>
        <w:tc>
          <w:tcPr>
            <w:tcW w:w="3119" w:type="dxa"/>
            <w:shd w:val="clear" w:color="auto" w:fill="auto"/>
            <w:noWrap/>
            <w:vAlign w:val="center"/>
          </w:tcPr>
          <w:p w14:paraId="474D7F7C"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03662/INFOEM/IP/RR/2020</w:t>
            </w:r>
          </w:p>
        </w:tc>
        <w:tc>
          <w:tcPr>
            <w:tcW w:w="2552" w:type="dxa"/>
            <w:shd w:val="clear" w:color="auto" w:fill="auto"/>
            <w:noWrap/>
            <w:vAlign w:val="bottom"/>
          </w:tcPr>
          <w:p w14:paraId="03208706"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DE INFORMACIÓN” (sic) </w:t>
            </w:r>
          </w:p>
        </w:tc>
        <w:tc>
          <w:tcPr>
            <w:tcW w:w="3955" w:type="dxa"/>
            <w:shd w:val="clear" w:color="auto" w:fill="auto"/>
            <w:noWrap/>
            <w:vAlign w:val="bottom"/>
          </w:tcPr>
          <w:p w14:paraId="11E8B5E4"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“FALTA LA DOCUMENTACIÓN QUE COMPRUEBA LOS GASTOS” (sic)</w:t>
            </w:r>
          </w:p>
        </w:tc>
      </w:tr>
      <w:tr w:rsidR="00003E96" w:rsidRPr="00A44747" w14:paraId="5D3C0F44" w14:textId="77777777" w:rsidTr="00A44747">
        <w:trPr>
          <w:trHeight w:val="472"/>
        </w:trPr>
        <w:tc>
          <w:tcPr>
            <w:tcW w:w="3119" w:type="dxa"/>
            <w:shd w:val="clear" w:color="auto" w:fill="auto"/>
            <w:noWrap/>
            <w:vAlign w:val="center"/>
          </w:tcPr>
          <w:p w14:paraId="5BA916A2"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03663/INFOEM/IP/RR/2020</w:t>
            </w:r>
          </w:p>
        </w:tc>
        <w:tc>
          <w:tcPr>
            <w:tcW w:w="2552" w:type="dxa"/>
            <w:shd w:val="clear" w:color="auto" w:fill="auto"/>
            <w:noWrap/>
            <w:vAlign w:val="bottom"/>
          </w:tcPr>
          <w:p w14:paraId="00D639D2"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IFORMACIÓN” (sic) </w:t>
            </w:r>
          </w:p>
        </w:tc>
        <w:tc>
          <w:tcPr>
            <w:tcW w:w="3955" w:type="dxa"/>
            <w:shd w:val="clear" w:color="auto" w:fill="auto"/>
            <w:noWrap/>
            <w:vAlign w:val="bottom"/>
          </w:tcPr>
          <w:p w14:paraId="3574CF28"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“FALTA LA DOCUMENTACIÓN QUE COMPRUEBA LOS GASTOS” (sic)</w:t>
            </w:r>
          </w:p>
        </w:tc>
      </w:tr>
      <w:tr w:rsidR="00003E96" w:rsidRPr="00A44747" w14:paraId="3B947E78" w14:textId="77777777" w:rsidTr="00A44747">
        <w:trPr>
          <w:trHeight w:val="472"/>
        </w:trPr>
        <w:tc>
          <w:tcPr>
            <w:tcW w:w="3119" w:type="dxa"/>
            <w:shd w:val="clear" w:color="auto" w:fill="auto"/>
            <w:noWrap/>
            <w:vAlign w:val="center"/>
          </w:tcPr>
          <w:p w14:paraId="642291EC"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03664/INFOEM/IP/RR/2020</w:t>
            </w:r>
          </w:p>
        </w:tc>
        <w:tc>
          <w:tcPr>
            <w:tcW w:w="2552" w:type="dxa"/>
            <w:shd w:val="clear" w:color="auto" w:fill="auto"/>
            <w:noWrap/>
            <w:vAlign w:val="bottom"/>
          </w:tcPr>
          <w:p w14:paraId="1D44EBFE"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tcPr>
          <w:p w14:paraId="781E4045"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“FALTA LA DOCUMENTACIÓN QUE COMPRUEBA LOS GASTOS” (sic)</w:t>
            </w:r>
          </w:p>
        </w:tc>
      </w:tr>
      <w:tr w:rsidR="00003E96" w:rsidRPr="00A44747" w14:paraId="7EAA19F7" w14:textId="77777777" w:rsidTr="00A44747">
        <w:trPr>
          <w:trHeight w:val="296"/>
        </w:trPr>
        <w:tc>
          <w:tcPr>
            <w:tcW w:w="3119" w:type="dxa"/>
            <w:shd w:val="clear" w:color="auto" w:fill="auto"/>
            <w:noWrap/>
            <w:vAlign w:val="center"/>
            <w:hideMark/>
          </w:tcPr>
          <w:p w14:paraId="4AC48E8B"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03665/INFOEM/IP/RR/2020</w:t>
            </w:r>
          </w:p>
        </w:tc>
        <w:tc>
          <w:tcPr>
            <w:tcW w:w="2552" w:type="dxa"/>
            <w:shd w:val="clear" w:color="auto" w:fill="auto"/>
            <w:noWrap/>
            <w:hideMark/>
          </w:tcPr>
          <w:p w14:paraId="719D593D"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3C7564D5"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“FALTA DOCUMENTACIÓN QUE AMPARE EL GASTO, SOLO PRESENTA UNA FACTURA” (sic)</w:t>
            </w:r>
          </w:p>
        </w:tc>
      </w:tr>
      <w:tr w:rsidR="00003E96" w:rsidRPr="00A44747" w14:paraId="3EA0D71B" w14:textId="77777777" w:rsidTr="00A44747">
        <w:trPr>
          <w:trHeight w:val="79"/>
        </w:trPr>
        <w:tc>
          <w:tcPr>
            <w:tcW w:w="3119" w:type="dxa"/>
            <w:shd w:val="clear" w:color="auto" w:fill="auto"/>
            <w:noWrap/>
            <w:vAlign w:val="center"/>
            <w:hideMark/>
          </w:tcPr>
          <w:p w14:paraId="5EB309B9"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03666/INFOEM/IP/RR/2020</w:t>
            </w:r>
          </w:p>
        </w:tc>
        <w:tc>
          <w:tcPr>
            <w:tcW w:w="2552" w:type="dxa"/>
            <w:shd w:val="clear" w:color="auto" w:fill="auto"/>
            <w:noWrap/>
            <w:hideMark/>
          </w:tcPr>
          <w:p w14:paraId="1588D4C1"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3D569BB9"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DOCUMENTACIÓN QUE COMPRUEBE EL GASTO” (sic) </w:t>
            </w:r>
          </w:p>
        </w:tc>
      </w:tr>
      <w:tr w:rsidR="00003E96" w:rsidRPr="00A44747" w14:paraId="1C64DAA0" w14:textId="77777777" w:rsidTr="00A44747">
        <w:trPr>
          <w:trHeight w:val="79"/>
        </w:trPr>
        <w:tc>
          <w:tcPr>
            <w:tcW w:w="3119" w:type="dxa"/>
            <w:shd w:val="clear" w:color="auto" w:fill="auto"/>
            <w:noWrap/>
            <w:vAlign w:val="center"/>
            <w:hideMark/>
          </w:tcPr>
          <w:p w14:paraId="3B690AEA"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03667/INFOEM/IP/RR/2020</w:t>
            </w:r>
          </w:p>
        </w:tc>
        <w:tc>
          <w:tcPr>
            <w:tcW w:w="2552" w:type="dxa"/>
            <w:shd w:val="clear" w:color="auto" w:fill="auto"/>
            <w:noWrap/>
            <w:hideMark/>
          </w:tcPr>
          <w:p w14:paraId="47D48042"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3E49483B"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DOCUMENTACIÓN QUE COMPRUEBE EL GASTO, DESDE CUANDO SOLO PAGAN UNICAMENTE CON LA FACTURA” (sic) </w:t>
            </w:r>
          </w:p>
        </w:tc>
      </w:tr>
      <w:tr w:rsidR="00003E96" w:rsidRPr="00A44747" w14:paraId="3523FF7D" w14:textId="77777777" w:rsidTr="00A44747">
        <w:trPr>
          <w:trHeight w:val="420"/>
        </w:trPr>
        <w:tc>
          <w:tcPr>
            <w:tcW w:w="3119" w:type="dxa"/>
            <w:shd w:val="clear" w:color="auto" w:fill="auto"/>
            <w:noWrap/>
            <w:vAlign w:val="center"/>
            <w:hideMark/>
          </w:tcPr>
          <w:p w14:paraId="6423E1C6"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03668/INFOEM/IP/RR/2020</w:t>
            </w:r>
          </w:p>
        </w:tc>
        <w:tc>
          <w:tcPr>
            <w:tcW w:w="2552" w:type="dxa"/>
            <w:shd w:val="clear" w:color="auto" w:fill="auto"/>
            <w:noWrap/>
            <w:hideMark/>
          </w:tcPr>
          <w:p w14:paraId="4F9944DE"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45F3CD9E"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DOCUMENTACIÓN QUE COMPRUEBE EL GASTO” (sic) </w:t>
            </w:r>
          </w:p>
        </w:tc>
      </w:tr>
      <w:tr w:rsidR="00003E96" w:rsidRPr="00A44747" w14:paraId="1AA8A1D0" w14:textId="77777777" w:rsidTr="00A44747">
        <w:trPr>
          <w:trHeight w:val="811"/>
        </w:trPr>
        <w:tc>
          <w:tcPr>
            <w:tcW w:w="3119" w:type="dxa"/>
            <w:shd w:val="clear" w:color="auto" w:fill="auto"/>
            <w:noWrap/>
            <w:vAlign w:val="center"/>
            <w:hideMark/>
          </w:tcPr>
          <w:p w14:paraId="410D3720"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03669/INFOEM/IP/RR/2020</w:t>
            </w:r>
          </w:p>
        </w:tc>
        <w:tc>
          <w:tcPr>
            <w:tcW w:w="2552" w:type="dxa"/>
            <w:shd w:val="clear" w:color="auto" w:fill="auto"/>
            <w:noWrap/>
            <w:hideMark/>
          </w:tcPr>
          <w:p w14:paraId="3308A2DD"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6D5CC2C3"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DOCUMENTACIÓN QUE COMPRUEBE EL GASTO, DESDE CUANDO LA FACURA ES SUFICIENTE PARA REALIZAR LA COMPROBACIÓN DEL GASTO” (sic) </w:t>
            </w:r>
          </w:p>
        </w:tc>
      </w:tr>
      <w:tr w:rsidR="00003E96" w:rsidRPr="00A44747" w14:paraId="41C2B903" w14:textId="77777777" w:rsidTr="00A44747">
        <w:trPr>
          <w:trHeight w:val="79"/>
        </w:trPr>
        <w:tc>
          <w:tcPr>
            <w:tcW w:w="3119" w:type="dxa"/>
            <w:shd w:val="clear" w:color="auto" w:fill="auto"/>
            <w:noWrap/>
            <w:vAlign w:val="center"/>
            <w:hideMark/>
          </w:tcPr>
          <w:p w14:paraId="52545C7D"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03670/INFOEM/IP/RR/2020</w:t>
            </w:r>
          </w:p>
        </w:tc>
        <w:tc>
          <w:tcPr>
            <w:tcW w:w="2552" w:type="dxa"/>
            <w:shd w:val="clear" w:color="auto" w:fill="auto"/>
            <w:noWrap/>
            <w:hideMark/>
          </w:tcPr>
          <w:p w14:paraId="096CFC88"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3520AE12"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DOCUMNETACIÓN QUE SOPORTE EL GASTO, SOLO PRESENTAN LA FACTURA” (sic) </w:t>
            </w:r>
          </w:p>
        </w:tc>
      </w:tr>
      <w:tr w:rsidR="00003E96" w:rsidRPr="00A44747" w14:paraId="04A0DDC5" w14:textId="77777777" w:rsidTr="00A44747">
        <w:trPr>
          <w:trHeight w:val="321"/>
        </w:trPr>
        <w:tc>
          <w:tcPr>
            <w:tcW w:w="3119" w:type="dxa"/>
            <w:shd w:val="clear" w:color="auto" w:fill="auto"/>
            <w:noWrap/>
            <w:vAlign w:val="center"/>
            <w:hideMark/>
          </w:tcPr>
          <w:p w14:paraId="66408513"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03671/INFOEM/IP/RR/2020</w:t>
            </w:r>
          </w:p>
        </w:tc>
        <w:tc>
          <w:tcPr>
            <w:tcW w:w="2552" w:type="dxa"/>
            <w:shd w:val="clear" w:color="auto" w:fill="auto"/>
            <w:noWrap/>
            <w:hideMark/>
          </w:tcPr>
          <w:p w14:paraId="543E13B3"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6C86A625"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LA DOCUMENTACIÓN QUE SOPORTE EL GASTO” (sic) </w:t>
            </w:r>
          </w:p>
        </w:tc>
      </w:tr>
      <w:tr w:rsidR="00003E96" w:rsidRPr="00A44747" w14:paraId="117E471C" w14:textId="77777777" w:rsidTr="00A44747">
        <w:trPr>
          <w:trHeight w:val="888"/>
        </w:trPr>
        <w:tc>
          <w:tcPr>
            <w:tcW w:w="3119" w:type="dxa"/>
            <w:shd w:val="clear" w:color="auto" w:fill="auto"/>
            <w:noWrap/>
            <w:vAlign w:val="center"/>
            <w:hideMark/>
          </w:tcPr>
          <w:p w14:paraId="2A6879A7"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03672/INFOEM/IP/RR/2020</w:t>
            </w:r>
          </w:p>
        </w:tc>
        <w:tc>
          <w:tcPr>
            <w:tcW w:w="2552" w:type="dxa"/>
            <w:shd w:val="clear" w:color="auto" w:fill="auto"/>
            <w:noWrap/>
            <w:hideMark/>
          </w:tcPr>
          <w:p w14:paraId="050FC028"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484B72C2"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“FALTA DOCUMENTACIÓN QUE COMPRUEBE EL GASTO, SOLO PRESENTAN FACTURA” (sic)</w:t>
            </w:r>
          </w:p>
        </w:tc>
      </w:tr>
      <w:tr w:rsidR="00003E96" w:rsidRPr="00A44747" w14:paraId="064895ED" w14:textId="77777777" w:rsidTr="00A44747">
        <w:trPr>
          <w:trHeight w:val="462"/>
        </w:trPr>
        <w:tc>
          <w:tcPr>
            <w:tcW w:w="3119" w:type="dxa"/>
            <w:shd w:val="clear" w:color="auto" w:fill="auto"/>
            <w:noWrap/>
            <w:vAlign w:val="center"/>
            <w:hideMark/>
          </w:tcPr>
          <w:p w14:paraId="347AAD5A"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03673/INFOEM/IP/RR/2020</w:t>
            </w:r>
          </w:p>
        </w:tc>
        <w:tc>
          <w:tcPr>
            <w:tcW w:w="2552" w:type="dxa"/>
            <w:shd w:val="clear" w:color="auto" w:fill="auto"/>
            <w:noWrap/>
            <w:hideMark/>
          </w:tcPr>
          <w:p w14:paraId="615927AA"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34539A06"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LA DOCUMENTACIÓN QUE COMPRUEBE EL GASTO, SOLO PRESENTAN FACTURA” (sic) </w:t>
            </w:r>
          </w:p>
        </w:tc>
      </w:tr>
      <w:tr w:rsidR="00003E96" w:rsidRPr="00A44747" w14:paraId="06D22C69" w14:textId="77777777" w:rsidTr="00A44747">
        <w:trPr>
          <w:trHeight w:val="79"/>
        </w:trPr>
        <w:tc>
          <w:tcPr>
            <w:tcW w:w="3119" w:type="dxa"/>
            <w:shd w:val="clear" w:color="auto" w:fill="auto"/>
            <w:noWrap/>
            <w:vAlign w:val="center"/>
            <w:hideMark/>
          </w:tcPr>
          <w:p w14:paraId="29AC4BFD"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03674/INFOEM/IP/RR/2020</w:t>
            </w:r>
          </w:p>
        </w:tc>
        <w:tc>
          <w:tcPr>
            <w:tcW w:w="2552" w:type="dxa"/>
            <w:shd w:val="clear" w:color="auto" w:fill="auto"/>
            <w:noWrap/>
            <w:hideMark/>
          </w:tcPr>
          <w:p w14:paraId="51EBE6CD"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620221A9"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LA DOCUMENTACIÓN QUE SOPORTE EL GASTO, SOLO PRESENTAN UN ARCHIVO EN EXCEL2 (sic) </w:t>
            </w:r>
          </w:p>
        </w:tc>
      </w:tr>
      <w:tr w:rsidR="00003E96" w:rsidRPr="00A44747" w14:paraId="069F5363" w14:textId="77777777" w:rsidTr="00A44747">
        <w:trPr>
          <w:trHeight w:val="570"/>
        </w:trPr>
        <w:tc>
          <w:tcPr>
            <w:tcW w:w="3119" w:type="dxa"/>
            <w:shd w:val="clear" w:color="auto" w:fill="auto"/>
            <w:noWrap/>
            <w:vAlign w:val="center"/>
            <w:hideMark/>
          </w:tcPr>
          <w:p w14:paraId="47FE6DB8"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03675/INFOEM/IP/RR/2020</w:t>
            </w:r>
          </w:p>
        </w:tc>
        <w:tc>
          <w:tcPr>
            <w:tcW w:w="2552" w:type="dxa"/>
            <w:shd w:val="clear" w:color="auto" w:fill="auto"/>
            <w:noWrap/>
            <w:hideMark/>
          </w:tcPr>
          <w:p w14:paraId="06C400D1"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286004A7"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LA DOCUMENTACIÓN QUE COMPRUEBE EL GASTO” (sic) </w:t>
            </w:r>
          </w:p>
        </w:tc>
      </w:tr>
      <w:tr w:rsidR="00003E96" w:rsidRPr="00A44747" w14:paraId="413BFC4C" w14:textId="77777777" w:rsidTr="00A44747">
        <w:trPr>
          <w:trHeight w:val="266"/>
        </w:trPr>
        <w:tc>
          <w:tcPr>
            <w:tcW w:w="3119" w:type="dxa"/>
            <w:shd w:val="clear" w:color="auto" w:fill="auto"/>
            <w:noWrap/>
            <w:vAlign w:val="center"/>
            <w:hideMark/>
          </w:tcPr>
          <w:p w14:paraId="294EB2D7"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03676/INFOEM/IP/RR/2020</w:t>
            </w:r>
          </w:p>
        </w:tc>
        <w:tc>
          <w:tcPr>
            <w:tcW w:w="2552" w:type="dxa"/>
            <w:shd w:val="clear" w:color="auto" w:fill="auto"/>
            <w:noWrap/>
            <w:hideMark/>
          </w:tcPr>
          <w:p w14:paraId="4B2FAC95"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7EFCBF18"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LA DOCUEMNTACIÓN QUE COMPRUEBE EL GASTO” (sic) </w:t>
            </w:r>
          </w:p>
        </w:tc>
      </w:tr>
      <w:tr w:rsidR="00003E96" w:rsidRPr="00A44747" w14:paraId="394D2337" w14:textId="77777777" w:rsidTr="00A44747">
        <w:trPr>
          <w:trHeight w:val="771"/>
        </w:trPr>
        <w:tc>
          <w:tcPr>
            <w:tcW w:w="3119" w:type="dxa"/>
            <w:shd w:val="clear" w:color="auto" w:fill="auto"/>
            <w:noWrap/>
            <w:vAlign w:val="center"/>
            <w:hideMark/>
          </w:tcPr>
          <w:p w14:paraId="354ABDC3"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03677/INFOEM/IP/RR/2020</w:t>
            </w:r>
          </w:p>
        </w:tc>
        <w:tc>
          <w:tcPr>
            <w:tcW w:w="2552" w:type="dxa"/>
            <w:shd w:val="clear" w:color="auto" w:fill="auto"/>
            <w:noWrap/>
            <w:hideMark/>
          </w:tcPr>
          <w:p w14:paraId="0F5EA6A1"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3D2B1839"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LA DOCUMENTACIÓN QUE COMPRUEBE EL GASTO, SOLO PRESENTA FACTURA Y LOS DEMAS??” (sic) </w:t>
            </w:r>
          </w:p>
        </w:tc>
      </w:tr>
      <w:tr w:rsidR="00003E96" w:rsidRPr="00A44747" w14:paraId="342FD0D6" w14:textId="77777777" w:rsidTr="00A44747">
        <w:trPr>
          <w:trHeight w:val="731"/>
        </w:trPr>
        <w:tc>
          <w:tcPr>
            <w:tcW w:w="3119" w:type="dxa"/>
            <w:shd w:val="clear" w:color="auto" w:fill="auto"/>
            <w:noWrap/>
            <w:vAlign w:val="center"/>
            <w:hideMark/>
          </w:tcPr>
          <w:p w14:paraId="5F4CCD05"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03678/INFOEM/IP/RR/2020</w:t>
            </w:r>
          </w:p>
        </w:tc>
        <w:tc>
          <w:tcPr>
            <w:tcW w:w="2552" w:type="dxa"/>
            <w:shd w:val="clear" w:color="auto" w:fill="auto"/>
            <w:noWrap/>
            <w:hideMark/>
          </w:tcPr>
          <w:p w14:paraId="20622311"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6FE80C61"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LA DOCUMENTACIÓN QUE COMPRUEBE EL GASTO, SOLO PRESENTA UN ARCHIVO EN EXCEL” (sic) </w:t>
            </w:r>
          </w:p>
        </w:tc>
      </w:tr>
      <w:tr w:rsidR="00003E96" w:rsidRPr="00A44747" w14:paraId="6097BC7A" w14:textId="77777777" w:rsidTr="00A44747">
        <w:trPr>
          <w:trHeight w:val="390"/>
        </w:trPr>
        <w:tc>
          <w:tcPr>
            <w:tcW w:w="3119" w:type="dxa"/>
            <w:shd w:val="clear" w:color="auto" w:fill="auto"/>
            <w:noWrap/>
            <w:vAlign w:val="center"/>
            <w:hideMark/>
          </w:tcPr>
          <w:p w14:paraId="296B754A"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03679/INFOEM/IP/RR/2020</w:t>
            </w:r>
          </w:p>
        </w:tc>
        <w:tc>
          <w:tcPr>
            <w:tcW w:w="2552" w:type="dxa"/>
            <w:shd w:val="clear" w:color="auto" w:fill="auto"/>
            <w:noWrap/>
            <w:hideMark/>
          </w:tcPr>
          <w:p w14:paraId="1A7F5FAB"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2385D70C"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LA DOCUMENTACIÓN QUE COMPRUEBE EL GASTO” (sic) </w:t>
            </w:r>
          </w:p>
        </w:tc>
      </w:tr>
      <w:tr w:rsidR="00003E96" w:rsidRPr="00A44747" w14:paraId="713F8E16" w14:textId="77777777" w:rsidTr="00A44747">
        <w:trPr>
          <w:trHeight w:val="497"/>
        </w:trPr>
        <w:tc>
          <w:tcPr>
            <w:tcW w:w="3119" w:type="dxa"/>
            <w:shd w:val="clear" w:color="auto" w:fill="auto"/>
            <w:noWrap/>
            <w:vAlign w:val="center"/>
            <w:hideMark/>
          </w:tcPr>
          <w:p w14:paraId="38267B59"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03680/INFOEM/IP/RR/2020</w:t>
            </w:r>
          </w:p>
        </w:tc>
        <w:tc>
          <w:tcPr>
            <w:tcW w:w="2552" w:type="dxa"/>
            <w:shd w:val="clear" w:color="auto" w:fill="auto"/>
            <w:noWrap/>
            <w:hideMark/>
          </w:tcPr>
          <w:p w14:paraId="3756D5CE"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19551CD3"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LA DOCUMENTACIÓN QUE COMPRUEBE EL GASTO” (sic) </w:t>
            </w:r>
          </w:p>
        </w:tc>
      </w:tr>
      <w:tr w:rsidR="00003E96" w:rsidRPr="00A44747" w14:paraId="7FA32A1F" w14:textId="77777777" w:rsidTr="00A44747">
        <w:trPr>
          <w:trHeight w:val="79"/>
        </w:trPr>
        <w:tc>
          <w:tcPr>
            <w:tcW w:w="3119" w:type="dxa"/>
            <w:shd w:val="clear" w:color="auto" w:fill="auto"/>
            <w:noWrap/>
            <w:vAlign w:val="center"/>
            <w:hideMark/>
          </w:tcPr>
          <w:p w14:paraId="2E3ACE1D"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03681/INFOEM/IP/RR/2020</w:t>
            </w:r>
          </w:p>
        </w:tc>
        <w:tc>
          <w:tcPr>
            <w:tcW w:w="2552" w:type="dxa"/>
            <w:shd w:val="clear" w:color="auto" w:fill="auto"/>
            <w:noWrap/>
            <w:hideMark/>
          </w:tcPr>
          <w:p w14:paraId="21020C93"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vAlign w:val="bottom"/>
            <w:hideMark/>
          </w:tcPr>
          <w:p w14:paraId="66A9154D"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DOCUMENTACIÓN QUE COMPRUEBE EL GASTO” (sic) </w:t>
            </w:r>
          </w:p>
        </w:tc>
      </w:tr>
      <w:tr w:rsidR="00003E96" w:rsidRPr="00A44747" w14:paraId="523DE245" w14:textId="77777777" w:rsidTr="00A44747">
        <w:trPr>
          <w:trHeight w:val="136"/>
        </w:trPr>
        <w:tc>
          <w:tcPr>
            <w:tcW w:w="3119" w:type="dxa"/>
            <w:shd w:val="clear" w:color="auto" w:fill="auto"/>
            <w:noWrap/>
            <w:vAlign w:val="center"/>
            <w:hideMark/>
          </w:tcPr>
          <w:p w14:paraId="3193F0D5" w14:textId="77777777" w:rsidR="00003E96" w:rsidRPr="00A44747" w:rsidRDefault="00003E96" w:rsidP="00003E96">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03682/INFOEM/IP/RR/2020</w:t>
            </w:r>
          </w:p>
        </w:tc>
        <w:tc>
          <w:tcPr>
            <w:tcW w:w="2552" w:type="dxa"/>
            <w:shd w:val="clear" w:color="auto" w:fill="auto"/>
            <w:noWrap/>
            <w:hideMark/>
          </w:tcPr>
          <w:p w14:paraId="138AE1BD"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hideMark/>
          </w:tcPr>
          <w:p w14:paraId="5202D8A4"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DOCUMENTACIÓN QUE COMPRUEBE EL GASTO” (sic) </w:t>
            </w:r>
          </w:p>
        </w:tc>
      </w:tr>
      <w:tr w:rsidR="00003E96" w:rsidRPr="00A44747" w14:paraId="00A7528F" w14:textId="77777777" w:rsidTr="00A44747">
        <w:trPr>
          <w:trHeight w:val="240"/>
        </w:trPr>
        <w:tc>
          <w:tcPr>
            <w:tcW w:w="3119" w:type="dxa"/>
            <w:shd w:val="clear" w:color="auto" w:fill="auto"/>
            <w:noWrap/>
            <w:vAlign w:val="center"/>
            <w:hideMark/>
          </w:tcPr>
          <w:p w14:paraId="2B1E50FA" w14:textId="77777777" w:rsidR="00003E96" w:rsidRPr="00A44747" w:rsidRDefault="00003E96" w:rsidP="00003E96">
            <w:pPr>
              <w:rPr>
                <w:rFonts w:ascii="Palatino Linotype" w:hAnsi="Palatino Linotype"/>
                <w:color w:val="000000"/>
                <w:sz w:val="22"/>
                <w:szCs w:val="22"/>
              </w:rPr>
            </w:pPr>
            <w:r w:rsidRPr="00A44747">
              <w:rPr>
                <w:rFonts w:ascii="Palatino Linotype" w:hAnsi="Palatino Linotype"/>
                <w:b/>
                <w:color w:val="000000" w:themeColor="text1"/>
                <w:sz w:val="22"/>
                <w:szCs w:val="22"/>
              </w:rPr>
              <w:t>03683/INFOEM/IP/RR/2020</w:t>
            </w:r>
          </w:p>
        </w:tc>
        <w:tc>
          <w:tcPr>
            <w:tcW w:w="2552" w:type="dxa"/>
            <w:shd w:val="clear" w:color="auto" w:fill="auto"/>
            <w:noWrap/>
            <w:hideMark/>
          </w:tcPr>
          <w:p w14:paraId="45154D7A"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hideMark/>
          </w:tcPr>
          <w:p w14:paraId="5D4A262C"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DOCUMENTACIÓN QUE COMPRUEBE EL GASTO” (sic) </w:t>
            </w:r>
          </w:p>
        </w:tc>
      </w:tr>
      <w:tr w:rsidR="00003E96" w:rsidRPr="00A44747" w14:paraId="1A38DD52" w14:textId="77777777" w:rsidTr="00A44747">
        <w:trPr>
          <w:trHeight w:val="79"/>
        </w:trPr>
        <w:tc>
          <w:tcPr>
            <w:tcW w:w="3119" w:type="dxa"/>
            <w:shd w:val="clear" w:color="auto" w:fill="auto"/>
            <w:noWrap/>
            <w:vAlign w:val="center"/>
            <w:hideMark/>
          </w:tcPr>
          <w:p w14:paraId="2E16F2FE" w14:textId="77777777" w:rsidR="00003E96" w:rsidRPr="00A44747" w:rsidRDefault="00003E96" w:rsidP="00003E96">
            <w:pP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03685/INFOEM/IP/RR/2020</w:t>
            </w:r>
          </w:p>
        </w:tc>
        <w:tc>
          <w:tcPr>
            <w:tcW w:w="2552" w:type="dxa"/>
            <w:shd w:val="clear" w:color="auto" w:fill="auto"/>
            <w:noWrap/>
            <w:hideMark/>
          </w:tcPr>
          <w:p w14:paraId="4174D936"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hideMark/>
          </w:tcPr>
          <w:p w14:paraId="3ABDB0EA"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DOCUMENTACIÓN QUE COMPRUEBE EL GASTO” (sic) </w:t>
            </w:r>
          </w:p>
        </w:tc>
      </w:tr>
      <w:tr w:rsidR="00003E96" w:rsidRPr="00A44747" w14:paraId="63280C08" w14:textId="77777777" w:rsidTr="00A44747">
        <w:trPr>
          <w:trHeight w:val="172"/>
        </w:trPr>
        <w:tc>
          <w:tcPr>
            <w:tcW w:w="3119" w:type="dxa"/>
            <w:shd w:val="clear" w:color="auto" w:fill="auto"/>
            <w:noWrap/>
            <w:vAlign w:val="center"/>
            <w:hideMark/>
          </w:tcPr>
          <w:p w14:paraId="128F643D" w14:textId="77777777" w:rsidR="00003E96" w:rsidRPr="00A44747" w:rsidRDefault="00003E96" w:rsidP="00003E96">
            <w:pP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03686/INFOEM/IP/RR/2020</w:t>
            </w:r>
          </w:p>
        </w:tc>
        <w:tc>
          <w:tcPr>
            <w:tcW w:w="2552" w:type="dxa"/>
            <w:shd w:val="clear" w:color="auto" w:fill="auto"/>
            <w:noWrap/>
            <w:hideMark/>
          </w:tcPr>
          <w:p w14:paraId="22053CA6"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w:t>
            </w:r>
            <w:r w:rsidRPr="00A44747">
              <w:rPr>
                <w:rFonts w:ascii="Palatino Linotype" w:hAnsi="Palatino Linotype" w:cs="Arial"/>
                <w:i/>
                <w:color w:val="000000" w:themeColor="text1"/>
                <w:sz w:val="22"/>
                <w:szCs w:val="22"/>
              </w:rPr>
              <w:lastRenderedPageBreak/>
              <w:t xml:space="preserve">INFORMACIÓN” (sic) </w:t>
            </w:r>
          </w:p>
        </w:tc>
        <w:tc>
          <w:tcPr>
            <w:tcW w:w="3955" w:type="dxa"/>
            <w:shd w:val="clear" w:color="auto" w:fill="auto"/>
            <w:noWrap/>
            <w:hideMark/>
          </w:tcPr>
          <w:p w14:paraId="3DF46088"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lastRenderedPageBreak/>
              <w:t xml:space="preserve">“FALTA DOCUMENTACIÓN QUE </w:t>
            </w:r>
            <w:r w:rsidRPr="00A44747">
              <w:rPr>
                <w:rFonts w:ascii="Palatino Linotype" w:hAnsi="Palatino Linotype" w:cs="Arial"/>
                <w:i/>
                <w:color w:val="000000" w:themeColor="text1"/>
                <w:sz w:val="22"/>
                <w:szCs w:val="22"/>
              </w:rPr>
              <w:lastRenderedPageBreak/>
              <w:t xml:space="preserve">COMPRUEBE EL GASTO” (sic) </w:t>
            </w:r>
          </w:p>
        </w:tc>
      </w:tr>
      <w:tr w:rsidR="00003E96" w:rsidRPr="00A44747" w14:paraId="64DE1E39" w14:textId="77777777" w:rsidTr="00A44747">
        <w:trPr>
          <w:trHeight w:val="179"/>
        </w:trPr>
        <w:tc>
          <w:tcPr>
            <w:tcW w:w="3119" w:type="dxa"/>
            <w:shd w:val="clear" w:color="auto" w:fill="auto"/>
            <w:noWrap/>
            <w:vAlign w:val="center"/>
            <w:hideMark/>
          </w:tcPr>
          <w:p w14:paraId="12628BD1" w14:textId="77777777" w:rsidR="00003E96" w:rsidRPr="00A44747" w:rsidRDefault="00003E96" w:rsidP="00003E96">
            <w:pP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03687/INFOEM/IP/RR/2020</w:t>
            </w:r>
          </w:p>
        </w:tc>
        <w:tc>
          <w:tcPr>
            <w:tcW w:w="2552" w:type="dxa"/>
            <w:shd w:val="clear" w:color="auto" w:fill="auto"/>
            <w:noWrap/>
            <w:hideMark/>
          </w:tcPr>
          <w:p w14:paraId="699A7C88" w14:textId="77777777" w:rsidR="00003E96" w:rsidRPr="00A44747" w:rsidRDefault="00003E96" w:rsidP="00003E96">
            <w:pPr>
              <w:tabs>
                <w:tab w:val="left" w:pos="8222"/>
              </w:tabs>
              <w:ind w:left="-56"/>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INFORMACIÓN” (sic) </w:t>
            </w:r>
          </w:p>
        </w:tc>
        <w:tc>
          <w:tcPr>
            <w:tcW w:w="3955" w:type="dxa"/>
            <w:shd w:val="clear" w:color="auto" w:fill="auto"/>
            <w:noWrap/>
            <w:hideMark/>
          </w:tcPr>
          <w:p w14:paraId="66A862AB" w14:textId="77777777" w:rsidR="00003E96" w:rsidRPr="00A44747" w:rsidRDefault="00003E96" w:rsidP="00003E96">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“FALTA DOCUMENTACIÓN QUE COMPRUEBE EL GASTO” (sic) </w:t>
            </w:r>
          </w:p>
        </w:tc>
      </w:tr>
    </w:tbl>
    <w:p w14:paraId="5A86A4A5" w14:textId="77777777" w:rsidR="00003E96" w:rsidRPr="00892D08" w:rsidRDefault="00003E96" w:rsidP="00837678">
      <w:pPr>
        <w:pStyle w:val="Prrafodelista"/>
        <w:spacing w:line="360" w:lineRule="auto"/>
        <w:ind w:left="-284"/>
        <w:jc w:val="both"/>
        <w:rPr>
          <w:rFonts w:ascii="Palatino Linotype" w:hAnsi="Palatino Linotype" w:cs="Arial"/>
          <w:color w:val="000000" w:themeColor="text1"/>
        </w:rPr>
      </w:pPr>
    </w:p>
    <w:p w14:paraId="44D5EEA7" w14:textId="77777777" w:rsidR="001A3736" w:rsidRPr="00892D08" w:rsidRDefault="00754EF0" w:rsidP="00003E96">
      <w:pPr>
        <w:pStyle w:val="Prrafodelista"/>
        <w:spacing w:line="360" w:lineRule="auto"/>
        <w:ind w:left="-284"/>
        <w:jc w:val="both"/>
        <w:rPr>
          <w:rFonts w:ascii="Palatino Linotype" w:hAnsi="Palatino Linotype" w:cs="Arial"/>
          <w:color w:val="000000" w:themeColor="text1"/>
          <w:szCs w:val="20"/>
        </w:rPr>
      </w:pPr>
      <w:r w:rsidRPr="00892D08">
        <w:rPr>
          <w:rFonts w:ascii="Palatino Linotype" w:hAnsi="Palatino Linotype" w:cs="Arial"/>
          <w:color w:val="000000" w:themeColor="text1"/>
        </w:rPr>
        <w:t xml:space="preserve"> </w:t>
      </w:r>
      <w:r w:rsidRPr="00892D08">
        <w:rPr>
          <w:rFonts w:ascii="Palatino Linotype" w:hAnsi="Palatino Linotype" w:cs="Arial"/>
          <w:b/>
          <w:color w:val="000000" w:themeColor="text1"/>
          <w:sz w:val="28"/>
          <w:szCs w:val="28"/>
        </w:rPr>
        <w:t>V.</w:t>
      </w:r>
      <w:r w:rsidRPr="00892D08">
        <w:rPr>
          <w:rFonts w:ascii="Palatino Linotype" w:hAnsi="Palatino Linotype" w:cs="Arial"/>
          <w:b/>
          <w:color w:val="000000" w:themeColor="text1"/>
          <w:sz w:val="28"/>
        </w:rPr>
        <w:t xml:space="preserve"> </w:t>
      </w:r>
      <w:r w:rsidRPr="00892D08">
        <w:rPr>
          <w:rFonts w:ascii="Palatino Linotype" w:hAnsi="Palatino Linotype" w:cs="Arial"/>
          <w:color w:val="000000" w:themeColor="text1"/>
        </w:rPr>
        <w:t xml:space="preserve">El </w:t>
      </w:r>
      <w:r w:rsidR="001A3736" w:rsidRPr="00892D08">
        <w:rPr>
          <w:rFonts w:ascii="Palatino Linotype" w:hAnsi="Palatino Linotype" w:cs="Arial"/>
          <w:color w:val="000000" w:themeColor="text1"/>
        </w:rPr>
        <w:t>seis de septiembre de dos mil veinte</w:t>
      </w:r>
      <w:r w:rsidRPr="00892D08">
        <w:rPr>
          <w:rFonts w:ascii="Palatino Linotype" w:hAnsi="Palatino Linotype" w:cs="Arial"/>
          <w:color w:val="000000" w:themeColor="text1"/>
        </w:rPr>
        <w:t xml:space="preserve">, </w:t>
      </w:r>
      <w:r w:rsidRPr="00892D08">
        <w:rPr>
          <w:rFonts w:ascii="Palatino Linotype" w:hAnsi="Palatino Linotype"/>
          <w:color w:val="000000" w:themeColor="text1"/>
        </w:rPr>
        <w:t>los</w:t>
      </w:r>
      <w:r w:rsidRPr="00892D08">
        <w:rPr>
          <w:rFonts w:ascii="Palatino Linotype" w:hAnsi="Palatino Linotype" w:cs="Arial"/>
          <w:color w:val="000000" w:themeColor="text1"/>
        </w:rPr>
        <w:t xml:space="preserve"> </w:t>
      </w:r>
      <w:r w:rsidRPr="00892D08">
        <w:rPr>
          <w:rFonts w:ascii="Palatino Linotype" w:hAnsi="Palatino Linotype" w:cs="Arial"/>
          <w:color w:val="000000" w:themeColor="text1"/>
          <w:lang w:val="es-ES_tradnl"/>
        </w:rPr>
        <w:t>recursos de revisión de que</w:t>
      </w:r>
      <w:r w:rsidRPr="00892D08">
        <w:rPr>
          <w:rFonts w:ascii="Palatino Linotype" w:hAnsi="Palatino Linotype" w:cs="Arial"/>
          <w:color w:val="000000" w:themeColor="text1"/>
        </w:rPr>
        <w:t xml:space="preserve"> se tratan</w:t>
      </w:r>
      <w:r w:rsidRPr="00892D08">
        <w:rPr>
          <w:rFonts w:ascii="Palatino Linotype" w:hAnsi="Palatino Linotype" w:cs="Arial"/>
          <w:color w:val="000000" w:themeColor="text1"/>
          <w:lang w:val="es-ES_tradnl"/>
        </w:rPr>
        <w:t xml:space="preserve"> se enviaron electrónicamente al Instituto de </w:t>
      </w:r>
      <w:r w:rsidRPr="00892D08">
        <w:rPr>
          <w:rFonts w:ascii="Palatino Linotype" w:eastAsia="Arial Unicode MS" w:hAnsi="Palatino Linotype" w:cs="Arial"/>
          <w:color w:val="000000" w:themeColor="text1"/>
        </w:rPr>
        <w:t>Transparencia</w:t>
      </w:r>
      <w:r w:rsidRPr="00892D08">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892D08">
        <w:rPr>
          <w:rFonts w:ascii="Palatino Linotype" w:hAnsi="Palatino Linotype"/>
          <w:color w:val="000000" w:themeColor="text1"/>
        </w:rPr>
        <w:t>Ley de Transparencia y Acceso a la Información Pública del Estado de México y Municipios</w:t>
      </w:r>
      <w:r w:rsidRPr="00892D08">
        <w:rPr>
          <w:rFonts w:ascii="Palatino Linotype" w:hAnsi="Palatino Linotype" w:cs="Arial"/>
          <w:color w:val="000000" w:themeColor="text1"/>
          <w:lang w:val="es-ES_tradnl"/>
        </w:rPr>
        <w:t>, se turnaron, a través del</w:t>
      </w:r>
      <w:r w:rsidRPr="00892D08">
        <w:rPr>
          <w:rFonts w:ascii="Palatino Linotype" w:eastAsia="Arial Unicode MS" w:hAnsi="Palatino Linotype" w:cs="Arial"/>
          <w:color w:val="000000" w:themeColor="text1"/>
          <w:lang w:val="es-ES_tradnl"/>
        </w:rPr>
        <w:t xml:space="preserve"> </w:t>
      </w:r>
      <w:r w:rsidRPr="00892D08">
        <w:rPr>
          <w:rFonts w:ascii="Palatino Linotype" w:eastAsia="Arial Unicode MS" w:hAnsi="Palatino Linotype" w:cs="Arial"/>
          <w:b/>
          <w:color w:val="000000" w:themeColor="text1"/>
          <w:lang w:val="es-ES_tradnl"/>
        </w:rPr>
        <w:t>SAIMEX</w:t>
      </w:r>
      <w:r w:rsidRPr="00892D08">
        <w:rPr>
          <w:rFonts w:ascii="Palatino Linotype" w:hAnsi="Palatino Linotype"/>
          <w:color w:val="000000" w:themeColor="text1"/>
        </w:rPr>
        <w:t xml:space="preserve">, </w:t>
      </w:r>
      <w:r w:rsidR="00FB1D5D" w:rsidRPr="00892D08">
        <w:rPr>
          <w:rFonts w:ascii="Palatino Linotype" w:hAnsi="Palatino Linotype"/>
          <w:color w:val="000000" w:themeColor="text1"/>
        </w:rPr>
        <w:t>los</w:t>
      </w:r>
      <w:r w:rsidRPr="00892D08">
        <w:rPr>
          <w:rFonts w:ascii="Palatino Linotype" w:hAnsi="Palatino Linotype"/>
          <w:color w:val="000000" w:themeColor="text1"/>
        </w:rPr>
        <w:t xml:space="preserve"> recurso</w:t>
      </w:r>
      <w:r w:rsidR="00FB1D5D" w:rsidRPr="00892D08">
        <w:rPr>
          <w:rFonts w:ascii="Palatino Linotype" w:hAnsi="Palatino Linotype"/>
          <w:color w:val="000000" w:themeColor="text1"/>
        </w:rPr>
        <w:t>s</w:t>
      </w:r>
      <w:r w:rsidRPr="00892D08">
        <w:rPr>
          <w:rFonts w:ascii="Palatino Linotype" w:hAnsi="Palatino Linotype" w:cs="Arial"/>
          <w:color w:val="000000" w:themeColor="text1"/>
          <w:szCs w:val="20"/>
        </w:rPr>
        <w:t xml:space="preserve"> de revisión</w:t>
      </w:r>
      <w:r w:rsidR="00FB1D5D" w:rsidRPr="00892D08">
        <w:rPr>
          <w:rFonts w:ascii="Palatino Linotype" w:hAnsi="Palatino Linotype" w:cs="Arial"/>
          <w:color w:val="000000" w:themeColor="text1"/>
          <w:szCs w:val="20"/>
        </w:rPr>
        <w:t xml:space="preserve"> </w:t>
      </w:r>
    </w:p>
    <w:p w14:paraId="617D730E" w14:textId="3FCBB72B" w:rsidR="00754EF0" w:rsidRPr="00892D08" w:rsidRDefault="001A3736" w:rsidP="00003E96">
      <w:pPr>
        <w:pStyle w:val="Prrafodelista"/>
        <w:spacing w:line="360" w:lineRule="auto"/>
        <w:ind w:left="-284"/>
        <w:jc w:val="both"/>
        <w:rPr>
          <w:rFonts w:ascii="Palatino Linotype" w:hAnsi="Palatino Linotype"/>
          <w:color w:val="000000" w:themeColor="text1"/>
        </w:rPr>
      </w:pPr>
      <w:r w:rsidRPr="00892D08">
        <w:rPr>
          <w:rFonts w:ascii="Palatino Linotype" w:hAnsi="Palatino Linotype"/>
          <w:b/>
          <w:color w:val="000000" w:themeColor="text1"/>
        </w:rPr>
        <w:t xml:space="preserve">03662/INFOEM/IP/RR/2020, 03667/INFOEM/IP/RR/2020, 03672/INFOEM/IP/RR/2020, 03677/INFOEM/IP/RR/2020, 03682/INFOEM/IP/RR/2020 </w:t>
      </w:r>
      <w:r w:rsidRPr="00892D08">
        <w:rPr>
          <w:rFonts w:ascii="Palatino Linotype" w:hAnsi="Palatino Linotype"/>
          <w:color w:val="000000" w:themeColor="text1"/>
        </w:rPr>
        <w:t xml:space="preserve">y </w:t>
      </w:r>
      <w:r w:rsidRPr="00892D08">
        <w:rPr>
          <w:rFonts w:ascii="Palatino Linotype" w:hAnsi="Palatino Linotype"/>
          <w:b/>
          <w:color w:val="000000" w:themeColor="text1"/>
        </w:rPr>
        <w:t xml:space="preserve">03687/INFOEM/IP/RR/2020 </w:t>
      </w:r>
      <w:r w:rsidRPr="00892D08">
        <w:rPr>
          <w:rFonts w:ascii="Palatino Linotype" w:hAnsi="Palatino Linotype"/>
          <w:color w:val="000000" w:themeColor="text1"/>
        </w:rPr>
        <w:t xml:space="preserve">a la </w:t>
      </w:r>
      <w:r w:rsidRPr="00892D08">
        <w:rPr>
          <w:rFonts w:ascii="Palatino Linotype" w:hAnsi="Palatino Linotype" w:cs="Arial"/>
          <w:color w:val="000000" w:themeColor="text1"/>
          <w:lang w:val="es-ES_tradnl"/>
        </w:rPr>
        <w:t xml:space="preserve">Comisionada </w:t>
      </w:r>
      <w:r w:rsidRPr="00892D08">
        <w:rPr>
          <w:rFonts w:ascii="Palatino Linotype" w:hAnsi="Palatino Linotype" w:cs="Arial"/>
          <w:b/>
          <w:color w:val="000000" w:themeColor="text1"/>
          <w:lang w:val="es-ES_tradnl"/>
        </w:rPr>
        <w:t xml:space="preserve">Eva Abaid Yapur, </w:t>
      </w:r>
      <w:r w:rsidRPr="00892D08">
        <w:rPr>
          <w:rFonts w:ascii="Palatino Linotype" w:hAnsi="Palatino Linotype" w:cs="Arial"/>
          <w:color w:val="000000" w:themeColor="text1"/>
          <w:lang w:val="es-ES_tradnl"/>
        </w:rPr>
        <w:t>los recursos</w:t>
      </w:r>
      <w:r w:rsidR="0063107B" w:rsidRPr="00892D08">
        <w:rPr>
          <w:rFonts w:ascii="Palatino Linotype" w:hAnsi="Palatino Linotype" w:cs="Arial"/>
          <w:color w:val="000000" w:themeColor="text1"/>
          <w:lang w:val="es-ES_tradnl"/>
        </w:rPr>
        <w:t xml:space="preserve"> </w:t>
      </w:r>
      <w:r w:rsidR="0063107B" w:rsidRPr="00892D08">
        <w:rPr>
          <w:rFonts w:ascii="Palatino Linotype" w:hAnsi="Palatino Linotype"/>
          <w:b/>
          <w:color w:val="000000" w:themeColor="text1"/>
        </w:rPr>
        <w:t xml:space="preserve">03663/INFOEM/IP/RR/2020, 03668/INFOEM/IP/RR/2020, 03673/INFOEM/IP/RR/2020, 03678/INFOEM/IP/RR/2020 </w:t>
      </w:r>
      <w:r w:rsidR="0063107B" w:rsidRPr="00892D08">
        <w:rPr>
          <w:rFonts w:ascii="Palatino Linotype" w:hAnsi="Palatino Linotype"/>
          <w:color w:val="000000" w:themeColor="text1"/>
        </w:rPr>
        <w:t xml:space="preserve">y </w:t>
      </w:r>
      <w:r w:rsidR="0063107B" w:rsidRPr="00892D08">
        <w:rPr>
          <w:rFonts w:ascii="Palatino Linotype" w:hAnsi="Palatino Linotype"/>
          <w:b/>
          <w:color w:val="000000" w:themeColor="text1"/>
        </w:rPr>
        <w:t xml:space="preserve"> 03683/INFOEM/IP/RR/2020 </w:t>
      </w:r>
      <w:r w:rsidR="0063107B" w:rsidRPr="00892D08">
        <w:rPr>
          <w:rFonts w:ascii="Palatino Linotype" w:hAnsi="Palatino Linotype"/>
          <w:color w:val="000000" w:themeColor="text1"/>
        </w:rPr>
        <w:t xml:space="preserve">al Comisionado </w:t>
      </w:r>
      <w:r w:rsidR="0063107B" w:rsidRPr="00892D08">
        <w:rPr>
          <w:rFonts w:ascii="Palatino Linotype" w:hAnsi="Palatino Linotype"/>
          <w:b/>
          <w:color w:val="000000" w:themeColor="text1"/>
        </w:rPr>
        <w:t>José Guadalupe Luna Hernández,</w:t>
      </w:r>
      <w:r w:rsidR="0063107B" w:rsidRPr="00892D08">
        <w:rPr>
          <w:rFonts w:ascii="Palatino Linotype" w:hAnsi="Palatino Linotype" w:cs="Arial"/>
          <w:color w:val="000000" w:themeColor="text1"/>
          <w:lang w:val="es-ES_tradnl"/>
        </w:rPr>
        <w:t xml:space="preserve"> los recursos </w:t>
      </w:r>
      <w:r w:rsidRPr="00892D08">
        <w:rPr>
          <w:rFonts w:ascii="Palatino Linotype" w:hAnsi="Palatino Linotype"/>
          <w:b/>
          <w:color w:val="000000" w:themeColor="text1"/>
        </w:rPr>
        <w:t xml:space="preserve">03664/INFOEM/IP/RR/2020, </w:t>
      </w:r>
      <w:r w:rsidR="0063107B" w:rsidRPr="00892D08">
        <w:rPr>
          <w:rFonts w:ascii="Palatino Linotype" w:hAnsi="Palatino Linotype"/>
          <w:b/>
          <w:color w:val="000000" w:themeColor="text1"/>
        </w:rPr>
        <w:t xml:space="preserve">03669/INFOEM/IP/RR/2020, 03674/INFOEM/IP/RR/2020  </w:t>
      </w:r>
      <w:r w:rsidR="0063107B" w:rsidRPr="00892D08">
        <w:rPr>
          <w:rFonts w:ascii="Palatino Linotype" w:hAnsi="Palatino Linotype"/>
          <w:color w:val="000000" w:themeColor="text1"/>
        </w:rPr>
        <w:t>y</w:t>
      </w:r>
      <w:r w:rsidR="0063107B" w:rsidRPr="00892D08">
        <w:rPr>
          <w:rFonts w:ascii="Palatino Linotype" w:hAnsi="Palatino Linotype"/>
          <w:b/>
          <w:color w:val="000000" w:themeColor="text1"/>
        </w:rPr>
        <w:t xml:space="preserve"> 03679/INFOEM/IP/RR/2020 </w:t>
      </w:r>
      <w:r w:rsidR="0063107B" w:rsidRPr="00892D08">
        <w:rPr>
          <w:rFonts w:ascii="Palatino Linotype" w:hAnsi="Palatino Linotype"/>
          <w:color w:val="000000" w:themeColor="text1"/>
        </w:rPr>
        <w:t xml:space="preserve">al Comisionado </w:t>
      </w:r>
      <w:r w:rsidR="0063107B" w:rsidRPr="00892D08">
        <w:rPr>
          <w:rFonts w:ascii="Palatino Linotype" w:hAnsi="Palatino Linotype"/>
          <w:b/>
          <w:color w:val="000000" w:themeColor="text1"/>
        </w:rPr>
        <w:t>Javier Martínez Cruz</w:t>
      </w:r>
      <w:r w:rsidR="0063107B" w:rsidRPr="00892D08">
        <w:rPr>
          <w:rFonts w:ascii="Palatino Linotype" w:hAnsi="Palatino Linotype"/>
          <w:color w:val="000000" w:themeColor="text1"/>
        </w:rPr>
        <w:t xml:space="preserve">, los recursos </w:t>
      </w:r>
      <w:r w:rsidRPr="00892D08">
        <w:rPr>
          <w:rFonts w:ascii="Palatino Linotype" w:hAnsi="Palatino Linotype"/>
          <w:b/>
          <w:color w:val="000000" w:themeColor="text1"/>
        </w:rPr>
        <w:t xml:space="preserve">03665/INFOEM/IP/RR/2020, </w:t>
      </w:r>
      <w:r w:rsidR="0063107B" w:rsidRPr="00892D08">
        <w:rPr>
          <w:rFonts w:ascii="Palatino Linotype" w:hAnsi="Palatino Linotype"/>
          <w:b/>
          <w:color w:val="000000" w:themeColor="text1"/>
        </w:rPr>
        <w:t xml:space="preserve">03670/INFOEM/IP/RR/2020, 03675/INFOEM/IP/RR/2020, 03680/INFOEM/IP/RR/2020 </w:t>
      </w:r>
      <w:r w:rsidR="0063107B" w:rsidRPr="00892D08">
        <w:rPr>
          <w:rFonts w:ascii="Palatino Linotype" w:hAnsi="Palatino Linotype"/>
          <w:color w:val="000000" w:themeColor="text1"/>
        </w:rPr>
        <w:t>y</w:t>
      </w:r>
      <w:r w:rsidR="0063107B" w:rsidRPr="00892D08">
        <w:rPr>
          <w:rFonts w:ascii="Palatino Linotype" w:hAnsi="Palatino Linotype"/>
          <w:b/>
          <w:color w:val="000000" w:themeColor="text1"/>
        </w:rPr>
        <w:t xml:space="preserve"> 03685/INFOEM/IP/RR/2020</w:t>
      </w:r>
      <w:r w:rsidR="0063107B" w:rsidRPr="00892D08">
        <w:rPr>
          <w:rFonts w:ascii="Palatino Linotype" w:hAnsi="Palatino Linotype"/>
          <w:color w:val="000000" w:themeColor="text1"/>
        </w:rPr>
        <w:t xml:space="preserve"> a la Comisionada Presidenta </w:t>
      </w:r>
      <w:r w:rsidR="0063107B" w:rsidRPr="00892D08">
        <w:rPr>
          <w:rFonts w:ascii="Palatino Linotype" w:hAnsi="Palatino Linotype"/>
          <w:b/>
          <w:color w:val="000000" w:themeColor="text1"/>
        </w:rPr>
        <w:t xml:space="preserve">Zulema Martínez Sánchez </w:t>
      </w:r>
      <w:r w:rsidR="0063107B" w:rsidRPr="00892D08">
        <w:rPr>
          <w:rFonts w:ascii="Palatino Linotype" w:hAnsi="Palatino Linotype"/>
          <w:color w:val="000000" w:themeColor="text1"/>
        </w:rPr>
        <w:t xml:space="preserve">y los recursos </w:t>
      </w:r>
      <w:r w:rsidRPr="00892D08">
        <w:rPr>
          <w:rFonts w:ascii="Palatino Linotype" w:hAnsi="Palatino Linotype"/>
          <w:b/>
          <w:color w:val="000000" w:themeColor="text1"/>
        </w:rPr>
        <w:t>03666/INFOEM/IP/RR/2020, 03671/INFOEM/IP/RR/2020, 03676/INFOEM/IP/RR/2020, 03681/INFOEM/IP/RR/2020</w:t>
      </w:r>
      <w:r w:rsidR="0063107B" w:rsidRPr="00892D08">
        <w:rPr>
          <w:rFonts w:ascii="Palatino Linotype" w:hAnsi="Palatino Linotype"/>
          <w:b/>
          <w:color w:val="000000" w:themeColor="text1"/>
        </w:rPr>
        <w:t xml:space="preserve"> </w:t>
      </w:r>
      <w:r w:rsidR="0063107B" w:rsidRPr="00892D08">
        <w:rPr>
          <w:rFonts w:ascii="Palatino Linotype" w:hAnsi="Palatino Linotype"/>
          <w:color w:val="000000" w:themeColor="text1"/>
        </w:rPr>
        <w:t xml:space="preserve">y </w:t>
      </w:r>
      <w:r w:rsidRPr="00892D08">
        <w:rPr>
          <w:rFonts w:ascii="Palatino Linotype" w:hAnsi="Palatino Linotype"/>
          <w:b/>
          <w:color w:val="000000" w:themeColor="text1"/>
        </w:rPr>
        <w:t xml:space="preserve">03686/INFOEM/IP/RR/2020 </w:t>
      </w:r>
      <w:r w:rsidR="00010E10" w:rsidRPr="00892D08">
        <w:rPr>
          <w:rFonts w:ascii="Palatino Linotype" w:hAnsi="Palatino Linotype"/>
          <w:color w:val="000000" w:themeColor="text1"/>
        </w:rPr>
        <w:t xml:space="preserve">al Comisionado </w:t>
      </w:r>
      <w:r w:rsidR="00010E10" w:rsidRPr="00892D08">
        <w:rPr>
          <w:rFonts w:ascii="Palatino Linotype" w:hAnsi="Palatino Linotype"/>
          <w:b/>
          <w:color w:val="000000" w:themeColor="text1"/>
        </w:rPr>
        <w:t>Luis Gustavo Parra Noriega</w:t>
      </w:r>
      <w:r w:rsidR="00754EF0" w:rsidRPr="00892D08">
        <w:rPr>
          <w:rFonts w:ascii="Palatino Linotype" w:hAnsi="Palatino Linotype"/>
          <w:b/>
          <w:color w:val="000000" w:themeColor="text1"/>
        </w:rPr>
        <w:t xml:space="preserve">, </w:t>
      </w:r>
      <w:r w:rsidR="00754EF0" w:rsidRPr="00892D08">
        <w:rPr>
          <w:rFonts w:ascii="Palatino Linotype" w:hAnsi="Palatino Linotype"/>
          <w:color w:val="000000" w:themeColor="text1"/>
        </w:rPr>
        <w:t xml:space="preserve">a </w:t>
      </w:r>
      <w:r w:rsidR="00754EF0" w:rsidRPr="00892D08">
        <w:rPr>
          <w:rFonts w:ascii="Palatino Linotype" w:hAnsi="Palatino Linotype" w:cs="Arial"/>
          <w:color w:val="000000" w:themeColor="text1"/>
          <w:lang w:val="es-ES_tradnl"/>
        </w:rPr>
        <w:t>efecto de que decretaran su admisión o desechamiento.</w:t>
      </w:r>
    </w:p>
    <w:p w14:paraId="24B3D055" w14:textId="77777777" w:rsidR="00754EF0" w:rsidRPr="00892D08" w:rsidRDefault="00754EF0" w:rsidP="00837678">
      <w:pPr>
        <w:spacing w:line="360" w:lineRule="auto"/>
        <w:ind w:left="-284" w:right="49"/>
        <w:jc w:val="both"/>
        <w:rPr>
          <w:rFonts w:ascii="Palatino Linotype" w:hAnsi="Palatino Linotype"/>
          <w:color w:val="000000" w:themeColor="text1"/>
        </w:rPr>
      </w:pPr>
    </w:p>
    <w:p w14:paraId="214C041A" w14:textId="1B3E46DB" w:rsidR="00754EF0" w:rsidRPr="00892D08" w:rsidRDefault="00754EF0" w:rsidP="00837678">
      <w:pPr>
        <w:pStyle w:val="Piedepgina"/>
        <w:spacing w:line="360" w:lineRule="auto"/>
        <w:ind w:left="-284"/>
        <w:jc w:val="both"/>
        <w:rPr>
          <w:rFonts w:ascii="Palatino Linotype" w:hAnsi="Palatino Linotype" w:cs="Arial"/>
          <w:color w:val="000000" w:themeColor="text1"/>
        </w:rPr>
      </w:pPr>
      <w:r w:rsidRPr="00892D08">
        <w:rPr>
          <w:rFonts w:ascii="Palatino Linotype" w:hAnsi="Palatino Linotype" w:cs="Arial"/>
          <w:b/>
          <w:color w:val="000000" w:themeColor="text1"/>
          <w:sz w:val="28"/>
        </w:rPr>
        <w:lastRenderedPageBreak/>
        <w:t xml:space="preserve">VI. </w:t>
      </w:r>
      <w:r w:rsidRPr="00892D08">
        <w:rPr>
          <w:rFonts w:ascii="Palatino Linotype" w:hAnsi="Palatino Linotype" w:cs="Arial"/>
          <w:color w:val="000000" w:themeColor="text1"/>
        </w:rPr>
        <w:t>De las constancias de los expedientes electrónicos del</w:t>
      </w:r>
      <w:r w:rsidRPr="00892D08">
        <w:rPr>
          <w:rFonts w:ascii="Palatino Linotype" w:hAnsi="Palatino Linotype" w:cs="Arial"/>
          <w:b/>
          <w:color w:val="000000" w:themeColor="text1"/>
        </w:rPr>
        <w:t xml:space="preserve"> SAIMEX</w:t>
      </w:r>
      <w:r w:rsidRPr="00892D08">
        <w:rPr>
          <w:rFonts w:ascii="Palatino Linotype" w:hAnsi="Palatino Linotype" w:cs="Arial"/>
          <w:color w:val="000000" w:themeColor="text1"/>
        </w:rPr>
        <w:t xml:space="preserve">, se desprende que el </w:t>
      </w:r>
      <w:r w:rsidR="0063107B" w:rsidRPr="00892D08">
        <w:rPr>
          <w:rFonts w:ascii="Palatino Linotype" w:hAnsi="Palatino Linotype" w:cs="Arial"/>
          <w:color w:val="000000" w:themeColor="text1"/>
        </w:rPr>
        <w:t xml:space="preserve">once de septiembre </w:t>
      </w:r>
      <w:r w:rsidRPr="00892D08">
        <w:rPr>
          <w:rFonts w:ascii="Palatino Linotype" w:hAnsi="Palatino Linotype" w:cs="Arial"/>
          <w:color w:val="000000" w:themeColor="text1"/>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92D08">
        <w:rPr>
          <w:rFonts w:ascii="Palatino Linotype" w:hAnsi="Palatino Linotype" w:cs="Arial"/>
          <w:b/>
          <w:color w:val="000000" w:themeColor="text1"/>
        </w:rPr>
        <w:t xml:space="preserve">EL SUJETO OBLIGADO </w:t>
      </w:r>
      <w:r w:rsidRPr="00892D08">
        <w:rPr>
          <w:rFonts w:ascii="Palatino Linotype" w:hAnsi="Palatino Linotype" w:cs="Arial"/>
          <w:color w:val="000000" w:themeColor="text1"/>
        </w:rPr>
        <w:t>rindiera sus</w:t>
      </w:r>
      <w:r w:rsidRPr="00892D08">
        <w:rPr>
          <w:rFonts w:ascii="Palatino Linotype" w:hAnsi="Palatino Linotype" w:cs="Arial"/>
          <w:b/>
          <w:color w:val="000000" w:themeColor="text1"/>
        </w:rPr>
        <w:t xml:space="preserve"> </w:t>
      </w:r>
      <w:r w:rsidRPr="00892D08">
        <w:rPr>
          <w:rFonts w:ascii="Palatino Linotype" w:hAnsi="Palatino Linotype" w:cs="Arial"/>
          <w:color w:val="000000" w:themeColor="text1"/>
        </w:rPr>
        <w:t>Informes Justificados respectivamente.</w:t>
      </w:r>
    </w:p>
    <w:p w14:paraId="7C462E43" w14:textId="77777777" w:rsidR="00754EF0" w:rsidRPr="00892D08" w:rsidRDefault="00754EF0" w:rsidP="00837678">
      <w:pPr>
        <w:pStyle w:val="Piedepgina"/>
        <w:spacing w:line="360" w:lineRule="auto"/>
        <w:ind w:left="-284"/>
        <w:jc w:val="both"/>
        <w:rPr>
          <w:rFonts w:ascii="Palatino Linotype" w:hAnsi="Palatino Linotype" w:cs="Arial"/>
          <w:b/>
          <w:color w:val="000000" w:themeColor="text1"/>
        </w:rPr>
      </w:pPr>
    </w:p>
    <w:p w14:paraId="2B69B1DC" w14:textId="35B83464" w:rsidR="00754EF0" w:rsidRPr="00892D08" w:rsidRDefault="00754EF0" w:rsidP="00837678">
      <w:pPr>
        <w:pStyle w:val="Prrafodelista"/>
        <w:spacing w:line="360" w:lineRule="auto"/>
        <w:ind w:left="-284"/>
        <w:jc w:val="both"/>
        <w:rPr>
          <w:rFonts w:ascii="Palatino Linotype" w:hAnsi="Palatino Linotype" w:cs="Arial"/>
          <w:color w:val="000000" w:themeColor="text1"/>
        </w:rPr>
      </w:pPr>
      <w:r w:rsidRPr="00892D08">
        <w:rPr>
          <w:rFonts w:ascii="Palatino Linotype" w:hAnsi="Palatino Linotype" w:cs="Arial"/>
          <w:b/>
          <w:color w:val="000000" w:themeColor="text1"/>
          <w:sz w:val="28"/>
        </w:rPr>
        <w:t xml:space="preserve">VII. </w:t>
      </w:r>
      <w:r w:rsidRPr="00892D08">
        <w:rPr>
          <w:rFonts w:ascii="Palatino Linotype" w:hAnsi="Palatino Linotype" w:cs="Arial"/>
          <w:color w:val="000000" w:themeColor="text1"/>
          <w:lang w:val="es-ES_tradnl"/>
        </w:rPr>
        <w:t xml:space="preserve">Por economía procesal y </w:t>
      </w:r>
      <w:r w:rsidRPr="00892D08">
        <w:rPr>
          <w:rFonts w:ascii="Palatino Linotype" w:hAnsi="Palatino Linotype" w:cs="Arial"/>
          <w:color w:val="000000" w:themeColor="text1"/>
        </w:rPr>
        <w:t xml:space="preserve">con la finalidad de evitar resoluciones contradictorias, en </w:t>
      </w:r>
      <w:r w:rsidRPr="00892D08">
        <w:rPr>
          <w:rFonts w:ascii="Palatino Linotype" w:hAnsi="Palatino Linotype"/>
          <w:color w:val="000000" w:themeColor="text1"/>
        </w:rPr>
        <w:t xml:space="preserve">la </w:t>
      </w:r>
      <w:r w:rsidR="00DD4569" w:rsidRPr="00892D08">
        <w:rPr>
          <w:rFonts w:ascii="Palatino Linotype" w:hAnsi="Palatino Linotype"/>
          <w:color w:val="000000" w:themeColor="text1"/>
        </w:rPr>
        <w:t xml:space="preserve">Décima </w:t>
      </w:r>
      <w:r w:rsidR="00010E10" w:rsidRPr="00892D08">
        <w:rPr>
          <w:rFonts w:ascii="Palatino Linotype" w:hAnsi="Palatino Linotype"/>
          <w:color w:val="000000" w:themeColor="text1"/>
        </w:rPr>
        <w:t xml:space="preserve">Sexta </w:t>
      </w:r>
      <w:r w:rsidRPr="00892D08">
        <w:rPr>
          <w:rFonts w:ascii="Palatino Linotype" w:hAnsi="Palatino Linotype"/>
          <w:color w:val="000000" w:themeColor="text1"/>
        </w:rPr>
        <w:t xml:space="preserve">Sesión Ordinaria celebrada el </w:t>
      </w:r>
      <w:r w:rsidR="00010E10" w:rsidRPr="00892D08">
        <w:rPr>
          <w:rFonts w:ascii="Palatino Linotype" w:hAnsi="Palatino Linotype"/>
          <w:color w:val="000000" w:themeColor="text1"/>
        </w:rPr>
        <w:t xml:space="preserve">dos de septiembre </w:t>
      </w:r>
      <w:r w:rsidRPr="00892D08">
        <w:rPr>
          <w:rFonts w:ascii="Palatino Linotype" w:hAnsi="Palatino Linotype"/>
          <w:color w:val="000000" w:themeColor="text1"/>
        </w:rPr>
        <w:t xml:space="preserve">de dos mil veinte, el Pleno de este Instituto </w:t>
      </w:r>
      <w:r w:rsidRPr="00892D08">
        <w:rPr>
          <w:rFonts w:ascii="Palatino Linotype" w:hAnsi="Palatino Linotype" w:cs="Arial"/>
          <w:color w:val="000000" w:themeColor="text1"/>
        </w:rPr>
        <w:t xml:space="preserve">determinó </w:t>
      </w:r>
      <w:r w:rsidRPr="00892D08">
        <w:rPr>
          <w:rFonts w:ascii="Palatino Linotype" w:hAnsi="Palatino Linotype"/>
          <w:color w:val="000000" w:themeColor="text1"/>
        </w:rPr>
        <w:t xml:space="preserve">acumular los recursos de revisión </w:t>
      </w:r>
      <w:r w:rsidR="0063107B" w:rsidRPr="00892D08">
        <w:rPr>
          <w:rFonts w:ascii="Palatino Linotype" w:hAnsi="Palatino Linotype"/>
          <w:b/>
          <w:color w:val="000000" w:themeColor="text1"/>
        </w:rPr>
        <w:t xml:space="preserve">03662/INFOEM/IP/RR/2020, 03663/INFOEM/IP/RR/2020, 03664/INFOEM/IP/RR/2020, 03665/INFOEM/IP/RR/2020, 03666/INFOEM/IP/RR/2020, 03667/INFOEM/IP/RR/2020, 03668/INFOEM/IP/RR/2020, 03669/INFOEM/IP/RR/2020, 03670/INFOEM/IP/RR/2020, 03671/INFOEM/IP/RR/2020, 03672/INFOEM/IP/RR/2020, 03673/INFOEM/IP/RR/2020, 03674/INFOEM/IP/RR/2020, 03675/INFOEM/IP/RR/2020, 03676/INFOEM/IP/RR/2020, 03677/INFOEM/IP/RR/2020, 03678/INFOEM/IP/RR/2020, 03679/INFOEM/IP/RR/2020, 03680/INFOEM/IP/RR/2020, 03681/INFOEM/IP/RR/2020, 03682/INFOEM/IP/RR/2020, 03683/INFOEM/IP/RR/2020, 03685/INFOEM/IP/RR/2020, 03686/INFOEM/IP/RR/2020 </w:t>
      </w:r>
      <w:r w:rsidR="0063107B" w:rsidRPr="00892D08">
        <w:rPr>
          <w:rFonts w:ascii="Palatino Linotype" w:hAnsi="Palatino Linotype"/>
          <w:color w:val="000000" w:themeColor="text1"/>
        </w:rPr>
        <w:t xml:space="preserve">y </w:t>
      </w:r>
      <w:r w:rsidR="0063107B" w:rsidRPr="00892D08">
        <w:rPr>
          <w:rFonts w:ascii="Palatino Linotype" w:hAnsi="Palatino Linotype"/>
          <w:b/>
          <w:color w:val="000000" w:themeColor="text1"/>
        </w:rPr>
        <w:t>03687/INFOEM/IP/RR/2020</w:t>
      </w:r>
      <w:r w:rsidRPr="00892D08">
        <w:rPr>
          <w:rFonts w:ascii="Palatino Linotype" w:hAnsi="Palatino Linotype" w:cs="Arial"/>
          <w:color w:val="000000" w:themeColor="text1"/>
        </w:rPr>
        <w:t>,</w:t>
      </w:r>
      <w:r w:rsidRPr="00892D08">
        <w:rPr>
          <w:rFonts w:ascii="Palatino Linotype" w:hAnsi="Palatino Linotype"/>
          <w:color w:val="000000" w:themeColor="text1"/>
        </w:rPr>
        <w:t xml:space="preserve"> acordando la elaboración del proyecto de resolución por parte de la Comisionada </w:t>
      </w:r>
      <w:r w:rsidRPr="00892D08">
        <w:rPr>
          <w:rFonts w:ascii="Palatino Linotype" w:hAnsi="Palatino Linotype"/>
          <w:b/>
          <w:color w:val="000000" w:themeColor="text1"/>
        </w:rPr>
        <w:t>EVA ABAID YAPUR</w:t>
      </w:r>
      <w:r w:rsidRPr="00892D08">
        <w:rPr>
          <w:rFonts w:ascii="Palatino Linotype" w:hAnsi="Palatino Linotype" w:cs="Arial"/>
          <w:color w:val="000000" w:themeColor="text1"/>
        </w:rPr>
        <w:t>.</w:t>
      </w:r>
    </w:p>
    <w:p w14:paraId="6C608BA6" w14:textId="77777777" w:rsidR="00CD0D6D" w:rsidRPr="00892D08" w:rsidRDefault="00CD0D6D" w:rsidP="00837678">
      <w:pPr>
        <w:pStyle w:val="Prrafodelista"/>
        <w:spacing w:line="360" w:lineRule="auto"/>
        <w:ind w:left="-284"/>
        <w:jc w:val="both"/>
        <w:rPr>
          <w:rFonts w:ascii="Palatino Linotype" w:hAnsi="Palatino Linotype" w:cs="Arial"/>
          <w:color w:val="000000" w:themeColor="text1"/>
        </w:rPr>
      </w:pPr>
    </w:p>
    <w:p w14:paraId="039FD8BF" w14:textId="2226808C" w:rsidR="00CD0D6D" w:rsidRPr="00892D08" w:rsidRDefault="00A44747" w:rsidP="00CD0D6D">
      <w:pPr>
        <w:spacing w:line="360" w:lineRule="auto"/>
        <w:ind w:left="-284"/>
        <w:jc w:val="both"/>
        <w:rPr>
          <w:rFonts w:ascii="Palatino Linotype" w:hAnsi="Palatino Linotype" w:cs="Arial"/>
          <w:noProof/>
        </w:rPr>
      </w:pPr>
      <w:r>
        <w:rPr>
          <w:rFonts w:ascii="Palatino Linotype" w:eastAsia="Arial Unicode MS" w:hAnsi="Palatino Linotype" w:cs="Arial"/>
          <w:b/>
          <w:noProof/>
          <w:color w:val="000000" w:themeColor="text1"/>
          <w:sz w:val="28"/>
          <w:szCs w:val="28"/>
        </w:rPr>
        <w:lastRenderedPageBreak/>
        <mc:AlternateContent>
          <mc:Choice Requires="wps">
            <w:drawing>
              <wp:anchor distT="0" distB="0" distL="114300" distR="114300" simplePos="0" relativeHeight="251666432" behindDoc="0" locked="0" layoutInCell="1" allowOverlap="1" wp14:anchorId="3A1E4650" wp14:editId="299BA4AF">
                <wp:simplePos x="0" y="0"/>
                <wp:positionH relativeFrom="column">
                  <wp:posOffset>-176622</wp:posOffset>
                </wp:positionH>
                <wp:positionV relativeFrom="paragraph">
                  <wp:posOffset>1827892</wp:posOffset>
                </wp:positionV>
                <wp:extent cx="5976257" cy="3145971"/>
                <wp:effectExtent l="38100" t="19050" r="62865" b="92710"/>
                <wp:wrapNone/>
                <wp:docPr id="103" name="Conector recto 103"/>
                <wp:cNvGraphicFramePr/>
                <a:graphic xmlns:a="http://schemas.openxmlformats.org/drawingml/2006/main">
                  <a:graphicData uri="http://schemas.microsoft.com/office/word/2010/wordprocessingShape">
                    <wps:wsp>
                      <wps:cNvCnPr/>
                      <wps:spPr>
                        <a:xfrm>
                          <a:off x="0" y="0"/>
                          <a:ext cx="5976257" cy="31459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3833E03" id="Conector recto 10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9pt,143.95pt" to="456.65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" strokecolor="black [3200]" strokeweight="2pt">
                <v:shadow on="t" color="black" opacity="24903f" origin=",.5" offset="0,.55556mm"/>
              </v:line>
            </w:pict>
          </mc:Fallback>
        </mc:AlternateContent>
      </w:r>
      <w:r w:rsidR="00754EF0" w:rsidRPr="00892D08">
        <w:rPr>
          <w:rFonts w:ascii="Palatino Linotype" w:eastAsia="Arial Unicode MS" w:hAnsi="Palatino Linotype" w:cs="Arial"/>
          <w:b/>
          <w:color w:val="000000" w:themeColor="text1"/>
          <w:sz w:val="28"/>
          <w:szCs w:val="28"/>
        </w:rPr>
        <w:t xml:space="preserve">VIII. </w:t>
      </w:r>
      <w:r w:rsidR="00CD0D6D" w:rsidRPr="00892D08">
        <w:rPr>
          <w:rFonts w:ascii="Palatino Linotype" w:hAnsi="Palatino Linotype" w:cs="Arial"/>
        </w:rPr>
        <w:t>En cumplimiento a lo anterior, de las constancias del expediente electrónico del</w:t>
      </w:r>
      <w:r w:rsidR="00CD0D6D" w:rsidRPr="00892D08">
        <w:rPr>
          <w:rFonts w:ascii="Palatino Linotype" w:hAnsi="Palatino Linotype" w:cs="Arial"/>
          <w:b/>
        </w:rPr>
        <w:t xml:space="preserve"> SAIMEX</w:t>
      </w:r>
      <w:r w:rsidR="00CD0D6D" w:rsidRPr="00892D08">
        <w:rPr>
          <w:rFonts w:ascii="Palatino Linotype" w:hAnsi="Palatino Linotype" w:cs="Arial"/>
        </w:rPr>
        <w:t xml:space="preserve">, se advierte que el veintiuno de septiembre de dos mil vente, </w:t>
      </w:r>
      <w:r w:rsidR="00CD0D6D" w:rsidRPr="00892D08">
        <w:rPr>
          <w:rFonts w:ascii="Palatino Linotype" w:hAnsi="Palatino Linotype" w:cs="Arial"/>
          <w:b/>
        </w:rPr>
        <w:t>EL SUJETO OBLIGADO</w:t>
      </w:r>
      <w:r w:rsidR="00CD0D6D" w:rsidRPr="00892D08">
        <w:rPr>
          <w:rFonts w:ascii="Palatino Linotype" w:hAnsi="Palatino Linotype" w:cs="Arial"/>
        </w:rPr>
        <w:t xml:space="preserve"> adjunto a cada recurso un oficio, los cuales </w:t>
      </w:r>
      <w:r w:rsidR="00CD0D6D" w:rsidRPr="00892D08">
        <w:rPr>
          <w:rFonts w:ascii="Palatino Linotype" w:hAnsi="Palatino Linotype" w:cs="Arial"/>
          <w:noProof/>
        </w:rPr>
        <w:t xml:space="preserve">no fueron puestos a disposición de la particular, en razón de que no se actualizó el supuesto de la fracción III del artículo 185 de la Ley de Transparencia y Acceso a la Información Pública del Estado de México y Municipios; </w:t>
      </w:r>
      <w:r w:rsidR="00CD0D6D" w:rsidRPr="00892D08">
        <w:rPr>
          <w:rFonts w:ascii="Palatino Linotype" w:hAnsi="Palatino Linotype" w:cs="Arial"/>
          <w:bCs/>
        </w:rPr>
        <w:t xml:space="preserve">sin embargo, </w:t>
      </w:r>
      <w:r w:rsidR="00CD0D6D" w:rsidRPr="00892D08">
        <w:rPr>
          <w:rFonts w:ascii="Palatino Linotype" w:hAnsi="Palatino Linotype" w:cs="Arial"/>
          <w:noProof/>
        </w:rPr>
        <w:t>se hacen del conocimiento en el presente apartado.</w:t>
      </w:r>
    </w:p>
    <w:p w14:paraId="38B9040E" w14:textId="77777777" w:rsidR="00CD0D6D" w:rsidRPr="00892D08" w:rsidRDefault="00CD0D6D" w:rsidP="00837678">
      <w:pPr>
        <w:spacing w:line="360" w:lineRule="auto"/>
        <w:ind w:left="-284"/>
        <w:jc w:val="both"/>
        <w:rPr>
          <w:rFonts w:ascii="Palatino Linotype" w:hAnsi="Palatino Linotype" w:cs="Arial"/>
        </w:rPr>
      </w:pPr>
    </w:p>
    <w:p w14:paraId="79FF541C" w14:textId="53A05FD7" w:rsidR="00CD0D6D" w:rsidRDefault="00CD0D6D" w:rsidP="002C2588">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drawing>
          <wp:inline distT="0" distB="0" distL="0" distR="0" wp14:anchorId="4A89A86D" wp14:editId="5BAC2F48">
            <wp:extent cx="5962015" cy="337457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8">
                      <a:extLst>
                        <a:ext uri="{28A0092B-C50C-407E-A947-70E740481C1C}">
                          <a14:useLocalDpi xmlns:a14="http://schemas.microsoft.com/office/drawing/2010/main" val="0"/>
                        </a:ext>
                      </a:extLst>
                    </a:blip>
                    <a:stretch>
                      <a:fillRect/>
                    </a:stretch>
                  </pic:blipFill>
                  <pic:spPr>
                    <a:xfrm>
                      <a:off x="0" y="0"/>
                      <a:ext cx="5962015" cy="3374571"/>
                    </a:xfrm>
                    <a:prstGeom prst="rect">
                      <a:avLst/>
                    </a:prstGeom>
                  </pic:spPr>
                </pic:pic>
              </a:graphicData>
            </a:graphic>
          </wp:inline>
        </w:drawing>
      </w:r>
    </w:p>
    <w:p w14:paraId="5EE496A6" w14:textId="77777777" w:rsidR="00A44747" w:rsidRPr="00892D08" w:rsidRDefault="00A44747" w:rsidP="002C2588">
      <w:pPr>
        <w:spacing w:line="360" w:lineRule="auto"/>
        <w:ind w:left="-284"/>
        <w:jc w:val="center"/>
        <w:rPr>
          <w:rFonts w:ascii="Palatino Linotype" w:hAnsi="Palatino Linotype" w:cs="Arial"/>
          <w:color w:val="000000" w:themeColor="text1"/>
        </w:rPr>
      </w:pPr>
    </w:p>
    <w:p w14:paraId="0F87B77D" w14:textId="77777777" w:rsidR="00CD0D6D" w:rsidRPr="00892D08" w:rsidRDefault="00CD0D6D" w:rsidP="00837678">
      <w:pPr>
        <w:spacing w:line="360" w:lineRule="auto"/>
        <w:ind w:left="-284"/>
        <w:jc w:val="both"/>
        <w:rPr>
          <w:rFonts w:ascii="Palatino Linotype" w:hAnsi="Palatino Linotype" w:cs="Arial"/>
          <w:color w:val="000000" w:themeColor="text1"/>
        </w:rPr>
      </w:pPr>
      <w:r w:rsidRPr="00892D08">
        <w:rPr>
          <w:rFonts w:ascii="Palatino Linotype" w:hAnsi="Palatino Linotype" w:cs="Arial"/>
          <w:noProof/>
          <w:color w:val="000000" w:themeColor="text1"/>
        </w:rPr>
        <w:lastRenderedPageBreak/>
        <w:drawing>
          <wp:inline distT="0" distB="0" distL="0" distR="0" wp14:anchorId="43415A0D" wp14:editId="14210A3D">
            <wp:extent cx="6029089" cy="3286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9">
                      <a:extLst>
                        <a:ext uri="{28A0092B-C50C-407E-A947-70E740481C1C}">
                          <a14:useLocalDpi xmlns:a14="http://schemas.microsoft.com/office/drawing/2010/main" val="0"/>
                        </a:ext>
                      </a:extLst>
                    </a:blip>
                    <a:stretch>
                      <a:fillRect/>
                    </a:stretch>
                  </pic:blipFill>
                  <pic:spPr>
                    <a:xfrm>
                      <a:off x="0" y="0"/>
                      <a:ext cx="6045681" cy="3295168"/>
                    </a:xfrm>
                    <a:prstGeom prst="rect">
                      <a:avLst/>
                    </a:prstGeom>
                  </pic:spPr>
                </pic:pic>
              </a:graphicData>
            </a:graphic>
          </wp:inline>
        </w:drawing>
      </w:r>
    </w:p>
    <w:p w14:paraId="0D861068" w14:textId="77777777" w:rsidR="00CD0D6D" w:rsidRPr="00892D08" w:rsidRDefault="00CD0D6D" w:rsidP="00837678">
      <w:pPr>
        <w:spacing w:line="360" w:lineRule="auto"/>
        <w:ind w:left="-284"/>
        <w:jc w:val="both"/>
        <w:rPr>
          <w:rFonts w:ascii="Palatino Linotype" w:hAnsi="Palatino Linotype" w:cs="Arial"/>
          <w:noProof/>
          <w:color w:val="000000" w:themeColor="text1"/>
        </w:rPr>
      </w:pPr>
    </w:p>
    <w:p w14:paraId="7EE159F6" w14:textId="6496F01A" w:rsidR="00DD4569" w:rsidRPr="00892D08" w:rsidRDefault="00CD0D6D" w:rsidP="00837678">
      <w:pPr>
        <w:spacing w:line="360" w:lineRule="auto"/>
        <w:ind w:left="-284"/>
        <w:jc w:val="both"/>
        <w:rPr>
          <w:rFonts w:ascii="Palatino Linotype" w:hAnsi="Palatino Linotype" w:cs="Arial"/>
          <w:color w:val="000000" w:themeColor="text1"/>
        </w:rPr>
      </w:pPr>
      <w:r w:rsidRPr="00892D08">
        <w:rPr>
          <w:rFonts w:ascii="Palatino Linotype" w:hAnsi="Palatino Linotype" w:cs="Arial"/>
          <w:noProof/>
          <w:color w:val="000000" w:themeColor="text1"/>
        </w:rPr>
        <w:drawing>
          <wp:inline distT="0" distB="0" distL="0" distR="0" wp14:anchorId="36F73AD2" wp14:editId="5A643847">
            <wp:extent cx="6010275" cy="3600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0">
                      <a:extLst>
                        <a:ext uri="{28A0092B-C50C-407E-A947-70E740481C1C}">
                          <a14:useLocalDpi xmlns:a14="http://schemas.microsoft.com/office/drawing/2010/main" val="0"/>
                        </a:ext>
                      </a:extLst>
                    </a:blip>
                    <a:stretch>
                      <a:fillRect/>
                    </a:stretch>
                  </pic:blipFill>
                  <pic:spPr>
                    <a:xfrm>
                      <a:off x="0" y="0"/>
                      <a:ext cx="6010801" cy="3600765"/>
                    </a:xfrm>
                    <a:prstGeom prst="rect">
                      <a:avLst/>
                    </a:prstGeom>
                  </pic:spPr>
                </pic:pic>
              </a:graphicData>
            </a:graphic>
          </wp:inline>
        </w:drawing>
      </w:r>
    </w:p>
    <w:p w14:paraId="20A38C6C" w14:textId="77777777" w:rsidR="002C2588" w:rsidRPr="00892D08" w:rsidRDefault="002C2588" w:rsidP="00837678">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lastRenderedPageBreak/>
        <w:drawing>
          <wp:inline distT="0" distB="0" distL="0" distR="0" wp14:anchorId="531136F5" wp14:editId="6545D4EC">
            <wp:extent cx="5886450" cy="3429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1">
                      <a:extLst>
                        <a:ext uri="{28A0092B-C50C-407E-A947-70E740481C1C}">
                          <a14:useLocalDpi xmlns:a14="http://schemas.microsoft.com/office/drawing/2010/main" val="0"/>
                        </a:ext>
                      </a:extLst>
                    </a:blip>
                    <a:stretch>
                      <a:fillRect/>
                    </a:stretch>
                  </pic:blipFill>
                  <pic:spPr>
                    <a:xfrm>
                      <a:off x="0" y="0"/>
                      <a:ext cx="5889542" cy="3430801"/>
                    </a:xfrm>
                    <a:prstGeom prst="rect">
                      <a:avLst/>
                    </a:prstGeom>
                  </pic:spPr>
                </pic:pic>
              </a:graphicData>
            </a:graphic>
          </wp:inline>
        </w:drawing>
      </w:r>
    </w:p>
    <w:p w14:paraId="37F6890F" w14:textId="77777777" w:rsidR="002C2588" w:rsidRPr="00892D08" w:rsidRDefault="002C2588" w:rsidP="00837678">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drawing>
          <wp:inline distT="0" distB="0" distL="0" distR="0" wp14:anchorId="1E4AC8F5" wp14:editId="626DD93F">
            <wp:extent cx="5581015" cy="35623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2">
                      <a:extLst>
                        <a:ext uri="{28A0092B-C50C-407E-A947-70E740481C1C}">
                          <a14:useLocalDpi xmlns:a14="http://schemas.microsoft.com/office/drawing/2010/main" val="0"/>
                        </a:ext>
                      </a:extLst>
                    </a:blip>
                    <a:stretch>
                      <a:fillRect/>
                    </a:stretch>
                  </pic:blipFill>
                  <pic:spPr>
                    <a:xfrm>
                      <a:off x="0" y="0"/>
                      <a:ext cx="5599192" cy="3573952"/>
                    </a:xfrm>
                    <a:prstGeom prst="rect">
                      <a:avLst/>
                    </a:prstGeom>
                  </pic:spPr>
                </pic:pic>
              </a:graphicData>
            </a:graphic>
          </wp:inline>
        </w:drawing>
      </w:r>
    </w:p>
    <w:p w14:paraId="23109C47" w14:textId="77777777" w:rsidR="00A44747" w:rsidRDefault="002C2588" w:rsidP="00837678">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lastRenderedPageBreak/>
        <w:drawing>
          <wp:inline distT="0" distB="0" distL="0" distR="0" wp14:anchorId="7CBCAFD5" wp14:editId="2C55114D">
            <wp:extent cx="5676265" cy="3614058"/>
            <wp:effectExtent l="0" t="0" r="63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3">
                      <a:extLst>
                        <a:ext uri="{28A0092B-C50C-407E-A947-70E740481C1C}">
                          <a14:useLocalDpi xmlns:a14="http://schemas.microsoft.com/office/drawing/2010/main" val="0"/>
                        </a:ext>
                      </a:extLst>
                    </a:blip>
                    <a:stretch>
                      <a:fillRect/>
                    </a:stretch>
                  </pic:blipFill>
                  <pic:spPr>
                    <a:xfrm>
                      <a:off x="0" y="0"/>
                      <a:ext cx="5681316" cy="3617274"/>
                    </a:xfrm>
                    <a:prstGeom prst="rect">
                      <a:avLst/>
                    </a:prstGeom>
                  </pic:spPr>
                </pic:pic>
              </a:graphicData>
            </a:graphic>
          </wp:inline>
        </w:drawing>
      </w:r>
    </w:p>
    <w:p w14:paraId="6AD47B77" w14:textId="4F480AD6" w:rsidR="00B16CD7" w:rsidRPr="00892D08" w:rsidRDefault="002C2588" w:rsidP="00837678">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drawing>
          <wp:inline distT="0" distB="0" distL="0" distR="0" wp14:anchorId="3E8E92C1" wp14:editId="10846FE9">
            <wp:extent cx="5309235" cy="352730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4">
                      <a:extLst>
                        <a:ext uri="{28A0092B-C50C-407E-A947-70E740481C1C}">
                          <a14:useLocalDpi xmlns:a14="http://schemas.microsoft.com/office/drawing/2010/main" val="0"/>
                        </a:ext>
                      </a:extLst>
                    </a:blip>
                    <a:stretch>
                      <a:fillRect/>
                    </a:stretch>
                  </pic:blipFill>
                  <pic:spPr>
                    <a:xfrm>
                      <a:off x="0" y="0"/>
                      <a:ext cx="5309700" cy="3527616"/>
                    </a:xfrm>
                    <a:prstGeom prst="rect">
                      <a:avLst/>
                    </a:prstGeom>
                  </pic:spPr>
                </pic:pic>
              </a:graphicData>
            </a:graphic>
          </wp:inline>
        </w:drawing>
      </w:r>
    </w:p>
    <w:p w14:paraId="56858C17" w14:textId="19C405AE" w:rsidR="00A44747" w:rsidRDefault="00784D55" w:rsidP="00837678">
      <w:pPr>
        <w:spacing w:line="360" w:lineRule="auto"/>
        <w:ind w:left="-284"/>
        <w:jc w:val="center"/>
        <w:rPr>
          <w:rFonts w:ascii="Palatino Linotype" w:hAnsi="Palatino Linotype" w:cs="Arial"/>
          <w:color w:val="000000" w:themeColor="text1"/>
        </w:rPr>
      </w:pPr>
      <w:r>
        <w:rPr>
          <w:rFonts w:ascii="Palatino Linotype" w:hAnsi="Palatino Linotype" w:cs="Arial"/>
          <w:noProof/>
          <w:color w:val="000000" w:themeColor="text1"/>
        </w:rPr>
        <w:lastRenderedPageBreak/>
        <mc:AlternateContent>
          <mc:Choice Requires="wps">
            <w:drawing>
              <wp:anchor distT="0" distB="0" distL="114300" distR="114300" simplePos="0" relativeHeight="251667456" behindDoc="0" locked="0" layoutInCell="1" allowOverlap="1" wp14:anchorId="101AA28E" wp14:editId="082BF1E5">
                <wp:simplePos x="0" y="0"/>
                <wp:positionH relativeFrom="column">
                  <wp:posOffset>114300</wp:posOffset>
                </wp:positionH>
                <wp:positionV relativeFrom="paragraph">
                  <wp:posOffset>4846955</wp:posOffset>
                </wp:positionV>
                <wp:extent cx="5715000" cy="2514600"/>
                <wp:effectExtent l="50800" t="25400" r="76200" b="101600"/>
                <wp:wrapNone/>
                <wp:docPr id="1" name="Conector recto 1"/>
                <wp:cNvGraphicFramePr/>
                <a:graphic xmlns:a="http://schemas.openxmlformats.org/drawingml/2006/main">
                  <a:graphicData uri="http://schemas.microsoft.com/office/word/2010/wordprocessingShape">
                    <wps:wsp>
                      <wps:cNvCnPr/>
                      <wps:spPr>
                        <a:xfrm>
                          <a:off x="0" y="0"/>
                          <a:ext cx="5715000" cy="2514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F4061E"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pt,381.65pt" to="459pt,5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" strokecolor="#4f81bd [3204]" strokeweight="2pt">
                <v:shadow on="t" color="black" opacity="24903f" origin=",.5" offset="0,.55556mm"/>
              </v:line>
            </w:pict>
          </mc:Fallback>
        </mc:AlternateContent>
      </w:r>
      <w:r w:rsidR="002C2588" w:rsidRPr="00892D08">
        <w:rPr>
          <w:rFonts w:ascii="Palatino Linotype" w:hAnsi="Palatino Linotype" w:cs="Arial"/>
          <w:noProof/>
          <w:color w:val="000000" w:themeColor="text1"/>
        </w:rPr>
        <w:drawing>
          <wp:inline distT="0" distB="0" distL="0" distR="0" wp14:anchorId="5192C96F" wp14:editId="1408DB74">
            <wp:extent cx="5800119" cy="439293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5">
                      <a:extLst>
                        <a:ext uri="{28A0092B-C50C-407E-A947-70E740481C1C}">
                          <a14:useLocalDpi xmlns:a14="http://schemas.microsoft.com/office/drawing/2010/main" val="0"/>
                        </a:ext>
                      </a:extLst>
                    </a:blip>
                    <a:stretch>
                      <a:fillRect/>
                    </a:stretch>
                  </pic:blipFill>
                  <pic:spPr>
                    <a:xfrm>
                      <a:off x="0" y="0"/>
                      <a:ext cx="5800725" cy="4393389"/>
                    </a:xfrm>
                    <a:prstGeom prst="rect">
                      <a:avLst/>
                    </a:prstGeom>
                  </pic:spPr>
                </pic:pic>
              </a:graphicData>
            </a:graphic>
          </wp:inline>
        </w:drawing>
      </w:r>
    </w:p>
    <w:p w14:paraId="74ED31EC" w14:textId="5C5C3561" w:rsidR="00010E10" w:rsidRPr="00892D08" w:rsidRDefault="002C2588" w:rsidP="00837678">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lastRenderedPageBreak/>
        <w:drawing>
          <wp:inline distT="0" distB="0" distL="0" distR="0" wp14:anchorId="1AA81CEE" wp14:editId="4A1CFBEA">
            <wp:extent cx="5614950" cy="34785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6">
                      <a:extLst>
                        <a:ext uri="{28A0092B-C50C-407E-A947-70E740481C1C}">
                          <a14:useLocalDpi xmlns:a14="http://schemas.microsoft.com/office/drawing/2010/main" val="0"/>
                        </a:ext>
                      </a:extLst>
                    </a:blip>
                    <a:stretch>
                      <a:fillRect/>
                    </a:stretch>
                  </pic:blipFill>
                  <pic:spPr>
                    <a:xfrm>
                      <a:off x="0" y="0"/>
                      <a:ext cx="5615765" cy="3479035"/>
                    </a:xfrm>
                    <a:prstGeom prst="rect">
                      <a:avLst/>
                    </a:prstGeom>
                  </pic:spPr>
                </pic:pic>
              </a:graphicData>
            </a:graphic>
          </wp:inline>
        </w:drawing>
      </w:r>
      <w:r w:rsidRPr="00892D08">
        <w:rPr>
          <w:rFonts w:ascii="Palatino Linotype" w:hAnsi="Palatino Linotype" w:cs="Arial"/>
          <w:noProof/>
          <w:color w:val="000000" w:themeColor="text1"/>
        </w:rPr>
        <w:drawing>
          <wp:inline distT="0" distB="0" distL="0" distR="0" wp14:anchorId="757169AA" wp14:editId="0861C1E2">
            <wp:extent cx="5934075" cy="354874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7">
                      <a:extLst>
                        <a:ext uri="{28A0092B-C50C-407E-A947-70E740481C1C}">
                          <a14:useLocalDpi xmlns:a14="http://schemas.microsoft.com/office/drawing/2010/main" val="0"/>
                        </a:ext>
                      </a:extLst>
                    </a:blip>
                    <a:stretch>
                      <a:fillRect/>
                    </a:stretch>
                  </pic:blipFill>
                  <pic:spPr>
                    <a:xfrm>
                      <a:off x="0" y="0"/>
                      <a:ext cx="5936828" cy="3550389"/>
                    </a:xfrm>
                    <a:prstGeom prst="rect">
                      <a:avLst/>
                    </a:prstGeom>
                  </pic:spPr>
                </pic:pic>
              </a:graphicData>
            </a:graphic>
          </wp:inline>
        </w:drawing>
      </w:r>
      <w:r w:rsidRPr="00892D08">
        <w:rPr>
          <w:rFonts w:ascii="Palatino Linotype" w:hAnsi="Palatino Linotype" w:cs="Arial"/>
          <w:noProof/>
          <w:color w:val="000000" w:themeColor="text1"/>
        </w:rPr>
        <w:lastRenderedPageBreak/>
        <w:drawing>
          <wp:inline distT="0" distB="0" distL="0" distR="0" wp14:anchorId="2D18216C" wp14:editId="3F3892BD">
            <wp:extent cx="5867400" cy="3543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18">
                      <a:extLst>
                        <a:ext uri="{28A0092B-C50C-407E-A947-70E740481C1C}">
                          <a14:useLocalDpi xmlns:a14="http://schemas.microsoft.com/office/drawing/2010/main" val="0"/>
                        </a:ext>
                      </a:extLst>
                    </a:blip>
                    <a:stretch>
                      <a:fillRect/>
                    </a:stretch>
                  </pic:blipFill>
                  <pic:spPr>
                    <a:xfrm>
                      <a:off x="0" y="0"/>
                      <a:ext cx="5867915" cy="3543611"/>
                    </a:xfrm>
                    <a:prstGeom prst="rect">
                      <a:avLst/>
                    </a:prstGeom>
                  </pic:spPr>
                </pic:pic>
              </a:graphicData>
            </a:graphic>
          </wp:inline>
        </w:drawing>
      </w:r>
    </w:p>
    <w:p w14:paraId="42890BF8" w14:textId="77777777" w:rsidR="00A44747" w:rsidRDefault="009122B7" w:rsidP="009122B7">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drawing>
          <wp:inline distT="0" distB="0" distL="0" distR="0" wp14:anchorId="4022EBAA" wp14:editId="4A192ABA">
            <wp:extent cx="6057900" cy="35487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9">
                      <a:extLst>
                        <a:ext uri="{28A0092B-C50C-407E-A947-70E740481C1C}">
                          <a14:useLocalDpi xmlns:a14="http://schemas.microsoft.com/office/drawing/2010/main" val="0"/>
                        </a:ext>
                      </a:extLst>
                    </a:blip>
                    <a:stretch>
                      <a:fillRect/>
                    </a:stretch>
                  </pic:blipFill>
                  <pic:spPr>
                    <a:xfrm>
                      <a:off x="0" y="0"/>
                      <a:ext cx="6060101" cy="3550032"/>
                    </a:xfrm>
                    <a:prstGeom prst="rect">
                      <a:avLst/>
                    </a:prstGeom>
                  </pic:spPr>
                </pic:pic>
              </a:graphicData>
            </a:graphic>
          </wp:inline>
        </w:drawing>
      </w:r>
    </w:p>
    <w:p w14:paraId="6C149876" w14:textId="1E9D003D" w:rsidR="00754EF0" w:rsidRPr="00892D08" w:rsidRDefault="009122B7" w:rsidP="009122B7">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lastRenderedPageBreak/>
        <w:drawing>
          <wp:inline distT="0" distB="0" distL="0" distR="0" wp14:anchorId="471E49F8" wp14:editId="49FDD2BD">
            <wp:extent cx="5934075" cy="34956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0">
                      <a:extLst>
                        <a:ext uri="{28A0092B-C50C-407E-A947-70E740481C1C}">
                          <a14:useLocalDpi xmlns:a14="http://schemas.microsoft.com/office/drawing/2010/main" val="0"/>
                        </a:ext>
                      </a:extLst>
                    </a:blip>
                    <a:stretch>
                      <a:fillRect/>
                    </a:stretch>
                  </pic:blipFill>
                  <pic:spPr>
                    <a:xfrm>
                      <a:off x="0" y="0"/>
                      <a:ext cx="5934594" cy="3495981"/>
                    </a:xfrm>
                    <a:prstGeom prst="rect">
                      <a:avLst/>
                    </a:prstGeom>
                  </pic:spPr>
                </pic:pic>
              </a:graphicData>
            </a:graphic>
          </wp:inline>
        </w:drawing>
      </w:r>
      <w:r w:rsidRPr="00892D08">
        <w:rPr>
          <w:rFonts w:ascii="Palatino Linotype" w:hAnsi="Palatino Linotype" w:cs="Arial"/>
          <w:noProof/>
          <w:color w:val="000000" w:themeColor="text1"/>
        </w:rPr>
        <w:drawing>
          <wp:inline distT="0" distB="0" distL="0" distR="0" wp14:anchorId="7261F468" wp14:editId="4BE19480">
            <wp:extent cx="5895975" cy="339988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21">
                      <a:extLst>
                        <a:ext uri="{28A0092B-C50C-407E-A947-70E740481C1C}">
                          <a14:useLocalDpi xmlns:a14="http://schemas.microsoft.com/office/drawing/2010/main" val="0"/>
                        </a:ext>
                      </a:extLst>
                    </a:blip>
                    <a:stretch>
                      <a:fillRect/>
                    </a:stretch>
                  </pic:blipFill>
                  <pic:spPr>
                    <a:xfrm>
                      <a:off x="0" y="0"/>
                      <a:ext cx="5907981" cy="3406804"/>
                    </a:xfrm>
                    <a:prstGeom prst="rect">
                      <a:avLst/>
                    </a:prstGeom>
                  </pic:spPr>
                </pic:pic>
              </a:graphicData>
            </a:graphic>
          </wp:inline>
        </w:drawing>
      </w:r>
      <w:r w:rsidRPr="00892D08">
        <w:rPr>
          <w:rFonts w:ascii="Palatino Linotype" w:hAnsi="Palatino Linotype" w:cs="Arial"/>
          <w:noProof/>
          <w:color w:val="000000" w:themeColor="text1"/>
        </w:rPr>
        <w:lastRenderedPageBreak/>
        <w:drawing>
          <wp:inline distT="0" distB="0" distL="0" distR="0" wp14:anchorId="2138567E" wp14:editId="796F52D4">
            <wp:extent cx="5847283" cy="3559628"/>
            <wp:effectExtent l="0" t="0" r="127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PNG"/>
                    <pic:cNvPicPr/>
                  </pic:nvPicPr>
                  <pic:blipFill>
                    <a:blip r:embed="rId22">
                      <a:extLst>
                        <a:ext uri="{28A0092B-C50C-407E-A947-70E740481C1C}">
                          <a14:useLocalDpi xmlns:a14="http://schemas.microsoft.com/office/drawing/2010/main" val="0"/>
                        </a:ext>
                      </a:extLst>
                    </a:blip>
                    <a:stretch>
                      <a:fillRect/>
                    </a:stretch>
                  </pic:blipFill>
                  <pic:spPr>
                    <a:xfrm>
                      <a:off x="0" y="0"/>
                      <a:ext cx="5865381" cy="3570645"/>
                    </a:xfrm>
                    <a:prstGeom prst="rect">
                      <a:avLst/>
                    </a:prstGeom>
                  </pic:spPr>
                </pic:pic>
              </a:graphicData>
            </a:graphic>
          </wp:inline>
        </w:drawing>
      </w:r>
    </w:p>
    <w:p w14:paraId="3476BE23" w14:textId="77777777" w:rsidR="00A44747" w:rsidRDefault="00071A03" w:rsidP="00071A03">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drawing>
          <wp:inline distT="0" distB="0" distL="0" distR="0" wp14:anchorId="697F1DFB" wp14:editId="267F49DD">
            <wp:extent cx="5981033" cy="3494315"/>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3">
                      <a:extLst>
                        <a:ext uri="{28A0092B-C50C-407E-A947-70E740481C1C}">
                          <a14:useLocalDpi xmlns:a14="http://schemas.microsoft.com/office/drawing/2010/main" val="0"/>
                        </a:ext>
                      </a:extLst>
                    </a:blip>
                    <a:stretch>
                      <a:fillRect/>
                    </a:stretch>
                  </pic:blipFill>
                  <pic:spPr>
                    <a:xfrm>
                      <a:off x="0" y="0"/>
                      <a:ext cx="5987143" cy="3497885"/>
                    </a:xfrm>
                    <a:prstGeom prst="rect">
                      <a:avLst/>
                    </a:prstGeom>
                  </pic:spPr>
                </pic:pic>
              </a:graphicData>
            </a:graphic>
          </wp:inline>
        </w:drawing>
      </w:r>
    </w:p>
    <w:p w14:paraId="128C32B7" w14:textId="4A690620" w:rsidR="009122B7" w:rsidRPr="00892D08" w:rsidRDefault="00071A03" w:rsidP="00071A03">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lastRenderedPageBreak/>
        <w:drawing>
          <wp:inline distT="0" distB="0" distL="0" distR="0" wp14:anchorId="520BBE66" wp14:editId="5C39498F">
            <wp:extent cx="6048375" cy="37719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PNG"/>
                    <pic:cNvPicPr/>
                  </pic:nvPicPr>
                  <pic:blipFill>
                    <a:blip r:embed="rId24">
                      <a:extLst>
                        <a:ext uri="{28A0092B-C50C-407E-A947-70E740481C1C}">
                          <a14:useLocalDpi xmlns:a14="http://schemas.microsoft.com/office/drawing/2010/main" val="0"/>
                        </a:ext>
                      </a:extLst>
                    </a:blip>
                    <a:stretch>
                      <a:fillRect/>
                    </a:stretch>
                  </pic:blipFill>
                  <pic:spPr>
                    <a:xfrm>
                      <a:off x="0" y="0"/>
                      <a:ext cx="6048903" cy="3772229"/>
                    </a:xfrm>
                    <a:prstGeom prst="rect">
                      <a:avLst/>
                    </a:prstGeom>
                  </pic:spPr>
                </pic:pic>
              </a:graphicData>
            </a:graphic>
          </wp:inline>
        </w:drawing>
      </w:r>
      <w:r w:rsidRPr="00892D08">
        <w:rPr>
          <w:rFonts w:ascii="Palatino Linotype" w:hAnsi="Palatino Linotype" w:cs="Arial"/>
          <w:noProof/>
          <w:color w:val="000000" w:themeColor="text1"/>
        </w:rPr>
        <w:drawing>
          <wp:inline distT="0" distB="0" distL="0" distR="0" wp14:anchorId="6E1856B3" wp14:editId="2E8DE32A">
            <wp:extent cx="5781675" cy="33242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PNG"/>
                    <pic:cNvPicPr/>
                  </pic:nvPicPr>
                  <pic:blipFill>
                    <a:blip r:embed="rId25">
                      <a:extLst>
                        <a:ext uri="{28A0092B-C50C-407E-A947-70E740481C1C}">
                          <a14:useLocalDpi xmlns:a14="http://schemas.microsoft.com/office/drawing/2010/main" val="0"/>
                        </a:ext>
                      </a:extLst>
                    </a:blip>
                    <a:stretch>
                      <a:fillRect/>
                    </a:stretch>
                  </pic:blipFill>
                  <pic:spPr>
                    <a:xfrm>
                      <a:off x="0" y="0"/>
                      <a:ext cx="5782180" cy="3324515"/>
                    </a:xfrm>
                    <a:prstGeom prst="rect">
                      <a:avLst/>
                    </a:prstGeom>
                  </pic:spPr>
                </pic:pic>
              </a:graphicData>
            </a:graphic>
          </wp:inline>
        </w:drawing>
      </w:r>
      <w:r w:rsidRPr="00892D08">
        <w:rPr>
          <w:rFonts w:ascii="Palatino Linotype" w:hAnsi="Palatino Linotype" w:cs="Arial"/>
          <w:noProof/>
          <w:color w:val="000000" w:themeColor="text1"/>
        </w:rPr>
        <w:lastRenderedPageBreak/>
        <w:drawing>
          <wp:inline distT="0" distB="0" distL="0" distR="0" wp14:anchorId="0E9EF2DF" wp14:editId="1EC7CD45">
            <wp:extent cx="5934075" cy="3614057"/>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PNG"/>
                    <pic:cNvPicPr/>
                  </pic:nvPicPr>
                  <pic:blipFill>
                    <a:blip r:embed="rId26">
                      <a:extLst>
                        <a:ext uri="{28A0092B-C50C-407E-A947-70E740481C1C}">
                          <a14:useLocalDpi xmlns:a14="http://schemas.microsoft.com/office/drawing/2010/main" val="0"/>
                        </a:ext>
                      </a:extLst>
                    </a:blip>
                    <a:stretch>
                      <a:fillRect/>
                    </a:stretch>
                  </pic:blipFill>
                  <pic:spPr>
                    <a:xfrm>
                      <a:off x="0" y="0"/>
                      <a:ext cx="5936504" cy="3615536"/>
                    </a:xfrm>
                    <a:prstGeom prst="rect">
                      <a:avLst/>
                    </a:prstGeom>
                  </pic:spPr>
                </pic:pic>
              </a:graphicData>
            </a:graphic>
          </wp:inline>
        </w:drawing>
      </w:r>
    </w:p>
    <w:p w14:paraId="41B2C349" w14:textId="77777777" w:rsidR="00A44747" w:rsidRDefault="00071A03" w:rsidP="00071A03">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drawing>
          <wp:inline distT="0" distB="0" distL="0" distR="0" wp14:anchorId="71DEECD9" wp14:editId="39CC29F9">
            <wp:extent cx="5905152" cy="3548743"/>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PNG"/>
                    <pic:cNvPicPr/>
                  </pic:nvPicPr>
                  <pic:blipFill rotWithShape="1">
                    <a:blip r:embed="rId27">
                      <a:extLst>
                        <a:ext uri="{28A0092B-C50C-407E-A947-70E740481C1C}">
                          <a14:useLocalDpi xmlns:a14="http://schemas.microsoft.com/office/drawing/2010/main" val="0"/>
                        </a:ext>
                      </a:extLst>
                    </a:blip>
                    <a:srcRect l="-1" r="1419"/>
                    <a:stretch/>
                  </pic:blipFill>
                  <pic:spPr bwMode="auto">
                    <a:xfrm>
                      <a:off x="0" y="0"/>
                      <a:ext cx="5912789" cy="355333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72FF42" w14:textId="77777777" w:rsidR="00A44747" w:rsidRDefault="00071A03" w:rsidP="00071A03">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lastRenderedPageBreak/>
        <w:drawing>
          <wp:inline distT="0" distB="0" distL="0" distR="0" wp14:anchorId="2E16D507" wp14:editId="4886EB0C">
            <wp:extent cx="5867399" cy="3876675"/>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PNG"/>
                    <pic:cNvPicPr/>
                  </pic:nvPicPr>
                  <pic:blipFill>
                    <a:blip r:embed="rId28">
                      <a:extLst>
                        <a:ext uri="{28A0092B-C50C-407E-A947-70E740481C1C}">
                          <a14:useLocalDpi xmlns:a14="http://schemas.microsoft.com/office/drawing/2010/main" val="0"/>
                        </a:ext>
                      </a:extLst>
                    </a:blip>
                    <a:stretch>
                      <a:fillRect/>
                    </a:stretch>
                  </pic:blipFill>
                  <pic:spPr>
                    <a:xfrm>
                      <a:off x="0" y="0"/>
                      <a:ext cx="5872993" cy="3880371"/>
                    </a:xfrm>
                    <a:prstGeom prst="rect">
                      <a:avLst/>
                    </a:prstGeom>
                  </pic:spPr>
                </pic:pic>
              </a:graphicData>
            </a:graphic>
          </wp:inline>
        </w:drawing>
      </w:r>
      <w:r w:rsidRPr="00892D08">
        <w:rPr>
          <w:rFonts w:ascii="Palatino Linotype" w:hAnsi="Palatino Linotype" w:cs="Arial"/>
          <w:noProof/>
          <w:color w:val="000000" w:themeColor="text1"/>
        </w:rPr>
        <w:drawing>
          <wp:inline distT="0" distB="0" distL="0" distR="0" wp14:anchorId="60195DE1" wp14:editId="5A582558">
            <wp:extent cx="5934075" cy="3254828"/>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PNG"/>
                    <pic:cNvPicPr/>
                  </pic:nvPicPr>
                  <pic:blipFill>
                    <a:blip r:embed="rId29">
                      <a:extLst>
                        <a:ext uri="{28A0092B-C50C-407E-A947-70E740481C1C}">
                          <a14:useLocalDpi xmlns:a14="http://schemas.microsoft.com/office/drawing/2010/main" val="0"/>
                        </a:ext>
                      </a:extLst>
                    </a:blip>
                    <a:stretch>
                      <a:fillRect/>
                    </a:stretch>
                  </pic:blipFill>
                  <pic:spPr>
                    <a:xfrm>
                      <a:off x="0" y="0"/>
                      <a:ext cx="5936527" cy="3256173"/>
                    </a:xfrm>
                    <a:prstGeom prst="rect">
                      <a:avLst/>
                    </a:prstGeom>
                  </pic:spPr>
                </pic:pic>
              </a:graphicData>
            </a:graphic>
          </wp:inline>
        </w:drawing>
      </w:r>
    </w:p>
    <w:p w14:paraId="27824BAE" w14:textId="1EB783F6" w:rsidR="009122B7" w:rsidRPr="00892D08" w:rsidRDefault="00071A03" w:rsidP="00071A03">
      <w:pPr>
        <w:spacing w:line="360" w:lineRule="auto"/>
        <w:ind w:left="-284"/>
        <w:jc w:val="center"/>
        <w:rPr>
          <w:rFonts w:ascii="Palatino Linotype" w:hAnsi="Palatino Linotype" w:cs="Arial"/>
          <w:color w:val="000000" w:themeColor="text1"/>
        </w:rPr>
      </w:pPr>
      <w:r w:rsidRPr="00892D08">
        <w:rPr>
          <w:rFonts w:ascii="Palatino Linotype" w:hAnsi="Palatino Linotype" w:cs="Arial"/>
          <w:noProof/>
          <w:color w:val="000000" w:themeColor="text1"/>
        </w:rPr>
        <w:lastRenderedPageBreak/>
        <w:drawing>
          <wp:inline distT="0" distB="0" distL="0" distR="0" wp14:anchorId="50681B3E" wp14:editId="73120403">
            <wp:extent cx="5886343" cy="367665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PNG"/>
                    <pic:cNvPicPr/>
                  </pic:nvPicPr>
                  <pic:blipFill>
                    <a:blip r:embed="rId30">
                      <a:extLst>
                        <a:ext uri="{28A0092B-C50C-407E-A947-70E740481C1C}">
                          <a14:useLocalDpi xmlns:a14="http://schemas.microsoft.com/office/drawing/2010/main" val="0"/>
                        </a:ext>
                      </a:extLst>
                    </a:blip>
                    <a:stretch>
                      <a:fillRect/>
                    </a:stretch>
                  </pic:blipFill>
                  <pic:spPr>
                    <a:xfrm>
                      <a:off x="0" y="0"/>
                      <a:ext cx="5897369" cy="3683537"/>
                    </a:xfrm>
                    <a:prstGeom prst="rect">
                      <a:avLst/>
                    </a:prstGeom>
                  </pic:spPr>
                </pic:pic>
              </a:graphicData>
            </a:graphic>
          </wp:inline>
        </w:drawing>
      </w:r>
      <w:r w:rsidRPr="00892D08">
        <w:rPr>
          <w:rFonts w:ascii="Palatino Linotype" w:hAnsi="Palatino Linotype" w:cs="Arial"/>
          <w:noProof/>
          <w:color w:val="000000" w:themeColor="text1"/>
        </w:rPr>
        <w:drawing>
          <wp:inline distT="0" distB="0" distL="0" distR="0" wp14:anchorId="255EE384" wp14:editId="751BA091">
            <wp:extent cx="5857875" cy="35718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PNG"/>
                    <pic:cNvPicPr/>
                  </pic:nvPicPr>
                  <pic:blipFill>
                    <a:blip r:embed="rId31">
                      <a:extLst>
                        <a:ext uri="{28A0092B-C50C-407E-A947-70E740481C1C}">
                          <a14:useLocalDpi xmlns:a14="http://schemas.microsoft.com/office/drawing/2010/main" val="0"/>
                        </a:ext>
                      </a:extLst>
                    </a:blip>
                    <a:stretch>
                      <a:fillRect/>
                    </a:stretch>
                  </pic:blipFill>
                  <pic:spPr>
                    <a:xfrm>
                      <a:off x="0" y="0"/>
                      <a:ext cx="5858401" cy="3572196"/>
                    </a:xfrm>
                    <a:prstGeom prst="rect">
                      <a:avLst/>
                    </a:prstGeom>
                  </pic:spPr>
                </pic:pic>
              </a:graphicData>
            </a:graphic>
          </wp:inline>
        </w:drawing>
      </w:r>
      <w:r w:rsidRPr="00892D08">
        <w:rPr>
          <w:rFonts w:ascii="Palatino Linotype" w:hAnsi="Palatino Linotype" w:cs="Arial"/>
          <w:noProof/>
          <w:color w:val="000000" w:themeColor="text1"/>
        </w:rPr>
        <w:lastRenderedPageBreak/>
        <w:drawing>
          <wp:inline distT="0" distB="0" distL="0" distR="0" wp14:anchorId="1BB98E57" wp14:editId="2CC5F87C">
            <wp:extent cx="5905500" cy="36766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PNG"/>
                    <pic:cNvPicPr/>
                  </pic:nvPicPr>
                  <pic:blipFill>
                    <a:blip r:embed="rId32">
                      <a:extLst>
                        <a:ext uri="{28A0092B-C50C-407E-A947-70E740481C1C}">
                          <a14:useLocalDpi xmlns:a14="http://schemas.microsoft.com/office/drawing/2010/main" val="0"/>
                        </a:ext>
                      </a:extLst>
                    </a:blip>
                    <a:stretch>
                      <a:fillRect/>
                    </a:stretch>
                  </pic:blipFill>
                  <pic:spPr>
                    <a:xfrm>
                      <a:off x="0" y="0"/>
                      <a:ext cx="5906019" cy="3676973"/>
                    </a:xfrm>
                    <a:prstGeom prst="rect">
                      <a:avLst/>
                    </a:prstGeom>
                  </pic:spPr>
                </pic:pic>
              </a:graphicData>
            </a:graphic>
          </wp:inline>
        </w:drawing>
      </w:r>
    </w:p>
    <w:p w14:paraId="4C9E2AB3" w14:textId="77777777" w:rsidR="009122B7" w:rsidRPr="00892D08" w:rsidRDefault="009122B7" w:rsidP="00837678">
      <w:pPr>
        <w:spacing w:line="360" w:lineRule="auto"/>
        <w:ind w:left="-284"/>
        <w:jc w:val="both"/>
        <w:rPr>
          <w:rFonts w:ascii="Palatino Linotype" w:hAnsi="Palatino Linotype" w:cs="Arial"/>
          <w:color w:val="000000" w:themeColor="text1"/>
        </w:rPr>
      </w:pPr>
    </w:p>
    <w:p w14:paraId="797BC756" w14:textId="57A84DB4" w:rsidR="00754EF0" w:rsidRPr="00892D08" w:rsidRDefault="00754EF0" w:rsidP="00837678">
      <w:pPr>
        <w:pStyle w:val="Piedepgina"/>
        <w:spacing w:line="360" w:lineRule="auto"/>
        <w:ind w:left="-284"/>
        <w:jc w:val="both"/>
        <w:rPr>
          <w:rFonts w:ascii="Palatino Linotype" w:hAnsi="Palatino Linotype" w:cs="Arial"/>
          <w:color w:val="000000" w:themeColor="text1"/>
        </w:rPr>
      </w:pPr>
      <w:r w:rsidRPr="00892D08">
        <w:rPr>
          <w:rFonts w:ascii="Palatino Linotype" w:hAnsi="Palatino Linotype"/>
          <w:b/>
          <w:color w:val="000000" w:themeColor="text1"/>
          <w:sz w:val="28"/>
          <w:szCs w:val="28"/>
        </w:rPr>
        <w:t xml:space="preserve">IX. </w:t>
      </w:r>
      <w:r w:rsidRPr="00892D08">
        <w:rPr>
          <w:rFonts w:ascii="Palatino Linotype" w:hAnsi="Palatino Linotype" w:cs="Arial"/>
          <w:color w:val="000000" w:themeColor="text1"/>
        </w:rPr>
        <w:t xml:space="preserve">Una vez analizado el estado procesal que guardan los expedientes, en fecha </w:t>
      </w:r>
      <w:r w:rsidR="00676B78" w:rsidRPr="00892D08">
        <w:rPr>
          <w:rFonts w:ascii="Palatino Linotype" w:hAnsi="Palatino Linotype" w:cs="Arial"/>
          <w:color w:val="000000" w:themeColor="text1"/>
        </w:rPr>
        <w:t xml:space="preserve">siete de octubre </w:t>
      </w:r>
      <w:r w:rsidRPr="00892D08">
        <w:rPr>
          <w:rFonts w:ascii="Palatino Linotype" w:hAnsi="Palatino Linotype" w:cs="Arial"/>
          <w:color w:val="000000" w:themeColor="text1"/>
        </w:rPr>
        <w:t xml:space="preserve">de dos mil veinte, la Comisionada </w:t>
      </w:r>
      <w:r w:rsidRPr="00892D08">
        <w:rPr>
          <w:rFonts w:ascii="Palatino Linotype" w:hAnsi="Palatino Linotype" w:cs="Arial"/>
          <w:b/>
          <w:color w:val="000000" w:themeColor="text1"/>
        </w:rPr>
        <w:t xml:space="preserve">EVA ABAID YAPUR </w:t>
      </w:r>
      <w:r w:rsidRPr="00892D08">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y,</w:t>
      </w:r>
    </w:p>
    <w:p w14:paraId="1C9B344B" w14:textId="77777777" w:rsidR="00754EF0" w:rsidRPr="00892D08" w:rsidRDefault="00754EF0" w:rsidP="00837678">
      <w:pPr>
        <w:ind w:left="-284"/>
        <w:jc w:val="both"/>
        <w:rPr>
          <w:rFonts w:ascii="Palatino Linotype" w:hAnsi="Palatino Linotype"/>
          <w:b/>
          <w:color w:val="000000" w:themeColor="text1"/>
          <w:szCs w:val="28"/>
        </w:rPr>
      </w:pPr>
    </w:p>
    <w:p w14:paraId="0931D314" w14:textId="77777777" w:rsidR="00754EF0" w:rsidRPr="00892D08" w:rsidRDefault="00754EF0" w:rsidP="00837678">
      <w:pPr>
        <w:ind w:left="-284"/>
        <w:jc w:val="center"/>
        <w:rPr>
          <w:rFonts w:ascii="Palatino Linotype" w:hAnsi="Palatino Linotype" w:cs="Arial"/>
          <w:b/>
          <w:bCs/>
          <w:color w:val="000000" w:themeColor="text1"/>
          <w:spacing w:val="60"/>
          <w:sz w:val="28"/>
          <w:lang w:val="es-ES_tradnl"/>
        </w:rPr>
      </w:pPr>
      <w:r w:rsidRPr="00892D08">
        <w:rPr>
          <w:rFonts w:ascii="Palatino Linotype" w:hAnsi="Palatino Linotype" w:cs="Arial"/>
          <w:b/>
          <w:bCs/>
          <w:color w:val="000000" w:themeColor="text1"/>
          <w:spacing w:val="60"/>
          <w:sz w:val="28"/>
          <w:lang w:val="es-ES_tradnl"/>
        </w:rPr>
        <w:t>CONSIDERANDO</w:t>
      </w:r>
    </w:p>
    <w:p w14:paraId="577B51B9" w14:textId="77777777" w:rsidR="00754EF0" w:rsidRPr="00892D08" w:rsidRDefault="00754EF0" w:rsidP="00837678">
      <w:pPr>
        <w:ind w:left="-284"/>
        <w:jc w:val="center"/>
        <w:rPr>
          <w:rFonts w:ascii="Palatino Linotype" w:hAnsi="Palatino Linotype" w:cs="Arial"/>
          <w:b/>
          <w:bCs/>
          <w:color w:val="000000" w:themeColor="text1"/>
          <w:spacing w:val="60"/>
          <w:lang w:val="es-ES_tradnl"/>
        </w:rPr>
      </w:pPr>
    </w:p>
    <w:p w14:paraId="30FB0D89" w14:textId="77777777" w:rsidR="00754EF0" w:rsidRPr="00892D08" w:rsidRDefault="00754EF0" w:rsidP="00837678">
      <w:pPr>
        <w:spacing w:line="360" w:lineRule="auto"/>
        <w:ind w:left="-284" w:right="50"/>
        <w:jc w:val="both"/>
        <w:rPr>
          <w:rFonts w:ascii="Palatino Linotype" w:hAnsi="Palatino Linotype" w:cs="Arial"/>
          <w:b/>
          <w:color w:val="000000" w:themeColor="text1"/>
        </w:rPr>
      </w:pPr>
      <w:r w:rsidRPr="00892D08">
        <w:rPr>
          <w:rFonts w:ascii="Palatino Linotype" w:hAnsi="Palatino Linotype"/>
          <w:b/>
          <w:color w:val="000000" w:themeColor="text1"/>
          <w:sz w:val="28"/>
          <w:szCs w:val="28"/>
        </w:rPr>
        <w:t>PRIMERO</w:t>
      </w:r>
      <w:r w:rsidRPr="00892D08">
        <w:rPr>
          <w:rFonts w:ascii="Palatino Linotype" w:hAnsi="Palatino Linotype"/>
          <w:b/>
          <w:color w:val="000000" w:themeColor="text1"/>
        </w:rPr>
        <w:t>.</w:t>
      </w:r>
      <w:r w:rsidRPr="00892D08">
        <w:rPr>
          <w:rFonts w:ascii="Palatino Linotype" w:hAnsi="Palatino Linotype"/>
          <w:color w:val="000000" w:themeColor="text1"/>
        </w:rPr>
        <w:t xml:space="preserve"> </w:t>
      </w:r>
      <w:r w:rsidRPr="00892D08">
        <w:rPr>
          <w:rFonts w:ascii="Palatino Linotype" w:hAnsi="Palatino Linotype"/>
          <w:b/>
          <w:color w:val="000000" w:themeColor="text1"/>
        </w:rPr>
        <w:t>Competencia</w:t>
      </w:r>
      <w:r w:rsidRPr="00892D08">
        <w:rPr>
          <w:rFonts w:ascii="Palatino Linotype" w:hAnsi="Palatino Linotype"/>
          <w:color w:val="000000" w:themeColor="text1"/>
        </w:rPr>
        <w:t>.</w:t>
      </w:r>
      <w:r w:rsidRPr="00892D08">
        <w:rPr>
          <w:rFonts w:ascii="Palatino Linotype" w:hAnsi="Palatino Linotype"/>
          <w:b/>
          <w:color w:val="000000" w:themeColor="text1"/>
        </w:rPr>
        <w:t xml:space="preserve"> </w:t>
      </w:r>
      <w:r w:rsidRPr="00892D08">
        <w:rPr>
          <w:rFonts w:ascii="Palatino Linotype" w:hAnsi="Palatino Linotype"/>
          <w:color w:val="000000" w:themeColor="text1"/>
        </w:rPr>
        <w:t xml:space="preserve">Este Instituto de </w:t>
      </w:r>
      <w:r w:rsidRPr="00892D08">
        <w:rPr>
          <w:rFonts w:ascii="Palatino Linotype" w:hAnsi="Palatino Linotype" w:cs="Arial"/>
          <w:color w:val="000000" w:themeColor="text1"/>
        </w:rPr>
        <w:t>Transparencia</w:t>
      </w:r>
      <w:r w:rsidRPr="00892D08">
        <w:rPr>
          <w:rFonts w:ascii="Palatino Linotype" w:hAnsi="Palatino Linotype"/>
          <w:color w:val="000000" w:themeColor="text1"/>
        </w:rPr>
        <w:t xml:space="preserve">, Acceso a la Información Pública y Protección de Datos Personales del Estado de México y Municipios, es </w:t>
      </w:r>
      <w:r w:rsidRPr="00892D08">
        <w:rPr>
          <w:rFonts w:ascii="Palatino Linotype" w:hAnsi="Palatino Linotype"/>
          <w:color w:val="000000" w:themeColor="text1"/>
        </w:rPr>
        <w:lastRenderedPageBreak/>
        <w:t xml:space="preserve">competente para conocer y resolver el presente recurso, conforme a lo dispuesto en los artículos 6, Letra A de la Constitución Política de los Estados Unidos Mexicanos; 5, párrafos vigésimo </w:t>
      </w:r>
      <w:r w:rsidRPr="00892D08">
        <w:rPr>
          <w:rFonts w:ascii="Palatino Linotype" w:hAnsi="Palatino Linotype" w:cs="Arial"/>
          <w:color w:val="000000" w:themeColor="text1"/>
        </w:rPr>
        <w:t>segundo,</w:t>
      </w:r>
      <w:r w:rsidRPr="00892D08">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92D08">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2A4306C1" w14:textId="77777777" w:rsidR="00754EF0" w:rsidRPr="00892D08" w:rsidRDefault="00754EF0" w:rsidP="00837678">
      <w:pPr>
        <w:spacing w:line="360" w:lineRule="auto"/>
        <w:ind w:left="-284"/>
        <w:jc w:val="both"/>
        <w:rPr>
          <w:rFonts w:ascii="Palatino Linotype" w:hAnsi="Palatino Linotype" w:cs="Arial"/>
          <w:b/>
          <w:color w:val="000000" w:themeColor="text1"/>
        </w:rPr>
      </w:pPr>
    </w:p>
    <w:p w14:paraId="6866E69D" w14:textId="488DEBB5" w:rsidR="00754EF0" w:rsidRPr="00892D08" w:rsidRDefault="00754EF0" w:rsidP="00837678">
      <w:pPr>
        <w:spacing w:line="360" w:lineRule="auto"/>
        <w:ind w:left="-284"/>
        <w:jc w:val="both"/>
        <w:rPr>
          <w:rFonts w:ascii="Palatino Linotype" w:hAnsi="Palatino Linotype" w:cs="Arial"/>
          <w:b/>
          <w:bCs/>
          <w:color w:val="000000" w:themeColor="text1"/>
        </w:rPr>
      </w:pPr>
      <w:r w:rsidRPr="00892D08">
        <w:rPr>
          <w:rFonts w:ascii="Palatino Linotype" w:hAnsi="Palatino Linotype" w:cs="Arial"/>
          <w:b/>
          <w:color w:val="000000" w:themeColor="text1"/>
          <w:sz w:val="28"/>
        </w:rPr>
        <w:t>SEGUNDO</w:t>
      </w:r>
      <w:r w:rsidRPr="00892D08">
        <w:rPr>
          <w:rFonts w:ascii="Palatino Linotype" w:hAnsi="Palatino Linotype" w:cs="Arial"/>
          <w:b/>
          <w:color w:val="000000" w:themeColor="text1"/>
        </w:rPr>
        <w:t xml:space="preserve">. Interés. </w:t>
      </w:r>
      <w:r w:rsidRPr="00892D08">
        <w:rPr>
          <w:rFonts w:ascii="Palatino Linotype" w:hAnsi="Palatino Linotype" w:cs="Arial"/>
          <w:color w:val="000000" w:themeColor="text1"/>
        </w:rPr>
        <w:t xml:space="preserve">Los recursos de revisión fueron interpuestos por parte legítima, en atención a que fueron presentados por </w:t>
      </w:r>
      <w:r w:rsidR="00676B78" w:rsidRPr="00892D08">
        <w:rPr>
          <w:rFonts w:ascii="Palatino Linotype" w:hAnsi="Palatino Linotype" w:cs="Arial"/>
          <w:b/>
          <w:color w:val="000000" w:themeColor="text1"/>
        </w:rPr>
        <w:t>EL</w:t>
      </w:r>
      <w:r w:rsidR="00B16CD7" w:rsidRPr="00892D08">
        <w:rPr>
          <w:rFonts w:ascii="Palatino Linotype" w:hAnsi="Palatino Linotype" w:cs="Arial"/>
          <w:b/>
          <w:color w:val="000000" w:themeColor="text1"/>
        </w:rPr>
        <w:t xml:space="preserve"> </w:t>
      </w:r>
      <w:r w:rsidRPr="00892D08">
        <w:rPr>
          <w:rFonts w:ascii="Palatino Linotype" w:hAnsi="Palatino Linotype" w:cs="Arial"/>
          <w:b/>
          <w:color w:val="000000" w:themeColor="text1"/>
        </w:rPr>
        <w:t>RECURRENTE</w:t>
      </w:r>
      <w:r w:rsidRPr="00892D08">
        <w:rPr>
          <w:rFonts w:ascii="Palatino Linotype" w:hAnsi="Palatino Linotype" w:cs="Arial"/>
          <w:snapToGrid w:val="0"/>
          <w:color w:val="000000" w:themeColor="text1"/>
        </w:rPr>
        <w:t xml:space="preserve">, quien es la misma persona que formuló las solicitudes de acceso a la información pública </w:t>
      </w:r>
      <w:r w:rsidRPr="00892D08">
        <w:rPr>
          <w:rFonts w:ascii="Palatino Linotype" w:hAnsi="Palatino Linotype" w:cs="Arial"/>
          <w:bCs/>
          <w:color w:val="000000" w:themeColor="text1"/>
        </w:rPr>
        <w:t xml:space="preserve">al </w:t>
      </w:r>
      <w:r w:rsidRPr="00892D08">
        <w:rPr>
          <w:rFonts w:ascii="Palatino Linotype" w:hAnsi="Palatino Linotype" w:cs="Arial"/>
          <w:b/>
          <w:bCs/>
          <w:color w:val="000000" w:themeColor="text1"/>
        </w:rPr>
        <w:t>SUJETO OBLIGADO.</w:t>
      </w:r>
    </w:p>
    <w:p w14:paraId="4EAA0055" w14:textId="77777777" w:rsidR="00754EF0" w:rsidRPr="00892D08" w:rsidRDefault="00754EF0" w:rsidP="00837678">
      <w:pPr>
        <w:spacing w:line="360" w:lineRule="auto"/>
        <w:ind w:left="-284"/>
        <w:jc w:val="both"/>
        <w:rPr>
          <w:rFonts w:ascii="Palatino Linotype" w:hAnsi="Palatino Linotype" w:cs="Arial"/>
          <w:b/>
          <w:color w:val="000000" w:themeColor="text1"/>
          <w:szCs w:val="28"/>
        </w:rPr>
      </w:pPr>
    </w:p>
    <w:p w14:paraId="6ADB9AE9" w14:textId="53F56B38" w:rsidR="00754EF0" w:rsidRPr="00892D08" w:rsidRDefault="00754EF0" w:rsidP="00837678">
      <w:pPr>
        <w:pStyle w:val="Encabezado"/>
        <w:spacing w:line="360" w:lineRule="auto"/>
        <w:ind w:left="-284"/>
        <w:jc w:val="both"/>
        <w:rPr>
          <w:rFonts w:ascii="Palatino Linotype" w:hAnsi="Palatino Linotype"/>
          <w:color w:val="000000" w:themeColor="text1"/>
        </w:rPr>
      </w:pPr>
      <w:r w:rsidRPr="00892D08">
        <w:rPr>
          <w:rFonts w:ascii="Palatino Linotype" w:eastAsia="Times New Roman" w:hAnsi="Palatino Linotype" w:cs="Arial"/>
          <w:b/>
          <w:color w:val="000000" w:themeColor="text1"/>
          <w:sz w:val="28"/>
          <w:szCs w:val="28"/>
          <w:lang w:val="es-ES"/>
        </w:rPr>
        <w:t>TERCERO.</w:t>
      </w:r>
      <w:r w:rsidRPr="00892D08">
        <w:rPr>
          <w:rFonts w:ascii="Palatino Linotype" w:hAnsi="Palatino Linotype" w:cs="Arial"/>
          <w:color w:val="000000" w:themeColor="text1"/>
        </w:rPr>
        <w:t xml:space="preserve"> </w:t>
      </w:r>
      <w:r w:rsidRPr="00892D08">
        <w:rPr>
          <w:rFonts w:ascii="Palatino Linotype" w:hAnsi="Palatino Linotype" w:cs="Arial"/>
          <w:b/>
          <w:color w:val="000000" w:themeColor="text1"/>
        </w:rPr>
        <w:t>Justificación de la Acumulación de los recursos.</w:t>
      </w:r>
      <w:r w:rsidRPr="00892D08">
        <w:rPr>
          <w:rFonts w:ascii="Palatino Linotype" w:hAnsi="Palatino Linotype" w:cs="Arial"/>
          <w:color w:val="000000" w:themeColor="text1"/>
        </w:rPr>
        <w:t xml:space="preserve"> De las constancias que obran en los expedientes acumulados, se advierte que en los recursos de revisión</w:t>
      </w:r>
      <w:r w:rsidRPr="00892D08">
        <w:rPr>
          <w:rFonts w:ascii="Palatino Linotype" w:hAnsi="Palatino Linotype"/>
          <w:color w:val="000000" w:themeColor="text1"/>
        </w:rPr>
        <w:t xml:space="preserve"> </w:t>
      </w:r>
      <w:r w:rsidR="00676B78" w:rsidRPr="00892D08">
        <w:rPr>
          <w:rFonts w:ascii="Palatino Linotype" w:hAnsi="Palatino Linotype"/>
          <w:b/>
          <w:color w:val="000000" w:themeColor="text1"/>
        </w:rPr>
        <w:t xml:space="preserve">03662/INFOEM/IP/RR/2020, 03663/INFOEM/IP/RR/2020, 03664/INFOEM/IP/RR/2020, 03665/INFOEM/IP/RR/2020, 03666/INFOEM/IP/RR/2020, 03667/INFOEM/IP/RR/2020, 03668/INFOEM/IP/RR/2020, 03669/INFOEM/IP/RR/2020, 03670/INFOEM/IP/RR/2020, 03671/INFOEM/IP/RR/2020, 03672/INFOEM/IP/RR/2020, 03673/INFOEM/IP/RR/2020, 03674/INFOEM/IP/RR/2020, 03675/INFOEM/IP/RR/2020, 03676/INFOEM/IP/RR/2020, 03677/INFOEM/IP/RR/2020, 03678/INFOEM/IP/RR/2020, 03679/INFOEM/IP/RR/2020, </w:t>
      </w:r>
      <w:r w:rsidR="00676B78" w:rsidRPr="00892D08">
        <w:rPr>
          <w:rFonts w:ascii="Palatino Linotype" w:hAnsi="Palatino Linotype"/>
          <w:b/>
          <w:color w:val="000000" w:themeColor="text1"/>
        </w:rPr>
        <w:lastRenderedPageBreak/>
        <w:t xml:space="preserve">03680/INFOEM/IP/RR/2020, 03681/INFOEM/IP/RR/2020, 03682/INFOEM/IP/RR/2020, 03683/INFOEM/IP/RR/2020, 03685/INFOEM/IP/RR/2020, 03686/INFOEM/IP/RR/2020 </w:t>
      </w:r>
      <w:r w:rsidR="00676B78" w:rsidRPr="00892D08">
        <w:rPr>
          <w:rFonts w:ascii="Palatino Linotype" w:hAnsi="Palatino Linotype"/>
          <w:color w:val="000000" w:themeColor="text1"/>
        </w:rPr>
        <w:t xml:space="preserve">y </w:t>
      </w:r>
      <w:r w:rsidR="00676B78" w:rsidRPr="00892D08">
        <w:rPr>
          <w:rFonts w:ascii="Palatino Linotype" w:hAnsi="Palatino Linotype"/>
          <w:b/>
          <w:color w:val="000000" w:themeColor="text1"/>
        </w:rPr>
        <w:t xml:space="preserve">03687/INFOEM/IP/RR/2020 </w:t>
      </w:r>
      <w:r w:rsidRPr="00892D08">
        <w:rPr>
          <w:rFonts w:ascii="Palatino Linotype" w:hAnsi="Palatino Linotype"/>
          <w:b/>
          <w:color w:val="000000" w:themeColor="text1"/>
        </w:rPr>
        <w:t>acumulados</w:t>
      </w:r>
      <w:r w:rsidRPr="00892D08">
        <w:rPr>
          <w:rFonts w:ascii="Palatino Linotype" w:hAnsi="Palatino Linotype" w:cs="Arial"/>
          <w:b/>
          <w:bCs/>
          <w:color w:val="000000" w:themeColor="text1"/>
        </w:rPr>
        <w:t xml:space="preserve">, </w:t>
      </w:r>
      <w:r w:rsidRPr="00892D08">
        <w:rPr>
          <w:rFonts w:ascii="Palatino Linotype" w:hAnsi="Palatino Linotype" w:cs="Arial"/>
          <w:color w:val="000000" w:themeColor="text1"/>
        </w:rPr>
        <w:t xml:space="preserve">fueron presentados por </w:t>
      </w:r>
      <w:r w:rsidR="00676B78" w:rsidRPr="00892D08">
        <w:rPr>
          <w:rFonts w:ascii="Palatino Linotype" w:hAnsi="Palatino Linotype" w:cs="Arial"/>
          <w:color w:val="000000" w:themeColor="text1"/>
        </w:rPr>
        <w:t>el</w:t>
      </w:r>
      <w:r w:rsidRPr="00892D08">
        <w:rPr>
          <w:rFonts w:ascii="Palatino Linotype" w:hAnsi="Palatino Linotype" w:cs="Arial"/>
          <w:color w:val="000000" w:themeColor="text1"/>
        </w:rPr>
        <w:t xml:space="preserve"> mism</w:t>
      </w:r>
      <w:r w:rsidR="00676B78" w:rsidRPr="00892D08">
        <w:rPr>
          <w:rFonts w:ascii="Palatino Linotype" w:hAnsi="Palatino Linotype" w:cs="Arial"/>
          <w:color w:val="000000" w:themeColor="text1"/>
        </w:rPr>
        <w:t>o</w:t>
      </w:r>
      <w:r w:rsidRPr="00892D08">
        <w:rPr>
          <w:rFonts w:ascii="Palatino Linotype" w:hAnsi="Palatino Linotype" w:cs="Arial"/>
          <w:color w:val="000000" w:themeColor="text1"/>
        </w:rPr>
        <w:t xml:space="preserve"> </w:t>
      </w:r>
      <w:r w:rsidRPr="00892D08">
        <w:rPr>
          <w:rFonts w:ascii="Palatino Linotype" w:hAnsi="Palatino Linotype" w:cs="Arial"/>
          <w:b/>
          <w:color w:val="000000" w:themeColor="text1"/>
        </w:rPr>
        <w:t>RECURRENTE</w:t>
      </w:r>
      <w:r w:rsidRPr="00892D08">
        <w:rPr>
          <w:rFonts w:ascii="Palatino Linotype" w:hAnsi="Palatino Linotype" w:cs="Arial"/>
          <w:color w:val="000000" w:themeColor="text1"/>
        </w:rPr>
        <w:t xml:space="preserve"> respecto de los actos u omisiones del mismo </w:t>
      </w:r>
      <w:r w:rsidRPr="00892D08">
        <w:rPr>
          <w:rFonts w:ascii="Palatino Linotype" w:hAnsi="Palatino Linotype" w:cs="Arial"/>
          <w:b/>
          <w:color w:val="000000" w:themeColor="text1"/>
        </w:rPr>
        <w:t>SUJETO OBLIGADO</w:t>
      </w:r>
      <w:r w:rsidRPr="00892D08">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892D08">
        <w:rPr>
          <w:rFonts w:ascii="Palatino Linotype" w:hAnsi="Palatino Linotype" w:cs="Arial"/>
          <w:color w:val="000000" w:themeColor="text1"/>
          <w:lang w:val="es-ES"/>
        </w:rPr>
        <w:t xml:space="preserve">Código de Procedimientos Administrativos del Estado de México, de aplicación supletoria en términos del </w:t>
      </w:r>
      <w:r w:rsidRPr="00892D08">
        <w:rPr>
          <w:rFonts w:ascii="Palatino Linotype" w:hAnsi="Palatino Linotype" w:cs="Arial"/>
          <w:color w:val="000000" w:themeColor="text1"/>
        </w:rPr>
        <w:t xml:space="preserve">artículo 195 de </w:t>
      </w:r>
      <w:r w:rsidRPr="00892D08">
        <w:rPr>
          <w:rFonts w:ascii="Palatino Linotype" w:hAnsi="Palatino Linotype"/>
          <w:color w:val="000000" w:themeColor="text1"/>
        </w:rPr>
        <w:t>la Ley de Transparencia y Acceso a la Información Pública del Estado de México y Municipios en vigor, que a la letra señalan:</w:t>
      </w:r>
    </w:p>
    <w:p w14:paraId="05D2DB47" w14:textId="77777777" w:rsidR="00754EF0" w:rsidRPr="00892D08" w:rsidRDefault="00754EF0" w:rsidP="00837678">
      <w:pPr>
        <w:pStyle w:val="Encabezado"/>
        <w:ind w:left="-284"/>
        <w:jc w:val="both"/>
        <w:rPr>
          <w:rFonts w:ascii="Palatino Linotype" w:hAnsi="Palatino Linotype"/>
          <w:color w:val="000000" w:themeColor="text1"/>
        </w:rPr>
      </w:pPr>
    </w:p>
    <w:p w14:paraId="0532E560" w14:textId="77777777" w:rsidR="00754EF0" w:rsidRPr="00892D08" w:rsidRDefault="00754EF0" w:rsidP="00A44747">
      <w:pPr>
        <w:tabs>
          <w:tab w:val="left" w:pos="8222"/>
        </w:tabs>
        <w:ind w:left="851" w:right="992"/>
        <w:jc w:val="center"/>
        <w:rPr>
          <w:rFonts w:ascii="Palatino Linotype" w:hAnsi="Palatino Linotype" w:cs="Arial"/>
          <w:b/>
          <w:i/>
          <w:color w:val="000000" w:themeColor="text1"/>
          <w:sz w:val="22"/>
          <w:szCs w:val="22"/>
        </w:rPr>
      </w:pPr>
      <w:r w:rsidRPr="00892D08">
        <w:rPr>
          <w:rFonts w:ascii="Palatino Linotype" w:hAnsi="Palatino Linotype" w:cs="Arial"/>
          <w:b/>
          <w:i/>
          <w:color w:val="000000" w:themeColor="text1"/>
          <w:sz w:val="22"/>
          <w:szCs w:val="22"/>
        </w:rPr>
        <w:t>Código de Procedimientos Administrativos del Estado de México</w:t>
      </w:r>
    </w:p>
    <w:p w14:paraId="0C96384B" w14:textId="77777777" w:rsidR="00754EF0" w:rsidRPr="00892D08" w:rsidRDefault="00754EF0" w:rsidP="00A44747">
      <w:pPr>
        <w:ind w:left="851" w:right="992"/>
        <w:jc w:val="center"/>
        <w:rPr>
          <w:rFonts w:ascii="Palatino Linotype" w:hAnsi="Palatino Linotype" w:cs="Arial"/>
          <w:b/>
          <w:i/>
          <w:color w:val="000000" w:themeColor="text1"/>
          <w:szCs w:val="22"/>
        </w:rPr>
      </w:pPr>
    </w:p>
    <w:p w14:paraId="79FA535C" w14:textId="77777777" w:rsidR="00754EF0" w:rsidRPr="00892D08" w:rsidRDefault="00754EF0" w:rsidP="00A44747">
      <w:pPr>
        <w:tabs>
          <w:tab w:val="left" w:pos="8222"/>
        </w:tabs>
        <w:ind w:left="851" w:right="992"/>
        <w:jc w:val="both"/>
        <w:rPr>
          <w:rFonts w:ascii="Palatino Linotype" w:hAnsi="Palatino Linotype" w:cs="Arial"/>
          <w:i/>
          <w:color w:val="000000" w:themeColor="text1"/>
          <w:sz w:val="22"/>
          <w:szCs w:val="22"/>
        </w:rPr>
      </w:pPr>
      <w:r w:rsidRPr="00892D08">
        <w:rPr>
          <w:rFonts w:ascii="Palatino Linotype" w:hAnsi="Palatino Linotype" w:cs="Arial"/>
          <w:i/>
          <w:color w:val="000000" w:themeColor="text1"/>
          <w:sz w:val="22"/>
          <w:szCs w:val="22"/>
        </w:rPr>
        <w:t>“</w:t>
      </w:r>
      <w:r w:rsidRPr="00892D08">
        <w:rPr>
          <w:rFonts w:ascii="Palatino Linotype" w:hAnsi="Palatino Linotype" w:cs="Arial"/>
          <w:b/>
          <w:i/>
          <w:color w:val="000000" w:themeColor="text1"/>
          <w:sz w:val="22"/>
          <w:szCs w:val="22"/>
        </w:rPr>
        <w:t>Artículo 18</w:t>
      </w:r>
      <w:r w:rsidRPr="00892D08">
        <w:rPr>
          <w:rFonts w:ascii="Palatino Linotype" w:hAnsi="Palatino Linotype" w:cs="Arial"/>
          <w:i/>
          <w:color w:val="000000" w:themeColor="text1"/>
          <w:sz w:val="22"/>
          <w:szCs w:val="22"/>
        </w:rPr>
        <w:t xml:space="preserve">.- </w:t>
      </w:r>
      <w:r w:rsidRPr="00892D08">
        <w:rPr>
          <w:rFonts w:ascii="Palatino Linotype" w:hAnsi="Palatino Linotype" w:cs="Arial"/>
          <w:b/>
          <w:i/>
          <w:color w:val="000000" w:themeColor="text1"/>
          <w:sz w:val="22"/>
          <w:szCs w:val="22"/>
        </w:rPr>
        <w:t xml:space="preserve">La autoridad administrativa o el Tribunal </w:t>
      </w:r>
      <w:r w:rsidRPr="00892D08">
        <w:rPr>
          <w:rFonts w:ascii="Palatino Linotype" w:hAnsi="Palatino Linotype" w:cs="Arial"/>
          <w:b/>
          <w:i/>
          <w:color w:val="000000" w:themeColor="text1"/>
          <w:sz w:val="22"/>
          <w:szCs w:val="22"/>
          <w:u w:val="single"/>
        </w:rPr>
        <w:t>acordarán la acumulación de los expedientes</w:t>
      </w:r>
      <w:r w:rsidRPr="00892D08">
        <w:rPr>
          <w:rFonts w:ascii="Palatino Linotype" w:hAnsi="Palatino Linotype" w:cs="Arial"/>
          <w:b/>
          <w:i/>
          <w:color w:val="000000" w:themeColor="text1"/>
          <w:sz w:val="22"/>
          <w:szCs w:val="22"/>
        </w:rPr>
        <w:t xml:space="preserve"> del procedimiento y proceso administrativo que ante ellos se sigan, de oficio</w:t>
      </w:r>
      <w:r w:rsidRPr="00892D08">
        <w:rPr>
          <w:rFonts w:ascii="Palatino Linotype" w:hAnsi="Palatino Linotype" w:cs="Arial"/>
          <w:i/>
          <w:color w:val="000000" w:themeColor="text1"/>
          <w:sz w:val="22"/>
          <w:szCs w:val="22"/>
        </w:rPr>
        <w:t xml:space="preserve"> o a petición de parte, </w:t>
      </w:r>
      <w:r w:rsidRPr="00892D08">
        <w:rPr>
          <w:rFonts w:ascii="Palatino Linotype" w:hAnsi="Palatino Linotype" w:cs="Arial"/>
          <w:b/>
          <w:i/>
          <w:color w:val="000000" w:themeColor="text1"/>
          <w:sz w:val="22"/>
          <w:szCs w:val="22"/>
          <w:u w:val="single"/>
        </w:rPr>
        <w:t>cuando las partes</w:t>
      </w:r>
      <w:r w:rsidRPr="00892D08">
        <w:rPr>
          <w:rFonts w:ascii="Palatino Linotype" w:hAnsi="Palatino Linotype" w:cs="Arial"/>
          <w:i/>
          <w:color w:val="000000" w:themeColor="text1"/>
          <w:sz w:val="22"/>
          <w:szCs w:val="22"/>
        </w:rPr>
        <w:t xml:space="preserve"> o los actos administrativos </w:t>
      </w:r>
      <w:r w:rsidRPr="00892D08">
        <w:rPr>
          <w:rFonts w:ascii="Palatino Linotype" w:hAnsi="Palatino Linotype" w:cs="Arial"/>
          <w:b/>
          <w:i/>
          <w:color w:val="000000" w:themeColor="text1"/>
          <w:sz w:val="22"/>
          <w:szCs w:val="22"/>
          <w:u w:val="single"/>
        </w:rPr>
        <w:t>sean iguales</w:t>
      </w:r>
      <w:r w:rsidRPr="00892D08">
        <w:rPr>
          <w:rFonts w:ascii="Palatino Linotype" w:hAnsi="Palatino Linotype" w:cs="Arial"/>
          <w:i/>
          <w:color w:val="000000" w:themeColor="text1"/>
          <w:sz w:val="22"/>
          <w:szCs w:val="22"/>
        </w:rPr>
        <w:t xml:space="preserve">, se trate de actos conexos o </w:t>
      </w:r>
      <w:r w:rsidRPr="00892D08">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892D08">
        <w:rPr>
          <w:rFonts w:ascii="Palatino Linotype" w:hAnsi="Palatino Linotype" w:cs="Arial"/>
          <w:i/>
          <w:color w:val="000000" w:themeColor="text1"/>
          <w:sz w:val="22"/>
          <w:szCs w:val="22"/>
        </w:rPr>
        <w:t>. La misma regla se aplicará, en lo conducente, para la separación de los expedientes.”</w:t>
      </w:r>
    </w:p>
    <w:p w14:paraId="135CE085" w14:textId="77777777" w:rsidR="00754EF0" w:rsidRPr="00892D08" w:rsidRDefault="00754EF0" w:rsidP="00A44747">
      <w:pPr>
        <w:ind w:left="851" w:right="992"/>
        <w:jc w:val="both"/>
        <w:rPr>
          <w:rFonts w:ascii="Palatino Linotype" w:hAnsi="Palatino Linotype" w:cs="Arial"/>
          <w:i/>
          <w:color w:val="000000" w:themeColor="text1"/>
          <w:szCs w:val="22"/>
        </w:rPr>
      </w:pPr>
    </w:p>
    <w:p w14:paraId="6D1DF799" w14:textId="77777777" w:rsidR="00754EF0" w:rsidRPr="00892D08" w:rsidRDefault="00754EF0" w:rsidP="00A44747">
      <w:pPr>
        <w:tabs>
          <w:tab w:val="left" w:pos="8222"/>
        </w:tabs>
        <w:ind w:left="851" w:right="992"/>
        <w:jc w:val="center"/>
        <w:rPr>
          <w:rFonts w:ascii="Palatino Linotype" w:hAnsi="Palatino Linotype" w:cs="Arial"/>
          <w:b/>
          <w:i/>
          <w:color w:val="000000" w:themeColor="text1"/>
          <w:sz w:val="22"/>
          <w:szCs w:val="22"/>
        </w:rPr>
      </w:pPr>
      <w:r w:rsidRPr="00892D08">
        <w:rPr>
          <w:rFonts w:ascii="Palatino Linotype" w:hAnsi="Palatino Linotype" w:cs="Arial"/>
          <w:b/>
          <w:i/>
          <w:color w:val="000000" w:themeColor="text1"/>
          <w:sz w:val="22"/>
          <w:szCs w:val="22"/>
        </w:rPr>
        <w:t xml:space="preserve">Ley de Transparencia y Acceso a la Información Pública del Estado de México y Municipios </w:t>
      </w:r>
    </w:p>
    <w:p w14:paraId="31B0AC02" w14:textId="77777777" w:rsidR="00754EF0" w:rsidRPr="00892D08" w:rsidRDefault="00754EF0" w:rsidP="00A44747">
      <w:pPr>
        <w:tabs>
          <w:tab w:val="left" w:pos="8222"/>
        </w:tabs>
        <w:ind w:left="851" w:right="992"/>
        <w:jc w:val="both"/>
        <w:rPr>
          <w:rFonts w:ascii="Palatino Linotype" w:hAnsi="Palatino Linotype" w:cs="Arial"/>
          <w:i/>
          <w:color w:val="000000" w:themeColor="text1"/>
          <w:sz w:val="22"/>
          <w:szCs w:val="22"/>
        </w:rPr>
      </w:pPr>
      <w:r w:rsidRPr="00892D08">
        <w:rPr>
          <w:rFonts w:ascii="Palatino Linotype" w:hAnsi="Palatino Linotype" w:cs="Arial"/>
          <w:i/>
          <w:color w:val="000000" w:themeColor="text1"/>
          <w:sz w:val="22"/>
          <w:szCs w:val="22"/>
        </w:rPr>
        <w:t>“</w:t>
      </w:r>
      <w:r w:rsidRPr="00892D08">
        <w:rPr>
          <w:rFonts w:ascii="Palatino Linotype" w:hAnsi="Palatino Linotype" w:cs="Arial"/>
          <w:b/>
          <w:i/>
          <w:color w:val="000000" w:themeColor="text1"/>
          <w:sz w:val="22"/>
          <w:szCs w:val="22"/>
        </w:rPr>
        <w:t xml:space="preserve">Artículo 195. </w:t>
      </w:r>
      <w:r w:rsidRPr="00892D08">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61C39347" w14:textId="77777777" w:rsidR="00754EF0" w:rsidRPr="00892D08" w:rsidRDefault="00754EF0" w:rsidP="00A44747">
      <w:pPr>
        <w:tabs>
          <w:tab w:val="left" w:pos="8222"/>
        </w:tabs>
        <w:ind w:left="851" w:right="992"/>
        <w:jc w:val="both"/>
        <w:rPr>
          <w:rFonts w:ascii="Palatino Linotype" w:hAnsi="Palatino Linotype" w:cs="Arial"/>
          <w:color w:val="000000" w:themeColor="text1"/>
          <w:sz w:val="22"/>
          <w:szCs w:val="22"/>
        </w:rPr>
      </w:pPr>
      <w:r w:rsidRPr="00892D08">
        <w:rPr>
          <w:rFonts w:ascii="Palatino Linotype" w:hAnsi="Palatino Linotype" w:cs="Arial"/>
          <w:color w:val="000000" w:themeColor="text1"/>
          <w:sz w:val="22"/>
          <w:szCs w:val="22"/>
        </w:rPr>
        <w:t>(Énfasis añadido)</w:t>
      </w:r>
    </w:p>
    <w:p w14:paraId="26F600BB" w14:textId="77777777" w:rsidR="00754EF0" w:rsidRPr="00892D08" w:rsidRDefault="00754EF0" w:rsidP="00837678">
      <w:pPr>
        <w:ind w:left="-284"/>
        <w:jc w:val="both"/>
        <w:rPr>
          <w:rFonts w:ascii="Palatino Linotype" w:hAnsi="Palatino Linotype" w:cs="Arial"/>
          <w:b/>
          <w:color w:val="000000" w:themeColor="text1"/>
          <w:szCs w:val="28"/>
        </w:rPr>
      </w:pPr>
    </w:p>
    <w:p w14:paraId="4686DC07" w14:textId="77777777" w:rsidR="00754EF0" w:rsidRPr="00892D08" w:rsidRDefault="00754EF0" w:rsidP="00837678">
      <w:pPr>
        <w:pStyle w:val="Encabezado"/>
        <w:spacing w:line="360" w:lineRule="auto"/>
        <w:ind w:left="-284"/>
        <w:jc w:val="both"/>
        <w:rPr>
          <w:rFonts w:ascii="Palatino Linotype" w:hAnsi="Palatino Linotype" w:cs="Arial"/>
          <w:color w:val="000000" w:themeColor="text1"/>
        </w:rPr>
      </w:pPr>
      <w:r w:rsidRPr="00892D08">
        <w:rPr>
          <w:rFonts w:ascii="Palatino Linotype" w:hAnsi="Palatino Linotype" w:cs="Arial"/>
          <w:color w:val="000000" w:themeColor="text1"/>
        </w:rPr>
        <w:t>De lo dispuesto en la normativa anterior, dicha acumulación procede cuando:</w:t>
      </w:r>
    </w:p>
    <w:p w14:paraId="3EB3C711" w14:textId="77777777" w:rsidR="00754EF0" w:rsidRPr="00892D08" w:rsidRDefault="00754EF0" w:rsidP="00676B78">
      <w:pPr>
        <w:pStyle w:val="Encabezado"/>
        <w:numPr>
          <w:ilvl w:val="0"/>
          <w:numId w:val="3"/>
        </w:numPr>
        <w:tabs>
          <w:tab w:val="clear" w:pos="4252"/>
          <w:tab w:val="center" w:pos="284"/>
        </w:tabs>
        <w:spacing w:line="360" w:lineRule="auto"/>
        <w:ind w:left="-284" w:firstLine="0"/>
        <w:jc w:val="both"/>
        <w:rPr>
          <w:rFonts w:ascii="Palatino Linotype" w:hAnsi="Palatino Linotype" w:cs="Arial"/>
          <w:color w:val="000000" w:themeColor="text1"/>
        </w:rPr>
      </w:pPr>
      <w:r w:rsidRPr="00892D08">
        <w:rPr>
          <w:rFonts w:ascii="Palatino Linotype" w:hAnsi="Palatino Linotype" w:cs="Arial"/>
          <w:color w:val="000000" w:themeColor="text1"/>
        </w:rPr>
        <w:t>El solicitante y la información referida sean las mismas;</w:t>
      </w:r>
    </w:p>
    <w:p w14:paraId="11E8BECE" w14:textId="77777777" w:rsidR="00754EF0" w:rsidRPr="00892D08" w:rsidRDefault="00754EF0" w:rsidP="00676B78">
      <w:pPr>
        <w:pStyle w:val="Encabezado"/>
        <w:numPr>
          <w:ilvl w:val="0"/>
          <w:numId w:val="3"/>
        </w:numPr>
        <w:tabs>
          <w:tab w:val="clear" w:pos="4252"/>
          <w:tab w:val="center" w:pos="284"/>
        </w:tabs>
        <w:spacing w:line="360" w:lineRule="auto"/>
        <w:ind w:left="-284" w:firstLine="0"/>
        <w:jc w:val="both"/>
        <w:rPr>
          <w:rFonts w:ascii="Palatino Linotype" w:hAnsi="Palatino Linotype" w:cs="Arial"/>
          <w:color w:val="000000" w:themeColor="text1"/>
        </w:rPr>
      </w:pPr>
      <w:r w:rsidRPr="00892D08">
        <w:rPr>
          <w:rFonts w:ascii="Palatino Linotype" w:hAnsi="Palatino Linotype" w:cs="Arial"/>
          <w:b/>
          <w:color w:val="000000" w:themeColor="text1"/>
          <w:u w:val="single"/>
        </w:rPr>
        <w:lastRenderedPageBreak/>
        <w:t>Las partes o los actos impugnados sean iguales</w:t>
      </w:r>
      <w:r w:rsidRPr="00892D08">
        <w:rPr>
          <w:rFonts w:ascii="Palatino Linotype" w:hAnsi="Palatino Linotype" w:cs="Arial"/>
          <w:color w:val="000000" w:themeColor="text1"/>
        </w:rPr>
        <w:t>;</w:t>
      </w:r>
    </w:p>
    <w:p w14:paraId="28ECA055" w14:textId="77777777" w:rsidR="00754EF0" w:rsidRPr="00892D08" w:rsidRDefault="00754EF0" w:rsidP="00676B78">
      <w:pPr>
        <w:pStyle w:val="Encabezado"/>
        <w:numPr>
          <w:ilvl w:val="0"/>
          <w:numId w:val="3"/>
        </w:numPr>
        <w:tabs>
          <w:tab w:val="clear" w:pos="4252"/>
          <w:tab w:val="center" w:pos="284"/>
        </w:tabs>
        <w:spacing w:line="360" w:lineRule="auto"/>
        <w:ind w:left="-284" w:firstLine="0"/>
        <w:jc w:val="both"/>
        <w:rPr>
          <w:rFonts w:ascii="Palatino Linotype" w:hAnsi="Palatino Linotype" w:cs="Arial"/>
          <w:color w:val="000000" w:themeColor="text1"/>
        </w:rPr>
      </w:pPr>
      <w:r w:rsidRPr="00892D08">
        <w:rPr>
          <w:rFonts w:ascii="Palatino Linotype" w:hAnsi="Palatino Linotype" w:cs="Arial"/>
          <w:b/>
          <w:color w:val="000000" w:themeColor="text1"/>
          <w:u w:val="single"/>
        </w:rPr>
        <w:t>Cuando se trate del mismo solicitante, el mismo Sujeto Obligado</w:t>
      </w:r>
      <w:r w:rsidRPr="00892D08">
        <w:rPr>
          <w:rFonts w:ascii="Palatino Linotype" w:hAnsi="Palatino Linotype" w:cs="Arial"/>
          <w:color w:val="000000" w:themeColor="text1"/>
        </w:rPr>
        <w:t>, y</w:t>
      </w:r>
    </w:p>
    <w:p w14:paraId="18CF98E6" w14:textId="77777777" w:rsidR="00754EF0" w:rsidRPr="00892D08" w:rsidRDefault="00754EF0" w:rsidP="00676B78">
      <w:pPr>
        <w:pStyle w:val="Encabezado"/>
        <w:numPr>
          <w:ilvl w:val="0"/>
          <w:numId w:val="3"/>
        </w:numPr>
        <w:tabs>
          <w:tab w:val="clear" w:pos="4252"/>
          <w:tab w:val="center" w:pos="284"/>
        </w:tabs>
        <w:spacing w:line="360" w:lineRule="auto"/>
        <w:ind w:left="-284" w:firstLine="0"/>
        <w:jc w:val="both"/>
        <w:rPr>
          <w:rFonts w:ascii="Palatino Linotype" w:hAnsi="Palatino Linotype" w:cs="Arial"/>
          <w:color w:val="000000" w:themeColor="text1"/>
        </w:rPr>
      </w:pPr>
      <w:r w:rsidRPr="00892D08">
        <w:rPr>
          <w:rFonts w:ascii="Palatino Linotype" w:hAnsi="Palatino Linotype" w:cs="Arial"/>
          <w:color w:val="000000" w:themeColor="text1"/>
        </w:rPr>
        <w:t>Aun tratándose de solicitudes diversas, resulte conveniente la resolución unificada de los asuntos</w:t>
      </w:r>
      <w:r w:rsidRPr="00892D08">
        <w:rPr>
          <w:rFonts w:ascii="Palatino Linotype" w:hAnsi="Palatino Linotype" w:cs="Arial"/>
          <w:i/>
          <w:color w:val="000000" w:themeColor="text1"/>
        </w:rPr>
        <w:t>.</w:t>
      </w:r>
    </w:p>
    <w:p w14:paraId="6F2975FC" w14:textId="77777777" w:rsidR="00754EF0" w:rsidRPr="00892D08" w:rsidRDefault="00754EF0" w:rsidP="00837678">
      <w:pPr>
        <w:pStyle w:val="Prrafodelista"/>
        <w:widowControl w:val="0"/>
        <w:autoSpaceDE w:val="0"/>
        <w:autoSpaceDN w:val="0"/>
        <w:adjustRightInd w:val="0"/>
        <w:spacing w:line="360" w:lineRule="auto"/>
        <w:ind w:left="-284"/>
        <w:jc w:val="both"/>
        <w:rPr>
          <w:rFonts w:ascii="Palatino Linotype" w:hAnsi="Palatino Linotype" w:cs="Arial"/>
          <w:color w:val="000000" w:themeColor="text1"/>
        </w:rPr>
      </w:pPr>
    </w:p>
    <w:p w14:paraId="24A03ADC" w14:textId="2DDC1660" w:rsidR="00754EF0" w:rsidRPr="00892D08" w:rsidRDefault="00754EF0" w:rsidP="00837678">
      <w:pPr>
        <w:pStyle w:val="Prrafodelista"/>
        <w:widowControl w:val="0"/>
        <w:autoSpaceDE w:val="0"/>
        <w:autoSpaceDN w:val="0"/>
        <w:adjustRightInd w:val="0"/>
        <w:spacing w:line="360" w:lineRule="auto"/>
        <w:ind w:left="-284"/>
        <w:jc w:val="both"/>
        <w:rPr>
          <w:rFonts w:ascii="Palatino Linotype" w:hAnsi="Palatino Linotype" w:cs="Arial"/>
          <w:color w:val="000000" w:themeColor="text1"/>
        </w:rPr>
      </w:pPr>
      <w:r w:rsidRPr="00892D08">
        <w:rPr>
          <w:rFonts w:ascii="Palatino Linotype" w:hAnsi="Palatino Linotype" w:cs="Arial"/>
          <w:color w:val="000000" w:themeColor="text1"/>
        </w:rPr>
        <w:t xml:space="preserve">De esta suerte, tal y como se mencionó anteriormente, los recursos de revisión que nos ocupan fueron interpuestos por </w:t>
      </w:r>
      <w:r w:rsidR="00B16CD7" w:rsidRPr="00892D08">
        <w:rPr>
          <w:rFonts w:ascii="Palatino Linotype" w:hAnsi="Palatino Linotype" w:cs="Arial"/>
          <w:color w:val="000000" w:themeColor="text1"/>
        </w:rPr>
        <w:t>la</w:t>
      </w:r>
      <w:r w:rsidRPr="00892D08">
        <w:rPr>
          <w:rFonts w:ascii="Palatino Linotype" w:hAnsi="Palatino Linotype" w:cs="Arial"/>
          <w:color w:val="000000" w:themeColor="text1"/>
        </w:rPr>
        <w:t xml:space="preserve"> mism</w:t>
      </w:r>
      <w:r w:rsidR="00B16CD7" w:rsidRPr="00892D08">
        <w:rPr>
          <w:rFonts w:ascii="Palatino Linotype" w:hAnsi="Palatino Linotype" w:cs="Arial"/>
          <w:color w:val="000000" w:themeColor="text1"/>
        </w:rPr>
        <w:t>a</w:t>
      </w:r>
      <w:r w:rsidRPr="00892D08">
        <w:rPr>
          <w:rFonts w:ascii="Palatino Linotype" w:hAnsi="Palatino Linotype" w:cs="Arial"/>
          <w:color w:val="000000" w:themeColor="text1"/>
        </w:rPr>
        <w:t xml:space="preserve"> </w:t>
      </w:r>
      <w:r w:rsidRPr="00892D08">
        <w:rPr>
          <w:rFonts w:ascii="Palatino Linotype" w:hAnsi="Palatino Linotype" w:cs="Arial"/>
          <w:b/>
          <w:color w:val="000000" w:themeColor="text1"/>
        </w:rPr>
        <w:t>RECURRENTE</w:t>
      </w:r>
      <w:r w:rsidRPr="00892D08">
        <w:rPr>
          <w:rFonts w:ascii="Palatino Linotype" w:hAnsi="Palatino Linotype" w:cs="Arial"/>
          <w:color w:val="000000" w:themeColor="text1"/>
        </w:rPr>
        <w:t xml:space="preserve"> ante el mismo </w:t>
      </w:r>
      <w:r w:rsidRPr="00892D08">
        <w:rPr>
          <w:rFonts w:ascii="Palatino Linotype" w:hAnsi="Palatino Linotype" w:cs="Arial"/>
          <w:b/>
          <w:color w:val="000000" w:themeColor="text1"/>
        </w:rPr>
        <w:t>SUJETO OBLIGADO</w:t>
      </w:r>
      <w:r w:rsidRPr="00892D08">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31FEDC92" w14:textId="77777777" w:rsidR="00754EF0" w:rsidRPr="00892D08" w:rsidRDefault="00754EF0" w:rsidP="00837678">
      <w:pPr>
        <w:spacing w:line="360" w:lineRule="auto"/>
        <w:ind w:left="-284"/>
        <w:jc w:val="both"/>
        <w:rPr>
          <w:rFonts w:ascii="Palatino Linotype" w:hAnsi="Palatino Linotype" w:cs="Arial"/>
          <w:b/>
          <w:color w:val="000000" w:themeColor="text1"/>
          <w:szCs w:val="28"/>
        </w:rPr>
      </w:pPr>
    </w:p>
    <w:p w14:paraId="19608DEE" w14:textId="2A2E9264" w:rsidR="00754EF0" w:rsidRPr="00892D08" w:rsidRDefault="00754EF0" w:rsidP="00837678">
      <w:pPr>
        <w:pStyle w:val="Prrafodelista"/>
        <w:autoSpaceDE w:val="0"/>
        <w:autoSpaceDN w:val="0"/>
        <w:adjustRightInd w:val="0"/>
        <w:spacing w:line="360" w:lineRule="auto"/>
        <w:ind w:left="-284" w:right="49"/>
        <w:jc w:val="both"/>
        <w:rPr>
          <w:rFonts w:ascii="Palatino Linotype" w:hAnsi="Palatino Linotype" w:cs="Arial"/>
          <w:color w:val="000000" w:themeColor="text1"/>
        </w:rPr>
      </w:pPr>
      <w:r w:rsidRPr="00892D08">
        <w:rPr>
          <w:rFonts w:ascii="Palatino Linotype" w:hAnsi="Palatino Linotype"/>
          <w:b/>
          <w:color w:val="000000" w:themeColor="text1"/>
          <w:sz w:val="28"/>
        </w:rPr>
        <w:t xml:space="preserve">CUARTO. </w:t>
      </w:r>
      <w:r w:rsidRPr="00892D08">
        <w:rPr>
          <w:rFonts w:ascii="Palatino Linotype" w:hAnsi="Palatino Linotype" w:cs="Arial"/>
          <w:b/>
          <w:color w:val="000000" w:themeColor="text1"/>
        </w:rPr>
        <w:t xml:space="preserve">Oportunidad. </w:t>
      </w:r>
      <w:r w:rsidRPr="00892D08">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00AB5113" w:rsidRPr="00892D08">
        <w:rPr>
          <w:rFonts w:ascii="Palatino Linotype" w:hAnsi="Palatino Linotype" w:cs="Arial"/>
          <w:b/>
          <w:color w:val="000000" w:themeColor="text1"/>
        </w:rPr>
        <w:t>LA</w:t>
      </w:r>
      <w:r w:rsidRPr="00892D08">
        <w:rPr>
          <w:rFonts w:ascii="Palatino Linotype" w:hAnsi="Palatino Linotype" w:cs="Arial"/>
          <w:b/>
          <w:color w:val="000000" w:themeColor="text1"/>
        </w:rPr>
        <w:t xml:space="preserve"> RECURRENTE </w:t>
      </w:r>
      <w:r w:rsidRPr="00892D08">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2831A27A" w14:textId="77777777" w:rsidR="00754EF0" w:rsidRPr="00892D08" w:rsidRDefault="00754EF0" w:rsidP="00837678">
      <w:pPr>
        <w:ind w:left="-284" w:right="899"/>
        <w:jc w:val="both"/>
        <w:rPr>
          <w:rFonts w:ascii="Palatino Linotype" w:hAnsi="Palatino Linotype" w:cs="Arial"/>
          <w:color w:val="000000" w:themeColor="text1"/>
        </w:rPr>
      </w:pPr>
    </w:p>
    <w:p w14:paraId="1332F2F2" w14:textId="77777777" w:rsidR="00754EF0" w:rsidRPr="00892D08" w:rsidRDefault="00754EF0" w:rsidP="00676B78">
      <w:pPr>
        <w:tabs>
          <w:tab w:val="left" w:pos="8222"/>
        </w:tabs>
        <w:ind w:left="851" w:right="992"/>
        <w:jc w:val="both"/>
        <w:rPr>
          <w:rFonts w:ascii="Palatino Linotype" w:hAnsi="Palatino Linotype" w:cs="Arial"/>
          <w:i/>
          <w:color w:val="000000" w:themeColor="text1"/>
          <w:sz w:val="22"/>
          <w:szCs w:val="22"/>
        </w:rPr>
      </w:pPr>
      <w:r w:rsidRPr="00892D08">
        <w:rPr>
          <w:rFonts w:ascii="Palatino Linotype" w:hAnsi="Palatino Linotype" w:cs="Arial"/>
          <w:b/>
          <w:i/>
          <w:color w:val="000000" w:themeColor="text1"/>
          <w:sz w:val="22"/>
          <w:szCs w:val="22"/>
        </w:rPr>
        <w:t>“Artículo 178.</w:t>
      </w:r>
      <w:r w:rsidRPr="00892D08">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9EF27A" w14:textId="77777777" w:rsidR="00754EF0" w:rsidRPr="00892D08" w:rsidRDefault="00754EF0" w:rsidP="00676B78">
      <w:pPr>
        <w:tabs>
          <w:tab w:val="left" w:pos="8222"/>
        </w:tabs>
        <w:ind w:left="851" w:right="992"/>
        <w:jc w:val="both"/>
        <w:rPr>
          <w:rFonts w:ascii="Palatino Linotype" w:hAnsi="Palatino Linotype" w:cs="Arial"/>
          <w:i/>
          <w:color w:val="000000" w:themeColor="text1"/>
          <w:sz w:val="22"/>
          <w:szCs w:val="22"/>
        </w:rPr>
      </w:pPr>
      <w:r w:rsidRPr="00892D08">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C8ED85" w14:textId="77777777" w:rsidR="00754EF0" w:rsidRPr="00892D08" w:rsidRDefault="00754EF0" w:rsidP="00676B78">
      <w:pPr>
        <w:tabs>
          <w:tab w:val="left" w:pos="8222"/>
        </w:tabs>
        <w:ind w:left="851" w:right="992"/>
        <w:jc w:val="both"/>
        <w:rPr>
          <w:rFonts w:ascii="Palatino Linotype" w:hAnsi="Palatino Linotype" w:cs="Arial"/>
          <w:i/>
          <w:color w:val="000000" w:themeColor="text1"/>
          <w:sz w:val="22"/>
          <w:szCs w:val="22"/>
        </w:rPr>
      </w:pPr>
      <w:r w:rsidRPr="00892D08">
        <w:rPr>
          <w:rFonts w:ascii="Palatino Linotype" w:hAnsi="Palatino Linotype" w:cs="Arial"/>
          <w:i/>
          <w:color w:val="000000" w:themeColor="text1"/>
          <w:sz w:val="22"/>
          <w:szCs w:val="22"/>
        </w:rPr>
        <w:lastRenderedPageBreak/>
        <w:t>En el caso de que se interponga ante la Unidad de Transparencia, ésta deberá remitir el recurso de revisión al Instituto a más tardar al día siguiente de haberlo recibido.</w:t>
      </w:r>
      <w:r w:rsidRPr="00892D08">
        <w:rPr>
          <w:rFonts w:ascii="Palatino Linotype" w:hAnsi="Palatino Linotype" w:cs="Arial"/>
          <w:b/>
          <w:i/>
          <w:color w:val="000000" w:themeColor="text1"/>
          <w:sz w:val="22"/>
          <w:szCs w:val="22"/>
        </w:rPr>
        <w:t>”</w:t>
      </w:r>
    </w:p>
    <w:p w14:paraId="374CA776" w14:textId="77777777" w:rsidR="00754EF0" w:rsidRPr="00892D08" w:rsidRDefault="00754EF0" w:rsidP="00837678">
      <w:pPr>
        <w:ind w:left="-284" w:right="899"/>
        <w:jc w:val="both"/>
        <w:rPr>
          <w:rFonts w:ascii="Palatino Linotype" w:hAnsi="Palatino Linotype" w:cs="Arial"/>
          <w:color w:val="000000" w:themeColor="text1"/>
        </w:rPr>
      </w:pPr>
    </w:p>
    <w:p w14:paraId="7E54C4BF" w14:textId="44DCF767" w:rsidR="00360158" w:rsidRPr="00892D08" w:rsidRDefault="00676B78" w:rsidP="00360158">
      <w:pPr>
        <w:spacing w:line="360" w:lineRule="auto"/>
        <w:ind w:left="-284"/>
        <w:jc w:val="both"/>
        <w:rPr>
          <w:rFonts w:ascii="Palatino Linotype" w:hAnsi="Palatino Linotype"/>
        </w:rPr>
      </w:pPr>
      <w:r w:rsidRPr="00892D08">
        <w:rPr>
          <w:rFonts w:ascii="Palatino Linotype" w:hAnsi="Palatino Linotype" w:cs="Arial"/>
        </w:rPr>
        <w:t xml:space="preserve">En efecto, se actualiza la hipótesis prevista en el precepto legal antes transcrito, en atención a que las respuestas impugnadas correspondiente a los recursos de revisión </w:t>
      </w:r>
      <w:r w:rsidRPr="00892D08">
        <w:rPr>
          <w:rFonts w:ascii="Palatino Linotype" w:hAnsi="Palatino Linotype"/>
          <w:b/>
          <w:color w:val="000000" w:themeColor="text1"/>
        </w:rPr>
        <w:t xml:space="preserve">03662/INFOEM/IP/RR/2020, 03663/INFOEM/IP/RR/2020, 03664/INFOEM/IP/RR/2020, 03665/INFOEM/IP/RR/2020, 03666/INFOEM/IP/RR/2020, 03669/INFOEM/IP/RR/2020, 03670/INFOEM/IP/RR/2020, 03671/INFOEM/IP/RR/2020, 03672/INFOEM/IP/RR/2020, 03677/INFOEM/IP/RR/2020, 03678/INFOEM/IP/RR/2020, 03679/INFOEM/IP/RR/2020, 03680/INFOEM/IP/RR/2020, 03681/INFOEM/IP/RR/2020, 03682/INFOEM/IP/RR/2020, 03685/INFOEM/IP/RR/2020, 03686/INFOEM/IP/RR/2020 </w:t>
      </w:r>
      <w:r w:rsidRPr="00892D08">
        <w:rPr>
          <w:rFonts w:ascii="Palatino Linotype" w:hAnsi="Palatino Linotype"/>
          <w:color w:val="000000" w:themeColor="text1"/>
        </w:rPr>
        <w:t xml:space="preserve">y </w:t>
      </w:r>
      <w:r w:rsidRPr="00892D08">
        <w:rPr>
          <w:rFonts w:ascii="Palatino Linotype" w:hAnsi="Palatino Linotype"/>
          <w:b/>
          <w:color w:val="000000" w:themeColor="text1"/>
        </w:rPr>
        <w:t>03687/INFOEM/IP/RR/2020</w:t>
      </w:r>
      <w:r w:rsidRPr="00892D08">
        <w:rPr>
          <w:rFonts w:ascii="Palatino Linotype" w:hAnsi="Palatino Linotype" w:cs="Arial"/>
          <w:bCs/>
        </w:rPr>
        <w:t xml:space="preserve"> fueron notificados </w:t>
      </w:r>
      <w:r w:rsidRPr="00892D08">
        <w:rPr>
          <w:rFonts w:ascii="Palatino Linotype" w:hAnsi="Palatino Linotype" w:cs="Arial"/>
        </w:rPr>
        <w:t xml:space="preserve">al </w:t>
      </w:r>
      <w:r w:rsidRPr="00892D08">
        <w:rPr>
          <w:rFonts w:ascii="Palatino Linotype" w:hAnsi="Palatino Linotype" w:cs="Arial"/>
          <w:b/>
          <w:color w:val="000000"/>
        </w:rPr>
        <w:t xml:space="preserve">RECURRENTE </w:t>
      </w:r>
      <w:r w:rsidRPr="00892D08">
        <w:rPr>
          <w:rFonts w:ascii="Palatino Linotype" w:hAnsi="Palatino Linotype" w:cs="Arial"/>
          <w:color w:val="000000"/>
        </w:rPr>
        <w:t xml:space="preserve">el </w:t>
      </w:r>
      <w:r w:rsidRPr="00892D08">
        <w:rPr>
          <w:rFonts w:ascii="Palatino Linotype" w:hAnsi="Palatino Linotype" w:cs="Arial"/>
          <w:b/>
          <w:color w:val="000000"/>
        </w:rPr>
        <w:t>veintiuno de agosto de dos mil veinte</w:t>
      </w:r>
      <w:r w:rsidRPr="00892D08">
        <w:rPr>
          <w:rFonts w:ascii="Palatino Linotype" w:hAnsi="Palatino Linotype" w:cs="Arial"/>
          <w:color w:val="000000"/>
        </w:rPr>
        <w:t xml:space="preserve">; </w:t>
      </w:r>
      <w:r w:rsidRPr="00892D08">
        <w:rPr>
          <w:rFonts w:ascii="Palatino Linotype" w:hAnsi="Palatino Linotype" w:cs="Arial"/>
          <w:bCs/>
        </w:rPr>
        <w:t>por lo que, el plazo</w:t>
      </w:r>
      <w:r w:rsidRPr="00892D08">
        <w:rPr>
          <w:rFonts w:ascii="Palatino Linotype" w:hAnsi="Palatino Linotype" w:cs="Arial"/>
          <w:b/>
          <w:bCs/>
        </w:rPr>
        <w:t xml:space="preserve"> </w:t>
      </w:r>
      <w:r w:rsidRPr="00892D08">
        <w:rPr>
          <w:rFonts w:ascii="Palatino Linotype" w:hAnsi="Palatino Linotype" w:cs="Arial"/>
          <w:bCs/>
        </w:rPr>
        <w:t xml:space="preserve">para presentar el recurso de revisión transcurrió del </w:t>
      </w:r>
      <w:r w:rsidRPr="00892D08">
        <w:rPr>
          <w:rFonts w:ascii="Palatino Linotype" w:hAnsi="Palatino Linotype" w:cs="Arial"/>
          <w:b/>
        </w:rPr>
        <w:t>veinticuatro</w:t>
      </w:r>
      <w:r w:rsidR="00360158" w:rsidRPr="00892D08">
        <w:rPr>
          <w:rFonts w:ascii="Palatino Linotype" w:hAnsi="Palatino Linotype" w:cs="Arial"/>
          <w:b/>
        </w:rPr>
        <w:t xml:space="preserve"> de agosto </w:t>
      </w:r>
      <w:r w:rsidRPr="00892D08">
        <w:rPr>
          <w:rFonts w:ascii="Palatino Linotype" w:hAnsi="Palatino Linotype" w:cs="Arial"/>
          <w:b/>
        </w:rPr>
        <w:t xml:space="preserve">al once de septiembre de dos mil veinte; </w:t>
      </w:r>
      <w:r w:rsidRPr="00892D08">
        <w:rPr>
          <w:rFonts w:ascii="Palatino Linotype" w:hAnsi="Palatino Linotype" w:cs="Arial"/>
          <w:bCs/>
        </w:rPr>
        <w:t xml:space="preserve">por cuanto hace a las respuestas impugnadas correspondientes a los recursos de revisión </w:t>
      </w:r>
      <w:r w:rsidRPr="00892D08">
        <w:rPr>
          <w:rFonts w:ascii="Palatino Linotype" w:hAnsi="Palatino Linotype"/>
          <w:b/>
          <w:color w:val="000000" w:themeColor="text1"/>
        </w:rPr>
        <w:t xml:space="preserve">03674/INFOEM/IP/RR/2020, 03675/INFOEM/IP/RR/2020 </w:t>
      </w:r>
      <w:r w:rsidRPr="00892D08">
        <w:rPr>
          <w:rFonts w:ascii="Palatino Linotype" w:hAnsi="Palatino Linotype"/>
          <w:color w:val="000000" w:themeColor="text1"/>
        </w:rPr>
        <w:t xml:space="preserve">y </w:t>
      </w:r>
      <w:r w:rsidRPr="00892D08">
        <w:rPr>
          <w:rFonts w:ascii="Palatino Linotype" w:hAnsi="Palatino Linotype"/>
          <w:b/>
          <w:color w:val="000000" w:themeColor="text1"/>
        </w:rPr>
        <w:t xml:space="preserve">03676/INFOEM/IP/RR/2020 </w:t>
      </w:r>
      <w:r w:rsidRPr="00892D08">
        <w:rPr>
          <w:rFonts w:ascii="Palatino Linotype" w:hAnsi="Palatino Linotype" w:cs="Arial"/>
          <w:bCs/>
        </w:rPr>
        <w:t xml:space="preserve">fueron notificadas </w:t>
      </w:r>
      <w:r w:rsidRPr="00892D08">
        <w:rPr>
          <w:rFonts w:ascii="Palatino Linotype" w:hAnsi="Palatino Linotype" w:cs="Arial"/>
        </w:rPr>
        <w:t xml:space="preserve">al </w:t>
      </w:r>
      <w:r w:rsidRPr="00892D08">
        <w:rPr>
          <w:rFonts w:ascii="Palatino Linotype" w:hAnsi="Palatino Linotype" w:cs="Arial"/>
          <w:b/>
          <w:color w:val="000000"/>
        </w:rPr>
        <w:t>RECURRENTE</w:t>
      </w:r>
      <w:r w:rsidRPr="00892D08">
        <w:rPr>
          <w:rFonts w:ascii="Palatino Linotype" w:hAnsi="Palatino Linotype" w:cs="Arial"/>
          <w:bCs/>
        </w:rPr>
        <w:t xml:space="preserve"> el</w:t>
      </w:r>
      <w:r w:rsidR="00360158" w:rsidRPr="00892D08">
        <w:rPr>
          <w:rFonts w:ascii="Palatino Linotype" w:hAnsi="Palatino Linotype" w:cs="Arial"/>
          <w:b/>
          <w:bCs/>
        </w:rPr>
        <w:t xml:space="preserve"> veinticuatro de agosto de dos mil veinte; </w:t>
      </w:r>
      <w:r w:rsidR="00360158" w:rsidRPr="00892D08">
        <w:rPr>
          <w:rFonts w:ascii="Palatino Linotype" w:hAnsi="Palatino Linotype" w:cs="Arial"/>
          <w:bCs/>
        </w:rPr>
        <w:t>por lo que, el plazo</w:t>
      </w:r>
      <w:r w:rsidR="00360158" w:rsidRPr="00892D08">
        <w:rPr>
          <w:rFonts w:ascii="Palatino Linotype" w:hAnsi="Palatino Linotype" w:cs="Arial"/>
          <w:b/>
          <w:bCs/>
        </w:rPr>
        <w:t xml:space="preserve"> </w:t>
      </w:r>
      <w:r w:rsidR="00360158" w:rsidRPr="00892D08">
        <w:rPr>
          <w:rFonts w:ascii="Palatino Linotype" w:hAnsi="Palatino Linotype" w:cs="Arial"/>
          <w:bCs/>
        </w:rPr>
        <w:t xml:space="preserve">para presentar el recurso de revisión transcurrió del </w:t>
      </w:r>
      <w:r w:rsidR="00360158" w:rsidRPr="00892D08">
        <w:rPr>
          <w:rFonts w:ascii="Palatino Linotype" w:hAnsi="Palatino Linotype" w:cs="Arial"/>
          <w:b/>
        </w:rPr>
        <w:t xml:space="preserve">veinticinco de agosto al catorce de septiembre de dos mil veinte; </w:t>
      </w:r>
      <w:r w:rsidR="00360158" w:rsidRPr="00892D08">
        <w:rPr>
          <w:rFonts w:ascii="Palatino Linotype" w:hAnsi="Palatino Linotype" w:cs="Arial"/>
          <w:bCs/>
        </w:rPr>
        <w:t xml:space="preserve">por cuanto hace a la respuesta impugnada correspondiente al recurso de revisión </w:t>
      </w:r>
      <w:r w:rsidR="00360158" w:rsidRPr="00892D08">
        <w:rPr>
          <w:rFonts w:ascii="Palatino Linotype" w:hAnsi="Palatino Linotype"/>
          <w:b/>
          <w:color w:val="000000" w:themeColor="text1"/>
        </w:rPr>
        <w:t xml:space="preserve">03673/INFOEM/IP/RR/2020 </w:t>
      </w:r>
      <w:r w:rsidR="00360158" w:rsidRPr="00892D08">
        <w:rPr>
          <w:rFonts w:ascii="Palatino Linotype" w:hAnsi="Palatino Linotype" w:cs="Arial"/>
          <w:bCs/>
        </w:rPr>
        <w:t xml:space="preserve">fue notificada </w:t>
      </w:r>
      <w:r w:rsidR="00360158" w:rsidRPr="00892D08">
        <w:rPr>
          <w:rFonts w:ascii="Palatino Linotype" w:hAnsi="Palatino Linotype" w:cs="Arial"/>
        </w:rPr>
        <w:t xml:space="preserve">al </w:t>
      </w:r>
      <w:r w:rsidR="00360158" w:rsidRPr="00892D08">
        <w:rPr>
          <w:rFonts w:ascii="Palatino Linotype" w:hAnsi="Palatino Linotype" w:cs="Arial"/>
          <w:b/>
          <w:color w:val="000000"/>
        </w:rPr>
        <w:t>RECURRENTE</w:t>
      </w:r>
      <w:r w:rsidR="00360158" w:rsidRPr="00892D08">
        <w:rPr>
          <w:rFonts w:ascii="Palatino Linotype" w:hAnsi="Palatino Linotype" w:cs="Arial"/>
          <w:bCs/>
        </w:rPr>
        <w:t xml:space="preserve"> el</w:t>
      </w:r>
      <w:r w:rsidR="00360158" w:rsidRPr="00892D08">
        <w:rPr>
          <w:rFonts w:ascii="Palatino Linotype" w:hAnsi="Palatino Linotype" w:cs="Arial"/>
          <w:b/>
          <w:bCs/>
        </w:rPr>
        <w:t xml:space="preserve"> veinticinco de agosto de dos mil veinte; </w:t>
      </w:r>
      <w:r w:rsidR="00360158" w:rsidRPr="00892D08">
        <w:rPr>
          <w:rFonts w:ascii="Palatino Linotype" w:hAnsi="Palatino Linotype" w:cs="Arial"/>
          <w:bCs/>
        </w:rPr>
        <w:t>por lo que, el plazo</w:t>
      </w:r>
      <w:r w:rsidR="00360158" w:rsidRPr="00892D08">
        <w:rPr>
          <w:rFonts w:ascii="Palatino Linotype" w:hAnsi="Palatino Linotype" w:cs="Arial"/>
          <w:b/>
          <w:bCs/>
        </w:rPr>
        <w:t xml:space="preserve"> </w:t>
      </w:r>
      <w:r w:rsidR="00360158" w:rsidRPr="00892D08">
        <w:rPr>
          <w:rFonts w:ascii="Palatino Linotype" w:hAnsi="Palatino Linotype" w:cs="Arial"/>
          <w:bCs/>
        </w:rPr>
        <w:t xml:space="preserve">para presentar el recurso de revisión transcurrió del </w:t>
      </w:r>
      <w:r w:rsidR="00360158" w:rsidRPr="00892D08">
        <w:rPr>
          <w:rFonts w:ascii="Palatino Linotype" w:hAnsi="Palatino Linotype" w:cs="Arial"/>
          <w:b/>
        </w:rPr>
        <w:t xml:space="preserve">veintiséis de agosto al quince de septiembre de dos mil veinte; </w:t>
      </w:r>
      <w:r w:rsidR="00360158" w:rsidRPr="00892D08">
        <w:rPr>
          <w:rFonts w:ascii="Palatino Linotype" w:hAnsi="Palatino Linotype" w:cs="Arial"/>
          <w:bCs/>
        </w:rPr>
        <w:t xml:space="preserve">por cuanto hace a las respuestas impugnadas correspondientes a los recursos de revisión </w:t>
      </w:r>
      <w:r w:rsidRPr="00892D08">
        <w:rPr>
          <w:rFonts w:ascii="Palatino Linotype" w:hAnsi="Palatino Linotype"/>
          <w:b/>
          <w:color w:val="000000" w:themeColor="text1"/>
        </w:rPr>
        <w:t xml:space="preserve">03667/INFOEM/IP/RR/2020, </w:t>
      </w:r>
      <w:r w:rsidRPr="00892D08">
        <w:rPr>
          <w:rFonts w:ascii="Palatino Linotype" w:hAnsi="Palatino Linotype"/>
          <w:b/>
          <w:color w:val="000000" w:themeColor="text1"/>
        </w:rPr>
        <w:lastRenderedPageBreak/>
        <w:t xml:space="preserve">03668/INFOEM/IP/RR/2020, 03683/INFOEM/IP/RR/2020, </w:t>
      </w:r>
      <w:r w:rsidRPr="00892D08">
        <w:rPr>
          <w:rFonts w:ascii="Palatino Linotype" w:hAnsi="Palatino Linotype" w:cs="Arial"/>
          <w:bCs/>
        </w:rPr>
        <w:t xml:space="preserve">fueron notificados </w:t>
      </w:r>
      <w:r w:rsidRPr="00892D08">
        <w:rPr>
          <w:rFonts w:ascii="Palatino Linotype" w:hAnsi="Palatino Linotype" w:cs="Arial"/>
        </w:rPr>
        <w:t xml:space="preserve">al </w:t>
      </w:r>
      <w:r w:rsidRPr="00892D08">
        <w:rPr>
          <w:rFonts w:ascii="Palatino Linotype" w:hAnsi="Palatino Linotype" w:cs="Arial"/>
          <w:b/>
          <w:color w:val="000000"/>
        </w:rPr>
        <w:t>RECURRENTE</w:t>
      </w:r>
      <w:r w:rsidRPr="00892D08">
        <w:rPr>
          <w:rFonts w:ascii="Palatino Linotype" w:hAnsi="Palatino Linotype" w:cs="Arial"/>
          <w:bCs/>
        </w:rPr>
        <w:t xml:space="preserve"> el </w:t>
      </w:r>
      <w:r w:rsidRPr="00892D08">
        <w:rPr>
          <w:rFonts w:ascii="Palatino Linotype" w:hAnsi="Palatino Linotype"/>
          <w:b/>
        </w:rPr>
        <w:t xml:space="preserve">dos de </w:t>
      </w:r>
      <w:r w:rsidR="00360158" w:rsidRPr="00892D08">
        <w:rPr>
          <w:rFonts w:ascii="Palatino Linotype" w:hAnsi="Palatino Linotype"/>
          <w:b/>
        </w:rPr>
        <w:t xml:space="preserve">septiembre </w:t>
      </w:r>
      <w:r w:rsidRPr="00892D08">
        <w:rPr>
          <w:rFonts w:ascii="Palatino Linotype" w:hAnsi="Palatino Linotype"/>
          <w:b/>
        </w:rPr>
        <w:t xml:space="preserve">de dos mil </w:t>
      </w:r>
      <w:r w:rsidR="00360158" w:rsidRPr="00892D08">
        <w:rPr>
          <w:rFonts w:ascii="Palatino Linotype" w:hAnsi="Palatino Linotype"/>
          <w:b/>
        </w:rPr>
        <w:t>veinte</w:t>
      </w:r>
      <w:r w:rsidRPr="00892D08">
        <w:rPr>
          <w:rFonts w:ascii="Palatino Linotype" w:hAnsi="Palatino Linotype"/>
          <w:b/>
        </w:rPr>
        <w:t xml:space="preserve">, </w:t>
      </w:r>
      <w:r w:rsidRPr="00892D08">
        <w:rPr>
          <w:rFonts w:ascii="Palatino Linotype" w:hAnsi="Palatino Linotype" w:cs="Arial"/>
          <w:bCs/>
        </w:rPr>
        <w:t>por lo que, el plazo</w:t>
      </w:r>
      <w:r w:rsidRPr="00892D08">
        <w:rPr>
          <w:rFonts w:ascii="Palatino Linotype" w:hAnsi="Palatino Linotype" w:cs="Arial"/>
          <w:b/>
          <w:bCs/>
        </w:rPr>
        <w:t xml:space="preserve"> </w:t>
      </w:r>
      <w:r w:rsidRPr="00892D08">
        <w:rPr>
          <w:rFonts w:ascii="Palatino Linotype" w:hAnsi="Palatino Linotype" w:cs="Arial"/>
          <w:bCs/>
        </w:rPr>
        <w:t xml:space="preserve">para presentar el recurso de revisión transcurrió del </w:t>
      </w:r>
      <w:r w:rsidRPr="00892D08">
        <w:rPr>
          <w:rFonts w:ascii="Palatino Linotype" w:hAnsi="Palatino Linotype" w:cs="Arial"/>
          <w:b/>
        </w:rPr>
        <w:t xml:space="preserve">tres </w:t>
      </w:r>
      <w:r w:rsidR="00360158" w:rsidRPr="00892D08">
        <w:rPr>
          <w:rFonts w:ascii="Palatino Linotype" w:hAnsi="Palatino Linotype" w:cs="Arial"/>
          <w:b/>
        </w:rPr>
        <w:t>al veinticuatro de septiembre de dos mil veinte</w:t>
      </w:r>
      <w:r w:rsidR="00754EF0" w:rsidRPr="00892D08">
        <w:rPr>
          <w:rFonts w:ascii="Palatino Linotype" w:hAnsi="Palatino Linotype" w:cs="Arial"/>
          <w:color w:val="000000" w:themeColor="text1"/>
        </w:rPr>
        <w:t>;</w:t>
      </w:r>
      <w:r w:rsidR="00754EF0" w:rsidRPr="00892D08">
        <w:rPr>
          <w:rFonts w:ascii="Palatino Linotype" w:hAnsi="Palatino Linotype" w:cs="Arial"/>
          <w:b/>
          <w:color w:val="000000" w:themeColor="text1"/>
        </w:rPr>
        <w:t xml:space="preserve"> </w:t>
      </w:r>
      <w:r w:rsidR="00360158" w:rsidRPr="00892D08">
        <w:rPr>
          <w:rFonts w:ascii="Palatino Linotype" w:hAnsi="Palatino Linotype" w:cs="Arial"/>
        </w:rPr>
        <w:t xml:space="preserve">sin contemplar en el cómputo los días veintidós, veintitrés, veintinueve y treinta de agosto; así como, cinco, seis, doce, trece, diecinueve y veinte de septiembre de dos mil veinte, por corresponder a sábados y domingos, considerados como días inhábiles; en términos del artículo 3, fracción X de la </w:t>
      </w:r>
      <w:r w:rsidR="00360158" w:rsidRPr="00892D08">
        <w:rPr>
          <w:rFonts w:ascii="Palatino Linotype" w:hAnsi="Palatino Linotype"/>
        </w:rPr>
        <w:t xml:space="preserve">Ley de Transparencia y Acceso a la Información Pública del Estado de México y Municipios; así como, el día dieciséis de septiembre de dos mil veinte, por ser considerados como día inhábil por suspensión de labores, en términos del </w:t>
      </w:r>
      <w:r w:rsidR="00360158" w:rsidRPr="00892D08">
        <w:rPr>
          <w:rFonts w:ascii="Palatino Linotype" w:hAnsi="Palatino Linotype" w:cs="Arial"/>
        </w:rPr>
        <w:t>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5DF13373" w14:textId="77777777" w:rsidR="00360158" w:rsidRPr="00892D08" w:rsidRDefault="00360158" w:rsidP="00837678">
      <w:pPr>
        <w:spacing w:line="360" w:lineRule="auto"/>
        <w:ind w:left="-284"/>
        <w:jc w:val="both"/>
        <w:rPr>
          <w:rFonts w:ascii="Palatino Linotype" w:hAnsi="Palatino Linotype" w:cs="Arial"/>
          <w:color w:val="000000" w:themeColor="text1"/>
        </w:rPr>
      </w:pPr>
    </w:p>
    <w:p w14:paraId="04BB7178" w14:textId="6441E735" w:rsidR="00754EF0" w:rsidRPr="00892D08" w:rsidRDefault="00754EF0" w:rsidP="00837678">
      <w:pPr>
        <w:spacing w:line="360" w:lineRule="auto"/>
        <w:ind w:left="-284"/>
        <w:jc w:val="both"/>
        <w:rPr>
          <w:rFonts w:ascii="Palatino Linotype" w:eastAsiaTheme="minorEastAsia" w:hAnsi="Palatino Linotype" w:cs="Arial"/>
          <w:color w:val="000000" w:themeColor="text1"/>
          <w:lang w:val="es-ES_tradnl"/>
        </w:rPr>
      </w:pPr>
      <w:r w:rsidRPr="00892D08">
        <w:rPr>
          <w:rFonts w:ascii="Palatino Linotype" w:eastAsiaTheme="minorEastAsia" w:hAnsi="Palatino Linotype" w:cs="Arial"/>
          <w:color w:val="000000" w:themeColor="text1"/>
          <w:lang w:val="es-ES_tradnl"/>
        </w:rPr>
        <w:t>En ese tenor, si los recursos de revisión que nos ocupan, se interpusieron el</w:t>
      </w:r>
      <w:r w:rsidRPr="00892D08">
        <w:rPr>
          <w:rFonts w:ascii="Palatino Linotype" w:eastAsiaTheme="minorEastAsia" w:hAnsi="Palatino Linotype" w:cs="Arial"/>
          <w:b/>
          <w:color w:val="000000" w:themeColor="text1"/>
          <w:lang w:val="es-ES_tradnl"/>
        </w:rPr>
        <w:t xml:space="preserve"> </w:t>
      </w:r>
      <w:r w:rsidR="00360158" w:rsidRPr="00892D08">
        <w:rPr>
          <w:rFonts w:ascii="Palatino Linotype" w:eastAsiaTheme="minorEastAsia" w:hAnsi="Palatino Linotype" w:cs="Arial"/>
          <w:b/>
          <w:color w:val="000000" w:themeColor="text1"/>
          <w:lang w:val="es-ES_tradnl"/>
        </w:rPr>
        <w:t xml:space="preserve">seis de septiembre </w:t>
      </w:r>
      <w:r w:rsidRPr="00892D08">
        <w:rPr>
          <w:rFonts w:ascii="Palatino Linotype" w:eastAsiaTheme="minorEastAsia" w:hAnsi="Palatino Linotype" w:cs="Arial"/>
          <w:b/>
          <w:color w:val="000000" w:themeColor="text1"/>
          <w:lang w:val="es-ES_tradnl"/>
        </w:rPr>
        <w:t>de dos mil veinte,</w:t>
      </w:r>
      <w:r w:rsidRPr="00892D08">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25FCB780" w14:textId="77777777" w:rsidR="00754EF0" w:rsidRPr="00892D08" w:rsidRDefault="00754EF0" w:rsidP="00837678">
      <w:pPr>
        <w:spacing w:line="360" w:lineRule="auto"/>
        <w:ind w:left="-284"/>
        <w:rPr>
          <w:rFonts w:ascii="Palatino Linotype" w:hAnsi="Palatino Linotype"/>
          <w:color w:val="000000" w:themeColor="text1"/>
        </w:rPr>
      </w:pPr>
    </w:p>
    <w:p w14:paraId="3D583F84" w14:textId="156E2759" w:rsidR="00DE0CE0" w:rsidRPr="00892D08" w:rsidRDefault="00EA0828" w:rsidP="00DE0CE0">
      <w:pPr>
        <w:autoSpaceDE w:val="0"/>
        <w:autoSpaceDN w:val="0"/>
        <w:adjustRightInd w:val="0"/>
        <w:spacing w:line="360" w:lineRule="auto"/>
        <w:ind w:left="-284" w:right="49"/>
        <w:jc w:val="both"/>
        <w:rPr>
          <w:rFonts w:ascii="Palatino Linotype" w:hAnsi="Palatino Linotype" w:cs="Arial"/>
          <w:lang w:val="es-ES"/>
        </w:rPr>
      </w:pPr>
      <w:r w:rsidRPr="00892D08">
        <w:rPr>
          <w:rFonts w:ascii="Palatino Linotype" w:hAnsi="Palatino Linotype" w:cs="Arial"/>
          <w:b/>
          <w:sz w:val="28"/>
          <w:szCs w:val="28"/>
        </w:rPr>
        <w:t>QUINTO</w:t>
      </w:r>
      <w:r w:rsidRPr="00892D08">
        <w:rPr>
          <w:rFonts w:ascii="Palatino Linotype" w:hAnsi="Palatino Linotype"/>
          <w:b/>
          <w:sz w:val="28"/>
          <w:szCs w:val="28"/>
        </w:rPr>
        <w:t>.</w:t>
      </w:r>
      <w:r w:rsidRPr="00892D08">
        <w:rPr>
          <w:rFonts w:ascii="Palatino Linotype" w:hAnsi="Palatino Linotype"/>
          <w:b/>
        </w:rPr>
        <w:t xml:space="preserve"> </w:t>
      </w:r>
      <w:r w:rsidR="00DE0CE0" w:rsidRPr="00892D08">
        <w:rPr>
          <w:rFonts w:ascii="Palatino Linotype" w:hAnsi="Palatino Linotype"/>
          <w:b/>
        </w:rPr>
        <w:t xml:space="preserve">Procedibilidad. </w:t>
      </w:r>
      <w:r w:rsidR="00DE0CE0" w:rsidRPr="00892D08">
        <w:rPr>
          <w:rFonts w:ascii="Palatino Linotype" w:hAnsi="Palatino Linotype" w:cs="Arial"/>
          <w:lang w:val="es-ES"/>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7D898371" w14:textId="77777777" w:rsidR="00DE0CE0" w:rsidRPr="00892D08" w:rsidRDefault="00DE0CE0" w:rsidP="00DE0CE0">
      <w:pPr>
        <w:autoSpaceDE w:val="0"/>
        <w:autoSpaceDN w:val="0"/>
        <w:adjustRightInd w:val="0"/>
        <w:ind w:right="49"/>
        <w:jc w:val="both"/>
        <w:rPr>
          <w:rFonts w:ascii="Palatino Linotype" w:hAnsi="Palatino Linotype" w:cs="Arial"/>
          <w:lang w:val="es-ES"/>
        </w:rPr>
      </w:pPr>
    </w:p>
    <w:p w14:paraId="1F8473C0" w14:textId="77777777" w:rsidR="00DE0CE0" w:rsidRPr="00892D08" w:rsidRDefault="00DE0CE0" w:rsidP="00DE0CE0">
      <w:pPr>
        <w:tabs>
          <w:tab w:val="left" w:pos="851"/>
        </w:tabs>
        <w:ind w:left="851" w:right="901"/>
        <w:jc w:val="both"/>
        <w:rPr>
          <w:rFonts w:ascii="Palatino Linotype" w:hAnsi="Palatino Linotype"/>
          <w:b/>
          <w:i/>
          <w:sz w:val="22"/>
          <w:szCs w:val="22"/>
          <w:lang w:val="es-ES"/>
        </w:rPr>
      </w:pPr>
      <w:r w:rsidRPr="00892D08">
        <w:rPr>
          <w:rFonts w:ascii="Palatino Linotype" w:hAnsi="Palatino Linotype"/>
          <w:b/>
          <w:i/>
          <w:sz w:val="22"/>
          <w:szCs w:val="22"/>
          <w:lang w:val="es-ES"/>
        </w:rPr>
        <w:lastRenderedPageBreak/>
        <w:t xml:space="preserve">“Artículo 180. </w:t>
      </w:r>
      <w:r w:rsidRPr="00892D08">
        <w:rPr>
          <w:rFonts w:ascii="Palatino Linotype" w:hAnsi="Palatino Linotype"/>
          <w:i/>
          <w:sz w:val="22"/>
          <w:szCs w:val="22"/>
          <w:lang w:val="es-ES"/>
        </w:rPr>
        <w:t xml:space="preserve">El </w:t>
      </w:r>
      <w:r w:rsidRPr="00892D08">
        <w:rPr>
          <w:rFonts w:ascii="Palatino Linotype" w:hAnsi="Palatino Linotype" w:cs="Arial"/>
          <w:i/>
          <w:sz w:val="22"/>
          <w:szCs w:val="22"/>
          <w:lang w:val="es-ES"/>
        </w:rPr>
        <w:t>recurso</w:t>
      </w:r>
      <w:r w:rsidRPr="00892D08">
        <w:rPr>
          <w:rFonts w:ascii="Palatino Linotype" w:hAnsi="Palatino Linotype"/>
          <w:i/>
          <w:sz w:val="22"/>
          <w:szCs w:val="22"/>
          <w:lang w:val="es-ES"/>
        </w:rPr>
        <w:t xml:space="preserve"> </w:t>
      </w:r>
      <w:r w:rsidRPr="00892D08">
        <w:rPr>
          <w:rFonts w:ascii="Palatino Linotype" w:hAnsi="Palatino Linotype" w:cs="Arial"/>
          <w:i/>
          <w:color w:val="222222"/>
          <w:sz w:val="22"/>
          <w:szCs w:val="22"/>
          <w:lang w:val="es-ES"/>
        </w:rPr>
        <w:t>de</w:t>
      </w:r>
      <w:r w:rsidRPr="00892D08">
        <w:rPr>
          <w:rFonts w:ascii="Palatino Linotype" w:hAnsi="Palatino Linotype"/>
          <w:i/>
          <w:sz w:val="22"/>
          <w:szCs w:val="22"/>
          <w:lang w:val="es-ES"/>
        </w:rPr>
        <w:t xml:space="preserve"> revisión contendrá:</w:t>
      </w:r>
      <w:r w:rsidRPr="00892D08">
        <w:rPr>
          <w:rFonts w:ascii="Palatino Linotype" w:hAnsi="Palatino Linotype"/>
          <w:b/>
          <w:i/>
          <w:sz w:val="22"/>
          <w:szCs w:val="22"/>
          <w:lang w:val="es-ES"/>
        </w:rPr>
        <w:t xml:space="preserve"> </w:t>
      </w:r>
    </w:p>
    <w:p w14:paraId="37593D3B" w14:textId="77777777" w:rsidR="00DE0CE0" w:rsidRPr="00892D08" w:rsidRDefault="00DE0CE0" w:rsidP="00DE0CE0">
      <w:pPr>
        <w:tabs>
          <w:tab w:val="left" w:pos="851"/>
        </w:tabs>
        <w:ind w:left="851" w:right="901"/>
        <w:jc w:val="both"/>
        <w:rPr>
          <w:rFonts w:ascii="Palatino Linotype" w:hAnsi="Palatino Linotype"/>
          <w:b/>
          <w:i/>
          <w:sz w:val="22"/>
          <w:szCs w:val="22"/>
          <w:lang w:val="es-ES"/>
        </w:rPr>
      </w:pPr>
      <w:r w:rsidRPr="00892D08">
        <w:rPr>
          <w:rFonts w:ascii="Palatino Linotype" w:hAnsi="Palatino Linotype"/>
          <w:b/>
          <w:i/>
          <w:sz w:val="22"/>
          <w:szCs w:val="22"/>
          <w:lang w:val="es-ES"/>
        </w:rPr>
        <w:t xml:space="preserve">I. </w:t>
      </w:r>
      <w:r w:rsidRPr="00892D08">
        <w:rPr>
          <w:rFonts w:ascii="Palatino Linotype" w:hAnsi="Palatino Linotype"/>
          <w:i/>
          <w:sz w:val="22"/>
          <w:szCs w:val="22"/>
          <w:lang w:val="es-ES"/>
        </w:rPr>
        <w:t xml:space="preserve">El sujeto obligado ante </w:t>
      </w:r>
      <w:r w:rsidRPr="00892D08">
        <w:rPr>
          <w:rFonts w:ascii="Palatino Linotype" w:hAnsi="Palatino Linotype" w:cs="Arial"/>
          <w:i/>
          <w:sz w:val="22"/>
          <w:szCs w:val="22"/>
          <w:lang w:val="es-ES"/>
        </w:rPr>
        <w:t>la</w:t>
      </w:r>
      <w:r w:rsidRPr="00892D08">
        <w:rPr>
          <w:rFonts w:ascii="Palatino Linotype" w:hAnsi="Palatino Linotype"/>
          <w:i/>
          <w:sz w:val="22"/>
          <w:szCs w:val="22"/>
          <w:lang w:val="es-ES"/>
        </w:rPr>
        <w:t xml:space="preserve"> cual </w:t>
      </w:r>
      <w:r w:rsidRPr="00892D08">
        <w:rPr>
          <w:rFonts w:ascii="Palatino Linotype" w:hAnsi="Palatino Linotype" w:cs="Arial"/>
          <w:i/>
          <w:color w:val="222222"/>
          <w:sz w:val="22"/>
          <w:szCs w:val="22"/>
          <w:lang w:val="es-ES"/>
        </w:rPr>
        <w:t>se</w:t>
      </w:r>
      <w:r w:rsidRPr="00892D08">
        <w:rPr>
          <w:rFonts w:ascii="Palatino Linotype" w:hAnsi="Palatino Linotype"/>
          <w:i/>
          <w:sz w:val="22"/>
          <w:szCs w:val="22"/>
          <w:lang w:val="es-ES"/>
        </w:rPr>
        <w:t xml:space="preserve"> presentó la solicitud;</w:t>
      </w:r>
      <w:r w:rsidRPr="00892D08">
        <w:rPr>
          <w:rFonts w:ascii="Palatino Linotype" w:hAnsi="Palatino Linotype"/>
          <w:b/>
          <w:i/>
          <w:sz w:val="22"/>
          <w:szCs w:val="22"/>
          <w:lang w:val="es-ES"/>
        </w:rPr>
        <w:t xml:space="preserve"> </w:t>
      </w:r>
    </w:p>
    <w:p w14:paraId="758EC7EA" w14:textId="77777777" w:rsidR="00DE0CE0" w:rsidRPr="00892D08" w:rsidRDefault="00DE0CE0" w:rsidP="00DE0CE0">
      <w:pPr>
        <w:tabs>
          <w:tab w:val="left" w:pos="851"/>
        </w:tabs>
        <w:ind w:left="851" w:right="901"/>
        <w:jc w:val="both"/>
        <w:rPr>
          <w:rFonts w:ascii="Palatino Linotype" w:hAnsi="Palatino Linotype"/>
          <w:b/>
          <w:i/>
          <w:sz w:val="22"/>
          <w:szCs w:val="22"/>
          <w:lang w:val="es-ES"/>
        </w:rPr>
      </w:pPr>
      <w:r w:rsidRPr="00892D08">
        <w:rPr>
          <w:rFonts w:ascii="Palatino Linotype" w:hAnsi="Palatino Linotype"/>
          <w:b/>
          <w:i/>
          <w:sz w:val="22"/>
          <w:szCs w:val="22"/>
          <w:lang w:val="es-ES"/>
        </w:rPr>
        <w:t xml:space="preserve">II. </w:t>
      </w:r>
      <w:r w:rsidRPr="00892D08">
        <w:rPr>
          <w:rFonts w:ascii="Palatino Linotype" w:hAnsi="Palatino Linotype"/>
          <w:b/>
          <w:i/>
          <w:sz w:val="22"/>
          <w:szCs w:val="22"/>
          <w:u w:val="single"/>
          <w:lang w:val="es-ES"/>
        </w:rPr>
        <w:t xml:space="preserve">El nombre del solicitante </w:t>
      </w:r>
      <w:r w:rsidRPr="00892D08">
        <w:rPr>
          <w:rFonts w:ascii="Palatino Linotype" w:hAnsi="Palatino Linotype" w:cs="Arial"/>
          <w:b/>
          <w:i/>
          <w:color w:val="222222"/>
          <w:sz w:val="22"/>
          <w:szCs w:val="22"/>
          <w:u w:val="single"/>
          <w:lang w:val="es-ES"/>
        </w:rPr>
        <w:t>que</w:t>
      </w:r>
      <w:r w:rsidRPr="00892D08">
        <w:rPr>
          <w:rFonts w:ascii="Palatino Linotype" w:hAnsi="Palatino Linotype"/>
          <w:b/>
          <w:i/>
          <w:sz w:val="22"/>
          <w:szCs w:val="22"/>
          <w:u w:val="single"/>
          <w:lang w:val="es-ES"/>
        </w:rPr>
        <w:t xml:space="preserve"> recurre </w:t>
      </w:r>
      <w:r w:rsidRPr="00892D08">
        <w:rPr>
          <w:rFonts w:ascii="Palatino Linotype" w:hAnsi="Palatino Linotype"/>
          <w:i/>
          <w:sz w:val="22"/>
          <w:szCs w:val="22"/>
          <w:lang w:val="es-ES"/>
        </w:rPr>
        <w:t>o de su representante y, en su caso, del tercero interesado, así como la dirección o medio que señale para recibir notificaciones;</w:t>
      </w:r>
      <w:r w:rsidRPr="00892D08">
        <w:rPr>
          <w:rFonts w:ascii="Palatino Linotype" w:hAnsi="Palatino Linotype"/>
          <w:b/>
          <w:i/>
          <w:sz w:val="22"/>
          <w:szCs w:val="22"/>
          <w:lang w:val="es-ES"/>
        </w:rPr>
        <w:t xml:space="preserve"> </w:t>
      </w:r>
    </w:p>
    <w:p w14:paraId="019840CA" w14:textId="77777777" w:rsidR="00DE0CE0" w:rsidRPr="00892D08" w:rsidRDefault="00DE0CE0" w:rsidP="00DE0CE0">
      <w:pPr>
        <w:tabs>
          <w:tab w:val="left" w:pos="851"/>
        </w:tabs>
        <w:ind w:left="851" w:right="901"/>
        <w:jc w:val="both"/>
        <w:rPr>
          <w:rFonts w:ascii="Palatino Linotype" w:hAnsi="Palatino Linotype"/>
          <w:b/>
          <w:i/>
          <w:sz w:val="22"/>
          <w:szCs w:val="22"/>
          <w:lang w:val="es-ES"/>
        </w:rPr>
      </w:pPr>
      <w:r w:rsidRPr="00892D08">
        <w:rPr>
          <w:rFonts w:ascii="Palatino Linotype" w:hAnsi="Palatino Linotype"/>
          <w:b/>
          <w:i/>
          <w:sz w:val="22"/>
          <w:szCs w:val="22"/>
          <w:lang w:val="es-ES"/>
        </w:rPr>
        <w:t xml:space="preserve">III. </w:t>
      </w:r>
      <w:r w:rsidRPr="00892D08">
        <w:rPr>
          <w:rFonts w:ascii="Palatino Linotype" w:hAnsi="Palatino Linotype"/>
          <w:i/>
          <w:sz w:val="22"/>
          <w:szCs w:val="22"/>
          <w:lang w:val="es-ES"/>
        </w:rPr>
        <w:t xml:space="preserve">El número de folio de </w:t>
      </w:r>
      <w:r w:rsidRPr="00892D08">
        <w:rPr>
          <w:rFonts w:ascii="Palatino Linotype" w:hAnsi="Palatino Linotype" w:cs="Arial"/>
          <w:i/>
          <w:color w:val="222222"/>
          <w:sz w:val="22"/>
          <w:szCs w:val="22"/>
          <w:lang w:val="es-ES"/>
        </w:rPr>
        <w:t>respuesta</w:t>
      </w:r>
      <w:r w:rsidRPr="00892D08">
        <w:rPr>
          <w:rFonts w:ascii="Palatino Linotype" w:hAnsi="Palatino Linotype"/>
          <w:i/>
          <w:sz w:val="22"/>
          <w:szCs w:val="22"/>
          <w:lang w:val="es-ES"/>
        </w:rPr>
        <w:t xml:space="preserve"> de la solicitud de acceso; </w:t>
      </w:r>
    </w:p>
    <w:p w14:paraId="48FA44B2" w14:textId="77777777" w:rsidR="00DE0CE0" w:rsidRPr="00892D08" w:rsidRDefault="00DE0CE0" w:rsidP="00DE0CE0">
      <w:pPr>
        <w:tabs>
          <w:tab w:val="left" w:pos="851"/>
        </w:tabs>
        <w:ind w:left="851" w:right="901"/>
        <w:jc w:val="both"/>
        <w:rPr>
          <w:rFonts w:ascii="Palatino Linotype" w:hAnsi="Palatino Linotype"/>
          <w:b/>
          <w:i/>
          <w:sz w:val="22"/>
          <w:szCs w:val="22"/>
          <w:lang w:val="es-ES"/>
        </w:rPr>
      </w:pPr>
      <w:r w:rsidRPr="00892D08">
        <w:rPr>
          <w:rFonts w:ascii="Palatino Linotype" w:hAnsi="Palatino Linotype"/>
          <w:b/>
          <w:i/>
          <w:sz w:val="22"/>
          <w:szCs w:val="22"/>
          <w:lang w:val="es-ES"/>
        </w:rPr>
        <w:t xml:space="preserve">IV. </w:t>
      </w:r>
      <w:r w:rsidRPr="00892D08">
        <w:rPr>
          <w:rFonts w:ascii="Palatino Linotype" w:hAnsi="Palatino Linotype"/>
          <w:i/>
          <w:sz w:val="22"/>
          <w:szCs w:val="22"/>
          <w:lang w:val="es-ES"/>
        </w:rPr>
        <w:t xml:space="preserve">La fecha en que fue </w:t>
      </w:r>
      <w:r w:rsidRPr="00892D08">
        <w:rPr>
          <w:rFonts w:ascii="Palatino Linotype" w:hAnsi="Palatino Linotype" w:cs="Arial"/>
          <w:i/>
          <w:color w:val="222222"/>
          <w:sz w:val="22"/>
          <w:szCs w:val="22"/>
          <w:lang w:val="es-ES"/>
        </w:rPr>
        <w:t>notificada</w:t>
      </w:r>
      <w:r w:rsidRPr="00892D0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892D08">
        <w:rPr>
          <w:rFonts w:ascii="Palatino Linotype" w:hAnsi="Palatino Linotype"/>
          <w:b/>
          <w:i/>
          <w:sz w:val="22"/>
          <w:szCs w:val="22"/>
          <w:lang w:val="es-ES"/>
        </w:rPr>
        <w:t xml:space="preserve"> </w:t>
      </w:r>
    </w:p>
    <w:p w14:paraId="442A4D29" w14:textId="77777777" w:rsidR="00DE0CE0" w:rsidRPr="00892D08" w:rsidRDefault="00DE0CE0" w:rsidP="00DE0CE0">
      <w:pPr>
        <w:tabs>
          <w:tab w:val="left" w:pos="851"/>
        </w:tabs>
        <w:ind w:left="851" w:right="901"/>
        <w:jc w:val="both"/>
        <w:rPr>
          <w:rFonts w:ascii="Palatino Linotype" w:hAnsi="Palatino Linotype"/>
          <w:b/>
          <w:i/>
          <w:sz w:val="22"/>
          <w:szCs w:val="22"/>
          <w:lang w:val="es-ES"/>
        </w:rPr>
      </w:pPr>
      <w:r w:rsidRPr="00892D08">
        <w:rPr>
          <w:rFonts w:ascii="Palatino Linotype" w:hAnsi="Palatino Linotype"/>
          <w:b/>
          <w:i/>
          <w:sz w:val="22"/>
          <w:szCs w:val="22"/>
          <w:lang w:val="es-ES"/>
        </w:rPr>
        <w:t xml:space="preserve">V. </w:t>
      </w:r>
      <w:r w:rsidRPr="00892D08">
        <w:rPr>
          <w:rFonts w:ascii="Palatino Linotype" w:hAnsi="Palatino Linotype"/>
          <w:i/>
          <w:sz w:val="22"/>
          <w:szCs w:val="22"/>
          <w:lang w:val="es-ES"/>
        </w:rPr>
        <w:t xml:space="preserve">El acto que se </w:t>
      </w:r>
      <w:r w:rsidRPr="00892D08">
        <w:rPr>
          <w:rFonts w:ascii="Palatino Linotype" w:hAnsi="Palatino Linotype" w:cs="Arial"/>
          <w:i/>
          <w:color w:val="222222"/>
          <w:sz w:val="22"/>
          <w:szCs w:val="22"/>
          <w:lang w:val="es-ES"/>
        </w:rPr>
        <w:t>recurre</w:t>
      </w:r>
      <w:r w:rsidRPr="00892D08">
        <w:rPr>
          <w:rFonts w:ascii="Palatino Linotype" w:hAnsi="Palatino Linotype"/>
          <w:i/>
          <w:sz w:val="22"/>
          <w:szCs w:val="22"/>
          <w:lang w:val="es-ES"/>
        </w:rPr>
        <w:t>;</w:t>
      </w:r>
      <w:r w:rsidRPr="00892D08">
        <w:rPr>
          <w:rFonts w:ascii="Palatino Linotype" w:hAnsi="Palatino Linotype"/>
          <w:b/>
          <w:i/>
          <w:sz w:val="22"/>
          <w:szCs w:val="22"/>
          <w:lang w:val="es-ES"/>
        </w:rPr>
        <w:t xml:space="preserve"> </w:t>
      </w:r>
    </w:p>
    <w:p w14:paraId="25DF03CD" w14:textId="77777777" w:rsidR="00DE0CE0" w:rsidRPr="00892D08" w:rsidRDefault="00DE0CE0" w:rsidP="00DE0CE0">
      <w:pPr>
        <w:tabs>
          <w:tab w:val="left" w:pos="851"/>
        </w:tabs>
        <w:ind w:left="851" w:right="901"/>
        <w:jc w:val="both"/>
        <w:rPr>
          <w:rFonts w:ascii="Palatino Linotype" w:hAnsi="Palatino Linotype"/>
          <w:b/>
          <w:i/>
          <w:sz w:val="22"/>
          <w:szCs w:val="22"/>
          <w:lang w:val="es-ES"/>
        </w:rPr>
      </w:pPr>
      <w:r w:rsidRPr="00892D08">
        <w:rPr>
          <w:rFonts w:ascii="Palatino Linotype" w:hAnsi="Palatino Linotype"/>
          <w:b/>
          <w:i/>
          <w:sz w:val="22"/>
          <w:szCs w:val="22"/>
          <w:lang w:val="es-ES"/>
        </w:rPr>
        <w:t xml:space="preserve">VI. </w:t>
      </w:r>
      <w:r w:rsidRPr="00892D08">
        <w:rPr>
          <w:rFonts w:ascii="Palatino Linotype" w:hAnsi="Palatino Linotype"/>
          <w:i/>
          <w:sz w:val="22"/>
          <w:szCs w:val="22"/>
          <w:lang w:val="es-ES"/>
        </w:rPr>
        <w:t xml:space="preserve">Las razones o </w:t>
      </w:r>
      <w:r w:rsidRPr="00892D08">
        <w:rPr>
          <w:rFonts w:ascii="Palatino Linotype" w:hAnsi="Palatino Linotype" w:cs="Arial"/>
          <w:i/>
          <w:color w:val="222222"/>
          <w:sz w:val="22"/>
          <w:szCs w:val="22"/>
          <w:lang w:val="es-ES"/>
        </w:rPr>
        <w:t>motivos</w:t>
      </w:r>
      <w:r w:rsidRPr="00892D08">
        <w:rPr>
          <w:rFonts w:ascii="Palatino Linotype" w:hAnsi="Palatino Linotype"/>
          <w:i/>
          <w:sz w:val="22"/>
          <w:szCs w:val="22"/>
          <w:lang w:val="es-ES"/>
        </w:rPr>
        <w:t xml:space="preserve"> de inconformidad;</w:t>
      </w:r>
      <w:r w:rsidRPr="00892D08">
        <w:rPr>
          <w:rFonts w:ascii="Palatino Linotype" w:hAnsi="Palatino Linotype"/>
          <w:b/>
          <w:i/>
          <w:sz w:val="22"/>
          <w:szCs w:val="22"/>
          <w:lang w:val="es-ES"/>
        </w:rPr>
        <w:t xml:space="preserve"> </w:t>
      </w:r>
    </w:p>
    <w:p w14:paraId="77A18425" w14:textId="77777777" w:rsidR="00DE0CE0" w:rsidRPr="00892D08" w:rsidRDefault="00DE0CE0" w:rsidP="00DE0CE0">
      <w:pPr>
        <w:tabs>
          <w:tab w:val="left" w:pos="851"/>
        </w:tabs>
        <w:ind w:left="851" w:right="901"/>
        <w:jc w:val="both"/>
        <w:rPr>
          <w:rFonts w:ascii="Palatino Linotype" w:hAnsi="Palatino Linotype"/>
          <w:b/>
          <w:i/>
          <w:sz w:val="22"/>
          <w:szCs w:val="22"/>
          <w:lang w:val="es-ES"/>
        </w:rPr>
      </w:pPr>
      <w:r w:rsidRPr="00892D08">
        <w:rPr>
          <w:rFonts w:ascii="Palatino Linotype" w:hAnsi="Palatino Linotype"/>
          <w:b/>
          <w:i/>
          <w:sz w:val="22"/>
          <w:szCs w:val="22"/>
          <w:lang w:val="es-ES"/>
        </w:rPr>
        <w:t xml:space="preserve">VII. </w:t>
      </w:r>
      <w:r w:rsidRPr="00892D08">
        <w:rPr>
          <w:rFonts w:ascii="Palatino Linotype" w:hAnsi="Palatino Linotype"/>
          <w:i/>
          <w:sz w:val="22"/>
          <w:szCs w:val="22"/>
          <w:lang w:val="es-ES"/>
        </w:rPr>
        <w:t>La copia de la respuesta que se impugna y, en su caso, de la notificación correspondiente, en el caso de respuesta de la solicitud; y</w:t>
      </w:r>
      <w:r w:rsidRPr="00892D08">
        <w:rPr>
          <w:rFonts w:ascii="Palatino Linotype" w:hAnsi="Palatino Linotype"/>
          <w:b/>
          <w:i/>
          <w:sz w:val="22"/>
          <w:szCs w:val="22"/>
          <w:lang w:val="es-ES"/>
        </w:rPr>
        <w:t xml:space="preserve"> </w:t>
      </w:r>
    </w:p>
    <w:p w14:paraId="0A5773E2"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b/>
          <w:i/>
          <w:sz w:val="22"/>
          <w:szCs w:val="22"/>
          <w:lang w:val="es-ES"/>
        </w:rPr>
        <w:t xml:space="preserve">VIII. </w:t>
      </w:r>
      <w:r w:rsidRPr="00892D08">
        <w:rPr>
          <w:rFonts w:ascii="Palatino Linotype" w:hAnsi="Palatino Linotype"/>
          <w:i/>
          <w:sz w:val="22"/>
          <w:szCs w:val="22"/>
          <w:lang w:val="es-ES"/>
        </w:rPr>
        <w:t>Firma del recurrente, en su caso, cuando se presente por escrito, requisito sin el cual se dará trámite al recurso.</w:t>
      </w:r>
    </w:p>
    <w:p w14:paraId="58056311"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i/>
          <w:sz w:val="22"/>
          <w:szCs w:val="22"/>
          <w:lang w:val="es-ES"/>
        </w:rPr>
        <w:t xml:space="preserve">Adicionalmente, se podrán anexar las pruebas y demás elementos que considere procedentes someter a juicio del Instituto. </w:t>
      </w:r>
    </w:p>
    <w:p w14:paraId="61B66555"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i/>
          <w:sz w:val="22"/>
          <w:szCs w:val="22"/>
          <w:lang w:val="es-ES"/>
        </w:rPr>
        <w:t xml:space="preserve">En ningún caso será necesario que el particular ratifique el recurso de revisión interpuesto. </w:t>
      </w:r>
    </w:p>
    <w:p w14:paraId="2D5A45C5" w14:textId="77777777" w:rsidR="00DE0CE0" w:rsidRPr="00892D08" w:rsidRDefault="00DE0CE0" w:rsidP="00DE0CE0">
      <w:pPr>
        <w:tabs>
          <w:tab w:val="left" w:pos="851"/>
        </w:tabs>
        <w:ind w:left="851" w:right="901"/>
        <w:jc w:val="both"/>
        <w:rPr>
          <w:rFonts w:ascii="Palatino Linotype" w:hAnsi="Palatino Linotype"/>
          <w:b/>
          <w:i/>
          <w:sz w:val="22"/>
          <w:szCs w:val="22"/>
          <w:lang w:val="es-ES"/>
        </w:rPr>
      </w:pPr>
      <w:r w:rsidRPr="00892D08">
        <w:rPr>
          <w:rFonts w:ascii="Palatino Linotype" w:hAnsi="Palatino Linotype"/>
          <w:b/>
          <w:i/>
          <w:sz w:val="22"/>
          <w:szCs w:val="22"/>
          <w:u w:val="single"/>
          <w:lang w:val="es-ES"/>
        </w:rPr>
        <w:t xml:space="preserve">En caso de </w:t>
      </w:r>
      <w:r w:rsidRPr="00892D08">
        <w:rPr>
          <w:rFonts w:ascii="Palatino Linotype" w:hAnsi="Palatino Linotype" w:cs="Arial"/>
          <w:b/>
          <w:i/>
          <w:color w:val="222222"/>
          <w:sz w:val="22"/>
          <w:szCs w:val="22"/>
          <w:u w:val="single"/>
          <w:lang w:val="es-ES"/>
        </w:rPr>
        <w:t>que</w:t>
      </w:r>
      <w:r w:rsidRPr="00892D0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892D08">
        <w:rPr>
          <w:rFonts w:ascii="Palatino Linotype" w:hAnsi="Palatino Linotype"/>
          <w:i/>
          <w:sz w:val="22"/>
          <w:szCs w:val="22"/>
          <w:lang w:val="es-ES"/>
        </w:rPr>
        <w:t>, IV, VII y VIII.</w:t>
      </w:r>
      <w:r w:rsidRPr="00892D08">
        <w:rPr>
          <w:rFonts w:ascii="Palatino Linotype" w:hAnsi="Palatino Linotype"/>
          <w:b/>
          <w:i/>
          <w:sz w:val="22"/>
          <w:szCs w:val="22"/>
          <w:lang w:val="es-ES"/>
        </w:rPr>
        <w:t>”</w:t>
      </w:r>
    </w:p>
    <w:p w14:paraId="7B3372E0"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i/>
          <w:sz w:val="22"/>
          <w:szCs w:val="22"/>
          <w:lang w:val="es-ES"/>
        </w:rPr>
        <w:t>(Énfasis añadido)</w:t>
      </w:r>
    </w:p>
    <w:p w14:paraId="7FCAF32F" w14:textId="77777777" w:rsidR="00DE0CE0" w:rsidRPr="00892D08" w:rsidRDefault="00DE0CE0" w:rsidP="00DE0CE0">
      <w:pPr>
        <w:tabs>
          <w:tab w:val="left" w:pos="851"/>
        </w:tabs>
        <w:ind w:left="851" w:right="901"/>
        <w:jc w:val="both"/>
        <w:rPr>
          <w:rFonts w:ascii="Palatino Linotype" w:hAnsi="Palatino Linotype"/>
          <w:i/>
          <w:sz w:val="22"/>
          <w:szCs w:val="22"/>
          <w:lang w:val="es-ES"/>
        </w:rPr>
      </w:pPr>
    </w:p>
    <w:p w14:paraId="27E03D00"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b/>
          <w:lang w:val="es-ES"/>
        </w:rPr>
      </w:pPr>
      <w:r w:rsidRPr="00892D08">
        <w:rPr>
          <w:rFonts w:ascii="Palatino Linotype" w:hAnsi="Palatino Linotype"/>
          <w:lang w:val="es-ES"/>
        </w:rPr>
        <w:t xml:space="preserve">En principio, de una interpretación del artículo transcrito se observan los requisitos que </w:t>
      </w:r>
      <w:r w:rsidRPr="00892D08">
        <w:rPr>
          <w:rFonts w:ascii="Palatino Linotype" w:hAnsi="Palatino Linotype" w:cs="Arial"/>
          <w:lang w:val="es-ES"/>
        </w:rPr>
        <w:t>deberán</w:t>
      </w:r>
      <w:r w:rsidRPr="00892D08">
        <w:rPr>
          <w:rFonts w:ascii="Palatino Linotype" w:hAnsi="Palatino Linotype"/>
          <w:lang w:val="es-ES"/>
        </w:rPr>
        <w:t xml:space="preserve"> </w:t>
      </w:r>
      <w:r w:rsidRPr="00892D08">
        <w:rPr>
          <w:rFonts w:ascii="Palatino Linotype" w:hAnsi="Palatino Linotype" w:cs="Arial"/>
          <w:lang w:val="es-ES"/>
        </w:rPr>
        <w:t>contener</w:t>
      </w:r>
      <w:r w:rsidRPr="00892D08">
        <w:rPr>
          <w:rFonts w:ascii="Palatino Linotype" w:hAnsi="Palatino Linotype"/>
          <w:lang w:val="es-ES"/>
        </w:rPr>
        <w:t xml:space="preserve"> los recursos de revisión; sobre el particular, de la revisión del expediente electrónico del </w:t>
      </w:r>
      <w:r w:rsidRPr="00892D08">
        <w:rPr>
          <w:rFonts w:ascii="Palatino Linotype" w:hAnsi="Palatino Linotype"/>
          <w:b/>
          <w:lang w:val="es-ES"/>
        </w:rPr>
        <w:t>SAIMEX</w:t>
      </w:r>
      <w:r w:rsidRPr="00892D08">
        <w:rPr>
          <w:rFonts w:ascii="Palatino Linotype" w:hAnsi="Palatino Linotype"/>
          <w:lang w:val="es-ES"/>
        </w:rPr>
        <w:t xml:space="preserve"> se desprende que la parte solicitante y ahora </w:t>
      </w:r>
      <w:r w:rsidRPr="00892D08">
        <w:rPr>
          <w:rFonts w:ascii="Palatino Linotype" w:hAnsi="Palatino Linotype"/>
          <w:b/>
          <w:lang w:val="es-ES"/>
        </w:rPr>
        <w:t>RECURRENTE</w:t>
      </w:r>
      <w:r w:rsidRPr="00892D08">
        <w:rPr>
          <w:rFonts w:ascii="Palatino Linotype" w:hAnsi="Palatino Linotype"/>
          <w:lang w:val="es-ES"/>
        </w:rPr>
        <w:t xml:space="preserve">, en ejercicio de su derecho de acceso a la información pública, no proporcionó su </w:t>
      </w:r>
      <w:r w:rsidRPr="00892D08">
        <w:rPr>
          <w:rFonts w:ascii="Palatino Linotype" w:hAnsi="Palatino Linotype" w:cs="Arial"/>
          <w:lang w:val="es-ES"/>
        </w:rPr>
        <w:t>nombre</w:t>
      </w:r>
      <w:r w:rsidRPr="00892D08">
        <w:rPr>
          <w:rFonts w:ascii="Palatino Linotype" w:hAnsi="Palatino Linotype"/>
          <w:lang w:val="es-ES"/>
        </w:rPr>
        <w:t xml:space="preserve"> completo para que </w:t>
      </w:r>
      <w:r w:rsidRPr="00892D08">
        <w:rPr>
          <w:rFonts w:ascii="Palatino Linotype" w:hAnsi="Palatino Linotype" w:cs="Arial"/>
          <w:lang w:val="es-ES"/>
        </w:rPr>
        <w:t>sea</w:t>
      </w:r>
      <w:r w:rsidRPr="00892D08">
        <w:rPr>
          <w:rFonts w:ascii="Palatino Linotype" w:hAnsi="Palatino Linotype"/>
          <w:lang w:val="es-ES"/>
        </w:rPr>
        <w:t xml:space="preserve"> identificado, ya que, no proporcionó el apellido materno, por lo que no se tiene certeza sobre su identidad, lo que en estricto sentido, provoca que </w:t>
      </w:r>
      <w:r w:rsidRPr="00892D08">
        <w:rPr>
          <w:rFonts w:ascii="Palatino Linotype" w:hAnsi="Palatino Linotype" w:cs="Arial"/>
          <w:lang w:val="es-ES"/>
        </w:rPr>
        <w:t>no</w:t>
      </w:r>
      <w:r w:rsidRPr="00892D08">
        <w:rPr>
          <w:rFonts w:ascii="Palatino Linotype" w:hAnsi="Palatino Linotype"/>
          <w:lang w:val="es-ES"/>
        </w:rPr>
        <w:t xml:space="preserve"> se colmen los requisitos establecidos en el citado artículo 180 de la Ley de Transparencia.</w:t>
      </w:r>
    </w:p>
    <w:p w14:paraId="6090E444" w14:textId="77777777" w:rsidR="00DE0CE0" w:rsidRPr="00892D08" w:rsidRDefault="00DE0CE0" w:rsidP="00DE0CE0">
      <w:pPr>
        <w:spacing w:line="360" w:lineRule="auto"/>
        <w:jc w:val="both"/>
        <w:rPr>
          <w:rFonts w:ascii="Palatino Linotype" w:hAnsi="Palatino Linotype"/>
          <w:lang w:val="es-ES"/>
        </w:rPr>
      </w:pPr>
    </w:p>
    <w:p w14:paraId="3191F88B"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cs="Arial"/>
          <w:color w:val="000000"/>
          <w:lang w:val="es-ES"/>
        </w:rPr>
      </w:pPr>
      <w:r w:rsidRPr="00892D08">
        <w:rPr>
          <w:rFonts w:ascii="Palatino Linotype" w:hAnsi="Palatino Linotype"/>
          <w:lang w:val="es-ES"/>
        </w:rPr>
        <w:lastRenderedPageBreak/>
        <w:t xml:space="preserve">Empero lo anterior, debe destacarse que el artículo 15 de </w:t>
      </w:r>
      <w:r w:rsidRPr="00892D08">
        <w:rPr>
          <w:rFonts w:ascii="Palatino Linotype" w:hAnsi="Palatino Linotype" w:cs="Arial"/>
          <w:lang w:val="es-ES"/>
        </w:rPr>
        <w:t xml:space="preserve">Ley de Transparencia y Acceso a la Información Pública del Estado de México y Municipios </w:t>
      </w:r>
      <w:r w:rsidRPr="00892D08">
        <w:rPr>
          <w:rFonts w:ascii="Palatino Linotype" w:hAnsi="Palatino Linotype" w:cs="Arial"/>
          <w:iCs/>
          <w:lang w:val="es-ES"/>
        </w:rPr>
        <w:t xml:space="preserve">prevé que, </w:t>
      </w:r>
      <w:r w:rsidRPr="00892D08">
        <w:rPr>
          <w:rFonts w:ascii="Palatino Linotype" w:hAnsi="Palatino Linotype"/>
          <w:lang w:val="es-ES"/>
        </w:rPr>
        <w:t xml:space="preserve">toda persona tendrá acceso a la información </w:t>
      </w:r>
      <w:r w:rsidRPr="00892D08">
        <w:rPr>
          <w:rFonts w:ascii="Palatino Linotype" w:hAnsi="Palatino Linotype" w:cs="Arial"/>
          <w:color w:val="000000"/>
          <w:lang w:val="es-ES"/>
        </w:rPr>
        <w:t xml:space="preserve">sin necesidad de acreditar interés alguno o justificar su utilización, de lo que se infiere que para el </w:t>
      </w:r>
      <w:r w:rsidRPr="00892D08">
        <w:rPr>
          <w:rFonts w:ascii="Palatino Linotype" w:hAnsi="Palatino Linotype"/>
          <w:lang w:val="es-ES"/>
        </w:rPr>
        <w:t>ejercicio</w:t>
      </w:r>
      <w:r w:rsidRPr="00892D08">
        <w:rPr>
          <w:rFonts w:ascii="Palatino Linotype" w:hAnsi="Palatino Linotype" w:cs="Arial"/>
          <w:color w:val="000000"/>
          <w:lang w:val="es-ES"/>
        </w:rPr>
        <w:t xml:space="preserve"> del derecho de acceso a la información pública, </w:t>
      </w:r>
      <w:r w:rsidRPr="00892D08">
        <w:rPr>
          <w:rFonts w:ascii="Palatino Linotype" w:hAnsi="Palatino Linotype" w:cs="Arial"/>
          <w:b/>
          <w:color w:val="000000"/>
          <w:u w:val="single"/>
          <w:lang w:val="es-ES"/>
        </w:rPr>
        <w:t xml:space="preserve">el nombre no es un requisito </w:t>
      </w:r>
      <w:r w:rsidRPr="00892D08">
        <w:rPr>
          <w:rFonts w:ascii="Palatino Linotype" w:hAnsi="Palatino Linotype" w:cs="Arial"/>
          <w:b/>
          <w:i/>
          <w:color w:val="000000"/>
          <w:u w:val="single"/>
          <w:lang w:val="es-ES"/>
        </w:rPr>
        <w:t>sine qua non</w:t>
      </w:r>
      <w:r w:rsidRPr="00892D08">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7F8BF4B" w14:textId="77777777" w:rsidR="00DE0CE0" w:rsidRPr="00892D08" w:rsidRDefault="00DE0CE0" w:rsidP="00DE0CE0">
      <w:pPr>
        <w:spacing w:line="360" w:lineRule="auto"/>
        <w:jc w:val="both"/>
        <w:rPr>
          <w:rFonts w:ascii="Palatino Linotype" w:hAnsi="Palatino Linotype" w:cs="Arial"/>
          <w:color w:val="000000"/>
          <w:lang w:val="es-ES"/>
        </w:rPr>
      </w:pPr>
    </w:p>
    <w:p w14:paraId="2CCF6F12"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lang w:val="es-ES"/>
        </w:rPr>
      </w:pPr>
      <w:r w:rsidRPr="00892D08">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CE4E2AD" w14:textId="77777777" w:rsidR="00DE0CE0" w:rsidRPr="00892D08" w:rsidRDefault="00DE0CE0" w:rsidP="00DE0CE0">
      <w:pPr>
        <w:jc w:val="both"/>
        <w:rPr>
          <w:rFonts w:ascii="Palatino Linotype" w:hAnsi="Palatino Linotype"/>
          <w:lang w:val="es-ES"/>
        </w:rPr>
      </w:pPr>
    </w:p>
    <w:p w14:paraId="63D8D838" w14:textId="77777777" w:rsidR="00DE0CE0" w:rsidRPr="00892D08" w:rsidRDefault="00DE0CE0" w:rsidP="00DE0CE0">
      <w:pPr>
        <w:tabs>
          <w:tab w:val="left" w:pos="851"/>
        </w:tabs>
        <w:ind w:left="851" w:right="901"/>
        <w:jc w:val="center"/>
        <w:rPr>
          <w:rFonts w:ascii="Palatino Linotype" w:hAnsi="Palatino Linotype" w:cs="Arial"/>
          <w:b/>
          <w:i/>
          <w:sz w:val="22"/>
          <w:szCs w:val="22"/>
          <w:lang w:val="es-ES"/>
        </w:rPr>
      </w:pPr>
      <w:r w:rsidRPr="00892D08">
        <w:rPr>
          <w:rFonts w:ascii="Palatino Linotype" w:hAnsi="Palatino Linotype" w:cs="Arial"/>
          <w:b/>
          <w:i/>
          <w:sz w:val="22"/>
          <w:szCs w:val="22"/>
          <w:lang w:val="es-ES"/>
        </w:rPr>
        <w:t>Constitución Política de los Estados Unidos Mexicanos</w:t>
      </w:r>
    </w:p>
    <w:p w14:paraId="10EBC03A"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b/>
          <w:i/>
          <w:sz w:val="22"/>
          <w:szCs w:val="22"/>
          <w:lang w:val="es-ES"/>
        </w:rPr>
        <w:t>“Artículo 6o.</w:t>
      </w:r>
      <w:r w:rsidRPr="00892D0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92D08">
        <w:rPr>
          <w:rFonts w:ascii="Palatino Linotype" w:hAnsi="Palatino Linotype" w:cs="Arial"/>
          <w:b/>
          <w:i/>
          <w:sz w:val="22"/>
          <w:szCs w:val="22"/>
          <w:lang w:val="es-ES"/>
        </w:rPr>
        <w:t>El derecho a la información será garantizado por el Estado.</w:t>
      </w:r>
      <w:r w:rsidRPr="00892D08">
        <w:rPr>
          <w:rFonts w:ascii="Palatino Linotype" w:hAnsi="Palatino Linotype" w:cs="Arial"/>
          <w:i/>
          <w:sz w:val="22"/>
          <w:szCs w:val="22"/>
          <w:lang w:val="es-ES"/>
        </w:rPr>
        <w:t xml:space="preserve"> </w:t>
      </w:r>
    </w:p>
    <w:p w14:paraId="3F3A296B"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3553B820"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i/>
          <w:sz w:val="22"/>
          <w:szCs w:val="22"/>
          <w:lang w:val="es-ES"/>
        </w:rPr>
        <w:t>Para efectos de lo dispuesto en el presente artículo se observará lo siguiente:</w:t>
      </w:r>
    </w:p>
    <w:p w14:paraId="67CB7DB0"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14:paraId="04A1AF85" w14:textId="77777777" w:rsidR="00DE0CE0" w:rsidRPr="00892D08" w:rsidRDefault="00DE0CE0" w:rsidP="00DE0CE0">
      <w:pPr>
        <w:tabs>
          <w:tab w:val="left" w:pos="851"/>
        </w:tabs>
        <w:ind w:left="851" w:right="901"/>
        <w:jc w:val="both"/>
        <w:rPr>
          <w:rFonts w:ascii="Palatino Linotype" w:hAnsi="Palatino Linotype" w:cs="Arial"/>
          <w:i/>
          <w:sz w:val="22"/>
          <w:szCs w:val="22"/>
          <w:u w:val="single"/>
          <w:lang w:val="es-ES"/>
        </w:rPr>
      </w:pPr>
      <w:r w:rsidRPr="00892D0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D727FB"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5E259788" w14:textId="77777777" w:rsidR="00DE0CE0" w:rsidRPr="00892D08" w:rsidRDefault="00DE0CE0" w:rsidP="00DE0CE0">
      <w:pPr>
        <w:tabs>
          <w:tab w:val="left" w:pos="851"/>
        </w:tabs>
        <w:ind w:left="851" w:right="901"/>
        <w:jc w:val="both"/>
        <w:rPr>
          <w:rFonts w:ascii="Palatino Linotype" w:hAnsi="Palatino Linotype" w:cs="Arial"/>
          <w:i/>
          <w:sz w:val="22"/>
          <w:szCs w:val="22"/>
          <w:u w:val="single"/>
          <w:lang w:val="es-ES"/>
        </w:rPr>
      </w:pPr>
      <w:r w:rsidRPr="00892D0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33323F5"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BF748E4" w14:textId="77777777" w:rsidR="00DE0CE0" w:rsidRPr="00892D08" w:rsidRDefault="00DE0CE0" w:rsidP="00DE0CE0">
      <w:pPr>
        <w:tabs>
          <w:tab w:val="left" w:pos="851"/>
        </w:tabs>
        <w:ind w:left="851" w:right="901"/>
        <w:jc w:val="both"/>
        <w:rPr>
          <w:rFonts w:ascii="Palatino Linotype" w:hAnsi="Palatino Linotype" w:cs="Arial"/>
          <w:i/>
          <w:sz w:val="22"/>
          <w:szCs w:val="22"/>
          <w:u w:val="single"/>
          <w:lang w:val="es-ES"/>
        </w:rPr>
      </w:pPr>
      <w:r w:rsidRPr="00892D0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8B43955" w14:textId="77777777" w:rsidR="00DE0CE0" w:rsidRPr="00892D08" w:rsidRDefault="00DE0CE0" w:rsidP="00DE0CE0">
      <w:pPr>
        <w:tabs>
          <w:tab w:val="left" w:pos="851"/>
        </w:tabs>
        <w:ind w:left="851" w:right="901"/>
        <w:jc w:val="both"/>
        <w:rPr>
          <w:rFonts w:ascii="Palatino Linotype" w:hAnsi="Palatino Linotype" w:cs="Arial"/>
          <w:i/>
          <w:sz w:val="22"/>
          <w:szCs w:val="22"/>
          <w:u w:val="single"/>
          <w:lang w:val="es-ES"/>
        </w:rPr>
      </w:pPr>
      <w:r w:rsidRPr="00892D0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550837F0"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756C5A9"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6E9A536"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i/>
          <w:sz w:val="22"/>
          <w:szCs w:val="22"/>
          <w:lang w:val="es-ES"/>
        </w:rPr>
        <w:lastRenderedPageBreak/>
        <w:t>…</w:t>
      </w:r>
    </w:p>
    <w:p w14:paraId="1C73C0AB" w14:textId="77777777" w:rsidR="00DE0CE0" w:rsidRPr="00892D08" w:rsidRDefault="00DE0CE0" w:rsidP="00DE0CE0">
      <w:pPr>
        <w:tabs>
          <w:tab w:val="left" w:pos="851"/>
        </w:tabs>
        <w:ind w:left="851" w:right="901"/>
        <w:jc w:val="both"/>
        <w:rPr>
          <w:rFonts w:ascii="Palatino Linotype" w:hAnsi="Palatino Linotype" w:cs="Arial"/>
          <w:i/>
          <w:color w:val="000000"/>
          <w:sz w:val="22"/>
          <w:szCs w:val="22"/>
        </w:rPr>
      </w:pPr>
      <w:r w:rsidRPr="00892D08">
        <w:rPr>
          <w:rFonts w:ascii="Palatino Linotype" w:hAnsi="Palatino Linotype" w:cs="Arial"/>
          <w:i/>
          <w:sz w:val="22"/>
          <w:szCs w:val="22"/>
          <w:u w:val="single"/>
          <w:lang w:val="es-ES"/>
        </w:rPr>
        <w:t>La ley establecerá aquella información que se considere reservada o confidencial.</w:t>
      </w:r>
      <w:r w:rsidRPr="00892D08">
        <w:rPr>
          <w:rFonts w:ascii="Palatino Linotype" w:hAnsi="Palatino Linotype" w:cs="Arial"/>
          <w:b/>
          <w:i/>
          <w:sz w:val="22"/>
          <w:szCs w:val="22"/>
          <w:lang w:val="es-ES"/>
        </w:rPr>
        <w:t>”</w:t>
      </w:r>
      <w:r w:rsidRPr="00892D08">
        <w:rPr>
          <w:rFonts w:ascii="Palatino Linotype" w:hAnsi="Palatino Linotype" w:cs="Arial"/>
          <w:i/>
          <w:color w:val="000000"/>
          <w:sz w:val="22"/>
          <w:szCs w:val="22"/>
        </w:rPr>
        <w:t xml:space="preserve"> </w:t>
      </w:r>
    </w:p>
    <w:p w14:paraId="1FB30E81" w14:textId="77777777" w:rsidR="00DE0CE0" w:rsidRPr="00892D08" w:rsidRDefault="00DE0CE0" w:rsidP="00DE0CE0">
      <w:pPr>
        <w:tabs>
          <w:tab w:val="left" w:pos="851"/>
        </w:tabs>
        <w:ind w:left="851" w:right="901"/>
        <w:jc w:val="both"/>
        <w:rPr>
          <w:rFonts w:ascii="Palatino Linotype" w:hAnsi="Palatino Linotype" w:cs="Arial"/>
          <w:i/>
          <w:color w:val="000000"/>
          <w:sz w:val="22"/>
          <w:szCs w:val="22"/>
        </w:rPr>
      </w:pPr>
    </w:p>
    <w:p w14:paraId="33402F0D" w14:textId="77777777" w:rsidR="00DE0CE0" w:rsidRPr="00892D08" w:rsidRDefault="00DE0CE0" w:rsidP="00DE0CE0">
      <w:pPr>
        <w:tabs>
          <w:tab w:val="left" w:pos="851"/>
        </w:tabs>
        <w:ind w:left="851" w:right="901"/>
        <w:jc w:val="center"/>
        <w:rPr>
          <w:rFonts w:ascii="Palatino Linotype" w:hAnsi="Palatino Linotype" w:cs="Arial"/>
          <w:b/>
          <w:i/>
          <w:sz w:val="22"/>
          <w:szCs w:val="22"/>
          <w:lang w:val="es-ES"/>
        </w:rPr>
      </w:pPr>
      <w:r w:rsidRPr="00892D08">
        <w:rPr>
          <w:rFonts w:ascii="Palatino Linotype" w:hAnsi="Palatino Linotype" w:cs="Arial"/>
          <w:b/>
          <w:i/>
          <w:sz w:val="22"/>
          <w:szCs w:val="22"/>
          <w:lang w:val="es-ES"/>
        </w:rPr>
        <w:t>Constitución Política del Estado Libre y Soberano de México</w:t>
      </w:r>
    </w:p>
    <w:p w14:paraId="4059C470" w14:textId="77777777" w:rsidR="00DE0CE0" w:rsidRPr="00892D08" w:rsidRDefault="00DE0CE0" w:rsidP="00DE0CE0">
      <w:pPr>
        <w:tabs>
          <w:tab w:val="left" w:pos="851"/>
        </w:tabs>
        <w:ind w:left="851" w:right="901"/>
        <w:jc w:val="center"/>
        <w:rPr>
          <w:rFonts w:ascii="Palatino Linotype" w:hAnsi="Palatino Linotype" w:cs="Arial"/>
          <w:b/>
          <w:i/>
          <w:sz w:val="22"/>
          <w:szCs w:val="22"/>
          <w:lang w:val="es-ES"/>
        </w:rPr>
      </w:pPr>
    </w:p>
    <w:p w14:paraId="4ED1D7CD" w14:textId="77777777" w:rsidR="00DE0CE0" w:rsidRPr="00892D08" w:rsidRDefault="00DE0CE0" w:rsidP="00DE0CE0">
      <w:pPr>
        <w:tabs>
          <w:tab w:val="left" w:pos="851"/>
        </w:tabs>
        <w:ind w:left="851" w:right="901"/>
        <w:jc w:val="both"/>
        <w:rPr>
          <w:rFonts w:ascii="Palatino Linotype" w:hAnsi="Palatino Linotype" w:cs="Arial"/>
          <w:b/>
          <w:i/>
          <w:sz w:val="22"/>
          <w:szCs w:val="22"/>
          <w:lang w:val="es-ES"/>
        </w:rPr>
      </w:pPr>
      <w:r w:rsidRPr="00892D08">
        <w:rPr>
          <w:rFonts w:ascii="Palatino Linotype" w:hAnsi="Palatino Linotype" w:cs="Arial"/>
          <w:b/>
          <w:i/>
          <w:sz w:val="22"/>
          <w:szCs w:val="22"/>
          <w:lang w:val="es-ES"/>
        </w:rPr>
        <w:t xml:space="preserve">“Artículo 5.  … </w:t>
      </w:r>
    </w:p>
    <w:p w14:paraId="6350A884"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285DB003"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D3637AF"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i/>
          <w:sz w:val="22"/>
          <w:szCs w:val="22"/>
          <w:lang w:val="es-ES"/>
        </w:rPr>
        <w:t xml:space="preserve">Este derecho se regirá por los principios y bases siguientes: </w:t>
      </w:r>
    </w:p>
    <w:p w14:paraId="14031130"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892D0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4B72565"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b/>
          <w:i/>
          <w:sz w:val="22"/>
          <w:szCs w:val="22"/>
          <w:lang w:val="es-ES"/>
        </w:rPr>
        <w:t>II.</w:t>
      </w:r>
      <w:r w:rsidRPr="00892D08">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11226E0F"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892D08">
        <w:rPr>
          <w:rFonts w:ascii="Palatino Linotype" w:hAnsi="Palatino Linotype"/>
          <w:i/>
          <w:sz w:val="22"/>
          <w:szCs w:val="22"/>
          <w:lang w:val="es-ES"/>
        </w:rPr>
        <w:t xml:space="preserve"> </w:t>
      </w:r>
    </w:p>
    <w:p w14:paraId="70E4EB2C"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b/>
          <w:i/>
          <w:sz w:val="22"/>
          <w:szCs w:val="22"/>
          <w:lang w:val="es-ES"/>
        </w:rPr>
        <w:t>IV.</w:t>
      </w:r>
      <w:r w:rsidRPr="00892D08">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191ED9E4" w14:textId="77777777" w:rsidR="00DE0CE0" w:rsidRPr="00892D08" w:rsidRDefault="00DE0CE0" w:rsidP="00DE0CE0">
      <w:pPr>
        <w:tabs>
          <w:tab w:val="left" w:pos="851"/>
        </w:tabs>
        <w:ind w:left="851" w:right="901"/>
        <w:jc w:val="both"/>
        <w:rPr>
          <w:rFonts w:ascii="Palatino Linotype" w:hAnsi="Palatino Linotype"/>
          <w:i/>
          <w:sz w:val="22"/>
          <w:szCs w:val="22"/>
          <w:lang w:val="es-ES"/>
        </w:rPr>
      </w:pPr>
      <w:r w:rsidRPr="00892D08">
        <w:rPr>
          <w:rFonts w:ascii="Palatino Linotype" w:hAnsi="Palatino Linotype"/>
          <w:b/>
          <w:i/>
          <w:sz w:val="22"/>
          <w:szCs w:val="22"/>
          <w:lang w:val="es-ES"/>
        </w:rPr>
        <w:t>V.</w:t>
      </w:r>
      <w:r w:rsidRPr="00892D08">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w:t>
      </w:r>
      <w:r w:rsidRPr="00892D08">
        <w:rPr>
          <w:rFonts w:ascii="Palatino Linotype" w:hAnsi="Palatino Linotype"/>
          <w:i/>
          <w:sz w:val="22"/>
          <w:szCs w:val="22"/>
          <w:lang w:val="es-ES"/>
        </w:rPr>
        <w:lastRenderedPageBreak/>
        <w:t>automatizado que para tal efecto establezca la ley reglamentaria y el organismo autónomo garante en el ámbito de su competencia. Las resoluciones que correspondan a estos procedimientos se sistematizarán para favorecer su consulta.</w:t>
      </w:r>
      <w:r w:rsidRPr="00892D08">
        <w:rPr>
          <w:rFonts w:ascii="Palatino Linotype" w:hAnsi="Palatino Linotype"/>
          <w:b/>
          <w:i/>
          <w:sz w:val="22"/>
          <w:szCs w:val="22"/>
          <w:lang w:val="es-ES"/>
        </w:rPr>
        <w:t>”</w:t>
      </w:r>
    </w:p>
    <w:p w14:paraId="4F99D0AD" w14:textId="77777777" w:rsidR="00DE0CE0" w:rsidRPr="00892D08" w:rsidRDefault="00DE0CE0" w:rsidP="00DE0CE0">
      <w:pPr>
        <w:tabs>
          <w:tab w:val="left" w:pos="851"/>
        </w:tabs>
        <w:ind w:left="851" w:right="901"/>
        <w:jc w:val="both"/>
        <w:rPr>
          <w:rFonts w:ascii="Palatino Linotype" w:hAnsi="Palatino Linotype"/>
          <w:sz w:val="22"/>
          <w:szCs w:val="22"/>
          <w:lang w:val="es-ES"/>
        </w:rPr>
      </w:pPr>
      <w:r w:rsidRPr="00892D08">
        <w:rPr>
          <w:rFonts w:ascii="Palatino Linotype" w:hAnsi="Palatino Linotype"/>
          <w:sz w:val="22"/>
          <w:szCs w:val="22"/>
          <w:lang w:val="es-ES"/>
        </w:rPr>
        <w:t>(Énfasis añadido)</w:t>
      </w:r>
    </w:p>
    <w:p w14:paraId="5AE75650" w14:textId="77777777" w:rsidR="00DE0CE0" w:rsidRPr="00892D08" w:rsidRDefault="00DE0CE0" w:rsidP="00DE0CE0">
      <w:pPr>
        <w:tabs>
          <w:tab w:val="left" w:pos="851"/>
        </w:tabs>
        <w:ind w:left="851" w:right="901"/>
        <w:jc w:val="both"/>
        <w:rPr>
          <w:rFonts w:ascii="Palatino Linotype" w:hAnsi="Palatino Linotype"/>
          <w:sz w:val="22"/>
          <w:szCs w:val="22"/>
          <w:lang w:val="es-ES"/>
        </w:rPr>
      </w:pPr>
    </w:p>
    <w:p w14:paraId="77E71041"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lang w:val="es-ES"/>
        </w:rPr>
      </w:pPr>
      <w:r w:rsidRPr="00892D08">
        <w:rPr>
          <w:rFonts w:ascii="Palatino Linotype" w:hAnsi="Palatino Linotype"/>
          <w:lang w:val="es-ES"/>
        </w:rPr>
        <w:t>Por otra parte, del contenido del artículo 1 de la Constitución Política de los Estados Unidos Mexicanos, se destaca lo siguiente:</w:t>
      </w:r>
    </w:p>
    <w:p w14:paraId="76677B9B" w14:textId="77777777" w:rsidR="00DE0CE0" w:rsidRPr="00892D08" w:rsidRDefault="00DE0CE0" w:rsidP="00DE0CE0">
      <w:pPr>
        <w:jc w:val="both"/>
        <w:rPr>
          <w:rFonts w:ascii="Palatino Linotype" w:hAnsi="Palatino Linotype"/>
          <w:lang w:val="es-ES"/>
        </w:rPr>
      </w:pPr>
    </w:p>
    <w:p w14:paraId="7AFDDC05"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b/>
          <w:i/>
          <w:sz w:val="22"/>
          <w:szCs w:val="22"/>
          <w:lang w:val="es-ES"/>
        </w:rPr>
        <w:t>“Artículo 1o</w:t>
      </w:r>
      <w:r w:rsidRPr="00892D0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EEAF9D" w14:textId="77777777" w:rsidR="00DE0CE0" w:rsidRPr="00892D08" w:rsidRDefault="00DE0CE0" w:rsidP="00DE0CE0">
      <w:pPr>
        <w:tabs>
          <w:tab w:val="left" w:pos="851"/>
        </w:tabs>
        <w:ind w:left="851" w:right="901"/>
        <w:jc w:val="both"/>
        <w:rPr>
          <w:rFonts w:ascii="Palatino Linotype" w:hAnsi="Palatino Linotype" w:cs="Arial"/>
          <w:b/>
          <w:i/>
          <w:sz w:val="22"/>
          <w:szCs w:val="22"/>
          <w:lang w:val="es-ES"/>
        </w:rPr>
      </w:pPr>
      <w:r w:rsidRPr="00892D08">
        <w:rPr>
          <w:rFonts w:ascii="Palatino Linotype" w:hAnsi="Palatino Linotype" w:cs="Arial"/>
          <w:b/>
          <w:i/>
          <w:sz w:val="22"/>
          <w:szCs w:val="22"/>
          <w:u w:val="single"/>
          <w:lang w:val="es-ES"/>
        </w:rPr>
        <w:t>Las normas relativas a los derechos humanos se interpretarán</w:t>
      </w:r>
      <w:r w:rsidRPr="00892D08">
        <w:rPr>
          <w:rFonts w:ascii="Palatino Linotype" w:hAnsi="Palatino Linotype" w:cs="Arial"/>
          <w:i/>
          <w:sz w:val="22"/>
          <w:szCs w:val="22"/>
          <w:lang w:val="es-ES"/>
        </w:rPr>
        <w:t xml:space="preserve"> de conformidad con esta Constitución y con los tratados internacionales de la </w:t>
      </w:r>
      <w:r w:rsidRPr="00892D08">
        <w:rPr>
          <w:rFonts w:ascii="Palatino Linotype" w:hAnsi="Palatino Linotype" w:cs="Arial"/>
          <w:b/>
          <w:i/>
          <w:sz w:val="22"/>
          <w:szCs w:val="22"/>
          <w:lang w:val="es-ES"/>
        </w:rPr>
        <w:t xml:space="preserve">materia </w:t>
      </w:r>
      <w:r w:rsidRPr="00892D08">
        <w:rPr>
          <w:rFonts w:ascii="Palatino Linotype" w:hAnsi="Palatino Linotype" w:cs="Arial"/>
          <w:b/>
          <w:i/>
          <w:sz w:val="22"/>
          <w:szCs w:val="22"/>
          <w:u w:val="single"/>
          <w:lang w:val="es-ES"/>
        </w:rPr>
        <w:t>favoreciendo en todo tiempo a las personas la protección más amplia</w:t>
      </w:r>
      <w:r w:rsidRPr="00892D08">
        <w:rPr>
          <w:rFonts w:ascii="Palatino Linotype" w:hAnsi="Palatino Linotype" w:cs="Arial"/>
          <w:b/>
          <w:i/>
          <w:sz w:val="22"/>
          <w:szCs w:val="22"/>
          <w:lang w:val="es-ES"/>
        </w:rPr>
        <w:t>.</w:t>
      </w:r>
    </w:p>
    <w:p w14:paraId="1AD4075C"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892D0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892D08">
        <w:rPr>
          <w:rFonts w:ascii="Palatino Linotype" w:hAnsi="Palatino Linotype" w:cs="Arial"/>
          <w:b/>
          <w:i/>
          <w:sz w:val="22"/>
          <w:szCs w:val="22"/>
          <w:lang w:val="es-ES"/>
        </w:rPr>
        <w:t>”</w:t>
      </w:r>
    </w:p>
    <w:p w14:paraId="532B087F" w14:textId="77777777" w:rsidR="00DE0CE0" w:rsidRPr="00892D08" w:rsidRDefault="00DE0CE0" w:rsidP="00DE0CE0">
      <w:pPr>
        <w:tabs>
          <w:tab w:val="left" w:pos="851"/>
        </w:tabs>
        <w:ind w:left="851" w:right="901"/>
        <w:jc w:val="both"/>
        <w:rPr>
          <w:rFonts w:ascii="Palatino Linotype" w:hAnsi="Palatino Linotype"/>
          <w:sz w:val="22"/>
          <w:szCs w:val="22"/>
          <w:lang w:val="es-ES"/>
        </w:rPr>
      </w:pPr>
      <w:r w:rsidRPr="00892D08">
        <w:rPr>
          <w:rFonts w:ascii="Palatino Linotype" w:hAnsi="Palatino Linotype"/>
          <w:sz w:val="22"/>
          <w:szCs w:val="22"/>
          <w:lang w:val="es-ES"/>
        </w:rPr>
        <w:t>(Énfasis añadido)</w:t>
      </w:r>
    </w:p>
    <w:p w14:paraId="34F1D331" w14:textId="77777777" w:rsidR="00DE0CE0" w:rsidRPr="00892D08" w:rsidRDefault="00DE0CE0" w:rsidP="00DE0CE0">
      <w:pPr>
        <w:tabs>
          <w:tab w:val="left" w:pos="851"/>
        </w:tabs>
        <w:ind w:left="851" w:right="901"/>
        <w:jc w:val="both"/>
        <w:rPr>
          <w:rFonts w:ascii="Palatino Linotype" w:hAnsi="Palatino Linotype"/>
          <w:sz w:val="22"/>
          <w:szCs w:val="22"/>
          <w:lang w:val="es-ES"/>
        </w:rPr>
      </w:pPr>
    </w:p>
    <w:p w14:paraId="3C3FDD96"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lang w:val="es-ES"/>
        </w:rPr>
      </w:pPr>
      <w:r w:rsidRPr="00892D08">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892D08">
        <w:rPr>
          <w:rFonts w:ascii="Palatino Linotype" w:hAnsi="Palatino Linotype" w:cs="Arial"/>
          <w:lang w:val="es-ES"/>
        </w:rPr>
        <w:t>alguno</w:t>
      </w:r>
      <w:r w:rsidRPr="00892D08">
        <w:rPr>
          <w:rFonts w:ascii="Palatino Linotype" w:hAnsi="Palatino Linotype"/>
          <w:lang w:val="es-ES"/>
        </w:rPr>
        <w:t xml:space="preserve"> o justificar su utilización, deberá tener acceso a la información pública, es decir, dicho </w:t>
      </w:r>
      <w:r w:rsidRPr="00892D08">
        <w:rPr>
          <w:rFonts w:ascii="Palatino Linotype" w:hAnsi="Palatino Linotype" w:cs="Arial"/>
          <w:lang w:val="es-ES"/>
        </w:rPr>
        <w:t>derecho</w:t>
      </w:r>
      <w:r w:rsidRPr="00892D08">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92494B6" w14:textId="77777777" w:rsidR="00DE0CE0" w:rsidRPr="00892D08" w:rsidRDefault="00DE0CE0" w:rsidP="00DE0CE0">
      <w:pPr>
        <w:spacing w:line="360" w:lineRule="auto"/>
        <w:jc w:val="both"/>
        <w:rPr>
          <w:rFonts w:ascii="Palatino Linotype" w:hAnsi="Palatino Linotype"/>
          <w:lang w:val="es-ES"/>
        </w:rPr>
      </w:pPr>
    </w:p>
    <w:p w14:paraId="0B6A066D"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lang w:val="es-ES"/>
        </w:rPr>
      </w:pPr>
      <w:r w:rsidRPr="00892D08">
        <w:rPr>
          <w:rFonts w:ascii="Palatino Linotype" w:hAnsi="Palatino Linotype"/>
          <w:lang w:val="es-ES"/>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7D854442" w14:textId="77777777" w:rsidR="00DE0CE0" w:rsidRPr="00892D08" w:rsidRDefault="00DE0CE0" w:rsidP="00DE0CE0">
      <w:pPr>
        <w:jc w:val="both"/>
        <w:rPr>
          <w:rFonts w:ascii="Palatino Linotype" w:hAnsi="Palatino Linotype"/>
          <w:lang w:val="es-ES"/>
        </w:rPr>
      </w:pPr>
    </w:p>
    <w:p w14:paraId="7C988ECF"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r w:rsidRPr="00892D0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892D0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3AB9EB4" w14:textId="77777777" w:rsidR="00DE0CE0" w:rsidRPr="00892D08" w:rsidRDefault="00DE0CE0" w:rsidP="00DE0CE0">
      <w:pPr>
        <w:tabs>
          <w:tab w:val="left" w:pos="851"/>
        </w:tabs>
        <w:ind w:left="851" w:right="901"/>
        <w:jc w:val="both"/>
        <w:rPr>
          <w:rFonts w:ascii="Palatino Linotype" w:hAnsi="Palatino Linotype" w:cs="Arial"/>
          <w:i/>
          <w:sz w:val="22"/>
          <w:szCs w:val="22"/>
          <w:lang w:val="es-ES"/>
        </w:rPr>
      </w:pPr>
    </w:p>
    <w:p w14:paraId="69F40A79"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lang w:val="es-ES"/>
        </w:rPr>
      </w:pPr>
      <w:r w:rsidRPr="00892D08">
        <w:rPr>
          <w:rFonts w:ascii="Palatino Linotype" w:hAnsi="Palatino Linotype"/>
          <w:lang w:val="es-ES"/>
        </w:rPr>
        <w:t xml:space="preserve">En ese orden de ideas, se estima que el requerimiento relativo al nombre como presupuesto de procedibilidad, </w:t>
      </w:r>
      <w:r w:rsidRPr="00892D08">
        <w:rPr>
          <w:rFonts w:ascii="Palatino Linotype" w:hAnsi="Palatino Linotype" w:cs="Arial"/>
          <w:lang w:val="es-ES"/>
        </w:rPr>
        <w:t>podría</w:t>
      </w:r>
      <w:r w:rsidRPr="00892D08">
        <w:rPr>
          <w:rFonts w:ascii="Palatino Linotype" w:hAnsi="Palatino Linotype"/>
          <w:lang w:val="es-ES"/>
        </w:rPr>
        <w:t xml:space="preserve"> limitar el ejercicio del derecho de acceso a la información pública, debido a que, el hecho de solicitar la identificación del</w:t>
      </w:r>
      <w:r w:rsidRPr="00892D08">
        <w:rPr>
          <w:rFonts w:ascii="Palatino Linotype" w:hAnsi="Palatino Linotype" w:cs="Arial"/>
          <w:b/>
          <w:lang w:val="es-ES"/>
        </w:rPr>
        <w:t xml:space="preserve"> RECURRENTE</w:t>
      </w:r>
      <w:r w:rsidRPr="00892D0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5242AECE" w14:textId="77777777" w:rsidR="00DE0CE0" w:rsidRPr="00892D08" w:rsidRDefault="00DE0CE0" w:rsidP="00DE0CE0">
      <w:pPr>
        <w:spacing w:line="360" w:lineRule="auto"/>
        <w:jc w:val="both"/>
        <w:rPr>
          <w:rFonts w:ascii="Palatino Linotype" w:hAnsi="Palatino Linotype"/>
          <w:lang w:val="es-ES"/>
        </w:rPr>
      </w:pPr>
    </w:p>
    <w:p w14:paraId="6338EF6C"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lang w:val="es-ES"/>
        </w:rPr>
      </w:pPr>
      <w:r w:rsidRPr="00892D08">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892D08">
        <w:rPr>
          <w:rFonts w:ascii="Palatino Linotype" w:hAnsi="Palatino Linotype" w:cs="Arial"/>
          <w:lang w:val="es-ES"/>
        </w:rPr>
        <w:t>Constitución</w:t>
      </w:r>
      <w:r w:rsidRPr="00892D08">
        <w:rPr>
          <w:rFonts w:ascii="Palatino Linotype" w:hAnsi="Palatino Linotype"/>
          <w:lang w:val="es-ES"/>
        </w:rPr>
        <w:t xml:space="preserve"> Federal, como la Constitución Política del Estado Libre y Soberano de México reconocen la prerrogativa de los individuos para </w:t>
      </w:r>
      <w:r w:rsidRPr="00892D08">
        <w:rPr>
          <w:rFonts w:ascii="Palatino Linotype" w:hAnsi="Palatino Linotype"/>
          <w:lang w:val="es-ES"/>
        </w:rPr>
        <w:lastRenderedPageBreak/>
        <w:t xml:space="preserve">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A45F33B" w14:textId="77777777" w:rsidR="00DE0CE0" w:rsidRPr="00892D08" w:rsidRDefault="00DE0CE0" w:rsidP="00DE0CE0">
      <w:pPr>
        <w:tabs>
          <w:tab w:val="left" w:pos="1968"/>
        </w:tabs>
        <w:spacing w:line="360" w:lineRule="auto"/>
        <w:jc w:val="both"/>
        <w:rPr>
          <w:rFonts w:ascii="Palatino Linotype" w:hAnsi="Palatino Linotype"/>
          <w:lang w:val="es-ES"/>
        </w:rPr>
      </w:pPr>
    </w:p>
    <w:p w14:paraId="0890CE9E"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lang w:val="es-ES"/>
        </w:rPr>
      </w:pPr>
      <w:r w:rsidRPr="00892D08">
        <w:rPr>
          <w:rFonts w:ascii="Palatino Linotype" w:hAnsi="Palatino Linotype"/>
          <w:lang w:val="es-ES"/>
        </w:rPr>
        <w:t xml:space="preserve">Asimismo, se estima que el requisito relativo al nombre del </w:t>
      </w:r>
      <w:r w:rsidRPr="00892D08">
        <w:rPr>
          <w:rFonts w:ascii="Palatino Linotype" w:hAnsi="Palatino Linotype" w:cs="Arial"/>
          <w:b/>
          <w:lang w:val="es-ES"/>
        </w:rPr>
        <w:t>RECURRENTE</w:t>
      </w:r>
      <w:r w:rsidRPr="00892D08">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92D08">
        <w:rPr>
          <w:rFonts w:ascii="Palatino Linotype" w:hAnsi="Palatino Linotype" w:cs="Arial"/>
          <w:b/>
          <w:lang w:val="es-ES"/>
        </w:rPr>
        <w:t>EL RECURRENTE</w:t>
      </w:r>
      <w:r w:rsidRPr="00892D08">
        <w:rPr>
          <w:rFonts w:ascii="Palatino Linotype" w:hAnsi="Palatino Linotype"/>
          <w:lang w:val="es-ES"/>
        </w:rPr>
        <w:t xml:space="preserve"> es la misma persona que realizó la solicitud de acceso a la información pública que ahora se impugna.</w:t>
      </w:r>
    </w:p>
    <w:p w14:paraId="36532F02" w14:textId="77777777" w:rsidR="00DE0CE0" w:rsidRPr="00892D08" w:rsidRDefault="00DE0CE0" w:rsidP="00DE0CE0">
      <w:pPr>
        <w:spacing w:line="360" w:lineRule="auto"/>
        <w:jc w:val="both"/>
        <w:rPr>
          <w:rFonts w:ascii="Palatino Linotype" w:hAnsi="Palatino Linotype"/>
          <w:lang w:val="es-ES"/>
        </w:rPr>
      </w:pPr>
    </w:p>
    <w:p w14:paraId="303F2EA1" w14:textId="77777777" w:rsidR="00DE0CE0" w:rsidRPr="00892D08" w:rsidRDefault="00DE0CE0" w:rsidP="00DE0CE0">
      <w:pPr>
        <w:autoSpaceDE w:val="0"/>
        <w:autoSpaceDN w:val="0"/>
        <w:adjustRightInd w:val="0"/>
        <w:spacing w:line="360" w:lineRule="auto"/>
        <w:ind w:left="-284" w:right="49"/>
        <w:jc w:val="both"/>
        <w:rPr>
          <w:rFonts w:ascii="Palatino Linotype" w:hAnsi="Palatino Linotype"/>
          <w:b/>
          <w:lang w:val="es-ES"/>
        </w:rPr>
      </w:pPr>
      <w:r w:rsidRPr="00892D08">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892D08">
        <w:rPr>
          <w:rFonts w:ascii="Palatino Linotype" w:hAnsi="Palatino Linotype" w:cs="Arial"/>
          <w:b/>
          <w:lang w:val="es-ES"/>
        </w:rPr>
        <w:t xml:space="preserve"> RECURRENTE;</w:t>
      </w:r>
      <w:r w:rsidRPr="00892D08">
        <w:rPr>
          <w:rFonts w:ascii="Palatino Linotype" w:hAnsi="Palatino Linotype"/>
          <w:lang w:val="es-ES"/>
        </w:rPr>
        <w:t xml:space="preserve"> por lo que, en el presente caso, al haber sido presentado el recurso de revisión vía </w:t>
      </w:r>
      <w:r w:rsidRPr="00892D08">
        <w:rPr>
          <w:rFonts w:ascii="Palatino Linotype" w:hAnsi="Palatino Linotype"/>
          <w:b/>
          <w:lang w:val="es-ES"/>
        </w:rPr>
        <w:t>SAIMEX</w:t>
      </w:r>
      <w:r w:rsidRPr="00892D08">
        <w:rPr>
          <w:rFonts w:ascii="Palatino Linotype" w:hAnsi="Palatino Linotype"/>
          <w:lang w:val="es-ES"/>
        </w:rPr>
        <w:t>, dicho requisito resulta innecesario.</w:t>
      </w:r>
    </w:p>
    <w:p w14:paraId="5CE44C84" w14:textId="77777777" w:rsidR="00DE0CE0" w:rsidRPr="00892D08" w:rsidRDefault="00DE0CE0" w:rsidP="00837678">
      <w:pPr>
        <w:autoSpaceDE w:val="0"/>
        <w:autoSpaceDN w:val="0"/>
        <w:adjustRightInd w:val="0"/>
        <w:spacing w:line="360" w:lineRule="auto"/>
        <w:ind w:left="-284" w:right="49"/>
        <w:jc w:val="both"/>
        <w:rPr>
          <w:rFonts w:ascii="Palatino Linotype" w:hAnsi="Palatino Linotype"/>
          <w:b/>
        </w:rPr>
      </w:pPr>
    </w:p>
    <w:p w14:paraId="05402D50" w14:textId="77777777" w:rsidR="004B36C2" w:rsidRPr="00892D08" w:rsidRDefault="004B36C2" w:rsidP="00837678">
      <w:pPr>
        <w:spacing w:line="360" w:lineRule="auto"/>
        <w:ind w:left="-284"/>
        <w:jc w:val="both"/>
        <w:rPr>
          <w:rFonts w:ascii="Palatino Linotype" w:hAnsi="Palatino Linotype" w:cs="Arial"/>
          <w:color w:val="000000" w:themeColor="text1"/>
          <w:lang w:eastAsia="es-ES"/>
        </w:rPr>
      </w:pPr>
      <w:r w:rsidRPr="00892D08">
        <w:rPr>
          <w:rFonts w:ascii="Palatino Linotype" w:hAnsi="Palatino Linotype" w:cs="Arial"/>
          <w:b/>
          <w:color w:val="000000" w:themeColor="text1"/>
          <w:sz w:val="28"/>
          <w:szCs w:val="28"/>
          <w:lang w:eastAsia="es-ES"/>
        </w:rPr>
        <w:lastRenderedPageBreak/>
        <w:t>SEXTO</w:t>
      </w:r>
      <w:r w:rsidRPr="00892D08">
        <w:rPr>
          <w:rFonts w:ascii="Palatino Linotype" w:hAnsi="Palatino Linotype" w:cs="Arial"/>
          <w:b/>
          <w:color w:val="000000" w:themeColor="text1"/>
          <w:lang w:eastAsia="es-ES"/>
        </w:rPr>
        <w:t>. Estudio y resolución del asunto.</w:t>
      </w:r>
      <w:r w:rsidRPr="00892D08">
        <w:rPr>
          <w:rFonts w:ascii="Palatino Linotype" w:hAnsi="Palatino Linotype" w:cs="Arial"/>
          <w:color w:val="000000" w:themeColor="text1"/>
          <w:lang w:eastAsia="es-ES"/>
        </w:rPr>
        <w:t xml:space="preserve"> Una vez determinada la vía sobre la que versarán los presentes recursos, y previa revisión de los expediente electrónicos formados en </w:t>
      </w:r>
      <w:r w:rsidRPr="00892D08">
        <w:rPr>
          <w:rFonts w:ascii="Palatino Linotype" w:hAnsi="Palatino Linotype" w:cs="Arial"/>
          <w:b/>
          <w:color w:val="000000" w:themeColor="text1"/>
          <w:lang w:eastAsia="es-ES"/>
        </w:rPr>
        <w:t>EL SAIMEX</w:t>
      </w:r>
      <w:r w:rsidRPr="00892D08">
        <w:rPr>
          <w:rFonts w:ascii="Palatino Linotype" w:hAnsi="Palatino Linotype" w:cs="Arial"/>
          <w:color w:val="000000" w:themeColor="text1"/>
          <w:lang w:eastAsia="es-ES"/>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el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0A170353" w14:textId="77777777" w:rsidR="004B36C2" w:rsidRPr="00892D08" w:rsidRDefault="004B36C2" w:rsidP="00837678">
      <w:pPr>
        <w:spacing w:line="360" w:lineRule="auto"/>
        <w:ind w:left="-284"/>
        <w:jc w:val="both"/>
        <w:rPr>
          <w:rFonts w:ascii="Palatino Linotype" w:hAnsi="Palatino Linotype" w:cs="Arial"/>
          <w:color w:val="000000" w:themeColor="text1"/>
          <w:lang w:eastAsia="es-ES"/>
        </w:rPr>
      </w:pPr>
    </w:p>
    <w:p w14:paraId="2FE72F8A" w14:textId="73C71099" w:rsidR="004B36C2" w:rsidRPr="00892D08" w:rsidRDefault="00EA0828" w:rsidP="00837678">
      <w:pPr>
        <w:spacing w:line="360" w:lineRule="auto"/>
        <w:ind w:left="-284"/>
        <w:jc w:val="both"/>
        <w:rPr>
          <w:rFonts w:ascii="Palatino Linotype" w:hAnsi="Palatino Linotype"/>
          <w:color w:val="000000" w:themeColor="text1"/>
          <w:lang w:val="es-ES"/>
        </w:rPr>
      </w:pPr>
      <w:r w:rsidRPr="00892D08">
        <w:rPr>
          <w:rFonts w:ascii="Palatino Linotype" w:hAnsi="Palatino Linotype" w:cs="Arial"/>
          <w:color w:val="000000" w:themeColor="text1"/>
          <w:lang w:eastAsia="es-ES"/>
        </w:rPr>
        <w:t>Por lo que</w:t>
      </w:r>
      <w:r w:rsidR="004B36C2" w:rsidRPr="00892D08">
        <w:rPr>
          <w:rFonts w:ascii="Palatino Linotype" w:hAnsi="Palatino Linotype"/>
          <w:color w:val="000000" w:themeColor="text1"/>
          <w:lang w:val="es-ES"/>
        </w:rPr>
        <w:t xml:space="preserve">, </w:t>
      </w:r>
      <w:r w:rsidRPr="00892D08">
        <w:rPr>
          <w:rFonts w:ascii="Palatino Linotype" w:hAnsi="Palatino Linotype"/>
          <w:color w:val="000000" w:themeColor="text1"/>
          <w:lang w:val="es-ES"/>
        </w:rPr>
        <w:t xml:space="preserve">primeramente cabe precisar </w:t>
      </w:r>
      <w:r w:rsidR="004B36C2" w:rsidRPr="00892D08">
        <w:rPr>
          <w:rFonts w:ascii="Palatino Linotype" w:hAnsi="Palatino Linotype"/>
          <w:color w:val="000000" w:themeColor="text1"/>
          <w:lang w:val="es-ES"/>
        </w:rPr>
        <w:t xml:space="preserve">que se obvia el análisis de la competencia por parte del </w:t>
      </w:r>
      <w:r w:rsidR="004B36C2" w:rsidRPr="00892D08">
        <w:rPr>
          <w:rFonts w:ascii="Palatino Linotype" w:hAnsi="Palatino Linotype"/>
          <w:b/>
          <w:bCs/>
          <w:color w:val="000000" w:themeColor="text1"/>
          <w:lang w:val="es-ES"/>
        </w:rPr>
        <w:t>SUJETO OBLIGADO</w:t>
      </w:r>
      <w:r w:rsidR="004B36C2" w:rsidRPr="00892D08">
        <w:rPr>
          <w:rFonts w:ascii="Palatino Linotype" w:hAnsi="Palatino Linotype"/>
          <w:color w:val="000000" w:themeColor="text1"/>
          <w:lang w:val="es-ES"/>
        </w:rPr>
        <w:t>, para generar, administrar o poseer la información solicitada, dado que éste ha asumido la misma, en razón de que mediante respuestas admitió contar con la información.</w:t>
      </w:r>
    </w:p>
    <w:p w14:paraId="5317974D" w14:textId="77777777" w:rsidR="004B36C2" w:rsidRPr="00892D08" w:rsidRDefault="004B36C2" w:rsidP="00837678">
      <w:pPr>
        <w:spacing w:line="360" w:lineRule="auto"/>
        <w:ind w:left="-284"/>
        <w:jc w:val="both"/>
        <w:rPr>
          <w:rFonts w:ascii="Palatino Linotype" w:hAnsi="Palatino Linotype"/>
          <w:color w:val="000000" w:themeColor="text1"/>
          <w:lang w:val="es-ES"/>
        </w:rPr>
      </w:pPr>
    </w:p>
    <w:p w14:paraId="4B143A77" w14:textId="77777777" w:rsidR="004B36C2" w:rsidRPr="00892D08" w:rsidRDefault="004B36C2" w:rsidP="00837678">
      <w:pPr>
        <w:spacing w:line="360" w:lineRule="auto"/>
        <w:ind w:left="-284"/>
        <w:jc w:val="both"/>
        <w:rPr>
          <w:rFonts w:ascii="Palatino Linotype" w:hAnsi="Palatino Linotype"/>
          <w:color w:val="000000" w:themeColor="text1"/>
          <w:lang w:val="es-ES"/>
        </w:rPr>
      </w:pPr>
      <w:r w:rsidRPr="00892D08">
        <w:rPr>
          <w:rFonts w:ascii="Palatino Linotype" w:hAnsi="Palatino Linotype"/>
          <w:color w:val="000000" w:themeColor="text1"/>
          <w:lang w:val="es-ES"/>
        </w:rPr>
        <w:t xml:space="preserve">En efecto, el hecho de que </w:t>
      </w:r>
      <w:r w:rsidRPr="00892D08">
        <w:rPr>
          <w:rFonts w:ascii="Palatino Linotype" w:hAnsi="Palatino Linotype"/>
          <w:b/>
          <w:bCs/>
          <w:color w:val="000000" w:themeColor="text1"/>
          <w:lang w:val="es-ES"/>
        </w:rPr>
        <w:t>EL SUJETO OBLIGADO</w:t>
      </w:r>
      <w:r w:rsidRPr="00892D08">
        <w:rPr>
          <w:rFonts w:ascii="Palatino Linotype" w:hAnsi="Palatino Linotype"/>
          <w:color w:val="000000" w:themeColor="text1"/>
          <w:lang w:val="es-ES"/>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213CABC" w14:textId="77777777" w:rsidR="004B36C2" w:rsidRPr="00892D08" w:rsidRDefault="004B36C2" w:rsidP="00837678">
      <w:pPr>
        <w:ind w:left="-284"/>
        <w:jc w:val="both"/>
        <w:rPr>
          <w:rFonts w:ascii="Palatino Linotype" w:hAnsi="Palatino Linotype"/>
          <w:color w:val="000000" w:themeColor="text1"/>
          <w:lang w:val="es-ES"/>
        </w:rPr>
      </w:pPr>
    </w:p>
    <w:p w14:paraId="2C557088" w14:textId="77777777" w:rsidR="004B36C2" w:rsidRPr="00892D08" w:rsidRDefault="004B36C2" w:rsidP="00A44747">
      <w:pPr>
        <w:shd w:val="clear" w:color="auto" w:fill="FFFFFF"/>
        <w:ind w:left="851" w:right="992"/>
        <w:jc w:val="both"/>
        <w:rPr>
          <w:rFonts w:ascii="Palatino Linotype" w:hAnsi="Palatino Linotype"/>
          <w:color w:val="000000" w:themeColor="text1"/>
          <w:lang w:val="es-ES"/>
        </w:rPr>
      </w:pPr>
      <w:r w:rsidRPr="00892D08">
        <w:rPr>
          <w:rFonts w:ascii="Palatino Linotype" w:hAnsi="Palatino Linotype"/>
          <w:i/>
          <w:iCs/>
          <w:color w:val="000000" w:themeColor="text1"/>
          <w:sz w:val="22"/>
          <w:szCs w:val="22"/>
          <w:lang w:val="es-ES"/>
        </w:rPr>
        <w:lastRenderedPageBreak/>
        <w:t>“</w:t>
      </w:r>
      <w:r w:rsidRPr="00892D08">
        <w:rPr>
          <w:rFonts w:ascii="Palatino Linotype" w:hAnsi="Palatino Linotype"/>
          <w:b/>
          <w:bCs/>
          <w:i/>
          <w:iCs/>
          <w:color w:val="000000" w:themeColor="text1"/>
          <w:sz w:val="22"/>
          <w:szCs w:val="22"/>
          <w:lang w:val="es-ES"/>
        </w:rPr>
        <w:t>Artículo 12.</w:t>
      </w:r>
      <w:r w:rsidRPr="00892D08">
        <w:rPr>
          <w:rFonts w:ascii="Palatino Linotype" w:hAnsi="Palatino Linotype"/>
          <w:i/>
          <w:iCs/>
          <w:color w:val="000000" w:themeColor="text1"/>
          <w:sz w:val="22"/>
          <w:szCs w:val="22"/>
          <w:lang w:val="es-ES"/>
        </w:rPr>
        <w:t> Quienes generen, recopilen, administren, manejen, procesen, archiven o conserven información pública serán responsables de la misma en los términos de las disposiciones jurídicas aplicables.</w:t>
      </w:r>
    </w:p>
    <w:p w14:paraId="64CAC9E6" w14:textId="77777777" w:rsidR="004B36C2" w:rsidRPr="00892D08" w:rsidRDefault="004B36C2" w:rsidP="00A44747">
      <w:pPr>
        <w:shd w:val="clear" w:color="auto" w:fill="FFFFFF"/>
        <w:ind w:left="851" w:right="992"/>
        <w:jc w:val="both"/>
        <w:rPr>
          <w:rFonts w:ascii="Palatino Linotype" w:hAnsi="Palatino Linotype"/>
          <w:i/>
          <w:iCs/>
          <w:color w:val="000000" w:themeColor="text1"/>
          <w:sz w:val="22"/>
          <w:szCs w:val="22"/>
          <w:lang w:val="es-ES"/>
        </w:rPr>
      </w:pPr>
      <w:r w:rsidRPr="00892D08">
        <w:rPr>
          <w:rFonts w:ascii="Palatino Linotype" w:hAnsi="Palatino Linotype"/>
          <w:i/>
          <w:iCs/>
          <w:color w:val="000000" w:themeColor="text1"/>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2B07B1C" w14:textId="77777777" w:rsidR="004B36C2" w:rsidRPr="00892D08" w:rsidRDefault="004B36C2" w:rsidP="00837678">
      <w:pPr>
        <w:shd w:val="clear" w:color="auto" w:fill="FFFFFF"/>
        <w:ind w:left="-284" w:right="902"/>
        <w:jc w:val="both"/>
        <w:rPr>
          <w:rFonts w:ascii="Palatino Linotype" w:hAnsi="Palatino Linotype"/>
          <w:color w:val="000000" w:themeColor="text1"/>
          <w:lang w:val="es-ES"/>
        </w:rPr>
      </w:pPr>
    </w:p>
    <w:p w14:paraId="576FB2FE" w14:textId="77777777" w:rsidR="004B36C2" w:rsidRPr="00892D08" w:rsidRDefault="004B36C2" w:rsidP="00837678">
      <w:pPr>
        <w:spacing w:line="360" w:lineRule="auto"/>
        <w:ind w:left="-284"/>
        <w:jc w:val="both"/>
        <w:rPr>
          <w:rFonts w:ascii="Palatino Linotype" w:hAnsi="Palatino Linotype"/>
          <w:color w:val="000000" w:themeColor="text1"/>
          <w:lang w:val="es-ES"/>
        </w:rPr>
      </w:pPr>
      <w:r w:rsidRPr="00892D08">
        <w:rPr>
          <w:rFonts w:ascii="Palatino Linotype" w:hAnsi="Palatino Linotype"/>
          <w:color w:val="000000" w:themeColor="text1"/>
          <w:lang w:val="es-ES"/>
        </w:rPr>
        <w:t>Así, el estudio de la naturaleza jurídica de la información pública solicitada, tiene por objeto determinar si ésta la genera, posee o administra </w:t>
      </w:r>
      <w:r w:rsidRPr="00892D08">
        <w:rPr>
          <w:rFonts w:ascii="Palatino Linotype" w:hAnsi="Palatino Linotype"/>
          <w:b/>
          <w:bCs/>
          <w:color w:val="000000" w:themeColor="text1"/>
          <w:lang w:val="es-ES"/>
        </w:rPr>
        <w:t>EL SUJETO OBLIGADO</w:t>
      </w:r>
      <w:r w:rsidRPr="00892D08">
        <w:rPr>
          <w:rFonts w:ascii="Palatino Linotype" w:hAnsi="Palatino Linotype"/>
          <w:color w:val="000000" w:themeColor="text1"/>
          <w:lang w:val="es-ES"/>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7332A199" w14:textId="77777777" w:rsidR="004B36C2" w:rsidRPr="00892D08" w:rsidRDefault="004B36C2" w:rsidP="00837678">
      <w:pPr>
        <w:spacing w:line="360" w:lineRule="auto"/>
        <w:ind w:left="-284"/>
        <w:jc w:val="both"/>
        <w:rPr>
          <w:rFonts w:ascii="Palatino Linotype" w:hAnsi="Palatino Linotype"/>
          <w:color w:val="000000" w:themeColor="text1"/>
          <w:lang w:val="es-ES"/>
        </w:rPr>
      </w:pPr>
    </w:p>
    <w:p w14:paraId="3A5E9560" w14:textId="77777777" w:rsidR="008B4011" w:rsidRPr="00892D08" w:rsidRDefault="004B36C2" w:rsidP="00837678">
      <w:pPr>
        <w:spacing w:line="360" w:lineRule="auto"/>
        <w:ind w:left="-284"/>
        <w:jc w:val="both"/>
        <w:rPr>
          <w:rFonts w:ascii="Palatino Linotype" w:hAnsi="Palatino Linotype"/>
          <w:color w:val="000000" w:themeColor="text1"/>
          <w:lang w:val="es-ES" w:eastAsia="es-ES"/>
        </w:rPr>
      </w:pPr>
      <w:r w:rsidRPr="00892D08">
        <w:rPr>
          <w:rFonts w:ascii="Palatino Linotype" w:eastAsiaTheme="minorEastAsia" w:hAnsi="Palatino Linotype" w:cs="Arial"/>
          <w:color w:val="000000" w:themeColor="text1"/>
          <w:lang w:val="es-ES_tradnl" w:eastAsia="es-ES"/>
        </w:rPr>
        <w:t xml:space="preserve">Una vez precisado lo anterior, se procede a analizar las documentales que integran los expedientes electrónicos, </w:t>
      </w:r>
      <w:r w:rsidRPr="00892D08">
        <w:rPr>
          <w:rFonts w:ascii="Palatino Linotype" w:hAnsi="Palatino Linotype" w:cs="Arial"/>
          <w:color w:val="000000" w:themeColor="text1"/>
          <w:lang w:val="es-ES" w:eastAsia="es-ES"/>
        </w:rPr>
        <w:t>atento a ello, es convenie</w:t>
      </w:r>
      <w:r w:rsidR="00EA0828" w:rsidRPr="00892D08">
        <w:rPr>
          <w:rFonts w:ascii="Palatino Linotype" w:hAnsi="Palatino Linotype" w:cs="Arial"/>
          <w:color w:val="000000" w:themeColor="text1"/>
          <w:lang w:val="es-ES" w:eastAsia="es-ES"/>
        </w:rPr>
        <w:t xml:space="preserve">nte recordar que el particular </w:t>
      </w:r>
      <w:r w:rsidRPr="00892D08">
        <w:rPr>
          <w:rFonts w:ascii="Palatino Linotype" w:hAnsi="Palatino Linotype"/>
          <w:color w:val="000000" w:themeColor="text1"/>
          <w:lang w:val="es-ES" w:eastAsia="es-ES"/>
        </w:rPr>
        <w:t>mediante el ejercicio del derecho de acce</w:t>
      </w:r>
      <w:r w:rsidR="00455D5C" w:rsidRPr="00892D08">
        <w:rPr>
          <w:rFonts w:ascii="Palatino Linotype" w:hAnsi="Palatino Linotype"/>
          <w:color w:val="000000" w:themeColor="text1"/>
          <w:lang w:val="es-ES" w:eastAsia="es-ES"/>
        </w:rPr>
        <w:t>so a la información solicitó</w:t>
      </w:r>
      <w:r w:rsidR="0040043A" w:rsidRPr="00892D08">
        <w:rPr>
          <w:rFonts w:ascii="Palatino Linotype" w:hAnsi="Palatino Linotype"/>
          <w:color w:val="000000" w:themeColor="text1"/>
          <w:lang w:val="es-ES" w:eastAsia="es-ES"/>
        </w:rPr>
        <w:t xml:space="preserve"> medularmente </w:t>
      </w:r>
      <w:r w:rsidR="008B4011" w:rsidRPr="00892D08">
        <w:rPr>
          <w:rFonts w:ascii="Palatino Linotype" w:hAnsi="Palatino Linotype"/>
          <w:color w:val="000000" w:themeColor="text1"/>
          <w:lang w:val="es-ES" w:eastAsia="es-ES"/>
        </w:rPr>
        <w:t xml:space="preserve">lo siguiente: </w:t>
      </w:r>
    </w:p>
    <w:p w14:paraId="75988432" w14:textId="77777777" w:rsidR="00FD05C1" w:rsidRPr="00892D08" w:rsidRDefault="00FD05C1" w:rsidP="00837678">
      <w:pPr>
        <w:spacing w:line="360" w:lineRule="auto"/>
        <w:ind w:left="-284"/>
        <w:jc w:val="both"/>
        <w:rPr>
          <w:rFonts w:ascii="Palatino Linotype" w:hAnsi="Palatino Linotype"/>
          <w:color w:val="000000" w:themeColor="text1"/>
          <w:lang w:val="es-ES" w:eastAsia="es-ES"/>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3"/>
        <w:gridCol w:w="6305"/>
      </w:tblGrid>
      <w:tr w:rsidR="00FD05C1" w:rsidRPr="00A44747" w14:paraId="168C81F7" w14:textId="77777777" w:rsidTr="0029351E">
        <w:trPr>
          <w:trHeight w:val="288"/>
          <w:tblHeader/>
        </w:trPr>
        <w:tc>
          <w:tcPr>
            <w:tcW w:w="3193" w:type="dxa"/>
            <w:shd w:val="pct15" w:color="auto" w:fill="auto"/>
            <w:noWrap/>
            <w:vAlign w:val="bottom"/>
            <w:hideMark/>
          </w:tcPr>
          <w:p w14:paraId="65F2F7CA" w14:textId="77777777" w:rsidR="00FD05C1" w:rsidRPr="00A44747" w:rsidRDefault="00FD05C1" w:rsidP="0029351E">
            <w:pPr>
              <w:spacing w:line="360" w:lineRule="auto"/>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Número de solicitud</w:t>
            </w:r>
          </w:p>
        </w:tc>
        <w:tc>
          <w:tcPr>
            <w:tcW w:w="6305" w:type="dxa"/>
            <w:shd w:val="pct15" w:color="auto" w:fill="auto"/>
            <w:noWrap/>
            <w:vAlign w:val="bottom"/>
            <w:hideMark/>
          </w:tcPr>
          <w:p w14:paraId="3518E16A" w14:textId="77777777" w:rsidR="00FD05C1" w:rsidRPr="00A44747" w:rsidRDefault="00FD05C1" w:rsidP="0029351E">
            <w:pPr>
              <w:spacing w:line="360" w:lineRule="auto"/>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Contenido de la solicitud</w:t>
            </w:r>
          </w:p>
        </w:tc>
      </w:tr>
      <w:tr w:rsidR="00FD05C1" w:rsidRPr="00A44747" w14:paraId="315C29A8" w14:textId="77777777" w:rsidTr="00A44747">
        <w:trPr>
          <w:trHeight w:val="1107"/>
        </w:trPr>
        <w:tc>
          <w:tcPr>
            <w:tcW w:w="3193" w:type="dxa"/>
            <w:shd w:val="clear" w:color="auto" w:fill="auto"/>
            <w:noWrap/>
            <w:vAlign w:val="center"/>
            <w:hideMark/>
          </w:tcPr>
          <w:p w14:paraId="2762AE22" w14:textId="43F2AEEA" w:rsidR="00666D83" w:rsidRPr="00A44747" w:rsidRDefault="00FD05C1" w:rsidP="00666D83">
            <w:pPr>
              <w:spacing w:line="360" w:lineRule="auto"/>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00254/ZUMPANGO/IP/2020</w:t>
            </w:r>
            <w:r w:rsidR="00666D83" w:rsidRPr="00A44747">
              <w:rPr>
                <w:rFonts w:ascii="Palatino Linotype" w:hAnsi="Palatino Linotype"/>
                <w:b/>
                <w:color w:val="000000" w:themeColor="text1"/>
                <w:sz w:val="22"/>
                <w:szCs w:val="22"/>
              </w:rPr>
              <w:t xml:space="preserve"> y 00245/ZUMPANGO/IP/2020</w:t>
            </w:r>
          </w:p>
        </w:tc>
        <w:tc>
          <w:tcPr>
            <w:tcW w:w="6305" w:type="dxa"/>
            <w:shd w:val="clear" w:color="auto" w:fill="auto"/>
            <w:vAlign w:val="center"/>
            <w:hideMark/>
          </w:tcPr>
          <w:p w14:paraId="0FBF1A2F" w14:textId="5CBBDE03"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00098/ZUMPANGO/IP/2020, Solicito los documentos que comprueben el gasto realizado de; A00 100 01 03 01 01 01 01 15 01 01 1111 Dietas 875,048.29” (sic) </w:t>
            </w:r>
          </w:p>
        </w:tc>
      </w:tr>
      <w:tr w:rsidR="00FD05C1" w:rsidRPr="00A44747" w14:paraId="43B283B3" w14:textId="77777777" w:rsidTr="0093298D">
        <w:trPr>
          <w:trHeight w:val="781"/>
        </w:trPr>
        <w:tc>
          <w:tcPr>
            <w:tcW w:w="3193" w:type="dxa"/>
            <w:shd w:val="clear" w:color="auto" w:fill="auto"/>
            <w:noWrap/>
            <w:vAlign w:val="center"/>
            <w:hideMark/>
          </w:tcPr>
          <w:p w14:paraId="37B6EECB" w14:textId="2CD5FC3F" w:rsidR="00FD05C1" w:rsidRPr="00A44747" w:rsidRDefault="00FD05C1" w:rsidP="00666D83">
            <w:pPr>
              <w:spacing w:line="360" w:lineRule="auto"/>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00255/ZUMPANGO/IP/2020</w:t>
            </w:r>
            <w:r w:rsidR="00666D83" w:rsidRPr="00A44747">
              <w:rPr>
                <w:rFonts w:ascii="Palatino Linotype" w:hAnsi="Palatino Linotype"/>
                <w:b/>
                <w:color w:val="000000" w:themeColor="text1"/>
                <w:sz w:val="22"/>
                <w:szCs w:val="22"/>
              </w:rPr>
              <w:t xml:space="preserve"> y 00246/ZUMPANGO/IP/2020</w:t>
            </w:r>
          </w:p>
        </w:tc>
        <w:tc>
          <w:tcPr>
            <w:tcW w:w="6305" w:type="dxa"/>
            <w:shd w:val="clear" w:color="auto" w:fill="auto"/>
            <w:vAlign w:val="bottom"/>
            <w:hideMark/>
          </w:tcPr>
          <w:p w14:paraId="7FF3B6A3" w14:textId="0BFD5F85"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00098/ZUMPANGO/IP/2020, Solicito los documentos que comprueben el gasto realizado de; A00 100 01 03 01 01 01 01 15 01 01 1131 Sueldo base 2,293,763.57” (sic) </w:t>
            </w:r>
          </w:p>
        </w:tc>
      </w:tr>
      <w:tr w:rsidR="00FD05C1" w:rsidRPr="00A44747" w14:paraId="3F1247CE" w14:textId="77777777" w:rsidTr="00A44747">
        <w:trPr>
          <w:trHeight w:val="1027"/>
        </w:trPr>
        <w:tc>
          <w:tcPr>
            <w:tcW w:w="3193" w:type="dxa"/>
            <w:shd w:val="clear" w:color="auto" w:fill="auto"/>
            <w:noWrap/>
            <w:vAlign w:val="center"/>
            <w:hideMark/>
          </w:tcPr>
          <w:p w14:paraId="46F4F116" w14:textId="63EC7CEC" w:rsidR="00FD05C1" w:rsidRPr="00A44747" w:rsidRDefault="00FD05C1" w:rsidP="00666D83">
            <w:pPr>
              <w:spacing w:line="360" w:lineRule="auto"/>
              <w:jc w:val="center"/>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00256/ZUMPANGO/IP/2020</w:t>
            </w:r>
            <w:r w:rsidR="00666D83" w:rsidRPr="00A44747">
              <w:rPr>
                <w:rFonts w:ascii="Palatino Linotype" w:hAnsi="Palatino Linotype"/>
                <w:b/>
                <w:color w:val="000000" w:themeColor="text1"/>
                <w:sz w:val="22"/>
                <w:szCs w:val="22"/>
              </w:rPr>
              <w:t xml:space="preserve"> y</w:t>
            </w:r>
          </w:p>
          <w:p w14:paraId="327346DD" w14:textId="3DD1B455" w:rsidR="00666D83" w:rsidRPr="00A44747" w:rsidRDefault="00666D83"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00247/ZUMPANGO/IP/2020</w:t>
            </w:r>
          </w:p>
        </w:tc>
        <w:tc>
          <w:tcPr>
            <w:tcW w:w="6305" w:type="dxa"/>
            <w:shd w:val="clear" w:color="auto" w:fill="auto"/>
            <w:vAlign w:val="bottom"/>
            <w:hideMark/>
          </w:tcPr>
          <w:p w14:paraId="0B726827" w14:textId="5F803B7E"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00098/ZUMPANGO/IP/2020, Solicito los documentos que comprueben el gasto realizado de; A00 100 01 03 01 01 01 01 15 01 01 1346 Gratificación por convenio 720,070.05” (sic) </w:t>
            </w:r>
          </w:p>
        </w:tc>
      </w:tr>
      <w:tr w:rsidR="00FD05C1" w:rsidRPr="00A44747" w14:paraId="06C745CA" w14:textId="77777777" w:rsidTr="0093298D">
        <w:trPr>
          <w:trHeight w:val="1106"/>
        </w:trPr>
        <w:tc>
          <w:tcPr>
            <w:tcW w:w="3193" w:type="dxa"/>
            <w:shd w:val="clear" w:color="auto" w:fill="auto"/>
            <w:noWrap/>
            <w:vAlign w:val="center"/>
            <w:hideMark/>
          </w:tcPr>
          <w:p w14:paraId="3B59870C"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00257/ZUMPANGO/IP/2020</w:t>
            </w:r>
          </w:p>
        </w:tc>
        <w:tc>
          <w:tcPr>
            <w:tcW w:w="6305" w:type="dxa"/>
            <w:shd w:val="clear" w:color="auto" w:fill="auto"/>
            <w:vAlign w:val="bottom"/>
            <w:hideMark/>
          </w:tcPr>
          <w:p w14:paraId="749EAFB2" w14:textId="3C025B95"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De acuerdo a la respuesta que dio el sujeto obligado en la solicitud 00098/ZUMPANGO/IP/2020, Solicito los documentos que comprueben el gasto realizado de; A00 100 01 03 01 01 01 01 11 01 01 3531 Reparación, instalación y mantenimiento de bienes informáticos, microfilma 73,200.00” (sic)</w:t>
            </w:r>
          </w:p>
        </w:tc>
      </w:tr>
      <w:tr w:rsidR="00FD05C1" w:rsidRPr="00A44747" w14:paraId="0F0A7EBD" w14:textId="77777777" w:rsidTr="00A44747">
        <w:trPr>
          <w:trHeight w:val="1025"/>
        </w:trPr>
        <w:tc>
          <w:tcPr>
            <w:tcW w:w="3193" w:type="dxa"/>
            <w:shd w:val="clear" w:color="auto" w:fill="auto"/>
            <w:noWrap/>
            <w:vAlign w:val="center"/>
            <w:hideMark/>
          </w:tcPr>
          <w:p w14:paraId="25CD0F41"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00258/ZUMPANGO/IP/2020</w:t>
            </w:r>
          </w:p>
        </w:tc>
        <w:tc>
          <w:tcPr>
            <w:tcW w:w="6305" w:type="dxa"/>
            <w:shd w:val="clear" w:color="auto" w:fill="auto"/>
            <w:vAlign w:val="bottom"/>
            <w:hideMark/>
          </w:tcPr>
          <w:p w14:paraId="46CF0548" w14:textId="7E768D4C"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00098/ZUMPANGO/IP/2020, Solicito los documentos que comprueben el gasto realizado de; A00 100 01 03 01 01 01 01 11 01 01 3611 Gastos de publicidad y propaganda 83,814.64” (sic) </w:t>
            </w:r>
          </w:p>
        </w:tc>
      </w:tr>
      <w:tr w:rsidR="00FD05C1" w:rsidRPr="00A44747" w14:paraId="5BB676F0" w14:textId="77777777" w:rsidTr="0093298D">
        <w:trPr>
          <w:trHeight w:val="1653"/>
        </w:trPr>
        <w:tc>
          <w:tcPr>
            <w:tcW w:w="3193" w:type="dxa"/>
            <w:shd w:val="clear" w:color="auto" w:fill="auto"/>
            <w:noWrap/>
            <w:vAlign w:val="center"/>
            <w:hideMark/>
          </w:tcPr>
          <w:p w14:paraId="20ACDB80"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00259/ZUMPANGO/IP/2020</w:t>
            </w:r>
          </w:p>
        </w:tc>
        <w:tc>
          <w:tcPr>
            <w:tcW w:w="6305" w:type="dxa"/>
            <w:shd w:val="clear" w:color="auto" w:fill="auto"/>
            <w:vAlign w:val="bottom"/>
            <w:hideMark/>
          </w:tcPr>
          <w:p w14:paraId="226D71E1" w14:textId="29C19D1E"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De acuerdo a la respuesta que dio el sujeto obligado en la solicitud 00098/ZUMPANGO/IP/2020, Solicito los documentos que comprueben el gasto realizado de; A00 100 01 03 01 01 01 01 11 01 01 3721 Gastos de trasl</w:t>
            </w:r>
            <w:r w:rsidR="0093298D" w:rsidRPr="00A44747">
              <w:rPr>
                <w:rFonts w:ascii="Palatino Linotype" w:hAnsi="Palatino Linotype" w:cs="Arial"/>
                <w:i/>
                <w:color w:val="000000" w:themeColor="text1"/>
                <w:sz w:val="22"/>
                <w:szCs w:val="22"/>
              </w:rPr>
              <w:t xml:space="preserve">ado por vía terrestre 62,104.37 </w:t>
            </w:r>
            <w:r w:rsidRPr="00A44747">
              <w:rPr>
                <w:rFonts w:ascii="Palatino Linotype" w:hAnsi="Palatino Linotype" w:cs="Arial"/>
                <w:i/>
                <w:color w:val="000000" w:themeColor="text1"/>
                <w:sz w:val="22"/>
                <w:szCs w:val="22"/>
              </w:rPr>
              <w:t xml:space="preserve">A00 100 01 03 01 01 01 01 11 01 01 3791 Otros servicios de traslado y hospedaje 23,440.99” (sic) </w:t>
            </w:r>
          </w:p>
        </w:tc>
      </w:tr>
      <w:tr w:rsidR="00FD05C1" w:rsidRPr="00A44747" w14:paraId="1FEC393B" w14:textId="77777777" w:rsidTr="0093298D">
        <w:trPr>
          <w:trHeight w:val="1385"/>
        </w:trPr>
        <w:tc>
          <w:tcPr>
            <w:tcW w:w="3193" w:type="dxa"/>
            <w:shd w:val="clear" w:color="auto" w:fill="auto"/>
            <w:noWrap/>
            <w:vAlign w:val="center"/>
            <w:hideMark/>
          </w:tcPr>
          <w:p w14:paraId="01FDC9DB"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00260/ZUMPANGO/IP/2020</w:t>
            </w:r>
          </w:p>
        </w:tc>
        <w:tc>
          <w:tcPr>
            <w:tcW w:w="6305" w:type="dxa"/>
            <w:shd w:val="clear" w:color="auto" w:fill="auto"/>
            <w:vAlign w:val="bottom"/>
            <w:hideMark/>
          </w:tcPr>
          <w:p w14:paraId="003582EC" w14:textId="7D5A2B35"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De acuerdo a la respuesta que dio el sujeto obligado en la solicitud 00098/ZUMPANGO/IP/2020, Solicito los documentos que comprueben el gasto realizado de; A00 100 01 03 01 01 01 01 11 01 01 3821 Gastos de ceremonias oficiales y de orden social 6,787,712.66” (sic)</w:t>
            </w:r>
          </w:p>
        </w:tc>
      </w:tr>
      <w:tr w:rsidR="00FD05C1" w:rsidRPr="00A44747" w14:paraId="34C52DB4" w14:textId="77777777" w:rsidTr="00A44747">
        <w:trPr>
          <w:trHeight w:val="1119"/>
        </w:trPr>
        <w:tc>
          <w:tcPr>
            <w:tcW w:w="3193" w:type="dxa"/>
            <w:shd w:val="clear" w:color="auto" w:fill="auto"/>
            <w:noWrap/>
            <w:vAlign w:val="center"/>
            <w:hideMark/>
          </w:tcPr>
          <w:p w14:paraId="445C5E53"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00261/ZUMPANGO/IP/2020</w:t>
            </w:r>
          </w:p>
        </w:tc>
        <w:tc>
          <w:tcPr>
            <w:tcW w:w="6305" w:type="dxa"/>
            <w:shd w:val="clear" w:color="auto" w:fill="auto"/>
            <w:vAlign w:val="bottom"/>
            <w:hideMark/>
          </w:tcPr>
          <w:p w14:paraId="269B7430" w14:textId="37B8B4AB"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 De acuerdo a la respuesta que dio el sujeto obligado en la solicitud 00098/ZUMPANGO/IP/2020, Solicito los documentos que comprueben el gasto realizado de; A00 100 01 03 01 01 01 01 11 01 01 3822 Espectáculos cívicos y culturales 1,482,770.00” (sic) </w:t>
            </w:r>
          </w:p>
        </w:tc>
      </w:tr>
      <w:tr w:rsidR="00FD05C1" w:rsidRPr="00A44747" w14:paraId="71390BBA" w14:textId="77777777" w:rsidTr="0093298D">
        <w:trPr>
          <w:trHeight w:val="964"/>
        </w:trPr>
        <w:tc>
          <w:tcPr>
            <w:tcW w:w="3193" w:type="dxa"/>
            <w:shd w:val="clear" w:color="auto" w:fill="auto"/>
            <w:noWrap/>
            <w:vAlign w:val="center"/>
            <w:hideMark/>
          </w:tcPr>
          <w:p w14:paraId="0B772B2F"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00262/ZUMPANGO/IP/2020</w:t>
            </w:r>
          </w:p>
        </w:tc>
        <w:tc>
          <w:tcPr>
            <w:tcW w:w="6305" w:type="dxa"/>
            <w:shd w:val="clear" w:color="auto" w:fill="auto"/>
            <w:vAlign w:val="bottom"/>
            <w:hideMark/>
          </w:tcPr>
          <w:p w14:paraId="75C066EA" w14:textId="256F404F"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 De acuerdo a la respuesta que dio el sujeto obligado en la solicitud 00098/ZUMPANGO/IP/2020, Solicito los documentos que comprueben el gasto realizado de; A00 100 01 03 01 01 01 01 11 01 01 4383 Subsidios y apoyos 7,623,058.43“ (sic)   </w:t>
            </w:r>
          </w:p>
        </w:tc>
      </w:tr>
      <w:tr w:rsidR="00FD05C1" w:rsidRPr="00A44747" w14:paraId="02F6DCB3" w14:textId="77777777" w:rsidTr="0029351E">
        <w:trPr>
          <w:trHeight w:val="70"/>
        </w:trPr>
        <w:tc>
          <w:tcPr>
            <w:tcW w:w="3193" w:type="dxa"/>
            <w:shd w:val="clear" w:color="auto" w:fill="auto"/>
            <w:noWrap/>
            <w:vAlign w:val="center"/>
            <w:hideMark/>
          </w:tcPr>
          <w:p w14:paraId="3483CDFD"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00263/ZUMPANGO/IP/2020</w:t>
            </w:r>
          </w:p>
        </w:tc>
        <w:tc>
          <w:tcPr>
            <w:tcW w:w="6305" w:type="dxa"/>
            <w:shd w:val="clear" w:color="auto" w:fill="auto"/>
            <w:vAlign w:val="bottom"/>
            <w:hideMark/>
          </w:tcPr>
          <w:p w14:paraId="3F8240A5" w14:textId="5F3C8B3B"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00098/ZUMPANGO/IP/2020, Solicito los documentos que comprueben el gasto realizado de; A00 100 01 03 01 01 01 01 15 01 01 4383 Subsidios y apoyos 21,343,394.50” (sic) </w:t>
            </w:r>
          </w:p>
        </w:tc>
      </w:tr>
      <w:tr w:rsidR="00FD05C1" w:rsidRPr="00A44747" w14:paraId="30C4FDA4" w14:textId="77777777" w:rsidTr="00A44747">
        <w:trPr>
          <w:trHeight w:val="1071"/>
        </w:trPr>
        <w:tc>
          <w:tcPr>
            <w:tcW w:w="3193" w:type="dxa"/>
            <w:shd w:val="clear" w:color="auto" w:fill="auto"/>
            <w:noWrap/>
            <w:vAlign w:val="center"/>
            <w:hideMark/>
          </w:tcPr>
          <w:p w14:paraId="537D81F0"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00264/ZUMPANGO/IP/2020</w:t>
            </w:r>
          </w:p>
        </w:tc>
        <w:tc>
          <w:tcPr>
            <w:tcW w:w="6305" w:type="dxa"/>
            <w:shd w:val="clear" w:color="auto" w:fill="auto"/>
            <w:vAlign w:val="bottom"/>
            <w:hideMark/>
          </w:tcPr>
          <w:p w14:paraId="10EEB5E6" w14:textId="20A3DBC5"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De acuerdo a la respuesta que dio el sujeto obligado en la solicitud 00098/ZUMPANGO/IP/2020, Solicito los documentos que comprueben el gasto realizado de; A00 100 01 03 01 01 01 01 25 01 02 4383 Subsidios y apoyos 7,254,464.05” (sic)</w:t>
            </w:r>
          </w:p>
        </w:tc>
      </w:tr>
      <w:tr w:rsidR="00FD05C1" w:rsidRPr="00A44747" w14:paraId="1411B769" w14:textId="77777777" w:rsidTr="0093298D">
        <w:trPr>
          <w:trHeight w:val="1317"/>
        </w:trPr>
        <w:tc>
          <w:tcPr>
            <w:tcW w:w="3193" w:type="dxa"/>
            <w:shd w:val="clear" w:color="auto" w:fill="auto"/>
            <w:noWrap/>
            <w:vAlign w:val="center"/>
            <w:hideMark/>
          </w:tcPr>
          <w:p w14:paraId="10434231"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00265/ZUMPANGO/IP/2020</w:t>
            </w:r>
          </w:p>
        </w:tc>
        <w:tc>
          <w:tcPr>
            <w:tcW w:w="6305" w:type="dxa"/>
            <w:shd w:val="clear" w:color="auto" w:fill="auto"/>
            <w:vAlign w:val="bottom"/>
            <w:hideMark/>
          </w:tcPr>
          <w:p w14:paraId="7F4EFB75" w14:textId="02808406"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00098/ZUMPANGO/IP/2020, Solicito los documentos que comprueben el gasto realizado de; A00 100 01 03 01 01 01 01 15 01 01 4411 Cooperaciones y ayudas 2,521,636.94” (sic) </w:t>
            </w:r>
          </w:p>
        </w:tc>
      </w:tr>
      <w:tr w:rsidR="00FD05C1" w:rsidRPr="00A44747" w14:paraId="594F6337" w14:textId="77777777" w:rsidTr="0093298D">
        <w:trPr>
          <w:trHeight w:val="818"/>
        </w:trPr>
        <w:tc>
          <w:tcPr>
            <w:tcW w:w="3193" w:type="dxa"/>
            <w:shd w:val="clear" w:color="auto" w:fill="auto"/>
            <w:noWrap/>
            <w:vAlign w:val="center"/>
            <w:hideMark/>
          </w:tcPr>
          <w:p w14:paraId="06B5ED06"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00266/ZUMPANGO/IP/2020</w:t>
            </w:r>
          </w:p>
        </w:tc>
        <w:tc>
          <w:tcPr>
            <w:tcW w:w="6305" w:type="dxa"/>
            <w:shd w:val="clear" w:color="auto" w:fill="auto"/>
            <w:vAlign w:val="bottom"/>
            <w:hideMark/>
          </w:tcPr>
          <w:p w14:paraId="0C52A34C" w14:textId="3FB00568"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00098/ZUMPANGO/IP/2020, Solicito los documentos que comprueben el gasto realizado de; D00 100 1131 Sueldo base 2,421,328.65” (sic)   </w:t>
            </w:r>
          </w:p>
        </w:tc>
      </w:tr>
      <w:tr w:rsidR="00FD05C1" w:rsidRPr="00A44747" w14:paraId="0FED4B37" w14:textId="77777777" w:rsidTr="0093298D">
        <w:trPr>
          <w:trHeight w:val="1101"/>
        </w:trPr>
        <w:tc>
          <w:tcPr>
            <w:tcW w:w="3193" w:type="dxa"/>
            <w:shd w:val="clear" w:color="auto" w:fill="auto"/>
            <w:noWrap/>
            <w:vAlign w:val="center"/>
            <w:hideMark/>
          </w:tcPr>
          <w:p w14:paraId="559E0F31"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00267/ZUMPANGO/IP/2020</w:t>
            </w:r>
          </w:p>
        </w:tc>
        <w:tc>
          <w:tcPr>
            <w:tcW w:w="6305" w:type="dxa"/>
            <w:shd w:val="clear" w:color="auto" w:fill="auto"/>
            <w:vAlign w:val="bottom"/>
            <w:hideMark/>
          </w:tcPr>
          <w:p w14:paraId="2BB9BF51" w14:textId="4B7AEA2A"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0100/ZUMPANGO/IP/2020, Solicito los documentos que comprueben el gasto realizado de; D00 100 1131 Sueldo base 2,421,328.65” (sic)   </w:t>
            </w:r>
          </w:p>
        </w:tc>
      </w:tr>
      <w:tr w:rsidR="00FD05C1" w:rsidRPr="00A44747" w14:paraId="024D33F4" w14:textId="77777777" w:rsidTr="0093298D">
        <w:trPr>
          <w:trHeight w:val="1631"/>
        </w:trPr>
        <w:tc>
          <w:tcPr>
            <w:tcW w:w="3193" w:type="dxa"/>
            <w:shd w:val="clear" w:color="auto" w:fill="auto"/>
            <w:noWrap/>
            <w:vAlign w:val="center"/>
            <w:hideMark/>
          </w:tcPr>
          <w:p w14:paraId="1D6B26B8"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00268/ZUMPANGO/IP/2020</w:t>
            </w:r>
          </w:p>
        </w:tc>
        <w:tc>
          <w:tcPr>
            <w:tcW w:w="6305" w:type="dxa"/>
            <w:shd w:val="clear" w:color="auto" w:fill="auto"/>
            <w:vAlign w:val="bottom"/>
            <w:hideMark/>
          </w:tcPr>
          <w:p w14:paraId="32B91AFD" w14:textId="0089316C"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De acuerdo a la respuesta que dio el sujeto obligado en la solicitud 00100/ZUMPANGO/IP/2020, Solicito los documentos que comprueben el gasto realizado de;D00 100 1345 Gratificación 58,189.56</w:t>
            </w:r>
            <w:r w:rsidRPr="00A44747">
              <w:rPr>
                <w:rFonts w:ascii="Palatino Linotype" w:hAnsi="Palatino Linotype" w:cs="Arial"/>
                <w:i/>
                <w:color w:val="000000" w:themeColor="text1"/>
                <w:sz w:val="22"/>
                <w:szCs w:val="22"/>
              </w:rPr>
              <w:br/>
              <w:t xml:space="preserve">D00 100 1346 Gratificación por convenio 519,107.40” (sic) </w:t>
            </w:r>
          </w:p>
        </w:tc>
      </w:tr>
      <w:tr w:rsidR="00FD05C1" w:rsidRPr="00A44747" w14:paraId="31C5DA7D" w14:textId="77777777" w:rsidTr="0093298D">
        <w:trPr>
          <w:trHeight w:val="1426"/>
        </w:trPr>
        <w:tc>
          <w:tcPr>
            <w:tcW w:w="3193" w:type="dxa"/>
            <w:shd w:val="clear" w:color="auto" w:fill="auto"/>
            <w:noWrap/>
            <w:vAlign w:val="center"/>
            <w:hideMark/>
          </w:tcPr>
          <w:p w14:paraId="66CEDB86"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00269/ZUMPANGO/IP/2020</w:t>
            </w:r>
          </w:p>
        </w:tc>
        <w:tc>
          <w:tcPr>
            <w:tcW w:w="6305" w:type="dxa"/>
            <w:shd w:val="clear" w:color="auto" w:fill="auto"/>
            <w:vAlign w:val="bottom"/>
            <w:hideMark/>
          </w:tcPr>
          <w:p w14:paraId="28C89341" w14:textId="401E2229"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00100/ZUMPANGO/IP/2020, Solicito los documentos que comprueben el gasto realizado de; D00 100 2141 Materiales y útiles para el procesamiento en equipos y bienes informáticos 98,962.20” (sic)   </w:t>
            </w:r>
          </w:p>
        </w:tc>
      </w:tr>
      <w:tr w:rsidR="00FD05C1" w:rsidRPr="00A44747" w14:paraId="2F03344C" w14:textId="77777777" w:rsidTr="0093298D">
        <w:trPr>
          <w:trHeight w:val="1213"/>
        </w:trPr>
        <w:tc>
          <w:tcPr>
            <w:tcW w:w="3193" w:type="dxa"/>
            <w:shd w:val="clear" w:color="auto" w:fill="auto"/>
            <w:noWrap/>
            <w:vAlign w:val="center"/>
            <w:hideMark/>
          </w:tcPr>
          <w:p w14:paraId="06F8C4C8"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00248/ZUMPANGO/IP/2020</w:t>
            </w:r>
          </w:p>
        </w:tc>
        <w:tc>
          <w:tcPr>
            <w:tcW w:w="6305" w:type="dxa"/>
            <w:shd w:val="clear" w:color="auto" w:fill="auto"/>
            <w:vAlign w:val="bottom"/>
            <w:hideMark/>
          </w:tcPr>
          <w:p w14:paraId="10A1ECB9" w14:textId="2632A523" w:rsidR="00FD05C1" w:rsidRPr="00A44747" w:rsidRDefault="0093298D" w:rsidP="0093298D">
            <w:pPr>
              <w:tabs>
                <w:tab w:val="left" w:pos="8222"/>
              </w:tabs>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 la respuesta que dio el sujeto obligado en la solicitud 0098/ZUMPNAGO/IP/2020, Solicito los documentos que comprueben el gasto realizado de; A00 100 01 03 01 01 01 01 11 01 01 3611 Gastos de publicidad y propaganda 83,814.64” (sic)  </w:t>
            </w:r>
          </w:p>
        </w:tc>
      </w:tr>
      <w:tr w:rsidR="00FD05C1" w:rsidRPr="00A44747" w14:paraId="74774E72" w14:textId="77777777" w:rsidTr="0093298D">
        <w:trPr>
          <w:trHeight w:val="1385"/>
        </w:trPr>
        <w:tc>
          <w:tcPr>
            <w:tcW w:w="3193" w:type="dxa"/>
            <w:shd w:val="clear" w:color="auto" w:fill="auto"/>
            <w:noWrap/>
            <w:vAlign w:val="center"/>
            <w:hideMark/>
          </w:tcPr>
          <w:p w14:paraId="28FA1F34"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00249/ZUMPANGO/IP/2020</w:t>
            </w:r>
          </w:p>
        </w:tc>
        <w:tc>
          <w:tcPr>
            <w:tcW w:w="6305" w:type="dxa"/>
            <w:shd w:val="clear" w:color="auto" w:fill="auto"/>
            <w:vAlign w:val="bottom"/>
            <w:hideMark/>
          </w:tcPr>
          <w:p w14:paraId="1E8BCE55" w14:textId="4543239F"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 xml:space="preserve">“De acuerdo a la respuesta que dio el sujeto obligado en la solicitud 0098/ZUMPNAGO/IP/2020, Solicito los documentos que comprueben el gasto realizado de; A00 100 01 03 01 01 01 01 11 01 01 3721 Gastos de traslado por vía terrestre 62,104.37” (sic)   </w:t>
            </w:r>
          </w:p>
        </w:tc>
      </w:tr>
      <w:tr w:rsidR="00FD05C1" w:rsidRPr="00A44747" w14:paraId="70B14904" w14:textId="77777777" w:rsidTr="0093298D">
        <w:trPr>
          <w:trHeight w:val="1323"/>
        </w:trPr>
        <w:tc>
          <w:tcPr>
            <w:tcW w:w="3193" w:type="dxa"/>
            <w:shd w:val="clear" w:color="auto" w:fill="auto"/>
            <w:noWrap/>
            <w:vAlign w:val="center"/>
            <w:hideMark/>
          </w:tcPr>
          <w:p w14:paraId="200954C4"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lastRenderedPageBreak/>
              <w:t>00250/ZUMPANGO/IP/2020</w:t>
            </w:r>
          </w:p>
        </w:tc>
        <w:tc>
          <w:tcPr>
            <w:tcW w:w="6305" w:type="dxa"/>
            <w:shd w:val="clear" w:color="auto" w:fill="auto"/>
            <w:vAlign w:val="bottom"/>
            <w:hideMark/>
          </w:tcPr>
          <w:p w14:paraId="2105A5AB" w14:textId="79F36A7D"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 De acuerdo a la respuesta que dio el sujeto obligado en la solicitud 0098/ZUMPNAGO/IP/2020, Solicito los documentos que comprueben el gasto realizado de; A00 100 01 03 01 01 01 01 11 01 01 3821 Gastos de ceremonias oficiales y de orden social 6,787,712.66” (sic) </w:t>
            </w:r>
          </w:p>
        </w:tc>
      </w:tr>
      <w:tr w:rsidR="00FD05C1" w:rsidRPr="00A44747" w14:paraId="7FEF766B" w14:textId="77777777" w:rsidTr="0093298D">
        <w:trPr>
          <w:trHeight w:val="1403"/>
        </w:trPr>
        <w:tc>
          <w:tcPr>
            <w:tcW w:w="3193" w:type="dxa"/>
            <w:shd w:val="clear" w:color="auto" w:fill="auto"/>
            <w:noWrap/>
            <w:vAlign w:val="center"/>
            <w:hideMark/>
          </w:tcPr>
          <w:p w14:paraId="5C4B0B9F"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00251/ZUMPANGO/IP/2020</w:t>
            </w:r>
          </w:p>
        </w:tc>
        <w:tc>
          <w:tcPr>
            <w:tcW w:w="6305" w:type="dxa"/>
            <w:shd w:val="clear" w:color="auto" w:fill="auto"/>
            <w:vAlign w:val="bottom"/>
            <w:hideMark/>
          </w:tcPr>
          <w:p w14:paraId="4609C5A0" w14:textId="72F74E6B" w:rsidR="00FD05C1" w:rsidRPr="00A44747" w:rsidRDefault="00FD05C1" w:rsidP="0093298D">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93298D"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0098/ZUMPNAGO/IP/2020, Solicito los documentos que comprueben el gasto realizado de; A00 100 01 03 01 01 01 01 11 01 01 3822 Espectáculos cívicos y culturales 1,482,770.00” </w:t>
            </w:r>
          </w:p>
        </w:tc>
      </w:tr>
      <w:tr w:rsidR="00FD05C1" w:rsidRPr="00A44747" w14:paraId="28C80B8B" w14:textId="77777777" w:rsidTr="00A44747">
        <w:trPr>
          <w:trHeight w:val="293"/>
        </w:trPr>
        <w:tc>
          <w:tcPr>
            <w:tcW w:w="3193" w:type="dxa"/>
            <w:shd w:val="clear" w:color="auto" w:fill="auto"/>
            <w:noWrap/>
            <w:vAlign w:val="center"/>
            <w:hideMark/>
          </w:tcPr>
          <w:p w14:paraId="209EEB46"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00252/ZUMPANGO/IP/2020</w:t>
            </w:r>
          </w:p>
        </w:tc>
        <w:tc>
          <w:tcPr>
            <w:tcW w:w="6305" w:type="dxa"/>
            <w:shd w:val="clear" w:color="auto" w:fill="auto"/>
            <w:vAlign w:val="bottom"/>
            <w:hideMark/>
          </w:tcPr>
          <w:p w14:paraId="0BB48E69" w14:textId="5F1CFF80" w:rsidR="00FD05C1" w:rsidRPr="00A44747" w:rsidRDefault="00FD05C1" w:rsidP="00D61C6B">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D61C6B"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 xml:space="preserve">De acuerdo a la respuesta que dio el sujeto obligado en la solicitud 0098/ZUMPNAGO/IP/2020, Solicito los documentos que comprueben el gasto realizado de; A00 100 01 03 01 01 01 01 11 01 01 4383 Subsidios y apoyos 7,623,058.43” (sic) </w:t>
            </w:r>
          </w:p>
        </w:tc>
      </w:tr>
      <w:tr w:rsidR="00FD05C1" w:rsidRPr="00A44747" w14:paraId="01134FBA" w14:textId="77777777" w:rsidTr="00A44747">
        <w:trPr>
          <w:trHeight w:val="860"/>
        </w:trPr>
        <w:tc>
          <w:tcPr>
            <w:tcW w:w="3193" w:type="dxa"/>
            <w:shd w:val="clear" w:color="auto" w:fill="auto"/>
            <w:noWrap/>
            <w:vAlign w:val="center"/>
            <w:hideMark/>
          </w:tcPr>
          <w:p w14:paraId="1D6F8C38" w14:textId="77777777" w:rsidR="00FD05C1" w:rsidRPr="00A44747" w:rsidRDefault="00FD05C1" w:rsidP="0029351E">
            <w:pPr>
              <w:spacing w:line="360" w:lineRule="auto"/>
              <w:jc w:val="both"/>
              <w:rPr>
                <w:rFonts w:ascii="Palatino Linotype" w:hAnsi="Palatino Linotype"/>
                <w:b/>
                <w:color w:val="000000" w:themeColor="text1"/>
                <w:sz w:val="22"/>
                <w:szCs w:val="22"/>
              </w:rPr>
            </w:pPr>
            <w:r w:rsidRPr="00A44747">
              <w:rPr>
                <w:rFonts w:ascii="Palatino Linotype" w:hAnsi="Palatino Linotype"/>
                <w:b/>
                <w:color w:val="000000" w:themeColor="text1"/>
                <w:sz w:val="22"/>
                <w:szCs w:val="22"/>
              </w:rPr>
              <w:t>00253/ZUMPANGO/IP/2020</w:t>
            </w:r>
          </w:p>
        </w:tc>
        <w:tc>
          <w:tcPr>
            <w:tcW w:w="6305" w:type="dxa"/>
            <w:shd w:val="clear" w:color="auto" w:fill="auto"/>
            <w:vAlign w:val="bottom"/>
            <w:hideMark/>
          </w:tcPr>
          <w:p w14:paraId="5B630713" w14:textId="22659D1E" w:rsidR="00FD05C1" w:rsidRPr="00A44747" w:rsidRDefault="00FD05C1" w:rsidP="00D61C6B">
            <w:pPr>
              <w:tabs>
                <w:tab w:val="left" w:pos="8222"/>
              </w:tabs>
              <w:ind w:left="134"/>
              <w:jc w:val="both"/>
              <w:rPr>
                <w:rFonts w:ascii="Palatino Linotype" w:hAnsi="Palatino Linotype" w:cs="Arial"/>
                <w:i/>
                <w:color w:val="000000" w:themeColor="text1"/>
                <w:sz w:val="22"/>
                <w:szCs w:val="22"/>
              </w:rPr>
            </w:pPr>
            <w:r w:rsidRPr="00A44747">
              <w:rPr>
                <w:rFonts w:ascii="Palatino Linotype" w:hAnsi="Palatino Linotype" w:cs="Arial"/>
                <w:i/>
                <w:color w:val="000000" w:themeColor="text1"/>
                <w:sz w:val="22"/>
                <w:szCs w:val="22"/>
              </w:rPr>
              <w:t>“</w:t>
            </w:r>
            <w:r w:rsidR="00D61C6B" w:rsidRPr="00A44747">
              <w:rPr>
                <w:rFonts w:ascii="Palatino Linotype" w:hAnsi="Palatino Linotype" w:cs="Arial"/>
                <w:i/>
                <w:color w:val="000000" w:themeColor="text1"/>
                <w:sz w:val="22"/>
                <w:szCs w:val="22"/>
              </w:rPr>
              <w:t>…</w:t>
            </w:r>
            <w:r w:rsidRPr="00A44747">
              <w:rPr>
                <w:rFonts w:ascii="Palatino Linotype" w:hAnsi="Palatino Linotype" w:cs="Arial"/>
                <w:i/>
                <w:color w:val="000000" w:themeColor="text1"/>
                <w:sz w:val="22"/>
                <w:szCs w:val="22"/>
              </w:rPr>
              <w:t>De acuerdo a la respuesta que dio el sujeto obligado en la solicitud 0098/ZUMPNAGO/IP/2020, Solicito los documentos que comprueben el gasto realizado de;A00 100 01 03 01 01 01 01 15 01 01 4383 Subsidios y apoyos 21,343,394.50” (sic)</w:t>
            </w:r>
          </w:p>
        </w:tc>
      </w:tr>
    </w:tbl>
    <w:p w14:paraId="77146EFE" w14:textId="77777777" w:rsidR="00FD05C1" w:rsidRPr="00892D08" w:rsidRDefault="00FD05C1" w:rsidP="00837678">
      <w:pPr>
        <w:spacing w:line="360" w:lineRule="auto"/>
        <w:ind w:left="-284"/>
        <w:jc w:val="both"/>
        <w:rPr>
          <w:rFonts w:ascii="Palatino Linotype" w:hAnsi="Palatino Linotype"/>
          <w:color w:val="000000" w:themeColor="text1"/>
          <w:lang w:val="es-ES" w:eastAsia="es-ES"/>
        </w:rPr>
      </w:pPr>
    </w:p>
    <w:p w14:paraId="6250FFDF" w14:textId="4CE122AC" w:rsidR="00666D83" w:rsidRPr="00A44747" w:rsidRDefault="00D61C6B" w:rsidP="00666D83">
      <w:pPr>
        <w:spacing w:line="360" w:lineRule="auto"/>
        <w:ind w:left="-284"/>
        <w:jc w:val="both"/>
        <w:rPr>
          <w:rFonts w:ascii="Palatino Linotype" w:hAnsi="Palatino Linotype" w:cs="Arial"/>
        </w:rPr>
      </w:pPr>
      <w:r w:rsidRPr="00A44747">
        <w:rPr>
          <w:rFonts w:ascii="Palatino Linotype" w:hAnsi="Palatino Linotype"/>
          <w:color w:val="000000" w:themeColor="text1"/>
          <w:lang w:val="es-ES" w:eastAsia="es-ES"/>
        </w:rPr>
        <w:t xml:space="preserve">Al respecto, </w:t>
      </w:r>
      <w:r w:rsidRPr="00A44747">
        <w:rPr>
          <w:rFonts w:ascii="Palatino Linotype" w:hAnsi="Palatino Linotype"/>
          <w:b/>
          <w:color w:val="000000" w:themeColor="text1"/>
          <w:lang w:val="es-ES" w:eastAsia="es-ES"/>
        </w:rPr>
        <w:t xml:space="preserve">EL SUJETO OBLIGADO </w:t>
      </w:r>
      <w:r w:rsidRPr="00A44747">
        <w:rPr>
          <w:rFonts w:ascii="Palatino Linotype" w:hAnsi="Palatino Linotype"/>
          <w:color w:val="000000" w:themeColor="text1"/>
          <w:lang w:val="es-ES" w:eastAsia="es-ES"/>
        </w:rPr>
        <w:t xml:space="preserve">en atención a las solicitudes de acceso a la información identificadas con los números </w:t>
      </w:r>
      <w:r w:rsidR="00666D83" w:rsidRPr="00A44747">
        <w:rPr>
          <w:rFonts w:ascii="Palatino Linotype" w:hAnsi="Palatino Linotype" w:cs="Arial"/>
          <w:b/>
          <w:color w:val="000000" w:themeColor="text1"/>
        </w:rPr>
        <w:t xml:space="preserve">00254/ZUMPANGO/IP/2020, 00255/ZUMPANGO/IP/2020 00256/ZUMPANGO/IP/2020, </w:t>
      </w:r>
      <w:r w:rsidR="00666D83" w:rsidRPr="00A44747">
        <w:rPr>
          <w:rFonts w:ascii="Palatino Linotype" w:hAnsi="Palatino Linotype"/>
          <w:b/>
          <w:color w:val="000000" w:themeColor="text1"/>
        </w:rPr>
        <w:t xml:space="preserve">00245/ZUMPANGO/IP/2020, 00246/ZUMPANGO/IP/2020, 00247/ZUMPANGO/IP/2020, 00266/ZUMPANGO/IP/2020, 00267/ZUMPANGO/IP/2020 </w:t>
      </w:r>
      <w:r w:rsidR="00666D83" w:rsidRPr="00A44747">
        <w:rPr>
          <w:rFonts w:ascii="Palatino Linotype" w:hAnsi="Palatino Linotype"/>
          <w:color w:val="000000" w:themeColor="text1"/>
        </w:rPr>
        <w:t xml:space="preserve">y </w:t>
      </w:r>
      <w:r w:rsidR="00666D83" w:rsidRPr="00A44747">
        <w:rPr>
          <w:rFonts w:ascii="Palatino Linotype" w:hAnsi="Palatino Linotype"/>
          <w:b/>
          <w:color w:val="000000" w:themeColor="text1"/>
        </w:rPr>
        <w:t xml:space="preserve">00268/ZUMPANGO/IP/2020, </w:t>
      </w:r>
      <w:r w:rsidR="00666D83" w:rsidRPr="00A44747">
        <w:rPr>
          <w:rFonts w:ascii="Palatino Linotype" w:hAnsi="Palatino Linotype"/>
          <w:color w:val="000000" w:themeColor="text1"/>
          <w:lang w:val="es-ES" w:eastAsia="es-ES"/>
        </w:rPr>
        <w:t xml:space="preserve">adjuntó archivo </w:t>
      </w:r>
      <w:r w:rsidR="00666D83" w:rsidRPr="00A44747">
        <w:rPr>
          <w:rFonts w:ascii="Palatino Linotype" w:hAnsi="Palatino Linotype" w:cs="Arial"/>
        </w:rPr>
        <w:t xml:space="preserve">electrónico el cual de su contenido se advierte un listado que contiene diversos rubros, como son los siguientes: tipo, número de quincena, consecutivo, faltas, días pagados, fecha de adscripción, número de empleado, categoría, apellido paterno, apellido materno, nombres, centro de trabajo, departamento, ajuste anual, o sueldo bruto, percepciones, deducciones y sueldo neto. </w:t>
      </w:r>
    </w:p>
    <w:p w14:paraId="73FC0449" w14:textId="77777777" w:rsidR="00666D83" w:rsidRPr="00A44747" w:rsidRDefault="00666D83" w:rsidP="00666D83">
      <w:pPr>
        <w:spacing w:line="360" w:lineRule="auto"/>
        <w:ind w:left="-284"/>
        <w:jc w:val="both"/>
        <w:rPr>
          <w:rFonts w:ascii="Palatino Linotype" w:hAnsi="Palatino Linotype" w:cs="Arial"/>
        </w:rPr>
      </w:pPr>
    </w:p>
    <w:p w14:paraId="263D62A0" w14:textId="19D2B04F" w:rsidR="00666D83" w:rsidRPr="00A44747" w:rsidRDefault="00666D83" w:rsidP="00666D83">
      <w:pPr>
        <w:spacing w:line="360" w:lineRule="auto"/>
        <w:ind w:left="-284"/>
        <w:jc w:val="both"/>
        <w:rPr>
          <w:rFonts w:ascii="Palatino Linotype" w:hAnsi="Palatino Linotype" w:cs="Arial"/>
          <w:i/>
          <w:color w:val="000000" w:themeColor="text1"/>
        </w:rPr>
      </w:pPr>
      <w:r w:rsidRPr="00A44747">
        <w:rPr>
          <w:rFonts w:ascii="Palatino Linotype" w:hAnsi="Palatino Linotype" w:cs="Arial"/>
        </w:rPr>
        <w:lastRenderedPageBreak/>
        <w:t xml:space="preserve">Es así que, del análisis realizado a dichas documentales se advierte la información remitida por </w:t>
      </w:r>
      <w:r w:rsidRPr="00A44747">
        <w:rPr>
          <w:rFonts w:ascii="Palatino Linotype" w:hAnsi="Palatino Linotype" w:cs="Arial"/>
          <w:b/>
        </w:rPr>
        <w:t xml:space="preserve">EL SUJETO OBLIGADO </w:t>
      </w:r>
      <w:r w:rsidRPr="00A44747">
        <w:rPr>
          <w:rFonts w:ascii="Palatino Linotype" w:hAnsi="Palatino Linotype" w:cs="Arial"/>
        </w:rPr>
        <w:t xml:space="preserve">no son los documentos idóneos para comprobar los gastos realizados por concepto de dietas, sueldo base, gratificación por convenio relacionados con la respuesta de la solicitud </w:t>
      </w:r>
      <w:r w:rsidRPr="00A44747">
        <w:rPr>
          <w:rFonts w:ascii="Palatino Linotype" w:hAnsi="Palatino Linotype" w:cs="Arial"/>
          <w:i/>
          <w:color w:val="000000" w:themeColor="text1"/>
        </w:rPr>
        <w:t>00098/ZUMPANGO/IP/2020</w:t>
      </w:r>
      <w:r w:rsidR="001B5BEC" w:rsidRPr="00A44747">
        <w:rPr>
          <w:rFonts w:ascii="Palatino Linotype" w:hAnsi="Palatino Linotype" w:cs="Arial"/>
          <w:i/>
          <w:color w:val="000000" w:themeColor="text1"/>
        </w:rPr>
        <w:t xml:space="preserve">; </w:t>
      </w:r>
      <w:r w:rsidR="001B5BEC" w:rsidRPr="00A44747">
        <w:rPr>
          <w:rFonts w:ascii="Palatino Linotype" w:hAnsi="Palatino Linotype" w:cs="Arial"/>
          <w:color w:val="000000" w:themeColor="text1"/>
        </w:rPr>
        <w:t xml:space="preserve">así como, la comprobación de los gastos realizados por concepto de sueldo base, gratificación y gratificación por convenio relacionados con la solicitud </w:t>
      </w:r>
      <w:r w:rsidR="001B5BEC" w:rsidRPr="00A44747">
        <w:rPr>
          <w:rFonts w:ascii="Palatino Linotype" w:hAnsi="Palatino Linotype" w:cs="Arial"/>
          <w:i/>
          <w:color w:val="000000" w:themeColor="text1"/>
        </w:rPr>
        <w:t xml:space="preserve">0100/ZUMPANGO/IP/2020. </w:t>
      </w:r>
    </w:p>
    <w:p w14:paraId="42C2790D" w14:textId="77777777" w:rsidR="001B5BEC" w:rsidRPr="00A44747" w:rsidRDefault="001B5BEC" w:rsidP="00666D83">
      <w:pPr>
        <w:spacing w:line="360" w:lineRule="auto"/>
        <w:ind w:left="-284"/>
        <w:jc w:val="both"/>
        <w:rPr>
          <w:rFonts w:ascii="Palatino Linotype" w:hAnsi="Palatino Linotype" w:cs="Arial"/>
          <w:i/>
          <w:color w:val="000000" w:themeColor="text1"/>
        </w:rPr>
      </w:pPr>
    </w:p>
    <w:p w14:paraId="138988CD" w14:textId="6565BD6B" w:rsidR="00A500B7" w:rsidRPr="00A44747" w:rsidRDefault="001B5BEC" w:rsidP="00A500B7">
      <w:pPr>
        <w:spacing w:line="360" w:lineRule="auto"/>
        <w:ind w:left="-284"/>
        <w:jc w:val="both"/>
        <w:rPr>
          <w:rFonts w:ascii="Palatino Linotype" w:eastAsia="Palatino Linotype" w:hAnsi="Palatino Linotype" w:cs="Palatino Linotype"/>
          <w:color w:val="000000"/>
        </w:rPr>
      </w:pPr>
      <w:r w:rsidRPr="00A44747">
        <w:rPr>
          <w:rFonts w:ascii="Palatino Linotype" w:hAnsi="Palatino Linotype" w:cs="Arial"/>
          <w:color w:val="000000" w:themeColor="text1"/>
        </w:rPr>
        <w:t xml:space="preserve">Por lo anterior, </w:t>
      </w:r>
      <w:r w:rsidR="00DA77C6" w:rsidRPr="00A44747">
        <w:rPr>
          <w:rFonts w:ascii="Palatino Linotype" w:hAnsi="Palatino Linotype" w:cs="Arial"/>
          <w:color w:val="000000" w:themeColor="text1"/>
        </w:rPr>
        <w:t xml:space="preserve">es importante destacar que dichos requerimientos pueden ser colmados de manera enunciativa más no limitativa con los comprobantes fiscales digitales que </w:t>
      </w:r>
      <w:r w:rsidR="00DA77C6" w:rsidRPr="00A44747">
        <w:rPr>
          <w:rFonts w:ascii="Palatino Linotype" w:hAnsi="Palatino Linotype" w:cs="Arial"/>
          <w:b/>
          <w:color w:val="000000" w:themeColor="text1"/>
        </w:rPr>
        <w:t xml:space="preserve">EL SUJETO OBLIGADO </w:t>
      </w:r>
      <w:r w:rsidR="00DA77C6" w:rsidRPr="00A44747">
        <w:rPr>
          <w:rFonts w:ascii="Palatino Linotype" w:hAnsi="Palatino Linotype" w:cs="Arial"/>
          <w:color w:val="000000" w:themeColor="text1"/>
        </w:rPr>
        <w:t xml:space="preserve">se encuentra </w:t>
      </w:r>
      <w:r w:rsidR="00DA77C6" w:rsidRPr="00A44747">
        <w:rPr>
          <w:rFonts w:ascii="Palatino Linotype" w:hAnsi="Palatino Linotype" w:cs="Tahoma"/>
          <w:lang w:val="es-ES"/>
        </w:rPr>
        <w:t>constreñido a entregar</w:t>
      </w:r>
      <w:r w:rsidR="0020181A" w:rsidRPr="00A44747">
        <w:rPr>
          <w:rFonts w:ascii="Palatino Linotype" w:hAnsi="Palatino Linotype" w:cs="Tahoma"/>
          <w:lang w:val="es-ES"/>
        </w:rPr>
        <w:t xml:space="preserve"> mensualmente </w:t>
      </w:r>
      <w:r w:rsidR="00DA77C6" w:rsidRPr="00A44747">
        <w:rPr>
          <w:rFonts w:ascii="Palatino Linotype" w:hAnsi="Palatino Linotype" w:cs="Tahoma"/>
          <w:lang w:val="es-ES"/>
        </w:rPr>
        <w:t xml:space="preserve">al </w:t>
      </w:r>
      <w:r w:rsidR="00DA77C6" w:rsidRPr="00A44747">
        <w:rPr>
          <w:rFonts w:ascii="Palatino Linotype" w:eastAsiaTheme="minorEastAsia" w:hAnsi="Palatino Linotype" w:cs="Arial"/>
          <w:lang w:val="es-ES"/>
        </w:rPr>
        <w:t xml:space="preserve">Órgano Superior de Fiscalización del Estado de México, </w:t>
      </w:r>
      <w:r w:rsidR="00A500B7" w:rsidRPr="00A44747">
        <w:rPr>
          <w:rFonts w:ascii="Palatino Linotype" w:eastAsiaTheme="minorEastAsia" w:hAnsi="Palatino Linotype" w:cs="Arial"/>
          <w:lang w:val="es-ES"/>
        </w:rPr>
        <w:t xml:space="preserve">conforme a los </w:t>
      </w:r>
      <w:r w:rsidR="00A500B7" w:rsidRPr="00A44747">
        <w:rPr>
          <w:rFonts w:ascii="Palatino Linotype" w:eastAsia="Palatino Linotype" w:hAnsi="Palatino Linotype" w:cs="Palatino Linotype"/>
          <w:color w:val="000000"/>
        </w:rPr>
        <w:t>Lineamientos para la Integración del Informe Mensual 2020</w:t>
      </w:r>
      <w:r w:rsidR="00A500B7" w:rsidRPr="00A44747">
        <w:rPr>
          <w:rStyle w:val="Refdenotaalpie"/>
          <w:rFonts w:ascii="Palatino Linotype" w:eastAsia="Palatino Linotype" w:hAnsi="Palatino Linotype" w:cs="Palatino Linotype"/>
          <w:color w:val="000000"/>
        </w:rPr>
        <w:footnoteReference w:id="1"/>
      </w:r>
      <w:r w:rsidR="00A500B7" w:rsidRPr="00A44747">
        <w:rPr>
          <w:rFonts w:ascii="Palatino Linotype" w:eastAsia="Palatino Linotype" w:hAnsi="Palatino Linotype" w:cs="Palatino Linotype"/>
          <w:color w:val="000000"/>
        </w:rPr>
        <w:t xml:space="preserve">, tal y como se muestra en las siguientes imágenes: </w:t>
      </w:r>
    </w:p>
    <w:p w14:paraId="7C63964A" w14:textId="6EC3F24B" w:rsidR="00A500B7" w:rsidRPr="00892D08" w:rsidRDefault="00F8741E" w:rsidP="00DA77C6">
      <w:pPr>
        <w:spacing w:line="360" w:lineRule="auto"/>
        <w:ind w:left="-284"/>
        <w:jc w:val="both"/>
        <w:rPr>
          <w:rFonts w:ascii="Palatino Linotype" w:eastAsiaTheme="minorEastAsia" w:hAnsi="Palatino Linotype" w:cs="Arial"/>
          <w:lang w:val="es-ES"/>
        </w:rPr>
      </w:pPr>
      <w:r>
        <w:rPr>
          <w:rFonts w:ascii="Palatino Linotype" w:eastAsiaTheme="minorEastAsia" w:hAnsi="Palatino Linotype" w:cs="Arial"/>
          <w:noProof/>
        </w:rPr>
        <mc:AlternateContent>
          <mc:Choice Requires="wps">
            <w:drawing>
              <wp:anchor distT="0" distB="0" distL="114300" distR="114300" simplePos="0" relativeHeight="251668480" behindDoc="0" locked="0" layoutInCell="1" allowOverlap="1" wp14:anchorId="6E331E14" wp14:editId="42942FC2">
                <wp:simplePos x="0" y="0"/>
                <wp:positionH relativeFrom="column">
                  <wp:posOffset>0</wp:posOffset>
                </wp:positionH>
                <wp:positionV relativeFrom="paragraph">
                  <wp:posOffset>117475</wp:posOffset>
                </wp:positionV>
                <wp:extent cx="5715000" cy="2971800"/>
                <wp:effectExtent l="50800" t="25400" r="76200" b="101600"/>
                <wp:wrapNone/>
                <wp:docPr id="2" name="Conector recto 2"/>
                <wp:cNvGraphicFramePr/>
                <a:graphic xmlns:a="http://schemas.openxmlformats.org/drawingml/2006/main">
                  <a:graphicData uri="http://schemas.microsoft.com/office/word/2010/wordprocessingShape">
                    <wps:wsp>
                      <wps:cNvCnPr/>
                      <wps:spPr>
                        <a:xfrm>
                          <a:off x="0" y="0"/>
                          <a:ext cx="5715000" cy="2971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398DD3"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9.25pt" to="450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" strokecolor="#4f81bd [3204]" strokeweight="2pt">
                <v:shadow on="t" color="black" opacity="24903f" origin=",.5" offset="0,.55556mm"/>
              </v:line>
            </w:pict>
          </mc:Fallback>
        </mc:AlternateContent>
      </w:r>
    </w:p>
    <w:p w14:paraId="6487EEEC" w14:textId="2D7F01D9" w:rsidR="0020181A" w:rsidRPr="00892D08" w:rsidRDefault="00F8741E" w:rsidP="00A500B7">
      <w:pPr>
        <w:spacing w:line="360" w:lineRule="auto"/>
        <w:ind w:left="-284"/>
        <w:jc w:val="center"/>
        <w:rPr>
          <w:rFonts w:ascii="Palatino Linotype" w:eastAsiaTheme="minorEastAsia" w:hAnsi="Palatino Linotype" w:cs="Arial"/>
          <w:lang w:val="es-ES"/>
        </w:rPr>
      </w:pPr>
      <w:r>
        <w:rPr>
          <w:rFonts w:ascii="Palatino Linotype" w:eastAsiaTheme="minorEastAsia" w:hAnsi="Palatino Linotype" w:cs="Arial"/>
          <w:noProof/>
        </w:rPr>
        <w:lastRenderedPageBreak/>
        <mc:AlternateContent>
          <mc:Choice Requires="wps">
            <w:drawing>
              <wp:anchor distT="0" distB="0" distL="114300" distR="114300" simplePos="0" relativeHeight="251669504" behindDoc="0" locked="0" layoutInCell="1" allowOverlap="1" wp14:anchorId="7C76B021" wp14:editId="71870B2A">
                <wp:simplePos x="0" y="0"/>
                <wp:positionH relativeFrom="column">
                  <wp:posOffset>0</wp:posOffset>
                </wp:positionH>
                <wp:positionV relativeFrom="paragraph">
                  <wp:posOffset>4618355</wp:posOffset>
                </wp:positionV>
                <wp:extent cx="5715000" cy="2743200"/>
                <wp:effectExtent l="50800" t="25400" r="76200" b="101600"/>
                <wp:wrapNone/>
                <wp:docPr id="3" name="Conector recto 3"/>
                <wp:cNvGraphicFramePr/>
                <a:graphic xmlns:a="http://schemas.openxmlformats.org/drawingml/2006/main">
                  <a:graphicData uri="http://schemas.microsoft.com/office/word/2010/wordprocessingShape">
                    <wps:wsp>
                      <wps:cNvCnPr/>
                      <wps:spPr>
                        <a:xfrm>
                          <a:off x="0" y="0"/>
                          <a:ext cx="5715000" cy="2743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C26D90"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363.65pt" to="450pt,5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" strokecolor="#4f81bd [3204]" strokeweight="2pt">
                <v:shadow on="t" color="black" opacity="24903f" origin=",.5" offset="0,.55556mm"/>
              </v:line>
            </w:pict>
          </mc:Fallback>
        </mc:AlternateContent>
      </w:r>
      <w:r w:rsidR="0020181A" w:rsidRPr="00892D08">
        <w:rPr>
          <w:rFonts w:ascii="Palatino Linotype" w:eastAsiaTheme="minorEastAsia" w:hAnsi="Palatino Linotype" w:cs="Arial"/>
          <w:noProof/>
        </w:rPr>
        <mc:AlternateContent>
          <mc:Choice Requires="wps">
            <w:drawing>
              <wp:anchor distT="0" distB="0" distL="114300" distR="114300" simplePos="0" relativeHeight="251664384" behindDoc="0" locked="0" layoutInCell="1" allowOverlap="1" wp14:anchorId="08329EBF" wp14:editId="6358A34B">
                <wp:simplePos x="0" y="0"/>
                <wp:positionH relativeFrom="column">
                  <wp:posOffset>405765</wp:posOffset>
                </wp:positionH>
                <wp:positionV relativeFrom="paragraph">
                  <wp:posOffset>3395980</wp:posOffset>
                </wp:positionV>
                <wp:extent cx="419100" cy="320040"/>
                <wp:effectExtent l="57150" t="38100" r="38100" b="99060"/>
                <wp:wrapNone/>
                <wp:docPr id="101" name="Flecha derecha 101"/>
                <wp:cNvGraphicFramePr/>
                <a:graphic xmlns:a="http://schemas.openxmlformats.org/drawingml/2006/main">
                  <a:graphicData uri="http://schemas.microsoft.com/office/word/2010/wordprocessingShape">
                    <wps:wsp>
                      <wps:cNvSpPr/>
                      <wps:spPr>
                        <a:xfrm>
                          <a:off x="0" y="0"/>
                          <a:ext cx="419100" cy="32004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5628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1" o:spid="_x0000_s1026" type="#_x0000_t13" style="position:absolute;margin-left:31.95pt;margin-top:267.4pt;width:33pt;height:25.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" adj="13353" fillcolor="red" strokecolor="red">
                <v:shadow on="t" color="black" opacity="22937f" origin=",.5" offset="0,.63889mm"/>
              </v:shape>
            </w:pict>
          </mc:Fallback>
        </mc:AlternateContent>
      </w:r>
      <w:r w:rsidR="00A500B7" w:rsidRPr="00892D08">
        <w:rPr>
          <w:rFonts w:ascii="Palatino Linotype" w:eastAsiaTheme="minorEastAsia" w:hAnsi="Palatino Linotype" w:cs="Arial"/>
          <w:noProof/>
        </w:rPr>
        <mc:AlternateContent>
          <mc:Choice Requires="wps">
            <w:drawing>
              <wp:anchor distT="0" distB="0" distL="114300" distR="114300" simplePos="0" relativeHeight="251663360" behindDoc="0" locked="0" layoutInCell="1" allowOverlap="1" wp14:anchorId="01E5E426" wp14:editId="4E198CED">
                <wp:simplePos x="0" y="0"/>
                <wp:positionH relativeFrom="column">
                  <wp:posOffset>413385</wp:posOffset>
                </wp:positionH>
                <wp:positionV relativeFrom="paragraph">
                  <wp:posOffset>5080</wp:posOffset>
                </wp:positionV>
                <wp:extent cx="1813560" cy="228600"/>
                <wp:effectExtent l="76200" t="38100" r="34290" b="95250"/>
                <wp:wrapNone/>
                <wp:docPr id="100" name="Rectángulo redondeado 100"/>
                <wp:cNvGraphicFramePr/>
                <a:graphic xmlns:a="http://schemas.openxmlformats.org/drawingml/2006/main">
                  <a:graphicData uri="http://schemas.microsoft.com/office/word/2010/wordprocessingShape">
                    <wps:wsp>
                      <wps:cNvSpPr/>
                      <wps:spPr>
                        <a:xfrm>
                          <a:off x="0" y="0"/>
                          <a:ext cx="1813560" cy="2286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E840B7" id="Rectángulo redondeado 100" o:spid="_x0000_s1026" style="position:absolute;margin-left:32.55pt;margin-top:.4pt;width:142.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" filled="f" strokecolor="red" strokeweight="2.25pt">
                <v:shadow on="t" color="black" opacity="22937f" origin=",.5" offset="0,.63889mm"/>
              </v:roundrect>
            </w:pict>
          </mc:Fallback>
        </mc:AlternateContent>
      </w:r>
      <w:r w:rsidR="00A500B7" w:rsidRPr="00892D08">
        <w:rPr>
          <w:rFonts w:ascii="Palatino Linotype" w:eastAsiaTheme="minorEastAsia" w:hAnsi="Palatino Linotype" w:cs="Arial"/>
          <w:noProof/>
        </w:rPr>
        <w:drawing>
          <wp:inline distT="0" distB="0" distL="0" distR="0" wp14:anchorId="605B2A91" wp14:editId="058616B5">
            <wp:extent cx="4815205" cy="1592580"/>
            <wp:effectExtent l="0" t="0" r="4445"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PNG"/>
                    <pic:cNvPicPr/>
                  </pic:nvPicPr>
                  <pic:blipFill>
                    <a:blip r:embed="rId33">
                      <a:extLst>
                        <a:ext uri="{28A0092B-C50C-407E-A947-70E740481C1C}">
                          <a14:useLocalDpi xmlns:a14="http://schemas.microsoft.com/office/drawing/2010/main" val="0"/>
                        </a:ext>
                      </a:extLst>
                    </a:blip>
                    <a:stretch>
                      <a:fillRect/>
                    </a:stretch>
                  </pic:blipFill>
                  <pic:spPr>
                    <a:xfrm>
                      <a:off x="0" y="0"/>
                      <a:ext cx="4834976" cy="1599119"/>
                    </a:xfrm>
                    <a:prstGeom prst="rect">
                      <a:avLst/>
                    </a:prstGeom>
                  </pic:spPr>
                </pic:pic>
              </a:graphicData>
            </a:graphic>
          </wp:inline>
        </w:drawing>
      </w:r>
      <w:r w:rsidR="00A500B7" w:rsidRPr="00892D08">
        <w:rPr>
          <w:rFonts w:ascii="Palatino Linotype" w:eastAsiaTheme="minorEastAsia" w:hAnsi="Palatino Linotype" w:cs="Arial"/>
          <w:noProof/>
        </w:rPr>
        <w:drawing>
          <wp:inline distT="0" distB="0" distL="0" distR="0" wp14:anchorId="64159738" wp14:editId="15CE292B">
            <wp:extent cx="4806950" cy="236982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PNG"/>
                    <pic:cNvPicPr/>
                  </pic:nvPicPr>
                  <pic:blipFill>
                    <a:blip r:embed="rId34">
                      <a:extLst>
                        <a:ext uri="{28A0092B-C50C-407E-A947-70E740481C1C}">
                          <a14:useLocalDpi xmlns:a14="http://schemas.microsoft.com/office/drawing/2010/main" val="0"/>
                        </a:ext>
                      </a:extLst>
                    </a:blip>
                    <a:stretch>
                      <a:fillRect/>
                    </a:stretch>
                  </pic:blipFill>
                  <pic:spPr>
                    <a:xfrm>
                      <a:off x="0" y="0"/>
                      <a:ext cx="4831494" cy="2381920"/>
                    </a:xfrm>
                    <a:prstGeom prst="rect">
                      <a:avLst/>
                    </a:prstGeom>
                  </pic:spPr>
                </pic:pic>
              </a:graphicData>
            </a:graphic>
          </wp:inline>
        </w:drawing>
      </w:r>
    </w:p>
    <w:p w14:paraId="5C4C5648" w14:textId="3A0B94F4" w:rsidR="0020181A" w:rsidRPr="00892D08" w:rsidRDefault="0020181A" w:rsidP="00A500B7">
      <w:pPr>
        <w:spacing w:line="360" w:lineRule="auto"/>
        <w:ind w:left="-284"/>
        <w:jc w:val="center"/>
        <w:rPr>
          <w:rFonts w:ascii="Palatino Linotype" w:eastAsiaTheme="minorEastAsia" w:hAnsi="Palatino Linotype" w:cs="Arial"/>
          <w:lang w:val="es-ES"/>
        </w:rPr>
      </w:pPr>
      <w:r w:rsidRPr="00892D08">
        <w:rPr>
          <w:rFonts w:ascii="Palatino Linotype" w:eastAsiaTheme="minorEastAsia" w:hAnsi="Palatino Linotype" w:cs="Arial"/>
          <w:noProof/>
        </w:rPr>
        <w:lastRenderedPageBreak/>
        <mc:AlternateContent>
          <mc:Choice Requires="wps">
            <w:drawing>
              <wp:anchor distT="0" distB="0" distL="114300" distR="114300" simplePos="0" relativeHeight="251665408" behindDoc="0" locked="0" layoutInCell="1" allowOverlap="1" wp14:anchorId="7E0E0BE8" wp14:editId="7781D13E">
                <wp:simplePos x="0" y="0"/>
                <wp:positionH relativeFrom="page">
                  <wp:posOffset>1661160</wp:posOffset>
                </wp:positionH>
                <wp:positionV relativeFrom="paragraph">
                  <wp:posOffset>1866265</wp:posOffset>
                </wp:positionV>
                <wp:extent cx="4632960" cy="891540"/>
                <wp:effectExtent l="76200" t="38100" r="72390" b="99060"/>
                <wp:wrapNone/>
                <wp:docPr id="102" name="Rectángulo redondeado 102"/>
                <wp:cNvGraphicFramePr/>
                <a:graphic xmlns:a="http://schemas.openxmlformats.org/drawingml/2006/main">
                  <a:graphicData uri="http://schemas.microsoft.com/office/word/2010/wordprocessingShape">
                    <wps:wsp>
                      <wps:cNvSpPr/>
                      <wps:spPr>
                        <a:xfrm>
                          <a:off x="0" y="0"/>
                          <a:ext cx="4632960" cy="8915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DF2EF1" id="Rectángulo redondeado 102" o:spid="_x0000_s1026" style="position:absolute;margin-left:130.8pt;margin-top:146.95pt;width:364.8pt;height:70.2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" filled="f" strokecolor="red" strokeweight="2.25pt">
                <v:shadow on="t" color="black" opacity="22937f" origin=",.5" offset="0,.63889mm"/>
                <w10:wrap anchorx="page"/>
              </v:roundrect>
            </w:pict>
          </mc:Fallback>
        </mc:AlternateContent>
      </w:r>
      <w:r w:rsidR="00A500B7" w:rsidRPr="00892D08">
        <w:rPr>
          <w:rFonts w:ascii="Palatino Linotype" w:eastAsiaTheme="minorEastAsia" w:hAnsi="Palatino Linotype" w:cs="Arial"/>
          <w:noProof/>
        </w:rPr>
        <w:drawing>
          <wp:inline distT="0" distB="0" distL="0" distR="0" wp14:anchorId="2E23B442" wp14:editId="19DA783E">
            <wp:extent cx="4839119" cy="3444538"/>
            <wp:effectExtent l="0" t="0" r="0" b="38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3.PNG"/>
                    <pic:cNvPicPr/>
                  </pic:nvPicPr>
                  <pic:blipFill>
                    <a:blip r:embed="rId35">
                      <a:extLst>
                        <a:ext uri="{28A0092B-C50C-407E-A947-70E740481C1C}">
                          <a14:useLocalDpi xmlns:a14="http://schemas.microsoft.com/office/drawing/2010/main" val="0"/>
                        </a:ext>
                      </a:extLst>
                    </a:blip>
                    <a:stretch>
                      <a:fillRect/>
                    </a:stretch>
                  </pic:blipFill>
                  <pic:spPr>
                    <a:xfrm>
                      <a:off x="0" y="0"/>
                      <a:ext cx="4839119" cy="3444538"/>
                    </a:xfrm>
                    <a:prstGeom prst="rect">
                      <a:avLst/>
                    </a:prstGeom>
                  </pic:spPr>
                </pic:pic>
              </a:graphicData>
            </a:graphic>
          </wp:inline>
        </w:drawing>
      </w:r>
    </w:p>
    <w:p w14:paraId="736B79AB" w14:textId="77777777" w:rsidR="0020181A" w:rsidRPr="00892D08" w:rsidRDefault="0020181A" w:rsidP="00A500B7">
      <w:pPr>
        <w:spacing w:line="360" w:lineRule="auto"/>
        <w:ind w:left="-284"/>
        <w:jc w:val="center"/>
        <w:rPr>
          <w:rFonts w:ascii="Palatino Linotype" w:eastAsiaTheme="minorEastAsia" w:hAnsi="Palatino Linotype" w:cs="Arial"/>
          <w:lang w:val="es-ES"/>
        </w:rPr>
      </w:pPr>
    </w:p>
    <w:p w14:paraId="7D8108E6" w14:textId="7796E8BC" w:rsidR="00A500B7" w:rsidRPr="00892D08" w:rsidRDefault="00A500B7" w:rsidP="00A500B7">
      <w:pPr>
        <w:spacing w:line="360" w:lineRule="auto"/>
        <w:ind w:left="-284"/>
        <w:jc w:val="center"/>
        <w:rPr>
          <w:rFonts w:ascii="Palatino Linotype" w:eastAsiaTheme="minorEastAsia" w:hAnsi="Palatino Linotype" w:cs="Arial"/>
          <w:lang w:val="es-ES"/>
        </w:rPr>
      </w:pPr>
      <w:r w:rsidRPr="00892D08">
        <w:rPr>
          <w:rFonts w:ascii="Palatino Linotype" w:eastAsiaTheme="minorEastAsia" w:hAnsi="Palatino Linotype" w:cs="Arial"/>
          <w:noProof/>
        </w:rPr>
        <w:drawing>
          <wp:inline distT="0" distB="0" distL="0" distR="0" wp14:anchorId="5C495A41" wp14:editId="42D7CEB5">
            <wp:extent cx="4686300" cy="3368040"/>
            <wp:effectExtent l="0" t="0" r="0" b="381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PNG"/>
                    <pic:cNvPicPr/>
                  </pic:nvPicPr>
                  <pic:blipFill>
                    <a:blip r:embed="rId36">
                      <a:extLst>
                        <a:ext uri="{28A0092B-C50C-407E-A947-70E740481C1C}">
                          <a14:useLocalDpi xmlns:a14="http://schemas.microsoft.com/office/drawing/2010/main" val="0"/>
                        </a:ext>
                      </a:extLst>
                    </a:blip>
                    <a:stretch>
                      <a:fillRect/>
                    </a:stretch>
                  </pic:blipFill>
                  <pic:spPr>
                    <a:xfrm>
                      <a:off x="0" y="0"/>
                      <a:ext cx="4686710" cy="3368335"/>
                    </a:xfrm>
                    <a:prstGeom prst="rect">
                      <a:avLst/>
                    </a:prstGeom>
                  </pic:spPr>
                </pic:pic>
              </a:graphicData>
            </a:graphic>
          </wp:inline>
        </w:drawing>
      </w:r>
    </w:p>
    <w:p w14:paraId="3102AE37" w14:textId="0D961658" w:rsidR="00A500B7" w:rsidRPr="00892D08" w:rsidRDefault="00A500B7" w:rsidP="00A500B7">
      <w:pPr>
        <w:spacing w:line="360" w:lineRule="auto"/>
        <w:jc w:val="center"/>
        <w:rPr>
          <w:rFonts w:ascii="Palatino Linotype" w:eastAsia="Calibri" w:hAnsi="Palatino Linotype" w:cs="Arial"/>
          <w:lang w:val="es-ES"/>
        </w:rPr>
      </w:pPr>
    </w:p>
    <w:p w14:paraId="7BB08A5F" w14:textId="261C00DE" w:rsidR="0020181A" w:rsidRPr="00892D08" w:rsidRDefault="0020181A" w:rsidP="0020181A">
      <w:pPr>
        <w:spacing w:line="360" w:lineRule="auto"/>
        <w:ind w:left="-284"/>
        <w:jc w:val="both"/>
        <w:rPr>
          <w:rFonts w:ascii="Palatino Linotype" w:hAnsi="Palatino Linotype" w:cs="Arial"/>
          <w:color w:val="000000"/>
        </w:rPr>
      </w:pPr>
      <w:r w:rsidRPr="00892D08">
        <w:rPr>
          <w:rFonts w:ascii="Palatino Linotype" w:hAnsi="Palatino Linotype" w:cs="Arial"/>
        </w:rPr>
        <w:t xml:space="preserve">Asimismo, es conviene precisar que en el cumplimiento de los principios que rigen la función pública, la Constitución Política del Estado Libre y Soberano de México en su artículo 129 </w:t>
      </w:r>
      <w:r w:rsidRPr="00892D08">
        <w:rPr>
          <w:rFonts w:ascii="Palatino Linotype" w:hAnsi="Palatino Linotype" w:cs="Arial"/>
          <w:color w:val="000000" w:themeColor="text1"/>
        </w:rPr>
        <w:t>señala</w:t>
      </w:r>
      <w:r w:rsidRPr="00892D08">
        <w:rPr>
          <w:rFonts w:ascii="Palatino Linotype" w:hAnsi="Palatino Linotype" w:cs="Arial"/>
        </w:rPr>
        <w:t xml:space="preserve"> que l</w:t>
      </w:r>
      <w:r w:rsidRPr="00892D08">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3EB95247" w14:textId="77777777" w:rsidR="0020181A" w:rsidRPr="00892D08" w:rsidRDefault="0020181A" w:rsidP="0020181A">
      <w:pPr>
        <w:autoSpaceDE w:val="0"/>
        <w:autoSpaceDN w:val="0"/>
        <w:adjustRightInd w:val="0"/>
        <w:spacing w:line="360" w:lineRule="auto"/>
        <w:jc w:val="both"/>
        <w:rPr>
          <w:rFonts w:ascii="Palatino Linotype" w:hAnsi="Palatino Linotype" w:cs="Arial"/>
          <w:color w:val="000000"/>
        </w:rPr>
      </w:pPr>
    </w:p>
    <w:p w14:paraId="669639B1" w14:textId="77777777" w:rsidR="0020181A" w:rsidRPr="00892D08" w:rsidRDefault="0020181A" w:rsidP="0020181A">
      <w:pPr>
        <w:spacing w:line="360" w:lineRule="auto"/>
        <w:ind w:left="-284"/>
        <w:jc w:val="both"/>
        <w:rPr>
          <w:rFonts w:ascii="Palatino Linotype" w:hAnsi="Palatino Linotype" w:cs="Arial"/>
          <w:color w:val="000000"/>
        </w:rPr>
      </w:pPr>
      <w:r w:rsidRPr="00892D08">
        <w:rPr>
          <w:rFonts w:ascii="Palatino Linotype" w:hAnsi="Palatino Linotype" w:cs="Arial"/>
          <w:color w:val="000000"/>
        </w:rPr>
        <w:t>Asimismo, señala que todos los pagos se harán mediante orden escrita en la que se expresará la partida del presupuesto a cargo de la cual se realizan.</w:t>
      </w:r>
    </w:p>
    <w:p w14:paraId="2C303B94" w14:textId="77777777" w:rsidR="0020181A" w:rsidRPr="00892D08" w:rsidRDefault="0020181A" w:rsidP="0020181A">
      <w:pPr>
        <w:autoSpaceDE w:val="0"/>
        <w:autoSpaceDN w:val="0"/>
        <w:adjustRightInd w:val="0"/>
        <w:spacing w:line="360" w:lineRule="auto"/>
        <w:jc w:val="both"/>
        <w:rPr>
          <w:rFonts w:ascii="Palatino Linotype" w:hAnsi="Palatino Linotype" w:cs="Arial"/>
          <w:color w:val="000000"/>
        </w:rPr>
      </w:pPr>
    </w:p>
    <w:p w14:paraId="516A7568" w14:textId="77777777" w:rsidR="0020181A" w:rsidRPr="00892D08" w:rsidRDefault="0020181A" w:rsidP="0020181A">
      <w:pPr>
        <w:spacing w:line="360" w:lineRule="auto"/>
        <w:ind w:left="-284"/>
        <w:jc w:val="both"/>
        <w:rPr>
          <w:rFonts w:ascii="Palatino Linotype" w:hAnsi="Palatino Linotype" w:cs="Arial"/>
        </w:rPr>
      </w:pPr>
      <w:r w:rsidRPr="00892D08">
        <w:rPr>
          <w:rFonts w:ascii="Palatino Linotype" w:hAnsi="Palatino Linotype" w:cs="Arial"/>
        </w:rPr>
        <w:t xml:space="preserve">Aunado a lo anterior, los artículos 342, 343, 344 y 345 del Código Financiero del Estado de México y Municipios </w:t>
      </w:r>
      <w:r w:rsidRPr="00892D08">
        <w:rPr>
          <w:rFonts w:ascii="Palatino Linotype" w:hAnsi="Palatino Linotype" w:cs="Arial"/>
          <w:color w:val="000000"/>
        </w:rPr>
        <w:t>disponen</w:t>
      </w:r>
      <w:r w:rsidRPr="00892D08">
        <w:rPr>
          <w:rFonts w:ascii="Palatino Linotype" w:hAnsi="Palatino Linotype" w:cs="Arial"/>
        </w:rPr>
        <w:t xml:space="preserve"> el sistema y las políticas que deben seguirse para llevar el registro contable y presupuestal de las operaciones financieras, en los siguientes términos:</w:t>
      </w:r>
    </w:p>
    <w:p w14:paraId="7C26EC0C" w14:textId="77777777" w:rsidR="0020181A" w:rsidRPr="00892D08" w:rsidRDefault="0020181A" w:rsidP="0020181A">
      <w:pPr>
        <w:widowControl w:val="0"/>
        <w:autoSpaceDE w:val="0"/>
        <w:autoSpaceDN w:val="0"/>
        <w:adjustRightInd w:val="0"/>
        <w:spacing w:line="360" w:lineRule="auto"/>
        <w:jc w:val="both"/>
        <w:rPr>
          <w:rFonts w:ascii="Palatino Linotype" w:hAnsi="Palatino Linotype" w:cs="Arial"/>
        </w:rPr>
      </w:pPr>
    </w:p>
    <w:p w14:paraId="7C3A7D52" w14:textId="77777777" w:rsidR="0020181A" w:rsidRPr="00892D08" w:rsidRDefault="0020181A" w:rsidP="00A44747">
      <w:pPr>
        <w:spacing w:line="276" w:lineRule="auto"/>
        <w:ind w:left="851" w:right="992"/>
        <w:jc w:val="both"/>
        <w:rPr>
          <w:rFonts w:ascii="Palatino Linotype" w:hAnsi="Palatino Linotype"/>
          <w:b/>
          <w:i/>
          <w:sz w:val="22"/>
          <w:szCs w:val="22"/>
        </w:rPr>
      </w:pPr>
      <w:r w:rsidRPr="00892D08">
        <w:rPr>
          <w:rFonts w:ascii="Palatino Linotype" w:hAnsi="Palatino Linotype" w:cs="Arial"/>
          <w:b/>
          <w:bCs/>
          <w:i/>
          <w:color w:val="000000"/>
          <w:sz w:val="22"/>
          <w:szCs w:val="22"/>
        </w:rPr>
        <w:t>“</w:t>
      </w:r>
      <w:r w:rsidRPr="00892D08">
        <w:rPr>
          <w:rFonts w:ascii="Palatino Linotype" w:hAnsi="Palatino Linotype"/>
          <w:b/>
          <w:i/>
          <w:sz w:val="22"/>
          <w:szCs w:val="22"/>
        </w:rPr>
        <w:t>Artículo 342.-</w:t>
      </w:r>
      <w:r w:rsidRPr="00892D08">
        <w:rPr>
          <w:rFonts w:ascii="Palatino Linotype" w:hAnsi="Palatino Linotype"/>
          <w:i/>
          <w:sz w:val="22"/>
          <w:szCs w:val="22"/>
        </w:rPr>
        <w:t xml:space="preserve"> </w:t>
      </w:r>
      <w:r w:rsidRPr="00892D08">
        <w:rPr>
          <w:rFonts w:ascii="Palatino Linotype" w:hAnsi="Palatino Linotype"/>
          <w:b/>
          <w:i/>
          <w:sz w:val="22"/>
          <w:szCs w:val="22"/>
          <w:u w:val="single"/>
        </w:rPr>
        <w:t xml:space="preserve">El registro contable del efecto patrimonial y presupuestal de las operaciones financieras, se realizará conforme al sistema y a las disposiciones que se aprueben en materia </w:t>
      </w:r>
      <w:r w:rsidRPr="00892D08">
        <w:rPr>
          <w:rFonts w:ascii="Palatino Linotype" w:hAnsi="Palatino Linotype"/>
          <w:i/>
          <w:sz w:val="22"/>
          <w:szCs w:val="22"/>
        </w:rPr>
        <w:t xml:space="preserve">de </w:t>
      </w:r>
      <w:r w:rsidRPr="00892D08">
        <w:rPr>
          <w:rFonts w:ascii="Palatino Linotype" w:hAnsi="Palatino Linotype" w:cs="Arial"/>
          <w:i/>
          <w:color w:val="000000"/>
          <w:sz w:val="22"/>
          <w:szCs w:val="22"/>
        </w:rPr>
        <w:t>planeación</w:t>
      </w:r>
      <w:r w:rsidRPr="00892D08">
        <w:rPr>
          <w:rFonts w:ascii="Palatino Linotype" w:hAnsi="Palatino Linotype"/>
          <w:i/>
          <w:sz w:val="22"/>
          <w:szCs w:val="22"/>
        </w:rPr>
        <w:t>,</w:t>
      </w:r>
      <w:r w:rsidRPr="00892D08">
        <w:rPr>
          <w:rFonts w:ascii="Palatino Linotype" w:hAnsi="Palatino Linotype"/>
          <w:b/>
          <w:i/>
          <w:sz w:val="22"/>
          <w:szCs w:val="22"/>
        </w:rPr>
        <w:t xml:space="preserve"> programación, p</w:t>
      </w:r>
      <w:r w:rsidRPr="00892D08">
        <w:rPr>
          <w:rFonts w:ascii="Palatino Linotype" w:hAnsi="Palatino Linotype"/>
          <w:b/>
          <w:i/>
          <w:sz w:val="22"/>
          <w:szCs w:val="22"/>
          <w:u w:val="single"/>
        </w:rPr>
        <w:t>resupuestación</w:t>
      </w:r>
      <w:r w:rsidRPr="00892D08">
        <w:rPr>
          <w:rFonts w:ascii="Palatino Linotype" w:hAnsi="Palatino Linotype"/>
          <w:i/>
          <w:sz w:val="22"/>
          <w:szCs w:val="22"/>
        </w:rPr>
        <w:t xml:space="preserve">, evaluación y </w:t>
      </w:r>
      <w:r w:rsidRPr="00892D08">
        <w:rPr>
          <w:rFonts w:ascii="Palatino Linotype" w:hAnsi="Palatino Linotype" w:cs="Arial"/>
          <w:b/>
          <w:i/>
          <w:color w:val="000000"/>
          <w:sz w:val="22"/>
          <w:szCs w:val="22"/>
        </w:rPr>
        <w:t>contabilidad</w:t>
      </w:r>
      <w:r w:rsidRPr="00892D08">
        <w:rPr>
          <w:rFonts w:ascii="Palatino Linotype" w:hAnsi="Palatino Linotype"/>
          <w:b/>
          <w:i/>
          <w:sz w:val="22"/>
          <w:szCs w:val="22"/>
        </w:rPr>
        <w:t xml:space="preserve"> gubernamental.</w:t>
      </w:r>
      <w:r w:rsidRPr="00892D08">
        <w:rPr>
          <w:rFonts w:ascii="Palatino Linotype" w:hAnsi="Palatino Linotype"/>
          <w:i/>
          <w:sz w:val="22"/>
          <w:szCs w:val="22"/>
        </w:rPr>
        <w:t xml:space="preserve"> </w:t>
      </w:r>
    </w:p>
    <w:p w14:paraId="6AE6A175" w14:textId="77777777" w:rsidR="0020181A" w:rsidRPr="00892D08" w:rsidRDefault="0020181A" w:rsidP="00A44747">
      <w:pPr>
        <w:spacing w:line="276" w:lineRule="auto"/>
        <w:ind w:left="851" w:right="992"/>
        <w:jc w:val="both"/>
        <w:rPr>
          <w:rFonts w:ascii="Palatino Linotype" w:hAnsi="Palatino Linotype"/>
          <w:b/>
          <w:i/>
          <w:sz w:val="22"/>
          <w:szCs w:val="22"/>
        </w:rPr>
      </w:pPr>
      <w:r w:rsidRPr="00892D08">
        <w:rPr>
          <w:rFonts w:ascii="Palatino Linotype" w:hAnsi="Palatino Linotype" w:cs="Arial"/>
          <w:b/>
          <w:bCs/>
          <w:i/>
          <w:color w:val="000000"/>
          <w:sz w:val="22"/>
          <w:szCs w:val="22"/>
        </w:rPr>
        <w:t>…</w:t>
      </w:r>
    </w:p>
    <w:p w14:paraId="2CCCEA49" w14:textId="77777777" w:rsidR="0020181A" w:rsidRPr="00892D08" w:rsidRDefault="0020181A" w:rsidP="00A44747">
      <w:pPr>
        <w:spacing w:line="276" w:lineRule="auto"/>
        <w:ind w:left="851" w:right="992"/>
        <w:jc w:val="both"/>
        <w:rPr>
          <w:rFonts w:ascii="Palatino Linotype" w:hAnsi="Palatino Linotype"/>
          <w:i/>
          <w:sz w:val="22"/>
          <w:szCs w:val="22"/>
        </w:rPr>
      </w:pPr>
      <w:r w:rsidRPr="00892D08">
        <w:rPr>
          <w:rFonts w:ascii="Palatino Linotype" w:hAnsi="Palatino Linotype"/>
          <w:b/>
          <w:i/>
          <w:sz w:val="22"/>
          <w:szCs w:val="22"/>
        </w:rPr>
        <w:t>Artículo 343.-</w:t>
      </w:r>
      <w:r w:rsidRPr="00892D08">
        <w:rPr>
          <w:rFonts w:ascii="Palatino Linotype" w:hAnsi="Palatino Linotype"/>
          <w:i/>
          <w:sz w:val="22"/>
          <w:szCs w:val="22"/>
        </w:rPr>
        <w:t xml:space="preserve"> El </w:t>
      </w:r>
      <w:r w:rsidRPr="00892D08">
        <w:rPr>
          <w:rFonts w:ascii="Palatino Linotype" w:hAnsi="Palatino Linotype"/>
          <w:i/>
          <w:sz w:val="22"/>
          <w:szCs w:val="22"/>
          <w:u w:val="single"/>
        </w:rPr>
        <w:t xml:space="preserve">sistema de contabilidad debe diseñarse sobre base acumulativa total y operarse en forma que facilite la fiscalización de los activos, pasivos, ingresos, egresos y, en general, </w:t>
      </w:r>
      <w:r w:rsidRPr="00892D08">
        <w:rPr>
          <w:rFonts w:ascii="Palatino Linotype" w:hAnsi="Palatino Linotype"/>
          <w:i/>
          <w:sz w:val="22"/>
          <w:szCs w:val="22"/>
        </w:rPr>
        <w:t xml:space="preserve">que posibilite medir la eficacia del gasto público, y contener las medidas de control interno que permitan verificar el registro de la totalidad de las operaciones financieras. </w:t>
      </w:r>
    </w:p>
    <w:p w14:paraId="4C44B1D5" w14:textId="77777777" w:rsidR="0020181A" w:rsidRPr="00892D08" w:rsidRDefault="0020181A" w:rsidP="00A44747">
      <w:pPr>
        <w:spacing w:line="276" w:lineRule="auto"/>
        <w:ind w:left="851" w:right="992"/>
        <w:jc w:val="both"/>
        <w:rPr>
          <w:rFonts w:ascii="Palatino Linotype" w:hAnsi="Palatino Linotype"/>
          <w:i/>
          <w:sz w:val="22"/>
          <w:szCs w:val="22"/>
        </w:rPr>
      </w:pPr>
      <w:r w:rsidRPr="00892D08">
        <w:rPr>
          <w:rFonts w:ascii="Palatino Linotype" w:hAnsi="Palatino Linotype"/>
          <w:i/>
          <w:sz w:val="22"/>
          <w:szCs w:val="22"/>
        </w:rPr>
        <w:t xml:space="preserve">El sistema de contabilidad sobre base acumulativa total se sustentará en los postulados básicos y el marco conceptual de la contabilidad gubernamental. </w:t>
      </w:r>
    </w:p>
    <w:p w14:paraId="026724E1" w14:textId="77777777" w:rsidR="0020181A" w:rsidRPr="00892D08" w:rsidRDefault="0020181A" w:rsidP="00A44747">
      <w:pPr>
        <w:spacing w:line="276" w:lineRule="auto"/>
        <w:ind w:left="851" w:right="992"/>
        <w:jc w:val="both"/>
        <w:rPr>
          <w:rFonts w:ascii="Palatino Linotype" w:hAnsi="Palatino Linotype"/>
          <w:i/>
          <w:sz w:val="22"/>
          <w:szCs w:val="22"/>
        </w:rPr>
      </w:pPr>
      <w:r w:rsidRPr="00892D08">
        <w:rPr>
          <w:rFonts w:ascii="Palatino Linotype" w:hAnsi="Palatino Linotype"/>
          <w:b/>
          <w:i/>
          <w:sz w:val="22"/>
          <w:szCs w:val="22"/>
          <w:u w:val="single"/>
        </w:rPr>
        <w:lastRenderedPageBreak/>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892D08">
        <w:rPr>
          <w:rFonts w:ascii="Palatino Linotype" w:hAnsi="Palatino Linotype"/>
          <w:i/>
          <w:sz w:val="22"/>
          <w:szCs w:val="22"/>
          <w:u w:val="single"/>
        </w:rPr>
        <w:t>en el caso de los Municipios se hará por la Tesorería</w:t>
      </w:r>
      <w:r w:rsidRPr="00892D08">
        <w:rPr>
          <w:rFonts w:ascii="Palatino Linotype" w:hAnsi="Palatino Linotype"/>
          <w:i/>
          <w:sz w:val="22"/>
          <w:szCs w:val="22"/>
        </w:rPr>
        <w:t xml:space="preserve">. </w:t>
      </w:r>
    </w:p>
    <w:p w14:paraId="49FE7FD0" w14:textId="77777777" w:rsidR="0020181A" w:rsidRPr="00892D08" w:rsidRDefault="0020181A" w:rsidP="00A44747">
      <w:pPr>
        <w:autoSpaceDE w:val="0"/>
        <w:autoSpaceDN w:val="0"/>
        <w:adjustRightInd w:val="0"/>
        <w:spacing w:line="276" w:lineRule="auto"/>
        <w:ind w:left="851" w:right="992"/>
        <w:jc w:val="both"/>
        <w:rPr>
          <w:rFonts w:ascii="Palatino Linotype" w:hAnsi="Palatino Linotype"/>
          <w:i/>
          <w:sz w:val="22"/>
          <w:szCs w:val="22"/>
        </w:rPr>
      </w:pPr>
      <w:r w:rsidRPr="00892D08">
        <w:rPr>
          <w:rFonts w:ascii="Palatino Linotype" w:hAnsi="Palatino Linotype"/>
          <w:i/>
          <w:sz w:val="22"/>
          <w:szCs w:val="22"/>
        </w:rPr>
        <w:t xml:space="preserve">Derogado. </w:t>
      </w:r>
    </w:p>
    <w:p w14:paraId="437A319F" w14:textId="77777777" w:rsidR="0020181A" w:rsidRPr="00892D08" w:rsidRDefault="0020181A" w:rsidP="00A44747">
      <w:pPr>
        <w:spacing w:line="276" w:lineRule="auto"/>
        <w:ind w:left="851" w:right="992"/>
        <w:jc w:val="both"/>
        <w:rPr>
          <w:rFonts w:ascii="Palatino Linotype" w:hAnsi="Palatino Linotype"/>
          <w:i/>
          <w:sz w:val="22"/>
          <w:szCs w:val="22"/>
        </w:rPr>
      </w:pPr>
      <w:r w:rsidRPr="00892D08">
        <w:rPr>
          <w:rFonts w:ascii="Palatino Linotype" w:hAnsi="Palatino Linotype"/>
          <w:b/>
          <w:i/>
          <w:sz w:val="22"/>
          <w:szCs w:val="22"/>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892D08">
        <w:rPr>
          <w:rFonts w:ascii="Palatino Linotype" w:hAnsi="Palatino Linotype"/>
          <w:i/>
          <w:sz w:val="22"/>
          <w:szCs w:val="22"/>
        </w:rPr>
        <w:t xml:space="preserve"> a partir del ejercicio presupuestal siguiente al que corresponda, en el caso de los municipios se hará por la Tesorería. </w:t>
      </w:r>
    </w:p>
    <w:p w14:paraId="41CE7030" w14:textId="77777777" w:rsidR="0020181A" w:rsidRPr="00892D08" w:rsidRDefault="0020181A" w:rsidP="00A44747">
      <w:pPr>
        <w:autoSpaceDE w:val="0"/>
        <w:autoSpaceDN w:val="0"/>
        <w:adjustRightInd w:val="0"/>
        <w:spacing w:line="276" w:lineRule="auto"/>
        <w:ind w:left="851" w:right="992"/>
        <w:jc w:val="both"/>
        <w:rPr>
          <w:rFonts w:ascii="Palatino Linotype" w:hAnsi="Palatino Linotype"/>
          <w:i/>
          <w:sz w:val="22"/>
          <w:szCs w:val="22"/>
        </w:rPr>
      </w:pPr>
      <w:r w:rsidRPr="00892D08">
        <w:rPr>
          <w:rFonts w:ascii="Palatino Linotype" w:hAnsi="Palatino Linotype"/>
          <w:i/>
          <w:sz w:val="22"/>
          <w:szCs w:val="22"/>
        </w:rPr>
        <w:t>…</w:t>
      </w:r>
    </w:p>
    <w:p w14:paraId="27B2A998" w14:textId="77777777" w:rsidR="0020181A" w:rsidRPr="00892D08" w:rsidRDefault="0020181A" w:rsidP="00A44747">
      <w:pPr>
        <w:spacing w:line="276" w:lineRule="auto"/>
        <w:ind w:left="851" w:right="992"/>
        <w:jc w:val="both"/>
        <w:rPr>
          <w:rFonts w:ascii="Palatino Linotype" w:hAnsi="Palatino Linotype"/>
          <w:i/>
          <w:sz w:val="22"/>
          <w:szCs w:val="22"/>
        </w:rPr>
      </w:pPr>
      <w:r w:rsidRPr="00892D08">
        <w:rPr>
          <w:rFonts w:ascii="Palatino Linotype" w:hAnsi="Palatino Linotype"/>
          <w:b/>
          <w:i/>
          <w:sz w:val="22"/>
          <w:szCs w:val="22"/>
        </w:rPr>
        <w:t>Artículo 345.-</w:t>
      </w:r>
      <w:r w:rsidRPr="00892D08">
        <w:rPr>
          <w:rFonts w:ascii="Palatino Linotype" w:hAnsi="Palatino Linotype"/>
          <w:i/>
          <w:sz w:val="22"/>
          <w:szCs w:val="22"/>
        </w:rPr>
        <w:t xml:space="preserve"> </w:t>
      </w:r>
      <w:r w:rsidRPr="00892D08">
        <w:rPr>
          <w:rFonts w:ascii="Palatino Linotype" w:hAnsi="Palatino Linotype"/>
          <w:b/>
          <w:i/>
          <w:sz w:val="22"/>
          <w:szCs w:val="22"/>
          <w:u w:val="single"/>
        </w:rPr>
        <w:t>Las Dependencias, Entidades Públicas y unidades administrativas deberán conservar la documentación contable del año en curso y la de ejercicios anteriores cuyas cuentas públicas hayan sido revisadas y fiscalizadas por la Legislatura</w:t>
      </w:r>
      <w:r w:rsidRPr="00892D08">
        <w:rPr>
          <w:rFonts w:ascii="Palatino Linotype" w:hAnsi="Palatino Linotype"/>
          <w:i/>
          <w:sz w:val="22"/>
          <w:szCs w:val="22"/>
        </w:rPr>
        <w:t xml:space="preserve">, la remitirán en un plazo que no excederá de seis meses al Archivo Contable Gubernamental. </w:t>
      </w:r>
      <w:r w:rsidRPr="00892D08">
        <w:rPr>
          <w:rFonts w:ascii="Palatino Linotype" w:hAnsi="Palatino Linotype"/>
          <w:b/>
          <w:i/>
          <w:sz w:val="22"/>
          <w:szCs w:val="22"/>
          <w:u w:val="single"/>
        </w:rPr>
        <w:t>Tratándose de los comprobantes fiscales digitales, estos deberán estar agregados en forma electrónica en cada póliza de registro contable</w:t>
      </w:r>
      <w:r w:rsidRPr="00892D08">
        <w:rPr>
          <w:rFonts w:ascii="Palatino Linotype" w:hAnsi="Palatino Linotype"/>
          <w:i/>
          <w:sz w:val="22"/>
          <w:szCs w:val="22"/>
        </w:rPr>
        <w:t xml:space="preserve">. </w:t>
      </w:r>
    </w:p>
    <w:p w14:paraId="0C2102FD" w14:textId="77777777" w:rsidR="0020181A" w:rsidRPr="00892D08" w:rsidRDefault="0020181A" w:rsidP="00A44747">
      <w:pPr>
        <w:spacing w:line="276" w:lineRule="auto"/>
        <w:ind w:left="851" w:right="992"/>
        <w:jc w:val="both"/>
        <w:rPr>
          <w:rFonts w:ascii="Palatino Linotype" w:hAnsi="Palatino Linotype" w:cs="Arial"/>
          <w:bCs/>
          <w:i/>
          <w:color w:val="000000"/>
          <w:sz w:val="22"/>
          <w:szCs w:val="22"/>
        </w:rPr>
      </w:pPr>
      <w:r w:rsidRPr="00892D08">
        <w:rPr>
          <w:rFonts w:ascii="Palatino Linotype" w:hAnsi="Palatino Linotype"/>
          <w:i/>
          <w:sz w:val="22"/>
          <w:szCs w:val="22"/>
        </w:rPr>
        <w:t>El plazo señalado en el párrafo anterior, empezará a contar a partir de la publicación en el Periódico Oficial, del decreto correspondiente.</w:t>
      </w:r>
      <w:r w:rsidRPr="00892D08">
        <w:rPr>
          <w:rFonts w:ascii="Palatino Linotype" w:hAnsi="Palatino Linotype" w:cs="Arial"/>
          <w:bCs/>
          <w:i/>
          <w:color w:val="000000"/>
          <w:sz w:val="22"/>
          <w:szCs w:val="22"/>
        </w:rPr>
        <w:t xml:space="preserve"> “</w:t>
      </w:r>
      <w:r w:rsidRPr="00892D08">
        <w:rPr>
          <w:rFonts w:ascii="Palatino Linotype" w:hAnsi="Palatino Linotype" w:cs="Arial"/>
          <w:bCs/>
          <w:i/>
          <w:color w:val="000000"/>
          <w:sz w:val="22"/>
          <w:szCs w:val="22"/>
        </w:rPr>
        <w:cr/>
        <w:t>(Énfasis añadido)</w:t>
      </w:r>
    </w:p>
    <w:p w14:paraId="697C646C" w14:textId="77777777" w:rsidR="0020181A" w:rsidRPr="00892D08" w:rsidRDefault="0020181A" w:rsidP="0020181A">
      <w:pPr>
        <w:spacing w:line="360" w:lineRule="auto"/>
        <w:ind w:left="851" w:right="850"/>
        <w:jc w:val="both"/>
        <w:rPr>
          <w:rFonts w:ascii="Palatino Linotype" w:hAnsi="Palatino Linotype" w:cs="Arial"/>
          <w:bCs/>
          <w:i/>
          <w:color w:val="000000"/>
          <w:sz w:val="22"/>
          <w:szCs w:val="22"/>
        </w:rPr>
      </w:pPr>
    </w:p>
    <w:p w14:paraId="64256C22" w14:textId="77777777" w:rsidR="0020181A" w:rsidRPr="00892D08" w:rsidRDefault="0020181A" w:rsidP="0020181A">
      <w:pPr>
        <w:spacing w:line="360" w:lineRule="auto"/>
        <w:ind w:left="-284"/>
        <w:jc w:val="both"/>
        <w:rPr>
          <w:rFonts w:ascii="Palatino Linotype" w:hAnsi="Palatino Linotype" w:cs="Arial"/>
          <w:bCs/>
          <w:color w:val="000000"/>
        </w:rPr>
      </w:pPr>
      <w:r w:rsidRPr="00892D08">
        <w:rPr>
          <w:rFonts w:ascii="Palatino Linotype" w:hAnsi="Palatino Linotype" w:cs="Arial"/>
        </w:rPr>
        <w:t>De una interpretación sistemática de los artículos transcritos, se desprende primeramente que el</w:t>
      </w:r>
      <w:r w:rsidRPr="00892D08">
        <w:rPr>
          <w:rFonts w:ascii="Palatino Linotype" w:hAnsi="Palatino Linotype" w:cs="Arial"/>
          <w:bCs/>
          <w:color w:val="000000"/>
        </w:rPr>
        <w:t xml:space="preserve"> registro contable del efecto patrimonial y presupuestal de las operaciones </w:t>
      </w:r>
      <w:r w:rsidRPr="00892D08">
        <w:rPr>
          <w:rFonts w:ascii="Palatino Linotype" w:hAnsi="Palatino Linotype" w:cs="Arial"/>
          <w:color w:val="000000"/>
        </w:rPr>
        <w:t>financieras</w:t>
      </w:r>
      <w:r w:rsidRPr="00892D08">
        <w:rPr>
          <w:rFonts w:ascii="Palatino Linotype" w:hAnsi="Palatino Linotype" w:cs="Arial"/>
          <w:bCs/>
          <w:color w:val="000000"/>
        </w:rPr>
        <w:t xml:space="preserve"> se realizará conforme al sistema y a las disposiciones que se aprueben en materia de planeación, programación, presupuestación, evaluación y contabilidad gubernamental.</w:t>
      </w:r>
    </w:p>
    <w:p w14:paraId="0AB23995" w14:textId="77777777" w:rsidR="0020181A" w:rsidRPr="00892D08" w:rsidRDefault="0020181A" w:rsidP="0020181A">
      <w:pPr>
        <w:spacing w:line="360" w:lineRule="auto"/>
        <w:jc w:val="both"/>
        <w:rPr>
          <w:rFonts w:ascii="Palatino Linotype" w:hAnsi="Palatino Linotype" w:cs="Arial"/>
          <w:bCs/>
          <w:color w:val="000000"/>
        </w:rPr>
      </w:pPr>
    </w:p>
    <w:p w14:paraId="7257CBD0" w14:textId="77777777" w:rsidR="0020181A" w:rsidRPr="00892D08" w:rsidRDefault="0020181A" w:rsidP="0020181A">
      <w:pPr>
        <w:spacing w:line="360" w:lineRule="auto"/>
        <w:ind w:left="-284"/>
        <w:jc w:val="both"/>
        <w:rPr>
          <w:rFonts w:ascii="Palatino Linotype" w:hAnsi="Palatino Linotype" w:cs="Arial"/>
        </w:rPr>
      </w:pPr>
      <w:r w:rsidRPr="00892D08">
        <w:rPr>
          <w:rFonts w:ascii="Palatino Linotype" w:hAnsi="Palatino Linotype" w:cs="Arial"/>
        </w:rPr>
        <w:t xml:space="preserve">Al respecto, si bien es cierto que el Código Financiero del Estado de México y Municipios </w:t>
      </w:r>
      <w:r w:rsidRPr="00892D08">
        <w:rPr>
          <w:rFonts w:ascii="Palatino Linotype" w:hAnsi="Palatino Linotype" w:cs="Arial"/>
          <w:color w:val="000000"/>
        </w:rPr>
        <w:t>establece</w:t>
      </w:r>
      <w:r w:rsidRPr="00892D08">
        <w:rPr>
          <w:rFonts w:ascii="Palatino Linotype" w:hAnsi="Palatino Linotype" w:cs="Arial"/>
        </w:rPr>
        <w:t xml:space="preserv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D32DDBB" w14:textId="77777777" w:rsidR="0020181A" w:rsidRPr="00892D08" w:rsidRDefault="0020181A" w:rsidP="00A44747">
      <w:pPr>
        <w:jc w:val="both"/>
        <w:rPr>
          <w:rFonts w:ascii="Palatino Linotype" w:hAnsi="Palatino Linotype" w:cs="Arial"/>
          <w:bCs/>
          <w:color w:val="000000"/>
        </w:rPr>
      </w:pPr>
    </w:p>
    <w:p w14:paraId="13710975" w14:textId="77777777" w:rsidR="0020181A" w:rsidRPr="00892D08" w:rsidRDefault="0020181A" w:rsidP="00A44747">
      <w:pPr>
        <w:ind w:left="851" w:right="992"/>
        <w:jc w:val="both"/>
        <w:rPr>
          <w:rFonts w:ascii="Palatino Linotype" w:hAnsi="Palatino Linotype" w:cs="Arial"/>
          <w:b/>
          <w:i/>
          <w:sz w:val="22"/>
          <w:szCs w:val="20"/>
        </w:rPr>
      </w:pPr>
      <w:r w:rsidRPr="00892D08">
        <w:rPr>
          <w:rFonts w:ascii="Palatino Linotype" w:hAnsi="Palatino Linotype" w:cs="Arial"/>
          <w:b/>
          <w:i/>
          <w:sz w:val="22"/>
          <w:szCs w:val="20"/>
        </w:rPr>
        <w:t xml:space="preserve">“REGISTRO CONTABLE </w:t>
      </w:r>
    </w:p>
    <w:p w14:paraId="72847BA8" w14:textId="77777777" w:rsidR="0020181A" w:rsidRPr="00892D08" w:rsidRDefault="0020181A" w:rsidP="00A44747">
      <w:pPr>
        <w:ind w:left="851" w:right="992"/>
        <w:jc w:val="both"/>
        <w:rPr>
          <w:rFonts w:ascii="Palatino Linotype" w:hAnsi="Palatino Linotype" w:cs="Arial"/>
          <w:i/>
          <w:sz w:val="22"/>
          <w:szCs w:val="20"/>
        </w:rPr>
      </w:pPr>
      <w:r w:rsidRPr="00892D08">
        <w:rPr>
          <w:rFonts w:ascii="Palatino Linotype" w:hAnsi="Palatino Linotype" w:cs="Arial"/>
          <w:i/>
          <w:sz w:val="22"/>
          <w:szCs w:val="20"/>
        </w:rPr>
        <w:t>Asiento que se realiza en los libros de contabilidad de las actividades relacionadas con el ingreso y egresos de un ente económico.”</w:t>
      </w:r>
    </w:p>
    <w:p w14:paraId="5F88D809" w14:textId="77777777" w:rsidR="0020181A" w:rsidRPr="00892D08" w:rsidRDefault="0020181A" w:rsidP="00A44747">
      <w:pPr>
        <w:ind w:left="851" w:right="992"/>
        <w:jc w:val="both"/>
        <w:rPr>
          <w:rFonts w:ascii="Palatino Linotype" w:hAnsi="Palatino Linotype" w:cs="Arial"/>
          <w:b/>
          <w:i/>
          <w:sz w:val="22"/>
          <w:szCs w:val="20"/>
        </w:rPr>
      </w:pPr>
      <w:r w:rsidRPr="00892D08">
        <w:rPr>
          <w:rFonts w:ascii="Palatino Linotype" w:hAnsi="Palatino Linotype" w:cs="Arial"/>
          <w:b/>
          <w:i/>
          <w:sz w:val="22"/>
          <w:szCs w:val="20"/>
        </w:rPr>
        <w:t>“REGISTRO PRESUPUESTARIO</w:t>
      </w:r>
    </w:p>
    <w:p w14:paraId="1FD4C2CA" w14:textId="77777777" w:rsidR="0020181A" w:rsidRPr="00892D08" w:rsidRDefault="0020181A" w:rsidP="00A44747">
      <w:pPr>
        <w:ind w:left="851" w:right="992"/>
        <w:jc w:val="both"/>
        <w:rPr>
          <w:rFonts w:ascii="Palatino Linotype" w:hAnsi="Palatino Linotype" w:cs="Arial"/>
          <w:i/>
          <w:sz w:val="22"/>
          <w:szCs w:val="20"/>
        </w:rPr>
      </w:pPr>
      <w:r w:rsidRPr="00892D08">
        <w:rPr>
          <w:rFonts w:ascii="Palatino Linotype" w:hAnsi="Palatino Linotype" w:cs="Arial"/>
          <w:i/>
          <w:sz w:val="22"/>
          <w:szCs w:val="20"/>
        </w:rPr>
        <w:t>Asiento contable de las erogaciones realizadas por las dependencias y entidades con relación a la asignación, modificación y ejercicio de los recursos presupuestarios que se les hayan autorizado.”</w:t>
      </w:r>
    </w:p>
    <w:p w14:paraId="404179FA" w14:textId="77777777" w:rsidR="0020181A" w:rsidRPr="00892D08" w:rsidRDefault="0020181A" w:rsidP="00A44747">
      <w:pPr>
        <w:ind w:left="708"/>
        <w:jc w:val="both"/>
        <w:rPr>
          <w:rFonts w:ascii="Palatino Linotype" w:hAnsi="Palatino Linotype" w:cs="Arial"/>
          <w:i/>
          <w:sz w:val="22"/>
          <w:szCs w:val="20"/>
        </w:rPr>
      </w:pPr>
    </w:p>
    <w:p w14:paraId="2AF1474F" w14:textId="77777777" w:rsidR="0020181A" w:rsidRPr="00892D08" w:rsidRDefault="0020181A" w:rsidP="0020181A">
      <w:pPr>
        <w:spacing w:line="360" w:lineRule="auto"/>
        <w:ind w:left="-284"/>
        <w:jc w:val="both"/>
        <w:rPr>
          <w:rFonts w:ascii="Palatino Linotype" w:hAnsi="Palatino Linotype" w:cs="Arial"/>
          <w:bCs/>
          <w:color w:val="000000"/>
        </w:rPr>
      </w:pPr>
      <w:r w:rsidRPr="00892D08">
        <w:rPr>
          <w:rFonts w:ascii="Palatino Linotype" w:hAnsi="Palatino Linotype" w:cs="Arial"/>
          <w:bCs/>
          <w:color w:val="000000"/>
        </w:rPr>
        <w:t xml:space="preserve">Por otra parte, se establece que el sistema de contabilidad sobre base acumulativa total se sustentará en los </w:t>
      </w:r>
      <w:r w:rsidRPr="00892D08">
        <w:rPr>
          <w:rFonts w:ascii="Palatino Linotype" w:hAnsi="Palatino Linotype" w:cs="Arial"/>
          <w:color w:val="000000"/>
        </w:rPr>
        <w:t>principios</w:t>
      </w:r>
      <w:r w:rsidRPr="00892D08">
        <w:rPr>
          <w:rFonts w:ascii="Palatino Linotype" w:hAnsi="Palatino Linotype" w:cs="Arial"/>
          <w:bCs/>
          <w:color w:val="000000"/>
        </w:rPr>
        <w:t xml:space="preserve"> de contabilidad gubernamental.</w:t>
      </w:r>
    </w:p>
    <w:p w14:paraId="0549733A" w14:textId="77777777" w:rsidR="0020181A" w:rsidRPr="00892D08" w:rsidRDefault="0020181A" w:rsidP="0020181A">
      <w:pPr>
        <w:spacing w:line="360" w:lineRule="auto"/>
        <w:jc w:val="both"/>
        <w:rPr>
          <w:rFonts w:ascii="Palatino Linotype" w:hAnsi="Palatino Linotype" w:cs="Arial"/>
          <w:bCs/>
          <w:color w:val="000000"/>
        </w:rPr>
      </w:pPr>
    </w:p>
    <w:p w14:paraId="6DD61D28" w14:textId="77777777" w:rsidR="0020181A" w:rsidRPr="00892D08" w:rsidRDefault="0020181A" w:rsidP="0020181A">
      <w:pPr>
        <w:spacing w:line="360" w:lineRule="auto"/>
        <w:ind w:left="-284"/>
        <w:jc w:val="both"/>
        <w:rPr>
          <w:rFonts w:ascii="Palatino Linotype" w:hAnsi="Palatino Linotype" w:cs="Arial"/>
          <w:bCs/>
          <w:color w:val="000000"/>
        </w:rPr>
      </w:pPr>
      <w:r w:rsidRPr="00892D08">
        <w:rPr>
          <w:rFonts w:ascii="Palatino Linotype" w:hAnsi="Palatino Linotype" w:cs="Arial"/>
          <w:bCs/>
          <w:color w:val="000000"/>
        </w:rPr>
        <w:t xml:space="preserve">Igualmente, los preceptos legales citados señalan que los Sujetos Obligados deben contar con una unidad administrativa que registra contablemente el efecto patrimonial y </w:t>
      </w:r>
      <w:r w:rsidRPr="00892D08">
        <w:rPr>
          <w:rFonts w:ascii="Palatino Linotype" w:hAnsi="Palatino Linotype" w:cs="Arial"/>
          <w:color w:val="000000"/>
        </w:rPr>
        <w:lastRenderedPageBreak/>
        <w:t>presupuestal</w:t>
      </w:r>
      <w:r w:rsidRPr="00892D08">
        <w:rPr>
          <w:rFonts w:ascii="Palatino Linotype" w:hAnsi="Palatino Linotype" w:cs="Arial"/>
          <w:bCs/>
          <w:color w:val="000000"/>
        </w:rPr>
        <w:t xml:space="preserve"> de las operaciones financieras que realizan, en el momento en que ocurran, con base en el sistema y políticas de registro establecidas.</w:t>
      </w:r>
    </w:p>
    <w:p w14:paraId="4A29845D" w14:textId="77777777" w:rsidR="0020181A" w:rsidRPr="00892D08" w:rsidRDefault="0020181A" w:rsidP="0020181A">
      <w:pPr>
        <w:spacing w:line="360" w:lineRule="auto"/>
        <w:jc w:val="both"/>
        <w:rPr>
          <w:rFonts w:ascii="Palatino Linotype" w:hAnsi="Palatino Linotype" w:cs="Arial"/>
          <w:bCs/>
          <w:color w:val="000000"/>
        </w:rPr>
      </w:pPr>
    </w:p>
    <w:p w14:paraId="0B2092E8" w14:textId="266A3E4F" w:rsidR="0020181A" w:rsidRPr="00892D08" w:rsidRDefault="0020181A" w:rsidP="003531B2">
      <w:pPr>
        <w:spacing w:line="360" w:lineRule="auto"/>
        <w:ind w:left="-284"/>
        <w:jc w:val="both"/>
        <w:rPr>
          <w:rFonts w:ascii="Palatino Linotype" w:hAnsi="Palatino Linotype" w:cs="Arial"/>
          <w:bCs/>
          <w:color w:val="000000"/>
        </w:rPr>
      </w:pPr>
      <w:r w:rsidRPr="00892D08">
        <w:rPr>
          <w:rFonts w:ascii="Palatino Linotype" w:hAnsi="Palatino Linotype" w:cs="Arial"/>
          <w:bCs/>
          <w:color w:val="000000"/>
        </w:rPr>
        <w:t xml:space="preserve">Cabe destacar, que el ordenamiento legal en cita establece que todo registro contable y presupuestal deberá estar soportado con los documentos comprobatorios originales, como lo son los comprobantes fiscales digitales, los que deberán permanecer en custodia y conservación de la Unidad administrativa correspondiente y a disposición del Órgano Superior de Fiscalización del Estado de </w:t>
      </w:r>
      <w:r w:rsidRPr="00892D08">
        <w:rPr>
          <w:rFonts w:ascii="Palatino Linotype" w:hAnsi="Palatino Linotype" w:cs="Arial"/>
          <w:color w:val="000000"/>
        </w:rPr>
        <w:t>México</w:t>
      </w:r>
      <w:r w:rsidRPr="00892D08">
        <w:rPr>
          <w:rFonts w:ascii="Palatino Linotype" w:hAnsi="Palatino Linotype" w:cs="Arial"/>
          <w:bCs/>
          <w:color w:val="000000"/>
        </w:rPr>
        <w:t>; por un término de cinco años contados a partir del ejercicio presupuestal siguiente al que corresponda.</w:t>
      </w:r>
    </w:p>
    <w:p w14:paraId="54E51545" w14:textId="77777777" w:rsidR="003531B2" w:rsidRPr="00892D08" w:rsidRDefault="003531B2" w:rsidP="003531B2">
      <w:pPr>
        <w:spacing w:line="360" w:lineRule="auto"/>
        <w:ind w:left="-284"/>
        <w:jc w:val="both"/>
        <w:rPr>
          <w:rFonts w:ascii="Palatino Linotype" w:hAnsi="Palatino Linotype" w:cs="Arial"/>
          <w:bCs/>
          <w:color w:val="000000"/>
        </w:rPr>
      </w:pPr>
    </w:p>
    <w:p w14:paraId="175CF5B6" w14:textId="3FCB6F07" w:rsidR="003531B2" w:rsidRPr="00892D08" w:rsidRDefault="003531B2" w:rsidP="00E54FAC">
      <w:pPr>
        <w:spacing w:line="360" w:lineRule="auto"/>
        <w:ind w:left="-284"/>
        <w:jc w:val="both"/>
        <w:rPr>
          <w:rFonts w:ascii="Palatino Linotype" w:hAnsi="Palatino Linotype" w:cs="Arial"/>
          <w:bCs/>
          <w:color w:val="000000"/>
        </w:rPr>
      </w:pPr>
      <w:r w:rsidRPr="00892D08">
        <w:rPr>
          <w:rFonts w:ascii="Palatino Linotype" w:hAnsi="Palatino Linotype" w:cs="Arial"/>
          <w:bCs/>
          <w:color w:val="000000"/>
        </w:rPr>
        <w:t xml:space="preserve">En consecuencia, este Órgano Garante determina </w:t>
      </w:r>
      <w:r w:rsidRPr="00892D08">
        <w:rPr>
          <w:rFonts w:ascii="Palatino Linotype" w:hAnsi="Palatino Linotype" w:cs="Arial"/>
          <w:b/>
          <w:bCs/>
          <w:color w:val="000000"/>
        </w:rPr>
        <w:t xml:space="preserve">REVOCAR </w:t>
      </w:r>
      <w:r w:rsidRPr="00892D08">
        <w:rPr>
          <w:rFonts w:ascii="Palatino Linotype" w:hAnsi="Palatino Linotype" w:cs="Arial"/>
          <w:bCs/>
          <w:color w:val="000000"/>
        </w:rPr>
        <w:t xml:space="preserve">las respuestas de las solicitudes </w:t>
      </w:r>
      <w:r w:rsidRPr="00892D08">
        <w:rPr>
          <w:rFonts w:ascii="Palatino Linotype" w:hAnsi="Palatino Linotype" w:cs="Arial"/>
          <w:b/>
          <w:color w:val="000000" w:themeColor="text1"/>
        </w:rPr>
        <w:t xml:space="preserve">00254/ZUMPANGO/IP/2020, 00255/ZUMPANGO/IP/2020 00256/ZUMPANGO/IP/2020, </w:t>
      </w:r>
      <w:r w:rsidRPr="00892D08">
        <w:rPr>
          <w:rFonts w:ascii="Palatino Linotype" w:hAnsi="Palatino Linotype"/>
          <w:b/>
          <w:color w:val="000000" w:themeColor="text1"/>
        </w:rPr>
        <w:t xml:space="preserve">00245/ZUMPANGO/IP/2020, 00246/ZUMPANGO/IP/2020, 00247/ZUMPANGO/IP/2020, 00266/ZUMPANGO/IP/2020, 00267/ZUMPANGO/IP/2020 </w:t>
      </w:r>
      <w:r w:rsidRPr="00892D08">
        <w:rPr>
          <w:rFonts w:ascii="Palatino Linotype" w:hAnsi="Palatino Linotype"/>
          <w:color w:val="000000" w:themeColor="text1"/>
        </w:rPr>
        <w:t xml:space="preserve">y </w:t>
      </w:r>
      <w:r w:rsidRPr="00892D08">
        <w:rPr>
          <w:rFonts w:ascii="Palatino Linotype" w:hAnsi="Palatino Linotype"/>
          <w:b/>
          <w:color w:val="000000" w:themeColor="text1"/>
        </w:rPr>
        <w:t xml:space="preserve">00268/ZUMPANGO/IP/2020 </w:t>
      </w:r>
      <w:r w:rsidRPr="00892D08">
        <w:rPr>
          <w:rFonts w:ascii="Palatino Linotype" w:hAnsi="Palatino Linotype"/>
          <w:color w:val="000000" w:themeColor="text1"/>
        </w:rPr>
        <w:t xml:space="preserve">y ordena al </w:t>
      </w:r>
      <w:r w:rsidRPr="00892D08">
        <w:rPr>
          <w:rFonts w:ascii="Palatino Linotype" w:hAnsi="Palatino Linotype"/>
          <w:b/>
          <w:color w:val="000000" w:themeColor="text1"/>
        </w:rPr>
        <w:t xml:space="preserve">SUJETO OBLIGADO </w:t>
      </w:r>
      <w:r w:rsidRPr="00892D08">
        <w:rPr>
          <w:rFonts w:ascii="Palatino Linotype" w:hAnsi="Palatino Linotype"/>
          <w:color w:val="000000" w:themeColor="text1"/>
        </w:rPr>
        <w:t xml:space="preserve">haga entrega </w:t>
      </w:r>
      <w:r w:rsidRPr="00892D08">
        <w:rPr>
          <w:rFonts w:ascii="Palatino Linotype" w:hAnsi="Palatino Linotype" w:cs="Arial"/>
          <w:bCs/>
          <w:color w:val="000000"/>
        </w:rPr>
        <w:t xml:space="preserve">en </w:t>
      </w:r>
      <w:r w:rsidRPr="00892D08">
        <w:rPr>
          <w:rFonts w:ascii="Palatino Linotype" w:hAnsi="Palatino Linotype" w:cs="Arial"/>
          <w:b/>
          <w:bCs/>
          <w:color w:val="000000"/>
        </w:rPr>
        <w:t>versión pública</w:t>
      </w:r>
      <w:r w:rsidRPr="00892D08">
        <w:rPr>
          <w:rFonts w:ascii="Palatino Linotype" w:hAnsi="Palatino Linotype" w:cs="Arial"/>
          <w:bCs/>
          <w:color w:val="000000"/>
        </w:rPr>
        <w:t xml:space="preserve"> </w:t>
      </w:r>
      <w:r w:rsidR="00E54FAC" w:rsidRPr="00892D08">
        <w:rPr>
          <w:rFonts w:ascii="Palatino Linotype" w:hAnsi="Palatino Linotype" w:cs="Arial"/>
          <w:bCs/>
          <w:color w:val="000000"/>
        </w:rPr>
        <w:t>los documentos que comprueben los gastos especificados en dichas solicitudes</w:t>
      </w:r>
      <w:r w:rsidRPr="00892D08">
        <w:rPr>
          <w:rFonts w:ascii="Palatino Linotype" w:hAnsi="Palatino Linotype" w:cs="Arial"/>
          <w:bCs/>
          <w:color w:val="000000"/>
        </w:rPr>
        <w:t xml:space="preserve">. </w:t>
      </w:r>
    </w:p>
    <w:p w14:paraId="0BBF6A0A" w14:textId="77777777" w:rsidR="0029351E" w:rsidRPr="00892D08" w:rsidRDefault="0029351E" w:rsidP="003531B2">
      <w:pPr>
        <w:spacing w:line="360" w:lineRule="auto"/>
        <w:ind w:left="-284"/>
        <w:jc w:val="both"/>
        <w:rPr>
          <w:rFonts w:ascii="Palatino Linotype" w:hAnsi="Palatino Linotype" w:cs="Arial"/>
          <w:bCs/>
          <w:color w:val="000000"/>
        </w:rPr>
      </w:pPr>
    </w:p>
    <w:p w14:paraId="36368BDE" w14:textId="77777777" w:rsidR="008F51C9" w:rsidRPr="00892D08" w:rsidRDefault="008F51C9" w:rsidP="008F51C9">
      <w:pPr>
        <w:spacing w:line="360" w:lineRule="auto"/>
        <w:ind w:left="-284"/>
        <w:jc w:val="both"/>
        <w:rPr>
          <w:rFonts w:ascii="Palatino Linotype" w:eastAsiaTheme="minorEastAsia" w:hAnsi="Palatino Linotype" w:cs="Arial"/>
          <w:bCs/>
          <w:lang w:val="es-ES_tradnl"/>
        </w:rPr>
      </w:pPr>
      <w:r w:rsidRPr="00892D08">
        <w:rPr>
          <w:rFonts w:ascii="Palatino Linotype" w:eastAsiaTheme="minorEastAsia" w:hAnsi="Palatino Linotype" w:cs="Arial"/>
          <w:lang w:val="es-ES_tradnl"/>
        </w:rPr>
        <w:t xml:space="preserve">Es así que, de los documentos de </w:t>
      </w:r>
      <w:r w:rsidRPr="00892D08">
        <w:rPr>
          <w:rFonts w:ascii="Palatino Linotype" w:eastAsiaTheme="minorEastAsia" w:hAnsi="Palatino Linotype" w:cs="Arial"/>
          <w:bCs/>
          <w:lang w:val="es-ES_tradnl"/>
        </w:rPr>
        <w:t>los</w:t>
      </w:r>
      <w:r w:rsidRPr="00892D08">
        <w:rPr>
          <w:rFonts w:ascii="Palatino Linotype" w:eastAsiaTheme="minorEastAsia" w:hAnsi="Palatino Linotype" w:cs="Arial"/>
          <w:lang w:val="es-ES_tradnl"/>
        </w:rPr>
        <w:t xml:space="preserve"> cuales se ordena su entrega, deberán ser entregados en </w:t>
      </w:r>
      <w:r w:rsidRPr="00892D08">
        <w:rPr>
          <w:rFonts w:ascii="Palatino Linotype" w:eastAsiaTheme="minorEastAsia" w:hAnsi="Palatino Linotype" w:cs="Arial"/>
          <w:b/>
          <w:lang w:val="es-ES_tradnl"/>
        </w:rPr>
        <w:t>versión pública</w:t>
      </w:r>
      <w:r w:rsidRPr="00892D08">
        <w:rPr>
          <w:rFonts w:ascii="Palatino Linotype" w:eastAsiaTheme="minorEastAsia" w:hAnsi="Palatino Linotype" w:cs="Arial"/>
          <w:lang w:val="es-ES_tradnl"/>
        </w:rPr>
        <w:t>; pues, el</w:t>
      </w:r>
      <w:r w:rsidRPr="00892D08">
        <w:rPr>
          <w:rFonts w:ascii="Palatino Linotype" w:eastAsiaTheme="minorEastAsia"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w:t>
      </w:r>
      <w:r w:rsidRPr="00892D08">
        <w:rPr>
          <w:rFonts w:ascii="Palatino Linotype" w:eastAsiaTheme="minorEastAsia" w:hAnsi="Palatino Linotype" w:cs="Arial"/>
          <w:bCs/>
          <w:lang w:val="es-ES_tradnl"/>
        </w:rPr>
        <w:lastRenderedPageBreak/>
        <w:t>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5A0A0B5" w14:textId="77777777" w:rsidR="008F51C9" w:rsidRPr="00892D08" w:rsidRDefault="008F51C9" w:rsidP="008F51C9">
      <w:pPr>
        <w:spacing w:line="360" w:lineRule="auto"/>
        <w:jc w:val="both"/>
        <w:rPr>
          <w:rFonts w:ascii="Palatino Linotype" w:eastAsiaTheme="minorEastAsia" w:hAnsi="Palatino Linotype" w:cstheme="minorBidi"/>
          <w:color w:val="000000"/>
          <w:sz w:val="20"/>
          <w:szCs w:val="20"/>
          <w:lang w:val="es-ES_tradnl"/>
        </w:rPr>
      </w:pPr>
    </w:p>
    <w:p w14:paraId="5E423085" w14:textId="77777777" w:rsidR="008F51C9" w:rsidRPr="00892D08" w:rsidRDefault="008F51C9" w:rsidP="008F51C9">
      <w:pPr>
        <w:spacing w:line="360" w:lineRule="auto"/>
        <w:ind w:left="-284"/>
        <w:jc w:val="both"/>
        <w:rPr>
          <w:rFonts w:ascii="Palatino Linotype" w:eastAsia="Arial Unicode MS" w:hAnsi="Palatino Linotype" w:cs="Arial"/>
          <w:lang w:val="es-ES_tradnl"/>
        </w:rPr>
      </w:pPr>
      <w:r w:rsidRPr="00892D08">
        <w:rPr>
          <w:rFonts w:ascii="Palatino Linotype" w:eastAsiaTheme="minorEastAsia" w:hAnsi="Palatino Linotype" w:cstheme="minorBidi"/>
          <w:color w:val="000000"/>
          <w:lang w:val="es-ES_tradnl"/>
        </w:rPr>
        <w:t xml:space="preserve">Ahora </w:t>
      </w:r>
      <w:r w:rsidRPr="00892D08">
        <w:rPr>
          <w:rFonts w:ascii="Palatino Linotype" w:eastAsiaTheme="minorEastAsia" w:hAnsi="Palatino Linotype" w:cs="Arial"/>
          <w:noProof/>
          <w:lang w:val="es-ES_tradnl"/>
        </w:rPr>
        <w:t>bien</w:t>
      </w:r>
      <w:r w:rsidRPr="00892D08">
        <w:rPr>
          <w:rFonts w:ascii="Palatino Linotype" w:eastAsiaTheme="minorEastAsia" w:hAnsi="Palatino Linotype" w:cstheme="minorBidi"/>
          <w:color w:val="000000"/>
          <w:lang w:val="es-ES_tradnl"/>
        </w:rPr>
        <w:t xml:space="preserve">, en relación a la </w:t>
      </w:r>
      <w:r w:rsidRPr="00892D08">
        <w:rPr>
          <w:rFonts w:ascii="Palatino Linotype" w:eastAsiaTheme="minorEastAsia" w:hAnsi="Palatino Linotype" w:cstheme="minorBidi"/>
          <w:b/>
          <w:color w:val="000000"/>
          <w:lang w:val="es-ES_tradnl"/>
        </w:rPr>
        <w:t xml:space="preserve">versión pública </w:t>
      </w:r>
      <w:r w:rsidRPr="00892D08">
        <w:rPr>
          <w:rFonts w:ascii="Palatino Linotype" w:eastAsiaTheme="minorEastAsia" w:hAnsi="Palatino Linotype" w:cstheme="minorBidi"/>
          <w:color w:val="000000"/>
          <w:lang w:val="es-ES_tradnl"/>
        </w:rPr>
        <w:t xml:space="preserve">de la información de la que se ordena su entrega, en términos del artículo 143 de la Ley de Transparencia y Acceso a la Información Pública del Estado de México y Municipios, deberá </w:t>
      </w:r>
      <w:r w:rsidRPr="00892D08">
        <w:rPr>
          <w:rFonts w:ascii="Palatino Linotype" w:eastAsia="Arial Unicode MS" w:hAnsi="Palatino Linotype" w:cs="Arial"/>
          <w:lang w:val="es-ES_tradnl"/>
        </w:rPr>
        <w:t>omitirse, eliminarse o suprimirse la</w:t>
      </w:r>
      <w:r w:rsidRPr="00892D08">
        <w:rPr>
          <w:rFonts w:ascii="Palatino Linotype" w:eastAsiaTheme="minorEastAsia" w:hAnsi="Palatino Linotype" w:cstheme="minorBidi"/>
          <w:color w:val="000000"/>
          <w:lang w:val="es-ES_tradnl"/>
        </w:rPr>
        <w:t xml:space="preserve"> información </w:t>
      </w:r>
      <w:r w:rsidRPr="00892D08">
        <w:rPr>
          <w:rFonts w:ascii="Palatino Linotype" w:eastAsiaTheme="minorEastAsia" w:hAnsi="Palatino Linotype" w:cstheme="minorBidi"/>
          <w:b/>
          <w:color w:val="000000"/>
          <w:lang w:val="es-ES_tradnl"/>
        </w:rPr>
        <w:t>confidencial</w:t>
      </w:r>
      <w:r w:rsidRPr="00892D08">
        <w:rPr>
          <w:rFonts w:ascii="Palatino Linotype" w:eastAsia="Arial Unicode MS" w:hAnsi="Palatino Linotype" w:cs="Arial"/>
          <w:lang w:val="es-ES_tradnl"/>
        </w:rPr>
        <w:t xml:space="preserve">. </w:t>
      </w:r>
    </w:p>
    <w:p w14:paraId="2C4C4652" w14:textId="77777777" w:rsidR="008F51C9" w:rsidRPr="00892D08" w:rsidRDefault="008F51C9" w:rsidP="008F51C9">
      <w:pPr>
        <w:spacing w:line="360" w:lineRule="auto"/>
        <w:jc w:val="both"/>
        <w:rPr>
          <w:rFonts w:ascii="Palatino Linotype" w:eastAsia="Arial Unicode MS" w:hAnsi="Palatino Linotype" w:cs="Arial"/>
        </w:rPr>
      </w:pPr>
    </w:p>
    <w:p w14:paraId="05326FC4"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Arial Unicode MS" w:hAnsi="Palatino Linotype" w:cs="Arial"/>
          <w:lang w:val="es-ES_tradnl"/>
        </w:rPr>
        <w:t xml:space="preserve">En ese sentido, </w:t>
      </w:r>
      <w:r w:rsidRPr="00892D08">
        <w:rPr>
          <w:rFonts w:ascii="Palatino Linotype" w:eastAsiaTheme="minorEastAsia" w:hAnsi="Palatino Linotype" w:cs="Arial"/>
          <w:lang w:val="es-ES_tradnl"/>
        </w:rPr>
        <w:t>sólo podrán ser testados los datos que actualicen las hipótesis normativas previstas en el artículo 143 d</w:t>
      </w:r>
      <w:r w:rsidRPr="00892D08">
        <w:rPr>
          <w:rFonts w:ascii="Palatino Linotype" w:eastAsiaTheme="minorEastAsia" w:hAnsi="Palatino Linotype" w:cstheme="minorBidi"/>
          <w:color w:val="000000"/>
          <w:lang w:val="es-ES_tradnl"/>
        </w:rPr>
        <w:t>e la Ley de Transparencia y Acceso a la Información Pública del Estado de México y Municipios</w:t>
      </w:r>
      <w:r w:rsidRPr="00892D08">
        <w:rPr>
          <w:rFonts w:ascii="Palatino Linotype" w:eastAsiaTheme="minorEastAsia" w:hAnsi="Palatino Linotype" w:cs="Arial"/>
          <w:lang w:val="es-ES_tradnl"/>
        </w:rPr>
        <w:t xml:space="preserve">, y deberá procederse a su clasificación mediante las formalidades de Ley, es decir, que el Comité de Transparencia del </w:t>
      </w:r>
      <w:r w:rsidRPr="00892D08">
        <w:rPr>
          <w:rFonts w:ascii="Palatino Linotype" w:eastAsiaTheme="minorEastAsia" w:hAnsi="Palatino Linotype" w:cs="Arial"/>
          <w:b/>
          <w:lang w:val="es-ES_tradnl"/>
        </w:rPr>
        <w:t>SUJETO OBLIGADO</w:t>
      </w:r>
      <w:r w:rsidRPr="00892D08">
        <w:rPr>
          <w:rFonts w:ascii="Palatino Linotype" w:eastAsiaTheme="minorEastAsia" w:hAnsi="Palatino Linotype" w:cs="Arial"/>
          <w:lang w:val="es-ES_tradn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AF6599D" w14:textId="77777777" w:rsidR="008F51C9" w:rsidRPr="00892D08" w:rsidRDefault="008F51C9" w:rsidP="008F51C9">
      <w:pPr>
        <w:spacing w:line="360" w:lineRule="auto"/>
        <w:jc w:val="both"/>
        <w:rPr>
          <w:rFonts w:ascii="Palatino Linotype" w:hAnsi="Palatino Linotype" w:cs="Arial"/>
          <w:lang w:val="es-ES_tradnl"/>
        </w:rPr>
      </w:pPr>
    </w:p>
    <w:p w14:paraId="57D8CAB4" w14:textId="77777777" w:rsidR="008F51C9" w:rsidRPr="00892D08" w:rsidRDefault="008F51C9" w:rsidP="008F51C9">
      <w:pPr>
        <w:spacing w:line="360" w:lineRule="auto"/>
        <w:ind w:left="-284"/>
        <w:jc w:val="both"/>
        <w:rPr>
          <w:rFonts w:ascii="Palatino Linotype" w:eastAsia="Arial Unicode MS" w:hAnsi="Palatino Linotype" w:cs="Arial"/>
          <w:lang w:val="es-ES_tradnl"/>
        </w:rPr>
      </w:pPr>
      <w:r w:rsidRPr="00892D08">
        <w:rPr>
          <w:rFonts w:ascii="Palatino Linotype" w:eastAsiaTheme="minorEastAsia" w:hAnsi="Palatino Linotype" w:cs="Arial"/>
          <w:lang w:val="es-ES_tradnl"/>
        </w:rPr>
        <w:lastRenderedPageBreak/>
        <w:t xml:space="preserve">Así, respecto de </w:t>
      </w:r>
      <w:r w:rsidRPr="00892D08">
        <w:rPr>
          <w:rFonts w:ascii="Palatino Linotype" w:eastAsia="Arial Unicode MS" w:hAnsi="Palatino Linotype" w:cs="Arial"/>
          <w:lang w:val="es-ES_tradnl"/>
        </w:rPr>
        <w:t xml:space="preserve">los </w:t>
      </w:r>
      <w:r w:rsidRPr="00892D08">
        <w:rPr>
          <w:rFonts w:ascii="Palatino Linotype" w:eastAsiaTheme="minorEastAsia" w:hAnsi="Palatino Linotype" w:cs="Arial"/>
          <w:lang w:val="es-ES_tradnl"/>
        </w:rPr>
        <w:t>documentos</w:t>
      </w:r>
      <w:r w:rsidRPr="00892D08">
        <w:rPr>
          <w:rFonts w:ascii="Palatino Linotype" w:eastAsia="Arial Unicode MS" w:hAnsi="Palatino Linotype" w:cs="Arial"/>
          <w:lang w:val="es-ES_tradnl"/>
        </w:rPr>
        <w:t xml:space="preserve"> que </w:t>
      </w:r>
      <w:r w:rsidRPr="00892D08">
        <w:rPr>
          <w:rFonts w:ascii="Palatino Linotype" w:eastAsia="Arial Unicode MS" w:hAnsi="Palatino Linotype" w:cs="Arial"/>
          <w:b/>
          <w:lang w:val="es-ES_tradnl"/>
        </w:rPr>
        <w:t xml:space="preserve">EL SUJETO OBLIGADO </w:t>
      </w:r>
      <w:r w:rsidRPr="00892D08">
        <w:rPr>
          <w:rFonts w:ascii="Palatino Linotype" w:eastAsia="Arial Unicode MS" w:hAnsi="Palatino Linotype" w:cs="Arial"/>
          <w:lang w:val="es-ES_tradnl"/>
        </w:rPr>
        <w:t xml:space="preserve">ha de entregar en </w:t>
      </w:r>
      <w:r w:rsidRPr="00892D08">
        <w:rPr>
          <w:rFonts w:ascii="Palatino Linotype" w:eastAsia="Arial Unicode MS" w:hAnsi="Palatino Linotype" w:cs="Arial"/>
          <w:b/>
          <w:lang w:val="es-ES_tradnl"/>
        </w:rPr>
        <w:t>versión pública</w:t>
      </w:r>
      <w:r w:rsidRPr="00892D08">
        <w:rPr>
          <w:rFonts w:ascii="Palatino Linotype" w:eastAsia="Arial Unicode MS" w:hAnsi="Palatino Linotype" w:cs="Arial"/>
          <w:lang w:val="es-ES_tradnl"/>
        </w:rPr>
        <w:t xml:space="preserve">, se deberá omitir, eliminar o suprimir la información personal de los servidores públicos, </w:t>
      </w:r>
      <w:r w:rsidRPr="00892D08">
        <w:rPr>
          <w:rFonts w:ascii="Palatino Linotype" w:eastAsiaTheme="minorEastAsia" w:hAnsi="Palatino Linotype" w:cstheme="minorBidi"/>
          <w:lang w:val="es-ES_tradnl"/>
        </w:rPr>
        <w:t>como</w:t>
      </w:r>
      <w:r w:rsidRPr="00892D08">
        <w:rPr>
          <w:rFonts w:ascii="Palatino Linotype" w:eastAsia="Arial Unicode MS" w:hAnsi="Palatino Linotype" w:cs="Arial"/>
          <w:lang w:val="es-ES_tradnl"/>
        </w:rPr>
        <w:t xml:space="preserve"> Registro Federal de Contribuyentes, CURP, clave del Instituto de Seguridad Social </w:t>
      </w:r>
      <w:r w:rsidRPr="00892D08">
        <w:rPr>
          <w:rFonts w:ascii="Palatino Linotype" w:eastAsiaTheme="minorEastAsia" w:hAnsi="Palatino Linotype" w:cs="Arial"/>
          <w:lang w:val="es-ES_tradnl"/>
        </w:rPr>
        <w:t>del</w:t>
      </w:r>
      <w:r w:rsidRPr="00892D08">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de cualquier índole siempre que, </w:t>
      </w:r>
      <w:r w:rsidRPr="00892D08">
        <w:rPr>
          <w:rFonts w:ascii="Palatino Linotype" w:eastAsiaTheme="minorEastAsia" w:hAnsi="Palatino Linotype" w:cs="Arial"/>
          <w:lang w:val="es-ES_tradnl"/>
        </w:rPr>
        <w:t>no se encuentren relacionados con los impuestos o las cuotas por seguridad social</w:t>
      </w:r>
      <w:r w:rsidRPr="00892D08">
        <w:rPr>
          <w:rFonts w:ascii="Palatino Linotype" w:eastAsia="Arial Unicode MS" w:hAnsi="Palatino Linotype" w:cs="Arial"/>
          <w:lang w:val="es-ES_tradnl"/>
        </w:rPr>
        <w:t xml:space="preserve">, número de cuenta o cualquier otro dato que ponga en riesgo la vida, seguridad y salud de dichas </w:t>
      </w:r>
      <w:r w:rsidRPr="00892D08">
        <w:rPr>
          <w:rFonts w:ascii="Palatino Linotype" w:eastAsiaTheme="minorEastAsia" w:hAnsi="Palatino Linotype" w:cs="Arial"/>
          <w:lang w:val="es-ES_tradnl"/>
        </w:rPr>
        <w:t>personas</w:t>
      </w:r>
      <w:r w:rsidRPr="00892D08">
        <w:rPr>
          <w:rFonts w:ascii="Palatino Linotype" w:eastAsia="Arial Unicode MS" w:hAnsi="Palatino Linotype" w:cs="Arial"/>
          <w:lang w:val="es-ES_tradnl"/>
        </w:rPr>
        <w:t>.</w:t>
      </w:r>
    </w:p>
    <w:p w14:paraId="32E5402C" w14:textId="77777777" w:rsidR="008F51C9" w:rsidRPr="00892D08" w:rsidRDefault="008F51C9" w:rsidP="008F51C9">
      <w:pPr>
        <w:spacing w:line="360" w:lineRule="auto"/>
        <w:jc w:val="both"/>
        <w:rPr>
          <w:rFonts w:ascii="Palatino Linotype" w:eastAsia="Arial Unicode MS" w:hAnsi="Palatino Linotype" w:cs="Arial"/>
          <w:lang w:val="es-ES_tradnl"/>
        </w:rPr>
      </w:pPr>
    </w:p>
    <w:p w14:paraId="1FDB973A"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theme="minorBidi"/>
          <w:lang w:val="es-ES_tradnl"/>
        </w:rPr>
        <w:t xml:space="preserve">En el caso específico de la nómina solicitada, obran datos que son considerados </w:t>
      </w:r>
      <w:r w:rsidRPr="00892D08">
        <w:rPr>
          <w:rFonts w:ascii="Palatino Linotype" w:eastAsiaTheme="minorEastAsia" w:hAnsi="Palatino Linotype" w:cs="Arial"/>
          <w:lang w:val="es-ES_tradnl"/>
        </w:rPr>
        <w:t>confidenciales</w:t>
      </w:r>
      <w:r w:rsidRPr="00892D08">
        <w:rPr>
          <w:rFonts w:ascii="Palatino Linotype" w:eastAsiaTheme="minorEastAsia" w:hAnsi="Palatino Linotype" w:cstheme="minorBidi"/>
          <w:lang w:val="es-ES_tradnl"/>
        </w:rPr>
        <w:t xml:space="preserve">, cuyo acceso </w:t>
      </w:r>
      <w:r w:rsidRPr="00892D08">
        <w:rPr>
          <w:rFonts w:ascii="Palatino Linotype" w:eastAsiaTheme="minorEastAsia" w:hAnsi="Palatino Linotype" w:cs="Arial"/>
          <w:lang w:val="es-ES_tradnl"/>
        </w:rPr>
        <w:t>debe</w:t>
      </w:r>
      <w:r w:rsidRPr="00892D08">
        <w:rPr>
          <w:rFonts w:ascii="Palatino Linotype" w:eastAsiaTheme="minorEastAsia" w:hAnsi="Palatino Linotype" w:cstheme="minorBidi"/>
          <w:lang w:val="es-ES_tradnl"/>
        </w:rPr>
        <w:t xml:space="preserve"> ser restringido, los cuales </w:t>
      </w:r>
      <w:r w:rsidRPr="00892D08">
        <w:rPr>
          <w:rFonts w:ascii="Palatino Linotype" w:eastAsiaTheme="minorEastAsia" w:hAnsi="Palatino Linotype" w:cs="Arial"/>
          <w:lang w:val="es-ES_tradnl"/>
        </w:rPr>
        <w:t xml:space="preserve">deben testarse al momento de la elaboración de versiones públicas, como es el caso del </w:t>
      </w:r>
      <w:r w:rsidRPr="00892D08">
        <w:rPr>
          <w:rFonts w:ascii="Palatino Linotype" w:eastAsiaTheme="minorEastAsia" w:hAnsi="Palatino Linotype" w:cs="Arial"/>
          <w:b/>
          <w:lang w:val="es-ES_tradnl"/>
        </w:rPr>
        <w:t>Registro Federal de Contribuyentes</w:t>
      </w:r>
      <w:r w:rsidRPr="00892D08">
        <w:rPr>
          <w:rFonts w:ascii="Palatino Linotype" w:eastAsiaTheme="minorEastAsia" w:hAnsi="Palatino Linotype" w:cs="Arial"/>
          <w:lang w:val="es-ES_tradnl"/>
        </w:rPr>
        <w:t xml:space="preserve"> (RFC), la </w:t>
      </w:r>
      <w:r w:rsidRPr="00892D08">
        <w:rPr>
          <w:rFonts w:ascii="Palatino Linotype" w:eastAsiaTheme="minorEastAsia" w:hAnsi="Palatino Linotype" w:cs="Arial"/>
          <w:b/>
          <w:lang w:val="es-ES_tradnl"/>
        </w:rPr>
        <w:t>Clave Única de Registro de Población</w:t>
      </w:r>
      <w:r w:rsidRPr="00892D08">
        <w:rPr>
          <w:rFonts w:ascii="Palatino Linotype" w:eastAsiaTheme="minorEastAsia" w:hAnsi="Palatino Linotype" w:cs="Arial"/>
          <w:lang w:val="es-ES_tradnl"/>
        </w:rPr>
        <w:t xml:space="preserve"> (CURP), la </w:t>
      </w:r>
      <w:r w:rsidRPr="00892D08">
        <w:rPr>
          <w:rFonts w:ascii="Palatino Linotype" w:eastAsiaTheme="minorEastAsia" w:hAnsi="Palatino Linotype" w:cs="Arial"/>
          <w:b/>
          <w:lang w:val="es-ES_tradnl"/>
        </w:rPr>
        <w:t>Clave de cualquier tipo de seguridad social</w:t>
      </w:r>
      <w:r w:rsidRPr="00892D08">
        <w:rPr>
          <w:rFonts w:ascii="Palatino Linotype" w:eastAsiaTheme="minorEastAsia" w:hAnsi="Palatino Linotype" w:cs="Arial"/>
          <w:lang w:val="es-ES_tradnl"/>
        </w:rPr>
        <w:t xml:space="preserve"> (ISSEMYM, u otros), así como, los </w:t>
      </w:r>
      <w:r w:rsidRPr="00892D08">
        <w:rPr>
          <w:rFonts w:ascii="Palatino Linotype" w:eastAsiaTheme="minorEastAsia" w:hAnsi="Palatino Linotype" w:cs="Arial"/>
          <w:b/>
          <w:lang w:val="es-ES_tradnl"/>
        </w:rPr>
        <w:t xml:space="preserve">préstamos o descuentos </w:t>
      </w:r>
      <w:r w:rsidRPr="00892D08">
        <w:rPr>
          <w:rFonts w:ascii="Palatino Linotype" w:eastAsiaTheme="minorEastAsia" w:hAnsi="Palatino Linotype" w:cs="Arial"/>
          <w:lang w:val="es-ES_tradnl"/>
        </w:rPr>
        <w:t>que se le hagan al servidor público.</w:t>
      </w:r>
    </w:p>
    <w:p w14:paraId="46454B3C" w14:textId="77777777" w:rsidR="008F51C9" w:rsidRPr="00892D08" w:rsidRDefault="008F51C9" w:rsidP="008F51C9">
      <w:pPr>
        <w:spacing w:line="360" w:lineRule="auto"/>
        <w:jc w:val="both"/>
        <w:rPr>
          <w:rFonts w:ascii="Palatino Linotype" w:hAnsi="Palatino Linotype" w:cs="Arial"/>
          <w:lang w:val="es-ES_tradnl" w:eastAsia="en-US"/>
        </w:rPr>
      </w:pPr>
    </w:p>
    <w:p w14:paraId="6B641B5B" w14:textId="77777777" w:rsidR="008F51C9" w:rsidRPr="00892D08" w:rsidRDefault="008F51C9" w:rsidP="008F51C9">
      <w:pPr>
        <w:spacing w:line="360" w:lineRule="auto"/>
        <w:ind w:left="-284"/>
        <w:jc w:val="both"/>
        <w:rPr>
          <w:rFonts w:ascii="Palatino Linotype" w:eastAsiaTheme="minorEastAsia" w:hAnsi="Palatino Linotype" w:cstheme="minorBidi"/>
          <w:lang w:val="es-ES_tradnl"/>
        </w:rPr>
      </w:pPr>
      <w:r w:rsidRPr="00892D08">
        <w:rPr>
          <w:rFonts w:ascii="Palatino Linotype" w:eastAsiaTheme="minorEastAsia" w:hAnsi="Palatino Linotype" w:cs="Arial"/>
          <w:lang w:val="es-ES_tradnl"/>
        </w:rPr>
        <w:t xml:space="preserve">Por cuanto hace al </w:t>
      </w:r>
      <w:r w:rsidRPr="00892D08">
        <w:rPr>
          <w:rFonts w:ascii="Palatino Linotype" w:eastAsiaTheme="minorEastAsia" w:hAnsi="Palatino Linotype" w:cs="Arial"/>
          <w:b/>
          <w:lang w:val="es-ES_tradnl"/>
        </w:rPr>
        <w:t>Registro Federal de Contribuyentes</w:t>
      </w:r>
      <w:r w:rsidRPr="00892D08">
        <w:rPr>
          <w:rFonts w:ascii="Palatino Linotype" w:eastAsiaTheme="minorEastAsia" w:hAnsi="Palatino Linotype" w:cs="Arial"/>
          <w:lang w:val="es-ES_tradnl"/>
        </w:rPr>
        <w:t xml:space="preserve"> </w:t>
      </w:r>
      <w:r w:rsidRPr="00892D08">
        <w:rPr>
          <w:rFonts w:ascii="Palatino Linotype" w:eastAsiaTheme="minorEastAsia" w:hAnsi="Palatino Linotype" w:cs="Arial"/>
          <w:b/>
          <w:lang w:val="es-ES_tradnl"/>
        </w:rPr>
        <w:t>de las personas físicas</w:t>
      </w:r>
      <w:r w:rsidRPr="00892D08">
        <w:rPr>
          <w:rFonts w:ascii="Palatino Linotype" w:eastAsiaTheme="minorEastAsia" w:hAnsi="Palatino Linotype" w:cs="Arial"/>
          <w:lang w:val="es-ES_tradnl"/>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92D08">
        <w:rPr>
          <w:rFonts w:ascii="Palatino Linotype" w:eastAsiaTheme="minorEastAsia" w:hAnsi="Palatino Linotype" w:cstheme="minorBidi"/>
          <w:lang w:val="es-ES_tradnl"/>
        </w:rPr>
        <w:t xml:space="preserve"> y finalmente la homoclave; la cual, para su obtención es necesario acreditar personalidad, fecha de nacimiento entre otros con documentos oficiales.</w:t>
      </w:r>
    </w:p>
    <w:p w14:paraId="7A7A54BC" w14:textId="77777777" w:rsidR="008F51C9" w:rsidRPr="00892D08" w:rsidRDefault="008F51C9" w:rsidP="008F51C9">
      <w:pPr>
        <w:spacing w:line="360" w:lineRule="auto"/>
        <w:jc w:val="both"/>
        <w:rPr>
          <w:rFonts w:ascii="Palatino Linotype" w:eastAsiaTheme="minorEastAsia" w:hAnsi="Palatino Linotype"/>
          <w:lang w:val="es-ES_tradnl"/>
        </w:rPr>
      </w:pPr>
    </w:p>
    <w:p w14:paraId="4211B90B" w14:textId="77777777" w:rsidR="008F51C9" w:rsidRPr="00892D08" w:rsidRDefault="008F51C9" w:rsidP="008F51C9">
      <w:pPr>
        <w:spacing w:line="360" w:lineRule="auto"/>
        <w:ind w:left="-284"/>
        <w:jc w:val="both"/>
        <w:rPr>
          <w:rFonts w:ascii="Palatino Linotype" w:eastAsiaTheme="minorEastAsia" w:hAnsi="Palatino Linotype" w:cstheme="minorBidi"/>
          <w:b/>
          <w:bCs/>
          <w:color w:val="000000"/>
          <w:lang w:val="es-ES_tradnl"/>
        </w:rPr>
      </w:pPr>
      <w:r w:rsidRPr="00892D08">
        <w:rPr>
          <w:rFonts w:ascii="Palatino Linotype" w:eastAsiaTheme="minorEastAsia" w:hAnsi="Palatino Linotype" w:cs="Arial"/>
          <w:lang w:val="es-ES_tradnl"/>
        </w:rPr>
        <w:t xml:space="preserve">Al respecto, </w:t>
      </w:r>
      <w:r w:rsidRPr="00892D08">
        <w:rPr>
          <w:rFonts w:ascii="Palatino Linotype" w:eastAsiaTheme="minorEastAsia" w:hAnsi="Palatino Linotype" w:cs="Arial"/>
          <w:color w:val="000000"/>
          <w:lang w:val="es-ES_tradnl"/>
        </w:rPr>
        <w:t xml:space="preserve">es aplicable el Criterio 19/17 de la Segunda Época, emitido por </w:t>
      </w:r>
      <w:r w:rsidRPr="00892D08">
        <w:rPr>
          <w:rFonts w:ascii="Palatino Linotype" w:eastAsia="Arial Unicode MS" w:hAnsi="Palatino Linotype" w:cs="Arial"/>
          <w:color w:val="000000"/>
          <w:lang w:val="es-ES_tradnl"/>
        </w:rPr>
        <w:t xml:space="preserve">el Instituto Nacional de </w:t>
      </w:r>
      <w:r w:rsidRPr="00892D08">
        <w:rPr>
          <w:rFonts w:ascii="Palatino Linotype" w:eastAsiaTheme="minorEastAsia" w:hAnsi="Palatino Linotype" w:cstheme="minorBidi"/>
          <w:bCs/>
          <w:lang w:val="es-ES_tradnl"/>
        </w:rPr>
        <w:t>Transparencia</w:t>
      </w:r>
      <w:r w:rsidRPr="00892D08">
        <w:rPr>
          <w:rFonts w:ascii="Palatino Linotype" w:eastAsia="Arial Unicode MS" w:hAnsi="Palatino Linotype" w:cs="Arial"/>
          <w:color w:val="000000"/>
          <w:lang w:val="es-ES_tradnl"/>
        </w:rPr>
        <w:t xml:space="preserve">, Acceso a la </w:t>
      </w:r>
      <w:r w:rsidRPr="00892D08">
        <w:rPr>
          <w:rFonts w:ascii="Palatino Linotype" w:eastAsiaTheme="minorEastAsia" w:hAnsi="Palatino Linotype" w:cs="Arial"/>
          <w:lang w:val="es-ES_tradnl"/>
        </w:rPr>
        <w:t>Información</w:t>
      </w:r>
      <w:r w:rsidRPr="00892D08">
        <w:rPr>
          <w:rFonts w:ascii="Palatino Linotype" w:eastAsia="Arial Unicode MS" w:hAnsi="Palatino Linotype" w:cs="Arial"/>
          <w:color w:val="000000"/>
          <w:lang w:val="es-ES_tradnl"/>
        </w:rPr>
        <w:t xml:space="preserve"> y Protección de Datos Personales,</w:t>
      </w:r>
      <w:r w:rsidRPr="00892D08">
        <w:rPr>
          <w:rFonts w:ascii="Palatino Linotype" w:eastAsiaTheme="minorEastAsia" w:hAnsi="Palatino Linotype" w:cstheme="minorBidi"/>
          <w:bCs/>
          <w:color w:val="000000"/>
          <w:lang w:val="es-ES_tradnl"/>
        </w:rPr>
        <w:t xml:space="preserve"> que dice:</w:t>
      </w:r>
      <w:r w:rsidRPr="00892D08">
        <w:rPr>
          <w:rFonts w:ascii="Palatino Linotype" w:eastAsiaTheme="minorEastAsia" w:hAnsi="Palatino Linotype" w:cstheme="minorBidi"/>
          <w:b/>
          <w:bCs/>
          <w:color w:val="000000"/>
          <w:lang w:val="es-ES_tradnl"/>
        </w:rPr>
        <w:t xml:space="preserve"> </w:t>
      </w:r>
    </w:p>
    <w:p w14:paraId="3CF4A181" w14:textId="77777777" w:rsidR="008F51C9" w:rsidRPr="00892D08" w:rsidRDefault="008F51C9" w:rsidP="008F51C9">
      <w:pPr>
        <w:jc w:val="both"/>
        <w:rPr>
          <w:rFonts w:ascii="Palatino Linotype" w:eastAsiaTheme="minorEastAsia" w:hAnsi="Palatino Linotype" w:cstheme="minorBidi"/>
          <w:b/>
          <w:bCs/>
          <w:color w:val="000000"/>
          <w:sz w:val="22"/>
          <w:szCs w:val="22"/>
          <w:lang w:val="es-ES_tradnl"/>
        </w:rPr>
      </w:pPr>
    </w:p>
    <w:p w14:paraId="0FE4A8C9"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Cs/>
          <w:i/>
          <w:sz w:val="22"/>
          <w:szCs w:val="22"/>
          <w:lang w:val="es-ES_tradnl" w:eastAsia="en-US"/>
        </w:rPr>
      </w:pPr>
      <w:r w:rsidRPr="00892D08">
        <w:rPr>
          <w:rFonts w:ascii="Palatino Linotype" w:eastAsiaTheme="minorEastAsia" w:hAnsi="Palatino Linotype" w:cs="Arial"/>
          <w:bCs/>
          <w:i/>
          <w:sz w:val="22"/>
          <w:szCs w:val="22"/>
          <w:lang w:val="es-ES_tradnl"/>
        </w:rPr>
        <w:t>“</w:t>
      </w:r>
      <w:r w:rsidRPr="00892D08">
        <w:rPr>
          <w:rFonts w:ascii="Palatino Linotype" w:eastAsiaTheme="minorEastAsia" w:hAnsi="Palatino Linotype" w:cs="Arial"/>
          <w:b/>
          <w:bCs/>
          <w:i/>
          <w:sz w:val="22"/>
          <w:szCs w:val="22"/>
          <w:lang w:val="es-ES_tradnl"/>
        </w:rPr>
        <w:t>Registro Federal de Contribuyentes (RFC) de personas físicas. El RFC es una clave</w:t>
      </w:r>
      <w:r w:rsidRPr="00892D08">
        <w:rPr>
          <w:rFonts w:ascii="Palatino Linotype" w:eastAsiaTheme="minorEastAsia" w:hAnsi="Palatino Linotype" w:cs="Arial"/>
          <w:bCs/>
          <w:i/>
          <w:sz w:val="22"/>
          <w:szCs w:val="22"/>
          <w:lang w:val="es-ES_tradnl"/>
        </w:rPr>
        <w:t xml:space="preserve"> de carácter fiscal, única e irrepetible, </w:t>
      </w:r>
      <w:r w:rsidRPr="00892D08">
        <w:rPr>
          <w:rFonts w:ascii="Palatino Linotype" w:eastAsiaTheme="minorEastAsia" w:hAnsi="Palatino Linotype" w:cs="Arial"/>
          <w:b/>
          <w:bCs/>
          <w:i/>
          <w:sz w:val="22"/>
          <w:szCs w:val="22"/>
          <w:lang w:val="es-ES_tradnl"/>
        </w:rPr>
        <w:t>que permite identificar al titular, su edad y fecha de nacimiento</w:t>
      </w:r>
      <w:r w:rsidRPr="00892D08">
        <w:rPr>
          <w:rFonts w:ascii="Palatino Linotype" w:eastAsiaTheme="minorEastAsia" w:hAnsi="Palatino Linotype" w:cs="Arial"/>
          <w:bCs/>
          <w:i/>
          <w:sz w:val="22"/>
          <w:szCs w:val="22"/>
          <w:lang w:val="es-ES_tradnl"/>
        </w:rPr>
        <w:t xml:space="preserve">, </w:t>
      </w:r>
      <w:r w:rsidRPr="00892D08">
        <w:rPr>
          <w:rFonts w:ascii="Palatino Linotype" w:eastAsiaTheme="minorEastAsia" w:hAnsi="Palatino Linotype" w:cs="Arial"/>
          <w:i/>
          <w:sz w:val="22"/>
          <w:szCs w:val="22"/>
          <w:lang w:val="es-ES_tradnl"/>
        </w:rPr>
        <w:t>por</w:t>
      </w:r>
      <w:r w:rsidRPr="00892D08">
        <w:rPr>
          <w:rFonts w:ascii="Palatino Linotype" w:eastAsiaTheme="minorEastAsia" w:hAnsi="Palatino Linotype" w:cs="Arial"/>
          <w:bCs/>
          <w:i/>
          <w:sz w:val="22"/>
          <w:szCs w:val="22"/>
          <w:lang w:val="es-ES_tradnl"/>
        </w:rPr>
        <w:t xml:space="preserve"> lo que </w:t>
      </w:r>
      <w:r w:rsidRPr="00892D08">
        <w:rPr>
          <w:rFonts w:ascii="Palatino Linotype" w:eastAsiaTheme="minorEastAsia" w:hAnsi="Palatino Linotype" w:cs="Arial"/>
          <w:b/>
          <w:bCs/>
          <w:i/>
          <w:sz w:val="22"/>
          <w:szCs w:val="22"/>
          <w:lang w:val="es-ES_tradnl"/>
        </w:rPr>
        <w:t>es un dato personal de carácter confidencial</w:t>
      </w:r>
      <w:r w:rsidRPr="00892D08">
        <w:rPr>
          <w:rFonts w:ascii="Palatino Linotype" w:eastAsiaTheme="minorEastAsia" w:hAnsi="Palatino Linotype" w:cs="Arial"/>
          <w:i/>
          <w:sz w:val="22"/>
          <w:szCs w:val="22"/>
          <w:lang w:val="es-ES_tradnl"/>
        </w:rPr>
        <w:t>.</w:t>
      </w:r>
    </w:p>
    <w:p w14:paraId="522BCF1B"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Cs/>
          <w:i/>
          <w:sz w:val="22"/>
          <w:szCs w:val="22"/>
          <w:lang w:val="es-ES_tradnl"/>
        </w:rPr>
      </w:pPr>
      <w:r w:rsidRPr="00892D08">
        <w:rPr>
          <w:rFonts w:ascii="Palatino Linotype" w:eastAsiaTheme="minorEastAsia" w:hAnsi="Palatino Linotype" w:cs="Arial"/>
          <w:bCs/>
          <w:i/>
          <w:sz w:val="22"/>
          <w:szCs w:val="22"/>
          <w:lang w:val="es-ES_tradnl"/>
        </w:rPr>
        <w:t>Resoluciones:</w:t>
      </w:r>
    </w:p>
    <w:p w14:paraId="75B51F77"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Cs/>
          <w:i/>
          <w:sz w:val="22"/>
          <w:szCs w:val="22"/>
          <w:lang w:val="es-ES_tradnl"/>
        </w:rPr>
      </w:pPr>
      <w:r w:rsidRPr="00892D08">
        <w:rPr>
          <w:rFonts w:ascii="Palatino Linotype" w:eastAsiaTheme="minorEastAsia" w:hAnsi="Palatino Linotype" w:cs="Arial"/>
          <w:bCs/>
          <w:i/>
          <w:sz w:val="22"/>
          <w:szCs w:val="22"/>
          <w:lang w:val="es-ES_tradnl"/>
        </w:rPr>
        <w:t>• RRA 0189/</w:t>
      </w:r>
      <w:r w:rsidRPr="00892D08">
        <w:rPr>
          <w:rFonts w:ascii="Palatino Linotype" w:eastAsiaTheme="minorEastAsia" w:hAnsi="Palatino Linotype" w:cs="Arial"/>
          <w:i/>
          <w:sz w:val="22"/>
          <w:szCs w:val="22"/>
          <w:lang w:val="es-ES_tradnl"/>
        </w:rPr>
        <w:t>17</w:t>
      </w:r>
      <w:r w:rsidRPr="00892D08">
        <w:rPr>
          <w:rFonts w:ascii="Palatino Linotype" w:eastAsiaTheme="minorEastAsia" w:hAnsi="Palatino Linotype" w:cs="Arial"/>
          <w:bCs/>
          <w:i/>
          <w:sz w:val="22"/>
          <w:szCs w:val="22"/>
          <w:lang w:val="es-ES_tradnl"/>
        </w:rPr>
        <w:t>. Morena. 08 de febrero de 2017. Por unanimidad. Comisionado Ponente Joel Salas Suárez.</w:t>
      </w:r>
    </w:p>
    <w:p w14:paraId="4084FE35"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Cs/>
          <w:i/>
          <w:sz w:val="22"/>
          <w:szCs w:val="22"/>
          <w:lang w:val="es-ES_tradnl"/>
        </w:rPr>
      </w:pPr>
      <w:r w:rsidRPr="00892D08">
        <w:rPr>
          <w:rFonts w:ascii="Palatino Linotype" w:eastAsiaTheme="minorEastAsia" w:hAnsi="Palatino Linotype" w:cs="Arial"/>
          <w:bCs/>
          <w:i/>
          <w:sz w:val="22"/>
          <w:szCs w:val="22"/>
          <w:lang w:val="es-ES_tradnl"/>
        </w:rPr>
        <w:t xml:space="preserve">• RRA 0677/17. Universidad Nacional Autónoma de México. 08 de marzo de 2017. Por unanimidad. Comisionado Ponente Rosendoevgueni Monterrey Chepov. </w:t>
      </w:r>
    </w:p>
    <w:p w14:paraId="49191956"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Cs/>
          <w:i/>
          <w:sz w:val="22"/>
          <w:szCs w:val="22"/>
          <w:lang w:val="es-ES_tradnl"/>
        </w:rPr>
        <w:t xml:space="preserve">• RRA 1564/17. Tribunal Electoral del Poder Judicial de la Federación. 26 de abril de 2017. Por </w:t>
      </w:r>
      <w:r w:rsidRPr="00892D08">
        <w:rPr>
          <w:rFonts w:ascii="Palatino Linotype" w:eastAsiaTheme="minorEastAsia" w:hAnsi="Palatino Linotype" w:cs="Arial"/>
          <w:i/>
          <w:sz w:val="22"/>
          <w:szCs w:val="22"/>
          <w:lang w:val="es-ES_tradnl"/>
        </w:rPr>
        <w:t>unanimidad</w:t>
      </w:r>
      <w:r w:rsidRPr="00892D08">
        <w:rPr>
          <w:rFonts w:ascii="Palatino Linotype" w:eastAsiaTheme="minorEastAsia" w:hAnsi="Palatino Linotype" w:cs="Arial"/>
          <w:bCs/>
          <w:i/>
          <w:sz w:val="22"/>
          <w:szCs w:val="22"/>
          <w:lang w:val="es-ES_tradnl"/>
        </w:rPr>
        <w:t>. Comisionado Ponente Oscar Mauricio Guerra Ford.</w:t>
      </w:r>
      <w:r w:rsidRPr="00892D08">
        <w:rPr>
          <w:rFonts w:ascii="Palatino Linotype" w:eastAsiaTheme="minorEastAsia" w:hAnsi="Palatino Linotype" w:cs="Arial"/>
          <w:i/>
          <w:sz w:val="22"/>
          <w:szCs w:val="22"/>
          <w:lang w:val="es-ES_tradnl"/>
        </w:rPr>
        <w:t>” (Sic)</w:t>
      </w:r>
    </w:p>
    <w:p w14:paraId="62EDC92A" w14:textId="77777777" w:rsidR="008F51C9" w:rsidRPr="00892D08" w:rsidRDefault="008F51C9" w:rsidP="008F51C9">
      <w:pPr>
        <w:autoSpaceDE w:val="0"/>
        <w:autoSpaceDN w:val="0"/>
        <w:adjustRightInd w:val="0"/>
        <w:ind w:left="851" w:right="1134"/>
        <w:jc w:val="both"/>
        <w:rPr>
          <w:rFonts w:ascii="Palatino Linotype" w:eastAsiaTheme="minorEastAsia" w:hAnsi="Palatino Linotype" w:cs="Arial"/>
          <w:sz w:val="22"/>
          <w:szCs w:val="22"/>
          <w:lang w:val="es-ES_tradnl"/>
        </w:rPr>
      </w:pPr>
      <w:r w:rsidRPr="00892D08">
        <w:rPr>
          <w:rFonts w:ascii="Palatino Linotype" w:eastAsiaTheme="minorEastAsia" w:hAnsi="Palatino Linotype" w:cs="Arial"/>
          <w:sz w:val="22"/>
          <w:szCs w:val="22"/>
          <w:lang w:val="es-ES_tradnl"/>
        </w:rPr>
        <w:t>(Énfasis añadido)</w:t>
      </w:r>
    </w:p>
    <w:p w14:paraId="574B30B0" w14:textId="77777777" w:rsidR="008F51C9" w:rsidRPr="00892D08" w:rsidRDefault="008F51C9" w:rsidP="008F51C9">
      <w:pPr>
        <w:autoSpaceDE w:val="0"/>
        <w:autoSpaceDN w:val="0"/>
        <w:adjustRightInd w:val="0"/>
        <w:ind w:left="851" w:right="902"/>
        <w:jc w:val="both"/>
        <w:rPr>
          <w:rFonts w:ascii="Palatino Linotype" w:eastAsiaTheme="minorEastAsia" w:hAnsi="Palatino Linotype" w:cs="Arial"/>
          <w:sz w:val="22"/>
          <w:szCs w:val="22"/>
          <w:lang w:val="es-ES_tradnl"/>
        </w:rPr>
      </w:pPr>
    </w:p>
    <w:p w14:paraId="7A97C75F"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De lo anterior, se desprende que el Registro Federal de Contribuyentes se vincula al nombre de su </w:t>
      </w:r>
      <w:r w:rsidRPr="00892D08">
        <w:rPr>
          <w:rFonts w:ascii="Palatino Linotype" w:eastAsiaTheme="minorEastAsia" w:hAnsi="Palatino Linotype" w:cstheme="minorBidi"/>
          <w:bCs/>
          <w:lang w:val="es-ES_tradnl"/>
        </w:rPr>
        <w:t>titular</w:t>
      </w:r>
      <w:r w:rsidRPr="00892D08">
        <w:rPr>
          <w:rFonts w:ascii="Palatino Linotype" w:eastAsiaTheme="minorEastAsia" w:hAnsi="Palatino Linotype" w:cs="Arial"/>
          <w:lang w:val="es-ES_tradn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892D08">
        <w:rPr>
          <w:rFonts w:ascii="Palatino Linotype" w:eastAsiaTheme="minorEastAsia" w:hAnsi="Palatino Linotype" w:cstheme="minorBidi"/>
          <w:lang w:val="es-ES_tradnl"/>
        </w:rPr>
        <w:t>Municipios</w:t>
      </w:r>
      <w:r w:rsidRPr="00892D08">
        <w:rPr>
          <w:rFonts w:ascii="Palatino Linotype" w:eastAsiaTheme="minorEastAsia" w:hAnsi="Palatino Linotype" w:cs="Arial"/>
          <w:lang w:val="es-ES_tradnl"/>
        </w:rPr>
        <w:t xml:space="preserve"> y 4 fracción XI de la Ley de Protección de Datos Personales en Posesión de Sujetos Obligados del Estado de México y Municipios.</w:t>
      </w:r>
    </w:p>
    <w:p w14:paraId="2BC875E2" w14:textId="77777777" w:rsidR="008F51C9" w:rsidRPr="00892D08" w:rsidRDefault="008F51C9" w:rsidP="008F51C9">
      <w:pPr>
        <w:spacing w:line="360" w:lineRule="auto"/>
        <w:jc w:val="both"/>
        <w:rPr>
          <w:rFonts w:ascii="Palatino Linotype" w:eastAsiaTheme="minorEastAsia" w:hAnsi="Palatino Linotype" w:cs="Arial"/>
          <w:lang w:val="es-ES_tradnl"/>
        </w:rPr>
      </w:pPr>
    </w:p>
    <w:p w14:paraId="445F2802"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Por cuanto hace a la </w:t>
      </w:r>
      <w:r w:rsidRPr="00892D08">
        <w:rPr>
          <w:rFonts w:ascii="Palatino Linotype" w:eastAsiaTheme="minorEastAsia" w:hAnsi="Palatino Linotype" w:cs="Arial"/>
          <w:b/>
          <w:lang w:val="es-ES_tradnl"/>
        </w:rPr>
        <w:t xml:space="preserve">Clave Única de Registro de Población, </w:t>
      </w:r>
      <w:r w:rsidRPr="00892D08">
        <w:rPr>
          <w:rFonts w:ascii="Palatino Linotype" w:eastAsiaTheme="minorEastAsia" w:hAnsi="Palatino Linotype" w:cs="Arial"/>
          <w:lang w:val="es-ES_tradnl"/>
        </w:rPr>
        <w:t xml:space="preserve">constituye un dato personal, ya que </w:t>
      </w:r>
      <w:r w:rsidRPr="00892D08">
        <w:rPr>
          <w:rFonts w:ascii="Palatino Linotype" w:eastAsiaTheme="minorEastAsia" w:hAnsi="Palatino Linotype" w:cstheme="minorBidi"/>
          <w:lang w:val="es-ES_tradnl"/>
        </w:rPr>
        <w:t>tiene</w:t>
      </w:r>
      <w:r w:rsidRPr="00892D08">
        <w:rPr>
          <w:rFonts w:ascii="Palatino Linotype" w:eastAsiaTheme="minorEastAsia" w:hAnsi="Palatino Linotype" w:cs="Arial"/>
          <w:lang w:val="es-ES_tradnl"/>
        </w:rPr>
        <w:t xml:space="preserve"> como finalidad registrar a cada una de las personas que integran la </w:t>
      </w:r>
      <w:r w:rsidRPr="00892D08">
        <w:rPr>
          <w:rFonts w:ascii="Palatino Linotype" w:eastAsiaTheme="minorEastAsia" w:hAnsi="Palatino Linotype" w:cs="Arial"/>
          <w:lang w:val="es-ES_tradnl"/>
        </w:rPr>
        <w:lastRenderedPageBreak/>
        <w:t>población del país, con los datos que permitan certificar y acreditar fehacientemente su identidad, la cual servirá para identificarla de manera individual.</w:t>
      </w:r>
    </w:p>
    <w:p w14:paraId="118EA474" w14:textId="77777777" w:rsidR="008F51C9" w:rsidRPr="00892D08" w:rsidRDefault="008F51C9" w:rsidP="008F51C9">
      <w:pPr>
        <w:spacing w:line="360" w:lineRule="auto"/>
        <w:jc w:val="both"/>
        <w:rPr>
          <w:rFonts w:ascii="Palatino Linotype" w:eastAsiaTheme="minorEastAsia" w:hAnsi="Palatino Linotype" w:cs="Arial"/>
          <w:lang w:val="es-ES_tradnl"/>
        </w:rPr>
      </w:pPr>
    </w:p>
    <w:p w14:paraId="2847B3CF"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Lo </w:t>
      </w:r>
      <w:r w:rsidRPr="00892D08">
        <w:rPr>
          <w:rFonts w:ascii="Palatino Linotype" w:eastAsiaTheme="minorEastAsia" w:hAnsi="Palatino Linotype" w:cstheme="minorBidi"/>
          <w:lang w:val="es-ES_tradnl"/>
        </w:rPr>
        <w:t>anterior</w:t>
      </w:r>
      <w:r w:rsidRPr="00892D08">
        <w:rPr>
          <w:rFonts w:ascii="Palatino Linotype" w:eastAsiaTheme="minorEastAsia" w:hAnsi="Palatino Linotype" w:cs="Arial"/>
          <w:lang w:val="es-ES_tradnl"/>
        </w:rPr>
        <w:t>, tiene sustento en los artículos 86 y 91 de la Ley General de Población, la cual señala lo siguiente:</w:t>
      </w:r>
    </w:p>
    <w:p w14:paraId="61C9D27B" w14:textId="77777777" w:rsidR="008F51C9" w:rsidRPr="00892D08" w:rsidRDefault="008F51C9" w:rsidP="008F51C9">
      <w:pPr>
        <w:jc w:val="both"/>
        <w:rPr>
          <w:rFonts w:ascii="Palatino Linotype" w:eastAsiaTheme="minorEastAsia" w:hAnsi="Palatino Linotype" w:cs="Arial"/>
          <w:sz w:val="22"/>
          <w:lang w:val="es-ES_tradnl"/>
        </w:rPr>
      </w:pPr>
    </w:p>
    <w:p w14:paraId="169CA110"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Bold"/>
          <w:bCs/>
          <w:i/>
          <w:sz w:val="22"/>
          <w:szCs w:val="22"/>
          <w:lang w:val="es-ES_tradnl"/>
        </w:rPr>
        <w:t>“</w:t>
      </w:r>
      <w:r w:rsidRPr="00892D08">
        <w:rPr>
          <w:rFonts w:ascii="Palatino Linotype" w:eastAsiaTheme="minorEastAsia" w:hAnsi="Palatino Linotype" w:cs="Arial,Bold"/>
          <w:b/>
          <w:bCs/>
          <w:i/>
          <w:sz w:val="22"/>
          <w:szCs w:val="22"/>
          <w:lang w:val="es-ES_tradnl"/>
        </w:rPr>
        <w:t xml:space="preserve">Artículo 86. </w:t>
      </w:r>
      <w:r w:rsidRPr="00892D08">
        <w:rPr>
          <w:rFonts w:ascii="Palatino Linotype" w:eastAsiaTheme="minorEastAsia" w:hAnsi="Palatino Linotype" w:cs="Arial"/>
          <w:i/>
          <w:sz w:val="22"/>
          <w:szCs w:val="22"/>
          <w:lang w:val="es-ES_tradnl"/>
        </w:rPr>
        <w:t>El Registro Nacional de Población tiene como finalidad registrar a cada una de las personas que integran la población del país, con los datos que permitan certificar y acreditar fehacientemente su identidad.</w:t>
      </w:r>
    </w:p>
    <w:p w14:paraId="11DB9744"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Bold"/>
          <w:b/>
          <w:bCs/>
          <w:i/>
          <w:sz w:val="22"/>
          <w:szCs w:val="22"/>
          <w:lang w:val="es-ES_tradnl"/>
        </w:rPr>
        <w:t xml:space="preserve">Artículo 91. </w:t>
      </w:r>
      <w:r w:rsidRPr="00892D08">
        <w:rPr>
          <w:rFonts w:ascii="Palatino Linotype" w:eastAsiaTheme="minorEastAsia" w:hAnsi="Palatino Linotype" w:cs="Arial"/>
          <w:b/>
          <w:i/>
          <w:sz w:val="22"/>
          <w:szCs w:val="22"/>
          <w:u w:val="single"/>
          <w:lang w:val="es-ES_tradnl"/>
        </w:rPr>
        <w:t>Al incorporar a una persona en el Registro Nacional de Población</w:t>
      </w:r>
      <w:r w:rsidRPr="00892D08">
        <w:rPr>
          <w:rFonts w:ascii="Palatino Linotype" w:eastAsiaTheme="minorEastAsia" w:hAnsi="Palatino Linotype" w:cs="Arial"/>
          <w:i/>
          <w:sz w:val="22"/>
          <w:szCs w:val="22"/>
          <w:lang w:val="es-ES_tradnl"/>
        </w:rPr>
        <w:t xml:space="preserve">, se le asignará una clave </w:t>
      </w:r>
      <w:r w:rsidRPr="00892D08">
        <w:rPr>
          <w:rFonts w:ascii="Palatino Linotype" w:eastAsiaTheme="minorEastAsia" w:hAnsi="Palatino Linotype" w:cs="Arial"/>
          <w:b/>
          <w:i/>
          <w:sz w:val="22"/>
          <w:szCs w:val="22"/>
          <w:u w:val="single"/>
          <w:lang w:val="es-ES_tradnl"/>
        </w:rPr>
        <w:t>que se denominará Clave Única de Registro de Población</w:t>
      </w:r>
      <w:r w:rsidRPr="00892D08">
        <w:rPr>
          <w:rFonts w:ascii="Palatino Linotype" w:eastAsiaTheme="minorEastAsia" w:hAnsi="Palatino Linotype" w:cs="Arial"/>
          <w:i/>
          <w:sz w:val="22"/>
          <w:szCs w:val="22"/>
          <w:lang w:val="es-ES_tradnl"/>
        </w:rPr>
        <w:t xml:space="preserve">. </w:t>
      </w:r>
      <w:r w:rsidRPr="00892D08">
        <w:rPr>
          <w:rFonts w:ascii="Palatino Linotype" w:eastAsiaTheme="minorEastAsia" w:hAnsi="Palatino Linotype" w:cs="Arial"/>
          <w:b/>
          <w:i/>
          <w:sz w:val="22"/>
          <w:szCs w:val="22"/>
          <w:u w:val="single"/>
          <w:lang w:val="es-ES_tradnl"/>
        </w:rPr>
        <w:t>Esta servirá para</w:t>
      </w:r>
      <w:r w:rsidRPr="00892D08">
        <w:rPr>
          <w:rFonts w:ascii="Palatino Linotype" w:eastAsiaTheme="minorEastAsia" w:hAnsi="Palatino Linotype" w:cs="Arial"/>
          <w:i/>
          <w:sz w:val="22"/>
          <w:szCs w:val="22"/>
          <w:lang w:val="es-ES_tradnl"/>
        </w:rPr>
        <w:t xml:space="preserve"> registrarla e </w:t>
      </w:r>
      <w:r w:rsidRPr="00892D08">
        <w:rPr>
          <w:rFonts w:ascii="Palatino Linotype" w:eastAsiaTheme="minorEastAsia" w:hAnsi="Palatino Linotype" w:cs="Arial"/>
          <w:b/>
          <w:i/>
          <w:sz w:val="22"/>
          <w:szCs w:val="22"/>
          <w:u w:val="single"/>
          <w:lang w:val="es-ES_tradnl"/>
        </w:rPr>
        <w:t>identificarla en forma individual</w:t>
      </w:r>
      <w:r w:rsidRPr="00892D08">
        <w:rPr>
          <w:rFonts w:ascii="Palatino Linotype" w:eastAsiaTheme="minorEastAsia" w:hAnsi="Palatino Linotype" w:cs="Arial"/>
          <w:i/>
          <w:sz w:val="22"/>
          <w:szCs w:val="22"/>
          <w:lang w:val="es-ES_tradnl"/>
        </w:rPr>
        <w:t xml:space="preserve">.” </w:t>
      </w:r>
    </w:p>
    <w:p w14:paraId="3046C4E0"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sz w:val="22"/>
          <w:szCs w:val="22"/>
          <w:lang w:val="es-ES_tradnl"/>
        </w:rPr>
      </w:pPr>
      <w:r w:rsidRPr="00892D08">
        <w:rPr>
          <w:rFonts w:ascii="Palatino Linotype" w:eastAsiaTheme="minorEastAsia" w:hAnsi="Palatino Linotype" w:cs="Arial"/>
          <w:sz w:val="22"/>
          <w:szCs w:val="22"/>
          <w:lang w:val="es-ES_tradnl"/>
        </w:rPr>
        <w:t>(Énfasis añadido)</w:t>
      </w:r>
    </w:p>
    <w:p w14:paraId="25FB8F8E" w14:textId="77777777" w:rsidR="008F51C9" w:rsidRPr="00892D08" w:rsidRDefault="008F51C9" w:rsidP="008F51C9">
      <w:pPr>
        <w:jc w:val="both"/>
        <w:rPr>
          <w:rFonts w:ascii="Palatino Linotype" w:eastAsiaTheme="minorEastAsia" w:hAnsi="Palatino Linotype" w:cstheme="minorBidi"/>
          <w:sz w:val="22"/>
          <w:szCs w:val="20"/>
          <w:lang w:val="es-ES_tradnl"/>
        </w:rPr>
      </w:pPr>
    </w:p>
    <w:p w14:paraId="3EBF0DAF" w14:textId="77777777" w:rsidR="008F51C9" w:rsidRPr="00892D08" w:rsidRDefault="008F51C9" w:rsidP="008F51C9">
      <w:pPr>
        <w:spacing w:line="360" w:lineRule="auto"/>
        <w:ind w:left="-284"/>
        <w:jc w:val="both"/>
        <w:rPr>
          <w:rFonts w:ascii="Palatino Linotype" w:eastAsiaTheme="minorEastAsia" w:hAnsi="Palatino Linotype" w:cstheme="minorBidi"/>
          <w:lang w:val="es-ES_tradnl"/>
        </w:rPr>
      </w:pPr>
      <w:r w:rsidRPr="00892D08">
        <w:rPr>
          <w:rFonts w:ascii="Palatino Linotype" w:eastAsiaTheme="minorEastAsia" w:hAnsi="Palatino Linotype" w:cstheme="minorBidi"/>
          <w:lang w:val="es-ES_tradnl"/>
        </w:rPr>
        <w:t xml:space="preserve">Ahora bien, la Clave Única de Registro de Población, está integrada de 18 elementos representados por letras y números, que se generan a partir de los datos contenidos en un documento probatorio de </w:t>
      </w:r>
      <w:r w:rsidRPr="00892D08">
        <w:rPr>
          <w:rFonts w:ascii="Palatino Linotype" w:eastAsiaTheme="minorEastAsia" w:hAnsi="Palatino Linotype" w:cstheme="minorBidi"/>
          <w:bCs/>
          <w:lang w:val="es-ES_tradnl"/>
        </w:rPr>
        <w:t>identidad</w:t>
      </w:r>
      <w:r w:rsidRPr="00892D08">
        <w:rPr>
          <w:rFonts w:ascii="Palatino Linotype" w:eastAsiaTheme="minorEastAsia" w:hAnsi="Palatino Linotype" w:cstheme="minorBidi"/>
          <w:lang w:val="es-ES_tradnl"/>
        </w:rPr>
        <w:t xml:space="preserve"> (acta de nacimiento, carta de naturalización o documento migratorio), la </w:t>
      </w:r>
      <w:r w:rsidRPr="00892D08">
        <w:rPr>
          <w:rFonts w:ascii="Palatino Linotype" w:eastAsiaTheme="minorEastAsia" w:hAnsi="Palatino Linotype" w:cs="Arial"/>
          <w:lang w:val="es-ES_tradnl"/>
        </w:rPr>
        <w:t>cual</w:t>
      </w:r>
      <w:r w:rsidRPr="00892D08">
        <w:rPr>
          <w:rFonts w:ascii="Palatino Linotype" w:eastAsiaTheme="minorEastAsia" w:hAnsi="Palatino Linotype" w:cstheme="minorBidi"/>
          <w:lang w:val="es-ES_tradnl"/>
        </w:rPr>
        <w:t xml:space="preserve"> se integra de</w:t>
      </w:r>
      <w:r w:rsidRPr="00892D08">
        <w:rPr>
          <w:rFonts w:ascii="Palatino Linotype" w:eastAsiaTheme="minorEastAsia" w:hAnsi="Palatino Linotype" w:cs="Arial"/>
          <w:lang w:val="es-ES_tradnl"/>
        </w:rPr>
        <w:t xml:space="preserve"> la primera letra del apellido paterno; seguida de la primera letra Vocal del primer apellido; seguida de la primera letra del segundo apellido y por último la primera letra del nombre; fecha de nacimiento año/mes/día</w:t>
      </w:r>
      <w:r w:rsidRPr="00892D08">
        <w:rPr>
          <w:rFonts w:ascii="Palatino Linotype" w:eastAsiaTheme="minorEastAsia" w:hAnsi="Palatino Linotype" w:cstheme="minorBidi"/>
          <w:lang w:val="es-ES_tradnl"/>
        </w:rPr>
        <w:t xml:space="preserve">; sexo; Entidad Federativa de nacimiento; consonantes internas del nombre y apellidos; un diferenciador de homonimia y siglo; y un digito verificador, que garantizan la correcta integración. </w:t>
      </w:r>
    </w:p>
    <w:p w14:paraId="427CB6E9" w14:textId="77777777" w:rsidR="008F51C9" w:rsidRPr="00892D08" w:rsidRDefault="008F51C9" w:rsidP="008F51C9">
      <w:pPr>
        <w:spacing w:line="360" w:lineRule="auto"/>
        <w:jc w:val="both"/>
        <w:rPr>
          <w:rFonts w:ascii="Palatino Linotype" w:eastAsiaTheme="minorEastAsia" w:hAnsi="Palatino Linotype"/>
          <w:lang w:val="es-ES_tradnl"/>
        </w:rPr>
      </w:pPr>
    </w:p>
    <w:p w14:paraId="4581D54C"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Al respecto, el </w:t>
      </w:r>
      <w:r w:rsidRPr="00892D08">
        <w:rPr>
          <w:rFonts w:ascii="Palatino Linotype" w:eastAsia="Arial Unicode MS" w:hAnsi="Palatino Linotype" w:cs="Arial"/>
          <w:lang w:val="es-ES_tradnl"/>
        </w:rPr>
        <w:t>Instituto Nacional de Transparencia, Acceso a la Información y Protección de Datos Personales (INAI),</w:t>
      </w:r>
      <w:r w:rsidRPr="00892D08">
        <w:rPr>
          <w:rFonts w:ascii="Palatino Linotype" w:eastAsiaTheme="minorEastAsia" w:hAnsi="Palatino Linotype" w:cs="Arial"/>
          <w:lang w:val="es-ES_tradnl"/>
        </w:rPr>
        <w:t xml:space="preserve"> a través del Criterio 18/17 de la Segunda Época, señala literalmente lo siguiente:</w:t>
      </w:r>
    </w:p>
    <w:p w14:paraId="20E0977B" w14:textId="77777777" w:rsidR="008F51C9" w:rsidRPr="00892D08" w:rsidRDefault="008F51C9" w:rsidP="008F51C9">
      <w:pPr>
        <w:jc w:val="both"/>
        <w:rPr>
          <w:rFonts w:ascii="Palatino Linotype" w:eastAsiaTheme="minorEastAsia" w:hAnsi="Palatino Linotype" w:cs="Arial"/>
          <w:sz w:val="22"/>
          <w:szCs w:val="22"/>
          <w:lang w:val="es-ES_tradnl"/>
        </w:rPr>
      </w:pPr>
    </w:p>
    <w:p w14:paraId="63201F7A" w14:textId="77777777" w:rsidR="008F51C9" w:rsidRPr="00892D08" w:rsidRDefault="008F51C9" w:rsidP="00A44747">
      <w:pPr>
        <w:tabs>
          <w:tab w:val="left" w:pos="8222"/>
        </w:tabs>
        <w:autoSpaceDE w:val="0"/>
        <w:autoSpaceDN w:val="0"/>
        <w:adjustRightInd w:val="0"/>
        <w:ind w:left="851" w:right="992"/>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i/>
          <w:sz w:val="22"/>
          <w:szCs w:val="22"/>
          <w:lang w:val="es-ES_tradnl"/>
        </w:rPr>
        <w:t>“</w:t>
      </w:r>
      <w:r w:rsidRPr="00892D08">
        <w:rPr>
          <w:rFonts w:ascii="Palatino Linotype" w:eastAsiaTheme="minorEastAsia" w:hAnsi="Palatino Linotype" w:cs="Arial"/>
          <w:b/>
          <w:i/>
          <w:sz w:val="22"/>
          <w:szCs w:val="22"/>
          <w:lang w:val="es-ES_tradnl"/>
        </w:rPr>
        <w:t>Clave Única de Registro de Población (CURP).</w:t>
      </w:r>
      <w:r w:rsidRPr="00892D08">
        <w:rPr>
          <w:rFonts w:ascii="Palatino Linotype" w:eastAsiaTheme="minorEastAsia" w:hAnsi="Palatino Linotype" w:cs="Arial"/>
          <w:i/>
          <w:sz w:val="22"/>
          <w:szCs w:val="22"/>
          <w:lang w:val="es-ES_tradnl"/>
        </w:rPr>
        <w:t xml:space="preserve"> </w:t>
      </w:r>
      <w:r w:rsidRPr="00892D08">
        <w:rPr>
          <w:rFonts w:ascii="Palatino Linotype" w:eastAsiaTheme="minorEastAsia" w:hAnsi="Palatino Linotype" w:cs="Arial"/>
          <w:b/>
          <w:i/>
          <w:sz w:val="22"/>
          <w:szCs w:val="22"/>
          <w:lang w:val="es-ES_tradnl"/>
        </w:rPr>
        <w:t>La Clave Única de Registro de Población se integra por datos personales que sólo conciernen al particular titular</w:t>
      </w:r>
      <w:r w:rsidRPr="00892D08">
        <w:rPr>
          <w:rFonts w:ascii="Palatino Linotype" w:eastAsiaTheme="minorEastAsia" w:hAnsi="Palatino Linotype" w:cs="Arial"/>
          <w:i/>
          <w:sz w:val="22"/>
          <w:szCs w:val="22"/>
          <w:lang w:val="es-ES_tradnl"/>
        </w:rPr>
        <w:t xml:space="preserve"> de la misma, </w:t>
      </w:r>
      <w:r w:rsidRPr="00892D08">
        <w:rPr>
          <w:rFonts w:ascii="Palatino Linotype" w:eastAsiaTheme="minorEastAsia" w:hAnsi="Palatino Linotype" w:cs="Arial"/>
          <w:b/>
          <w:i/>
          <w:sz w:val="22"/>
          <w:szCs w:val="22"/>
          <w:lang w:val="es-ES_tradnl"/>
        </w:rPr>
        <w:t>como lo son su nombre, apellidos, fecha de nacimiento, lugar de nacimiento y sexo</w:t>
      </w:r>
      <w:r w:rsidRPr="00892D08">
        <w:rPr>
          <w:rFonts w:ascii="Palatino Linotype" w:eastAsiaTheme="minorEastAsia" w:hAnsi="Palatino Linotype" w:cs="Arial"/>
          <w:i/>
          <w:sz w:val="22"/>
          <w:szCs w:val="22"/>
          <w:lang w:val="es-ES_tradnl"/>
        </w:rPr>
        <w:t xml:space="preserve">. Dichos datos, constituyen información que distingue plenamente a una persona física del resto de los habitantes del país, </w:t>
      </w:r>
      <w:r w:rsidRPr="00892D08">
        <w:rPr>
          <w:rFonts w:ascii="Palatino Linotype" w:eastAsiaTheme="minorEastAsia" w:hAnsi="Palatino Linotype" w:cs="Arial"/>
          <w:b/>
          <w:i/>
          <w:sz w:val="22"/>
          <w:szCs w:val="22"/>
          <w:lang w:val="es-ES_tradnl"/>
        </w:rPr>
        <w:t>por lo que la CURP está considerada como información confidencial</w:t>
      </w:r>
      <w:r w:rsidRPr="00892D08">
        <w:rPr>
          <w:rFonts w:ascii="Palatino Linotype" w:eastAsiaTheme="minorEastAsia" w:hAnsi="Palatino Linotype" w:cs="Arial"/>
          <w:i/>
          <w:sz w:val="22"/>
          <w:szCs w:val="22"/>
          <w:lang w:val="es-ES_tradnl"/>
        </w:rPr>
        <w:t xml:space="preserve">. </w:t>
      </w:r>
    </w:p>
    <w:p w14:paraId="62646455" w14:textId="77777777" w:rsidR="008F51C9" w:rsidRPr="00892D08" w:rsidRDefault="008F51C9" w:rsidP="00A44747">
      <w:pPr>
        <w:tabs>
          <w:tab w:val="left" w:pos="8222"/>
        </w:tabs>
        <w:autoSpaceDE w:val="0"/>
        <w:autoSpaceDN w:val="0"/>
        <w:adjustRightInd w:val="0"/>
        <w:ind w:left="851" w:right="992"/>
        <w:jc w:val="both"/>
        <w:rPr>
          <w:rFonts w:ascii="Palatino Linotype" w:eastAsiaTheme="minorEastAsia" w:hAnsi="Palatino Linotype" w:cs="Arial"/>
          <w:bCs/>
          <w:i/>
          <w:sz w:val="22"/>
          <w:szCs w:val="22"/>
          <w:lang w:val="es-ES_tradnl"/>
        </w:rPr>
      </w:pPr>
      <w:r w:rsidRPr="00892D08">
        <w:rPr>
          <w:rFonts w:ascii="Palatino Linotype" w:eastAsiaTheme="minorEastAsia" w:hAnsi="Palatino Linotype" w:cs="Arial"/>
          <w:bCs/>
          <w:i/>
          <w:sz w:val="22"/>
          <w:szCs w:val="22"/>
          <w:lang w:val="es-ES_tradnl"/>
        </w:rPr>
        <w:t>Resoluciones:</w:t>
      </w:r>
    </w:p>
    <w:p w14:paraId="406A08FD" w14:textId="77777777" w:rsidR="008F51C9" w:rsidRPr="00892D08" w:rsidRDefault="008F51C9" w:rsidP="00A44747">
      <w:pPr>
        <w:tabs>
          <w:tab w:val="left" w:pos="8222"/>
        </w:tabs>
        <w:autoSpaceDE w:val="0"/>
        <w:autoSpaceDN w:val="0"/>
        <w:adjustRightInd w:val="0"/>
        <w:ind w:left="851" w:right="992"/>
        <w:jc w:val="both"/>
        <w:rPr>
          <w:rFonts w:ascii="Palatino Linotype" w:eastAsiaTheme="minorEastAsia" w:hAnsi="Palatino Linotype" w:cs="Arial"/>
          <w:bCs/>
          <w:i/>
          <w:sz w:val="22"/>
          <w:szCs w:val="22"/>
          <w:lang w:val="es-ES_tradnl"/>
        </w:rPr>
      </w:pPr>
      <w:r w:rsidRPr="00892D08">
        <w:rPr>
          <w:rFonts w:ascii="Palatino Linotype" w:eastAsiaTheme="minorEastAsia" w:hAnsi="Palatino Linotype" w:cs="Arial"/>
          <w:bCs/>
          <w:i/>
          <w:sz w:val="22"/>
          <w:szCs w:val="22"/>
          <w:lang w:val="es-ES_tradnl"/>
        </w:rPr>
        <w:t>• RRA 3995/16. Secretaría de la Defensa Nacional. 1 de febrero de 2017. Por unanimidad. Comisionado Ponente Rosendoevgueni Monterrey Chepov.</w:t>
      </w:r>
    </w:p>
    <w:p w14:paraId="3EE7B245" w14:textId="77777777" w:rsidR="008F51C9" w:rsidRPr="00892D08" w:rsidRDefault="008F51C9" w:rsidP="00A44747">
      <w:pPr>
        <w:tabs>
          <w:tab w:val="left" w:pos="8222"/>
        </w:tabs>
        <w:autoSpaceDE w:val="0"/>
        <w:autoSpaceDN w:val="0"/>
        <w:adjustRightInd w:val="0"/>
        <w:ind w:left="851" w:right="992"/>
        <w:jc w:val="both"/>
        <w:rPr>
          <w:rFonts w:ascii="Palatino Linotype" w:eastAsiaTheme="minorEastAsia" w:hAnsi="Palatino Linotype" w:cs="Arial"/>
          <w:bCs/>
          <w:i/>
          <w:sz w:val="22"/>
          <w:szCs w:val="22"/>
          <w:lang w:val="es-ES_tradnl"/>
        </w:rPr>
      </w:pPr>
      <w:r w:rsidRPr="00892D08">
        <w:rPr>
          <w:rFonts w:ascii="Palatino Linotype" w:eastAsiaTheme="minorEastAsia" w:hAnsi="Palatino Linotype" w:cs="Arial"/>
          <w:bCs/>
          <w:i/>
          <w:sz w:val="22"/>
          <w:szCs w:val="22"/>
          <w:lang w:val="es-ES_tradnl"/>
        </w:rPr>
        <w:t xml:space="preserve">• RRA 0937/17. Senado de la República. 15 de marzo de 2017. Por unanimidad. Comisionada Ponente </w:t>
      </w:r>
      <w:r w:rsidRPr="00892D08">
        <w:rPr>
          <w:rFonts w:ascii="Palatino Linotype" w:eastAsiaTheme="minorEastAsia" w:hAnsi="Palatino Linotype" w:cs="Arial"/>
          <w:i/>
          <w:sz w:val="22"/>
          <w:szCs w:val="22"/>
          <w:lang w:val="es-ES_tradnl"/>
        </w:rPr>
        <w:t>Ximena</w:t>
      </w:r>
      <w:r w:rsidRPr="00892D08">
        <w:rPr>
          <w:rFonts w:ascii="Palatino Linotype" w:eastAsiaTheme="minorEastAsia" w:hAnsi="Palatino Linotype" w:cs="Arial"/>
          <w:bCs/>
          <w:i/>
          <w:sz w:val="22"/>
          <w:szCs w:val="22"/>
          <w:lang w:val="es-ES_tradnl"/>
        </w:rPr>
        <w:t xml:space="preserve"> Puente de la Mora. </w:t>
      </w:r>
    </w:p>
    <w:p w14:paraId="59AECB2B" w14:textId="77777777" w:rsidR="008F51C9" w:rsidRPr="00892D08" w:rsidRDefault="008F51C9" w:rsidP="00A44747">
      <w:pPr>
        <w:tabs>
          <w:tab w:val="left" w:pos="8222"/>
        </w:tabs>
        <w:autoSpaceDE w:val="0"/>
        <w:autoSpaceDN w:val="0"/>
        <w:adjustRightInd w:val="0"/>
        <w:ind w:left="851" w:right="992"/>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Cs/>
          <w:i/>
          <w:sz w:val="22"/>
          <w:szCs w:val="22"/>
          <w:lang w:val="es-ES_tradnl"/>
        </w:rPr>
        <w:t xml:space="preserve">• RRA 0478/17. Secretaría de Relaciones Exteriores. 26 de abril de 2017. Por unanimidad. </w:t>
      </w:r>
      <w:r w:rsidRPr="00892D08">
        <w:rPr>
          <w:rFonts w:ascii="Palatino Linotype" w:eastAsiaTheme="minorEastAsia" w:hAnsi="Palatino Linotype" w:cs="Arial"/>
          <w:i/>
          <w:sz w:val="22"/>
          <w:szCs w:val="22"/>
          <w:lang w:val="es-ES_tradnl"/>
        </w:rPr>
        <w:t>Comisionada</w:t>
      </w:r>
      <w:r w:rsidRPr="00892D08">
        <w:rPr>
          <w:rFonts w:ascii="Palatino Linotype" w:eastAsiaTheme="minorEastAsia" w:hAnsi="Palatino Linotype" w:cs="Arial"/>
          <w:bCs/>
          <w:i/>
          <w:sz w:val="22"/>
          <w:szCs w:val="22"/>
          <w:lang w:val="es-ES_tradnl"/>
        </w:rPr>
        <w:t xml:space="preserve"> Ponente Areli Cano Guadiana.</w:t>
      </w:r>
      <w:r w:rsidRPr="00892D08">
        <w:rPr>
          <w:rFonts w:ascii="Palatino Linotype" w:eastAsiaTheme="minorEastAsia" w:hAnsi="Palatino Linotype" w:cs="Arial"/>
          <w:i/>
          <w:sz w:val="22"/>
          <w:szCs w:val="22"/>
          <w:lang w:val="es-ES_tradnl"/>
        </w:rPr>
        <w:t>” (Sic)</w:t>
      </w:r>
    </w:p>
    <w:p w14:paraId="21B5231D" w14:textId="77777777" w:rsidR="008F51C9" w:rsidRPr="00892D08" w:rsidRDefault="008F51C9" w:rsidP="00A44747">
      <w:pPr>
        <w:tabs>
          <w:tab w:val="left" w:pos="8222"/>
        </w:tabs>
        <w:autoSpaceDE w:val="0"/>
        <w:autoSpaceDN w:val="0"/>
        <w:adjustRightInd w:val="0"/>
        <w:ind w:left="851" w:right="992"/>
        <w:jc w:val="both"/>
        <w:rPr>
          <w:rFonts w:ascii="Palatino Linotype" w:eastAsiaTheme="minorEastAsia" w:hAnsi="Palatino Linotype" w:cs="Arial"/>
          <w:sz w:val="22"/>
          <w:szCs w:val="22"/>
          <w:lang w:val="es-ES_tradnl"/>
        </w:rPr>
      </w:pPr>
      <w:r w:rsidRPr="00892D08">
        <w:rPr>
          <w:rFonts w:ascii="Palatino Linotype" w:eastAsiaTheme="minorEastAsia" w:hAnsi="Palatino Linotype" w:cs="Arial"/>
          <w:sz w:val="22"/>
          <w:szCs w:val="22"/>
          <w:lang w:val="es-ES_tradnl"/>
        </w:rPr>
        <w:t>(Énfasis añadido)</w:t>
      </w:r>
    </w:p>
    <w:p w14:paraId="3D10D7FE" w14:textId="77777777" w:rsidR="008F51C9" w:rsidRPr="00892D08" w:rsidRDefault="008F51C9" w:rsidP="008F51C9">
      <w:pPr>
        <w:autoSpaceDE w:val="0"/>
        <w:autoSpaceDN w:val="0"/>
        <w:adjustRightInd w:val="0"/>
        <w:ind w:left="851" w:right="902"/>
        <w:jc w:val="both"/>
        <w:rPr>
          <w:rFonts w:ascii="Palatino Linotype" w:eastAsiaTheme="minorEastAsia" w:hAnsi="Palatino Linotype" w:cs="Arial"/>
          <w:sz w:val="22"/>
          <w:szCs w:val="22"/>
          <w:lang w:val="es-ES_tradnl"/>
        </w:rPr>
      </w:pPr>
    </w:p>
    <w:p w14:paraId="4A3AF78D"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De lo anterior, se desprende que la </w:t>
      </w:r>
      <w:r w:rsidRPr="00892D08">
        <w:rPr>
          <w:rFonts w:ascii="Palatino Linotype" w:eastAsiaTheme="minorEastAsia" w:hAnsi="Palatino Linotype" w:cstheme="minorBidi"/>
          <w:lang w:val="es-ES_tradnl"/>
        </w:rPr>
        <w:t xml:space="preserve">Clave Única de Registro de Población, </w:t>
      </w:r>
      <w:r w:rsidRPr="00892D08">
        <w:rPr>
          <w:rFonts w:ascii="Palatino Linotype" w:eastAsiaTheme="minorEastAsia" w:hAnsi="Palatino Linotype" w:cs="Arial"/>
          <w:lang w:val="es-ES_tradnl"/>
        </w:rPr>
        <w:t xml:space="preserve">se encuentra vinculada al nombre y apellidos de la persona, permitiendo identificar fecha y lugar de nacimiento, así como el sexo; datos que únicamente le atañen a su titular, por lo que, ésta constituye un dato </w:t>
      </w:r>
      <w:r w:rsidRPr="00892D08">
        <w:rPr>
          <w:rFonts w:ascii="Palatino Linotype" w:eastAsiaTheme="minorEastAsia" w:hAnsi="Palatino Linotype" w:cstheme="minorBidi"/>
          <w:bCs/>
          <w:lang w:val="es-ES_tradnl"/>
        </w:rPr>
        <w:t>personal</w:t>
      </w:r>
      <w:r w:rsidRPr="00892D08">
        <w:rPr>
          <w:rFonts w:ascii="Palatino Linotype" w:eastAsiaTheme="minorEastAsia" w:hAnsi="Palatino Linotype" w:cs="Arial"/>
          <w:lang w:val="es-ES_tradnl"/>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337B29D" w14:textId="77777777" w:rsidR="008F51C9" w:rsidRPr="00892D08" w:rsidRDefault="008F51C9" w:rsidP="008F51C9">
      <w:pPr>
        <w:spacing w:line="360" w:lineRule="auto"/>
        <w:jc w:val="both"/>
        <w:rPr>
          <w:rFonts w:ascii="Palatino Linotype" w:eastAsiaTheme="minorEastAsia" w:hAnsi="Palatino Linotype" w:cs="Arial"/>
          <w:lang w:val="es-ES_tradnl"/>
        </w:rPr>
      </w:pPr>
    </w:p>
    <w:p w14:paraId="1ACC1B70"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Por cuanto hace a la </w:t>
      </w:r>
      <w:r w:rsidRPr="00892D08">
        <w:rPr>
          <w:rFonts w:ascii="Palatino Linotype" w:eastAsiaTheme="minorEastAsia" w:hAnsi="Palatino Linotype" w:cs="Arial"/>
          <w:b/>
          <w:lang w:val="es-ES_tradnl"/>
        </w:rPr>
        <w:t>Clave de cualquier tipo de seguridad social</w:t>
      </w:r>
      <w:r w:rsidRPr="00892D08">
        <w:rPr>
          <w:rFonts w:ascii="Palatino Linotype" w:eastAsiaTheme="minorEastAsia" w:hAnsi="Palatino Linotype" w:cs="Arial"/>
          <w:lang w:val="es-ES_tradnl"/>
        </w:rPr>
        <w:t xml:space="preserve"> (ISSEMYM, u otros), está integrado por una </w:t>
      </w:r>
      <w:r w:rsidRPr="00892D08">
        <w:rPr>
          <w:rFonts w:ascii="Palatino Linotype" w:eastAsiaTheme="minorEastAsia" w:hAnsi="Palatino Linotype" w:cs="Arial"/>
          <w:bCs/>
          <w:lang w:val="es-ES_tradnl"/>
        </w:rPr>
        <w:t xml:space="preserve">secuencia de números con los que se identifica a los trabajadores que </w:t>
      </w:r>
      <w:r w:rsidRPr="00892D08">
        <w:rPr>
          <w:rFonts w:ascii="Palatino Linotype" w:eastAsiaTheme="minorEastAsia" w:hAnsi="Palatino Linotype" w:cstheme="minorBidi"/>
          <w:lang w:val="es-ES_tradnl"/>
        </w:rPr>
        <w:t>cubren</w:t>
      </w:r>
      <w:r w:rsidRPr="00892D08">
        <w:rPr>
          <w:rFonts w:ascii="Palatino Linotype" w:eastAsiaTheme="minorEastAsia" w:hAnsi="Palatino Linotype" w:cs="Arial"/>
          <w:bCs/>
          <w:lang w:val="es-ES_tradnl"/>
        </w:rPr>
        <w:t xml:space="preserve"> las cuotas respectivas, asimismo, lo identifica con la fuente de trabajo; por lo que al ser una clave de </w:t>
      </w:r>
      <w:r w:rsidRPr="00892D08">
        <w:rPr>
          <w:rFonts w:ascii="Palatino Linotype" w:eastAsiaTheme="minorEastAsia" w:hAnsi="Palatino Linotype" w:cs="Arial"/>
          <w:lang w:val="es-ES_tradnl"/>
        </w:rPr>
        <w:t>identificación</w:t>
      </w:r>
      <w:r w:rsidRPr="00892D08">
        <w:rPr>
          <w:rFonts w:ascii="Palatino Linotype" w:eastAsiaTheme="minorEastAsia" w:hAnsi="Palatino Linotype" w:cs="Arial"/>
          <w:bCs/>
          <w:lang w:val="es-ES_tradnl"/>
        </w:rPr>
        <w:t xml:space="preserve"> de los trabajadores, constituye información confidencial, </w:t>
      </w:r>
      <w:r w:rsidRPr="00892D08">
        <w:rPr>
          <w:rFonts w:ascii="Palatino Linotype" w:eastAsiaTheme="minorEastAsia" w:hAnsi="Palatino Linotype" w:cs="Arial"/>
          <w:lang w:val="es-ES_tradnl"/>
        </w:rPr>
        <w:t xml:space="preserve">dato que únicamente le atañe al servidor público, por lo constituye un dato </w:t>
      </w:r>
      <w:r w:rsidRPr="00892D08">
        <w:rPr>
          <w:rFonts w:ascii="Palatino Linotype" w:eastAsiaTheme="minorEastAsia" w:hAnsi="Palatino Linotype" w:cs="Arial"/>
          <w:lang w:val="es-ES_tradnl"/>
        </w:rPr>
        <w:lastRenderedPageBreak/>
        <w:t>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3454878" w14:textId="77777777" w:rsidR="008F51C9" w:rsidRPr="00892D08" w:rsidRDefault="008F51C9" w:rsidP="008F51C9">
      <w:pPr>
        <w:spacing w:line="360" w:lineRule="auto"/>
        <w:jc w:val="both"/>
        <w:rPr>
          <w:rFonts w:ascii="Palatino Linotype" w:eastAsiaTheme="minorEastAsia" w:hAnsi="Palatino Linotype" w:cs="Arial"/>
          <w:lang w:val="es-ES_tradnl"/>
        </w:rPr>
      </w:pPr>
    </w:p>
    <w:p w14:paraId="33F9E096"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Respecto de los </w:t>
      </w:r>
      <w:r w:rsidRPr="00892D08">
        <w:rPr>
          <w:rFonts w:ascii="Palatino Linotype" w:eastAsiaTheme="minorEastAsia" w:hAnsi="Palatino Linotype" w:cs="Arial"/>
          <w:b/>
          <w:lang w:val="es-ES_tradnl"/>
        </w:rPr>
        <w:t>préstamos o descuentos</w:t>
      </w:r>
      <w:r w:rsidRPr="00892D08">
        <w:rPr>
          <w:rFonts w:ascii="Palatino Linotype" w:eastAsiaTheme="minorEastAsia" w:hAnsi="Palatino Linotype" w:cs="Arial"/>
          <w:lang w:val="es-ES_tradnl"/>
        </w:rPr>
        <w:t xml:space="preserve"> </w:t>
      </w:r>
      <w:r w:rsidRPr="00892D08">
        <w:rPr>
          <w:rFonts w:ascii="Palatino Linotype" w:eastAsiaTheme="minorEastAsia" w:hAnsi="Palatino Linotype" w:cs="Arial"/>
          <w:b/>
          <w:lang w:val="es-ES_tradnl"/>
        </w:rPr>
        <w:t>de carácter personal</w:t>
      </w:r>
      <w:r w:rsidRPr="00892D08">
        <w:rPr>
          <w:rFonts w:ascii="Palatino Linotype" w:eastAsiaTheme="minorEastAsia" w:hAnsi="Palatino Linotype" w:cs="Arial"/>
          <w:lang w:val="es-ES_tradn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892D08">
        <w:rPr>
          <w:rFonts w:ascii="Palatino Linotype" w:eastAsiaTheme="minorEastAsia" w:hAnsi="Palatino Linotype" w:cstheme="minorBidi"/>
          <w:lang w:val="es-ES_tradnl"/>
        </w:rPr>
        <w:t xml:space="preserve"> </w:t>
      </w:r>
      <w:r w:rsidRPr="00892D08">
        <w:rPr>
          <w:rFonts w:ascii="Palatino Linotype" w:eastAsiaTheme="minorEastAsia" w:hAnsi="Palatino Linotype" w:cs="Arial"/>
          <w:lang w:val="es-ES_tradnl"/>
        </w:rPr>
        <w:t>protección de información confidencial, porque incide en la intimidad de un individuo</w:t>
      </w:r>
      <w:r w:rsidRPr="00892D08">
        <w:rPr>
          <w:rFonts w:ascii="Palatino Linotype" w:eastAsiaTheme="minorEastAsia" w:hAnsi="Palatino Linotype" w:cstheme="minorBidi"/>
          <w:lang w:val="es-ES_tradnl"/>
        </w:rPr>
        <w:t xml:space="preserve"> </w:t>
      </w:r>
      <w:r w:rsidRPr="00892D08">
        <w:rPr>
          <w:rFonts w:ascii="Palatino Linotype" w:eastAsiaTheme="minorEastAsia" w:hAnsi="Palatino Linotype" w:cs="Arial"/>
          <w:lang w:val="es-ES_tradnl"/>
        </w:rPr>
        <w:t>identificado.</w:t>
      </w:r>
    </w:p>
    <w:p w14:paraId="1429AECA" w14:textId="77777777" w:rsidR="008F51C9" w:rsidRPr="00892D08" w:rsidRDefault="008F51C9" w:rsidP="008F51C9">
      <w:pPr>
        <w:spacing w:line="360" w:lineRule="auto"/>
        <w:jc w:val="both"/>
        <w:rPr>
          <w:rFonts w:ascii="Palatino Linotype" w:eastAsiaTheme="minorEastAsia" w:hAnsi="Palatino Linotype" w:cs="Arial"/>
          <w:lang w:val="es-ES_tradnl"/>
        </w:rPr>
      </w:pPr>
    </w:p>
    <w:p w14:paraId="1E233C20"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Por su </w:t>
      </w:r>
      <w:r w:rsidRPr="00892D08">
        <w:rPr>
          <w:rFonts w:ascii="Palatino Linotype" w:eastAsiaTheme="minorEastAsia" w:hAnsi="Palatino Linotype" w:cstheme="minorBidi"/>
          <w:lang w:val="es-ES_tradnl"/>
        </w:rPr>
        <w:t>parte</w:t>
      </w:r>
      <w:r w:rsidRPr="00892D08">
        <w:rPr>
          <w:rFonts w:ascii="Palatino Linotype" w:eastAsiaTheme="minorEastAsia" w:hAnsi="Palatino Linotype" w:cs="Arial"/>
          <w:lang w:val="es-ES_tradnl"/>
        </w:rPr>
        <w:t>, el artículo 84 de la Ley del Trabajo de los Servidores Públicos del Estado y Municipios, señala:</w:t>
      </w:r>
    </w:p>
    <w:p w14:paraId="48C648B4" w14:textId="77777777" w:rsidR="008F51C9" w:rsidRPr="00892D08" w:rsidRDefault="008F51C9" w:rsidP="008F51C9">
      <w:pPr>
        <w:jc w:val="both"/>
        <w:rPr>
          <w:rFonts w:ascii="Palatino Linotype" w:eastAsiaTheme="minorEastAsia" w:hAnsi="Palatino Linotype" w:cs="Arial"/>
          <w:sz w:val="22"/>
          <w:szCs w:val="22"/>
          <w:lang w:val="es-ES_tradnl"/>
        </w:rPr>
      </w:pPr>
    </w:p>
    <w:p w14:paraId="79DFFA41"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
          <w:bCs/>
          <w:i/>
          <w:noProof/>
          <w:sz w:val="22"/>
          <w:szCs w:val="22"/>
          <w:lang w:val="es-ES_tradnl"/>
        </w:rPr>
      </w:pPr>
      <w:r w:rsidRPr="00892D08">
        <w:rPr>
          <w:rFonts w:ascii="Palatino Linotype" w:eastAsiaTheme="minorEastAsia" w:hAnsi="Palatino Linotype" w:cs="Arial"/>
          <w:bCs/>
          <w:i/>
          <w:noProof/>
          <w:sz w:val="22"/>
          <w:szCs w:val="22"/>
          <w:lang w:val="es-ES_tradnl"/>
        </w:rPr>
        <w:t>“</w:t>
      </w:r>
      <w:r w:rsidRPr="00892D08">
        <w:rPr>
          <w:rFonts w:ascii="Palatino Linotype" w:eastAsiaTheme="minorEastAsia" w:hAnsi="Palatino Linotype" w:cs="Arial"/>
          <w:b/>
          <w:bCs/>
          <w:i/>
          <w:noProof/>
          <w:sz w:val="22"/>
          <w:szCs w:val="22"/>
          <w:lang w:val="es-ES_tradnl"/>
        </w:rPr>
        <w:t>ARTICULO 84. Sólo podrán hacerse retenciones, descuentos o deducciones al sueldo de los servidores públicos por concepto de:</w:t>
      </w:r>
    </w:p>
    <w:p w14:paraId="209079CA"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Cs/>
          <w:i/>
          <w:noProof/>
          <w:sz w:val="22"/>
          <w:szCs w:val="22"/>
          <w:lang w:val="es-ES_tradnl"/>
        </w:rPr>
        <w:t xml:space="preserve">I. </w:t>
      </w:r>
      <w:r w:rsidRPr="00892D08">
        <w:rPr>
          <w:rFonts w:ascii="Palatino Linotype" w:eastAsiaTheme="minorEastAsia" w:hAnsi="Palatino Linotype" w:cs="Arial"/>
          <w:i/>
          <w:sz w:val="22"/>
          <w:szCs w:val="22"/>
          <w:lang w:val="es-ES_tradnl"/>
        </w:rPr>
        <w:t>Gravámenes fiscales relacionados con el sueldo;</w:t>
      </w:r>
    </w:p>
    <w:p w14:paraId="619CFCB1"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II. Deudas contraídas con las instituciones públicas o dependencias</w:t>
      </w:r>
      <w:r w:rsidRPr="00892D08">
        <w:rPr>
          <w:rFonts w:ascii="Palatino Linotype" w:eastAsiaTheme="minorEastAsia" w:hAnsi="Palatino Linotype" w:cs="Arial"/>
          <w:i/>
          <w:sz w:val="22"/>
          <w:szCs w:val="22"/>
          <w:lang w:val="es-ES_tradnl"/>
        </w:rPr>
        <w:t xml:space="preserve"> por concepto de anticipos de sueldo, pagos hechos con exceso, errores o pérdidas debidamente comprobados;</w:t>
      </w:r>
    </w:p>
    <w:p w14:paraId="5E9708FC"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Cs/>
          <w:i/>
          <w:noProof/>
          <w:sz w:val="22"/>
          <w:szCs w:val="22"/>
          <w:lang w:val="es-ES_tradnl"/>
        </w:rPr>
      </w:pPr>
      <w:r w:rsidRPr="00892D08">
        <w:rPr>
          <w:rFonts w:ascii="Palatino Linotype" w:eastAsiaTheme="minorEastAsia" w:hAnsi="Palatino Linotype" w:cs="Arial"/>
          <w:b/>
          <w:i/>
          <w:sz w:val="22"/>
          <w:szCs w:val="22"/>
          <w:lang w:val="es-ES_tradnl"/>
        </w:rPr>
        <w:t>III. Cuotas sindicales</w:t>
      </w:r>
      <w:r w:rsidRPr="00892D08">
        <w:rPr>
          <w:rFonts w:ascii="Palatino Linotype" w:eastAsiaTheme="minorEastAsia" w:hAnsi="Palatino Linotype" w:cs="Arial"/>
          <w:bCs/>
          <w:i/>
          <w:noProof/>
          <w:sz w:val="22"/>
          <w:szCs w:val="22"/>
          <w:lang w:val="es-ES_tradnl"/>
        </w:rPr>
        <w:t>;</w:t>
      </w:r>
    </w:p>
    <w:p w14:paraId="6340A0F5"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Cs/>
          <w:i/>
          <w:noProof/>
          <w:sz w:val="22"/>
          <w:szCs w:val="22"/>
          <w:lang w:val="es-ES_tradnl"/>
        </w:rPr>
      </w:pPr>
      <w:r w:rsidRPr="00892D08">
        <w:rPr>
          <w:rFonts w:ascii="Palatino Linotype" w:eastAsiaTheme="minorEastAsia" w:hAnsi="Palatino Linotype" w:cs="Arial"/>
          <w:bCs/>
          <w:i/>
          <w:noProof/>
          <w:sz w:val="22"/>
          <w:szCs w:val="22"/>
          <w:lang w:val="es-ES_tradnl"/>
        </w:rPr>
        <w:t xml:space="preserve">IV. Cuotas de </w:t>
      </w:r>
      <w:r w:rsidRPr="00892D08">
        <w:rPr>
          <w:rFonts w:ascii="Palatino Linotype" w:eastAsiaTheme="minorEastAsia" w:hAnsi="Palatino Linotype" w:cs="Arial"/>
          <w:i/>
          <w:sz w:val="22"/>
          <w:szCs w:val="22"/>
          <w:lang w:val="es-ES_tradnl"/>
        </w:rPr>
        <w:t>aportación</w:t>
      </w:r>
      <w:r w:rsidRPr="00892D08">
        <w:rPr>
          <w:rFonts w:ascii="Palatino Linotype" w:eastAsiaTheme="minorEastAsia" w:hAnsi="Palatino Linotype" w:cs="Arial"/>
          <w:bCs/>
          <w:i/>
          <w:noProof/>
          <w:sz w:val="22"/>
          <w:szCs w:val="22"/>
          <w:lang w:val="es-ES_tradnl"/>
        </w:rPr>
        <w:t xml:space="preserve"> a fondos para la constitución de cooperativas y de cajas de ahorro, </w:t>
      </w:r>
      <w:r w:rsidRPr="00892D08">
        <w:rPr>
          <w:rFonts w:ascii="Palatino Linotype" w:eastAsiaTheme="minorEastAsia" w:hAnsi="Palatino Linotype" w:cs="Arial"/>
          <w:i/>
          <w:sz w:val="22"/>
          <w:szCs w:val="22"/>
          <w:lang w:val="es-ES_tradnl"/>
        </w:rPr>
        <w:t>siempre</w:t>
      </w:r>
      <w:r w:rsidRPr="00892D08">
        <w:rPr>
          <w:rFonts w:ascii="Palatino Linotype" w:eastAsiaTheme="minorEastAsia" w:hAnsi="Palatino Linotype" w:cs="Arial"/>
          <w:bCs/>
          <w:i/>
          <w:noProof/>
          <w:sz w:val="22"/>
          <w:szCs w:val="22"/>
          <w:lang w:val="es-ES_tradnl"/>
        </w:rPr>
        <w:t xml:space="preserve"> que el servidor público hubiese manifestado previamente, de manera expresa, su conformidad;</w:t>
      </w:r>
    </w:p>
    <w:p w14:paraId="416BC90C"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Cs/>
          <w:i/>
          <w:noProof/>
          <w:sz w:val="22"/>
          <w:szCs w:val="22"/>
          <w:lang w:val="es-ES_tradnl"/>
        </w:rPr>
      </w:pPr>
      <w:r w:rsidRPr="00892D08">
        <w:rPr>
          <w:rFonts w:ascii="Palatino Linotype" w:eastAsiaTheme="minorEastAsia" w:hAnsi="Palatino Linotype" w:cs="Arial"/>
          <w:bCs/>
          <w:i/>
          <w:noProof/>
          <w:sz w:val="22"/>
          <w:szCs w:val="22"/>
          <w:lang w:val="es-ES_tradnl"/>
        </w:rPr>
        <w:t xml:space="preserve">V. Descuentos ordenados por el Instituto de Seguridad Social del Estado de México y </w:t>
      </w:r>
      <w:r w:rsidRPr="00892D08">
        <w:rPr>
          <w:rFonts w:ascii="Palatino Linotype" w:eastAsiaTheme="minorEastAsia" w:hAnsi="Palatino Linotype" w:cs="Arial"/>
          <w:i/>
          <w:sz w:val="22"/>
          <w:szCs w:val="22"/>
          <w:lang w:val="es-ES_tradnl"/>
        </w:rPr>
        <w:t>Municipios</w:t>
      </w:r>
      <w:r w:rsidRPr="00892D08">
        <w:rPr>
          <w:rFonts w:ascii="Palatino Linotype" w:eastAsiaTheme="minorEastAsia" w:hAnsi="Palatino Linotype" w:cs="Arial"/>
          <w:bCs/>
          <w:i/>
          <w:noProof/>
          <w:sz w:val="22"/>
          <w:szCs w:val="22"/>
          <w:lang w:val="es-ES_tradnl"/>
        </w:rPr>
        <w:t>, con motivo de cuotas y obligaciones contraídas con éste por los servidores públicos;</w:t>
      </w:r>
    </w:p>
    <w:p w14:paraId="5F0C965E"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
          <w:bCs/>
          <w:i/>
          <w:noProof/>
          <w:sz w:val="22"/>
          <w:szCs w:val="22"/>
          <w:lang w:val="es-ES_tradnl"/>
        </w:rPr>
      </w:pPr>
      <w:r w:rsidRPr="00892D08">
        <w:rPr>
          <w:rFonts w:ascii="Palatino Linotype" w:eastAsiaTheme="minorEastAsia" w:hAnsi="Palatino Linotype" w:cs="Arial"/>
          <w:b/>
          <w:bCs/>
          <w:i/>
          <w:noProof/>
          <w:sz w:val="22"/>
          <w:szCs w:val="22"/>
          <w:lang w:val="es-ES_tradnl"/>
        </w:rPr>
        <w:lastRenderedPageBreak/>
        <w:t>VI. Obligaciones a cargo del servidor público con las que haya consentido</w:t>
      </w:r>
      <w:r w:rsidRPr="00892D08">
        <w:rPr>
          <w:rFonts w:ascii="Palatino Linotype" w:eastAsiaTheme="minorEastAsia" w:hAnsi="Palatino Linotype" w:cs="Arial"/>
          <w:bCs/>
          <w:i/>
          <w:noProof/>
          <w:sz w:val="22"/>
          <w:szCs w:val="22"/>
          <w:lang w:val="es-ES_tradnl"/>
        </w:rPr>
        <w:t>, derivadas de la adquisición o del uso de habitaciones consideradas como de interés social;</w:t>
      </w:r>
    </w:p>
    <w:p w14:paraId="00F17928"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Cs/>
          <w:i/>
          <w:noProof/>
          <w:sz w:val="22"/>
          <w:szCs w:val="22"/>
          <w:lang w:val="es-ES_tradnl"/>
        </w:rPr>
      </w:pPr>
      <w:r w:rsidRPr="00892D08">
        <w:rPr>
          <w:rFonts w:ascii="Palatino Linotype" w:eastAsiaTheme="minorEastAsia" w:hAnsi="Palatino Linotype" w:cs="Arial"/>
          <w:bCs/>
          <w:i/>
          <w:noProof/>
          <w:sz w:val="22"/>
          <w:szCs w:val="22"/>
          <w:lang w:val="es-ES_tradnl"/>
        </w:rPr>
        <w:t xml:space="preserve">VII. Faltas de </w:t>
      </w:r>
      <w:r w:rsidRPr="00892D08">
        <w:rPr>
          <w:rFonts w:ascii="Palatino Linotype" w:eastAsiaTheme="minorEastAsia" w:hAnsi="Palatino Linotype" w:cs="Arial"/>
          <w:i/>
          <w:sz w:val="22"/>
          <w:szCs w:val="22"/>
          <w:lang w:val="es-ES_tradnl"/>
        </w:rPr>
        <w:t>puntualidad</w:t>
      </w:r>
      <w:r w:rsidRPr="00892D08">
        <w:rPr>
          <w:rFonts w:ascii="Palatino Linotype" w:eastAsiaTheme="minorEastAsia" w:hAnsi="Palatino Linotype" w:cs="Arial"/>
          <w:bCs/>
          <w:i/>
          <w:noProof/>
          <w:sz w:val="22"/>
          <w:szCs w:val="22"/>
          <w:lang w:val="es-ES_tradnl"/>
        </w:rPr>
        <w:t xml:space="preserve"> o </w:t>
      </w:r>
      <w:r w:rsidRPr="00892D08">
        <w:rPr>
          <w:rFonts w:ascii="Palatino Linotype" w:eastAsiaTheme="minorEastAsia" w:hAnsi="Palatino Linotype" w:cs="Arial"/>
          <w:i/>
          <w:sz w:val="22"/>
          <w:szCs w:val="22"/>
          <w:lang w:val="es-ES_tradnl"/>
        </w:rPr>
        <w:t>de</w:t>
      </w:r>
      <w:r w:rsidRPr="00892D08">
        <w:rPr>
          <w:rFonts w:ascii="Palatino Linotype" w:eastAsiaTheme="minorEastAsia" w:hAnsi="Palatino Linotype" w:cs="Arial"/>
          <w:bCs/>
          <w:i/>
          <w:noProof/>
          <w:sz w:val="22"/>
          <w:szCs w:val="22"/>
          <w:lang w:val="es-ES_tradnl"/>
        </w:rPr>
        <w:t xml:space="preserve"> asistencia injustificadas;</w:t>
      </w:r>
    </w:p>
    <w:p w14:paraId="4AC1A150"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Cs/>
          <w:i/>
          <w:noProof/>
          <w:sz w:val="22"/>
          <w:szCs w:val="22"/>
          <w:lang w:val="es-ES_tradnl"/>
        </w:rPr>
      </w:pPr>
      <w:r w:rsidRPr="00892D08">
        <w:rPr>
          <w:rFonts w:ascii="Palatino Linotype" w:eastAsiaTheme="minorEastAsia" w:hAnsi="Palatino Linotype" w:cs="Arial"/>
          <w:b/>
          <w:bCs/>
          <w:i/>
          <w:noProof/>
          <w:sz w:val="22"/>
          <w:szCs w:val="22"/>
          <w:lang w:val="es-ES_tradnl"/>
        </w:rPr>
        <w:t>VIII. Pensiones alimenticias ordenadas por la autoridad judicial;</w:t>
      </w:r>
      <w:r w:rsidRPr="00892D08">
        <w:rPr>
          <w:rFonts w:ascii="Palatino Linotype" w:eastAsiaTheme="minorEastAsia" w:hAnsi="Palatino Linotype" w:cs="Arial"/>
          <w:bCs/>
          <w:i/>
          <w:noProof/>
          <w:sz w:val="22"/>
          <w:szCs w:val="22"/>
          <w:lang w:val="es-ES_tradnl"/>
        </w:rPr>
        <w:t xml:space="preserve"> o</w:t>
      </w:r>
    </w:p>
    <w:p w14:paraId="0156533C"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b/>
          <w:bCs/>
          <w:i/>
          <w:noProof/>
          <w:sz w:val="22"/>
          <w:szCs w:val="22"/>
          <w:lang w:val="es-ES_tradnl"/>
        </w:rPr>
      </w:pPr>
      <w:r w:rsidRPr="00892D08">
        <w:rPr>
          <w:rFonts w:ascii="Palatino Linotype" w:eastAsiaTheme="minorEastAsia" w:hAnsi="Palatino Linotype" w:cs="Arial"/>
          <w:b/>
          <w:bCs/>
          <w:i/>
          <w:noProof/>
          <w:sz w:val="22"/>
          <w:szCs w:val="22"/>
          <w:lang w:val="es-ES_tradnl"/>
        </w:rPr>
        <w:t>IX. Cualquier otro convenido con instituciones de servicios y aceptado por el servidor público.</w:t>
      </w:r>
    </w:p>
    <w:p w14:paraId="67C3C337"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sz w:val="22"/>
          <w:szCs w:val="22"/>
          <w:lang w:val="es-ES_tradnl"/>
        </w:rPr>
      </w:pPr>
      <w:r w:rsidRPr="00892D08">
        <w:rPr>
          <w:rFonts w:ascii="Palatino Linotype" w:eastAsiaTheme="minorEastAsia" w:hAnsi="Palatino Linotype" w:cs="Arial"/>
          <w:bCs/>
          <w:i/>
          <w:noProof/>
          <w:sz w:val="22"/>
          <w:szCs w:val="22"/>
          <w:lang w:val="es-ES_tradnl"/>
        </w:rPr>
        <w:t xml:space="preserve">El monto total de las retenciones, descuentos o deducciones no podrá exceder del 30% de la remuneración total, </w:t>
      </w:r>
      <w:r w:rsidRPr="00892D08">
        <w:rPr>
          <w:rFonts w:ascii="Palatino Linotype" w:eastAsiaTheme="minorEastAsia" w:hAnsi="Palatino Linotype" w:cs="Arial"/>
          <w:i/>
          <w:sz w:val="22"/>
          <w:szCs w:val="22"/>
          <w:lang w:val="es-ES_tradnl"/>
        </w:rPr>
        <w:t>excepto</w:t>
      </w:r>
      <w:r w:rsidRPr="00892D08">
        <w:rPr>
          <w:rFonts w:ascii="Palatino Linotype" w:eastAsiaTheme="minorEastAsia" w:hAnsi="Palatino Linotype" w:cs="Arial"/>
          <w:bCs/>
          <w:i/>
          <w:noProof/>
          <w:sz w:val="22"/>
          <w:szCs w:val="22"/>
          <w:lang w:val="es-ES_tradnl"/>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892D08">
        <w:rPr>
          <w:rFonts w:ascii="Palatino Linotype" w:eastAsiaTheme="minorEastAsia" w:hAnsi="Palatino Linotype" w:cs="Arial"/>
          <w:i/>
          <w:sz w:val="22"/>
          <w:szCs w:val="22"/>
          <w:lang w:val="es-ES_tradnl"/>
        </w:rPr>
        <w:t>ajustará</w:t>
      </w:r>
      <w:r w:rsidRPr="00892D08">
        <w:rPr>
          <w:rFonts w:ascii="Palatino Linotype" w:eastAsiaTheme="minorEastAsia" w:hAnsi="Palatino Linotype" w:cs="Arial"/>
          <w:bCs/>
          <w:i/>
          <w:noProof/>
          <w:sz w:val="22"/>
          <w:szCs w:val="22"/>
          <w:lang w:val="es-ES_tradnl"/>
        </w:rPr>
        <w:t xml:space="preserve"> a lo determinado por la autoridad judicial.” </w:t>
      </w:r>
    </w:p>
    <w:p w14:paraId="5C250B71" w14:textId="77777777" w:rsidR="008F51C9" w:rsidRPr="00892D08" w:rsidRDefault="008F51C9" w:rsidP="00A44747">
      <w:pPr>
        <w:autoSpaceDE w:val="0"/>
        <w:autoSpaceDN w:val="0"/>
        <w:adjustRightInd w:val="0"/>
        <w:ind w:left="851" w:right="992"/>
        <w:jc w:val="both"/>
        <w:rPr>
          <w:rFonts w:ascii="Palatino Linotype" w:eastAsiaTheme="minorEastAsia" w:hAnsi="Palatino Linotype" w:cs="Arial"/>
          <w:sz w:val="22"/>
          <w:szCs w:val="22"/>
          <w:lang w:val="es-ES_tradnl"/>
        </w:rPr>
      </w:pPr>
      <w:r w:rsidRPr="00892D08">
        <w:rPr>
          <w:rFonts w:ascii="Palatino Linotype" w:eastAsiaTheme="minorEastAsia" w:hAnsi="Palatino Linotype" w:cs="Arial"/>
          <w:sz w:val="22"/>
          <w:szCs w:val="22"/>
          <w:lang w:val="es-ES_tradnl"/>
        </w:rPr>
        <w:t>(Énfasis añadido)</w:t>
      </w:r>
    </w:p>
    <w:p w14:paraId="1434DA07" w14:textId="77777777" w:rsidR="008F51C9" w:rsidRPr="00892D08" w:rsidRDefault="008F51C9" w:rsidP="008F51C9">
      <w:pPr>
        <w:autoSpaceDE w:val="0"/>
        <w:autoSpaceDN w:val="0"/>
        <w:adjustRightInd w:val="0"/>
        <w:ind w:left="851" w:right="902"/>
        <w:jc w:val="both"/>
        <w:rPr>
          <w:rFonts w:ascii="Palatino Linotype" w:eastAsiaTheme="minorEastAsia" w:hAnsi="Palatino Linotype" w:cs="Arial"/>
          <w:sz w:val="22"/>
          <w:szCs w:val="22"/>
          <w:lang w:val="es-ES_tradnl"/>
        </w:rPr>
      </w:pPr>
    </w:p>
    <w:p w14:paraId="4A9CE834"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892D08">
        <w:rPr>
          <w:rFonts w:ascii="Palatino Linotype" w:eastAsiaTheme="minorEastAsia" w:hAnsi="Palatino Linotype" w:cs="Arial"/>
          <w:b/>
          <w:lang w:val="es-ES_tradnl"/>
        </w:rPr>
        <w:t>únicamente inciden en su vida privada</w:t>
      </w:r>
      <w:r w:rsidRPr="00892D08">
        <w:rPr>
          <w:rFonts w:ascii="Palatino Linotype" w:eastAsiaTheme="minorEastAsia" w:hAnsi="Palatino Linotype" w:cs="Arial"/>
          <w:lang w:val="es-ES_tradnl"/>
        </w:rPr>
        <w:t>. De este modo, descuentos por pensiones alimenticias o créditos adquiridos con instituciones privadas o públicas pero que fueron contraídas en forma individual, son información que debe clasificarse como confidencial.</w:t>
      </w:r>
    </w:p>
    <w:p w14:paraId="0084EC6F" w14:textId="77777777" w:rsidR="008F51C9" w:rsidRPr="00892D08" w:rsidRDefault="008F51C9" w:rsidP="008F51C9">
      <w:pPr>
        <w:spacing w:line="360" w:lineRule="auto"/>
        <w:jc w:val="both"/>
        <w:rPr>
          <w:rFonts w:ascii="Palatino Linotype" w:eastAsiaTheme="minorEastAsia" w:hAnsi="Palatino Linotype" w:cs="Arial"/>
          <w:lang w:val="es-ES_tradnl"/>
        </w:rPr>
      </w:pPr>
    </w:p>
    <w:p w14:paraId="066F1420"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Por lo que hace a los </w:t>
      </w:r>
      <w:r w:rsidRPr="00892D08">
        <w:rPr>
          <w:rFonts w:ascii="Palatino Linotype" w:eastAsiaTheme="minorEastAsia" w:hAnsi="Palatino Linotype" w:cs="Arial"/>
          <w:b/>
          <w:lang w:val="es-ES_tradnl"/>
        </w:rPr>
        <w:t>Códigos Bidimensionales</w:t>
      </w:r>
      <w:r w:rsidRPr="00892D08">
        <w:rPr>
          <w:rFonts w:ascii="Palatino Linotype" w:eastAsiaTheme="minorEastAsia" w:hAnsi="Palatino Linotype" w:cs="Arial"/>
          <w:lang w:val="es-ES_tradnl"/>
        </w:rPr>
        <w:t xml:space="preserve"> y los denominados </w:t>
      </w:r>
      <w:r w:rsidRPr="00892D08">
        <w:rPr>
          <w:rFonts w:ascii="Palatino Linotype" w:eastAsiaTheme="minorEastAsia" w:hAnsi="Palatino Linotype" w:cs="Arial"/>
          <w:b/>
          <w:lang w:val="es-ES_tradnl"/>
        </w:rPr>
        <w:t>Códigos QR</w:t>
      </w:r>
      <w:r w:rsidRPr="00892D08">
        <w:rPr>
          <w:rFonts w:ascii="Palatino Linotype" w:eastAsiaTheme="minorEastAsia" w:hAnsi="Palatino Linotype" w:cs="Arial"/>
          <w:lang w:val="es-ES_tradn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datos personales como </w:t>
      </w:r>
      <w:r w:rsidRPr="00892D08">
        <w:rPr>
          <w:rFonts w:ascii="Palatino Linotype" w:eastAsiaTheme="minorEastAsia" w:hAnsi="Palatino Linotype" w:cs="Arial"/>
          <w:b/>
          <w:lang w:val="es-ES_tradnl"/>
        </w:rPr>
        <w:t>Registro Federal de Contribuyentes</w:t>
      </w:r>
      <w:r w:rsidRPr="00892D08">
        <w:rPr>
          <w:rFonts w:ascii="Palatino Linotype" w:eastAsiaTheme="minorEastAsia" w:hAnsi="Palatino Linotype" w:cs="Arial"/>
          <w:lang w:val="es-ES_tradnl"/>
        </w:rPr>
        <w:t xml:space="preserve"> (RFC) y la </w:t>
      </w:r>
      <w:r w:rsidRPr="00892D08">
        <w:rPr>
          <w:rFonts w:ascii="Palatino Linotype" w:eastAsiaTheme="minorEastAsia" w:hAnsi="Palatino Linotype" w:cs="Arial"/>
          <w:b/>
          <w:lang w:val="es-ES_tradnl"/>
        </w:rPr>
        <w:t>Clave Única de Registro de Población</w:t>
      </w:r>
      <w:r w:rsidRPr="00892D08">
        <w:rPr>
          <w:rFonts w:ascii="Palatino Linotype" w:eastAsiaTheme="minorEastAsia" w:hAnsi="Palatino Linotype" w:cs="Arial"/>
          <w:lang w:val="es-ES_tradnl"/>
        </w:rPr>
        <w:t xml:space="preserve"> (CURP).</w:t>
      </w:r>
    </w:p>
    <w:p w14:paraId="6E63D322" w14:textId="77777777" w:rsidR="008F51C9" w:rsidRPr="00892D08" w:rsidRDefault="008F51C9" w:rsidP="008F51C9">
      <w:pPr>
        <w:spacing w:line="360" w:lineRule="auto"/>
        <w:jc w:val="both"/>
        <w:rPr>
          <w:rFonts w:ascii="Palatino Linotype" w:eastAsiaTheme="minorEastAsia" w:hAnsi="Palatino Linotype" w:cs="Arial"/>
          <w:lang w:val="es-ES_tradnl"/>
        </w:rPr>
      </w:pPr>
    </w:p>
    <w:p w14:paraId="06A7BDF1" w14:textId="77777777" w:rsidR="008F51C9" w:rsidRPr="00892D08" w:rsidRDefault="008F51C9" w:rsidP="008F51C9">
      <w:pPr>
        <w:spacing w:line="360" w:lineRule="auto"/>
        <w:ind w:left="-284"/>
        <w:jc w:val="both"/>
        <w:rPr>
          <w:rFonts w:ascii="Palatino Linotype" w:hAnsi="Palatino Linotype" w:cs="Arial"/>
        </w:rPr>
      </w:pPr>
      <w:r w:rsidRPr="00892D08">
        <w:rPr>
          <w:rFonts w:ascii="Palatino Linotype" w:hAnsi="Palatino Linotype" w:cs="Arial"/>
          <w:lang w:eastAsia="es-CO"/>
        </w:rPr>
        <w:t>Por otro lado, es conveniente precisar que si bien d</w:t>
      </w:r>
      <w:r w:rsidRPr="00892D08">
        <w:rPr>
          <w:rFonts w:ascii="Palatino Linotype" w:hAnsi="Palatino Linotype" w:cs="Arial"/>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892D08">
        <w:rPr>
          <w:rFonts w:ascii="Palatino Linotype" w:hAnsi="Palatino Linotype" w:cs="Arial"/>
          <w:b/>
        </w:rPr>
        <w:t>información de forma disociada</w:t>
      </w:r>
      <w:r w:rsidRPr="00892D08">
        <w:rPr>
          <w:rFonts w:ascii="Palatino Linotype" w:hAnsi="Palatino Linotype" w:cs="Arial"/>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6C2E8111" w14:textId="77777777" w:rsidR="008F51C9" w:rsidRPr="00892D08" w:rsidRDefault="008F51C9" w:rsidP="008F51C9">
      <w:pPr>
        <w:ind w:left="1134" w:right="1134"/>
        <w:jc w:val="both"/>
        <w:rPr>
          <w:rFonts w:ascii="Palatino Linotype" w:hAnsi="Palatino Linotype" w:cs="Arial"/>
          <w:bCs/>
          <w:i/>
          <w:noProof/>
        </w:rPr>
      </w:pPr>
    </w:p>
    <w:p w14:paraId="4F1A640F" w14:textId="77777777" w:rsidR="008F51C9" w:rsidRPr="00892D08" w:rsidRDefault="008F51C9" w:rsidP="008F51C9">
      <w:pPr>
        <w:ind w:left="851" w:right="899"/>
        <w:jc w:val="both"/>
        <w:rPr>
          <w:rFonts w:ascii="Palatino Linotype" w:hAnsi="Palatino Linotype" w:cs="Arial"/>
          <w:bCs/>
          <w:i/>
          <w:noProof/>
          <w:sz w:val="22"/>
          <w:szCs w:val="22"/>
        </w:rPr>
      </w:pPr>
      <w:r w:rsidRPr="00892D08">
        <w:rPr>
          <w:rFonts w:ascii="Palatino Linotype" w:hAnsi="Palatino Linotype" w:cs="Arial"/>
          <w:bCs/>
          <w:i/>
          <w:noProof/>
          <w:sz w:val="22"/>
          <w:szCs w:val="22"/>
        </w:rPr>
        <w:t>“</w:t>
      </w:r>
      <w:r w:rsidRPr="00892D08">
        <w:rPr>
          <w:rFonts w:ascii="Palatino Linotype" w:hAnsi="Palatino Linotype" w:cs="Arial"/>
          <w:b/>
          <w:bCs/>
          <w:i/>
          <w:noProof/>
          <w:sz w:val="22"/>
          <w:szCs w:val="22"/>
        </w:rPr>
        <w:t>Artículo 4.-</w:t>
      </w:r>
      <w:r w:rsidRPr="00892D08">
        <w:rPr>
          <w:rFonts w:ascii="Palatino Linotype" w:hAnsi="Palatino Linotype" w:cs="Arial"/>
          <w:bCs/>
          <w:i/>
          <w:noProof/>
          <w:sz w:val="22"/>
          <w:szCs w:val="22"/>
        </w:rPr>
        <w:t xml:space="preserve"> Para los efectos de esta Ley se entiende por:</w:t>
      </w:r>
    </w:p>
    <w:p w14:paraId="427D6918" w14:textId="77777777" w:rsidR="008F51C9" w:rsidRPr="00892D08" w:rsidRDefault="008F51C9" w:rsidP="008F51C9">
      <w:pPr>
        <w:ind w:left="851" w:right="899"/>
        <w:jc w:val="both"/>
        <w:rPr>
          <w:rFonts w:ascii="Palatino Linotype" w:hAnsi="Palatino Linotype" w:cs="Arial"/>
          <w:bCs/>
          <w:i/>
          <w:noProof/>
          <w:sz w:val="22"/>
          <w:szCs w:val="22"/>
        </w:rPr>
      </w:pPr>
      <w:r w:rsidRPr="00892D08">
        <w:rPr>
          <w:rFonts w:ascii="Palatino Linotype" w:hAnsi="Palatino Linotype" w:cs="Arial"/>
          <w:bCs/>
          <w:i/>
          <w:noProof/>
          <w:sz w:val="22"/>
          <w:szCs w:val="22"/>
        </w:rPr>
        <w:t>…</w:t>
      </w:r>
    </w:p>
    <w:p w14:paraId="603588CC" w14:textId="77777777" w:rsidR="008F51C9" w:rsidRPr="00892D08" w:rsidRDefault="008F51C9" w:rsidP="008F51C9">
      <w:pPr>
        <w:ind w:left="851" w:right="1134"/>
        <w:jc w:val="both"/>
        <w:rPr>
          <w:rFonts w:ascii="Palatino Linotype" w:hAnsi="Palatino Linotype" w:cs="Arial"/>
          <w:bCs/>
          <w:i/>
          <w:noProof/>
          <w:sz w:val="22"/>
          <w:szCs w:val="22"/>
        </w:rPr>
      </w:pPr>
      <w:r w:rsidRPr="00892D08">
        <w:rPr>
          <w:rFonts w:ascii="Palatino Linotype" w:hAnsi="Palatino Linotype" w:cs="Arial"/>
          <w:b/>
          <w:bCs/>
          <w:i/>
          <w:noProof/>
          <w:sz w:val="22"/>
          <w:szCs w:val="22"/>
        </w:rPr>
        <w:t>XII. Disociación:</w:t>
      </w:r>
      <w:r w:rsidRPr="00892D08">
        <w:rPr>
          <w:rFonts w:ascii="Palatino Linotype" w:hAnsi="Palatino Linotype" w:cs="Arial"/>
          <w:bCs/>
          <w:i/>
          <w:noProof/>
          <w:sz w:val="22"/>
          <w:szCs w:val="22"/>
        </w:rPr>
        <w:t xml:space="preserve"> Procedimiento mediante el cual los datos personales no pueden asociarse al titular, ni permitir por su estructura, contenido o grado de desagregación, la identificación individual del mismo;”</w:t>
      </w:r>
    </w:p>
    <w:p w14:paraId="00CDD41A" w14:textId="77777777" w:rsidR="008F51C9" w:rsidRPr="00892D08" w:rsidRDefault="008F51C9" w:rsidP="008F51C9">
      <w:pPr>
        <w:ind w:left="851" w:right="899"/>
        <w:jc w:val="both"/>
        <w:rPr>
          <w:rFonts w:ascii="Palatino Linotype" w:hAnsi="Palatino Linotype" w:cs="Arial"/>
          <w:szCs w:val="22"/>
        </w:rPr>
      </w:pPr>
    </w:p>
    <w:p w14:paraId="734EA2B0" w14:textId="77777777" w:rsidR="008F51C9" w:rsidRPr="00892D08" w:rsidRDefault="008F51C9" w:rsidP="008F51C9">
      <w:pPr>
        <w:spacing w:line="360" w:lineRule="auto"/>
        <w:ind w:left="-284"/>
        <w:jc w:val="both"/>
        <w:rPr>
          <w:rFonts w:ascii="Palatino Linotype" w:hAnsi="Palatino Linotype"/>
        </w:rPr>
      </w:pPr>
      <w:r w:rsidRPr="00892D08">
        <w:rPr>
          <w:rFonts w:ascii="Palatino Linotype" w:hAnsi="Palatino Linotype"/>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2AC43173" w14:textId="77777777" w:rsidR="008F51C9" w:rsidRPr="00892D08" w:rsidRDefault="008F51C9" w:rsidP="008F51C9">
      <w:pPr>
        <w:spacing w:line="360" w:lineRule="auto"/>
        <w:ind w:right="49"/>
        <w:jc w:val="both"/>
        <w:rPr>
          <w:rFonts w:ascii="Palatino Linotype" w:hAnsi="Palatino Linotype" w:cs="Arial"/>
        </w:rPr>
      </w:pPr>
    </w:p>
    <w:p w14:paraId="43A9E35E"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 xml:space="preserve">Por ende, </w:t>
      </w:r>
      <w:r w:rsidRPr="00892D08">
        <w:rPr>
          <w:rFonts w:ascii="Palatino Linotype" w:eastAsiaTheme="minorEastAsia" w:hAnsi="Palatino Linotype" w:cs="Arial"/>
          <w:b/>
          <w:lang w:val="es-ES_tradnl"/>
        </w:rPr>
        <w:t>EL SUJETO OBLIGADO</w:t>
      </w:r>
      <w:r w:rsidRPr="00892D08">
        <w:rPr>
          <w:rFonts w:ascii="Palatino Linotype" w:eastAsiaTheme="minorEastAsia" w:hAnsi="Palatino Linotype" w:cs="Arial"/>
          <w:lang w:val="es-ES_tradnl"/>
        </w:rPr>
        <w:t xml:space="preserve"> debe testar los datos confidenciales, sin pasar por alto que la clasificación respectiva tiene que cumplirse a través de la forma y </w:t>
      </w:r>
      <w:r w:rsidRPr="00892D08">
        <w:rPr>
          <w:rFonts w:ascii="Palatino Linotype" w:eastAsiaTheme="minorEastAsia" w:hAnsi="Palatino Linotype" w:cs="Arial"/>
          <w:lang w:val="es-ES_tradnl"/>
        </w:rPr>
        <w:lastRenderedPageBreak/>
        <w:t xml:space="preserve">formalidades que la Ley impone; es decir, mediante Acuerdo debidamente fundado y motivado, en </w:t>
      </w:r>
      <w:r w:rsidRPr="00892D08">
        <w:rPr>
          <w:rFonts w:ascii="Palatino Linotype" w:eastAsiaTheme="minorEastAsia" w:hAnsi="Palatino Linotype" w:cs="Arial"/>
          <w:noProof/>
          <w:lang w:val="es-ES_tradnl"/>
        </w:rPr>
        <w:t>términos</w:t>
      </w:r>
      <w:r w:rsidRPr="00892D08">
        <w:rPr>
          <w:rFonts w:ascii="Palatino Linotype" w:eastAsiaTheme="minorEastAsia"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78457C6" w14:textId="77777777" w:rsidR="008F51C9" w:rsidRPr="00892D08" w:rsidRDefault="008F51C9" w:rsidP="008F51C9">
      <w:pPr>
        <w:jc w:val="both"/>
        <w:rPr>
          <w:rFonts w:ascii="Palatino Linotype" w:eastAsiaTheme="minorEastAsia" w:hAnsi="Palatino Linotype" w:cs="Arial"/>
          <w:sz w:val="22"/>
          <w:szCs w:val="22"/>
          <w:lang w:val="es-ES_tradnl"/>
        </w:rPr>
      </w:pPr>
    </w:p>
    <w:p w14:paraId="5B2843D5" w14:textId="77777777" w:rsidR="008F51C9" w:rsidRPr="00892D08" w:rsidRDefault="008F51C9" w:rsidP="008F51C9">
      <w:pPr>
        <w:tabs>
          <w:tab w:val="left" w:pos="8222"/>
        </w:tabs>
        <w:ind w:left="851" w:right="1134"/>
        <w:jc w:val="center"/>
        <w:rPr>
          <w:rFonts w:ascii="Palatino Linotype" w:eastAsiaTheme="minorEastAsia" w:hAnsi="Palatino Linotype" w:cs="Arial"/>
          <w:b/>
          <w:i/>
          <w:sz w:val="22"/>
          <w:szCs w:val="22"/>
        </w:rPr>
      </w:pPr>
      <w:r w:rsidRPr="00892D08">
        <w:rPr>
          <w:rFonts w:ascii="Palatino Linotype" w:eastAsiaTheme="minorEastAsia" w:hAnsi="Palatino Linotype" w:cs="Arial"/>
          <w:b/>
          <w:i/>
          <w:sz w:val="22"/>
          <w:szCs w:val="22"/>
          <w:lang w:val="es-ES_tradnl"/>
        </w:rPr>
        <w:t>Ley de Transparencia y Acceso a la Información Pública del Estado de México y Municipios</w:t>
      </w:r>
    </w:p>
    <w:p w14:paraId="32BF3AB7"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i/>
          <w:sz w:val="22"/>
          <w:szCs w:val="22"/>
          <w:lang w:val="es-ES_tradnl"/>
        </w:rPr>
        <w:t>“</w:t>
      </w:r>
      <w:r w:rsidRPr="00892D08">
        <w:rPr>
          <w:rFonts w:ascii="Palatino Linotype" w:eastAsiaTheme="minorEastAsia" w:hAnsi="Palatino Linotype" w:cs="Arial"/>
          <w:b/>
          <w:i/>
          <w:sz w:val="22"/>
          <w:szCs w:val="22"/>
          <w:lang w:val="es-ES_tradnl"/>
        </w:rPr>
        <w:t xml:space="preserve">Artículo 49. </w:t>
      </w:r>
      <w:r w:rsidRPr="00892D08">
        <w:rPr>
          <w:rFonts w:ascii="Palatino Linotype" w:eastAsiaTheme="minorEastAsia" w:hAnsi="Palatino Linotype" w:cs="Arial"/>
          <w:i/>
          <w:sz w:val="22"/>
          <w:szCs w:val="22"/>
          <w:lang w:val="es-ES_tradnl"/>
        </w:rPr>
        <w:t xml:space="preserve">Los Comités de Transparencia </w:t>
      </w:r>
      <w:r w:rsidRPr="00892D08">
        <w:rPr>
          <w:rFonts w:ascii="Palatino Linotype" w:eastAsiaTheme="minorEastAsia" w:hAnsi="Palatino Linotype" w:cstheme="minorBidi"/>
          <w:i/>
          <w:sz w:val="22"/>
          <w:szCs w:val="22"/>
          <w:lang w:val="es-ES_tradnl"/>
        </w:rPr>
        <w:t>tendrán</w:t>
      </w:r>
      <w:r w:rsidRPr="00892D08">
        <w:rPr>
          <w:rFonts w:ascii="Palatino Linotype" w:eastAsiaTheme="minorEastAsia" w:hAnsi="Palatino Linotype" w:cs="Arial"/>
          <w:i/>
          <w:sz w:val="22"/>
          <w:szCs w:val="22"/>
          <w:lang w:val="es-ES_tradnl"/>
        </w:rPr>
        <w:t xml:space="preserve"> las siguientes atribuciones:</w:t>
      </w:r>
    </w:p>
    <w:p w14:paraId="6D3C4D61"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VIII.</w:t>
      </w:r>
      <w:r w:rsidRPr="00892D08">
        <w:rPr>
          <w:rFonts w:ascii="Palatino Linotype" w:eastAsiaTheme="minorEastAsia" w:hAnsi="Palatino Linotype" w:cs="Arial"/>
          <w:i/>
          <w:sz w:val="22"/>
          <w:szCs w:val="22"/>
          <w:lang w:val="es-ES_tradnl"/>
        </w:rPr>
        <w:t xml:space="preserve"> </w:t>
      </w:r>
      <w:r w:rsidRPr="00892D08">
        <w:rPr>
          <w:rFonts w:ascii="Palatino Linotype" w:eastAsiaTheme="minorEastAsia" w:hAnsi="Palatino Linotype" w:cs="Arial"/>
          <w:b/>
          <w:i/>
          <w:sz w:val="22"/>
          <w:szCs w:val="22"/>
          <w:lang w:val="es-ES_tradnl"/>
        </w:rPr>
        <w:t>Aprobar</w:t>
      </w:r>
      <w:r w:rsidRPr="00892D08">
        <w:rPr>
          <w:rFonts w:ascii="Palatino Linotype" w:eastAsiaTheme="minorEastAsia" w:hAnsi="Palatino Linotype" w:cs="Arial"/>
          <w:i/>
          <w:sz w:val="22"/>
          <w:szCs w:val="22"/>
          <w:lang w:val="es-ES_tradnl"/>
        </w:rPr>
        <w:t>, modificar o revocar la clasificación de la información;</w:t>
      </w:r>
    </w:p>
    <w:p w14:paraId="3D716658"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b/>
          <w:i/>
          <w:sz w:val="22"/>
          <w:szCs w:val="22"/>
          <w:lang w:val="es-ES_tradnl"/>
        </w:rPr>
      </w:pPr>
      <w:r w:rsidRPr="00892D08">
        <w:rPr>
          <w:rFonts w:ascii="Palatino Linotype" w:eastAsiaTheme="minorEastAsia" w:hAnsi="Palatino Linotype" w:cs="Arial"/>
          <w:b/>
          <w:i/>
          <w:sz w:val="22"/>
          <w:szCs w:val="22"/>
          <w:lang w:val="es-ES_tradnl"/>
        </w:rPr>
        <w:t>Artículo 132.</w:t>
      </w:r>
      <w:r w:rsidRPr="00892D08">
        <w:rPr>
          <w:rFonts w:ascii="Palatino Linotype" w:eastAsiaTheme="minorEastAsia" w:hAnsi="Palatino Linotype" w:cs="Arial"/>
          <w:i/>
          <w:sz w:val="22"/>
          <w:szCs w:val="22"/>
          <w:lang w:val="es-ES_tradnl"/>
        </w:rPr>
        <w:t xml:space="preserve"> </w:t>
      </w:r>
      <w:r w:rsidRPr="00892D08">
        <w:rPr>
          <w:rFonts w:ascii="Palatino Linotype" w:eastAsiaTheme="minorEastAsia" w:hAnsi="Palatino Linotype" w:cs="Arial"/>
          <w:b/>
          <w:i/>
          <w:sz w:val="22"/>
          <w:szCs w:val="22"/>
          <w:lang w:val="es-ES_tradnl"/>
        </w:rPr>
        <w:t>La clasificación de la información se llevará a cabo en el momento en que:</w:t>
      </w:r>
    </w:p>
    <w:p w14:paraId="42700B38"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i/>
          <w:sz w:val="22"/>
          <w:szCs w:val="22"/>
          <w:lang w:val="es-ES_tradnl"/>
        </w:rPr>
        <w:t>…</w:t>
      </w:r>
    </w:p>
    <w:p w14:paraId="5F6B4799"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II.</w:t>
      </w:r>
      <w:r w:rsidRPr="00892D08">
        <w:rPr>
          <w:rFonts w:ascii="Palatino Linotype" w:eastAsiaTheme="minorEastAsia" w:hAnsi="Palatino Linotype" w:cs="Arial"/>
          <w:i/>
          <w:sz w:val="22"/>
          <w:szCs w:val="22"/>
          <w:lang w:val="es-ES_tradnl"/>
        </w:rPr>
        <w:t xml:space="preserve"> Se determine mediante resolución de autoridad competente; o</w:t>
      </w:r>
    </w:p>
    <w:p w14:paraId="31A693C5"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p>
    <w:p w14:paraId="5E7FC894"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III</w:t>
      </w:r>
      <w:r w:rsidRPr="00892D08">
        <w:rPr>
          <w:rFonts w:ascii="Palatino Linotype" w:eastAsiaTheme="minorEastAsia" w:hAnsi="Palatino Linotype" w:cs="Arial"/>
          <w:i/>
          <w:sz w:val="22"/>
          <w:szCs w:val="22"/>
          <w:lang w:val="es-ES_tradnl"/>
        </w:rPr>
        <w:t xml:space="preserve">. </w:t>
      </w:r>
      <w:r w:rsidRPr="00892D08">
        <w:rPr>
          <w:rFonts w:ascii="Palatino Linotype" w:eastAsiaTheme="minorEastAsia" w:hAnsi="Palatino Linotype" w:cs="Arial"/>
          <w:b/>
          <w:i/>
          <w:sz w:val="22"/>
          <w:szCs w:val="22"/>
          <w:lang w:val="es-ES_tradnl"/>
        </w:rPr>
        <w:t>Se generen versiones públicas para dar cumplimiento a las obligaciones de transparencia previstas en esta Ley</w:t>
      </w:r>
      <w:r w:rsidRPr="00892D08">
        <w:rPr>
          <w:rFonts w:ascii="Palatino Linotype" w:eastAsiaTheme="minorEastAsia" w:hAnsi="Palatino Linotype" w:cs="Arial"/>
          <w:i/>
          <w:sz w:val="22"/>
          <w:szCs w:val="22"/>
          <w:lang w:val="es-ES_tradnl"/>
        </w:rPr>
        <w:t>.”</w:t>
      </w:r>
    </w:p>
    <w:p w14:paraId="673EB1B3"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p>
    <w:p w14:paraId="6B341B5B" w14:textId="77777777" w:rsidR="008F51C9" w:rsidRPr="00892D08" w:rsidRDefault="008F51C9" w:rsidP="008F51C9">
      <w:pPr>
        <w:tabs>
          <w:tab w:val="left" w:pos="8222"/>
        </w:tabs>
        <w:ind w:left="851" w:right="1134"/>
        <w:jc w:val="center"/>
        <w:rPr>
          <w:rFonts w:ascii="Palatino Linotype" w:eastAsiaTheme="minorEastAsia" w:hAnsi="Palatino Linotype" w:cs="Arial"/>
          <w:b/>
          <w:i/>
          <w:sz w:val="22"/>
          <w:szCs w:val="22"/>
          <w:lang w:val="es-ES_tradnl"/>
        </w:rPr>
      </w:pPr>
      <w:r w:rsidRPr="00892D08">
        <w:rPr>
          <w:rFonts w:ascii="Palatino Linotype" w:eastAsiaTheme="minorEastAsia" w:hAnsi="Palatino Linotype" w:cs="Arial"/>
          <w:b/>
          <w:i/>
          <w:sz w:val="22"/>
          <w:szCs w:val="22"/>
          <w:lang w:val="es-ES_tradnl"/>
        </w:rPr>
        <w:t>Lineamientos Generales en materia de Clasificación y Desclasificación de la Información</w:t>
      </w:r>
    </w:p>
    <w:p w14:paraId="490A7183"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i/>
          <w:sz w:val="22"/>
          <w:szCs w:val="22"/>
          <w:lang w:val="es-ES_tradnl"/>
        </w:rPr>
        <w:t>“</w:t>
      </w:r>
      <w:r w:rsidRPr="00892D08">
        <w:rPr>
          <w:rFonts w:ascii="Palatino Linotype" w:eastAsiaTheme="minorEastAsia" w:hAnsi="Palatino Linotype" w:cs="Arial"/>
          <w:b/>
          <w:i/>
          <w:sz w:val="22"/>
          <w:szCs w:val="22"/>
          <w:lang w:val="es-ES_tradnl"/>
        </w:rPr>
        <w:t>Segundo.-</w:t>
      </w:r>
      <w:r w:rsidRPr="00892D08">
        <w:rPr>
          <w:rFonts w:ascii="Palatino Linotype" w:eastAsiaTheme="minorEastAsia" w:hAnsi="Palatino Linotype" w:cs="Arial"/>
          <w:i/>
          <w:sz w:val="22"/>
          <w:szCs w:val="22"/>
          <w:lang w:val="es-ES_tradnl"/>
        </w:rPr>
        <w:t xml:space="preserve"> Para efectos de los presentes Lineamientos Generales, se entenderá por:</w:t>
      </w:r>
    </w:p>
    <w:p w14:paraId="30B18762"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XVIII.</w:t>
      </w:r>
      <w:r w:rsidRPr="00892D08">
        <w:rPr>
          <w:rFonts w:ascii="Palatino Linotype" w:eastAsiaTheme="minorEastAsia" w:hAnsi="Palatino Linotype" w:cs="Arial"/>
          <w:i/>
          <w:sz w:val="22"/>
          <w:szCs w:val="22"/>
          <w:lang w:val="es-ES_tradnl"/>
        </w:rPr>
        <w:t xml:space="preserve"> </w:t>
      </w:r>
      <w:r w:rsidRPr="00892D08">
        <w:rPr>
          <w:rFonts w:ascii="Palatino Linotype" w:eastAsiaTheme="minorEastAsia" w:hAnsi="Palatino Linotype" w:cs="Arial"/>
          <w:b/>
          <w:i/>
          <w:sz w:val="22"/>
          <w:szCs w:val="22"/>
          <w:lang w:val="es-ES_tradnl"/>
        </w:rPr>
        <w:t>Versión pública:</w:t>
      </w:r>
      <w:r w:rsidRPr="00892D08">
        <w:rPr>
          <w:rFonts w:ascii="Palatino Linotype" w:eastAsiaTheme="minorEastAsia" w:hAnsi="Palatino Linotype" w:cs="Arial"/>
          <w:i/>
          <w:sz w:val="22"/>
          <w:szCs w:val="22"/>
          <w:lang w:val="es-ES_tradnl"/>
        </w:rPr>
        <w:t xml:space="preserve"> El </w:t>
      </w:r>
      <w:r w:rsidRPr="00892D08">
        <w:rPr>
          <w:rFonts w:ascii="Palatino Linotype" w:eastAsiaTheme="minorEastAsia" w:hAnsi="Palatino Linotype" w:cs="Arial"/>
          <w:bCs/>
          <w:i/>
          <w:noProof/>
          <w:sz w:val="22"/>
          <w:szCs w:val="22"/>
          <w:lang w:val="es-ES_tradnl"/>
        </w:rPr>
        <w:t>documento</w:t>
      </w:r>
      <w:r w:rsidRPr="00892D08">
        <w:rPr>
          <w:rFonts w:ascii="Palatino Linotype" w:eastAsiaTheme="minorEastAsia" w:hAnsi="Palatino Linotype" w:cs="Arial"/>
          <w:i/>
          <w:sz w:val="22"/>
          <w:szCs w:val="22"/>
          <w:lang w:val="es-ES_tradnl"/>
        </w:rPr>
        <w:t xml:space="preserve"> a partir del que se otorga acceso a la información, en el que se testan partes o secciones clasificadas, indicando el contenido de éstas de manera genérica, </w:t>
      </w:r>
      <w:r w:rsidRPr="00892D08">
        <w:rPr>
          <w:rFonts w:ascii="Palatino Linotype" w:eastAsiaTheme="minorEastAsia" w:hAnsi="Palatino Linotype" w:cs="Arial"/>
          <w:b/>
          <w:i/>
          <w:sz w:val="22"/>
          <w:szCs w:val="22"/>
          <w:lang w:val="es-ES_tradnl"/>
        </w:rPr>
        <w:t>fundando y motivando la</w:t>
      </w:r>
      <w:r w:rsidRPr="00892D08">
        <w:rPr>
          <w:rFonts w:ascii="Palatino Linotype" w:eastAsiaTheme="minorEastAsia" w:hAnsi="Palatino Linotype" w:cs="Arial"/>
          <w:i/>
          <w:sz w:val="22"/>
          <w:szCs w:val="22"/>
          <w:lang w:val="es-ES_tradnl"/>
        </w:rPr>
        <w:t xml:space="preserve"> reserva o </w:t>
      </w:r>
      <w:r w:rsidRPr="00892D08">
        <w:rPr>
          <w:rFonts w:ascii="Palatino Linotype" w:eastAsiaTheme="minorEastAsia" w:hAnsi="Palatino Linotype" w:cs="Arial"/>
          <w:b/>
          <w:i/>
          <w:sz w:val="22"/>
          <w:szCs w:val="22"/>
          <w:lang w:val="es-ES_tradnl"/>
        </w:rPr>
        <w:t>confidencialidad</w:t>
      </w:r>
      <w:r w:rsidRPr="00892D08">
        <w:rPr>
          <w:rFonts w:ascii="Palatino Linotype" w:eastAsiaTheme="minorEastAsia" w:hAnsi="Palatino Linotype" w:cs="Arial"/>
          <w:i/>
          <w:sz w:val="22"/>
          <w:szCs w:val="22"/>
          <w:lang w:val="es-ES_tradnl"/>
        </w:rPr>
        <w:t xml:space="preserve">, a través de la resolución que para tal efecto emita el </w:t>
      </w:r>
      <w:r w:rsidRPr="00892D08">
        <w:rPr>
          <w:rFonts w:ascii="Palatino Linotype" w:eastAsiaTheme="minorEastAsia" w:hAnsi="Palatino Linotype" w:cs="Arial"/>
          <w:bCs/>
          <w:i/>
          <w:noProof/>
          <w:sz w:val="22"/>
          <w:szCs w:val="22"/>
          <w:lang w:val="es-ES_tradnl"/>
        </w:rPr>
        <w:t>Comité</w:t>
      </w:r>
      <w:r w:rsidRPr="00892D08">
        <w:rPr>
          <w:rFonts w:ascii="Palatino Linotype" w:eastAsiaTheme="minorEastAsia" w:hAnsi="Palatino Linotype" w:cs="Arial"/>
          <w:i/>
          <w:sz w:val="22"/>
          <w:szCs w:val="22"/>
          <w:lang w:val="es-ES_tradnl"/>
        </w:rPr>
        <w:t xml:space="preserve"> de Transparencia.</w:t>
      </w:r>
    </w:p>
    <w:p w14:paraId="25A37772"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Cuarto.</w:t>
      </w:r>
      <w:r w:rsidRPr="00892D08">
        <w:rPr>
          <w:rFonts w:ascii="Palatino Linotype" w:eastAsiaTheme="minorEastAsia" w:hAnsi="Palatino Linotype" w:cs="Arial"/>
          <w:i/>
          <w:sz w:val="22"/>
          <w:szCs w:val="22"/>
          <w:lang w:val="es-ES_tradnl"/>
        </w:rPr>
        <w:t xml:space="preserve"> </w:t>
      </w:r>
      <w:r w:rsidRPr="00892D08">
        <w:rPr>
          <w:rFonts w:ascii="Palatino Linotype" w:eastAsiaTheme="minorEastAsia" w:hAnsi="Palatino Linotype" w:cs="Arial"/>
          <w:b/>
          <w:i/>
          <w:sz w:val="22"/>
          <w:szCs w:val="22"/>
          <w:lang w:val="es-ES_tradnl"/>
        </w:rPr>
        <w:t>Para clasificar la información como</w:t>
      </w:r>
      <w:r w:rsidRPr="00892D08">
        <w:rPr>
          <w:rFonts w:ascii="Palatino Linotype" w:eastAsiaTheme="minorEastAsia" w:hAnsi="Palatino Linotype" w:cs="Arial"/>
          <w:i/>
          <w:sz w:val="22"/>
          <w:szCs w:val="22"/>
          <w:lang w:val="es-ES_tradnl"/>
        </w:rPr>
        <w:t xml:space="preserve"> reservada o </w:t>
      </w:r>
      <w:r w:rsidRPr="00892D08">
        <w:rPr>
          <w:rFonts w:ascii="Palatino Linotype" w:eastAsiaTheme="minorEastAsia" w:hAnsi="Palatino Linotype" w:cs="Arial"/>
          <w:b/>
          <w:i/>
          <w:sz w:val="22"/>
          <w:szCs w:val="22"/>
          <w:lang w:val="es-ES_tradnl"/>
        </w:rPr>
        <w:t xml:space="preserve">confidencial, de manera total o parcial, el titular del </w:t>
      </w:r>
      <w:r w:rsidRPr="00892D08">
        <w:rPr>
          <w:rFonts w:ascii="Palatino Linotype" w:eastAsiaTheme="minorEastAsia" w:hAnsi="Palatino Linotype" w:cs="Arial"/>
          <w:b/>
          <w:bCs/>
          <w:i/>
          <w:noProof/>
          <w:sz w:val="22"/>
          <w:szCs w:val="22"/>
          <w:lang w:val="es-ES_tradnl"/>
        </w:rPr>
        <w:t>área</w:t>
      </w:r>
      <w:r w:rsidRPr="00892D08">
        <w:rPr>
          <w:rFonts w:ascii="Palatino Linotype" w:eastAsiaTheme="minorEastAsia" w:hAnsi="Palatino Linotype" w:cs="Arial"/>
          <w:b/>
          <w:i/>
          <w:sz w:val="22"/>
          <w:szCs w:val="22"/>
          <w:lang w:val="es-ES_tradnl"/>
        </w:rPr>
        <w:t xml:space="preserve"> del sujeto obligado deberá atender lo dispuesto por el Título Sexto de la Ley General</w:t>
      </w:r>
      <w:r w:rsidRPr="00892D08">
        <w:rPr>
          <w:rFonts w:ascii="Palatino Linotype" w:eastAsiaTheme="minorEastAsia" w:hAnsi="Palatino Linotype" w:cs="Arial"/>
          <w:i/>
          <w:sz w:val="22"/>
          <w:szCs w:val="22"/>
          <w:lang w:val="es-ES_tradnl"/>
        </w:rPr>
        <w:t xml:space="preserve">, en relación con las disposiciones contenidas en los presentes lineamientos, así como en aquellas disposiciones legales aplicables a la materia en el ámbito de sus respectivas </w:t>
      </w:r>
      <w:r w:rsidRPr="00892D08">
        <w:rPr>
          <w:rFonts w:ascii="Palatino Linotype" w:eastAsiaTheme="minorEastAsia" w:hAnsi="Palatino Linotype" w:cs="Arial"/>
          <w:i/>
          <w:sz w:val="22"/>
          <w:szCs w:val="22"/>
          <w:lang w:val="es-ES_tradnl"/>
        </w:rPr>
        <w:lastRenderedPageBreak/>
        <w:t>competencias, en tanto estas últimas no contravengan lo dispuesto en la Ley General.</w:t>
      </w:r>
    </w:p>
    <w:p w14:paraId="0B2A16C6"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i/>
          <w:sz w:val="22"/>
          <w:szCs w:val="22"/>
          <w:lang w:val="es-ES_tradnl"/>
        </w:rPr>
        <w:t xml:space="preserve">Los sujetos obligados deberán aplicar, de manera estricta, las excepciones al derecho de acceso a la </w:t>
      </w:r>
      <w:r w:rsidRPr="00892D08">
        <w:rPr>
          <w:rFonts w:ascii="Palatino Linotype" w:eastAsiaTheme="minorEastAsia" w:hAnsi="Palatino Linotype" w:cs="Arial"/>
          <w:bCs/>
          <w:i/>
          <w:noProof/>
          <w:sz w:val="22"/>
          <w:szCs w:val="22"/>
          <w:lang w:val="es-ES_tradnl"/>
        </w:rPr>
        <w:t>información</w:t>
      </w:r>
      <w:r w:rsidRPr="00892D08">
        <w:rPr>
          <w:rFonts w:ascii="Palatino Linotype" w:eastAsiaTheme="minorEastAsia" w:hAnsi="Palatino Linotype" w:cs="Arial"/>
          <w:i/>
          <w:sz w:val="22"/>
          <w:szCs w:val="22"/>
          <w:lang w:val="es-ES_tradnl"/>
        </w:rPr>
        <w:t xml:space="preserve"> y sólo podrán invocarlas cuando acrediten su procedencia.</w:t>
      </w:r>
    </w:p>
    <w:p w14:paraId="68B872E8"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Quinto.</w:t>
      </w:r>
      <w:r w:rsidRPr="00892D08">
        <w:rPr>
          <w:rFonts w:ascii="Palatino Linotype" w:eastAsiaTheme="minorEastAsia" w:hAnsi="Palatino Linotype" w:cs="Arial"/>
          <w:i/>
          <w:sz w:val="22"/>
          <w:szCs w:val="22"/>
          <w:lang w:val="es-ES_tradnl"/>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71D2B57"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Sexto.</w:t>
      </w:r>
      <w:r w:rsidRPr="00892D08">
        <w:rPr>
          <w:rFonts w:ascii="Palatino Linotype" w:eastAsiaTheme="minorEastAsia" w:hAnsi="Palatino Linotype" w:cs="Arial"/>
          <w:i/>
          <w:sz w:val="22"/>
          <w:szCs w:val="22"/>
          <w:lang w:val="es-ES_tradnl"/>
        </w:rPr>
        <w:t xml:space="preserve"> Los sujetos obligados no podrán emitir acuerdos de carácter general ni particular que clasifiquen </w:t>
      </w:r>
      <w:r w:rsidRPr="00892D08">
        <w:rPr>
          <w:rFonts w:ascii="Palatino Linotype" w:eastAsiaTheme="minorEastAsia" w:hAnsi="Palatino Linotype" w:cs="Arial"/>
          <w:bCs/>
          <w:i/>
          <w:noProof/>
          <w:sz w:val="22"/>
          <w:szCs w:val="22"/>
          <w:lang w:val="es-ES_tradnl"/>
        </w:rPr>
        <w:t>documentos</w:t>
      </w:r>
      <w:r w:rsidRPr="00892D08">
        <w:rPr>
          <w:rFonts w:ascii="Palatino Linotype" w:eastAsiaTheme="minorEastAsia" w:hAnsi="Palatino Linotype" w:cs="Arial"/>
          <w:i/>
          <w:sz w:val="22"/>
          <w:szCs w:val="22"/>
          <w:lang w:val="es-ES_tradnl"/>
        </w:rPr>
        <w:t xml:space="preserve"> o expedientes como reservados, ni clasificar documentos antes de que se genere la información o cuando éstos no obren en sus archivos.</w:t>
      </w:r>
    </w:p>
    <w:p w14:paraId="05146228" w14:textId="77777777" w:rsidR="008F51C9" w:rsidRPr="00892D08" w:rsidRDefault="008F51C9" w:rsidP="008F51C9">
      <w:pPr>
        <w:tabs>
          <w:tab w:val="left" w:pos="8222"/>
        </w:tabs>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i/>
          <w:sz w:val="22"/>
          <w:szCs w:val="22"/>
          <w:lang w:val="es-ES_tradnl"/>
        </w:rPr>
        <w:t xml:space="preserve">La clasificación de información se realizará conforme a un análisis caso por caso, mediante la aplicación </w:t>
      </w:r>
      <w:r w:rsidRPr="00892D08">
        <w:rPr>
          <w:rFonts w:ascii="Palatino Linotype" w:eastAsiaTheme="minorEastAsia" w:hAnsi="Palatino Linotype" w:cs="Arial"/>
          <w:bCs/>
          <w:i/>
          <w:noProof/>
          <w:sz w:val="22"/>
          <w:szCs w:val="22"/>
          <w:lang w:val="es-ES_tradnl"/>
        </w:rPr>
        <w:t>de</w:t>
      </w:r>
      <w:r w:rsidRPr="00892D08">
        <w:rPr>
          <w:rFonts w:ascii="Palatino Linotype" w:eastAsiaTheme="minorEastAsia" w:hAnsi="Palatino Linotype" w:cs="Arial"/>
          <w:i/>
          <w:sz w:val="22"/>
          <w:szCs w:val="22"/>
          <w:lang w:val="es-ES_tradnl"/>
        </w:rPr>
        <w:t xml:space="preserve"> la prueba de daño y de interés público.</w:t>
      </w:r>
    </w:p>
    <w:p w14:paraId="7A0638D2"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Séptimo.</w:t>
      </w:r>
      <w:r w:rsidRPr="00892D08">
        <w:rPr>
          <w:rFonts w:ascii="Palatino Linotype" w:eastAsiaTheme="minorEastAsia" w:hAnsi="Palatino Linotype" w:cs="Arial"/>
          <w:i/>
          <w:sz w:val="22"/>
          <w:szCs w:val="22"/>
          <w:lang w:val="es-ES_tradnl"/>
        </w:rPr>
        <w:t xml:space="preserve"> La clasificación </w:t>
      </w:r>
      <w:r w:rsidRPr="00892D08">
        <w:rPr>
          <w:rFonts w:ascii="Palatino Linotype" w:eastAsiaTheme="minorEastAsia" w:hAnsi="Palatino Linotype" w:cs="Arial"/>
          <w:bCs/>
          <w:i/>
          <w:noProof/>
          <w:sz w:val="22"/>
          <w:szCs w:val="22"/>
          <w:lang w:val="es-ES_tradnl"/>
        </w:rPr>
        <w:t>de</w:t>
      </w:r>
      <w:r w:rsidRPr="00892D08">
        <w:rPr>
          <w:rFonts w:ascii="Palatino Linotype" w:eastAsiaTheme="minorEastAsia" w:hAnsi="Palatino Linotype" w:cs="Arial"/>
          <w:i/>
          <w:sz w:val="22"/>
          <w:szCs w:val="22"/>
          <w:lang w:val="es-ES_tradnl"/>
        </w:rPr>
        <w:t xml:space="preserve"> la información se llevará a cabo en el momento en que:</w:t>
      </w:r>
    </w:p>
    <w:p w14:paraId="5BBEDB81"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I.</w:t>
      </w:r>
      <w:r w:rsidRPr="00892D08">
        <w:rPr>
          <w:rFonts w:ascii="Palatino Linotype" w:eastAsiaTheme="minorEastAsia" w:hAnsi="Palatino Linotype" w:cs="Arial"/>
          <w:i/>
          <w:sz w:val="22"/>
          <w:szCs w:val="22"/>
          <w:lang w:val="es-ES_tradnl"/>
        </w:rPr>
        <w:t xml:space="preserve"> Se reciba una solicitud de acceso a la información;</w:t>
      </w:r>
    </w:p>
    <w:p w14:paraId="43F7D096"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II.</w:t>
      </w:r>
      <w:r w:rsidRPr="00892D08">
        <w:rPr>
          <w:rFonts w:ascii="Palatino Linotype" w:eastAsiaTheme="minorEastAsia" w:hAnsi="Palatino Linotype" w:cs="Arial"/>
          <w:i/>
          <w:sz w:val="22"/>
          <w:szCs w:val="22"/>
          <w:lang w:val="es-ES_tradnl"/>
        </w:rPr>
        <w:t xml:space="preserve"> Se determine </w:t>
      </w:r>
      <w:r w:rsidRPr="00892D08">
        <w:rPr>
          <w:rFonts w:ascii="Palatino Linotype" w:eastAsiaTheme="minorEastAsia" w:hAnsi="Palatino Linotype" w:cs="Arial"/>
          <w:bCs/>
          <w:i/>
          <w:noProof/>
          <w:sz w:val="22"/>
          <w:szCs w:val="22"/>
          <w:lang w:val="es-ES_tradnl"/>
        </w:rPr>
        <w:t>mediante</w:t>
      </w:r>
      <w:r w:rsidRPr="00892D08">
        <w:rPr>
          <w:rFonts w:ascii="Palatino Linotype" w:eastAsiaTheme="minorEastAsia" w:hAnsi="Palatino Linotype" w:cs="Arial"/>
          <w:i/>
          <w:sz w:val="22"/>
          <w:szCs w:val="22"/>
          <w:lang w:val="es-ES_tradnl"/>
        </w:rPr>
        <w:t xml:space="preserve"> resolución de autoridad competente, o</w:t>
      </w:r>
    </w:p>
    <w:p w14:paraId="1509D37A"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III.</w:t>
      </w:r>
      <w:r w:rsidRPr="00892D08">
        <w:rPr>
          <w:rFonts w:ascii="Palatino Linotype" w:eastAsiaTheme="minorEastAsia" w:hAnsi="Palatino Linotype" w:cs="Arial"/>
          <w:i/>
          <w:sz w:val="22"/>
          <w:szCs w:val="22"/>
          <w:lang w:val="es-ES_tradnl"/>
        </w:rPr>
        <w:t xml:space="preserve"> Se generen </w:t>
      </w:r>
      <w:r w:rsidRPr="00892D08">
        <w:rPr>
          <w:rFonts w:ascii="Palatino Linotype" w:eastAsiaTheme="minorEastAsia" w:hAnsi="Palatino Linotype" w:cs="Arial"/>
          <w:bCs/>
          <w:i/>
          <w:noProof/>
          <w:sz w:val="22"/>
          <w:szCs w:val="22"/>
          <w:lang w:val="es-ES_tradnl"/>
        </w:rPr>
        <w:t>versiones</w:t>
      </w:r>
      <w:r w:rsidRPr="00892D08">
        <w:rPr>
          <w:rFonts w:ascii="Palatino Linotype" w:eastAsiaTheme="minorEastAsia" w:hAnsi="Palatino Linotype" w:cs="Arial"/>
          <w:i/>
          <w:sz w:val="22"/>
          <w:szCs w:val="22"/>
          <w:lang w:val="es-ES_tradnl"/>
        </w:rPr>
        <w:t xml:space="preserve"> públicas para dar cumplimiento a las obligaciones de transparencia previstas en la Ley General, la Ley Federal y las correspondientes de las entidades federativas.</w:t>
      </w:r>
    </w:p>
    <w:p w14:paraId="35029FA6"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i/>
          <w:sz w:val="22"/>
          <w:szCs w:val="22"/>
          <w:lang w:val="es-ES_tradnl"/>
        </w:rPr>
        <w:t xml:space="preserve">Los titulares de las áreas deberán revisar la clasificación al momento de la recepción de una solicitud de </w:t>
      </w:r>
      <w:r w:rsidRPr="00892D08">
        <w:rPr>
          <w:rFonts w:ascii="Palatino Linotype" w:eastAsiaTheme="minorEastAsia" w:hAnsi="Palatino Linotype" w:cs="Arial"/>
          <w:bCs/>
          <w:i/>
          <w:noProof/>
          <w:sz w:val="22"/>
          <w:szCs w:val="22"/>
          <w:lang w:val="es-ES_tradnl"/>
        </w:rPr>
        <w:t>acceso</w:t>
      </w:r>
      <w:r w:rsidRPr="00892D08">
        <w:rPr>
          <w:rFonts w:ascii="Palatino Linotype" w:eastAsiaTheme="minorEastAsia" w:hAnsi="Palatino Linotype" w:cs="Arial"/>
          <w:i/>
          <w:sz w:val="22"/>
          <w:szCs w:val="22"/>
          <w:lang w:val="es-ES_tradnl"/>
        </w:rPr>
        <w:t xml:space="preserve"> a la información, para verificar si encuadra en una causal de reserva o de confidencialidad.</w:t>
      </w:r>
    </w:p>
    <w:p w14:paraId="40B38337"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Octavo.</w:t>
      </w:r>
      <w:r w:rsidRPr="00892D08">
        <w:rPr>
          <w:rFonts w:ascii="Palatino Linotype" w:eastAsiaTheme="minorEastAsia" w:hAnsi="Palatino Linotype" w:cs="Arial"/>
          <w:i/>
          <w:sz w:val="22"/>
          <w:szCs w:val="22"/>
          <w:lang w:val="es-ES_tradnl"/>
        </w:rPr>
        <w:t xml:space="preserve"> Para fundar la clasificación de la información se debe señalar el artículo, fracción, inciso, párrafo o numeral de la ley o tratado internacional suscrito por el Estado mexicano que </w:t>
      </w:r>
      <w:r w:rsidRPr="00892D08">
        <w:rPr>
          <w:rFonts w:ascii="Palatino Linotype" w:eastAsiaTheme="minorEastAsia" w:hAnsi="Palatino Linotype" w:cs="Arial"/>
          <w:bCs/>
          <w:i/>
          <w:noProof/>
          <w:sz w:val="22"/>
          <w:szCs w:val="22"/>
          <w:lang w:val="es-ES_tradnl"/>
        </w:rPr>
        <w:t>expresamente</w:t>
      </w:r>
      <w:r w:rsidRPr="00892D08">
        <w:rPr>
          <w:rFonts w:ascii="Palatino Linotype" w:eastAsiaTheme="minorEastAsia" w:hAnsi="Palatino Linotype" w:cs="Arial"/>
          <w:i/>
          <w:sz w:val="22"/>
          <w:szCs w:val="22"/>
          <w:lang w:val="es-ES_tradnl"/>
        </w:rPr>
        <w:t xml:space="preserve"> le otorga el carácter de reservada o confidencial.</w:t>
      </w:r>
    </w:p>
    <w:p w14:paraId="41BD9BA3"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bCs/>
          <w:i/>
          <w:noProof/>
          <w:sz w:val="22"/>
          <w:szCs w:val="22"/>
          <w:lang w:val="es-ES_tradnl"/>
        </w:rPr>
      </w:pPr>
      <w:r w:rsidRPr="00892D08">
        <w:rPr>
          <w:rFonts w:ascii="Palatino Linotype" w:eastAsiaTheme="minorEastAsia" w:hAnsi="Palatino Linotype" w:cs="Arial"/>
          <w:i/>
          <w:sz w:val="22"/>
          <w:szCs w:val="22"/>
          <w:lang w:val="es-ES_tradnl"/>
        </w:rPr>
        <w:t xml:space="preserve">Para </w:t>
      </w:r>
      <w:r w:rsidRPr="00892D08">
        <w:rPr>
          <w:rFonts w:ascii="Palatino Linotype" w:eastAsiaTheme="minorEastAsia" w:hAnsi="Palatino Linotype" w:cs="Arial"/>
          <w:bCs/>
          <w:i/>
          <w:noProof/>
          <w:sz w:val="22"/>
          <w:szCs w:val="22"/>
          <w:lang w:val="es-ES_tradnl"/>
        </w:rPr>
        <w:t xml:space="preserve">motivar la clasificación se deberán señalar las razones o circunstancias especiales que lo </w:t>
      </w:r>
      <w:r w:rsidRPr="00892D08">
        <w:rPr>
          <w:rFonts w:ascii="Palatino Linotype" w:eastAsiaTheme="minorEastAsia" w:hAnsi="Palatino Linotype" w:cs="Arial"/>
          <w:i/>
          <w:sz w:val="22"/>
          <w:szCs w:val="22"/>
          <w:lang w:val="es-ES_tradnl"/>
        </w:rPr>
        <w:t>llevaron</w:t>
      </w:r>
      <w:r w:rsidRPr="00892D08">
        <w:rPr>
          <w:rFonts w:ascii="Palatino Linotype" w:eastAsiaTheme="minorEastAsia" w:hAnsi="Palatino Linotype" w:cs="Arial"/>
          <w:bCs/>
          <w:i/>
          <w:noProof/>
          <w:sz w:val="22"/>
          <w:szCs w:val="22"/>
          <w:lang w:val="es-ES_tradnl"/>
        </w:rPr>
        <w:t xml:space="preserve"> a concluir que el caso particular se ajusta al supuesto previsto por la norma legal invocada como fundamento.</w:t>
      </w:r>
    </w:p>
    <w:p w14:paraId="2208A112"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bCs/>
          <w:i/>
          <w:noProof/>
          <w:sz w:val="22"/>
          <w:szCs w:val="22"/>
          <w:lang w:val="es-ES_tradnl"/>
        </w:rPr>
      </w:pPr>
      <w:r w:rsidRPr="00892D08">
        <w:rPr>
          <w:rFonts w:ascii="Palatino Linotype" w:eastAsiaTheme="minorEastAsia"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892D08">
        <w:rPr>
          <w:rFonts w:ascii="Palatino Linotype" w:eastAsiaTheme="minorEastAsia" w:hAnsi="Palatino Linotype" w:cs="Arial"/>
          <w:i/>
          <w:sz w:val="22"/>
          <w:szCs w:val="22"/>
          <w:lang w:val="es-ES_tradnl"/>
        </w:rPr>
        <w:t>de</w:t>
      </w:r>
      <w:r w:rsidRPr="00892D08">
        <w:rPr>
          <w:rFonts w:ascii="Palatino Linotype" w:eastAsiaTheme="minorEastAsia" w:hAnsi="Palatino Linotype" w:cs="Arial"/>
          <w:bCs/>
          <w:i/>
          <w:noProof/>
          <w:sz w:val="22"/>
          <w:szCs w:val="22"/>
          <w:lang w:val="es-ES_tradnl"/>
        </w:rPr>
        <w:t xml:space="preserve"> </w:t>
      </w:r>
      <w:r w:rsidRPr="00892D08">
        <w:rPr>
          <w:rFonts w:ascii="Palatino Linotype" w:eastAsiaTheme="minorEastAsia" w:hAnsi="Palatino Linotype" w:cs="Arial"/>
          <w:i/>
          <w:sz w:val="22"/>
          <w:szCs w:val="22"/>
          <w:lang w:val="es-ES_tradnl"/>
        </w:rPr>
        <w:t>reserva</w:t>
      </w:r>
      <w:r w:rsidRPr="00892D08">
        <w:rPr>
          <w:rFonts w:ascii="Palatino Linotype" w:eastAsiaTheme="minorEastAsia" w:hAnsi="Palatino Linotype" w:cs="Arial"/>
          <w:bCs/>
          <w:i/>
          <w:noProof/>
          <w:sz w:val="22"/>
          <w:szCs w:val="22"/>
          <w:lang w:val="es-ES_tradnl"/>
        </w:rPr>
        <w:t>.</w:t>
      </w:r>
    </w:p>
    <w:p w14:paraId="4017F5BF"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bCs/>
          <w:i/>
          <w:noProof/>
          <w:sz w:val="22"/>
          <w:szCs w:val="22"/>
          <w:lang w:val="es-ES_tradnl"/>
        </w:rPr>
      </w:pPr>
      <w:r w:rsidRPr="00892D08">
        <w:rPr>
          <w:rFonts w:ascii="Palatino Linotype" w:eastAsiaTheme="minorEastAsia" w:hAnsi="Palatino Linotype" w:cs="Arial"/>
          <w:i/>
          <w:sz w:val="22"/>
          <w:szCs w:val="22"/>
          <w:lang w:val="es-ES_tradnl"/>
        </w:rPr>
        <w:lastRenderedPageBreak/>
        <w:t>Tratándose</w:t>
      </w:r>
      <w:r w:rsidRPr="00892D08">
        <w:rPr>
          <w:rFonts w:ascii="Palatino Linotype" w:eastAsiaTheme="minorEastAsia" w:hAnsi="Palatino Linotype" w:cs="Arial"/>
          <w:bCs/>
          <w:i/>
          <w:noProof/>
          <w:sz w:val="22"/>
          <w:szCs w:val="22"/>
          <w:lang w:val="es-ES_tradnl"/>
        </w:rPr>
        <w:t xml:space="preserve"> de información clasificada como confidencial respecto de la cual se haya </w:t>
      </w:r>
      <w:r w:rsidRPr="00892D08">
        <w:rPr>
          <w:rFonts w:ascii="Palatino Linotype" w:eastAsiaTheme="minorEastAsia" w:hAnsi="Palatino Linotype" w:cs="Arial"/>
          <w:i/>
          <w:sz w:val="22"/>
          <w:szCs w:val="22"/>
          <w:lang w:val="es-ES_tradnl"/>
        </w:rPr>
        <w:t>determinado</w:t>
      </w:r>
      <w:r w:rsidRPr="00892D08">
        <w:rPr>
          <w:rFonts w:ascii="Palatino Linotype" w:eastAsiaTheme="minorEastAsia" w:hAnsi="Palatino Linotype" w:cs="Arial"/>
          <w:bCs/>
          <w:i/>
          <w:noProof/>
          <w:sz w:val="22"/>
          <w:szCs w:val="22"/>
          <w:lang w:val="es-ES_tradnl"/>
        </w:rPr>
        <w:t xml:space="preserve"> </w:t>
      </w:r>
      <w:r w:rsidRPr="00892D08">
        <w:rPr>
          <w:rFonts w:ascii="Palatino Linotype" w:eastAsiaTheme="minorEastAsia" w:hAnsi="Palatino Linotype" w:cs="Arial"/>
          <w:i/>
          <w:sz w:val="22"/>
          <w:szCs w:val="22"/>
          <w:lang w:val="es-ES_tradnl"/>
        </w:rPr>
        <w:t>su</w:t>
      </w:r>
      <w:r w:rsidRPr="00892D08">
        <w:rPr>
          <w:rFonts w:ascii="Palatino Linotype" w:eastAsiaTheme="minorEastAsia"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14:paraId="723B81CA"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Cs/>
          <w:i/>
          <w:noProof/>
          <w:sz w:val="22"/>
          <w:szCs w:val="22"/>
          <w:lang w:val="es-ES_tradnl"/>
        </w:rPr>
        <w:t>Los documentos contenidos</w:t>
      </w:r>
      <w:r w:rsidRPr="00892D08">
        <w:rPr>
          <w:rFonts w:ascii="Palatino Linotype" w:eastAsiaTheme="minorEastAsia" w:hAnsi="Palatino Linotype" w:cs="Arial"/>
          <w:i/>
          <w:sz w:val="22"/>
          <w:szCs w:val="22"/>
          <w:lang w:val="es-ES_tradnl"/>
        </w:rPr>
        <w:t xml:space="preserve"> en los archivos históricos y los identificados como históricos confidenciales no serán susceptibles de clasificación como reservados.</w:t>
      </w:r>
    </w:p>
    <w:p w14:paraId="6FEF27AD"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Noveno.</w:t>
      </w:r>
      <w:r w:rsidRPr="00892D08">
        <w:rPr>
          <w:rFonts w:ascii="Palatino Linotype" w:eastAsiaTheme="minorEastAsia" w:hAnsi="Palatino Linotype" w:cs="Arial"/>
          <w:i/>
          <w:sz w:val="22"/>
          <w:szCs w:val="22"/>
          <w:lang w:val="es-ES_tradnl"/>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4D21D72"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Décimo.</w:t>
      </w:r>
      <w:r w:rsidRPr="00892D08">
        <w:rPr>
          <w:rFonts w:ascii="Palatino Linotype" w:eastAsiaTheme="minorEastAsia" w:hAnsi="Palatino Linotype" w:cs="Arial"/>
          <w:i/>
          <w:sz w:val="22"/>
          <w:szCs w:val="22"/>
          <w:lang w:val="es-ES_tradnl"/>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BC07328"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i/>
          <w:sz w:val="22"/>
          <w:szCs w:val="22"/>
          <w:lang w:val="es-ES_tradnl"/>
        </w:rPr>
        <w:t>En ausencia de los titulares de las áreas, la información será clasificada o desclasificada por la persona que lo supla, en términos de la normativa que rija la actuación del sujeto obligado.</w:t>
      </w:r>
    </w:p>
    <w:p w14:paraId="310EB015" w14:textId="77777777" w:rsidR="008F51C9" w:rsidRPr="00892D08" w:rsidRDefault="008F51C9" w:rsidP="008F51C9">
      <w:pPr>
        <w:tabs>
          <w:tab w:val="left" w:pos="8222"/>
        </w:tabs>
        <w:autoSpaceDE w:val="0"/>
        <w:autoSpaceDN w:val="0"/>
        <w:adjustRightInd w:val="0"/>
        <w:ind w:left="851" w:right="1134"/>
        <w:jc w:val="both"/>
        <w:rPr>
          <w:rFonts w:ascii="Palatino Linotype" w:eastAsiaTheme="minorEastAsia" w:hAnsi="Palatino Linotype" w:cs="Arial"/>
          <w:i/>
          <w:sz w:val="22"/>
          <w:szCs w:val="22"/>
          <w:lang w:val="es-ES_tradnl"/>
        </w:rPr>
      </w:pPr>
      <w:r w:rsidRPr="00892D08">
        <w:rPr>
          <w:rFonts w:ascii="Palatino Linotype" w:eastAsiaTheme="minorEastAsia" w:hAnsi="Palatino Linotype" w:cs="Arial"/>
          <w:b/>
          <w:i/>
          <w:sz w:val="22"/>
          <w:szCs w:val="22"/>
          <w:lang w:val="es-ES_tradnl"/>
        </w:rPr>
        <w:t>Décimo primero.</w:t>
      </w:r>
      <w:r w:rsidRPr="00892D08">
        <w:rPr>
          <w:rFonts w:ascii="Palatino Linotype" w:eastAsiaTheme="minorEastAsia" w:hAnsi="Palatino Linotype" w:cs="Arial"/>
          <w:i/>
          <w:sz w:val="22"/>
          <w:szCs w:val="22"/>
          <w:lang w:val="es-ES_tradnl"/>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1B85D459" w14:textId="77777777" w:rsidR="008F51C9" w:rsidRPr="00892D08" w:rsidRDefault="008F51C9" w:rsidP="008F51C9">
      <w:pPr>
        <w:tabs>
          <w:tab w:val="left" w:pos="8222"/>
        </w:tabs>
        <w:ind w:left="851" w:right="1134"/>
        <w:jc w:val="both"/>
        <w:rPr>
          <w:rFonts w:ascii="Palatino Linotype" w:eastAsiaTheme="minorEastAsia" w:hAnsi="Palatino Linotype" w:cs="Arial"/>
          <w:sz w:val="22"/>
          <w:szCs w:val="22"/>
          <w:lang w:val="es-ES_tradnl"/>
        </w:rPr>
      </w:pPr>
      <w:r w:rsidRPr="00892D08">
        <w:rPr>
          <w:rFonts w:ascii="Palatino Linotype" w:eastAsiaTheme="minorEastAsia" w:hAnsi="Palatino Linotype" w:cs="Arial"/>
          <w:sz w:val="22"/>
          <w:szCs w:val="22"/>
          <w:lang w:val="es-ES_tradnl"/>
        </w:rPr>
        <w:t>(Énfasis Añadido)</w:t>
      </w:r>
    </w:p>
    <w:p w14:paraId="78300F14" w14:textId="77777777" w:rsidR="008F51C9" w:rsidRPr="00892D08" w:rsidRDefault="008F51C9" w:rsidP="008F51C9">
      <w:pPr>
        <w:ind w:left="851" w:right="902"/>
        <w:jc w:val="both"/>
        <w:rPr>
          <w:rFonts w:ascii="Palatino Linotype" w:eastAsiaTheme="minorEastAsia" w:hAnsi="Palatino Linotype" w:cs="Arial"/>
          <w:sz w:val="22"/>
          <w:szCs w:val="22"/>
          <w:lang w:val="es-ES_tradnl"/>
        </w:rPr>
      </w:pPr>
    </w:p>
    <w:p w14:paraId="66BF6DAC" w14:textId="77777777" w:rsidR="008F51C9" w:rsidRPr="00892D08" w:rsidRDefault="008F51C9" w:rsidP="008F51C9">
      <w:pPr>
        <w:spacing w:line="360" w:lineRule="auto"/>
        <w:ind w:left="-284"/>
        <w:jc w:val="both"/>
        <w:rPr>
          <w:rFonts w:ascii="Palatino Linotype" w:eastAsiaTheme="minorEastAsia" w:hAnsi="Palatino Linotype" w:cs="Arial"/>
          <w:lang w:val="es-ES_tradnl"/>
        </w:rPr>
      </w:pPr>
      <w:r w:rsidRPr="00892D08">
        <w:rPr>
          <w:rFonts w:ascii="Palatino Linotype" w:eastAsiaTheme="minorEastAsia" w:hAnsi="Palatino Linotype" w:cs="Arial"/>
          <w:lang w:val="es-ES_tradnl"/>
        </w:rPr>
        <w:t>Por lo tanto,</w:t>
      </w:r>
      <w:r w:rsidRPr="00892D08">
        <w:rPr>
          <w:rFonts w:ascii="Palatino Linotype" w:eastAsiaTheme="minorEastAsia" w:hAnsi="Palatino Linotype" w:cstheme="minorBidi"/>
          <w:lang w:val="es-ES_tradnl"/>
        </w:rPr>
        <w:t xml:space="preserve"> es importante referir que </w:t>
      </w:r>
      <w:r w:rsidRPr="00892D08">
        <w:rPr>
          <w:rFonts w:ascii="Palatino Linotype" w:eastAsiaTheme="minorEastAsia" w:hAnsi="Palatino Linotype" w:cstheme="minorBidi"/>
          <w:b/>
          <w:lang w:val="es-ES_tradnl"/>
        </w:rPr>
        <w:t>EL SUJETO OBLIGADO</w:t>
      </w:r>
      <w:r w:rsidRPr="00892D08">
        <w:rPr>
          <w:rFonts w:ascii="Palatino Linotype" w:eastAsiaTheme="minorEastAsia" w:hAnsi="Palatino Linotype" w:cstheme="minorBidi"/>
          <w:lang w:val="es-ES_tradnl"/>
        </w:rPr>
        <w:t xml:space="preserve"> deberá seguir el procedimiento legal establecido para su clasificación, esto es, que su Comité de</w:t>
      </w:r>
      <w:r w:rsidRPr="00892D08">
        <w:rPr>
          <w:rFonts w:ascii="Palatino Linotype" w:eastAsiaTheme="minorEastAsia" w:hAnsi="Palatino Linotype" w:cs="Arial"/>
          <w:lang w:val="es-ES_tradnl"/>
        </w:rPr>
        <w:t xml:space="preserve"> Transparencia emita un Acuerdo de Clasificación que cumpla con las formalidades previstas, antes citadas</w:t>
      </w:r>
      <w:r w:rsidRPr="00892D08">
        <w:rPr>
          <w:rFonts w:ascii="Palatino Linotype" w:eastAsiaTheme="minorEastAsia" w:hAnsi="Palatino Linotype" w:cs="Arial"/>
          <w:b/>
          <w:lang w:val="es-ES_tradnl"/>
        </w:rPr>
        <w:t xml:space="preserve"> </w:t>
      </w:r>
      <w:r w:rsidRPr="00892D08">
        <w:rPr>
          <w:rFonts w:ascii="Palatino Linotype" w:eastAsiaTheme="minorEastAsia" w:hAnsi="Palatino Linotype" w:cs="Arial"/>
          <w:lang w:val="es-ES_tradnl"/>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w:t>
      </w:r>
      <w:r w:rsidRPr="00892D08">
        <w:rPr>
          <w:rFonts w:ascii="Palatino Linotype" w:eastAsiaTheme="minorEastAsia" w:hAnsi="Palatino Linotype" w:cs="Arial"/>
          <w:lang w:val="es-ES_tradnl"/>
        </w:rPr>
        <w:lastRenderedPageBreak/>
        <w:t xml:space="preserve">se testan o suprimen, deja al solicitante en estado de incertidumbre, al no conocer o comprender porque no aparecen en la documentación respectiva, es decir, si no se exponen de </w:t>
      </w:r>
      <w:r w:rsidRPr="00892D08">
        <w:rPr>
          <w:rFonts w:ascii="Palatino Linotype" w:hAnsi="Palatino Linotype"/>
          <w:b/>
          <w:color w:val="000000" w:themeColor="text1"/>
        </w:rPr>
        <w:t>manera</w:t>
      </w:r>
      <w:r w:rsidRPr="00892D08">
        <w:rPr>
          <w:rFonts w:ascii="Palatino Linotype" w:eastAsiaTheme="minorEastAsia" w:hAnsi="Palatino Linotype" w:cs="Arial"/>
          <w:lang w:val="es-ES_tradnl"/>
        </w:rPr>
        <w:t xml:space="preserve"> puntual las razones de ello se estaría violentando desde un inicio el derecho de acceso a la información del solicitante.</w:t>
      </w:r>
    </w:p>
    <w:p w14:paraId="1BA57998" w14:textId="77777777" w:rsidR="008F51C9" w:rsidRPr="00892D08" w:rsidRDefault="008F51C9" w:rsidP="003531B2">
      <w:pPr>
        <w:spacing w:line="360" w:lineRule="auto"/>
        <w:ind w:left="-284"/>
        <w:jc w:val="both"/>
        <w:rPr>
          <w:rFonts w:ascii="Palatino Linotype" w:hAnsi="Palatino Linotype" w:cs="Arial"/>
          <w:bCs/>
          <w:color w:val="000000"/>
        </w:rPr>
      </w:pPr>
    </w:p>
    <w:p w14:paraId="493B3E09" w14:textId="24542A9B" w:rsidR="00452B0F" w:rsidRPr="00892D08" w:rsidRDefault="0029351E" w:rsidP="00452B0F">
      <w:pPr>
        <w:spacing w:line="360" w:lineRule="auto"/>
        <w:ind w:left="-284"/>
        <w:jc w:val="both"/>
        <w:rPr>
          <w:rFonts w:ascii="Palatino Linotype" w:hAnsi="Palatino Linotype" w:cs="Arial"/>
        </w:rPr>
      </w:pPr>
      <w:r w:rsidRPr="00892D08">
        <w:rPr>
          <w:rFonts w:ascii="Palatino Linotype" w:hAnsi="Palatino Linotype" w:cs="Arial"/>
          <w:bCs/>
          <w:color w:val="000000"/>
        </w:rPr>
        <w:t xml:space="preserve">Por otro lado, respecto a las solicitudes de acceso a la información identificados con los numerales </w:t>
      </w:r>
      <w:r w:rsidRPr="00892D08">
        <w:rPr>
          <w:rFonts w:ascii="Palatino Linotype" w:hAnsi="Palatino Linotype"/>
          <w:b/>
          <w:color w:val="000000" w:themeColor="text1"/>
        </w:rPr>
        <w:t>00257/ZUMPANGO/IP/2020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00258/ZUMPANGO/IP/2020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00259/ZUMPANGO/IP/2020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00260/ZUMPANGO/IP/2020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00261/ZUMPANGO/IP/2020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00262/ZUMPANGO/IP/2020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00263/ZUMPANGO/IP/2020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00264/ZUMPANGO/IP/2020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00265/ZUMPANGO/IP/2020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00269/ZUMPANGO/IP/2020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00248/ZUMPANGO/IP/2020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00249/ZUMPANGO/IP/2020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00250/ZUMPANGO/IP/2020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00251/ZUMPANGO/IP/2020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 xml:space="preserve">00252/ZUMPANGO/IP/2020 </w:t>
      </w:r>
      <w:r w:rsidRPr="00892D08">
        <w:rPr>
          <w:rFonts w:ascii="Palatino Linotype" w:hAnsi="Palatino Linotype"/>
          <w:color w:val="000000" w:themeColor="text1"/>
        </w:rPr>
        <w:t xml:space="preserve">y </w:t>
      </w:r>
      <w:r w:rsidRPr="00892D08">
        <w:rPr>
          <w:rFonts w:ascii="Palatino Linotype" w:hAnsi="Palatino Linotype"/>
          <w:b/>
          <w:color w:val="000000" w:themeColor="text1"/>
        </w:rPr>
        <w:t xml:space="preserve">00253/ZUMPANGO/IP/2020; </w:t>
      </w:r>
      <w:r w:rsidRPr="00892D08">
        <w:rPr>
          <w:rFonts w:ascii="Palatino Linotype" w:hAnsi="Palatino Linotype"/>
          <w:color w:val="000000" w:themeColor="text1"/>
        </w:rPr>
        <w:t xml:space="preserve">al respecto, </w:t>
      </w:r>
      <w:r w:rsidRPr="00892D08">
        <w:rPr>
          <w:rFonts w:ascii="Palatino Linotype" w:hAnsi="Palatino Linotype"/>
          <w:b/>
          <w:color w:val="000000" w:themeColor="text1"/>
        </w:rPr>
        <w:t xml:space="preserve">EL SUJETO OBLIGADO </w:t>
      </w:r>
      <w:r w:rsidRPr="00892D08">
        <w:rPr>
          <w:rFonts w:ascii="Palatino Linotype" w:hAnsi="Palatino Linotype"/>
          <w:color w:val="000000" w:themeColor="text1"/>
        </w:rPr>
        <w:t>si bien adjunt</w:t>
      </w:r>
      <w:r w:rsidR="00BF6523">
        <w:rPr>
          <w:rFonts w:ascii="Palatino Linotype" w:hAnsi="Palatino Linotype"/>
          <w:color w:val="000000" w:themeColor="text1"/>
        </w:rPr>
        <w:t>ó</w:t>
      </w:r>
      <w:r w:rsidRPr="00892D08">
        <w:rPr>
          <w:rFonts w:ascii="Palatino Linotype" w:hAnsi="Palatino Linotype"/>
          <w:color w:val="000000" w:themeColor="text1"/>
        </w:rPr>
        <w:t xml:space="preserve"> en cada uno de ellos diversas facturas que comprueban los gastos solicitados por el particular; sin embargo, </w:t>
      </w:r>
      <w:r w:rsidRPr="00892D08">
        <w:rPr>
          <w:rFonts w:ascii="Palatino Linotype" w:hAnsi="Palatino Linotype" w:cs="Arial"/>
        </w:rPr>
        <w:t>del análisis realizadas a las documentales se advirtió que se test</w:t>
      </w:r>
      <w:r w:rsidR="00BF6523">
        <w:rPr>
          <w:rFonts w:ascii="Palatino Linotype" w:hAnsi="Palatino Linotype" w:cs="Arial"/>
        </w:rPr>
        <w:t>ó</w:t>
      </w:r>
      <w:r w:rsidRPr="00892D08">
        <w:rPr>
          <w:rFonts w:ascii="Palatino Linotype" w:hAnsi="Palatino Linotype" w:cs="Arial"/>
        </w:rPr>
        <w:t xml:space="preserve"> información que </w:t>
      </w:r>
      <w:r w:rsidRPr="00892D08">
        <w:rPr>
          <w:rFonts w:ascii="Palatino Linotype" w:hAnsi="Palatino Linotype"/>
          <w:color w:val="222222"/>
          <w:lang w:val="es-ES"/>
        </w:rPr>
        <w:t>por su naturaleza debe ser pública</w:t>
      </w:r>
      <w:r w:rsidR="00452B0F" w:rsidRPr="00892D08">
        <w:rPr>
          <w:rFonts w:ascii="Palatino Linotype" w:hAnsi="Palatino Linotype"/>
          <w:color w:val="222222"/>
          <w:lang w:val="es-ES"/>
        </w:rPr>
        <w:t xml:space="preserve">; asimismo, se </w:t>
      </w:r>
      <w:r w:rsidR="008F51C9" w:rsidRPr="00892D08">
        <w:rPr>
          <w:rFonts w:ascii="Palatino Linotype" w:hAnsi="Palatino Linotype"/>
          <w:color w:val="222222"/>
          <w:lang w:val="es-ES"/>
        </w:rPr>
        <w:t xml:space="preserve">testó </w:t>
      </w:r>
      <w:r w:rsidR="00BF6523" w:rsidRPr="00892D08">
        <w:rPr>
          <w:rFonts w:ascii="Palatino Linotype" w:hAnsi="Palatino Linotype" w:cs="Arial"/>
        </w:rPr>
        <w:t>información</w:t>
      </w:r>
      <w:r w:rsidR="00452B0F" w:rsidRPr="00892D08">
        <w:rPr>
          <w:rFonts w:ascii="Palatino Linotype" w:hAnsi="Palatino Linotype" w:cs="Arial"/>
        </w:rPr>
        <w:t xml:space="preserve"> que n</w:t>
      </w:r>
      <w:r w:rsidR="00452B0F" w:rsidRPr="00892D08">
        <w:rPr>
          <w:rFonts w:ascii="Palatino Linotype" w:hAnsi="Palatino Linotype" w:cs="Arial"/>
          <w:lang w:eastAsia="en-US"/>
        </w:rPr>
        <w:t>o debe ser considerada confidencial</w:t>
      </w:r>
      <w:r w:rsidR="00452B0F" w:rsidRPr="00892D08">
        <w:rPr>
          <w:rFonts w:ascii="Palatino Linotype" w:hAnsi="Palatino Linotype" w:cs="Arial"/>
        </w:rPr>
        <w:t xml:space="preserve">, de manera enunciativa más no limitativa es el caso de las </w:t>
      </w:r>
      <w:r w:rsidR="00452B0F" w:rsidRPr="00892D08">
        <w:rPr>
          <w:rFonts w:ascii="Palatino Linotype" w:hAnsi="Palatino Linotype" w:cs="Arial"/>
          <w:lang w:eastAsia="en-US"/>
        </w:rPr>
        <w:t xml:space="preserve">Cadenas </w:t>
      </w:r>
      <w:r w:rsidR="00452B0F" w:rsidRPr="00892D08">
        <w:rPr>
          <w:rFonts w:ascii="Palatino Linotype" w:eastAsiaTheme="minorHAnsi" w:hAnsi="Palatino Linotype" w:cs="Arial"/>
        </w:rPr>
        <w:t>Originales, Sellos Digitales del Servicio de Administración Tributaria,  Identificador Universalmente Único (UUID) del timbre del Comprobante Fiscal Digital por Internet (CFDI), número de certificado del SAT y número de certificado digital</w:t>
      </w:r>
      <w:r w:rsidR="00452B0F" w:rsidRPr="00892D08">
        <w:rPr>
          <w:rFonts w:ascii="Palatino Linotype" w:hAnsi="Palatino Linotype" w:cs="Arial"/>
        </w:rPr>
        <w:t xml:space="preserve">. </w:t>
      </w:r>
    </w:p>
    <w:p w14:paraId="00C7B897" w14:textId="77777777" w:rsidR="00452B0F" w:rsidRPr="00892D08" w:rsidRDefault="00452B0F" w:rsidP="00452B0F">
      <w:pPr>
        <w:spacing w:line="360" w:lineRule="auto"/>
        <w:ind w:left="-284"/>
        <w:jc w:val="both"/>
        <w:rPr>
          <w:rFonts w:ascii="Palatino Linotype" w:hAnsi="Palatino Linotype" w:cs="Arial"/>
        </w:rPr>
      </w:pPr>
    </w:p>
    <w:p w14:paraId="090119C1" w14:textId="4EB98F1E" w:rsidR="00452B0F" w:rsidRPr="00892D08" w:rsidRDefault="00452B0F" w:rsidP="00452B0F">
      <w:pPr>
        <w:spacing w:line="360" w:lineRule="auto"/>
        <w:ind w:left="-284"/>
        <w:jc w:val="both"/>
        <w:rPr>
          <w:rFonts w:ascii="Palatino Linotype" w:hAnsi="Palatino Linotype" w:cs="Arial"/>
        </w:rPr>
      </w:pPr>
      <w:r w:rsidRPr="00892D08">
        <w:rPr>
          <w:rFonts w:ascii="Palatino Linotype" w:eastAsiaTheme="minorHAnsi" w:hAnsi="Palatino Linotype" w:cs="Arial"/>
        </w:rPr>
        <w:t xml:space="preserve">Por lo que respecta al RFC que obra en facturas, no puede considerarse como clasificado aun siendo de personas físicas ya que corresponde a un requisito indispensable para ser </w:t>
      </w:r>
      <w:r w:rsidRPr="00892D08">
        <w:rPr>
          <w:rFonts w:ascii="Palatino Linotype" w:eastAsiaTheme="minorHAnsi" w:hAnsi="Palatino Linotype" w:cs="Arial"/>
        </w:rPr>
        <w:lastRenderedPageBreak/>
        <w:t>contratista y/o proveedor y llevar a cabo actividades comerciales con los sujetos obligados de la Entidad</w:t>
      </w:r>
      <w:r w:rsidRPr="00892D08">
        <w:rPr>
          <w:rFonts w:ascii="Palatino Linotype" w:hAnsi="Palatino Linotype" w:cs="Arial"/>
        </w:rPr>
        <w:t xml:space="preserve">. </w:t>
      </w:r>
    </w:p>
    <w:p w14:paraId="0A45AAA1" w14:textId="77777777" w:rsidR="00452B0F" w:rsidRPr="00892D08" w:rsidRDefault="00452B0F" w:rsidP="00452B0F">
      <w:pPr>
        <w:spacing w:line="360" w:lineRule="auto"/>
        <w:ind w:left="-284"/>
        <w:jc w:val="both"/>
        <w:rPr>
          <w:rFonts w:ascii="Palatino Linotype" w:hAnsi="Palatino Linotype" w:cs="Arial"/>
        </w:rPr>
      </w:pPr>
    </w:p>
    <w:p w14:paraId="2DAF933B" w14:textId="77777777" w:rsidR="00452B0F" w:rsidRPr="0079203C" w:rsidRDefault="00452B0F" w:rsidP="00452B0F">
      <w:pPr>
        <w:spacing w:line="360" w:lineRule="auto"/>
        <w:ind w:left="-284"/>
        <w:jc w:val="both"/>
        <w:rPr>
          <w:rFonts w:ascii="Palatino Linotype" w:hAnsi="Palatino Linotype" w:cs="Arial"/>
          <w:lang w:eastAsia="es-ES"/>
        </w:rPr>
      </w:pPr>
      <w:r w:rsidRPr="00892D08">
        <w:rPr>
          <w:rFonts w:ascii="Palatino Linotype" w:hAnsi="Palatino Linotype" w:cs="Arial"/>
        </w:rPr>
        <w:t xml:space="preserve">Ahora bien, respecto a </w:t>
      </w:r>
      <w:r w:rsidRPr="0079203C">
        <w:rPr>
          <w:rFonts w:ascii="Palatino Linotype" w:hAnsi="Palatino Linotype"/>
          <w:color w:val="222222"/>
        </w:rPr>
        <w:t xml:space="preserve">las Cadenas </w:t>
      </w:r>
      <w:r w:rsidRPr="0079203C">
        <w:rPr>
          <w:rFonts w:ascii="Palatino Linotype" w:eastAsiaTheme="minorEastAsia" w:hAnsi="Palatino Linotype" w:cs="Arial"/>
          <w:lang w:val="es-ES_tradnl" w:eastAsia="es-ES"/>
        </w:rPr>
        <w:t xml:space="preserve">Originales, Sellos Digitales del Servicio de Administración Tributaria,  </w:t>
      </w:r>
      <w:r w:rsidRPr="0079203C">
        <w:rPr>
          <w:rFonts w:ascii="Palatino Linotype" w:eastAsiaTheme="minorEastAsia" w:hAnsi="Palatino Linotype"/>
          <w:bCs/>
          <w:lang w:val="es-ES_tradnl" w:eastAsia="es-ES"/>
        </w:rPr>
        <w:t xml:space="preserve">Identificador Universalmente Único (UUID) del timbre del </w:t>
      </w:r>
      <w:r w:rsidRPr="0079203C">
        <w:rPr>
          <w:rFonts w:ascii="Palatino Linotype" w:eastAsiaTheme="minorEastAsia" w:hAnsi="Palatino Linotype" w:cs="Arial"/>
          <w:lang w:val="es-ES_tradnl" w:eastAsia="es-ES"/>
        </w:rPr>
        <w:t>Comprobante Fiscal Digital por Internet (</w:t>
      </w:r>
      <w:r w:rsidRPr="0079203C">
        <w:rPr>
          <w:rFonts w:ascii="Palatino Linotype" w:eastAsiaTheme="minorEastAsia" w:hAnsi="Palatino Linotype"/>
          <w:bCs/>
          <w:lang w:val="es-ES_tradnl" w:eastAsia="es-ES"/>
        </w:rPr>
        <w:t>CFDI), número de certificado del SAT y número de certificado digital</w:t>
      </w:r>
      <w:r w:rsidRPr="0079203C">
        <w:rPr>
          <w:rFonts w:ascii="Palatino Linotype" w:eastAsiaTheme="minorEastAsia" w:hAnsi="Palatino Linotype" w:cs="Arial"/>
          <w:lang w:val="es-ES_tradnl" w:eastAsia="es-ES"/>
        </w:rPr>
        <w:t>; los cuales corresponden a certificados que emite el SAT, de conformidad con los artículos 17-G fracción I y 29 primer y segundo</w:t>
      </w:r>
      <w:r w:rsidRPr="0079203C">
        <w:rPr>
          <w:rFonts w:ascii="Palatino Linotype" w:hAnsi="Palatino Linotype" w:cs="Arial"/>
          <w:lang w:eastAsia="es-ES"/>
        </w:rPr>
        <w:t xml:space="preserve"> párrafos, fracciones II y IV y 31 penúltimo párrafo del Código Fiscal de la Federación,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43B00B1F" w14:textId="77777777" w:rsidR="00452B0F" w:rsidRPr="0079203C" w:rsidRDefault="00452B0F" w:rsidP="00452B0F">
      <w:pPr>
        <w:ind w:right="49"/>
        <w:jc w:val="both"/>
        <w:rPr>
          <w:rFonts w:ascii="Palatino Linotype" w:eastAsia="Arial Unicode MS" w:hAnsi="Palatino Linotype" w:cs="Arial"/>
          <w:lang w:eastAsia="es-ES"/>
        </w:rPr>
      </w:pPr>
    </w:p>
    <w:p w14:paraId="53A78DCC"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noProof/>
          <w:lang w:eastAsia="es-ES"/>
        </w:rPr>
        <w:t>“</w:t>
      </w:r>
      <w:r w:rsidRPr="0079203C">
        <w:rPr>
          <w:rFonts w:ascii="Palatino Linotype" w:hAnsi="Palatino Linotype" w:cs="Arial"/>
          <w:b/>
          <w:bCs/>
          <w:noProof/>
          <w:lang w:eastAsia="es-ES"/>
        </w:rPr>
        <w:t>Artículo 17-G</w:t>
      </w:r>
      <w:r w:rsidRPr="0079203C">
        <w:rPr>
          <w:rFonts w:ascii="Palatino Linotype" w:hAnsi="Palatino Linotype" w:cs="Arial"/>
          <w:bCs/>
          <w:i/>
          <w:noProof/>
          <w:lang w:eastAsia="es-ES"/>
        </w:rPr>
        <w:t xml:space="preserve">.- Los certificados que emita el Servicio de Administración Tributaria para ser considerados válidos deberán contener los datos siguientes: </w:t>
      </w:r>
    </w:p>
    <w:p w14:paraId="5DF7B20F"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
          <w:bCs/>
          <w:i/>
          <w:noProof/>
          <w:lang w:eastAsia="es-ES"/>
        </w:rPr>
        <w:t>I.</w:t>
      </w:r>
      <w:r w:rsidRPr="0079203C">
        <w:rPr>
          <w:rFonts w:ascii="Palatino Linotype" w:hAnsi="Palatino Linotype" w:cs="Arial"/>
          <w:bCs/>
          <w:i/>
          <w:noProof/>
          <w:lang w:eastAsia="es-ES"/>
        </w:rPr>
        <w:tab/>
      </w:r>
      <w:r w:rsidRPr="0079203C">
        <w:rPr>
          <w:rFonts w:ascii="Palatino Linotype" w:hAnsi="Palatino Linotype" w:cs="Arial"/>
          <w:b/>
          <w:bCs/>
          <w:i/>
          <w:noProof/>
          <w:lang w:eastAsia="es-ES"/>
        </w:rPr>
        <w:t>La mención de que se expiden como tales</w:t>
      </w:r>
      <w:r w:rsidRPr="0079203C">
        <w:rPr>
          <w:rFonts w:ascii="Palatino Linotype" w:hAnsi="Palatino Linotype" w:cs="Arial"/>
          <w:bCs/>
          <w:i/>
          <w:noProof/>
          <w:lang w:eastAsia="es-ES"/>
        </w:rPr>
        <w:t xml:space="preserve">. </w:t>
      </w:r>
      <w:r w:rsidRPr="0079203C">
        <w:rPr>
          <w:rFonts w:ascii="Palatino Linotype" w:hAnsi="Palatino Linotype" w:cs="Arial"/>
          <w:b/>
          <w:bCs/>
          <w:i/>
          <w:noProof/>
          <w:lang w:eastAsia="es-ES"/>
        </w:rPr>
        <w:t>Tratándose de certificados de sellos digitales, se deberán especificar las limitantes que tengan para su uso</w:t>
      </w:r>
      <w:r w:rsidRPr="0079203C">
        <w:rPr>
          <w:rFonts w:ascii="Palatino Linotype" w:hAnsi="Palatino Linotype" w:cs="Arial"/>
          <w:bCs/>
          <w:i/>
          <w:noProof/>
          <w:lang w:eastAsia="es-ES"/>
        </w:rPr>
        <w:t>.</w:t>
      </w:r>
    </w:p>
    <w:p w14:paraId="0276D952"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
          <w:bCs/>
          <w:i/>
          <w:noProof/>
          <w:lang w:eastAsia="es-ES"/>
        </w:rPr>
        <w:t xml:space="preserve">Artículo 29. </w:t>
      </w:r>
      <w:r w:rsidRPr="0079203C">
        <w:rPr>
          <w:rFonts w:ascii="Palatino Linotype" w:hAnsi="Palatino Linotype" w:cs="Arial"/>
          <w:bCs/>
          <w:i/>
          <w:noProof/>
          <w:lang w:eastAsia="es-ES"/>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w:t>
      </w:r>
      <w:r w:rsidRPr="0079203C">
        <w:rPr>
          <w:rFonts w:ascii="Palatino Linotype" w:hAnsi="Palatino Linotype" w:cs="Arial"/>
          <w:bCs/>
          <w:i/>
          <w:noProof/>
          <w:lang w:eastAsia="es-ES"/>
        </w:rPr>
        <w:lastRenderedPageBreak/>
        <w:t>temporal, reciban servicios o aquéllas a las que les hubieren retenido contribuciones deberán solicitar el comprobante fiscal digital por Internet respectivo.</w:t>
      </w:r>
    </w:p>
    <w:p w14:paraId="247BD989"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t>Los contribuyentes a que se refiere el párrafo anterior deberán cumplir con las obligaciones siguientes:</w:t>
      </w:r>
    </w:p>
    <w:p w14:paraId="3E551FD5"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t>[…]</w:t>
      </w:r>
    </w:p>
    <w:p w14:paraId="62B30EA9"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
          <w:bCs/>
          <w:i/>
          <w:noProof/>
          <w:lang w:eastAsia="es-ES"/>
        </w:rPr>
        <w:t>II.</w:t>
      </w:r>
      <w:r w:rsidRPr="0079203C">
        <w:rPr>
          <w:rFonts w:ascii="Palatino Linotype" w:hAnsi="Palatino Linotype" w:cs="Arial"/>
          <w:bCs/>
          <w:i/>
          <w:noProof/>
          <w:lang w:eastAsia="es-ES"/>
        </w:rPr>
        <w:tab/>
      </w:r>
      <w:r w:rsidRPr="0079203C">
        <w:rPr>
          <w:rFonts w:ascii="Palatino Linotype" w:hAnsi="Palatino Linotype" w:cs="Arial"/>
          <w:b/>
          <w:bCs/>
          <w:i/>
          <w:noProof/>
          <w:lang w:eastAsia="es-ES"/>
        </w:rPr>
        <w:t>Tramitar ante el Servicio de Administración Tributaria el certificado para el uso de los sellos digitales</w:t>
      </w:r>
      <w:r w:rsidRPr="0079203C">
        <w:rPr>
          <w:rFonts w:ascii="Palatino Linotype" w:hAnsi="Palatino Linotype" w:cs="Arial"/>
          <w:bCs/>
          <w:i/>
          <w:noProof/>
          <w:lang w:eastAsia="es-ES"/>
        </w:rPr>
        <w:t>.</w:t>
      </w:r>
    </w:p>
    <w:p w14:paraId="0A4652E6"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t xml:space="preserve">Los contribuyentes podrán optar por el uso de uno o más certificados de sellos digitales que se utilizarán exclusivamente para la expedición de los comprobantes fiscales mediante documentos digitales. </w:t>
      </w:r>
      <w:r w:rsidRPr="0079203C">
        <w:rPr>
          <w:rFonts w:ascii="Palatino Linotype" w:hAnsi="Palatino Linotype" w:cs="Arial"/>
          <w:b/>
          <w:bCs/>
          <w:i/>
          <w:noProof/>
          <w:lang w:eastAsia="es-ES"/>
        </w:rPr>
        <w:t>El sello digital permitirá acreditar la autoría de los comprobantes fiscales digitales</w:t>
      </w:r>
      <w:r w:rsidRPr="0079203C">
        <w:rPr>
          <w:rFonts w:ascii="Palatino Linotype" w:hAnsi="Palatino Linotype" w:cs="Arial"/>
          <w:bCs/>
          <w:i/>
          <w:noProof/>
          <w:lang w:eastAsia="es-ES"/>
        </w:rPr>
        <w:t xml:space="preserve"> por Internet que expidan las personas físicas y morales, el cual queda sujeto a la regulación aplicable al uso de la firma electrónica avanzada.</w:t>
      </w:r>
    </w:p>
    <w:p w14:paraId="46E6EB71" w14:textId="77777777" w:rsidR="00452B0F" w:rsidRPr="0079203C" w:rsidRDefault="00452B0F" w:rsidP="004E432A">
      <w:pPr>
        <w:ind w:left="851" w:right="992" w:firstLine="142"/>
        <w:jc w:val="both"/>
        <w:rPr>
          <w:rFonts w:ascii="Palatino Linotype" w:hAnsi="Palatino Linotype" w:cs="Arial"/>
          <w:bCs/>
          <w:i/>
          <w:noProof/>
          <w:lang w:eastAsia="es-ES"/>
        </w:rPr>
      </w:pPr>
      <w:r w:rsidRPr="0079203C">
        <w:rPr>
          <w:rFonts w:ascii="Palatino Linotype" w:hAnsi="Palatino Linotype" w:cs="Arial"/>
          <w:bCs/>
          <w:i/>
          <w:noProof/>
          <w:lang w:eastAsia="es-ES"/>
        </w:rPr>
        <w:t>[…]</w:t>
      </w:r>
    </w:p>
    <w:p w14:paraId="23E31622"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
          <w:bCs/>
          <w:i/>
          <w:noProof/>
          <w:lang w:eastAsia="es-ES"/>
        </w:rPr>
        <w:t>IV.</w:t>
      </w:r>
      <w:r w:rsidRPr="0079203C">
        <w:rPr>
          <w:rFonts w:ascii="Palatino Linotype" w:hAnsi="Palatino Linotype" w:cs="Arial"/>
          <w:b/>
          <w:bCs/>
          <w:i/>
          <w:noProof/>
          <w:lang w:eastAsia="es-ES"/>
        </w:rPr>
        <w:tab/>
        <w:t>Remitir al Servicio de Administración Tributaria, antes de su expedición, el comprobante fiscal digital por Internet respectivo</w:t>
      </w:r>
      <w:r w:rsidRPr="0079203C">
        <w:rPr>
          <w:rFonts w:ascii="Palatino Linotype" w:hAnsi="Palatino Linotype" w:cs="Arial"/>
          <w:bCs/>
          <w:i/>
          <w:noProof/>
          <w:lang w:eastAsia="es-ES"/>
        </w:rPr>
        <w:t xml:space="preserve"> a través de los mecanismos digitales que para tal efecto determine dicho órgano desconcentrado mediante reglas de carácter general, </w:t>
      </w:r>
      <w:r w:rsidRPr="0079203C">
        <w:rPr>
          <w:rFonts w:ascii="Palatino Linotype" w:hAnsi="Palatino Linotype" w:cs="Arial"/>
          <w:b/>
          <w:bCs/>
          <w:i/>
          <w:noProof/>
          <w:lang w:eastAsia="es-ES"/>
        </w:rPr>
        <w:t>con el objeto de que éste proceda a</w:t>
      </w:r>
      <w:r w:rsidRPr="0079203C">
        <w:rPr>
          <w:rFonts w:ascii="Palatino Linotype" w:hAnsi="Palatino Linotype" w:cs="Arial"/>
          <w:bCs/>
          <w:i/>
          <w:noProof/>
          <w:lang w:eastAsia="es-ES"/>
        </w:rPr>
        <w:t>:</w:t>
      </w:r>
    </w:p>
    <w:p w14:paraId="59D4E626"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t>a)</w:t>
      </w:r>
      <w:r w:rsidRPr="0079203C">
        <w:rPr>
          <w:rFonts w:ascii="Palatino Linotype" w:hAnsi="Palatino Linotype" w:cs="Arial"/>
          <w:bCs/>
          <w:i/>
          <w:noProof/>
          <w:lang w:eastAsia="es-ES"/>
        </w:rPr>
        <w:tab/>
        <w:t>Validar el cumplimiento de los requisitos establecidos en el artículo 29-A de este Código.</w:t>
      </w:r>
    </w:p>
    <w:p w14:paraId="578E2ACD"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t>b)</w:t>
      </w:r>
      <w:r w:rsidRPr="0079203C">
        <w:rPr>
          <w:rFonts w:ascii="Palatino Linotype" w:hAnsi="Palatino Linotype" w:cs="Arial"/>
          <w:bCs/>
          <w:i/>
          <w:noProof/>
          <w:lang w:eastAsia="es-ES"/>
        </w:rPr>
        <w:tab/>
        <w:t xml:space="preserve">Asignar el </w:t>
      </w:r>
      <w:r w:rsidRPr="0079203C">
        <w:rPr>
          <w:rFonts w:ascii="Palatino Linotype" w:hAnsi="Palatino Linotype" w:cs="Arial"/>
          <w:b/>
          <w:bCs/>
          <w:i/>
          <w:noProof/>
          <w:lang w:eastAsia="es-ES"/>
        </w:rPr>
        <w:t>folio del comprobante fiscal digital</w:t>
      </w:r>
      <w:r w:rsidRPr="0079203C">
        <w:rPr>
          <w:rFonts w:ascii="Palatino Linotype" w:hAnsi="Palatino Linotype" w:cs="Arial"/>
          <w:bCs/>
          <w:i/>
          <w:noProof/>
          <w:lang w:eastAsia="es-ES"/>
        </w:rPr>
        <w:t>.</w:t>
      </w:r>
    </w:p>
    <w:p w14:paraId="040CE300"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
          <w:bCs/>
          <w:i/>
          <w:noProof/>
          <w:lang w:eastAsia="es-ES"/>
        </w:rPr>
        <w:t>c)</w:t>
      </w:r>
      <w:r w:rsidRPr="0079203C">
        <w:rPr>
          <w:rFonts w:ascii="Palatino Linotype" w:hAnsi="Palatino Linotype" w:cs="Arial"/>
          <w:b/>
          <w:bCs/>
          <w:i/>
          <w:noProof/>
          <w:lang w:eastAsia="es-ES"/>
        </w:rPr>
        <w:tab/>
        <w:t>Incorporar el sello digital del Servicio de Administración Tributaria</w:t>
      </w:r>
      <w:r w:rsidRPr="0079203C">
        <w:rPr>
          <w:rFonts w:ascii="Palatino Linotype" w:hAnsi="Palatino Linotype" w:cs="Arial"/>
          <w:bCs/>
          <w:i/>
          <w:noProof/>
          <w:lang w:eastAsia="es-ES"/>
        </w:rPr>
        <w:t>.</w:t>
      </w:r>
    </w:p>
    <w:p w14:paraId="7D6D3962"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t xml:space="preserve">El Servicio de Administración Tributaria podrá autorizar a proveedores de </w:t>
      </w:r>
      <w:r w:rsidRPr="0079203C">
        <w:rPr>
          <w:rFonts w:ascii="Palatino Linotype" w:hAnsi="Palatino Linotype" w:cs="Arial"/>
          <w:b/>
          <w:bCs/>
          <w:i/>
          <w:noProof/>
          <w:lang w:eastAsia="es-ES"/>
        </w:rPr>
        <w:t>certificación de comprobantes fiscales digitales por Internet para que efectúen la validación, asignación de folio e incorporación del sello a que se refiere esta fracción.</w:t>
      </w:r>
    </w:p>
    <w:p w14:paraId="623F6241"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34A948FB"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lastRenderedPageBreak/>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5D619834"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t>Para los efectos del segundo párrafo de esta fracción, el Servicio de Administración Tributaria podrá proporcionar la información necesaria a los proveedores autorizados de certificación de comprobantes fiscales digitales por Internet.</w:t>
      </w:r>
    </w:p>
    <w:p w14:paraId="0418E6A0" w14:textId="77777777" w:rsidR="00452B0F" w:rsidRPr="0079203C" w:rsidRDefault="00452B0F" w:rsidP="004E432A">
      <w:pPr>
        <w:ind w:left="851" w:right="992" w:firstLine="142"/>
        <w:jc w:val="both"/>
        <w:rPr>
          <w:rFonts w:ascii="Palatino Linotype" w:hAnsi="Palatino Linotype" w:cs="Arial"/>
          <w:bCs/>
          <w:i/>
          <w:noProof/>
          <w:lang w:eastAsia="es-ES"/>
        </w:rPr>
      </w:pPr>
      <w:r w:rsidRPr="0079203C">
        <w:rPr>
          <w:rFonts w:ascii="Palatino Linotype" w:hAnsi="Palatino Linotype" w:cs="Arial"/>
          <w:b/>
          <w:bCs/>
          <w:i/>
          <w:noProof/>
          <w:lang w:eastAsia="es-ES"/>
        </w:rPr>
        <w:t>Artículo 31</w:t>
      </w:r>
      <w:r w:rsidRPr="0079203C">
        <w:rPr>
          <w:rFonts w:ascii="Palatino Linotype" w:hAnsi="Palatino Linotype" w:cs="Arial"/>
          <w:bCs/>
          <w:i/>
          <w:noProof/>
          <w:lang w:eastAsia="es-ES"/>
        </w:rPr>
        <w:t>. […]</w:t>
      </w:r>
    </w:p>
    <w:p w14:paraId="4A543289" w14:textId="77777777" w:rsidR="00452B0F" w:rsidRPr="0079203C" w:rsidRDefault="00452B0F" w:rsidP="004E432A">
      <w:pPr>
        <w:ind w:left="851" w:right="992"/>
        <w:jc w:val="both"/>
        <w:rPr>
          <w:rFonts w:ascii="Palatino Linotype" w:hAnsi="Palatino Linotype" w:cs="Arial"/>
          <w:bCs/>
          <w:i/>
          <w:noProof/>
          <w:lang w:eastAsia="es-ES"/>
        </w:rPr>
      </w:pPr>
      <w:r w:rsidRPr="0079203C">
        <w:rPr>
          <w:rFonts w:ascii="Palatino Linotype" w:hAnsi="Palatino Linotype" w:cs="Arial"/>
          <w:bCs/>
          <w:i/>
          <w:noProof/>
          <w:lang w:eastAsia="es-ES"/>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1B238445" w14:textId="77777777" w:rsidR="00452B0F" w:rsidRPr="0079203C" w:rsidRDefault="00452B0F" w:rsidP="004E432A">
      <w:pPr>
        <w:ind w:left="851" w:right="992"/>
        <w:jc w:val="both"/>
        <w:rPr>
          <w:rFonts w:ascii="Palatino Linotype" w:hAnsi="Palatino Linotype" w:cs="Arial"/>
        </w:rPr>
      </w:pPr>
      <w:r w:rsidRPr="0079203C">
        <w:rPr>
          <w:rFonts w:ascii="Palatino Linotype" w:hAnsi="Palatino Linotype" w:cs="Arial"/>
        </w:rPr>
        <w:t>(Énfasis añadido)</w:t>
      </w:r>
    </w:p>
    <w:p w14:paraId="3C95FE05" w14:textId="77777777" w:rsidR="00452B0F" w:rsidRPr="0079203C" w:rsidRDefault="00452B0F" w:rsidP="004E432A">
      <w:pPr>
        <w:ind w:left="851" w:right="992"/>
        <w:jc w:val="both"/>
        <w:rPr>
          <w:rFonts w:ascii="Palatino Linotype" w:hAnsi="Palatino Linotype" w:cs="Arial"/>
        </w:rPr>
      </w:pPr>
    </w:p>
    <w:p w14:paraId="613ECD12" w14:textId="77777777" w:rsidR="00452B0F" w:rsidRPr="0079203C" w:rsidRDefault="00452B0F" w:rsidP="00452B0F">
      <w:pPr>
        <w:widowControl w:val="0"/>
        <w:autoSpaceDE w:val="0"/>
        <w:autoSpaceDN w:val="0"/>
        <w:adjustRightInd w:val="0"/>
        <w:spacing w:line="360" w:lineRule="auto"/>
        <w:jc w:val="both"/>
        <w:rPr>
          <w:rFonts w:ascii="Palatino Linotype" w:hAnsi="Palatino Linotype" w:cs="Arial"/>
          <w:lang w:eastAsia="es-ES"/>
        </w:rPr>
      </w:pPr>
      <w:r w:rsidRPr="0079203C">
        <w:rPr>
          <w:rFonts w:ascii="Palatino Linotype" w:hAnsi="Palatino Linotype" w:cs="Arial"/>
          <w:lang w:eastAsia="es-ES"/>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por lo que, si bien son datos personales de una persona moral, lo cierto es que al recibir recursos públicos, pierden su naturaleza como tal. </w:t>
      </w:r>
    </w:p>
    <w:p w14:paraId="414E21C7" w14:textId="77777777" w:rsidR="00452B0F" w:rsidRPr="0079203C" w:rsidRDefault="00452B0F" w:rsidP="00452B0F">
      <w:pPr>
        <w:widowControl w:val="0"/>
        <w:autoSpaceDE w:val="0"/>
        <w:autoSpaceDN w:val="0"/>
        <w:adjustRightInd w:val="0"/>
        <w:spacing w:line="360" w:lineRule="auto"/>
        <w:jc w:val="both"/>
        <w:rPr>
          <w:rFonts w:ascii="Palatino Linotype" w:hAnsi="Palatino Linotype" w:cs="Arial"/>
          <w:lang w:eastAsia="es-ES"/>
        </w:rPr>
      </w:pPr>
    </w:p>
    <w:p w14:paraId="6D729AE5" w14:textId="77777777" w:rsidR="00452B0F" w:rsidRPr="0079203C" w:rsidRDefault="00452B0F" w:rsidP="00452B0F">
      <w:pPr>
        <w:widowControl w:val="0"/>
        <w:autoSpaceDE w:val="0"/>
        <w:autoSpaceDN w:val="0"/>
        <w:adjustRightInd w:val="0"/>
        <w:spacing w:line="360" w:lineRule="auto"/>
        <w:jc w:val="both"/>
        <w:rPr>
          <w:rFonts w:ascii="Palatino Linotype" w:hAnsi="Palatino Linotype" w:cs="Arial"/>
          <w:lang w:eastAsia="es-ES"/>
        </w:rPr>
      </w:pPr>
      <w:r w:rsidRPr="0079203C">
        <w:rPr>
          <w:rFonts w:ascii="Palatino Linotype" w:hAnsi="Palatino Linotype" w:cs="Arial"/>
          <w:lang w:eastAsia="es-ES"/>
        </w:rPr>
        <w:lastRenderedPageBreak/>
        <w:t>Aunado a lo anterior, es conviene traer a contexto lo siguiente:</w:t>
      </w:r>
    </w:p>
    <w:p w14:paraId="60AD2798" w14:textId="77777777" w:rsidR="00452B0F" w:rsidRPr="0079203C" w:rsidRDefault="00452B0F" w:rsidP="00452B0F">
      <w:pPr>
        <w:widowControl w:val="0"/>
        <w:autoSpaceDE w:val="0"/>
        <w:autoSpaceDN w:val="0"/>
        <w:adjustRightInd w:val="0"/>
        <w:jc w:val="both"/>
        <w:rPr>
          <w:rFonts w:ascii="Palatino Linotype" w:hAnsi="Palatino Linotype" w:cs="Arial"/>
          <w:lang w:eastAsia="es-ES"/>
        </w:rPr>
      </w:pPr>
    </w:p>
    <w:p w14:paraId="6DD4DB57" w14:textId="77777777" w:rsidR="00452B0F" w:rsidRPr="0079203C" w:rsidRDefault="00452B0F" w:rsidP="00452B0F">
      <w:pPr>
        <w:ind w:left="709" w:right="709"/>
        <w:jc w:val="center"/>
        <w:rPr>
          <w:rFonts w:ascii="Palatino Linotype" w:hAnsi="Palatino Linotype" w:cs="Arial"/>
          <w:b/>
          <w:bCs/>
          <w:i/>
          <w:noProof/>
          <w:lang w:eastAsia="es-ES"/>
        </w:rPr>
      </w:pPr>
      <w:r w:rsidRPr="0079203C">
        <w:rPr>
          <w:rFonts w:ascii="Palatino Linotype" w:hAnsi="Palatino Linotype" w:cs="Arial"/>
          <w:b/>
          <w:bCs/>
          <w:i/>
          <w:noProof/>
          <w:lang w:eastAsia="es-ES"/>
        </w:rPr>
        <w:t>Código Fiscal de la Federación</w:t>
      </w:r>
    </w:p>
    <w:p w14:paraId="19EF92BE"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w:t>
      </w:r>
      <w:r w:rsidRPr="0079203C">
        <w:rPr>
          <w:rFonts w:ascii="Palatino Linotype" w:hAnsi="Palatino Linotype" w:cs="Arial"/>
          <w:b/>
          <w:bCs/>
          <w:i/>
          <w:noProof/>
          <w:lang w:eastAsia="es-ES"/>
        </w:rPr>
        <w:t xml:space="preserve">Artículo 33.- </w:t>
      </w:r>
      <w:r w:rsidRPr="0079203C">
        <w:rPr>
          <w:rFonts w:ascii="Palatino Linotype" w:hAnsi="Palatino Linotype" w:cs="Arial"/>
          <w:bCs/>
          <w:i/>
          <w:noProof/>
          <w:lang w:eastAsia="es-ES"/>
        </w:rPr>
        <w:t>Las autoridades fiscales para el mejor cumplimiento de sus facultades, estarán a lo siguiente:</w:t>
      </w:r>
    </w:p>
    <w:p w14:paraId="16DD3980"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I.- Proporcionarán asistencia gratuita a los contribuyentes y para ello procurarán:</w:t>
      </w:r>
    </w:p>
    <w:p w14:paraId="3FF39900"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w:t>
      </w:r>
    </w:p>
    <w:p w14:paraId="7F4162FF"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
          <w:bCs/>
          <w:i/>
          <w:noProof/>
          <w:lang w:eastAsia="es-ES"/>
        </w:rPr>
        <w:t>g)</w:t>
      </w:r>
      <w:r w:rsidRPr="0079203C">
        <w:rPr>
          <w:rFonts w:ascii="Palatino Linotype" w:hAnsi="Palatino Linotype" w:cs="Arial"/>
          <w:b/>
          <w:bCs/>
          <w:i/>
          <w:noProof/>
          <w:lang w:eastAsia="es-ES"/>
        </w:rPr>
        <w:tab/>
        <w:t>Publicar anualmente las resoluciones dictadas por las autoridades fiscales que establezcan disposiciones de carácter general agrupándolas de manera que faciliten su conocimiento por parte de los contribuyentes</w:t>
      </w:r>
      <w:r w:rsidRPr="0079203C">
        <w:rPr>
          <w:rFonts w:ascii="Palatino Linotype" w:hAnsi="Palatino Linotype" w:cs="Arial"/>
          <w:bCs/>
          <w:i/>
          <w:noProof/>
          <w:lang w:eastAsia="es-ES"/>
        </w:rPr>
        <w:t xml:space="preserve">; </w:t>
      </w:r>
      <w:r w:rsidRPr="0079203C">
        <w:rPr>
          <w:rFonts w:ascii="Palatino Linotype" w:hAnsi="Palatino Linotype" w:cs="Arial"/>
          <w:b/>
          <w:bCs/>
          <w:i/>
          <w:noProof/>
          <w:lang w:eastAsia="es-ES"/>
        </w:rPr>
        <w:t>se podrán publicar aisladamente aquellas disposiciones cuyos efectos se limitan a periodos inferiores a un año</w:t>
      </w:r>
      <w:r w:rsidRPr="0079203C">
        <w:rPr>
          <w:rFonts w:ascii="Palatino Linotype" w:hAnsi="Palatino Linotype" w:cs="Arial"/>
          <w:bCs/>
          <w:i/>
          <w:noProof/>
          <w:lang w:eastAsia="es-ES"/>
        </w:rPr>
        <w:t>. Las resoluciones que se emitan conforme a este inciso y que se refieran a sujeto, objeto, base, tasa o tarifa, no generarán obligaciones o cargas adicionales a las establecidas en las propias leyes fiscales.</w:t>
      </w:r>
    </w:p>
    <w:p w14:paraId="0A7FD437" w14:textId="77777777" w:rsidR="00452B0F" w:rsidRPr="0079203C" w:rsidRDefault="00452B0F" w:rsidP="00452B0F">
      <w:pPr>
        <w:ind w:left="851" w:right="899"/>
        <w:jc w:val="center"/>
        <w:rPr>
          <w:rFonts w:ascii="Palatino Linotype" w:hAnsi="Palatino Linotype" w:cs="Arial"/>
          <w:b/>
          <w:bCs/>
          <w:i/>
          <w:noProof/>
          <w:lang w:eastAsia="es-ES"/>
        </w:rPr>
      </w:pPr>
    </w:p>
    <w:p w14:paraId="64FCF3F5" w14:textId="77777777" w:rsidR="00452B0F" w:rsidRPr="0079203C" w:rsidRDefault="00452B0F" w:rsidP="00452B0F">
      <w:pPr>
        <w:ind w:left="851" w:right="899"/>
        <w:jc w:val="center"/>
        <w:rPr>
          <w:rFonts w:ascii="Palatino Linotype" w:hAnsi="Palatino Linotype" w:cs="Arial"/>
          <w:b/>
          <w:bCs/>
          <w:i/>
          <w:noProof/>
          <w:lang w:eastAsia="es-ES"/>
        </w:rPr>
      </w:pPr>
      <w:r w:rsidRPr="0079203C">
        <w:rPr>
          <w:rFonts w:ascii="Palatino Linotype" w:hAnsi="Palatino Linotype" w:cs="Arial"/>
          <w:b/>
          <w:bCs/>
          <w:i/>
          <w:noProof/>
          <w:lang w:eastAsia="es-ES"/>
        </w:rPr>
        <w:t>Resolución Miscelánea Fiscal 2018</w:t>
      </w:r>
    </w:p>
    <w:p w14:paraId="5727DDC3" w14:textId="77777777" w:rsidR="00452B0F" w:rsidRPr="0079203C" w:rsidRDefault="00452B0F" w:rsidP="00452B0F">
      <w:pPr>
        <w:ind w:left="851" w:right="899"/>
        <w:jc w:val="both"/>
        <w:rPr>
          <w:rFonts w:ascii="Palatino Linotype" w:hAnsi="Palatino Linotype" w:cs="Arial"/>
          <w:bCs/>
          <w:i/>
          <w:noProof/>
          <w:lang w:eastAsia="es-ES"/>
        </w:rPr>
      </w:pPr>
    </w:p>
    <w:p w14:paraId="2F7360ED"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Cs/>
          <w:i/>
          <w:noProof/>
          <w:lang w:eastAsia="es-ES"/>
        </w:rPr>
        <w:t>“</w:t>
      </w:r>
      <w:r w:rsidRPr="0079203C">
        <w:rPr>
          <w:rFonts w:ascii="Palatino Linotype" w:hAnsi="Palatino Linotype" w:cs="Arial"/>
          <w:b/>
          <w:bCs/>
          <w:i/>
          <w:noProof/>
          <w:lang w:eastAsia="es-ES"/>
        </w:rPr>
        <w:t>Generación del CFDI</w:t>
      </w:r>
    </w:p>
    <w:p w14:paraId="785A2AD4" w14:textId="77777777" w:rsidR="00452B0F" w:rsidRPr="0079203C" w:rsidRDefault="00452B0F" w:rsidP="00452B0F">
      <w:pPr>
        <w:ind w:left="851" w:right="899"/>
        <w:jc w:val="both"/>
        <w:rPr>
          <w:rFonts w:ascii="Palatino Linotype" w:hAnsi="Palatino Linotype" w:cs="Arial"/>
          <w:b/>
          <w:bCs/>
          <w:i/>
          <w:noProof/>
          <w:lang w:eastAsia="es-ES"/>
        </w:rPr>
      </w:pPr>
    </w:p>
    <w:p w14:paraId="3629F2D7"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
          <w:bCs/>
          <w:i/>
          <w:noProof/>
          <w:lang w:eastAsia="es-ES"/>
        </w:rPr>
        <w:t>2.7.1.2.</w:t>
      </w:r>
      <w:r w:rsidRPr="0079203C">
        <w:rPr>
          <w:rFonts w:ascii="Palatino Linotype" w:hAnsi="Palatino Linotype" w:cs="Arial"/>
          <w:b/>
          <w:bCs/>
          <w:i/>
          <w:noProof/>
          <w:lang w:eastAsia="es-ES"/>
        </w:rPr>
        <w:tab/>
        <w:t>Para los efectos del artículo 29, primer y segundo párrafos del CFF, los CFDI que generen los contribuyentes</w:t>
      </w:r>
      <w:r w:rsidRPr="0079203C">
        <w:rPr>
          <w:rFonts w:ascii="Palatino Linotype" w:hAnsi="Palatino Linotype" w:cs="Arial"/>
          <w:bCs/>
          <w:i/>
          <w:noProof/>
          <w:lang w:eastAsia="es-ES"/>
        </w:rPr>
        <w:t xml:space="preserve"> y que posteriormente envíen a un proveedor de certificación de CFDI, </w:t>
      </w:r>
      <w:r w:rsidRPr="0079203C">
        <w:rPr>
          <w:rFonts w:ascii="Palatino Linotype" w:hAnsi="Palatino Linotype" w:cs="Arial"/>
          <w:b/>
          <w:bCs/>
          <w:i/>
          <w:noProof/>
          <w:lang w:eastAsia="es-ES"/>
        </w:rPr>
        <w:t>para su validación, asignación del folio e incorporación del sello digital del SAT otorgado para dicho efecto (certificación), deberán cumplir con las especificaciones técnicas previstas en los rubros</w:t>
      </w:r>
      <w:r w:rsidRPr="0079203C">
        <w:rPr>
          <w:rFonts w:ascii="Palatino Linotype" w:hAnsi="Palatino Linotype" w:cs="Arial"/>
          <w:bCs/>
          <w:i/>
          <w:noProof/>
          <w:lang w:eastAsia="es-ES"/>
        </w:rPr>
        <w:t xml:space="preserve"> I.A “Estándar de comprobante fiscal digital por Internet” y </w:t>
      </w:r>
      <w:r w:rsidRPr="0079203C">
        <w:rPr>
          <w:rFonts w:ascii="Palatino Linotype" w:hAnsi="Palatino Linotype" w:cs="Arial"/>
          <w:b/>
          <w:bCs/>
          <w:i/>
          <w:noProof/>
          <w:lang w:eastAsia="es-ES"/>
        </w:rPr>
        <w:t>I.B “Generación de sellos digitales para comprobantes fiscales digitales por Internet” del Anexo 20</w:t>
      </w:r>
      <w:r w:rsidRPr="0079203C">
        <w:rPr>
          <w:rFonts w:ascii="Palatino Linotype" w:hAnsi="Palatino Linotype" w:cs="Arial"/>
          <w:bCs/>
          <w:i/>
          <w:noProof/>
          <w:lang w:eastAsia="es-ES"/>
        </w:rPr>
        <w:t>. …”</w:t>
      </w:r>
    </w:p>
    <w:p w14:paraId="0255E445" w14:textId="77777777" w:rsidR="00452B0F" w:rsidRPr="0079203C" w:rsidRDefault="00452B0F" w:rsidP="00452B0F">
      <w:pPr>
        <w:ind w:left="851" w:right="899"/>
        <w:jc w:val="center"/>
        <w:rPr>
          <w:rFonts w:ascii="Palatino Linotype" w:hAnsi="Palatino Linotype" w:cs="Arial"/>
          <w:b/>
          <w:bCs/>
          <w:i/>
          <w:noProof/>
          <w:lang w:eastAsia="es-ES"/>
        </w:rPr>
      </w:pPr>
    </w:p>
    <w:p w14:paraId="3422ED74" w14:textId="77777777" w:rsidR="00452B0F" w:rsidRPr="0079203C" w:rsidRDefault="00452B0F" w:rsidP="00452B0F">
      <w:pPr>
        <w:ind w:left="851" w:right="899"/>
        <w:jc w:val="center"/>
        <w:rPr>
          <w:rFonts w:ascii="Palatino Linotype" w:hAnsi="Palatino Linotype" w:cs="Arial"/>
          <w:b/>
          <w:bCs/>
          <w:i/>
          <w:noProof/>
          <w:lang w:eastAsia="es-ES"/>
        </w:rPr>
      </w:pPr>
      <w:r w:rsidRPr="0079203C">
        <w:rPr>
          <w:rFonts w:ascii="Palatino Linotype" w:hAnsi="Palatino Linotype" w:cs="Arial"/>
          <w:b/>
          <w:bCs/>
          <w:i/>
          <w:noProof/>
          <w:lang w:eastAsia="es-ES"/>
        </w:rPr>
        <w:t>Anexo 20 de la Segunda Resolución de modificaciones a la Resolución Miscelánea Fiscal para 2017</w:t>
      </w:r>
    </w:p>
    <w:p w14:paraId="3AFC526F" w14:textId="77777777" w:rsidR="00452B0F" w:rsidRPr="0079203C" w:rsidRDefault="00452B0F" w:rsidP="00452B0F">
      <w:pPr>
        <w:ind w:left="851" w:right="899"/>
        <w:jc w:val="center"/>
        <w:rPr>
          <w:rFonts w:ascii="Palatino Linotype" w:hAnsi="Palatino Linotype" w:cs="Arial"/>
          <w:b/>
          <w:bCs/>
          <w:i/>
          <w:noProof/>
          <w:lang w:eastAsia="es-ES"/>
        </w:rPr>
      </w:pPr>
    </w:p>
    <w:p w14:paraId="7CF34E41"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I. Del Comprobante fiscal digital por Internet:</w:t>
      </w:r>
    </w:p>
    <w:p w14:paraId="1D0DFCF7"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lastRenderedPageBreak/>
        <w:t>[…]</w:t>
      </w:r>
    </w:p>
    <w:p w14:paraId="3CAE5231"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B. Generación de sellos digitales para comprobantes fiscales digitales por Internet.</w:t>
      </w:r>
    </w:p>
    <w:p w14:paraId="06940010"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Elementos utilizados en la generación de Sellos Digitales:</w:t>
      </w:r>
    </w:p>
    <w:p w14:paraId="76D32C9E" w14:textId="77777777" w:rsidR="00452B0F" w:rsidRPr="0079203C" w:rsidRDefault="00452B0F" w:rsidP="00452B0F">
      <w:pPr>
        <w:numPr>
          <w:ilvl w:val="0"/>
          <w:numId w:val="10"/>
        </w:numPr>
        <w:ind w:left="851" w:right="899"/>
        <w:jc w:val="both"/>
        <w:rPr>
          <w:rFonts w:ascii="Palatino Linotype" w:hAnsi="Palatino Linotype" w:cs="Arial"/>
          <w:bCs/>
          <w:i/>
          <w:noProof/>
          <w:lang w:eastAsia="es-ES"/>
        </w:rPr>
      </w:pPr>
      <w:r w:rsidRPr="0079203C">
        <w:rPr>
          <w:rFonts w:ascii="Palatino Linotype" w:hAnsi="Palatino Linotype" w:cs="Arial"/>
          <w:b/>
          <w:bCs/>
          <w:i/>
          <w:noProof/>
          <w:lang w:eastAsia="es-ES"/>
        </w:rPr>
        <w:t xml:space="preserve">Cadena Original </w:t>
      </w:r>
      <w:r w:rsidRPr="0079203C">
        <w:rPr>
          <w:rFonts w:ascii="Palatino Linotype" w:hAnsi="Palatino Linotype" w:cs="Arial"/>
          <w:bCs/>
          <w:i/>
          <w:noProof/>
          <w:lang w:eastAsia="es-ES"/>
        </w:rPr>
        <w:t>del elemento a sellar.</w:t>
      </w:r>
    </w:p>
    <w:p w14:paraId="1E639C31" w14:textId="77777777" w:rsidR="00452B0F" w:rsidRPr="0079203C" w:rsidRDefault="00452B0F" w:rsidP="00452B0F">
      <w:pPr>
        <w:numPr>
          <w:ilvl w:val="0"/>
          <w:numId w:val="10"/>
        </w:num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 xml:space="preserve">Certificado de Sello Digital </w:t>
      </w:r>
      <w:r w:rsidRPr="0079203C">
        <w:rPr>
          <w:rFonts w:ascii="Palatino Linotype" w:hAnsi="Palatino Linotype" w:cs="Arial"/>
          <w:bCs/>
          <w:i/>
          <w:noProof/>
          <w:lang w:eastAsia="es-ES"/>
        </w:rPr>
        <w:t>y su correspondiente clave privada</w:t>
      </w:r>
      <w:r w:rsidRPr="0079203C">
        <w:rPr>
          <w:rFonts w:ascii="Palatino Linotype" w:hAnsi="Palatino Linotype" w:cs="Arial"/>
          <w:b/>
          <w:bCs/>
          <w:i/>
          <w:noProof/>
          <w:lang w:eastAsia="es-ES"/>
        </w:rPr>
        <w:t>.</w:t>
      </w:r>
    </w:p>
    <w:p w14:paraId="6E6BC1C4" w14:textId="77777777" w:rsidR="00452B0F" w:rsidRPr="0079203C" w:rsidRDefault="00452B0F" w:rsidP="00452B0F">
      <w:pPr>
        <w:numPr>
          <w:ilvl w:val="0"/>
          <w:numId w:val="10"/>
        </w:num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Algoritmos de criptografía de clave pública para firma electrónica avanzada.</w:t>
      </w:r>
    </w:p>
    <w:p w14:paraId="36F55E5C" w14:textId="77777777" w:rsidR="00452B0F" w:rsidRPr="0079203C" w:rsidRDefault="00452B0F" w:rsidP="00452B0F">
      <w:pPr>
        <w:numPr>
          <w:ilvl w:val="0"/>
          <w:numId w:val="10"/>
        </w:num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Especificaciones de conversión de la firma electrónica avanzada a Base 64.</w:t>
      </w:r>
    </w:p>
    <w:p w14:paraId="7E31C776"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w:t>
      </w:r>
    </w:p>
    <w:p w14:paraId="56BDE41D"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Cadena Original</w:t>
      </w:r>
    </w:p>
    <w:p w14:paraId="4DE51C41" w14:textId="77777777" w:rsidR="00452B0F" w:rsidRPr="0079203C" w:rsidRDefault="00452B0F" w:rsidP="00452B0F">
      <w:pPr>
        <w:ind w:left="851" w:right="899"/>
        <w:jc w:val="both"/>
        <w:rPr>
          <w:rFonts w:ascii="Palatino Linotype" w:hAnsi="Palatino Linotype" w:cs="Arial"/>
          <w:b/>
          <w:bCs/>
          <w:i/>
          <w:noProof/>
          <w:lang w:eastAsia="es-ES"/>
        </w:rPr>
      </w:pPr>
    </w:p>
    <w:p w14:paraId="6979BCC8"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Se entiende como cadena original, a la secuencia de datos formada con la información contenida dentro del comprobante fiscal digital por Internet, establecida en el Rubro I.A. de este anexo, construida aplicando las siguientes reglas.</w:t>
      </w:r>
    </w:p>
    <w:p w14:paraId="7E4C3652" w14:textId="77777777" w:rsidR="00452B0F" w:rsidRPr="0079203C" w:rsidRDefault="00452B0F" w:rsidP="00452B0F">
      <w:pPr>
        <w:ind w:left="851" w:right="899"/>
        <w:jc w:val="both"/>
        <w:rPr>
          <w:rFonts w:ascii="Palatino Linotype" w:hAnsi="Palatino Linotype" w:cs="Arial"/>
          <w:b/>
          <w:bCs/>
          <w:i/>
          <w:noProof/>
          <w:lang w:eastAsia="es-ES"/>
        </w:rPr>
      </w:pPr>
    </w:p>
    <w:p w14:paraId="4CCCD6AF"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Reglas Generales:</w:t>
      </w:r>
    </w:p>
    <w:p w14:paraId="6954CAD1"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1. Ninguno de los atributos que conforman al comprobante fiscal digital por Internet debe contener el carácter | (pleca) debido a que éste es utilizado como carácter de control en la formación de la cadena original.</w:t>
      </w:r>
    </w:p>
    <w:p w14:paraId="74F5AC8F"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2. El inicio de la cadena original se encuentra marcado mediante una secuencia de caracteres || (doble pleca).</w:t>
      </w:r>
    </w:p>
    <w:p w14:paraId="0FE9D4BA"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3. Se expresa únicamente la información del dato sin expresar el atributo al que hace referencia. Esto es, si el valor de un campo es "A" y el nombre del campo es "Concepto", sólo se expresa |A| y nunca |Concepto A|.</w:t>
      </w:r>
    </w:p>
    <w:p w14:paraId="189290E8"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4. Cada dato individual se debe separar de su dato subsiguiente, en caso de existir, mediante un carácter | (pleca sencilla).</w:t>
      </w:r>
    </w:p>
    <w:p w14:paraId="49CDC3A3"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5. Los espacios en blanco que se presenten dentro de la cadena original son tratados de la siguiente manera:</w:t>
      </w:r>
    </w:p>
    <w:p w14:paraId="75D71642"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a. Se deben reemplazar todos los tabuladores, retornos de carro y saltos de línea por el carácter espacio (ASCII 32).</w:t>
      </w:r>
    </w:p>
    <w:p w14:paraId="577DDE35"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b. Acto seguido se elimina cualquier espacio al principio y al final de cada separador | (pleca).</w:t>
      </w:r>
    </w:p>
    <w:p w14:paraId="12C27764"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c. Finalmente, toda secuencia de caracteres en blanco se sustituye por un único carácter espacio (ASCII 32).</w:t>
      </w:r>
    </w:p>
    <w:p w14:paraId="496AEC87"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lastRenderedPageBreak/>
        <w:t>6. Los datos opcionales no expresados, no aparecen en la cadena original y no tienen delimitador alguno.</w:t>
      </w:r>
    </w:p>
    <w:p w14:paraId="2600CF89"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7. El final de la cadena original se expresa mediante una cadena de caracteres || (doble pleca).</w:t>
      </w:r>
    </w:p>
    <w:p w14:paraId="0826821B"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8. Toda la cadena original se expresa en el formato de codificación UTF-8.</w:t>
      </w:r>
    </w:p>
    <w:p w14:paraId="4859F649"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9. El nodo o nodos adicionales &lt;ComplementoConcepto&gt; se integran a la cadena original como se indica en la secuencia de formación en su numeral 10, respetando la secuencia de formación y número de orden del ComplementoConcepto.</w:t>
      </w:r>
    </w:p>
    <w:p w14:paraId="3E4A3C5D"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10. El nodo o nodos adicionales &lt;Complemento&gt; se integra al final de la cadena original respetando la secuencia de formación para cada complemento y número de orden del Complemento.</w:t>
      </w:r>
    </w:p>
    <w:p w14:paraId="40FAA090"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 xml:space="preserve">11. El nodo </w:t>
      </w:r>
      <w:r w:rsidRPr="0079203C">
        <w:rPr>
          <w:rFonts w:ascii="Palatino Linotype" w:hAnsi="Palatino Linotype" w:cs="Arial"/>
          <w:b/>
          <w:bCs/>
          <w:i/>
          <w:noProof/>
          <w:lang w:eastAsia="es-ES"/>
        </w:rPr>
        <w:t>Timbre Fiscal Digital del SAT</w:t>
      </w:r>
      <w:r w:rsidRPr="0079203C">
        <w:rPr>
          <w:rFonts w:ascii="Palatino Linotype" w:hAnsi="Palatino Linotype" w:cs="Arial"/>
          <w:bCs/>
          <w:i/>
          <w:noProof/>
          <w:lang w:eastAsia="es-ES"/>
        </w:rPr>
        <w:t xml:space="preserve"> se integra posterior a la validación realizada por un proveedor autorizado por el SAT que </w:t>
      </w:r>
      <w:r w:rsidRPr="0079203C">
        <w:rPr>
          <w:rFonts w:ascii="Palatino Linotype" w:hAnsi="Palatino Linotype" w:cs="Arial"/>
          <w:b/>
          <w:bCs/>
          <w:i/>
          <w:noProof/>
          <w:lang w:eastAsia="es-ES"/>
        </w:rPr>
        <w:t>forma parte de la Certificación Digital del SAT</w:t>
      </w:r>
      <w:r w:rsidRPr="0079203C">
        <w:rPr>
          <w:rFonts w:ascii="Palatino Linotype" w:hAnsi="Palatino Linotype" w:cs="Arial"/>
          <w:bCs/>
          <w:i/>
          <w:noProof/>
          <w:lang w:eastAsia="es-ES"/>
        </w:rPr>
        <w:t>. Dicho nodo no se integra a la formación de la cadena original del CFDI, las reglas de conformación de la cadena original del nodo se describen en el Rubro III.B. del presente anexo.</w:t>
      </w:r>
    </w:p>
    <w:p w14:paraId="69EE99EA"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w:t>
      </w:r>
    </w:p>
    <w:p w14:paraId="01938B8A"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Generación del Sello Digital</w:t>
      </w:r>
    </w:p>
    <w:p w14:paraId="145CE555" w14:textId="77777777" w:rsidR="00452B0F" w:rsidRPr="0079203C" w:rsidRDefault="00452B0F" w:rsidP="00452B0F">
      <w:pPr>
        <w:ind w:left="851" w:right="899"/>
        <w:jc w:val="both"/>
        <w:rPr>
          <w:rFonts w:ascii="Palatino Linotype" w:hAnsi="Palatino Linotype" w:cs="Arial"/>
          <w:b/>
          <w:bCs/>
          <w:i/>
          <w:noProof/>
          <w:lang w:eastAsia="es-ES"/>
        </w:rPr>
      </w:pPr>
    </w:p>
    <w:p w14:paraId="4AD6AA32"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
          <w:bCs/>
          <w:i/>
          <w:noProof/>
          <w:lang w:eastAsia="es-ES"/>
        </w:rPr>
        <w:t>Para toda cadena original a ser sellada digitalmente, la secuencia de algoritmos a aplicar es la siguiente</w:t>
      </w:r>
      <w:r w:rsidRPr="0079203C">
        <w:rPr>
          <w:rFonts w:ascii="Palatino Linotype" w:hAnsi="Palatino Linotype" w:cs="Arial"/>
          <w:bCs/>
          <w:i/>
          <w:noProof/>
          <w:lang w:eastAsia="es-ES"/>
        </w:rPr>
        <w:t>:</w:t>
      </w:r>
    </w:p>
    <w:p w14:paraId="284C2DF9"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w:t>
      </w:r>
    </w:p>
    <w:p w14:paraId="0D8C7789"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E. Secuencia de formación para generar la cadena original para comprobantes fiscales digitalespor Internet</w:t>
      </w:r>
    </w:p>
    <w:p w14:paraId="60D28095" w14:textId="77777777" w:rsidR="00452B0F" w:rsidRPr="0079203C" w:rsidRDefault="00452B0F" w:rsidP="00452B0F">
      <w:pPr>
        <w:ind w:left="851" w:right="899"/>
        <w:jc w:val="both"/>
        <w:rPr>
          <w:rFonts w:ascii="Palatino Linotype" w:hAnsi="Palatino Linotype" w:cs="Arial"/>
          <w:b/>
          <w:bCs/>
          <w:i/>
          <w:noProof/>
          <w:lang w:eastAsia="es-ES"/>
        </w:rPr>
      </w:pPr>
    </w:p>
    <w:p w14:paraId="069BCEB7"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Secuencia de Formación:</w:t>
      </w:r>
    </w:p>
    <w:p w14:paraId="2255FC41"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
          <w:bCs/>
          <w:i/>
          <w:noProof/>
          <w:lang w:eastAsia="es-ES"/>
        </w:rPr>
        <w:t>La secuencia de formación siempre se registra en el orden que se expresa a continuación</w:t>
      </w:r>
      <w:r w:rsidRPr="0079203C">
        <w:rPr>
          <w:rFonts w:ascii="Palatino Linotype" w:hAnsi="Palatino Linotype" w:cs="Arial"/>
          <w:bCs/>
          <w:i/>
          <w:noProof/>
          <w:lang w:eastAsia="es-ES"/>
        </w:rPr>
        <w:t>,</w:t>
      </w:r>
    </w:p>
    <w:p w14:paraId="57BAFED0"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w:t>
      </w:r>
    </w:p>
    <w:p w14:paraId="3BCE4A0E"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 xml:space="preserve">3. </w:t>
      </w:r>
      <w:r w:rsidRPr="0079203C">
        <w:rPr>
          <w:rFonts w:ascii="Palatino Linotype" w:hAnsi="Palatino Linotype" w:cs="Arial"/>
          <w:b/>
          <w:bCs/>
          <w:i/>
          <w:noProof/>
          <w:lang w:eastAsia="es-ES"/>
        </w:rPr>
        <w:t>Información del nodo Emisor</w:t>
      </w:r>
    </w:p>
    <w:p w14:paraId="73FBC26A"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a. Rfc</w:t>
      </w:r>
    </w:p>
    <w:p w14:paraId="1C5E59B7"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b. Nombre</w:t>
      </w:r>
    </w:p>
    <w:p w14:paraId="6AA48909"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c. RegimenFiscal</w:t>
      </w:r>
    </w:p>
    <w:p w14:paraId="452A0A04" w14:textId="77777777" w:rsidR="00452B0F" w:rsidRPr="0079203C" w:rsidRDefault="00452B0F" w:rsidP="00452B0F">
      <w:pPr>
        <w:ind w:left="851" w:right="899"/>
        <w:jc w:val="both"/>
        <w:rPr>
          <w:rFonts w:ascii="Palatino Linotype" w:hAnsi="Palatino Linotype" w:cs="Arial"/>
          <w:b/>
          <w:bCs/>
          <w:i/>
          <w:noProof/>
          <w:lang w:eastAsia="es-ES"/>
        </w:rPr>
      </w:pPr>
      <w:r w:rsidRPr="0079203C">
        <w:rPr>
          <w:rFonts w:ascii="Palatino Linotype" w:hAnsi="Palatino Linotype" w:cs="Arial"/>
          <w:b/>
          <w:bCs/>
          <w:i/>
          <w:noProof/>
          <w:lang w:eastAsia="es-ES"/>
        </w:rPr>
        <w:t>4. Información del nodo Receptor</w:t>
      </w:r>
    </w:p>
    <w:p w14:paraId="78CF1CEF"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lastRenderedPageBreak/>
        <w:t>a. Rfc</w:t>
      </w:r>
    </w:p>
    <w:p w14:paraId="3C95E2BA"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b. Nombre</w:t>
      </w:r>
    </w:p>
    <w:p w14:paraId="5D27D49B"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c. Residencia Fiscal</w:t>
      </w:r>
    </w:p>
    <w:p w14:paraId="5C1432BF"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d. NumRegIdTrib</w:t>
      </w:r>
    </w:p>
    <w:p w14:paraId="0DEBAD92" w14:textId="77777777" w:rsidR="00452B0F" w:rsidRPr="0079203C" w:rsidRDefault="00452B0F" w:rsidP="00452B0F">
      <w:pPr>
        <w:ind w:left="851" w:right="899"/>
        <w:jc w:val="both"/>
        <w:rPr>
          <w:rFonts w:ascii="Palatino Linotype" w:hAnsi="Palatino Linotype" w:cs="Arial"/>
          <w:bCs/>
          <w:i/>
          <w:noProof/>
          <w:lang w:eastAsia="es-ES"/>
        </w:rPr>
      </w:pPr>
      <w:r w:rsidRPr="0079203C">
        <w:rPr>
          <w:rFonts w:ascii="Palatino Linotype" w:hAnsi="Palatino Linotype" w:cs="Arial"/>
          <w:bCs/>
          <w:i/>
          <w:noProof/>
          <w:lang w:eastAsia="es-ES"/>
        </w:rPr>
        <w:t>e. UsoCFDI”</w:t>
      </w:r>
    </w:p>
    <w:p w14:paraId="256E67E6" w14:textId="77777777" w:rsidR="00452B0F" w:rsidRPr="0079203C" w:rsidRDefault="00452B0F" w:rsidP="00452B0F">
      <w:pPr>
        <w:ind w:left="851" w:right="899"/>
        <w:jc w:val="both"/>
        <w:rPr>
          <w:rFonts w:ascii="Palatino Linotype" w:hAnsi="Palatino Linotype" w:cs="Arial"/>
        </w:rPr>
      </w:pPr>
    </w:p>
    <w:p w14:paraId="17949C54" w14:textId="77777777" w:rsidR="00452B0F" w:rsidRPr="0079203C" w:rsidRDefault="00452B0F" w:rsidP="00452B0F">
      <w:pPr>
        <w:ind w:left="851" w:right="899"/>
        <w:jc w:val="both"/>
        <w:rPr>
          <w:rFonts w:ascii="Palatino Linotype" w:hAnsi="Palatino Linotype" w:cs="Arial"/>
        </w:rPr>
      </w:pPr>
      <w:r w:rsidRPr="0079203C">
        <w:rPr>
          <w:rFonts w:ascii="Palatino Linotype" w:hAnsi="Palatino Linotype" w:cs="Arial"/>
        </w:rPr>
        <w:t>(Énfasis añadido)</w:t>
      </w:r>
    </w:p>
    <w:p w14:paraId="3B3DF7B7" w14:textId="77777777" w:rsidR="00452B0F" w:rsidRPr="0079203C" w:rsidRDefault="00452B0F" w:rsidP="00452B0F">
      <w:pPr>
        <w:rPr>
          <w:rFonts w:ascii="Palatino Linotype" w:hAnsi="Palatino Linotype"/>
          <w:lang w:eastAsia="es-ES"/>
        </w:rPr>
      </w:pPr>
    </w:p>
    <w:p w14:paraId="3515AFEB" w14:textId="57CBC901" w:rsidR="00E54FAC" w:rsidRPr="00892D08" w:rsidRDefault="00452B0F" w:rsidP="00E54FAC">
      <w:pPr>
        <w:spacing w:line="360" w:lineRule="auto"/>
        <w:ind w:left="-284"/>
        <w:jc w:val="both"/>
        <w:rPr>
          <w:rFonts w:ascii="Palatino Linotype" w:hAnsi="Palatino Linotype" w:cs="Arial"/>
          <w:bCs/>
          <w:color w:val="000000"/>
        </w:rPr>
      </w:pPr>
      <w:r w:rsidRPr="00892D08">
        <w:rPr>
          <w:rFonts w:ascii="Palatino Linotype" w:hAnsi="Palatino Linotype" w:cs="Arial"/>
        </w:rPr>
        <w:t xml:space="preserve">En consecuencia, este Órgano Garante determina </w:t>
      </w:r>
      <w:r w:rsidR="00892D08" w:rsidRPr="00892D08">
        <w:rPr>
          <w:rFonts w:ascii="Palatino Linotype" w:hAnsi="Palatino Linotype" w:cs="Arial"/>
          <w:b/>
        </w:rPr>
        <w:t>MODIFICAR</w:t>
      </w:r>
      <w:r w:rsidRPr="00892D08">
        <w:rPr>
          <w:rFonts w:ascii="Palatino Linotype" w:hAnsi="Palatino Linotype" w:cs="Arial"/>
          <w:b/>
        </w:rPr>
        <w:t xml:space="preserve"> </w:t>
      </w:r>
      <w:r w:rsidRPr="00892D08">
        <w:rPr>
          <w:rFonts w:ascii="Palatino Linotype" w:hAnsi="Palatino Linotype" w:cs="Arial"/>
        </w:rPr>
        <w:t xml:space="preserve">la respuesta del </w:t>
      </w:r>
      <w:r w:rsidRPr="00892D08">
        <w:rPr>
          <w:rFonts w:ascii="Palatino Linotype" w:hAnsi="Palatino Linotype" w:cs="Arial"/>
          <w:b/>
        </w:rPr>
        <w:t xml:space="preserve">SUJETO OBLIGADO </w:t>
      </w:r>
      <w:r w:rsidRPr="00892D08">
        <w:rPr>
          <w:rFonts w:ascii="Palatino Linotype" w:hAnsi="Palatino Linotype" w:cs="Arial"/>
        </w:rPr>
        <w:t xml:space="preserve">a fin de que haga entrega </w:t>
      </w:r>
      <w:r w:rsidR="00E54FAC" w:rsidRPr="00892D08">
        <w:rPr>
          <w:rFonts w:ascii="Palatino Linotype" w:hAnsi="Palatino Linotype" w:cs="Arial"/>
          <w:bCs/>
          <w:color w:val="000000"/>
        </w:rPr>
        <w:t xml:space="preserve">en </w:t>
      </w:r>
      <w:r w:rsidR="00E54FAC" w:rsidRPr="00892D08">
        <w:rPr>
          <w:rFonts w:ascii="Palatino Linotype" w:hAnsi="Palatino Linotype" w:cs="Arial"/>
          <w:b/>
          <w:bCs/>
          <w:color w:val="000000"/>
        </w:rPr>
        <w:t>versión pública</w:t>
      </w:r>
      <w:r w:rsidR="00E54FAC" w:rsidRPr="00892D08">
        <w:rPr>
          <w:rFonts w:ascii="Palatino Linotype" w:hAnsi="Palatino Linotype" w:cs="Arial"/>
          <w:bCs/>
          <w:color w:val="000000"/>
        </w:rPr>
        <w:t xml:space="preserve"> los documentos que comprueben los gastos especificados en las solicitudes </w:t>
      </w:r>
      <w:r w:rsidR="00E54FAC" w:rsidRPr="00892D08">
        <w:rPr>
          <w:rFonts w:ascii="Palatino Linotype" w:hAnsi="Palatino Linotype"/>
          <w:b/>
          <w:color w:val="000000" w:themeColor="text1"/>
        </w:rPr>
        <w:t>00257/ZUMPANGO/IP/2020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00258/ZUMPANGO/IP/2020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00259/ZUMPANGO/IP/2020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00260/ZUMPANGO/IP/2020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00261/ZUMPANGO/IP/2020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00262/ZUMPANGO/IP/2020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00263/ZUMPANGO/IP/2020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00264/ZUMPANGO/IP/2020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00265/ZUMPANGO/IP/2020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00269/ZUMPANGO/IP/2020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00248/ZUMPANGO/IP/2020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00249/ZUMPANGO/IP/2020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00250/ZUMPANGO/IP/2020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00251/ZUMPANGO/IP/2020</w:t>
      </w:r>
      <w:r w:rsidR="00E54FAC" w:rsidRPr="00892D08">
        <w:rPr>
          <w:rFonts w:ascii="Palatino Linotype" w:hAnsi="Palatino Linotype"/>
          <w:color w:val="000000" w:themeColor="text1"/>
        </w:rPr>
        <w:t xml:space="preserve">, </w:t>
      </w:r>
      <w:r w:rsidR="00E54FAC" w:rsidRPr="00892D08">
        <w:rPr>
          <w:rFonts w:ascii="Palatino Linotype" w:hAnsi="Palatino Linotype"/>
          <w:b/>
          <w:color w:val="000000" w:themeColor="text1"/>
        </w:rPr>
        <w:t xml:space="preserve">00252/ZUMPANGO/IP/2020 </w:t>
      </w:r>
      <w:r w:rsidR="00E54FAC" w:rsidRPr="00892D08">
        <w:rPr>
          <w:rFonts w:ascii="Palatino Linotype" w:hAnsi="Palatino Linotype"/>
          <w:color w:val="000000" w:themeColor="text1"/>
        </w:rPr>
        <w:t xml:space="preserve">y </w:t>
      </w:r>
      <w:r w:rsidR="00E54FAC" w:rsidRPr="00892D08">
        <w:rPr>
          <w:rFonts w:ascii="Palatino Linotype" w:hAnsi="Palatino Linotype"/>
          <w:b/>
          <w:color w:val="000000" w:themeColor="text1"/>
        </w:rPr>
        <w:t xml:space="preserve">00253/ZUMPANGO/IP/2020. </w:t>
      </w:r>
    </w:p>
    <w:p w14:paraId="5F55FCC5" w14:textId="77777777" w:rsidR="00E54FAC" w:rsidRPr="00892D08" w:rsidRDefault="00E54FAC" w:rsidP="00E54FAC">
      <w:pPr>
        <w:spacing w:line="360" w:lineRule="auto"/>
        <w:ind w:left="-284"/>
        <w:jc w:val="both"/>
        <w:rPr>
          <w:rFonts w:ascii="Palatino Linotype" w:hAnsi="Palatino Linotype" w:cs="Arial"/>
          <w:bCs/>
          <w:color w:val="000000"/>
        </w:rPr>
      </w:pPr>
    </w:p>
    <w:p w14:paraId="6246E3F1" w14:textId="77777777" w:rsidR="00754EF0" w:rsidRPr="00892D08" w:rsidRDefault="00754EF0" w:rsidP="00837678">
      <w:pPr>
        <w:tabs>
          <w:tab w:val="left" w:pos="709"/>
        </w:tabs>
        <w:spacing w:line="360" w:lineRule="auto"/>
        <w:ind w:left="-284" w:right="51"/>
        <w:jc w:val="both"/>
        <w:rPr>
          <w:rFonts w:ascii="Palatino Linotype" w:eastAsia="Calibri" w:hAnsi="Palatino Linotype" w:cs="Arial"/>
          <w:color w:val="000000" w:themeColor="text1"/>
        </w:rPr>
      </w:pPr>
      <w:r w:rsidRPr="00892D08">
        <w:rPr>
          <w:rFonts w:ascii="Palatino Linotype" w:eastAsia="Calibri" w:hAnsi="Palatino Linotype" w:cs="Arial"/>
          <w:color w:val="000000" w:themeColor="text1"/>
        </w:rPr>
        <w:t xml:space="preserve">Así, con fundamento en lo prescrito en los artículos 5, párrafos </w:t>
      </w:r>
      <w:r w:rsidRPr="00892D08">
        <w:rPr>
          <w:rFonts w:ascii="Palatino Linotype" w:hAnsi="Palatino Linotype"/>
          <w:color w:val="000000" w:themeColor="text1"/>
        </w:rPr>
        <w:t xml:space="preserve">vigésimo </w:t>
      </w:r>
      <w:r w:rsidRPr="00892D08">
        <w:rPr>
          <w:rFonts w:ascii="Palatino Linotype" w:hAnsi="Palatino Linotype" w:cs="Arial"/>
          <w:color w:val="000000" w:themeColor="text1"/>
        </w:rPr>
        <w:t>segundo,</w:t>
      </w:r>
      <w:r w:rsidRPr="00892D08">
        <w:rPr>
          <w:rFonts w:ascii="Palatino Linotype" w:hAnsi="Palatino Linotype"/>
          <w:color w:val="000000" w:themeColor="text1"/>
        </w:rPr>
        <w:t xml:space="preserve"> vigésimo </w:t>
      </w:r>
      <w:r w:rsidRPr="00892D08">
        <w:rPr>
          <w:rFonts w:ascii="Palatino Linotype" w:hAnsi="Palatino Linotype" w:cs="Arial"/>
          <w:color w:val="000000" w:themeColor="text1"/>
        </w:rPr>
        <w:t>tercero</w:t>
      </w:r>
      <w:r w:rsidRPr="00892D08">
        <w:rPr>
          <w:rFonts w:ascii="Palatino Linotype" w:hAnsi="Palatino Linotype"/>
          <w:color w:val="000000" w:themeColor="text1"/>
        </w:rPr>
        <w:t xml:space="preserve"> y vigésimo cuarto, fracciones IV y V </w:t>
      </w:r>
      <w:r w:rsidRPr="00892D08">
        <w:rPr>
          <w:rFonts w:ascii="Palatino Linotype" w:eastAsia="Calibri" w:hAnsi="Palatino Linotype" w:cs="Arial"/>
          <w:color w:val="000000" w:themeColor="text1"/>
        </w:rPr>
        <w:t xml:space="preserve">de la Constitución Política del Estado Libre y Soberano de México; </w:t>
      </w:r>
      <w:r w:rsidRPr="00892D08">
        <w:rPr>
          <w:rFonts w:ascii="Palatino Linotype" w:hAnsi="Palatino Linotype" w:cs="Arial"/>
          <w:color w:val="000000" w:themeColor="text1"/>
        </w:rPr>
        <w:t>2, fracción II, 9, 29, 36, fracciones I y II, 176, 178, 179, 181, 185, fracción I, 186 y 188</w:t>
      </w:r>
      <w:r w:rsidRPr="00892D08">
        <w:rPr>
          <w:rFonts w:ascii="Palatino Linotype" w:eastAsia="Calibri" w:hAnsi="Palatino Linotype" w:cs="Arial"/>
          <w:color w:val="000000" w:themeColor="text1"/>
        </w:rPr>
        <w:t xml:space="preserve"> de la Ley de Transparencia y Acceso a la Información Pública del Estado de México y Municipios, este Pleno:</w:t>
      </w:r>
    </w:p>
    <w:p w14:paraId="54A390DB" w14:textId="77777777" w:rsidR="00754EF0" w:rsidRPr="00892D08" w:rsidRDefault="00754EF0" w:rsidP="00837678">
      <w:pPr>
        <w:ind w:left="-284"/>
        <w:jc w:val="both"/>
        <w:rPr>
          <w:rFonts w:ascii="Palatino Linotype" w:eastAsia="Calibri" w:hAnsi="Palatino Linotype" w:cs="Arial"/>
          <w:color w:val="000000" w:themeColor="text1"/>
        </w:rPr>
      </w:pPr>
    </w:p>
    <w:p w14:paraId="64C42D89" w14:textId="77777777" w:rsidR="00F8741E" w:rsidRDefault="00F8741E" w:rsidP="00837678">
      <w:pPr>
        <w:ind w:left="-284"/>
        <w:jc w:val="center"/>
        <w:rPr>
          <w:rFonts w:ascii="Palatino Linotype" w:eastAsia="Calibri" w:hAnsi="Palatino Linotype" w:cs="Arial"/>
          <w:b/>
          <w:color w:val="000000" w:themeColor="text1"/>
          <w:spacing w:val="30"/>
          <w:sz w:val="28"/>
        </w:rPr>
      </w:pPr>
    </w:p>
    <w:p w14:paraId="5513D488" w14:textId="77777777" w:rsidR="00F8741E" w:rsidRDefault="00F8741E" w:rsidP="00837678">
      <w:pPr>
        <w:ind w:left="-284"/>
        <w:jc w:val="center"/>
        <w:rPr>
          <w:rFonts w:ascii="Palatino Linotype" w:eastAsia="Calibri" w:hAnsi="Palatino Linotype" w:cs="Arial"/>
          <w:b/>
          <w:color w:val="000000" w:themeColor="text1"/>
          <w:spacing w:val="30"/>
          <w:sz w:val="28"/>
        </w:rPr>
      </w:pPr>
    </w:p>
    <w:p w14:paraId="74CD5798" w14:textId="77777777" w:rsidR="00F8741E" w:rsidRDefault="00F8741E" w:rsidP="00837678">
      <w:pPr>
        <w:ind w:left="-284"/>
        <w:jc w:val="center"/>
        <w:rPr>
          <w:rFonts w:ascii="Palatino Linotype" w:eastAsia="Calibri" w:hAnsi="Palatino Linotype" w:cs="Arial"/>
          <w:b/>
          <w:color w:val="000000" w:themeColor="text1"/>
          <w:spacing w:val="30"/>
          <w:sz w:val="28"/>
        </w:rPr>
      </w:pPr>
    </w:p>
    <w:p w14:paraId="21F90883" w14:textId="77777777" w:rsidR="00754EF0" w:rsidRPr="00892D08" w:rsidRDefault="00754EF0" w:rsidP="00837678">
      <w:pPr>
        <w:ind w:left="-284"/>
        <w:jc w:val="center"/>
        <w:rPr>
          <w:rFonts w:ascii="Palatino Linotype" w:eastAsia="Calibri" w:hAnsi="Palatino Linotype" w:cs="Arial"/>
          <w:b/>
          <w:color w:val="000000" w:themeColor="text1"/>
          <w:spacing w:val="30"/>
          <w:sz w:val="28"/>
        </w:rPr>
      </w:pPr>
      <w:r w:rsidRPr="00892D08">
        <w:rPr>
          <w:rFonts w:ascii="Palatino Linotype" w:eastAsia="Calibri" w:hAnsi="Palatino Linotype" w:cs="Arial"/>
          <w:b/>
          <w:color w:val="000000" w:themeColor="text1"/>
          <w:spacing w:val="30"/>
          <w:sz w:val="28"/>
        </w:rPr>
        <w:lastRenderedPageBreak/>
        <w:t>RESUELVE</w:t>
      </w:r>
    </w:p>
    <w:p w14:paraId="69C85318" w14:textId="77777777" w:rsidR="00754EF0" w:rsidRPr="00892D08" w:rsidRDefault="00754EF0" w:rsidP="00837678">
      <w:pPr>
        <w:autoSpaceDE w:val="0"/>
        <w:autoSpaceDN w:val="0"/>
        <w:adjustRightInd w:val="0"/>
        <w:ind w:left="-284" w:right="-91"/>
        <w:contextualSpacing/>
        <w:jc w:val="both"/>
        <w:rPr>
          <w:rFonts w:ascii="Palatino Linotype" w:hAnsi="Palatino Linotype"/>
          <w:color w:val="000000" w:themeColor="text1"/>
          <w:lang w:eastAsia="en-US"/>
        </w:rPr>
      </w:pPr>
    </w:p>
    <w:p w14:paraId="20B6FAF6" w14:textId="01FE21FB" w:rsidR="00892D08" w:rsidRPr="00892D08" w:rsidRDefault="00892D08" w:rsidP="00892D08">
      <w:pPr>
        <w:tabs>
          <w:tab w:val="left" w:pos="709"/>
        </w:tabs>
        <w:spacing w:line="360" w:lineRule="auto"/>
        <w:ind w:left="-284" w:right="51"/>
        <w:jc w:val="both"/>
        <w:rPr>
          <w:rFonts w:ascii="Palatino Linotype" w:hAnsi="Palatino Linotype" w:cs="Arial"/>
        </w:rPr>
      </w:pPr>
      <w:r w:rsidRPr="00892D08">
        <w:rPr>
          <w:rFonts w:ascii="Palatino Linotype" w:hAnsi="Palatino Linotype" w:cs="Arial"/>
          <w:b/>
          <w:bCs/>
          <w:color w:val="222222"/>
          <w:sz w:val="28"/>
        </w:rPr>
        <w:t>PRIMERO</w:t>
      </w:r>
      <w:r w:rsidRPr="00892D08">
        <w:rPr>
          <w:rFonts w:ascii="Palatino Linotype" w:hAnsi="Palatino Linotype" w:cs="Arial"/>
        </w:rPr>
        <w:t xml:space="preserve">. Resultan </w:t>
      </w:r>
      <w:r w:rsidRPr="00892D08">
        <w:rPr>
          <w:rFonts w:ascii="Palatino Linotype" w:hAnsi="Palatino Linotype" w:cs="Arial"/>
          <w:b/>
        </w:rPr>
        <w:t>fundadas</w:t>
      </w:r>
      <w:r w:rsidRPr="00892D08">
        <w:rPr>
          <w:rFonts w:ascii="Palatino Linotype" w:hAnsi="Palatino Linotype" w:cs="Arial"/>
        </w:rPr>
        <w:t xml:space="preserve"> las razones o motivos de inconformidad planteadas por </w:t>
      </w:r>
      <w:r w:rsidRPr="00892D08">
        <w:rPr>
          <w:rFonts w:ascii="Palatino Linotype" w:hAnsi="Palatino Linotype" w:cs="Arial"/>
          <w:b/>
        </w:rPr>
        <w:t xml:space="preserve">EL RECURRENTE </w:t>
      </w:r>
      <w:r w:rsidRPr="00892D08">
        <w:rPr>
          <w:rFonts w:ascii="Palatino Linotype" w:hAnsi="Palatino Linotype" w:cs="Arial"/>
        </w:rPr>
        <w:t xml:space="preserve">en recursos de revisión </w:t>
      </w:r>
      <w:r w:rsidRPr="00892D08">
        <w:rPr>
          <w:rFonts w:ascii="Palatino Linotype" w:hAnsi="Palatino Linotype"/>
          <w:b/>
          <w:color w:val="000000" w:themeColor="text1"/>
        </w:rPr>
        <w:t xml:space="preserve">03662/INFOEM/IP/RR/2020, 03663/INFOEM/IP/RR/2020, 03664/INFOEM/IP/RR/2020, 03665/INFOEM/IP/RR/2020, 03666/INFOEM/IP/RR/2020, 03667/INFOEM/IP/RR/2020, 03668/INFOEM/IP/RR/2020, 03669/INFOEM/IP/RR/2020, 03670/INFOEM/IP/RR/2020, 03671/INFOEM/IP/RR/2020, 03672/INFOEM/IP/RR/2020, 03673/INFOEM/IP/RR/2020, 03674/INFOEM/IP/RR/2020, 03675/INFOEM/IP/RR/2020, 03676/INFOEM/IP/RR/2020, 03677/INFOEM/IP/RR/2020, 03678/INFOEM/IP/RR/2020, 03679/INFOEM/IP/RR/2020, 03680/INFOEM/IP/RR/2020, 03681/INFOEM/IP/RR/2020, 03682/INFOEM/IP/RR/2020, 03683/INFOEM/IP/RR/2020, 03685/INFOEM/IP/RR/2020, 03686/INFOEM/IP/RR/2020 </w:t>
      </w:r>
      <w:r w:rsidRPr="00892D08">
        <w:rPr>
          <w:rFonts w:ascii="Palatino Linotype" w:hAnsi="Palatino Linotype"/>
          <w:color w:val="000000" w:themeColor="text1"/>
        </w:rPr>
        <w:t xml:space="preserve">y </w:t>
      </w:r>
      <w:r w:rsidRPr="00892D08">
        <w:rPr>
          <w:rFonts w:ascii="Palatino Linotype" w:hAnsi="Palatino Linotype"/>
          <w:b/>
          <w:color w:val="000000" w:themeColor="text1"/>
        </w:rPr>
        <w:t>03687/INFOEM/IP/RR/2020</w:t>
      </w:r>
      <w:r w:rsidRPr="00892D08">
        <w:rPr>
          <w:rFonts w:ascii="Palatino Linotype" w:hAnsi="Palatino Linotype" w:cs="Arial"/>
        </w:rPr>
        <w:t xml:space="preserve">, en términos del Considerando </w:t>
      </w:r>
      <w:r w:rsidRPr="00892D08">
        <w:rPr>
          <w:rFonts w:ascii="Palatino Linotype" w:hAnsi="Palatino Linotype" w:cs="Arial"/>
          <w:b/>
        </w:rPr>
        <w:t xml:space="preserve">SEXTO </w:t>
      </w:r>
      <w:r w:rsidRPr="00892D08">
        <w:rPr>
          <w:rFonts w:ascii="Palatino Linotype" w:hAnsi="Palatino Linotype" w:cs="Arial"/>
        </w:rPr>
        <w:t>de esta Resolución.</w:t>
      </w:r>
    </w:p>
    <w:p w14:paraId="26C67B59" w14:textId="77777777" w:rsidR="00892D08" w:rsidRPr="00892D08" w:rsidRDefault="00892D08" w:rsidP="00892D08">
      <w:pPr>
        <w:spacing w:line="360" w:lineRule="auto"/>
        <w:jc w:val="both"/>
        <w:rPr>
          <w:rFonts w:ascii="Palatino Linotype" w:hAnsi="Palatino Linotype" w:cs="Arial"/>
        </w:rPr>
      </w:pPr>
    </w:p>
    <w:p w14:paraId="2776D6DB" w14:textId="2863727A" w:rsidR="00892D08" w:rsidRPr="00892D08" w:rsidRDefault="00892D08" w:rsidP="00892D08">
      <w:pPr>
        <w:tabs>
          <w:tab w:val="left" w:pos="709"/>
        </w:tabs>
        <w:spacing w:line="360" w:lineRule="auto"/>
        <w:ind w:left="-284" w:right="51"/>
        <w:jc w:val="both"/>
        <w:rPr>
          <w:rFonts w:ascii="Palatino Linotype" w:hAnsi="Palatino Linotype" w:cs="Arial"/>
          <w:lang w:val="es-ES"/>
        </w:rPr>
      </w:pPr>
      <w:r w:rsidRPr="00892D08">
        <w:rPr>
          <w:rFonts w:ascii="Palatino Linotype" w:hAnsi="Palatino Linotype" w:cs="Arial"/>
          <w:b/>
          <w:bCs/>
          <w:color w:val="222222"/>
          <w:sz w:val="28"/>
        </w:rPr>
        <w:t>SEGUNDO</w:t>
      </w:r>
      <w:r w:rsidRPr="00892D08">
        <w:rPr>
          <w:rFonts w:ascii="Palatino Linotype" w:eastAsia="Calibri" w:hAnsi="Palatino Linotype" w:cs="Arial"/>
          <w:b/>
          <w:bCs/>
        </w:rPr>
        <w:t xml:space="preserve">. </w:t>
      </w:r>
      <w:r w:rsidRPr="00892D08">
        <w:rPr>
          <w:rFonts w:ascii="Palatino Linotype" w:hAnsi="Palatino Linotype"/>
          <w:lang w:val="es-ES"/>
        </w:rPr>
        <w:t xml:space="preserve">Se </w:t>
      </w:r>
      <w:r w:rsidRPr="00892D08">
        <w:rPr>
          <w:rFonts w:ascii="Palatino Linotype" w:hAnsi="Palatino Linotype"/>
          <w:b/>
          <w:lang w:val="es-ES"/>
        </w:rPr>
        <w:t>MODIFICAN</w:t>
      </w:r>
      <w:r w:rsidRPr="00892D08">
        <w:rPr>
          <w:rFonts w:ascii="Palatino Linotype" w:hAnsi="Palatino Linotype"/>
          <w:lang w:val="es-ES"/>
        </w:rPr>
        <w:t xml:space="preserve"> las respuestas del </w:t>
      </w:r>
      <w:r w:rsidRPr="00892D08">
        <w:rPr>
          <w:rFonts w:ascii="Palatino Linotype" w:hAnsi="Palatino Linotype"/>
          <w:b/>
          <w:lang w:val="es-ES"/>
        </w:rPr>
        <w:t>SUJETO OBLIGADO</w:t>
      </w:r>
      <w:r w:rsidRPr="00892D08">
        <w:rPr>
          <w:rFonts w:ascii="Palatino Linotype" w:hAnsi="Palatino Linotype"/>
          <w:lang w:val="es-ES"/>
        </w:rPr>
        <w:t xml:space="preserve"> </w:t>
      </w:r>
      <w:r w:rsidRPr="00892D08">
        <w:rPr>
          <w:rFonts w:ascii="Palatino Linotype" w:hAnsi="Palatino Linotype" w:cs="Arial"/>
        </w:rPr>
        <w:t>otorgadas</w:t>
      </w:r>
      <w:r w:rsidRPr="00892D08">
        <w:rPr>
          <w:rFonts w:ascii="Palatino Linotype" w:hAnsi="Palatino Linotype"/>
          <w:lang w:val="es-ES"/>
        </w:rPr>
        <w:t xml:space="preserve"> en las solicitudes de información </w:t>
      </w:r>
      <w:r w:rsidRPr="00892D08">
        <w:rPr>
          <w:rFonts w:ascii="Palatino Linotype" w:hAnsi="Palatino Linotype"/>
          <w:b/>
          <w:color w:val="000000" w:themeColor="text1"/>
        </w:rPr>
        <w:t>00257/ZUMPANGO/IP/2020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00258/ZUMPANGO/IP/2020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00259/ZUMPANGO/IP/2020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00260/ZUMPANGO/IP/2020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00261/ZUMPANGO/IP/2020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00262/ZUMPANGO/IP/2020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00263/ZUMPANGO/IP/2020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00264/ZUMPANGO/IP/2020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00265/ZUMPANGO/IP/2020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00269/ZUMPANGO/IP/2020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00248/ZUMPANGO/IP/2020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00249/ZUMPANGO/IP/2020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00250/ZUMPANGO/IP/2020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00251/ZUMPANGO/IP/2020</w:t>
      </w:r>
      <w:r w:rsidRPr="00892D08">
        <w:rPr>
          <w:rFonts w:ascii="Palatino Linotype" w:hAnsi="Palatino Linotype"/>
          <w:color w:val="000000" w:themeColor="text1"/>
        </w:rPr>
        <w:t xml:space="preserve">, </w:t>
      </w:r>
      <w:r w:rsidRPr="00892D08">
        <w:rPr>
          <w:rFonts w:ascii="Palatino Linotype" w:hAnsi="Palatino Linotype"/>
          <w:b/>
          <w:color w:val="000000" w:themeColor="text1"/>
        </w:rPr>
        <w:t xml:space="preserve">00252/ZUMPANGO/IP/2020 </w:t>
      </w:r>
      <w:r w:rsidRPr="00892D08">
        <w:rPr>
          <w:rFonts w:ascii="Palatino Linotype" w:hAnsi="Palatino Linotype"/>
          <w:color w:val="000000" w:themeColor="text1"/>
        </w:rPr>
        <w:t xml:space="preserve">y </w:t>
      </w:r>
      <w:r w:rsidRPr="00892D08">
        <w:rPr>
          <w:rFonts w:ascii="Palatino Linotype" w:hAnsi="Palatino Linotype"/>
          <w:b/>
          <w:color w:val="000000" w:themeColor="text1"/>
        </w:rPr>
        <w:t>00253/ZUMPANGO/IP/2020</w:t>
      </w:r>
      <w:r w:rsidRPr="00892D08">
        <w:rPr>
          <w:rFonts w:ascii="Palatino Linotype" w:hAnsi="Palatino Linotype"/>
          <w:b/>
          <w:lang w:val="es-ES"/>
        </w:rPr>
        <w:t xml:space="preserve">; </w:t>
      </w:r>
      <w:r w:rsidRPr="00892D08">
        <w:rPr>
          <w:rFonts w:ascii="Palatino Linotype" w:hAnsi="Palatino Linotype"/>
          <w:lang w:val="es-ES"/>
        </w:rPr>
        <w:t xml:space="preserve">asimismo, se </w:t>
      </w:r>
      <w:r w:rsidRPr="00892D08">
        <w:rPr>
          <w:rFonts w:ascii="Palatino Linotype" w:hAnsi="Palatino Linotype"/>
          <w:b/>
          <w:lang w:val="es-ES"/>
        </w:rPr>
        <w:t xml:space="preserve">REVOCAN </w:t>
      </w:r>
      <w:r w:rsidRPr="00892D08">
        <w:rPr>
          <w:rFonts w:ascii="Palatino Linotype" w:hAnsi="Palatino Linotype"/>
          <w:lang w:val="es-ES"/>
        </w:rPr>
        <w:t xml:space="preserve">las respuestas proporcionadas en </w:t>
      </w:r>
      <w:r w:rsidRPr="00892D08">
        <w:rPr>
          <w:rFonts w:ascii="Palatino Linotype" w:hAnsi="Palatino Linotype"/>
          <w:lang w:val="es-ES"/>
        </w:rPr>
        <w:lastRenderedPageBreak/>
        <w:t xml:space="preserve">las solicitudes </w:t>
      </w:r>
      <w:r w:rsidRPr="00892D08">
        <w:rPr>
          <w:rFonts w:ascii="Palatino Linotype" w:hAnsi="Palatino Linotype" w:cs="Arial"/>
          <w:b/>
          <w:color w:val="000000" w:themeColor="text1"/>
        </w:rPr>
        <w:t xml:space="preserve">00254/ZUMPANGO/IP/2020, 00255/ZUMPANGO/IP/2020 00256/ZUMPANGO/IP/2020, </w:t>
      </w:r>
      <w:r w:rsidRPr="00892D08">
        <w:rPr>
          <w:rFonts w:ascii="Palatino Linotype" w:hAnsi="Palatino Linotype"/>
          <w:b/>
          <w:color w:val="000000" w:themeColor="text1"/>
        </w:rPr>
        <w:t xml:space="preserve">00245/ZUMPANGO/IP/2020, 00246/ZUMPANGO/IP/2020, 00247/ZUMPANGO/IP/2020, 00266/ZUMPANGO/IP/2020, 00267/ZUMPANGO/IP/2020 </w:t>
      </w:r>
      <w:r w:rsidRPr="00892D08">
        <w:rPr>
          <w:rFonts w:ascii="Palatino Linotype" w:hAnsi="Palatino Linotype"/>
          <w:color w:val="000000" w:themeColor="text1"/>
        </w:rPr>
        <w:t xml:space="preserve">y </w:t>
      </w:r>
      <w:r w:rsidRPr="00892D08">
        <w:rPr>
          <w:rFonts w:ascii="Palatino Linotype" w:hAnsi="Palatino Linotype"/>
          <w:b/>
          <w:color w:val="000000" w:themeColor="text1"/>
        </w:rPr>
        <w:t>00268/ZUMPANGO/IP/2020</w:t>
      </w:r>
      <w:r w:rsidRPr="00892D08">
        <w:rPr>
          <w:rFonts w:ascii="Palatino Linotype" w:hAnsi="Palatino Linotype" w:cs="Arial"/>
          <w:lang w:val="es-ES"/>
        </w:rPr>
        <w:t xml:space="preserve">, en </w:t>
      </w:r>
      <w:r w:rsidRPr="00892D08">
        <w:rPr>
          <w:rFonts w:ascii="Palatino Linotype" w:hAnsi="Palatino Linotype" w:cs="Arial"/>
          <w:b/>
          <w:lang w:val="es-ES"/>
        </w:rPr>
        <w:t>términos</w:t>
      </w:r>
      <w:r w:rsidRPr="00892D08">
        <w:rPr>
          <w:rFonts w:ascii="Palatino Linotype" w:hAnsi="Palatino Linotype" w:cs="Arial"/>
          <w:lang w:val="es-ES"/>
        </w:rPr>
        <w:t xml:space="preserve"> del Considerando </w:t>
      </w:r>
      <w:r w:rsidRPr="00892D08">
        <w:rPr>
          <w:rFonts w:ascii="Palatino Linotype" w:hAnsi="Palatino Linotype" w:cs="Arial"/>
          <w:b/>
          <w:lang w:val="es-ES"/>
        </w:rPr>
        <w:t>SEXTO</w:t>
      </w:r>
      <w:r w:rsidRPr="00892D08">
        <w:rPr>
          <w:rFonts w:ascii="Palatino Linotype" w:hAnsi="Palatino Linotype" w:cs="Arial"/>
          <w:lang w:val="es-ES"/>
        </w:rPr>
        <w:t xml:space="preserve"> y se </w:t>
      </w:r>
      <w:r w:rsidRPr="00892D08">
        <w:rPr>
          <w:rFonts w:ascii="Palatino Linotype" w:hAnsi="Palatino Linotype" w:cs="Arial"/>
          <w:b/>
          <w:lang w:val="es-ES"/>
        </w:rPr>
        <w:t xml:space="preserve">ORDENA </w:t>
      </w:r>
      <w:r w:rsidRPr="00892D08">
        <w:rPr>
          <w:rFonts w:ascii="Palatino Linotype" w:hAnsi="Palatino Linotype" w:cs="Arial"/>
          <w:lang w:val="es-ES"/>
        </w:rPr>
        <w:t xml:space="preserve">entregue al </w:t>
      </w:r>
      <w:r w:rsidRPr="00892D08">
        <w:rPr>
          <w:rFonts w:ascii="Palatino Linotype" w:hAnsi="Palatino Linotype" w:cs="Arial"/>
          <w:b/>
          <w:lang w:val="es-ES"/>
        </w:rPr>
        <w:t xml:space="preserve">RECURRENTE </w:t>
      </w:r>
      <w:r w:rsidRPr="00892D08">
        <w:rPr>
          <w:rFonts w:ascii="Palatino Linotype" w:hAnsi="Palatino Linotype" w:cs="Arial"/>
          <w:lang w:val="es-ES"/>
        </w:rPr>
        <w:t>vía</w:t>
      </w:r>
      <w:r w:rsidRPr="00892D08">
        <w:rPr>
          <w:rFonts w:ascii="Palatino Linotype" w:hAnsi="Palatino Linotype" w:cs="Arial"/>
          <w:b/>
          <w:lang w:val="es-ES"/>
        </w:rPr>
        <w:t xml:space="preserve"> SAIMEX,  </w:t>
      </w:r>
      <w:r w:rsidRPr="00892D08">
        <w:rPr>
          <w:rFonts w:ascii="Palatino Linotype" w:hAnsi="Palatino Linotype" w:cs="Arial"/>
          <w:lang w:val="es-ES"/>
        </w:rPr>
        <w:t xml:space="preserve">en </w:t>
      </w:r>
      <w:r w:rsidRPr="00892D08">
        <w:rPr>
          <w:rFonts w:ascii="Palatino Linotype" w:hAnsi="Palatino Linotype" w:cs="Arial"/>
          <w:b/>
          <w:lang w:val="es-ES"/>
        </w:rPr>
        <w:t>versión pública</w:t>
      </w:r>
      <w:r w:rsidR="007513A4">
        <w:rPr>
          <w:rFonts w:ascii="Palatino Linotype" w:hAnsi="Palatino Linotype" w:cs="Arial"/>
          <w:b/>
          <w:lang w:val="es-ES"/>
        </w:rPr>
        <w:t xml:space="preserve"> </w:t>
      </w:r>
      <w:r w:rsidR="007513A4" w:rsidRPr="00C348DC">
        <w:rPr>
          <w:rFonts w:ascii="Palatino Linotype" w:hAnsi="Palatino Linotype" w:cs="Arial"/>
          <w:lang w:val="es-ES"/>
        </w:rPr>
        <w:t>de ser procedente</w:t>
      </w:r>
      <w:r w:rsidRPr="00892D08">
        <w:rPr>
          <w:rFonts w:ascii="Palatino Linotype" w:hAnsi="Palatino Linotype" w:cs="Arial"/>
          <w:b/>
          <w:lang w:val="es-ES"/>
        </w:rPr>
        <w:t xml:space="preserve">, </w:t>
      </w:r>
      <w:r w:rsidRPr="00892D08">
        <w:rPr>
          <w:rFonts w:ascii="Palatino Linotype" w:hAnsi="Palatino Linotype" w:cs="Arial"/>
          <w:lang w:val="es-ES"/>
        </w:rPr>
        <w:t>lo siguiente:</w:t>
      </w:r>
    </w:p>
    <w:p w14:paraId="151D5B04" w14:textId="77777777" w:rsidR="00892D08" w:rsidRPr="00892D08" w:rsidRDefault="00892D08" w:rsidP="00892D08">
      <w:pPr>
        <w:spacing w:line="276" w:lineRule="auto"/>
        <w:jc w:val="both"/>
        <w:rPr>
          <w:rFonts w:ascii="Palatino Linotype" w:eastAsia="Calibri" w:hAnsi="Palatino Linotype" w:cs="Arial"/>
          <w:b/>
          <w:lang w:val="es-ES"/>
        </w:rPr>
      </w:pPr>
    </w:p>
    <w:p w14:paraId="2239588F" w14:textId="39EA5870" w:rsidR="00892D08" w:rsidRPr="00AF3C66" w:rsidRDefault="00892D08" w:rsidP="00892D08">
      <w:pPr>
        <w:spacing w:line="276" w:lineRule="auto"/>
        <w:ind w:left="851" w:right="992" w:hanging="142"/>
        <w:jc w:val="both"/>
        <w:rPr>
          <w:rFonts w:ascii="Palatino Linotype" w:hAnsi="Palatino Linotype" w:cs="Arial"/>
          <w:i/>
          <w:sz w:val="22"/>
          <w:szCs w:val="22"/>
        </w:rPr>
      </w:pPr>
      <w:r w:rsidRPr="00892D08">
        <w:rPr>
          <w:rFonts w:ascii="Palatino Linotype" w:hAnsi="Palatino Linotype" w:cs="Arial"/>
          <w:i/>
          <w:sz w:val="22"/>
        </w:rPr>
        <w:t>“</w:t>
      </w:r>
      <w:r w:rsidRPr="00AF3C66">
        <w:rPr>
          <w:rFonts w:ascii="Palatino Linotype" w:hAnsi="Palatino Linotype" w:cs="Arial"/>
          <w:i/>
          <w:sz w:val="22"/>
          <w:szCs w:val="22"/>
        </w:rPr>
        <w:t xml:space="preserve">Los documentos que comprueben los gastos </w:t>
      </w:r>
      <w:r w:rsidR="00BF6523">
        <w:rPr>
          <w:rFonts w:ascii="Palatino Linotype" w:hAnsi="Palatino Linotype" w:cs="Arial"/>
          <w:i/>
          <w:sz w:val="22"/>
          <w:szCs w:val="22"/>
        </w:rPr>
        <w:t xml:space="preserve">por los conceptos </w:t>
      </w:r>
      <w:r w:rsidR="00C07597">
        <w:rPr>
          <w:rFonts w:ascii="Palatino Linotype" w:hAnsi="Palatino Linotype" w:cs="Arial"/>
          <w:i/>
          <w:sz w:val="22"/>
          <w:szCs w:val="22"/>
        </w:rPr>
        <w:t xml:space="preserve">precisados </w:t>
      </w:r>
      <w:r w:rsidRPr="00AF3C66">
        <w:rPr>
          <w:rFonts w:ascii="Palatino Linotype" w:hAnsi="Palatino Linotype" w:cs="Arial"/>
          <w:i/>
          <w:sz w:val="22"/>
          <w:szCs w:val="22"/>
        </w:rPr>
        <w:t xml:space="preserve">en las solicitudes </w:t>
      </w:r>
      <w:r w:rsidRPr="00C348DC">
        <w:rPr>
          <w:rFonts w:ascii="Palatino Linotype" w:hAnsi="Palatino Linotype" w:cs="Arial"/>
          <w:i/>
          <w:spacing w:val="-20"/>
          <w:sz w:val="22"/>
          <w:szCs w:val="22"/>
        </w:rPr>
        <w:t>00254/ZUMPANGO/IP/2020, 00255/ZUMPANGO/IP/2020, 00256/ZUMPANGO/IP/2020, 00257/ZUMPANGO/IP/2020, 00258/ZUMPANGO/IP/2020, 00259/ZUMPANGO/IP/2020, 00260/ZUMPANGO/IP/2020, 00261/ZUMPANGO/IP/2020, 00262/ZUMPANGO/IP/2020, 00263/ZUMPANGO/IP/2020, 00264/ZUMPANGO/IP/2020, 00265/ZUMPANGO/IP/2020, 00266/ZUMPANGO/IP/2020, 00267/ZUMPANGO/IP/2020, 00268/ZUMPANGO/IP/2020, 00269/ZUMPANGO/IP/2020, 00245/ZUMPANGO/IP/2020, 00246/ZUMPANGO/IP/2020, 00247/ZUMPANGO/IP/2020, 00248/ZUMPANGO/IP/2020, 00249/ZUMPANGO/IP/2020, 00250/ZUMPANGO/IP/2020, 00251/ZUMPANGO/IP/2020, 00252/ZUMPANGO/IP/2020 y 00253/ZUMPANGO/IP/2020.</w:t>
      </w:r>
    </w:p>
    <w:p w14:paraId="0D0730F5" w14:textId="77777777" w:rsidR="00892D08" w:rsidRPr="00AF3C66" w:rsidRDefault="00892D08" w:rsidP="00892D08">
      <w:pPr>
        <w:spacing w:line="276" w:lineRule="auto"/>
        <w:ind w:left="851" w:right="992"/>
        <w:jc w:val="both"/>
        <w:rPr>
          <w:rFonts w:ascii="Palatino Linotype" w:hAnsi="Palatino Linotype"/>
          <w:i/>
          <w:sz w:val="22"/>
          <w:szCs w:val="22"/>
        </w:rPr>
      </w:pPr>
    </w:p>
    <w:p w14:paraId="67EDD3A9" w14:textId="77777777" w:rsidR="00892D08" w:rsidRPr="00892D08" w:rsidRDefault="00892D08" w:rsidP="00892D08">
      <w:pPr>
        <w:spacing w:line="276" w:lineRule="auto"/>
        <w:ind w:left="851" w:right="992"/>
        <w:jc w:val="both"/>
        <w:rPr>
          <w:rFonts w:ascii="Palatino Linotype" w:hAnsi="Palatino Linotype" w:cs="Arial"/>
          <w:sz w:val="22"/>
          <w:szCs w:val="22"/>
        </w:rPr>
      </w:pPr>
      <w:r w:rsidRPr="00892D08">
        <w:rPr>
          <w:rFonts w:ascii="Palatino Linotype" w:hAnsi="Palatino Linotype"/>
          <w:i/>
          <w:sz w:val="22"/>
          <w:szCs w:val="22"/>
        </w:rPr>
        <w:t xml:space="preserve">Debiendo notificar al </w:t>
      </w:r>
      <w:r w:rsidRPr="00892D08">
        <w:rPr>
          <w:rFonts w:ascii="Palatino Linotype" w:hAnsi="Palatino Linotype"/>
          <w:b/>
          <w:i/>
          <w:sz w:val="22"/>
          <w:szCs w:val="22"/>
        </w:rPr>
        <w:t>RECURRENTE</w:t>
      </w:r>
      <w:r w:rsidRPr="00892D08">
        <w:rPr>
          <w:rFonts w:ascii="Palatino Linotype" w:hAnsi="Palatino Linotype"/>
          <w:i/>
          <w:sz w:val="22"/>
          <w:szCs w:val="22"/>
        </w:rPr>
        <w:t xml:space="preserve"> el Acuerdo de Clasificación de la información que emita en su caso el Comité de Transparencia con motivo de la versión pública.</w:t>
      </w:r>
      <w:r w:rsidRPr="00892D08">
        <w:rPr>
          <w:rFonts w:ascii="Palatino Linotype" w:hAnsi="Palatino Linotype" w:cs="Arial"/>
          <w:i/>
          <w:sz w:val="22"/>
          <w:szCs w:val="22"/>
        </w:rPr>
        <w:t>”</w:t>
      </w:r>
    </w:p>
    <w:p w14:paraId="29DDDE20" w14:textId="77777777" w:rsidR="00892D08" w:rsidRPr="00892D08" w:rsidRDefault="00892D08" w:rsidP="00892D08">
      <w:pPr>
        <w:spacing w:line="276" w:lineRule="auto"/>
        <w:ind w:left="851" w:right="992"/>
        <w:jc w:val="both"/>
        <w:rPr>
          <w:rFonts w:ascii="Palatino Linotype" w:hAnsi="Palatino Linotype" w:cs="Arial"/>
          <w:i/>
          <w:color w:val="000000" w:themeColor="text1"/>
          <w:sz w:val="22"/>
        </w:rPr>
      </w:pPr>
    </w:p>
    <w:p w14:paraId="45A61246" w14:textId="77777777" w:rsidR="00892D08" w:rsidRPr="00892D08" w:rsidRDefault="00892D08" w:rsidP="00892D08">
      <w:pPr>
        <w:tabs>
          <w:tab w:val="left" w:pos="709"/>
        </w:tabs>
        <w:spacing w:line="360" w:lineRule="auto"/>
        <w:ind w:left="-284" w:right="51"/>
        <w:jc w:val="both"/>
        <w:rPr>
          <w:rFonts w:ascii="Palatino Linotype" w:hAnsi="Palatino Linotype"/>
          <w:shd w:val="clear" w:color="auto" w:fill="FFFFFF"/>
        </w:rPr>
      </w:pPr>
      <w:r w:rsidRPr="00892D08">
        <w:rPr>
          <w:rFonts w:ascii="Palatino Linotype" w:hAnsi="Palatino Linotype"/>
          <w:b/>
          <w:sz w:val="28"/>
          <w:szCs w:val="28"/>
          <w:shd w:val="clear" w:color="auto" w:fill="FFFFFF"/>
        </w:rPr>
        <w:t>TERCERO.</w:t>
      </w:r>
      <w:r w:rsidRPr="00892D08">
        <w:rPr>
          <w:rFonts w:ascii="Palatino Linotype" w:hAnsi="Palatino Linotype"/>
          <w:b/>
          <w:shd w:val="clear" w:color="auto" w:fill="FFFFFF"/>
        </w:rPr>
        <w:t> </w:t>
      </w:r>
      <w:r w:rsidRPr="00892D08">
        <w:rPr>
          <w:rFonts w:ascii="Palatino Linotype" w:hAnsi="Palatino Linotype"/>
          <w:b/>
          <w:lang w:eastAsia="es-ES_tradnl"/>
        </w:rPr>
        <w:t>Notifíquese</w:t>
      </w:r>
      <w:r w:rsidRPr="00892D08">
        <w:rPr>
          <w:rFonts w:ascii="Palatino Linotype" w:hAnsi="Palatino Linotype"/>
          <w:lang w:eastAsia="es-ES_tradnl"/>
        </w:rPr>
        <w:t xml:space="preserve"> </w:t>
      </w:r>
      <w:r w:rsidRPr="00892D08">
        <w:rPr>
          <w:rFonts w:ascii="Palatino Linotype" w:hAnsi="Palatino Linotype"/>
          <w:shd w:val="clear" w:color="auto" w:fill="FFFFFF"/>
        </w:rPr>
        <w:t>al Titular de la Unidad de Transparencia del</w:t>
      </w:r>
      <w:r w:rsidRPr="00892D08">
        <w:rPr>
          <w:rFonts w:ascii="Palatino Linotype" w:hAnsi="Palatino Linotype"/>
          <w:b/>
          <w:shd w:val="clear" w:color="auto" w:fill="FFFFFF"/>
        </w:rPr>
        <w:t> SUJETO OBLIGADO</w:t>
      </w:r>
      <w:r w:rsidRPr="00892D08">
        <w:rPr>
          <w:rFonts w:ascii="Palatino Linotype" w:hAnsi="Palatino Linotype"/>
          <w:shd w:val="clear" w:color="auto" w:fill="FFFFFF"/>
        </w:rPr>
        <w:t xml:space="preserve">, para que conforme a los artículos 186, último párrafo y 189, párrafo segundo de la Ley de </w:t>
      </w:r>
      <w:r w:rsidRPr="00892D08">
        <w:rPr>
          <w:rFonts w:ascii="Palatino Linotype" w:hAnsi="Palatino Linotype" w:cs="Arial"/>
        </w:rPr>
        <w:t>Transparencia</w:t>
      </w:r>
      <w:r w:rsidRPr="00892D08">
        <w:rPr>
          <w:rFonts w:ascii="Palatino Linotype" w:hAnsi="Palatino Linotype"/>
          <w:shd w:val="clear" w:color="auto" w:fill="FFFFFF"/>
        </w:rPr>
        <w:t xml:space="preserve"> y Acceso a la Información Pública del Estado de México y Municipios, dé </w:t>
      </w:r>
      <w:r w:rsidRPr="00892D08">
        <w:rPr>
          <w:rFonts w:ascii="Palatino Linotype" w:hAnsi="Palatino Linotype" w:cs="Arial"/>
        </w:rPr>
        <w:t>cumplimiento</w:t>
      </w:r>
      <w:r w:rsidRPr="00892D08">
        <w:rPr>
          <w:rFonts w:ascii="Palatino Linotype" w:hAnsi="Palatino Linotype"/>
          <w:shd w:val="clear" w:color="auto" w:fill="FFFFFF"/>
        </w:rPr>
        <w:t xml:space="preserve"> a lo ordenado dentro del plazo de diez días </w:t>
      </w:r>
      <w:r w:rsidRPr="00892D08">
        <w:rPr>
          <w:rFonts w:ascii="Palatino Linotype" w:hAnsi="Palatino Linotype"/>
          <w:shd w:val="clear" w:color="auto" w:fill="FFFFFF"/>
        </w:rPr>
        <w:lastRenderedPageBreak/>
        <w:t xml:space="preserve">hábiles, debiendo </w:t>
      </w:r>
      <w:r w:rsidRPr="00892D08">
        <w:rPr>
          <w:rFonts w:ascii="Palatino Linotype" w:hAnsi="Palatino Linotype" w:cs="Arial"/>
        </w:rPr>
        <w:t>informar</w:t>
      </w:r>
      <w:r w:rsidRPr="00892D08">
        <w:rPr>
          <w:rFonts w:ascii="Palatino Linotype" w:hAnsi="Palatino Linotype"/>
          <w:shd w:val="clear" w:color="auto" w:fill="FFFFFF"/>
        </w:rPr>
        <w:t xml:space="preserve"> a este Instituto en un plazo </w:t>
      </w:r>
      <w:r w:rsidRPr="00892D08">
        <w:rPr>
          <w:rFonts w:ascii="Palatino Linotype" w:hAnsi="Palatino Linotype"/>
          <w:lang w:eastAsia="es-ES_tradnl"/>
        </w:rPr>
        <w:t>de</w:t>
      </w:r>
      <w:r w:rsidRPr="00892D08">
        <w:rPr>
          <w:rFonts w:ascii="Palatino Linotype" w:hAnsi="Palatino Linotype"/>
          <w:shd w:val="clear" w:color="auto" w:fill="FFFFFF"/>
        </w:rPr>
        <w:t xml:space="preserve"> tres días hábiles siguientes sobre el cumplimiento dado a la presente resolución.</w:t>
      </w:r>
    </w:p>
    <w:p w14:paraId="0F17DAFA" w14:textId="77777777" w:rsidR="00892D08" w:rsidRPr="00892D08" w:rsidRDefault="00892D08" w:rsidP="00892D08">
      <w:pPr>
        <w:spacing w:line="360" w:lineRule="auto"/>
        <w:ind w:right="49"/>
        <w:jc w:val="both"/>
        <w:rPr>
          <w:rFonts w:ascii="Palatino Linotype" w:hAnsi="Palatino Linotype"/>
          <w:b/>
          <w:shd w:val="clear" w:color="auto" w:fill="FFFFFF"/>
        </w:rPr>
      </w:pPr>
    </w:p>
    <w:p w14:paraId="2138709B" w14:textId="77777777" w:rsidR="00892D08" w:rsidRPr="00892D08" w:rsidRDefault="00892D08" w:rsidP="00892D08">
      <w:pPr>
        <w:tabs>
          <w:tab w:val="left" w:pos="709"/>
        </w:tabs>
        <w:spacing w:line="360" w:lineRule="auto"/>
        <w:ind w:left="-284" w:right="51"/>
        <w:jc w:val="both"/>
        <w:rPr>
          <w:rFonts w:ascii="Palatino Linotype" w:hAnsi="Palatino Linotype"/>
          <w:shd w:val="clear" w:color="auto" w:fill="FFFFFF"/>
        </w:rPr>
      </w:pPr>
      <w:r w:rsidRPr="00892D08">
        <w:rPr>
          <w:rFonts w:ascii="Palatino Linotype" w:hAnsi="Palatino Linotype" w:cs="Arial"/>
          <w:b/>
          <w:bCs/>
          <w:sz w:val="28"/>
        </w:rPr>
        <w:t xml:space="preserve">CUARTO. </w:t>
      </w:r>
      <w:r w:rsidRPr="00892D08">
        <w:rPr>
          <w:rFonts w:ascii="Palatino Linotype" w:hAnsi="Palatino Linotype"/>
          <w:shd w:val="clear" w:color="auto" w:fill="FFFFFF"/>
        </w:rPr>
        <w:t xml:space="preserve">Con fundamento en el artículo 198 de la Ley de Transparencia y Acceso a la Información Pública del Estado de México y Municipios, se apercibe al </w:t>
      </w:r>
      <w:r w:rsidRPr="00892D08">
        <w:rPr>
          <w:rFonts w:ascii="Palatino Linotype" w:hAnsi="Palatino Linotype"/>
          <w:b/>
          <w:shd w:val="clear" w:color="auto" w:fill="FFFFFF"/>
        </w:rPr>
        <w:t>SUJETO OBLIGADO</w:t>
      </w:r>
      <w:r w:rsidRPr="00892D08">
        <w:rPr>
          <w:rFonts w:ascii="Palatino Linotype" w:hAnsi="Palatino Linotype"/>
          <w:shd w:val="clear" w:color="auto" w:fill="FFFFFF"/>
        </w:rPr>
        <w:t xml:space="preserve"> que, en caso de negarse a cumplir la presente resolución o hacerlo de manera parcial se actuará de conformidad con lo previsto en los artículos 213, 214, 216 y 217 de dicha Ley.</w:t>
      </w:r>
    </w:p>
    <w:p w14:paraId="0D449E3D" w14:textId="77777777" w:rsidR="00892D08" w:rsidRPr="00892D08" w:rsidRDefault="00892D08" w:rsidP="00892D08">
      <w:pPr>
        <w:spacing w:line="360" w:lineRule="auto"/>
        <w:ind w:right="49"/>
        <w:jc w:val="both"/>
        <w:rPr>
          <w:rFonts w:ascii="Palatino Linotype" w:hAnsi="Palatino Linotype"/>
          <w:shd w:val="clear" w:color="auto" w:fill="FFFFFF"/>
        </w:rPr>
      </w:pPr>
    </w:p>
    <w:p w14:paraId="1C7738EB" w14:textId="77777777" w:rsidR="00892D08" w:rsidRPr="00892D08" w:rsidRDefault="00892D08" w:rsidP="00892D08">
      <w:pPr>
        <w:tabs>
          <w:tab w:val="left" w:pos="709"/>
        </w:tabs>
        <w:spacing w:line="360" w:lineRule="auto"/>
        <w:ind w:left="-284" w:right="51"/>
        <w:jc w:val="both"/>
        <w:rPr>
          <w:rFonts w:ascii="Palatino Linotype" w:hAnsi="Palatino Linotype"/>
          <w:b/>
          <w:szCs w:val="17"/>
          <w:lang w:eastAsia="es-ES_tradnl"/>
        </w:rPr>
      </w:pPr>
      <w:r w:rsidRPr="00892D08">
        <w:rPr>
          <w:rFonts w:ascii="Palatino Linotype" w:hAnsi="Palatino Linotype" w:cs="Arial"/>
          <w:b/>
          <w:bCs/>
          <w:sz w:val="28"/>
        </w:rPr>
        <w:t>QUINTO.</w:t>
      </w:r>
      <w:r w:rsidRPr="00892D08">
        <w:rPr>
          <w:rFonts w:ascii="Palatino Linotype" w:hAnsi="Palatino Linotype"/>
          <w:szCs w:val="17"/>
          <w:lang w:eastAsia="es-ES_tradnl"/>
        </w:rPr>
        <w:t xml:space="preserve"> </w:t>
      </w:r>
      <w:r w:rsidRPr="00892D08">
        <w:rPr>
          <w:rFonts w:ascii="Palatino Linotype" w:hAnsi="Palatino Linotype"/>
          <w:b/>
          <w:szCs w:val="17"/>
          <w:lang w:eastAsia="es-ES_tradnl"/>
        </w:rPr>
        <w:t>Notifíquese</w:t>
      </w:r>
      <w:r w:rsidRPr="00892D08">
        <w:rPr>
          <w:rFonts w:ascii="Palatino Linotype" w:hAnsi="Palatino Linotype"/>
          <w:szCs w:val="17"/>
          <w:lang w:eastAsia="es-ES_tradnl"/>
        </w:rPr>
        <w:t xml:space="preserve"> al </w:t>
      </w:r>
      <w:r w:rsidRPr="00892D08">
        <w:rPr>
          <w:rFonts w:ascii="Palatino Linotype" w:hAnsi="Palatino Linotype"/>
          <w:b/>
          <w:szCs w:val="17"/>
          <w:lang w:eastAsia="es-ES_tradnl"/>
        </w:rPr>
        <w:t>RECURRENTE</w:t>
      </w:r>
      <w:r w:rsidRPr="00892D08">
        <w:rPr>
          <w:rFonts w:ascii="Palatino Linotype" w:hAnsi="Palatino Linotype"/>
          <w:szCs w:val="17"/>
          <w:lang w:eastAsia="es-ES_tradnl"/>
        </w:rPr>
        <w:t xml:space="preserve"> la presente resolución</w:t>
      </w:r>
      <w:r w:rsidRPr="00892D08">
        <w:rPr>
          <w:rFonts w:ascii="Palatino Linotype" w:hAnsi="Palatino Linotype" w:cs="Arial"/>
        </w:rPr>
        <w:t>.</w:t>
      </w:r>
    </w:p>
    <w:p w14:paraId="24CF5009" w14:textId="77777777" w:rsidR="00892D08" w:rsidRPr="00892D08" w:rsidRDefault="00892D08" w:rsidP="00892D08">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403E39BE" w14:textId="77777777" w:rsidR="00892D08" w:rsidRPr="00892D08" w:rsidRDefault="00892D08" w:rsidP="00892D08">
      <w:pPr>
        <w:tabs>
          <w:tab w:val="left" w:pos="709"/>
        </w:tabs>
        <w:spacing w:line="360" w:lineRule="auto"/>
        <w:ind w:left="-284" w:right="51"/>
        <w:jc w:val="both"/>
        <w:rPr>
          <w:rFonts w:ascii="Palatino Linotype" w:hAnsi="Palatino Linotype"/>
          <w:szCs w:val="17"/>
          <w:lang w:eastAsia="es-ES_tradnl"/>
        </w:rPr>
      </w:pPr>
      <w:r w:rsidRPr="00892D08">
        <w:rPr>
          <w:rFonts w:ascii="Palatino Linotype" w:hAnsi="Palatino Linotype" w:cs="Arial"/>
          <w:b/>
          <w:bCs/>
          <w:sz w:val="28"/>
        </w:rPr>
        <w:t>SEXTO.</w:t>
      </w:r>
      <w:r w:rsidRPr="00892D08">
        <w:rPr>
          <w:rFonts w:ascii="Palatino Linotype" w:hAnsi="Palatino Linotype"/>
          <w:szCs w:val="17"/>
          <w:lang w:eastAsia="es-ES_tradnl"/>
        </w:rPr>
        <w:t xml:space="preserve"> </w:t>
      </w:r>
      <w:r w:rsidRPr="00892D08">
        <w:rPr>
          <w:rFonts w:ascii="Palatino Linotype" w:hAnsi="Palatino Linotype"/>
          <w:b/>
          <w:szCs w:val="17"/>
          <w:lang w:eastAsia="es-ES_tradnl"/>
        </w:rPr>
        <w:t>Hágase del conocimiento</w:t>
      </w:r>
      <w:r w:rsidRPr="00892D08">
        <w:rPr>
          <w:rFonts w:ascii="Palatino Linotype" w:hAnsi="Palatino Linotype"/>
          <w:szCs w:val="17"/>
          <w:lang w:eastAsia="es-ES_tradnl"/>
        </w:rPr>
        <w:t xml:space="preserve"> al </w:t>
      </w:r>
      <w:r w:rsidRPr="00892D08">
        <w:rPr>
          <w:rFonts w:ascii="Palatino Linotype" w:hAnsi="Palatino Linotype"/>
          <w:b/>
          <w:szCs w:val="17"/>
          <w:lang w:eastAsia="es-ES_tradnl"/>
        </w:rPr>
        <w:t>RECURRENTE</w:t>
      </w:r>
      <w:r w:rsidRPr="00892D08">
        <w:rPr>
          <w:rFonts w:ascii="Palatino Linotype"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8B1B02C" w14:textId="77777777" w:rsidR="00754EF0" w:rsidRPr="00892D08" w:rsidRDefault="00754EF0" w:rsidP="00837678">
      <w:pPr>
        <w:tabs>
          <w:tab w:val="left" w:pos="709"/>
        </w:tabs>
        <w:spacing w:line="360" w:lineRule="auto"/>
        <w:ind w:left="-284" w:right="51"/>
        <w:jc w:val="both"/>
        <w:rPr>
          <w:rFonts w:ascii="Palatino Linotype" w:hAnsi="Palatino Linotype" w:cs="Arial"/>
          <w:b/>
          <w:color w:val="000000" w:themeColor="text1"/>
          <w:sz w:val="28"/>
        </w:rPr>
      </w:pPr>
    </w:p>
    <w:p w14:paraId="43C05742" w14:textId="0734CA60" w:rsidR="00754EF0" w:rsidRPr="00892D08" w:rsidRDefault="00754EF0" w:rsidP="00837678">
      <w:pPr>
        <w:tabs>
          <w:tab w:val="left" w:pos="709"/>
        </w:tabs>
        <w:spacing w:line="360" w:lineRule="auto"/>
        <w:ind w:left="-284" w:right="51"/>
        <w:jc w:val="both"/>
        <w:rPr>
          <w:rFonts w:ascii="Palatino Linotype" w:hAnsi="Palatino Linotype" w:cs="Arial"/>
          <w:color w:val="000000" w:themeColor="text1"/>
        </w:rPr>
      </w:pPr>
      <w:r w:rsidRPr="00892D08">
        <w:rPr>
          <w:rFonts w:ascii="Palatino Linotype" w:hAnsi="Palatino Linotype" w:cs="Arial"/>
          <w:color w:val="000000" w:themeColor="text1"/>
        </w:rPr>
        <w:t>ASÍ LO RESUELVE, POR</w:t>
      </w:r>
      <w:r w:rsidR="00F8741E">
        <w:rPr>
          <w:rFonts w:ascii="Palatino Linotype" w:hAnsi="Palatino Linotype" w:cs="Arial"/>
          <w:color w:val="000000" w:themeColor="text1"/>
        </w:rPr>
        <w:t xml:space="preserve"> UNANIMIDAD</w:t>
      </w:r>
      <w:r w:rsidRPr="00892D08">
        <w:rPr>
          <w:rFonts w:ascii="Palatino Linotype" w:hAnsi="Palatino Linotype" w:cs="Arial"/>
          <w:color w:val="000000" w:themeColor="text1"/>
        </w:rPr>
        <w:t xml:space="preserve"> DE VOTOS EL PLENO DEL</w:t>
      </w:r>
      <w:r w:rsidRPr="00892D08">
        <w:rPr>
          <w:rFonts w:ascii="Palatino Linotype" w:eastAsia="Arial Unicode MS" w:hAnsi="Palatino Linotype" w:cs="Arial"/>
          <w:color w:val="000000" w:themeColor="text1"/>
        </w:rPr>
        <w:t xml:space="preserve"> INSTITUTO DE </w:t>
      </w:r>
      <w:r w:rsidRPr="00892D08">
        <w:rPr>
          <w:rFonts w:ascii="Palatino Linotype" w:hAnsi="Palatino Linotype"/>
          <w:color w:val="000000" w:themeColor="text1"/>
          <w:lang w:eastAsia="en-US"/>
        </w:rPr>
        <w:t>TRANSPARENCIA</w:t>
      </w:r>
      <w:r w:rsidRPr="00892D08">
        <w:rPr>
          <w:rFonts w:ascii="Palatino Linotype" w:eastAsia="Arial Unicode MS" w:hAnsi="Palatino Linotype" w:cs="Arial"/>
          <w:color w:val="000000" w:themeColor="text1"/>
        </w:rPr>
        <w:t>, ACCESO A LA INFORMACIÓN PÚBLICA Y PROTECCIÓN DE DATOS PERSONALES DEL ESTADO DE MÉXICO Y MUNICIPIOS</w:t>
      </w:r>
      <w:r w:rsidRPr="00892D08">
        <w:rPr>
          <w:rFonts w:ascii="Palatino Linotype" w:hAnsi="Palatino Linotype" w:cs="Arial"/>
          <w:color w:val="000000" w:themeColor="text1"/>
        </w:rPr>
        <w:t>, CONFORMADO POR LOS COMISIONADOS ZULEMA MARTÍNEZ SÁNCHEZ; EVA ABAID YAPUR; JOSÉ GUADALUPE LUNA HERNÁNDEZ</w:t>
      </w:r>
      <w:r w:rsidR="00BF00F9">
        <w:rPr>
          <w:rFonts w:ascii="Palatino Linotype" w:hAnsi="Palatino Linotype" w:cs="Arial"/>
          <w:color w:val="000000" w:themeColor="text1"/>
        </w:rPr>
        <w:t xml:space="preserve"> EMITIENDO VOTO PARTICULAR, JAVIER MARTÍNEZ CRUZ EMITIENDO VOTO PARTICULAR </w:t>
      </w:r>
      <w:r w:rsidRPr="00892D08">
        <w:rPr>
          <w:rFonts w:ascii="Palatino Linotype" w:hAnsi="Palatino Linotype" w:cs="Arial"/>
          <w:color w:val="000000" w:themeColor="text1"/>
        </w:rPr>
        <w:t>Y LUIS GUSTAVO PARRA NORIEGA</w:t>
      </w:r>
      <w:r w:rsidR="00BF00F9">
        <w:rPr>
          <w:rFonts w:ascii="Palatino Linotype" w:hAnsi="Palatino Linotype" w:cs="Arial"/>
          <w:color w:val="000000" w:themeColor="text1"/>
        </w:rPr>
        <w:t xml:space="preserve"> EMITIENDO VOTO PARTICULAR</w:t>
      </w:r>
      <w:r w:rsidRPr="00892D08">
        <w:rPr>
          <w:rFonts w:ascii="Palatino Linotype" w:hAnsi="Palatino Linotype" w:cs="Arial"/>
          <w:color w:val="000000" w:themeColor="text1"/>
        </w:rPr>
        <w:t xml:space="preserve">; </w:t>
      </w:r>
      <w:r w:rsidRPr="00892D08">
        <w:rPr>
          <w:rFonts w:ascii="Palatino Linotype" w:hAnsi="Palatino Linotype" w:cs="Arial"/>
          <w:color w:val="000000" w:themeColor="text1"/>
          <w:shd w:val="clear" w:color="auto" w:fill="FFFFFF" w:themeFill="background1"/>
        </w:rPr>
        <w:t>EN LA</w:t>
      </w:r>
      <w:r w:rsidR="00F8741E">
        <w:rPr>
          <w:rFonts w:ascii="Palatino Linotype" w:hAnsi="Palatino Linotype" w:cs="Arial"/>
          <w:color w:val="000000" w:themeColor="text1"/>
          <w:shd w:val="clear" w:color="auto" w:fill="FFFFFF" w:themeFill="background1"/>
        </w:rPr>
        <w:t xml:space="preserve"> VIGÉSIMA CUARTA</w:t>
      </w:r>
      <w:r w:rsidRPr="00892D08">
        <w:rPr>
          <w:rFonts w:ascii="Palatino Linotype" w:hAnsi="Palatino Linotype" w:cs="Arial"/>
          <w:color w:val="000000" w:themeColor="text1"/>
        </w:rPr>
        <w:t xml:space="preserve"> SESIÓN </w:t>
      </w:r>
      <w:r w:rsidRPr="00892D08">
        <w:rPr>
          <w:rFonts w:ascii="Palatino Linotype" w:hAnsi="Palatino Linotype" w:cs="Arial"/>
          <w:color w:val="000000" w:themeColor="text1"/>
        </w:rPr>
        <w:lastRenderedPageBreak/>
        <w:t xml:space="preserve">ORDINARIA CELEBRADA EL </w:t>
      </w:r>
      <w:r w:rsidR="00892D08" w:rsidRPr="00892D08">
        <w:rPr>
          <w:rFonts w:ascii="Palatino Linotype" w:hAnsi="Palatino Linotype" w:cs="Arial"/>
          <w:color w:val="000000" w:themeColor="text1"/>
        </w:rPr>
        <w:t xml:space="preserve">VEINTIOCHO </w:t>
      </w:r>
      <w:r w:rsidR="00861F86" w:rsidRPr="00892D08">
        <w:rPr>
          <w:rFonts w:ascii="Palatino Linotype" w:hAnsi="Palatino Linotype" w:cs="Arial"/>
          <w:color w:val="000000" w:themeColor="text1"/>
        </w:rPr>
        <w:t xml:space="preserve">DE </w:t>
      </w:r>
      <w:r w:rsidR="00892D08" w:rsidRPr="00892D08">
        <w:rPr>
          <w:rFonts w:ascii="Palatino Linotype" w:hAnsi="Palatino Linotype" w:cs="Arial"/>
          <w:color w:val="000000" w:themeColor="text1"/>
        </w:rPr>
        <w:t xml:space="preserve">OCTUBRE </w:t>
      </w:r>
      <w:r w:rsidRPr="00892D08">
        <w:rPr>
          <w:rFonts w:ascii="Palatino Linotype" w:hAnsi="Palatino Linotype" w:cs="Arial"/>
          <w:color w:val="000000" w:themeColor="text1"/>
        </w:rPr>
        <w:t xml:space="preserve">DE DOS MIL VEINTE, ANTE EL SECRETARIO TÉCNICO DEL PLENO, </w:t>
      </w:r>
      <w:r w:rsidRPr="00892D08">
        <w:rPr>
          <w:rFonts w:ascii="Palatino Linotype" w:eastAsia="Arial Unicode MS" w:hAnsi="Palatino Linotype" w:cs="Arial"/>
          <w:color w:val="000000" w:themeColor="text1"/>
        </w:rPr>
        <w:t>ALEXIS</w:t>
      </w:r>
      <w:r w:rsidRPr="00892D08">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455D5C" w:rsidRPr="00892D08" w14:paraId="19DD578C" w14:textId="77777777" w:rsidTr="008B60A1">
        <w:trPr>
          <w:jc w:val="center"/>
        </w:trPr>
        <w:tc>
          <w:tcPr>
            <w:tcW w:w="10368" w:type="dxa"/>
          </w:tcPr>
          <w:p w14:paraId="44E05F8F" w14:textId="77777777" w:rsidR="00754EF0" w:rsidRPr="00892D08" w:rsidRDefault="00754EF0" w:rsidP="00837678">
            <w:pPr>
              <w:ind w:left="-284"/>
              <w:rPr>
                <w:rFonts w:ascii="Palatino Linotype" w:hAnsi="Palatino Linotype"/>
                <w:color w:val="000000" w:themeColor="text1"/>
              </w:rPr>
            </w:pPr>
          </w:p>
          <w:p w14:paraId="6EBECFF5" w14:textId="77777777" w:rsidR="00754EF0" w:rsidRDefault="00754EF0" w:rsidP="00837678">
            <w:pPr>
              <w:ind w:left="-284"/>
              <w:rPr>
                <w:rFonts w:ascii="Palatino Linotype" w:hAnsi="Palatino Linotype"/>
                <w:color w:val="000000" w:themeColor="text1"/>
              </w:rPr>
            </w:pPr>
          </w:p>
          <w:p w14:paraId="6B101DD5" w14:textId="77777777" w:rsidR="004E432A" w:rsidRPr="00892D08" w:rsidRDefault="004E432A" w:rsidP="00837678">
            <w:pPr>
              <w:ind w:left="-284"/>
              <w:rPr>
                <w:rFonts w:ascii="Palatino Linotype" w:hAnsi="Palatino Linotype"/>
                <w:color w:val="000000" w:themeColor="text1"/>
              </w:rPr>
            </w:pPr>
          </w:p>
          <w:p w14:paraId="2379C40A" w14:textId="77777777" w:rsidR="009847DD" w:rsidRPr="00892D08" w:rsidRDefault="009847DD" w:rsidP="00837678">
            <w:pPr>
              <w:ind w:left="-284"/>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455D5C" w:rsidRPr="00892D08" w14:paraId="12CB0494" w14:textId="77777777" w:rsidTr="008B60A1">
              <w:trPr>
                <w:jc w:val="center"/>
              </w:trPr>
              <w:tc>
                <w:tcPr>
                  <w:tcW w:w="10365" w:type="dxa"/>
                  <w:gridSpan w:val="2"/>
                  <w:shd w:val="clear" w:color="auto" w:fill="auto"/>
                </w:tcPr>
                <w:p w14:paraId="0E677F69" w14:textId="77777777" w:rsidR="00754EF0" w:rsidRPr="00892D08" w:rsidRDefault="00754EF0" w:rsidP="00BF00F9">
                  <w:pPr>
                    <w:rPr>
                      <w:rFonts w:ascii="Palatino Linotype" w:hAnsi="Palatino Linotype" w:cs="Arial"/>
                      <w:b/>
                      <w:color w:val="000000" w:themeColor="text1"/>
                    </w:rPr>
                  </w:pPr>
                </w:p>
                <w:p w14:paraId="338F99F7" w14:textId="77777777" w:rsidR="00754EF0" w:rsidRPr="00892D08" w:rsidRDefault="00754EF0" w:rsidP="00837678">
                  <w:pPr>
                    <w:ind w:left="-284"/>
                    <w:jc w:val="center"/>
                    <w:rPr>
                      <w:rFonts w:ascii="Palatino Linotype" w:hAnsi="Palatino Linotype" w:cs="Arial"/>
                      <w:b/>
                      <w:color w:val="000000" w:themeColor="text1"/>
                    </w:rPr>
                  </w:pPr>
                  <w:r w:rsidRPr="00892D08">
                    <w:rPr>
                      <w:rFonts w:ascii="Palatino Linotype" w:hAnsi="Palatino Linotype" w:cs="Arial"/>
                      <w:b/>
                      <w:color w:val="000000" w:themeColor="text1"/>
                    </w:rPr>
                    <w:t>Zulema Martínez Sánchez</w:t>
                  </w:r>
                </w:p>
                <w:p w14:paraId="271262C3" w14:textId="77777777" w:rsidR="00754EF0" w:rsidRPr="00892D08" w:rsidRDefault="00754EF0" w:rsidP="00837678">
                  <w:pPr>
                    <w:ind w:left="-284"/>
                    <w:jc w:val="center"/>
                    <w:rPr>
                      <w:rFonts w:ascii="Palatino Linotype" w:hAnsi="Palatino Linotype" w:cs="Arial"/>
                      <w:b/>
                      <w:color w:val="000000" w:themeColor="text1"/>
                    </w:rPr>
                  </w:pPr>
                  <w:r w:rsidRPr="00892D08">
                    <w:rPr>
                      <w:rFonts w:ascii="Palatino Linotype" w:hAnsi="Palatino Linotype" w:cs="Arial"/>
                      <w:color w:val="000000" w:themeColor="text1"/>
                    </w:rPr>
                    <w:t>Comisionada Presidenta</w:t>
                  </w:r>
                </w:p>
                <w:p w14:paraId="07639801" w14:textId="77777777" w:rsidR="00754EF0" w:rsidRPr="00892D08" w:rsidRDefault="00754EF0" w:rsidP="00837678">
                  <w:pPr>
                    <w:ind w:left="-284"/>
                    <w:jc w:val="center"/>
                    <w:rPr>
                      <w:rFonts w:ascii="Palatino Linotype" w:hAnsi="Palatino Linotype" w:cs="Arial"/>
                      <w:b/>
                      <w:color w:val="000000" w:themeColor="text1"/>
                    </w:rPr>
                  </w:pPr>
                  <w:r w:rsidRPr="00067739">
                    <w:rPr>
                      <w:rFonts w:ascii="Palatino Linotype" w:hAnsi="Palatino Linotype" w:cs="Arial"/>
                      <w:b/>
                      <w:color w:val="FFFFFF" w:themeColor="background1"/>
                    </w:rPr>
                    <w:t xml:space="preserve">(RÚBRICA) </w:t>
                  </w:r>
                </w:p>
              </w:tc>
            </w:tr>
            <w:tr w:rsidR="00455D5C" w:rsidRPr="00892D08" w14:paraId="2633693B" w14:textId="77777777" w:rsidTr="008B60A1">
              <w:trPr>
                <w:jc w:val="center"/>
              </w:trPr>
              <w:tc>
                <w:tcPr>
                  <w:tcW w:w="5182" w:type="dxa"/>
                  <w:shd w:val="clear" w:color="auto" w:fill="auto"/>
                </w:tcPr>
                <w:p w14:paraId="0CE31A9C" w14:textId="77777777" w:rsidR="00754EF0" w:rsidRDefault="00754EF0" w:rsidP="00BF00F9">
                  <w:pPr>
                    <w:rPr>
                      <w:rFonts w:ascii="Palatino Linotype" w:hAnsi="Palatino Linotype" w:cs="Arial"/>
                      <w:b/>
                      <w:color w:val="000000" w:themeColor="text1"/>
                    </w:rPr>
                  </w:pPr>
                </w:p>
                <w:p w14:paraId="0F4468C5" w14:textId="77777777" w:rsidR="00BF00F9" w:rsidRPr="00892D08" w:rsidRDefault="00BF00F9" w:rsidP="00BF00F9">
                  <w:pPr>
                    <w:rPr>
                      <w:rFonts w:ascii="Palatino Linotype" w:hAnsi="Palatino Linotype" w:cs="Arial"/>
                      <w:b/>
                      <w:color w:val="000000" w:themeColor="text1"/>
                    </w:rPr>
                  </w:pPr>
                </w:p>
                <w:p w14:paraId="116281F0" w14:textId="77777777" w:rsidR="009847DD" w:rsidRPr="00892D08" w:rsidRDefault="009847DD" w:rsidP="00837678">
                  <w:pPr>
                    <w:ind w:left="-284"/>
                    <w:jc w:val="center"/>
                    <w:rPr>
                      <w:rFonts w:ascii="Palatino Linotype" w:hAnsi="Palatino Linotype" w:cs="Arial"/>
                      <w:b/>
                      <w:color w:val="000000" w:themeColor="text1"/>
                    </w:rPr>
                  </w:pPr>
                </w:p>
                <w:p w14:paraId="7F809AE6" w14:textId="77777777" w:rsidR="00754EF0" w:rsidRPr="00892D08" w:rsidRDefault="00754EF0" w:rsidP="00837678">
                  <w:pPr>
                    <w:ind w:left="-284"/>
                    <w:jc w:val="center"/>
                    <w:rPr>
                      <w:rFonts w:ascii="Palatino Linotype" w:hAnsi="Palatino Linotype" w:cs="Arial"/>
                      <w:b/>
                      <w:color w:val="000000" w:themeColor="text1"/>
                    </w:rPr>
                  </w:pPr>
                  <w:r w:rsidRPr="00892D08">
                    <w:rPr>
                      <w:rFonts w:ascii="Palatino Linotype" w:hAnsi="Palatino Linotype" w:cs="Arial"/>
                      <w:b/>
                      <w:color w:val="000000" w:themeColor="text1"/>
                    </w:rPr>
                    <w:t>Eva Abaid Yapur</w:t>
                  </w:r>
                </w:p>
                <w:p w14:paraId="03C36DA8" w14:textId="77777777" w:rsidR="00754EF0" w:rsidRPr="00892D08" w:rsidRDefault="00754EF0" w:rsidP="00837678">
                  <w:pPr>
                    <w:ind w:left="-284"/>
                    <w:jc w:val="center"/>
                    <w:rPr>
                      <w:rFonts w:ascii="Palatino Linotype" w:hAnsi="Palatino Linotype" w:cs="Arial"/>
                      <w:color w:val="000000" w:themeColor="text1"/>
                    </w:rPr>
                  </w:pPr>
                  <w:r w:rsidRPr="00892D08">
                    <w:rPr>
                      <w:rFonts w:ascii="Palatino Linotype" w:hAnsi="Palatino Linotype" w:cs="Arial"/>
                      <w:color w:val="000000" w:themeColor="text1"/>
                    </w:rPr>
                    <w:t>Comisionada</w:t>
                  </w:r>
                </w:p>
                <w:p w14:paraId="7B52827F" w14:textId="77777777" w:rsidR="00754EF0" w:rsidRPr="00892D08" w:rsidRDefault="00754EF0" w:rsidP="00837678">
                  <w:pPr>
                    <w:ind w:left="-284"/>
                    <w:jc w:val="center"/>
                    <w:rPr>
                      <w:rFonts w:ascii="Palatino Linotype" w:hAnsi="Palatino Linotype" w:cs="Arial"/>
                      <w:b/>
                      <w:color w:val="000000" w:themeColor="text1"/>
                    </w:rPr>
                  </w:pPr>
                  <w:r w:rsidRPr="00067739">
                    <w:rPr>
                      <w:rFonts w:ascii="Palatino Linotype" w:hAnsi="Palatino Linotype" w:cs="Arial"/>
                      <w:b/>
                      <w:color w:val="FFFFFF" w:themeColor="background1"/>
                    </w:rPr>
                    <w:t>(RÚBRICA)</w:t>
                  </w:r>
                </w:p>
              </w:tc>
              <w:tc>
                <w:tcPr>
                  <w:tcW w:w="5183" w:type="dxa"/>
                  <w:shd w:val="clear" w:color="auto" w:fill="auto"/>
                </w:tcPr>
                <w:p w14:paraId="27653262" w14:textId="77777777" w:rsidR="00754EF0" w:rsidRPr="00892D08" w:rsidRDefault="00754EF0" w:rsidP="00837678">
                  <w:pPr>
                    <w:ind w:left="-284"/>
                    <w:jc w:val="center"/>
                    <w:rPr>
                      <w:rFonts w:ascii="Palatino Linotype" w:hAnsi="Palatino Linotype" w:cs="Arial"/>
                      <w:b/>
                      <w:color w:val="000000" w:themeColor="text1"/>
                    </w:rPr>
                  </w:pPr>
                </w:p>
                <w:p w14:paraId="704A90F9" w14:textId="77777777" w:rsidR="00754EF0" w:rsidRPr="00892D08" w:rsidRDefault="00754EF0" w:rsidP="00837678">
                  <w:pPr>
                    <w:ind w:left="-284"/>
                    <w:jc w:val="center"/>
                    <w:rPr>
                      <w:rFonts w:ascii="Palatino Linotype" w:hAnsi="Palatino Linotype" w:cs="Arial"/>
                      <w:b/>
                      <w:color w:val="000000" w:themeColor="text1"/>
                    </w:rPr>
                  </w:pPr>
                </w:p>
                <w:p w14:paraId="28DBA75A" w14:textId="77777777" w:rsidR="00754EF0" w:rsidRPr="00892D08" w:rsidRDefault="00754EF0" w:rsidP="00BF00F9">
                  <w:pPr>
                    <w:ind w:left="-284"/>
                    <w:rPr>
                      <w:rFonts w:ascii="Palatino Linotype" w:hAnsi="Palatino Linotype" w:cs="Arial"/>
                      <w:b/>
                      <w:color w:val="000000" w:themeColor="text1"/>
                    </w:rPr>
                  </w:pPr>
                </w:p>
                <w:p w14:paraId="0DAFFADE" w14:textId="77777777" w:rsidR="00754EF0" w:rsidRPr="00892D08" w:rsidRDefault="00754EF0" w:rsidP="00837678">
                  <w:pPr>
                    <w:ind w:left="-284"/>
                    <w:jc w:val="center"/>
                    <w:rPr>
                      <w:rFonts w:ascii="Palatino Linotype" w:hAnsi="Palatino Linotype" w:cs="Arial"/>
                      <w:b/>
                      <w:color w:val="000000" w:themeColor="text1"/>
                    </w:rPr>
                  </w:pPr>
                  <w:r w:rsidRPr="00892D08">
                    <w:rPr>
                      <w:rFonts w:ascii="Palatino Linotype" w:hAnsi="Palatino Linotype" w:cs="Arial"/>
                      <w:b/>
                      <w:color w:val="000000" w:themeColor="text1"/>
                    </w:rPr>
                    <w:t>José Guadalupe Luna Hernández</w:t>
                  </w:r>
                </w:p>
                <w:p w14:paraId="3337E1F4" w14:textId="77777777" w:rsidR="00754EF0" w:rsidRPr="00892D08" w:rsidRDefault="00754EF0" w:rsidP="00837678">
                  <w:pPr>
                    <w:ind w:left="-284"/>
                    <w:jc w:val="center"/>
                    <w:rPr>
                      <w:rFonts w:ascii="Palatino Linotype" w:hAnsi="Palatino Linotype" w:cs="Arial"/>
                      <w:color w:val="000000" w:themeColor="text1"/>
                    </w:rPr>
                  </w:pPr>
                  <w:r w:rsidRPr="00892D08">
                    <w:rPr>
                      <w:rFonts w:ascii="Palatino Linotype" w:hAnsi="Palatino Linotype" w:cs="Arial"/>
                      <w:color w:val="000000" w:themeColor="text1"/>
                    </w:rPr>
                    <w:t>Comisionado</w:t>
                  </w:r>
                </w:p>
                <w:p w14:paraId="01E4162D" w14:textId="77777777" w:rsidR="00754EF0" w:rsidRPr="00892D08" w:rsidRDefault="00754EF0" w:rsidP="00837678">
                  <w:pPr>
                    <w:ind w:left="-284"/>
                    <w:jc w:val="center"/>
                    <w:rPr>
                      <w:rFonts w:ascii="Palatino Linotype" w:hAnsi="Palatino Linotype" w:cs="Arial"/>
                      <w:b/>
                      <w:color w:val="000000" w:themeColor="text1"/>
                    </w:rPr>
                  </w:pPr>
                  <w:r w:rsidRPr="00067739">
                    <w:rPr>
                      <w:rFonts w:ascii="Palatino Linotype" w:hAnsi="Palatino Linotype" w:cs="Arial"/>
                      <w:b/>
                      <w:color w:val="FFFFFF" w:themeColor="background1"/>
                    </w:rPr>
                    <w:t>(RÚBRICA)</w:t>
                  </w:r>
                </w:p>
              </w:tc>
            </w:tr>
            <w:tr w:rsidR="00455D5C" w:rsidRPr="00892D08" w14:paraId="258E0736" w14:textId="77777777" w:rsidTr="008B60A1">
              <w:trPr>
                <w:jc w:val="center"/>
              </w:trPr>
              <w:tc>
                <w:tcPr>
                  <w:tcW w:w="5182" w:type="dxa"/>
                  <w:shd w:val="clear" w:color="auto" w:fill="auto"/>
                </w:tcPr>
                <w:p w14:paraId="72FED12A" w14:textId="77777777" w:rsidR="00754EF0" w:rsidRDefault="00754EF0" w:rsidP="00BF00F9">
                  <w:pPr>
                    <w:rPr>
                      <w:rFonts w:ascii="Palatino Linotype" w:hAnsi="Palatino Linotype" w:cs="Arial"/>
                      <w:b/>
                      <w:color w:val="000000" w:themeColor="text1"/>
                    </w:rPr>
                  </w:pPr>
                </w:p>
                <w:p w14:paraId="795E9F15" w14:textId="77777777" w:rsidR="00C348DC" w:rsidRPr="00892D08" w:rsidRDefault="00C348DC" w:rsidP="00837678">
                  <w:pPr>
                    <w:ind w:left="-284"/>
                    <w:jc w:val="center"/>
                    <w:rPr>
                      <w:rFonts w:ascii="Palatino Linotype" w:hAnsi="Palatino Linotype" w:cs="Arial"/>
                      <w:b/>
                      <w:color w:val="000000" w:themeColor="text1"/>
                    </w:rPr>
                  </w:pPr>
                </w:p>
                <w:p w14:paraId="3BADD79C" w14:textId="77777777" w:rsidR="004E432A" w:rsidRDefault="004E432A" w:rsidP="00837678">
                  <w:pPr>
                    <w:ind w:left="-284"/>
                    <w:jc w:val="center"/>
                    <w:rPr>
                      <w:rFonts w:ascii="Palatino Linotype" w:hAnsi="Palatino Linotype" w:cs="Arial"/>
                      <w:b/>
                      <w:color w:val="000000" w:themeColor="text1"/>
                    </w:rPr>
                  </w:pPr>
                </w:p>
                <w:p w14:paraId="005A066F" w14:textId="77777777" w:rsidR="00754EF0" w:rsidRPr="00892D08" w:rsidRDefault="00754EF0" w:rsidP="00837678">
                  <w:pPr>
                    <w:ind w:left="-284"/>
                    <w:jc w:val="center"/>
                    <w:rPr>
                      <w:rFonts w:ascii="Palatino Linotype" w:hAnsi="Palatino Linotype" w:cs="Arial"/>
                      <w:b/>
                      <w:color w:val="000000" w:themeColor="text1"/>
                    </w:rPr>
                  </w:pPr>
                  <w:r w:rsidRPr="00892D08">
                    <w:rPr>
                      <w:rFonts w:ascii="Palatino Linotype" w:hAnsi="Palatino Linotype" w:cs="Arial"/>
                      <w:b/>
                      <w:color w:val="000000" w:themeColor="text1"/>
                    </w:rPr>
                    <w:t>Javier Martínez Cruz</w:t>
                  </w:r>
                </w:p>
                <w:p w14:paraId="18B591F7" w14:textId="77777777" w:rsidR="00754EF0" w:rsidRPr="00892D08" w:rsidRDefault="00754EF0" w:rsidP="00837678">
                  <w:pPr>
                    <w:ind w:left="-284"/>
                    <w:jc w:val="center"/>
                    <w:rPr>
                      <w:rFonts w:ascii="Palatino Linotype" w:hAnsi="Palatino Linotype" w:cs="Arial"/>
                      <w:color w:val="000000" w:themeColor="text1"/>
                    </w:rPr>
                  </w:pPr>
                  <w:r w:rsidRPr="00892D08">
                    <w:rPr>
                      <w:rFonts w:ascii="Palatino Linotype" w:hAnsi="Palatino Linotype" w:cs="Arial"/>
                      <w:color w:val="000000" w:themeColor="text1"/>
                    </w:rPr>
                    <w:t>Comisionado</w:t>
                  </w:r>
                </w:p>
                <w:p w14:paraId="08AD68B5" w14:textId="77777777" w:rsidR="00754EF0" w:rsidRPr="00892D08" w:rsidRDefault="00754EF0" w:rsidP="00837678">
                  <w:pPr>
                    <w:ind w:left="-284"/>
                    <w:jc w:val="center"/>
                    <w:rPr>
                      <w:rFonts w:ascii="Palatino Linotype" w:hAnsi="Palatino Linotype" w:cs="Arial"/>
                      <w:color w:val="000000" w:themeColor="text1"/>
                    </w:rPr>
                  </w:pPr>
                  <w:r w:rsidRPr="00067739">
                    <w:rPr>
                      <w:rFonts w:ascii="Palatino Linotype" w:hAnsi="Palatino Linotype" w:cs="Arial"/>
                      <w:b/>
                      <w:color w:val="FFFFFF" w:themeColor="background1"/>
                    </w:rPr>
                    <w:t>(RÚBRICA)</w:t>
                  </w:r>
                </w:p>
              </w:tc>
              <w:tc>
                <w:tcPr>
                  <w:tcW w:w="5183" w:type="dxa"/>
                  <w:shd w:val="clear" w:color="auto" w:fill="auto"/>
                </w:tcPr>
                <w:p w14:paraId="7F969D88" w14:textId="77777777" w:rsidR="00754EF0" w:rsidRPr="00892D08" w:rsidRDefault="00754EF0" w:rsidP="00837678">
                  <w:pPr>
                    <w:ind w:left="-284"/>
                    <w:jc w:val="center"/>
                    <w:rPr>
                      <w:rFonts w:ascii="Palatino Linotype" w:hAnsi="Palatino Linotype" w:cs="Arial"/>
                      <w:b/>
                      <w:color w:val="000000" w:themeColor="text1"/>
                    </w:rPr>
                  </w:pPr>
                </w:p>
                <w:p w14:paraId="257791AA" w14:textId="77777777" w:rsidR="004E432A" w:rsidRDefault="004E432A" w:rsidP="00BF00F9">
                  <w:pPr>
                    <w:rPr>
                      <w:rFonts w:ascii="Palatino Linotype" w:hAnsi="Palatino Linotype" w:cs="Arial"/>
                      <w:b/>
                      <w:color w:val="000000" w:themeColor="text1"/>
                    </w:rPr>
                  </w:pPr>
                </w:p>
                <w:p w14:paraId="771BDDFA" w14:textId="77777777" w:rsidR="004E432A" w:rsidRDefault="004E432A" w:rsidP="00837678">
                  <w:pPr>
                    <w:ind w:left="-284"/>
                    <w:jc w:val="center"/>
                    <w:rPr>
                      <w:rFonts w:ascii="Palatino Linotype" w:hAnsi="Palatino Linotype" w:cs="Arial"/>
                      <w:b/>
                      <w:color w:val="000000" w:themeColor="text1"/>
                    </w:rPr>
                  </w:pPr>
                </w:p>
                <w:p w14:paraId="294AEC54" w14:textId="77777777" w:rsidR="00754EF0" w:rsidRPr="00892D08" w:rsidRDefault="00754EF0" w:rsidP="00837678">
                  <w:pPr>
                    <w:ind w:left="-284"/>
                    <w:jc w:val="center"/>
                    <w:rPr>
                      <w:rFonts w:ascii="Palatino Linotype" w:hAnsi="Palatino Linotype" w:cs="Arial"/>
                      <w:b/>
                      <w:color w:val="000000" w:themeColor="text1"/>
                    </w:rPr>
                  </w:pPr>
                  <w:r w:rsidRPr="00892D08">
                    <w:rPr>
                      <w:rFonts w:ascii="Palatino Linotype" w:hAnsi="Palatino Linotype" w:cs="Arial"/>
                      <w:b/>
                      <w:color w:val="000000" w:themeColor="text1"/>
                    </w:rPr>
                    <w:t>Luis Gustavo Parra Noriega</w:t>
                  </w:r>
                </w:p>
                <w:p w14:paraId="3A5922D7" w14:textId="77777777" w:rsidR="00754EF0" w:rsidRPr="00892D08" w:rsidRDefault="00754EF0" w:rsidP="00837678">
                  <w:pPr>
                    <w:ind w:left="-284"/>
                    <w:jc w:val="center"/>
                    <w:rPr>
                      <w:rFonts w:ascii="Palatino Linotype" w:hAnsi="Palatino Linotype" w:cs="Arial"/>
                      <w:color w:val="000000" w:themeColor="text1"/>
                    </w:rPr>
                  </w:pPr>
                  <w:r w:rsidRPr="00892D08">
                    <w:rPr>
                      <w:rFonts w:ascii="Palatino Linotype" w:hAnsi="Palatino Linotype" w:cs="Arial"/>
                      <w:color w:val="000000" w:themeColor="text1"/>
                    </w:rPr>
                    <w:t>Comisionado</w:t>
                  </w:r>
                </w:p>
                <w:p w14:paraId="089A6129" w14:textId="77777777" w:rsidR="00754EF0" w:rsidRPr="00892D08" w:rsidRDefault="00754EF0" w:rsidP="00837678">
                  <w:pPr>
                    <w:ind w:left="-284"/>
                    <w:jc w:val="center"/>
                    <w:rPr>
                      <w:rFonts w:ascii="Palatino Linotype" w:hAnsi="Palatino Linotype" w:cs="Arial"/>
                      <w:b/>
                      <w:color w:val="000000" w:themeColor="text1"/>
                    </w:rPr>
                  </w:pPr>
                  <w:r w:rsidRPr="00067739">
                    <w:rPr>
                      <w:rFonts w:ascii="Palatino Linotype" w:hAnsi="Palatino Linotype" w:cs="Arial"/>
                      <w:b/>
                      <w:color w:val="FFFFFF" w:themeColor="background1"/>
                    </w:rPr>
                    <w:t>(RÚBRICA)</w:t>
                  </w:r>
                </w:p>
              </w:tc>
            </w:tr>
            <w:tr w:rsidR="00455D5C" w:rsidRPr="00892D08" w14:paraId="2AE82573" w14:textId="77777777" w:rsidTr="008B60A1">
              <w:trPr>
                <w:jc w:val="center"/>
              </w:trPr>
              <w:tc>
                <w:tcPr>
                  <w:tcW w:w="10365" w:type="dxa"/>
                  <w:gridSpan w:val="2"/>
                  <w:shd w:val="clear" w:color="auto" w:fill="auto"/>
                </w:tcPr>
                <w:p w14:paraId="2BAA1CA3" w14:textId="4E740144" w:rsidR="00754EF0" w:rsidRDefault="00754EF0" w:rsidP="00BF00F9">
                  <w:pPr>
                    <w:tabs>
                      <w:tab w:val="left" w:pos="3720"/>
                    </w:tabs>
                    <w:ind w:left="-284"/>
                    <w:rPr>
                      <w:rFonts w:ascii="Palatino Linotype" w:hAnsi="Palatino Linotype" w:cs="Arial"/>
                      <w:b/>
                      <w:color w:val="000000" w:themeColor="text1"/>
                    </w:rPr>
                  </w:pPr>
                  <w:r w:rsidRPr="00892D08">
                    <w:rPr>
                      <w:rFonts w:ascii="Palatino Linotype" w:hAnsi="Palatino Linotype" w:cs="Arial"/>
                      <w:b/>
                      <w:color w:val="000000" w:themeColor="text1"/>
                    </w:rPr>
                    <w:tab/>
                  </w:r>
                </w:p>
                <w:p w14:paraId="3E09D7AC" w14:textId="77777777" w:rsidR="00C348DC" w:rsidRPr="00892D08" w:rsidRDefault="00C348DC" w:rsidP="00837678">
                  <w:pPr>
                    <w:ind w:left="-284"/>
                    <w:jc w:val="center"/>
                    <w:rPr>
                      <w:rFonts w:ascii="Palatino Linotype" w:hAnsi="Palatino Linotype" w:cs="Arial"/>
                      <w:b/>
                      <w:color w:val="000000" w:themeColor="text1"/>
                    </w:rPr>
                  </w:pPr>
                </w:p>
                <w:p w14:paraId="3F93EEA8" w14:textId="77777777" w:rsidR="009847DD" w:rsidRPr="00892D08" w:rsidRDefault="009847DD" w:rsidP="00837678">
                  <w:pPr>
                    <w:ind w:left="-284"/>
                    <w:jc w:val="center"/>
                    <w:rPr>
                      <w:rFonts w:ascii="Palatino Linotype" w:hAnsi="Palatino Linotype" w:cs="Arial"/>
                      <w:b/>
                      <w:color w:val="000000" w:themeColor="text1"/>
                    </w:rPr>
                  </w:pPr>
                </w:p>
                <w:p w14:paraId="38197155" w14:textId="77777777" w:rsidR="00754EF0" w:rsidRPr="00892D08" w:rsidRDefault="00754EF0" w:rsidP="00837678">
                  <w:pPr>
                    <w:ind w:left="-284"/>
                    <w:jc w:val="center"/>
                    <w:rPr>
                      <w:rFonts w:ascii="Palatino Linotype" w:hAnsi="Palatino Linotype" w:cs="Arial"/>
                      <w:b/>
                      <w:color w:val="000000" w:themeColor="text1"/>
                    </w:rPr>
                  </w:pPr>
                  <w:r w:rsidRPr="00892D08">
                    <w:rPr>
                      <w:rFonts w:ascii="Palatino Linotype" w:hAnsi="Palatino Linotype" w:cs="Arial"/>
                      <w:b/>
                      <w:color w:val="000000" w:themeColor="text1"/>
                    </w:rPr>
                    <w:t xml:space="preserve"> Alexis Tapia Ramírez</w:t>
                  </w:r>
                </w:p>
                <w:p w14:paraId="431D94BB" w14:textId="77777777" w:rsidR="00754EF0" w:rsidRPr="00892D08" w:rsidRDefault="00754EF0" w:rsidP="00837678">
                  <w:pPr>
                    <w:ind w:left="-284"/>
                    <w:jc w:val="center"/>
                    <w:rPr>
                      <w:rFonts w:ascii="Palatino Linotype" w:hAnsi="Palatino Linotype" w:cs="Arial"/>
                      <w:color w:val="000000" w:themeColor="text1"/>
                    </w:rPr>
                  </w:pPr>
                  <w:r w:rsidRPr="00892D08">
                    <w:rPr>
                      <w:rFonts w:ascii="Palatino Linotype" w:hAnsi="Palatino Linotype" w:cs="Arial"/>
                      <w:color w:val="000000" w:themeColor="text1"/>
                    </w:rPr>
                    <w:t>Secretario Técnico del Pleno</w:t>
                  </w:r>
                </w:p>
                <w:p w14:paraId="60DFB561" w14:textId="77777777" w:rsidR="00754EF0" w:rsidRPr="00067739" w:rsidRDefault="00754EF0" w:rsidP="00837678">
                  <w:pPr>
                    <w:ind w:left="-284"/>
                    <w:jc w:val="center"/>
                    <w:rPr>
                      <w:rFonts w:ascii="Palatino Linotype" w:hAnsi="Palatino Linotype" w:cs="Arial"/>
                      <w:color w:val="FFFFFF" w:themeColor="background1"/>
                    </w:rPr>
                  </w:pPr>
                  <w:r w:rsidRPr="00067739">
                    <w:rPr>
                      <w:rFonts w:ascii="Palatino Linotype" w:hAnsi="Palatino Linotype" w:cs="Arial"/>
                      <w:b/>
                      <w:color w:val="FFFFFF" w:themeColor="background1"/>
                    </w:rPr>
                    <w:t>(RÚBRICA)</w:t>
                  </w:r>
                  <w:r w:rsidRPr="00067739">
                    <w:rPr>
                      <w:rFonts w:ascii="Palatino Linotype" w:hAnsi="Palatino Linotype" w:cs="Arial"/>
                      <w:color w:val="FFFFFF" w:themeColor="background1"/>
                    </w:rPr>
                    <w:t xml:space="preserve"> </w:t>
                  </w:r>
                </w:p>
                <w:p w14:paraId="52C97125" w14:textId="77777777" w:rsidR="009847DD" w:rsidRDefault="009847DD" w:rsidP="00837678">
                  <w:pPr>
                    <w:ind w:left="-284"/>
                    <w:jc w:val="center"/>
                    <w:rPr>
                      <w:rFonts w:ascii="Palatino Linotype" w:hAnsi="Palatino Linotype" w:cs="Arial"/>
                      <w:color w:val="000000" w:themeColor="text1"/>
                    </w:rPr>
                  </w:pPr>
                </w:p>
                <w:p w14:paraId="031FBB02" w14:textId="77777777" w:rsidR="004E432A" w:rsidRDefault="004E432A" w:rsidP="00837678">
                  <w:pPr>
                    <w:ind w:left="-284"/>
                    <w:jc w:val="center"/>
                    <w:rPr>
                      <w:rFonts w:ascii="Palatino Linotype" w:hAnsi="Palatino Linotype" w:cs="Arial"/>
                      <w:color w:val="000000" w:themeColor="text1"/>
                    </w:rPr>
                  </w:pPr>
                </w:p>
                <w:p w14:paraId="2CF0D068" w14:textId="77777777" w:rsidR="004E432A" w:rsidRPr="00892D08" w:rsidRDefault="004E432A" w:rsidP="00837678">
                  <w:pPr>
                    <w:ind w:left="-284"/>
                    <w:jc w:val="center"/>
                    <w:rPr>
                      <w:rFonts w:ascii="Palatino Linotype" w:hAnsi="Palatino Linotype" w:cs="Arial"/>
                      <w:color w:val="000000" w:themeColor="text1"/>
                    </w:rPr>
                  </w:pPr>
                </w:p>
                <w:p w14:paraId="5DD7626F" w14:textId="77777777" w:rsidR="009847DD" w:rsidRPr="00892D08" w:rsidRDefault="009847DD" w:rsidP="00837678">
                  <w:pPr>
                    <w:ind w:left="-284"/>
                    <w:jc w:val="center"/>
                    <w:rPr>
                      <w:rFonts w:ascii="Palatino Linotype" w:hAnsi="Palatino Linotype" w:cs="Arial"/>
                      <w:color w:val="000000" w:themeColor="text1"/>
                    </w:rPr>
                  </w:pPr>
                </w:p>
              </w:tc>
            </w:tr>
          </w:tbl>
          <w:p w14:paraId="26F1808D" w14:textId="77777777" w:rsidR="00754EF0" w:rsidRPr="00892D08" w:rsidRDefault="00754EF0" w:rsidP="00837678">
            <w:pPr>
              <w:ind w:left="-284"/>
              <w:jc w:val="both"/>
              <w:rPr>
                <w:rFonts w:ascii="Palatino Linotype" w:hAnsi="Palatino Linotype" w:cs="Arial"/>
                <w:color w:val="000000" w:themeColor="text1"/>
              </w:rPr>
            </w:pPr>
          </w:p>
        </w:tc>
      </w:tr>
    </w:tbl>
    <w:p w14:paraId="5B7463C9" w14:textId="16B4AE66" w:rsidR="00754EF0" w:rsidRPr="00892D08" w:rsidRDefault="00754EF0" w:rsidP="00837678">
      <w:pPr>
        <w:ind w:left="-284"/>
        <w:jc w:val="both"/>
        <w:rPr>
          <w:rFonts w:ascii="Palatino Linotype" w:hAnsi="Palatino Linotype" w:cs="Arial"/>
          <w:color w:val="000000" w:themeColor="text1"/>
          <w:sz w:val="20"/>
        </w:rPr>
      </w:pPr>
      <w:r w:rsidRPr="00892D08">
        <w:rPr>
          <w:rFonts w:ascii="Palatino Linotype" w:hAnsi="Palatino Linotype" w:cs="Arial"/>
          <w:color w:val="000000" w:themeColor="text1"/>
          <w:sz w:val="20"/>
        </w:rPr>
        <w:t xml:space="preserve">Esta hoja corresponde a la resolución de </w:t>
      </w:r>
      <w:r w:rsidR="004E432A">
        <w:rPr>
          <w:rFonts w:ascii="Palatino Linotype" w:hAnsi="Palatino Linotype" w:cs="Arial"/>
          <w:color w:val="000000" w:themeColor="text1"/>
          <w:sz w:val="20"/>
        </w:rPr>
        <w:t xml:space="preserve">veintiocho de octubre </w:t>
      </w:r>
      <w:r w:rsidRPr="00892D08">
        <w:rPr>
          <w:rFonts w:ascii="Palatino Linotype" w:hAnsi="Palatino Linotype" w:cs="Arial"/>
          <w:color w:val="000000" w:themeColor="text1"/>
          <w:sz w:val="20"/>
        </w:rPr>
        <w:t>de dos mil veinte, emitida en el recurso de revisión número 0</w:t>
      </w:r>
      <w:r w:rsidR="00892D08" w:rsidRPr="00892D08">
        <w:rPr>
          <w:rFonts w:ascii="Palatino Linotype" w:hAnsi="Palatino Linotype" w:cs="Arial"/>
          <w:color w:val="000000" w:themeColor="text1"/>
          <w:sz w:val="20"/>
        </w:rPr>
        <w:t>3662</w:t>
      </w:r>
      <w:r w:rsidRPr="00892D08">
        <w:rPr>
          <w:rFonts w:ascii="Palatino Linotype" w:hAnsi="Palatino Linotype" w:cs="Arial"/>
          <w:color w:val="000000" w:themeColor="text1"/>
          <w:sz w:val="20"/>
        </w:rPr>
        <w:t>/INFOEM/IP/RR/2020 y acumulado</w:t>
      </w:r>
      <w:r w:rsidR="00795E00" w:rsidRPr="00892D08">
        <w:rPr>
          <w:rFonts w:ascii="Palatino Linotype" w:hAnsi="Palatino Linotype" w:cs="Arial"/>
          <w:color w:val="000000" w:themeColor="text1"/>
          <w:sz w:val="20"/>
        </w:rPr>
        <w:t>s</w:t>
      </w:r>
      <w:r w:rsidRPr="00892D08">
        <w:rPr>
          <w:rFonts w:ascii="Palatino Linotype" w:hAnsi="Palatino Linotype" w:cs="Arial"/>
          <w:color w:val="000000" w:themeColor="text1"/>
          <w:sz w:val="20"/>
        </w:rPr>
        <w:t>.</w:t>
      </w:r>
    </w:p>
    <w:p w14:paraId="7288A2CC" w14:textId="15068311" w:rsidR="00754EF0" w:rsidRPr="00892D08" w:rsidRDefault="00754EF0" w:rsidP="00837678">
      <w:pPr>
        <w:ind w:left="-284"/>
        <w:jc w:val="both"/>
        <w:rPr>
          <w:rFonts w:ascii="Palatino Linotype" w:hAnsi="Palatino Linotype" w:cs="Arial"/>
          <w:color w:val="000000" w:themeColor="text1"/>
          <w:sz w:val="20"/>
        </w:rPr>
      </w:pPr>
      <w:r w:rsidRPr="00892D08">
        <w:rPr>
          <w:rFonts w:ascii="Palatino Linotype" w:hAnsi="Palatino Linotype" w:cs="Arial"/>
          <w:color w:val="000000" w:themeColor="text1"/>
          <w:sz w:val="20"/>
        </w:rPr>
        <w:t>YSM/RPG</w:t>
      </w:r>
    </w:p>
    <w:sectPr w:rsidR="00754EF0" w:rsidRPr="00892D08" w:rsidSect="002D2497">
      <w:headerReference w:type="even" r:id="rId37"/>
      <w:headerReference w:type="default" r:id="rId38"/>
      <w:footerReference w:type="default" r:id="rId39"/>
      <w:headerReference w:type="first" r:id="rId40"/>
      <w:footerReference w:type="first" r:id="rId41"/>
      <w:pgSz w:w="12240" w:h="15840"/>
      <w:pgMar w:top="1418" w:right="1325"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978CE" w14:textId="77777777" w:rsidR="0003413C" w:rsidRDefault="0003413C" w:rsidP="00C80F8C">
      <w:r>
        <w:separator/>
      </w:r>
    </w:p>
  </w:endnote>
  <w:endnote w:type="continuationSeparator" w:id="0">
    <w:p w14:paraId="2D78C968" w14:textId="77777777" w:rsidR="0003413C" w:rsidRDefault="000341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F00F9" w:rsidRPr="0010196A" w:rsidRDefault="00BF00F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11E64">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11E64">
      <w:rPr>
        <w:rFonts w:ascii="Palatino Linotype" w:hAnsi="Palatino Linotype" w:cs="Arial"/>
        <w:bCs/>
        <w:noProof/>
        <w:sz w:val="22"/>
        <w:szCs w:val="22"/>
      </w:rPr>
      <w:t>79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F00F9" w:rsidRPr="0010196A" w:rsidRDefault="00BF00F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11E6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11E64">
      <w:rPr>
        <w:rFonts w:ascii="Palatino Linotype" w:hAnsi="Palatino Linotype" w:cs="Arial"/>
        <w:bCs/>
        <w:noProof/>
        <w:sz w:val="22"/>
        <w:szCs w:val="22"/>
      </w:rPr>
      <w:t>79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FA904" w14:textId="77777777" w:rsidR="0003413C" w:rsidRDefault="0003413C" w:rsidP="00C80F8C">
      <w:r>
        <w:separator/>
      </w:r>
    </w:p>
  </w:footnote>
  <w:footnote w:type="continuationSeparator" w:id="0">
    <w:p w14:paraId="707129A2" w14:textId="77777777" w:rsidR="0003413C" w:rsidRDefault="0003413C" w:rsidP="00C80F8C">
      <w:r>
        <w:continuationSeparator/>
      </w:r>
    </w:p>
  </w:footnote>
  <w:footnote w:id="1">
    <w:p w14:paraId="67514595" w14:textId="402C2131" w:rsidR="00BF00F9" w:rsidRPr="00A500B7" w:rsidRDefault="00BF00F9">
      <w:pPr>
        <w:pStyle w:val="Textonotapie"/>
        <w:rPr>
          <w:rFonts w:ascii="Palatino Linotype" w:hAnsi="Palatino Linotype"/>
        </w:rPr>
      </w:pPr>
      <w:r>
        <w:rPr>
          <w:rStyle w:val="Refdenotaalpie"/>
        </w:rPr>
        <w:footnoteRef/>
      </w:r>
      <w:r>
        <w:t xml:space="preserve"> </w:t>
      </w:r>
      <w:hyperlink r:id="rId1">
        <w:r w:rsidRPr="00A500B7">
          <w:rPr>
            <w:rFonts w:ascii="Palatino Linotype" w:hAnsi="Palatino Linotype"/>
            <w:color w:val="035899"/>
            <w:u w:val="single"/>
          </w:rPr>
          <w:t>https://www.osfem.gob.mx/04_Normatividad/doc/Normatividad/2020/02_LinEntInfMenMpal20.pdf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F00F9" w:rsidRDefault="0063528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F00F9" w:rsidRPr="0010196A" w:rsidRDefault="0063528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828"/>
      <w:gridCol w:w="2551"/>
      <w:gridCol w:w="3155"/>
    </w:tblGrid>
    <w:tr w:rsidR="00BF00F9" w:rsidRPr="008F2CCC" w14:paraId="1F097D8A" w14:textId="77777777" w:rsidTr="008732E1">
      <w:tc>
        <w:tcPr>
          <w:tcW w:w="3828" w:type="dxa"/>
          <w:vMerge w:val="restart"/>
        </w:tcPr>
        <w:p w14:paraId="1F780A0C" w14:textId="1EFF25F4" w:rsidR="00BF00F9" w:rsidRPr="008F2CCC" w:rsidRDefault="00BF00F9" w:rsidP="00070856">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3D5FD3EA" wp14:editId="20517C6B">
                <wp:extent cx="1663440" cy="8382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F00F9" w:rsidRPr="00664658" w:rsidRDefault="00BF00F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55" w:type="dxa"/>
          <w:shd w:val="clear" w:color="auto" w:fill="auto"/>
          <w:vAlign w:val="center"/>
        </w:tcPr>
        <w:p w14:paraId="65AFA994" w14:textId="3C515275" w:rsidR="00BF00F9" w:rsidRPr="00664658" w:rsidRDefault="00BF00F9" w:rsidP="008732E1">
          <w:pPr>
            <w:jc w:val="both"/>
            <w:rPr>
              <w:rFonts w:ascii="Palatino Linotype" w:hAnsi="Palatino Linotype"/>
              <w:b/>
              <w:sz w:val="22"/>
              <w:szCs w:val="22"/>
              <w:lang w:val="es-ES_tradnl"/>
            </w:rPr>
          </w:pPr>
          <w:r>
            <w:rPr>
              <w:rFonts w:ascii="Palatino Linotype" w:hAnsi="Palatino Linotype"/>
              <w:b/>
              <w:sz w:val="22"/>
              <w:szCs w:val="22"/>
              <w:lang w:val="es-ES_tradnl"/>
            </w:rPr>
            <w:t>03662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BF00F9" w:rsidRPr="008F2CCC" w14:paraId="049677A3" w14:textId="77777777" w:rsidTr="008732E1">
      <w:tc>
        <w:tcPr>
          <w:tcW w:w="3828" w:type="dxa"/>
          <w:vMerge/>
        </w:tcPr>
        <w:p w14:paraId="4A21EAC1" w14:textId="5C1F145E" w:rsidR="00BF00F9" w:rsidRPr="008F2CCC" w:rsidRDefault="00BF00F9" w:rsidP="00D41D47">
          <w:pPr>
            <w:rPr>
              <w:rFonts w:ascii="Palatino Linotype" w:hAnsi="Palatino Linotype"/>
              <w:b/>
              <w:sz w:val="22"/>
              <w:szCs w:val="22"/>
              <w:lang w:val="es-ES_tradnl"/>
            </w:rPr>
          </w:pPr>
        </w:p>
      </w:tc>
      <w:tc>
        <w:tcPr>
          <w:tcW w:w="2551" w:type="dxa"/>
          <w:shd w:val="clear" w:color="auto" w:fill="auto"/>
        </w:tcPr>
        <w:p w14:paraId="1237BCDE" w14:textId="77777777" w:rsidR="00BF00F9" w:rsidRPr="00664658" w:rsidRDefault="00BF00F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55" w:type="dxa"/>
          <w:shd w:val="clear" w:color="auto" w:fill="auto"/>
          <w:vAlign w:val="center"/>
        </w:tcPr>
        <w:p w14:paraId="7F554073" w14:textId="538C2EC7" w:rsidR="00BF00F9" w:rsidRPr="00D41D47" w:rsidRDefault="00BF00F9" w:rsidP="008732E1">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Zumpango </w:t>
          </w:r>
        </w:p>
      </w:tc>
    </w:tr>
    <w:tr w:rsidR="00BF00F9" w:rsidRPr="008F2CCC" w14:paraId="72CD087D" w14:textId="77777777" w:rsidTr="008732E1">
      <w:trPr>
        <w:trHeight w:val="228"/>
      </w:trPr>
      <w:tc>
        <w:tcPr>
          <w:tcW w:w="3828" w:type="dxa"/>
          <w:vMerge/>
        </w:tcPr>
        <w:p w14:paraId="1B78656F" w14:textId="01E6F6F6" w:rsidR="00BF00F9" w:rsidRPr="008F2CCC" w:rsidRDefault="00BF00F9" w:rsidP="00070856">
          <w:pPr>
            <w:rPr>
              <w:rFonts w:ascii="Palatino Linotype" w:hAnsi="Palatino Linotype"/>
              <w:b/>
              <w:sz w:val="22"/>
              <w:szCs w:val="22"/>
              <w:lang w:val="es-ES_tradnl"/>
            </w:rPr>
          </w:pPr>
        </w:p>
      </w:tc>
      <w:tc>
        <w:tcPr>
          <w:tcW w:w="2551" w:type="dxa"/>
          <w:shd w:val="clear" w:color="auto" w:fill="auto"/>
        </w:tcPr>
        <w:p w14:paraId="74D81628" w14:textId="77777777" w:rsidR="00BF00F9" w:rsidRPr="00664658" w:rsidRDefault="00BF00F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55" w:type="dxa"/>
          <w:shd w:val="clear" w:color="auto" w:fill="auto"/>
        </w:tcPr>
        <w:p w14:paraId="20D6FDA3" w14:textId="77777777" w:rsidR="00BF00F9" w:rsidRPr="00664658" w:rsidRDefault="00BF00F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F00F9" w:rsidRPr="0010196A" w:rsidRDefault="00BF00F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BF00F9" w:rsidRPr="0010196A" w:rsidRDefault="00635289">
    <w:pPr>
      <w:rPr>
        <w:rFonts w:ascii="Palatino Linotype" w:hAnsi="Palatino Linotype"/>
        <w:sz w:val="28"/>
        <w:szCs w:val="28"/>
      </w:rPr>
    </w:pPr>
    <w:r>
      <w:rPr>
        <w:rFonts w:ascii="Palatino Linotype" w:hAnsi="Palatino Linotype"/>
        <w:noProof/>
        <w:sz w:val="28"/>
        <w:szCs w:val="28"/>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BF00F9" w:rsidRPr="008F2CCC" w14:paraId="6ABABA57" w14:textId="77777777" w:rsidTr="008732E1">
      <w:tc>
        <w:tcPr>
          <w:tcW w:w="4820" w:type="dxa"/>
          <w:vMerge w:val="restart"/>
          <w:shd w:val="clear" w:color="auto" w:fill="auto"/>
        </w:tcPr>
        <w:p w14:paraId="6AA376CC" w14:textId="1234161B" w:rsidR="00BF00F9" w:rsidRPr="008F2CCC" w:rsidRDefault="00BF00F9" w:rsidP="00837678">
          <w:pPr>
            <w:ind w:firstLine="459"/>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340D196" wp14:editId="320972A3">
                <wp:extent cx="1663440" cy="8382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F00F9" w:rsidRPr="008F2CCC" w:rsidRDefault="00BF00F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F0F5848" w14:textId="6C7941B1" w:rsidR="00BF00F9" w:rsidRPr="008F2CCC" w:rsidRDefault="00BF00F9" w:rsidP="008732E1">
          <w:pPr>
            <w:jc w:val="both"/>
            <w:rPr>
              <w:rFonts w:ascii="Palatino Linotype" w:hAnsi="Palatino Linotype"/>
              <w:b/>
              <w:sz w:val="22"/>
              <w:szCs w:val="22"/>
              <w:lang w:val="es-ES_tradnl"/>
            </w:rPr>
          </w:pPr>
          <w:r>
            <w:rPr>
              <w:rFonts w:ascii="Palatino Linotype" w:hAnsi="Palatino Linotype"/>
              <w:b/>
              <w:sz w:val="22"/>
              <w:szCs w:val="22"/>
              <w:lang w:val="es-ES_tradnl"/>
            </w:rPr>
            <w:t>03662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BF00F9" w:rsidRPr="008F2CCC" w14:paraId="3B45FB53" w14:textId="77777777" w:rsidTr="008732E1">
      <w:tc>
        <w:tcPr>
          <w:tcW w:w="4820" w:type="dxa"/>
          <w:vMerge/>
          <w:shd w:val="clear" w:color="auto" w:fill="auto"/>
        </w:tcPr>
        <w:p w14:paraId="188B82EF" w14:textId="77777777" w:rsidR="00BF00F9" w:rsidRPr="008F2CCC" w:rsidRDefault="00BF00F9" w:rsidP="00A2780F">
          <w:pPr>
            <w:rPr>
              <w:rFonts w:ascii="Palatino Linotype" w:hAnsi="Palatino Linotype"/>
              <w:b/>
              <w:sz w:val="22"/>
              <w:szCs w:val="22"/>
              <w:lang w:val="es-ES_tradnl"/>
            </w:rPr>
          </w:pPr>
        </w:p>
      </w:tc>
      <w:tc>
        <w:tcPr>
          <w:tcW w:w="2552" w:type="dxa"/>
          <w:shd w:val="clear" w:color="auto" w:fill="auto"/>
        </w:tcPr>
        <w:p w14:paraId="3B2AD0CF" w14:textId="77777777" w:rsidR="00BF00F9" w:rsidRPr="008F2CCC" w:rsidRDefault="00BF00F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749961B3" w14:textId="2B2F9F66" w:rsidR="00BF00F9" w:rsidRPr="008F2CCC" w:rsidRDefault="00A11E64" w:rsidP="00A11E64">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BF00F9">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BF00F9" w:rsidRPr="008F2CCC" w14:paraId="28A493EB" w14:textId="77777777" w:rsidTr="008732E1">
      <w:trPr>
        <w:trHeight w:val="228"/>
      </w:trPr>
      <w:tc>
        <w:tcPr>
          <w:tcW w:w="4820" w:type="dxa"/>
          <w:vMerge/>
          <w:shd w:val="clear" w:color="auto" w:fill="auto"/>
        </w:tcPr>
        <w:p w14:paraId="06C77D31" w14:textId="77777777" w:rsidR="00BF00F9" w:rsidRPr="008F2CCC" w:rsidRDefault="00BF00F9" w:rsidP="00E37C88">
          <w:pPr>
            <w:rPr>
              <w:rFonts w:ascii="Palatino Linotype" w:hAnsi="Palatino Linotype"/>
              <w:b/>
              <w:sz w:val="22"/>
              <w:szCs w:val="22"/>
              <w:lang w:val="es-ES_tradnl"/>
            </w:rPr>
          </w:pPr>
        </w:p>
      </w:tc>
      <w:tc>
        <w:tcPr>
          <w:tcW w:w="2552" w:type="dxa"/>
          <w:shd w:val="clear" w:color="auto" w:fill="auto"/>
        </w:tcPr>
        <w:p w14:paraId="2E1A72B4" w14:textId="77777777" w:rsidR="00BF00F9" w:rsidRPr="008F2CCC" w:rsidRDefault="00BF00F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47AF3C2E" w14:textId="0573E41A" w:rsidR="00BF00F9" w:rsidRPr="00DC41C8" w:rsidRDefault="00BF00F9" w:rsidP="008732E1">
          <w:pPr>
            <w:jc w:val="both"/>
            <w:rPr>
              <w:rFonts w:ascii="Palatino Linotype" w:hAnsi="Palatino Linotype"/>
              <w:b/>
              <w:sz w:val="22"/>
              <w:szCs w:val="22"/>
            </w:rPr>
          </w:pPr>
          <w:r>
            <w:rPr>
              <w:rFonts w:ascii="Palatino Linotype" w:hAnsi="Palatino Linotype"/>
              <w:b/>
              <w:sz w:val="22"/>
              <w:szCs w:val="22"/>
              <w:lang w:val="es-ES_tradnl"/>
            </w:rPr>
            <w:t xml:space="preserve">Ayuntamiento de Zumpango </w:t>
          </w:r>
        </w:p>
      </w:tc>
    </w:tr>
    <w:tr w:rsidR="00BF00F9" w:rsidRPr="008F2CCC" w14:paraId="0F114FF0" w14:textId="77777777" w:rsidTr="008732E1">
      <w:tc>
        <w:tcPr>
          <w:tcW w:w="4820" w:type="dxa"/>
          <w:vMerge/>
          <w:shd w:val="clear" w:color="auto" w:fill="auto"/>
        </w:tcPr>
        <w:p w14:paraId="4CCB64BA" w14:textId="77777777" w:rsidR="00BF00F9" w:rsidRPr="008F2CCC" w:rsidRDefault="00BF00F9" w:rsidP="00A2780F">
          <w:pPr>
            <w:rPr>
              <w:rFonts w:ascii="Palatino Linotype" w:hAnsi="Palatino Linotype"/>
              <w:b/>
              <w:sz w:val="22"/>
              <w:szCs w:val="22"/>
              <w:lang w:val="es-ES_tradnl"/>
            </w:rPr>
          </w:pPr>
        </w:p>
      </w:tc>
      <w:tc>
        <w:tcPr>
          <w:tcW w:w="2552" w:type="dxa"/>
          <w:shd w:val="clear" w:color="auto" w:fill="auto"/>
        </w:tcPr>
        <w:p w14:paraId="31E422EA" w14:textId="77777777" w:rsidR="00BF00F9" w:rsidRPr="008F2CCC" w:rsidRDefault="00BF00F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81C41B4" w14:textId="77777777" w:rsidR="00BF00F9" w:rsidRPr="008F2CCC" w:rsidRDefault="00BF00F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BF00F9" w:rsidRPr="0010196A" w:rsidRDefault="00BF00F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141"/>
    <w:multiLevelType w:val="hybridMultilevel"/>
    <w:tmpl w:val="B50C06B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EAE5053"/>
    <w:multiLevelType w:val="hybridMultilevel"/>
    <w:tmpl w:val="2E90C4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6F67BEE"/>
    <w:multiLevelType w:val="hybridMultilevel"/>
    <w:tmpl w:val="9F3082EC"/>
    <w:lvl w:ilvl="0" w:tplc="ED881088">
      <w:start w:val="1"/>
      <w:numFmt w:val="lowerLetter"/>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7">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5D2F2443"/>
    <w:multiLevelType w:val="hybridMultilevel"/>
    <w:tmpl w:val="3C74BE40"/>
    <w:lvl w:ilvl="0" w:tplc="40882184">
      <w:start w:val="1"/>
      <w:numFmt w:val="bullet"/>
      <w:lvlText w:val=""/>
      <w:lvlJc w:val="left"/>
      <w:pPr>
        <w:ind w:left="751" w:hanging="360"/>
      </w:pPr>
      <w:rPr>
        <w:rFonts w:ascii="Wingdings" w:hAnsi="Wingdings" w:hint="default"/>
        <w:sz w:val="5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78C73AF5"/>
    <w:multiLevelType w:val="hybridMultilevel"/>
    <w:tmpl w:val="3BE4E8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4"/>
  </w:num>
  <w:num w:numId="2">
    <w:abstractNumId w:val="2"/>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0"/>
  </w:num>
  <w:num w:numId="7">
    <w:abstractNumId w:val="7"/>
  </w:num>
  <w:num w:numId="8">
    <w:abstractNumId w:val="3"/>
  </w:num>
  <w:num w:numId="9">
    <w:abstractNumId w:val="6"/>
  </w:num>
  <w:num w:numId="10">
    <w:abstractNumId w:val="11"/>
  </w:num>
  <w:num w:numId="11">
    <w:abstractNumId w:val="5"/>
  </w:num>
  <w:num w:numId="12">
    <w:abstractNumId w:val="0"/>
  </w:num>
  <w:num w:numId="1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3E96"/>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0E10"/>
    <w:rsid w:val="00011EDE"/>
    <w:rsid w:val="00011F05"/>
    <w:rsid w:val="0001236B"/>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24"/>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13C"/>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739"/>
    <w:rsid w:val="00067C7D"/>
    <w:rsid w:val="00070856"/>
    <w:rsid w:val="00071A03"/>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174"/>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50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28"/>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736"/>
    <w:rsid w:val="001A397C"/>
    <w:rsid w:val="001A3FEF"/>
    <w:rsid w:val="001A43AC"/>
    <w:rsid w:val="001A4549"/>
    <w:rsid w:val="001A474B"/>
    <w:rsid w:val="001A5211"/>
    <w:rsid w:val="001A59B8"/>
    <w:rsid w:val="001A78D9"/>
    <w:rsid w:val="001B0393"/>
    <w:rsid w:val="001B0793"/>
    <w:rsid w:val="001B1204"/>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1E1"/>
    <w:rsid w:val="001B522E"/>
    <w:rsid w:val="001B5A4E"/>
    <w:rsid w:val="001B5BEC"/>
    <w:rsid w:val="001B5CF1"/>
    <w:rsid w:val="001B626B"/>
    <w:rsid w:val="001B6521"/>
    <w:rsid w:val="001B6EFE"/>
    <w:rsid w:val="001C02EC"/>
    <w:rsid w:val="001C0777"/>
    <w:rsid w:val="001C08B6"/>
    <w:rsid w:val="001C13AC"/>
    <w:rsid w:val="001C1DB9"/>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81A"/>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A04"/>
    <w:rsid w:val="00242E0D"/>
    <w:rsid w:val="00242F07"/>
    <w:rsid w:val="002453C0"/>
    <w:rsid w:val="0024567F"/>
    <w:rsid w:val="002460C9"/>
    <w:rsid w:val="002460FF"/>
    <w:rsid w:val="002467A3"/>
    <w:rsid w:val="0024682A"/>
    <w:rsid w:val="0024732B"/>
    <w:rsid w:val="002475F7"/>
    <w:rsid w:val="0024785C"/>
    <w:rsid w:val="00247ADF"/>
    <w:rsid w:val="00247B18"/>
    <w:rsid w:val="00247FF9"/>
    <w:rsid w:val="00250F99"/>
    <w:rsid w:val="00251009"/>
    <w:rsid w:val="00252AFC"/>
    <w:rsid w:val="002531E4"/>
    <w:rsid w:val="00253DE8"/>
    <w:rsid w:val="00254045"/>
    <w:rsid w:val="0025472A"/>
    <w:rsid w:val="002552B3"/>
    <w:rsid w:val="002556A0"/>
    <w:rsid w:val="002559D5"/>
    <w:rsid w:val="00255F02"/>
    <w:rsid w:val="002563AC"/>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51E"/>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588"/>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497"/>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2"/>
    <w:rsid w:val="00300CD4"/>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A8E"/>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1B2"/>
    <w:rsid w:val="00354355"/>
    <w:rsid w:val="0035481E"/>
    <w:rsid w:val="00354CDD"/>
    <w:rsid w:val="003552BF"/>
    <w:rsid w:val="00355650"/>
    <w:rsid w:val="003561CB"/>
    <w:rsid w:val="0035677A"/>
    <w:rsid w:val="003567C7"/>
    <w:rsid w:val="00356E5D"/>
    <w:rsid w:val="00357421"/>
    <w:rsid w:val="003576E8"/>
    <w:rsid w:val="00357994"/>
    <w:rsid w:val="0036004B"/>
    <w:rsid w:val="00360158"/>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2DE"/>
    <w:rsid w:val="003C0396"/>
    <w:rsid w:val="003C04E5"/>
    <w:rsid w:val="003C0544"/>
    <w:rsid w:val="003C0C03"/>
    <w:rsid w:val="003C0C4B"/>
    <w:rsid w:val="003C0F0A"/>
    <w:rsid w:val="003C20B9"/>
    <w:rsid w:val="003C22CD"/>
    <w:rsid w:val="003C2568"/>
    <w:rsid w:val="003C3640"/>
    <w:rsid w:val="003C3ACE"/>
    <w:rsid w:val="003C3D09"/>
    <w:rsid w:val="003C4912"/>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43A"/>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2B0F"/>
    <w:rsid w:val="00453185"/>
    <w:rsid w:val="004536A9"/>
    <w:rsid w:val="0045460F"/>
    <w:rsid w:val="00454B3A"/>
    <w:rsid w:val="00455095"/>
    <w:rsid w:val="00455213"/>
    <w:rsid w:val="00455350"/>
    <w:rsid w:val="00455D5C"/>
    <w:rsid w:val="00456EDA"/>
    <w:rsid w:val="00457A14"/>
    <w:rsid w:val="00457EEE"/>
    <w:rsid w:val="00460083"/>
    <w:rsid w:val="00460A6E"/>
    <w:rsid w:val="00462595"/>
    <w:rsid w:val="00462BCF"/>
    <w:rsid w:val="004631D8"/>
    <w:rsid w:val="004633DA"/>
    <w:rsid w:val="00463640"/>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6C2"/>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9DA"/>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2A"/>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BBB"/>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5C6"/>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C81"/>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87B"/>
    <w:rsid w:val="005A7E33"/>
    <w:rsid w:val="005B0786"/>
    <w:rsid w:val="005B12C5"/>
    <w:rsid w:val="005B1384"/>
    <w:rsid w:val="005B1571"/>
    <w:rsid w:val="005B1BAB"/>
    <w:rsid w:val="005B1DCF"/>
    <w:rsid w:val="005B23C8"/>
    <w:rsid w:val="005B331F"/>
    <w:rsid w:val="005B442E"/>
    <w:rsid w:val="005B5024"/>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5CB6"/>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6DF"/>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07B"/>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2C9E"/>
    <w:rsid w:val="006433AB"/>
    <w:rsid w:val="00643765"/>
    <w:rsid w:val="00644195"/>
    <w:rsid w:val="006457A5"/>
    <w:rsid w:val="00646DD0"/>
    <w:rsid w:val="00647210"/>
    <w:rsid w:val="006473A5"/>
    <w:rsid w:val="0064794B"/>
    <w:rsid w:val="00647F42"/>
    <w:rsid w:val="00650174"/>
    <w:rsid w:val="006505CC"/>
    <w:rsid w:val="006509D6"/>
    <w:rsid w:val="006512C7"/>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83"/>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B78"/>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13A4"/>
    <w:rsid w:val="00752248"/>
    <w:rsid w:val="007523B1"/>
    <w:rsid w:val="00752A67"/>
    <w:rsid w:val="00752E1F"/>
    <w:rsid w:val="00753688"/>
    <w:rsid w:val="00753E3E"/>
    <w:rsid w:val="00754ECB"/>
    <w:rsid w:val="00754EF0"/>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4D55"/>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5E00"/>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B8A"/>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678"/>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1F86"/>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2E1"/>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2D08"/>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C75"/>
    <w:rsid w:val="008B1DD6"/>
    <w:rsid w:val="008B225B"/>
    <w:rsid w:val="008B2966"/>
    <w:rsid w:val="008B34DD"/>
    <w:rsid w:val="008B39BD"/>
    <w:rsid w:val="008B4011"/>
    <w:rsid w:val="008B5001"/>
    <w:rsid w:val="008B60A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60"/>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1C9"/>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368"/>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2B7"/>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98D"/>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4D2"/>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8FA"/>
    <w:rsid w:val="00981DD0"/>
    <w:rsid w:val="009823F1"/>
    <w:rsid w:val="009827C2"/>
    <w:rsid w:val="00982EE5"/>
    <w:rsid w:val="0098313A"/>
    <w:rsid w:val="0098399C"/>
    <w:rsid w:val="009840D9"/>
    <w:rsid w:val="0098434B"/>
    <w:rsid w:val="00984591"/>
    <w:rsid w:val="009847DD"/>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B22"/>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6B"/>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1E6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47"/>
    <w:rsid w:val="00A44768"/>
    <w:rsid w:val="00A44DC1"/>
    <w:rsid w:val="00A451FF"/>
    <w:rsid w:val="00A45495"/>
    <w:rsid w:val="00A45DBB"/>
    <w:rsid w:val="00A46288"/>
    <w:rsid w:val="00A462EE"/>
    <w:rsid w:val="00A464E2"/>
    <w:rsid w:val="00A468EC"/>
    <w:rsid w:val="00A476EF"/>
    <w:rsid w:val="00A500B7"/>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FEA"/>
    <w:rsid w:val="00AB272D"/>
    <w:rsid w:val="00AB2802"/>
    <w:rsid w:val="00AB2C63"/>
    <w:rsid w:val="00AB412E"/>
    <w:rsid w:val="00AB4B9D"/>
    <w:rsid w:val="00AB4D70"/>
    <w:rsid w:val="00AB4E3C"/>
    <w:rsid w:val="00AB5113"/>
    <w:rsid w:val="00AB5702"/>
    <w:rsid w:val="00AB61B4"/>
    <w:rsid w:val="00AB64B8"/>
    <w:rsid w:val="00AB6C73"/>
    <w:rsid w:val="00AB7158"/>
    <w:rsid w:val="00AB7563"/>
    <w:rsid w:val="00AB76BB"/>
    <w:rsid w:val="00AB7771"/>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462"/>
    <w:rsid w:val="00AF3C66"/>
    <w:rsid w:val="00AF42BB"/>
    <w:rsid w:val="00AF5032"/>
    <w:rsid w:val="00AF570A"/>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6CD7"/>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135"/>
    <w:rsid w:val="00B30207"/>
    <w:rsid w:val="00B3074B"/>
    <w:rsid w:val="00B30B2F"/>
    <w:rsid w:val="00B310EE"/>
    <w:rsid w:val="00B313B7"/>
    <w:rsid w:val="00B313ED"/>
    <w:rsid w:val="00B31734"/>
    <w:rsid w:val="00B3191B"/>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842"/>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24"/>
    <w:rsid w:val="00BC5979"/>
    <w:rsid w:val="00BC6735"/>
    <w:rsid w:val="00BC770A"/>
    <w:rsid w:val="00BD0542"/>
    <w:rsid w:val="00BD05CA"/>
    <w:rsid w:val="00BD0F19"/>
    <w:rsid w:val="00BD13F2"/>
    <w:rsid w:val="00BD1E82"/>
    <w:rsid w:val="00BD23E1"/>
    <w:rsid w:val="00BD2733"/>
    <w:rsid w:val="00BD2AE7"/>
    <w:rsid w:val="00BD3932"/>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0F9"/>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523"/>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827"/>
    <w:rsid w:val="00C06F89"/>
    <w:rsid w:val="00C07011"/>
    <w:rsid w:val="00C07597"/>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8DC"/>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DF6"/>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8FC"/>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0D6D"/>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9D1"/>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0C4"/>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263"/>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C6B"/>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20"/>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7C6"/>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569"/>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CE0"/>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4D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214"/>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4FAC"/>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55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28"/>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7C6"/>
    <w:rsid w:val="00F85E1E"/>
    <w:rsid w:val="00F85FB2"/>
    <w:rsid w:val="00F86A17"/>
    <w:rsid w:val="00F86B2F"/>
    <w:rsid w:val="00F8715B"/>
    <w:rsid w:val="00F87384"/>
    <w:rsid w:val="00F8741E"/>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D5D"/>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6E69"/>
    <w:rsid w:val="00FC7DF3"/>
    <w:rsid w:val="00FD05C1"/>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40BBAD3C-8827-4F43-9945-008FE329F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FAC"/>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eastAsia="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eastAsia="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rPr>
      <w:lang w:eastAsia="es-ES"/>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rPr>
      <w:lang w:eastAsia="es-ES"/>
    </w:r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rPr>
      <w:lang w:eastAsia="es-ES"/>
    </w:r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lang w:eastAsia="es-ES"/>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lang w:eastAsia="es-ES"/>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eastAsia="es-ES"/>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rPr>
      <w:lang w:eastAsia="es-ES"/>
    </w:rPr>
  </w:style>
  <w:style w:type="paragraph" w:styleId="Textocomentario">
    <w:name w:val="annotation text"/>
    <w:basedOn w:val="Normal"/>
    <w:link w:val="TextocomentarioCar"/>
    <w:uiPriority w:val="99"/>
    <w:semiHidden/>
    <w:unhideWhenUsed/>
    <w:rsid w:val="006C2EF9"/>
    <w:rPr>
      <w:sz w:val="20"/>
      <w:szCs w:val="20"/>
      <w:lang w:eastAsia="es-ES"/>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eastAsia="es-ES"/>
    </w:rPr>
  </w:style>
  <w:style w:type="paragraph" w:styleId="Lista2">
    <w:name w:val="List 2"/>
    <w:basedOn w:val="Normal"/>
    <w:uiPriority w:val="99"/>
    <w:unhideWhenUsed/>
    <w:rsid w:val="00FC157F"/>
    <w:pPr>
      <w:ind w:left="566" w:hanging="283"/>
      <w:contextualSpacing/>
    </w:pPr>
    <w:rPr>
      <w:lang w:val="es-ES" w:eastAsia="es-ES"/>
    </w:rPr>
  </w:style>
  <w:style w:type="paragraph" w:styleId="Lista3">
    <w:name w:val="List 3"/>
    <w:basedOn w:val="Normal"/>
    <w:uiPriority w:val="99"/>
    <w:unhideWhenUsed/>
    <w:rsid w:val="00FC157F"/>
    <w:pPr>
      <w:ind w:left="849" w:hanging="283"/>
      <w:contextualSpacing/>
    </w:pPr>
    <w:rPr>
      <w:lang w:val="es-ES" w:eastAsia="es-ES"/>
    </w:rPr>
  </w:style>
  <w:style w:type="paragraph" w:styleId="Textoindependiente">
    <w:name w:val="Body Text"/>
    <w:basedOn w:val="Normal"/>
    <w:link w:val="TextoindependienteCar"/>
    <w:uiPriority w:val="99"/>
    <w:unhideWhenUsed/>
    <w:rsid w:val="00FC157F"/>
    <w:pPr>
      <w:spacing w:after="120"/>
    </w:pPr>
    <w:rPr>
      <w:lang w:val="es-ES" w:eastAsia="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rsid w:val="00754EF0"/>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754EF0"/>
  </w:style>
  <w:style w:type="character" w:customStyle="1" w:styleId="red">
    <w:name w:val="red"/>
    <w:basedOn w:val="Fuentedeprrafopredeter"/>
    <w:rsid w:val="00754EF0"/>
  </w:style>
  <w:style w:type="paragraph" w:customStyle="1" w:styleId="francesa">
    <w:name w:val="francesa"/>
    <w:basedOn w:val="Normal"/>
    <w:rsid w:val="00754EF0"/>
    <w:pPr>
      <w:spacing w:before="100" w:beforeAutospacing="1" w:after="100" w:afterAutospacing="1"/>
    </w:pPr>
  </w:style>
  <w:style w:type="character" w:customStyle="1" w:styleId="medium">
    <w:name w:val="medium"/>
    <w:basedOn w:val="Fuentedeprrafopredeter"/>
    <w:rsid w:val="00754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3970258">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312451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84247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47178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5035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1310267">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7859971">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242121">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02_LinEntInfMenMpal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4125A-8EAD-485D-9004-7536574C0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16772</Words>
  <Characters>92248</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cp:revision>
  <cp:lastPrinted>2020-01-22T19:55:00Z</cp:lastPrinted>
  <dcterms:created xsi:type="dcterms:W3CDTF">2021-01-15T16:03:00Z</dcterms:created>
  <dcterms:modified xsi:type="dcterms:W3CDTF">2021-01-15T16:03:00Z</dcterms:modified>
</cp:coreProperties>
</file>