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0DC2C114" w:rsidR="00457BB8" w:rsidRPr="00460DA3" w:rsidRDefault="00457BB8" w:rsidP="004130C4">
      <w:pPr>
        <w:spacing w:line="360" w:lineRule="auto"/>
        <w:jc w:val="both"/>
        <w:rPr>
          <w:rFonts w:ascii="Palatino Linotype" w:hAnsi="Palatino Linotype"/>
          <w:color w:val="000000" w:themeColor="text1"/>
        </w:rPr>
      </w:pPr>
      <w:r w:rsidRPr="00460DA3">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FB323A" w:rsidRPr="00460DA3">
        <w:rPr>
          <w:rFonts w:ascii="Palatino Linotype" w:hAnsi="Palatino Linotype"/>
          <w:color w:val="000000" w:themeColor="text1"/>
        </w:rPr>
        <w:t xml:space="preserve">dos de diciembre </w:t>
      </w:r>
      <w:r w:rsidRPr="00460DA3">
        <w:rPr>
          <w:rFonts w:ascii="Palatino Linotype" w:hAnsi="Palatino Linotype"/>
          <w:color w:val="000000" w:themeColor="text1"/>
        </w:rPr>
        <w:t>de dos mil veinte.</w:t>
      </w:r>
    </w:p>
    <w:p w14:paraId="28464D58" w14:textId="77777777" w:rsidR="00457BB8" w:rsidRPr="00460DA3" w:rsidRDefault="00457BB8" w:rsidP="004130C4">
      <w:pPr>
        <w:spacing w:line="360" w:lineRule="auto"/>
        <w:jc w:val="both"/>
        <w:rPr>
          <w:rFonts w:ascii="Palatino Linotype" w:hAnsi="Palatino Linotype"/>
          <w:color w:val="000000" w:themeColor="text1"/>
        </w:rPr>
      </w:pPr>
    </w:p>
    <w:p w14:paraId="2C11FACB" w14:textId="3E6976BD" w:rsidR="00457BB8" w:rsidRPr="00460DA3" w:rsidRDefault="00457BB8" w:rsidP="004130C4">
      <w:pPr>
        <w:spacing w:line="360" w:lineRule="auto"/>
        <w:jc w:val="both"/>
        <w:rPr>
          <w:rFonts w:ascii="Palatino Linotype" w:hAnsi="Palatino Linotype"/>
          <w:b/>
          <w:color w:val="000000" w:themeColor="text1"/>
        </w:rPr>
      </w:pPr>
      <w:r w:rsidRPr="00460DA3">
        <w:rPr>
          <w:rFonts w:ascii="Palatino Linotype" w:hAnsi="Palatino Linotype"/>
          <w:b/>
          <w:color w:val="000000" w:themeColor="text1"/>
        </w:rPr>
        <w:t>VISTO</w:t>
      </w:r>
      <w:r w:rsidRPr="00460DA3">
        <w:rPr>
          <w:rFonts w:ascii="Palatino Linotype" w:hAnsi="Palatino Linotype"/>
          <w:color w:val="000000" w:themeColor="text1"/>
        </w:rPr>
        <w:t xml:space="preserve"> el expediente formado con motivo del recurso de revisi</w:t>
      </w:r>
      <w:bookmarkStart w:id="0" w:name="_GoBack"/>
      <w:bookmarkEnd w:id="0"/>
      <w:r w:rsidRPr="00460DA3">
        <w:rPr>
          <w:rFonts w:ascii="Palatino Linotype" w:hAnsi="Palatino Linotype"/>
          <w:color w:val="000000" w:themeColor="text1"/>
        </w:rPr>
        <w:t xml:space="preserve">ón </w:t>
      </w:r>
      <w:r w:rsidR="00F621F3" w:rsidRPr="00460DA3">
        <w:rPr>
          <w:rFonts w:ascii="Palatino Linotype" w:hAnsi="Palatino Linotype"/>
          <w:b/>
          <w:color w:val="000000" w:themeColor="text1"/>
        </w:rPr>
        <w:t>0</w:t>
      </w:r>
      <w:r w:rsidR="005E119A" w:rsidRPr="00460DA3">
        <w:rPr>
          <w:rFonts w:ascii="Palatino Linotype" w:hAnsi="Palatino Linotype"/>
          <w:b/>
          <w:color w:val="000000" w:themeColor="text1"/>
        </w:rPr>
        <w:t>5</w:t>
      </w:r>
      <w:r w:rsidR="00AE4A20" w:rsidRPr="00460DA3">
        <w:rPr>
          <w:rFonts w:ascii="Palatino Linotype" w:hAnsi="Palatino Linotype"/>
          <w:b/>
          <w:color w:val="000000" w:themeColor="text1"/>
        </w:rPr>
        <w:t>102</w:t>
      </w:r>
      <w:r w:rsidRPr="00460DA3">
        <w:rPr>
          <w:rFonts w:ascii="Palatino Linotype" w:hAnsi="Palatino Linotype"/>
          <w:b/>
          <w:color w:val="000000" w:themeColor="text1"/>
        </w:rPr>
        <w:t>/INFOEM/IP/RR/2020</w:t>
      </w:r>
      <w:r w:rsidRPr="00460DA3">
        <w:rPr>
          <w:rFonts w:ascii="Palatino Linotype" w:hAnsi="Palatino Linotype"/>
          <w:color w:val="000000" w:themeColor="text1"/>
        </w:rPr>
        <w:t>, promovido por</w:t>
      </w:r>
      <w:r w:rsidR="00FB323A" w:rsidRPr="00460DA3">
        <w:rPr>
          <w:rFonts w:ascii="Palatino Linotype" w:hAnsi="Palatino Linotype"/>
          <w:color w:val="000000" w:themeColor="text1"/>
        </w:rPr>
        <w:t xml:space="preserve"> el C. </w:t>
      </w:r>
      <w:proofErr w:type="spellStart"/>
      <w:r w:rsidR="00C5367E" w:rsidRPr="00A768CA">
        <w:rPr>
          <w:rFonts w:ascii="Palatino Linotype" w:hAnsi="Palatino Linotype"/>
          <w:b/>
        </w:rPr>
        <w:t>Xxxxx</w:t>
      </w:r>
      <w:proofErr w:type="spellEnd"/>
      <w:r w:rsidR="00C5367E" w:rsidRPr="00A768CA">
        <w:rPr>
          <w:rFonts w:ascii="Palatino Linotype" w:hAnsi="Palatino Linotype"/>
          <w:b/>
        </w:rPr>
        <w:t xml:space="preserve"> </w:t>
      </w:r>
      <w:proofErr w:type="spellStart"/>
      <w:r w:rsidR="00C5367E" w:rsidRPr="00A768CA">
        <w:rPr>
          <w:rFonts w:ascii="Palatino Linotype" w:hAnsi="Palatino Linotype"/>
          <w:b/>
        </w:rPr>
        <w:t>Xxxxxxxx</w:t>
      </w:r>
      <w:proofErr w:type="spellEnd"/>
      <w:r w:rsidR="00C5367E" w:rsidRPr="00A768CA">
        <w:rPr>
          <w:rFonts w:ascii="Palatino Linotype" w:hAnsi="Palatino Linotype"/>
          <w:b/>
        </w:rPr>
        <w:t xml:space="preserve"> </w:t>
      </w:r>
      <w:proofErr w:type="spellStart"/>
      <w:r w:rsidR="00C5367E" w:rsidRPr="00A768CA">
        <w:rPr>
          <w:rFonts w:ascii="Palatino Linotype" w:hAnsi="Palatino Linotype"/>
          <w:b/>
        </w:rPr>
        <w:t>Xxxxxx</w:t>
      </w:r>
      <w:proofErr w:type="spellEnd"/>
      <w:r w:rsidRPr="00460DA3">
        <w:rPr>
          <w:rFonts w:ascii="Palatino Linotype" w:hAnsi="Palatino Linotype" w:cs="Arial"/>
          <w:b/>
          <w:color w:val="000000" w:themeColor="text1"/>
        </w:rPr>
        <w:t xml:space="preserve">, </w:t>
      </w:r>
      <w:r w:rsidRPr="00460DA3">
        <w:rPr>
          <w:rFonts w:ascii="Palatino Linotype" w:hAnsi="Palatino Linotype" w:cs="Arial"/>
          <w:color w:val="000000" w:themeColor="text1"/>
        </w:rPr>
        <w:t>en lo sucesivo</w:t>
      </w:r>
      <w:r w:rsidRPr="00460DA3">
        <w:rPr>
          <w:rFonts w:ascii="Palatino Linotype" w:hAnsi="Palatino Linotype" w:cs="Arial"/>
          <w:b/>
          <w:color w:val="000000" w:themeColor="text1"/>
        </w:rPr>
        <w:t xml:space="preserve"> </w:t>
      </w:r>
      <w:r w:rsidR="00D900CC" w:rsidRPr="00460DA3">
        <w:rPr>
          <w:rFonts w:ascii="Palatino Linotype" w:hAnsi="Palatino Linotype" w:cs="Arial"/>
          <w:b/>
          <w:color w:val="000000" w:themeColor="text1"/>
        </w:rPr>
        <w:t xml:space="preserve">EL </w:t>
      </w:r>
      <w:r w:rsidRPr="00460DA3">
        <w:rPr>
          <w:rFonts w:ascii="Palatino Linotype" w:hAnsi="Palatino Linotype" w:cs="Arial"/>
          <w:b/>
          <w:color w:val="000000" w:themeColor="text1"/>
        </w:rPr>
        <w:t>RECURRENTE,</w:t>
      </w:r>
      <w:r w:rsidRPr="00460DA3">
        <w:rPr>
          <w:rFonts w:ascii="Palatino Linotype" w:hAnsi="Palatino Linotype"/>
          <w:color w:val="000000" w:themeColor="text1"/>
        </w:rPr>
        <w:t xml:space="preserve"> en contra de la respuesta emitida por el </w:t>
      </w:r>
      <w:r w:rsidR="00740BA5" w:rsidRPr="00460DA3">
        <w:rPr>
          <w:rFonts w:ascii="Palatino Linotype" w:hAnsi="Palatino Linotype"/>
          <w:b/>
          <w:color w:val="000000" w:themeColor="text1"/>
        </w:rPr>
        <w:t xml:space="preserve">Ayuntamiento de </w:t>
      </w:r>
      <w:proofErr w:type="spellStart"/>
      <w:r w:rsidR="00AE4A20" w:rsidRPr="00460DA3">
        <w:rPr>
          <w:rFonts w:ascii="Palatino Linotype" w:hAnsi="Palatino Linotype"/>
          <w:b/>
          <w:color w:val="000000" w:themeColor="text1"/>
        </w:rPr>
        <w:t>Ozumba</w:t>
      </w:r>
      <w:proofErr w:type="spellEnd"/>
      <w:r w:rsidRPr="00460DA3">
        <w:rPr>
          <w:rFonts w:ascii="Palatino Linotype" w:hAnsi="Palatino Linotype"/>
          <w:b/>
          <w:color w:val="000000" w:themeColor="text1"/>
        </w:rPr>
        <w:t xml:space="preserve">, </w:t>
      </w:r>
      <w:r w:rsidRPr="00460DA3">
        <w:rPr>
          <w:rFonts w:ascii="Palatino Linotype" w:hAnsi="Palatino Linotype"/>
          <w:color w:val="000000" w:themeColor="text1"/>
        </w:rPr>
        <w:t xml:space="preserve">en lo sucesivo </w:t>
      </w:r>
      <w:r w:rsidRPr="00460DA3">
        <w:rPr>
          <w:rFonts w:ascii="Palatino Linotype" w:hAnsi="Palatino Linotype"/>
          <w:b/>
          <w:color w:val="000000" w:themeColor="text1"/>
        </w:rPr>
        <w:t>EL SUJETO OBLIGADO</w:t>
      </w:r>
      <w:r w:rsidRPr="00460DA3">
        <w:rPr>
          <w:rFonts w:ascii="Palatino Linotype" w:hAnsi="Palatino Linotype"/>
          <w:color w:val="000000" w:themeColor="text1"/>
        </w:rPr>
        <w:t xml:space="preserve">, se procede a dictar la presente resolución con base en lo siguiente: </w:t>
      </w:r>
    </w:p>
    <w:p w14:paraId="48CEFEB5" w14:textId="77777777" w:rsidR="00457BB8" w:rsidRPr="00460DA3" w:rsidRDefault="00457BB8" w:rsidP="004130C4">
      <w:pPr>
        <w:jc w:val="center"/>
        <w:rPr>
          <w:rFonts w:ascii="Palatino Linotype" w:hAnsi="Palatino Linotype"/>
          <w:color w:val="000000" w:themeColor="text1"/>
        </w:rPr>
      </w:pPr>
    </w:p>
    <w:p w14:paraId="480E521A" w14:textId="77777777" w:rsidR="00457BB8" w:rsidRPr="00460DA3" w:rsidRDefault="00457BB8" w:rsidP="004130C4">
      <w:pPr>
        <w:jc w:val="center"/>
        <w:rPr>
          <w:rFonts w:ascii="Palatino Linotype" w:hAnsi="Palatino Linotype"/>
          <w:b/>
          <w:bCs/>
          <w:color w:val="000000" w:themeColor="text1"/>
          <w:spacing w:val="40"/>
          <w:sz w:val="28"/>
        </w:rPr>
      </w:pPr>
      <w:r w:rsidRPr="00460DA3">
        <w:rPr>
          <w:rFonts w:ascii="Palatino Linotype" w:hAnsi="Palatino Linotype"/>
          <w:b/>
          <w:bCs/>
          <w:color w:val="000000" w:themeColor="text1"/>
          <w:spacing w:val="40"/>
          <w:sz w:val="28"/>
        </w:rPr>
        <w:t>RESULTANDO</w:t>
      </w:r>
    </w:p>
    <w:p w14:paraId="68707BF2" w14:textId="77777777" w:rsidR="00457BB8" w:rsidRPr="00460DA3" w:rsidRDefault="00457BB8" w:rsidP="004130C4">
      <w:pPr>
        <w:jc w:val="center"/>
        <w:rPr>
          <w:rFonts w:ascii="Palatino Linotype" w:hAnsi="Palatino Linotype"/>
          <w:b/>
          <w:bCs/>
          <w:color w:val="000000" w:themeColor="text1"/>
          <w:spacing w:val="40"/>
        </w:rPr>
      </w:pPr>
    </w:p>
    <w:p w14:paraId="3E4FDE36" w14:textId="04F650E7" w:rsidR="00457BB8" w:rsidRPr="00460DA3" w:rsidRDefault="00457BB8" w:rsidP="00740BA5">
      <w:pPr>
        <w:spacing w:line="360" w:lineRule="auto"/>
        <w:jc w:val="both"/>
        <w:rPr>
          <w:rFonts w:ascii="Palatino Linotype" w:hAnsi="Palatino Linotype" w:cs="Arial"/>
          <w:b/>
          <w:bCs/>
          <w:color w:val="000000" w:themeColor="text1"/>
          <w:lang w:val="es-ES"/>
        </w:rPr>
      </w:pPr>
      <w:r w:rsidRPr="00460DA3">
        <w:rPr>
          <w:rFonts w:ascii="Palatino Linotype" w:hAnsi="Palatino Linotype"/>
          <w:b/>
          <w:color w:val="000000" w:themeColor="text1"/>
          <w:sz w:val="28"/>
          <w:szCs w:val="28"/>
        </w:rPr>
        <w:t xml:space="preserve">I. </w:t>
      </w:r>
      <w:r w:rsidRPr="00460DA3">
        <w:rPr>
          <w:rFonts w:ascii="Palatino Linotype" w:hAnsi="Palatino Linotype" w:cs="Arial"/>
          <w:color w:val="000000" w:themeColor="text1"/>
        </w:rPr>
        <w:t xml:space="preserve">En </w:t>
      </w:r>
      <w:r w:rsidRPr="00460DA3">
        <w:rPr>
          <w:rFonts w:ascii="Palatino Linotype" w:hAnsi="Palatino Linotype" w:cs="Arial"/>
          <w:color w:val="000000" w:themeColor="text1"/>
          <w:lang w:val="es-ES"/>
        </w:rPr>
        <w:t>fecha</w:t>
      </w:r>
      <w:r w:rsidR="00A829E4" w:rsidRPr="00460DA3">
        <w:rPr>
          <w:rFonts w:ascii="Palatino Linotype" w:hAnsi="Palatino Linotype" w:cs="Arial"/>
          <w:color w:val="000000" w:themeColor="text1"/>
          <w:lang w:val="es-ES"/>
        </w:rPr>
        <w:t xml:space="preserve"> </w:t>
      </w:r>
      <w:r w:rsidR="005E119A" w:rsidRPr="00460DA3">
        <w:rPr>
          <w:rFonts w:ascii="Palatino Linotype" w:hAnsi="Palatino Linotype" w:cs="Arial"/>
          <w:color w:val="000000" w:themeColor="text1"/>
          <w:lang w:val="es-ES"/>
        </w:rPr>
        <w:t xml:space="preserve">dos de octubre </w:t>
      </w:r>
      <w:r w:rsidR="00FB323A" w:rsidRPr="00460DA3">
        <w:rPr>
          <w:rFonts w:ascii="Palatino Linotype" w:hAnsi="Palatino Linotype" w:cs="Arial"/>
          <w:color w:val="000000" w:themeColor="text1"/>
          <w:lang w:val="es-ES"/>
        </w:rPr>
        <w:t>d</w:t>
      </w:r>
      <w:r w:rsidR="00A829E4" w:rsidRPr="00460DA3">
        <w:rPr>
          <w:rFonts w:ascii="Palatino Linotype" w:hAnsi="Palatino Linotype" w:cs="Arial"/>
          <w:color w:val="000000" w:themeColor="text1"/>
          <w:lang w:val="es-ES"/>
        </w:rPr>
        <w:t xml:space="preserve">e dos mil veinte, </w:t>
      </w:r>
      <w:r w:rsidR="00A829E4" w:rsidRPr="00460DA3">
        <w:rPr>
          <w:rFonts w:ascii="Palatino Linotype" w:hAnsi="Palatino Linotype"/>
          <w:b/>
          <w:color w:val="000000" w:themeColor="text1"/>
          <w:lang w:val="es-ES"/>
        </w:rPr>
        <w:t>EL RECURRENTE</w:t>
      </w:r>
      <w:r w:rsidR="00A829E4" w:rsidRPr="00460DA3">
        <w:rPr>
          <w:rFonts w:ascii="Palatino Linotype" w:hAnsi="Palatino Linotype" w:cs="Arial"/>
          <w:color w:val="000000" w:themeColor="text1"/>
          <w:lang w:val="es-ES"/>
        </w:rPr>
        <w:t xml:space="preserve"> </w:t>
      </w:r>
      <w:r w:rsidR="00A829E4" w:rsidRPr="00460DA3">
        <w:rPr>
          <w:rFonts w:ascii="Palatino Linotype" w:hAnsi="Palatino Linotype" w:cs="Arial"/>
          <w:color w:val="000000" w:themeColor="text1"/>
        </w:rPr>
        <w:t xml:space="preserve">presentó a través del Sistema de Acceso a la Información Mexiquense, en lo subsecuente </w:t>
      </w:r>
      <w:r w:rsidR="00A829E4" w:rsidRPr="00460DA3">
        <w:rPr>
          <w:rFonts w:ascii="Palatino Linotype" w:hAnsi="Palatino Linotype" w:cs="Arial"/>
          <w:b/>
          <w:color w:val="000000" w:themeColor="text1"/>
        </w:rPr>
        <w:t>EL SAIMEX</w:t>
      </w:r>
      <w:r w:rsidR="00A829E4" w:rsidRPr="00460DA3">
        <w:rPr>
          <w:rFonts w:ascii="Palatino Linotype" w:hAnsi="Palatino Linotype" w:cs="Arial"/>
          <w:color w:val="000000" w:themeColor="text1"/>
        </w:rPr>
        <w:t xml:space="preserve"> ante </w:t>
      </w:r>
      <w:r w:rsidR="00A829E4" w:rsidRPr="00460DA3">
        <w:rPr>
          <w:rFonts w:ascii="Palatino Linotype" w:hAnsi="Palatino Linotype" w:cs="Arial"/>
          <w:b/>
          <w:color w:val="000000" w:themeColor="text1"/>
        </w:rPr>
        <w:t>EL SUJETO OBLIGADO</w:t>
      </w:r>
      <w:r w:rsidR="00A829E4" w:rsidRPr="00460DA3">
        <w:rPr>
          <w:rFonts w:ascii="Palatino Linotype" w:hAnsi="Palatino Linotype" w:cs="Arial"/>
          <w:color w:val="000000" w:themeColor="text1"/>
          <w:lang w:val="es-ES"/>
        </w:rPr>
        <w:t xml:space="preserve">, </w:t>
      </w:r>
      <w:r w:rsidR="00740BA5" w:rsidRPr="00460DA3">
        <w:rPr>
          <w:rFonts w:ascii="Palatino Linotype" w:hAnsi="Palatino Linotype" w:cs="Arial"/>
          <w:color w:val="000000" w:themeColor="text1"/>
          <w:lang w:val="es-ES"/>
        </w:rPr>
        <w:t>la solicitud de acceso a la información pública, a la que se le asignó el número de expediente</w:t>
      </w:r>
      <w:r w:rsidRPr="00460DA3">
        <w:rPr>
          <w:rFonts w:ascii="Palatino Linotype" w:hAnsi="Palatino Linotype" w:cs="Arial"/>
          <w:color w:val="000000" w:themeColor="text1"/>
          <w:lang w:val="es-ES"/>
        </w:rPr>
        <w:t xml:space="preserve"> </w:t>
      </w:r>
      <w:r w:rsidR="0044749D" w:rsidRPr="00460DA3">
        <w:rPr>
          <w:rFonts w:ascii="Palatino Linotype" w:hAnsi="Palatino Linotype" w:cs="Arial"/>
          <w:b/>
          <w:color w:val="000000" w:themeColor="text1"/>
        </w:rPr>
        <w:t>00348/OZUMBA/IP/2020</w:t>
      </w:r>
      <w:r w:rsidRPr="00460DA3">
        <w:rPr>
          <w:rFonts w:ascii="Palatino Linotype" w:hAnsi="Palatino Linotype" w:cs="Arial"/>
          <w:color w:val="000000" w:themeColor="text1"/>
          <w:lang w:val="es-ES"/>
        </w:rPr>
        <w:t>, mediante la cual solicitó:</w:t>
      </w:r>
    </w:p>
    <w:p w14:paraId="190C9BA8" w14:textId="77777777" w:rsidR="00457BB8" w:rsidRPr="00460DA3" w:rsidRDefault="00457BB8" w:rsidP="004130C4">
      <w:pPr>
        <w:tabs>
          <w:tab w:val="left" w:pos="851"/>
        </w:tabs>
        <w:ind w:left="851" w:right="901"/>
        <w:jc w:val="both"/>
        <w:rPr>
          <w:rFonts w:ascii="Palatino Linotype" w:hAnsi="Palatino Linotype" w:cs="Arial"/>
          <w:i/>
          <w:color w:val="000000" w:themeColor="text1"/>
          <w:sz w:val="22"/>
          <w:szCs w:val="22"/>
        </w:rPr>
      </w:pPr>
    </w:p>
    <w:p w14:paraId="13BC2DF0" w14:textId="05345426" w:rsidR="00457BB8" w:rsidRPr="00460DA3" w:rsidRDefault="00457BB8" w:rsidP="004130C4">
      <w:pPr>
        <w:tabs>
          <w:tab w:val="left" w:pos="851"/>
        </w:tabs>
        <w:ind w:left="851" w:right="901"/>
        <w:jc w:val="both"/>
        <w:rPr>
          <w:rFonts w:ascii="Palatino Linotype" w:hAnsi="Palatino Linotype" w:cs="Arial"/>
          <w:i/>
          <w:color w:val="000000" w:themeColor="text1"/>
          <w:sz w:val="22"/>
          <w:szCs w:val="22"/>
        </w:rPr>
      </w:pPr>
      <w:r w:rsidRPr="00460DA3">
        <w:rPr>
          <w:rFonts w:ascii="Palatino Linotype" w:hAnsi="Palatino Linotype" w:cs="Arial"/>
          <w:i/>
          <w:color w:val="000000" w:themeColor="text1"/>
          <w:sz w:val="22"/>
          <w:szCs w:val="22"/>
        </w:rPr>
        <w:t>“</w:t>
      </w:r>
      <w:r w:rsidR="0044749D" w:rsidRPr="00460DA3">
        <w:rPr>
          <w:rFonts w:ascii="Palatino Linotype" w:hAnsi="Palatino Linotype" w:cs="Arial"/>
          <w:i/>
          <w:color w:val="000000" w:themeColor="text1"/>
          <w:sz w:val="22"/>
          <w:szCs w:val="22"/>
        </w:rPr>
        <w:t xml:space="preserve">Solicito me den acceso vía SAIMEX a la remuneración neta y bruta de las y los Regidores, así como de las y los Síndicos adscritos al ayuntamiento respecto del 1° semestre del ejercicio en curso; a ese respecto se precisa lo siguiente: • El artículo 92, fracción VIII, de la Ley de Transparencia y acceso a la Información Pública del Estado de México y Municipios, establece que, los sujetos obligados deberán poner a disposición del público de manera permanente y actualizada de forma sencilla, precisa y entendible, en los respectivos medios electrónicos, de acuerdo con sus facultades, atribuciones, funciones u objeto social según corresponda, por lo menos, de los temas, documentos y políticas que se describen en el numeral de referencia. La fracción VIII, señala que habrá de ponerse a disposición del público en general en las plataformas electrónicas autorizadas para tal efecto, la información que se detalla a continuación: “(…) VIII. La remuneración bruta y neta de todos los servidores públicos de base o de confianza, de todas las percepciones, incluyendo </w:t>
      </w:r>
      <w:r w:rsidR="0044749D" w:rsidRPr="00460DA3">
        <w:rPr>
          <w:rFonts w:ascii="Palatino Linotype" w:hAnsi="Palatino Linotype" w:cs="Arial"/>
          <w:i/>
          <w:color w:val="000000" w:themeColor="text1"/>
          <w:sz w:val="22"/>
          <w:szCs w:val="22"/>
        </w:rPr>
        <w:lastRenderedPageBreak/>
        <w:t xml:space="preserve">sueldos, prestaciones, gratificaciones, primas, comisiones, dietas, bonos, estímulos, ingresos y sistemas de compensación, señalando la periodicidad de dicha remuneración; (…)” • Por su parte los Lineamientos Técnicos Generales, aprobados por el Sistema Nacional de Transparencia, señalan que el plazo de actualización de la fracción VIII es semestral y el plazo de conservación en el sitio de internet es la relacionada con la información del ejercicio en curso y la correspondiente al ejercicio anterior. • El pasado 30 de junio del ejercicio en curso, el pleno del </w:t>
      </w:r>
      <w:proofErr w:type="spellStart"/>
      <w:r w:rsidR="0044749D" w:rsidRPr="00460DA3">
        <w:rPr>
          <w:rFonts w:ascii="Palatino Linotype" w:hAnsi="Palatino Linotype" w:cs="Arial"/>
          <w:i/>
          <w:color w:val="000000" w:themeColor="text1"/>
          <w:sz w:val="22"/>
          <w:szCs w:val="22"/>
        </w:rPr>
        <w:t>Infoem</w:t>
      </w:r>
      <w:proofErr w:type="spellEnd"/>
      <w:r w:rsidR="0044749D" w:rsidRPr="00460DA3">
        <w:rPr>
          <w:rFonts w:ascii="Palatino Linotype" w:hAnsi="Palatino Linotype" w:cs="Arial"/>
          <w:i/>
          <w:color w:val="000000" w:themeColor="text1"/>
          <w:sz w:val="22"/>
          <w:szCs w:val="22"/>
        </w:rPr>
        <w:t>, acordó suspender los plazos para la carga y actualización correspondiente a la información generada en el primer semestre del año en curso de las obligaciones de transparencia comunes y específicas determinadas por la Ley de Transparencia Local al viernes 14 de agosto de 2020, ante la situación generada por el virus SARS-CoV2 (COVID-19). • Por su parte el artículo 161 de la Ley de Transparencia Local, señala que,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De lo anterior, y tomando en consideración la fecha de presentación de la presente solicitud, se advierte lo siguiente: • Que la información a la que deseo acceder ya debe estar disponible en la plataforma IPOMEX; • El plazo para atender mi solicitud será de cinco días hábiles; • El sujeto obligado, no puede modificar la modalidad elegida por el suscrito para recibir la información, toda vez que se trata de información relacionada con las obligaciones de transparencia y que conforme a lo señalado por el pleno del INFOEM debe estar a disposición a partir del viernes 14 de agosto del 2020.</w:t>
      </w:r>
      <w:r w:rsidR="00740BA5" w:rsidRPr="00460DA3">
        <w:rPr>
          <w:rFonts w:ascii="Palatino Linotype" w:hAnsi="Palatino Linotype" w:cs="Arial"/>
          <w:i/>
          <w:color w:val="000000" w:themeColor="text1"/>
          <w:sz w:val="22"/>
          <w:szCs w:val="22"/>
        </w:rPr>
        <w:t xml:space="preserve">” </w:t>
      </w:r>
      <w:r w:rsidRPr="00460DA3">
        <w:rPr>
          <w:rFonts w:ascii="Palatino Linotype" w:hAnsi="Palatino Linotype" w:cs="Arial"/>
          <w:i/>
          <w:color w:val="000000" w:themeColor="text1"/>
          <w:sz w:val="22"/>
          <w:szCs w:val="22"/>
        </w:rPr>
        <w:t>(Sic)</w:t>
      </w:r>
    </w:p>
    <w:p w14:paraId="353B029D" w14:textId="77777777" w:rsidR="00457BB8" w:rsidRPr="00460DA3" w:rsidRDefault="00457BB8" w:rsidP="001764D3">
      <w:pPr>
        <w:tabs>
          <w:tab w:val="left" w:pos="851"/>
        </w:tabs>
        <w:ind w:left="851" w:right="901"/>
        <w:jc w:val="both"/>
        <w:rPr>
          <w:rFonts w:ascii="Palatino Linotype" w:hAnsi="Palatino Linotype" w:cs="Arial"/>
          <w:i/>
          <w:color w:val="000000" w:themeColor="text1"/>
          <w:sz w:val="22"/>
          <w:szCs w:val="22"/>
        </w:rPr>
      </w:pPr>
    </w:p>
    <w:p w14:paraId="0E0DA514" w14:textId="77777777" w:rsidR="00FB323A" w:rsidRPr="00460DA3" w:rsidRDefault="00457BB8" w:rsidP="00FB323A">
      <w:pPr>
        <w:spacing w:line="360" w:lineRule="auto"/>
        <w:jc w:val="both"/>
        <w:rPr>
          <w:rFonts w:ascii="Palatino Linotype" w:hAnsi="Palatino Linotype" w:cs="Arial"/>
          <w:b/>
          <w:color w:val="000000" w:themeColor="text1"/>
        </w:rPr>
      </w:pPr>
      <w:r w:rsidRPr="00460DA3">
        <w:rPr>
          <w:rFonts w:ascii="Palatino Linotype" w:hAnsi="Palatino Linotype" w:cs="Arial"/>
          <w:b/>
          <w:color w:val="000000" w:themeColor="text1"/>
        </w:rPr>
        <w:t>MODALIDAD DE ENTREGA:</w:t>
      </w:r>
      <w:r w:rsidRPr="00460DA3">
        <w:rPr>
          <w:rFonts w:ascii="Palatino Linotype" w:hAnsi="Palatino Linotype" w:cs="Arial"/>
          <w:color w:val="000000" w:themeColor="text1"/>
        </w:rPr>
        <w:t xml:space="preserve"> </w:t>
      </w:r>
      <w:r w:rsidR="00FB323A" w:rsidRPr="00460DA3">
        <w:rPr>
          <w:rFonts w:ascii="Palatino Linotype" w:hAnsi="Palatino Linotype" w:cs="Arial"/>
          <w:color w:val="000000" w:themeColor="text1"/>
        </w:rPr>
        <w:t xml:space="preserve">Vía </w:t>
      </w:r>
      <w:r w:rsidR="00FB323A" w:rsidRPr="00460DA3">
        <w:rPr>
          <w:rFonts w:ascii="Palatino Linotype" w:hAnsi="Palatino Linotype" w:cs="Arial"/>
          <w:b/>
          <w:color w:val="000000" w:themeColor="text1"/>
        </w:rPr>
        <w:t>SAIMEX.</w:t>
      </w:r>
    </w:p>
    <w:p w14:paraId="2FE329AA" w14:textId="77777777" w:rsidR="00FB323A" w:rsidRPr="00460DA3" w:rsidRDefault="00FB323A" w:rsidP="004130C4">
      <w:pPr>
        <w:spacing w:line="360" w:lineRule="auto"/>
        <w:jc w:val="both"/>
        <w:rPr>
          <w:rFonts w:ascii="Palatino Linotype" w:hAnsi="Palatino Linotype" w:cs="Arial"/>
          <w:color w:val="000000" w:themeColor="text1"/>
        </w:rPr>
      </w:pPr>
    </w:p>
    <w:p w14:paraId="4A22BB15" w14:textId="645F0C69" w:rsidR="00457BB8" w:rsidRPr="00460DA3" w:rsidRDefault="00FB323A">
      <w:pPr>
        <w:spacing w:line="360" w:lineRule="auto"/>
        <w:jc w:val="both"/>
        <w:rPr>
          <w:rFonts w:ascii="Palatino Linotype" w:hAnsi="Palatino Linotype" w:cs="Arial"/>
          <w:color w:val="000000" w:themeColor="text1"/>
          <w:lang w:val="es-ES_tradnl"/>
        </w:rPr>
      </w:pPr>
      <w:r w:rsidRPr="00460DA3">
        <w:rPr>
          <w:rFonts w:ascii="Palatino Linotype" w:hAnsi="Palatino Linotype"/>
          <w:b/>
          <w:color w:val="000000" w:themeColor="text1"/>
          <w:sz w:val="28"/>
          <w:szCs w:val="28"/>
        </w:rPr>
        <w:t>II.</w:t>
      </w:r>
      <w:r w:rsidRPr="00460DA3">
        <w:rPr>
          <w:rFonts w:ascii="Palatino Linotype" w:hAnsi="Palatino Linotype"/>
          <w:color w:val="000000" w:themeColor="text1"/>
          <w:sz w:val="28"/>
          <w:szCs w:val="28"/>
        </w:rPr>
        <w:t xml:space="preserve"> </w:t>
      </w:r>
      <w:r w:rsidR="00457BB8" w:rsidRPr="00460DA3">
        <w:rPr>
          <w:rFonts w:ascii="Palatino Linotype" w:hAnsi="Palatino Linotype"/>
          <w:color w:val="000000" w:themeColor="text1"/>
        </w:rPr>
        <w:t xml:space="preserve">De las constancias que obran en </w:t>
      </w:r>
      <w:r w:rsidR="00457BB8" w:rsidRPr="00460DA3">
        <w:rPr>
          <w:rFonts w:ascii="Palatino Linotype" w:hAnsi="Palatino Linotype"/>
          <w:b/>
          <w:color w:val="000000" w:themeColor="text1"/>
        </w:rPr>
        <w:t>EL SAIMEX,</w:t>
      </w:r>
      <w:r w:rsidR="00457BB8" w:rsidRPr="00460DA3">
        <w:rPr>
          <w:rFonts w:ascii="Palatino Linotype" w:hAnsi="Palatino Linotype"/>
          <w:color w:val="000000" w:themeColor="text1"/>
        </w:rPr>
        <w:t xml:space="preserve"> se advierte que el </w:t>
      </w:r>
      <w:r w:rsidR="0044749D" w:rsidRPr="00460DA3">
        <w:rPr>
          <w:rFonts w:ascii="Palatino Linotype" w:hAnsi="Palatino Linotype"/>
          <w:color w:val="000000" w:themeColor="text1"/>
        </w:rPr>
        <w:t xml:space="preserve">veintiocho </w:t>
      </w:r>
      <w:r w:rsidR="005E119A" w:rsidRPr="00460DA3">
        <w:rPr>
          <w:rFonts w:ascii="Palatino Linotype" w:hAnsi="Palatino Linotype"/>
          <w:color w:val="000000" w:themeColor="text1"/>
        </w:rPr>
        <w:t xml:space="preserve">de </w:t>
      </w:r>
      <w:r w:rsidRPr="00460DA3">
        <w:rPr>
          <w:rFonts w:ascii="Palatino Linotype" w:hAnsi="Palatino Linotype"/>
          <w:color w:val="000000" w:themeColor="text1"/>
        </w:rPr>
        <w:t xml:space="preserve">octubre </w:t>
      </w:r>
      <w:r w:rsidR="00E77DDD" w:rsidRPr="00460DA3">
        <w:rPr>
          <w:rFonts w:ascii="Palatino Linotype" w:hAnsi="Palatino Linotype"/>
          <w:color w:val="000000" w:themeColor="text1"/>
        </w:rPr>
        <w:t>d</w:t>
      </w:r>
      <w:r w:rsidR="00502220" w:rsidRPr="00460DA3">
        <w:rPr>
          <w:rFonts w:ascii="Palatino Linotype" w:hAnsi="Palatino Linotype"/>
          <w:color w:val="000000" w:themeColor="text1"/>
        </w:rPr>
        <w:t>e dos mil veinte</w:t>
      </w:r>
      <w:r w:rsidR="00457BB8" w:rsidRPr="00460DA3">
        <w:rPr>
          <w:rFonts w:ascii="Palatino Linotype" w:hAnsi="Palatino Linotype"/>
          <w:color w:val="000000" w:themeColor="text1"/>
        </w:rPr>
        <w:t xml:space="preserve">, </w:t>
      </w:r>
      <w:r w:rsidR="00457BB8" w:rsidRPr="00460DA3">
        <w:rPr>
          <w:rFonts w:ascii="Palatino Linotype" w:hAnsi="Palatino Linotype" w:cs="Arial"/>
          <w:color w:val="000000" w:themeColor="text1"/>
          <w:lang w:val="es-ES_tradnl"/>
        </w:rPr>
        <w:t>el Responsable de la Unidad de Transparencia del</w:t>
      </w:r>
      <w:r w:rsidR="00457BB8" w:rsidRPr="00460DA3">
        <w:rPr>
          <w:rFonts w:ascii="Palatino Linotype" w:hAnsi="Palatino Linotype" w:cs="Arial"/>
          <w:b/>
          <w:color w:val="000000" w:themeColor="text1"/>
          <w:lang w:val="es-ES_tradnl"/>
        </w:rPr>
        <w:t xml:space="preserve"> SUJETO OBLIGADO</w:t>
      </w:r>
      <w:r w:rsidR="00457BB8" w:rsidRPr="00460DA3">
        <w:rPr>
          <w:rFonts w:ascii="Palatino Linotype" w:hAnsi="Palatino Linotype" w:cs="Arial"/>
          <w:color w:val="000000" w:themeColor="text1"/>
          <w:lang w:val="es-ES_tradnl"/>
        </w:rPr>
        <w:t xml:space="preserve"> dio respuesta a la solicitud de información, en los siguientes términos:</w:t>
      </w:r>
    </w:p>
    <w:p w14:paraId="316FEB52" w14:textId="77777777" w:rsidR="00457BB8" w:rsidRPr="00460DA3" w:rsidRDefault="00457BB8" w:rsidP="00502220">
      <w:pPr>
        <w:ind w:left="851" w:right="901"/>
        <w:jc w:val="both"/>
        <w:rPr>
          <w:rFonts w:ascii="Palatino Linotype" w:hAnsi="Palatino Linotype" w:cs="Arial"/>
          <w:i/>
          <w:color w:val="000000" w:themeColor="text1"/>
          <w:sz w:val="22"/>
          <w:szCs w:val="22"/>
          <w:lang w:eastAsia="es-MX"/>
        </w:rPr>
      </w:pPr>
    </w:p>
    <w:p w14:paraId="45F4F57D" w14:textId="72AD3617" w:rsidR="0044749D" w:rsidRPr="00460DA3" w:rsidRDefault="00457BB8" w:rsidP="00E77DDD">
      <w:pPr>
        <w:ind w:left="851" w:right="901"/>
        <w:jc w:val="both"/>
        <w:rPr>
          <w:rFonts w:ascii="Palatino Linotype" w:hAnsi="Palatino Linotype" w:cs="Arial"/>
          <w:i/>
          <w:color w:val="000000" w:themeColor="text1"/>
          <w:sz w:val="22"/>
          <w:szCs w:val="22"/>
          <w:lang w:eastAsia="es-MX"/>
        </w:rPr>
      </w:pPr>
      <w:r w:rsidRPr="00460DA3">
        <w:rPr>
          <w:rFonts w:ascii="Palatino Linotype" w:hAnsi="Palatino Linotype" w:cs="Arial"/>
          <w:i/>
          <w:color w:val="000000" w:themeColor="text1"/>
          <w:sz w:val="22"/>
          <w:szCs w:val="22"/>
          <w:lang w:eastAsia="es-MX"/>
        </w:rPr>
        <w:t>“…</w:t>
      </w:r>
      <w:r w:rsidR="0044749D" w:rsidRPr="00460DA3">
        <w:rPr>
          <w:rFonts w:ascii="Palatino Linotype" w:hAnsi="Palatino Linotype" w:cs="Arial"/>
          <w:i/>
          <w:color w:val="000000" w:themeColor="text1"/>
          <w:sz w:val="22"/>
          <w:szCs w:val="22"/>
          <w:lang w:eastAsia="es-MX"/>
        </w:rPr>
        <w:t xml:space="preserve">CON FUNDAMENTO EN LA LEY DE TRANSPARENCIA Y ACCESO A LA INFORMACIÓN PÚBLICA DEL ESTADO DE MÉXICO Y MUNICIPIOS, </w:t>
      </w:r>
      <w:r w:rsidR="0044749D" w:rsidRPr="00460DA3">
        <w:rPr>
          <w:rFonts w:ascii="Palatino Linotype" w:hAnsi="Palatino Linotype" w:cs="Arial"/>
          <w:i/>
          <w:color w:val="000000" w:themeColor="text1"/>
          <w:sz w:val="22"/>
          <w:szCs w:val="22"/>
          <w:lang w:eastAsia="es-MX"/>
        </w:rPr>
        <w:lastRenderedPageBreak/>
        <w:t>HAGO ENTREGA EN ARCHIVO ADJUNTO INFORMACIÓN PARA ATENDER LA SOLICITUD DE FOLIO 00348/OZUMBA/IP/2020. SIN OTRO PARTICULAR ME DESPIDO DE USTED.</w:t>
      </w:r>
    </w:p>
    <w:p w14:paraId="34C39F5E" w14:textId="15E1BB5C" w:rsidR="0044749D" w:rsidRPr="00460DA3" w:rsidRDefault="0044749D" w:rsidP="00E77DDD">
      <w:pPr>
        <w:ind w:left="851" w:right="901"/>
        <w:jc w:val="both"/>
        <w:rPr>
          <w:rFonts w:ascii="Palatino Linotype" w:hAnsi="Palatino Linotype" w:cs="Arial"/>
          <w:i/>
          <w:color w:val="000000" w:themeColor="text1"/>
          <w:sz w:val="22"/>
          <w:szCs w:val="22"/>
          <w:lang w:eastAsia="es-MX"/>
        </w:rPr>
      </w:pPr>
      <w:r w:rsidRPr="00460DA3">
        <w:rPr>
          <w:rFonts w:ascii="Palatino Linotype" w:hAnsi="Palatino Linotype" w:cs="Arial"/>
          <w:i/>
          <w:color w:val="000000" w:themeColor="text1"/>
          <w:sz w:val="22"/>
          <w:szCs w:val="22"/>
          <w:lang w:eastAsia="es-MX"/>
        </w:rPr>
        <w:t>ATENTAMENTE</w:t>
      </w:r>
    </w:p>
    <w:p w14:paraId="4FC597CA" w14:textId="77777777" w:rsidR="0044749D" w:rsidRPr="00460DA3" w:rsidRDefault="0044749D" w:rsidP="00E77DDD">
      <w:pPr>
        <w:ind w:left="851" w:right="901"/>
        <w:jc w:val="both"/>
        <w:rPr>
          <w:rFonts w:ascii="Palatino Linotype" w:hAnsi="Palatino Linotype" w:cs="Arial"/>
          <w:i/>
          <w:color w:val="000000" w:themeColor="text1"/>
          <w:sz w:val="22"/>
          <w:szCs w:val="22"/>
          <w:lang w:eastAsia="es-MX"/>
        </w:rPr>
      </w:pPr>
    </w:p>
    <w:p w14:paraId="01EA9FC6" w14:textId="68BDC358" w:rsidR="00457BB8" w:rsidRPr="00460DA3" w:rsidRDefault="0044749D">
      <w:pPr>
        <w:ind w:left="851" w:right="901"/>
        <w:jc w:val="both"/>
        <w:rPr>
          <w:rFonts w:ascii="Palatino Linotype" w:hAnsi="Palatino Linotype" w:cs="Arial"/>
          <w:i/>
          <w:color w:val="000000" w:themeColor="text1"/>
          <w:sz w:val="22"/>
          <w:szCs w:val="22"/>
          <w:lang w:eastAsia="es-MX"/>
        </w:rPr>
      </w:pPr>
      <w:r w:rsidRPr="00460DA3">
        <w:rPr>
          <w:rFonts w:ascii="Palatino Linotype" w:hAnsi="Palatino Linotype" w:cs="Arial"/>
          <w:i/>
          <w:color w:val="000000" w:themeColor="text1"/>
          <w:sz w:val="22"/>
          <w:szCs w:val="22"/>
          <w:lang w:eastAsia="es-MX"/>
        </w:rPr>
        <w:t>C. JOSÉ LUIS ORTEGA TORRES</w:t>
      </w:r>
      <w:r w:rsidR="00457BB8" w:rsidRPr="00460DA3">
        <w:rPr>
          <w:rFonts w:ascii="Palatino Linotype" w:hAnsi="Palatino Linotype" w:cs="Arial"/>
          <w:i/>
          <w:color w:val="000000" w:themeColor="text1"/>
          <w:sz w:val="22"/>
          <w:szCs w:val="22"/>
          <w:lang w:eastAsia="es-MX"/>
        </w:rPr>
        <w:t>” (Sic)</w:t>
      </w:r>
    </w:p>
    <w:p w14:paraId="584F9F37" w14:textId="77777777" w:rsidR="00F621F3" w:rsidRPr="00460DA3" w:rsidRDefault="00F621F3" w:rsidP="004849A2">
      <w:pPr>
        <w:ind w:right="901"/>
        <w:jc w:val="both"/>
        <w:rPr>
          <w:rFonts w:ascii="Palatino Linotype" w:hAnsi="Palatino Linotype" w:cs="Arial"/>
          <w:b/>
          <w:i/>
          <w:color w:val="000000" w:themeColor="text1"/>
          <w:sz w:val="22"/>
          <w:szCs w:val="22"/>
          <w:lang w:eastAsia="es-MX"/>
        </w:rPr>
      </w:pPr>
    </w:p>
    <w:p w14:paraId="44035BAC" w14:textId="52FBE71A" w:rsidR="006A21E5" w:rsidRPr="00460DA3" w:rsidRDefault="00F621F3" w:rsidP="004564DF">
      <w:pPr>
        <w:spacing w:line="360" w:lineRule="auto"/>
        <w:jc w:val="both"/>
        <w:rPr>
          <w:rFonts w:ascii="Palatino Linotype" w:hAnsi="Palatino Linotype" w:cs="Arial"/>
          <w:color w:val="000000" w:themeColor="text1"/>
        </w:rPr>
      </w:pPr>
      <w:r w:rsidRPr="00460DA3">
        <w:rPr>
          <w:rFonts w:ascii="Palatino Linotype" w:hAnsi="Palatino Linotype"/>
          <w:color w:val="000000" w:themeColor="text1"/>
        </w:rPr>
        <w:t xml:space="preserve">Advirtiendo de dicha respuesta, que </w:t>
      </w:r>
      <w:r w:rsidRPr="00460DA3">
        <w:rPr>
          <w:rFonts w:ascii="Palatino Linotype" w:hAnsi="Palatino Linotype" w:cs="Arial"/>
          <w:b/>
          <w:color w:val="000000" w:themeColor="text1"/>
        </w:rPr>
        <w:t>EL SUJETO OBLIGADO</w:t>
      </w:r>
      <w:r w:rsidRPr="00460DA3">
        <w:rPr>
          <w:rFonts w:ascii="Palatino Linotype" w:hAnsi="Palatino Linotype"/>
          <w:color w:val="000000" w:themeColor="text1"/>
        </w:rPr>
        <w:t xml:space="preserve"> acompañó </w:t>
      </w:r>
      <w:r w:rsidR="00D900CC" w:rsidRPr="00460DA3">
        <w:rPr>
          <w:rFonts w:ascii="Palatino Linotype" w:hAnsi="Palatino Linotype" w:cs="Arial"/>
          <w:color w:val="000000" w:themeColor="text1"/>
        </w:rPr>
        <w:t>el</w:t>
      </w:r>
      <w:r w:rsidR="0065247F" w:rsidRPr="00460DA3">
        <w:rPr>
          <w:rFonts w:ascii="Palatino Linotype" w:hAnsi="Palatino Linotype" w:cs="Arial"/>
          <w:color w:val="000000" w:themeColor="text1"/>
        </w:rPr>
        <w:t xml:space="preserve"> archivo</w:t>
      </w:r>
      <w:r w:rsidR="00D900CC" w:rsidRPr="00460DA3">
        <w:rPr>
          <w:rFonts w:ascii="Palatino Linotype" w:hAnsi="Palatino Linotype" w:cs="Arial"/>
          <w:color w:val="000000" w:themeColor="text1"/>
        </w:rPr>
        <w:t xml:space="preserve"> electrónico</w:t>
      </w:r>
      <w:r w:rsidR="00FB323A" w:rsidRPr="00460DA3">
        <w:rPr>
          <w:rFonts w:ascii="Palatino Linotype" w:hAnsi="Palatino Linotype" w:cs="Arial"/>
          <w:color w:val="000000" w:themeColor="text1"/>
        </w:rPr>
        <w:t xml:space="preserve"> </w:t>
      </w:r>
      <w:hyperlink r:id="rId8" w:tgtFrame="_blank" w:history="1">
        <w:r w:rsidR="0044749D" w:rsidRPr="00460DA3">
          <w:rPr>
            <w:rFonts w:ascii="Palatino Linotype" w:hAnsi="Palatino Linotype"/>
            <w:color w:val="000000" w:themeColor="text1"/>
          </w:rPr>
          <w:t>Tesoreria - Solicitud 348.pdf</w:t>
        </w:r>
      </w:hyperlink>
      <w:r w:rsidR="00D900CC" w:rsidRPr="00460DA3">
        <w:rPr>
          <w:rFonts w:ascii="Palatino Linotype" w:hAnsi="Palatino Linotype" w:cs="Arial"/>
          <w:b/>
          <w:color w:val="000000" w:themeColor="text1"/>
        </w:rPr>
        <w:t>,</w:t>
      </w:r>
      <w:r w:rsidR="00D900CC" w:rsidRPr="00460DA3">
        <w:rPr>
          <w:rFonts w:ascii="Palatino Linotype" w:hAnsi="Palatino Linotype" w:cs="Arial"/>
          <w:color w:val="000000" w:themeColor="text1"/>
        </w:rPr>
        <w:t xml:space="preserve"> </w:t>
      </w:r>
      <w:r w:rsidR="00E77DDD" w:rsidRPr="00460DA3">
        <w:rPr>
          <w:rFonts w:ascii="Palatino Linotype" w:hAnsi="Palatino Linotype" w:cs="Arial"/>
          <w:color w:val="000000" w:themeColor="text1"/>
        </w:rPr>
        <w:t>el cual de su contenido se advierte</w:t>
      </w:r>
      <w:r w:rsidR="00F258B9" w:rsidRPr="00460DA3">
        <w:rPr>
          <w:rFonts w:ascii="Palatino Linotype" w:hAnsi="Palatino Linotype" w:cs="Arial"/>
          <w:color w:val="000000" w:themeColor="text1"/>
        </w:rPr>
        <w:t xml:space="preserve"> </w:t>
      </w:r>
      <w:r w:rsidR="006A21E5" w:rsidRPr="00460DA3">
        <w:rPr>
          <w:rFonts w:ascii="Palatino Linotype" w:hAnsi="Palatino Linotype" w:cs="Arial"/>
          <w:color w:val="000000" w:themeColor="text1"/>
        </w:rPr>
        <w:t xml:space="preserve">el oficio TES/OZUM/185/2020, por medio del cual el Tesorero Municipal refiere que la información se encuentra disponible en la plataforma del IPOMEX, con la liga de acceso a la web, https://www.ipomex.org.mx/portal.htm# y en particular para la información del Municipio de </w:t>
      </w:r>
      <w:proofErr w:type="spellStart"/>
      <w:r w:rsidR="006A21E5" w:rsidRPr="00460DA3">
        <w:rPr>
          <w:rFonts w:ascii="Palatino Linotype" w:hAnsi="Palatino Linotype" w:cs="Arial"/>
          <w:color w:val="000000" w:themeColor="text1"/>
        </w:rPr>
        <w:t>Ozumba</w:t>
      </w:r>
      <w:proofErr w:type="spellEnd"/>
      <w:r w:rsidR="006A21E5" w:rsidRPr="00460DA3">
        <w:rPr>
          <w:rFonts w:ascii="Palatino Linotype" w:hAnsi="Palatino Linotype" w:cs="Arial"/>
          <w:color w:val="000000" w:themeColor="text1"/>
        </w:rPr>
        <w:t>, con liga de acceso a la fracción VIII del artículo 92 de la Ley de Transparencia de la entidad https://www.ipomex.org.mx/ipo3/lgt/indice/OZUMBA/art_92_viii/2.web</w:t>
      </w:r>
    </w:p>
    <w:p w14:paraId="79625871" w14:textId="77777777" w:rsidR="006A21E5" w:rsidRPr="00460DA3" w:rsidRDefault="006A21E5" w:rsidP="004564DF">
      <w:pPr>
        <w:spacing w:line="360" w:lineRule="auto"/>
        <w:jc w:val="both"/>
        <w:rPr>
          <w:rFonts w:ascii="Palatino Linotype" w:hAnsi="Palatino Linotype" w:cs="Arial"/>
          <w:color w:val="000000" w:themeColor="text1"/>
        </w:rPr>
      </w:pPr>
    </w:p>
    <w:p w14:paraId="1CBC06E4" w14:textId="46E30CC8" w:rsidR="00457BB8" w:rsidRPr="00460DA3" w:rsidRDefault="006A21E5" w:rsidP="004130C4">
      <w:pPr>
        <w:spacing w:line="360" w:lineRule="auto"/>
        <w:jc w:val="both"/>
        <w:rPr>
          <w:rFonts w:ascii="Palatino Linotype" w:hAnsi="Palatino Linotype" w:cs="Arial"/>
          <w:color w:val="000000" w:themeColor="text1"/>
        </w:rPr>
      </w:pPr>
      <w:r w:rsidRPr="00460DA3">
        <w:rPr>
          <w:rFonts w:ascii="Palatino Linotype" w:hAnsi="Palatino Linotype"/>
          <w:b/>
          <w:color w:val="000000" w:themeColor="text1"/>
          <w:sz w:val="28"/>
          <w:szCs w:val="28"/>
        </w:rPr>
        <w:t>III</w:t>
      </w:r>
      <w:r w:rsidR="00457BB8" w:rsidRPr="00460DA3">
        <w:rPr>
          <w:rFonts w:ascii="Palatino Linotype" w:hAnsi="Palatino Linotype"/>
          <w:b/>
          <w:color w:val="000000" w:themeColor="text1"/>
          <w:sz w:val="28"/>
          <w:szCs w:val="28"/>
        </w:rPr>
        <w:t>.</w:t>
      </w:r>
      <w:r w:rsidR="00457BB8" w:rsidRPr="00460DA3">
        <w:rPr>
          <w:rFonts w:ascii="Palatino Linotype" w:hAnsi="Palatino Linotype"/>
          <w:b/>
          <w:color w:val="000000" w:themeColor="text1"/>
        </w:rPr>
        <w:t xml:space="preserve"> </w:t>
      </w:r>
      <w:r w:rsidR="00BD7CF0" w:rsidRPr="00460DA3">
        <w:rPr>
          <w:rFonts w:ascii="Palatino Linotype" w:hAnsi="Palatino Linotype"/>
          <w:color w:val="000000" w:themeColor="text1"/>
        </w:rPr>
        <w:t xml:space="preserve">Inconforme con la </w:t>
      </w:r>
      <w:r w:rsidR="00BD7CF0" w:rsidRPr="00460DA3">
        <w:rPr>
          <w:rFonts w:ascii="Palatino Linotype" w:hAnsi="Palatino Linotype" w:cs="Arial"/>
          <w:color w:val="000000" w:themeColor="text1"/>
        </w:rPr>
        <w:t xml:space="preserve">respuesta, el </w:t>
      </w:r>
      <w:r w:rsidRPr="00460DA3">
        <w:rPr>
          <w:rFonts w:ascii="Palatino Linotype" w:hAnsi="Palatino Linotype" w:cs="Arial"/>
          <w:color w:val="000000" w:themeColor="text1"/>
        </w:rPr>
        <w:t xml:space="preserve">veintinueve </w:t>
      </w:r>
      <w:r w:rsidR="00F258B9" w:rsidRPr="00460DA3">
        <w:rPr>
          <w:rFonts w:ascii="Palatino Linotype" w:hAnsi="Palatino Linotype" w:cs="Arial"/>
          <w:color w:val="000000" w:themeColor="text1"/>
        </w:rPr>
        <w:t xml:space="preserve">de octubre </w:t>
      </w:r>
      <w:r w:rsidR="00BD7CF0" w:rsidRPr="00460DA3">
        <w:rPr>
          <w:rFonts w:ascii="Palatino Linotype" w:hAnsi="Palatino Linotype" w:cs="Arial"/>
          <w:color w:val="000000" w:themeColor="text1"/>
        </w:rPr>
        <w:t xml:space="preserve">de dos mil veinte </w:t>
      </w:r>
      <w:r w:rsidR="00D900CC" w:rsidRPr="00460DA3">
        <w:rPr>
          <w:rFonts w:ascii="Palatino Linotype" w:hAnsi="Palatino Linotype"/>
          <w:b/>
          <w:color w:val="000000" w:themeColor="text1"/>
        </w:rPr>
        <w:t>EL</w:t>
      </w:r>
      <w:r w:rsidR="00BD7CF0" w:rsidRPr="00460DA3">
        <w:rPr>
          <w:rFonts w:ascii="Palatino Linotype" w:hAnsi="Palatino Linotype"/>
          <w:b/>
          <w:color w:val="000000" w:themeColor="text1"/>
        </w:rPr>
        <w:t xml:space="preserve"> RECURRENTE</w:t>
      </w:r>
      <w:r w:rsidR="00BD7CF0" w:rsidRPr="00460DA3">
        <w:rPr>
          <w:rFonts w:ascii="Palatino Linotype" w:hAnsi="Palatino Linotype"/>
          <w:color w:val="000000" w:themeColor="text1"/>
        </w:rPr>
        <w:t xml:space="preserve"> interpuso el recurso de revisión objeto del presente estudio, el cual fue registrado en </w:t>
      </w:r>
      <w:r w:rsidR="00BD7CF0" w:rsidRPr="00460DA3">
        <w:rPr>
          <w:rFonts w:ascii="Palatino Linotype" w:hAnsi="Palatino Linotype"/>
          <w:b/>
          <w:color w:val="000000" w:themeColor="text1"/>
        </w:rPr>
        <w:t>EL SAIMEX</w:t>
      </w:r>
      <w:r w:rsidR="00BD7CF0" w:rsidRPr="00460DA3">
        <w:rPr>
          <w:rFonts w:ascii="Palatino Linotype" w:hAnsi="Palatino Linotype"/>
          <w:color w:val="000000" w:themeColor="text1"/>
        </w:rPr>
        <w:t xml:space="preserve"> y se le asignó el número de </w:t>
      </w:r>
      <w:r w:rsidR="00457BB8" w:rsidRPr="00460DA3">
        <w:rPr>
          <w:rFonts w:ascii="Palatino Linotype" w:hAnsi="Palatino Linotype" w:cs="Arial"/>
          <w:b/>
          <w:bCs/>
          <w:color w:val="000000" w:themeColor="text1"/>
        </w:rPr>
        <w:t>0</w:t>
      </w:r>
      <w:r w:rsidR="00F258B9" w:rsidRPr="00460DA3">
        <w:rPr>
          <w:rFonts w:ascii="Palatino Linotype" w:hAnsi="Palatino Linotype" w:cs="Arial"/>
          <w:b/>
          <w:bCs/>
          <w:color w:val="000000" w:themeColor="text1"/>
        </w:rPr>
        <w:t>5</w:t>
      </w:r>
      <w:r w:rsidRPr="00460DA3">
        <w:rPr>
          <w:rFonts w:ascii="Palatino Linotype" w:hAnsi="Palatino Linotype" w:cs="Arial"/>
          <w:b/>
          <w:bCs/>
          <w:color w:val="000000" w:themeColor="text1"/>
        </w:rPr>
        <w:t>102</w:t>
      </w:r>
      <w:r w:rsidR="00457BB8" w:rsidRPr="00460DA3">
        <w:rPr>
          <w:rFonts w:ascii="Palatino Linotype" w:hAnsi="Palatino Linotype" w:cs="Arial"/>
          <w:b/>
          <w:bCs/>
          <w:color w:val="000000" w:themeColor="text1"/>
        </w:rPr>
        <w:t>/INFOEM/IP/RR/2020</w:t>
      </w:r>
      <w:r w:rsidR="00457BB8" w:rsidRPr="00460DA3">
        <w:rPr>
          <w:rFonts w:ascii="Palatino Linotype" w:hAnsi="Palatino Linotype" w:cs="Arial"/>
          <w:color w:val="000000" w:themeColor="text1"/>
        </w:rPr>
        <w:t>, en el que señaló como acto impugnado</w:t>
      </w:r>
      <w:r w:rsidR="00F258B9" w:rsidRPr="00460DA3">
        <w:rPr>
          <w:rFonts w:ascii="Palatino Linotype" w:hAnsi="Palatino Linotype" w:cs="Arial"/>
          <w:color w:val="000000" w:themeColor="text1"/>
        </w:rPr>
        <w:t>; así como, razones o motivos de inconformidad</w:t>
      </w:r>
      <w:r w:rsidR="00457BB8" w:rsidRPr="00460DA3">
        <w:rPr>
          <w:rFonts w:ascii="Palatino Linotype" w:hAnsi="Palatino Linotype" w:cs="Arial"/>
          <w:color w:val="000000" w:themeColor="text1"/>
        </w:rPr>
        <w:t xml:space="preserve">: </w:t>
      </w:r>
    </w:p>
    <w:p w14:paraId="7461101F" w14:textId="77777777" w:rsidR="00457BB8" w:rsidRPr="00460DA3" w:rsidRDefault="00457BB8" w:rsidP="004130C4">
      <w:pPr>
        <w:ind w:left="851" w:right="899"/>
        <w:jc w:val="both"/>
        <w:rPr>
          <w:rFonts w:ascii="Palatino Linotype" w:hAnsi="Palatino Linotype" w:cs="Arial"/>
          <w:i/>
          <w:color w:val="000000" w:themeColor="text1"/>
          <w:sz w:val="22"/>
          <w:szCs w:val="22"/>
        </w:rPr>
      </w:pPr>
    </w:p>
    <w:p w14:paraId="4AB47769" w14:textId="6A018B3B" w:rsidR="00457BB8" w:rsidRPr="00460DA3" w:rsidRDefault="00457BB8" w:rsidP="004130C4">
      <w:pPr>
        <w:ind w:left="851" w:right="899"/>
        <w:jc w:val="both"/>
        <w:rPr>
          <w:rFonts w:ascii="Palatino Linotype" w:hAnsi="Palatino Linotype" w:cs="Arial"/>
          <w:i/>
          <w:color w:val="000000" w:themeColor="text1"/>
          <w:sz w:val="22"/>
          <w:szCs w:val="22"/>
        </w:rPr>
      </w:pPr>
      <w:r w:rsidRPr="00460DA3">
        <w:rPr>
          <w:rFonts w:ascii="Palatino Linotype" w:hAnsi="Palatino Linotype" w:cs="Arial"/>
          <w:i/>
          <w:color w:val="000000" w:themeColor="text1"/>
          <w:sz w:val="22"/>
          <w:szCs w:val="22"/>
        </w:rPr>
        <w:t>“</w:t>
      </w:r>
      <w:r w:rsidR="006A21E5" w:rsidRPr="00460DA3">
        <w:rPr>
          <w:rFonts w:ascii="Palatino Linotype" w:hAnsi="Palatino Linotype" w:cs="Arial"/>
          <w:i/>
          <w:color w:val="000000" w:themeColor="text1"/>
          <w:sz w:val="22"/>
          <w:szCs w:val="22"/>
        </w:rPr>
        <w:t xml:space="preserve">Conforme a lo señalado por el sujeto obligado al atender mi solicitud de información, se advierte que violenta mi derecho humano de acceso a la información, ya que como lo refiere el Título Quinto, de la Ley de Transparencia y acceso a la Información Pública del Estado de México y Municipios, establece que, los sujetos obligados deberán poner a disposición del público de manera permanente y actualizada de forma sencilla, precisa y entendible, en los respectivos medios electrónicos, de acuerdo con sus facultades, atribuciones, funciones u objeto social según corresponda, por lo menos, de los temas, documentos y políticas que se </w:t>
      </w:r>
      <w:r w:rsidR="006A21E5" w:rsidRPr="00460DA3">
        <w:rPr>
          <w:rFonts w:ascii="Palatino Linotype" w:hAnsi="Palatino Linotype" w:cs="Arial"/>
          <w:i/>
          <w:color w:val="000000" w:themeColor="text1"/>
          <w:sz w:val="22"/>
          <w:szCs w:val="22"/>
        </w:rPr>
        <w:lastRenderedPageBreak/>
        <w:t xml:space="preserve">describen en el capítulo de referencia. Es decir, lo solicitado por el suscrito no es otra cosa lo que la Ley denomina como “Obligaciones de Transparencia”, y al ser una obligación el sujeto obligado debe dar acceso a través de los mecanismos diseñados para tal efecto, que, para el caso del Estado de México, lo es la plataforma IPOMEX. Por otro lado, no debe perderse de vista que pasado 30 de junio del ejercicio en curso, el pleno del </w:t>
      </w:r>
      <w:proofErr w:type="spellStart"/>
      <w:r w:rsidR="006A21E5" w:rsidRPr="00460DA3">
        <w:rPr>
          <w:rFonts w:ascii="Palatino Linotype" w:hAnsi="Palatino Linotype" w:cs="Arial"/>
          <w:i/>
          <w:color w:val="000000" w:themeColor="text1"/>
          <w:sz w:val="22"/>
          <w:szCs w:val="22"/>
        </w:rPr>
        <w:t>Infoem</w:t>
      </w:r>
      <w:proofErr w:type="spellEnd"/>
      <w:r w:rsidR="006A21E5" w:rsidRPr="00460DA3">
        <w:rPr>
          <w:rFonts w:ascii="Palatino Linotype" w:hAnsi="Palatino Linotype" w:cs="Arial"/>
          <w:i/>
          <w:color w:val="000000" w:themeColor="text1"/>
          <w:sz w:val="22"/>
          <w:szCs w:val="22"/>
        </w:rPr>
        <w:t>, acordó suspender los plazos para la carga y actualización correspondiente a la información generada en el primer semestre del año en curso de las obligaciones de transparencia comunes y específicas determinadas por la Ley de Transparencia Local al viernes 14 de agosto de 2020, ante la situación generada por el virus SARS-CoV2 (COVID-19). Esto es, a la fecha en que el suscrito presentó su solicitud de información (02 de octubre del 2020), los sujetos obligados debieron mantener accesible, publicado y actualizada la información que se haya generado del periodo que va del 1° de enero al 30 de junio del ejercicio en curso. La información a la que estoy solicitando acceder es la relacionada con la fracción VIII, del artículo 92, señala que habrá de ponerse a disposición del público en general en las plataformas electrónicas autorizadas para tal efecto, la información que se detalla a continuación: “(…) 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 En ese sentido, el sujeto obligado al atender mi solicitud me entrega información incompleta, ya que solicité: “la remuneración neta y bruta de las y los Regidores, así como de las y los Síndicos adscritos al ayuntamiento respecto del 1° semestre del ejercicio en curso (…)”, y lo proporcionado no atiende mi derecho de acceso a la información, la información se encuentra incompleta, ya que falta la información relacionada el síndico, misma que fue solicitada por el suscrito. Por último, la repuesta que adjunta, es decir el oficio 143, clasifican la información que solicito como reservada, circunstancia que a todas luces demuestra la actitud opas del sujeto obligado, ya que se trata de información PÚBLICA DE OFICIO; por lo anterior solicito que a la brevedad posible me entreguen lo solicitado y adicional a ello se dé vista a la Contraloría Interna, por violaciones a la Ley en materia de transparencia.</w:t>
      </w:r>
      <w:r w:rsidRPr="00460DA3">
        <w:rPr>
          <w:rFonts w:ascii="Palatino Linotype" w:hAnsi="Palatino Linotype" w:cs="Arial"/>
          <w:i/>
          <w:color w:val="000000" w:themeColor="text1"/>
          <w:sz w:val="22"/>
          <w:szCs w:val="22"/>
        </w:rPr>
        <w:t>” (</w:t>
      </w:r>
      <w:proofErr w:type="gramStart"/>
      <w:r w:rsidRPr="00460DA3">
        <w:rPr>
          <w:rFonts w:ascii="Palatino Linotype" w:hAnsi="Palatino Linotype" w:cs="Arial"/>
          <w:i/>
          <w:color w:val="000000" w:themeColor="text1"/>
          <w:sz w:val="22"/>
          <w:szCs w:val="22"/>
        </w:rPr>
        <w:t>sic</w:t>
      </w:r>
      <w:proofErr w:type="gramEnd"/>
      <w:r w:rsidRPr="00460DA3">
        <w:rPr>
          <w:rFonts w:ascii="Palatino Linotype" w:hAnsi="Palatino Linotype" w:cs="Arial"/>
          <w:i/>
          <w:color w:val="000000" w:themeColor="text1"/>
          <w:sz w:val="22"/>
          <w:szCs w:val="22"/>
        </w:rPr>
        <w:t>)</w:t>
      </w:r>
    </w:p>
    <w:p w14:paraId="0855E49E" w14:textId="77777777" w:rsidR="00457BB8" w:rsidRPr="00460DA3" w:rsidRDefault="00457BB8" w:rsidP="004564DF">
      <w:pPr>
        <w:ind w:left="851" w:right="899"/>
        <w:jc w:val="right"/>
        <w:rPr>
          <w:rFonts w:ascii="Palatino Linotype" w:hAnsi="Palatino Linotype" w:cs="Arial"/>
          <w:i/>
          <w:color w:val="000000" w:themeColor="text1"/>
          <w:sz w:val="22"/>
          <w:szCs w:val="22"/>
        </w:rPr>
      </w:pPr>
    </w:p>
    <w:p w14:paraId="3A3DB79B" w14:textId="58474088" w:rsidR="00457BB8" w:rsidRPr="00460DA3" w:rsidRDefault="006A21E5" w:rsidP="004130C4">
      <w:pPr>
        <w:pStyle w:val="Default"/>
        <w:spacing w:line="360" w:lineRule="auto"/>
        <w:ind w:right="49"/>
        <w:jc w:val="both"/>
        <w:rPr>
          <w:rFonts w:ascii="Palatino Linotype" w:hAnsi="Palatino Linotype"/>
          <w:color w:val="000000" w:themeColor="text1"/>
          <w:lang w:val="es-ES_tradnl"/>
        </w:rPr>
      </w:pPr>
      <w:r w:rsidRPr="00460DA3">
        <w:rPr>
          <w:rFonts w:ascii="Palatino Linotype" w:hAnsi="Palatino Linotype"/>
          <w:b/>
          <w:color w:val="000000" w:themeColor="text1"/>
          <w:sz w:val="28"/>
          <w:szCs w:val="28"/>
        </w:rPr>
        <w:t>I</w:t>
      </w:r>
      <w:r w:rsidR="004849A2" w:rsidRPr="00460DA3">
        <w:rPr>
          <w:rFonts w:ascii="Palatino Linotype" w:hAnsi="Palatino Linotype"/>
          <w:b/>
          <w:color w:val="000000" w:themeColor="text1"/>
          <w:sz w:val="28"/>
          <w:szCs w:val="28"/>
        </w:rPr>
        <w:t>V</w:t>
      </w:r>
      <w:r w:rsidR="00457BB8" w:rsidRPr="00460DA3">
        <w:rPr>
          <w:rFonts w:ascii="Palatino Linotype" w:hAnsi="Palatino Linotype"/>
          <w:b/>
          <w:color w:val="000000" w:themeColor="text1"/>
          <w:sz w:val="28"/>
          <w:szCs w:val="28"/>
        </w:rPr>
        <w:t xml:space="preserve">. </w:t>
      </w:r>
      <w:r w:rsidR="00457BB8" w:rsidRPr="00460DA3">
        <w:rPr>
          <w:rFonts w:ascii="Palatino Linotype" w:hAnsi="Palatino Linotype"/>
          <w:color w:val="000000" w:themeColor="text1"/>
        </w:rPr>
        <w:t>El</w:t>
      </w:r>
      <w:r w:rsidR="00457BB8" w:rsidRPr="00460DA3">
        <w:rPr>
          <w:rFonts w:ascii="Palatino Linotype" w:hAnsi="Palatino Linotype"/>
          <w:b/>
          <w:color w:val="000000" w:themeColor="text1"/>
          <w:sz w:val="28"/>
          <w:szCs w:val="28"/>
        </w:rPr>
        <w:t xml:space="preserve"> </w:t>
      </w:r>
      <w:r w:rsidR="00E73E22" w:rsidRPr="00460DA3">
        <w:rPr>
          <w:rFonts w:ascii="Palatino Linotype" w:hAnsi="Palatino Linotype"/>
          <w:color w:val="000000" w:themeColor="text1"/>
        </w:rPr>
        <w:t xml:space="preserve">veintinueve </w:t>
      </w:r>
      <w:r w:rsidR="00A25C3D" w:rsidRPr="00460DA3">
        <w:rPr>
          <w:rFonts w:ascii="Palatino Linotype" w:hAnsi="Palatino Linotype"/>
          <w:color w:val="000000" w:themeColor="text1"/>
        </w:rPr>
        <w:t xml:space="preserve">de octubre </w:t>
      </w:r>
      <w:r w:rsidR="00457BB8" w:rsidRPr="00460DA3">
        <w:rPr>
          <w:rFonts w:ascii="Palatino Linotype" w:hAnsi="Palatino Linotype"/>
          <w:color w:val="000000" w:themeColor="text1"/>
        </w:rPr>
        <w:t xml:space="preserve">de dos mil veinte, el </w:t>
      </w:r>
      <w:r w:rsidR="00457BB8" w:rsidRPr="00460DA3">
        <w:rPr>
          <w:rFonts w:ascii="Palatino Linotype" w:hAnsi="Palatino Linotype"/>
          <w:color w:val="000000" w:themeColor="text1"/>
          <w:lang w:val="es-ES_tradnl"/>
        </w:rPr>
        <w:t>recurso de que</w:t>
      </w:r>
      <w:r w:rsidR="00457BB8" w:rsidRPr="00460DA3">
        <w:rPr>
          <w:rFonts w:ascii="Palatino Linotype" w:hAnsi="Palatino Linotype"/>
          <w:color w:val="000000" w:themeColor="text1"/>
        </w:rPr>
        <w:t xml:space="preserve"> se trata</w:t>
      </w:r>
      <w:r w:rsidR="00457BB8" w:rsidRPr="00460DA3">
        <w:rPr>
          <w:rFonts w:ascii="Palatino Linotype" w:hAnsi="Palatino Linotype"/>
          <w:color w:val="000000" w:themeColor="text1"/>
          <w:lang w:val="es-ES_tradnl"/>
        </w:rPr>
        <w:t xml:space="preserve"> se envió electrónicamente al Instituto de </w:t>
      </w:r>
      <w:r w:rsidR="00457BB8" w:rsidRPr="00460DA3">
        <w:rPr>
          <w:rFonts w:ascii="Palatino Linotype" w:eastAsia="Arial Unicode MS" w:hAnsi="Palatino Linotype"/>
          <w:color w:val="000000" w:themeColor="text1"/>
        </w:rPr>
        <w:t>Transparencia</w:t>
      </w:r>
      <w:r w:rsidR="00457BB8" w:rsidRPr="00460DA3">
        <w:rPr>
          <w:rFonts w:ascii="Palatino Linotype" w:hAnsi="Palatino Linotype"/>
          <w:color w:val="000000" w:themeColor="text1"/>
          <w:lang w:val="es-ES_tradnl"/>
        </w:rPr>
        <w:t xml:space="preserve">, Acceso a la Información Pública y Protección de Datos Personales del Estado de México y Municipios y con </w:t>
      </w:r>
      <w:r w:rsidR="00457BB8" w:rsidRPr="00460DA3">
        <w:rPr>
          <w:rFonts w:ascii="Palatino Linotype" w:hAnsi="Palatino Linotype"/>
          <w:color w:val="000000" w:themeColor="text1"/>
          <w:lang w:val="es-ES_tradnl"/>
        </w:rPr>
        <w:lastRenderedPageBreak/>
        <w:t xml:space="preserve">fundamento en el artículo 185, fracción I de la </w:t>
      </w:r>
      <w:r w:rsidR="00457BB8" w:rsidRPr="00460DA3">
        <w:rPr>
          <w:rFonts w:ascii="Palatino Linotype" w:hAnsi="Palatino Linotype"/>
          <w:color w:val="000000" w:themeColor="text1"/>
        </w:rPr>
        <w:t>Ley de Transparencia y Acceso a la Información Pública del Estado de México y Municipios</w:t>
      </w:r>
      <w:r w:rsidR="00457BB8" w:rsidRPr="00460DA3">
        <w:rPr>
          <w:rFonts w:ascii="Palatino Linotype" w:hAnsi="Palatino Linotype"/>
          <w:color w:val="000000" w:themeColor="text1"/>
          <w:lang w:val="es-ES_tradnl"/>
        </w:rPr>
        <w:t>, se turnó, a través del</w:t>
      </w:r>
      <w:r w:rsidR="00457BB8" w:rsidRPr="00460DA3">
        <w:rPr>
          <w:rFonts w:ascii="Palatino Linotype" w:eastAsia="Arial Unicode MS" w:hAnsi="Palatino Linotype"/>
          <w:color w:val="000000" w:themeColor="text1"/>
          <w:lang w:val="es-ES_tradnl"/>
        </w:rPr>
        <w:t xml:space="preserve"> </w:t>
      </w:r>
      <w:r w:rsidR="00457BB8" w:rsidRPr="00460DA3">
        <w:rPr>
          <w:rFonts w:ascii="Palatino Linotype" w:eastAsia="Arial Unicode MS" w:hAnsi="Palatino Linotype"/>
          <w:b/>
          <w:color w:val="000000" w:themeColor="text1"/>
          <w:lang w:val="es-ES_tradnl"/>
        </w:rPr>
        <w:t>SAIMEX</w:t>
      </w:r>
      <w:r w:rsidR="00457BB8" w:rsidRPr="00460DA3">
        <w:rPr>
          <w:rFonts w:ascii="Palatino Linotype" w:hAnsi="Palatino Linotype"/>
          <w:color w:val="000000" w:themeColor="text1"/>
        </w:rPr>
        <w:t xml:space="preserve">, a la </w:t>
      </w:r>
      <w:r w:rsidR="00457BB8" w:rsidRPr="00460DA3">
        <w:rPr>
          <w:rFonts w:ascii="Palatino Linotype" w:hAnsi="Palatino Linotype"/>
          <w:color w:val="000000" w:themeColor="text1"/>
          <w:lang w:val="es-ES_tradnl"/>
        </w:rPr>
        <w:t xml:space="preserve">Comisionada </w:t>
      </w:r>
      <w:r w:rsidR="00457BB8" w:rsidRPr="00460DA3">
        <w:rPr>
          <w:rFonts w:ascii="Palatino Linotype" w:hAnsi="Palatino Linotype"/>
          <w:b/>
          <w:color w:val="000000" w:themeColor="text1"/>
          <w:lang w:val="es-ES_tradnl"/>
        </w:rPr>
        <w:t>EVA ABAID YAPUR</w:t>
      </w:r>
      <w:r w:rsidR="00457BB8" w:rsidRPr="00460DA3">
        <w:rPr>
          <w:rFonts w:ascii="Palatino Linotype" w:hAnsi="Palatino Linotype"/>
          <w:color w:val="000000" w:themeColor="text1"/>
        </w:rPr>
        <w:t>,</w:t>
      </w:r>
      <w:r w:rsidR="00457BB8" w:rsidRPr="00460DA3">
        <w:rPr>
          <w:rFonts w:ascii="Palatino Linotype" w:hAnsi="Palatino Linotype"/>
          <w:color w:val="000000" w:themeColor="text1"/>
          <w:lang w:val="es-ES_tradnl"/>
        </w:rPr>
        <w:t xml:space="preserve"> a efecto de decretar su admisión o </w:t>
      </w:r>
      <w:proofErr w:type="spellStart"/>
      <w:r w:rsidR="00457BB8" w:rsidRPr="00460DA3">
        <w:rPr>
          <w:rFonts w:ascii="Palatino Linotype" w:hAnsi="Palatino Linotype"/>
          <w:color w:val="000000" w:themeColor="text1"/>
          <w:lang w:val="es-ES_tradnl"/>
        </w:rPr>
        <w:t>desechamiento</w:t>
      </w:r>
      <w:proofErr w:type="spellEnd"/>
      <w:r w:rsidR="00457BB8" w:rsidRPr="00460DA3">
        <w:rPr>
          <w:rFonts w:ascii="Palatino Linotype" w:hAnsi="Palatino Linotype"/>
          <w:color w:val="000000" w:themeColor="text1"/>
          <w:lang w:val="es-ES_tradnl"/>
        </w:rPr>
        <w:t>.</w:t>
      </w:r>
    </w:p>
    <w:p w14:paraId="6CB98D0C" w14:textId="77777777" w:rsidR="00457BB8" w:rsidRPr="00460DA3" w:rsidRDefault="00457BB8" w:rsidP="004130C4">
      <w:pPr>
        <w:pStyle w:val="Default"/>
        <w:spacing w:line="360" w:lineRule="auto"/>
        <w:ind w:right="49"/>
        <w:jc w:val="both"/>
        <w:rPr>
          <w:rFonts w:ascii="Palatino Linotype" w:hAnsi="Palatino Linotype"/>
          <w:color w:val="000000" w:themeColor="text1"/>
          <w:lang w:val="es-ES_tradnl"/>
        </w:rPr>
      </w:pPr>
    </w:p>
    <w:p w14:paraId="2564FA1A" w14:textId="1046E41D" w:rsidR="00457BB8" w:rsidRPr="00460DA3" w:rsidRDefault="00457BB8" w:rsidP="004130C4">
      <w:pPr>
        <w:pStyle w:val="Piedepgina"/>
        <w:spacing w:line="360" w:lineRule="auto"/>
        <w:jc w:val="both"/>
        <w:rPr>
          <w:rFonts w:ascii="Palatino Linotype" w:hAnsi="Palatino Linotype" w:cs="Arial"/>
          <w:color w:val="000000" w:themeColor="text1"/>
        </w:rPr>
      </w:pPr>
      <w:r w:rsidRPr="00460DA3">
        <w:rPr>
          <w:rFonts w:ascii="Palatino Linotype" w:hAnsi="Palatino Linotype" w:cs="Arial"/>
          <w:b/>
          <w:color w:val="000000" w:themeColor="text1"/>
          <w:sz w:val="28"/>
        </w:rPr>
        <w:t xml:space="preserve">V. </w:t>
      </w:r>
      <w:r w:rsidRPr="00460DA3">
        <w:rPr>
          <w:rFonts w:ascii="Palatino Linotype" w:hAnsi="Palatino Linotype" w:cs="Arial"/>
          <w:color w:val="000000" w:themeColor="text1"/>
        </w:rPr>
        <w:t>De las constancias del expediente electrónico del</w:t>
      </w:r>
      <w:r w:rsidRPr="00460DA3">
        <w:rPr>
          <w:rFonts w:ascii="Palatino Linotype" w:hAnsi="Palatino Linotype" w:cs="Arial"/>
          <w:b/>
          <w:color w:val="000000" w:themeColor="text1"/>
        </w:rPr>
        <w:t xml:space="preserve"> SAIMEX</w:t>
      </w:r>
      <w:r w:rsidRPr="00460DA3">
        <w:rPr>
          <w:rFonts w:ascii="Palatino Linotype" w:hAnsi="Palatino Linotype" w:cs="Arial"/>
          <w:color w:val="000000" w:themeColor="text1"/>
        </w:rPr>
        <w:t xml:space="preserve">, se advierte que en fecha </w:t>
      </w:r>
      <w:r w:rsidR="00E73E22" w:rsidRPr="00460DA3">
        <w:rPr>
          <w:rFonts w:ascii="Palatino Linotype" w:hAnsi="Palatino Linotype" w:cs="Arial"/>
          <w:color w:val="000000" w:themeColor="text1"/>
        </w:rPr>
        <w:t xml:space="preserve">cinco </w:t>
      </w:r>
      <w:r w:rsidR="00E0051B" w:rsidRPr="00460DA3">
        <w:rPr>
          <w:rFonts w:ascii="Palatino Linotype" w:hAnsi="Palatino Linotype" w:cs="Arial"/>
          <w:color w:val="000000" w:themeColor="text1"/>
        </w:rPr>
        <w:t xml:space="preserve">de noviembre </w:t>
      </w:r>
      <w:r w:rsidRPr="00460DA3">
        <w:rPr>
          <w:rFonts w:ascii="Palatino Linotype" w:hAnsi="Palatino Linotype" w:cs="Arial"/>
          <w:color w:val="000000" w:themeColor="text1"/>
        </w:rPr>
        <w:t xml:space="preserve">de dos mil veinte,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460DA3">
        <w:rPr>
          <w:rFonts w:ascii="Palatino Linotype" w:hAnsi="Palatino Linotype" w:cs="Arial"/>
          <w:b/>
          <w:color w:val="000000" w:themeColor="text1"/>
        </w:rPr>
        <w:t xml:space="preserve">EL SUJETO OBLIGADO </w:t>
      </w:r>
      <w:r w:rsidRPr="00460DA3">
        <w:rPr>
          <w:rFonts w:ascii="Palatino Linotype" w:hAnsi="Palatino Linotype" w:cs="Arial"/>
          <w:color w:val="000000" w:themeColor="text1"/>
        </w:rPr>
        <w:t>rindiera su</w:t>
      </w:r>
      <w:r w:rsidRPr="00460DA3">
        <w:rPr>
          <w:rFonts w:ascii="Palatino Linotype" w:hAnsi="Palatino Linotype" w:cs="Arial"/>
          <w:b/>
          <w:color w:val="000000" w:themeColor="text1"/>
        </w:rPr>
        <w:t xml:space="preserve"> </w:t>
      </w:r>
      <w:r w:rsidRPr="00460DA3">
        <w:rPr>
          <w:rFonts w:ascii="Palatino Linotype" w:hAnsi="Palatino Linotype" w:cs="Arial"/>
          <w:color w:val="000000" w:themeColor="text1"/>
        </w:rPr>
        <w:t>Informe Justificado.</w:t>
      </w:r>
    </w:p>
    <w:p w14:paraId="2DDB6AEC" w14:textId="77777777" w:rsidR="00457BB8" w:rsidRPr="00460DA3" w:rsidRDefault="00457BB8" w:rsidP="004130C4">
      <w:pPr>
        <w:pStyle w:val="Piedepgina"/>
        <w:spacing w:line="360" w:lineRule="auto"/>
        <w:jc w:val="both"/>
        <w:rPr>
          <w:rFonts w:ascii="Palatino Linotype" w:hAnsi="Palatino Linotype" w:cs="Arial"/>
          <w:color w:val="000000" w:themeColor="text1"/>
        </w:rPr>
      </w:pPr>
    </w:p>
    <w:p w14:paraId="7CD96615" w14:textId="0AA9D8F9" w:rsidR="00E0051B" w:rsidRPr="00460DA3" w:rsidRDefault="00457BB8" w:rsidP="00E0051B">
      <w:pPr>
        <w:spacing w:line="360" w:lineRule="auto"/>
        <w:jc w:val="both"/>
        <w:rPr>
          <w:rFonts w:ascii="Palatino Linotype" w:hAnsi="Palatino Linotype" w:cs="Arial"/>
          <w:color w:val="000000" w:themeColor="text1"/>
        </w:rPr>
      </w:pPr>
      <w:r w:rsidRPr="00460DA3">
        <w:rPr>
          <w:rFonts w:ascii="Palatino Linotype" w:eastAsia="Arial Unicode MS" w:hAnsi="Palatino Linotype" w:cs="Arial"/>
          <w:b/>
          <w:color w:val="000000" w:themeColor="text1"/>
          <w:sz w:val="28"/>
          <w:szCs w:val="28"/>
        </w:rPr>
        <w:t>V</w:t>
      </w:r>
      <w:r w:rsidR="00A25C3D" w:rsidRPr="00460DA3">
        <w:rPr>
          <w:rFonts w:ascii="Palatino Linotype" w:eastAsia="Arial Unicode MS" w:hAnsi="Palatino Linotype" w:cs="Arial"/>
          <w:b/>
          <w:color w:val="000000" w:themeColor="text1"/>
          <w:sz w:val="28"/>
          <w:szCs w:val="28"/>
        </w:rPr>
        <w:t>I</w:t>
      </w:r>
      <w:r w:rsidRPr="00460DA3">
        <w:rPr>
          <w:rFonts w:ascii="Palatino Linotype" w:eastAsia="Arial Unicode MS" w:hAnsi="Palatino Linotype" w:cs="Arial"/>
          <w:b/>
          <w:color w:val="000000" w:themeColor="text1"/>
          <w:sz w:val="28"/>
          <w:szCs w:val="28"/>
        </w:rPr>
        <w:t xml:space="preserve">. </w:t>
      </w:r>
      <w:r w:rsidR="00E0051B" w:rsidRPr="00460DA3">
        <w:rPr>
          <w:rFonts w:ascii="Palatino Linotype" w:eastAsia="Arial Unicode MS" w:hAnsi="Palatino Linotype" w:cs="Arial"/>
          <w:color w:val="000000" w:themeColor="text1"/>
        </w:rPr>
        <w:t xml:space="preserve">Conforme a las constancias del </w:t>
      </w:r>
      <w:r w:rsidR="00E0051B" w:rsidRPr="00460DA3">
        <w:rPr>
          <w:rFonts w:ascii="Palatino Linotype" w:eastAsia="Arial Unicode MS" w:hAnsi="Palatino Linotype" w:cs="Arial"/>
          <w:b/>
          <w:color w:val="000000" w:themeColor="text1"/>
        </w:rPr>
        <w:t>SAIMEX</w:t>
      </w:r>
      <w:r w:rsidR="00E0051B" w:rsidRPr="00460DA3">
        <w:rPr>
          <w:rFonts w:ascii="Palatino Linotype" w:eastAsia="Arial Unicode MS" w:hAnsi="Palatino Linotype" w:cs="Arial"/>
          <w:color w:val="000000" w:themeColor="text1"/>
        </w:rPr>
        <w:t xml:space="preserve"> se desprende que atento a lo dispuesto en el artículo 185 de la Ley de Transparencia y Acceso a la Información Pública del Estado de México y Municipios, dentro del término legalmente concedido a </w:t>
      </w:r>
      <w:r w:rsidR="00E0051B" w:rsidRPr="00460DA3">
        <w:rPr>
          <w:rFonts w:ascii="Palatino Linotype" w:eastAsia="Arial Unicode MS" w:hAnsi="Palatino Linotype" w:cs="Arial"/>
          <w:b/>
          <w:color w:val="000000" w:themeColor="text1"/>
        </w:rPr>
        <w:t>LA</w:t>
      </w:r>
      <w:r w:rsidR="00E0051B" w:rsidRPr="00460DA3">
        <w:rPr>
          <w:rFonts w:ascii="Palatino Linotype" w:eastAsia="Arial Unicode MS" w:hAnsi="Palatino Linotype" w:cs="Arial"/>
          <w:color w:val="000000" w:themeColor="text1"/>
        </w:rPr>
        <w:t xml:space="preserve"> </w:t>
      </w:r>
      <w:r w:rsidR="00E0051B" w:rsidRPr="00460DA3">
        <w:rPr>
          <w:rFonts w:ascii="Palatino Linotype" w:eastAsia="Arial Unicode MS" w:hAnsi="Palatino Linotype" w:cs="Arial"/>
          <w:b/>
          <w:color w:val="000000" w:themeColor="text1"/>
        </w:rPr>
        <w:t>RECURRENTE</w:t>
      </w:r>
      <w:r w:rsidR="00E0051B" w:rsidRPr="00460DA3">
        <w:rPr>
          <w:rFonts w:ascii="Palatino Linotype" w:eastAsia="Arial Unicode MS" w:hAnsi="Palatino Linotype" w:cs="Arial"/>
          <w:color w:val="000000" w:themeColor="text1"/>
        </w:rPr>
        <w:t xml:space="preserve">, éste no realizó manifestación alguna, ni presentó pruebas o alegatos, así como tampoco </w:t>
      </w:r>
      <w:r w:rsidR="00E0051B" w:rsidRPr="00460DA3">
        <w:rPr>
          <w:rFonts w:ascii="Palatino Linotype" w:eastAsia="Arial Unicode MS" w:hAnsi="Palatino Linotype" w:cs="Arial"/>
          <w:b/>
          <w:color w:val="000000" w:themeColor="text1"/>
          <w:lang w:eastAsia="es-MX"/>
        </w:rPr>
        <w:t>EL SUJETO OBLIGADO</w:t>
      </w:r>
      <w:r w:rsidR="00E0051B" w:rsidRPr="00460DA3">
        <w:rPr>
          <w:rFonts w:ascii="Palatino Linotype" w:eastAsia="Arial Unicode MS" w:hAnsi="Palatino Linotype" w:cs="Arial"/>
          <w:color w:val="000000" w:themeColor="text1"/>
        </w:rPr>
        <w:t xml:space="preserve"> rindió su Informe Justificado, tal y como se aprecia en la siguiente imagen: </w:t>
      </w:r>
      <w:r w:rsidR="00E0051B" w:rsidRPr="00460DA3">
        <w:rPr>
          <w:rFonts w:ascii="Palatino Linotype" w:hAnsi="Palatino Linotype" w:cs="Arial"/>
          <w:color w:val="000000" w:themeColor="text1"/>
        </w:rPr>
        <w:t xml:space="preserve"> </w:t>
      </w:r>
    </w:p>
    <w:p w14:paraId="167A1446" w14:textId="15C160CF" w:rsidR="00E73E22" w:rsidRPr="00460DA3" w:rsidRDefault="00E73E22" w:rsidP="00E0051B">
      <w:pPr>
        <w:spacing w:line="360" w:lineRule="auto"/>
        <w:jc w:val="both"/>
        <w:rPr>
          <w:rFonts w:ascii="Palatino Linotype" w:hAnsi="Palatino Linotype" w:cs="Arial"/>
          <w:color w:val="000000" w:themeColor="text1"/>
        </w:rPr>
      </w:pPr>
      <w:r w:rsidRPr="00460DA3">
        <w:rPr>
          <w:rFonts w:ascii="Palatino Linotype" w:hAnsi="Palatino Linotype" w:cs="Arial"/>
          <w:noProof/>
          <w:color w:val="000000" w:themeColor="text1"/>
          <w:lang w:eastAsia="es-MX"/>
        </w:rPr>
        <w:lastRenderedPageBreak/>
        <w:drawing>
          <wp:inline distT="0" distB="0" distL="0" distR="0" wp14:anchorId="36ABB2D3" wp14:editId="30BE28C5">
            <wp:extent cx="5723799" cy="1698172"/>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PNG"/>
                    <pic:cNvPicPr/>
                  </pic:nvPicPr>
                  <pic:blipFill>
                    <a:blip r:embed="rId9">
                      <a:extLst>
                        <a:ext uri="{28A0092B-C50C-407E-A947-70E740481C1C}">
                          <a14:useLocalDpi xmlns:a14="http://schemas.microsoft.com/office/drawing/2010/main" val="0"/>
                        </a:ext>
                      </a:extLst>
                    </a:blip>
                    <a:stretch>
                      <a:fillRect/>
                    </a:stretch>
                  </pic:blipFill>
                  <pic:spPr>
                    <a:xfrm>
                      <a:off x="0" y="0"/>
                      <a:ext cx="5786282" cy="1716710"/>
                    </a:xfrm>
                    <a:prstGeom prst="rect">
                      <a:avLst/>
                    </a:prstGeom>
                  </pic:spPr>
                </pic:pic>
              </a:graphicData>
            </a:graphic>
          </wp:inline>
        </w:drawing>
      </w:r>
    </w:p>
    <w:p w14:paraId="2030F7BC" w14:textId="77777777" w:rsidR="0043751C" w:rsidRPr="00460DA3" w:rsidRDefault="0043751C" w:rsidP="001764D3">
      <w:pPr>
        <w:spacing w:line="360" w:lineRule="auto"/>
        <w:jc w:val="center"/>
        <w:rPr>
          <w:rFonts w:ascii="Palatino Linotype" w:eastAsia="Arial Unicode MS" w:hAnsi="Palatino Linotype" w:cs="Arial"/>
          <w:b/>
          <w:color w:val="000000" w:themeColor="text1"/>
          <w:sz w:val="28"/>
          <w:szCs w:val="28"/>
        </w:rPr>
      </w:pPr>
    </w:p>
    <w:p w14:paraId="43254135" w14:textId="505CCA05" w:rsidR="007757F2" w:rsidRPr="00460DA3" w:rsidRDefault="007757F2" w:rsidP="007757F2">
      <w:pPr>
        <w:spacing w:line="360" w:lineRule="auto"/>
        <w:jc w:val="both"/>
        <w:rPr>
          <w:rFonts w:ascii="Palatino Linotype" w:hAnsi="Palatino Linotype"/>
          <w:color w:val="000000" w:themeColor="text1"/>
        </w:rPr>
      </w:pPr>
      <w:r w:rsidRPr="00460DA3">
        <w:rPr>
          <w:rFonts w:ascii="Palatino Linotype" w:hAnsi="Palatino Linotype"/>
          <w:b/>
          <w:color w:val="000000" w:themeColor="text1"/>
          <w:sz w:val="28"/>
          <w:szCs w:val="28"/>
        </w:rPr>
        <w:t>V</w:t>
      </w:r>
      <w:r w:rsidR="0043751C" w:rsidRPr="00460DA3">
        <w:rPr>
          <w:rFonts w:ascii="Palatino Linotype" w:hAnsi="Palatino Linotype"/>
          <w:b/>
          <w:color w:val="000000" w:themeColor="text1"/>
          <w:sz w:val="28"/>
          <w:szCs w:val="28"/>
        </w:rPr>
        <w:t>I</w:t>
      </w:r>
      <w:r w:rsidRPr="00460DA3">
        <w:rPr>
          <w:rFonts w:ascii="Palatino Linotype" w:hAnsi="Palatino Linotype"/>
          <w:b/>
          <w:color w:val="000000" w:themeColor="text1"/>
          <w:sz w:val="28"/>
          <w:szCs w:val="28"/>
        </w:rPr>
        <w:t xml:space="preserve">I. </w:t>
      </w:r>
      <w:r w:rsidRPr="00460DA3">
        <w:rPr>
          <w:rFonts w:ascii="Palatino Linotype" w:hAnsi="Palatino Linotype"/>
          <w:color w:val="000000" w:themeColor="text1"/>
        </w:rPr>
        <w:t xml:space="preserve">En fecha </w:t>
      </w:r>
      <w:r w:rsidR="00E73E22" w:rsidRPr="00460DA3">
        <w:rPr>
          <w:rFonts w:ascii="Palatino Linotype" w:hAnsi="Palatino Linotype"/>
          <w:color w:val="000000" w:themeColor="text1"/>
        </w:rPr>
        <w:t xml:space="preserve">dieciocho </w:t>
      </w:r>
      <w:r w:rsidR="0043751C" w:rsidRPr="00460DA3">
        <w:rPr>
          <w:rFonts w:ascii="Palatino Linotype" w:hAnsi="Palatino Linotype"/>
          <w:color w:val="000000" w:themeColor="text1"/>
        </w:rPr>
        <w:t xml:space="preserve">de noviembre </w:t>
      </w:r>
      <w:r w:rsidRPr="00460DA3">
        <w:rPr>
          <w:rFonts w:ascii="Palatino Linotype" w:hAnsi="Palatino Linotype"/>
          <w:color w:val="000000" w:themeColor="text1"/>
        </w:rPr>
        <w:t>de dos mil veinte, se notificó a las partes el Acuerdo de Cierre de Instrucción</w:t>
      </w:r>
      <w:r w:rsidR="00D900CC" w:rsidRPr="00460DA3">
        <w:rPr>
          <w:rFonts w:ascii="Palatino Linotype" w:hAnsi="Palatino Linotype"/>
          <w:color w:val="000000" w:themeColor="text1"/>
        </w:rPr>
        <w:t>.</w:t>
      </w:r>
    </w:p>
    <w:p w14:paraId="07436EEA" w14:textId="77777777" w:rsidR="007757F2" w:rsidRPr="00460DA3" w:rsidRDefault="007757F2" w:rsidP="007757F2">
      <w:pPr>
        <w:jc w:val="both"/>
        <w:rPr>
          <w:rFonts w:ascii="Palatino Linotype" w:hAnsi="Palatino Linotype"/>
          <w:color w:val="000000" w:themeColor="text1"/>
        </w:rPr>
      </w:pPr>
    </w:p>
    <w:p w14:paraId="6063395B" w14:textId="43D4AD30" w:rsidR="00F977A4" w:rsidRPr="00460DA3" w:rsidRDefault="00E73E22" w:rsidP="00F977A4">
      <w:pPr>
        <w:spacing w:line="360" w:lineRule="auto"/>
        <w:jc w:val="both"/>
        <w:rPr>
          <w:rFonts w:ascii="Palatino Linotype" w:hAnsi="Palatino Linotype" w:cs="Arial"/>
          <w:color w:val="000000" w:themeColor="text1"/>
        </w:rPr>
      </w:pPr>
      <w:r w:rsidRPr="00460DA3">
        <w:rPr>
          <w:rFonts w:ascii="Palatino Linotype" w:hAnsi="Palatino Linotype" w:cs="Arial"/>
          <w:b/>
          <w:color w:val="000000" w:themeColor="text1"/>
          <w:sz w:val="28"/>
        </w:rPr>
        <w:t>VIII</w:t>
      </w:r>
      <w:r w:rsidR="00F977A4" w:rsidRPr="00460DA3">
        <w:rPr>
          <w:rFonts w:ascii="Palatino Linotype" w:hAnsi="Palatino Linotype"/>
          <w:b/>
          <w:color w:val="000000" w:themeColor="text1"/>
          <w:sz w:val="28"/>
          <w:szCs w:val="28"/>
        </w:rPr>
        <w:t xml:space="preserve">. </w:t>
      </w:r>
      <w:r w:rsidR="00F977A4" w:rsidRPr="00460DA3">
        <w:rPr>
          <w:rFonts w:ascii="Palatino Linotype" w:hAnsi="Palatino Linotype" w:cs="Arial"/>
          <w:color w:val="000000" w:themeColor="text1"/>
        </w:rPr>
        <w:t xml:space="preserve">Con fundamento en el artículo 185 fracción VIII de la Ley de Transparencia y Acceso a la Información Pública del Estado de México y Municipios, se remitió el expediente a efecto de que la Comisionada </w:t>
      </w:r>
      <w:r w:rsidR="00F977A4" w:rsidRPr="00460DA3">
        <w:rPr>
          <w:rFonts w:ascii="Palatino Linotype" w:hAnsi="Palatino Linotype" w:cs="Arial"/>
          <w:b/>
          <w:color w:val="000000" w:themeColor="text1"/>
        </w:rPr>
        <w:t>EVA ABAID YAPUR</w:t>
      </w:r>
      <w:r w:rsidR="00F977A4" w:rsidRPr="00460DA3">
        <w:rPr>
          <w:rFonts w:ascii="Palatino Linotype" w:hAnsi="Palatino Linotype" w:cs="Arial"/>
          <w:color w:val="000000" w:themeColor="text1"/>
        </w:rPr>
        <w:t xml:space="preserve"> formulara y presentara al Pleno el proyecto de resolución correspondiente; y</w:t>
      </w:r>
    </w:p>
    <w:p w14:paraId="4C86D636" w14:textId="77777777" w:rsidR="00F977A4" w:rsidRPr="00460DA3" w:rsidRDefault="00F977A4" w:rsidP="004130C4">
      <w:pPr>
        <w:spacing w:line="360" w:lineRule="auto"/>
        <w:jc w:val="center"/>
        <w:rPr>
          <w:rFonts w:ascii="Palatino Linotype" w:hAnsi="Palatino Linotype"/>
          <w:b/>
          <w:bCs/>
          <w:color w:val="000000" w:themeColor="text1"/>
          <w:spacing w:val="40"/>
          <w:sz w:val="28"/>
        </w:rPr>
      </w:pPr>
    </w:p>
    <w:p w14:paraId="274C22D9" w14:textId="77777777" w:rsidR="00457BB8" w:rsidRPr="00460DA3" w:rsidRDefault="00457BB8" w:rsidP="004130C4">
      <w:pPr>
        <w:spacing w:line="360" w:lineRule="auto"/>
        <w:jc w:val="center"/>
        <w:rPr>
          <w:rFonts w:ascii="Palatino Linotype" w:hAnsi="Palatino Linotype"/>
          <w:b/>
          <w:bCs/>
          <w:color w:val="000000" w:themeColor="text1"/>
          <w:spacing w:val="40"/>
          <w:sz w:val="28"/>
        </w:rPr>
      </w:pPr>
      <w:r w:rsidRPr="00460DA3">
        <w:rPr>
          <w:rFonts w:ascii="Palatino Linotype" w:hAnsi="Palatino Linotype"/>
          <w:b/>
          <w:bCs/>
          <w:color w:val="000000" w:themeColor="text1"/>
          <w:spacing w:val="40"/>
          <w:sz w:val="28"/>
        </w:rPr>
        <w:t>CONSIDERANDO</w:t>
      </w:r>
    </w:p>
    <w:p w14:paraId="2EE1A9E9" w14:textId="77777777" w:rsidR="00457BB8" w:rsidRPr="00460DA3" w:rsidRDefault="00457BB8" w:rsidP="004130C4">
      <w:pPr>
        <w:spacing w:line="360" w:lineRule="auto"/>
        <w:jc w:val="center"/>
        <w:rPr>
          <w:rFonts w:ascii="Palatino Linotype" w:hAnsi="Palatino Linotype"/>
          <w:b/>
          <w:bCs/>
          <w:color w:val="000000" w:themeColor="text1"/>
          <w:spacing w:val="40"/>
          <w:sz w:val="28"/>
        </w:rPr>
      </w:pPr>
    </w:p>
    <w:p w14:paraId="224029A3" w14:textId="77777777" w:rsidR="00457BB8" w:rsidRPr="00460DA3" w:rsidRDefault="00457BB8" w:rsidP="004130C4">
      <w:pPr>
        <w:spacing w:line="360" w:lineRule="auto"/>
        <w:ind w:right="50"/>
        <w:jc w:val="both"/>
        <w:rPr>
          <w:rFonts w:ascii="Palatino Linotype" w:hAnsi="Palatino Linotype" w:cs="Arial"/>
          <w:color w:val="000000" w:themeColor="text1"/>
        </w:rPr>
      </w:pPr>
      <w:r w:rsidRPr="00460DA3">
        <w:rPr>
          <w:rFonts w:ascii="Palatino Linotype" w:hAnsi="Palatino Linotype"/>
          <w:b/>
          <w:color w:val="000000" w:themeColor="text1"/>
          <w:sz w:val="28"/>
          <w:szCs w:val="28"/>
        </w:rPr>
        <w:t>PRIMERO</w:t>
      </w:r>
      <w:r w:rsidRPr="00460DA3">
        <w:rPr>
          <w:rFonts w:ascii="Palatino Linotype" w:hAnsi="Palatino Linotype"/>
          <w:b/>
          <w:color w:val="000000" w:themeColor="text1"/>
        </w:rPr>
        <w:t>.</w:t>
      </w:r>
      <w:r w:rsidRPr="00460DA3">
        <w:rPr>
          <w:rFonts w:ascii="Palatino Linotype" w:hAnsi="Palatino Linotype"/>
          <w:color w:val="000000" w:themeColor="text1"/>
        </w:rPr>
        <w:t xml:space="preserve"> </w:t>
      </w:r>
      <w:r w:rsidRPr="00460DA3">
        <w:rPr>
          <w:rFonts w:ascii="Palatino Linotype" w:hAnsi="Palatino Linotype"/>
          <w:b/>
          <w:color w:val="000000" w:themeColor="text1"/>
        </w:rPr>
        <w:t>Competencia</w:t>
      </w:r>
      <w:r w:rsidRPr="00460DA3">
        <w:rPr>
          <w:rFonts w:ascii="Palatino Linotype" w:hAnsi="Palatino Linotype"/>
          <w:color w:val="000000" w:themeColor="text1"/>
        </w:rPr>
        <w:t>.</w:t>
      </w:r>
      <w:r w:rsidRPr="00460DA3">
        <w:rPr>
          <w:rFonts w:ascii="Palatino Linotype" w:hAnsi="Palatino Linotype"/>
          <w:b/>
          <w:color w:val="000000" w:themeColor="text1"/>
        </w:rPr>
        <w:t xml:space="preserve"> </w:t>
      </w:r>
      <w:r w:rsidRPr="00460DA3">
        <w:rPr>
          <w:rFonts w:ascii="Palatino Linotype" w:hAnsi="Palatino Linotype"/>
          <w:color w:val="000000" w:themeColor="text1"/>
        </w:rPr>
        <w:t xml:space="preserve">Este Instituto de </w:t>
      </w:r>
      <w:r w:rsidRPr="00460DA3">
        <w:rPr>
          <w:rFonts w:ascii="Palatino Linotype" w:hAnsi="Palatino Linotype" w:cs="Arial"/>
          <w:color w:val="000000" w:themeColor="text1"/>
        </w:rPr>
        <w:t>Transparencia</w:t>
      </w:r>
      <w:r w:rsidRPr="00460DA3">
        <w:rPr>
          <w:rFonts w:ascii="Palatino Linotype" w:hAnsi="Palatino Linotype"/>
          <w:color w:val="000000" w:themeColor="text1"/>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w:t>
      </w:r>
      <w:r w:rsidRPr="00460DA3">
        <w:rPr>
          <w:rFonts w:ascii="Palatino Linotype" w:eastAsia="Calibri" w:hAnsi="Palatino Linotype" w:cs="Arial"/>
          <w:color w:val="000000" w:themeColor="text1"/>
        </w:rPr>
        <w:t xml:space="preserve">párrafos </w:t>
      </w:r>
      <w:r w:rsidRPr="00460DA3">
        <w:rPr>
          <w:rFonts w:ascii="Palatino Linotype" w:hAnsi="Palatino Linotype"/>
          <w:color w:val="000000" w:themeColor="text1"/>
        </w:rPr>
        <w:t xml:space="preserve">vigésimo </w:t>
      </w:r>
      <w:r w:rsidRPr="00460DA3">
        <w:rPr>
          <w:rFonts w:ascii="Palatino Linotype" w:hAnsi="Palatino Linotype" w:cs="Arial"/>
          <w:color w:val="000000" w:themeColor="text1"/>
        </w:rPr>
        <w:t>segundo,</w:t>
      </w:r>
      <w:r w:rsidRPr="00460DA3">
        <w:rPr>
          <w:rFonts w:ascii="Palatino Linotype" w:hAnsi="Palatino Linotype"/>
          <w:color w:val="000000" w:themeColor="text1"/>
        </w:rPr>
        <w:t xml:space="preserve"> vigésimo tercero y vigésimo cuarto, fracciones IV y V de la Constitución Política del Estado Libre y Soberano de México; 1, 2, fracción II, 13, </w:t>
      </w:r>
      <w:r w:rsidRPr="00460DA3">
        <w:rPr>
          <w:rFonts w:ascii="Palatino Linotype" w:hAnsi="Palatino Linotype"/>
          <w:color w:val="000000" w:themeColor="text1"/>
        </w:rPr>
        <w:lastRenderedPageBreak/>
        <w:t>29, 36, fracciones I y II, 176, 178, 179, 181, párrafo tercero y 185 de la Ley de Transparencia y Acceso a la Información Pública del Estado de México y Municipios</w:t>
      </w:r>
      <w:r w:rsidRPr="00460DA3">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 toda vez que se trata de un recurso de revisión interpuesto en términos de la Ley de la materia.</w:t>
      </w:r>
    </w:p>
    <w:p w14:paraId="128A0B77" w14:textId="77777777" w:rsidR="00457BB8" w:rsidRPr="00460DA3" w:rsidRDefault="00457BB8" w:rsidP="004130C4">
      <w:pPr>
        <w:spacing w:line="360" w:lineRule="auto"/>
        <w:ind w:right="50"/>
        <w:jc w:val="both"/>
        <w:rPr>
          <w:rFonts w:ascii="Palatino Linotype" w:hAnsi="Palatino Linotype" w:cs="Arial"/>
          <w:b/>
          <w:color w:val="000000" w:themeColor="text1"/>
        </w:rPr>
      </w:pPr>
    </w:p>
    <w:p w14:paraId="54E67F03" w14:textId="272E66DB" w:rsidR="00457BB8" w:rsidRPr="00460DA3" w:rsidRDefault="00457BB8" w:rsidP="004130C4">
      <w:pPr>
        <w:spacing w:line="360" w:lineRule="auto"/>
        <w:jc w:val="both"/>
        <w:rPr>
          <w:rFonts w:ascii="Palatino Linotype" w:hAnsi="Palatino Linotype" w:cs="Arial"/>
          <w:b/>
          <w:snapToGrid w:val="0"/>
          <w:color w:val="000000" w:themeColor="text1"/>
        </w:rPr>
      </w:pPr>
      <w:r w:rsidRPr="00460DA3">
        <w:rPr>
          <w:rFonts w:ascii="Palatino Linotype" w:hAnsi="Palatino Linotype" w:cs="Arial"/>
          <w:b/>
          <w:color w:val="000000" w:themeColor="text1"/>
          <w:sz w:val="28"/>
        </w:rPr>
        <w:t>SEGUNDO</w:t>
      </w:r>
      <w:r w:rsidRPr="00460DA3">
        <w:rPr>
          <w:rFonts w:ascii="Palatino Linotype" w:hAnsi="Palatino Linotype" w:cs="Arial"/>
          <w:b/>
          <w:color w:val="000000" w:themeColor="text1"/>
        </w:rPr>
        <w:t xml:space="preserve">. Interés. </w:t>
      </w:r>
      <w:r w:rsidRPr="00460DA3">
        <w:rPr>
          <w:rFonts w:ascii="Palatino Linotype" w:hAnsi="Palatino Linotype" w:cs="Arial"/>
          <w:bCs/>
          <w:color w:val="000000" w:themeColor="text1"/>
        </w:rPr>
        <w:t xml:space="preserve">El recurso de revisión fue interpuesto por parte legítima, en atención a que se presentó por </w:t>
      </w:r>
      <w:r w:rsidR="00D900CC" w:rsidRPr="00460DA3">
        <w:rPr>
          <w:rFonts w:ascii="Palatino Linotype" w:hAnsi="Palatino Linotype" w:cs="Arial"/>
          <w:b/>
          <w:bCs/>
          <w:color w:val="000000" w:themeColor="text1"/>
        </w:rPr>
        <w:t>EL</w:t>
      </w:r>
      <w:r w:rsidRPr="00460DA3">
        <w:rPr>
          <w:rFonts w:ascii="Palatino Linotype" w:hAnsi="Palatino Linotype" w:cs="Arial"/>
          <w:b/>
          <w:bCs/>
          <w:color w:val="000000" w:themeColor="text1"/>
        </w:rPr>
        <w:t xml:space="preserve"> RECURRENTE,</w:t>
      </w:r>
      <w:r w:rsidRPr="00460DA3">
        <w:rPr>
          <w:rFonts w:ascii="Palatino Linotype" w:hAnsi="Palatino Linotype" w:cs="Arial"/>
          <w:bCs/>
          <w:color w:val="000000" w:themeColor="text1"/>
        </w:rPr>
        <w:t xml:space="preserve"> quien es la misma persona que formuló la solicitud de acceso a la información pública al </w:t>
      </w:r>
      <w:r w:rsidRPr="00460DA3">
        <w:rPr>
          <w:rFonts w:ascii="Palatino Linotype" w:hAnsi="Palatino Linotype" w:cs="Arial"/>
          <w:b/>
          <w:bCs/>
          <w:color w:val="000000" w:themeColor="text1"/>
        </w:rPr>
        <w:t>SUJETO OBLIGADO.</w:t>
      </w:r>
    </w:p>
    <w:p w14:paraId="29A38B6E" w14:textId="77777777" w:rsidR="00457BB8" w:rsidRPr="00460DA3" w:rsidRDefault="00457BB8" w:rsidP="004130C4">
      <w:pPr>
        <w:spacing w:line="360" w:lineRule="auto"/>
        <w:jc w:val="both"/>
        <w:rPr>
          <w:rFonts w:ascii="Palatino Linotype" w:hAnsi="Palatino Linotype" w:cs="Arial"/>
          <w:b/>
          <w:color w:val="000000" w:themeColor="text1"/>
          <w:szCs w:val="28"/>
        </w:rPr>
      </w:pPr>
    </w:p>
    <w:p w14:paraId="0228BFAD" w14:textId="3A738685" w:rsidR="00457BB8" w:rsidRPr="00460DA3" w:rsidRDefault="00457BB8" w:rsidP="004130C4">
      <w:pPr>
        <w:pStyle w:val="Prrafodelista"/>
        <w:autoSpaceDE w:val="0"/>
        <w:autoSpaceDN w:val="0"/>
        <w:adjustRightInd w:val="0"/>
        <w:spacing w:line="360" w:lineRule="auto"/>
        <w:ind w:left="0" w:right="49"/>
        <w:jc w:val="both"/>
        <w:rPr>
          <w:rFonts w:ascii="Palatino Linotype" w:hAnsi="Palatino Linotype" w:cs="Arial"/>
          <w:color w:val="000000" w:themeColor="text1"/>
        </w:rPr>
      </w:pPr>
      <w:r w:rsidRPr="00460DA3">
        <w:rPr>
          <w:rFonts w:ascii="Palatino Linotype" w:hAnsi="Palatino Linotype" w:cs="Arial"/>
          <w:b/>
          <w:color w:val="000000" w:themeColor="text1"/>
          <w:sz w:val="28"/>
          <w:szCs w:val="28"/>
        </w:rPr>
        <w:t xml:space="preserve">TERCERO. </w:t>
      </w:r>
      <w:r w:rsidRPr="00460DA3">
        <w:rPr>
          <w:rFonts w:ascii="Palatino Linotype" w:hAnsi="Palatino Linotype" w:cs="Arial"/>
          <w:b/>
          <w:color w:val="000000" w:themeColor="text1"/>
        </w:rPr>
        <w:t xml:space="preserve">Oportunidad. </w:t>
      </w:r>
      <w:r w:rsidRPr="00460DA3">
        <w:rPr>
          <w:rFonts w:ascii="Palatino Linotype" w:hAnsi="Palatino Linotype" w:cs="Arial"/>
          <w:color w:val="000000" w:themeColor="text1"/>
        </w:rPr>
        <w:t xml:space="preserve">El recurso de revisión fue interpuesto dentro del plazo de quince días hábiles contados a partir del día siguiente al en que </w:t>
      </w:r>
      <w:r w:rsidR="00D900CC" w:rsidRPr="00460DA3">
        <w:rPr>
          <w:rFonts w:ascii="Palatino Linotype" w:hAnsi="Palatino Linotype" w:cs="Arial"/>
          <w:b/>
          <w:color w:val="000000" w:themeColor="text1"/>
        </w:rPr>
        <w:t>EL</w:t>
      </w:r>
      <w:r w:rsidRPr="00460DA3">
        <w:rPr>
          <w:rFonts w:ascii="Palatino Linotype" w:hAnsi="Palatino Linotype" w:cs="Arial"/>
          <w:b/>
          <w:color w:val="000000" w:themeColor="text1"/>
        </w:rPr>
        <w:t xml:space="preserve"> RECURRENTE </w:t>
      </w:r>
      <w:r w:rsidRPr="00460DA3">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704DF29D" w14:textId="77777777" w:rsidR="00457BB8" w:rsidRPr="00460DA3" w:rsidRDefault="00457BB8" w:rsidP="004130C4">
      <w:pPr>
        <w:ind w:left="851" w:right="902"/>
        <w:jc w:val="both"/>
        <w:rPr>
          <w:rFonts w:ascii="Palatino Linotype" w:eastAsiaTheme="minorEastAsia" w:hAnsi="Palatino Linotype" w:cs="Arial"/>
          <w:color w:val="000000" w:themeColor="text1"/>
          <w:szCs w:val="20"/>
          <w:lang w:val="es-ES_tradnl"/>
        </w:rPr>
      </w:pPr>
    </w:p>
    <w:p w14:paraId="796155AA" w14:textId="77777777" w:rsidR="00457BB8" w:rsidRPr="00460DA3" w:rsidRDefault="00457BB8" w:rsidP="004130C4">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460DA3">
        <w:rPr>
          <w:rFonts w:ascii="Palatino Linotype" w:eastAsiaTheme="minorEastAsia" w:hAnsi="Palatino Linotype" w:cs="Arial"/>
          <w:b/>
          <w:i/>
          <w:color w:val="000000" w:themeColor="text1"/>
          <w:sz w:val="22"/>
          <w:szCs w:val="22"/>
          <w:lang w:val="es-ES_tradnl"/>
        </w:rPr>
        <w:t>“Artículo 178.</w:t>
      </w:r>
      <w:r w:rsidRPr="00460DA3">
        <w:rPr>
          <w:rFonts w:ascii="Palatino Linotype" w:eastAsiaTheme="minorEastAsia" w:hAnsi="Palatino Linotype" w:cs="Arial"/>
          <w:i/>
          <w:color w:val="000000" w:themeColor="text1"/>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620496E" w14:textId="77777777" w:rsidR="00457BB8" w:rsidRPr="00460DA3" w:rsidRDefault="00457BB8" w:rsidP="004130C4">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460DA3">
        <w:rPr>
          <w:rFonts w:ascii="Palatino Linotype" w:eastAsiaTheme="minorEastAsia" w:hAnsi="Palatino Linotype" w:cs="Arial"/>
          <w:i/>
          <w:color w:val="000000" w:themeColor="text1"/>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FADBF60" w14:textId="77777777" w:rsidR="00457BB8" w:rsidRPr="00460DA3" w:rsidRDefault="00457BB8" w:rsidP="004130C4">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460DA3">
        <w:rPr>
          <w:rFonts w:ascii="Palatino Linotype" w:eastAsiaTheme="minorEastAsia" w:hAnsi="Palatino Linotype" w:cs="Arial"/>
          <w:i/>
          <w:color w:val="000000" w:themeColor="text1"/>
          <w:sz w:val="22"/>
          <w:szCs w:val="22"/>
          <w:lang w:val="es-ES_tradnl"/>
        </w:rPr>
        <w:lastRenderedPageBreak/>
        <w:t>En el caso de que se interponga ante la Unidad de Transparencia, ésta deberá remitir el recurso de revisión al Instituto a más tardar al día siguiente de haberlo recibido.</w:t>
      </w:r>
      <w:r w:rsidRPr="00460DA3">
        <w:rPr>
          <w:rFonts w:ascii="Palatino Linotype" w:eastAsiaTheme="minorEastAsia" w:hAnsi="Palatino Linotype" w:cs="Arial"/>
          <w:b/>
          <w:i/>
          <w:color w:val="000000" w:themeColor="text1"/>
          <w:sz w:val="22"/>
          <w:szCs w:val="22"/>
          <w:lang w:val="es-ES_tradnl"/>
        </w:rPr>
        <w:t>”</w:t>
      </w:r>
    </w:p>
    <w:p w14:paraId="0793AB7B" w14:textId="77777777" w:rsidR="00457BB8" w:rsidRPr="00460DA3" w:rsidRDefault="00457BB8" w:rsidP="004130C4">
      <w:pPr>
        <w:ind w:left="851" w:right="902"/>
        <w:jc w:val="both"/>
        <w:rPr>
          <w:rFonts w:ascii="Palatino Linotype" w:eastAsiaTheme="minorEastAsia" w:hAnsi="Palatino Linotype" w:cs="Arial"/>
          <w:color w:val="000000" w:themeColor="text1"/>
          <w:szCs w:val="20"/>
          <w:lang w:val="es-ES_tradnl"/>
        </w:rPr>
      </w:pPr>
    </w:p>
    <w:p w14:paraId="7446EB4B" w14:textId="504E6FE6" w:rsidR="00E0051B" w:rsidRPr="00460DA3" w:rsidRDefault="00457BB8" w:rsidP="00E0051B">
      <w:pPr>
        <w:spacing w:line="360" w:lineRule="auto"/>
        <w:jc w:val="both"/>
        <w:rPr>
          <w:rFonts w:ascii="Palatino Linotype" w:hAnsi="Palatino Linotype"/>
          <w:color w:val="000000" w:themeColor="text1"/>
        </w:rPr>
      </w:pPr>
      <w:r w:rsidRPr="00460DA3">
        <w:rPr>
          <w:rFonts w:ascii="Palatino Linotype" w:eastAsiaTheme="minorEastAsia" w:hAnsi="Palatino Linotype" w:cs="Arial"/>
          <w:color w:val="000000" w:themeColor="text1"/>
          <w:lang w:val="es-ES_tradnl"/>
        </w:rPr>
        <w:t xml:space="preserve">En efecto, atendiendo a que </w:t>
      </w:r>
      <w:r w:rsidRPr="00460DA3">
        <w:rPr>
          <w:rFonts w:ascii="Palatino Linotype" w:eastAsiaTheme="minorEastAsia" w:hAnsi="Palatino Linotype" w:cs="Arial"/>
          <w:b/>
          <w:color w:val="000000" w:themeColor="text1"/>
          <w:lang w:val="es-ES_tradnl"/>
        </w:rPr>
        <w:t>EL SUJETO OBLIGADO</w:t>
      </w:r>
      <w:r w:rsidRPr="00460DA3">
        <w:rPr>
          <w:rFonts w:ascii="Palatino Linotype" w:eastAsiaTheme="minorEastAsia" w:hAnsi="Palatino Linotype" w:cs="Arial"/>
          <w:color w:val="000000" w:themeColor="text1"/>
          <w:lang w:val="es-ES_tradnl"/>
        </w:rPr>
        <w:t xml:space="preserve"> notificó la respuesta a la solicitud de información pública el </w:t>
      </w:r>
      <w:r w:rsidR="00E73E22" w:rsidRPr="00460DA3">
        <w:rPr>
          <w:rFonts w:ascii="Palatino Linotype" w:eastAsiaTheme="minorEastAsia" w:hAnsi="Palatino Linotype" w:cs="Arial"/>
          <w:b/>
          <w:color w:val="000000" w:themeColor="text1"/>
          <w:lang w:val="es-ES_tradnl"/>
        </w:rPr>
        <w:t xml:space="preserve">veintiocho de </w:t>
      </w:r>
      <w:r w:rsidR="00F977A4" w:rsidRPr="00460DA3">
        <w:rPr>
          <w:rFonts w:ascii="Palatino Linotype" w:eastAsiaTheme="minorEastAsia" w:hAnsi="Palatino Linotype" w:cs="Arial"/>
          <w:b/>
          <w:color w:val="000000" w:themeColor="text1"/>
          <w:lang w:val="es-ES_tradnl"/>
        </w:rPr>
        <w:t xml:space="preserve">octubre </w:t>
      </w:r>
      <w:r w:rsidR="00FE2EE3" w:rsidRPr="00460DA3">
        <w:rPr>
          <w:rFonts w:ascii="Palatino Linotype" w:eastAsiaTheme="minorEastAsia" w:hAnsi="Palatino Linotype" w:cs="Arial"/>
          <w:b/>
          <w:color w:val="000000" w:themeColor="text1"/>
          <w:lang w:val="es-ES_tradnl"/>
        </w:rPr>
        <w:t>de dos mil veinte</w:t>
      </w:r>
      <w:r w:rsidRPr="00460DA3">
        <w:rPr>
          <w:rFonts w:ascii="Palatino Linotype" w:eastAsiaTheme="minorEastAsia" w:hAnsi="Palatino Linotype" w:cs="Arial"/>
          <w:b/>
          <w:color w:val="000000" w:themeColor="text1"/>
          <w:lang w:val="es-ES_tradnl"/>
        </w:rPr>
        <w:t xml:space="preserve">; </w:t>
      </w:r>
      <w:r w:rsidRPr="00460DA3">
        <w:rPr>
          <w:rFonts w:ascii="Palatino Linotype" w:hAnsi="Palatino Linotype" w:cs="Arial"/>
          <w:color w:val="000000" w:themeColor="text1"/>
        </w:rPr>
        <w:t>en consecuencia, el plazo de quince días hábiles que el artículo 178 d</w:t>
      </w:r>
      <w:r w:rsidR="00D900CC" w:rsidRPr="00460DA3">
        <w:rPr>
          <w:rFonts w:ascii="Palatino Linotype" w:hAnsi="Palatino Linotype" w:cs="Arial"/>
          <w:color w:val="000000" w:themeColor="text1"/>
        </w:rPr>
        <w:t xml:space="preserve">e la ley de la materia otorga al </w:t>
      </w:r>
      <w:r w:rsidRPr="00460DA3">
        <w:rPr>
          <w:rFonts w:ascii="Palatino Linotype" w:hAnsi="Palatino Linotype" w:cs="Arial"/>
          <w:b/>
          <w:color w:val="000000" w:themeColor="text1"/>
        </w:rPr>
        <w:t>RECURRENTE</w:t>
      </w:r>
      <w:r w:rsidRPr="00460DA3">
        <w:rPr>
          <w:rFonts w:ascii="Palatino Linotype" w:hAnsi="Palatino Linotype" w:cs="Arial"/>
          <w:color w:val="000000" w:themeColor="text1"/>
        </w:rPr>
        <w:t xml:space="preserve"> para presentar el recurso de revisión, transcurrió del</w:t>
      </w:r>
      <w:r w:rsidRPr="00460DA3">
        <w:rPr>
          <w:rFonts w:ascii="Palatino Linotype" w:hAnsi="Palatino Linotype" w:cs="Arial"/>
          <w:b/>
          <w:color w:val="000000" w:themeColor="text1"/>
        </w:rPr>
        <w:t xml:space="preserve"> </w:t>
      </w:r>
      <w:r w:rsidR="00E73E22" w:rsidRPr="00460DA3">
        <w:rPr>
          <w:rFonts w:ascii="Palatino Linotype" w:hAnsi="Palatino Linotype" w:cs="Arial"/>
          <w:b/>
          <w:color w:val="000000" w:themeColor="text1"/>
        </w:rPr>
        <w:t xml:space="preserve">veintinueve de </w:t>
      </w:r>
      <w:r w:rsidR="00E0051B" w:rsidRPr="00460DA3">
        <w:rPr>
          <w:rFonts w:ascii="Palatino Linotype" w:hAnsi="Palatino Linotype" w:cs="Arial"/>
          <w:b/>
          <w:color w:val="000000" w:themeColor="text1"/>
        </w:rPr>
        <w:t xml:space="preserve">octubre al </w:t>
      </w:r>
      <w:r w:rsidR="00E73E22" w:rsidRPr="00460DA3">
        <w:rPr>
          <w:rFonts w:ascii="Palatino Linotype" w:hAnsi="Palatino Linotype" w:cs="Arial"/>
          <w:b/>
          <w:color w:val="000000" w:themeColor="text1"/>
        </w:rPr>
        <w:t xml:space="preserve">veintitrés </w:t>
      </w:r>
      <w:r w:rsidR="00E0051B" w:rsidRPr="00460DA3">
        <w:rPr>
          <w:rFonts w:ascii="Palatino Linotype" w:hAnsi="Palatino Linotype" w:cs="Arial"/>
          <w:b/>
          <w:color w:val="000000" w:themeColor="text1"/>
        </w:rPr>
        <w:t xml:space="preserve">de noviembre </w:t>
      </w:r>
      <w:r w:rsidR="008B311C" w:rsidRPr="00460DA3">
        <w:rPr>
          <w:rFonts w:ascii="Palatino Linotype" w:hAnsi="Palatino Linotype" w:cs="Arial"/>
          <w:b/>
          <w:color w:val="000000" w:themeColor="text1"/>
        </w:rPr>
        <w:t>de dos mil veinte</w:t>
      </w:r>
      <w:r w:rsidRPr="00460DA3">
        <w:rPr>
          <w:rFonts w:ascii="Palatino Linotype" w:hAnsi="Palatino Linotype" w:cs="Arial"/>
          <w:color w:val="000000" w:themeColor="text1"/>
        </w:rPr>
        <w:t>, sin contemplar en el cómputo los días</w:t>
      </w:r>
      <w:r w:rsidR="006C25E6" w:rsidRPr="00460DA3">
        <w:rPr>
          <w:rFonts w:ascii="Palatino Linotype" w:hAnsi="Palatino Linotype" w:cs="Arial"/>
          <w:color w:val="000000" w:themeColor="text1"/>
        </w:rPr>
        <w:t xml:space="preserve"> </w:t>
      </w:r>
      <w:r w:rsidR="008B311C" w:rsidRPr="00460DA3">
        <w:rPr>
          <w:rFonts w:ascii="Palatino Linotype" w:hAnsi="Palatino Linotype" w:cs="Arial"/>
          <w:color w:val="000000" w:themeColor="text1"/>
        </w:rPr>
        <w:t>treinta y uno de octubre</w:t>
      </w:r>
      <w:r w:rsidR="00E0051B" w:rsidRPr="00460DA3">
        <w:rPr>
          <w:rFonts w:ascii="Palatino Linotype" w:hAnsi="Palatino Linotype" w:cs="Arial"/>
          <w:color w:val="000000" w:themeColor="text1"/>
        </w:rPr>
        <w:t>; uno, siete, ocho, catorce</w:t>
      </w:r>
      <w:r w:rsidR="00E73E22" w:rsidRPr="00460DA3">
        <w:rPr>
          <w:rFonts w:ascii="Palatino Linotype" w:hAnsi="Palatino Linotype" w:cs="Arial"/>
          <w:color w:val="000000" w:themeColor="text1"/>
        </w:rPr>
        <w:t xml:space="preserve">, </w:t>
      </w:r>
      <w:r w:rsidR="00E0051B" w:rsidRPr="00460DA3">
        <w:rPr>
          <w:rFonts w:ascii="Palatino Linotype" w:hAnsi="Palatino Linotype" w:cs="Arial"/>
          <w:color w:val="000000" w:themeColor="text1"/>
        </w:rPr>
        <w:t>quince</w:t>
      </w:r>
      <w:r w:rsidR="00E73E22" w:rsidRPr="00460DA3">
        <w:rPr>
          <w:rFonts w:ascii="Palatino Linotype" w:hAnsi="Palatino Linotype" w:cs="Arial"/>
          <w:color w:val="000000" w:themeColor="text1"/>
        </w:rPr>
        <w:t>, veintiuno y veintidós de noviembre d</w:t>
      </w:r>
      <w:r w:rsidR="00E0051B" w:rsidRPr="00460DA3">
        <w:rPr>
          <w:rFonts w:ascii="Palatino Linotype" w:hAnsi="Palatino Linotype" w:cs="Arial"/>
          <w:color w:val="000000" w:themeColor="text1"/>
        </w:rPr>
        <w:t>e dos mil veinte</w:t>
      </w:r>
      <w:r w:rsidRPr="00460DA3">
        <w:rPr>
          <w:rFonts w:ascii="Palatino Linotype" w:hAnsi="Palatino Linotype" w:cs="Arial"/>
          <w:color w:val="000000" w:themeColor="text1"/>
        </w:rPr>
        <w:t>, por corresponder a sábados y domingos, considerados como días inhábiles, en términos del artículo 3, fracción X de la Ley de Transparencia y Acceso a la Información Pública del Estado de México y Municipios</w:t>
      </w:r>
      <w:r w:rsidR="00E0051B" w:rsidRPr="00460DA3">
        <w:rPr>
          <w:rFonts w:ascii="Palatino Linotype" w:hAnsi="Palatino Linotype" w:cs="Arial"/>
          <w:color w:val="000000" w:themeColor="text1"/>
        </w:rPr>
        <w:t xml:space="preserve">; </w:t>
      </w:r>
      <w:r w:rsidR="00E0051B" w:rsidRPr="00460DA3">
        <w:rPr>
          <w:rFonts w:ascii="Palatino Linotype" w:hAnsi="Palatino Linotype"/>
          <w:color w:val="000000" w:themeColor="text1"/>
        </w:rPr>
        <w:t xml:space="preserve">así como, los días dos y dieciséis de noviembre de dos mil veinte, por ser considerados como día inhábil por suspensión de labores, en términos del </w:t>
      </w:r>
      <w:r w:rsidR="00E0051B" w:rsidRPr="00460DA3">
        <w:rPr>
          <w:rFonts w:ascii="Palatino Linotype" w:hAnsi="Palatino Linotype" w:cs="Arial"/>
          <w:color w:val="000000" w:themeColor="text1"/>
        </w:rPr>
        <w:t>Calendario Oficial en Materia de Transparencia, Acceso a la Información Pública y Protección de Datos Personales del Estado de México y Municipios; así como de labores del Instituto para el año dos mil veinte y enero de dos mil veintiuno, publicado en el Periódico Oficial “Gaceta del Gobierno”, el diecinueve de diciembre de dos mil diecinueve.</w:t>
      </w:r>
    </w:p>
    <w:p w14:paraId="2C94B41A" w14:textId="4D7E0249" w:rsidR="00040E51" w:rsidRPr="00460DA3" w:rsidRDefault="00040E51">
      <w:pPr>
        <w:spacing w:line="360" w:lineRule="auto"/>
        <w:jc w:val="both"/>
        <w:rPr>
          <w:rFonts w:ascii="Palatino Linotype" w:hAnsi="Palatino Linotype"/>
          <w:color w:val="000000" w:themeColor="text1"/>
        </w:rPr>
      </w:pPr>
    </w:p>
    <w:p w14:paraId="0E788203" w14:textId="6C27BD91" w:rsidR="00457BB8" w:rsidRPr="00460DA3" w:rsidRDefault="00457BB8" w:rsidP="004130C4">
      <w:pPr>
        <w:spacing w:line="360" w:lineRule="auto"/>
        <w:jc w:val="both"/>
        <w:rPr>
          <w:rFonts w:ascii="Palatino Linotype" w:eastAsiaTheme="minorEastAsia" w:hAnsi="Palatino Linotype" w:cs="Arial"/>
          <w:color w:val="000000" w:themeColor="text1"/>
          <w:lang w:val="es-ES_tradnl"/>
        </w:rPr>
      </w:pPr>
      <w:r w:rsidRPr="00460DA3">
        <w:rPr>
          <w:rFonts w:ascii="Palatino Linotype" w:eastAsiaTheme="minorEastAsia" w:hAnsi="Palatino Linotype" w:cs="Arial"/>
          <w:color w:val="000000" w:themeColor="text1"/>
          <w:lang w:val="es-ES_tradnl"/>
        </w:rPr>
        <w:t>En ese tenor, si el recurso de revisión que nos ocupa, se interpuso el</w:t>
      </w:r>
      <w:r w:rsidRPr="00460DA3">
        <w:rPr>
          <w:rFonts w:ascii="Palatino Linotype" w:eastAsiaTheme="minorEastAsia" w:hAnsi="Palatino Linotype" w:cs="Arial"/>
          <w:b/>
          <w:color w:val="000000" w:themeColor="text1"/>
          <w:lang w:val="es-ES_tradnl"/>
        </w:rPr>
        <w:t xml:space="preserve"> </w:t>
      </w:r>
      <w:r w:rsidR="00E73E22" w:rsidRPr="00460DA3">
        <w:rPr>
          <w:rFonts w:ascii="Palatino Linotype" w:eastAsiaTheme="minorEastAsia" w:hAnsi="Palatino Linotype" w:cs="Arial"/>
          <w:b/>
          <w:color w:val="000000" w:themeColor="text1"/>
          <w:lang w:val="es-ES_tradnl"/>
        </w:rPr>
        <w:t xml:space="preserve">veintinueve </w:t>
      </w:r>
      <w:r w:rsidR="008B311C" w:rsidRPr="00460DA3">
        <w:rPr>
          <w:rFonts w:ascii="Palatino Linotype" w:eastAsiaTheme="minorEastAsia" w:hAnsi="Palatino Linotype" w:cs="Arial"/>
          <w:b/>
          <w:color w:val="000000" w:themeColor="text1"/>
          <w:lang w:val="es-ES_tradnl"/>
        </w:rPr>
        <w:t xml:space="preserve">de octubre </w:t>
      </w:r>
      <w:r w:rsidRPr="00460DA3">
        <w:rPr>
          <w:rFonts w:ascii="Palatino Linotype" w:eastAsiaTheme="minorEastAsia" w:hAnsi="Palatino Linotype" w:cs="Arial"/>
          <w:b/>
          <w:color w:val="000000" w:themeColor="text1"/>
          <w:lang w:val="es-ES_tradnl"/>
        </w:rPr>
        <w:t>de dos mil veinte,</w:t>
      </w:r>
      <w:r w:rsidRPr="00460DA3">
        <w:rPr>
          <w:rFonts w:ascii="Palatino Linotype" w:eastAsiaTheme="minorEastAsia" w:hAnsi="Palatino Linotype" w:cs="Arial"/>
          <w:color w:val="000000" w:themeColor="text1"/>
          <w:lang w:val="es-ES_tradnl"/>
        </w:rPr>
        <w:t xml:space="preserve"> éste se encuentra dentro de los márgenes temporales previstos en el citado precepto legal y, por tanto, se considera oportuno.</w:t>
      </w:r>
    </w:p>
    <w:p w14:paraId="40206908" w14:textId="77777777" w:rsidR="00457BB8" w:rsidRPr="00460DA3" w:rsidRDefault="00457BB8" w:rsidP="004130C4">
      <w:pPr>
        <w:spacing w:line="360" w:lineRule="auto"/>
        <w:jc w:val="both"/>
        <w:rPr>
          <w:rFonts w:ascii="Palatino Linotype" w:eastAsiaTheme="minorEastAsia" w:hAnsi="Palatino Linotype" w:cs="Arial"/>
          <w:color w:val="000000" w:themeColor="text1"/>
          <w:lang w:val="es-ES_tradnl"/>
        </w:rPr>
      </w:pPr>
    </w:p>
    <w:p w14:paraId="2DDEDDB7" w14:textId="77777777" w:rsidR="008B311C" w:rsidRPr="00460DA3" w:rsidRDefault="008B311C" w:rsidP="008B311C">
      <w:pPr>
        <w:autoSpaceDE w:val="0"/>
        <w:autoSpaceDN w:val="0"/>
        <w:adjustRightInd w:val="0"/>
        <w:spacing w:line="360" w:lineRule="auto"/>
        <w:ind w:right="49"/>
        <w:jc w:val="both"/>
        <w:rPr>
          <w:rFonts w:ascii="Palatino Linotype" w:hAnsi="Palatino Linotype" w:cs="Arial"/>
          <w:b/>
          <w:color w:val="000000" w:themeColor="text1"/>
        </w:rPr>
      </w:pPr>
      <w:r w:rsidRPr="00460DA3">
        <w:rPr>
          <w:rFonts w:ascii="Palatino Linotype" w:hAnsi="Palatino Linotype" w:cs="Arial"/>
          <w:b/>
          <w:color w:val="000000" w:themeColor="text1"/>
          <w:sz w:val="28"/>
          <w:szCs w:val="28"/>
        </w:rPr>
        <w:lastRenderedPageBreak/>
        <w:t>CUARTO</w:t>
      </w:r>
      <w:r w:rsidRPr="00460DA3">
        <w:rPr>
          <w:rFonts w:ascii="Palatino Linotype" w:hAnsi="Palatino Linotype"/>
          <w:b/>
          <w:color w:val="000000" w:themeColor="text1"/>
          <w:sz w:val="28"/>
          <w:szCs w:val="28"/>
        </w:rPr>
        <w:t>.</w:t>
      </w:r>
      <w:r w:rsidRPr="00460DA3">
        <w:rPr>
          <w:rFonts w:ascii="Palatino Linotype" w:hAnsi="Palatino Linotype"/>
          <w:b/>
          <w:color w:val="000000" w:themeColor="text1"/>
        </w:rPr>
        <w:t xml:space="preserve"> </w:t>
      </w:r>
      <w:proofErr w:type="spellStart"/>
      <w:r w:rsidRPr="00460DA3">
        <w:rPr>
          <w:rFonts w:ascii="Palatino Linotype" w:hAnsi="Palatino Linotype"/>
          <w:b/>
          <w:color w:val="000000" w:themeColor="text1"/>
        </w:rPr>
        <w:t>Procedibilidad</w:t>
      </w:r>
      <w:proofErr w:type="spellEnd"/>
      <w:r w:rsidRPr="00460DA3">
        <w:rPr>
          <w:rFonts w:ascii="Palatino Linotype" w:hAnsi="Palatino Linotype"/>
          <w:b/>
          <w:color w:val="000000" w:themeColor="text1"/>
        </w:rPr>
        <w:t xml:space="preserve">. </w:t>
      </w:r>
      <w:r w:rsidRPr="00460DA3">
        <w:rPr>
          <w:rFonts w:ascii="Palatino Linotype" w:hAnsi="Palatino Linotype" w:cs="Arial"/>
          <w:color w:val="000000" w:themeColor="text1"/>
        </w:rPr>
        <w:t xml:space="preserve">Del análisis efectuado se advierte que resulta procedente la interposición de los recursos y se concluye la acreditación plena de todos y cada uno de los elementos formales exigidos por el artículo 180 de la </w:t>
      </w:r>
      <w:r w:rsidRPr="00460DA3">
        <w:rPr>
          <w:rFonts w:ascii="Palatino Linotype" w:hAnsi="Palatino Linotype"/>
          <w:color w:val="000000" w:themeColor="text1"/>
        </w:rPr>
        <w:t xml:space="preserve">Ley de Transparencia y Acceso a la Información Pública del Estado de México y Municipios, en atención a que fueron presentados mediante el formato visible en </w:t>
      </w:r>
      <w:r w:rsidRPr="00460DA3">
        <w:rPr>
          <w:rFonts w:ascii="Palatino Linotype" w:hAnsi="Palatino Linotype"/>
          <w:b/>
          <w:color w:val="000000" w:themeColor="text1"/>
        </w:rPr>
        <w:t>EL SAIMEX.</w:t>
      </w:r>
    </w:p>
    <w:p w14:paraId="08D4A408" w14:textId="77777777" w:rsidR="00457BB8" w:rsidRPr="00460DA3" w:rsidRDefault="00457BB8" w:rsidP="004130C4">
      <w:pPr>
        <w:autoSpaceDE w:val="0"/>
        <w:autoSpaceDN w:val="0"/>
        <w:adjustRightInd w:val="0"/>
        <w:spacing w:line="360" w:lineRule="auto"/>
        <w:ind w:right="49"/>
        <w:jc w:val="both"/>
        <w:rPr>
          <w:rFonts w:ascii="Palatino Linotype" w:eastAsiaTheme="minorEastAsia" w:hAnsi="Palatino Linotype" w:cs="Arial"/>
          <w:b/>
          <w:color w:val="000000" w:themeColor="text1"/>
          <w:lang w:val="es-ES_tradnl"/>
        </w:rPr>
      </w:pPr>
    </w:p>
    <w:p w14:paraId="0903812A" w14:textId="77777777" w:rsidR="00457BB8" w:rsidRPr="00460DA3" w:rsidRDefault="00457BB8" w:rsidP="004130C4">
      <w:pPr>
        <w:spacing w:line="360" w:lineRule="auto"/>
        <w:jc w:val="both"/>
        <w:rPr>
          <w:rFonts w:ascii="Palatino Linotype" w:hAnsi="Palatino Linotype" w:cs="Arial"/>
          <w:color w:val="000000" w:themeColor="text1"/>
        </w:rPr>
      </w:pPr>
      <w:r w:rsidRPr="00460DA3">
        <w:rPr>
          <w:rFonts w:ascii="Palatino Linotype" w:hAnsi="Palatino Linotype" w:cs="Arial"/>
          <w:b/>
          <w:color w:val="000000" w:themeColor="text1"/>
          <w:sz w:val="28"/>
          <w:szCs w:val="28"/>
        </w:rPr>
        <w:t>QUINTO</w:t>
      </w:r>
      <w:r w:rsidRPr="00460DA3">
        <w:rPr>
          <w:rFonts w:ascii="Palatino Linotype" w:hAnsi="Palatino Linotype" w:cs="Arial"/>
          <w:b/>
          <w:color w:val="000000" w:themeColor="text1"/>
        </w:rPr>
        <w:t xml:space="preserve">. </w:t>
      </w:r>
      <w:r w:rsidRPr="00460DA3">
        <w:rPr>
          <w:rFonts w:ascii="Palatino Linotype" w:eastAsiaTheme="minorEastAsia" w:hAnsi="Palatino Linotype" w:cs="Arial"/>
          <w:b/>
          <w:color w:val="000000" w:themeColor="text1"/>
          <w:lang w:val="es-ES_tradnl"/>
        </w:rPr>
        <w:t>Estudio y resolución del asunto</w:t>
      </w:r>
      <w:r w:rsidRPr="00460DA3">
        <w:rPr>
          <w:rFonts w:ascii="Palatino Linotype" w:eastAsiaTheme="minorEastAsia" w:hAnsi="Palatino Linotype" w:cstheme="minorBidi"/>
          <w:b/>
          <w:color w:val="000000" w:themeColor="text1"/>
          <w:lang w:val="es-ES_tradnl"/>
        </w:rPr>
        <w:t xml:space="preserve">. </w:t>
      </w:r>
      <w:r w:rsidRPr="00460DA3">
        <w:rPr>
          <w:rFonts w:ascii="Palatino Linotype" w:hAnsi="Palatino Linotype" w:cs="Arial"/>
          <w:color w:val="000000" w:themeColor="text1"/>
        </w:rPr>
        <w:t xml:space="preserve">Una vez determinada la vía sobre la que versará el presente recurso, y previa revisión del expediente electrónico formado en </w:t>
      </w:r>
      <w:r w:rsidRPr="00460DA3">
        <w:rPr>
          <w:rFonts w:ascii="Palatino Linotype" w:hAnsi="Palatino Linotype" w:cs="Arial"/>
          <w:b/>
          <w:color w:val="000000" w:themeColor="text1"/>
        </w:rPr>
        <w:t>EL SAIMEX</w:t>
      </w:r>
      <w:r w:rsidRPr="00460DA3">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diversos 8 y 9 de la Ley de Transparencia local.</w:t>
      </w:r>
    </w:p>
    <w:p w14:paraId="73BB1E3A" w14:textId="77777777" w:rsidR="00701E0E" w:rsidRPr="00460DA3" w:rsidRDefault="00701E0E" w:rsidP="004130C4">
      <w:pPr>
        <w:spacing w:line="360" w:lineRule="auto"/>
        <w:jc w:val="both"/>
        <w:rPr>
          <w:rFonts w:ascii="Palatino Linotype" w:hAnsi="Palatino Linotype" w:cs="Arial"/>
          <w:color w:val="000000" w:themeColor="text1"/>
        </w:rPr>
      </w:pPr>
    </w:p>
    <w:p w14:paraId="0ACA9D8E" w14:textId="77777777" w:rsidR="005B3C6C" w:rsidRPr="00460DA3" w:rsidRDefault="005B3C6C" w:rsidP="005B3C6C">
      <w:pPr>
        <w:spacing w:line="360" w:lineRule="auto"/>
        <w:jc w:val="both"/>
        <w:rPr>
          <w:rFonts w:ascii="Palatino Linotype" w:hAnsi="Palatino Linotype"/>
          <w:color w:val="000000" w:themeColor="text1"/>
          <w:lang w:eastAsia="es-MX"/>
        </w:rPr>
      </w:pPr>
      <w:r w:rsidRPr="00460DA3">
        <w:rPr>
          <w:rFonts w:ascii="Palatino Linotype" w:hAnsi="Palatino Linotype"/>
          <w:color w:val="000000" w:themeColor="text1"/>
          <w:lang w:eastAsia="es-MX"/>
        </w:rPr>
        <w:t xml:space="preserve">Por lo anterior, es importante precisar que se obvia el análisis de la competencia por parte del </w:t>
      </w:r>
      <w:r w:rsidRPr="00460DA3">
        <w:rPr>
          <w:rFonts w:ascii="Palatino Linotype" w:hAnsi="Palatino Linotype"/>
          <w:b/>
          <w:bCs/>
          <w:color w:val="000000" w:themeColor="text1"/>
          <w:lang w:eastAsia="es-MX"/>
        </w:rPr>
        <w:t>SUJETO OBLIGADO</w:t>
      </w:r>
      <w:r w:rsidRPr="00460DA3">
        <w:rPr>
          <w:rFonts w:ascii="Palatino Linotype" w:hAnsi="Palatino Linotype"/>
          <w:color w:val="000000" w:themeColor="text1"/>
          <w:lang w:eastAsia="es-MX"/>
        </w:rPr>
        <w:t>, para generar, administrar o poseer la información solicitada, dado que éste ha asumido la misma, en razón de que en su respuesta admitió contar con dicha información.</w:t>
      </w:r>
    </w:p>
    <w:p w14:paraId="1A0AFAD9" w14:textId="77777777" w:rsidR="005B3C6C" w:rsidRPr="00460DA3" w:rsidRDefault="005B3C6C" w:rsidP="005B3C6C">
      <w:pPr>
        <w:spacing w:line="360" w:lineRule="auto"/>
        <w:jc w:val="both"/>
        <w:rPr>
          <w:rFonts w:ascii="Palatino Linotype" w:hAnsi="Palatino Linotype"/>
          <w:color w:val="000000" w:themeColor="text1"/>
          <w:lang w:eastAsia="es-MX"/>
        </w:rPr>
      </w:pPr>
    </w:p>
    <w:p w14:paraId="32461B65" w14:textId="77777777" w:rsidR="005B3C6C" w:rsidRPr="00460DA3" w:rsidRDefault="005B3C6C" w:rsidP="005B3C6C">
      <w:pPr>
        <w:spacing w:line="360" w:lineRule="auto"/>
        <w:jc w:val="both"/>
        <w:rPr>
          <w:rFonts w:ascii="Palatino Linotype" w:hAnsi="Palatino Linotype"/>
          <w:color w:val="000000" w:themeColor="text1"/>
          <w:lang w:eastAsia="es-MX"/>
        </w:rPr>
      </w:pPr>
      <w:r w:rsidRPr="00460DA3">
        <w:rPr>
          <w:rFonts w:ascii="Palatino Linotype" w:hAnsi="Palatino Linotype"/>
          <w:color w:val="000000" w:themeColor="text1"/>
          <w:lang w:eastAsia="es-MX"/>
        </w:rPr>
        <w:t xml:space="preserve">En efecto, el hecho de que </w:t>
      </w:r>
      <w:r w:rsidRPr="00460DA3">
        <w:rPr>
          <w:rFonts w:ascii="Palatino Linotype" w:hAnsi="Palatino Linotype"/>
          <w:b/>
          <w:bCs/>
          <w:color w:val="000000" w:themeColor="text1"/>
          <w:lang w:eastAsia="es-MX"/>
        </w:rPr>
        <w:t>EL SUJETO OBLIGADO</w:t>
      </w:r>
      <w:r w:rsidRPr="00460DA3">
        <w:rPr>
          <w:rFonts w:ascii="Palatino Linotype" w:hAnsi="Palatino Linotype"/>
          <w:color w:val="000000" w:themeColor="text1"/>
          <w:lang w:eastAsia="es-MX"/>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4695ACE2" w14:textId="77777777" w:rsidR="005B3C6C" w:rsidRPr="00460DA3" w:rsidRDefault="005B3C6C" w:rsidP="005B3C6C">
      <w:pPr>
        <w:jc w:val="both"/>
        <w:rPr>
          <w:rFonts w:ascii="Palatino Linotype" w:hAnsi="Palatino Linotype"/>
          <w:color w:val="000000" w:themeColor="text1"/>
          <w:lang w:eastAsia="es-MX"/>
        </w:rPr>
      </w:pPr>
    </w:p>
    <w:p w14:paraId="771646F8" w14:textId="77777777" w:rsidR="005B3C6C" w:rsidRPr="00460DA3" w:rsidRDefault="005B3C6C" w:rsidP="005B3C6C">
      <w:pPr>
        <w:shd w:val="clear" w:color="auto" w:fill="FFFFFF"/>
        <w:ind w:left="851" w:right="902"/>
        <w:jc w:val="both"/>
        <w:rPr>
          <w:rFonts w:ascii="Palatino Linotype" w:hAnsi="Palatino Linotype"/>
          <w:color w:val="000000" w:themeColor="text1"/>
          <w:lang w:eastAsia="es-MX"/>
        </w:rPr>
      </w:pPr>
      <w:r w:rsidRPr="00460DA3">
        <w:rPr>
          <w:rFonts w:ascii="Palatino Linotype" w:hAnsi="Palatino Linotype"/>
          <w:i/>
          <w:iCs/>
          <w:color w:val="000000" w:themeColor="text1"/>
          <w:sz w:val="22"/>
          <w:szCs w:val="22"/>
          <w:lang w:eastAsia="es-MX"/>
        </w:rPr>
        <w:t>“</w:t>
      </w:r>
      <w:r w:rsidRPr="00460DA3">
        <w:rPr>
          <w:rFonts w:ascii="Palatino Linotype" w:hAnsi="Palatino Linotype"/>
          <w:b/>
          <w:bCs/>
          <w:i/>
          <w:iCs/>
          <w:color w:val="000000" w:themeColor="text1"/>
          <w:sz w:val="22"/>
          <w:szCs w:val="22"/>
          <w:lang w:eastAsia="es-MX"/>
        </w:rPr>
        <w:t>Artículo 12.</w:t>
      </w:r>
      <w:r w:rsidRPr="00460DA3">
        <w:rPr>
          <w:rFonts w:ascii="Palatino Linotype" w:hAnsi="Palatino Linotype"/>
          <w:i/>
          <w:iCs/>
          <w:color w:val="000000" w:themeColor="text1"/>
          <w:sz w:val="22"/>
          <w:szCs w:val="22"/>
          <w:lang w:eastAsia="es-MX"/>
        </w:rPr>
        <w:t> Quienes generen, recopilen, administren, manejen, procesen, archiven o conserven información pública serán responsables de la misma en los términos de las disposiciones jurídicas aplicables.</w:t>
      </w:r>
    </w:p>
    <w:p w14:paraId="2CAD9560" w14:textId="77777777" w:rsidR="005B3C6C" w:rsidRPr="00460DA3" w:rsidRDefault="005B3C6C" w:rsidP="005B3C6C">
      <w:pPr>
        <w:shd w:val="clear" w:color="auto" w:fill="FFFFFF"/>
        <w:ind w:left="851" w:right="902"/>
        <w:jc w:val="both"/>
        <w:rPr>
          <w:rFonts w:ascii="Palatino Linotype" w:hAnsi="Palatino Linotype"/>
          <w:i/>
          <w:iCs/>
          <w:color w:val="000000" w:themeColor="text1"/>
          <w:sz w:val="22"/>
          <w:szCs w:val="22"/>
          <w:lang w:eastAsia="es-MX"/>
        </w:rPr>
      </w:pPr>
      <w:r w:rsidRPr="00460DA3">
        <w:rPr>
          <w:rFonts w:ascii="Palatino Linotype" w:hAnsi="Palatino Linotype"/>
          <w:i/>
          <w:iCs/>
          <w:color w:val="000000" w:themeColor="text1"/>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A485254" w14:textId="77777777" w:rsidR="005B3C6C" w:rsidRPr="00460DA3" w:rsidRDefault="005B3C6C" w:rsidP="005B3C6C">
      <w:pPr>
        <w:shd w:val="clear" w:color="auto" w:fill="FFFFFF"/>
        <w:ind w:left="851" w:right="902"/>
        <w:jc w:val="both"/>
        <w:rPr>
          <w:rFonts w:ascii="Palatino Linotype" w:hAnsi="Palatino Linotype"/>
          <w:color w:val="000000" w:themeColor="text1"/>
          <w:lang w:eastAsia="es-MX"/>
        </w:rPr>
      </w:pPr>
    </w:p>
    <w:p w14:paraId="638B1ACF" w14:textId="77777777" w:rsidR="005B3C6C" w:rsidRPr="00460DA3" w:rsidRDefault="005B3C6C" w:rsidP="005B3C6C">
      <w:pPr>
        <w:spacing w:line="360" w:lineRule="auto"/>
        <w:jc w:val="both"/>
        <w:rPr>
          <w:rFonts w:ascii="Palatino Linotype" w:hAnsi="Palatino Linotype"/>
          <w:color w:val="000000" w:themeColor="text1"/>
          <w:lang w:eastAsia="es-MX"/>
        </w:rPr>
      </w:pPr>
      <w:r w:rsidRPr="00460DA3">
        <w:rPr>
          <w:rFonts w:ascii="Palatino Linotype" w:hAnsi="Palatino Linotype"/>
          <w:color w:val="000000" w:themeColor="text1"/>
          <w:lang w:eastAsia="es-MX"/>
        </w:rPr>
        <w:t>Así, el estudio de la naturaleza jurídica de la información pública solicitada, tiene por objeto determinar si ésta la genera, posee o administra </w:t>
      </w:r>
      <w:r w:rsidRPr="00460DA3">
        <w:rPr>
          <w:rFonts w:ascii="Palatino Linotype" w:hAnsi="Palatino Linotype"/>
          <w:b/>
          <w:bCs/>
          <w:color w:val="000000" w:themeColor="text1"/>
          <w:lang w:eastAsia="es-MX"/>
        </w:rPr>
        <w:t>EL SUJETO OBLIGADO</w:t>
      </w:r>
      <w:r w:rsidRPr="00460DA3">
        <w:rPr>
          <w:rFonts w:ascii="Palatino Linotype" w:hAnsi="Palatino Linotype"/>
          <w:color w:val="000000" w:themeColor="text1"/>
          <w:lang w:eastAsia="es-MX"/>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14:paraId="6A905D2D" w14:textId="77777777" w:rsidR="005B3C6C" w:rsidRPr="00460DA3" w:rsidRDefault="005B3C6C" w:rsidP="005B3C6C">
      <w:pPr>
        <w:spacing w:line="360" w:lineRule="auto"/>
        <w:jc w:val="both"/>
        <w:rPr>
          <w:rFonts w:ascii="Palatino Linotype" w:hAnsi="Palatino Linotype"/>
          <w:color w:val="000000" w:themeColor="text1"/>
          <w:lang w:eastAsia="es-MX"/>
        </w:rPr>
      </w:pPr>
    </w:p>
    <w:p w14:paraId="3F53695B" w14:textId="01E50F02" w:rsidR="005B3C6C" w:rsidRPr="00460DA3" w:rsidRDefault="005B3C6C" w:rsidP="005B3C6C">
      <w:pPr>
        <w:spacing w:line="360" w:lineRule="auto"/>
        <w:jc w:val="both"/>
        <w:rPr>
          <w:rFonts w:ascii="Palatino Linotype" w:hAnsi="Palatino Linotype" w:cs="Arial"/>
          <w:color w:val="000000" w:themeColor="text1"/>
        </w:rPr>
      </w:pPr>
      <w:r w:rsidRPr="00460DA3">
        <w:rPr>
          <w:rFonts w:ascii="Palatino Linotype" w:hAnsi="Palatino Linotype"/>
          <w:color w:val="000000" w:themeColor="text1"/>
          <w:lang w:eastAsia="es-MX"/>
        </w:rPr>
        <w:t>Ahora bien, derivado que la solicitud se encuentra relacionada con información de Síndicos y Regidores del Municipio, es importante traer a contexto lo dispuesto en el artículo 4 d</w:t>
      </w:r>
      <w:r w:rsidRPr="00460DA3">
        <w:rPr>
          <w:rFonts w:ascii="Palatino Linotype" w:hAnsi="Palatino Linotype" w:cs="Arial"/>
          <w:color w:val="000000" w:themeColor="text1"/>
        </w:rPr>
        <w:t xml:space="preserve">el Bando Municipal de </w:t>
      </w:r>
      <w:proofErr w:type="spellStart"/>
      <w:r w:rsidRPr="00460DA3">
        <w:rPr>
          <w:rFonts w:ascii="Palatino Linotype" w:hAnsi="Palatino Linotype" w:cs="Arial"/>
          <w:color w:val="000000" w:themeColor="text1"/>
        </w:rPr>
        <w:t>Ozumba</w:t>
      </w:r>
      <w:proofErr w:type="spellEnd"/>
      <w:r w:rsidRPr="00460DA3">
        <w:rPr>
          <w:rFonts w:ascii="Palatino Linotype" w:hAnsi="Palatino Linotype" w:cs="Arial"/>
          <w:color w:val="000000" w:themeColor="text1"/>
        </w:rPr>
        <w:t xml:space="preserve"> de 2020, el cual dispone: </w:t>
      </w:r>
    </w:p>
    <w:p w14:paraId="7DFD9202" w14:textId="77777777" w:rsidR="005B3C6C" w:rsidRPr="00460DA3" w:rsidRDefault="005B3C6C" w:rsidP="005B3C6C">
      <w:pPr>
        <w:spacing w:line="360" w:lineRule="auto"/>
        <w:jc w:val="both"/>
        <w:rPr>
          <w:rFonts w:ascii="Palatino Linotype" w:hAnsi="Palatino Linotype" w:cs="Arial"/>
          <w:color w:val="000000" w:themeColor="text1"/>
        </w:rPr>
      </w:pPr>
    </w:p>
    <w:p w14:paraId="700269D8" w14:textId="0B59436D" w:rsidR="005B3C6C" w:rsidRPr="00460DA3" w:rsidRDefault="005B3C6C" w:rsidP="005B3C6C">
      <w:pPr>
        <w:shd w:val="clear" w:color="auto" w:fill="FFFFFF"/>
        <w:ind w:left="851" w:right="902"/>
        <w:jc w:val="both"/>
        <w:rPr>
          <w:rFonts w:ascii="Palatino Linotype" w:hAnsi="Palatino Linotype"/>
          <w:b/>
          <w:i/>
          <w:iCs/>
          <w:color w:val="000000" w:themeColor="text1"/>
          <w:sz w:val="22"/>
          <w:szCs w:val="22"/>
          <w:lang w:eastAsia="es-MX"/>
        </w:rPr>
      </w:pPr>
      <w:r w:rsidRPr="00460DA3">
        <w:rPr>
          <w:rFonts w:ascii="Palatino Linotype" w:hAnsi="Palatino Linotype"/>
          <w:i/>
          <w:iCs/>
          <w:color w:val="000000" w:themeColor="text1"/>
          <w:sz w:val="22"/>
          <w:szCs w:val="22"/>
          <w:lang w:eastAsia="es-MX"/>
        </w:rPr>
        <w:lastRenderedPageBreak/>
        <w:t>“</w:t>
      </w:r>
      <w:r w:rsidRPr="00460DA3">
        <w:rPr>
          <w:rFonts w:ascii="Palatino Linotype" w:hAnsi="Palatino Linotype"/>
          <w:b/>
          <w:i/>
          <w:iCs/>
          <w:color w:val="000000" w:themeColor="text1"/>
          <w:sz w:val="22"/>
          <w:szCs w:val="22"/>
          <w:lang w:eastAsia="es-MX"/>
        </w:rPr>
        <w:t>Artículo 22.-</w:t>
      </w:r>
      <w:r w:rsidRPr="00460DA3">
        <w:rPr>
          <w:rFonts w:ascii="Palatino Linotype" w:hAnsi="Palatino Linotype"/>
          <w:i/>
          <w:iCs/>
          <w:color w:val="000000" w:themeColor="text1"/>
          <w:sz w:val="22"/>
          <w:szCs w:val="22"/>
          <w:lang w:eastAsia="es-MX"/>
        </w:rPr>
        <w:t xml:space="preserve"> El </w:t>
      </w:r>
      <w:r w:rsidRPr="00460DA3">
        <w:rPr>
          <w:rFonts w:ascii="Palatino Linotype" w:hAnsi="Palatino Linotype"/>
          <w:b/>
          <w:i/>
          <w:iCs/>
          <w:color w:val="000000" w:themeColor="text1"/>
          <w:sz w:val="22"/>
          <w:szCs w:val="22"/>
          <w:lang w:eastAsia="es-MX"/>
        </w:rPr>
        <w:t xml:space="preserve">Gobierno del Municipio de </w:t>
      </w:r>
      <w:proofErr w:type="spellStart"/>
      <w:r w:rsidRPr="00460DA3">
        <w:rPr>
          <w:rFonts w:ascii="Palatino Linotype" w:hAnsi="Palatino Linotype"/>
          <w:b/>
          <w:i/>
          <w:iCs/>
          <w:color w:val="000000" w:themeColor="text1"/>
          <w:sz w:val="22"/>
          <w:szCs w:val="22"/>
          <w:lang w:eastAsia="es-MX"/>
        </w:rPr>
        <w:t>Ozumba</w:t>
      </w:r>
      <w:proofErr w:type="spellEnd"/>
      <w:r w:rsidRPr="00460DA3">
        <w:rPr>
          <w:rFonts w:ascii="Palatino Linotype" w:hAnsi="Palatino Linotype"/>
          <w:i/>
          <w:iCs/>
          <w:color w:val="000000" w:themeColor="text1"/>
          <w:sz w:val="22"/>
          <w:szCs w:val="22"/>
          <w:lang w:eastAsia="es-MX"/>
        </w:rPr>
        <w:t xml:space="preserve"> está depositado y se ejercerá por el Ayuntamiento, mismo que </w:t>
      </w:r>
      <w:r w:rsidRPr="00460DA3">
        <w:rPr>
          <w:rFonts w:ascii="Palatino Linotype" w:hAnsi="Palatino Linotype"/>
          <w:b/>
          <w:i/>
          <w:iCs/>
          <w:color w:val="000000" w:themeColor="text1"/>
          <w:sz w:val="22"/>
          <w:szCs w:val="22"/>
          <w:lang w:eastAsia="es-MX"/>
        </w:rPr>
        <w:t>está conformado por un Presidente Municipal, un Síndico Municipal y diez Regidores,</w:t>
      </w:r>
      <w:r w:rsidRPr="00460DA3">
        <w:rPr>
          <w:rFonts w:ascii="Palatino Linotype" w:hAnsi="Palatino Linotype"/>
          <w:i/>
          <w:iCs/>
          <w:color w:val="000000" w:themeColor="text1"/>
          <w:sz w:val="22"/>
          <w:szCs w:val="22"/>
          <w:lang w:eastAsia="es-MX"/>
        </w:rPr>
        <w:t xml:space="preserve"> quien para el cumplimiento de sus funciones tendrá la competencia, integración, funcionamiento y atribuciones que le confiera la Constitución Política de los Estados Unidos Mexicanos, la Constitución Política del Estado Libre y Soberano de México, las leyes que de ellas emanen, así como del presente Bando, los Reglamentos municipales, Circulares y las demás disposiciones normativas que resulten aplicables</w:t>
      </w:r>
      <w:r w:rsidR="00A224E3" w:rsidRPr="00460DA3">
        <w:rPr>
          <w:rFonts w:ascii="Palatino Linotype" w:hAnsi="Palatino Linotype"/>
          <w:b/>
          <w:i/>
          <w:iCs/>
          <w:color w:val="000000" w:themeColor="text1"/>
          <w:sz w:val="22"/>
          <w:szCs w:val="22"/>
          <w:lang w:eastAsia="es-MX"/>
        </w:rPr>
        <w:t>”</w:t>
      </w:r>
    </w:p>
    <w:p w14:paraId="7A7C714E" w14:textId="74DA25A4" w:rsidR="00A224E3" w:rsidRPr="00460DA3" w:rsidRDefault="00A224E3" w:rsidP="005B3C6C">
      <w:pPr>
        <w:shd w:val="clear" w:color="auto" w:fill="FFFFFF"/>
        <w:ind w:left="851" w:right="902"/>
        <w:jc w:val="both"/>
        <w:rPr>
          <w:rFonts w:ascii="Palatino Linotype" w:hAnsi="Palatino Linotype"/>
          <w:b/>
          <w:i/>
          <w:iCs/>
          <w:color w:val="000000" w:themeColor="text1"/>
          <w:sz w:val="22"/>
          <w:szCs w:val="22"/>
          <w:lang w:eastAsia="es-MX"/>
        </w:rPr>
      </w:pPr>
      <w:r w:rsidRPr="00460DA3">
        <w:rPr>
          <w:rFonts w:ascii="Palatino Linotype" w:hAnsi="Palatino Linotype"/>
          <w:i/>
          <w:iCs/>
          <w:color w:val="000000" w:themeColor="text1"/>
          <w:sz w:val="22"/>
          <w:szCs w:val="22"/>
          <w:lang w:eastAsia="es-MX"/>
        </w:rPr>
        <w:t>(Énfasis añadido)</w:t>
      </w:r>
    </w:p>
    <w:p w14:paraId="27A37F2D" w14:textId="77777777" w:rsidR="005B3C6C" w:rsidRPr="00460DA3" w:rsidRDefault="005B3C6C" w:rsidP="005B3C6C">
      <w:pPr>
        <w:spacing w:line="360" w:lineRule="auto"/>
        <w:jc w:val="both"/>
        <w:rPr>
          <w:rFonts w:ascii="Palatino Linotype" w:hAnsi="Palatino Linotype" w:cs="Arial"/>
          <w:color w:val="000000" w:themeColor="text1"/>
        </w:rPr>
      </w:pPr>
    </w:p>
    <w:p w14:paraId="4652B6FE" w14:textId="5075DAFA" w:rsidR="005B3C6C" w:rsidRPr="00460DA3" w:rsidRDefault="005B3C6C" w:rsidP="005B3C6C">
      <w:pPr>
        <w:spacing w:line="360" w:lineRule="auto"/>
        <w:jc w:val="both"/>
        <w:rPr>
          <w:rFonts w:ascii="Palatino Linotype" w:hAnsi="Palatino Linotype" w:cs="Arial"/>
          <w:color w:val="000000" w:themeColor="text1"/>
        </w:rPr>
      </w:pPr>
      <w:r w:rsidRPr="00460DA3">
        <w:rPr>
          <w:rFonts w:ascii="Palatino Linotype" w:hAnsi="Palatino Linotype" w:cs="Arial"/>
          <w:color w:val="000000" w:themeColor="text1"/>
        </w:rPr>
        <w:t xml:space="preserve">De lo anterior, se puede advertir que el Gobierno Municipal </w:t>
      </w:r>
      <w:r w:rsidR="00A224E3" w:rsidRPr="00460DA3">
        <w:rPr>
          <w:rFonts w:ascii="Palatino Linotype" w:hAnsi="Palatino Linotype" w:cs="Arial"/>
          <w:color w:val="000000" w:themeColor="text1"/>
        </w:rPr>
        <w:t xml:space="preserve">de </w:t>
      </w:r>
      <w:proofErr w:type="spellStart"/>
      <w:r w:rsidR="00A224E3" w:rsidRPr="00460DA3">
        <w:rPr>
          <w:rFonts w:ascii="Palatino Linotype" w:hAnsi="Palatino Linotype" w:cs="Arial"/>
          <w:color w:val="000000" w:themeColor="text1"/>
        </w:rPr>
        <w:t>Ozumba</w:t>
      </w:r>
      <w:proofErr w:type="spellEnd"/>
      <w:r w:rsidR="00A224E3" w:rsidRPr="00460DA3">
        <w:rPr>
          <w:rFonts w:ascii="Palatino Linotype" w:hAnsi="Palatino Linotype" w:cs="Arial"/>
          <w:color w:val="000000" w:themeColor="text1"/>
        </w:rPr>
        <w:t xml:space="preserve"> </w:t>
      </w:r>
      <w:r w:rsidRPr="00460DA3">
        <w:rPr>
          <w:rFonts w:ascii="Palatino Linotype" w:hAnsi="Palatino Linotype" w:cs="Arial"/>
          <w:color w:val="000000" w:themeColor="text1"/>
        </w:rPr>
        <w:t>está integrado por un Presidente, un Síndico y diez Regidores.</w:t>
      </w:r>
    </w:p>
    <w:p w14:paraId="6E42F959" w14:textId="77777777" w:rsidR="005B3C6C" w:rsidRPr="00460DA3" w:rsidRDefault="005B3C6C" w:rsidP="005B3C6C">
      <w:pPr>
        <w:spacing w:line="360" w:lineRule="auto"/>
        <w:jc w:val="both"/>
        <w:rPr>
          <w:rFonts w:ascii="Palatino Linotype" w:hAnsi="Palatino Linotype" w:cs="Arial"/>
          <w:color w:val="000000" w:themeColor="text1"/>
        </w:rPr>
      </w:pPr>
    </w:p>
    <w:p w14:paraId="5CEECA57" w14:textId="010ABA98" w:rsidR="00A224E3" w:rsidRPr="00460DA3" w:rsidRDefault="005B3C6C" w:rsidP="005B3C6C">
      <w:pPr>
        <w:spacing w:line="360" w:lineRule="auto"/>
        <w:jc w:val="both"/>
        <w:rPr>
          <w:rFonts w:ascii="Palatino Linotype" w:hAnsi="Palatino Linotype" w:cs="Arial"/>
          <w:color w:val="000000" w:themeColor="text1"/>
        </w:rPr>
      </w:pPr>
      <w:r w:rsidRPr="00460DA3">
        <w:rPr>
          <w:rFonts w:ascii="Palatino Linotype" w:hAnsi="Palatino Linotype" w:cs="Arial"/>
          <w:color w:val="000000" w:themeColor="text1"/>
          <w:lang w:val="es-ES_tradnl"/>
        </w:rPr>
        <w:t xml:space="preserve">Una vez precisado lo anterior, se procede al estudio del presente asunto, para ello es </w:t>
      </w:r>
      <w:r w:rsidRPr="00460DA3">
        <w:rPr>
          <w:rFonts w:ascii="Palatino Linotype" w:hAnsi="Palatino Linotype" w:cs="Arial"/>
          <w:color w:val="000000" w:themeColor="text1"/>
        </w:rPr>
        <w:t xml:space="preserve">conveniente recordar que el particular solicitó medularmente la remuneración neta y bruta de las y los Regidores, así como de las y los Síndicos adscritos al ayuntamiento respecto del 1° semestre del año dos mil veinte; al respecto, </w:t>
      </w:r>
      <w:r w:rsidRPr="00460DA3">
        <w:rPr>
          <w:rFonts w:ascii="Palatino Linotype" w:hAnsi="Palatino Linotype" w:cs="Arial"/>
          <w:b/>
          <w:color w:val="000000" w:themeColor="text1"/>
        </w:rPr>
        <w:t xml:space="preserve">EL SUJETO OBLIGADO </w:t>
      </w:r>
      <w:r w:rsidRPr="00460DA3">
        <w:rPr>
          <w:rFonts w:ascii="Palatino Linotype" w:hAnsi="Palatino Linotype" w:cs="Arial"/>
          <w:color w:val="000000" w:themeColor="text1"/>
        </w:rPr>
        <w:t>mediante respuesta</w:t>
      </w:r>
      <w:r w:rsidR="00A224E3" w:rsidRPr="00460DA3">
        <w:rPr>
          <w:rFonts w:ascii="Palatino Linotype" w:hAnsi="Palatino Linotype" w:cs="Arial"/>
          <w:color w:val="000000" w:themeColor="text1"/>
        </w:rPr>
        <w:t xml:space="preserve"> </w:t>
      </w:r>
      <w:proofErr w:type="spellStart"/>
      <w:r w:rsidR="00A224E3" w:rsidRPr="00460DA3">
        <w:rPr>
          <w:rFonts w:ascii="Palatino Linotype" w:hAnsi="Palatino Linotype" w:cs="Arial"/>
          <w:color w:val="000000" w:themeColor="text1"/>
        </w:rPr>
        <w:t>rerifió</w:t>
      </w:r>
      <w:proofErr w:type="spellEnd"/>
      <w:r w:rsidR="00A224E3" w:rsidRPr="00460DA3">
        <w:rPr>
          <w:rFonts w:ascii="Palatino Linotype" w:hAnsi="Palatino Linotype" w:cs="Arial"/>
          <w:color w:val="000000" w:themeColor="text1"/>
        </w:rPr>
        <w:t xml:space="preserve"> que la información se encontraba disponible en la plataforma del IPOMEX, con la liga de acceso a la web, https://www.ipomex.org.mx/portal.htm# y en particular para la información del Municipio de </w:t>
      </w:r>
      <w:proofErr w:type="spellStart"/>
      <w:r w:rsidR="00A224E3" w:rsidRPr="00460DA3">
        <w:rPr>
          <w:rFonts w:ascii="Palatino Linotype" w:hAnsi="Palatino Linotype" w:cs="Arial"/>
          <w:color w:val="000000" w:themeColor="text1"/>
        </w:rPr>
        <w:t>Ozumba</w:t>
      </w:r>
      <w:proofErr w:type="spellEnd"/>
      <w:r w:rsidR="00A224E3" w:rsidRPr="00460DA3">
        <w:rPr>
          <w:rFonts w:ascii="Palatino Linotype" w:hAnsi="Palatino Linotype" w:cs="Arial"/>
          <w:color w:val="000000" w:themeColor="text1"/>
        </w:rPr>
        <w:t xml:space="preserve">, con liga de acceso a la fracción VIII del artículo 92 de la Ley de Transparencia de la entidad </w:t>
      </w:r>
      <w:hyperlink r:id="rId10" w:history="1">
        <w:r w:rsidR="00A224E3" w:rsidRPr="00460DA3">
          <w:rPr>
            <w:rStyle w:val="Hipervnculo"/>
            <w:rFonts w:ascii="Palatino Linotype" w:hAnsi="Palatino Linotype" w:cs="Arial"/>
            <w:color w:val="000000" w:themeColor="text1"/>
          </w:rPr>
          <w:t>https://www.ipomex.org.mx/ipo3/lgt/indice/OZUMBA/art_92_viii/2.web</w:t>
        </w:r>
      </w:hyperlink>
      <w:r w:rsidR="00A224E3" w:rsidRPr="00460DA3">
        <w:rPr>
          <w:rFonts w:ascii="Palatino Linotype" w:hAnsi="Palatino Linotype" w:cs="Arial"/>
          <w:color w:val="000000" w:themeColor="text1"/>
        </w:rPr>
        <w:t>.</w:t>
      </w:r>
    </w:p>
    <w:p w14:paraId="7ABD8702" w14:textId="77777777" w:rsidR="00A224E3" w:rsidRPr="00460DA3" w:rsidRDefault="00A224E3" w:rsidP="005B3C6C">
      <w:pPr>
        <w:spacing w:line="360" w:lineRule="auto"/>
        <w:jc w:val="both"/>
        <w:rPr>
          <w:rFonts w:ascii="Palatino Linotype" w:hAnsi="Palatino Linotype" w:cs="Arial"/>
          <w:color w:val="000000" w:themeColor="text1"/>
        </w:rPr>
      </w:pPr>
    </w:p>
    <w:p w14:paraId="2909FE23" w14:textId="470E0134" w:rsidR="00A224E3" w:rsidRPr="00460DA3" w:rsidRDefault="00A224E3" w:rsidP="00A224E3">
      <w:pPr>
        <w:spacing w:line="360" w:lineRule="auto"/>
        <w:jc w:val="both"/>
        <w:rPr>
          <w:rFonts w:ascii="Palatino Linotype" w:hAnsi="Palatino Linotype"/>
          <w:color w:val="000000" w:themeColor="text1"/>
        </w:rPr>
      </w:pPr>
      <w:r w:rsidRPr="00460DA3">
        <w:rPr>
          <w:rFonts w:ascii="Palatino Linotype" w:hAnsi="Palatino Linotype" w:cs="Arial"/>
          <w:color w:val="000000" w:themeColor="text1"/>
        </w:rPr>
        <w:t xml:space="preserve">Atento a lo anterior, esta </w:t>
      </w:r>
      <w:r w:rsidRPr="00460DA3">
        <w:rPr>
          <w:rFonts w:ascii="Palatino Linotype" w:hAnsi="Palatino Linotype" w:cs="Arial"/>
          <w:color w:val="000000" w:themeColor="text1"/>
          <w:lang w:val="es-ES_tradnl"/>
        </w:rPr>
        <w:t xml:space="preserve">Ponencia </w:t>
      </w:r>
      <w:proofErr w:type="spellStart"/>
      <w:r w:rsidRPr="00460DA3">
        <w:rPr>
          <w:rFonts w:ascii="Palatino Linotype" w:hAnsi="Palatino Linotype" w:cs="Arial"/>
          <w:color w:val="000000" w:themeColor="text1"/>
          <w:lang w:val="es-ES_tradnl"/>
        </w:rPr>
        <w:t>Resolutora</w:t>
      </w:r>
      <w:proofErr w:type="spellEnd"/>
      <w:r w:rsidRPr="00460DA3">
        <w:rPr>
          <w:rFonts w:ascii="Palatino Linotype" w:hAnsi="Palatino Linotype" w:cs="Arial"/>
          <w:color w:val="000000" w:themeColor="text1"/>
          <w:lang w:val="es-ES_tradnl"/>
        </w:rPr>
        <w:t xml:space="preserve"> a fin de determinar si satisfizo el derecho de acceso a la información requerido por el particular, procedió a consultar los enlaces electrónicos proporcionados, </w:t>
      </w:r>
      <w:r w:rsidRPr="00460DA3">
        <w:rPr>
          <w:rFonts w:ascii="Palatino Linotype" w:hAnsi="Palatino Linotype"/>
          <w:color w:val="000000" w:themeColor="text1"/>
        </w:rPr>
        <w:t>tal como se advierte a continuación:</w:t>
      </w:r>
    </w:p>
    <w:p w14:paraId="6AB6B9A4" w14:textId="40DCD1EB" w:rsidR="00A224E3" w:rsidRPr="00460DA3" w:rsidRDefault="00A224E3" w:rsidP="00A224E3">
      <w:pPr>
        <w:rPr>
          <w:rFonts w:ascii="Palatino Linotype" w:hAnsi="Palatino Linotype"/>
          <w:color w:val="000000" w:themeColor="text1"/>
        </w:rPr>
      </w:pPr>
      <w:r w:rsidRPr="00460DA3">
        <w:rPr>
          <w:rFonts w:ascii="Palatino Linotype" w:hAnsi="Palatino Linotype"/>
          <w:noProof/>
          <w:color w:val="000000" w:themeColor="text1"/>
          <w:lang w:eastAsia="es-MX"/>
        </w:rPr>
        <w:lastRenderedPageBreak/>
        <w:drawing>
          <wp:inline distT="0" distB="0" distL="0" distR="0" wp14:anchorId="00C291E7" wp14:editId="67B6CBD6">
            <wp:extent cx="5753100" cy="2743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11">
                      <a:extLst>
                        <a:ext uri="{28A0092B-C50C-407E-A947-70E740481C1C}">
                          <a14:useLocalDpi xmlns:a14="http://schemas.microsoft.com/office/drawing/2010/main" val="0"/>
                        </a:ext>
                      </a:extLst>
                    </a:blip>
                    <a:stretch>
                      <a:fillRect/>
                    </a:stretch>
                  </pic:blipFill>
                  <pic:spPr>
                    <a:xfrm>
                      <a:off x="0" y="0"/>
                      <a:ext cx="5753605" cy="274344"/>
                    </a:xfrm>
                    <a:prstGeom prst="rect">
                      <a:avLst/>
                    </a:prstGeom>
                  </pic:spPr>
                </pic:pic>
              </a:graphicData>
            </a:graphic>
          </wp:inline>
        </w:drawing>
      </w:r>
    </w:p>
    <w:p w14:paraId="7F673BC9" w14:textId="7EFCADCD" w:rsidR="00A224E3" w:rsidRPr="00460DA3" w:rsidRDefault="00A224E3" w:rsidP="00A224E3">
      <w:pPr>
        <w:rPr>
          <w:rFonts w:ascii="Palatino Linotype" w:hAnsi="Palatino Linotype"/>
          <w:color w:val="000000" w:themeColor="text1"/>
        </w:rPr>
      </w:pPr>
      <w:r w:rsidRPr="00460DA3">
        <w:rPr>
          <w:rFonts w:ascii="Palatino Linotype" w:hAnsi="Palatino Linotype"/>
          <w:noProof/>
          <w:color w:val="000000" w:themeColor="text1"/>
          <w:lang w:eastAsia="es-MX"/>
        </w:rPr>
        <w:drawing>
          <wp:inline distT="0" distB="0" distL="0" distR="0" wp14:anchorId="58C6D23C" wp14:editId="4B89D377">
            <wp:extent cx="5791835" cy="2682240"/>
            <wp:effectExtent l="0" t="0" r="0"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PNG"/>
                    <pic:cNvPicPr/>
                  </pic:nvPicPr>
                  <pic:blipFill>
                    <a:blip r:embed="rId12">
                      <a:extLst>
                        <a:ext uri="{28A0092B-C50C-407E-A947-70E740481C1C}">
                          <a14:useLocalDpi xmlns:a14="http://schemas.microsoft.com/office/drawing/2010/main" val="0"/>
                        </a:ext>
                      </a:extLst>
                    </a:blip>
                    <a:stretch>
                      <a:fillRect/>
                    </a:stretch>
                  </pic:blipFill>
                  <pic:spPr>
                    <a:xfrm>
                      <a:off x="0" y="0"/>
                      <a:ext cx="5791835" cy="2682240"/>
                    </a:xfrm>
                    <a:prstGeom prst="rect">
                      <a:avLst/>
                    </a:prstGeom>
                  </pic:spPr>
                </pic:pic>
              </a:graphicData>
            </a:graphic>
          </wp:inline>
        </w:drawing>
      </w:r>
    </w:p>
    <w:p w14:paraId="13A4FE9C" w14:textId="521C7218" w:rsidR="00A224E3" w:rsidRPr="00111069" w:rsidRDefault="00A224E3" w:rsidP="0044566D">
      <w:pPr>
        <w:spacing w:line="360" w:lineRule="auto"/>
        <w:jc w:val="center"/>
        <w:rPr>
          <w:rFonts w:ascii="Palatino Linotype" w:hAnsi="Palatino Linotype" w:cs="Arial"/>
          <w:color w:val="FFFFFF" w:themeColor="background1"/>
        </w:rPr>
      </w:pPr>
      <w:r w:rsidRPr="00460DA3">
        <w:rPr>
          <w:rFonts w:ascii="Palatino Linotype" w:hAnsi="Palatino Linotype" w:cs="Arial"/>
          <w:noProof/>
          <w:color w:val="000000" w:themeColor="text1"/>
          <w:lang w:eastAsia="es-MX"/>
        </w:rPr>
        <mc:AlternateContent>
          <mc:Choice Requires="wps">
            <w:drawing>
              <wp:anchor distT="0" distB="0" distL="114300" distR="114300" simplePos="0" relativeHeight="251659264" behindDoc="0" locked="0" layoutInCell="1" allowOverlap="1" wp14:anchorId="2851EB3F" wp14:editId="2DA192A5">
                <wp:simplePos x="0" y="0"/>
                <wp:positionH relativeFrom="column">
                  <wp:posOffset>748665</wp:posOffset>
                </wp:positionH>
                <wp:positionV relativeFrom="paragraph">
                  <wp:posOffset>3275965</wp:posOffset>
                </wp:positionV>
                <wp:extent cx="655320" cy="3741420"/>
                <wp:effectExtent l="57150" t="38100" r="49530" b="87630"/>
                <wp:wrapNone/>
                <wp:docPr id="12" name="Abrir llave 12"/>
                <wp:cNvGraphicFramePr/>
                <a:graphic xmlns:a="http://schemas.openxmlformats.org/drawingml/2006/main">
                  <a:graphicData uri="http://schemas.microsoft.com/office/word/2010/wordprocessingShape">
                    <wps:wsp>
                      <wps:cNvSpPr/>
                      <wps:spPr>
                        <a:xfrm>
                          <a:off x="0" y="0"/>
                          <a:ext cx="655320" cy="3741420"/>
                        </a:xfrm>
                        <a:prstGeom prst="leftBrace">
                          <a:avLst>
                            <a:gd name="adj1" fmla="val 8333"/>
                            <a:gd name="adj2" fmla="val 48174"/>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D9E00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brir llave 12" o:spid="_x0000_s1026" type="#_x0000_t87" style="position:absolute;margin-left:58.95pt;margin-top:257.95pt;width:51.6pt;height:29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" adj="315,10406" strokecolor="red" strokeweight="2pt">
                <v:shadow on="t" color="black" opacity="24903f" origin=",.5" offset="0,.55556mm"/>
              </v:shape>
            </w:pict>
          </mc:Fallback>
        </mc:AlternateContent>
      </w:r>
      <w:r w:rsidRPr="00460DA3">
        <w:rPr>
          <w:rFonts w:ascii="Palatino Linotype" w:hAnsi="Palatino Linotype" w:cs="Arial"/>
          <w:noProof/>
          <w:color w:val="000000" w:themeColor="text1"/>
          <w:lang w:eastAsia="es-MX"/>
        </w:rPr>
        <w:drawing>
          <wp:inline distT="0" distB="0" distL="0" distR="0" wp14:anchorId="0E49A021" wp14:editId="769B2285">
            <wp:extent cx="5753100" cy="281940"/>
            <wp:effectExtent l="0" t="0" r="0" b="38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PNG"/>
                    <pic:cNvPicPr/>
                  </pic:nvPicPr>
                  <pic:blipFill>
                    <a:blip r:embed="rId13">
                      <a:extLst>
                        <a:ext uri="{28A0092B-C50C-407E-A947-70E740481C1C}">
                          <a14:useLocalDpi xmlns:a14="http://schemas.microsoft.com/office/drawing/2010/main" val="0"/>
                        </a:ext>
                      </a:extLst>
                    </a:blip>
                    <a:stretch>
                      <a:fillRect/>
                    </a:stretch>
                  </pic:blipFill>
                  <pic:spPr>
                    <a:xfrm>
                      <a:off x="0" y="0"/>
                      <a:ext cx="5753610" cy="281965"/>
                    </a:xfrm>
                    <a:prstGeom prst="rect">
                      <a:avLst/>
                    </a:prstGeom>
                  </pic:spPr>
                </pic:pic>
              </a:graphicData>
            </a:graphic>
          </wp:inline>
        </w:drawing>
      </w:r>
      <w:r w:rsidRPr="00460DA3">
        <w:rPr>
          <w:rFonts w:ascii="Palatino Linotype" w:hAnsi="Palatino Linotype" w:cs="Arial"/>
          <w:noProof/>
          <w:color w:val="000000" w:themeColor="text1"/>
          <w:lang w:eastAsia="es-MX"/>
        </w:rPr>
        <w:drawing>
          <wp:inline distT="0" distB="0" distL="0" distR="0" wp14:anchorId="0EEC5408" wp14:editId="358A5EB9">
            <wp:extent cx="5791835" cy="2720340"/>
            <wp:effectExtent l="0" t="0" r="0" b="381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PNG"/>
                    <pic:cNvPicPr/>
                  </pic:nvPicPr>
                  <pic:blipFill>
                    <a:blip r:embed="rId14">
                      <a:extLst>
                        <a:ext uri="{28A0092B-C50C-407E-A947-70E740481C1C}">
                          <a14:useLocalDpi xmlns:a14="http://schemas.microsoft.com/office/drawing/2010/main" val="0"/>
                        </a:ext>
                      </a:extLst>
                    </a:blip>
                    <a:stretch>
                      <a:fillRect/>
                    </a:stretch>
                  </pic:blipFill>
                  <pic:spPr>
                    <a:xfrm>
                      <a:off x="0" y="0"/>
                      <a:ext cx="5791835" cy="2720340"/>
                    </a:xfrm>
                    <a:prstGeom prst="rect">
                      <a:avLst/>
                    </a:prstGeom>
                  </pic:spPr>
                </pic:pic>
              </a:graphicData>
            </a:graphic>
          </wp:inline>
        </w:drawing>
      </w:r>
      <w:r w:rsidRPr="00460DA3">
        <w:rPr>
          <w:rFonts w:ascii="Palatino Linotype" w:hAnsi="Palatino Linotype" w:cs="Arial"/>
          <w:noProof/>
          <w:color w:val="000000" w:themeColor="text1"/>
          <w:lang w:eastAsia="es-MX"/>
        </w:rPr>
        <w:lastRenderedPageBreak/>
        <w:drawing>
          <wp:inline distT="0" distB="0" distL="0" distR="0" wp14:anchorId="004731AE" wp14:editId="4579EC95">
            <wp:extent cx="5791835" cy="40386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3.PNG"/>
                    <pic:cNvPicPr/>
                  </pic:nvPicPr>
                  <pic:blipFill>
                    <a:blip r:embed="rId15">
                      <a:extLst>
                        <a:ext uri="{28A0092B-C50C-407E-A947-70E740481C1C}">
                          <a14:useLocalDpi xmlns:a14="http://schemas.microsoft.com/office/drawing/2010/main" val="0"/>
                        </a:ext>
                      </a:extLst>
                    </a:blip>
                    <a:stretch>
                      <a:fillRect/>
                    </a:stretch>
                  </pic:blipFill>
                  <pic:spPr>
                    <a:xfrm>
                      <a:off x="0" y="0"/>
                      <a:ext cx="5791835" cy="4038600"/>
                    </a:xfrm>
                    <a:prstGeom prst="rect">
                      <a:avLst/>
                    </a:prstGeom>
                  </pic:spPr>
                </pic:pic>
              </a:graphicData>
            </a:graphic>
          </wp:inline>
        </w:drawing>
      </w:r>
      <w:r w:rsidRPr="00460DA3">
        <w:rPr>
          <w:rFonts w:ascii="Palatino Linotype" w:hAnsi="Palatino Linotype" w:cs="Arial"/>
          <w:noProof/>
          <w:color w:val="000000" w:themeColor="text1"/>
          <w:lang w:eastAsia="es-MX"/>
        </w:rPr>
        <w:lastRenderedPageBreak/>
        <w:drawing>
          <wp:inline distT="0" distB="0" distL="0" distR="0" wp14:anchorId="3D1111EE" wp14:editId="5E4262BA">
            <wp:extent cx="3520745" cy="3513124"/>
            <wp:effectExtent l="0" t="0" r="381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4.PNG"/>
                    <pic:cNvPicPr/>
                  </pic:nvPicPr>
                  <pic:blipFill>
                    <a:blip r:embed="rId16">
                      <a:extLst>
                        <a:ext uri="{28A0092B-C50C-407E-A947-70E740481C1C}">
                          <a14:useLocalDpi xmlns:a14="http://schemas.microsoft.com/office/drawing/2010/main" val="0"/>
                        </a:ext>
                      </a:extLst>
                    </a:blip>
                    <a:stretch>
                      <a:fillRect/>
                    </a:stretch>
                  </pic:blipFill>
                  <pic:spPr>
                    <a:xfrm>
                      <a:off x="0" y="0"/>
                      <a:ext cx="3520745" cy="3513124"/>
                    </a:xfrm>
                    <a:prstGeom prst="rect">
                      <a:avLst/>
                    </a:prstGeom>
                  </pic:spPr>
                </pic:pic>
              </a:graphicData>
            </a:graphic>
          </wp:inline>
        </w:drawing>
      </w:r>
      <w:r w:rsidRPr="00460DA3">
        <w:rPr>
          <w:rFonts w:ascii="Palatino Linotype" w:hAnsi="Palatino Linotype" w:cs="Arial"/>
          <w:noProof/>
          <w:color w:val="000000" w:themeColor="text1"/>
          <w:lang w:eastAsia="es-MX"/>
        </w:rPr>
        <w:drawing>
          <wp:inline distT="0" distB="0" distL="0" distR="0" wp14:anchorId="50D9A4B2" wp14:editId="2330FCC2">
            <wp:extent cx="3589331" cy="2270957"/>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5.PNG"/>
                    <pic:cNvPicPr/>
                  </pic:nvPicPr>
                  <pic:blipFill>
                    <a:blip r:embed="rId17">
                      <a:extLst>
                        <a:ext uri="{28A0092B-C50C-407E-A947-70E740481C1C}">
                          <a14:useLocalDpi xmlns:a14="http://schemas.microsoft.com/office/drawing/2010/main" val="0"/>
                        </a:ext>
                      </a:extLst>
                    </a:blip>
                    <a:stretch>
                      <a:fillRect/>
                    </a:stretch>
                  </pic:blipFill>
                  <pic:spPr>
                    <a:xfrm>
                      <a:off x="0" y="0"/>
                      <a:ext cx="3589331" cy="2270957"/>
                    </a:xfrm>
                    <a:prstGeom prst="rect">
                      <a:avLst/>
                    </a:prstGeom>
                  </pic:spPr>
                </pic:pic>
              </a:graphicData>
            </a:graphic>
          </wp:inline>
        </w:drawing>
      </w:r>
    </w:p>
    <w:p w14:paraId="2B12FDAE" w14:textId="1B073928" w:rsidR="0044566D" w:rsidRPr="00460DA3" w:rsidRDefault="00A224E3" w:rsidP="001F3189">
      <w:pPr>
        <w:spacing w:line="360" w:lineRule="auto"/>
        <w:jc w:val="both"/>
        <w:rPr>
          <w:rFonts w:ascii="Palatino Linotype" w:hAnsi="Palatino Linotype"/>
          <w:color w:val="000000" w:themeColor="text1"/>
          <w:lang w:eastAsia="es-MX"/>
        </w:rPr>
      </w:pPr>
      <w:r w:rsidRPr="00460DA3">
        <w:rPr>
          <w:rFonts w:ascii="Palatino Linotype" w:hAnsi="Palatino Linotype"/>
          <w:color w:val="000000" w:themeColor="text1"/>
          <w:lang w:eastAsia="es-MX"/>
        </w:rPr>
        <w:t>De las imágenes insertas</w:t>
      </w:r>
      <w:r w:rsidR="001F3189" w:rsidRPr="00460DA3">
        <w:rPr>
          <w:rFonts w:ascii="Palatino Linotype" w:hAnsi="Palatino Linotype"/>
          <w:color w:val="000000" w:themeColor="text1"/>
          <w:lang w:eastAsia="es-MX"/>
        </w:rPr>
        <w:t xml:space="preserve">, </w:t>
      </w:r>
      <w:r w:rsidRPr="00460DA3">
        <w:rPr>
          <w:rFonts w:ascii="Palatino Linotype" w:hAnsi="Palatino Linotype"/>
          <w:color w:val="000000" w:themeColor="text1"/>
          <w:lang w:eastAsia="es-MX"/>
        </w:rPr>
        <w:t xml:space="preserve">se puede advertir que del segundo link electrónico proporcionado por </w:t>
      </w:r>
      <w:r w:rsidRPr="00460DA3">
        <w:rPr>
          <w:rFonts w:ascii="Palatino Linotype" w:hAnsi="Palatino Linotype"/>
          <w:b/>
          <w:color w:val="000000" w:themeColor="text1"/>
          <w:lang w:eastAsia="es-MX"/>
        </w:rPr>
        <w:t xml:space="preserve">EL SUJETO OBLIGADO </w:t>
      </w:r>
      <w:r w:rsidRPr="00460DA3">
        <w:rPr>
          <w:rFonts w:ascii="Palatino Linotype" w:hAnsi="Palatino Linotype"/>
          <w:color w:val="000000" w:themeColor="text1"/>
          <w:lang w:eastAsia="es-MX"/>
        </w:rPr>
        <w:t>se encuentra disponible la información relacionada con las remuneraciones brutas y netas de los servidores públicos requeridos por el particular en la solicitud</w:t>
      </w:r>
      <w:r w:rsidR="0044566D" w:rsidRPr="00460DA3">
        <w:rPr>
          <w:rFonts w:ascii="Palatino Linotype" w:hAnsi="Palatino Linotype"/>
          <w:color w:val="000000" w:themeColor="text1"/>
          <w:lang w:eastAsia="es-MX"/>
        </w:rPr>
        <w:t xml:space="preserve">; así como del periodo solicitado. </w:t>
      </w:r>
    </w:p>
    <w:p w14:paraId="2376E032" w14:textId="77777777" w:rsidR="005B3C6C" w:rsidRPr="00460DA3" w:rsidRDefault="005B3C6C" w:rsidP="005B3C6C">
      <w:pPr>
        <w:spacing w:line="360" w:lineRule="auto"/>
        <w:jc w:val="both"/>
        <w:rPr>
          <w:rFonts w:ascii="Palatino Linotype" w:hAnsi="Palatino Linotype" w:cs="Arial"/>
          <w:color w:val="000000" w:themeColor="text1"/>
        </w:rPr>
      </w:pPr>
      <w:r w:rsidRPr="00460DA3">
        <w:rPr>
          <w:rFonts w:ascii="Palatino Linotype" w:hAnsi="Palatino Linotype"/>
          <w:color w:val="000000" w:themeColor="text1"/>
          <w:lang w:eastAsia="es-MX"/>
        </w:rPr>
        <w:lastRenderedPageBreak/>
        <w:t>Ahora bien, no se omite comentar que conforme a</w:t>
      </w:r>
      <w:r w:rsidRPr="00460DA3">
        <w:rPr>
          <w:rFonts w:ascii="Palatino Linotype" w:hAnsi="Palatino Linotype"/>
          <w:color w:val="000000" w:themeColor="text1"/>
          <w:lang w:val="es-ES" w:eastAsia="es-MX"/>
        </w:rPr>
        <w:t xml:space="preserve">l artículo 161 de la </w:t>
      </w:r>
      <w:r w:rsidRPr="00460DA3">
        <w:rPr>
          <w:rFonts w:ascii="Palatino Linotype" w:hAnsi="Palatino Linotype"/>
          <w:color w:val="000000" w:themeColor="text1"/>
          <w:lang w:eastAsia="es-MX"/>
        </w:rPr>
        <w:t>de Transparencia y Acceso a la Información Pública del Estado de México y Municipios</w:t>
      </w:r>
      <w:r w:rsidRPr="00460DA3">
        <w:rPr>
          <w:rFonts w:ascii="Palatino Linotype" w:hAnsi="Palatino Linotype"/>
          <w:color w:val="000000" w:themeColor="text1"/>
          <w:lang w:val="es-ES" w:eastAsia="es-MX"/>
        </w:rPr>
        <w:t xml:space="preserve">, dispone que cuando la información pública requerida por el solicitante ya esté disponible al público en formatos electrónicos disponibles en internet se deberá hacer del conocimiento del particular por el medio requerido la fuente, el lugar y la forma en que se puede consultar la información , dentro de un plazo no mayor a cinco días, como a continuación se observa: </w:t>
      </w:r>
    </w:p>
    <w:p w14:paraId="2283929E" w14:textId="77777777" w:rsidR="005B3C6C" w:rsidRPr="00460DA3" w:rsidRDefault="005B3C6C" w:rsidP="005B3C6C">
      <w:pPr>
        <w:ind w:left="720"/>
        <w:contextualSpacing/>
        <w:rPr>
          <w:rFonts w:ascii="Palatino Linotype" w:hAnsi="Palatino Linotype"/>
          <w:i/>
          <w:color w:val="000000" w:themeColor="text1"/>
          <w:lang w:val="es-ES" w:eastAsia="es-MX"/>
        </w:rPr>
      </w:pPr>
    </w:p>
    <w:p w14:paraId="2C9C7092" w14:textId="77777777" w:rsidR="005B3C6C" w:rsidRPr="00460DA3" w:rsidRDefault="005B3C6C" w:rsidP="005B3C6C">
      <w:pPr>
        <w:shd w:val="clear" w:color="auto" w:fill="FFFFFF"/>
        <w:ind w:left="851" w:right="902"/>
        <w:jc w:val="both"/>
        <w:rPr>
          <w:rFonts w:ascii="Palatino Linotype" w:eastAsiaTheme="minorEastAsia" w:hAnsi="Palatino Linotype" w:cs="Arial"/>
          <w:i/>
          <w:color w:val="000000" w:themeColor="text1"/>
          <w:sz w:val="22"/>
          <w:lang w:val="es-ES_tradnl"/>
        </w:rPr>
      </w:pPr>
      <w:r w:rsidRPr="00460DA3">
        <w:rPr>
          <w:rFonts w:ascii="Palatino Linotype" w:hAnsi="Palatino Linotype" w:cs="Arial"/>
          <w:i/>
          <w:color w:val="000000" w:themeColor="text1"/>
          <w:sz w:val="22"/>
        </w:rPr>
        <w:t>“</w:t>
      </w:r>
      <w:r w:rsidRPr="00460DA3">
        <w:rPr>
          <w:rFonts w:ascii="Palatino Linotype" w:hAnsi="Palatino Linotype" w:cs="Arial"/>
          <w:b/>
          <w:i/>
          <w:color w:val="000000" w:themeColor="text1"/>
          <w:sz w:val="22"/>
        </w:rPr>
        <w:t>Artículo 161.</w:t>
      </w:r>
      <w:r w:rsidRPr="00460DA3">
        <w:rPr>
          <w:rFonts w:ascii="Palatino Linotype" w:hAnsi="Palatino Linotype" w:cs="Arial"/>
          <w:i/>
          <w:color w:val="000000" w:themeColor="text1"/>
          <w:sz w:val="22"/>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w:t>
      </w:r>
      <w:r w:rsidRPr="00460DA3">
        <w:rPr>
          <w:rFonts w:ascii="Palatino Linotype" w:hAnsi="Palatino Linotype" w:cs="Arial"/>
          <w:b/>
          <w:i/>
          <w:color w:val="000000" w:themeColor="text1"/>
          <w:sz w:val="22"/>
        </w:rPr>
        <w:t>la forma</w:t>
      </w:r>
      <w:r w:rsidRPr="00460DA3">
        <w:rPr>
          <w:rFonts w:ascii="Palatino Linotype" w:hAnsi="Palatino Linotype" w:cs="Arial"/>
          <w:i/>
          <w:color w:val="000000" w:themeColor="text1"/>
          <w:sz w:val="22"/>
        </w:rPr>
        <w:t xml:space="preserve"> en que puede consultar, reproducir o adquirir dicha información en un plazo no mayor a cinco días hábiles.</w:t>
      </w:r>
      <w:r w:rsidRPr="00460DA3">
        <w:rPr>
          <w:rFonts w:ascii="Palatino Linotype" w:hAnsi="Palatino Linotype" w:cs="Arial"/>
          <w:b/>
          <w:i/>
          <w:color w:val="000000" w:themeColor="text1"/>
          <w:sz w:val="22"/>
        </w:rPr>
        <w:t xml:space="preserve"> La fuente deberá ser precisa y </w:t>
      </w:r>
      <w:r w:rsidRPr="00460DA3">
        <w:rPr>
          <w:rFonts w:ascii="Palatino Linotype" w:hAnsi="Palatino Linotype"/>
          <w:b/>
          <w:i/>
          <w:iCs/>
          <w:color w:val="000000" w:themeColor="text1"/>
          <w:sz w:val="22"/>
          <w:szCs w:val="22"/>
          <w:lang w:eastAsia="es-MX"/>
        </w:rPr>
        <w:t>concreta</w:t>
      </w:r>
      <w:r w:rsidRPr="00460DA3">
        <w:rPr>
          <w:rFonts w:ascii="Palatino Linotype" w:hAnsi="Palatino Linotype" w:cs="Arial"/>
          <w:b/>
          <w:i/>
          <w:color w:val="000000" w:themeColor="text1"/>
          <w:sz w:val="22"/>
        </w:rPr>
        <w:t xml:space="preserve"> y no debe implicar que el solicitante realice una búsqueda en toda la información que se encuentre disponible.</w:t>
      </w:r>
      <w:r w:rsidRPr="00460DA3">
        <w:rPr>
          <w:rFonts w:ascii="Palatino Linotype" w:hAnsi="Palatino Linotype" w:cs="Arial"/>
          <w:i/>
          <w:color w:val="000000" w:themeColor="text1"/>
          <w:sz w:val="22"/>
        </w:rPr>
        <w:t>”</w:t>
      </w:r>
    </w:p>
    <w:p w14:paraId="08975B39" w14:textId="77777777" w:rsidR="005B3C6C" w:rsidRPr="00460DA3" w:rsidRDefault="005B3C6C" w:rsidP="005B3C6C">
      <w:pPr>
        <w:ind w:left="720"/>
        <w:contextualSpacing/>
        <w:rPr>
          <w:rFonts w:ascii="Palatino Linotype" w:hAnsi="Palatino Linotype"/>
          <w:color w:val="000000" w:themeColor="text1"/>
          <w:lang w:val="es-ES" w:eastAsia="es-MX"/>
        </w:rPr>
      </w:pPr>
    </w:p>
    <w:p w14:paraId="31934671" w14:textId="3919102B" w:rsidR="005B3C6C" w:rsidRPr="00460DA3" w:rsidRDefault="005B3C6C" w:rsidP="005B3C6C">
      <w:pPr>
        <w:spacing w:line="360" w:lineRule="auto"/>
        <w:ind w:right="49"/>
        <w:contextualSpacing/>
        <w:jc w:val="both"/>
        <w:rPr>
          <w:rFonts w:ascii="Palatino Linotype" w:hAnsi="Palatino Linotype" w:cs="Arial"/>
          <w:color w:val="000000" w:themeColor="text1"/>
        </w:rPr>
      </w:pPr>
      <w:r w:rsidRPr="00460DA3">
        <w:rPr>
          <w:rFonts w:ascii="Palatino Linotype" w:hAnsi="Palatino Linotype" w:cs="Arial"/>
          <w:color w:val="000000" w:themeColor="text1"/>
        </w:rPr>
        <w:t xml:space="preserve">Así las cosas, es de señalar que si bien la respuesta proporcionada por </w:t>
      </w:r>
      <w:r w:rsidRPr="00460DA3">
        <w:rPr>
          <w:rFonts w:ascii="Palatino Linotype" w:hAnsi="Palatino Linotype" w:cs="Arial"/>
          <w:b/>
          <w:color w:val="000000" w:themeColor="text1"/>
        </w:rPr>
        <w:t xml:space="preserve">EL SUJETO OBLIGADO </w:t>
      </w:r>
      <w:r w:rsidRPr="00460DA3">
        <w:rPr>
          <w:rFonts w:ascii="Palatino Linotype" w:hAnsi="Palatino Linotype" w:cs="Arial"/>
          <w:color w:val="000000" w:themeColor="text1"/>
        </w:rPr>
        <w:t>no se realizó en el término de los primeros cinco días, también lo es que, este Órgano Garante determina que el derecho de acceso a la información accionado por el particular se tiene por satisfizo, ello en razón de que, la información se encuentra disponible en la página</w:t>
      </w:r>
      <w:r w:rsidR="0044566D" w:rsidRPr="00460DA3">
        <w:rPr>
          <w:rFonts w:ascii="Palatino Linotype" w:hAnsi="Palatino Linotype" w:cs="Arial"/>
          <w:color w:val="000000" w:themeColor="text1"/>
        </w:rPr>
        <w:t xml:space="preserve"> electrónica </w:t>
      </w:r>
      <w:r w:rsidRPr="00460DA3">
        <w:rPr>
          <w:rFonts w:ascii="Palatino Linotype" w:hAnsi="Palatino Linotype" w:cs="Arial"/>
          <w:color w:val="000000" w:themeColor="text1"/>
        </w:rPr>
        <w:t>proporcionada</w:t>
      </w:r>
      <w:r w:rsidR="0044566D" w:rsidRPr="00460DA3">
        <w:rPr>
          <w:rFonts w:ascii="Palatino Linotype" w:hAnsi="Palatino Linotype" w:cs="Arial"/>
          <w:color w:val="000000" w:themeColor="text1"/>
        </w:rPr>
        <w:t xml:space="preserve"> en respuesta</w:t>
      </w:r>
      <w:r w:rsidRPr="00460DA3">
        <w:rPr>
          <w:rFonts w:ascii="Palatino Linotype" w:hAnsi="Palatino Linotype" w:cs="Arial"/>
          <w:color w:val="000000" w:themeColor="text1"/>
        </w:rPr>
        <w:t xml:space="preserve">, sin que ello implique la búsqueda de información. </w:t>
      </w:r>
    </w:p>
    <w:p w14:paraId="76639466" w14:textId="77777777" w:rsidR="00F6728F" w:rsidRPr="00460DA3" w:rsidRDefault="00F6728F" w:rsidP="001F3189">
      <w:pPr>
        <w:spacing w:line="360" w:lineRule="auto"/>
        <w:jc w:val="both"/>
        <w:rPr>
          <w:rFonts w:ascii="Palatino Linotype" w:hAnsi="Palatino Linotype"/>
          <w:color w:val="000000" w:themeColor="text1"/>
          <w:lang w:val="es-ES" w:eastAsia="es-MX"/>
        </w:rPr>
      </w:pPr>
    </w:p>
    <w:p w14:paraId="3C9A9C7B" w14:textId="339DCF39" w:rsidR="0044566D" w:rsidRPr="00460DA3" w:rsidRDefault="0044566D" w:rsidP="0044566D">
      <w:pPr>
        <w:spacing w:line="360" w:lineRule="auto"/>
        <w:ind w:right="49"/>
        <w:contextualSpacing/>
        <w:jc w:val="both"/>
        <w:rPr>
          <w:rFonts w:ascii="Palatino Linotype" w:hAnsi="Palatino Linotype" w:cs="Arial"/>
          <w:color w:val="000000" w:themeColor="text1"/>
        </w:rPr>
      </w:pPr>
      <w:r w:rsidRPr="00460DA3">
        <w:rPr>
          <w:rFonts w:ascii="Palatino Linotype" w:hAnsi="Palatino Linotype" w:cs="Arial"/>
          <w:color w:val="000000" w:themeColor="text1"/>
        </w:rPr>
        <w:t xml:space="preserve">Ahora bien, respecto a los datos publicados en la página electrónica oficial del </w:t>
      </w:r>
      <w:r w:rsidRPr="00460DA3">
        <w:rPr>
          <w:rFonts w:ascii="Palatino Linotype" w:hAnsi="Palatino Linotype" w:cs="Arial"/>
          <w:b/>
          <w:color w:val="000000" w:themeColor="text1"/>
        </w:rPr>
        <w:t>SUJETO OBLIGADO</w:t>
      </w:r>
      <w:r w:rsidRPr="00460DA3">
        <w:rPr>
          <w:rFonts w:ascii="Palatino Linotype" w:hAnsi="Palatino Linotype" w:cs="Arial"/>
          <w:color w:val="000000" w:themeColor="text1"/>
        </w:rPr>
        <w:t xml:space="preserve">, constituyen un hecho notorio, sirviendo de sustento a la Tesis Aislada aplicable por analogía en nuestra materia, con número de registro 168124 de la Novena Época del Segundo Tribunal Colegiado del Vigésimo Circuito, publicadas </w:t>
      </w:r>
      <w:r w:rsidRPr="00460DA3">
        <w:rPr>
          <w:rFonts w:ascii="Palatino Linotype" w:hAnsi="Palatino Linotype" w:cs="Arial"/>
          <w:color w:val="000000" w:themeColor="text1"/>
        </w:rPr>
        <w:lastRenderedPageBreak/>
        <w:t xml:space="preserve">en la página 2470 del Tomo XXIX de enero de 2009 del Semanario Judicial de la Federación y su Gaceta, que es del tenor literal siguiente: </w:t>
      </w:r>
    </w:p>
    <w:p w14:paraId="1271EEC2" w14:textId="77777777" w:rsidR="0044566D" w:rsidRPr="00460DA3" w:rsidRDefault="0044566D" w:rsidP="0044566D">
      <w:pPr>
        <w:rPr>
          <w:rFonts w:ascii="Palatino Linotype" w:hAnsi="Palatino Linotype"/>
          <w:color w:val="000000" w:themeColor="text1"/>
        </w:rPr>
      </w:pPr>
    </w:p>
    <w:p w14:paraId="37E1344F" w14:textId="77777777" w:rsidR="0044566D" w:rsidRPr="00460DA3" w:rsidRDefault="0044566D" w:rsidP="0044566D">
      <w:pPr>
        <w:shd w:val="clear" w:color="auto" w:fill="FFFFFF"/>
        <w:ind w:left="851" w:right="902"/>
        <w:jc w:val="both"/>
        <w:rPr>
          <w:rFonts w:ascii="Palatino Linotype" w:hAnsi="Palatino Linotype" w:cs="Arial"/>
          <w:i/>
          <w:color w:val="000000" w:themeColor="text1"/>
          <w:sz w:val="22"/>
        </w:rPr>
      </w:pPr>
      <w:r w:rsidRPr="00460DA3">
        <w:rPr>
          <w:rFonts w:ascii="Palatino Linotype" w:hAnsi="Palatino Linotype" w:cs="Arial"/>
          <w:i/>
          <w:color w:val="000000" w:themeColor="text1"/>
          <w:sz w:val="22"/>
        </w:rPr>
        <w:t>“Los datos que aparecen en las páginas electrónicas oficiales que los órganos de gobierno utilizan para poner a disposición del público, entre otros servicios, la descripción de sus plazas, el directorio de sus empleados o el estado que guardan sus expedientes, constituyen un hecho notorio que puede invocarse por los tribunales, en términos del artículo 88 del Código Federal de Procedimientos Civiles, de aplicación supletoria a la Ley de Amparo; porque la información generada o comunicada por esa vía forma parte del sistema mundial de diseminación y obtención de datos denominada "internet", del cual puede obtenerse, por ejemplo, el nombre de un servidor público, el organigrama de una institución, así como el sentido de sus resoluciones; de ahí que sea válido que los órganos jurisdiccionales invoquen de oficio lo publicado en ese medio para resolver un asunto en particular.</w:t>
      </w:r>
    </w:p>
    <w:p w14:paraId="55A09E81" w14:textId="77777777" w:rsidR="0044566D" w:rsidRPr="00460DA3" w:rsidRDefault="0044566D" w:rsidP="0044566D">
      <w:pPr>
        <w:shd w:val="clear" w:color="auto" w:fill="FFFFFF"/>
        <w:ind w:left="851" w:right="902"/>
        <w:jc w:val="both"/>
        <w:rPr>
          <w:rFonts w:ascii="Palatino Linotype" w:hAnsi="Palatino Linotype" w:cs="Arial"/>
          <w:i/>
          <w:color w:val="000000" w:themeColor="text1"/>
          <w:sz w:val="22"/>
        </w:rPr>
      </w:pPr>
    </w:p>
    <w:p w14:paraId="0DED929C" w14:textId="77777777" w:rsidR="0044566D" w:rsidRPr="00460DA3" w:rsidRDefault="0044566D" w:rsidP="0044566D">
      <w:pPr>
        <w:shd w:val="clear" w:color="auto" w:fill="FFFFFF"/>
        <w:ind w:left="851" w:right="902"/>
        <w:jc w:val="both"/>
        <w:rPr>
          <w:rFonts w:ascii="Palatino Linotype" w:hAnsi="Palatino Linotype" w:cs="Arial"/>
          <w:i/>
          <w:color w:val="000000" w:themeColor="text1"/>
          <w:sz w:val="22"/>
        </w:rPr>
      </w:pPr>
      <w:r w:rsidRPr="00460DA3">
        <w:rPr>
          <w:rFonts w:ascii="Palatino Linotype" w:hAnsi="Palatino Linotype" w:cs="Arial"/>
          <w:i/>
          <w:color w:val="000000" w:themeColor="text1"/>
          <w:sz w:val="22"/>
        </w:rPr>
        <w:t>SEGUNDO TRIBUNAL COLEGIADO DEL VIGÉSIMO CIRCUITO.</w:t>
      </w:r>
    </w:p>
    <w:p w14:paraId="6E1E12AE" w14:textId="77777777" w:rsidR="0044566D" w:rsidRPr="00460DA3" w:rsidRDefault="0044566D" w:rsidP="0044566D">
      <w:pPr>
        <w:shd w:val="clear" w:color="auto" w:fill="FFFFFF"/>
        <w:ind w:left="851" w:right="902"/>
        <w:jc w:val="both"/>
        <w:rPr>
          <w:rFonts w:ascii="Palatino Linotype" w:hAnsi="Palatino Linotype" w:cs="Arial"/>
          <w:i/>
          <w:color w:val="000000" w:themeColor="text1"/>
          <w:sz w:val="22"/>
        </w:rPr>
      </w:pPr>
    </w:p>
    <w:p w14:paraId="12BF9D44" w14:textId="77777777" w:rsidR="0044566D" w:rsidRPr="00460DA3" w:rsidRDefault="0044566D" w:rsidP="0044566D">
      <w:pPr>
        <w:shd w:val="clear" w:color="auto" w:fill="FFFFFF"/>
        <w:ind w:left="851" w:right="902"/>
        <w:jc w:val="both"/>
        <w:rPr>
          <w:rFonts w:ascii="Palatino Linotype" w:hAnsi="Palatino Linotype" w:cs="Arial"/>
          <w:i/>
          <w:color w:val="000000" w:themeColor="text1"/>
          <w:sz w:val="22"/>
        </w:rPr>
      </w:pPr>
      <w:r w:rsidRPr="00460DA3">
        <w:rPr>
          <w:rFonts w:ascii="Palatino Linotype" w:hAnsi="Palatino Linotype" w:cs="Arial"/>
          <w:i/>
          <w:color w:val="000000" w:themeColor="text1"/>
          <w:sz w:val="22"/>
        </w:rPr>
        <w:t>Amparo directo 816/2006. 13 de junio de 2007. Unanimidad de votos. Ponente: Carlos Arteaga Álvarez. Secretario: Jorge Alberto Camacho Pérez.</w:t>
      </w:r>
    </w:p>
    <w:p w14:paraId="5C00FD83" w14:textId="77777777" w:rsidR="0044566D" w:rsidRPr="00460DA3" w:rsidRDefault="0044566D" w:rsidP="0044566D">
      <w:pPr>
        <w:shd w:val="clear" w:color="auto" w:fill="FFFFFF"/>
        <w:ind w:left="851" w:right="902"/>
        <w:jc w:val="both"/>
        <w:rPr>
          <w:rFonts w:ascii="Palatino Linotype" w:hAnsi="Palatino Linotype" w:cs="Arial"/>
          <w:i/>
          <w:color w:val="000000" w:themeColor="text1"/>
          <w:sz w:val="22"/>
        </w:rPr>
      </w:pPr>
    </w:p>
    <w:p w14:paraId="2D0A7331" w14:textId="77777777" w:rsidR="0044566D" w:rsidRPr="00460DA3" w:rsidRDefault="0044566D" w:rsidP="0044566D">
      <w:pPr>
        <w:shd w:val="clear" w:color="auto" w:fill="FFFFFF"/>
        <w:ind w:left="851" w:right="902"/>
        <w:jc w:val="both"/>
        <w:rPr>
          <w:rFonts w:ascii="Palatino Linotype" w:hAnsi="Palatino Linotype" w:cs="Arial"/>
          <w:i/>
          <w:color w:val="000000" w:themeColor="text1"/>
          <w:sz w:val="22"/>
        </w:rPr>
      </w:pPr>
      <w:r w:rsidRPr="00460DA3">
        <w:rPr>
          <w:rFonts w:ascii="Palatino Linotype" w:hAnsi="Palatino Linotype" w:cs="Arial"/>
          <w:i/>
          <w:color w:val="000000" w:themeColor="text1"/>
          <w:sz w:val="22"/>
        </w:rPr>
        <w:t>Amparo directo 77/2008. 10 de octubre de 2008. Unanimidad de votos. Ponente: Carlos Arteaga Álvarez. Secretario: José Martín Lázaro Vázquez.</w:t>
      </w:r>
    </w:p>
    <w:p w14:paraId="04F1E829" w14:textId="77777777" w:rsidR="0044566D" w:rsidRPr="00460DA3" w:rsidRDefault="0044566D" w:rsidP="0044566D">
      <w:pPr>
        <w:shd w:val="clear" w:color="auto" w:fill="FFFFFF"/>
        <w:ind w:left="851" w:right="902"/>
        <w:jc w:val="both"/>
        <w:rPr>
          <w:rFonts w:ascii="Palatino Linotype" w:hAnsi="Palatino Linotype" w:cs="Arial"/>
          <w:i/>
          <w:color w:val="000000" w:themeColor="text1"/>
          <w:sz w:val="22"/>
        </w:rPr>
      </w:pPr>
    </w:p>
    <w:p w14:paraId="4F6419B3" w14:textId="77777777" w:rsidR="0044566D" w:rsidRPr="00460DA3" w:rsidRDefault="0044566D" w:rsidP="0044566D">
      <w:pPr>
        <w:shd w:val="clear" w:color="auto" w:fill="FFFFFF"/>
        <w:ind w:left="851" w:right="902"/>
        <w:jc w:val="both"/>
        <w:rPr>
          <w:rFonts w:ascii="Palatino Linotype" w:hAnsi="Palatino Linotype" w:cs="Arial"/>
          <w:i/>
          <w:color w:val="000000" w:themeColor="text1"/>
          <w:sz w:val="22"/>
        </w:rPr>
      </w:pPr>
      <w:r w:rsidRPr="00460DA3">
        <w:rPr>
          <w:rFonts w:ascii="Palatino Linotype" w:hAnsi="Palatino Linotype" w:cs="Arial"/>
          <w:i/>
          <w:color w:val="000000" w:themeColor="text1"/>
          <w:sz w:val="22"/>
        </w:rPr>
        <w:t>Amparo directo 74/2008. 10 de octubre de 2008. Unanimidad de votos. Ponente: Carlos Arteaga Álvarez. Secretario: Jorge Alberto Camacho Pérez.</w:t>
      </w:r>
    </w:p>
    <w:p w14:paraId="4E3AD9B1" w14:textId="77777777" w:rsidR="0044566D" w:rsidRPr="00460DA3" w:rsidRDefault="0044566D" w:rsidP="0044566D">
      <w:pPr>
        <w:shd w:val="clear" w:color="auto" w:fill="FFFFFF"/>
        <w:ind w:left="851" w:right="902"/>
        <w:jc w:val="both"/>
        <w:rPr>
          <w:rFonts w:ascii="Palatino Linotype" w:hAnsi="Palatino Linotype" w:cs="Arial"/>
          <w:i/>
          <w:color w:val="000000" w:themeColor="text1"/>
          <w:sz w:val="22"/>
        </w:rPr>
      </w:pPr>
    </w:p>
    <w:p w14:paraId="42BE4A32" w14:textId="77777777" w:rsidR="0044566D" w:rsidRPr="00460DA3" w:rsidRDefault="0044566D" w:rsidP="0044566D">
      <w:pPr>
        <w:shd w:val="clear" w:color="auto" w:fill="FFFFFF"/>
        <w:ind w:left="851" w:right="902"/>
        <w:jc w:val="both"/>
        <w:rPr>
          <w:rFonts w:ascii="Palatino Linotype" w:hAnsi="Palatino Linotype" w:cs="Arial"/>
          <w:i/>
          <w:color w:val="000000" w:themeColor="text1"/>
          <w:sz w:val="22"/>
        </w:rPr>
      </w:pPr>
      <w:r w:rsidRPr="00460DA3">
        <w:rPr>
          <w:rFonts w:ascii="Palatino Linotype" w:hAnsi="Palatino Linotype" w:cs="Arial"/>
          <w:i/>
          <w:color w:val="000000" w:themeColor="text1"/>
          <w:sz w:val="22"/>
        </w:rPr>
        <w:t>Amparo directo 355/2008. 16 de octubre de 2008. Unanimidad de votos. Ponente: Antonio Artemio Maldonado Cruz, secretario de tribunal autorizado por la Comisión de Carrera Judicial del Consejo de la Judicatura Federal para desempeñar las funciones de Magistrado. Secretario: Rolando Meza Camacho.</w:t>
      </w:r>
    </w:p>
    <w:p w14:paraId="19313369" w14:textId="77777777" w:rsidR="0044566D" w:rsidRPr="00460DA3" w:rsidRDefault="0044566D" w:rsidP="0044566D">
      <w:pPr>
        <w:shd w:val="clear" w:color="auto" w:fill="FFFFFF"/>
        <w:ind w:left="851" w:right="902"/>
        <w:jc w:val="both"/>
        <w:rPr>
          <w:rFonts w:ascii="Palatino Linotype" w:hAnsi="Palatino Linotype" w:cs="Arial"/>
          <w:i/>
          <w:color w:val="000000" w:themeColor="text1"/>
          <w:sz w:val="22"/>
        </w:rPr>
      </w:pPr>
    </w:p>
    <w:p w14:paraId="0F8E156B" w14:textId="77777777" w:rsidR="0044566D" w:rsidRPr="00460DA3" w:rsidRDefault="0044566D" w:rsidP="0044566D">
      <w:pPr>
        <w:shd w:val="clear" w:color="auto" w:fill="FFFFFF"/>
        <w:ind w:left="851" w:right="902"/>
        <w:jc w:val="both"/>
        <w:rPr>
          <w:rFonts w:ascii="Palatino Linotype" w:hAnsi="Palatino Linotype" w:cs="Arial"/>
          <w:i/>
          <w:color w:val="000000" w:themeColor="text1"/>
          <w:sz w:val="22"/>
        </w:rPr>
      </w:pPr>
      <w:r w:rsidRPr="00460DA3">
        <w:rPr>
          <w:rFonts w:ascii="Palatino Linotype" w:hAnsi="Palatino Linotype" w:cs="Arial"/>
          <w:i/>
          <w:color w:val="000000" w:themeColor="text1"/>
          <w:sz w:val="22"/>
        </w:rPr>
        <w:t>Amparo directo 968/2007. 23 de octubre de 2008. Unanimidad de votos. Ponente: Marta Olivia Tello Acuña. Secretaria: Elvia Aguilar Moreno.</w:t>
      </w:r>
    </w:p>
    <w:p w14:paraId="58D86E48" w14:textId="77777777" w:rsidR="0044566D" w:rsidRPr="00460DA3" w:rsidRDefault="0044566D" w:rsidP="0044566D">
      <w:pPr>
        <w:shd w:val="clear" w:color="auto" w:fill="FFFFFF"/>
        <w:ind w:left="851" w:right="902"/>
        <w:jc w:val="both"/>
        <w:rPr>
          <w:rFonts w:ascii="Palatino Linotype" w:hAnsi="Palatino Linotype" w:cs="Arial"/>
          <w:i/>
          <w:color w:val="000000" w:themeColor="text1"/>
          <w:sz w:val="22"/>
        </w:rPr>
      </w:pPr>
    </w:p>
    <w:p w14:paraId="020B93C8" w14:textId="77777777" w:rsidR="0044566D" w:rsidRPr="00460DA3" w:rsidRDefault="0044566D" w:rsidP="0044566D">
      <w:pPr>
        <w:shd w:val="clear" w:color="auto" w:fill="FFFFFF"/>
        <w:ind w:left="851" w:right="902"/>
        <w:jc w:val="both"/>
        <w:rPr>
          <w:rFonts w:ascii="Palatino Linotype" w:hAnsi="Palatino Linotype" w:cs="Arial"/>
          <w:i/>
          <w:color w:val="000000" w:themeColor="text1"/>
          <w:sz w:val="22"/>
        </w:rPr>
      </w:pPr>
      <w:r w:rsidRPr="00460DA3">
        <w:rPr>
          <w:rFonts w:ascii="Palatino Linotype" w:hAnsi="Palatino Linotype" w:cs="Arial"/>
          <w:i/>
          <w:color w:val="000000" w:themeColor="text1"/>
          <w:sz w:val="22"/>
        </w:rPr>
        <w:t>Nota:</w:t>
      </w:r>
    </w:p>
    <w:p w14:paraId="1131080C" w14:textId="77777777" w:rsidR="0044566D" w:rsidRPr="00460DA3" w:rsidRDefault="0044566D" w:rsidP="0044566D">
      <w:pPr>
        <w:shd w:val="clear" w:color="auto" w:fill="FFFFFF"/>
        <w:ind w:left="851" w:right="902"/>
        <w:jc w:val="both"/>
        <w:rPr>
          <w:rFonts w:ascii="Palatino Linotype" w:hAnsi="Palatino Linotype" w:cs="Arial"/>
          <w:i/>
          <w:color w:val="000000" w:themeColor="text1"/>
          <w:sz w:val="22"/>
        </w:rPr>
      </w:pPr>
    </w:p>
    <w:p w14:paraId="210E642B" w14:textId="77777777" w:rsidR="0044566D" w:rsidRPr="00460DA3" w:rsidRDefault="0044566D" w:rsidP="0044566D">
      <w:pPr>
        <w:shd w:val="clear" w:color="auto" w:fill="FFFFFF"/>
        <w:ind w:left="851" w:right="902"/>
        <w:jc w:val="both"/>
        <w:rPr>
          <w:rFonts w:ascii="Palatino Linotype" w:hAnsi="Palatino Linotype" w:cs="Arial"/>
          <w:i/>
          <w:color w:val="000000" w:themeColor="text1"/>
          <w:sz w:val="22"/>
        </w:rPr>
      </w:pPr>
      <w:r w:rsidRPr="00460DA3">
        <w:rPr>
          <w:rFonts w:ascii="Palatino Linotype" w:hAnsi="Palatino Linotype" w:cs="Arial"/>
          <w:i/>
          <w:color w:val="000000" w:themeColor="text1"/>
          <w:sz w:val="22"/>
        </w:rPr>
        <w:lastRenderedPageBreak/>
        <w:t>Esta tesis fue objeto de la denuncia relativa a la contradicción de tesis 91/2014, desechada por notoriamente improcedente, mediante acuerdo de 23 de marzo de 2014.</w:t>
      </w:r>
    </w:p>
    <w:p w14:paraId="40258BC1" w14:textId="77777777" w:rsidR="0044566D" w:rsidRPr="00460DA3" w:rsidRDefault="0044566D" w:rsidP="0044566D">
      <w:pPr>
        <w:shd w:val="clear" w:color="auto" w:fill="FFFFFF"/>
        <w:ind w:left="851" w:right="902"/>
        <w:jc w:val="both"/>
        <w:rPr>
          <w:rFonts w:ascii="Palatino Linotype" w:hAnsi="Palatino Linotype" w:cs="Arial"/>
          <w:i/>
          <w:color w:val="000000" w:themeColor="text1"/>
          <w:sz w:val="22"/>
        </w:rPr>
      </w:pPr>
    </w:p>
    <w:p w14:paraId="7B6F458C" w14:textId="77777777" w:rsidR="0044566D" w:rsidRPr="00460DA3" w:rsidRDefault="0044566D" w:rsidP="0044566D">
      <w:pPr>
        <w:shd w:val="clear" w:color="auto" w:fill="FFFFFF"/>
        <w:ind w:left="851" w:right="902"/>
        <w:jc w:val="both"/>
        <w:rPr>
          <w:rFonts w:ascii="Palatino Linotype" w:hAnsi="Palatino Linotype" w:cs="Arial"/>
          <w:i/>
          <w:color w:val="000000" w:themeColor="text1"/>
          <w:sz w:val="22"/>
        </w:rPr>
      </w:pPr>
      <w:r w:rsidRPr="00460DA3">
        <w:rPr>
          <w:rFonts w:ascii="Palatino Linotype" w:hAnsi="Palatino Linotype" w:cs="Arial"/>
          <w:i/>
          <w:color w:val="000000" w:themeColor="text1"/>
          <w:sz w:val="22"/>
        </w:rPr>
        <w:t>Por ejecutoria del 19 de junio de 2013, la Segunda Sala declaró inexistente la contradicción de tesis 132/2013 derivada de la denuncia de la que fue objeto el criterio contenido en esta tesis, al estimarse que no son discrepantes los criterios materia de la denuncia respectiva.”</w:t>
      </w:r>
    </w:p>
    <w:p w14:paraId="76CC1546" w14:textId="77777777" w:rsidR="0044566D" w:rsidRPr="00460DA3" w:rsidRDefault="0044566D" w:rsidP="0044566D">
      <w:pPr>
        <w:shd w:val="clear" w:color="auto" w:fill="FFFFFF"/>
        <w:ind w:left="851" w:right="902"/>
        <w:jc w:val="both"/>
        <w:rPr>
          <w:rFonts w:ascii="Palatino Linotype" w:hAnsi="Palatino Linotype" w:cs="Arial"/>
          <w:i/>
          <w:color w:val="000000" w:themeColor="text1"/>
          <w:sz w:val="22"/>
        </w:rPr>
      </w:pPr>
      <w:r w:rsidRPr="00460DA3">
        <w:rPr>
          <w:rFonts w:ascii="Palatino Linotype" w:hAnsi="Palatino Linotype" w:cs="Arial"/>
          <w:i/>
          <w:color w:val="000000" w:themeColor="text1"/>
          <w:sz w:val="22"/>
        </w:rPr>
        <w:t>(Énfasis añadido)</w:t>
      </w:r>
    </w:p>
    <w:p w14:paraId="0E5923BB" w14:textId="77777777" w:rsidR="0044566D" w:rsidRPr="00460DA3" w:rsidRDefault="0044566D" w:rsidP="0044566D">
      <w:pPr>
        <w:shd w:val="clear" w:color="auto" w:fill="FFFFFF"/>
        <w:ind w:left="851" w:right="902"/>
        <w:jc w:val="both"/>
        <w:rPr>
          <w:rFonts w:ascii="Palatino Linotype" w:hAnsi="Palatino Linotype" w:cs="Arial"/>
          <w:i/>
          <w:color w:val="000000" w:themeColor="text1"/>
          <w:sz w:val="22"/>
        </w:rPr>
      </w:pPr>
      <w:r w:rsidRPr="00460DA3">
        <w:rPr>
          <w:rFonts w:ascii="Palatino Linotype" w:hAnsi="Palatino Linotype" w:cs="Arial"/>
          <w:i/>
          <w:color w:val="000000" w:themeColor="text1"/>
          <w:sz w:val="22"/>
        </w:rPr>
        <w:t>https://sjf.scjn.gob.mx/sjfsist/paginas/DetalleGeneralV2.aspx?Clase=DetalleTesisBL&amp;ID=168124&amp;Semanario=0</w:t>
      </w:r>
    </w:p>
    <w:p w14:paraId="2114F8D4" w14:textId="77777777" w:rsidR="0044566D" w:rsidRPr="00460DA3" w:rsidRDefault="0044566D" w:rsidP="001F3189">
      <w:pPr>
        <w:spacing w:line="360" w:lineRule="auto"/>
        <w:jc w:val="both"/>
        <w:rPr>
          <w:rFonts w:ascii="Palatino Linotype" w:hAnsi="Palatino Linotype"/>
          <w:color w:val="000000" w:themeColor="text1"/>
          <w:lang w:val="es-ES" w:eastAsia="es-MX"/>
        </w:rPr>
      </w:pPr>
    </w:p>
    <w:p w14:paraId="6890D3C3" w14:textId="77777777" w:rsidR="0044566D" w:rsidRPr="00460DA3" w:rsidRDefault="0044566D" w:rsidP="0044566D">
      <w:pPr>
        <w:spacing w:line="360" w:lineRule="auto"/>
        <w:jc w:val="both"/>
        <w:rPr>
          <w:rFonts w:ascii="Palatino Linotype" w:hAnsi="Palatino Linotype" w:cs="Arial"/>
          <w:color w:val="000000" w:themeColor="text1"/>
        </w:rPr>
      </w:pPr>
      <w:r w:rsidRPr="00460DA3">
        <w:rPr>
          <w:rFonts w:ascii="Palatino Linotype" w:hAnsi="Palatino Linotype"/>
          <w:color w:val="000000" w:themeColor="text1"/>
        </w:rPr>
        <w:t xml:space="preserve">Finalmente, no se omite comentar que </w:t>
      </w:r>
      <w:r w:rsidRPr="00460DA3">
        <w:rPr>
          <w:rFonts w:ascii="Palatino Linotype" w:hAnsi="Palatino Linotype" w:cs="Arial"/>
          <w:color w:val="000000" w:themeColor="text1"/>
        </w:rPr>
        <w:t>este Órgano Garante conforme al artículo 36 de la Ley de la Materia, no se encuentra facultado para pronunciarse acerca de la veracidad de la información remitida por los Sujetos Obligados.</w:t>
      </w:r>
    </w:p>
    <w:p w14:paraId="1718DA47" w14:textId="77777777" w:rsidR="0044566D" w:rsidRPr="00460DA3" w:rsidRDefault="0044566D" w:rsidP="0044566D">
      <w:pPr>
        <w:spacing w:line="360" w:lineRule="auto"/>
        <w:jc w:val="both"/>
        <w:rPr>
          <w:rFonts w:ascii="Palatino Linotype" w:hAnsi="Palatino Linotype" w:cs="Arial"/>
          <w:color w:val="000000" w:themeColor="text1"/>
        </w:rPr>
      </w:pPr>
    </w:p>
    <w:p w14:paraId="2F7A81A1" w14:textId="26DFA1E5" w:rsidR="0044566D" w:rsidRPr="00460DA3" w:rsidRDefault="0044566D" w:rsidP="0044566D">
      <w:pPr>
        <w:spacing w:line="360" w:lineRule="auto"/>
        <w:jc w:val="both"/>
        <w:rPr>
          <w:rFonts w:ascii="Palatino Linotype" w:hAnsi="Palatino Linotype" w:cs="Arial"/>
          <w:color w:val="000000" w:themeColor="text1"/>
        </w:rPr>
      </w:pPr>
      <w:r w:rsidRPr="00460DA3">
        <w:rPr>
          <w:rFonts w:ascii="Palatino Linotype" w:hAnsi="Palatino Linotype" w:cs="Arial"/>
          <w:color w:val="000000" w:themeColor="text1"/>
        </w:rPr>
        <w:t xml:space="preserve">Sirve de sustento a lo anterior, el criterio 31/10 emitido por el entonces Instituto Federal de Acceso a la Información y Protección de Datos, ahora Instituto Nacional de Acceso a la Información y Protección de Datos, que enuncia lo siguiente: </w:t>
      </w:r>
    </w:p>
    <w:p w14:paraId="09CBBAEF" w14:textId="77777777" w:rsidR="0044566D" w:rsidRPr="00460DA3" w:rsidRDefault="0044566D" w:rsidP="0044566D">
      <w:pPr>
        <w:ind w:right="992"/>
        <w:jc w:val="both"/>
        <w:rPr>
          <w:rFonts w:ascii="Palatino Linotype" w:hAnsi="Palatino Linotype" w:cs="Arial"/>
          <w:color w:val="000000" w:themeColor="text1"/>
        </w:rPr>
      </w:pPr>
    </w:p>
    <w:p w14:paraId="67CF1433" w14:textId="77777777" w:rsidR="0044566D" w:rsidRPr="00460DA3" w:rsidRDefault="0044566D" w:rsidP="0044566D">
      <w:pPr>
        <w:ind w:left="851" w:right="1133"/>
        <w:jc w:val="both"/>
        <w:rPr>
          <w:rFonts w:ascii="Palatino Linotype" w:hAnsi="Palatino Linotype" w:cs="Arial"/>
          <w:i/>
          <w:color w:val="000000" w:themeColor="text1"/>
          <w:sz w:val="22"/>
          <w:lang w:val="es-ES"/>
        </w:rPr>
      </w:pPr>
      <w:r w:rsidRPr="00460DA3">
        <w:rPr>
          <w:rFonts w:ascii="Palatino Linotype" w:hAnsi="Palatino Linotype" w:cs="Arial"/>
          <w:b/>
          <w:i/>
          <w:color w:val="000000" w:themeColor="text1"/>
          <w:sz w:val="22"/>
          <w:lang w:val="es-ES"/>
        </w:rPr>
        <w:t>“El Instituto Federal de Acceso a la Información y Protección de Datos no cuenta con facultades para pronunciarse respecto de la veracidad de los documentos proporcionados por los sujetos obligados</w:t>
      </w:r>
      <w:r w:rsidRPr="00460DA3">
        <w:rPr>
          <w:rFonts w:ascii="Palatino Linotype" w:hAnsi="Palatino Linotype" w:cs="Arial"/>
          <w:i/>
          <w:color w:val="000000" w:themeColor="text1"/>
          <w:sz w:val="22"/>
          <w:lang w:val="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w:t>
      </w:r>
      <w:r w:rsidRPr="00460DA3">
        <w:rPr>
          <w:rFonts w:ascii="Palatino Linotype" w:hAnsi="Palatino Linotype" w:cs="Arial"/>
          <w:i/>
          <w:color w:val="000000" w:themeColor="text1"/>
          <w:sz w:val="22"/>
          <w:lang w:val="es-ES"/>
        </w:rPr>
        <w:lastRenderedPageBreak/>
        <w:t xml:space="preserve">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460DA3">
        <w:rPr>
          <w:rFonts w:ascii="Palatino Linotype" w:hAnsi="Palatino Linotype" w:cs="Arial"/>
          <w:i/>
          <w:color w:val="000000" w:themeColor="text1"/>
          <w:sz w:val="22"/>
          <w:lang w:val="es-ES"/>
        </w:rPr>
        <w:t>Marván</w:t>
      </w:r>
      <w:proofErr w:type="spellEnd"/>
      <w:r w:rsidRPr="00460DA3">
        <w:rPr>
          <w:rFonts w:ascii="Palatino Linotype" w:hAnsi="Palatino Linotype" w:cs="Arial"/>
          <w:i/>
          <w:color w:val="000000" w:themeColor="text1"/>
          <w:sz w:val="22"/>
          <w:lang w:val="es-ES"/>
        </w:rPr>
        <w:t xml:space="preserve"> Laborde 2395/09 Secretaría de Economía - María </w:t>
      </w:r>
      <w:proofErr w:type="spellStart"/>
      <w:r w:rsidRPr="00460DA3">
        <w:rPr>
          <w:rFonts w:ascii="Palatino Linotype" w:hAnsi="Palatino Linotype" w:cs="Arial"/>
          <w:i/>
          <w:color w:val="000000" w:themeColor="text1"/>
          <w:sz w:val="22"/>
          <w:lang w:val="es-ES"/>
        </w:rPr>
        <w:t>Marván</w:t>
      </w:r>
      <w:proofErr w:type="spellEnd"/>
      <w:r w:rsidRPr="00460DA3">
        <w:rPr>
          <w:rFonts w:ascii="Palatino Linotype" w:hAnsi="Palatino Linotype" w:cs="Arial"/>
          <w:i/>
          <w:color w:val="000000" w:themeColor="text1"/>
          <w:sz w:val="22"/>
          <w:lang w:val="es-ES"/>
        </w:rPr>
        <w:t xml:space="preserve"> Laborde 0837/10 Administración Portuaria Integral de Veracruz, S.A. de C.V. – María </w:t>
      </w:r>
      <w:proofErr w:type="spellStart"/>
      <w:r w:rsidRPr="00460DA3">
        <w:rPr>
          <w:rFonts w:ascii="Palatino Linotype" w:hAnsi="Palatino Linotype" w:cs="Arial"/>
          <w:i/>
          <w:color w:val="000000" w:themeColor="text1"/>
          <w:sz w:val="22"/>
          <w:lang w:val="es-ES"/>
        </w:rPr>
        <w:t>Marván</w:t>
      </w:r>
      <w:proofErr w:type="spellEnd"/>
      <w:r w:rsidRPr="00460DA3">
        <w:rPr>
          <w:rFonts w:ascii="Palatino Linotype" w:hAnsi="Palatino Linotype" w:cs="Arial"/>
          <w:i/>
          <w:color w:val="000000" w:themeColor="text1"/>
          <w:sz w:val="22"/>
          <w:lang w:val="es-ES"/>
        </w:rPr>
        <w:t xml:space="preserve"> Laborde </w:t>
      </w:r>
    </w:p>
    <w:p w14:paraId="0E46DD45" w14:textId="77777777" w:rsidR="0044566D" w:rsidRPr="00460DA3" w:rsidRDefault="0044566D" w:rsidP="0044566D">
      <w:pPr>
        <w:ind w:left="851" w:right="1133"/>
        <w:jc w:val="both"/>
        <w:rPr>
          <w:rFonts w:ascii="Palatino Linotype" w:hAnsi="Palatino Linotype" w:cs="Arial"/>
          <w:b/>
          <w:i/>
          <w:color w:val="000000" w:themeColor="text1"/>
          <w:sz w:val="22"/>
          <w:lang w:val="es-ES"/>
        </w:rPr>
      </w:pPr>
      <w:r w:rsidRPr="00460DA3">
        <w:rPr>
          <w:rFonts w:ascii="Palatino Linotype" w:hAnsi="Palatino Linotype" w:cs="Arial"/>
          <w:i/>
          <w:color w:val="000000" w:themeColor="text1"/>
          <w:sz w:val="22"/>
          <w:lang w:val="es-ES"/>
        </w:rPr>
        <w:t>Criterio 31/10</w:t>
      </w:r>
      <w:r w:rsidRPr="00460DA3">
        <w:rPr>
          <w:rFonts w:ascii="Palatino Linotype" w:hAnsi="Palatino Linotype" w:cs="Arial"/>
          <w:b/>
          <w:i/>
          <w:color w:val="000000" w:themeColor="text1"/>
          <w:sz w:val="22"/>
          <w:lang w:val="es-ES"/>
        </w:rPr>
        <w:t>”</w:t>
      </w:r>
    </w:p>
    <w:p w14:paraId="3F7BDFFF" w14:textId="77777777" w:rsidR="0044566D" w:rsidRPr="00460DA3" w:rsidRDefault="0044566D" w:rsidP="001F3189">
      <w:pPr>
        <w:spacing w:line="360" w:lineRule="auto"/>
        <w:jc w:val="both"/>
        <w:rPr>
          <w:rFonts w:ascii="Palatino Linotype" w:hAnsi="Palatino Linotype"/>
          <w:color w:val="000000" w:themeColor="text1"/>
          <w:lang w:val="es-ES" w:eastAsia="es-MX"/>
        </w:rPr>
      </w:pPr>
    </w:p>
    <w:p w14:paraId="3553552D" w14:textId="5A5A2F4F" w:rsidR="0044566D" w:rsidRPr="00460DA3" w:rsidRDefault="0044566D" w:rsidP="0044566D">
      <w:pPr>
        <w:spacing w:line="360" w:lineRule="auto"/>
        <w:jc w:val="both"/>
        <w:rPr>
          <w:rFonts w:ascii="Palatino Linotype" w:eastAsia="Calibri" w:hAnsi="Palatino Linotype"/>
          <w:b/>
          <w:color w:val="000000" w:themeColor="text1"/>
          <w:lang w:val="es-ES"/>
        </w:rPr>
      </w:pPr>
      <w:r w:rsidRPr="00460DA3">
        <w:rPr>
          <w:rFonts w:ascii="Palatino Linotype" w:eastAsia="Calibri" w:hAnsi="Palatino Linotype"/>
          <w:color w:val="000000" w:themeColor="text1"/>
          <w:lang w:val="es-ES"/>
        </w:rPr>
        <w:t xml:space="preserve">Por lo anterior, se considera que las </w:t>
      </w:r>
      <w:r w:rsidRPr="00460DA3">
        <w:rPr>
          <w:rFonts w:ascii="Palatino Linotype" w:hAnsi="Palatino Linotype" w:cs="Arial"/>
          <w:color w:val="000000" w:themeColor="text1"/>
          <w:lang w:val="es-ES"/>
        </w:rPr>
        <w:t xml:space="preserve">razones o motivos de inconformidad planteadas por </w:t>
      </w:r>
      <w:r w:rsidRPr="00460DA3">
        <w:rPr>
          <w:rFonts w:ascii="Palatino Linotype" w:hAnsi="Palatino Linotype" w:cs="Arial"/>
          <w:b/>
          <w:color w:val="000000" w:themeColor="text1"/>
          <w:lang w:val="es-ES"/>
        </w:rPr>
        <w:t>EL RECURRENTE,</w:t>
      </w:r>
      <w:r w:rsidRPr="00460DA3">
        <w:rPr>
          <w:rFonts w:ascii="Palatino Linotype" w:hAnsi="Palatino Linotype"/>
          <w:b/>
          <w:color w:val="000000" w:themeColor="text1"/>
          <w:lang w:val="es-ES"/>
        </w:rPr>
        <w:t xml:space="preserve"> </w:t>
      </w:r>
      <w:r w:rsidRPr="00460DA3">
        <w:rPr>
          <w:rFonts w:ascii="Palatino Linotype" w:hAnsi="Palatino Linotype" w:cs="Arial"/>
          <w:color w:val="000000" w:themeColor="text1"/>
          <w:lang w:val="es-ES"/>
        </w:rPr>
        <w:t>resultan infundadas;</w:t>
      </w:r>
      <w:r w:rsidRPr="00460DA3">
        <w:rPr>
          <w:rFonts w:ascii="Palatino Linotype" w:eastAsia="Calibri" w:hAnsi="Palatino Linotype"/>
          <w:color w:val="000000" w:themeColor="text1"/>
          <w:lang w:val="es-ES"/>
        </w:rPr>
        <w:t xml:space="preserve"> en consecuencia este Órgano Garante determina </w:t>
      </w:r>
      <w:r w:rsidRPr="00460DA3">
        <w:rPr>
          <w:rFonts w:ascii="Palatino Linotype" w:eastAsia="Calibri" w:hAnsi="Palatino Linotype"/>
          <w:b/>
          <w:color w:val="000000" w:themeColor="text1"/>
          <w:lang w:val="es-ES"/>
        </w:rPr>
        <w:t xml:space="preserve">CONFIRMAR </w:t>
      </w:r>
      <w:r w:rsidRPr="00460DA3">
        <w:rPr>
          <w:rFonts w:ascii="Palatino Linotype" w:eastAsia="Calibri" w:hAnsi="Palatino Linotype"/>
          <w:color w:val="000000" w:themeColor="text1"/>
          <w:lang w:val="es-ES"/>
        </w:rPr>
        <w:t xml:space="preserve">la respuesta otorgada por el </w:t>
      </w:r>
      <w:r w:rsidRPr="00460DA3">
        <w:rPr>
          <w:rFonts w:ascii="Palatino Linotype" w:eastAsia="Calibri" w:hAnsi="Palatino Linotype"/>
          <w:b/>
          <w:color w:val="000000" w:themeColor="text1"/>
          <w:lang w:val="es-ES"/>
        </w:rPr>
        <w:t xml:space="preserve">SUJETO OBLIGADO </w:t>
      </w:r>
      <w:r w:rsidRPr="00460DA3">
        <w:rPr>
          <w:rFonts w:ascii="Palatino Linotype" w:eastAsia="Calibri" w:hAnsi="Palatino Linotype"/>
          <w:color w:val="000000" w:themeColor="text1"/>
          <w:lang w:val="es-ES"/>
        </w:rPr>
        <w:t xml:space="preserve">en la solicitud </w:t>
      </w:r>
      <w:r w:rsidRPr="00460DA3">
        <w:rPr>
          <w:rFonts w:ascii="Palatino Linotype" w:hAnsi="Palatino Linotype" w:cs="Arial"/>
          <w:b/>
          <w:color w:val="000000" w:themeColor="text1"/>
        </w:rPr>
        <w:t>00348/OZUMBA/IP/2020</w:t>
      </w:r>
      <w:r w:rsidRPr="00460DA3">
        <w:rPr>
          <w:rFonts w:ascii="Palatino Linotype" w:eastAsia="Calibri" w:hAnsi="Palatino Linotype"/>
          <w:b/>
          <w:color w:val="000000" w:themeColor="text1"/>
          <w:lang w:val="es-ES"/>
        </w:rPr>
        <w:t>.</w:t>
      </w:r>
    </w:p>
    <w:p w14:paraId="6CF1F17F" w14:textId="77777777" w:rsidR="003B70F7" w:rsidRPr="00460DA3" w:rsidRDefault="003B70F7" w:rsidP="003B70F7">
      <w:pPr>
        <w:spacing w:line="360" w:lineRule="auto"/>
        <w:jc w:val="both"/>
        <w:rPr>
          <w:rFonts w:ascii="Palatino Linotype" w:eastAsia="Calibri" w:hAnsi="Palatino Linotype" w:cs="Tahoma"/>
          <w:bCs/>
          <w:color w:val="000000" w:themeColor="text1"/>
          <w:lang w:eastAsia="en-US"/>
        </w:rPr>
      </w:pPr>
    </w:p>
    <w:p w14:paraId="7229804C" w14:textId="77777777" w:rsidR="00E75068" w:rsidRPr="00460DA3" w:rsidRDefault="00E75068" w:rsidP="004130C4">
      <w:pPr>
        <w:widowControl w:val="0"/>
        <w:autoSpaceDE w:val="0"/>
        <w:autoSpaceDN w:val="0"/>
        <w:adjustRightInd w:val="0"/>
        <w:spacing w:line="360" w:lineRule="auto"/>
        <w:jc w:val="both"/>
        <w:rPr>
          <w:rFonts w:ascii="Palatino Linotype" w:eastAsia="Calibri" w:hAnsi="Palatino Linotype" w:cs="Arial"/>
          <w:color w:val="000000" w:themeColor="text1"/>
        </w:rPr>
      </w:pPr>
      <w:r w:rsidRPr="00460DA3">
        <w:rPr>
          <w:rFonts w:ascii="Palatino Linotype" w:eastAsia="Calibri" w:hAnsi="Palatino Linotype" w:cs="Arial"/>
          <w:color w:val="000000" w:themeColor="text1"/>
        </w:rPr>
        <w:t xml:space="preserve">Así, con </w:t>
      </w:r>
      <w:r w:rsidRPr="00460DA3">
        <w:rPr>
          <w:rFonts w:ascii="Palatino Linotype" w:hAnsi="Palatino Linotype" w:cs="Arial"/>
          <w:color w:val="000000" w:themeColor="text1"/>
        </w:rPr>
        <w:t>fundamento</w:t>
      </w:r>
      <w:r w:rsidRPr="00460DA3">
        <w:rPr>
          <w:rFonts w:ascii="Palatino Linotype" w:eastAsia="Calibri" w:hAnsi="Palatino Linotype" w:cs="Arial"/>
          <w:color w:val="000000" w:themeColor="text1"/>
        </w:rPr>
        <w:t xml:space="preserve"> en lo prescrito en los artículos 5, párrafos </w:t>
      </w:r>
      <w:r w:rsidRPr="00460DA3">
        <w:rPr>
          <w:rFonts w:ascii="Palatino Linotype" w:hAnsi="Palatino Linotype"/>
          <w:color w:val="000000" w:themeColor="text1"/>
        </w:rPr>
        <w:t xml:space="preserve">vigésimo </w:t>
      </w:r>
      <w:r w:rsidRPr="00460DA3">
        <w:rPr>
          <w:rFonts w:ascii="Palatino Linotype" w:hAnsi="Palatino Linotype" w:cs="Arial"/>
          <w:color w:val="000000" w:themeColor="text1"/>
        </w:rPr>
        <w:t>segundo,</w:t>
      </w:r>
      <w:r w:rsidRPr="00460DA3">
        <w:rPr>
          <w:rFonts w:ascii="Palatino Linotype" w:hAnsi="Palatino Linotype"/>
          <w:color w:val="000000" w:themeColor="text1"/>
        </w:rPr>
        <w:t xml:space="preserve"> vigésimo tercero y vigésimo cuarto</w:t>
      </w:r>
      <w:r w:rsidRPr="00460DA3">
        <w:rPr>
          <w:rFonts w:ascii="Palatino Linotype" w:hAnsi="Palatino Linotype" w:cs="Arial"/>
          <w:color w:val="000000" w:themeColor="text1"/>
        </w:rPr>
        <w:t>,</w:t>
      </w:r>
      <w:r w:rsidRPr="00460DA3">
        <w:rPr>
          <w:rFonts w:ascii="Palatino Linotype" w:hAnsi="Palatino Linotype"/>
          <w:color w:val="000000" w:themeColor="text1"/>
        </w:rPr>
        <w:t xml:space="preserve"> fracciones IV y V,</w:t>
      </w:r>
      <w:r w:rsidRPr="00460DA3">
        <w:rPr>
          <w:rFonts w:ascii="Palatino Linotype" w:eastAsia="Calibri" w:hAnsi="Palatino Linotype" w:cs="Arial"/>
          <w:color w:val="000000" w:themeColor="text1"/>
        </w:rPr>
        <w:t xml:space="preserve"> de la Constitución Política del Estado Libre y Soberano de </w:t>
      </w:r>
      <w:r w:rsidRPr="00460DA3">
        <w:rPr>
          <w:rFonts w:ascii="Palatino Linotype" w:hAnsi="Palatino Linotype" w:cs="Arial"/>
          <w:color w:val="000000" w:themeColor="text1"/>
          <w:lang w:val="es-ES_tradnl"/>
        </w:rPr>
        <w:t>México</w:t>
      </w:r>
      <w:r w:rsidRPr="00460DA3">
        <w:rPr>
          <w:rFonts w:ascii="Palatino Linotype" w:eastAsia="Calibri" w:hAnsi="Palatino Linotype" w:cs="Arial"/>
          <w:color w:val="000000" w:themeColor="text1"/>
        </w:rPr>
        <w:t xml:space="preserve">, y los artículos </w:t>
      </w:r>
      <w:r w:rsidRPr="00460DA3">
        <w:rPr>
          <w:rFonts w:ascii="Palatino Linotype" w:hAnsi="Palatino Linotype"/>
          <w:color w:val="000000" w:themeColor="text1"/>
        </w:rPr>
        <w:t xml:space="preserve">2, </w:t>
      </w:r>
      <w:r w:rsidRPr="00460DA3">
        <w:rPr>
          <w:rFonts w:ascii="Palatino Linotype" w:hAnsi="Palatino Linotype" w:cs="Arial"/>
          <w:color w:val="000000" w:themeColor="text1"/>
        </w:rPr>
        <w:t>fracción</w:t>
      </w:r>
      <w:r w:rsidRPr="00460DA3">
        <w:rPr>
          <w:rFonts w:ascii="Palatino Linotype" w:hAnsi="Palatino Linotype"/>
          <w:color w:val="000000" w:themeColor="text1"/>
        </w:rPr>
        <w:t xml:space="preserve"> II, 9, </w:t>
      </w:r>
      <w:r w:rsidRPr="00460DA3">
        <w:rPr>
          <w:rFonts w:ascii="Palatino Linotype" w:hAnsi="Palatino Linotype" w:cs="Arial"/>
          <w:color w:val="000000" w:themeColor="text1"/>
          <w:lang w:val="es-ES_tradnl"/>
        </w:rPr>
        <w:t>29</w:t>
      </w:r>
      <w:r w:rsidRPr="00460DA3">
        <w:rPr>
          <w:rFonts w:ascii="Palatino Linotype" w:hAnsi="Palatino Linotype"/>
          <w:color w:val="000000" w:themeColor="text1"/>
        </w:rPr>
        <w:t>, 36, fracciones I y II, 176, 178, 179, 181, 185, fracción I, 186 y 188,</w:t>
      </w:r>
      <w:r w:rsidRPr="00460DA3">
        <w:rPr>
          <w:rFonts w:ascii="Palatino Linotype" w:eastAsia="Calibri" w:hAnsi="Palatino Linotype" w:cs="Arial"/>
          <w:color w:val="000000" w:themeColor="text1"/>
        </w:rPr>
        <w:t xml:space="preserve"> de la Ley de Transparencia y Acceso a la Información Pública del Estado de México y </w:t>
      </w:r>
      <w:r w:rsidRPr="00460DA3">
        <w:rPr>
          <w:rFonts w:ascii="Palatino Linotype" w:hAnsi="Palatino Linotype" w:cs="Arial"/>
          <w:color w:val="000000" w:themeColor="text1"/>
        </w:rPr>
        <w:t>Municipios</w:t>
      </w:r>
      <w:r w:rsidRPr="00460DA3">
        <w:rPr>
          <w:rFonts w:ascii="Palatino Linotype" w:eastAsia="Calibri" w:hAnsi="Palatino Linotype" w:cs="Arial"/>
          <w:color w:val="000000" w:themeColor="text1"/>
        </w:rPr>
        <w:t xml:space="preserve">, </w:t>
      </w:r>
      <w:r w:rsidRPr="00460DA3">
        <w:rPr>
          <w:rFonts w:ascii="Palatino Linotype" w:hAnsi="Palatino Linotype"/>
          <w:color w:val="000000" w:themeColor="text1"/>
        </w:rPr>
        <w:t>este</w:t>
      </w:r>
      <w:r w:rsidRPr="00460DA3">
        <w:rPr>
          <w:rFonts w:ascii="Palatino Linotype" w:eastAsia="Calibri" w:hAnsi="Palatino Linotype" w:cs="Arial"/>
          <w:color w:val="000000" w:themeColor="text1"/>
        </w:rPr>
        <w:t xml:space="preserve"> Pleno:</w:t>
      </w:r>
    </w:p>
    <w:p w14:paraId="3D2BC64A" w14:textId="77777777" w:rsidR="00E75068" w:rsidRPr="00460DA3" w:rsidRDefault="00E75068" w:rsidP="004130C4">
      <w:pPr>
        <w:jc w:val="center"/>
        <w:rPr>
          <w:rFonts w:ascii="Palatino Linotype" w:hAnsi="Palatino Linotype"/>
          <w:b/>
          <w:bCs/>
          <w:color w:val="000000" w:themeColor="text1"/>
          <w:spacing w:val="40"/>
          <w:sz w:val="28"/>
        </w:rPr>
      </w:pPr>
    </w:p>
    <w:p w14:paraId="5362E743" w14:textId="77777777" w:rsidR="00E75068" w:rsidRPr="00460DA3" w:rsidRDefault="00E75068" w:rsidP="004130C4">
      <w:pPr>
        <w:jc w:val="center"/>
        <w:rPr>
          <w:rFonts w:ascii="Palatino Linotype" w:hAnsi="Palatino Linotype"/>
          <w:b/>
          <w:bCs/>
          <w:color w:val="000000" w:themeColor="text1"/>
          <w:spacing w:val="40"/>
          <w:sz w:val="28"/>
        </w:rPr>
      </w:pPr>
      <w:r w:rsidRPr="00460DA3">
        <w:rPr>
          <w:rFonts w:ascii="Palatino Linotype" w:hAnsi="Palatino Linotype"/>
          <w:b/>
          <w:bCs/>
          <w:color w:val="000000" w:themeColor="text1"/>
          <w:spacing w:val="40"/>
          <w:sz w:val="28"/>
        </w:rPr>
        <w:t>RESUELVE</w:t>
      </w:r>
    </w:p>
    <w:p w14:paraId="144EE224" w14:textId="77777777" w:rsidR="00E75068" w:rsidRPr="00460DA3" w:rsidRDefault="00E75068" w:rsidP="004130C4">
      <w:pPr>
        <w:jc w:val="center"/>
        <w:rPr>
          <w:rFonts w:ascii="Palatino Linotype" w:hAnsi="Palatino Linotype"/>
          <w:b/>
          <w:bCs/>
          <w:color w:val="000000" w:themeColor="text1"/>
          <w:spacing w:val="40"/>
          <w:sz w:val="28"/>
        </w:rPr>
      </w:pPr>
    </w:p>
    <w:p w14:paraId="6F5B38AE" w14:textId="77777777" w:rsidR="0044566D" w:rsidRPr="00460DA3" w:rsidRDefault="0044566D" w:rsidP="004130C4">
      <w:pPr>
        <w:spacing w:line="360" w:lineRule="auto"/>
        <w:jc w:val="both"/>
        <w:rPr>
          <w:rFonts w:ascii="Palatino Linotype" w:hAnsi="Palatino Linotype" w:cs="Arial"/>
          <w:b/>
          <w:color w:val="000000" w:themeColor="text1"/>
          <w:sz w:val="28"/>
          <w:szCs w:val="28"/>
          <w:lang w:val="es-ES"/>
        </w:rPr>
      </w:pPr>
    </w:p>
    <w:p w14:paraId="199A53AA" w14:textId="77777777" w:rsidR="0044566D" w:rsidRPr="00460DA3" w:rsidRDefault="0044566D" w:rsidP="0044566D">
      <w:pPr>
        <w:widowControl w:val="0"/>
        <w:autoSpaceDE w:val="0"/>
        <w:autoSpaceDN w:val="0"/>
        <w:adjustRightInd w:val="0"/>
        <w:spacing w:line="360" w:lineRule="auto"/>
        <w:jc w:val="both"/>
        <w:rPr>
          <w:rFonts w:ascii="Palatino Linotype" w:hAnsi="Palatino Linotype" w:cs="Arial"/>
          <w:color w:val="000000" w:themeColor="text1"/>
        </w:rPr>
      </w:pPr>
      <w:r w:rsidRPr="00460DA3">
        <w:rPr>
          <w:rFonts w:ascii="Palatino Linotype" w:hAnsi="Palatino Linotype" w:cs="Arial"/>
          <w:b/>
          <w:color w:val="000000" w:themeColor="text1"/>
          <w:sz w:val="28"/>
          <w:szCs w:val="28"/>
        </w:rPr>
        <w:t>PRIMERO.</w:t>
      </w:r>
      <w:r w:rsidRPr="00460DA3">
        <w:rPr>
          <w:rFonts w:ascii="Palatino Linotype" w:hAnsi="Palatino Linotype" w:cs="Arial"/>
          <w:color w:val="000000" w:themeColor="text1"/>
        </w:rPr>
        <w:t xml:space="preserve"> Resultan </w:t>
      </w:r>
      <w:r w:rsidRPr="00460DA3">
        <w:rPr>
          <w:rFonts w:ascii="Palatino Linotype" w:hAnsi="Palatino Linotype" w:cs="Arial"/>
          <w:b/>
          <w:color w:val="000000" w:themeColor="text1"/>
        </w:rPr>
        <w:t xml:space="preserve">infundadas </w:t>
      </w:r>
      <w:r w:rsidRPr="00460DA3">
        <w:rPr>
          <w:rFonts w:ascii="Palatino Linotype" w:hAnsi="Palatino Linotype" w:cs="Arial"/>
          <w:color w:val="000000" w:themeColor="text1"/>
        </w:rPr>
        <w:t xml:space="preserve">las razones o motivos de inconformidad planteadas por </w:t>
      </w:r>
      <w:r w:rsidRPr="00460DA3">
        <w:rPr>
          <w:rFonts w:ascii="Palatino Linotype" w:hAnsi="Palatino Linotype" w:cs="Arial"/>
          <w:b/>
          <w:color w:val="000000" w:themeColor="text1"/>
          <w:lang w:eastAsia="es-MX"/>
        </w:rPr>
        <w:t>EL RECURRENTE</w:t>
      </w:r>
      <w:r w:rsidRPr="00460DA3">
        <w:rPr>
          <w:rFonts w:ascii="Palatino Linotype" w:hAnsi="Palatino Linotype" w:cs="Arial"/>
          <w:color w:val="000000" w:themeColor="text1"/>
        </w:rPr>
        <w:t xml:space="preserve"> y analizadas en el Considerando </w:t>
      </w:r>
      <w:r w:rsidRPr="00460DA3">
        <w:rPr>
          <w:rFonts w:ascii="Palatino Linotype" w:hAnsi="Palatino Linotype" w:cs="Arial"/>
          <w:b/>
          <w:color w:val="000000" w:themeColor="text1"/>
        </w:rPr>
        <w:t>QUINTO</w:t>
      </w:r>
      <w:r w:rsidRPr="00460DA3">
        <w:rPr>
          <w:rFonts w:ascii="Palatino Linotype" w:hAnsi="Palatino Linotype" w:cs="Arial"/>
          <w:color w:val="000000" w:themeColor="text1"/>
        </w:rPr>
        <w:t xml:space="preserve"> de esta resolución.</w:t>
      </w:r>
    </w:p>
    <w:p w14:paraId="50885C53" w14:textId="77777777" w:rsidR="0044566D" w:rsidRPr="00460DA3" w:rsidRDefault="0044566D" w:rsidP="0044566D">
      <w:pPr>
        <w:widowControl w:val="0"/>
        <w:autoSpaceDE w:val="0"/>
        <w:autoSpaceDN w:val="0"/>
        <w:adjustRightInd w:val="0"/>
        <w:spacing w:line="360" w:lineRule="auto"/>
        <w:jc w:val="both"/>
        <w:rPr>
          <w:rFonts w:ascii="Palatino Linotype" w:hAnsi="Palatino Linotype"/>
          <w:b/>
          <w:color w:val="000000" w:themeColor="text1"/>
        </w:rPr>
      </w:pPr>
    </w:p>
    <w:p w14:paraId="1A4AC581" w14:textId="67C58D45" w:rsidR="0044566D" w:rsidRPr="00460DA3" w:rsidRDefault="0044566D" w:rsidP="0044566D">
      <w:pPr>
        <w:spacing w:line="360" w:lineRule="auto"/>
        <w:jc w:val="both"/>
        <w:rPr>
          <w:rFonts w:ascii="Palatino Linotype" w:hAnsi="Palatino Linotype" w:cs="Arial"/>
          <w:color w:val="000000" w:themeColor="text1"/>
        </w:rPr>
      </w:pPr>
      <w:r w:rsidRPr="00460DA3">
        <w:rPr>
          <w:rFonts w:ascii="Palatino Linotype" w:hAnsi="Palatino Linotype" w:cs="Arial"/>
          <w:b/>
          <w:color w:val="000000" w:themeColor="text1"/>
          <w:sz w:val="28"/>
          <w:szCs w:val="28"/>
        </w:rPr>
        <w:lastRenderedPageBreak/>
        <w:t>SEGUNDO.</w:t>
      </w:r>
      <w:r w:rsidRPr="00460DA3">
        <w:rPr>
          <w:rFonts w:ascii="Palatino Linotype" w:hAnsi="Palatino Linotype" w:cs="Arial"/>
          <w:color w:val="000000" w:themeColor="text1"/>
        </w:rPr>
        <w:t xml:space="preserve"> Se </w:t>
      </w:r>
      <w:r w:rsidRPr="00460DA3">
        <w:rPr>
          <w:rFonts w:ascii="Palatino Linotype" w:hAnsi="Palatino Linotype" w:cs="Arial"/>
          <w:b/>
          <w:color w:val="000000" w:themeColor="text1"/>
        </w:rPr>
        <w:t>CONFIRMA</w:t>
      </w:r>
      <w:r w:rsidRPr="00460DA3">
        <w:rPr>
          <w:rFonts w:ascii="Palatino Linotype" w:hAnsi="Palatino Linotype" w:cs="Arial"/>
          <w:color w:val="000000" w:themeColor="text1"/>
        </w:rPr>
        <w:t xml:space="preserve"> la respuesta otorgada por </w:t>
      </w:r>
      <w:r w:rsidRPr="00460DA3">
        <w:rPr>
          <w:rFonts w:ascii="Palatino Linotype" w:hAnsi="Palatino Linotype" w:cs="Arial"/>
          <w:b/>
          <w:color w:val="000000" w:themeColor="text1"/>
        </w:rPr>
        <w:t xml:space="preserve">EL SUJETO OBLIGADO </w:t>
      </w:r>
      <w:r w:rsidRPr="00460DA3">
        <w:rPr>
          <w:rFonts w:ascii="Palatino Linotype" w:hAnsi="Palatino Linotype" w:cs="Arial"/>
          <w:color w:val="000000" w:themeColor="text1"/>
        </w:rPr>
        <w:t>a la</w:t>
      </w:r>
      <w:r w:rsidRPr="00460DA3">
        <w:rPr>
          <w:rFonts w:ascii="Palatino Linotype" w:hAnsi="Palatino Linotype" w:cs="Arial"/>
          <w:b/>
          <w:color w:val="000000" w:themeColor="text1"/>
        </w:rPr>
        <w:t xml:space="preserve"> </w:t>
      </w:r>
      <w:r w:rsidRPr="00460DA3">
        <w:rPr>
          <w:rFonts w:ascii="Palatino Linotype" w:hAnsi="Palatino Linotype" w:cs="Arial"/>
          <w:color w:val="000000" w:themeColor="text1"/>
        </w:rPr>
        <w:t xml:space="preserve">solicitud de información </w:t>
      </w:r>
      <w:r w:rsidRPr="00460DA3">
        <w:rPr>
          <w:rFonts w:ascii="Palatino Linotype" w:hAnsi="Palatino Linotype" w:cs="Arial"/>
          <w:b/>
          <w:color w:val="000000" w:themeColor="text1"/>
        </w:rPr>
        <w:t>00348/OZUMBA/IP/2020</w:t>
      </w:r>
      <w:r w:rsidRPr="00460DA3">
        <w:rPr>
          <w:rFonts w:ascii="Palatino Linotype" w:hAnsi="Palatino Linotype" w:cs="Arial"/>
          <w:color w:val="000000" w:themeColor="text1"/>
        </w:rPr>
        <w:t>.</w:t>
      </w:r>
    </w:p>
    <w:p w14:paraId="4187A82D" w14:textId="77777777" w:rsidR="0044566D" w:rsidRPr="00460DA3" w:rsidRDefault="0044566D" w:rsidP="0044566D">
      <w:pPr>
        <w:widowControl w:val="0"/>
        <w:autoSpaceDE w:val="0"/>
        <w:autoSpaceDN w:val="0"/>
        <w:adjustRightInd w:val="0"/>
        <w:spacing w:line="360" w:lineRule="auto"/>
        <w:jc w:val="both"/>
        <w:rPr>
          <w:rFonts w:ascii="Palatino Linotype" w:hAnsi="Palatino Linotype"/>
          <w:b/>
          <w:color w:val="000000" w:themeColor="text1"/>
        </w:rPr>
      </w:pPr>
    </w:p>
    <w:p w14:paraId="0C4B96AD" w14:textId="77777777" w:rsidR="0044566D" w:rsidRPr="00460DA3" w:rsidRDefault="0044566D" w:rsidP="0044566D">
      <w:pPr>
        <w:widowControl w:val="0"/>
        <w:autoSpaceDE w:val="0"/>
        <w:autoSpaceDN w:val="0"/>
        <w:adjustRightInd w:val="0"/>
        <w:spacing w:line="360" w:lineRule="auto"/>
        <w:jc w:val="both"/>
        <w:rPr>
          <w:rFonts w:ascii="Palatino Linotype" w:hAnsi="Palatino Linotype" w:cs="Arial"/>
          <w:b/>
          <w:color w:val="000000" w:themeColor="text1"/>
          <w:lang w:val="es-ES_tradnl"/>
        </w:rPr>
      </w:pPr>
      <w:r w:rsidRPr="00460DA3">
        <w:rPr>
          <w:rFonts w:ascii="Palatino Linotype" w:hAnsi="Palatino Linotype" w:cs="Arial"/>
          <w:b/>
          <w:color w:val="000000" w:themeColor="text1"/>
          <w:sz w:val="28"/>
          <w:szCs w:val="28"/>
        </w:rPr>
        <w:t xml:space="preserve">TERCERO. </w:t>
      </w:r>
      <w:r w:rsidRPr="00460DA3">
        <w:rPr>
          <w:rFonts w:ascii="Palatino Linotype" w:hAnsi="Palatino Linotype" w:cs="Arial"/>
          <w:b/>
          <w:color w:val="000000" w:themeColor="text1"/>
          <w:lang w:val="es-ES_tradnl"/>
        </w:rPr>
        <w:t xml:space="preserve">Notifíquese </w:t>
      </w:r>
      <w:r w:rsidRPr="00460DA3">
        <w:rPr>
          <w:rFonts w:ascii="Palatino Linotype" w:hAnsi="Palatino Linotype" w:cs="Arial"/>
          <w:color w:val="000000" w:themeColor="text1"/>
          <w:lang w:val="es-ES_tradnl"/>
        </w:rPr>
        <w:t xml:space="preserve">la presente resolución al Titular de la Unidad de Transparencia del </w:t>
      </w:r>
      <w:r w:rsidRPr="00460DA3">
        <w:rPr>
          <w:rFonts w:ascii="Palatino Linotype" w:hAnsi="Palatino Linotype" w:cs="Arial"/>
          <w:b/>
          <w:color w:val="000000" w:themeColor="text1"/>
          <w:lang w:val="es-ES_tradnl"/>
        </w:rPr>
        <w:t>SUJETO OBLIGADO</w:t>
      </w:r>
      <w:r w:rsidRPr="00460DA3">
        <w:rPr>
          <w:rFonts w:ascii="Palatino Linotype" w:hAnsi="Palatino Linotype" w:cs="Arial"/>
          <w:color w:val="000000" w:themeColor="text1"/>
          <w:lang w:val="es-ES_tradnl"/>
        </w:rPr>
        <w:t xml:space="preserve"> para su conocimiento</w:t>
      </w:r>
      <w:r w:rsidRPr="00460DA3">
        <w:rPr>
          <w:rFonts w:ascii="Palatino Linotype" w:hAnsi="Palatino Linotype" w:cs="Arial"/>
          <w:b/>
          <w:color w:val="000000" w:themeColor="text1"/>
          <w:lang w:val="es-ES_tradnl"/>
        </w:rPr>
        <w:t>.</w:t>
      </w:r>
    </w:p>
    <w:p w14:paraId="4AE01389" w14:textId="77777777" w:rsidR="0044566D" w:rsidRPr="00460DA3" w:rsidRDefault="0044566D" w:rsidP="0044566D">
      <w:pPr>
        <w:widowControl w:val="0"/>
        <w:autoSpaceDE w:val="0"/>
        <w:autoSpaceDN w:val="0"/>
        <w:adjustRightInd w:val="0"/>
        <w:spacing w:line="360" w:lineRule="auto"/>
        <w:jc w:val="both"/>
        <w:rPr>
          <w:rFonts w:ascii="Palatino Linotype" w:hAnsi="Palatino Linotype" w:cs="Arial"/>
          <w:b/>
          <w:color w:val="000000" w:themeColor="text1"/>
          <w:sz w:val="28"/>
          <w:szCs w:val="28"/>
        </w:rPr>
      </w:pPr>
    </w:p>
    <w:p w14:paraId="115A3A73" w14:textId="77777777" w:rsidR="0044566D" w:rsidRPr="00460DA3" w:rsidRDefault="0044566D" w:rsidP="0044566D">
      <w:pPr>
        <w:spacing w:line="360" w:lineRule="auto"/>
        <w:jc w:val="both"/>
        <w:rPr>
          <w:rFonts w:ascii="Palatino Linotype" w:hAnsi="Palatino Linotype"/>
          <w:color w:val="000000" w:themeColor="text1"/>
        </w:rPr>
      </w:pPr>
      <w:r w:rsidRPr="00460DA3">
        <w:rPr>
          <w:rFonts w:ascii="Palatino Linotype" w:hAnsi="Palatino Linotype" w:cs="Arial"/>
          <w:b/>
          <w:color w:val="000000" w:themeColor="text1"/>
          <w:sz w:val="28"/>
          <w:szCs w:val="28"/>
        </w:rPr>
        <w:t>CUARTO.</w:t>
      </w:r>
      <w:r w:rsidRPr="00460DA3">
        <w:rPr>
          <w:rFonts w:ascii="Palatino Linotype" w:eastAsiaTheme="minorEastAsia" w:hAnsi="Palatino Linotype"/>
          <w:b/>
          <w:color w:val="000000" w:themeColor="text1"/>
          <w:szCs w:val="17"/>
          <w:lang w:eastAsia="es-ES_tradnl"/>
        </w:rPr>
        <w:t xml:space="preserve"> Notifíquese</w:t>
      </w:r>
      <w:r w:rsidRPr="00460DA3">
        <w:rPr>
          <w:rFonts w:ascii="Palatino Linotype" w:eastAsiaTheme="minorEastAsia" w:hAnsi="Palatino Linotype"/>
          <w:color w:val="000000" w:themeColor="text1"/>
          <w:szCs w:val="17"/>
          <w:lang w:eastAsia="es-ES_tradnl"/>
        </w:rPr>
        <w:t xml:space="preserve"> al </w:t>
      </w:r>
      <w:r w:rsidRPr="00460DA3">
        <w:rPr>
          <w:rFonts w:ascii="Palatino Linotype" w:eastAsiaTheme="minorEastAsia" w:hAnsi="Palatino Linotype"/>
          <w:b/>
          <w:color w:val="000000" w:themeColor="text1"/>
          <w:szCs w:val="17"/>
          <w:lang w:eastAsia="es-ES_tradnl"/>
        </w:rPr>
        <w:t>RECURRENTE</w:t>
      </w:r>
      <w:r w:rsidRPr="00460DA3">
        <w:rPr>
          <w:rFonts w:ascii="Palatino Linotype" w:eastAsiaTheme="minorEastAsia" w:hAnsi="Palatino Linotype"/>
          <w:color w:val="000000" w:themeColor="text1"/>
          <w:szCs w:val="17"/>
          <w:lang w:eastAsia="es-ES_tradnl"/>
        </w:rPr>
        <w:t xml:space="preserve"> la presente resolución</w:t>
      </w:r>
      <w:r w:rsidRPr="00460DA3">
        <w:rPr>
          <w:rFonts w:ascii="Palatino Linotype" w:hAnsi="Palatino Linotype"/>
          <w:color w:val="000000" w:themeColor="text1"/>
        </w:rPr>
        <w:t>.</w:t>
      </w:r>
    </w:p>
    <w:p w14:paraId="4D8112C9" w14:textId="77777777" w:rsidR="0044566D" w:rsidRPr="00460DA3" w:rsidRDefault="0044566D" w:rsidP="0044566D">
      <w:pPr>
        <w:widowControl w:val="0"/>
        <w:autoSpaceDE w:val="0"/>
        <w:autoSpaceDN w:val="0"/>
        <w:adjustRightInd w:val="0"/>
        <w:spacing w:line="360" w:lineRule="auto"/>
        <w:jc w:val="both"/>
        <w:rPr>
          <w:rFonts w:ascii="Palatino Linotype" w:hAnsi="Palatino Linotype" w:cs="Arial"/>
          <w:b/>
          <w:color w:val="000000" w:themeColor="text1"/>
          <w:sz w:val="28"/>
          <w:szCs w:val="28"/>
        </w:rPr>
      </w:pPr>
    </w:p>
    <w:p w14:paraId="6BBA8E05" w14:textId="77777777" w:rsidR="0044566D" w:rsidRPr="00460DA3" w:rsidRDefault="0044566D" w:rsidP="0044566D">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r w:rsidRPr="00460DA3">
        <w:rPr>
          <w:rFonts w:ascii="Palatino Linotype" w:hAnsi="Palatino Linotype" w:cs="Arial"/>
          <w:b/>
          <w:color w:val="000000" w:themeColor="text1"/>
          <w:sz w:val="28"/>
          <w:szCs w:val="28"/>
        </w:rPr>
        <w:t xml:space="preserve">QUINTO. </w:t>
      </w:r>
      <w:r w:rsidRPr="00460DA3">
        <w:rPr>
          <w:rFonts w:ascii="Palatino Linotype" w:eastAsiaTheme="minorEastAsia" w:hAnsi="Palatino Linotype"/>
          <w:b/>
          <w:color w:val="000000" w:themeColor="text1"/>
          <w:szCs w:val="17"/>
          <w:lang w:eastAsia="es-ES_tradnl"/>
        </w:rPr>
        <w:t>Hágase del conocimiento</w:t>
      </w:r>
      <w:r w:rsidRPr="00460DA3">
        <w:rPr>
          <w:rFonts w:ascii="Palatino Linotype" w:eastAsiaTheme="minorEastAsia" w:hAnsi="Palatino Linotype"/>
          <w:color w:val="000000" w:themeColor="text1"/>
          <w:szCs w:val="17"/>
          <w:lang w:eastAsia="es-ES_tradnl"/>
        </w:rPr>
        <w:t xml:space="preserve"> del </w:t>
      </w:r>
      <w:r w:rsidRPr="00460DA3">
        <w:rPr>
          <w:rFonts w:ascii="Palatino Linotype" w:eastAsiaTheme="minorEastAsia" w:hAnsi="Palatino Linotype"/>
          <w:b/>
          <w:color w:val="000000" w:themeColor="text1"/>
          <w:szCs w:val="17"/>
          <w:lang w:eastAsia="es-ES_tradnl"/>
        </w:rPr>
        <w:t>RECURRENTE</w:t>
      </w:r>
      <w:r w:rsidRPr="00460DA3">
        <w:rPr>
          <w:rFonts w:ascii="Palatino Linotype" w:eastAsiaTheme="minorEastAsia" w:hAnsi="Palatino Linotype"/>
          <w:color w:val="000000" w:themeColor="text1"/>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71A214BB" w14:textId="77777777" w:rsidR="0044566D" w:rsidRPr="00460DA3" w:rsidRDefault="0044566D" w:rsidP="0044566D">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60DCE628" w14:textId="45EE15C6" w:rsidR="00E75068" w:rsidRPr="00460DA3" w:rsidRDefault="00E75068" w:rsidP="004130C4">
      <w:pPr>
        <w:spacing w:line="360" w:lineRule="auto"/>
        <w:jc w:val="both"/>
        <w:rPr>
          <w:rFonts w:ascii="Palatino Linotype" w:hAnsi="Palatino Linotype" w:cs="Arial"/>
          <w:color w:val="000000" w:themeColor="text1"/>
          <w:lang w:val="es-ES"/>
        </w:rPr>
      </w:pPr>
      <w:r w:rsidRPr="00460DA3">
        <w:rPr>
          <w:rFonts w:ascii="Palatino Linotype" w:hAnsi="Palatino Linotype" w:cs="Arial"/>
          <w:color w:val="000000" w:themeColor="text1"/>
          <w:lang w:val="es-ES"/>
        </w:rPr>
        <w:t xml:space="preserve">ASÍ LO RESUELVE, POR </w:t>
      </w:r>
      <w:r w:rsidR="00460DA3" w:rsidRPr="00460DA3">
        <w:rPr>
          <w:rFonts w:ascii="Palatino Linotype" w:hAnsi="Palatino Linotype" w:cs="Arial"/>
          <w:color w:val="000000" w:themeColor="text1"/>
          <w:lang w:val="es-ES"/>
        </w:rPr>
        <w:t xml:space="preserve">UNANIMIDAD </w:t>
      </w:r>
      <w:r w:rsidRPr="00460DA3">
        <w:rPr>
          <w:rFonts w:ascii="Palatino Linotype" w:hAnsi="Palatino Linotype" w:cs="Arial"/>
          <w:color w:val="000000" w:themeColor="text1"/>
          <w:lang w:val="es-ES"/>
        </w:rPr>
        <w:t>DE VOTOS EL PLENO DEL</w:t>
      </w:r>
      <w:r w:rsidRPr="00460DA3">
        <w:rPr>
          <w:rFonts w:ascii="Palatino Linotype" w:eastAsia="Arial Unicode MS" w:hAnsi="Palatino Linotype" w:cs="Arial"/>
          <w:color w:val="000000" w:themeColor="text1"/>
          <w:lang w:val="es-ES"/>
        </w:rPr>
        <w:t xml:space="preserve"> INSTITUTO DE </w:t>
      </w:r>
      <w:r w:rsidRPr="00460DA3">
        <w:rPr>
          <w:rFonts w:ascii="Palatino Linotype" w:hAnsi="Palatino Linotype"/>
          <w:color w:val="000000" w:themeColor="text1"/>
          <w:lang w:val="es-ES" w:eastAsia="en-US"/>
        </w:rPr>
        <w:t>TRANSPARENCIA</w:t>
      </w:r>
      <w:r w:rsidRPr="00460DA3">
        <w:rPr>
          <w:rFonts w:ascii="Palatino Linotype" w:eastAsia="Arial Unicode MS" w:hAnsi="Palatino Linotype" w:cs="Arial"/>
          <w:color w:val="000000" w:themeColor="text1"/>
          <w:lang w:val="es-ES"/>
        </w:rPr>
        <w:t>, ACCESO A LA INFORMACIÓN PÚBLICA Y PROTECCIÓN DE DATOS PERSONALES DEL ESTADO DE MÉXICO Y MUNICIPIOS</w:t>
      </w:r>
      <w:r w:rsidRPr="00460DA3">
        <w:rPr>
          <w:rFonts w:ascii="Palatino Linotype" w:hAnsi="Palatino Linotype" w:cs="Arial"/>
          <w:color w:val="000000" w:themeColor="text1"/>
          <w:lang w:val="es-ES"/>
        </w:rPr>
        <w:t xml:space="preserve">, CONFORMADO POR LOS COMISIONADOS ZULEMA MARTÍNEZ SÁNCHEZ; EVA ABAID YAPUR; JOSÉ GUADALUPE LUNA HERNÁNDEZ, JAVIER MARTÍNEZ CRUZ Y LUIS GUSTAVO PARRA NORIEGA; </w:t>
      </w:r>
      <w:r w:rsidRPr="00460DA3">
        <w:rPr>
          <w:rFonts w:ascii="Palatino Linotype" w:hAnsi="Palatino Linotype" w:cs="Arial"/>
          <w:color w:val="000000" w:themeColor="text1"/>
          <w:shd w:val="clear" w:color="auto" w:fill="FFFFFF" w:themeFill="background1"/>
          <w:lang w:val="es-ES"/>
        </w:rPr>
        <w:t xml:space="preserve">EN LA </w:t>
      </w:r>
      <w:r w:rsidR="00C03094" w:rsidRPr="00460DA3">
        <w:rPr>
          <w:rFonts w:ascii="Palatino Linotype" w:hAnsi="Palatino Linotype" w:cs="Arial"/>
          <w:color w:val="000000" w:themeColor="text1"/>
          <w:shd w:val="clear" w:color="auto" w:fill="FFFFFF" w:themeFill="background1"/>
          <w:lang w:val="es-ES"/>
        </w:rPr>
        <w:t xml:space="preserve">VIGÉSIMA </w:t>
      </w:r>
      <w:r w:rsidR="00460DA3" w:rsidRPr="00460DA3">
        <w:rPr>
          <w:rFonts w:ascii="Palatino Linotype" w:hAnsi="Palatino Linotype" w:cs="Arial"/>
          <w:color w:val="000000" w:themeColor="text1"/>
          <w:shd w:val="clear" w:color="auto" w:fill="FFFFFF" w:themeFill="background1"/>
          <w:lang w:val="es-ES"/>
        </w:rPr>
        <w:t>NOVENA</w:t>
      </w:r>
      <w:r w:rsidR="0044566D" w:rsidRPr="00460DA3">
        <w:rPr>
          <w:rFonts w:ascii="Palatino Linotype" w:hAnsi="Palatino Linotype" w:cs="Arial"/>
          <w:color w:val="000000" w:themeColor="text1"/>
          <w:shd w:val="clear" w:color="auto" w:fill="FFFFFF" w:themeFill="background1"/>
          <w:lang w:val="es-ES"/>
        </w:rPr>
        <w:t xml:space="preserve"> </w:t>
      </w:r>
      <w:r w:rsidRPr="00460DA3">
        <w:rPr>
          <w:rFonts w:ascii="Palatino Linotype" w:hAnsi="Palatino Linotype" w:cs="Arial"/>
          <w:color w:val="000000" w:themeColor="text1"/>
          <w:lang w:val="es-ES"/>
        </w:rPr>
        <w:t xml:space="preserve">SESIÓN ORDINARIA CELEBRADA EL </w:t>
      </w:r>
      <w:r w:rsidR="0044566D" w:rsidRPr="00460DA3">
        <w:rPr>
          <w:rFonts w:ascii="Palatino Linotype" w:hAnsi="Palatino Linotype" w:cs="Arial"/>
          <w:color w:val="000000" w:themeColor="text1"/>
          <w:lang w:val="es-ES"/>
        </w:rPr>
        <w:t xml:space="preserve">DOS DE DICIEMBRE </w:t>
      </w:r>
      <w:r w:rsidR="003F7A46" w:rsidRPr="00460DA3">
        <w:rPr>
          <w:rFonts w:ascii="Palatino Linotype" w:hAnsi="Palatino Linotype" w:cs="Arial"/>
          <w:color w:val="000000" w:themeColor="text1"/>
          <w:lang w:val="es-ES"/>
        </w:rPr>
        <w:t>D</w:t>
      </w:r>
      <w:r w:rsidRPr="00460DA3">
        <w:rPr>
          <w:rFonts w:ascii="Palatino Linotype" w:hAnsi="Palatino Linotype" w:cs="Arial"/>
          <w:color w:val="000000" w:themeColor="text1"/>
          <w:lang w:val="es-ES"/>
        </w:rPr>
        <w:t xml:space="preserve">E DOS MIL VEINTE, ANTE EL SECRETARIO TÉCNICO DEL PLENO, </w:t>
      </w:r>
      <w:r w:rsidRPr="00460DA3">
        <w:rPr>
          <w:rFonts w:ascii="Palatino Linotype" w:eastAsia="Arial Unicode MS" w:hAnsi="Palatino Linotype" w:cs="Arial"/>
          <w:color w:val="000000" w:themeColor="text1"/>
          <w:lang w:val="es-ES"/>
        </w:rPr>
        <w:t>ALEXIS</w:t>
      </w:r>
      <w:r w:rsidRPr="00460DA3">
        <w:rPr>
          <w:rFonts w:ascii="Palatino Linotype" w:hAnsi="Palatino Linotype" w:cs="Arial"/>
          <w:color w:val="000000" w:themeColor="text1"/>
          <w:lang w:val="es-ES"/>
        </w:rPr>
        <w:t xml:space="preserve"> TAPIA RAMÍREZ.</w:t>
      </w:r>
    </w:p>
    <w:tbl>
      <w:tblPr>
        <w:tblW w:w="10368" w:type="dxa"/>
        <w:jc w:val="center"/>
        <w:tblLayout w:type="fixed"/>
        <w:tblLook w:val="04A0" w:firstRow="1" w:lastRow="0" w:firstColumn="1" w:lastColumn="0" w:noHBand="0" w:noVBand="1"/>
      </w:tblPr>
      <w:tblGrid>
        <w:gridCol w:w="10368"/>
      </w:tblGrid>
      <w:tr w:rsidR="00A94AC6" w:rsidRPr="00460DA3" w14:paraId="11943F53" w14:textId="77777777" w:rsidTr="00900DA1">
        <w:trPr>
          <w:jc w:val="center"/>
        </w:trPr>
        <w:tc>
          <w:tcPr>
            <w:tcW w:w="10368" w:type="dxa"/>
          </w:tcPr>
          <w:p w14:paraId="15767B5A" w14:textId="77777777" w:rsidR="00E75068" w:rsidRPr="00460DA3" w:rsidRDefault="00E75068" w:rsidP="004130C4">
            <w:pPr>
              <w:jc w:val="center"/>
              <w:rPr>
                <w:rFonts w:ascii="Palatino Linotype" w:eastAsiaTheme="minorEastAsia" w:hAnsi="Palatino Linotype" w:cs="Arial"/>
                <w:b/>
                <w:color w:val="000000" w:themeColor="text1"/>
                <w:lang w:val="es-ES_tradnl"/>
              </w:rPr>
            </w:pPr>
          </w:p>
          <w:tbl>
            <w:tblPr>
              <w:tblW w:w="10365" w:type="dxa"/>
              <w:jc w:val="center"/>
              <w:tblLayout w:type="fixed"/>
              <w:tblLook w:val="04A0" w:firstRow="1" w:lastRow="0" w:firstColumn="1" w:lastColumn="0" w:noHBand="0" w:noVBand="1"/>
            </w:tblPr>
            <w:tblGrid>
              <w:gridCol w:w="5182"/>
              <w:gridCol w:w="5183"/>
            </w:tblGrid>
            <w:tr w:rsidR="00A94AC6" w:rsidRPr="00460DA3" w14:paraId="2FD02E3E" w14:textId="77777777" w:rsidTr="00900DA1">
              <w:trPr>
                <w:jc w:val="center"/>
              </w:trPr>
              <w:tc>
                <w:tcPr>
                  <w:tcW w:w="10365" w:type="dxa"/>
                  <w:gridSpan w:val="2"/>
                  <w:shd w:val="clear" w:color="auto" w:fill="auto"/>
                </w:tcPr>
                <w:p w14:paraId="51B010E7" w14:textId="77777777" w:rsidR="0009069F" w:rsidRPr="00460DA3" w:rsidRDefault="0009069F" w:rsidP="004130C4">
                  <w:pPr>
                    <w:jc w:val="center"/>
                    <w:rPr>
                      <w:rFonts w:ascii="Palatino Linotype" w:eastAsiaTheme="minorEastAsia" w:hAnsi="Palatino Linotype" w:cs="Arial"/>
                      <w:b/>
                      <w:color w:val="000000" w:themeColor="text1"/>
                      <w:lang w:val="es-ES_tradnl"/>
                    </w:rPr>
                  </w:pPr>
                </w:p>
                <w:p w14:paraId="6A854954" w14:textId="77777777" w:rsidR="0009069F" w:rsidRPr="00460DA3" w:rsidRDefault="0009069F" w:rsidP="004130C4">
                  <w:pPr>
                    <w:jc w:val="center"/>
                    <w:rPr>
                      <w:rFonts w:ascii="Palatino Linotype" w:eastAsiaTheme="minorEastAsia" w:hAnsi="Palatino Linotype" w:cs="Arial"/>
                      <w:b/>
                      <w:color w:val="000000" w:themeColor="text1"/>
                      <w:lang w:val="es-ES_tradnl"/>
                    </w:rPr>
                  </w:pPr>
                </w:p>
                <w:p w14:paraId="165B0C6F" w14:textId="77777777" w:rsidR="0009069F" w:rsidRPr="00460DA3" w:rsidRDefault="0009069F" w:rsidP="004130C4">
                  <w:pPr>
                    <w:jc w:val="center"/>
                    <w:rPr>
                      <w:rFonts w:ascii="Palatino Linotype" w:eastAsiaTheme="minorEastAsia" w:hAnsi="Palatino Linotype" w:cs="Arial"/>
                      <w:b/>
                      <w:color w:val="000000" w:themeColor="text1"/>
                      <w:lang w:val="es-ES_tradnl"/>
                    </w:rPr>
                  </w:pPr>
                </w:p>
                <w:p w14:paraId="6C7C8A85" w14:textId="77777777" w:rsidR="00E75068" w:rsidRPr="00460DA3" w:rsidRDefault="00E75068" w:rsidP="004130C4">
                  <w:pPr>
                    <w:jc w:val="center"/>
                    <w:rPr>
                      <w:rFonts w:ascii="Palatino Linotype" w:eastAsiaTheme="minorEastAsia" w:hAnsi="Palatino Linotype" w:cs="Arial"/>
                      <w:b/>
                      <w:color w:val="000000" w:themeColor="text1"/>
                      <w:lang w:val="es-ES_tradnl"/>
                    </w:rPr>
                  </w:pPr>
                  <w:r w:rsidRPr="00460DA3">
                    <w:rPr>
                      <w:rFonts w:ascii="Palatino Linotype" w:eastAsiaTheme="minorEastAsia" w:hAnsi="Palatino Linotype" w:cs="Arial"/>
                      <w:b/>
                      <w:color w:val="000000" w:themeColor="text1"/>
                      <w:lang w:val="es-ES_tradnl"/>
                    </w:rPr>
                    <w:t>Zulema Martínez Sánchez</w:t>
                  </w:r>
                </w:p>
                <w:p w14:paraId="00DAF686" w14:textId="77777777" w:rsidR="00E75068" w:rsidRPr="00460DA3" w:rsidRDefault="00E75068" w:rsidP="004130C4">
                  <w:pPr>
                    <w:jc w:val="center"/>
                    <w:rPr>
                      <w:rFonts w:ascii="Palatino Linotype" w:eastAsiaTheme="minorEastAsia" w:hAnsi="Palatino Linotype" w:cs="Arial"/>
                      <w:color w:val="000000" w:themeColor="text1"/>
                      <w:lang w:val="es-ES_tradnl"/>
                    </w:rPr>
                  </w:pPr>
                  <w:r w:rsidRPr="00460DA3">
                    <w:rPr>
                      <w:rFonts w:ascii="Palatino Linotype" w:eastAsiaTheme="minorEastAsia" w:hAnsi="Palatino Linotype" w:cs="Arial"/>
                      <w:color w:val="000000" w:themeColor="text1"/>
                      <w:lang w:val="es-ES_tradnl"/>
                    </w:rPr>
                    <w:t>Comisionada Presidenta</w:t>
                  </w:r>
                </w:p>
                <w:p w14:paraId="6B301CDD" w14:textId="39B77012" w:rsidR="00E75068" w:rsidRPr="00460DA3" w:rsidRDefault="00111069" w:rsidP="004130C4">
                  <w:pPr>
                    <w:jc w:val="center"/>
                    <w:rPr>
                      <w:rFonts w:ascii="Palatino Linotype" w:eastAsiaTheme="minorEastAsia" w:hAnsi="Palatino Linotype" w:cs="Arial"/>
                      <w:b/>
                      <w:color w:val="000000" w:themeColor="text1"/>
                      <w:lang w:val="es-ES_tradnl"/>
                    </w:rPr>
                  </w:pPr>
                  <w:r w:rsidRPr="00111069">
                    <w:rPr>
                      <w:rFonts w:ascii="Palatino Linotype" w:eastAsiaTheme="minorEastAsia" w:hAnsi="Palatino Linotype" w:cs="Arial"/>
                      <w:b/>
                      <w:color w:val="FFFFFF" w:themeColor="background1"/>
                      <w:lang w:val="es-ES_tradnl"/>
                    </w:rPr>
                    <w:t>(RÚBRICA)</w:t>
                  </w:r>
                  <w:r w:rsidR="00E75068" w:rsidRPr="00460DA3">
                    <w:rPr>
                      <w:rFonts w:ascii="Palatino Linotype" w:eastAsiaTheme="minorEastAsia" w:hAnsi="Palatino Linotype" w:cs="Arial"/>
                      <w:b/>
                      <w:color w:val="000000" w:themeColor="text1"/>
                      <w:lang w:val="es-ES_tradnl"/>
                    </w:rPr>
                    <w:t xml:space="preserve"> </w:t>
                  </w:r>
                </w:p>
              </w:tc>
            </w:tr>
            <w:tr w:rsidR="00A94AC6" w:rsidRPr="00460DA3" w14:paraId="3053E5C8" w14:textId="77777777" w:rsidTr="00900DA1">
              <w:trPr>
                <w:jc w:val="center"/>
              </w:trPr>
              <w:tc>
                <w:tcPr>
                  <w:tcW w:w="5182" w:type="dxa"/>
                  <w:shd w:val="clear" w:color="auto" w:fill="auto"/>
                </w:tcPr>
                <w:p w14:paraId="608ACB60" w14:textId="77777777" w:rsidR="00E75068" w:rsidRPr="00460DA3" w:rsidRDefault="00E75068" w:rsidP="004130C4">
                  <w:pPr>
                    <w:jc w:val="center"/>
                    <w:rPr>
                      <w:rFonts w:ascii="Palatino Linotype" w:eastAsiaTheme="minorEastAsia" w:hAnsi="Palatino Linotype" w:cs="Arial"/>
                      <w:b/>
                      <w:color w:val="000000" w:themeColor="text1"/>
                      <w:lang w:val="es-ES_tradnl"/>
                    </w:rPr>
                  </w:pPr>
                </w:p>
                <w:p w14:paraId="3DF8CDE6" w14:textId="77777777" w:rsidR="0009069F" w:rsidRPr="00460DA3" w:rsidRDefault="0009069F" w:rsidP="004130C4">
                  <w:pPr>
                    <w:jc w:val="center"/>
                    <w:rPr>
                      <w:rFonts w:ascii="Palatino Linotype" w:eastAsiaTheme="minorEastAsia" w:hAnsi="Palatino Linotype" w:cs="Arial"/>
                      <w:b/>
                      <w:color w:val="000000" w:themeColor="text1"/>
                      <w:lang w:val="es-ES_tradnl"/>
                    </w:rPr>
                  </w:pPr>
                </w:p>
                <w:p w14:paraId="3B70EEC3" w14:textId="77777777" w:rsidR="00E75068" w:rsidRPr="00460DA3" w:rsidRDefault="00E75068" w:rsidP="004130C4">
                  <w:pPr>
                    <w:jc w:val="center"/>
                    <w:rPr>
                      <w:rFonts w:ascii="Palatino Linotype" w:eastAsiaTheme="minorEastAsia" w:hAnsi="Palatino Linotype" w:cs="Arial"/>
                      <w:b/>
                      <w:color w:val="000000" w:themeColor="text1"/>
                      <w:lang w:val="es-ES_tradnl"/>
                    </w:rPr>
                  </w:pPr>
                </w:p>
                <w:p w14:paraId="76847EDC" w14:textId="77777777" w:rsidR="00E75068" w:rsidRPr="00460DA3" w:rsidRDefault="00E75068" w:rsidP="004130C4">
                  <w:pPr>
                    <w:jc w:val="center"/>
                    <w:rPr>
                      <w:rFonts w:ascii="Palatino Linotype" w:eastAsiaTheme="minorEastAsia" w:hAnsi="Palatino Linotype" w:cs="Arial"/>
                      <w:b/>
                      <w:color w:val="000000" w:themeColor="text1"/>
                      <w:lang w:val="es-ES_tradnl"/>
                    </w:rPr>
                  </w:pPr>
                </w:p>
                <w:p w14:paraId="5403BDD3" w14:textId="77777777" w:rsidR="00E75068" w:rsidRPr="00460DA3" w:rsidRDefault="00E75068" w:rsidP="004130C4">
                  <w:pPr>
                    <w:jc w:val="center"/>
                    <w:rPr>
                      <w:rFonts w:ascii="Palatino Linotype" w:eastAsiaTheme="minorEastAsia" w:hAnsi="Palatino Linotype" w:cs="Arial"/>
                      <w:b/>
                      <w:color w:val="000000" w:themeColor="text1"/>
                      <w:lang w:val="es-ES_tradnl"/>
                    </w:rPr>
                  </w:pPr>
                  <w:r w:rsidRPr="00460DA3">
                    <w:rPr>
                      <w:rFonts w:ascii="Palatino Linotype" w:eastAsiaTheme="minorEastAsia" w:hAnsi="Palatino Linotype" w:cs="Arial"/>
                      <w:b/>
                      <w:color w:val="000000" w:themeColor="text1"/>
                      <w:lang w:val="es-ES_tradnl"/>
                    </w:rPr>
                    <w:t xml:space="preserve">Eva </w:t>
                  </w:r>
                  <w:proofErr w:type="spellStart"/>
                  <w:r w:rsidRPr="00460DA3">
                    <w:rPr>
                      <w:rFonts w:ascii="Palatino Linotype" w:eastAsiaTheme="minorEastAsia" w:hAnsi="Palatino Linotype" w:cs="Arial"/>
                      <w:b/>
                      <w:color w:val="000000" w:themeColor="text1"/>
                      <w:lang w:val="es-ES_tradnl"/>
                    </w:rPr>
                    <w:t>Abaid</w:t>
                  </w:r>
                  <w:proofErr w:type="spellEnd"/>
                  <w:r w:rsidRPr="00460DA3">
                    <w:rPr>
                      <w:rFonts w:ascii="Palatino Linotype" w:eastAsiaTheme="minorEastAsia" w:hAnsi="Palatino Linotype" w:cs="Arial"/>
                      <w:b/>
                      <w:color w:val="000000" w:themeColor="text1"/>
                      <w:lang w:val="es-ES_tradnl"/>
                    </w:rPr>
                    <w:t xml:space="preserve"> </w:t>
                  </w:r>
                  <w:proofErr w:type="spellStart"/>
                  <w:r w:rsidRPr="00460DA3">
                    <w:rPr>
                      <w:rFonts w:ascii="Palatino Linotype" w:eastAsiaTheme="minorEastAsia" w:hAnsi="Palatino Linotype" w:cs="Arial"/>
                      <w:b/>
                      <w:color w:val="000000" w:themeColor="text1"/>
                      <w:lang w:val="es-ES_tradnl"/>
                    </w:rPr>
                    <w:t>Yapur</w:t>
                  </w:r>
                  <w:proofErr w:type="spellEnd"/>
                </w:p>
                <w:p w14:paraId="2E9623E4" w14:textId="77777777" w:rsidR="00E75068" w:rsidRPr="00460DA3" w:rsidRDefault="00E75068" w:rsidP="004130C4">
                  <w:pPr>
                    <w:jc w:val="center"/>
                    <w:rPr>
                      <w:rFonts w:ascii="Palatino Linotype" w:eastAsiaTheme="minorEastAsia" w:hAnsi="Palatino Linotype" w:cs="Arial"/>
                      <w:color w:val="000000" w:themeColor="text1"/>
                      <w:lang w:val="es-ES_tradnl"/>
                    </w:rPr>
                  </w:pPr>
                  <w:r w:rsidRPr="00460DA3">
                    <w:rPr>
                      <w:rFonts w:ascii="Palatino Linotype" w:eastAsiaTheme="minorEastAsia" w:hAnsi="Palatino Linotype" w:cs="Arial"/>
                      <w:color w:val="000000" w:themeColor="text1"/>
                      <w:lang w:val="es-ES_tradnl"/>
                    </w:rPr>
                    <w:t>Comisionada</w:t>
                  </w:r>
                </w:p>
                <w:p w14:paraId="50EBAC4E" w14:textId="0C9F2E28" w:rsidR="00E75068" w:rsidRPr="00460DA3" w:rsidRDefault="00111069" w:rsidP="004130C4">
                  <w:pPr>
                    <w:jc w:val="center"/>
                    <w:rPr>
                      <w:rFonts w:ascii="Palatino Linotype" w:eastAsiaTheme="minorEastAsia" w:hAnsi="Palatino Linotype" w:cs="Arial"/>
                      <w:b/>
                      <w:color w:val="000000" w:themeColor="text1"/>
                      <w:lang w:val="es-ES_tradnl"/>
                    </w:rPr>
                  </w:pPr>
                  <w:r w:rsidRPr="00111069">
                    <w:rPr>
                      <w:rFonts w:ascii="Palatino Linotype" w:eastAsiaTheme="minorEastAsia" w:hAnsi="Palatino Linotype" w:cs="Arial"/>
                      <w:b/>
                      <w:color w:val="FFFFFF" w:themeColor="background1"/>
                      <w:lang w:val="es-ES_tradnl"/>
                    </w:rPr>
                    <w:t>(RÚBRICA)</w:t>
                  </w:r>
                </w:p>
              </w:tc>
              <w:tc>
                <w:tcPr>
                  <w:tcW w:w="5183" w:type="dxa"/>
                  <w:shd w:val="clear" w:color="auto" w:fill="auto"/>
                </w:tcPr>
                <w:p w14:paraId="7C3E1B4D" w14:textId="77777777" w:rsidR="00E75068" w:rsidRPr="00460DA3" w:rsidRDefault="00E75068" w:rsidP="004130C4">
                  <w:pPr>
                    <w:jc w:val="center"/>
                    <w:rPr>
                      <w:rFonts w:ascii="Palatino Linotype" w:eastAsiaTheme="minorEastAsia" w:hAnsi="Palatino Linotype" w:cs="Arial"/>
                      <w:b/>
                      <w:color w:val="000000" w:themeColor="text1"/>
                      <w:lang w:val="es-ES_tradnl"/>
                    </w:rPr>
                  </w:pPr>
                </w:p>
                <w:p w14:paraId="233A4460" w14:textId="77777777" w:rsidR="00E75068" w:rsidRPr="00460DA3" w:rsidRDefault="00E75068" w:rsidP="004130C4">
                  <w:pPr>
                    <w:jc w:val="center"/>
                    <w:rPr>
                      <w:rFonts w:ascii="Palatino Linotype" w:eastAsiaTheme="minorEastAsia" w:hAnsi="Palatino Linotype" w:cs="Arial"/>
                      <w:b/>
                      <w:color w:val="000000" w:themeColor="text1"/>
                      <w:lang w:val="es-ES_tradnl"/>
                    </w:rPr>
                  </w:pPr>
                </w:p>
                <w:p w14:paraId="0D5DDBBD" w14:textId="77777777" w:rsidR="00E75068" w:rsidRPr="00460DA3" w:rsidRDefault="00E75068" w:rsidP="004130C4">
                  <w:pPr>
                    <w:jc w:val="center"/>
                    <w:rPr>
                      <w:rFonts w:ascii="Palatino Linotype" w:eastAsiaTheme="minorEastAsia" w:hAnsi="Palatino Linotype" w:cs="Arial"/>
                      <w:b/>
                      <w:color w:val="000000" w:themeColor="text1"/>
                      <w:lang w:val="es-ES_tradnl"/>
                    </w:rPr>
                  </w:pPr>
                </w:p>
                <w:p w14:paraId="0CFFC6A7" w14:textId="77777777" w:rsidR="0009069F" w:rsidRPr="00460DA3" w:rsidRDefault="0009069F" w:rsidP="004130C4">
                  <w:pPr>
                    <w:jc w:val="center"/>
                    <w:rPr>
                      <w:rFonts w:ascii="Palatino Linotype" w:eastAsiaTheme="minorEastAsia" w:hAnsi="Palatino Linotype" w:cs="Arial"/>
                      <w:b/>
                      <w:color w:val="000000" w:themeColor="text1"/>
                      <w:lang w:val="es-ES_tradnl"/>
                    </w:rPr>
                  </w:pPr>
                </w:p>
                <w:p w14:paraId="64C3925D" w14:textId="77777777" w:rsidR="00E75068" w:rsidRPr="00460DA3" w:rsidRDefault="00E75068" w:rsidP="004130C4">
                  <w:pPr>
                    <w:jc w:val="center"/>
                    <w:rPr>
                      <w:rFonts w:ascii="Palatino Linotype" w:eastAsiaTheme="minorEastAsia" w:hAnsi="Palatino Linotype" w:cs="Arial"/>
                      <w:b/>
                      <w:color w:val="000000" w:themeColor="text1"/>
                      <w:lang w:val="es-ES_tradnl"/>
                    </w:rPr>
                  </w:pPr>
                  <w:r w:rsidRPr="00460DA3">
                    <w:rPr>
                      <w:rFonts w:ascii="Palatino Linotype" w:eastAsiaTheme="minorEastAsia" w:hAnsi="Palatino Linotype" w:cs="Arial"/>
                      <w:b/>
                      <w:color w:val="000000" w:themeColor="text1"/>
                      <w:lang w:val="es-ES_tradnl"/>
                    </w:rPr>
                    <w:t>José Guadalupe Luna Hernández</w:t>
                  </w:r>
                </w:p>
                <w:p w14:paraId="3DD2D62C" w14:textId="77777777" w:rsidR="00E75068" w:rsidRPr="00460DA3" w:rsidRDefault="00E75068" w:rsidP="004130C4">
                  <w:pPr>
                    <w:jc w:val="center"/>
                    <w:rPr>
                      <w:rFonts w:ascii="Palatino Linotype" w:eastAsiaTheme="minorEastAsia" w:hAnsi="Palatino Linotype" w:cs="Arial"/>
                      <w:color w:val="000000" w:themeColor="text1"/>
                      <w:lang w:val="es-ES_tradnl"/>
                    </w:rPr>
                  </w:pPr>
                  <w:r w:rsidRPr="00460DA3">
                    <w:rPr>
                      <w:rFonts w:ascii="Palatino Linotype" w:eastAsiaTheme="minorEastAsia" w:hAnsi="Palatino Linotype" w:cs="Arial"/>
                      <w:color w:val="000000" w:themeColor="text1"/>
                      <w:lang w:val="es-ES_tradnl"/>
                    </w:rPr>
                    <w:t>Comisionado</w:t>
                  </w:r>
                </w:p>
                <w:p w14:paraId="5C6F2E66" w14:textId="773AA623" w:rsidR="00E75068" w:rsidRPr="00460DA3" w:rsidRDefault="00111069" w:rsidP="004130C4">
                  <w:pPr>
                    <w:jc w:val="center"/>
                    <w:rPr>
                      <w:rFonts w:ascii="Palatino Linotype" w:eastAsiaTheme="minorEastAsia" w:hAnsi="Palatino Linotype" w:cs="Arial"/>
                      <w:b/>
                      <w:color w:val="000000" w:themeColor="text1"/>
                      <w:lang w:val="es-ES_tradnl"/>
                    </w:rPr>
                  </w:pPr>
                  <w:r w:rsidRPr="00111069">
                    <w:rPr>
                      <w:rFonts w:ascii="Palatino Linotype" w:eastAsiaTheme="minorEastAsia" w:hAnsi="Palatino Linotype" w:cs="Arial"/>
                      <w:b/>
                      <w:color w:val="FFFFFF" w:themeColor="background1"/>
                      <w:lang w:val="es-ES_tradnl"/>
                    </w:rPr>
                    <w:t>(RÚBRICA)</w:t>
                  </w:r>
                </w:p>
              </w:tc>
            </w:tr>
            <w:tr w:rsidR="00A94AC6" w:rsidRPr="00460DA3" w14:paraId="127135F4" w14:textId="77777777" w:rsidTr="00900DA1">
              <w:trPr>
                <w:jc w:val="center"/>
              </w:trPr>
              <w:tc>
                <w:tcPr>
                  <w:tcW w:w="5182" w:type="dxa"/>
                  <w:shd w:val="clear" w:color="auto" w:fill="auto"/>
                </w:tcPr>
                <w:p w14:paraId="1DA3049F" w14:textId="77777777" w:rsidR="00E75068" w:rsidRPr="00460DA3" w:rsidRDefault="00E75068" w:rsidP="004130C4">
                  <w:pPr>
                    <w:jc w:val="center"/>
                    <w:rPr>
                      <w:rFonts w:ascii="Palatino Linotype" w:eastAsiaTheme="minorEastAsia" w:hAnsi="Palatino Linotype" w:cs="Arial"/>
                      <w:b/>
                      <w:color w:val="000000" w:themeColor="text1"/>
                      <w:lang w:val="es-ES_tradnl"/>
                    </w:rPr>
                  </w:pPr>
                </w:p>
                <w:p w14:paraId="11F50EDF" w14:textId="77777777" w:rsidR="00E75068" w:rsidRPr="00460DA3" w:rsidRDefault="00E75068" w:rsidP="004130C4">
                  <w:pPr>
                    <w:jc w:val="center"/>
                    <w:rPr>
                      <w:rFonts w:ascii="Palatino Linotype" w:eastAsiaTheme="minorEastAsia" w:hAnsi="Palatino Linotype" w:cs="Arial"/>
                      <w:b/>
                      <w:color w:val="000000" w:themeColor="text1"/>
                      <w:lang w:val="es-ES_tradnl"/>
                    </w:rPr>
                  </w:pPr>
                </w:p>
                <w:p w14:paraId="53B158A4" w14:textId="77777777" w:rsidR="0009069F" w:rsidRPr="00460DA3" w:rsidRDefault="0009069F" w:rsidP="004130C4">
                  <w:pPr>
                    <w:jc w:val="center"/>
                    <w:rPr>
                      <w:rFonts w:ascii="Palatino Linotype" w:eastAsiaTheme="minorEastAsia" w:hAnsi="Palatino Linotype" w:cs="Arial"/>
                      <w:b/>
                      <w:color w:val="000000" w:themeColor="text1"/>
                      <w:lang w:val="es-ES_tradnl"/>
                    </w:rPr>
                  </w:pPr>
                </w:p>
                <w:p w14:paraId="4C3D381F" w14:textId="77777777" w:rsidR="00E75068" w:rsidRPr="00460DA3" w:rsidRDefault="00E75068" w:rsidP="004130C4">
                  <w:pPr>
                    <w:jc w:val="center"/>
                    <w:rPr>
                      <w:rFonts w:ascii="Palatino Linotype" w:eastAsiaTheme="minorEastAsia" w:hAnsi="Palatino Linotype" w:cs="Arial"/>
                      <w:b/>
                      <w:color w:val="000000" w:themeColor="text1"/>
                      <w:lang w:val="es-ES_tradnl"/>
                    </w:rPr>
                  </w:pPr>
                </w:p>
                <w:p w14:paraId="639EE0EA" w14:textId="77777777" w:rsidR="00E75068" w:rsidRPr="00460DA3" w:rsidRDefault="00E75068" w:rsidP="004130C4">
                  <w:pPr>
                    <w:jc w:val="center"/>
                    <w:rPr>
                      <w:rFonts w:ascii="Palatino Linotype" w:eastAsiaTheme="minorEastAsia" w:hAnsi="Palatino Linotype" w:cs="Arial"/>
                      <w:b/>
                      <w:color w:val="000000" w:themeColor="text1"/>
                      <w:lang w:val="es-ES_tradnl"/>
                    </w:rPr>
                  </w:pPr>
                  <w:r w:rsidRPr="00460DA3">
                    <w:rPr>
                      <w:rFonts w:ascii="Palatino Linotype" w:eastAsiaTheme="minorEastAsia" w:hAnsi="Palatino Linotype" w:cs="Arial"/>
                      <w:b/>
                      <w:color w:val="000000" w:themeColor="text1"/>
                      <w:lang w:val="es-ES_tradnl"/>
                    </w:rPr>
                    <w:t>Javier Martínez Cruz</w:t>
                  </w:r>
                </w:p>
                <w:p w14:paraId="61276CA3" w14:textId="77777777" w:rsidR="00E75068" w:rsidRPr="00460DA3" w:rsidRDefault="00E75068" w:rsidP="004130C4">
                  <w:pPr>
                    <w:jc w:val="center"/>
                    <w:rPr>
                      <w:rFonts w:ascii="Palatino Linotype" w:eastAsiaTheme="minorEastAsia" w:hAnsi="Palatino Linotype" w:cs="Arial"/>
                      <w:color w:val="000000" w:themeColor="text1"/>
                      <w:lang w:val="es-ES_tradnl"/>
                    </w:rPr>
                  </w:pPr>
                  <w:r w:rsidRPr="00460DA3">
                    <w:rPr>
                      <w:rFonts w:ascii="Palatino Linotype" w:eastAsiaTheme="minorEastAsia" w:hAnsi="Palatino Linotype" w:cs="Arial"/>
                      <w:color w:val="000000" w:themeColor="text1"/>
                      <w:lang w:val="es-ES_tradnl"/>
                    </w:rPr>
                    <w:t>Comisionado</w:t>
                  </w:r>
                </w:p>
                <w:p w14:paraId="407F9E2E" w14:textId="6851741E" w:rsidR="00E75068" w:rsidRPr="00460DA3" w:rsidRDefault="00111069" w:rsidP="004130C4">
                  <w:pPr>
                    <w:jc w:val="center"/>
                    <w:rPr>
                      <w:rFonts w:ascii="Palatino Linotype" w:eastAsiaTheme="minorEastAsia" w:hAnsi="Palatino Linotype" w:cs="Arial"/>
                      <w:b/>
                      <w:color w:val="000000" w:themeColor="text1"/>
                      <w:lang w:val="es-ES_tradnl"/>
                    </w:rPr>
                  </w:pPr>
                  <w:r w:rsidRPr="00111069">
                    <w:rPr>
                      <w:rFonts w:ascii="Palatino Linotype" w:eastAsiaTheme="minorEastAsia" w:hAnsi="Palatino Linotype" w:cs="Arial"/>
                      <w:b/>
                      <w:color w:val="FFFFFF" w:themeColor="background1"/>
                      <w:lang w:val="es-ES_tradnl"/>
                    </w:rPr>
                    <w:t>(RÚBRICA)</w:t>
                  </w:r>
                </w:p>
              </w:tc>
              <w:tc>
                <w:tcPr>
                  <w:tcW w:w="5183" w:type="dxa"/>
                  <w:shd w:val="clear" w:color="auto" w:fill="auto"/>
                </w:tcPr>
                <w:p w14:paraId="7AE412F0" w14:textId="77777777" w:rsidR="00E75068" w:rsidRPr="00460DA3" w:rsidRDefault="00E75068" w:rsidP="004130C4">
                  <w:pPr>
                    <w:jc w:val="center"/>
                    <w:rPr>
                      <w:rFonts w:ascii="Palatino Linotype" w:eastAsiaTheme="minorEastAsia" w:hAnsi="Palatino Linotype" w:cs="Arial"/>
                      <w:b/>
                      <w:color w:val="000000" w:themeColor="text1"/>
                      <w:lang w:val="es-ES_tradnl"/>
                    </w:rPr>
                  </w:pPr>
                </w:p>
                <w:p w14:paraId="0D81245A" w14:textId="77777777" w:rsidR="00E75068" w:rsidRPr="00460DA3" w:rsidRDefault="00E75068" w:rsidP="004130C4">
                  <w:pPr>
                    <w:jc w:val="center"/>
                    <w:rPr>
                      <w:rFonts w:ascii="Palatino Linotype" w:eastAsiaTheme="minorEastAsia" w:hAnsi="Palatino Linotype" w:cs="Arial"/>
                      <w:b/>
                      <w:color w:val="000000" w:themeColor="text1"/>
                      <w:lang w:val="es-ES_tradnl"/>
                    </w:rPr>
                  </w:pPr>
                </w:p>
                <w:p w14:paraId="4B749CD4" w14:textId="77777777" w:rsidR="0009069F" w:rsidRPr="00460DA3" w:rsidRDefault="0009069F" w:rsidP="004130C4">
                  <w:pPr>
                    <w:jc w:val="center"/>
                    <w:rPr>
                      <w:rFonts w:ascii="Palatino Linotype" w:eastAsiaTheme="minorEastAsia" w:hAnsi="Palatino Linotype" w:cs="Arial"/>
                      <w:b/>
                      <w:color w:val="000000" w:themeColor="text1"/>
                      <w:lang w:val="es-ES_tradnl"/>
                    </w:rPr>
                  </w:pPr>
                </w:p>
                <w:p w14:paraId="2E5C5A93" w14:textId="77777777" w:rsidR="00E75068" w:rsidRPr="00460DA3" w:rsidRDefault="00E75068" w:rsidP="004130C4">
                  <w:pPr>
                    <w:jc w:val="center"/>
                    <w:rPr>
                      <w:rFonts w:ascii="Palatino Linotype" w:eastAsiaTheme="minorEastAsia" w:hAnsi="Palatino Linotype" w:cs="Arial"/>
                      <w:b/>
                      <w:color w:val="000000" w:themeColor="text1"/>
                      <w:lang w:val="es-ES_tradnl"/>
                    </w:rPr>
                  </w:pPr>
                </w:p>
                <w:p w14:paraId="280B96FD" w14:textId="77777777" w:rsidR="00E75068" w:rsidRPr="00460DA3" w:rsidRDefault="00E75068" w:rsidP="004130C4">
                  <w:pPr>
                    <w:jc w:val="center"/>
                    <w:rPr>
                      <w:rFonts w:ascii="Palatino Linotype" w:eastAsiaTheme="minorEastAsia" w:hAnsi="Palatino Linotype" w:cs="Arial"/>
                      <w:b/>
                      <w:color w:val="000000" w:themeColor="text1"/>
                      <w:lang w:val="es-ES_tradnl"/>
                    </w:rPr>
                  </w:pPr>
                  <w:r w:rsidRPr="00460DA3">
                    <w:rPr>
                      <w:rFonts w:ascii="Palatino Linotype" w:eastAsiaTheme="minorEastAsia" w:hAnsi="Palatino Linotype" w:cs="Arial"/>
                      <w:b/>
                      <w:color w:val="000000" w:themeColor="text1"/>
                      <w:lang w:val="es-ES_tradnl"/>
                    </w:rPr>
                    <w:t>Luis Gustavo Parra Noriega</w:t>
                  </w:r>
                </w:p>
                <w:p w14:paraId="5FAC3CBA" w14:textId="77777777" w:rsidR="00E75068" w:rsidRPr="00460DA3" w:rsidRDefault="00E75068" w:rsidP="004130C4">
                  <w:pPr>
                    <w:jc w:val="center"/>
                    <w:rPr>
                      <w:rFonts w:ascii="Palatino Linotype" w:eastAsiaTheme="minorEastAsia" w:hAnsi="Palatino Linotype" w:cs="Arial"/>
                      <w:color w:val="000000" w:themeColor="text1"/>
                      <w:lang w:val="es-ES_tradnl"/>
                    </w:rPr>
                  </w:pPr>
                  <w:r w:rsidRPr="00460DA3">
                    <w:rPr>
                      <w:rFonts w:ascii="Palatino Linotype" w:eastAsiaTheme="minorEastAsia" w:hAnsi="Palatino Linotype" w:cs="Arial"/>
                      <w:color w:val="000000" w:themeColor="text1"/>
                      <w:lang w:val="es-ES_tradnl"/>
                    </w:rPr>
                    <w:t>Comisionado</w:t>
                  </w:r>
                </w:p>
                <w:p w14:paraId="6DA29D16" w14:textId="1DBEA690" w:rsidR="00E75068" w:rsidRPr="00460DA3" w:rsidRDefault="00111069" w:rsidP="004130C4">
                  <w:pPr>
                    <w:jc w:val="center"/>
                    <w:rPr>
                      <w:rFonts w:ascii="Palatino Linotype" w:eastAsiaTheme="minorEastAsia" w:hAnsi="Palatino Linotype" w:cs="Arial"/>
                      <w:b/>
                      <w:color w:val="000000" w:themeColor="text1"/>
                      <w:lang w:val="es-ES_tradnl"/>
                    </w:rPr>
                  </w:pPr>
                  <w:r w:rsidRPr="00111069">
                    <w:rPr>
                      <w:rFonts w:ascii="Palatino Linotype" w:eastAsiaTheme="minorEastAsia" w:hAnsi="Palatino Linotype" w:cs="Arial"/>
                      <w:b/>
                      <w:color w:val="FFFFFF" w:themeColor="background1"/>
                      <w:lang w:val="es-ES_tradnl"/>
                    </w:rPr>
                    <w:t>(RÚBRICA)</w:t>
                  </w:r>
                </w:p>
              </w:tc>
            </w:tr>
            <w:tr w:rsidR="00A94AC6" w:rsidRPr="00460DA3" w14:paraId="53A1AA53" w14:textId="77777777" w:rsidTr="00900DA1">
              <w:trPr>
                <w:jc w:val="center"/>
              </w:trPr>
              <w:tc>
                <w:tcPr>
                  <w:tcW w:w="10365" w:type="dxa"/>
                  <w:gridSpan w:val="2"/>
                  <w:shd w:val="clear" w:color="auto" w:fill="auto"/>
                </w:tcPr>
                <w:p w14:paraId="2130D3DE" w14:textId="77777777" w:rsidR="00194001" w:rsidRPr="00460DA3" w:rsidRDefault="00194001" w:rsidP="00194001">
                  <w:pPr>
                    <w:rPr>
                      <w:rFonts w:ascii="Palatino Linotype" w:eastAsiaTheme="minorEastAsia" w:hAnsi="Palatino Linotype" w:cs="Arial"/>
                      <w:b/>
                      <w:color w:val="000000" w:themeColor="text1"/>
                      <w:lang w:val="es-ES_tradnl"/>
                    </w:rPr>
                  </w:pPr>
                </w:p>
                <w:p w14:paraId="4A6724CE" w14:textId="77777777" w:rsidR="00E75068" w:rsidRPr="00460DA3" w:rsidRDefault="00E75068" w:rsidP="004130C4">
                  <w:pPr>
                    <w:jc w:val="center"/>
                    <w:rPr>
                      <w:rFonts w:ascii="Palatino Linotype" w:eastAsiaTheme="minorEastAsia" w:hAnsi="Palatino Linotype" w:cs="Arial"/>
                      <w:b/>
                      <w:color w:val="000000" w:themeColor="text1"/>
                      <w:lang w:val="es-ES_tradnl"/>
                    </w:rPr>
                  </w:pPr>
                </w:p>
                <w:p w14:paraId="55A26D6F" w14:textId="77777777" w:rsidR="0009069F" w:rsidRPr="00460DA3" w:rsidRDefault="0009069F" w:rsidP="004130C4">
                  <w:pPr>
                    <w:jc w:val="center"/>
                    <w:rPr>
                      <w:rFonts w:ascii="Palatino Linotype" w:eastAsiaTheme="minorEastAsia" w:hAnsi="Palatino Linotype" w:cs="Arial"/>
                      <w:b/>
                      <w:color w:val="000000" w:themeColor="text1"/>
                      <w:lang w:val="es-ES_tradnl"/>
                    </w:rPr>
                  </w:pPr>
                </w:p>
                <w:p w14:paraId="71FBCA0D" w14:textId="77777777" w:rsidR="00E75068" w:rsidRPr="00460DA3" w:rsidRDefault="00E75068" w:rsidP="004130C4">
                  <w:pPr>
                    <w:jc w:val="center"/>
                    <w:rPr>
                      <w:rFonts w:ascii="Palatino Linotype" w:eastAsiaTheme="minorEastAsia" w:hAnsi="Palatino Linotype" w:cs="Arial"/>
                      <w:b/>
                      <w:color w:val="000000" w:themeColor="text1"/>
                      <w:lang w:val="es-ES_tradnl"/>
                    </w:rPr>
                  </w:pPr>
                </w:p>
                <w:p w14:paraId="4F651063" w14:textId="77777777" w:rsidR="00234C31" w:rsidRPr="00460DA3" w:rsidRDefault="00234C31" w:rsidP="004130C4">
                  <w:pPr>
                    <w:jc w:val="center"/>
                    <w:rPr>
                      <w:rFonts w:ascii="Palatino Linotype" w:eastAsiaTheme="minorEastAsia" w:hAnsi="Palatino Linotype" w:cs="Arial"/>
                      <w:b/>
                      <w:color w:val="000000" w:themeColor="text1"/>
                      <w:lang w:val="es-ES_tradnl"/>
                    </w:rPr>
                  </w:pPr>
                </w:p>
                <w:p w14:paraId="63833F0B" w14:textId="77777777" w:rsidR="00E75068" w:rsidRPr="00460DA3" w:rsidRDefault="00E75068" w:rsidP="004130C4">
                  <w:pPr>
                    <w:jc w:val="center"/>
                    <w:rPr>
                      <w:rFonts w:ascii="Palatino Linotype" w:eastAsiaTheme="minorEastAsia" w:hAnsi="Palatino Linotype" w:cs="Arial"/>
                      <w:b/>
                      <w:color w:val="000000" w:themeColor="text1"/>
                      <w:lang w:val="es-ES_tradnl"/>
                    </w:rPr>
                  </w:pPr>
                  <w:r w:rsidRPr="00460DA3">
                    <w:rPr>
                      <w:rFonts w:ascii="Palatino Linotype" w:eastAsiaTheme="minorEastAsia" w:hAnsi="Palatino Linotype" w:cs="Arial"/>
                      <w:b/>
                      <w:color w:val="000000" w:themeColor="text1"/>
                      <w:lang w:val="es-ES_tradnl"/>
                    </w:rPr>
                    <w:t>Alexis Tapia Ramírez</w:t>
                  </w:r>
                </w:p>
                <w:p w14:paraId="3D167F9C" w14:textId="77777777" w:rsidR="00E75068" w:rsidRPr="00460DA3" w:rsidRDefault="00E75068" w:rsidP="004130C4">
                  <w:pPr>
                    <w:jc w:val="center"/>
                    <w:rPr>
                      <w:rFonts w:ascii="Palatino Linotype" w:eastAsiaTheme="minorEastAsia" w:hAnsi="Palatino Linotype" w:cs="Arial"/>
                      <w:color w:val="000000" w:themeColor="text1"/>
                      <w:lang w:val="es-ES_tradnl"/>
                    </w:rPr>
                  </w:pPr>
                  <w:r w:rsidRPr="00460DA3">
                    <w:rPr>
                      <w:rFonts w:ascii="Palatino Linotype" w:eastAsiaTheme="minorEastAsia" w:hAnsi="Palatino Linotype" w:cs="Arial"/>
                      <w:color w:val="000000" w:themeColor="text1"/>
                      <w:lang w:val="es-ES_tradnl"/>
                    </w:rPr>
                    <w:t>Secretario Técnico del Pleno</w:t>
                  </w:r>
                </w:p>
                <w:p w14:paraId="232A4BC1" w14:textId="041384CA" w:rsidR="00E75068" w:rsidRPr="00460DA3" w:rsidRDefault="00111069" w:rsidP="004130C4">
                  <w:pPr>
                    <w:jc w:val="center"/>
                    <w:rPr>
                      <w:rFonts w:ascii="Palatino Linotype" w:eastAsiaTheme="minorEastAsia" w:hAnsi="Palatino Linotype" w:cs="Arial"/>
                      <w:b/>
                      <w:color w:val="000000" w:themeColor="text1"/>
                      <w:lang w:val="es-ES_tradnl"/>
                    </w:rPr>
                  </w:pPr>
                  <w:r w:rsidRPr="00111069">
                    <w:rPr>
                      <w:rFonts w:ascii="Palatino Linotype" w:eastAsiaTheme="minorEastAsia" w:hAnsi="Palatino Linotype" w:cs="Arial"/>
                      <w:b/>
                      <w:color w:val="FFFFFF" w:themeColor="background1"/>
                      <w:lang w:val="es-ES_tradnl"/>
                    </w:rPr>
                    <w:t>(RÚBRICA)</w:t>
                  </w:r>
                  <w:r w:rsidR="00E75068" w:rsidRPr="00460DA3">
                    <w:rPr>
                      <w:rFonts w:ascii="Palatino Linotype" w:eastAsiaTheme="minorEastAsia" w:hAnsi="Palatino Linotype" w:cs="Arial"/>
                      <w:b/>
                      <w:color w:val="000000" w:themeColor="text1"/>
                      <w:lang w:val="es-ES_tradnl"/>
                    </w:rPr>
                    <w:t xml:space="preserve"> </w:t>
                  </w:r>
                </w:p>
                <w:p w14:paraId="7882F944" w14:textId="77777777" w:rsidR="0009069F" w:rsidRPr="00460DA3" w:rsidRDefault="0009069F" w:rsidP="00234C31">
                  <w:pPr>
                    <w:jc w:val="center"/>
                    <w:rPr>
                      <w:rFonts w:ascii="Palatino Linotype" w:eastAsiaTheme="minorEastAsia" w:hAnsi="Palatino Linotype" w:cs="Arial"/>
                      <w:b/>
                      <w:color w:val="000000" w:themeColor="text1"/>
                      <w:lang w:val="es-ES_tradnl"/>
                    </w:rPr>
                  </w:pPr>
                </w:p>
              </w:tc>
            </w:tr>
          </w:tbl>
          <w:p w14:paraId="7C101F78" w14:textId="77777777" w:rsidR="00E75068" w:rsidRPr="00460DA3" w:rsidRDefault="00E75068" w:rsidP="004130C4">
            <w:pPr>
              <w:jc w:val="center"/>
              <w:rPr>
                <w:rFonts w:ascii="Palatino Linotype" w:eastAsiaTheme="minorEastAsia" w:hAnsi="Palatino Linotype" w:cs="Arial"/>
                <w:b/>
                <w:color w:val="000000" w:themeColor="text1"/>
                <w:lang w:val="es-ES_tradnl"/>
              </w:rPr>
            </w:pPr>
          </w:p>
        </w:tc>
      </w:tr>
    </w:tbl>
    <w:p w14:paraId="7F4E0906" w14:textId="07645C78" w:rsidR="00E75068" w:rsidRPr="00460DA3" w:rsidRDefault="00E75068" w:rsidP="004130C4">
      <w:pPr>
        <w:jc w:val="both"/>
        <w:rPr>
          <w:rFonts w:ascii="Palatino Linotype" w:eastAsiaTheme="minorEastAsia" w:hAnsi="Palatino Linotype" w:cs="Arial"/>
          <w:color w:val="000000" w:themeColor="text1"/>
          <w:sz w:val="20"/>
          <w:szCs w:val="20"/>
          <w:lang w:val="es-ES_tradnl"/>
        </w:rPr>
      </w:pPr>
      <w:r w:rsidRPr="00460DA3">
        <w:rPr>
          <w:rFonts w:ascii="Palatino Linotype" w:eastAsiaTheme="minorEastAsia" w:hAnsi="Palatino Linotype" w:cs="Arial"/>
          <w:color w:val="000000" w:themeColor="text1"/>
          <w:sz w:val="20"/>
          <w:szCs w:val="20"/>
          <w:lang w:val="es-ES_tradnl"/>
        </w:rPr>
        <w:lastRenderedPageBreak/>
        <w:t xml:space="preserve">Esta hoja corresponde a la resolución de </w:t>
      </w:r>
      <w:r w:rsidR="004F3767" w:rsidRPr="00460DA3">
        <w:rPr>
          <w:rFonts w:ascii="Palatino Linotype" w:eastAsiaTheme="minorEastAsia" w:hAnsi="Palatino Linotype" w:cs="Arial"/>
          <w:color w:val="000000" w:themeColor="text1"/>
          <w:sz w:val="20"/>
          <w:szCs w:val="20"/>
          <w:lang w:val="es-ES_tradnl"/>
        </w:rPr>
        <w:t xml:space="preserve">dos de diciembre </w:t>
      </w:r>
      <w:r w:rsidRPr="00460DA3">
        <w:rPr>
          <w:rFonts w:ascii="Palatino Linotype" w:eastAsiaTheme="minorEastAsia" w:hAnsi="Palatino Linotype" w:cs="Arial"/>
          <w:color w:val="000000" w:themeColor="text1"/>
          <w:sz w:val="20"/>
          <w:szCs w:val="20"/>
          <w:lang w:val="es-ES_tradnl"/>
        </w:rPr>
        <w:t>de dos mil veinte, emitida en el recurso de revisión número 0</w:t>
      </w:r>
      <w:r w:rsidR="0044566D" w:rsidRPr="00460DA3">
        <w:rPr>
          <w:rFonts w:ascii="Palatino Linotype" w:eastAsiaTheme="minorEastAsia" w:hAnsi="Palatino Linotype" w:cs="Arial"/>
          <w:color w:val="000000" w:themeColor="text1"/>
          <w:sz w:val="20"/>
          <w:szCs w:val="20"/>
          <w:lang w:val="es-ES_tradnl"/>
        </w:rPr>
        <w:t>5102</w:t>
      </w:r>
      <w:r w:rsidR="00C03094" w:rsidRPr="00460DA3">
        <w:rPr>
          <w:rFonts w:ascii="Palatino Linotype" w:eastAsiaTheme="minorEastAsia" w:hAnsi="Palatino Linotype" w:cs="Arial"/>
          <w:color w:val="000000" w:themeColor="text1"/>
          <w:sz w:val="20"/>
          <w:szCs w:val="20"/>
          <w:lang w:val="es-ES_tradnl"/>
        </w:rPr>
        <w:t>/</w:t>
      </w:r>
      <w:r w:rsidRPr="00460DA3">
        <w:rPr>
          <w:rFonts w:ascii="Palatino Linotype" w:eastAsiaTheme="minorEastAsia" w:hAnsi="Palatino Linotype" w:cs="Arial"/>
          <w:color w:val="000000" w:themeColor="text1"/>
          <w:sz w:val="20"/>
          <w:szCs w:val="20"/>
          <w:lang w:val="es-ES_tradnl"/>
        </w:rPr>
        <w:t>INFOEM/IP/RR/2020.</w:t>
      </w:r>
    </w:p>
    <w:p w14:paraId="424465ED" w14:textId="5890DC39" w:rsidR="00C34EFF" w:rsidRPr="00A94AC6" w:rsidRDefault="00E75068" w:rsidP="004130C4">
      <w:pPr>
        <w:jc w:val="both"/>
        <w:rPr>
          <w:rFonts w:ascii="Palatino Linotype" w:hAnsi="Palatino Linotype"/>
          <w:color w:val="000000" w:themeColor="text1"/>
        </w:rPr>
      </w:pPr>
      <w:r w:rsidRPr="00460DA3">
        <w:rPr>
          <w:rFonts w:ascii="Palatino Linotype" w:eastAsiaTheme="minorEastAsia" w:hAnsi="Palatino Linotype" w:cs="Arial"/>
          <w:color w:val="000000" w:themeColor="text1"/>
          <w:sz w:val="20"/>
          <w:szCs w:val="20"/>
          <w:lang w:val="es-ES_tradnl"/>
        </w:rPr>
        <w:t>YSM/RPG</w:t>
      </w:r>
      <w:r w:rsidRPr="00A94AC6">
        <w:rPr>
          <w:rFonts w:ascii="Palatino Linotype" w:eastAsiaTheme="minorEastAsia" w:hAnsi="Palatino Linotype" w:cs="Arial"/>
          <w:color w:val="000000" w:themeColor="text1"/>
          <w:sz w:val="20"/>
          <w:szCs w:val="20"/>
          <w:lang w:val="es-ES_tradnl"/>
        </w:rPr>
        <w:t xml:space="preserve"> </w:t>
      </w:r>
    </w:p>
    <w:sectPr w:rsidR="00C34EFF" w:rsidRPr="00A94AC6" w:rsidSect="006957B1">
      <w:headerReference w:type="even" r:id="rId18"/>
      <w:headerReference w:type="default" r:id="rId19"/>
      <w:footerReference w:type="default" r:id="rId20"/>
      <w:headerReference w:type="first" r:id="rId21"/>
      <w:footerReference w:type="first" r:id="rId2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18B6BC" w14:textId="77777777" w:rsidR="00AC4F8F" w:rsidRDefault="00AC4F8F" w:rsidP="00C80F8C">
      <w:r>
        <w:separator/>
      </w:r>
    </w:p>
  </w:endnote>
  <w:endnote w:type="continuationSeparator" w:id="0">
    <w:p w14:paraId="0CD83F7A" w14:textId="77777777" w:rsidR="00AC4F8F" w:rsidRDefault="00AC4F8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A25C3D" w:rsidRPr="0010196A" w:rsidRDefault="00A25C3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5367E">
      <w:rPr>
        <w:rFonts w:ascii="Palatino Linotype" w:hAnsi="Palatino Linotype" w:cs="Arial"/>
        <w:bCs/>
        <w:noProof/>
        <w:sz w:val="22"/>
        <w:szCs w:val="22"/>
      </w:rPr>
      <w:t>20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5367E">
      <w:rPr>
        <w:rFonts w:ascii="Palatino Linotype" w:hAnsi="Palatino Linotype" w:cs="Arial"/>
        <w:bCs/>
        <w:noProof/>
        <w:sz w:val="22"/>
        <w:szCs w:val="22"/>
      </w:rPr>
      <w:t>20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A25C3D" w:rsidRPr="0010196A" w:rsidRDefault="00A25C3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5367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5367E">
      <w:rPr>
        <w:rFonts w:ascii="Palatino Linotype" w:hAnsi="Palatino Linotype" w:cs="Arial"/>
        <w:bCs/>
        <w:noProof/>
        <w:sz w:val="22"/>
        <w:szCs w:val="22"/>
      </w:rPr>
      <w:t>20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0C4FE9" w14:textId="77777777" w:rsidR="00AC4F8F" w:rsidRDefault="00AC4F8F" w:rsidP="00C80F8C">
      <w:r>
        <w:separator/>
      </w:r>
    </w:p>
  </w:footnote>
  <w:footnote w:type="continuationSeparator" w:id="0">
    <w:p w14:paraId="16A549AB" w14:textId="77777777" w:rsidR="00AC4F8F" w:rsidRDefault="00AC4F8F"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A25C3D" w:rsidRDefault="00C5367E">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A25C3D" w:rsidRPr="0010196A" w:rsidRDefault="00C5367E"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A25C3D" w:rsidRPr="008F2CCC" w14:paraId="1F097D8A" w14:textId="77777777" w:rsidTr="00625FD4">
      <w:tc>
        <w:tcPr>
          <w:tcW w:w="3261" w:type="dxa"/>
          <w:vMerge w:val="restart"/>
        </w:tcPr>
        <w:p w14:paraId="1F780A0C" w14:textId="1EFF25F4" w:rsidR="00A25C3D" w:rsidRPr="008F2CCC" w:rsidRDefault="00A25C3D"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A25C3D" w:rsidRPr="00664658" w:rsidRDefault="00A25C3D"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7AD05D71" w:rsidR="00A25C3D" w:rsidRPr="00664658" w:rsidRDefault="00A25C3D" w:rsidP="00AE4A20">
          <w:pPr>
            <w:jc w:val="both"/>
            <w:rPr>
              <w:rFonts w:ascii="Palatino Linotype" w:hAnsi="Palatino Linotype"/>
              <w:b/>
              <w:sz w:val="22"/>
              <w:szCs w:val="22"/>
              <w:lang w:val="es-ES_tradnl"/>
            </w:rPr>
          </w:pPr>
          <w:r>
            <w:rPr>
              <w:rFonts w:ascii="Palatino Linotype" w:hAnsi="Palatino Linotype"/>
              <w:b/>
              <w:sz w:val="22"/>
              <w:szCs w:val="22"/>
              <w:lang w:val="es-ES_tradnl"/>
            </w:rPr>
            <w:t>0</w:t>
          </w:r>
          <w:r w:rsidR="00AE4A20">
            <w:rPr>
              <w:rFonts w:ascii="Palatino Linotype" w:hAnsi="Palatino Linotype"/>
              <w:b/>
              <w:sz w:val="22"/>
              <w:szCs w:val="22"/>
              <w:lang w:val="es-ES_tradnl"/>
            </w:rPr>
            <w:t>5102</w:t>
          </w:r>
          <w:r w:rsidRPr="00E6045D">
            <w:rPr>
              <w:rFonts w:ascii="Palatino Linotype" w:hAnsi="Palatino Linotype"/>
              <w:b/>
              <w:sz w:val="22"/>
              <w:szCs w:val="22"/>
              <w:lang w:val="es-ES_tradnl"/>
            </w:rPr>
            <w:t>/INFOEM/IP/RR/20</w:t>
          </w:r>
          <w:r>
            <w:rPr>
              <w:rFonts w:ascii="Palatino Linotype" w:hAnsi="Palatino Linotype"/>
              <w:b/>
              <w:sz w:val="22"/>
              <w:szCs w:val="22"/>
              <w:lang w:val="es-ES_tradnl"/>
            </w:rPr>
            <w:t>20</w:t>
          </w:r>
        </w:p>
      </w:tc>
    </w:tr>
    <w:tr w:rsidR="00A25C3D" w:rsidRPr="008F2CCC" w14:paraId="049677A3" w14:textId="77777777" w:rsidTr="00625FD4">
      <w:tc>
        <w:tcPr>
          <w:tcW w:w="3261" w:type="dxa"/>
          <w:vMerge/>
        </w:tcPr>
        <w:p w14:paraId="4A21EAC1" w14:textId="5C1F145E" w:rsidR="00A25C3D" w:rsidRPr="008F2CCC" w:rsidRDefault="00A25C3D" w:rsidP="00D41D47">
          <w:pPr>
            <w:rPr>
              <w:rFonts w:ascii="Palatino Linotype" w:hAnsi="Palatino Linotype"/>
              <w:b/>
              <w:sz w:val="22"/>
              <w:szCs w:val="22"/>
              <w:lang w:val="es-ES_tradnl"/>
            </w:rPr>
          </w:pPr>
        </w:p>
      </w:tc>
      <w:tc>
        <w:tcPr>
          <w:tcW w:w="2551" w:type="dxa"/>
          <w:shd w:val="clear" w:color="auto" w:fill="auto"/>
        </w:tcPr>
        <w:p w14:paraId="1237BCDE" w14:textId="77777777" w:rsidR="00A25C3D" w:rsidRPr="00664658" w:rsidRDefault="00A25C3D"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93FC38F" w:rsidR="00A25C3D" w:rsidRPr="00D41D47" w:rsidRDefault="00A25C3D" w:rsidP="00AE4A20">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proofErr w:type="spellStart"/>
          <w:r w:rsidR="00AE4A20">
            <w:rPr>
              <w:rFonts w:ascii="Palatino Linotype" w:hAnsi="Palatino Linotype"/>
              <w:b/>
              <w:sz w:val="22"/>
              <w:szCs w:val="22"/>
              <w:lang w:val="es-ES_tradnl"/>
            </w:rPr>
            <w:t>Ozumba</w:t>
          </w:r>
          <w:proofErr w:type="spellEnd"/>
        </w:p>
      </w:tc>
    </w:tr>
    <w:tr w:rsidR="00A25C3D" w:rsidRPr="008F2CCC" w14:paraId="72CD087D" w14:textId="77777777" w:rsidTr="00625FD4">
      <w:trPr>
        <w:trHeight w:val="228"/>
      </w:trPr>
      <w:tc>
        <w:tcPr>
          <w:tcW w:w="3261" w:type="dxa"/>
          <w:vMerge/>
        </w:tcPr>
        <w:p w14:paraId="1B78656F" w14:textId="01E6F6F6" w:rsidR="00A25C3D" w:rsidRPr="008F2CCC" w:rsidRDefault="00A25C3D" w:rsidP="00070856">
          <w:pPr>
            <w:rPr>
              <w:rFonts w:ascii="Palatino Linotype" w:hAnsi="Palatino Linotype"/>
              <w:b/>
              <w:sz w:val="22"/>
              <w:szCs w:val="22"/>
              <w:lang w:val="es-ES_tradnl"/>
            </w:rPr>
          </w:pPr>
        </w:p>
      </w:tc>
      <w:tc>
        <w:tcPr>
          <w:tcW w:w="2551" w:type="dxa"/>
          <w:shd w:val="clear" w:color="auto" w:fill="auto"/>
        </w:tcPr>
        <w:p w14:paraId="74D81628" w14:textId="77777777" w:rsidR="00A25C3D" w:rsidRPr="00664658" w:rsidRDefault="00A25C3D"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77777777" w:rsidR="00A25C3D" w:rsidRPr="00664658" w:rsidRDefault="00A25C3D"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3ECB9F0B" w14:textId="77777777" w:rsidR="00A25C3D" w:rsidRPr="0010196A" w:rsidRDefault="00A25C3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A25C3D" w:rsidRPr="0010196A" w:rsidRDefault="00A25C3D">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253"/>
      <w:gridCol w:w="2552"/>
      <w:gridCol w:w="3685"/>
    </w:tblGrid>
    <w:tr w:rsidR="00A25C3D" w:rsidRPr="008F2CCC" w14:paraId="6ABABA57" w14:textId="77777777" w:rsidTr="00905693">
      <w:tc>
        <w:tcPr>
          <w:tcW w:w="4253" w:type="dxa"/>
          <w:vMerge w:val="restart"/>
          <w:shd w:val="clear" w:color="auto" w:fill="auto"/>
        </w:tcPr>
        <w:p w14:paraId="6AA376CC" w14:textId="1E62217E" w:rsidR="00A25C3D" w:rsidRPr="008F2CCC" w:rsidRDefault="00A25C3D"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A25C3D" w:rsidRPr="008F2CCC" w:rsidRDefault="00A25C3D"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6E3DE89D" w:rsidR="00A25C3D" w:rsidRPr="008F2CCC" w:rsidRDefault="00A25C3D" w:rsidP="00AE4A20">
          <w:pPr>
            <w:jc w:val="both"/>
            <w:rPr>
              <w:rFonts w:ascii="Palatino Linotype" w:hAnsi="Palatino Linotype"/>
              <w:b/>
              <w:sz w:val="22"/>
              <w:szCs w:val="22"/>
              <w:lang w:val="es-ES_tradnl"/>
            </w:rPr>
          </w:pPr>
          <w:r>
            <w:rPr>
              <w:rFonts w:ascii="Palatino Linotype" w:hAnsi="Palatino Linotype"/>
              <w:b/>
              <w:sz w:val="22"/>
              <w:szCs w:val="22"/>
              <w:lang w:val="es-ES_tradnl"/>
            </w:rPr>
            <w:t>0</w:t>
          </w:r>
          <w:r w:rsidR="005E119A">
            <w:rPr>
              <w:rFonts w:ascii="Palatino Linotype" w:hAnsi="Palatino Linotype"/>
              <w:b/>
              <w:sz w:val="22"/>
              <w:szCs w:val="22"/>
              <w:lang w:val="es-ES_tradnl"/>
            </w:rPr>
            <w:t>5</w:t>
          </w:r>
          <w:r w:rsidR="00AE4A20">
            <w:rPr>
              <w:rFonts w:ascii="Palatino Linotype" w:hAnsi="Palatino Linotype"/>
              <w:b/>
              <w:sz w:val="22"/>
              <w:szCs w:val="22"/>
              <w:lang w:val="es-ES_tradnl"/>
            </w:rPr>
            <w:t>102</w:t>
          </w:r>
          <w:r>
            <w:rPr>
              <w:rFonts w:ascii="Palatino Linotype" w:hAnsi="Palatino Linotype"/>
              <w:b/>
              <w:sz w:val="22"/>
              <w:szCs w:val="22"/>
              <w:lang w:val="es-ES_tradnl"/>
            </w:rPr>
            <w:t>/INFOEM/IP/RR/2020</w:t>
          </w:r>
        </w:p>
      </w:tc>
    </w:tr>
    <w:tr w:rsidR="00A25C3D" w:rsidRPr="008F2CCC" w14:paraId="3B45FB53" w14:textId="77777777" w:rsidTr="00905693">
      <w:tc>
        <w:tcPr>
          <w:tcW w:w="4253" w:type="dxa"/>
          <w:vMerge/>
          <w:shd w:val="clear" w:color="auto" w:fill="auto"/>
        </w:tcPr>
        <w:p w14:paraId="188B82EF" w14:textId="77777777" w:rsidR="00A25C3D" w:rsidRPr="008F2CCC" w:rsidRDefault="00A25C3D" w:rsidP="00A2780F">
          <w:pPr>
            <w:rPr>
              <w:rFonts w:ascii="Palatino Linotype" w:hAnsi="Palatino Linotype"/>
              <w:b/>
              <w:sz w:val="22"/>
              <w:szCs w:val="22"/>
              <w:lang w:val="es-ES_tradnl"/>
            </w:rPr>
          </w:pPr>
        </w:p>
      </w:tc>
      <w:tc>
        <w:tcPr>
          <w:tcW w:w="2552" w:type="dxa"/>
          <w:shd w:val="clear" w:color="auto" w:fill="auto"/>
        </w:tcPr>
        <w:p w14:paraId="3B2AD0CF" w14:textId="77777777" w:rsidR="00A25C3D" w:rsidRPr="008F2CCC" w:rsidRDefault="00A25C3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26BBA14A" w:rsidR="00A25C3D" w:rsidRPr="008F2CCC" w:rsidRDefault="00C5367E" w:rsidP="00495809">
          <w:pPr>
            <w:jc w:val="both"/>
            <w:rPr>
              <w:rFonts w:ascii="Palatino Linotype" w:hAnsi="Palatino Linotype"/>
              <w:b/>
              <w:sz w:val="22"/>
              <w:szCs w:val="22"/>
              <w:lang w:val="es-ES_tradnl"/>
            </w:rPr>
          </w:pPr>
          <w:proofErr w:type="spellStart"/>
          <w:r w:rsidRPr="00C5367E">
            <w:rPr>
              <w:rFonts w:ascii="Palatino Linotype" w:hAnsi="Palatino Linotype"/>
              <w:b/>
              <w:sz w:val="22"/>
              <w:szCs w:val="22"/>
              <w:lang w:val="es-ES_tradnl"/>
            </w:rPr>
            <w:t>Xxxxx</w:t>
          </w:r>
          <w:proofErr w:type="spellEnd"/>
          <w:r w:rsidRPr="00C5367E">
            <w:rPr>
              <w:rFonts w:ascii="Palatino Linotype" w:hAnsi="Palatino Linotype"/>
              <w:b/>
              <w:sz w:val="22"/>
              <w:szCs w:val="22"/>
              <w:lang w:val="es-ES_tradnl"/>
            </w:rPr>
            <w:t xml:space="preserve"> </w:t>
          </w:r>
          <w:proofErr w:type="spellStart"/>
          <w:r w:rsidRPr="00C5367E">
            <w:rPr>
              <w:rFonts w:ascii="Palatino Linotype" w:hAnsi="Palatino Linotype"/>
              <w:b/>
              <w:sz w:val="22"/>
              <w:szCs w:val="22"/>
              <w:lang w:val="es-ES_tradnl"/>
            </w:rPr>
            <w:t>Xxxxxxxx</w:t>
          </w:r>
          <w:proofErr w:type="spellEnd"/>
          <w:r w:rsidRPr="00C5367E">
            <w:rPr>
              <w:rFonts w:ascii="Palatino Linotype" w:hAnsi="Palatino Linotype"/>
              <w:b/>
              <w:sz w:val="22"/>
              <w:szCs w:val="22"/>
              <w:lang w:val="es-ES_tradnl"/>
            </w:rPr>
            <w:t xml:space="preserve"> </w:t>
          </w:r>
          <w:proofErr w:type="spellStart"/>
          <w:r w:rsidRPr="00C5367E">
            <w:rPr>
              <w:rFonts w:ascii="Palatino Linotype" w:hAnsi="Palatino Linotype"/>
              <w:b/>
              <w:sz w:val="22"/>
              <w:szCs w:val="22"/>
              <w:lang w:val="es-ES_tradnl"/>
            </w:rPr>
            <w:t>Xxxxxx</w:t>
          </w:r>
          <w:proofErr w:type="spellEnd"/>
        </w:p>
      </w:tc>
    </w:tr>
    <w:tr w:rsidR="00A25C3D" w:rsidRPr="008F2CCC" w14:paraId="28A493EB" w14:textId="77777777" w:rsidTr="00905693">
      <w:trPr>
        <w:trHeight w:val="228"/>
      </w:trPr>
      <w:tc>
        <w:tcPr>
          <w:tcW w:w="4253" w:type="dxa"/>
          <w:vMerge/>
          <w:shd w:val="clear" w:color="auto" w:fill="auto"/>
        </w:tcPr>
        <w:p w14:paraId="06C77D31" w14:textId="77777777" w:rsidR="00A25C3D" w:rsidRPr="008F2CCC" w:rsidRDefault="00A25C3D" w:rsidP="00E37C88">
          <w:pPr>
            <w:rPr>
              <w:rFonts w:ascii="Palatino Linotype" w:hAnsi="Palatino Linotype"/>
              <w:b/>
              <w:sz w:val="22"/>
              <w:szCs w:val="22"/>
              <w:lang w:val="es-ES_tradnl"/>
            </w:rPr>
          </w:pPr>
        </w:p>
      </w:tc>
      <w:tc>
        <w:tcPr>
          <w:tcW w:w="2552" w:type="dxa"/>
          <w:shd w:val="clear" w:color="auto" w:fill="auto"/>
        </w:tcPr>
        <w:p w14:paraId="2E1A72B4" w14:textId="77777777" w:rsidR="00A25C3D" w:rsidRPr="008F2CCC" w:rsidRDefault="00A25C3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3B2ECC9A" w:rsidR="00A25C3D" w:rsidRPr="00DC41C8" w:rsidRDefault="00A25C3D">
          <w:pPr>
            <w:jc w:val="both"/>
            <w:rPr>
              <w:rFonts w:ascii="Palatino Linotype" w:hAnsi="Palatino Linotype"/>
              <w:b/>
              <w:sz w:val="22"/>
              <w:szCs w:val="22"/>
            </w:rPr>
          </w:pPr>
          <w:r w:rsidRPr="00457BB8">
            <w:rPr>
              <w:rFonts w:ascii="Palatino Linotype" w:hAnsi="Palatino Linotype"/>
              <w:b/>
              <w:sz w:val="22"/>
              <w:szCs w:val="22"/>
              <w:lang w:val="es-ES_tradnl"/>
            </w:rPr>
            <w:t xml:space="preserve">Ayuntamiento de </w:t>
          </w:r>
          <w:proofErr w:type="spellStart"/>
          <w:r w:rsidR="00AE4A20">
            <w:rPr>
              <w:rFonts w:ascii="Palatino Linotype" w:hAnsi="Palatino Linotype"/>
              <w:b/>
              <w:sz w:val="22"/>
              <w:szCs w:val="22"/>
              <w:lang w:val="es-ES_tradnl"/>
            </w:rPr>
            <w:t>Ozumba</w:t>
          </w:r>
          <w:proofErr w:type="spellEnd"/>
          <w:r w:rsidR="00AE4A20">
            <w:rPr>
              <w:rFonts w:ascii="Palatino Linotype" w:hAnsi="Palatino Linotype"/>
              <w:b/>
              <w:sz w:val="22"/>
              <w:szCs w:val="22"/>
              <w:lang w:val="es-ES_tradnl"/>
            </w:rPr>
            <w:t xml:space="preserve"> </w:t>
          </w:r>
        </w:p>
      </w:tc>
    </w:tr>
    <w:tr w:rsidR="00A25C3D" w:rsidRPr="008F2CCC" w14:paraId="0F114FF0" w14:textId="77777777" w:rsidTr="00905693">
      <w:tc>
        <w:tcPr>
          <w:tcW w:w="4253" w:type="dxa"/>
          <w:vMerge/>
          <w:shd w:val="clear" w:color="auto" w:fill="auto"/>
        </w:tcPr>
        <w:p w14:paraId="4CCB64BA" w14:textId="77777777" w:rsidR="00A25C3D" w:rsidRPr="008F2CCC" w:rsidRDefault="00A25C3D" w:rsidP="00A2780F">
          <w:pPr>
            <w:rPr>
              <w:rFonts w:ascii="Palatino Linotype" w:hAnsi="Palatino Linotype"/>
              <w:b/>
              <w:sz w:val="22"/>
              <w:szCs w:val="22"/>
              <w:lang w:val="es-ES_tradnl"/>
            </w:rPr>
          </w:pPr>
        </w:p>
      </w:tc>
      <w:tc>
        <w:tcPr>
          <w:tcW w:w="2552" w:type="dxa"/>
          <w:shd w:val="clear" w:color="auto" w:fill="auto"/>
        </w:tcPr>
        <w:p w14:paraId="31E422EA" w14:textId="77777777" w:rsidR="00A25C3D" w:rsidRPr="008F2CCC" w:rsidRDefault="00A25C3D"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77777777" w:rsidR="00A25C3D" w:rsidRPr="008F2CCC" w:rsidRDefault="00A25C3D"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263470D9" w14:textId="35AB92B3" w:rsidR="00A25C3D" w:rsidRPr="0010196A" w:rsidRDefault="00C5367E"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EE6D2A"/>
    <w:multiLevelType w:val="hybridMultilevel"/>
    <w:tmpl w:val="383A72B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DCD29D9"/>
    <w:multiLevelType w:val="hybridMultilevel"/>
    <w:tmpl w:val="506CB4A0"/>
    <w:lvl w:ilvl="0" w:tplc="A94A10B4">
      <w:start w:val="14"/>
      <w:numFmt w:val="bullet"/>
      <w:lvlText w:val=""/>
      <w:lvlJc w:val="left"/>
      <w:pPr>
        <w:ind w:left="1931" w:hanging="360"/>
      </w:pPr>
      <w:rPr>
        <w:rFonts w:ascii="Symbol" w:eastAsia="Times New Roman" w:hAnsi="Symbol" w:cs="Times New Roman" w:hint="default"/>
      </w:rPr>
    </w:lvl>
    <w:lvl w:ilvl="1" w:tplc="080A0003" w:tentative="1">
      <w:start w:val="1"/>
      <w:numFmt w:val="bullet"/>
      <w:lvlText w:val="o"/>
      <w:lvlJc w:val="left"/>
      <w:pPr>
        <w:ind w:left="2651" w:hanging="360"/>
      </w:pPr>
      <w:rPr>
        <w:rFonts w:ascii="Courier New" w:hAnsi="Courier New" w:cs="Courier New" w:hint="default"/>
      </w:rPr>
    </w:lvl>
    <w:lvl w:ilvl="2" w:tplc="080A0005" w:tentative="1">
      <w:start w:val="1"/>
      <w:numFmt w:val="bullet"/>
      <w:lvlText w:val=""/>
      <w:lvlJc w:val="left"/>
      <w:pPr>
        <w:ind w:left="3371" w:hanging="360"/>
      </w:pPr>
      <w:rPr>
        <w:rFonts w:ascii="Wingdings" w:hAnsi="Wingdings" w:hint="default"/>
      </w:rPr>
    </w:lvl>
    <w:lvl w:ilvl="3" w:tplc="080A0001" w:tentative="1">
      <w:start w:val="1"/>
      <w:numFmt w:val="bullet"/>
      <w:lvlText w:val=""/>
      <w:lvlJc w:val="left"/>
      <w:pPr>
        <w:ind w:left="4091" w:hanging="360"/>
      </w:pPr>
      <w:rPr>
        <w:rFonts w:ascii="Symbol" w:hAnsi="Symbol" w:hint="default"/>
      </w:rPr>
    </w:lvl>
    <w:lvl w:ilvl="4" w:tplc="080A0003" w:tentative="1">
      <w:start w:val="1"/>
      <w:numFmt w:val="bullet"/>
      <w:lvlText w:val="o"/>
      <w:lvlJc w:val="left"/>
      <w:pPr>
        <w:ind w:left="4811" w:hanging="360"/>
      </w:pPr>
      <w:rPr>
        <w:rFonts w:ascii="Courier New" w:hAnsi="Courier New" w:cs="Courier New" w:hint="default"/>
      </w:rPr>
    </w:lvl>
    <w:lvl w:ilvl="5" w:tplc="080A0005" w:tentative="1">
      <w:start w:val="1"/>
      <w:numFmt w:val="bullet"/>
      <w:lvlText w:val=""/>
      <w:lvlJc w:val="left"/>
      <w:pPr>
        <w:ind w:left="5531" w:hanging="360"/>
      </w:pPr>
      <w:rPr>
        <w:rFonts w:ascii="Wingdings" w:hAnsi="Wingdings" w:hint="default"/>
      </w:rPr>
    </w:lvl>
    <w:lvl w:ilvl="6" w:tplc="080A0001" w:tentative="1">
      <w:start w:val="1"/>
      <w:numFmt w:val="bullet"/>
      <w:lvlText w:val=""/>
      <w:lvlJc w:val="left"/>
      <w:pPr>
        <w:ind w:left="6251" w:hanging="360"/>
      </w:pPr>
      <w:rPr>
        <w:rFonts w:ascii="Symbol" w:hAnsi="Symbol" w:hint="default"/>
      </w:rPr>
    </w:lvl>
    <w:lvl w:ilvl="7" w:tplc="080A0003" w:tentative="1">
      <w:start w:val="1"/>
      <w:numFmt w:val="bullet"/>
      <w:lvlText w:val="o"/>
      <w:lvlJc w:val="left"/>
      <w:pPr>
        <w:ind w:left="6971" w:hanging="360"/>
      </w:pPr>
      <w:rPr>
        <w:rFonts w:ascii="Courier New" w:hAnsi="Courier New" w:cs="Courier New" w:hint="default"/>
      </w:rPr>
    </w:lvl>
    <w:lvl w:ilvl="8" w:tplc="080A0005" w:tentative="1">
      <w:start w:val="1"/>
      <w:numFmt w:val="bullet"/>
      <w:lvlText w:val=""/>
      <w:lvlJc w:val="left"/>
      <w:pPr>
        <w:ind w:left="7691" w:hanging="360"/>
      </w:pPr>
      <w:rPr>
        <w:rFonts w:ascii="Wingdings" w:hAnsi="Wingdings" w:hint="default"/>
      </w:rPr>
    </w:lvl>
  </w:abstractNum>
  <w:abstractNum w:abstractNumId="5">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nsid w:val="137406A4"/>
    <w:multiLevelType w:val="multilevel"/>
    <w:tmpl w:val="FA10D5A6"/>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F54745E"/>
    <w:multiLevelType w:val="hybridMultilevel"/>
    <w:tmpl w:val="2612D93E"/>
    <w:lvl w:ilvl="0" w:tplc="080A0003">
      <w:start w:val="1"/>
      <w:numFmt w:val="bullet"/>
      <w:lvlText w:val="o"/>
      <w:lvlJc w:val="left"/>
      <w:pPr>
        <w:ind w:left="1571" w:hanging="360"/>
      </w:pPr>
      <w:rPr>
        <w:rFonts w:ascii="Courier New" w:hAnsi="Courier New" w:cs="Courier New"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13">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58861C2"/>
    <w:multiLevelType w:val="hybridMultilevel"/>
    <w:tmpl w:val="10D89BAC"/>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6">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A9C2087"/>
    <w:multiLevelType w:val="hybridMultilevel"/>
    <w:tmpl w:val="3BD49A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E0A5772"/>
    <w:multiLevelType w:val="hybridMultilevel"/>
    <w:tmpl w:val="EB6AC82A"/>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0">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63B79DD"/>
    <w:multiLevelType w:val="hybridMultilevel"/>
    <w:tmpl w:val="E5405E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9E470A7"/>
    <w:multiLevelType w:val="hybridMultilevel"/>
    <w:tmpl w:val="284C3E6E"/>
    <w:lvl w:ilvl="0" w:tplc="080A0001">
      <w:start w:val="1"/>
      <w:numFmt w:val="bullet"/>
      <w:lvlText w:val=""/>
      <w:lvlJc w:val="left"/>
      <w:pPr>
        <w:ind w:left="1571" w:hanging="360"/>
      </w:pPr>
      <w:rPr>
        <w:rFonts w:ascii="Symbol" w:hAnsi="Symbol"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28">
    <w:nsid w:val="4AD75B31"/>
    <w:multiLevelType w:val="hybridMultilevel"/>
    <w:tmpl w:val="76B8112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nsid w:val="4ECA647E"/>
    <w:multiLevelType w:val="multilevel"/>
    <w:tmpl w:val="00A4C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3">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5">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36">
    <w:nsid w:val="72452396"/>
    <w:multiLevelType w:val="hybridMultilevel"/>
    <w:tmpl w:val="B9907806"/>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7">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8">
    <w:nsid w:val="7AB12A29"/>
    <w:multiLevelType w:val="hybridMultilevel"/>
    <w:tmpl w:val="155833B4"/>
    <w:lvl w:ilvl="0" w:tplc="C6E002CE">
      <w:start w:val="1"/>
      <w:numFmt w:val="lowerLetter"/>
      <w:lvlText w:val="%1)"/>
      <w:lvlJc w:val="left"/>
      <w:pPr>
        <w:ind w:left="1429" w:hanging="720"/>
      </w:pPr>
      <w:rPr>
        <w:rFonts w:ascii="Arial" w:eastAsia="Times New Roman" w:hAnsi="Arial" w:cs="Arial"/>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9">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8"/>
  </w:num>
  <w:num w:numId="3">
    <w:abstractNumId w:val="10"/>
  </w:num>
  <w:num w:numId="4">
    <w:abstractNumId w:val="26"/>
  </w:num>
  <w:num w:numId="5">
    <w:abstractNumId w:val="33"/>
  </w:num>
  <w:num w:numId="6">
    <w:abstractNumId w:val="14"/>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30"/>
  </w:num>
  <w:num w:numId="10">
    <w:abstractNumId w:val="11"/>
  </w:num>
  <w:num w:numId="11">
    <w:abstractNumId w:val="9"/>
  </w:num>
  <w:num w:numId="12">
    <w:abstractNumId w:val="0"/>
  </w:num>
  <w:num w:numId="13">
    <w:abstractNumId w:val="37"/>
  </w:num>
  <w:num w:numId="14">
    <w:abstractNumId w:val="3"/>
  </w:num>
  <w:num w:numId="15">
    <w:abstractNumId w:val="5"/>
  </w:num>
  <w:num w:numId="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6"/>
  </w:num>
  <w:num w:numId="19">
    <w:abstractNumId w:val="7"/>
  </w:num>
  <w:num w:numId="20">
    <w:abstractNumId w:val="25"/>
  </w:num>
  <w:num w:numId="21">
    <w:abstractNumId w:val="22"/>
  </w:num>
  <w:num w:numId="22">
    <w:abstractNumId w:val="31"/>
  </w:num>
  <w:num w:numId="23">
    <w:abstractNumId w:val="34"/>
  </w:num>
  <w:num w:numId="24">
    <w:abstractNumId w:val="32"/>
  </w:num>
  <w:num w:numId="25">
    <w:abstractNumId w:val="23"/>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39"/>
  </w:num>
  <w:num w:numId="29">
    <w:abstractNumId w:val="17"/>
  </w:num>
  <w:num w:numId="30">
    <w:abstractNumId w:val="35"/>
  </w:num>
  <w:num w:numId="31">
    <w:abstractNumId w:val="27"/>
  </w:num>
  <w:num w:numId="32">
    <w:abstractNumId w:val="12"/>
  </w:num>
  <w:num w:numId="33">
    <w:abstractNumId w:val="6"/>
    <w:lvlOverride w:ilvl="0">
      <w:lvl w:ilvl="0">
        <w:numFmt w:val="decimal"/>
        <w:lvlText w:val="%1."/>
        <w:lvlJc w:val="left"/>
      </w:lvl>
    </w:lvlOverride>
  </w:num>
  <w:num w:numId="34">
    <w:abstractNumId w:val="36"/>
  </w:num>
  <w:num w:numId="35">
    <w:abstractNumId w:val="4"/>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19"/>
  </w:num>
  <w:num w:numId="39">
    <w:abstractNumId w:val="15"/>
  </w:num>
  <w:num w:numId="40">
    <w:abstractNumId w:val="29"/>
  </w:num>
  <w:num w:numId="41">
    <w:abstractNumId w:val="1"/>
  </w:num>
  <w:num w:numId="42">
    <w:abstractNumId w:val="2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AR"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0E51"/>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55F"/>
    <w:rsid w:val="000847B2"/>
    <w:rsid w:val="00085229"/>
    <w:rsid w:val="0008542A"/>
    <w:rsid w:val="00085585"/>
    <w:rsid w:val="00085973"/>
    <w:rsid w:val="000861FF"/>
    <w:rsid w:val="0008668D"/>
    <w:rsid w:val="00086790"/>
    <w:rsid w:val="00086980"/>
    <w:rsid w:val="0008710F"/>
    <w:rsid w:val="00087D47"/>
    <w:rsid w:val="0009069F"/>
    <w:rsid w:val="00090C67"/>
    <w:rsid w:val="00090CC8"/>
    <w:rsid w:val="000922B0"/>
    <w:rsid w:val="00092385"/>
    <w:rsid w:val="00092543"/>
    <w:rsid w:val="00092789"/>
    <w:rsid w:val="00092893"/>
    <w:rsid w:val="00092F37"/>
    <w:rsid w:val="00095302"/>
    <w:rsid w:val="0009541B"/>
    <w:rsid w:val="000955F6"/>
    <w:rsid w:val="00095950"/>
    <w:rsid w:val="00095F36"/>
    <w:rsid w:val="0009628B"/>
    <w:rsid w:val="00096D57"/>
    <w:rsid w:val="000970F0"/>
    <w:rsid w:val="0009712E"/>
    <w:rsid w:val="00097B14"/>
    <w:rsid w:val="00097CBB"/>
    <w:rsid w:val="000A0195"/>
    <w:rsid w:val="000A06CB"/>
    <w:rsid w:val="000A0C7C"/>
    <w:rsid w:val="000A1149"/>
    <w:rsid w:val="000A1549"/>
    <w:rsid w:val="000A2B2B"/>
    <w:rsid w:val="000A2E1A"/>
    <w:rsid w:val="000A3399"/>
    <w:rsid w:val="000A3D63"/>
    <w:rsid w:val="000A4319"/>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394"/>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9D0"/>
    <w:rsid w:val="000C6AF9"/>
    <w:rsid w:val="000C774E"/>
    <w:rsid w:val="000C7771"/>
    <w:rsid w:val="000C7AF9"/>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3F6D"/>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069"/>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A38"/>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4D3"/>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4001"/>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189"/>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4C31"/>
    <w:rsid w:val="0023574C"/>
    <w:rsid w:val="00235E84"/>
    <w:rsid w:val="00236176"/>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C7D16"/>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288"/>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4BC"/>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595"/>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0F7"/>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1FC8"/>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5C7"/>
    <w:rsid w:val="003E068C"/>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C4"/>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3751C"/>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66D"/>
    <w:rsid w:val="00445D59"/>
    <w:rsid w:val="004460D0"/>
    <w:rsid w:val="0044749D"/>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4DF"/>
    <w:rsid w:val="00456D6D"/>
    <w:rsid w:val="00456EDA"/>
    <w:rsid w:val="00457A14"/>
    <w:rsid w:val="00457BB8"/>
    <w:rsid w:val="00457EEE"/>
    <w:rsid w:val="00460083"/>
    <w:rsid w:val="00460A6E"/>
    <w:rsid w:val="00460DA3"/>
    <w:rsid w:val="00462595"/>
    <w:rsid w:val="00462BCF"/>
    <w:rsid w:val="004631D8"/>
    <w:rsid w:val="004633DA"/>
    <w:rsid w:val="004639C1"/>
    <w:rsid w:val="00463FD6"/>
    <w:rsid w:val="00464AE9"/>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49A2"/>
    <w:rsid w:val="004855BC"/>
    <w:rsid w:val="004857CA"/>
    <w:rsid w:val="0048603B"/>
    <w:rsid w:val="004864D1"/>
    <w:rsid w:val="0048694F"/>
    <w:rsid w:val="004873C3"/>
    <w:rsid w:val="00490187"/>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B67"/>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3C3"/>
    <w:rsid w:val="004C060B"/>
    <w:rsid w:val="004C0779"/>
    <w:rsid w:val="004C1388"/>
    <w:rsid w:val="004C1AE2"/>
    <w:rsid w:val="004C202E"/>
    <w:rsid w:val="004C2719"/>
    <w:rsid w:val="004C4245"/>
    <w:rsid w:val="004C45EE"/>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2C3E"/>
    <w:rsid w:val="004F316F"/>
    <w:rsid w:val="004F3767"/>
    <w:rsid w:val="004F37EB"/>
    <w:rsid w:val="004F47A8"/>
    <w:rsid w:val="004F4901"/>
    <w:rsid w:val="004F4C74"/>
    <w:rsid w:val="004F542F"/>
    <w:rsid w:val="004F5C0F"/>
    <w:rsid w:val="004F73FB"/>
    <w:rsid w:val="004F768B"/>
    <w:rsid w:val="004F7BFF"/>
    <w:rsid w:val="005003FA"/>
    <w:rsid w:val="00500B8C"/>
    <w:rsid w:val="005017C0"/>
    <w:rsid w:val="00501881"/>
    <w:rsid w:val="00502220"/>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2D84"/>
    <w:rsid w:val="00523636"/>
    <w:rsid w:val="0052391C"/>
    <w:rsid w:val="005245EC"/>
    <w:rsid w:val="005251DD"/>
    <w:rsid w:val="00525242"/>
    <w:rsid w:val="0052570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BE0"/>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CE5"/>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031"/>
    <w:rsid w:val="0058673A"/>
    <w:rsid w:val="00586A9F"/>
    <w:rsid w:val="00586F53"/>
    <w:rsid w:val="00587C28"/>
    <w:rsid w:val="00587DB7"/>
    <w:rsid w:val="00590436"/>
    <w:rsid w:val="005905BE"/>
    <w:rsid w:val="00590B67"/>
    <w:rsid w:val="00591A9F"/>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914"/>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3C6C"/>
    <w:rsid w:val="005B442E"/>
    <w:rsid w:val="005B6571"/>
    <w:rsid w:val="005B6AFF"/>
    <w:rsid w:val="005B6C71"/>
    <w:rsid w:val="005B70A2"/>
    <w:rsid w:val="005B7AD1"/>
    <w:rsid w:val="005C0DCA"/>
    <w:rsid w:val="005C1FEE"/>
    <w:rsid w:val="005C2110"/>
    <w:rsid w:val="005C21E7"/>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864"/>
    <w:rsid w:val="005D5D49"/>
    <w:rsid w:val="005D5EC5"/>
    <w:rsid w:val="005D64DA"/>
    <w:rsid w:val="005D7418"/>
    <w:rsid w:val="005D7558"/>
    <w:rsid w:val="005E0421"/>
    <w:rsid w:val="005E0559"/>
    <w:rsid w:val="005E0668"/>
    <w:rsid w:val="005E0B7F"/>
    <w:rsid w:val="005E0DF3"/>
    <w:rsid w:val="005E119A"/>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8A8"/>
    <w:rsid w:val="005F4A88"/>
    <w:rsid w:val="005F50D7"/>
    <w:rsid w:val="005F54BC"/>
    <w:rsid w:val="005F56AF"/>
    <w:rsid w:val="005F6AA0"/>
    <w:rsid w:val="005F7491"/>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A5A"/>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2C11"/>
    <w:rsid w:val="0065315B"/>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546"/>
    <w:rsid w:val="006A1AE0"/>
    <w:rsid w:val="006A1AF4"/>
    <w:rsid w:val="006A1BFC"/>
    <w:rsid w:val="006A1FD3"/>
    <w:rsid w:val="006A21E5"/>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C140F"/>
    <w:rsid w:val="006C1A39"/>
    <w:rsid w:val="006C1D13"/>
    <w:rsid w:val="006C2427"/>
    <w:rsid w:val="006C24F6"/>
    <w:rsid w:val="006C25E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8E8"/>
    <w:rsid w:val="006D7EA2"/>
    <w:rsid w:val="006D7EEB"/>
    <w:rsid w:val="006D7F59"/>
    <w:rsid w:val="006E0836"/>
    <w:rsid w:val="006E1976"/>
    <w:rsid w:val="006E1BB0"/>
    <w:rsid w:val="006E25F7"/>
    <w:rsid w:val="006E33F7"/>
    <w:rsid w:val="006E38C3"/>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0BA5"/>
    <w:rsid w:val="00741046"/>
    <w:rsid w:val="007410AA"/>
    <w:rsid w:val="00741570"/>
    <w:rsid w:val="007416A3"/>
    <w:rsid w:val="00741AB6"/>
    <w:rsid w:val="00742EDD"/>
    <w:rsid w:val="007431A4"/>
    <w:rsid w:val="00743655"/>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D02"/>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9B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7F2"/>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71C"/>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348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2B"/>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11C"/>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16E"/>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D9"/>
    <w:rsid w:val="00915BDB"/>
    <w:rsid w:val="0091603B"/>
    <w:rsid w:val="009164CA"/>
    <w:rsid w:val="00916A02"/>
    <w:rsid w:val="00916B23"/>
    <w:rsid w:val="00916DDD"/>
    <w:rsid w:val="00917A4C"/>
    <w:rsid w:val="00917A67"/>
    <w:rsid w:val="0092040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2FD"/>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3DE0"/>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75E"/>
    <w:rsid w:val="009579DF"/>
    <w:rsid w:val="00957D35"/>
    <w:rsid w:val="00960B9B"/>
    <w:rsid w:val="00960DC7"/>
    <w:rsid w:val="009613A2"/>
    <w:rsid w:val="00961B82"/>
    <w:rsid w:val="00961CA2"/>
    <w:rsid w:val="00961DB2"/>
    <w:rsid w:val="0096200D"/>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C62"/>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5E7"/>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4E3"/>
    <w:rsid w:val="00A2270F"/>
    <w:rsid w:val="00A2318E"/>
    <w:rsid w:val="00A2325A"/>
    <w:rsid w:val="00A23E37"/>
    <w:rsid w:val="00A24024"/>
    <w:rsid w:val="00A2402B"/>
    <w:rsid w:val="00A243A0"/>
    <w:rsid w:val="00A24A09"/>
    <w:rsid w:val="00A2556F"/>
    <w:rsid w:val="00A25ADE"/>
    <w:rsid w:val="00A25C3D"/>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6DA"/>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300"/>
    <w:rsid w:val="00A81414"/>
    <w:rsid w:val="00A81A4A"/>
    <w:rsid w:val="00A82368"/>
    <w:rsid w:val="00A829E4"/>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87E33"/>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AC6"/>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4F8F"/>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2D"/>
    <w:rsid w:val="00AE0492"/>
    <w:rsid w:val="00AE07B5"/>
    <w:rsid w:val="00AE0C17"/>
    <w:rsid w:val="00AE18D5"/>
    <w:rsid w:val="00AE26E7"/>
    <w:rsid w:val="00AE27B1"/>
    <w:rsid w:val="00AE281B"/>
    <w:rsid w:val="00AE2FE6"/>
    <w:rsid w:val="00AE3DC4"/>
    <w:rsid w:val="00AE4585"/>
    <w:rsid w:val="00AE45DB"/>
    <w:rsid w:val="00AE4A20"/>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E4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916"/>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879A5"/>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1922"/>
    <w:rsid w:val="00C02182"/>
    <w:rsid w:val="00C02547"/>
    <w:rsid w:val="00C03094"/>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413"/>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7E"/>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8B8"/>
    <w:rsid w:val="00C74D84"/>
    <w:rsid w:val="00C75787"/>
    <w:rsid w:val="00C75A16"/>
    <w:rsid w:val="00C75EC5"/>
    <w:rsid w:val="00C75F3B"/>
    <w:rsid w:val="00C764CF"/>
    <w:rsid w:val="00C765CD"/>
    <w:rsid w:val="00C7715E"/>
    <w:rsid w:val="00C7788E"/>
    <w:rsid w:val="00C778B4"/>
    <w:rsid w:val="00C779D8"/>
    <w:rsid w:val="00C77AAA"/>
    <w:rsid w:val="00C77AC9"/>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96E71"/>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B2F"/>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3FA"/>
    <w:rsid w:val="00D11A5A"/>
    <w:rsid w:val="00D12978"/>
    <w:rsid w:val="00D12C93"/>
    <w:rsid w:val="00D130C9"/>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270"/>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0C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2C5"/>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D1C"/>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967"/>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CBC"/>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51B"/>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12CA"/>
    <w:rsid w:val="00E120FD"/>
    <w:rsid w:val="00E12B9D"/>
    <w:rsid w:val="00E13B19"/>
    <w:rsid w:val="00E149E9"/>
    <w:rsid w:val="00E14FC1"/>
    <w:rsid w:val="00E15A4A"/>
    <w:rsid w:val="00E15BE0"/>
    <w:rsid w:val="00E15C58"/>
    <w:rsid w:val="00E15F30"/>
    <w:rsid w:val="00E16208"/>
    <w:rsid w:val="00E16513"/>
    <w:rsid w:val="00E16B06"/>
    <w:rsid w:val="00E16BBE"/>
    <w:rsid w:val="00E172D0"/>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3E22"/>
    <w:rsid w:val="00E75068"/>
    <w:rsid w:val="00E7586C"/>
    <w:rsid w:val="00E76B3A"/>
    <w:rsid w:val="00E76BC6"/>
    <w:rsid w:val="00E77DDD"/>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0D6"/>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5B3"/>
    <w:rsid w:val="00F17AC9"/>
    <w:rsid w:val="00F212DD"/>
    <w:rsid w:val="00F218FF"/>
    <w:rsid w:val="00F2244C"/>
    <w:rsid w:val="00F235BC"/>
    <w:rsid w:val="00F238F9"/>
    <w:rsid w:val="00F23A32"/>
    <w:rsid w:val="00F25009"/>
    <w:rsid w:val="00F25738"/>
    <w:rsid w:val="00F258B9"/>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1F3"/>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28F"/>
    <w:rsid w:val="00F7024E"/>
    <w:rsid w:val="00F705FE"/>
    <w:rsid w:val="00F70754"/>
    <w:rsid w:val="00F710AB"/>
    <w:rsid w:val="00F7149E"/>
    <w:rsid w:val="00F714AC"/>
    <w:rsid w:val="00F71583"/>
    <w:rsid w:val="00F71D98"/>
    <w:rsid w:val="00F71FA2"/>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8BA"/>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977A4"/>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23A"/>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591E"/>
    <w:rsid w:val="00FE6082"/>
    <w:rsid w:val="00FE685C"/>
    <w:rsid w:val="00FF0610"/>
    <w:rsid w:val="00FF08B7"/>
    <w:rsid w:val="00FF0A60"/>
    <w:rsid w:val="00FF1A93"/>
    <w:rsid w:val="00FF200F"/>
    <w:rsid w:val="00FF2316"/>
    <w:rsid w:val="00FF24EC"/>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shapelayout v:ext="edit">
      <o:idmap v:ext="edit" data="1"/>
    </o:shapelayout>
  </w:shapeDefaults>
  <w:decimalSymbol w:val="."/>
  <w:listSeparator w:val=","/>
  <w14:docId w14:val="3219886E"/>
  <w15:docId w15:val="{8E9A81E4-6E01-43F0-A657-22EAD352B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094"/>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111069"/>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3615380">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58024488">
      <w:bodyDiv w:val="1"/>
      <w:marLeft w:val="0"/>
      <w:marRight w:val="0"/>
      <w:marTop w:val="0"/>
      <w:marBottom w:val="0"/>
      <w:divBdr>
        <w:top w:val="none" w:sz="0" w:space="0" w:color="auto"/>
        <w:left w:val="none" w:sz="0" w:space="0" w:color="auto"/>
        <w:bottom w:val="none" w:sz="0" w:space="0" w:color="auto"/>
        <w:right w:val="none" w:sz="0" w:space="0" w:color="auto"/>
      </w:divBdr>
    </w:div>
    <w:div w:id="273951782">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7077634">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605541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781977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8676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2875046">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1685379">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3171823">
      <w:bodyDiv w:val="1"/>
      <w:marLeft w:val="0"/>
      <w:marRight w:val="0"/>
      <w:marTop w:val="0"/>
      <w:marBottom w:val="0"/>
      <w:divBdr>
        <w:top w:val="none" w:sz="0" w:space="0" w:color="auto"/>
        <w:left w:val="none" w:sz="0" w:space="0" w:color="auto"/>
        <w:bottom w:val="none" w:sz="0" w:space="0" w:color="auto"/>
        <w:right w:val="none" w:sz="0" w:space="0" w:color="auto"/>
      </w:divBdr>
      <w:divsChild>
        <w:div w:id="1988704205">
          <w:marLeft w:val="0"/>
          <w:marRight w:val="0"/>
          <w:marTop w:val="0"/>
          <w:marBottom w:val="0"/>
          <w:divBdr>
            <w:top w:val="none" w:sz="0" w:space="0" w:color="auto"/>
            <w:left w:val="none" w:sz="0" w:space="0" w:color="auto"/>
            <w:bottom w:val="none" w:sz="0" w:space="0" w:color="auto"/>
            <w:right w:val="none" w:sz="0" w:space="0" w:color="auto"/>
          </w:divBdr>
        </w:div>
      </w:divsChild>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18277939">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256780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9815001">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767744">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013508.page" TargetMode="Externa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hyperlink" Target="https://www.ipomex.org.mx/ipo3/lgt/indice/OZUMBA/art_92_viii/2.web"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jpeg"/></Relationships>
</file>

<file path=word/_rels/header3.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F2D40-DCF2-4A0B-A89B-76D27B600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4463</Words>
  <Characters>24547</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Rocío Popoca</cp:lastModifiedBy>
  <cp:revision>6</cp:revision>
  <cp:lastPrinted>2020-01-22T19:55:00Z</cp:lastPrinted>
  <dcterms:created xsi:type="dcterms:W3CDTF">2020-11-26T23:24:00Z</dcterms:created>
  <dcterms:modified xsi:type="dcterms:W3CDTF">2021-02-15T16:19:00Z</dcterms:modified>
</cp:coreProperties>
</file>