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CF5CB1" w14:textId="6D7B8D01" w:rsidR="005D3869" w:rsidRPr="00667998" w:rsidRDefault="005D3869" w:rsidP="005D3869">
      <w:pPr>
        <w:shd w:val="clear" w:color="auto" w:fill="FFFFFF"/>
        <w:spacing w:after="0" w:line="360" w:lineRule="auto"/>
        <w:jc w:val="both"/>
        <w:rPr>
          <w:rFonts w:ascii="Palatino Linotype" w:eastAsia="Times New Roman" w:hAnsi="Palatino Linotype" w:cs="Arial"/>
          <w:color w:val="000000"/>
          <w:sz w:val="24"/>
          <w:szCs w:val="24"/>
          <w:lang w:eastAsia="es-MX"/>
        </w:rPr>
      </w:pP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E73385">
        <w:rPr>
          <w:rFonts w:ascii="Palatino Linotype" w:eastAsia="Times New Roman" w:hAnsi="Palatino Linotype" w:cs="Arial"/>
          <w:color w:val="000000"/>
          <w:sz w:val="24"/>
          <w:szCs w:val="24"/>
          <w:lang w:eastAsia="es-MX"/>
        </w:rPr>
        <w:t>veintiuno de octubre</w:t>
      </w:r>
      <w:r w:rsidRPr="00667998">
        <w:rPr>
          <w:rFonts w:ascii="Palatino Linotype" w:eastAsia="Times New Roman" w:hAnsi="Palatino Linotype" w:cs="Arial"/>
          <w:color w:val="000000"/>
          <w:sz w:val="24"/>
          <w:szCs w:val="24"/>
          <w:lang w:eastAsia="es-MX"/>
        </w:rPr>
        <w:t xml:space="preserve"> de dos mil veinte.</w:t>
      </w:r>
    </w:p>
    <w:p w14:paraId="6F23D188" w14:textId="77777777" w:rsidR="005D3869" w:rsidRPr="00667998" w:rsidRDefault="005D3869" w:rsidP="005D3869">
      <w:pPr>
        <w:shd w:val="clear" w:color="auto" w:fill="FFFFFF"/>
        <w:spacing w:after="0" w:line="360" w:lineRule="auto"/>
        <w:jc w:val="both"/>
        <w:rPr>
          <w:rFonts w:ascii="Palatino Linotype" w:eastAsia="Times New Roman" w:hAnsi="Palatino Linotype" w:cs="Arial"/>
          <w:color w:val="000000"/>
          <w:sz w:val="2"/>
          <w:szCs w:val="24"/>
          <w:lang w:eastAsia="es-MX"/>
        </w:rPr>
      </w:pPr>
    </w:p>
    <w:p w14:paraId="4C2A4970" w14:textId="77777777" w:rsidR="005D3869" w:rsidRPr="00667998" w:rsidRDefault="005D3869" w:rsidP="005D3869">
      <w:pPr>
        <w:tabs>
          <w:tab w:val="left" w:pos="1701"/>
        </w:tabs>
        <w:spacing w:after="0" w:line="360" w:lineRule="auto"/>
        <w:jc w:val="both"/>
        <w:rPr>
          <w:rFonts w:ascii="Palatino Linotype" w:hAnsi="Palatino Linotype" w:cs="Arial"/>
          <w:b/>
          <w:sz w:val="24"/>
        </w:rPr>
      </w:pPr>
    </w:p>
    <w:p w14:paraId="0D50316C" w14:textId="7AB4BD3E" w:rsidR="005D3869" w:rsidRPr="00667998" w:rsidRDefault="005D3869" w:rsidP="005D3869">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w:t>
      </w:r>
      <w:r w:rsidR="0041257A">
        <w:rPr>
          <w:rFonts w:ascii="Palatino Linotype" w:hAnsi="Palatino Linotype" w:cs="Arial"/>
          <w:b/>
          <w:bCs/>
          <w:sz w:val="24"/>
          <w:lang w:eastAsia="es-MX"/>
        </w:rPr>
        <w:t>3</w:t>
      </w:r>
      <w:r>
        <w:rPr>
          <w:rFonts w:ascii="Palatino Linotype" w:hAnsi="Palatino Linotype" w:cs="Arial"/>
          <w:b/>
          <w:bCs/>
          <w:sz w:val="24"/>
          <w:lang w:eastAsia="es-MX"/>
        </w:rPr>
        <w:t>5</w:t>
      </w:r>
      <w:r w:rsidR="0041257A">
        <w:rPr>
          <w:rFonts w:ascii="Palatino Linotype" w:hAnsi="Palatino Linotype" w:cs="Arial"/>
          <w:b/>
          <w:bCs/>
          <w:sz w:val="24"/>
          <w:lang w:eastAsia="es-MX"/>
        </w:rPr>
        <w:t>00</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20</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r>
        <w:rPr>
          <w:rFonts w:ascii="Palatino Linotype" w:hAnsi="Palatino Linotype" w:cs="Arial"/>
          <w:sz w:val="24"/>
          <w:szCs w:val="24"/>
        </w:rPr>
        <w:t xml:space="preserve">el </w:t>
      </w:r>
      <w:r w:rsidRPr="00667998">
        <w:rPr>
          <w:rFonts w:ascii="Palatino Linotype" w:hAnsi="Palatino Linotype" w:cs="Arial"/>
          <w:b/>
          <w:sz w:val="24"/>
          <w:szCs w:val="24"/>
        </w:rPr>
        <w:t>C.</w:t>
      </w:r>
      <w:r w:rsidR="0041257A">
        <w:rPr>
          <w:rFonts w:ascii="Palatino Linotype" w:hAnsi="Palatino Linotype" w:cs="Arial"/>
          <w:b/>
          <w:sz w:val="24"/>
          <w:szCs w:val="24"/>
        </w:rPr>
        <w:t xml:space="preserve"> </w:t>
      </w:r>
      <w:proofErr w:type="spellStart"/>
      <w:r w:rsidR="008806D2">
        <w:rPr>
          <w:rFonts w:ascii="Palatino Linotype" w:hAnsi="Palatino Linotype" w:cs="Arial"/>
          <w:b/>
          <w:sz w:val="24"/>
          <w:szCs w:val="24"/>
        </w:rPr>
        <w:t>xxxxxxxxxxxxxxxxxxxxxxxx</w:t>
      </w:r>
      <w:proofErr w:type="spellEnd"/>
      <w:r w:rsidR="003D1AEE">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sz w:val="24"/>
          <w:szCs w:val="24"/>
        </w:rPr>
        <w:t>el</w:t>
      </w:r>
      <w:r w:rsidRPr="00667998">
        <w:rPr>
          <w:rFonts w:ascii="Palatino Linotype" w:hAnsi="Palatino Linotype" w:cs="Arial"/>
          <w:b/>
          <w:sz w:val="24"/>
          <w:szCs w:val="24"/>
        </w:rPr>
        <w:t xml:space="preserve"> Recurrente</w:t>
      </w:r>
      <w:r w:rsidRPr="00667998">
        <w:rPr>
          <w:rFonts w:ascii="Palatino Linotype" w:hAnsi="Palatino Linotype" w:cs="Arial"/>
          <w:sz w:val="24"/>
          <w:szCs w:val="24"/>
        </w:rPr>
        <w:t xml:space="preserve">, en contra de la respuesta del </w:t>
      </w:r>
      <w:r w:rsidR="0041257A">
        <w:rPr>
          <w:rFonts w:ascii="Palatino Linotype" w:hAnsi="Palatino Linotype" w:cs="Arial"/>
          <w:b/>
          <w:sz w:val="24"/>
          <w:szCs w:val="24"/>
        </w:rPr>
        <w:t xml:space="preserve">Ayuntamiento de </w:t>
      </w:r>
      <w:proofErr w:type="spellStart"/>
      <w:r w:rsidR="0041257A">
        <w:rPr>
          <w:rFonts w:ascii="Palatino Linotype" w:hAnsi="Palatino Linotype" w:cs="Arial"/>
          <w:b/>
          <w:sz w:val="24"/>
          <w:szCs w:val="24"/>
        </w:rPr>
        <w:t>Jaltenco</w:t>
      </w:r>
      <w:proofErr w:type="spellEnd"/>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5884A6A5" w14:textId="77777777" w:rsidR="005D3869" w:rsidRPr="004A1460" w:rsidRDefault="005D3869" w:rsidP="005D3869">
      <w:pPr>
        <w:tabs>
          <w:tab w:val="left" w:pos="1701"/>
        </w:tabs>
        <w:spacing w:after="0" w:line="360" w:lineRule="auto"/>
        <w:jc w:val="both"/>
        <w:rPr>
          <w:rFonts w:ascii="Palatino Linotype" w:hAnsi="Palatino Linotype" w:cs="Arial"/>
          <w:sz w:val="24"/>
        </w:rPr>
      </w:pPr>
    </w:p>
    <w:p w14:paraId="73F9DA6F" w14:textId="77777777" w:rsidR="005D3869" w:rsidRPr="00667998" w:rsidRDefault="005D3869" w:rsidP="005D3869">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533DD400" w14:textId="77777777" w:rsidR="005D3869" w:rsidRPr="00667998" w:rsidRDefault="005D3869" w:rsidP="005D3869">
      <w:pPr>
        <w:spacing w:after="0" w:line="360" w:lineRule="auto"/>
        <w:jc w:val="center"/>
        <w:rPr>
          <w:rFonts w:ascii="Palatino Linotype" w:hAnsi="Palatino Linotype"/>
          <w:b/>
          <w:sz w:val="24"/>
        </w:rPr>
      </w:pPr>
    </w:p>
    <w:p w14:paraId="05FAF1A0" w14:textId="77777777" w:rsidR="005D3869" w:rsidRPr="00667998" w:rsidRDefault="005D3869" w:rsidP="005D3869">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071430A4" w14:textId="3CDCF883" w:rsidR="005D3869" w:rsidRPr="00667998" w:rsidRDefault="005D3869" w:rsidP="005D3869">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sidR="0041257A">
        <w:rPr>
          <w:rFonts w:ascii="Palatino Linotype" w:hAnsi="Palatino Linotype" w:cs="Arial"/>
          <w:sz w:val="24"/>
        </w:rPr>
        <w:t>tre</w:t>
      </w:r>
      <w:r>
        <w:rPr>
          <w:rFonts w:ascii="Palatino Linotype" w:hAnsi="Palatino Linotype" w:cs="Arial"/>
          <w:sz w:val="24"/>
        </w:rPr>
        <w:t>s</w:t>
      </w:r>
      <w:r w:rsidRPr="00667998">
        <w:rPr>
          <w:rFonts w:ascii="Palatino Linotype" w:hAnsi="Palatino Linotype" w:cs="Arial"/>
          <w:sz w:val="24"/>
        </w:rPr>
        <w:t xml:space="preserve"> de </w:t>
      </w:r>
      <w:r w:rsidR="0041257A">
        <w:rPr>
          <w:rFonts w:ascii="Palatino Linotype" w:hAnsi="Palatino Linotype" w:cs="Arial"/>
          <w:sz w:val="24"/>
        </w:rPr>
        <w:t>agosto</w:t>
      </w:r>
      <w:r w:rsidRPr="00667998">
        <w:rPr>
          <w:rFonts w:ascii="Palatino Linotype" w:hAnsi="Palatino Linotype" w:cs="Arial"/>
          <w:sz w:val="24"/>
        </w:rPr>
        <w:t xml:space="preserve"> de dos mil ve</w:t>
      </w:r>
      <w:r w:rsidR="0041257A">
        <w:rPr>
          <w:rFonts w:ascii="Palatino Linotype" w:hAnsi="Palatino Linotype" w:cs="Arial"/>
          <w:sz w:val="24"/>
        </w:rPr>
        <w:t>inte</w:t>
      </w:r>
      <w:r w:rsidRPr="00667998">
        <w:rPr>
          <w:rFonts w:ascii="Palatino Linotype" w:hAnsi="Palatino Linotype" w:cs="Arial"/>
          <w:sz w:val="24"/>
        </w:rPr>
        <w:t xml:space="preserve">, </w:t>
      </w:r>
      <w:r>
        <w:rPr>
          <w:rFonts w:ascii="Palatino Linotype" w:hAnsi="Palatino Linotype" w:cs="Arial"/>
          <w:sz w:val="24"/>
        </w:rPr>
        <w:t>el</w:t>
      </w:r>
      <w:r w:rsidRPr="00667998">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5171EC">
        <w:rPr>
          <w:rFonts w:ascii="Palatino Linotype" w:hAnsi="Palatino Linotype" w:cs="Arial"/>
          <w:b/>
          <w:sz w:val="24"/>
        </w:rPr>
        <w:t>000</w:t>
      </w:r>
      <w:r w:rsidR="0041257A">
        <w:rPr>
          <w:rFonts w:ascii="Palatino Linotype" w:hAnsi="Palatino Linotype" w:cs="Arial"/>
          <w:b/>
          <w:sz w:val="24"/>
        </w:rPr>
        <w:t>69</w:t>
      </w:r>
      <w:r w:rsidRPr="005171EC">
        <w:rPr>
          <w:rFonts w:ascii="Palatino Linotype" w:hAnsi="Palatino Linotype" w:cs="Arial"/>
          <w:b/>
          <w:sz w:val="24"/>
        </w:rPr>
        <w:t>/</w:t>
      </w:r>
      <w:r w:rsidR="0041257A">
        <w:rPr>
          <w:rFonts w:ascii="Palatino Linotype" w:hAnsi="Palatino Linotype" w:cs="Arial"/>
          <w:b/>
          <w:sz w:val="24"/>
        </w:rPr>
        <w:t>JALTENCO</w:t>
      </w:r>
      <w:r w:rsidRPr="005171EC">
        <w:rPr>
          <w:rFonts w:ascii="Palatino Linotype" w:hAnsi="Palatino Linotype" w:cs="Arial"/>
          <w:b/>
          <w:sz w:val="24"/>
        </w:rPr>
        <w:t>/IP/20</w:t>
      </w:r>
      <w:r w:rsidR="0041257A">
        <w:rPr>
          <w:rFonts w:ascii="Palatino Linotype" w:hAnsi="Palatino Linotype" w:cs="Arial"/>
          <w:b/>
          <w:sz w:val="24"/>
        </w:rPr>
        <w:t>20</w:t>
      </w:r>
      <w:r w:rsidRPr="00667998">
        <w:rPr>
          <w:rFonts w:ascii="Palatino Linotype" w:hAnsi="Palatino Linotype" w:cs="Arial"/>
          <w:sz w:val="24"/>
        </w:rPr>
        <w:t>, mediante la cual solicitó lo siguiente:</w:t>
      </w:r>
    </w:p>
    <w:p w14:paraId="2C9AA8D2" w14:textId="77777777" w:rsidR="005D3869" w:rsidRPr="004A1460" w:rsidRDefault="005D3869" w:rsidP="005D3869"/>
    <w:p w14:paraId="444B3E54" w14:textId="0F53708E" w:rsidR="005D3869" w:rsidRPr="00667998" w:rsidRDefault="005D3869" w:rsidP="005D3869">
      <w:pPr>
        <w:spacing w:after="0" w:line="240" w:lineRule="auto"/>
        <w:ind w:left="567" w:right="850"/>
        <w:jc w:val="both"/>
        <w:rPr>
          <w:rFonts w:ascii="Palatino Linotype" w:hAnsi="Palatino Linotype" w:cs="Arial"/>
          <w:i/>
          <w:sz w:val="24"/>
        </w:rPr>
      </w:pPr>
      <w:r w:rsidRPr="00667998">
        <w:rPr>
          <w:rFonts w:ascii="Palatino Linotype" w:hAnsi="Palatino Linotype" w:cs="Arial"/>
          <w:i/>
          <w:sz w:val="24"/>
        </w:rPr>
        <w:t>“</w:t>
      </w:r>
      <w:r w:rsidR="0041257A" w:rsidRPr="0041257A">
        <w:rPr>
          <w:rFonts w:ascii="Palatino Linotype" w:hAnsi="Palatino Linotype" w:cs="Arial"/>
          <w:i/>
          <w:sz w:val="24"/>
        </w:rPr>
        <w:t xml:space="preserve">Con base en mis derechos de acceso a la información me permito extenderles mi solicitud de información donde me gustaría saber los modelos de los </w:t>
      </w:r>
      <w:proofErr w:type="spellStart"/>
      <w:r w:rsidR="0041257A" w:rsidRPr="0041257A">
        <w:rPr>
          <w:rFonts w:ascii="Palatino Linotype" w:hAnsi="Palatino Linotype" w:cs="Arial"/>
          <w:i/>
          <w:sz w:val="24"/>
        </w:rPr>
        <w:t>automiovlles</w:t>
      </w:r>
      <w:proofErr w:type="spellEnd"/>
      <w:r w:rsidR="0041257A" w:rsidRPr="0041257A">
        <w:rPr>
          <w:rFonts w:ascii="Palatino Linotype" w:hAnsi="Palatino Linotype" w:cs="Arial"/>
          <w:i/>
          <w:sz w:val="24"/>
        </w:rPr>
        <w:t xml:space="preserve"> y transportes que utilizan el cuerpo policiaco del municipio</w:t>
      </w:r>
      <w:r w:rsidRPr="00667998">
        <w:rPr>
          <w:rFonts w:ascii="Palatino Linotype" w:hAnsi="Palatino Linotype" w:cs="Arial"/>
          <w:i/>
          <w:sz w:val="24"/>
        </w:rPr>
        <w:t>” (Sic).</w:t>
      </w:r>
    </w:p>
    <w:p w14:paraId="15A305A5" w14:textId="77777777" w:rsidR="005D3869" w:rsidRPr="00667998" w:rsidRDefault="005D3869" w:rsidP="005D3869">
      <w:pPr>
        <w:spacing w:after="0" w:line="360" w:lineRule="auto"/>
        <w:ind w:right="850"/>
        <w:jc w:val="both"/>
        <w:rPr>
          <w:rFonts w:ascii="Palatino Linotype" w:hAnsi="Palatino Linotype" w:cs="Arial"/>
          <w:b/>
          <w:sz w:val="2"/>
        </w:rPr>
      </w:pPr>
    </w:p>
    <w:p w14:paraId="2A1C385A" w14:textId="77777777" w:rsidR="005D3869" w:rsidRPr="004A1460" w:rsidRDefault="005D3869" w:rsidP="005D3869"/>
    <w:p w14:paraId="17AA8B05" w14:textId="77777777" w:rsidR="005D3869" w:rsidRPr="00667998" w:rsidRDefault="005D3869" w:rsidP="005D3869">
      <w:pPr>
        <w:spacing w:after="0" w:line="360" w:lineRule="auto"/>
        <w:ind w:right="850"/>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 xml:space="preserve">A través del </w:t>
      </w:r>
      <w:r w:rsidRPr="00667998">
        <w:rPr>
          <w:rFonts w:ascii="Palatino Linotype" w:hAnsi="Palatino Linotype" w:cs="Arial"/>
          <w:b/>
          <w:sz w:val="24"/>
        </w:rPr>
        <w:t>SAIMEX.</w:t>
      </w:r>
    </w:p>
    <w:p w14:paraId="04A40CBF" w14:textId="0F11B0D6" w:rsidR="005D3869" w:rsidRDefault="005D3869" w:rsidP="005D3869">
      <w:pPr>
        <w:spacing w:after="0" w:line="360" w:lineRule="auto"/>
        <w:jc w:val="both"/>
        <w:rPr>
          <w:rFonts w:ascii="Palatino Linotype" w:hAnsi="Palatino Linotype" w:cs="Arial"/>
          <w:b/>
          <w:sz w:val="24"/>
        </w:rPr>
      </w:pPr>
    </w:p>
    <w:p w14:paraId="34B9AC87" w14:textId="77777777" w:rsidR="0041257A" w:rsidRPr="004A1460" w:rsidRDefault="0041257A" w:rsidP="005D3869">
      <w:pPr>
        <w:spacing w:after="0" w:line="360" w:lineRule="auto"/>
        <w:jc w:val="both"/>
        <w:rPr>
          <w:rFonts w:ascii="Palatino Linotype" w:hAnsi="Palatino Linotype" w:cs="Arial"/>
          <w:b/>
          <w:sz w:val="24"/>
        </w:rPr>
      </w:pPr>
    </w:p>
    <w:p w14:paraId="2489AB45" w14:textId="77777777" w:rsidR="005D3869" w:rsidRPr="00667998" w:rsidRDefault="005D3869" w:rsidP="005D3869">
      <w:pPr>
        <w:spacing w:after="0" w:line="360" w:lineRule="auto"/>
        <w:jc w:val="both"/>
        <w:rPr>
          <w:rFonts w:ascii="Palatino Linotype" w:hAnsi="Palatino Linotype" w:cs="Arial"/>
          <w:b/>
          <w:sz w:val="28"/>
        </w:rPr>
      </w:pPr>
      <w:r w:rsidRPr="00667998">
        <w:rPr>
          <w:rFonts w:ascii="Palatino Linotype" w:hAnsi="Palatino Linotype" w:cs="Arial"/>
          <w:b/>
          <w:sz w:val="28"/>
        </w:rPr>
        <w:lastRenderedPageBreak/>
        <w:t xml:space="preserve">SEGUNDO. </w:t>
      </w:r>
      <w:r w:rsidRPr="00667998">
        <w:rPr>
          <w:rFonts w:ascii="Palatino Linotype" w:hAnsi="Palatino Linotype" w:cs="Arial"/>
          <w:b/>
          <w:sz w:val="28"/>
          <w:szCs w:val="20"/>
        </w:rPr>
        <w:t>De la respuesta del Sujeto Obligado.</w:t>
      </w:r>
    </w:p>
    <w:p w14:paraId="507C2C2A" w14:textId="07D56A1C" w:rsidR="005D3869" w:rsidRPr="00667998" w:rsidRDefault="005D3869" w:rsidP="005D3869">
      <w:pPr>
        <w:tabs>
          <w:tab w:val="right" w:pos="8505"/>
        </w:tabs>
        <w:spacing w:after="0" w:line="360" w:lineRule="auto"/>
        <w:jc w:val="both"/>
        <w:rPr>
          <w:rFonts w:ascii="Palatino Linotype" w:hAnsi="Palatino Linotype" w:cs="Arial"/>
          <w:sz w:val="24"/>
        </w:rPr>
      </w:pPr>
      <w:r w:rsidRPr="00667998">
        <w:rPr>
          <w:rFonts w:ascii="Palatino Linotype" w:hAnsi="Palatino Linotype" w:cs="Arial"/>
          <w:sz w:val="24"/>
        </w:rPr>
        <w:t xml:space="preserve">De las constancias que obran en el SAIMEX, se advierte que en fecha </w:t>
      </w:r>
      <w:r w:rsidR="00767ED8">
        <w:rPr>
          <w:rFonts w:ascii="Palatino Linotype" w:hAnsi="Palatino Linotype" w:cs="Arial"/>
          <w:sz w:val="24"/>
        </w:rPr>
        <w:t>catorce</w:t>
      </w:r>
      <w:r>
        <w:rPr>
          <w:rFonts w:ascii="Palatino Linotype" w:hAnsi="Palatino Linotype" w:cs="Arial"/>
          <w:sz w:val="24"/>
        </w:rPr>
        <w:t xml:space="preserve"> de </w:t>
      </w:r>
      <w:r w:rsidR="00767ED8">
        <w:rPr>
          <w:rFonts w:ascii="Palatino Linotype" w:hAnsi="Palatino Linotype" w:cs="Arial"/>
          <w:sz w:val="24"/>
        </w:rPr>
        <w:t>agosto</w:t>
      </w:r>
      <w:r w:rsidRPr="00667998">
        <w:rPr>
          <w:rFonts w:ascii="Palatino Linotype" w:hAnsi="Palatino Linotype" w:cs="Arial"/>
          <w:sz w:val="24"/>
        </w:rPr>
        <w:t xml:space="preserve"> de dos mil </w:t>
      </w:r>
      <w:r>
        <w:rPr>
          <w:rFonts w:ascii="Palatino Linotype" w:hAnsi="Palatino Linotype" w:cs="Arial"/>
          <w:sz w:val="24"/>
        </w:rPr>
        <w:t>veinte</w:t>
      </w:r>
      <w:r w:rsidRPr="00667998">
        <w:rPr>
          <w:rFonts w:ascii="Palatino Linotype" w:hAnsi="Palatino Linotype" w:cs="Arial"/>
          <w:sz w:val="24"/>
        </w:rPr>
        <w:t xml:space="preserve">, el </w:t>
      </w:r>
      <w:r w:rsidRPr="00667998">
        <w:rPr>
          <w:rFonts w:ascii="Palatino Linotype" w:hAnsi="Palatino Linotype" w:cs="Arial"/>
          <w:b/>
          <w:sz w:val="24"/>
        </w:rPr>
        <w:t>Sujeto Obligado</w:t>
      </w:r>
      <w:r w:rsidRPr="00667998">
        <w:rPr>
          <w:rFonts w:ascii="Palatino Linotype" w:hAnsi="Palatino Linotype" w:cs="Arial"/>
          <w:sz w:val="24"/>
        </w:rPr>
        <w:t xml:space="preserve"> notificó la siguiente respuesta:</w:t>
      </w:r>
    </w:p>
    <w:p w14:paraId="46B726A4" w14:textId="77777777" w:rsidR="005D3869" w:rsidRPr="004A1460" w:rsidRDefault="005D3869" w:rsidP="005D3869">
      <w:pPr>
        <w:pStyle w:val="Sinespaciado"/>
      </w:pPr>
    </w:p>
    <w:p w14:paraId="42BC1762" w14:textId="77777777" w:rsidR="00767ED8" w:rsidRPr="00767ED8" w:rsidRDefault="005D3869" w:rsidP="00767ED8">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00767ED8" w:rsidRPr="00767ED8">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4D9E7F6" w14:textId="77777777" w:rsidR="00767ED8" w:rsidRPr="00767ED8" w:rsidRDefault="00767ED8" w:rsidP="00767ED8">
      <w:pPr>
        <w:spacing w:after="0" w:line="240" w:lineRule="auto"/>
        <w:ind w:left="567" w:right="567"/>
        <w:jc w:val="both"/>
        <w:rPr>
          <w:rFonts w:ascii="Palatino Linotype" w:hAnsi="Palatino Linotype" w:cs="Arial"/>
          <w:i/>
        </w:rPr>
      </w:pPr>
      <w:r w:rsidRPr="00767ED8">
        <w:rPr>
          <w:rFonts w:ascii="Palatino Linotype" w:hAnsi="Palatino Linotype" w:cs="Arial"/>
          <w:i/>
        </w:rPr>
        <w:t xml:space="preserve">A quien corresponda. Por medio del presente me dirijo a usted de manera respetuosa para dar cumplimiento a la solicitud de información número 00069/JALTENCO/IP/2020 de la plataforma SAIMEX, por lo que al respecto y en relación a la información solicitada me permito responder lo siguiente: En relación a su petición donde solicita saber los modelos de los automóviles y transportes que utilizan el cuerpo policiaco del municipio, hago de su conocimiento que contamos con un parque vehicular que se detalla a continuación. </w:t>
      </w:r>
      <w:r w:rsidRPr="00767ED8">
        <w:rPr>
          <w:rFonts w:ascii="Palatino Linotype" w:hAnsi="Palatino Linotype" w:cs="Arial"/>
          <w:i/>
        </w:rPr>
        <w:t xml:space="preserve"> 6 VEHÍCULOS TIPO SEDÁN MODELO 2014 </w:t>
      </w:r>
      <w:r w:rsidRPr="00767ED8">
        <w:rPr>
          <w:rFonts w:ascii="Palatino Linotype" w:hAnsi="Palatino Linotype" w:cs="Arial"/>
          <w:i/>
        </w:rPr>
        <w:t xml:space="preserve"> 2 VEHÍCULOS TIPO SEDÁN MODELO 2019 </w:t>
      </w:r>
      <w:r w:rsidRPr="00767ED8">
        <w:rPr>
          <w:rFonts w:ascii="Palatino Linotype" w:hAnsi="Palatino Linotype" w:cs="Arial"/>
          <w:i/>
        </w:rPr>
        <w:t xml:space="preserve"> 6 VEHÍCULOS TIPO PICKUP MODELO 2016 </w:t>
      </w:r>
      <w:r w:rsidRPr="00767ED8">
        <w:rPr>
          <w:rFonts w:ascii="Palatino Linotype" w:hAnsi="Palatino Linotype" w:cs="Arial"/>
          <w:i/>
        </w:rPr>
        <w:t xml:space="preserve"> 3 VEHÍCULOS TIPO PICKUP MODELO 2019 </w:t>
      </w:r>
      <w:r w:rsidRPr="00767ED8">
        <w:rPr>
          <w:rFonts w:ascii="Palatino Linotype" w:hAnsi="Palatino Linotype" w:cs="Arial"/>
          <w:i/>
        </w:rPr>
        <w:t> 3 VEHÍCULOS TIPO MOTOCICLETA MODELO 2014 Sin más por el momento quedo a sus órdenes para cualquier duda o aclaración. Sin otro particular por el momento, quedo de usted. ¡Un Buen Gobierno lo Hacemos Todos! ATENTAMENTE CMDTE. GUILLERMO JIMÉNEZ URIBE COMISARIO GENERAL DE SEGURIDAD CIUDADANA, PROTECCIÓN CIVIL Y BOMBEROS DEL MUNICIPIO DE JALTENCO.</w:t>
      </w:r>
    </w:p>
    <w:p w14:paraId="76A4AEA4" w14:textId="77777777" w:rsidR="00767ED8" w:rsidRPr="00767ED8" w:rsidRDefault="00767ED8" w:rsidP="00767ED8">
      <w:pPr>
        <w:spacing w:after="0" w:line="240" w:lineRule="auto"/>
        <w:ind w:left="567" w:right="567"/>
        <w:jc w:val="both"/>
        <w:rPr>
          <w:rFonts w:ascii="Palatino Linotype" w:hAnsi="Palatino Linotype" w:cs="Arial"/>
          <w:i/>
        </w:rPr>
      </w:pPr>
      <w:r w:rsidRPr="00767ED8">
        <w:rPr>
          <w:rFonts w:ascii="Palatino Linotype" w:hAnsi="Palatino Linotype" w:cs="Arial"/>
          <w:i/>
        </w:rPr>
        <w:t>ATENTAMENTE</w:t>
      </w:r>
    </w:p>
    <w:p w14:paraId="0507B61F" w14:textId="190CB357" w:rsidR="005D3869" w:rsidRPr="005171EC" w:rsidRDefault="00767ED8" w:rsidP="00767ED8">
      <w:pPr>
        <w:spacing w:after="0" w:line="240" w:lineRule="auto"/>
        <w:ind w:left="567" w:right="567"/>
        <w:jc w:val="both"/>
        <w:rPr>
          <w:rFonts w:ascii="Palatino Linotype" w:hAnsi="Palatino Linotype" w:cs="Arial"/>
          <w:i/>
        </w:rPr>
      </w:pPr>
      <w:r w:rsidRPr="00767ED8">
        <w:rPr>
          <w:rFonts w:ascii="Palatino Linotype" w:hAnsi="Palatino Linotype" w:cs="Arial"/>
          <w:i/>
        </w:rPr>
        <w:t xml:space="preserve">LIC. CLAUDIA BERENICE SANCHEZ CADENA </w:t>
      </w:r>
      <w:r w:rsidR="005D3869" w:rsidRPr="00667998">
        <w:rPr>
          <w:rFonts w:ascii="Palatino Linotype" w:hAnsi="Palatino Linotype" w:cs="Arial"/>
          <w:i/>
        </w:rPr>
        <w:t>“(Sic).</w:t>
      </w:r>
    </w:p>
    <w:p w14:paraId="13E26F66" w14:textId="77777777" w:rsidR="005D3869" w:rsidRPr="00667998" w:rsidRDefault="005D3869" w:rsidP="005D3869">
      <w:pPr>
        <w:pStyle w:val="Sinespaciado"/>
      </w:pPr>
    </w:p>
    <w:p w14:paraId="70D84F01" w14:textId="4B9C4728" w:rsidR="005D3869" w:rsidRPr="00667998" w:rsidRDefault="005D3869" w:rsidP="005D3869">
      <w:pPr>
        <w:pStyle w:val="Prrafodelista"/>
        <w:numPr>
          <w:ilvl w:val="0"/>
          <w:numId w:val="2"/>
        </w:numPr>
        <w:spacing w:line="276" w:lineRule="auto"/>
        <w:jc w:val="both"/>
        <w:rPr>
          <w:rFonts w:ascii="Palatino Linotype" w:hAnsi="Palatino Linotype" w:cs="Arial"/>
        </w:rPr>
      </w:pPr>
      <w:r w:rsidRPr="00667998">
        <w:rPr>
          <w:rFonts w:ascii="Palatino Linotype" w:hAnsi="Palatino Linotype" w:cs="Arial"/>
        </w:rPr>
        <w:t xml:space="preserve">Adjuntando </w:t>
      </w:r>
      <w:r w:rsidR="00AC71C6">
        <w:rPr>
          <w:rFonts w:ascii="Palatino Linotype" w:hAnsi="Palatino Linotype" w:cs="Arial"/>
        </w:rPr>
        <w:t>el</w:t>
      </w:r>
      <w:r>
        <w:rPr>
          <w:rFonts w:ascii="Palatino Linotype" w:hAnsi="Palatino Linotype" w:cs="Arial"/>
        </w:rPr>
        <w:t xml:space="preserve"> </w:t>
      </w:r>
      <w:r w:rsidRPr="00667998">
        <w:rPr>
          <w:rFonts w:ascii="Palatino Linotype" w:hAnsi="Palatino Linotype" w:cs="Arial"/>
        </w:rPr>
        <w:t xml:space="preserve">archivo denominado </w:t>
      </w:r>
      <w:r w:rsidRPr="00667998">
        <w:rPr>
          <w:rFonts w:ascii="Palatino Linotype" w:hAnsi="Palatino Linotype" w:cs="Arial"/>
          <w:i/>
        </w:rPr>
        <w:t>“</w:t>
      </w:r>
      <w:r w:rsidR="00767ED8" w:rsidRPr="00767ED8">
        <w:rPr>
          <w:rFonts w:ascii="Palatino Linotype" w:hAnsi="Palatino Linotype"/>
          <w:i/>
        </w:rPr>
        <w:t>0712082020.jpg</w:t>
      </w:r>
      <w:r>
        <w:rPr>
          <w:rFonts w:ascii="Palatino Linotype" w:hAnsi="Palatino Linotype" w:cs="Arial"/>
          <w:i/>
        </w:rPr>
        <w:t>”</w:t>
      </w:r>
      <w:r w:rsidRPr="00667998">
        <w:rPr>
          <w:rFonts w:ascii="Palatino Linotype" w:hAnsi="Palatino Linotype" w:cs="Arial"/>
        </w:rPr>
        <w:t xml:space="preserve">; mismo que no se reproduce por ser del conocimiento de las partes, sin embargo, serán materia del estudio en el </w:t>
      </w:r>
      <w:r w:rsidRPr="00667998">
        <w:rPr>
          <w:rFonts w:ascii="Palatino Linotype" w:hAnsi="Palatino Linotype" w:cs="Arial"/>
          <w:b/>
        </w:rPr>
        <w:t>CONSIDERADO</w:t>
      </w:r>
      <w:r w:rsidRPr="00667998">
        <w:rPr>
          <w:rFonts w:ascii="Palatino Linotype" w:hAnsi="Palatino Linotype" w:cs="Arial"/>
        </w:rPr>
        <w:t xml:space="preserve"> respectivo.</w:t>
      </w:r>
    </w:p>
    <w:p w14:paraId="355BC6FC" w14:textId="77777777" w:rsidR="005D3869" w:rsidRPr="005171EC" w:rsidRDefault="005D3869" w:rsidP="005D3869">
      <w:pPr>
        <w:spacing w:line="360" w:lineRule="auto"/>
        <w:jc w:val="both"/>
        <w:rPr>
          <w:rFonts w:ascii="Palatino Linotype" w:hAnsi="Palatino Linotype" w:cs="Arial"/>
          <w:sz w:val="28"/>
        </w:rPr>
      </w:pPr>
    </w:p>
    <w:p w14:paraId="1CED817F" w14:textId="77777777" w:rsidR="005D3869" w:rsidRPr="00667998" w:rsidRDefault="005D3869" w:rsidP="005D3869">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TERCERO. </w:t>
      </w:r>
      <w:r w:rsidRPr="00667998">
        <w:rPr>
          <w:rFonts w:ascii="Palatino Linotype" w:hAnsi="Palatino Linotype"/>
          <w:b/>
          <w:sz w:val="28"/>
        </w:rPr>
        <w:t>Del recurso de revisión.</w:t>
      </w:r>
    </w:p>
    <w:p w14:paraId="5E8DB7B5" w14:textId="3F97D0D1" w:rsidR="005D3869" w:rsidRPr="00667998" w:rsidRDefault="005D3869" w:rsidP="005D3869">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el</w:t>
      </w:r>
      <w:r w:rsidRPr="00667998">
        <w:rPr>
          <w:rFonts w:ascii="Palatino Linotype" w:hAnsi="Palatino Linotype" w:cs="Arial"/>
          <w:b/>
          <w:sz w:val="24"/>
          <w:szCs w:val="24"/>
        </w:rPr>
        <w:t xml:space="preserve"> Recurrente </w:t>
      </w:r>
      <w:r w:rsidRPr="00667998">
        <w:rPr>
          <w:rFonts w:ascii="Palatino Linotype" w:hAnsi="Palatino Linotype" w:cs="Arial"/>
          <w:sz w:val="24"/>
          <w:szCs w:val="24"/>
        </w:rPr>
        <w:t xml:space="preserve">interpuso el presente recurso de revisión, en fecha </w:t>
      </w:r>
      <w:r>
        <w:rPr>
          <w:rFonts w:ascii="Palatino Linotype" w:hAnsi="Palatino Linotype" w:cs="Arial"/>
          <w:sz w:val="24"/>
          <w:szCs w:val="24"/>
        </w:rPr>
        <w:t>veinti</w:t>
      </w:r>
      <w:r w:rsidR="003C5DE6">
        <w:rPr>
          <w:rFonts w:ascii="Palatino Linotype" w:hAnsi="Palatino Linotype" w:cs="Arial"/>
          <w:sz w:val="24"/>
          <w:szCs w:val="24"/>
        </w:rPr>
        <w:t>ocho</w:t>
      </w:r>
      <w:r>
        <w:rPr>
          <w:rFonts w:ascii="Palatino Linotype" w:hAnsi="Palatino Linotype" w:cs="Arial"/>
          <w:sz w:val="24"/>
          <w:szCs w:val="24"/>
        </w:rPr>
        <w:t xml:space="preserve"> de </w:t>
      </w:r>
      <w:r w:rsidR="003C5DE6">
        <w:rPr>
          <w:rFonts w:ascii="Palatino Linotype" w:hAnsi="Palatino Linotype" w:cs="Arial"/>
          <w:sz w:val="24"/>
          <w:szCs w:val="24"/>
        </w:rPr>
        <w:t>agosto</w:t>
      </w:r>
      <w:r w:rsidRPr="00667998">
        <w:rPr>
          <w:rFonts w:ascii="Palatino Linotype" w:hAnsi="Palatino Linotype" w:cs="Arial"/>
          <w:sz w:val="24"/>
          <w:szCs w:val="24"/>
        </w:rPr>
        <w:t xml:space="preserve"> de dos mil </w:t>
      </w:r>
      <w:r>
        <w:rPr>
          <w:rFonts w:ascii="Palatino Linotype" w:hAnsi="Palatino Linotype" w:cs="Arial"/>
          <w:sz w:val="24"/>
          <w:szCs w:val="24"/>
        </w:rPr>
        <w:t>veinte</w:t>
      </w:r>
      <w:r w:rsidRPr="00667998">
        <w:rPr>
          <w:rFonts w:ascii="Palatino Linotype" w:hAnsi="Palatino Linotype" w:cs="Arial"/>
          <w:sz w:val="24"/>
          <w:szCs w:val="24"/>
        </w:rPr>
        <w:t xml:space="preserve">, el cual </w:t>
      </w:r>
      <w:r w:rsidRPr="00667998">
        <w:rPr>
          <w:rFonts w:ascii="Palatino Linotype" w:hAnsi="Palatino Linotype" w:cs="Arial"/>
          <w:sz w:val="24"/>
          <w:szCs w:val="24"/>
        </w:rPr>
        <w:lastRenderedPageBreak/>
        <w:t>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w:t>
      </w:r>
      <w:r w:rsidR="003C5DE6">
        <w:rPr>
          <w:rFonts w:ascii="Palatino Linotype" w:hAnsi="Palatino Linotype" w:cs="Arial"/>
          <w:b/>
          <w:bCs/>
          <w:sz w:val="24"/>
          <w:szCs w:val="24"/>
          <w:lang w:eastAsia="es-MX"/>
        </w:rPr>
        <w:t>3</w:t>
      </w:r>
      <w:r>
        <w:rPr>
          <w:rFonts w:ascii="Palatino Linotype" w:hAnsi="Palatino Linotype" w:cs="Arial"/>
          <w:b/>
          <w:bCs/>
          <w:sz w:val="24"/>
          <w:szCs w:val="24"/>
          <w:lang w:eastAsia="es-MX"/>
        </w:rPr>
        <w:t>5</w:t>
      </w:r>
      <w:r w:rsidR="003C5DE6">
        <w:rPr>
          <w:rFonts w:ascii="Palatino Linotype" w:hAnsi="Palatino Linotype" w:cs="Arial"/>
          <w:b/>
          <w:bCs/>
          <w:sz w:val="24"/>
          <w:szCs w:val="24"/>
          <w:lang w:eastAsia="es-MX"/>
        </w:rPr>
        <w:t>00</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20</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7DCD7B09" w14:textId="77777777" w:rsidR="005D3869" w:rsidRPr="00667998" w:rsidRDefault="005D3869" w:rsidP="005D3869">
      <w:pPr>
        <w:spacing w:after="0" w:line="360" w:lineRule="auto"/>
        <w:jc w:val="both"/>
        <w:rPr>
          <w:rFonts w:ascii="Palatino Linotype" w:hAnsi="Palatino Linotype" w:cs="Arial"/>
          <w:b/>
          <w:sz w:val="8"/>
        </w:rPr>
      </w:pPr>
    </w:p>
    <w:p w14:paraId="4EF5F1C5" w14:textId="77777777" w:rsidR="005D3869" w:rsidRPr="00667998" w:rsidRDefault="005D3869" w:rsidP="005D3869">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4C48E2D0" w14:textId="1D463F68" w:rsidR="005D3869" w:rsidRPr="00667998" w:rsidRDefault="005D3869" w:rsidP="005D3869">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3C5DE6" w:rsidRPr="003C5DE6">
        <w:rPr>
          <w:rFonts w:ascii="Palatino Linotype" w:hAnsi="Palatino Linotype" w:cs="Arial"/>
          <w:i/>
        </w:rPr>
        <w:t xml:space="preserve">Mi solicitud de información no estaba bien redactada y el Sujeto Obligado </w:t>
      </w:r>
      <w:proofErr w:type="spellStart"/>
      <w:r w:rsidR="003C5DE6" w:rsidRPr="003C5DE6">
        <w:rPr>
          <w:rFonts w:ascii="Palatino Linotype" w:hAnsi="Palatino Linotype" w:cs="Arial"/>
          <w:i/>
        </w:rPr>
        <w:t>respondio</w:t>
      </w:r>
      <w:proofErr w:type="spellEnd"/>
      <w:r w:rsidR="003C5DE6" w:rsidRPr="003C5DE6">
        <w:rPr>
          <w:rFonts w:ascii="Palatino Linotype" w:hAnsi="Palatino Linotype" w:cs="Arial"/>
          <w:i/>
        </w:rPr>
        <w:t xml:space="preserve"> incompletamente</w:t>
      </w:r>
      <w:r w:rsidRPr="00667998">
        <w:rPr>
          <w:rFonts w:ascii="Palatino Linotype" w:hAnsi="Palatino Linotype" w:cs="Arial"/>
          <w:i/>
        </w:rPr>
        <w:t>” [Sic].</w:t>
      </w:r>
    </w:p>
    <w:p w14:paraId="23323402" w14:textId="77777777" w:rsidR="005D3869" w:rsidRPr="004A1460" w:rsidRDefault="005D3869" w:rsidP="005D3869">
      <w:pPr>
        <w:spacing w:after="0" w:line="360" w:lineRule="auto"/>
        <w:ind w:left="851" w:right="851"/>
        <w:jc w:val="both"/>
        <w:rPr>
          <w:rFonts w:ascii="Palatino Linotype" w:hAnsi="Palatino Linotype" w:cs="Arial"/>
          <w:i/>
          <w:sz w:val="24"/>
          <w:szCs w:val="24"/>
        </w:rPr>
      </w:pPr>
    </w:p>
    <w:p w14:paraId="58020086" w14:textId="77777777" w:rsidR="005D3869" w:rsidRPr="00667998" w:rsidRDefault="005D3869" w:rsidP="005D3869">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5FDAFFAD" w14:textId="724E20BA" w:rsidR="005D3869" w:rsidRPr="00667998" w:rsidRDefault="005D3869" w:rsidP="005D3869">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3C5DE6" w:rsidRPr="003C5DE6">
        <w:rPr>
          <w:rFonts w:ascii="Palatino Linotype" w:hAnsi="Palatino Linotype" w:cs="Arial"/>
          <w:i/>
        </w:rPr>
        <w:t xml:space="preserve">Adicionalmente a lo que se me proporciono solicito que se me entregue los número con los que se puede identificar un </w:t>
      </w:r>
      <w:proofErr w:type="spellStart"/>
      <w:r w:rsidR="003C5DE6" w:rsidRPr="003C5DE6">
        <w:rPr>
          <w:rFonts w:ascii="Palatino Linotype" w:hAnsi="Palatino Linotype" w:cs="Arial"/>
          <w:i/>
        </w:rPr>
        <w:t>automovil</w:t>
      </w:r>
      <w:proofErr w:type="spellEnd"/>
      <w:r w:rsidR="003C5DE6" w:rsidRPr="003C5DE6">
        <w:rPr>
          <w:rFonts w:ascii="Palatino Linotype" w:hAnsi="Palatino Linotype" w:cs="Arial"/>
          <w:i/>
        </w:rPr>
        <w:t xml:space="preserve"> en jurisdicción del cuerpo policiaco del municipio.</w:t>
      </w:r>
      <w:r w:rsidRPr="00667998">
        <w:rPr>
          <w:rFonts w:ascii="Palatino Linotype" w:hAnsi="Palatino Linotype" w:cs="Arial"/>
          <w:i/>
        </w:rPr>
        <w:t>” [Sic].</w:t>
      </w:r>
    </w:p>
    <w:p w14:paraId="6F8F785F" w14:textId="77777777" w:rsidR="005D3869" w:rsidRPr="00667998" w:rsidRDefault="005D3869" w:rsidP="005D3869">
      <w:pPr>
        <w:spacing w:after="0" w:line="360" w:lineRule="auto"/>
        <w:ind w:right="851"/>
        <w:jc w:val="both"/>
        <w:rPr>
          <w:rFonts w:ascii="Palatino Linotype" w:hAnsi="Palatino Linotype" w:cs="Arial"/>
          <w:i/>
          <w:sz w:val="24"/>
        </w:rPr>
      </w:pPr>
    </w:p>
    <w:p w14:paraId="6E09BD42" w14:textId="77777777" w:rsidR="005D3869" w:rsidRPr="00667998" w:rsidRDefault="005D3869" w:rsidP="005D3869">
      <w:pPr>
        <w:pStyle w:val="Sinespaciado"/>
      </w:pPr>
    </w:p>
    <w:p w14:paraId="06AE8AC9" w14:textId="77777777" w:rsidR="005D3869" w:rsidRPr="00667998" w:rsidRDefault="005D3869" w:rsidP="005D3869">
      <w:pPr>
        <w:spacing w:after="0" w:line="360" w:lineRule="auto"/>
        <w:jc w:val="both"/>
        <w:rPr>
          <w:rFonts w:ascii="Palatino Linotype" w:hAnsi="Palatino Linotype" w:cs="Arial"/>
          <w:b/>
          <w:sz w:val="24"/>
          <w:szCs w:val="24"/>
        </w:rPr>
      </w:pPr>
      <w:r w:rsidRPr="00667998">
        <w:rPr>
          <w:rFonts w:ascii="Palatino Linotype" w:hAnsi="Palatino Linotype" w:cs="Arial"/>
          <w:b/>
          <w:sz w:val="28"/>
        </w:rPr>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710EF398" w14:textId="2B32DB9B" w:rsidR="005D3869" w:rsidRPr="00667998" w:rsidRDefault="005D3869" w:rsidP="005D3869">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medio de impugnación le fue turnado a la Comisionada Presidenta </w:t>
      </w:r>
      <w:r w:rsidRPr="00667998">
        <w:rPr>
          <w:rFonts w:ascii="Palatino Linotype" w:hAnsi="Palatino Linotype" w:cs="Arial"/>
          <w:b/>
          <w:sz w:val="24"/>
          <w:szCs w:val="24"/>
        </w:rPr>
        <w:t>Zulema Martínez Sánchez</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Pr>
          <w:rFonts w:ascii="Palatino Linotype" w:hAnsi="Palatino Linotype" w:cs="Arial"/>
          <w:sz w:val="24"/>
          <w:szCs w:val="24"/>
        </w:rPr>
        <w:t>tre</w:t>
      </w:r>
      <w:r w:rsidR="003C5DE6">
        <w:rPr>
          <w:rFonts w:ascii="Palatino Linotype" w:hAnsi="Palatino Linotype" w:cs="Arial"/>
          <w:sz w:val="24"/>
          <w:szCs w:val="24"/>
        </w:rPr>
        <w:t>s</w:t>
      </w:r>
      <w:r w:rsidRPr="00667998">
        <w:rPr>
          <w:rFonts w:ascii="Palatino Linotype" w:hAnsi="Palatino Linotype" w:cs="Arial"/>
          <w:sz w:val="24"/>
          <w:szCs w:val="24"/>
        </w:rPr>
        <w:t xml:space="preserve"> de </w:t>
      </w:r>
      <w:r w:rsidR="003C5DE6">
        <w:rPr>
          <w:rFonts w:ascii="Palatino Linotype" w:hAnsi="Palatino Linotype" w:cs="Arial"/>
          <w:sz w:val="24"/>
          <w:szCs w:val="24"/>
        </w:rPr>
        <w:t>septiembre</w:t>
      </w:r>
      <w:r w:rsidRPr="00667998">
        <w:rPr>
          <w:rFonts w:ascii="Palatino Linotype" w:hAnsi="Palatino Linotype" w:cs="Arial"/>
          <w:sz w:val="24"/>
          <w:szCs w:val="24"/>
        </w:rPr>
        <w:t xml:space="preserve"> del año dos mil </w:t>
      </w:r>
      <w:r>
        <w:rPr>
          <w:rFonts w:ascii="Palatino Linotype" w:hAnsi="Palatino Linotype" w:cs="Arial"/>
          <w:sz w:val="24"/>
          <w:szCs w:val="24"/>
        </w:rPr>
        <w:t>veinte</w:t>
      </w:r>
      <w:r w:rsidRPr="00667998">
        <w:rPr>
          <w:rFonts w:ascii="Palatino Linotype" w:hAnsi="Palatino Linotype" w:cs="Arial"/>
          <w:sz w:val="24"/>
          <w:szCs w:val="24"/>
        </w:rPr>
        <w:t>, determinándose en él, un plazo de siete días para que las partes manifestaran lo que a su derecho corresponda en términos del numeral ya citado.</w:t>
      </w:r>
    </w:p>
    <w:p w14:paraId="65A3FF5C" w14:textId="77777777" w:rsidR="005D3869" w:rsidRPr="00667998" w:rsidRDefault="005D3869" w:rsidP="005D3869">
      <w:pPr>
        <w:spacing w:after="0" w:line="360" w:lineRule="auto"/>
        <w:jc w:val="both"/>
        <w:rPr>
          <w:rFonts w:ascii="Palatino Linotype" w:hAnsi="Palatino Linotype" w:cs="Arial"/>
          <w:sz w:val="24"/>
          <w:szCs w:val="24"/>
        </w:rPr>
      </w:pPr>
    </w:p>
    <w:p w14:paraId="5F88510D" w14:textId="77777777" w:rsidR="005D3869" w:rsidRPr="00667998" w:rsidRDefault="005D3869" w:rsidP="005D3869">
      <w:pPr>
        <w:spacing w:after="0" w:line="360" w:lineRule="auto"/>
        <w:jc w:val="both"/>
        <w:rPr>
          <w:rFonts w:ascii="Palatino Linotype" w:hAnsi="Palatino Linotype" w:cs="Arial"/>
          <w:b/>
          <w:sz w:val="28"/>
          <w:szCs w:val="28"/>
        </w:rPr>
      </w:pPr>
      <w:r w:rsidRPr="00667998">
        <w:rPr>
          <w:rFonts w:ascii="Palatino Linotype" w:hAnsi="Palatino Linotype" w:cs="Arial"/>
          <w:b/>
          <w:sz w:val="28"/>
        </w:rPr>
        <w:t xml:space="preserve">QUINTO. </w:t>
      </w:r>
      <w:r w:rsidRPr="00667998">
        <w:rPr>
          <w:rFonts w:ascii="Palatino Linotype" w:hAnsi="Palatino Linotype" w:cs="Arial"/>
          <w:b/>
          <w:sz w:val="28"/>
          <w:szCs w:val="28"/>
        </w:rPr>
        <w:t>De la etapa de instrucción.</w:t>
      </w:r>
    </w:p>
    <w:p w14:paraId="0B9A3764" w14:textId="77777777" w:rsidR="005D3869" w:rsidRPr="00667998" w:rsidRDefault="005D3869" w:rsidP="005D3869">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SAIMEX, se advierte que el </w:t>
      </w:r>
      <w:r w:rsidRPr="00667998">
        <w:rPr>
          <w:rFonts w:ascii="Palatino Linotype" w:hAnsi="Palatino Linotype" w:cs="Arial"/>
          <w:b/>
          <w:sz w:val="24"/>
          <w:szCs w:val="24"/>
        </w:rPr>
        <w:t>Sujeto Obligado</w:t>
      </w:r>
      <w:r w:rsidRPr="00667998">
        <w:rPr>
          <w:rFonts w:ascii="Palatino Linotype" w:hAnsi="Palatino Linotype" w:cs="Arial"/>
          <w:sz w:val="24"/>
          <w:szCs w:val="24"/>
        </w:rPr>
        <w:t xml:space="preserve"> </w:t>
      </w:r>
      <w:r>
        <w:rPr>
          <w:rFonts w:ascii="Palatino Linotype" w:hAnsi="Palatino Linotype" w:cs="Arial"/>
          <w:sz w:val="24"/>
          <w:szCs w:val="24"/>
        </w:rPr>
        <w:t xml:space="preserve">no </w:t>
      </w:r>
      <w:r w:rsidRPr="00667998">
        <w:rPr>
          <w:rFonts w:ascii="Palatino Linotype" w:hAnsi="Palatino Linotype" w:cs="Arial"/>
          <w:sz w:val="24"/>
          <w:szCs w:val="24"/>
        </w:rPr>
        <w:t>presentó su</w:t>
      </w:r>
      <w:r>
        <w:rPr>
          <w:rFonts w:ascii="Palatino Linotype" w:hAnsi="Palatino Linotype" w:cs="Arial"/>
          <w:sz w:val="24"/>
          <w:szCs w:val="24"/>
        </w:rPr>
        <w:t xml:space="preserve"> respectivo Informe Justificado</w:t>
      </w:r>
      <w:r w:rsidRPr="00667998">
        <w:rPr>
          <w:rFonts w:ascii="Palatino Linotype" w:hAnsi="Palatino Linotype" w:cs="Arial"/>
          <w:sz w:val="24"/>
          <w:szCs w:val="24"/>
        </w:rPr>
        <w:t>;</w:t>
      </w:r>
      <w:r>
        <w:rPr>
          <w:rFonts w:ascii="Palatino Linotype" w:hAnsi="Palatino Linotype" w:cs="Arial"/>
          <w:sz w:val="24"/>
          <w:szCs w:val="24"/>
        </w:rPr>
        <w:t xml:space="preserve"> asimismo, el particular tampoco remitió alegatos, pruebas o manifestaciones, </w:t>
      </w:r>
      <w:r w:rsidRPr="00667998">
        <w:rPr>
          <w:rFonts w:ascii="Palatino Linotype" w:hAnsi="Palatino Linotype" w:cs="Arial"/>
          <w:sz w:val="24"/>
          <w:szCs w:val="24"/>
        </w:rPr>
        <w:t xml:space="preserve">tal </w:t>
      </w:r>
      <w:r>
        <w:rPr>
          <w:rFonts w:ascii="Palatino Linotype" w:hAnsi="Palatino Linotype" w:cs="Arial"/>
          <w:sz w:val="24"/>
          <w:szCs w:val="24"/>
        </w:rPr>
        <w:t xml:space="preserve">y </w:t>
      </w:r>
      <w:r w:rsidRPr="00667998">
        <w:rPr>
          <w:rFonts w:ascii="Palatino Linotype" w:hAnsi="Palatino Linotype" w:cs="Arial"/>
          <w:sz w:val="24"/>
          <w:szCs w:val="24"/>
        </w:rPr>
        <w:t>como se advierte a continuación:</w:t>
      </w:r>
    </w:p>
    <w:p w14:paraId="364BBEBC" w14:textId="73C5E658" w:rsidR="005D3869" w:rsidRDefault="00314B4B" w:rsidP="00314B4B">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0A22C67E" wp14:editId="5221DE69">
            <wp:extent cx="5370928" cy="216217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070" t="22863" r="25114" b="43276"/>
                    <a:stretch/>
                  </pic:blipFill>
                  <pic:spPr bwMode="auto">
                    <a:xfrm>
                      <a:off x="0" y="0"/>
                      <a:ext cx="5418924" cy="2181497"/>
                    </a:xfrm>
                    <a:prstGeom prst="rect">
                      <a:avLst/>
                    </a:prstGeom>
                    <a:ln>
                      <a:noFill/>
                    </a:ln>
                    <a:extLst>
                      <a:ext uri="{53640926-AAD7-44D8-BBD7-CCE9431645EC}">
                        <a14:shadowObscured xmlns:a14="http://schemas.microsoft.com/office/drawing/2010/main"/>
                      </a:ext>
                    </a:extLst>
                  </pic:spPr>
                </pic:pic>
              </a:graphicData>
            </a:graphic>
          </wp:inline>
        </w:drawing>
      </w:r>
    </w:p>
    <w:p w14:paraId="12E1101C" w14:textId="77777777" w:rsidR="005D3869" w:rsidRDefault="005D3869" w:rsidP="005D3869">
      <w:pPr>
        <w:pStyle w:val="Sinespaciado"/>
      </w:pPr>
    </w:p>
    <w:p w14:paraId="5F33C588" w14:textId="56C3A86F" w:rsidR="005D3869" w:rsidRPr="00C220D0" w:rsidRDefault="003D1AEE" w:rsidP="005D3869">
      <w:pPr>
        <w:spacing w:after="0" w:line="360" w:lineRule="auto"/>
        <w:jc w:val="both"/>
        <w:rPr>
          <w:rFonts w:ascii="Palatino Linotype" w:hAnsi="Palatino Linotype" w:cs="Arial"/>
          <w:b/>
          <w:sz w:val="28"/>
          <w:szCs w:val="28"/>
        </w:rPr>
      </w:pPr>
      <w:r>
        <w:rPr>
          <w:rFonts w:ascii="Palatino Linotype" w:hAnsi="Palatino Linotype" w:cs="Arial"/>
          <w:b/>
          <w:sz w:val="28"/>
        </w:rPr>
        <w:t>SEX</w:t>
      </w:r>
      <w:r w:rsidR="005D3869" w:rsidRPr="00667998">
        <w:rPr>
          <w:rFonts w:ascii="Palatino Linotype" w:hAnsi="Palatino Linotype" w:cs="Arial"/>
          <w:b/>
          <w:sz w:val="28"/>
        </w:rPr>
        <w:t xml:space="preserve">TO. </w:t>
      </w:r>
      <w:r w:rsidR="005D3869" w:rsidRPr="00667998">
        <w:rPr>
          <w:rFonts w:ascii="Palatino Linotype" w:hAnsi="Palatino Linotype" w:cs="Arial"/>
          <w:b/>
          <w:sz w:val="28"/>
          <w:szCs w:val="28"/>
        </w:rPr>
        <w:t>De</w:t>
      </w:r>
      <w:r w:rsidR="005D3869">
        <w:rPr>
          <w:rFonts w:ascii="Palatino Linotype" w:hAnsi="Palatino Linotype" w:cs="Arial"/>
          <w:b/>
          <w:sz w:val="28"/>
          <w:szCs w:val="28"/>
        </w:rPr>
        <w:t>l cierre de</w:t>
      </w:r>
      <w:r w:rsidR="005D3869" w:rsidRPr="00667998">
        <w:rPr>
          <w:rFonts w:ascii="Palatino Linotype" w:hAnsi="Palatino Linotype" w:cs="Arial"/>
          <w:b/>
          <w:sz w:val="28"/>
          <w:szCs w:val="28"/>
        </w:rPr>
        <w:t xml:space="preserve"> la etapa de instrucción.</w:t>
      </w:r>
    </w:p>
    <w:p w14:paraId="602DD78F" w14:textId="76978DF4" w:rsidR="005D3869" w:rsidRPr="00667998" w:rsidRDefault="005D3869" w:rsidP="005D3869">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Pr="00667998">
        <w:rPr>
          <w:rFonts w:ascii="Palatino Linotype" w:hAnsi="Palatino Linotype" w:cs="Arial"/>
          <w:sz w:val="24"/>
          <w:szCs w:val="24"/>
        </w:rPr>
        <w:t xml:space="preserve">or lo que en fecha </w:t>
      </w:r>
      <w:r w:rsidR="005E7492">
        <w:rPr>
          <w:rFonts w:ascii="Palatino Linotype" w:hAnsi="Palatino Linotype" w:cs="Arial"/>
          <w:sz w:val="24"/>
          <w:szCs w:val="24"/>
        </w:rPr>
        <w:t>dieciocho</w:t>
      </w:r>
      <w:r>
        <w:rPr>
          <w:rFonts w:ascii="Palatino Linotype" w:hAnsi="Palatino Linotype" w:cs="Arial"/>
          <w:sz w:val="24"/>
          <w:szCs w:val="24"/>
        </w:rPr>
        <w:t xml:space="preserve"> de </w:t>
      </w:r>
      <w:r w:rsidR="005E7492">
        <w:rPr>
          <w:rFonts w:ascii="Palatino Linotype" w:hAnsi="Palatino Linotype" w:cs="Arial"/>
          <w:sz w:val="24"/>
          <w:szCs w:val="24"/>
        </w:rPr>
        <w:t>septiembre</w:t>
      </w:r>
      <w:r>
        <w:rPr>
          <w:rFonts w:ascii="Palatino Linotype" w:hAnsi="Palatino Linotype" w:cs="Arial"/>
          <w:sz w:val="24"/>
          <w:szCs w:val="24"/>
        </w:rPr>
        <w:t xml:space="preserve"> de dos mil veinte</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59B36B07" w14:textId="77777777" w:rsidR="005D3869" w:rsidRPr="00667998" w:rsidRDefault="005D3869" w:rsidP="005D3869">
      <w:pPr>
        <w:pStyle w:val="Sinespaciado"/>
      </w:pPr>
    </w:p>
    <w:p w14:paraId="531DE2D4" w14:textId="3B3D85DA" w:rsidR="005D3869" w:rsidRPr="00667998" w:rsidRDefault="005D3869" w:rsidP="005D3869">
      <w:pPr>
        <w:spacing w:after="0" w:line="360" w:lineRule="auto"/>
        <w:jc w:val="both"/>
        <w:rPr>
          <w:rFonts w:ascii="Palatino Linotype" w:hAnsi="Palatino Linotype" w:cs="Arial"/>
          <w:sz w:val="24"/>
          <w:szCs w:val="24"/>
        </w:rPr>
      </w:pPr>
      <w:r>
        <w:rPr>
          <w:rFonts w:ascii="Palatino Linotype" w:hAnsi="Palatino Linotype" w:cs="Arial"/>
          <w:sz w:val="24"/>
          <w:szCs w:val="24"/>
        </w:rPr>
        <w:t>Asimismo</w:t>
      </w:r>
      <w:r w:rsidRPr="00667998">
        <w:rPr>
          <w:rFonts w:ascii="Palatino Linotype" w:hAnsi="Palatino Linotype" w:cs="Arial"/>
          <w:sz w:val="24"/>
          <w:szCs w:val="24"/>
        </w:rPr>
        <w:t>,</w:t>
      </w:r>
      <w:r>
        <w:rPr>
          <w:rFonts w:ascii="Palatino Linotype" w:hAnsi="Palatino Linotype" w:cs="Arial"/>
          <w:sz w:val="24"/>
          <w:szCs w:val="24"/>
        </w:rPr>
        <w:t xml:space="preserve"> cabe destacar que</w:t>
      </w:r>
      <w:r w:rsidRPr="00667998">
        <w:rPr>
          <w:rFonts w:ascii="Palatino Linotype" w:hAnsi="Palatino Linotype" w:cs="Arial"/>
          <w:sz w:val="24"/>
          <w:szCs w:val="24"/>
        </w:rPr>
        <w:t xml:space="preserve"> en fecha </w:t>
      </w:r>
      <w:r>
        <w:rPr>
          <w:rFonts w:ascii="Palatino Linotype" w:hAnsi="Palatino Linotype" w:cs="Arial"/>
          <w:sz w:val="24"/>
          <w:szCs w:val="24"/>
        </w:rPr>
        <w:t>dieci</w:t>
      </w:r>
      <w:r w:rsidR="005E7492">
        <w:rPr>
          <w:rFonts w:ascii="Palatino Linotype" w:hAnsi="Palatino Linotype" w:cs="Arial"/>
          <w:sz w:val="24"/>
          <w:szCs w:val="24"/>
        </w:rPr>
        <w:t>séis</w:t>
      </w:r>
      <w:r>
        <w:rPr>
          <w:rFonts w:ascii="Palatino Linotype" w:hAnsi="Palatino Linotype" w:cs="Arial"/>
          <w:sz w:val="24"/>
          <w:szCs w:val="24"/>
        </w:rPr>
        <w:t xml:space="preserve"> de o</w:t>
      </w:r>
      <w:r w:rsidR="005E7492">
        <w:rPr>
          <w:rFonts w:ascii="Palatino Linotype" w:hAnsi="Palatino Linotype" w:cs="Arial"/>
          <w:sz w:val="24"/>
          <w:szCs w:val="24"/>
        </w:rPr>
        <w:t>ctubre</w:t>
      </w:r>
      <w:r w:rsidRPr="00667998">
        <w:rPr>
          <w:rFonts w:ascii="Palatino Linotype" w:hAnsi="Palatino Linotype" w:cs="Arial"/>
          <w:sz w:val="24"/>
          <w:szCs w:val="24"/>
        </w:rPr>
        <w:t xml:space="preserve"> del año en curso, se amplió el plazo para dictar resolución, en términos del artículo 181, de la Ley de Transparencia y Acceso a la Información Pública del Estado de México y Municipios.</w:t>
      </w:r>
    </w:p>
    <w:p w14:paraId="3C93BF73" w14:textId="77777777" w:rsidR="005D3869" w:rsidRPr="00667998" w:rsidRDefault="005D3869" w:rsidP="005D3869">
      <w:pPr>
        <w:spacing w:after="0" w:line="360" w:lineRule="auto"/>
        <w:jc w:val="both"/>
        <w:rPr>
          <w:rFonts w:ascii="Palatino Linotype" w:hAnsi="Palatino Linotype" w:cs="Arial"/>
          <w:sz w:val="24"/>
          <w:szCs w:val="24"/>
        </w:rPr>
      </w:pPr>
    </w:p>
    <w:p w14:paraId="0B246FDA" w14:textId="77777777" w:rsidR="005D3869" w:rsidRPr="00667998" w:rsidRDefault="005D3869" w:rsidP="005D3869">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0FE3C634" w14:textId="77777777" w:rsidR="005D3869" w:rsidRPr="00C220D0" w:rsidRDefault="005D3869" w:rsidP="005D3869">
      <w:pPr>
        <w:pStyle w:val="Sinespaciado"/>
        <w:rPr>
          <w:rFonts w:ascii="Palatino Linotype" w:hAnsi="Palatino Linotype"/>
        </w:rPr>
      </w:pPr>
    </w:p>
    <w:p w14:paraId="303781B9" w14:textId="77777777" w:rsidR="005D3869" w:rsidRPr="00667998" w:rsidRDefault="005D3869" w:rsidP="005D3869">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5C785EF6" w14:textId="77777777" w:rsidR="005D3869" w:rsidRPr="00667998" w:rsidRDefault="005D3869" w:rsidP="005D3869">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vigésimo segundo, </w:t>
      </w:r>
      <w:r w:rsidRPr="00667998">
        <w:rPr>
          <w:rFonts w:ascii="Palatino Linotype" w:hAnsi="Palatino Linotype"/>
        </w:rPr>
        <w:lastRenderedPageBreak/>
        <w:t>vigésimo tercero y vigésimo cuarto,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14:paraId="10DFEB85" w14:textId="77777777" w:rsidR="005D3869" w:rsidRPr="00667998" w:rsidRDefault="005D3869" w:rsidP="005D3869">
      <w:pPr>
        <w:spacing w:after="0" w:line="360" w:lineRule="auto"/>
        <w:jc w:val="both"/>
        <w:rPr>
          <w:rFonts w:ascii="Palatino Linotype" w:hAnsi="Palatino Linotype" w:cs="Arial"/>
          <w:sz w:val="24"/>
        </w:rPr>
      </w:pPr>
    </w:p>
    <w:p w14:paraId="795B1339" w14:textId="77777777" w:rsidR="005D3869" w:rsidRPr="00667998" w:rsidRDefault="005D3869" w:rsidP="005D3869">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35FD5D9B" w14:textId="77777777" w:rsidR="005D3869" w:rsidRPr="00667998" w:rsidRDefault="005D3869" w:rsidP="005D3869">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3FCCC5D" w14:textId="77777777" w:rsidR="005D3869" w:rsidRDefault="005D3869" w:rsidP="005D3869">
      <w:pPr>
        <w:pStyle w:val="Prrafodelista"/>
        <w:autoSpaceDE w:val="0"/>
        <w:autoSpaceDN w:val="0"/>
        <w:adjustRightInd w:val="0"/>
        <w:spacing w:line="360" w:lineRule="auto"/>
        <w:ind w:left="0"/>
        <w:jc w:val="both"/>
        <w:rPr>
          <w:rFonts w:ascii="Palatino Linotype" w:hAnsi="Palatino Linotype" w:cs="Arial"/>
          <w:b/>
        </w:rPr>
      </w:pPr>
    </w:p>
    <w:p w14:paraId="7C8AF17D" w14:textId="742B788B" w:rsidR="005D3869" w:rsidRPr="00667998" w:rsidRDefault="00610437" w:rsidP="005D3869">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TERCERO</w:t>
      </w:r>
      <w:r w:rsidR="005D3869" w:rsidRPr="00667998">
        <w:rPr>
          <w:rFonts w:ascii="Palatino Linotype" w:hAnsi="Palatino Linotype" w:cs="Arial"/>
          <w:b/>
        </w:rPr>
        <w:t xml:space="preserve">. </w:t>
      </w:r>
      <w:r w:rsidR="005D3869" w:rsidRPr="00667998">
        <w:rPr>
          <w:rFonts w:ascii="Palatino Linotype" w:hAnsi="Palatino Linotype" w:cs="Arial"/>
          <w:b/>
          <w:sz w:val="28"/>
          <w:szCs w:val="28"/>
        </w:rPr>
        <w:t>De las causas de improcedencia.</w:t>
      </w:r>
    </w:p>
    <w:p w14:paraId="795F5160" w14:textId="77777777" w:rsidR="005D3869" w:rsidRPr="00667998" w:rsidRDefault="005D3869" w:rsidP="005D3869">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8C1D193" w14:textId="77777777" w:rsidR="005D3869" w:rsidRPr="00667998" w:rsidRDefault="005D3869" w:rsidP="005D3869">
      <w:pPr>
        <w:pStyle w:val="Prrafodelista"/>
        <w:autoSpaceDE w:val="0"/>
        <w:autoSpaceDN w:val="0"/>
        <w:adjustRightInd w:val="0"/>
        <w:spacing w:line="360" w:lineRule="auto"/>
        <w:ind w:left="0"/>
        <w:jc w:val="both"/>
        <w:rPr>
          <w:rFonts w:ascii="Palatino Linotype" w:hAnsi="Palatino Linotype" w:cs="Arial"/>
        </w:rPr>
      </w:pPr>
    </w:p>
    <w:p w14:paraId="1E91DE6E" w14:textId="77777777" w:rsidR="005D3869" w:rsidRPr="00667998" w:rsidRDefault="005D3869" w:rsidP="005D3869">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5D0ED642" w14:textId="77777777" w:rsidR="005D3869" w:rsidRDefault="005D3869" w:rsidP="005D3869">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lastRenderedPageBreak/>
        <w:t>Así las cosas, al no existir causas de improcedencia invocadas por las partes ni advertidas de oficio por este Resolutor, se proceden al análisis del asunto en los siguientes términos.</w:t>
      </w:r>
    </w:p>
    <w:p w14:paraId="1D3E99F0" w14:textId="77777777" w:rsidR="005D3869" w:rsidRPr="00C220D0" w:rsidRDefault="005D3869" w:rsidP="005D3869">
      <w:pPr>
        <w:pStyle w:val="Prrafodelista"/>
        <w:autoSpaceDE w:val="0"/>
        <w:autoSpaceDN w:val="0"/>
        <w:adjustRightInd w:val="0"/>
        <w:spacing w:line="360" w:lineRule="auto"/>
        <w:ind w:left="0"/>
        <w:jc w:val="both"/>
        <w:rPr>
          <w:rFonts w:ascii="Palatino Linotype" w:hAnsi="Palatino Linotype" w:cs="Arial"/>
        </w:rPr>
      </w:pPr>
    </w:p>
    <w:p w14:paraId="05A45E9D" w14:textId="19B99D4F" w:rsidR="005D3869" w:rsidRPr="00667998" w:rsidRDefault="00610437" w:rsidP="005D3869">
      <w:pPr>
        <w:pStyle w:val="Prrafodelista"/>
        <w:autoSpaceDE w:val="0"/>
        <w:autoSpaceDN w:val="0"/>
        <w:adjustRightInd w:val="0"/>
        <w:spacing w:line="360" w:lineRule="auto"/>
        <w:ind w:left="0"/>
        <w:jc w:val="both"/>
        <w:rPr>
          <w:rFonts w:ascii="Palatino Linotype" w:hAnsi="Palatino Linotype" w:cs="Arial"/>
          <w:sz w:val="28"/>
          <w:szCs w:val="28"/>
        </w:rPr>
      </w:pPr>
      <w:r>
        <w:rPr>
          <w:rFonts w:ascii="Palatino Linotype" w:hAnsi="Palatino Linotype" w:cs="Arial"/>
          <w:b/>
          <w:sz w:val="28"/>
        </w:rPr>
        <w:t>CUAR</w:t>
      </w:r>
      <w:r w:rsidR="005D3869" w:rsidRPr="00667998">
        <w:rPr>
          <w:rFonts w:ascii="Palatino Linotype" w:hAnsi="Palatino Linotype" w:cs="Arial"/>
          <w:b/>
          <w:sz w:val="28"/>
        </w:rPr>
        <w:t>TO. Estudio y resolución del asunto.</w:t>
      </w:r>
    </w:p>
    <w:p w14:paraId="0DCE5905" w14:textId="77777777" w:rsidR="005D3869" w:rsidRPr="00667998" w:rsidRDefault="005D3869" w:rsidP="005D3869">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039E032" w14:textId="77777777" w:rsidR="005D3869" w:rsidRPr="00667998" w:rsidRDefault="005D3869" w:rsidP="005D3869">
      <w:pPr>
        <w:tabs>
          <w:tab w:val="left" w:pos="709"/>
        </w:tabs>
        <w:spacing w:after="0" w:line="360" w:lineRule="auto"/>
        <w:jc w:val="both"/>
        <w:rPr>
          <w:rFonts w:ascii="Palatino Linotype" w:hAnsi="Palatino Linotype" w:cs="Arial"/>
          <w:sz w:val="24"/>
          <w:szCs w:val="24"/>
        </w:rPr>
      </w:pPr>
    </w:p>
    <w:p w14:paraId="075AADAB" w14:textId="64A6778E" w:rsidR="005D3869" w:rsidRDefault="005D3869" w:rsidP="005D3869">
      <w:pPr>
        <w:tabs>
          <w:tab w:val="left" w:pos="709"/>
        </w:tabs>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estudio del recurso de revisión tiene como antecedentes, que </w:t>
      </w:r>
      <w:r>
        <w:rPr>
          <w:rFonts w:ascii="Palatino Linotype" w:hAnsi="Palatino Linotype" w:cs="Arial"/>
          <w:sz w:val="24"/>
          <w:szCs w:val="24"/>
        </w:rPr>
        <w:t>el</w:t>
      </w:r>
      <w:r w:rsidRPr="00667998">
        <w:rPr>
          <w:rFonts w:ascii="Palatino Linotype" w:hAnsi="Palatino Linotype" w:cs="Arial"/>
          <w:sz w:val="24"/>
          <w:szCs w:val="24"/>
        </w:rPr>
        <w:t xml:space="preserve"> hoy </w:t>
      </w:r>
      <w:r w:rsidRPr="00667998">
        <w:rPr>
          <w:rFonts w:ascii="Palatino Linotype" w:hAnsi="Palatino Linotype" w:cs="Arial"/>
          <w:b/>
          <w:sz w:val="24"/>
          <w:szCs w:val="24"/>
        </w:rPr>
        <w:t xml:space="preserve">Recurrente </w:t>
      </w:r>
      <w:r w:rsidRPr="00667998">
        <w:rPr>
          <w:rFonts w:ascii="Palatino Linotype" w:hAnsi="Palatino Linotype" w:cs="Arial"/>
          <w:sz w:val="24"/>
          <w:szCs w:val="24"/>
        </w:rPr>
        <w:t xml:space="preserve">solicitó al </w:t>
      </w:r>
      <w:r w:rsidR="00BE4FC3">
        <w:rPr>
          <w:rFonts w:ascii="Palatino Linotype" w:hAnsi="Palatino Linotype" w:cs="Arial"/>
          <w:b/>
          <w:sz w:val="24"/>
          <w:szCs w:val="24"/>
        </w:rPr>
        <w:t xml:space="preserve">Ayuntamiento de </w:t>
      </w:r>
      <w:proofErr w:type="spellStart"/>
      <w:r w:rsidR="00BE4FC3">
        <w:rPr>
          <w:rFonts w:ascii="Palatino Linotype" w:hAnsi="Palatino Linotype" w:cs="Arial"/>
          <w:b/>
          <w:sz w:val="24"/>
          <w:szCs w:val="24"/>
        </w:rPr>
        <w:t>Jaltenco</w:t>
      </w:r>
      <w:proofErr w:type="spellEnd"/>
      <w:r w:rsidRPr="00667998">
        <w:rPr>
          <w:rFonts w:ascii="Palatino Linotype" w:hAnsi="Palatino Linotype" w:cs="Arial"/>
          <w:sz w:val="24"/>
          <w:szCs w:val="24"/>
        </w:rPr>
        <w:t>, información correspondiente a:</w:t>
      </w:r>
    </w:p>
    <w:p w14:paraId="3CC521E2" w14:textId="55C331E7" w:rsidR="005D3869" w:rsidRDefault="00BE4FC3" w:rsidP="005D3869">
      <w:pPr>
        <w:tabs>
          <w:tab w:val="left" w:pos="709"/>
        </w:tabs>
        <w:spacing w:after="0" w:line="360" w:lineRule="auto"/>
        <w:jc w:val="both"/>
        <w:rPr>
          <w:rFonts w:ascii="Palatino Linotype" w:hAnsi="Palatino Linotype" w:cs="Arial"/>
          <w:sz w:val="24"/>
          <w:szCs w:val="24"/>
        </w:rPr>
      </w:pPr>
      <w:r w:rsidRPr="00BE4FC3">
        <w:rPr>
          <w:rFonts w:ascii="Palatino Linotype" w:hAnsi="Palatino Linotype" w:cs="Arial"/>
          <w:sz w:val="24"/>
          <w:szCs w:val="24"/>
        </w:rPr>
        <w:t>“</w:t>
      </w:r>
      <w:r>
        <w:rPr>
          <w:rFonts w:ascii="Palatino Linotype" w:hAnsi="Palatino Linotype" w:cs="Arial"/>
          <w:sz w:val="24"/>
          <w:szCs w:val="24"/>
        </w:rPr>
        <w:t>…</w:t>
      </w:r>
      <w:r w:rsidRPr="00BE4FC3">
        <w:rPr>
          <w:rFonts w:ascii="Palatino Linotype" w:hAnsi="Palatino Linotype" w:cs="Arial"/>
          <w:sz w:val="24"/>
          <w:szCs w:val="24"/>
        </w:rPr>
        <w:t xml:space="preserve"> me gustaría saber los modelos de los autom</w:t>
      </w:r>
      <w:r>
        <w:rPr>
          <w:rFonts w:ascii="Palatino Linotype" w:hAnsi="Palatino Linotype" w:cs="Arial"/>
          <w:sz w:val="24"/>
          <w:szCs w:val="24"/>
        </w:rPr>
        <w:t>óvi</w:t>
      </w:r>
      <w:r w:rsidRPr="00BE4FC3">
        <w:rPr>
          <w:rFonts w:ascii="Palatino Linotype" w:hAnsi="Palatino Linotype" w:cs="Arial"/>
          <w:sz w:val="24"/>
          <w:szCs w:val="24"/>
        </w:rPr>
        <w:t>les y transportes que utilizan el cuerpo policiaco del municipio” (Sic)</w:t>
      </w:r>
    </w:p>
    <w:p w14:paraId="1BE023B2" w14:textId="1C146EAC" w:rsidR="005D3869" w:rsidRDefault="005D3869" w:rsidP="005D3869">
      <w:pPr>
        <w:pStyle w:val="Sinespaciado"/>
      </w:pPr>
    </w:p>
    <w:p w14:paraId="56E68F6E" w14:textId="77777777" w:rsidR="00BE4FC3" w:rsidRDefault="00BE4FC3" w:rsidP="005D3869">
      <w:pPr>
        <w:pStyle w:val="Sinespaciado"/>
      </w:pPr>
    </w:p>
    <w:p w14:paraId="00C61CE0" w14:textId="278A9289" w:rsidR="005D3869" w:rsidRDefault="005D3869" w:rsidP="005D3869">
      <w:pPr>
        <w:pStyle w:val="Sinespaciado"/>
        <w:spacing w:line="360" w:lineRule="auto"/>
        <w:jc w:val="both"/>
        <w:rPr>
          <w:rFonts w:ascii="Palatino Linotype" w:hAnsi="Palatino Linotype"/>
        </w:rPr>
      </w:pPr>
      <w:r w:rsidRPr="00667998">
        <w:rPr>
          <w:rFonts w:ascii="Palatino Linotype" w:hAnsi="Palatino Linotype"/>
        </w:rPr>
        <w:t xml:space="preserve">A lo que el </w:t>
      </w:r>
      <w:r w:rsidRPr="00667998">
        <w:rPr>
          <w:rFonts w:ascii="Palatino Linotype" w:hAnsi="Palatino Linotype"/>
          <w:b/>
        </w:rPr>
        <w:t>Sujeto Obligado</w:t>
      </w:r>
      <w:r w:rsidRPr="00667998">
        <w:rPr>
          <w:rFonts w:ascii="Palatino Linotype" w:hAnsi="Palatino Linotype"/>
        </w:rPr>
        <w:t xml:space="preserve"> remitió </w:t>
      </w:r>
      <w:r w:rsidR="00BE4FC3">
        <w:rPr>
          <w:rFonts w:ascii="Palatino Linotype" w:hAnsi="Palatino Linotype"/>
        </w:rPr>
        <w:t>el</w:t>
      </w:r>
      <w:r w:rsidRPr="00667998">
        <w:rPr>
          <w:rFonts w:ascii="Palatino Linotype" w:hAnsi="Palatino Linotype" w:cs="Arial"/>
        </w:rPr>
        <w:t xml:space="preserve"> archivo denominado</w:t>
      </w:r>
      <w:r>
        <w:rPr>
          <w:rFonts w:ascii="Palatino Linotype" w:hAnsi="Palatino Linotype" w:cs="Arial"/>
          <w:i/>
        </w:rPr>
        <w:t xml:space="preserve"> </w:t>
      </w:r>
      <w:r w:rsidRPr="00667998">
        <w:rPr>
          <w:rFonts w:ascii="Palatino Linotype" w:hAnsi="Palatino Linotype" w:cs="Arial"/>
          <w:i/>
        </w:rPr>
        <w:t>“</w:t>
      </w:r>
      <w:r w:rsidR="00BE4FC3" w:rsidRPr="00BE4FC3">
        <w:rPr>
          <w:rFonts w:ascii="Palatino Linotype" w:hAnsi="Palatino Linotype"/>
          <w:i/>
        </w:rPr>
        <w:t>0712082020.jpg”</w:t>
      </w:r>
      <w:r>
        <w:rPr>
          <w:rFonts w:ascii="Palatino Linotype" w:hAnsi="Palatino Linotype" w:cs="Arial"/>
        </w:rPr>
        <w:t>;</w:t>
      </w:r>
      <w:r>
        <w:rPr>
          <w:rFonts w:ascii="Palatino Linotype" w:hAnsi="Palatino Linotype"/>
        </w:rPr>
        <w:t xml:space="preserve"> </w:t>
      </w:r>
      <w:r w:rsidR="00BE4FC3">
        <w:rPr>
          <w:rFonts w:ascii="Palatino Linotype" w:hAnsi="Palatino Linotype"/>
        </w:rPr>
        <w:t xml:space="preserve">que contiene </w:t>
      </w:r>
      <w:r w:rsidRPr="00667998">
        <w:rPr>
          <w:rFonts w:ascii="Palatino Linotype" w:hAnsi="Palatino Linotype"/>
        </w:rPr>
        <w:t>información</w:t>
      </w:r>
      <w:r w:rsidR="0001088A">
        <w:rPr>
          <w:rFonts w:ascii="Palatino Linotype" w:hAnsi="Palatino Linotype"/>
        </w:rPr>
        <w:t>,</w:t>
      </w:r>
      <w:r w:rsidRPr="00667998">
        <w:rPr>
          <w:rFonts w:ascii="Palatino Linotype" w:hAnsi="Palatino Linotype"/>
        </w:rPr>
        <w:t xml:space="preserve"> </w:t>
      </w:r>
      <w:r w:rsidR="00BE4FC3">
        <w:rPr>
          <w:rFonts w:ascii="Palatino Linotype" w:hAnsi="Palatino Linotype"/>
        </w:rPr>
        <w:t>de la</w:t>
      </w:r>
      <w:r w:rsidRPr="00667998">
        <w:rPr>
          <w:rFonts w:ascii="Palatino Linotype" w:hAnsi="Palatino Linotype"/>
        </w:rPr>
        <w:t xml:space="preserve"> cual se inserta la respuesta respectiva:</w:t>
      </w:r>
    </w:p>
    <w:p w14:paraId="0A2456B5" w14:textId="2F1F156D" w:rsidR="0001088A" w:rsidRDefault="0001088A" w:rsidP="005D3869">
      <w:pPr>
        <w:pStyle w:val="Sinespaciado"/>
        <w:spacing w:line="360" w:lineRule="auto"/>
        <w:jc w:val="both"/>
        <w:rPr>
          <w:rFonts w:ascii="Palatino Linotype" w:hAnsi="Palatino Linotype"/>
        </w:rPr>
      </w:pPr>
    </w:p>
    <w:p w14:paraId="5685CEDD" w14:textId="4762811B" w:rsidR="0001088A" w:rsidRDefault="0001088A" w:rsidP="0001088A">
      <w:pPr>
        <w:pStyle w:val="Sinespaciado"/>
        <w:spacing w:line="360" w:lineRule="auto"/>
        <w:jc w:val="center"/>
        <w:rPr>
          <w:rFonts w:ascii="Palatino Linotype" w:hAnsi="Palatino Linotype"/>
        </w:rPr>
      </w:pPr>
      <w:r>
        <w:rPr>
          <w:noProof/>
          <w:lang w:eastAsia="es-MX"/>
        </w:rPr>
        <w:lastRenderedPageBreak/>
        <w:drawing>
          <wp:inline distT="0" distB="0" distL="0" distR="0" wp14:anchorId="28FFD562" wp14:editId="4B10E65F">
            <wp:extent cx="5562600" cy="72294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396" t="8681" r="32277" b="5365"/>
                    <a:stretch/>
                  </pic:blipFill>
                  <pic:spPr bwMode="auto">
                    <a:xfrm>
                      <a:off x="0" y="0"/>
                      <a:ext cx="5562600" cy="7229475"/>
                    </a:xfrm>
                    <a:prstGeom prst="rect">
                      <a:avLst/>
                    </a:prstGeom>
                    <a:ln>
                      <a:noFill/>
                    </a:ln>
                    <a:extLst>
                      <a:ext uri="{53640926-AAD7-44D8-BBD7-CCE9431645EC}">
                        <a14:shadowObscured xmlns:a14="http://schemas.microsoft.com/office/drawing/2010/main"/>
                      </a:ext>
                    </a:extLst>
                  </pic:spPr>
                </pic:pic>
              </a:graphicData>
            </a:graphic>
          </wp:inline>
        </w:drawing>
      </w:r>
    </w:p>
    <w:p w14:paraId="3BBDAE68" w14:textId="77777777" w:rsidR="005D3869" w:rsidRPr="00667998" w:rsidRDefault="005D3869" w:rsidP="005D3869">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lastRenderedPageBreak/>
        <w:t>Respuesta que le es desfavorable a la particular y hace valer las siguientes razones o motivos de inconformidad.</w:t>
      </w:r>
    </w:p>
    <w:p w14:paraId="76D89AD4" w14:textId="77777777" w:rsidR="005D3869" w:rsidRPr="00667998" w:rsidRDefault="005D3869" w:rsidP="005D3869">
      <w:pPr>
        <w:pStyle w:val="Sinespaciado"/>
      </w:pPr>
    </w:p>
    <w:p w14:paraId="6EB8A90E" w14:textId="2E67EF34" w:rsidR="005D3869" w:rsidRPr="00667998" w:rsidRDefault="005D3869" w:rsidP="005D3869">
      <w:pPr>
        <w:spacing w:after="0" w:line="240" w:lineRule="auto"/>
        <w:ind w:left="567" w:right="567"/>
        <w:jc w:val="both"/>
        <w:rPr>
          <w:rFonts w:ascii="Palatino Linotype" w:hAnsi="Palatino Linotype" w:cs="Arial"/>
          <w:i/>
          <w:sz w:val="24"/>
        </w:rPr>
      </w:pPr>
      <w:r w:rsidRPr="00667998">
        <w:rPr>
          <w:rFonts w:ascii="Palatino Linotype" w:hAnsi="Palatino Linotype" w:cs="Arial"/>
          <w:i/>
          <w:sz w:val="24"/>
        </w:rPr>
        <w:t>“</w:t>
      </w:r>
      <w:bookmarkStart w:id="1" w:name="_Hlk53136054"/>
      <w:r w:rsidR="0001088A" w:rsidRPr="0001088A">
        <w:rPr>
          <w:rFonts w:ascii="Palatino Linotype" w:hAnsi="Palatino Linotype" w:cs="Arial"/>
          <w:i/>
          <w:sz w:val="24"/>
        </w:rPr>
        <w:t xml:space="preserve">Adicionalmente a lo que se me proporciono solicito </w:t>
      </w:r>
      <w:bookmarkEnd w:id="1"/>
      <w:r w:rsidR="0001088A" w:rsidRPr="0001088A">
        <w:rPr>
          <w:rFonts w:ascii="Palatino Linotype" w:hAnsi="Palatino Linotype" w:cs="Arial"/>
          <w:i/>
          <w:sz w:val="24"/>
        </w:rPr>
        <w:t xml:space="preserve">que se me entregue los número con los que se puede identificar un </w:t>
      </w:r>
      <w:proofErr w:type="spellStart"/>
      <w:r w:rsidR="0001088A" w:rsidRPr="0001088A">
        <w:rPr>
          <w:rFonts w:ascii="Palatino Linotype" w:hAnsi="Palatino Linotype" w:cs="Arial"/>
          <w:i/>
          <w:sz w:val="24"/>
        </w:rPr>
        <w:t>automovil</w:t>
      </w:r>
      <w:proofErr w:type="spellEnd"/>
      <w:r w:rsidR="0001088A" w:rsidRPr="0001088A">
        <w:rPr>
          <w:rFonts w:ascii="Palatino Linotype" w:hAnsi="Palatino Linotype" w:cs="Arial"/>
          <w:i/>
          <w:sz w:val="24"/>
        </w:rPr>
        <w:t xml:space="preserve"> en jurisdicción del cuerpo policiaco del municipio.</w:t>
      </w:r>
      <w:r w:rsidRPr="00667998">
        <w:rPr>
          <w:rFonts w:ascii="Palatino Linotype" w:hAnsi="Palatino Linotype" w:cs="Arial"/>
          <w:i/>
          <w:sz w:val="24"/>
        </w:rPr>
        <w:t>” [Sic].</w:t>
      </w:r>
    </w:p>
    <w:p w14:paraId="3D3A699C" w14:textId="77777777" w:rsidR="005D3869" w:rsidRPr="00667998" w:rsidRDefault="005D3869" w:rsidP="005D3869">
      <w:pPr>
        <w:spacing w:after="0" w:line="360" w:lineRule="auto"/>
        <w:jc w:val="both"/>
        <w:rPr>
          <w:rFonts w:ascii="Palatino Linotype" w:hAnsi="Palatino Linotype" w:cs="Arial"/>
          <w:sz w:val="24"/>
        </w:rPr>
      </w:pPr>
    </w:p>
    <w:p w14:paraId="04F25254" w14:textId="77777777" w:rsidR="005D3869" w:rsidRPr="000E6325" w:rsidRDefault="005D3869" w:rsidP="005D3869">
      <w:pPr>
        <w:pStyle w:val="Prrafodelista"/>
        <w:autoSpaceDE w:val="0"/>
        <w:autoSpaceDN w:val="0"/>
        <w:adjustRightInd w:val="0"/>
        <w:spacing w:line="360" w:lineRule="auto"/>
        <w:ind w:left="0"/>
        <w:jc w:val="both"/>
        <w:rPr>
          <w:rFonts w:ascii="Palatino Linotype" w:hAnsi="Palatino Linotype" w:cs="Arial"/>
        </w:rPr>
      </w:pPr>
      <w:r w:rsidRPr="000E6325">
        <w:rPr>
          <w:rFonts w:ascii="Palatino Linotype" w:hAnsi="Palatino Linotype" w:cs="Arial"/>
        </w:rPr>
        <w:t xml:space="preserve">En primera instancia, es necesario hacer referencia a los motivos o razones de inconformidad que expresa </w:t>
      </w:r>
      <w:r w:rsidRPr="000E6325">
        <w:rPr>
          <w:rFonts w:ascii="Palatino Linotype" w:hAnsi="Palatino Linotype" w:cs="Arial"/>
          <w:b/>
        </w:rPr>
        <w:t>El Recurrente</w:t>
      </w:r>
      <w:r w:rsidRPr="000E6325">
        <w:rPr>
          <w:rFonts w:ascii="Palatino Linotype" w:hAnsi="Palatino Linotype" w:cs="Arial"/>
        </w:rPr>
        <w:t xml:space="preserve">, señalan que la respuesta emitida por </w:t>
      </w:r>
      <w:r w:rsidRPr="000E6325">
        <w:rPr>
          <w:rFonts w:ascii="Palatino Linotype" w:hAnsi="Palatino Linotype" w:cs="Arial"/>
          <w:b/>
        </w:rPr>
        <w:t>El Sujeto Obligado</w:t>
      </w:r>
      <w:r w:rsidRPr="000E6325">
        <w:rPr>
          <w:rFonts w:ascii="Palatino Linotype" w:hAnsi="Palatino Linotype" w:cs="Arial"/>
        </w:rPr>
        <w:t>, únicamente “Inconforme”.</w:t>
      </w:r>
    </w:p>
    <w:p w14:paraId="5F4D0D05" w14:textId="77777777" w:rsidR="005D3869" w:rsidRPr="000E6325" w:rsidRDefault="005D3869" w:rsidP="005D3869">
      <w:pPr>
        <w:pStyle w:val="Prrafodelista"/>
        <w:autoSpaceDE w:val="0"/>
        <w:autoSpaceDN w:val="0"/>
        <w:adjustRightInd w:val="0"/>
        <w:spacing w:line="360" w:lineRule="auto"/>
        <w:ind w:left="0"/>
        <w:jc w:val="both"/>
        <w:rPr>
          <w:rFonts w:ascii="Palatino Linotype" w:hAnsi="Palatino Linotype" w:cs="Arial"/>
        </w:rPr>
      </w:pPr>
    </w:p>
    <w:p w14:paraId="29F974F9" w14:textId="75A7172D" w:rsidR="005D3869" w:rsidRPr="000E6325" w:rsidRDefault="005D3869" w:rsidP="005D3869">
      <w:pPr>
        <w:pStyle w:val="Sinespaciado"/>
        <w:spacing w:line="360" w:lineRule="auto"/>
        <w:jc w:val="both"/>
        <w:rPr>
          <w:rFonts w:ascii="Palatino Linotype" w:hAnsi="Palatino Linotype"/>
        </w:rPr>
      </w:pPr>
      <w:r w:rsidRPr="000E6325">
        <w:rPr>
          <w:rFonts w:ascii="Palatino Linotype" w:hAnsi="Palatino Linotype"/>
        </w:rPr>
        <w:t xml:space="preserve">Por lo anterior, no pasa desapercibido para este Instituto que </w:t>
      </w:r>
      <w:r w:rsidRPr="000E6325">
        <w:rPr>
          <w:rFonts w:ascii="Palatino Linotype" w:hAnsi="Palatino Linotype"/>
          <w:b/>
        </w:rPr>
        <w:t>El Recurrente</w:t>
      </w:r>
      <w:r w:rsidRPr="000E6325">
        <w:rPr>
          <w:rFonts w:ascii="Palatino Linotype" w:hAnsi="Palatino Linotype"/>
        </w:rPr>
        <w:t xml:space="preserve"> invocó en sus </w:t>
      </w:r>
      <w:r w:rsidRPr="000E6325">
        <w:rPr>
          <w:rFonts w:ascii="Palatino Linotype" w:hAnsi="Palatino Linotype"/>
          <w:b/>
          <w:i/>
        </w:rPr>
        <w:t>razones o motivos de la inconformidad</w:t>
      </w:r>
      <w:r w:rsidRPr="000E6325">
        <w:rPr>
          <w:rFonts w:ascii="Palatino Linotype" w:hAnsi="Palatino Linotype"/>
        </w:rPr>
        <w:t xml:space="preserve">, únicamente el adjetivo </w:t>
      </w:r>
      <w:r w:rsidRPr="000E6325">
        <w:rPr>
          <w:rFonts w:ascii="Palatino Linotype" w:hAnsi="Palatino Linotype"/>
          <w:b/>
          <w:u w:val="single"/>
        </w:rPr>
        <w:t>“</w:t>
      </w:r>
      <w:r w:rsidR="00B61C72" w:rsidRPr="00B61C72">
        <w:rPr>
          <w:rFonts w:ascii="Palatino Linotype" w:hAnsi="Palatino Linotype"/>
          <w:b/>
          <w:u w:val="single"/>
        </w:rPr>
        <w:t xml:space="preserve">Adicionalmente a lo que se me proporciono solicito </w:t>
      </w:r>
      <w:r>
        <w:rPr>
          <w:rFonts w:ascii="Palatino Linotype" w:hAnsi="Palatino Linotype"/>
          <w:b/>
          <w:u w:val="single"/>
        </w:rPr>
        <w:t>…</w:t>
      </w:r>
      <w:r w:rsidRPr="000E6325">
        <w:rPr>
          <w:rFonts w:ascii="Palatino Linotype" w:hAnsi="Palatino Linotype"/>
          <w:b/>
          <w:u w:val="single"/>
        </w:rPr>
        <w:t>”;</w:t>
      </w:r>
      <w:r w:rsidRPr="000E6325">
        <w:rPr>
          <w:rFonts w:ascii="Palatino Linotype" w:hAnsi="Palatino Linotype"/>
        </w:rPr>
        <w:t xml:space="preserve"> asimismo, se observa </w:t>
      </w:r>
      <w:r w:rsidRPr="000E6325">
        <w:rPr>
          <w:rFonts w:ascii="Palatino Linotype" w:hAnsi="Palatino Linotype"/>
          <w:b/>
          <w:u w:val="single"/>
        </w:rPr>
        <w:t>que no expresa razonamientos concretos que permitieran a analizar si, efectivamente, el Sujeto Obligado violentó el derecho de acceso a la información del particular</w:t>
      </w:r>
      <w:r w:rsidRPr="000E6325">
        <w:rPr>
          <w:rFonts w:ascii="Palatino Linotype" w:hAnsi="Palatino Linotype"/>
        </w:rPr>
        <w:t xml:space="preserve">, para mayor abundamiento es aplicable la Jurisprudencia con número de registro 173593 de la Novena Época, visible en el Semanario Judicial de la Federación y su Gaceta Tomo XXV, de enero de 2007, tesis I.4o.A. </w:t>
      </w:r>
      <w:proofErr w:type="gramStart"/>
      <w:r w:rsidRPr="000E6325">
        <w:rPr>
          <w:rFonts w:ascii="Palatino Linotype" w:hAnsi="Palatino Linotype"/>
        </w:rPr>
        <w:t>j/48</w:t>
      </w:r>
      <w:proofErr w:type="gramEnd"/>
      <w:r w:rsidRPr="000E6325">
        <w:rPr>
          <w:rFonts w:ascii="Palatino Linotype" w:hAnsi="Palatino Linotype"/>
        </w:rPr>
        <w:t xml:space="preserve"> en materia común, en la que se establece lo siguiente:</w:t>
      </w:r>
    </w:p>
    <w:p w14:paraId="62094D78" w14:textId="77777777" w:rsidR="005D3869" w:rsidRPr="000E6325" w:rsidRDefault="005D3869" w:rsidP="005D3869">
      <w:pPr>
        <w:pStyle w:val="Sinespaciado"/>
      </w:pPr>
    </w:p>
    <w:p w14:paraId="19EDECB5" w14:textId="77777777" w:rsidR="005D3869" w:rsidRPr="004609A9" w:rsidRDefault="005D3869" w:rsidP="005D3869">
      <w:pPr>
        <w:pStyle w:val="Sinespaciado"/>
        <w:ind w:left="567" w:right="567"/>
        <w:jc w:val="both"/>
        <w:rPr>
          <w:rFonts w:ascii="Palatino Linotype" w:hAnsi="Palatino Linotype"/>
          <w:b/>
          <w:i/>
          <w:sz w:val="22"/>
        </w:rPr>
      </w:pPr>
      <w:r w:rsidRPr="004609A9">
        <w:rPr>
          <w:rFonts w:ascii="Palatino Linotype" w:hAnsi="Palatino Linotype"/>
          <w:b/>
          <w:i/>
          <w:sz w:val="22"/>
        </w:rPr>
        <w:t>CONCEPTOS DE VIOLACIÓN O AGRAVIOS. SON INOPERANTES CUANDO LOS ARGUMENTOS EXPUESTOS POR EL QUEJOSO O EL RECURRENTE SON AMBIGUOS Y SUPERFICIALES.</w:t>
      </w:r>
    </w:p>
    <w:p w14:paraId="579E95BF" w14:textId="77777777" w:rsidR="005D3869" w:rsidRPr="004609A9" w:rsidRDefault="005D3869" w:rsidP="005D3869">
      <w:pPr>
        <w:pStyle w:val="Sinespaciado"/>
        <w:ind w:left="567" w:right="567"/>
        <w:jc w:val="both"/>
        <w:rPr>
          <w:rFonts w:ascii="Palatino Linotype" w:hAnsi="Palatino Linotype"/>
          <w:i/>
          <w:sz w:val="22"/>
        </w:rPr>
      </w:pPr>
    </w:p>
    <w:p w14:paraId="79E3B0DA" w14:textId="77777777" w:rsidR="005D3869" w:rsidRPr="004609A9" w:rsidRDefault="005D3869" w:rsidP="005D3869">
      <w:pPr>
        <w:pStyle w:val="Sinespaciado"/>
        <w:ind w:left="567" w:right="567"/>
        <w:jc w:val="both"/>
        <w:rPr>
          <w:rFonts w:ascii="Palatino Linotype" w:hAnsi="Palatino Linotype"/>
          <w:i/>
          <w:sz w:val="22"/>
        </w:rPr>
      </w:pPr>
      <w:r w:rsidRPr="004609A9">
        <w:rPr>
          <w:rFonts w:ascii="Palatino Linotype" w:hAnsi="Palatino Linotype"/>
          <w:i/>
          <w:sz w:val="22"/>
        </w:rPr>
        <w:t xml:space="preserve">Los actos de autoridad y las sentencias están investidos de una presunción de validez que debe ser destruida. Por tanto, </w:t>
      </w:r>
      <w:r w:rsidRPr="004609A9">
        <w:rPr>
          <w:rFonts w:ascii="Palatino Linotype" w:hAnsi="Palatino Linotype"/>
          <w:b/>
          <w:i/>
          <w:sz w:val="22"/>
          <w:u w:val="single"/>
        </w:rPr>
        <w:t>cuando lo expuesto por la parte quejosa o el recurrente es ambiguo y superficial, en tanto que no señala ni concreta algún razonamiento capaz de ser analizado, tal pretensión de invalidez es inatendible, en cuanto no logra construir y proponer la causa de pedir, en la medida que elude referirse al fundamento, razones decisorias o argumentos y al porqué de su reclamación</w:t>
      </w:r>
      <w:r w:rsidRPr="004609A9">
        <w:rPr>
          <w:rFonts w:ascii="Palatino Linotype" w:hAnsi="Palatino Linotype"/>
          <w:i/>
          <w:sz w:val="22"/>
        </w:rPr>
        <w:t xml:space="preserve">. Así, tal </w:t>
      </w:r>
      <w:r w:rsidRPr="004609A9">
        <w:rPr>
          <w:rFonts w:ascii="Palatino Linotype" w:hAnsi="Palatino Linotype"/>
          <w:i/>
          <w:sz w:val="22"/>
        </w:rPr>
        <w:lastRenderedPageBreak/>
        <w:t xml:space="preserve">deficiencia revela una falta de pertinencia entre lo pretendido y las razones aportadas que, por ende, no son idóneas ni justificadas para colegir y concluir lo pedido. Por consiguiente, los argumentos o causa de pedir que se expresen en los conceptos de violación de la demanda de amparo o en los agravios de la revisión deben, invariablemente, estar dirigidos a descalificar y evidenciar la ilegalidad de las consideraciones en que se sustenta el acto reclamado, porque de no ser así, las manifestaciones que se viertan no podrán ser analizadas por el órgano colegiado y deberán calificarse de inoperantes, ya que se está ante argumentos non </w:t>
      </w:r>
      <w:proofErr w:type="spellStart"/>
      <w:r w:rsidRPr="004609A9">
        <w:rPr>
          <w:rFonts w:ascii="Palatino Linotype" w:hAnsi="Palatino Linotype"/>
          <w:i/>
          <w:sz w:val="22"/>
        </w:rPr>
        <w:t>sequitur</w:t>
      </w:r>
      <w:proofErr w:type="spellEnd"/>
      <w:r w:rsidRPr="004609A9">
        <w:rPr>
          <w:rFonts w:ascii="Palatino Linotype" w:hAnsi="Palatino Linotype"/>
          <w:i/>
          <w:sz w:val="22"/>
        </w:rPr>
        <w:t xml:space="preserve"> para obtener una declaratoria de invalidez. </w:t>
      </w:r>
    </w:p>
    <w:p w14:paraId="2F048DB0" w14:textId="77777777" w:rsidR="005D3869" w:rsidRPr="000E6325" w:rsidRDefault="005D3869" w:rsidP="005D3869">
      <w:pPr>
        <w:pStyle w:val="Sinespaciado"/>
        <w:ind w:left="567" w:right="567"/>
        <w:jc w:val="both"/>
        <w:rPr>
          <w:rFonts w:ascii="Palatino Linotype" w:hAnsi="Palatino Linotype"/>
          <w:i/>
        </w:rPr>
      </w:pPr>
    </w:p>
    <w:p w14:paraId="5CBC6164" w14:textId="77777777" w:rsidR="005D3869" w:rsidRPr="000E6325" w:rsidRDefault="005D3869" w:rsidP="005D3869">
      <w:pPr>
        <w:pStyle w:val="Sinespaciado"/>
        <w:ind w:left="567" w:right="567"/>
        <w:jc w:val="both"/>
        <w:rPr>
          <w:rFonts w:ascii="Palatino Linotype" w:hAnsi="Palatino Linotype"/>
          <w:i/>
          <w:sz w:val="20"/>
        </w:rPr>
      </w:pPr>
      <w:r w:rsidRPr="000E6325">
        <w:rPr>
          <w:rFonts w:ascii="Palatino Linotype" w:hAnsi="Palatino Linotype"/>
          <w:i/>
          <w:sz w:val="20"/>
        </w:rPr>
        <w:t>CUARTO TRIBUNAL COLEGIADO EN MATERIA ADMINISTRATIVA DEL PRIMER CIRCUITO.</w:t>
      </w:r>
    </w:p>
    <w:p w14:paraId="41F12BF8" w14:textId="77777777" w:rsidR="005D3869" w:rsidRPr="000E6325" w:rsidRDefault="005D3869" w:rsidP="005D3869">
      <w:pPr>
        <w:pStyle w:val="Sinespaciado"/>
        <w:ind w:left="567" w:right="567"/>
        <w:jc w:val="both"/>
        <w:rPr>
          <w:rFonts w:ascii="Palatino Linotype" w:hAnsi="Palatino Linotype"/>
          <w:i/>
          <w:sz w:val="20"/>
        </w:rPr>
      </w:pPr>
    </w:p>
    <w:p w14:paraId="5C309F7C" w14:textId="77777777" w:rsidR="005D3869" w:rsidRPr="000E6325" w:rsidRDefault="005D3869" w:rsidP="005D3869">
      <w:pPr>
        <w:pStyle w:val="Sinespaciado"/>
        <w:ind w:left="567" w:right="567"/>
        <w:jc w:val="both"/>
        <w:rPr>
          <w:rFonts w:ascii="Palatino Linotype" w:hAnsi="Palatino Linotype"/>
          <w:i/>
          <w:sz w:val="20"/>
        </w:rPr>
      </w:pPr>
      <w:r w:rsidRPr="000E6325">
        <w:rPr>
          <w:rFonts w:ascii="Palatino Linotype" w:hAnsi="Palatino Linotype"/>
          <w:i/>
          <w:sz w:val="20"/>
        </w:rPr>
        <w:t xml:space="preserve">Amparo en revisión 43/2006. Juan Silva Rodríguez y otros. 22 de febrero de 2006. Unanimidad de votos. Ponente: Jean Claude </w:t>
      </w:r>
      <w:proofErr w:type="spellStart"/>
      <w:r w:rsidRPr="000E6325">
        <w:rPr>
          <w:rFonts w:ascii="Palatino Linotype" w:hAnsi="Palatino Linotype"/>
          <w:i/>
          <w:sz w:val="20"/>
        </w:rPr>
        <w:t>Tron</w:t>
      </w:r>
      <w:proofErr w:type="spellEnd"/>
      <w:r w:rsidRPr="000E6325">
        <w:rPr>
          <w:rFonts w:ascii="Palatino Linotype" w:hAnsi="Palatino Linotype"/>
          <w:i/>
          <w:sz w:val="20"/>
        </w:rPr>
        <w:t xml:space="preserve"> </w:t>
      </w:r>
      <w:proofErr w:type="spellStart"/>
      <w:r w:rsidRPr="000E6325">
        <w:rPr>
          <w:rFonts w:ascii="Palatino Linotype" w:hAnsi="Palatino Linotype"/>
          <w:i/>
          <w:sz w:val="20"/>
        </w:rPr>
        <w:t>Petit</w:t>
      </w:r>
      <w:proofErr w:type="spellEnd"/>
      <w:r w:rsidRPr="000E6325">
        <w:rPr>
          <w:rFonts w:ascii="Palatino Linotype" w:hAnsi="Palatino Linotype"/>
          <w:i/>
          <w:sz w:val="20"/>
        </w:rPr>
        <w:t xml:space="preserve">. Secretaria: Claudia Patricia Peraza Espinoza. </w:t>
      </w:r>
    </w:p>
    <w:p w14:paraId="50634272" w14:textId="77777777" w:rsidR="005D3869" w:rsidRPr="000E6325" w:rsidRDefault="005D3869" w:rsidP="005D3869">
      <w:pPr>
        <w:pStyle w:val="Sinespaciado"/>
        <w:ind w:left="567" w:right="567"/>
        <w:jc w:val="both"/>
        <w:rPr>
          <w:rFonts w:ascii="Palatino Linotype" w:hAnsi="Palatino Linotype"/>
          <w:i/>
          <w:sz w:val="20"/>
        </w:rPr>
      </w:pPr>
    </w:p>
    <w:p w14:paraId="0AF8E68F" w14:textId="77777777" w:rsidR="005D3869" w:rsidRPr="000E6325" w:rsidRDefault="005D3869" w:rsidP="005D3869">
      <w:pPr>
        <w:pStyle w:val="Sinespaciado"/>
        <w:ind w:left="567" w:right="567"/>
        <w:jc w:val="both"/>
        <w:rPr>
          <w:rFonts w:ascii="Palatino Linotype" w:hAnsi="Palatino Linotype"/>
          <w:i/>
          <w:sz w:val="20"/>
        </w:rPr>
      </w:pPr>
      <w:r w:rsidRPr="000E6325">
        <w:rPr>
          <w:rFonts w:ascii="Palatino Linotype" w:hAnsi="Palatino Linotype"/>
          <w:i/>
          <w:sz w:val="20"/>
        </w:rPr>
        <w:t xml:space="preserve">Amparo directo 443/2005. Servicios Corporativos Cosmos, S.A. de C.V. 1o. de marzo de 2006. Unanimidad de votos. Ponente: Jean Claude </w:t>
      </w:r>
      <w:proofErr w:type="spellStart"/>
      <w:r w:rsidRPr="000E6325">
        <w:rPr>
          <w:rFonts w:ascii="Palatino Linotype" w:hAnsi="Palatino Linotype"/>
          <w:i/>
          <w:sz w:val="20"/>
        </w:rPr>
        <w:t>Tron</w:t>
      </w:r>
      <w:proofErr w:type="spellEnd"/>
      <w:r w:rsidRPr="000E6325">
        <w:rPr>
          <w:rFonts w:ascii="Palatino Linotype" w:hAnsi="Palatino Linotype"/>
          <w:i/>
          <w:sz w:val="20"/>
        </w:rPr>
        <w:t xml:space="preserve"> </w:t>
      </w:r>
      <w:proofErr w:type="spellStart"/>
      <w:r w:rsidRPr="000E6325">
        <w:rPr>
          <w:rFonts w:ascii="Palatino Linotype" w:hAnsi="Palatino Linotype"/>
          <w:i/>
          <w:sz w:val="20"/>
        </w:rPr>
        <w:t>Petit</w:t>
      </w:r>
      <w:proofErr w:type="spellEnd"/>
      <w:r w:rsidRPr="000E6325">
        <w:rPr>
          <w:rFonts w:ascii="Palatino Linotype" w:hAnsi="Palatino Linotype"/>
          <w:i/>
          <w:sz w:val="20"/>
        </w:rPr>
        <w:t xml:space="preserve">. Secretario: Alfredo A. Martínez Jiménez. </w:t>
      </w:r>
    </w:p>
    <w:p w14:paraId="09B1B8F2" w14:textId="77777777" w:rsidR="005D3869" w:rsidRPr="000E6325" w:rsidRDefault="005D3869" w:rsidP="005D3869">
      <w:pPr>
        <w:pStyle w:val="Sinespaciado"/>
        <w:ind w:left="567" w:right="567"/>
        <w:jc w:val="both"/>
        <w:rPr>
          <w:rFonts w:ascii="Palatino Linotype" w:hAnsi="Palatino Linotype"/>
          <w:i/>
          <w:sz w:val="20"/>
        </w:rPr>
      </w:pPr>
    </w:p>
    <w:p w14:paraId="0210C9D9" w14:textId="77777777" w:rsidR="005D3869" w:rsidRPr="000E6325" w:rsidRDefault="005D3869" w:rsidP="005D3869">
      <w:pPr>
        <w:pStyle w:val="Sinespaciado"/>
        <w:ind w:left="567" w:right="567"/>
        <w:jc w:val="both"/>
        <w:rPr>
          <w:rFonts w:ascii="Palatino Linotype" w:hAnsi="Palatino Linotype"/>
          <w:i/>
          <w:sz w:val="20"/>
        </w:rPr>
      </w:pPr>
      <w:r w:rsidRPr="000E6325">
        <w:rPr>
          <w:rFonts w:ascii="Palatino Linotype" w:hAnsi="Palatino Linotype"/>
          <w:i/>
          <w:sz w:val="20"/>
        </w:rPr>
        <w:t xml:space="preserve">Amparo directo 125/2006. Víctor Hugo Reyes </w:t>
      </w:r>
      <w:proofErr w:type="spellStart"/>
      <w:r w:rsidRPr="000E6325">
        <w:rPr>
          <w:rFonts w:ascii="Palatino Linotype" w:hAnsi="Palatino Linotype"/>
          <w:i/>
          <w:sz w:val="20"/>
        </w:rPr>
        <w:t>Monterrubio</w:t>
      </w:r>
      <w:proofErr w:type="spellEnd"/>
      <w:r w:rsidRPr="000E6325">
        <w:rPr>
          <w:rFonts w:ascii="Palatino Linotype" w:hAnsi="Palatino Linotype"/>
          <w:i/>
          <w:sz w:val="20"/>
        </w:rPr>
        <w:t xml:space="preserve">. 31 de mayo de 2006. Unanimidad de votos. Ponente: Jean Claude </w:t>
      </w:r>
      <w:proofErr w:type="spellStart"/>
      <w:r w:rsidRPr="000E6325">
        <w:rPr>
          <w:rFonts w:ascii="Palatino Linotype" w:hAnsi="Palatino Linotype"/>
          <w:i/>
          <w:sz w:val="20"/>
        </w:rPr>
        <w:t>Tron</w:t>
      </w:r>
      <w:proofErr w:type="spellEnd"/>
      <w:r w:rsidRPr="000E6325">
        <w:rPr>
          <w:rFonts w:ascii="Palatino Linotype" w:hAnsi="Palatino Linotype"/>
          <w:i/>
          <w:sz w:val="20"/>
        </w:rPr>
        <w:t xml:space="preserve"> </w:t>
      </w:r>
      <w:proofErr w:type="spellStart"/>
      <w:r w:rsidRPr="000E6325">
        <w:rPr>
          <w:rFonts w:ascii="Palatino Linotype" w:hAnsi="Palatino Linotype"/>
          <w:i/>
          <w:sz w:val="20"/>
        </w:rPr>
        <w:t>Petit</w:t>
      </w:r>
      <w:proofErr w:type="spellEnd"/>
      <w:r w:rsidRPr="000E6325">
        <w:rPr>
          <w:rFonts w:ascii="Palatino Linotype" w:hAnsi="Palatino Linotype"/>
          <w:i/>
          <w:sz w:val="20"/>
        </w:rPr>
        <w:t xml:space="preserve">. Secretario: Alfredo A. Martínez Jiménez. </w:t>
      </w:r>
    </w:p>
    <w:p w14:paraId="591C4A92" w14:textId="77777777" w:rsidR="005D3869" w:rsidRPr="000E6325" w:rsidRDefault="005D3869" w:rsidP="005D3869">
      <w:pPr>
        <w:pStyle w:val="Sinespaciado"/>
        <w:ind w:left="567" w:right="567"/>
        <w:jc w:val="both"/>
        <w:rPr>
          <w:rFonts w:ascii="Palatino Linotype" w:hAnsi="Palatino Linotype"/>
          <w:i/>
          <w:sz w:val="20"/>
        </w:rPr>
      </w:pPr>
    </w:p>
    <w:p w14:paraId="2D659A7C" w14:textId="77777777" w:rsidR="005D3869" w:rsidRPr="000E6325" w:rsidRDefault="005D3869" w:rsidP="005D3869">
      <w:pPr>
        <w:pStyle w:val="Sinespaciado"/>
        <w:ind w:left="567" w:right="567"/>
        <w:jc w:val="both"/>
        <w:rPr>
          <w:rFonts w:ascii="Palatino Linotype" w:hAnsi="Palatino Linotype"/>
          <w:i/>
          <w:sz w:val="20"/>
        </w:rPr>
      </w:pPr>
      <w:r w:rsidRPr="000E6325">
        <w:rPr>
          <w:rFonts w:ascii="Palatino Linotype" w:hAnsi="Palatino Linotype"/>
          <w:i/>
          <w:sz w:val="20"/>
        </w:rPr>
        <w:t xml:space="preserve">Incidente de suspensión (revisión) 247/2006. María del Rosario Ortiz Becerra. 29 de junio de 2006. Unanimidad de votos. Ponente: Alfredo A. Martínez Jiménez, secretario de tribunal autorizado por la Comisión de Carrera Judicial del Consejo de la Judicatura Federal para desempeñar las funciones de Magistrado. Secretaria: Alma Flores Rodríguez. </w:t>
      </w:r>
    </w:p>
    <w:p w14:paraId="2DE4508E" w14:textId="77777777" w:rsidR="005D3869" w:rsidRPr="000E6325" w:rsidRDefault="005D3869" w:rsidP="005D3869">
      <w:pPr>
        <w:pStyle w:val="Sinespaciado"/>
        <w:ind w:left="567" w:right="567"/>
        <w:jc w:val="both"/>
        <w:rPr>
          <w:rFonts w:ascii="Palatino Linotype" w:hAnsi="Palatino Linotype"/>
          <w:i/>
          <w:sz w:val="20"/>
        </w:rPr>
      </w:pPr>
    </w:p>
    <w:p w14:paraId="2AF31255" w14:textId="77777777" w:rsidR="005D3869" w:rsidRPr="000E6325" w:rsidRDefault="005D3869" w:rsidP="005D3869">
      <w:pPr>
        <w:pStyle w:val="Sinespaciado"/>
        <w:ind w:left="567" w:right="567"/>
        <w:jc w:val="both"/>
        <w:rPr>
          <w:rFonts w:ascii="Palatino Linotype" w:hAnsi="Palatino Linotype"/>
          <w:sz w:val="20"/>
        </w:rPr>
      </w:pPr>
      <w:r w:rsidRPr="000E6325">
        <w:rPr>
          <w:rFonts w:ascii="Palatino Linotype" w:hAnsi="Palatino Linotype"/>
          <w:i/>
          <w:sz w:val="20"/>
        </w:rPr>
        <w:t xml:space="preserve">Incidente de suspensión (revisión) 380/2006. Director General Jurídico y de Gobierno en la Delegación Tlalpan. 11 de octubre de 2006. Unanimidad de votos. Ponente: Jesús Antonio </w:t>
      </w:r>
      <w:proofErr w:type="spellStart"/>
      <w:r w:rsidRPr="000E6325">
        <w:rPr>
          <w:rFonts w:ascii="Palatino Linotype" w:hAnsi="Palatino Linotype"/>
          <w:i/>
          <w:sz w:val="20"/>
        </w:rPr>
        <w:t>Nazar</w:t>
      </w:r>
      <w:proofErr w:type="spellEnd"/>
      <w:r w:rsidRPr="000E6325">
        <w:rPr>
          <w:rFonts w:ascii="Palatino Linotype" w:hAnsi="Palatino Linotype"/>
          <w:i/>
          <w:sz w:val="20"/>
        </w:rPr>
        <w:t xml:space="preserve"> Sevilla. Secretaria: Indira Martínez Fernández.</w:t>
      </w:r>
    </w:p>
    <w:p w14:paraId="4A1309F0" w14:textId="77777777" w:rsidR="005D3869" w:rsidRPr="000E6325" w:rsidRDefault="005D3869" w:rsidP="005D3869">
      <w:pPr>
        <w:pStyle w:val="Sinespaciado"/>
        <w:spacing w:line="360" w:lineRule="auto"/>
        <w:jc w:val="both"/>
        <w:rPr>
          <w:rFonts w:ascii="Palatino Linotype" w:hAnsi="Palatino Linotype"/>
        </w:rPr>
      </w:pPr>
    </w:p>
    <w:p w14:paraId="57712BD4" w14:textId="77777777" w:rsidR="005D3869" w:rsidRPr="000E6325" w:rsidRDefault="005D3869" w:rsidP="005D3869">
      <w:pPr>
        <w:pStyle w:val="Sinespaciado"/>
        <w:spacing w:line="360" w:lineRule="auto"/>
        <w:jc w:val="both"/>
        <w:rPr>
          <w:rFonts w:ascii="Palatino Linotype" w:hAnsi="Palatino Linotype"/>
        </w:rPr>
      </w:pPr>
      <w:r w:rsidRPr="000E6325">
        <w:rPr>
          <w:rFonts w:ascii="Palatino Linotype" w:hAnsi="Palatino Linotype"/>
        </w:rPr>
        <w:t>De la misma forma, es aplicable la siguiente Tesis Aislada, número de registro 230923 de la Octava Época, que puede consultarse en el Semanario Judicial de la Federación Tomo I, Segunda Parte, Enero – Junio de 1988 en materia común, en la que se dispone lo siguiente:</w:t>
      </w:r>
    </w:p>
    <w:p w14:paraId="2BAB5695" w14:textId="77777777" w:rsidR="005D3869" w:rsidRPr="000E6325" w:rsidRDefault="005D3869" w:rsidP="005D3869">
      <w:pPr>
        <w:pStyle w:val="Sinespaciado"/>
      </w:pPr>
    </w:p>
    <w:p w14:paraId="6725618D" w14:textId="77777777" w:rsidR="005D3869" w:rsidRPr="004609A9" w:rsidRDefault="005D3869" w:rsidP="005D3869">
      <w:pPr>
        <w:pStyle w:val="Sinespaciado"/>
        <w:ind w:left="567" w:right="567"/>
        <w:jc w:val="both"/>
        <w:rPr>
          <w:rFonts w:ascii="Palatino Linotype" w:hAnsi="Palatino Linotype"/>
          <w:b/>
          <w:i/>
          <w:sz w:val="22"/>
          <w:szCs w:val="22"/>
        </w:rPr>
      </w:pPr>
      <w:r w:rsidRPr="004609A9">
        <w:rPr>
          <w:rFonts w:ascii="Palatino Linotype" w:hAnsi="Palatino Linotype"/>
          <w:b/>
          <w:i/>
          <w:sz w:val="22"/>
          <w:szCs w:val="22"/>
        </w:rPr>
        <w:t>AGRAVIOS, LO QUE DEBE CONSIDERARSE COMO TALES</w:t>
      </w:r>
    </w:p>
    <w:p w14:paraId="201C4CBF" w14:textId="77777777" w:rsidR="005D3869" w:rsidRPr="004609A9" w:rsidRDefault="005D3869" w:rsidP="005D3869">
      <w:pPr>
        <w:pStyle w:val="Sinespaciado"/>
        <w:ind w:left="567" w:right="567"/>
        <w:jc w:val="both"/>
        <w:rPr>
          <w:rFonts w:ascii="Palatino Linotype" w:hAnsi="Palatino Linotype"/>
          <w:i/>
          <w:sz w:val="22"/>
          <w:szCs w:val="22"/>
        </w:rPr>
      </w:pPr>
      <w:r w:rsidRPr="004609A9">
        <w:rPr>
          <w:rFonts w:ascii="Palatino Linotype" w:hAnsi="Palatino Linotype"/>
          <w:i/>
          <w:sz w:val="22"/>
          <w:szCs w:val="22"/>
        </w:rPr>
        <w:t xml:space="preserve">Si los agravios se concretan a expresar que la sentencia que se impugna es contraria a intereses jurídicos y que causa daño de difícil reparación, estas expresiones deben </w:t>
      </w:r>
      <w:r w:rsidRPr="004609A9">
        <w:rPr>
          <w:rFonts w:ascii="Palatino Linotype" w:hAnsi="Palatino Linotype"/>
          <w:i/>
          <w:sz w:val="22"/>
          <w:szCs w:val="22"/>
        </w:rPr>
        <w:lastRenderedPageBreak/>
        <w:t xml:space="preserve">desestimarse como tales, ya que no razonan contra los fundamentos del fallo que atacan, pues no pueden considerarse como agravios la simple manifestación u opinión del recurrente de inconformidad con el sentido de la sentencia recurrida por considerarla ilegal, ya que él mismo debe impugnar con razonamientos lo que la hayan fundado. </w:t>
      </w:r>
    </w:p>
    <w:p w14:paraId="78B8EBCA" w14:textId="77777777" w:rsidR="005D3869" w:rsidRPr="004609A9" w:rsidRDefault="005D3869" w:rsidP="005D3869">
      <w:pPr>
        <w:pStyle w:val="Sinespaciado"/>
        <w:ind w:left="567" w:right="567"/>
        <w:jc w:val="both"/>
        <w:rPr>
          <w:rFonts w:ascii="Palatino Linotype" w:hAnsi="Palatino Linotype"/>
          <w:i/>
          <w:sz w:val="22"/>
          <w:szCs w:val="22"/>
        </w:rPr>
      </w:pPr>
    </w:p>
    <w:p w14:paraId="693A8B42" w14:textId="77777777" w:rsidR="005D3869" w:rsidRPr="004609A9" w:rsidRDefault="005D3869" w:rsidP="005D3869">
      <w:pPr>
        <w:pStyle w:val="Sinespaciado"/>
        <w:ind w:left="567" w:right="567"/>
        <w:jc w:val="both"/>
        <w:rPr>
          <w:rFonts w:ascii="Palatino Linotype" w:hAnsi="Palatino Linotype"/>
          <w:i/>
          <w:sz w:val="20"/>
          <w:szCs w:val="22"/>
        </w:rPr>
      </w:pPr>
      <w:r w:rsidRPr="004609A9">
        <w:rPr>
          <w:rFonts w:ascii="Palatino Linotype" w:hAnsi="Palatino Linotype"/>
          <w:i/>
          <w:sz w:val="20"/>
          <w:szCs w:val="22"/>
        </w:rPr>
        <w:t>PRIMER TRIBUNAL COLEGIADO DEL SEPTIMO CIRCUITO.</w:t>
      </w:r>
    </w:p>
    <w:p w14:paraId="05FD4BF4" w14:textId="77777777" w:rsidR="005D3869" w:rsidRPr="004609A9" w:rsidRDefault="005D3869" w:rsidP="005D3869">
      <w:pPr>
        <w:pStyle w:val="Sinespaciado"/>
        <w:ind w:left="567" w:right="567"/>
        <w:jc w:val="both"/>
        <w:rPr>
          <w:rFonts w:ascii="Palatino Linotype" w:hAnsi="Palatino Linotype"/>
          <w:i/>
          <w:sz w:val="20"/>
          <w:szCs w:val="22"/>
        </w:rPr>
      </w:pPr>
    </w:p>
    <w:p w14:paraId="61579579" w14:textId="77777777" w:rsidR="005D3869" w:rsidRPr="004609A9" w:rsidRDefault="005D3869" w:rsidP="005D3869">
      <w:pPr>
        <w:pStyle w:val="Sinespaciado"/>
        <w:ind w:left="567" w:right="567"/>
        <w:jc w:val="both"/>
        <w:rPr>
          <w:rFonts w:ascii="Palatino Linotype" w:hAnsi="Palatino Linotype"/>
          <w:sz w:val="20"/>
          <w:szCs w:val="22"/>
        </w:rPr>
      </w:pPr>
      <w:r w:rsidRPr="004609A9">
        <w:rPr>
          <w:rFonts w:ascii="Palatino Linotype" w:hAnsi="Palatino Linotype"/>
          <w:i/>
          <w:sz w:val="20"/>
          <w:szCs w:val="22"/>
        </w:rPr>
        <w:t xml:space="preserve">Incidente 563/87. Jorge Orlando </w:t>
      </w:r>
      <w:proofErr w:type="spellStart"/>
      <w:r w:rsidRPr="004609A9">
        <w:rPr>
          <w:rFonts w:ascii="Palatino Linotype" w:hAnsi="Palatino Linotype"/>
          <w:i/>
          <w:sz w:val="20"/>
          <w:szCs w:val="22"/>
        </w:rPr>
        <w:t>Cuallo</w:t>
      </w:r>
      <w:proofErr w:type="spellEnd"/>
      <w:r w:rsidRPr="004609A9">
        <w:rPr>
          <w:rFonts w:ascii="Palatino Linotype" w:hAnsi="Palatino Linotype"/>
          <w:i/>
          <w:sz w:val="20"/>
          <w:szCs w:val="22"/>
        </w:rPr>
        <w:t xml:space="preserve">. 20 de enero de 1988. Unanimidad de votos. Ponente: Tomás Enrique Ochoa Moguel. Secretario: Héctor Riveros </w:t>
      </w:r>
      <w:proofErr w:type="spellStart"/>
      <w:r w:rsidRPr="004609A9">
        <w:rPr>
          <w:rFonts w:ascii="Palatino Linotype" w:hAnsi="Palatino Linotype"/>
          <w:i/>
          <w:sz w:val="20"/>
          <w:szCs w:val="22"/>
        </w:rPr>
        <w:t>Caraza</w:t>
      </w:r>
      <w:proofErr w:type="spellEnd"/>
      <w:r w:rsidRPr="004609A9">
        <w:rPr>
          <w:rFonts w:ascii="Palatino Linotype" w:hAnsi="Palatino Linotype"/>
          <w:i/>
          <w:sz w:val="20"/>
          <w:szCs w:val="22"/>
        </w:rPr>
        <w:t>.</w:t>
      </w:r>
    </w:p>
    <w:p w14:paraId="780E27E2" w14:textId="77777777" w:rsidR="005D3869" w:rsidRPr="004609A9" w:rsidRDefault="005D3869" w:rsidP="005D3869">
      <w:pPr>
        <w:spacing w:after="0" w:line="360" w:lineRule="auto"/>
        <w:jc w:val="both"/>
        <w:rPr>
          <w:rFonts w:ascii="Palatino Linotype" w:eastAsia="Times New Roman" w:hAnsi="Palatino Linotype" w:cs="Arial"/>
          <w:sz w:val="20"/>
        </w:rPr>
      </w:pPr>
    </w:p>
    <w:p w14:paraId="521CFCA4" w14:textId="77777777" w:rsidR="005D3869" w:rsidRDefault="005D3869" w:rsidP="005D3869">
      <w:pPr>
        <w:spacing w:after="0" w:line="360" w:lineRule="auto"/>
        <w:jc w:val="both"/>
        <w:rPr>
          <w:rFonts w:ascii="Palatino Linotype" w:eastAsia="Times New Roman" w:hAnsi="Palatino Linotype" w:cs="Arial"/>
          <w:sz w:val="24"/>
        </w:rPr>
      </w:pPr>
    </w:p>
    <w:p w14:paraId="3D14FD04" w14:textId="77777777" w:rsidR="005D3869" w:rsidRPr="004609A9" w:rsidRDefault="005D3869" w:rsidP="005D3869">
      <w:pPr>
        <w:spacing w:after="0" w:line="360" w:lineRule="auto"/>
        <w:jc w:val="both"/>
        <w:rPr>
          <w:rFonts w:ascii="Palatino Linotype" w:eastAsia="Times New Roman" w:hAnsi="Palatino Linotype" w:cs="Arial"/>
          <w:sz w:val="24"/>
        </w:rPr>
      </w:pPr>
      <w:r>
        <w:rPr>
          <w:rFonts w:ascii="Palatino Linotype" w:eastAsia="Times New Roman" w:hAnsi="Palatino Linotype" w:cs="Arial"/>
          <w:sz w:val="24"/>
        </w:rPr>
        <w:t xml:space="preserve">De la misma forma, </w:t>
      </w:r>
      <w:r w:rsidRPr="009A16E1">
        <w:rPr>
          <w:rFonts w:ascii="Palatino Linotype" w:eastAsia="Times New Roman" w:hAnsi="Palatino Linotype" w:cs="Arial"/>
          <w:sz w:val="24"/>
        </w:rPr>
        <w:t xml:space="preserve">se aprecia que </w:t>
      </w:r>
      <w:r>
        <w:rPr>
          <w:rFonts w:ascii="Palatino Linotype" w:eastAsia="Times New Roman" w:hAnsi="Palatino Linotype" w:cs="Arial"/>
          <w:sz w:val="24"/>
        </w:rPr>
        <w:t xml:space="preserve">el </w:t>
      </w:r>
      <w:r w:rsidRPr="002842CE">
        <w:rPr>
          <w:rFonts w:ascii="Palatino Linotype" w:eastAsia="Times New Roman" w:hAnsi="Palatino Linotype" w:cs="Arial"/>
          <w:b/>
          <w:sz w:val="24"/>
        </w:rPr>
        <w:t xml:space="preserve">Recurrente </w:t>
      </w:r>
      <w:r>
        <w:rPr>
          <w:rFonts w:ascii="Palatino Linotype" w:eastAsia="Times New Roman" w:hAnsi="Palatino Linotype" w:cs="Arial"/>
          <w:sz w:val="24"/>
        </w:rPr>
        <w:t xml:space="preserve">al momento de interponer el presente recurso de revisión, </w:t>
      </w:r>
      <w:r w:rsidRPr="009A16E1">
        <w:rPr>
          <w:rFonts w:ascii="Palatino Linotype" w:eastAsia="Times New Roman" w:hAnsi="Palatino Linotype" w:cs="Arial"/>
          <w:sz w:val="24"/>
        </w:rPr>
        <w:t>amplió en parte su soli</w:t>
      </w:r>
      <w:r>
        <w:rPr>
          <w:rFonts w:ascii="Palatino Linotype" w:eastAsia="Times New Roman" w:hAnsi="Palatino Linotype" w:cs="Arial"/>
          <w:sz w:val="24"/>
        </w:rPr>
        <w:t>ci</w:t>
      </w:r>
      <w:r w:rsidRPr="009A16E1">
        <w:rPr>
          <w:rFonts w:ascii="Palatino Linotype" w:eastAsia="Times New Roman" w:hAnsi="Palatino Linotype" w:cs="Arial"/>
          <w:sz w:val="24"/>
        </w:rPr>
        <w:t>tud de información, ya que requirió nuevos elementos en relación con su solicitud inicial.</w:t>
      </w:r>
    </w:p>
    <w:p w14:paraId="693B4955" w14:textId="77777777" w:rsidR="005D3869" w:rsidRPr="009A16E1" w:rsidRDefault="005D3869" w:rsidP="005D3869">
      <w:pPr>
        <w:spacing w:after="0" w:line="360" w:lineRule="auto"/>
        <w:jc w:val="both"/>
        <w:rPr>
          <w:rFonts w:ascii="Palatino Linotype" w:eastAsia="Times New Roman" w:hAnsi="Palatino Linotype"/>
          <w:bCs/>
          <w:sz w:val="24"/>
        </w:rPr>
      </w:pPr>
      <w:r w:rsidRPr="009A16E1">
        <w:rPr>
          <w:rFonts w:ascii="Palatino Linotype" w:eastAsia="Times New Roman" w:hAnsi="Palatino Linotype"/>
          <w:bCs/>
          <w:sz w:val="24"/>
        </w:rPr>
        <w:t xml:space="preserve">Por tales razones, este Instituto no puede manifestarse al respecto, ya que se trata de una petición adicional o </w:t>
      </w:r>
      <w:r w:rsidRPr="009A16E1">
        <w:rPr>
          <w:rFonts w:ascii="Palatino Linotype" w:eastAsia="Times New Roman" w:hAnsi="Palatino Linotype"/>
          <w:bCs/>
          <w:i/>
          <w:sz w:val="24"/>
        </w:rPr>
        <w:t xml:space="preserve">plus </w:t>
      </w:r>
      <w:proofErr w:type="spellStart"/>
      <w:r w:rsidRPr="009A16E1">
        <w:rPr>
          <w:rFonts w:ascii="Palatino Linotype" w:eastAsia="Times New Roman" w:hAnsi="Palatino Linotype"/>
          <w:bCs/>
          <w:i/>
          <w:sz w:val="24"/>
        </w:rPr>
        <w:t>petitio</w:t>
      </w:r>
      <w:proofErr w:type="spellEnd"/>
      <w:r w:rsidRPr="009A16E1">
        <w:rPr>
          <w:rFonts w:ascii="Palatino Linotype" w:eastAsia="Times New Roman" w:hAnsi="Palatino Linotype"/>
          <w:bCs/>
          <w:sz w:val="24"/>
        </w:rPr>
        <w:t>; esto es, una nueva solicitud de información hecha por la recurrente. Sirve de apoyo el criterio 01/17 emitido por el INAI, el cual señala:</w:t>
      </w:r>
    </w:p>
    <w:p w14:paraId="22793BA4" w14:textId="77777777" w:rsidR="005D3869" w:rsidRPr="009A16E1" w:rsidRDefault="005D3869" w:rsidP="005D3869">
      <w:pPr>
        <w:pStyle w:val="Sinespaciado"/>
        <w:rPr>
          <w:sz w:val="14"/>
        </w:rPr>
      </w:pPr>
    </w:p>
    <w:p w14:paraId="1FF1BC6D" w14:textId="77777777" w:rsidR="005D3869" w:rsidRPr="009A16E1" w:rsidRDefault="005D3869" w:rsidP="005D3869">
      <w:pPr>
        <w:shd w:val="clear" w:color="auto" w:fill="FFFFFF" w:themeFill="background1"/>
        <w:spacing w:before="100" w:beforeAutospacing="1" w:after="100" w:afterAutospacing="1"/>
        <w:ind w:left="851" w:right="851"/>
        <w:jc w:val="both"/>
        <w:rPr>
          <w:rFonts w:ascii="Palatino Linotype" w:hAnsi="Palatino Linotype" w:cs="Arial"/>
          <w:bCs/>
          <w:i/>
        </w:rPr>
      </w:pPr>
      <w:r w:rsidRPr="009A16E1">
        <w:rPr>
          <w:rFonts w:ascii="Palatino Linotype" w:hAnsi="Palatino Linotype" w:cs="Arial"/>
          <w:b/>
          <w:bCs/>
          <w:i/>
        </w:rPr>
        <w:t xml:space="preserve">“Es improcedente ampliar las solicitudes de acceso a información, a través de la interposición del recurso de revisión. </w:t>
      </w:r>
      <w:r w:rsidRPr="009A16E1">
        <w:rPr>
          <w:rFonts w:ascii="Palatino Linotype" w:hAnsi="Palatino Linotype" w:cs="Arial"/>
          <w:bCs/>
          <w:i/>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17D65DC5" w14:textId="77777777" w:rsidR="005D3869" w:rsidRPr="009A16E1" w:rsidRDefault="005D3869" w:rsidP="005D3869">
      <w:pPr>
        <w:shd w:val="clear" w:color="auto" w:fill="FFFFFF" w:themeFill="background1"/>
        <w:spacing w:before="100" w:beforeAutospacing="1" w:after="100" w:afterAutospacing="1"/>
        <w:ind w:right="851"/>
        <w:jc w:val="both"/>
        <w:rPr>
          <w:rFonts w:ascii="Palatino Linotype" w:hAnsi="Palatino Linotype" w:cs="Arial"/>
          <w:bCs/>
          <w:i/>
          <w:sz w:val="10"/>
        </w:rPr>
      </w:pPr>
    </w:p>
    <w:p w14:paraId="15D7FC93" w14:textId="77777777" w:rsidR="005D3869" w:rsidRPr="009A16E1" w:rsidRDefault="005D3869" w:rsidP="005D3869">
      <w:pPr>
        <w:shd w:val="clear" w:color="auto" w:fill="FFFFFF" w:themeFill="background1"/>
        <w:spacing w:after="0" w:line="360" w:lineRule="auto"/>
        <w:jc w:val="both"/>
        <w:rPr>
          <w:rFonts w:ascii="Palatino Linotype" w:eastAsiaTheme="majorEastAsia" w:hAnsi="Palatino Linotype" w:cstheme="majorBidi"/>
          <w:sz w:val="24"/>
        </w:rPr>
      </w:pPr>
      <w:r w:rsidRPr="009A16E1">
        <w:rPr>
          <w:rFonts w:ascii="Palatino Linotype" w:eastAsiaTheme="majorEastAsia" w:hAnsi="Palatino Linotype" w:cstheme="majorBidi"/>
          <w:sz w:val="24"/>
        </w:rPr>
        <w:t xml:space="preserve">Ante tales consideraciones, es de señalarse que </w:t>
      </w:r>
      <w:r w:rsidRPr="009A16E1">
        <w:rPr>
          <w:rFonts w:ascii="Palatino Linotype" w:eastAsiaTheme="majorEastAsia" w:hAnsi="Palatino Linotype" w:cstheme="majorBidi"/>
          <w:b/>
          <w:sz w:val="24"/>
        </w:rPr>
        <w:t>El Recurrente</w:t>
      </w:r>
      <w:r w:rsidRPr="009A16E1">
        <w:rPr>
          <w:rFonts w:ascii="Palatino Linotype" w:eastAsiaTheme="majorEastAsia" w:hAnsi="Palatino Linotype" w:cstheme="majorBidi"/>
          <w:sz w:val="24"/>
        </w:rPr>
        <w:t xml:space="preserve">, si bien impugnó la respuesta del </w:t>
      </w:r>
      <w:r w:rsidRPr="009A16E1">
        <w:rPr>
          <w:rFonts w:ascii="Palatino Linotype" w:eastAsiaTheme="majorEastAsia" w:hAnsi="Palatino Linotype" w:cstheme="majorBidi"/>
          <w:b/>
          <w:sz w:val="24"/>
        </w:rPr>
        <w:t>Sujeto Obligado</w:t>
      </w:r>
      <w:r w:rsidRPr="009A16E1">
        <w:rPr>
          <w:rFonts w:ascii="Palatino Linotype" w:eastAsiaTheme="majorEastAsia" w:hAnsi="Palatino Linotype" w:cstheme="majorBidi"/>
          <w:sz w:val="24"/>
        </w:rPr>
        <w:t xml:space="preserve">; también lo es que peticionó información adicional, respecto de la cual esta Ponencia no hará ningún pronunciamiento al constituir una </w:t>
      </w:r>
      <w:r w:rsidRPr="009A16E1">
        <w:rPr>
          <w:rFonts w:ascii="Palatino Linotype" w:eastAsiaTheme="majorEastAsia" w:hAnsi="Palatino Linotype" w:cstheme="majorBidi"/>
          <w:sz w:val="24"/>
        </w:rPr>
        <w:lastRenderedPageBreak/>
        <w:t xml:space="preserve">petición adicional o </w:t>
      </w:r>
      <w:r w:rsidRPr="009A16E1">
        <w:rPr>
          <w:rFonts w:ascii="Palatino Linotype" w:eastAsiaTheme="majorEastAsia" w:hAnsi="Palatino Linotype" w:cstheme="majorBidi"/>
          <w:i/>
          <w:sz w:val="24"/>
        </w:rPr>
        <w:t xml:space="preserve">plus petito, </w:t>
      </w:r>
      <w:r w:rsidRPr="009A16E1">
        <w:rPr>
          <w:rFonts w:ascii="Palatino Linotype" w:eastAsiaTheme="majorEastAsia" w:hAnsi="Palatino Linotype" w:cstheme="majorBidi"/>
          <w:sz w:val="24"/>
        </w:rPr>
        <w:t xml:space="preserve">dejando a salvo los derechos del </w:t>
      </w:r>
      <w:r w:rsidRPr="009A16E1">
        <w:rPr>
          <w:rFonts w:ascii="Palatino Linotype" w:eastAsiaTheme="majorEastAsia" w:hAnsi="Palatino Linotype" w:cstheme="majorBidi"/>
          <w:b/>
          <w:sz w:val="24"/>
        </w:rPr>
        <w:t>Recurrente</w:t>
      </w:r>
      <w:r w:rsidRPr="009A16E1">
        <w:rPr>
          <w:rFonts w:ascii="Palatino Linotype" w:eastAsiaTheme="majorEastAsia" w:hAnsi="Palatino Linotype" w:cstheme="majorBidi"/>
          <w:sz w:val="24"/>
        </w:rPr>
        <w:t xml:space="preserve"> para que en caso de considerarlo así formule una nueva solicitud de información.</w:t>
      </w:r>
    </w:p>
    <w:p w14:paraId="1A015B1D" w14:textId="77777777" w:rsidR="005D3869" w:rsidRPr="009A16E1" w:rsidRDefault="005D3869" w:rsidP="005D3869">
      <w:pPr>
        <w:pStyle w:val="Sinespaciado"/>
        <w:spacing w:line="360" w:lineRule="auto"/>
        <w:ind w:right="141"/>
        <w:jc w:val="both"/>
        <w:rPr>
          <w:rFonts w:ascii="Palatino Linotype" w:hAnsi="Palatino Linotype"/>
          <w:bCs/>
        </w:rPr>
      </w:pPr>
    </w:p>
    <w:p w14:paraId="4111147E" w14:textId="77777777" w:rsidR="005D3869" w:rsidRPr="009315C2" w:rsidRDefault="005D3869" w:rsidP="005D3869">
      <w:pPr>
        <w:pStyle w:val="Sinespaciado"/>
        <w:spacing w:line="360" w:lineRule="auto"/>
        <w:ind w:right="141"/>
        <w:jc w:val="both"/>
        <w:rPr>
          <w:rFonts w:ascii="Palatino Linotype" w:hAnsi="Palatino Linotype"/>
          <w:bCs/>
        </w:rPr>
      </w:pPr>
      <w:r w:rsidRPr="009A16E1">
        <w:rPr>
          <w:rFonts w:ascii="Palatino Linotype" w:hAnsi="Palatino Linotype"/>
          <w:bCs/>
        </w:rPr>
        <w:t xml:space="preserve">En consecuencia, </w:t>
      </w:r>
      <w:r w:rsidRPr="009A16E1">
        <w:rPr>
          <w:rFonts w:ascii="Palatino Linotype" w:hAnsi="Palatino Linotype"/>
          <w:b/>
          <w:bCs/>
        </w:rPr>
        <w:t>El Sujeto Obligado</w:t>
      </w:r>
      <w:r w:rsidRPr="009A16E1">
        <w:rPr>
          <w:rFonts w:ascii="Palatino Linotype" w:hAnsi="Palatino Linotype"/>
          <w:bCs/>
        </w:rPr>
        <w:t xml:space="preserve"> no se encontraba en condiciones de proporcionar información antes señalada; en razón de que la información solicitada en los motivos de inconformidad, no fue requerida en la solicitud de información primigenia, resultando injustificado examinar tales argumentos pues éstos no fueron del conocimiento del </w:t>
      </w:r>
      <w:r w:rsidRPr="009A16E1">
        <w:rPr>
          <w:rFonts w:ascii="Palatino Linotype" w:hAnsi="Palatino Linotype"/>
          <w:b/>
          <w:bCs/>
        </w:rPr>
        <w:t>Sujeto Obligado</w:t>
      </w:r>
      <w:r w:rsidRPr="009A16E1">
        <w:rPr>
          <w:rFonts w:ascii="Palatino Linotype" w:hAnsi="Palatino Linotype"/>
          <w:bCs/>
        </w:rPr>
        <w:t xml:space="preserve"> inicialmente, por lo que este no tuvo la oportunidad legal de analizarla ni de pronunciarse sobre la misma.</w:t>
      </w:r>
    </w:p>
    <w:p w14:paraId="474BFF03" w14:textId="77777777" w:rsidR="005D3869" w:rsidRPr="00667998" w:rsidRDefault="005D3869" w:rsidP="005D3869">
      <w:pPr>
        <w:shd w:val="clear" w:color="auto" w:fill="FFFFFF"/>
        <w:spacing w:after="0" w:line="360" w:lineRule="auto"/>
        <w:jc w:val="both"/>
        <w:rPr>
          <w:rFonts w:ascii="Palatino Linotype" w:hAnsi="Palatino Linotype"/>
          <w:color w:val="222222"/>
          <w:sz w:val="24"/>
        </w:rPr>
      </w:pPr>
      <w:r w:rsidRPr="00667998">
        <w:rPr>
          <w:rFonts w:ascii="Palatino Linotype" w:hAnsi="Palatino Linotype"/>
          <w:color w:val="222222"/>
          <w:sz w:val="24"/>
        </w:rPr>
        <w:t>En este sentido, debe dejarse claro que al haber existido un pronunciamiento por parte del </w:t>
      </w:r>
      <w:r w:rsidRPr="00667998">
        <w:rPr>
          <w:rFonts w:ascii="Palatino Linotype" w:hAnsi="Palatino Linotype"/>
          <w:b/>
          <w:bCs/>
          <w:color w:val="222222"/>
          <w:sz w:val="24"/>
        </w:rPr>
        <w:t>Sujeto Obligado</w:t>
      </w:r>
      <w:r w:rsidRPr="00667998">
        <w:rPr>
          <w:rFonts w:ascii="Palatino Linotype" w:hAnsi="Palatino Linotype"/>
          <w:color w:val="222222"/>
          <w:sz w:val="24"/>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14:paraId="4982FCBE" w14:textId="77777777" w:rsidR="005D3869" w:rsidRPr="00667998" w:rsidRDefault="005D3869" w:rsidP="005D3869">
      <w:pPr>
        <w:shd w:val="clear" w:color="auto" w:fill="FFFFFF"/>
        <w:spacing w:after="0" w:line="360" w:lineRule="auto"/>
        <w:jc w:val="both"/>
        <w:rPr>
          <w:color w:val="222222"/>
          <w:sz w:val="16"/>
        </w:rPr>
      </w:pPr>
    </w:p>
    <w:p w14:paraId="4126D905" w14:textId="77777777" w:rsidR="005D3869" w:rsidRPr="00667998" w:rsidRDefault="005D3869" w:rsidP="005D3869">
      <w:pPr>
        <w:shd w:val="clear" w:color="auto" w:fill="FFFFFF"/>
        <w:spacing w:after="0" w:line="221" w:lineRule="atLeast"/>
        <w:ind w:left="851" w:right="1276"/>
        <w:jc w:val="both"/>
        <w:rPr>
          <w:color w:val="222222"/>
        </w:rPr>
      </w:pPr>
      <w:r w:rsidRPr="00667998">
        <w:rPr>
          <w:rFonts w:ascii="Palatino Linotype" w:hAnsi="Palatino Linotype"/>
          <w:i/>
          <w:iCs/>
          <w:color w:val="222222"/>
        </w:rPr>
        <w:t>“</w:t>
      </w:r>
      <w:r w:rsidRPr="00667998">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667998">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A60600C" w14:textId="77777777" w:rsidR="005D3869" w:rsidRDefault="005D3869" w:rsidP="005D3869">
      <w:pPr>
        <w:spacing w:after="0" w:line="360" w:lineRule="auto"/>
        <w:jc w:val="both"/>
        <w:rPr>
          <w:rFonts w:ascii="Palatino Linotype" w:hAnsi="Palatino Linotype" w:cs="Arial"/>
          <w:sz w:val="24"/>
        </w:rPr>
      </w:pPr>
    </w:p>
    <w:p w14:paraId="2E516DEC" w14:textId="525264EA" w:rsidR="005D3869" w:rsidRDefault="005D3869" w:rsidP="005D3869">
      <w:pPr>
        <w:spacing w:after="0" w:line="360" w:lineRule="auto"/>
        <w:jc w:val="both"/>
        <w:rPr>
          <w:rFonts w:ascii="Palatino Linotype" w:hAnsi="Palatino Linotype"/>
          <w:sz w:val="24"/>
        </w:rPr>
      </w:pPr>
      <w:r w:rsidRPr="00667998">
        <w:rPr>
          <w:rFonts w:ascii="Palatino Linotype" w:hAnsi="Palatino Linotype" w:cs="Arial"/>
          <w:sz w:val="24"/>
        </w:rPr>
        <w:t xml:space="preserve">Siendo además importante señalar que, dicha respuesta fue turnada al </w:t>
      </w:r>
      <w:r w:rsidRPr="004609A9">
        <w:rPr>
          <w:rFonts w:ascii="Palatino Linotype" w:hAnsi="Palatino Linotype" w:cs="Arial"/>
          <w:b/>
          <w:sz w:val="24"/>
        </w:rPr>
        <w:t xml:space="preserve">Servidor Público Habilitado </w:t>
      </w:r>
      <w:r w:rsidRPr="00667998">
        <w:rPr>
          <w:rFonts w:ascii="Palatino Linotype" w:hAnsi="Palatino Linotype" w:cs="Arial"/>
          <w:sz w:val="24"/>
        </w:rPr>
        <w:t xml:space="preserve">correspondiente; situación, que se advierte de las constancias que obran en el expediente electrónico del SAIMEX y, específicamente en el apartado de </w:t>
      </w:r>
      <w:r w:rsidRPr="00667998">
        <w:rPr>
          <w:rFonts w:ascii="Palatino Linotype" w:hAnsi="Palatino Linotype" w:cs="Arial"/>
          <w:i/>
          <w:sz w:val="24"/>
        </w:rPr>
        <w:t>Requerimientos</w:t>
      </w:r>
      <w:r w:rsidRPr="00667998">
        <w:rPr>
          <w:rFonts w:ascii="Palatino Linotype" w:hAnsi="Palatino Linotype" w:cs="Arial"/>
          <w:sz w:val="24"/>
        </w:rPr>
        <w:t xml:space="preserve">, donde se aprecia que </w:t>
      </w:r>
      <w:r w:rsidRPr="00667998">
        <w:rPr>
          <w:rFonts w:ascii="Palatino Linotype" w:hAnsi="Palatino Linotype"/>
          <w:sz w:val="24"/>
        </w:rPr>
        <w:t>la solicitud de información fue turnada de la siguiente manera:</w:t>
      </w:r>
    </w:p>
    <w:p w14:paraId="3DF65986" w14:textId="77777777" w:rsidR="00B61C72" w:rsidRDefault="00B61C72" w:rsidP="005D3869">
      <w:pPr>
        <w:spacing w:after="0" w:line="360" w:lineRule="auto"/>
        <w:jc w:val="both"/>
        <w:rPr>
          <w:rFonts w:ascii="Palatino Linotype" w:hAnsi="Palatino Linotype"/>
          <w:sz w:val="24"/>
        </w:rPr>
      </w:pPr>
    </w:p>
    <w:p w14:paraId="04F2CE1B" w14:textId="01DDDF95" w:rsidR="005D3869" w:rsidRDefault="00B61C72" w:rsidP="00B61C72">
      <w:pPr>
        <w:spacing w:after="0" w:line="360" w:lineRule="auto"/>
        <w:jc w:val="center"/>
        <w:rPr>
          <w:rFonts w:ascii="Palatino Linotype" w:hAnsi="Palatino Linotype"/>
          <w:sz w:val="24"/>
        </w:rPr>
      </w:pPr>
      <w:r>
        <w:rPr>
          <w:noProof/>
          <w:lang w:eastAsia="es-MX"/>
        </w:rPr>
        <w:drawing>
          <wp:inline distT="0" distB="0" distL="0" distR="0" wp14:anchorId="37D6FC72" wp14:editId="0F9898D1">
            <wp:extent cx="5788307" cy="1573618"/>
            <wp:effectExtent l="0" t="0" r="3175"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547" t="23912" r="18715" b="50895"/>
                    <a:stretch/>
                  </pic:blipFill>
                  <pic:spPr bwMode="auto">
                    <a:xfrm>
                      <a:off x="0" y="0"/>
                      <a:ext cx="5871229" cy="1596161"/>
                    </a:xfrm>
                    <a:prstGeom prst="rect">
                      <a:avLst/>
                    </a:prstGeom>
                    <a:ln>
                      <a:noFill/>
                    </a:ln>
                    <a:extLst>
                      <a:ext uri="{53640926-AAD7-44D8-BBD7-CCE9431645EC}">
                        <a14:shadowObscured xmlns:a14="http://schemas.microsoft.com/office/drawing/2010/main"/>
                      </a:ext>
                    </a:extLst>
                  </pic:spPr>
                </pic:pic>
              </a:graphicData>
            </a:graphic>
          </wp:inline>
        </w:drawing>
      </w:r>
    </w:p>
    <w:p w14:paraId="421030E6" w14:textId="77777777" w:rsidR="005D3869" w:rsidRDefault="005D3869" w:rsidP="005D3869">
      <w:pPr>
        <w:pStyle w:val="Sinespaciado"/>
      </w:pPr>
    </w:p>
    <w:p w14:paraId="0230CFC9" w14:textId="77CC71CF" w:rsidR="005D3869" w:rsidRPr="00667998" w:rsidRDefault="005D3869" w:rsidP="005D3869">
      <w:pPr>
        <w:spacing w:after="0" w:line="360" w:lineRule="auto"/>
        <w:jc w:val="both"/>
        <w:rPr>
          <w:rFonts w:ascii="Palatino Linotype" w:eastAsia="Times New Roman" w:hAnsi="Palatino Linotype"/>
          <w:sz w:val="24"/>
          <w:szCs w:val="24"/>
          <w:lang w:eastAsia="es-MX"/>
        </w:rPr>
      </w:pPr>
      <w:r w:rsidRPr="00667998">
        <w:rPr>
          <w:rFonts w:ascii="Palatino Linotype" w:hAnsi="Palatino Linotype" w:cs="Arial"/>
          <w:sz w:val="24"/>
          <w:szCs w:val="24"/>
        </w:rPr>
        <w:t xml:space="preserve">Lo anterior, se advierte que el </w:t>
      </w:r>
      <w:r>
        <w:rPr>
          <w:rFonts w:ascii="Palatino Linotype" w:hAnsi="Palatino Linotype" w:cs="Arial"/>
          <w:b/>
          <w:sz w:val="24"/>
          <w:szCs w:val="24"/>
        </w:rPr>
        <w:t>Titular de la Unidad de Transparencia</w:t>
      </w:r>
      <w:r w:rsidRPr="00667998">
        <w:rPr>
          <w:rFonts w:ascii="Palatino Linotype" w:hAnsi="Palatino Linotype" w:cs="Arial"/>
          <w:sz w:val="24"/>
          <w:szCs w:val="24"/>
        </w:rPr>
        <w:t xml:space="preserve"> </w:t>
      </w:r>
      <w:r>
        <w:rPr>
          <w:rFonts w:ascii="Palatino Linotype" w:eastAsia="Times New Roman" w:hAnsi="Palatino Linotype"/>
          <w:sz w:val="24"/>
          <w:szCs w:val="24"/>
          <w:lang w:eastAsia="es-MX"/>
        </w:rPr>
        <w:t>turnó al</w:t>
      </w:r>
      <w:r w:rsidRPr="00667998">
        <w:rPr>
          <w:rFonts w:ascii="Palatino Linotype" w:eastAsia="Times New Roman" w:hAnsi="Palatino Linotype"/>
          <w:sz w:val="24"/>
          <w:szCs w:val="24"/>
          <w:lang w:eastAsia="es-MX"/>
        </w:rPr>
        <w:t xml:space="preserve"> servidor público habilitado siguiente: </w:t>
      </w:r>
      <w:r w:rsidRPr="004609A9">
        <w:rPr>
          <w:rFonts w:ascii="Palatino Linotype" w:eastAsia="Times New Roman" w:hAnsi="Palatino Linotype"/>
          <w:b/>
          <w:sz w:val="24"/>
          <w:szCs w:val="24"/>
          <w:lang w:eastAsia="es-MX"/>
        </w:rPr>
        <w:t>Lic.</w:t>
      </w:r>
      <w:r>
        <w:rPr>
          <w:rFonts w:ascii="Palatino Linotype" w:eastAsia="Times New Roman" w:hAnsi="Palatino Linotype"/>
          <w:sz w:val="24"/>
          <w:szCs w:val="24"/>
          <w:lang w:eastAsia="es-MX"/>
        </w:rPr>
        <w:t xml:space="preserve"> </w:t>
      </w:r>
      <w:r w:rsidR="00B61C72">
        <w:rPr>
          <w:rFonts w:ascii="Palatino Linotype" w:eastAsia="Times New Roman" w:hAnsi="Palatino Linotype"/>
          <w:b/>
          <w:sz w:val="24"/>
          <w:szCs w:val="24"/>
          <w:lang w:eastAsia="es-MX"/>
        </w:rPr>
        <w:t>Guillermo Jiménez Uribe</w:t>
      </w:r>
      <w:r w:rsidRPr="00667998">
        <w:rPr>
          <w:rFonts w:ascii="Palatino Linotype" w:eastAsia="Times New Roman" w:hAnsi="Palatino Linotype"/>
          <w:sz w:val="24"/>
          <w:szCs w:val="24"/>
          <w:lang w:eastAsia="es-MX"/>
        </w:rPr>
        <w:t xml:space="preserve">, </w:t>
      </w:r>
      <w:r w:rsidR="00B61C72">
        <w:rPr>
          <w:rFonts w:ascii="Palatino Linotype" w:eastAsia="Times New Roman" w:hAnsi="Palatino Linotype"/>
          <w:i/>
          <w:sz w:val="24"/>
          <w:szCs w:val="24"/>
          <w:lang w:eastAsia="es-MX"/>
        </w:rPr>
        <w:t xml:space="preserve">Comisario General de Seguridad Ciudadana, Protección Civil y Bomberos del Municipio de </w:t>
      </w:r>
      <w:proofErr w:type="spellStart"/>
      <w:r w:rsidR="00B61C72">
        <w:rPr>
          <w:rFonts w:ascii="Palatino Linotype" w:eastAsia="Times New Roman" w:hAnsi="Palatino Linotype"/>
          <w:i/>
          <w:sz w:val="24"/>
          <w:szCs w:val="24"/>
          <w:lang w:eastAsia="es-MX"/>
        </w:rPr>
        <w:t>Jaltenco</w:t>
      </w:r>
      <w:proofErr w:type="spellEnd"/>
      <w:r w:rsidRPr="00667998">
        <w:rPr>
          <w:rFonts w:ascii="Palatino Linotype" w:eastAsia="Times New Roman" w:hAnsi="Palatino Linotype"/>
          <w:sz w:val="24"/>
          <w:szCs w:val="24"/>
          <w:lang w:eastAsia="es-MX"/>
        </w:rPr>
        <w:t>.</w:t>
      </w:r>
    </w:p>
    <w:p w14:paraId="259FF889" w14:textId="77777777" w:rsidR="005D3869" w:rsidRPr="00667998" w:rsidRDefault="005D3869" w:rsidP="005D3869">
      <w:pPr>
        <w:spacing w:after="0" w:line="360" w:lineRule="auto"/>
        <w:jc w:val="both"/>
        <w:rPr>
          <w:rFonts w:ascii="Palatino Linotype" w:eastAsia="Times New Roman" w:hAnsi="Palatino Linotype"/>
          <w:sz w:val="24"/>
          <w:szCs w:val="24"/>
          <w:lang w:eastAsia="es-MX"/>
        </w:rPr>
      </w:pPr>
    </w:p>
    <w:p w14:paraId="050E6130" w14:textId="6A09B716" w:rsidR="005D3869" w:rsidRDefault="005D3869" w:rsidP="005D3869">
      <w:pPr>
        <w:spacing w:after="0" w:line="360" w:lineRule="auto"/>
        <w:jc w:val="both"/>
        <w:rPr>
          <w:rFonts w:ascii="Palatino Linotype" w:hAnsi="Palatino Linotype"/>
          <w:sz w:val="24"/>
          <w:szCs w:val="24"/>
        </w:rPr>
      </w:pPr>
      <w:r w:rsidRPr="004609A9">
        <w:rPr>
          <w:rFonts w:ascii="Palatino Linotype" w:eastAsia="Times New Roman" w:hAnsi="Palatino Linotype"/>
          <w:sz w:val="24"/>
          <w:szCs w:val="24"/>
          <w:lang w:eastAsia="es-MX"/>
        </w:rPr>
        <w:t>De este modo, se señala que en un primer término, el Titular de la Unidad de Transparencia procedió a turna</w:t>
      </w:r>
      <w:r>
        <w:rPr>
          <w:rFonts w:ascii="Palatino Linotype" w:eastAsia="Times New Roman" w:hAnsi="Palatino Linotype"/>
          <w:sz w:val="24"/>
          <w:szCs w:val="24"/>
          <w:lang w:eastAsia="es-MX"/>
        </w:rPr>
        <w:t>r la solicitud de información a la</w:t>
      </w:r>
      <w:r w:rsidRPr="004609A9">
        <w:rPr>
          <w:rFonts w:ascii="Palatino Linotype" w:eastAsia="Times New Roman" w:hAnsi="Palatino Linotype"/>
          <w:sz w:val="24"/>
          <w:szCs w:val="24"/>
          <w:lang w:eastAsia="es-MX"/>
        </w:rPr>
        <w:t xml:space="preserve"> área involucrada, esto es, a la </w:t>
      </w:r>
      <w:r w:rsidR="00B61C72">
        <w:rPr>
          <w:rFonts w:ascii="Palatino Linotype" w:eastAsia="Times New Roman" w:hAnsi="Palatino Linotype"/>
          <w:b/>
          <w:sz w:val="24"/>
          <w:szCs w:val="24"/>
          <w:lang w:eastAsia="es-MX"/>
        </w:rPr>
        <w:t>Comisaria General de Seguridad Pública</w:t>
      </w:r>
      <w:r>
        <w:rPr>
          <w:rFonts w:ascii="Palatino Linotype" w:eastAsia="Times New Roman" w:hAnsi="Palatino Linotype"/>
          <w:sz w:val="24"/>
          <w:szCs w:val="24"/>
          <w:lang w:eastAsia="es-MX"/>
        </w:rPr>
        <w:t xml:space="preserve"> </w:t>
      </w:r>
      <w:r w:rsidR="00B61C72">
        <w:rPr>
          <w:rFonts w:ascii="Palatino Linotype" w:eastAsia="Times New Roman" w:hAnsi="Palatino Linotype"/>
          <w:sz w:val="24"/>
          <w:szCs w:val="24"/>
          <w:lang w:eastAsia="es-MX"/>
        </w:rPr>
        <w:t xml:space="preserve">del Ayuntamiento de </w:t>
      </w:r>
      <w:proofErr w:type="spellStart"/>
      <w:r w:rsidR="00B61C72">
        <w:rPr>
          <w:rFonts w:ascii="Palatino Linotype" w:eastAsia="Times New Roman" w:hAnsi="Palatino Linotype"/>
          <w:sz w:val="24"/>
          <w:szCs w:val="24"/>
          <w:lang w:eastAsia="es-MX"/>
        </w:rPr>
        <w:t>Jaltenco</w:t>
      </w:r>
      <w:proofErr w:type="spellEnd"/>
      <w:r>
        <w:rPr>
          <w:rFonts w:ascii="Palatino Linotype" w:eastAsia="Times New Roman" w:hAnsi="Palatino Linotype"/>
          <w:sz w:val="24"/>
          <w:szCs w:val="24"/>
          <w:lang w:eastAsia="es-MX"/>
        </w:rPr>
        <w:t xml:space="preserve">, </w:t>
      </w:r>
      <w:r w:rsidRPr="004609A9">
        <w:rPr>
          <w:rFonts w:ascii="Palatino Linotype" w:eastAsia="Times New Roman" w:hAnsi="Palatino Linotype"/>
          <w:sz w:val="24"/>
          <w:szCs w:val="24"/>
          <w:lang w:eastAsia="es-MX"/>
        </w:rPr>
        <w:t>tal</w:t>
      </w:r>
      <w:r w:rsidRPr="004609A9">
        <w:rPr>
          <w:rFonts w:ascii="Palatino Linotype" w:hAnsi="Palatino Linotype"/>
          <w:sz w:val="24"/>
          <w:szCs w:val="24"/>
        </w:rPr>
        <w:t xml:space="preserve"> y como se desglosa de en la página de Información Pública de Oficio Mexiquense (IPOMEX) del </w:t>
      </w:r>
      <w:r w:rsidRPr="004609A9">
        <w:rPr>
          <w:rFonts w:ascii="Palatino Linotype" w:hAnsi="Palatino Linotype"/>
          <w:b/>
          <w:sz w:val="24"/>
          <w:szCs w:val="24"/>
        </w:rPr>
        <w:t>Sujeto Obligado</w:t>
      </w:r>
      <w:r w:rsidRPr="004609A9">
        <w:rPr>
          <w:rFonts w:ascii="Palatino Linotype" w:hAnsi="Palatino Linotype"/>
          <w:sz w:val="24"/>
          <w:szCs w:val="24"/>
        </w:rPr>
        <w:t>, en la fracción VII</w:t>
      </w:r>
      <w:r>
        <w:rPr>
          <w:rFonts w:ascii="Palatino Linotype" w:hAnsi="Palatino Linotype"/>
          <w:sz w:val="24"/>
          <w:szCs w:val="24"/>
        </w:rPr>
        <w:t>,</w:t>
      </w:r>
      <w:r w:rsidRPr="004609A9">
        <w:rPr>
          <w:rFonts w:ascii="Palatino Linotype" w:hAnsi="Palatino Linotype"/>
          <w:sz w:val="24"/>
          <w:szCs w:val="24"/>
        </w:rPr>
        <w:t xml:space="preserve"> “Directorio de Servidores Públicos”.</w:t>
      </w:r>
    </w:p>
    <w:p w14:paraId="11C1B105" w14:textId="4EB0C11E" w:rsidR="00CC689C" w:rsidRDefault="00CC689C" w:rsidP="005D3869">
      <w:pPr>
        <w:spacing w:after="0" w:line="360" w:lineRule="auto"/>
        <w:jc w:val="both"/>
        <w:rPr>
          <w:rFonts w:ascii="Palatino Linotype" w:hAnsi="Palatino Linotype"/>
          <w:sz w:val="24"/>
          <w:szCs w:val="24"/>
        </w:rPr>
      </w:pPr>
    </w:p>
    <w:p w14:paraId="6DED6D7E" w14:textId="6907052F" w:rsidR="00CC689C" w:rsidRPr="004609A9" w:rsidRDefault="00CC689C" w:rsidP="00CC689C">
      <w:pPr>
        <w:spacing w:after="0" w:line="360" w:lineRule="auto"/>
        <w:jc w:val="center"/>
        <w:rPr>
          <w:rFonts w:ascii="Palatino Linotype" w:eastAsia="Times New Roman" w:hAnsi="Palatino Linotype"/>
          <w:sz w:val="24"/>
          <w:szCs w:val="24"/>
          <w:lang w:eastAsia="es-MX"/>
        </w:rPr>
      </w:pPr>
      <w:r>
        <w:rPr>
          <w:noProof/>
          <w:lang w:eastAsia="es-MX"/>
        </w:rPr>
        <w:lastRenderedPageBreak/>
        <w:drawing>
          <wp:inline distT="0" distB="0" distL="0" distR="0" wp14:anchorId="4D5EC054" wp14:editId="150A4D2F">
            <wp:extent cx="5181487" cy="5263116"/>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156" t="5170" r="4213" b="12433"/>
                    <a:stretch/>
                  </pic:blipFill>
                  <pic:spPr bwMode="auto">
                    <a:xfrm>
                      <a:off x="0" y="0"/>
                      <a:ext cx="5207575" cy="5289615"/>
                    </a:xfrm>
                    <a:prstGeom prst="rect">
                      <a:avLst/>
                    </a:prstGeom>
                    <a:ln>
                      <a:noFill/>
                    </a:ln>
                    <a:extLst>
                      <a:ext uri="{53640926-AAD7-44D8-BBD7-CCE9431645EC}">
                        <a14:shadowObscured xmlns:a14="http://schemas.microsoft.com/office/drawing/2010/main"/>
                      </a:ext>
                    </a:extLst>
                  </pic:spPr>
                </pic:pic>
              </a:graphicData>
            </a:graphic>
          </wp:inline>
        </w:drawing>
      </w:r>
    </w:p>
    <w:p w14:paraId="13B32883" w14:textId="77777777" w:rsidR="005D3869" w:rsidRDefault="005D3869" w:rsidP="005D3869">
      <w:pPr>
        <w:spacing w:after="0" w:line="360" w:lineRule="auto"/>
        <w:jc w:val="both"/>
        <w:rPr>
          <w:rFonts w:ascii="Palatino Linotype" w:hAnsi="Palatino Linotype" w:cs="Arial"/>
          <w:sz w:val="24"/>
          <w:szCs w:val="24"/>
        </w:rPr>
      </w:pPr>
    </w:p>
    <w:p w14:paraId="5B25D44C" w14:textId="77777777" w:rsidR="005D3869" w:rsidRPr="00667998" w:rsidRDefault="005D3869" w:rsidP="005D3869">
      <w:pPr>
        <w:spacing w:after="0" w:line="360" w:lineRule="auto"/>
        <w:jc w:val="both"/>
        <w:rPr>
          <w:rFonts w:ascii="Palatino Linotype" w:eastAsia="Times New Roman" w:hAnsi="Palatino Linotype"/>
          <w:sz w:val="24"/>
          <w:lang w:eastAsia="es-MX"/>
        </w:rPr>
      </w:pPr>
      <w:r w:rsidRPr="00667998">
        <w:rPr>
          <w:rFonts w:ascii="Palatino Linotype" w:hAnsi="Palatino Linotype" w:cs="Arial"/>
          <w:sz w:val="24"/>
          <w:szCs w:val="24"/>
        </w:rPr>
        <w:t xml:space="preserve">Es de precisar que, aunque la solicitud de información y la respuesta estén dirigidas y atendidas por un </w:t>
      </w:r>
      <w:r w:rsidRPr="00667998">
        <w:rPr>
          <w:rFonts w:ascii="Palatino Linotype" w:hAnsi="Palatino Linotype" w:cs="Arial"/>
          <w:b/>
          <w:sz w:val="24"/>
          <w:szCs w:val="24"/>
        </w:rPr>
        <w:t>Sujeto Obligado</w:t>
      </w:r>
      <w:r w:rsidRPr="00667998">
        <w:rPr>
          <w:rFonts w:ascii="Palatino Linotype" w:hAnsi="Palatino Linotype" w:cs="Arial"/>
          <w:sz w:val="24"/>
          <w:szCs w:val="24"/>
        </w:rPr>
        <w:t xml:space="preserve">, lo cierto es que también tienen diversas Unidades Administrativas y cada área cuenta con un </w:t>
      </w:r>
      <w:r w:rsidRPr="00667998">
        <w:rPr>
          <w:rFonts w:ascii="Palatino Linotype" w:hAnsi="Palatino Linotype" w:cs="Arial"/>
          <w:b/>
          <w:sz w:val="24"/>
          <w:szCs w:val="24"/>
        </w:rPr>
        <w:t>Servidor Público Habilitado</w:t>
      </w:r>
      <w:r w:rsidRPr="00667998">
        <w:rPr>
          <w:rFonts w:ascii="Palatino Linotype" w:hAnsi="Palatino Linotype" w:cs="Arial"/>
          <w:sz w:val="24"/>
          <w:szCs w:val="24"/>
        </w:rPr>
        <w:t xml:space="preserve">, que es la persona encargada de apoyar, gestionar y entregar la información o datos personales que se ubiquen en la misma, a sus respectivas unidades de transparencia; respecto de las solicitudes presentadas y aportar en primera instancia el fundamento y motivación </w:t>
      </w:r>
      <w:r w:rsidRPr="00667998">
        <w:rPr>
          <w:rFonts w:ascii="Palatino Linotype" w:hAnsi="Palatino Linotype" w:cs="Arial"/>
          <w:sz w:val="24"/>
          <w:szCs w:val="24"/>
        </w:rPr>
        <w:lastRenderedPageBreak/>
        <w:t>de la clasificación de la información al Titular de la Unidad de Transparencia de los Sujetos Obligados, lo anterior de conformidad con los artícu</w:t>
      </w:r>
      <w:r>
        <w:rPr>
          <w:rFonts w:ascii="Palatino Linotype" w:hAnsi="Palatino Linotype" w:cs="Arial"/>
          <w:sz w:val="24"/>
          <w:szCs w:val="24"/>
        </w:rPr>
        <w:t xml:space="preserve">los 3 fracción XXXIX, 58 y 59, </w:t>
      </w:r>
      <w:r w:rsidRPr="00667998">
        <w:rPr>
          <w:rFonts w:ascii="Palatino Linotype" w:hAnsi="Palatino Linotype" w:cs="Arial"/>
          <w:sz w:val="24"/>
          <w:szCs w:val="24"/>
        </w:rPr>
        <w:t>de la Ley en la materia, que estipulan lo siguiente:</w:t>
      </w:r>
    </w:p>
    <w:p w14:paraId="554E55FA" w14:textId="77777777" w:rsidR="005D3869" w:rsidRPr="009A2D76" w:rsidRDefault="005D3869" w:rsidP="005D3869">
      <w:pPr>
        <w:pStyle w:val="Sinespaciado"/>
        <w:rPr>
          <w:rFonts w:ascii="Palatino Linotype" w:hAnsi="Palatino Linotype"/>
        </w:rPr>
      </w:pPr>
    </w:p>
    <w:p w14:paraId="39454704" w14:textId="77777777" w:rsidR="005D3869" w:rsidRPr="00667998" w:rsidRDefault="005D3869" w:rsidP="005D3869">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b/>
          <w:i/>
          <w:szCs w:val="24"/>
        </w:rPr>
        <w:t>Artículo 3.</w:t>
      </w:r>
      <w:r w:rsidRPr="00667998">
        <w:rPr>
          <w:rFonts w:ascii="Palatino Linotype" w:hAnsi="Palatino Linotype" w:cs="Arial"/>
          <w:i/>
          <w:szCs w:val="24"/>
        </w:rPr>
        <w:t xml:space="preserve"> Para los efectos de la presente Ley se entenderá por:</w:t>
      </w:r>
    </w:p>
    <w:p w14:paraId="31C22D36" w14:textId="77777777" w:rsidR="005D3869" w:rsidRPr="00667998" w:rsidRDefault="005D3869" w:rsidP="005D3869">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w:t>
      </w:r>
    </w:p>
    <w:p w14:paraId="014D3269" w14:textId="77777777" w:rsidR="005D3869" w:rsidRPr="00667998" w:rsidRDefault="005D3869" w:rsidP="005D3869">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b/>
          <w:i/>
          <w:szCs w:val="24"/>
        </w:rPr>
        <w:t xml:space="preserve">XXXIX. Servidor público habilitado: </w:t>
      </w:r>
      <w:r w:rsidRPr="00667998">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099385B1" w14:textId="77777777" w:rsidR="005D3869" w:rsidRPr="009A2D76" w:rsidRDefault="005D3869" w:rsidP="005D3869">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w:t>
      </w:r>
    </w:p>
    <w:p w14:paraId="7B7C9CD5" w14:textId="77777777" w:rsidR="005D3869" w:rsidRPr="00667998" w:rsidRDefault="005D3869" w:rsidP="005D3869">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b/>
          <w:i/>
          <w:szCs w:val="24"/>
        </w:rPr>
        <w:t>Artículo 58.</w:t>
      </w:r>
      <w:r w:rsidRPr="00667998">
        <w:rPr>
          <w:rFonts w:ascii="Palatino Linotype" w:hAnsi="Palatino Linotype" w:cs="Arial"/>
          <w:i/>
          <w:szCs w:val="24"/>
        </w:rPr>
        <w:t xml:space="preserve"> Los servidores públicos habilitados serán designados por el titular del sujeto obligado a propuesta del responsable de la Unidad de Transparencia.</w:t>
      </w:r>
    </w:p>
    <w:p w14:paraId="7699924C" w14:textId="77777777" w:rsidR="005D3869" w:rsidRPr="00667998" w:rsidRDefault="005D3869" w:rsidP="005D3869">
      <w:pPr>
        <w:autoSpaceDE w:val="0"/>
        <w:autoSpaceDN w:val="0"/>
        <w:adjustRightInd w:val="0"/>
        <w:spacing w:after="0" w:line="240" w:lineRule="auto"/>
        <w:ind w:left="567" w:right="708"/>
        <w:jc w:val="both"/>
        <w:rPr>
          <w:rFonts w:ascii="Palatino Linotype" w:hAnsi="Palatino Linotype" w:cs="Arial"/>
          <w:i/>
          <w:szCs w:val="24"/>
        </w:rPr>
      </w:pPr>
    </w:p>
    <w:p w14:paraId="7C8E5A07" w14:textId="77777777" w:rsidR="005D3869" w:rsidRPr="00667998" w:rsidRDefault="005D3869" w:rsidP="005D3869">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b/>
          <w:i/>
          <w:szCs w:val="24"/>
        </w:rPr>
        <w:t>Artículo 59.</w:t>
      </w:r>
      <w:r w:rsidRPr="00667998">
        <w:rPr>
          <w:rFonts w:ascii="Palatino Linotype" w:hAnsi="Palatino Linotype" w:cs="Arial"/>
          <w:i/>
          <w:szCs w:val="24"/>
        </w:rPr>
        <w:t xml:space="preserve"> </w:t>
      </w:r>
      <w:r w:rsidRPr="00667998">
        <w:rPr>
          <w:rFonts w:ascii="Palatino Linotype" w:hAnsi="Palatino Linotype" w:cs="Arial"/>
          <w:b/>
          <w:i/>
          <w:szCs w:val="24"/>
          <w:u w:val="single"/>
        </w:rPr>
        <w:t>Los servidores públicos habilitados</w:t>
      </w:r>
      <w:r w:rsidRPr="00667998">
        <w:rPr>
          <w:rFonts w:ascii="Palatino Linotype" w:hAnsi="Palatino Linotype" w:cs="Arial"/>
          <w:i/>
          <w:szCs w:val="24"/>
        </w:rPr>
        <w:t xml:space="preserve"> tendrán las funciones siguientes:</w:t>
      </w:r>
    </w:p>
    <w:p w14:paraId="7C20B873" w14:textId="77777777" w:rsidR="005D3869" w:rsidRPr="00667998" w:rsidRDefault="005D3869" w:rsidP="005D3869">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 xml:space="preserve">I. </w:t>
      </w:r>
      <w:r w:rsidRPr="00667998">
        <w:rPr>
          <w:rFonts w:ascii="Palatino Linotype" w:hAnsi="Palatino Linotype" w:cs="Arial"/>
          <w:b/>
          <w:i/>
          <w:szCs w:val="24"/>
          <w:u w:val="single"/>
        </w:rPr>
        <w:t>Localizar la información que le solicite la Unidad de Transparencia</w:t>
      </w:r>
      <w:r w:rsidRPr="00667998">
        <w:rPr>
          <w:rFonts w:ascii="Palatino Linotype" w:hAnsi="Palatino Linotype" w:cs="Arial"/>
          <w:i/>
          <w:szCs w:val="24"/>
        </w:rPr>
        <w:t>;</w:t>
      </w:r>
    </w:p>
    <w:p w14:paraId="0E510200" w14:textId="77777777" w:rsidR="005D3869" w:rsidRPr="00667998" w:rsidRDefault="005D3869" w:rsidP="005D3869">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 xml:space="preserve">II. </w:t>
      </w:r>
      <w:r w:rsidRPr="00667998">
        <w:rPr>
          <w:rFonts w:ascii="Palatino Linotype" w:hAnsi="Palatino Linotype" w:cs="Arial"/>
          <w:b/>
          <w:i/>
          <w:szCs w:val="24"/>
          <w:u w:val="single"/>
        </w:rPr>
        <w:t>Proporcionar la información que obre en los archivos y que le sea solicitada por la Unidad de Transparencia</w:t>
      </w:r>
      <w:r w:rsidRPr="00667998">
        <w:rPr>
          <w:rFonts w:ascii="Palatino Linotype" w:hAnsi="Palatino Linotype" w:cs="Arial"/>
          <w:i/>
          <w:szCs w:val="24"/>
        </w:rPr>
        <w:t>;</w:t>
      </w:r>
    </w:p>
    <w:p w14:paraId="54C674F8" w14:textId="77777777" w:rsidR="005D3869" w:rsidRPr="00667998" w:rsidRDefault="005D3869" w:rsidP="005D3869">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III. Apoyar a la Unidad de Transparencia en lo que esta le solicite para el cumplimiento de sus funciones;</w:t>
      </w:r>
    </w:p>
    <w:p w14:paraId="5C82260F" w14:textId="77777777" w:rsidR="005D3869" w:rsidRPr="00667998" w:rsidRDefault="005D3869" w:rsidP="005D3869">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IV. Proporcionar a la Unidad de Transparencia, las modificaciones a la información pública de oficio que obre en su poder;</w:t>
      </w:r>
    </w:p>
    <w:p w14:paraId="07FAF0BC" w14:textId="77777777" w:rsidR="005D3869" w:rsidRPr="00667998" w:rsidRDefault="005D3869" w:rsidP="005D3869">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14:paraId="40F20343" w14:textId="77777777" w:rsidR="005D3869" w:rsidRPr="00667998" w:rsidRDefault="005D3869" w:rsidP="005D3869">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VI. Verificar, una vez analizado el contenido de la información, que no se encuentre en los supuestos de información clasificada; y</w:t>
      </w:r>
    </w:p>
    <w:p w14:paraId="1F73E634" w14:textId="77777777" w:rsidR="005D3869" w:rsidRPr="00667998" w:rsidRDefault="005D3869" w:rsidP="005D3869">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VII. Dar cuenta a la Unidad de Transparencia del vencimiento de los plazos de reserva.</w:t>
      </w:r>
    </w:p>
    <w:p w14:paraId="3C530998" w14:textId="77777777" w:rsidR="005D3869" w:rsidRPr="00667998" w:rsidRDefault="005D3869" w:rsidP="005D3869">
      <w:pPr>
        <w:autoSpaceDE w:val="0"/>
        <w:autoSpaceDN w:val="0"/>
        <w:adjustRightInd w:val="0"/>
        <w:spacing w:after="0" w:line="240" w:lineRule="auto"/>
        <w:ind w:left="567" w:right="708"/>
        <w:jc w:val="both"/>
        <w:rPr>
          <w:rFonts w:ascii="Palatino Linotype" w:hAnsi="Palatino Linotype" w:cs="Arial"/>
          <w:i/>
          <w:sz w:val="24"/>
          <w:szCs w:val="24"/>
        </w:rPr>
      </w:pPr>
    </w:p>
    <w:p w14:paraId="58A3E89B" w14:textId="77777777" w:rsidR="005D3869" w:rsidRPr="00667998" w:rsidRDefault="005D3869" w:rsidP="005D3869">
      <w:pPr>
        <w:pStyle w:val="Sinespaciado"/>
      </w:pPr>
    </w:p>
    <w:p w14:paraId="231F5ABA" w14:textId="77777777" w:rsidR="005D3869" w:rsidRPr="00667998" w:rsidRDefault="005D3869" w:rsidP="005D3869">
      <w:pPr>
        <w:spacing w:after="0" w:line="360" w:lineRule="auto"/>
        <w:jc w:val="both"/>
        <w:rPr>
          <w:rFonts w:ascii="Palatino Linotype" w:eastAsia="Times New Roman" w:hAnsi="Palatino Linotype"/>
          <w:sz w:val="24"/>
          <w:lang w:eastAsia="es-MX"/>
        </w:rPr>
      </w:pPr>
      <w:r w:rsidRPr="00667998">
        <w:rPr>
          <w:rFonts w:ascii="Palatino Linotype" w:eastAsia="Times New Roman" w:hAnsi="Palatino Linotype"/>
          <w:sz w:val="24"/>
          <w:lang w:eastAsia="es-MX"/>
        </w:rPr>
        <w:t>En otras palabras, cumplió con lo que para tal efecto dispone el artículo 162 de la Ley de Transparencia y Acceso a la Información Pública del Estado de México y Municipios, que índica:</w:t>
      </w:r>
    </w:p>
    <w:p w14:paraId="04E851F0" w14:textId="77777777" w:rsidR="005D3869" w:rsidRPr="00667998" w:rsidRDefault="005D3869" w:rsidP="005D3869">
      <w:pPr>
        <w:spacing w:after="0" w:line="360" w:lineRule="auto"/>
        <w:jc w:val="both"/>
        <w:rPr>
          <w:rFonts w:ascii="Palatino Linotype" w:eastAsia="Times New Roman" w:hAnsi="Palatino Linotype"/>
          <w:sz w:val="10"/>
          <w:lang w:eastAsia="es-MX"/>
        </w:rPr>
      </w:pPr>
    </w:p>
    <w:p w14:paraId="5F9C18C9" w14:textId="77777777" w:rsidR="005D3869" w:rsidRPr="00667998" w:rsidRDefault="005D3869" w:rsidP="005D3869">
      <w:pPr>
        <w:spacing w:after="0" w:line="360" w:lineRule="auto"/>
        <w:jc w:val="both"/>
        <w:rPr>
          <w:rFonts w:ascii="Palatino Linotype" w:eastAsia="Times New Roman" w:hAnsi="Palatino Linotype"/>
          <w:sz w:val="10"/>
          <w:lang w:eastAsia="es-MX"/>
        </w:rPr>
      </w:pPr>
    </w:p>
    <w:p w14:paraId="026FC47E" w14:textId="77777777" w:rsidR="005D3869" w:rsidRPr="00667998" w:rsidRDefault="005D3869" w:rsidP="005D3869">
      <w:pPr>
        <w:spacing w:after="0" w:line="240" w:lineRule="auto"/>
        <w:ind w:left="567"/>
        <w:jc w:val="both"/>
        <w:rPr>
          <w:rFonts w:ascii="Palatino Linotype" w:eastAsia="Times New Roman" w:hAnsi="Palatino Linotype"/>
          <w:i/>
          <w:szCs w:val="20"/>
          <w:lang w:eastAsia="es-MX"/>
        </w:rPr>
      </w:pPr>
      <w:r w:rsidRPr="00667998">
        <w:rPr>
          <w:rFonts w:ascii="Palatino Linotype" w:eastAsia="Times New Roman" w:hAnsi="Palatino Linotype"/>
          <w:i/>
          <w:szCs w:val="20"/>
          <w:lang w:eastAsia="es-MX"/>
        </w:rPr>
        <w:lastRenderedPageBreak/>
        <w:t>“</w:t>
      </w:r>
      <w:r w:rsidRPr="00667998">
        <w:rPr>
          <w:rFonts w:ascii="Palatino Linotype" w:eastAsia="Times New Roman" w:hAnsi="Palatino Linotype"/>
          <w:b/>
          <w:bCs/>
          <w:i/>
          <w:szCs w:val="20"/>
          <w:lang w:eastAsia="es-MX"/>
        </w:rPr>
        <w:t xml:space="preserve">Artículo 162. </w:t>
      </w:r>
      <w:r w:rsidRPr="00667998">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667998">
        <w:rPr>
          <w:rFonts w:ascii="Palatino Linotype" w:eastAsia="Times New Roman" w:hAnsi="Palatino Linotype"/>
          <w:i/>
          <w:szCs w:val="20"/>
          <w:lang w:eastAsia="es-MX"/>
        </w:rPr>
        <w:t>”</w:t>
      </w:r>
    </w:p>
    <w:p w14:paraId="14D1D7B7" w14:textId="77777777" w:rsidR="005D3869" w:rsidRDefault="005D3869" w:rsidP="005D3869">
      <w:pPr>
        <w:spacing w:after="0" w:line="360" w:lineRule="auto"/>
        <w:jc w:val="both"/>
        <w:rPr>
          <w:rFonts w:ascii="Palatino Linotype" w:hAnsi="Palatino Linotype"/>
          <w:sz w:val="24"/>
        </w:rPr>
      </w:pPr>
    </w:p>
    <w:p w14:paraId="514D34F7" w14:textId="77777777" w:rsidR="005D3869" w:rsidRPr="00667998" w:rsidRDefault="005D3869" w:rsidP="005D3869">
      <w:pPr>
        <w:spacing w:after="0" w:line="360" w:lineRule="auto"/>
        <w:jc w:val="both"/>
        <w:rPr>
          <w:rFonts w:ascii="Palatino Linotype" w:hAnsi="Palatino Linotype"/>
          <w:sz w:val="24"/>
        </w:rPr>
      </w:pPr>
      <w:r w:rsidRPr="00667998">
        <w:rPr>
          <w:rFonts w:ascii="Palatino Linotype" w:hAnsi="Palatino Linotype"/>
          <w:sz w:val="24"/>
        </w:rPr>
        <w:t>Aunado a lo que establece la Ley de Transparencia y Acceso a la Información Pública del Estado de México y Municipios que establece:</w:t>
      </w:r>
    </w:p>
    <w:p w14:paraId="19F5BC07" w14:textId="77777777" w:rsidR="005D3869" w:rsidRPr="00667998" w:rsidRDefault="005D3869" w:rsidP="005D3869">
      <w:pPr>
        <w:spacing w:after="0" w:line="360" w:lineRule="auto"/>
        <w:jc w:val="both"/>
        <w:rPr>
          <w:rFonts w:ascii="Palatino Linotype" w:hAnsi="Palatino Linotype"/>
          <w:sz w:val="24"/>
        </w:rPr>
      </w:pPr>
    </w:p>
    <w:p w14:paraId="033B1949" w14:textId="77777777" w:rsidR="005D3869" w:rsidRPr="00667998" w:rsidRDefault="005D3869" w:rsidP="005D3869">
      <w:pPr>
        <w:pStyle w:val="Prrafodelista"/>
        <w:widowControl w:val="0"/>
        <w:autoSpaceDE w:val="0"/>
        <w:autoSpaceDN w:val="0"/>
        <w:adjustRightInd w:val="0"/>
        <w:ind w:left="567" w:right="616"/>
        <w:jc w:val="both"/>
        <w:rPr>
          <w:rFonts w:ascii="Palatino Linotype" w:hAnsi="Palatino Linotype"/>
          <w:i/>
          <w:sz w:val="22"/>
          <w:szCs w:val="22"/>
        </w:rPr>
      </w:pPr>
      <w:r w:rsidRPr="00667998">
        <w:rPr>
          <w:rFonts w:ascii="Palatino Linotype" w:hAnsi="Palatino Linotype"/>
          <w:b/>
          <w:i/>
          <w:sz w:val="22"/>
          <w:szCs w:val="22"/>
        </w:rPr>
        <w:t>“Artículo 3.</w:t>
      </w:r>
      <w:r w:rsidRPr="00667998">
        <w:rPr>
          <w:rFonts w:ascii="Palatino Linotype" w:hAnsi="Palatino Linotype"/>
          <w:i/>
          <w:sz w:val="22"/>
          <w:szCs w:val="22"/>
        </w:rPr>
        <w:t xml:space="preserve"> Para los efectos de la presente Ley se entenderá por:</w:t>
      </w:r>
    </w:p>
    <w:p w14:paraId="0D45B69A" w14:textId="77777777" w:rsidR="005D3869" w:rsidRPr="00667998" w:rsidRDefault="005D3869" w:rsidP="005D3869">
      <w:pPr>
        <w:pStyle w:val="Prrafodelista"/>
        <w:widowControl w:val="0"/>
        <w:autoSpaceDE w:val="0"/>
        <w:autoSpaceDN w:val="0"/>
        <w:adjustRightInd w:val="0"/>
        <w:ind w:left="567" w:right="616"/>
        <w:jc w:val="both"/>
        <w:rPr>
          <w:rFonts w:ascii="Palatino Linotype" w:hAnsi="Palatino Linotype"/>
          <w:i/>
          <w:sz w:val="22"/>
          <w:szCs w:val="22"/>
        </w:rPr>
      </w:pPr>
      <w:r w:rsidRPr="00667998">
        <w:rPr>
          <w:rFonts w:ascii="Palatino Linotype" w:hAnsi="Palatino Linotype"/>
          <w:b/>
          <w:i/>
          <w:sz w:val="22"/>
          <w:szCs w:val="22"/>
        </w:rPr>
        <w:t>XI.</w:t>
      </w:r>
      <w:r w:rsidRPr="00667998">
        <w:rPr>
          <w:rFonts w:ascii="Palatino Linotype" w:hAnsi="Palatino Linotype"/>
          <w:i/>
          <w:sz w:val="22"/>
          <w:szCs w:val="22"/>
        </w:rPr>
        <w:t xml:space="preserve"> </w:t>
      </w:r>
      <w:r w:rsidRPr="00667998">
        <w:rPr>
          <w:rFonts w:ascii="Palatino Linotype" w:hAnsi="Palatino Linotype"/>
          <w:b/>
          <w:i/>
          <w:sz w:val="22"/>
          <w:szCs w:val="22"/>
        </w:rPr>
        <w:t>Documento:</w:t>
      </w:r>
      <w:r w:rsidRPr="00667998">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67AE473" w14:textId="77777777" w:rsidR="005D3869" w:rsidRPr="00667998" w:rsidRDefault="005D3869" w:rsidP="005D3869">
      <w:pPr>
        <w:pStyle w:val="Prrafodelista"/>
        <w:widowControl w:val="0"/>
        <w:autoSpaceDE w:val="0"/>
        <w:autoSpaceDN w:val="0"/>
        <w:adjustRightInd w:val="0"/>
        <w:ind w:left="567" w:right="616"/>
        <w:jc w:val="both"/>
        <w:rPr>
          <w:rFonts w:ascii="Palatino Linotype" w:hAnsi="Palatino Linotype"/>
          <w:b/>
          <w:i/>
          <w:sz w:val="22"/>
          <w:szCs w:val="22"/>
        </w:rPr>
      </w:pPr>
    </w:p>
    <w:p w14:paraId="739AEA94" w14:textId="77777777" w:rsidR="005D3869" w:rsidRPr="00667998" w:rsidRDefault="005D3869" w:rsidP="005D3869">
      <w:pPr>
        <w:pStyle w:val="Prrafodelista"/>
        <w:widowControl w:val="0"/>
        <w:autoSpaceDE w:val="0"/>
        <w:autoSpaceDN w:val="0"/>
        <w:adjustRightInd w:val="0"/>
        <w:ind w:left="567" w:right="616"/>
        <w:jc w:val="both"/>
        <w:rPr>
          <w:rFonts w:ascii="Palatino Linotype" w:hAnsi="Palatino Linotype"/>
          <w:i/>
          <w:sz w:val="22"/>
          <w:szCs w:val="22"/>
        </w:rPr>
      </w:pPr>
      <w:r w:rsidRPr="00667998">
        <w:rPr>
          <w:rFonts w:ascii="Palatino Linotype" w:hAnsi="Palatino Linotype"/>
          <w:b/>
          <w:i/>
          <w:sz w:val="22"/>
          <w:szCs w:val="22"/>
        </w:rPr>
        <w:t>Artículo 4.</w:t>
      </w:r>
      <w:r w:rsidRPr="00667998">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9262661" w14:textId="77777777" w:rsidR="005D3869" w:rsidRPr="00667998" w:rsidRDefault="005D3869" w:rsidP="005D3869">
      <w:pPr>
        <w:pStyle w:val="Prrafodelista"/>
        <w:widowControl w:val="0"/>
        <w:autoSpaceDE w:val="0"/>
        <w:autoSpaceDN w:val="0"/>
        <w:adjustRightInd w:val="0"/>
        <w:ind w:left="567" w:right="616"/>
        <w:jc w:val="both"/>
        <w:rPr>
          <w:rFonts w:ascii="Palatino Linotype" w:hAnsi="Palatino Linotype"/>
          <w:i/>
          <w:sz w:val="22"/>
          <w:szCs w:val="22"/>
        </w:rPr>
      </w:pPr>
      <w:r w:rsidRPr="00667998">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79B1F64" w14:textId="77777777" w:rsidR="005D3869" w:rsidRPr="00667998" w:rsidRDefault="005D3869" w:rsidP="005D3869">
      <w:pPr>
        <w:pStyle w:val="Prrafodelista"/>
        <w:widowControl w:val="0"/>
        <w:autoSpaceDE w:val="0"/>
        <w:autoSpaceDN w:val="0"/>
        <w:adjustRightInd w:val="0"/>
        <w:ind w:left="567" w:right="616"/>
        <w:jc w:val="both"/>
        <w:rPr>
          <w:rFonts w:ascii="Palatino Linotype" w:hAnsi="Palatino Linotype"/>
          <w:i/>
          <w:sz w:val="22"/>
          <w:szCs w:val="22"/>
        </w:rPr>
      </w:pPr>
    </w:p>
    <w:p w14:paraId="45103C75" w14:textId="77777777" w:rsidR="005D3869" w:rsidRPr="00667998" w:rsidRDefault="005D3869" w:rsidP="005D3869">
      <w:pPr>
        <w:pStyle w:val="Prrafodelista"/>
        <w:widowControl w:val="0"/>
        <w:autoSpaceDE w:val="0"/>
        <w:autoSpaceDN w:val="0"/>
        <w:adjustRightInd w:val="0"/>
        <w:ind w:left="567" w:right="616"/>
        <w:jc w:val="both"/>
        <w:rPr>
          <w:rFonts w:ascii="Palatino Linotype" w:hAnsi="Palatino Linotype"/>
          <w:i/>
          <w:sz w:val="22"/>
          <w:szCs w:val="22"/>
        </w:rPr>
      </w:pPr>
      <w:r w:rsidRPr="00667998">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1AEC3B62" w14:textId="77777777" w:rsidR="005D3869" w:rsidRPr="00667998" w:rsidRDefault="005D3869" w:rsidP="005D3869">
      <w:pPr>
        <w:pStyle w:val="Prrafodelista"/>
        <w:widowControl w:val="0"/>
        <w:autoSpaceDE w:val="0"/>
        <w:autoSpaceDN w:val="0"/>
        <w:adjustRightInd w:val="0"/>
        <w:ind w:left="567" w:right="616"/>
        <w:jc w:val="both"/>
        <w:rPr>
          <w:rFonts w:ascii="Palatino Linotype" w:hAnsi="Palatino Linotype"/>
          <w:b/>
          <w:i/>
          <w:sz w:val="22"/>
          <w:szCs w:val="22"/>
        </w:rPr>
      </w:pPr>
    </w:p>
    <w:p w14:paraId="73AEE123" w14:textId="77777777" w:rsidR="005D3869" w:rsidRPr="00667998" w:rsidRDefault="005D3869" w:rsidP="005D3869">
      <w:pPr>
        <w:pStyle w:val="Prrafodelista"/>
        <w:widowControl w:val="0"/>
        <w:autoSpaceDE w:val="0"/>
        <w:autoSpaceDN w:val="0"/>
        <w:adjustRightInd w:val="0"/>
        <w:ind w:left="567" w:right="616"/>
        <w:jc w:val="both"/>
        <w:rPr>
          <w:rFonts w:ascii="Palatino Linotype" w:hAnsi="Palatino Linotype"/>
          <w:i/>
          <w:sz w:val="22"/>
          <w:szCs w:val="22"/>
        </w:rPr>
      </w:pPr>
      <w:r w:rsidRPr="00667998">
        <w:rPr>
          <w:rFonts w:ascii="Palatino Linotype" w:hAnsi="Palatino Linotype"/>
          <w:b/>
          <w:i/>
          <w:sz w:val="22"/>
          <w:szCs w:val="22"/>
        </w:rPr>
        <w:t>Artículo 12.</w:t>
      </w:r>
      <w:r w:rsidRPr="00667998">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16FFE0F2" w14:textId="77777777" w:rsidR="005D3869" w:rsidRPr="00667998" w:rsidRDefault="005D3869" w:rsidP="005D3869">
      <w:pPr>
        <w:pStyle w:val="Prrafodelista"/>
        <w:widowControl w:val="0"/>
        <w:autoSpaceDE w:val="0"/>
        <w:autoSpaceDN w:val="0"/>
        <w:adjustRightInd w:val="0"/>
        <w:ind w:left="567" w:right="616"/>
        <w:jc w:val="both"/>
        <w:rPr>
          <w:rFonts w:ascii="Palatino Linotype" w:hAnsi="Palatino Linotype"/>
          <w:b/>
          <w:i/>
          <w:sz w:val="22"/>
          <w:szCs w:val="22"/>
        </w:rPr>
      </w:pPr>
      <w:r w:rsidRPr="00667998">
        <w:rPr>
          <w:rFonts w:ascii="Palatino Linotype" w:hAnsi="Palatino Linotype"/>
          <w:i/>
          <w:sz w:val="22"/>
          <w:szCs w:val="22"/>
        </w:rPr>
        <w:t xml:space="preserve">Los sujetos obligados sólo proporcionarán la información pública que se les requiera y que </w:t>
      </w:r>
      <w:r w:rsidRPr="00667998">
        <w:rPr>
          <w:rFonts w:ascii="Palatino Linotype" w:hAnsi="Palatino Linotype"/>
          <w:i/>
          <w:sz w:val="22"/>
          <w:szCs w:val="22"/>
        </w:rPr>
        <w:lastRenderedPageBreak/>
        <w:t>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667998">
        <w:rPr>
          <w:rFonts w:ascii="Palatino Linotype" w:hAnsi="Palatino Linotype"/>
          <w:b/>
          <w:i/>
          <w:sz w:val="22"/>
          <w:szCs w:val="22"/>
        </w:rPr>
        <w:t xml:space="preserve">” </w:t>
      </w:r>
      <w:r w:rsidRPr="00667998">
        <w:rPr>
          <w:rFonts w:ascii="Palatino Linotype" w:hAnsi="Palatino Linotype"/>
          <w:i/>
          <w:sz w:val="22"/>
          <w:szCs w:val="22"/>
        </w:rPr>
        <w:t>(</w:t>
      </w:r>
      <w:proofErr w:type="gramStart"/>
      <w:r w:rsidRPr="00667998">
        <w:rPr>
          <w:rFonts w:ascii="Palatino Linotype" w:hAnsi="Palatino Linotype"/>
          <w:i/>
          <w:sz w:val="22"/>
          <w:szCs w:val="22"/>
        </w:rPr>
        <w:t>sic</w:t>
      </w:r>
      <w:proofErr w:type="gramEnd"/>
      <w:r w:rsidRPr="00667998">
        <w:rPr>
          <w:rFonts w:ascii="Palatino Linotype" w:hAnsi="Palatino Linotype"/>
          <w:i/>
          <w:sz w:val="22"/>
          <w:szCs w:val="22"/>
        </w:rPr>
        <w:t>)</w:t>
      </w:r>
    </w:p>
    <w:p w14:paraId="716566AC" w14:textId="77777777" w:rsidR="005D3869" w:rsidRPr="00667998" w:rsidRDefault="005D3869" w:rsidP="005D3869">
      <w:pPr>
        <w:spacing w:after="0" w:line="360" w:lineRule="auto"/>
        <w:jc w:val="both"/>
        <w:rPr>
          <w:rFonts w:ascii="Palatino Linotype" w:eastAsia="Times New Roman" w:hAnsi="Palatino Linotype"/>
          <w:sz w:val="12"/>
          <w:lang w:eastAsia="es-MX"/>
        </w:rPr>
      </w:pPr>
    </w:p>
    <w:p w14:paraId="5A20CE9E" w14:textId="77777777" w:rsidR="005D3869" w:rsidRDefault="005D3869" w:rsidP="005D3869">
      <w:pPr>
        <w:pStyle w:val="Sinespaciado"/>
      </w:pPr>
    </w:p>
    <w:p w14:paraId="37A3603C" w14:textId="77777777" w:rsidR="005D3869" w:rsidRPr="00667998" w:rsidRDefault="005D3869" w:rsidP="005D3869">
      <w:pPr>
        <w:spacing w:after="0" w:line="360" w:lineRule="auto"/>
        <w:jc w:val="both"/>
        <w:rPr>
          <w:rFonts w:ascii="Palatino Linotype" w:hAnsi="Palatino Linotype" w:cs="Arial"/>
          <w:sz w:val="24"/>
        </w:rPr>
      </w:pPr>
      <w:r w:rsidRPr="00667998">
        <w:rPr>
          <w:rFonts w:ascii="Palatino Linotype" w:hAnsi="Palatino Linotype" w:cs="Arial"/>
          <w:sz w:val="24"/>
        </w:rPr>
        <w:t>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14:paraId="11AFB9AA" w14:textId="77777777" w:rsidR="005D3869" w:rsidRPr="00667998" w:rsidRDefault="005D3869" w:rsidP="005D3869">
      <w:pPr>
        <w:spacing w:after="0" w:line="360" w:lineRule="auto"/>
        <w:jc w:val="both"/>
        <w:rPr>
          <w:rFonts w:ascii="Palatino Linotype" w:hAnsi="Palatino Linotype" w:cs="Arial"/>
          <w:sz w:val="24"/>
        </w:rPr>
      </w:pPr>
    </w:p>
    <w:p w14:paraId="1D725666" w14:textId="77777777" w:rsidR="005D3869" w:rsidRPr="00667998" w:rsidRDefault="005D3869" w:rsidP="005D3869">
      <w:pPr>
        <w:pStyle w:val="Textoindependiente2"/>
        <w:spacing w:after="0" w:line="360" w:lineRule="auto"/>
        <w:jc w:val="both"/>
        <w:rPr>
          <w:rFonts w:ascii="Palatino Linotype" w:eastAsia="Calibri" w:hAnsi="Palatino Linotype" w:cs="Arial"/>
        </w:rPr>
      </w:pPr>
      <w:r w:rsidRPr="00667998">
        <w:rPr>
          <w:rFonts w:ascii="Palatino Linotype" w:eastAsia="Calibri" w:hAnsi="Palatino Linotype" w:cs="Arial"/>
        </w:rPr>
        <w:t>Así también, se dispone que</w:t>
      </w:r>
      <w:r w:rsidRPr="00667998">
        <w:rPr>
          <w:rFonts w:ascii="Palatino Linotype" w:hAnsi="Palatino Linotype"/>
        </w:rPr>
        <w:t xml:space="preserve"> </w:t>
      </w:r>
      <w:r w:rsidRPr="00667998">
        <w:rPr>
          <w:rFonts w:ascii="Palatino Linotype" w:eastAsia="Calibri" w:hAnsi="Palatino Linotype" w:cs="Arial"/>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46693DE7" w14:textId="77777777" w:rsidR="005D3869" w:rsidRPr="00667998" w:rsidRDefault="005D3869" w:rsidP="005D3869">
      <w:pPr>
        <w:spacing w:after="0" w:line="360" w:lineRule="auto"/>
        <w:jc w:val="both"/>
        <w:rPr>
          <w:rFonts w:ascii="Palatino Linotype" w:hAnsi="Palatino Linotype" w:cs="Arial"/>
          <w:sz w:val="24"/>
        </w:rPr>
      </w:pPr>
    </w:p>
    <w:p w14:paraId="4E789F42" w14:textId="77777777" w:rsidR="005D3869" w:rsidRPr="00667998" w:rsidRDefault="005D3869" w:rsidP="005D3869">
      <w:pPr>
        <w:spacing w:after="0" w:line="360" w:lineRule="auto"/>
        <w:jc w:val="both"/>
        <w:rPr>
          <w:rFonts w:ascii="Palatino Linotype" w:hAnsi="Palatino Linotype" w:cs="Arial"/>
          <w:sz w:val="24"/>
        </w:rPr>
      </w:pPr>
      <w:r w:rsidRPr="00667998">
        <w:rPr>
          <w:rFonts w:ascii="Palatino Linotype" w:hAnsi="Palatino Linotype" w:cs="Arial"/>
          <w:sz w:val="24"/>
        </w:rPr>
        <w:lastRenderedPageBreak/>
        <w:t xml:space="preserve">En este contexto, </w:t>
      </w:r>
      <w:r w:rsidRPr="00667998">
        <w:rPr>
          <w:rFonts w:ascii="Palatino Linotype" w:hAnsi="Palatino Linotype" w:cs="Arial"/>
          <w:sz w:val="24"/>
          <w:lang w:eastAsia="es-MX"/>
        </w:rPr>
        <w:t xml:space="preserve">el </w:t>
      </w:r>
      <w:r w:rsidRPr="00667998">
        <w:rPr>
          <w:rFonts w:ascii="Palatino Linotype" w:hAnsi="Palatino Linotype" w:cs="Arial"/>
          <w:b/>
          <w:sz w:val="24"/>
          <w:lang w:eastAsia="es-MX"/>
        </w:rPr>
        <w:t>Sujeto Obligado</w:t>
      </w:r>
      <w:r w:rsidRPr="00667998">
        <w:rPr>
          <w:rFonts w:ascii="Palatino Linotype" w:hAnsi="Palatino Linotype" w:cs="Arial"/>
          <w:sz w:val="24"/>
        </w:rPr>
        <w:t xml:space="preserve"> no está obligado a generar documento </w:t>
      </w:r>
      <w:r w:rsidRPr="00667998">
        <w:rPr>
          <w:rFonts w:ascii="Palatino Linotype" w:hAnsi="Palatino Linotype" w:cs="Arial"/>
          <w:b/>
          <w:i/>
          <w:sz w:val="24"/>
        </w:rPr>
        <w:t>ad hoc</w:t>
      </w:r>
      <w:r w:rsidRPr="00667998">
        <w:rPr>
          <w:rFonts w:ascii="Palatino Linotype" w:hAnsi="Palatino Linotype" w:cs="Arial"/>
          <w:sz w:val="24"/>
        </w:rPr>
        <w:t xml:space="preserve"> para para satisfacer el derecho de acceso, situación que no está permitida dentro de la materia de acceso a la información.</w:t>
      </w:r>
    </w:p>
    <w:p w14:paraId="048286BD" w14:textId="6A43B45C" w:rsidR="005D3869" w:rsidRDefault="005D3869" w:rsidP="005D3869">
      <w:pPr>
        <w:spacing w:after="0" w:line="360" w:lineRule="auto"/>
        <w:jc w:val="both"/>
        <w:rPr>
          <w:rFonts w:ascii="Palatino Linotype" w:hAnsi="Palatino Linotype" w:cs="Arial"/>
          <w:color w:val="000000"/>
          <w:sz w:val="24"/>
        </w:rPr>
      </w:pPr>
    </w:p>
    <w:p w14:paraId="426B15F2" w14:textId="77777777" w:rsidR="00CC689C" w:rsidRDefault="00CC689C" w:rsidP="005D3869">
      <w:pPr>
        <w:spacing w:after="0" w:line="360" w:lineRule="auto"/>
        <w:jc w:val="both"/>
        <w:rPr>
          <w:rFonts w:ascii="Palatino Linotype" w:hAnsi="Palatino Linotype" w:cs="Arial"/>
          <w:color w:val="000000"/>
          <w:sz w:val="24"/>
        </w:rPr>
      </w:pPr>
    </w:p>
    <w:p w14:paraId="1E77B962" w14:textId="77777777" w:rsidR="005D3869" w:rsidRPr="00667998" w:rsidRDefault="005D3869" w:rsidP="005D3869">
      <w:pPr>
        <w:spacing w:after="0" w:line="360" w:lineRule="auto"/>
        <w:jc w:val="both"/>
        <w:rPr>
          <w:rFonts w:ascii="Palatino Linotype" w:hAnsi="Palatino Linotype"/>
          <w:b/>
          <w:bCs/>
          <w:color w:val="000000"/>
          <w:sz w:val="24"/>
        </w:rPr>
      </w:pPr>
      <w:r w:rsidRPr="00667998">
        <w:rPr>
          <w:rFonts w:ascii="Palatino Linotype" w:hAnsi="Palatino Linotype" w:cs="Arial"/>
          <w:color w:val="000000"/>
          <w:sz w:val="24"/>
        </w:rPr>
        <w:t xml:space="preserve">Como apoyo a lo anterior, es aplicable el Criterio 03-17, emitido por </w:t>
      </w:r>
      <w:r w:rsidRPr="00667998">
        <w:rPr>
          <w:rFonts w:ascii="Palatino Linotype" w:eastAsia="Arial Unicode MS" w:hAnsi="Palatino Linotype" w:cs="Arial"/>
          <w:color w:val="000000"/>
          <w:sz w:val="24"/>
        </w:rPr>
        <w:t>el Instituto Nacional de Transparencia, Acceso a la Información y Protección de Datos Personales,</w:t>
      </w:r>
      <w:r w:rsidRPr="00667998">
        <w:rPr>
          <w:rFonts w:ascii="Palatino Linotype" w:hAnsi="Palatino Linotype"/>
          <w:bCs/>
          <w:color w:val="000000"/>
          <w:sz w:val="24"/>
        </w:rPr>
        <w:t xml:space="preserve"> que dice:</w:t>
      </w:r>
      <w:r w:rsidRPr="00667998">
        <w:rPr>
          <w:rFonts w:ascii="Palatino Linotype" w:hAnsi="Palatino Linotype"/>
          <w:b/>
          <w:bCs/>
          <w:color w:val="000000"/>
          <w:sz w:val="24"/>
        </w:rPr>
        <w:t xml:space="preserve"> </w:t>
      </w:r>
    </w:p>
    <w:p w14:paraId="720FAB55" w14:textId="77777777" w:rsidR="005D3869" w:rsidRPr="00667998" w:rsidRDefault="005D3869" w:rsidP="005D3869"/>
    <w:p w14:paraId="5E2CC7B3" w14:textId="77777777" w:rsidR="005D3869" w:rsidRPr="00667998" w:rsidRDefault="005D3869" w:rsidP="005D3869">
      <w:pPr>
        <w:spacing w:after="0"/>
        <w:ind w:left="851" w:right="850"/>
        <w:jc w:val="both"/>
        <w:rPr>
          <w:rFonts w:ascii="Palatino Linotype" w:hAnsi="Palatino Linotype" w:cs="Arial"/>
          <w:color w:val="000000"/>
          <w:sz w:val="2"/>
        </w:rPr>
      </w:pPr>
    </w:p>
    <w:p w14:paraId="76F6068D" w14:textId="77777777" w:rsidR="005D3869" w:rsidRPr="00667998" w:rsidRDefault="005D3869" w:rsidP="005D3869">
      <w:pPr>
        <w:spacing w:after="0"/>
        <w:ind w:left="851" w:right="901"/>
        <w:jc w:val="both"/>
        <w:rPr>
          <w:rFonts w:ascii="Palatino Linotype" w:hAnsi="Palatino Linotype" w:cs="Arial"/>
          <w:i/>
          <w:color w:val="000000"/>
        </w:rPr>
      </w:pPr>
      <w:r w:rsidRPr="00667998">
        <w:rPr>
          <w:rFonts w:ascii="Palatino Linotype" w:hAnsi="Palatino Linotype" w:cs="Arial"/>
          <w:i/>
          <w:color w:val="000000"/>
        </w:rPr>
        <w:t>“</w:t>
      </w:r>
      <w:r w:rsidRPr="00667998">
        <w:rPr>
          <w:rFonts w:ascii="Palatino Linotype" w:hAnsi="Palatino Linotype" w:cs="Arial"/>
          <w:b/>
          <w:i/>
          <w:color w:val="000000"/>
        </w:rPr>
        <w:t>No existe obligación de elaborar documentos ad hoc para atender las solicitudes de acceso a la información.</w:t>
      </w:r>
      <w:r w:rsidRPr="00667998">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76637F9" w14:textId="77777777" w:rsidR="005D3869" w:rsidRPr="00667998" w:rsidRDefault="005D3869" w:rsidP="005D3869">
      <w:pPr>
        <w:spacing w:after="0"/>
        <w:ind w:left="851" w:right="901"/>
        <w:jc w:val="both"/>
        <w:rPr>
          <w:rFonts w:ascii="Palatino Linotype" w:hAnsi="Palatino Linotype" w:cs="Arial"/>
          <w:i/>
          <w:color w:val="000000"/>
          <w:sz w:val="2"/>
        </w:rPr>
      </w:pPr>
    </w:p>
    <w:p w14:paraId="077E22E7" w14:textId="77777777" w:rsidR="005D3869" w:rsidRPr="00667998" w:rsidRDefault="005D3869" w:rsidP="005D3869">
      <w:pPr>
        <w:spacing w:after="0"/>
        <w:ind w:left="851" w:right="901"/>
        <w:jc w:val="both"/>
        <w:rPr>
          <w:rFonts w:ascii="Palatino Linotype" w:hAnsi="Palatino Linotype" w:cs="Arial"/>
          <w:i/>
          <w:color w:val="000000"/>
        </w:rPr>
      </w:pPr>
    </w:p>
    <w:p w14:paraId="0D0DAA6C" w14:textId="77777777" w:rsidR="005D3869" w:rsidRPr="00667998" w:rsidRDefault="005D3869" w:rsidP="005D3869">
      <w:pPr>
        <w:spacing w:after="0"/>
        <w:ind w:left="851" w:right="901"/>
        <w:jc w:val="both"/>
        <w:rPr>
          <w:rFonts w:ascii="Palatino Linotype" w:hAnsi="Palatino Linotype" w:cs="Arial"/>
          <w:i/>
          <w:color w:val="000000"/>
        </w:rPr>
      </w:pPr>
      <w:r w:rsidRPr="00667998">
        <w:rPr>
          <w:rFonts w:ascii="Palatino Linotype" w:hAnsi="Palatino Linotype" w:cs="Arial"/>
          <w:i/>
          <w:color w:val="000000"/>
        </w:rPr>
        <w:t xml:space="preserve">Resoluciones: </w:t>
      </w:r>
    </w:p>
    <w:p w14:paraId="604FB50B" w14:textId="77777777" w:rsidR="005D3869" w:rsidRPr="00667998" w:rsidRDefault="005D3869" w:rsidP="005D3869">
      <w:pPr>
        <w:spacing w:after="0"/>
        <w:ind w:left="851" w:right="901"/>
        <w:jc w:val="both"/>
        <w:rPr>
          <w:rFonts w:ascii="Palatino Linotype" w:hAnsi="Palatino Linotype" w:cs="Arial"/>
          <w:i/>
          <w:color w:val="000000"/>
        </w:rPr>
      </w:pPr>
      <w:r w:rsidRPr="00667998">
        <w:rPr>
          <w:rFonts w:ascii="Palatino Linotype" w:hAnsi="Palatino Linotype" w:cs="Arial"/>
          <w:i/>
          <w:color w:val="000000"/>
        </w:rPr>
        <w:sym w:font="Symbol" w:char="F0B7"/>
      </w:r>
      <w:r w:rsidRPr="00667998">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6CE14F98" w14:textId="77777777" w:rsidR="005D3869" w:rsidRPr="00667998" w:rsidRDefault="005D3869" w:rsidP="005D3869">
      <w:pPr>
        <w:spacing w:after="0"/>
        <w:ind w:left="851" w:right="901"/>
        <w:jc w:val="both"/>
        <w:rPr>
          <w:rFonts w:ascii="Palatino Linotype" w:hAnsi="Palatino Linotype" w:cs="Arial"/>
          <w:i/>
          <w:color w:val="000000"/>
        </w:rPr>
      </w:pPr>
      <w:r w:rsidRPr="00667998">
        <w:rPr>
          <w:rFonts w:ascii="Palatino Linotype" w:hAnsi="Palatino Linotype" w:cs="Arial"/>
          <w:i/>
          <w:color w:val="000000"/>
        </w:rPr>
        <w:sym w:font="Symbol" w:char="F0B7"/>
      </w:r>
      <w:r w:rsidRPr="00667998">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1AB769F0" w14:textId="77777777" w:rsidR="005D3869" w:rsidRPr="004609A9" w:rsidRDefault="005D3869" w:rsidP="005D3869">
      <w:pPr>
        <w:spacing w:after="0"/>
        <w:ind w:left="851" w:right="901"/>
        <w:jc w:val="both"/>
        <w:rPr>
          <w:rFonts w:ascii="Palatino Linotype" w:hAnsi="Palatino Linotype" w:cs="Arial"/>
          <w:i/>
          <w:color w:val="000000"/>
        </w:rPr>
      </w:pPr>
      <w:r w:rsidRPr="00667998">
        <w:rPr>
          <w:rFonts w:ascii="Palatino Linotype" w:hAnsi="Palatino Linotype" w:cs="Arial"/>
          <w:i/>
          <w:color w:val="000000"/>
        </w:rPr>
        <w:sym w:font="Symbol" w:char="F0B7"/>
      </w:r>
      <w:r w:rsidRPr="00667998">
        <w:rPr>
          <w:rFonts w:ascii="Palatino Linotype" w:hAnsi="Palatino Linotype" w:cs="Arial"/>
          <w:i/>
          <w:color w:val="000000"/>
        </w:rPr>
        <w:t xml:space="preserve"> RRA 1889/16. Secretaría de Hacienda y Crédito Público. 05 de octubre de 2016. Por unanimidad. Comisionada Ponente. Ximena Puente de la Mora.”</w:t>
      </w:r>
    </w:p>
    <w:p w14:paraId="0967EF70" w14:textId="77777777" w:rsidR="005D3869" w:rsidRDefault="005D3869" w:rsidP="005D3869">
      <w:pPr>
        <w:spacing w:after="0" w:line="360" w:lineRule="auto"/>
        <w:jc w:val="both"/>
        <w:rPr>
          <w:rFonts w:ascii="Palatino Linotype" w:eastAsia="Times New Roman" w:hAnsi="Palatino Linotype"/>
          <w:sz w:val="24"/>
          <w:lang w:eastAsia="es-MX"/>
        </w:rPr>
      </w:pPr>
    </w:p>
    <w:p w14:paraId="2DB6E5D1" w14:textId="473FD3CC" w:rsidR="005D3869" w:rsidRDefault="005D3869" w:rsidP="005D3869">
      <w:pPr>
        <w:pStyle w:val="Textoindependiente"/>
        <w:spacing w:after="0" w:line="360" w:lineRule="auto"/>
        <w:jc w:val="both"/>
        <w:rPr>
          <w:rFonts w:ascii="Palatino Linotype" w:hAnsi="Palatino Linotype"/>
          <w:sz w:val="24"/>
          <w:szCs w:val="24"/>
        </w:rPr>
      </w:pPr>
    </w:p>
    <w:p w14:paraId="76AD1D23" w14:textId="77777777" w:rsidR="00CC689C" w:rsidRDefault="00CC689C" w:rsidP="005D3869">
      <w:pPr>
        <w:pStyle w:val="Textoindependiente"/>
        <w:spacing w:after="0" w:line="360" w:lineRule="auto"/>
        <w:jc w:val="both"/>
        <w:rPr>
          <w:rFonts w:ascii="Palatino Linotype" w:hAnsi="Palatino Linotype"/>
          <w:sz w:val="24"/>
          <w:szCs w:val="24"/>
        </w:rPr>
      </w:pPr>
    </w:p>
    <w:p w14:paraId="5C9B40AA" w14:textId="51672C05" w:rsidR="005D3869" w:rsidRPr="00667998" w:rsidRDefault="005D3869" w:rsidP="005D3869">
      <w:pPr>
        <w:pStyle w:val="Textoindependiente"/>
        <w:spacing w:after="0" w:line="360" w:lineRule="auto"/>
        <w:jc w:val="both"/>
        <w:rPr>
          <w:rFonts w:ascii="Palatino Linotype" w:hAnsi="Palatino Linotype"/>
          <w:sz w:val="24"/>
          <w:szCs w:val="24"/>
        </w:rPr>
      </w:pPr>
      <w:r w:rsidRPr="00667998">
        <w:rPr>
          <w:rFonts w:ascii="Palatino Linotype" w:hAnsi="Palatino Linotype"/>
          <w:sz w:val="24"/>
          <w:szCs w:val="24"/>
        </w:rPr>
        <w:lastRenderedPageBreak/>
        <w:t xml:space="preserve">Así, en mérito de lo expuesto en líneas anteriores </w:t>
      </w:r>
      <w:r w:rsidRPr="00667998">
        <w:rPr>
          <w:rFonts w:ascii="Palatino Linotype" w:hAnsi="Palatino Linotype"/>
          <w:noProof/>
          <w:sz w:val="24"/>
          <w:szCs w:val="24"/>
          <w:lang w:eastAsia="es-MX"/>
        </w:rPr>
        <w:t xml:space="preserve">resultan infundadas las razones o motivos de inconformidad que arguye </w:t>
      </w:r>
      <w:r>
        <w:rPr>
          <w:rFonts w:ascii="Palatino Linotype" w:hAnsi="Palatino Linotype"/>
          <w:noProof/>
          <w:sz w:val="24"/>
          <w:szCs w:val="24"/>
          <w:lang w:eastAsia="es-MX"/>
        </w:rPr>
        <w:t>el</w:t>
      </w:r>
      <w:r w:rsidRPr="00667998">
        <w:rPr>
          <w:rFonts w:ascii="Palatino Linotype" w:hAnsi="Palatino Linotype"/>
          <w:noProof/>
          <w:sz w:val="24"/>
          <w:szCs w:val="24"/>
          <w:lang w:eastAsia="es-MX"/>
        </w:rPr>
        <w:t xml:space="preserve"> </w:t>
      </w:r>
      <w:r w:rsidRPr="00667998">
        <w:rPr>
          <w:rFonts w:ascii="Palatino Linotype" w:hAnsi="Palatino Linotype"/>
          <w:b/>
          <w:noProof/>
          <w:sz w:val="24"/>
          <w:szCs w:val="24"/>
          <w:lang w:eastAsia="es-MX"/>
        </w:rPr>
        <w:t>Recurrente</w:t>
      </w:r>
      <w:r w:rsidRPr="00667998">
        <w:rPr>
          <w:rFonts w:ascii="Palatino Linotype" w:hAnsi="Palatino Linotype"/>
          <w:noProof/>
          <w:sz w:val="24"/>
          <w:szCs w:val="24"/>
          <w:lang w:eastAsia="es-MX"/>
        </w:rPr>
        <w:t xml:space="preserve">; </w:t>
      </w:r>
      <w:r w:rsidRPr="00667998">
        <w:rPr>
          <w:rFonts w:ascii="Palatino Linotype" w:hAnsi="Palatino Linotype"/>
          <w:sz w:val="24"/>
          <w:szCs w:val="24"/>
        </w:rPr>
        <w:t xml:space="preserve">por ello, con fundamento en el artículo 186, fracción II, de la Ley de Transparencia y Acceso a la Información Pública del Estado de México y Municipios, se </w:t>
      </w:r>
      <w:r w:rsidRPr="00667998">
        <w:rPr>
          <w:rFonts w:ascii="Palatino Linotype" w:hAnsi="Palatino Linotype"/>
          <w:b/>
          <w:sz w:val="24"/>
          <w:szCs w:val="24"/>
        </w:rPr>
        <w:t>CONFIRMA</w:t>
      </w:r>
      <w:r w:rsidRPr="00667998">
        <w:rPr>
          <w:rFonts w:ascii="Palatino Linotype" w:hAnsi="Palatino Linotype"/>
          <w:sz w:val="24"/>
          <w:szCs w:val="24"/>
        </w:rPr>
        <w:t xml:space="preserve"> la respuesta a la solicitud de información pública </w:t>
      </w:r>
      <w:r w:rsidRPr="00AC4660">
        <w:rPr>
          <w:rFonts w:ascii="Palatino Linotype" w:hAnsi="Palatino Linotype"/>
          <w:b/>
          <w:sz w:val="24"/>
          <w:szCs w:val="24"/>
        </w:rPr>
        <w:t>000</w:t>
      </w:r>
      <w:r w:rsidR="00CC689C">
        <w:rPr>
          <w:rFonts w:ascii="Palatino Linotype" w:hAnsi="Palatino Linotype"/>
          <w:b/>
          <w:sz w:val="24"/>
          <w:szCs w:val="24"/>
        </w:rPr>
        <w:t>69</w:t>
      </w:r>
      <w:r w:rsidRPr="00AC4660">
        <w:rPr>
          <w:rFonts w:ascii="Palatino Linotype" w:hAnsi="Palatino Linotype"/>
          <w:b/>
          <w:sz w:val="24"/>
          <w:szCs w:val="24"/>
        </w:rPr>
        <w:t>/</w:t>
      </w:r>
      <w:r w:rsidR="00CC689C">
        <w:rPr>
          <w:rFonts w:ascii="Palatino Linotype" w:hAnsi="Palatino Linotype"/>
          <w:b/>
          <w:sz w:val="24"/>
          <w:szCs w:val="24"/>
        </w:rPr>
        <w:t>JALTENCO</w:t>
      </w:r>
      <w:r w:rsidRPr="00AC4660">
        <w:rPr>
          <w:rFonts w:ascii="Palatino Linotype" w:hAnsi="Palatino Linotype"/>
          <w:b/>
          <w:sz w:val="24"/>
          <w:szCs w:val="24"/>
        </w:rPr>
        <w:t>/IP/20</w:t>
      </w:r>
      <w:r w:rsidR="00CC689C">
        <w:rPr>
          <w:rFonts w:ascii="Palatino Linotype" w:hAnsi="Palatino Linotype"/>
          <w:b/>
          <w:sz w:val="24"/>
          <w:szCs w:val="24"/>
        </w:rPr>
        <w:t>20</w:t>
      </w:r>
      <w:r w:rsidRPr="00667998">
        <w:rPr>
          <w:rFonts w:ascii="Palatino Linotype" w:hAnsi="Palatino Linotype"/>
          <w:sz w:val="24"/>
          <w:szCs w:val="24"/>
        </w:rPr>
        <w:t xml:space="preserve">, </w:t>
      </w:r>
      <w:r w:rsidRPr="00667998">
        <w:rPr>
          <w:rFonts w:ascii="Palatino Linotype" w:hAnsi="Palatino Linotype"/>
          <w:bCs/>
          <w:sz w:val="24"/>
          <w:szCs w:val="24"/>
        </w:rPr>
        <w:t>que ha sido materia del presente fallo</w:t>
      </w:r>
      <w:r w:rsidRPr="00667998">
        <w:rPr>
          <w:rFonts w:ascii="Palatino Linotype" w:hAnsi="Palatino Linotype"/>
          <w:sz w:val="24"/>
          <w:szCs w:val="24"/>
        </w:rPr>
        <w:t>, por lo que este Pleno:</w:t>
      </w:r>
    </w:p>
    <w:p w14:paraId="4B0CAD5F" w14:textId="77777777" w:rsidR="005D3869" w:rsidRPr="00667998" w:rsidRDefault="005D3869" w:rsidP="005D3869">
      <w:pPr>
        <w:pStyle w:val="Textoindependiente"/>
        <w:spacing w:after="0" w:line="360" w:lineRule="auto"/>
        <w:jc w:val="both"/>
        <w:rPr>
          <w:rFonts w:ascii="Palatino Linotype" w:hAnsi="Palatino Linotype"/>
          <w:sz w:val="24"/>
          <w:szCs w:val="24"/>
        </w:rPr>
      </w:pPr>
    </w:p>
    <w:p w14:paraId="4063F9C4" w14:textId="77777777" w:rsidR="005D3869" w:rsidRPr="00667998" w:rsidRDefault="005D3869" w:rsidP="005D3869">
      <w:pPr>
        <w:spacing w:after="0" w:line="360" w:lineRule="auto"/>
        <w:jc w:val="center"/>
        <w:rPr>
          <w:rFonts w:ascii="Palatino Linotype" w:eastAsia="Times New Roman" w:hAnsi="Palatino Linotype"/>
          <w:b/>
          <w:bCs/>
          <w:spacing w:val="60"/>
          <w:sz w:val="28"/>
          <w:lang w:val="es-ES_tradnl"/>
        </w:rPr>
      </w:pPr>
      <w:r w:rsidRPr="00667998">
        <w:rPr>
          <w:rFonts w:ascii="Palatino Linotype" w:eastAsia="Times New Roman" w:hAnsi="Palatino Linotype"/>
          <w:b/>
          <w:bCs/>
          <w:spacing w:val="60"/>
          <w:sz w:val="28"/>
          <w:lang w:val="es-ES_tradnl"/>
        </w:rPr>
        <w:t>SE    RESUELVE</w:t>
      </w:r>
    </w:p>
    <w:p w14:paraId="5671AF64" w14:textId="77777777" w:rsidR="005D3869" w:rsidRPr="00667998" w:rsidRDefault="005D3869" w:rsidP="005D3869">
      <w:pPr>
        <w:pStyle w:val="Sinespaciado"/>
      </w:pPr>
    </w:p>
    <w:p w14:paraId="62626B57" w14:textId="5D9E7ADE" w:rsidR="005D3869" w:rsidRPr="00667998" w:rsidRDefault="005D3869" w:rsidP="005D3869">
      <w:pPr>
        <w:pStyle w:val="Textoindependiente"/>
        <w:spacing w:after="0" w:line="360" w:lineRule="auto"/>
        <w:jc w:val="both"/>
        <w:rPr>
          <w:rFonts w:ascii="Palatino Linotype" w:hAnsi="Palatino Linotype"/>
          <w:sz w:val="24"/>
          <w:szCs w:val="24"/>
        </w:rPr>
      </w:pPr>
      <w:r w:rsidRPr="00667998">
        <w:rPr>
          <w:rFonts w:ascii="Palatino Linotype" w:hAnsi="Palatino Linotype"/>
          <w:b/>
          <w:sz w:val="28"/>
          <w:szCs w:val="28"/>
        </w:rPr>
        <w:t>PRIMERO</w:t>
      </w:r>
      <w:r w:rsidRPr="00667998">
        <w:rPr>
          <w:rFonts w:ascii="Palatino Linotype" w:hAnsi="Palatino Linotype"/>
          <w:b/>
          <w:sz w:val="24"/>
          <w:szCs w:val="24"/>
        </w:rPr>
        <w:t xml:space="preserve">. </w:t>
      </w:r>
      <w:r w:rsidRPr="00667998">
        <w:rPr>
          <w:rFonts w:ascii="Palatino Linotype" w:hAnsi="Palatino Linotype"/>
          <w:sz w:val="24"/>
          <w:szCs w:val="24"/>
        </w:rPr>
        <w:t xml:space="preserve">Se </w:t>
      </w:r>
      <w:r w:rsidRPr="00667998">
        <w:rPr>
          <w:rFonts w:ascii="Palatino Linotype" w:hAnsi="Palatino Linotype"/>
          <w:b/>
          <w:sz w:val="24"/>
          <w:szCs w:val="24"/>
        </w:rPr>
        <w:t>CONFIRMA</w:t>
      </w:r>
      <w:r w:rsidRPr="00667998">
        <w:rPr>
          <w:rFonts w:ascii="Palatino Linotype" w:hAnsi="Palatino Linotype"/>
          <w:sz w:val="24"/>
          <w:szCs w:val="24"/>
        </w:rPr>
        <w:t xml:space="preserve"> la respuesta del </w:t>
      </w:r>
      <w:r w:rsidRPr="00667998">
        <w:rPr>
          <w:rFonts w:ascii="Palatino Linotype" w:hAnsi="Palatino Linotype"/>
          <w:b/>
          <w:sz w:val="24"/>
          <w:szCs w:val="24"/>
        </w:rPr>
        <w:t xml:space="preserve">Sujeto Obligado </w:t>
      </w:r>
      <w:r w:rsidRPr="00667998">
        <w:rPr>
          <w:rFonts w:ascii="Palatino Linotype" w:hAnsi="Palatino Linotype"/>
          <w:bCs/>
          <w:sz w:val="24"/>
          <w:szCs w:val="24"/>
        </w:rPr>
        <w:t xml:space="preserve">a la solicitud de información </w:t>
      </w:r>
      <w:r w:rsidR="00CC689C" w:rsidRPr="00AC4660">
        <w:rPr>
          <w:rFonts w:ascii="Palatino Linotype" w:hAnsi="Palatino Linotype"/>
          <w:b/>
          <w:sz w:val="24"/>
          <w:szCs w:val="24"/>
        </w:rPr>
        <w:t>000</w:t>
      </w:r>
      <w:r w:rsidR="00CC689C">
        <w:rPr>
          <w:rFonts w:ascii="Palatino Linotype" w:hAnsi="Palatino Linotype"/>
          <w:b/>
          <w:sz w:val="24"/>
          <w:szCs w:val="24"/>
        </w:rPr>
        <w:t>69</w:t>
      </w:r>
      <w:r w:rsidR="00CC689C" w:rsidRPr="00AC4660">
        <w:rPr>
          <w:rFonts w:ascii="Palatino Linotype" w:hAnsi="Palatino Linotype"/>
          <w:b/>
          <w:sz w:val="24"/>
          <w:szCs w:val="24"/>
        </w:rPr>
        <w:t>/</w:t>
      </w:r>
      <w:r w:rsidR="00CC689C">
        <w:rPr>
          <w:rFonts w:ascii="Palatino Linotype" w:hAnsi="Palatino Linotype"/>
          <w:b/>
          <w:sz w:val="24"/>
          <w:szCs w:val="24"/>
        </w:rPr>
        <w:t>JALTENCO</w:t>
      </w:r>
      <w:r w:rsidR="00CC689C" w:rsidRPr="00AC4660">
        <w:rPr>
          <w:rFonts w:ascii="Palatino Linotype" w:hAnsi="Palatino Linotype"/>
          <w:b/>
          <w:sz w:val="24"/>
          <w:szCs w:val="24"/>
        </w:rPr>
        <w:t>/IP/20</w:t>
      </w:r>
      <w:r w:rsidR="00CC689C">
        <w:rPr>
          <w:rFonts w:ascii="Palatino Linotype" w:hAnsi="Palatino Linotype"/>
          <w:b/>
          <w:sz w:val="24"/>
          <w:szCs w:val="24"/>
        </w:rPr>
        <w:t>20</w:t>
      </w:r>
      <w:r w:rsidRPr="00667998">
        <w:rPr>
          <w:rFonts w:ascii="Palatino Linotype" w:hAnsi="Palatino Linotype"/>
          <w:sz w:val="24"/>
          <w:szCs w:val="24"/>
        </w:rPr>
        <w:t xml:space="preserve">, por resultar infundadas las razones o motivos de inconformidad hechos valer por </w:t>
      </w:r>
      <w:r>
        <w:rPr>
          <w:rFonts w:ascii="Palatino Linotype" w:hAnsi="Palatino Linotype"/>
          <w:sz w:val="24"/>
          <w:szCs w:val="24"/>
        </w:rPr>
        <w:t>el</w:t>
      </w:r>
      <w:r w:rsidRPr="00667998">
        <w:rPr>
          <w:rFonts w:ascii="Palatino Linotype" w:hAnsi="Palatino Linotype"/>
          <w:sz w:val="24"/>
          <w:szCs w:val="24"/>
        </w:rPr>
        <w:t xml:space="preserve"> </w:t>
      </w:r>
      <w:r w:rsidRPr="00667998">
        <w:rPr>
          <w:rFonts w:ascii="Palatino Linotype" w:hAnsi="Palatino Linotype"/>
          <w:b/>
          <w:sz w:val="24"/>
          <w:szCs w:val="24"/>
        </w:rPr>
        <w:t>Recurrente</w:t>
      </w:r>
      <w:r w:rsidRPr="00667998">
        <w:rPr>
          <w:rFonts w:ascii="Palatino Linotype" w:hAnsi="Palatino Linotype"/>
          <w:sz w:val="24"/>
          <w:szCs w:val="24"/>
        </w:rPr>
        <w:t xml:space="preserve">, en términos del Considerando </w:t>
      </w:r>
      <w:r w:rsidR="00CC689C">
        <w:rPr>
          <w:rFonts w:ascii="Palatino Linotype" w:hAnsi="Palatino Linotype"/>
          <w:b/>
          <w:sz w:val="24"/>
          <w:szCs w:val="24"/>
        </w:rPr>
        <w:t>CUAR</w:t>
      </w:r>
      <w:r w:rsidRPr="00667998">
        <w:rPr>
          <w:rFonts w:ascii="Palatino Linotype" w:hAnsi="Palatino Linotype"/>
          <w:b/>
          <w:sz w:val="24"/>
          <w:szCs w:val="24"/>
        </w:rPr>
        <w:t xml:space="preserve">TO </w:t>
      </w:r>
      <w:r w:rsidRPr="00667998">
        <w:rPr>
          <w:rFonts w:ascii="Palatino Linotype" w:hAnsi="Palatino Linotype"/>
          <w:sz w:val="24"/>
          <w:szCs w:val="24"/>
        </w:rPr>
        <w:t>de esta resolución.</w:t>
      </w:r>
    </w:p>
    <w:p w14:paraId="74BCC48A" w14:textId="77777777" w:rsidR="005D3869" w:rsidRPr="00667998" w:rsidRDefault="005D3869" w:rsidP="005D3869">
      <w:pPr>
        <w:pStyle w:val="Textoindependiente"/>
        <w:spacing w:after="0" w:line="360" w:lineRule="auto"/>
        <w:jc w:val="both"/>
        <w:rPr>
          <w:rFonts w:ascii="Palatino Linotype" w:hAnsi="Palatino Linotype"/>
          <w:b/>
          <w:sz w:val="24"/>
          <w:szCs w:val="28"/>
        </w:rPr>
      </w:pPr>
    </w:p>
    <w:p w14:paraId="08CCDD78" w14:textId="77777777" w:rsidR="005D3869" w:rsidRPr="00667998" w:rsidRDefault="005D3869" w:rsidP="005D3869">
      <w:pPr>
        <w:pStyle w:val="Textoindependiente"/>
        <w:spacing w:after="0" w:line="360" w:lineRule="auto"/>
        <w:jc w:val="both"/>
        <w:rPr>
          <w:rFonts w:ascii="Palatino Linotype" w:hAnsi="Palatino Linotype"/>
          <w:sz w:val="24"/>
          <w:szCs w:val="24"/>
        </w:rPr>
      </w:pPr>
      <w:r w:rsidRPr="00667998">
        <w:rPr>
          <w:rFonts w:ascii="Palatino Linotype" w:hAnsi="Palatino Linotype"/>
          <w:b/>
          <w:sz w:val="28"/>
          <w:szCs w:val="28"/>
        </w:rPr>
        <w:t>SEGUNDO.</w:t>
      </w:r>
      <w:r w:rsidRPr="00667998">
        <w:rPr>
          <w:rFonts w:ascii="Palatino Linotype" w:hAnsi="Palatino Linotype"/>
          <w:sz w:val="24"/>
          <w:szCs w:val="24"/>
        </w:rPr>
        <w:t xml:space="preserve"> </w:t>
      </w:r>
      <w:r w:rsidRPr="00667998">
        <w:rPr>
          <w:rFonts w:ascii="Palatino Linotype" w:hAnsi="Palatino Linotype"/>
          <w:b/>
          <w:sz w:val="24"/>
          <w:szCs w:val="24"/>
        </w:rPr>
        <w:t>NOTIFÍQUESE</w:t>
      </w:r>
      <w:r w:rsidRPr="00667998">
        <w:rPr>
          <w:rFonts w:ascii="Palatino Linotype" w:hAnsi="Palatino Linotype"/>
          <w:sz w:val="24"/>
          <w:szCs w:val="24"/>
        </w:rPr>
        <w:t xml:space="preserve"> vía </w:t>
      </w:r>
      <w:r w:rsidRPr="00667998">
        <w:rPr>
          <w:rFonts w:ascii="Palatino Linotype" w:hAnsi="Palatino Linotype"/>
          <w:b/>
          <w:sz w:val="24"/>
          <w:szCs w:val="24"/>
        </w:rPr>
        <w:t>SAIMEX</w:t>
      </w:r>
      <w:r w:rsidRPr="00667998">
        <w:rPr>
          <w:rFonts w:ascii="Palatino Linotype" w:hAnsi="Palatino Linotype"/>
          <w:sz w:val="24"/>
          <w:szCs w:val="24"/>
        </w:rPr>
        <w:t xml:space="preserve">, la presente resolución al Titular de la Unidad de Transparencia del </w:t>
      </w:r>
      <w:r w:rsidRPr="00667998">
        <w:rPr>
          <w:rFonts w:ascii="Palatino Linotype" w:hAnsi="Palatino Linotype"/>
          <w:b/>
          <w:sz w:val="24"/>
          <w:szCs w:val="24"/>
        </w:rPr>
        <w:t>Sujeto Obligado</w:t>
      </w:r>
      <w:r w:rsidRPr="00667998">
        <w:rPr>
          <w:rFonts w:ascii="Palatino Linotype" w:hAnsi="Palatino Linotype"/>
          <w:sz w:val="24"/>
          <w:szCs w:val="24"/>
        </w:rPr>
        <w:t>, para su conocimiento.</w:t>
      </w:r>
    </w:p>
    <w:p w14:paraId="3658F779" w14:textId="77777777" w:rsidR="005D3869" w:rsidRDefault="005D3869" w:rsidP="005D3869">
      <w:pPr>
        <w:pStyle w:val="Textoindependiente"/>
        <w:spacing w:after="0" w:line="360" w:lineRule="auto"/>
        <w:jc w:val="both"/>
        <w:rPr>
          <w:rFonts w:ascii="Palatino Linotype" w:hAnsi="Palatino Linotype"/>
          <w:b/>
          <w:sz w:val="28"/>
          <w:szCs w:val="28"/>
        </w:rPr>
      </w:pPr>
    </w:p>
    <w:p w14:paraId="0E1A9D40" w14:textId="77777777" w:rsidR="005D3869" w:rsidRPr="00667998" w:rsidRDefault="005D3869" w:rsidP="005D3869">
      <w:pPr>
        <w:pStyle w:val="Textoindependiente"/>
        <w:spacing w:after="0" w:line="360" w:lineRule="auto"/>
        <w:jc w:val="both"/>
        <w:rPr>
          <w:rFonts w:ascii="Palatino Linotype" w:hAnsi="Palatino Linotype"/>
          <w:sz w:val="24"/>
          <w:szCs w:val="24"/>
        </w:rPr>
      </w:pPr>
      <w:r w:rsidRPr="00667998">
        <w:rPr>
          <w:rFonts w:ascii="Palatino Linotype" w:hAnsi="Palatino Linotype"/>
          <w:b/>
          <w:sz w:val="28"/>
          <w:szCs w:val="28"/>
        </w:rPr>
        <w:t>TERCERO.</w:t>
      </w:r>
      <w:r w:rsidRPr="00667998">
        <w:rPr>
          <w:rFonts w:ascii="Palatino Linotype" w:hAnsi="Palatino Linotype"/>
          <w:sz w:val="24"/>
          <w:szCs w:val="24"/>
        </w:rPr>
        <w:t xml:space="preserve"> </w:t>
      </w:r>
      <w:r w:rsidRPr="00667998">
        <w:rPr>
          <w:rFonts w:ascii="Palatino Linotype" w:hAnsi="Palatino Linotype"/>
          <w:b/>
          <w:sz w:val="24"/>
          <w:szCs w:val="24"/>
        </w:rPr>
        <w:t>NOTIFÍQUESE</w:t>
      </w:r>
      <w:r>
        <w:rPr>
          <w:rFonts w:ascii="Palatino Linotype" w:hAnsi="Palatino Linotype"/>
          <w:sz w:val="24"/>
          <w:szCs w:val="24"/>
        </w:rPr>
        <w:t xml:space="preserve"> a</w:t>
      </w:r>
      <w:r w:rsidRPr="00667998">
        <w:rPr>
          <w:rFonts w:ascii="Palatino Linotype" w:hAnsi="Palatino Linotype"/>
          <w:sz w:val="24"/>
          <w:szCs w:val="24"/>
        </w:rPr>
        <w:t xml:space="preserve">l </w:t>
      </w:r>
      <w:r w:rsidRPr="00667998">
        <w:rPr>
          <w:rFonts w:ascii="Palatino Linotype" w:hAnsi="Palatino Linotype"/>
          <w:b/>
          <w:sz w:val="24"/>
          <w:szCs w:val="24"/>
        </w:rPr>
        <w:t xml:space="preserve">Recurrente </w:t>
      </w:r>
      <w:r w:rsidRPr="00667998">
        <w:rPr>
          <w:rFonts w:ascii="Palatino Linotype" w:hAnsi="Palatino Linotype"/>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2E0F4DE2" w14:textId="77777777" w:rsidR="005D3869" w:rsidRPr="00667998" w:rsidRDefault="005D3869" w:rsidP="005D3869">
      <w:pPr>
        <w:pStyle w:val="Textoindependiente"/>
        <w:spacing w:after="0" w:line="360" w:lineRule="auto"/>
        <w:jc w:val="both"/>
        <w:rPr>
          <w:rFonts w:ascii="Palatino Linotype" w:hAnsi="Palatino Linotype"/>
          <w:sz w:val="24"/>
          <w:szCs w:val="24"/>
        </w:rPr>
      </w:pPr>
    </w:p>
    <w:p w14:paraId="1C2BA255" w14:textId="4CC05D70" w:rsidR="005D3869" w:rsidRPr="00667998" w:rsidRDefault="005D3869" w:rsidP="005D3869">
      <w:pPr>
        <w:pStyle w:val="Textoindependiente"/>
        <w:spacing w:after="0" w:line="360" w:lineRule="auto"/>
        <w:jc w:val="both"/>
        <w:rPr>
          <w:rFonts w:ascii="Palatino Linotype" w:hAnsi="Palatino Linotype"/>
          <w:sz w:val="24"/>
          <w:szCs w:val="24"/>
        </w:rPr>
      </w:pPr>
      <w:r w:rsidRPr="00667998">
        <w:rPr>
          <w:rFonts w:ascii="Palatino Linotype" w:eastAsiaTheme="minorEastAsia" w:hAnsi="Palatino Linotype"/>
          <w:color w:val="000000" w:themeColor="text1"/>
          <w:sz w:val="24"/>
          <w:szCs w:val="24"/>
          <w:lang w:val="es-ES_tradnl" w:eastAsia="es-ES"/>
        </w:rPr>
        <w:lastRenderedPageBreak/>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00CC689C" w:rsidRPr="00CC689C">
        <w:rPr>
          <w:rFonts w:ascii="Palatino Linotype" w:eastAsiaTheme="minorEastAsia" w:hAnsi="Palatino Linotype"/>
          <w:color w:val="000000" w:themeColor="text1"/>
          <w:sz w:val="24"/>
          <w:szCs w:val="24"/>
          <w:lang w:val="es-ES_tradnl" w:eastAsia="es-ES"/>
        </w:rPr>
        <w:t>VIGÉSIMA</w:t>
      </w:r>
      <w:r w:rsidR="00CC689C">
        <w:rPr>
          <w:rFonts w:ascii="Palatino Linotype" w:eastAsiaTheme="minorEastAsia" w:hAnsi="Palatino Linotype"/>
          <w:color w:val="000000" w:themeColor="text1"/>
          <w:sz w:val="24"/>
          <w:szCs w:val="24"/>
          <w:lang w:val="es-ES_tradnl" w:eastAsia="es-ES"/>
        </w:rPr>
        <w:t xml:space="preserve"> TERCERA</w:t>
      </w:r>
      <w:r w:rsidRPr="00CC689C">
        <w:rPr>
          <w:rFonts w:ascii="Palatino Linotype" w:eastAsiaTheme="minorEastAsia" w:hAnsi="Palatino Linotype"/>
          <w:color w:val="000000" w:themeColor="text1"/>
          <w:sz w:val="24"/>
          <w:szCs w:val="24"/>
          <w:lang w:val="es-ES_tradnl" w:eastAsia="es-ES"/>
        </w:rPr>
        <w:t xml:space="preserve"> 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CC689C">
        <w:rPr>
          <w:rFonts w:ascii="Palatino Linotype" w:eastAsiaTheme="minorEastAsia" w:hAnsi="Palatino Linotype"/>
          <w:color w:val="000000" w:themeColor="text1"/>
          <w:sz w:val="24"/>
          <w:szCs w:val="24"/>
          <w:lang w:val="es-ES_tradnl" w:eastAsia="es-ES"/>
        </w:rPr>
        <w:t>VEINTIUNO</w:t>
      </w:r>
      <w:r w:rsidRPr="00667998">
        <w:rPr>
          <w:rFonts w:ascii="Palatino Linotype" w:eastAsiaTheme="minorEastAsia" w:hAnsi="Palatino Linotype"/>
          <w:color w:val="000000" w:themeColor="text1"/>
          <w:sz w:val="24"/>
          <w:szCs w:val="24"/>
          <w:lang w:val="es-ES_tradnl" w:eastAsia="es-ES"/>
        </w:rPr>
        <w:t xml:space="preserve"> </w:t>
      </w:r>
      <w:r w:rsidR="00CC689C">
        <w:rPr>
          <w:rFonts w:ascii="Palatino Linotype" w:eastAsiaTheme="minorEastAsia" w:hAnsi="Palatino Linotype"/>
          <w:color w:val="000000" w:themeColor="text1"/>
          <w:sz w:val="24"/>
          <w:szCs w:val="24"/>
          <w:lang w:val="es-ES_tradnl" w:eastAsia="es-ES"/>
        </w:rPr>
        <w:t>DE OCTUBRE</w:t>
      </w:r>
      <w:r w:rsidR="00A04DC9">
        <w:rPr>
          <w:rFonts w:ascii="Palatino Linotype" w:eastAsiaTheme="minorEastAsia" w:hAnsi="Palatino Linotype"/>
          <w:color w:val="000000" w:themeColor="text1"/>
          <w:sz w:val="24"/>
          <w:szCs w:val="24"/>
          <w:lang w:val="es-ES_tradnl" w:eastAsia="es-ES"/>
        </w:rPr>
        <w:t xml:space="preserve"> </w:t>
      </w:r>
      <w:r w:rsidRPr="00667998">
        <w:rPr>
          <w:rFonts w:ascii="Palatino Linotype" w:eastAsiaTheme="minorEastAsia" w:hAnsi="Palatino Linotype"/>
          <w:color w:val="000000" w:themeColor="text1"/>
          <w:sz w:val="24"/>
          <w:szCs w:val="24"/>
          <w:lang w:val="es-ES_tradnl" w:eastAsia="es-ES"/>
        </w:rPr>
        <w:t>DE DOS MIL VEINTE, ANTE EL SECRETARIO TÉCNICO DEL PLENO ALEXIS TAPIA RAMÍREZ.------------------------------</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00CC689C" w:rsidRPr="00CC689C">
        <w:rPr>
          <w:rFonts w:ascii="Palatino Linotype" w:eastAsiaTheme="minorEastAsia" w:hAnsi="Palatino Linotype"/>
          <w:color w:val="000000" w:themeColor="text1"/>
          <w:sz w:val="24"/>
          <w:szCs w:val="24"/>
          <w:lang w:val="es-ES_tradnl" w:eastAsia="es-ES"/>
        </w:rPr>
        <w:t xml:space="preserve"> </w:t>
      </w:r>
      <w:r w:rsidR="00CC689C" w:rsidRPr="00667998">
        <w:rPr>
          <w:rFonts w:ascii="Palatino Linotype" w:eastAsiaTheme="minorEastAsia" w:hAnsi="Palatino Linotype"/>
          <w:color w:val="000000" w:themeColor="text1"/>
          <w:sz w:val="24"/>
          <w:szCs w:val="24"/>
          <w:lang w:val="es-ES_tradnl" w:eastAsia="es-ES"/>
        </w:rPr>
        <w:t>-----------------------------------------------------------------------------------------------------------------------------------------------------------------------------------------------------------------------------------------------------------------------------------------------------------------------------------------------------------------------------------------------------------------------------------------------------------------------------------------------------------------------------------------------------------------------------------------</w:t>
      </w:r>
      <w:r w:rsidR="00CC689C">
        <w:rPr>
          <w:rFonts w:ascii="Palatino Linotype" w:eastAsiaTheme="minorEastAsia" w:hAnsi="Palatino Linotype"/>
          <w:color w:val="000000" w:themeColor="text1"/>
          <w:sz w:val="24"/>
          <w:szCs w:val="24"/>
          <w:lang w:val="es-ES_tradnl" w:eastAsia="es-ES"/>
        </w:rPr>
        <w:t>------</w:t>
      </w:r>
      <w:r w:rsidR="00CC689C" w:rsidRPr="00667998">
        <w:rPr>
          <w:rFonts w:ascii="Palatino Linotype" w:eastAsiaTheme="minorEastAsia" w:hAnsi="Palatino Linotype"/>
          <w:color w:val="000000" w:themeColor="text1"/>
          <w:sz w:val="24"/>
          <w:szCs w:val="24"/>
          <w:lang w:val="es-ES_tradnl" w:eastAsia="es-ES"/>
        </w:rPr>
        <w:t>-------------------------------------------------------------------------------------------------------------------</w:t>
      </w:r>
    </w:p>
    <w:p w14:paraId="50FF5871" w14:textId="77777777" w:rsidR="005D3869" w:rsidRPr="00667998" w:rsidRDefault="005D3869" w:rsidP="005D3869">
      <w:pPr>
        <w:spacing w:after="0" w:line="360" w:lineRule="auto"/>
        <w:jc w:val="both"/>
        <w:rPr>
          <w:rFonts w:ascii="Palatino Linotype" w:hAnsi="Palatino Linotype"/>
        </w:rPr>
      </w:pPr>
    </w:p>
    <w:p w14:paraId="6EF0BE6A" w14:textId="77777777" w:rsidR="005D3869" w:rsidRPr="00AC4660" w:rsidRDefault="005D3869" w:rsidP="005D3869">
      <w:pPr>
        <w:spacing w:after="0" w:line="360" w:lineRule="auto"/>
        <w:jc w:val="both"/>
        <w:rPr>
          <w:rFonts w:ascii="Palatino Linotype" w:hAnsi="Palatino Linotype"/>
          <w:sz w:val="18"/>
        </w:rPr>
      </w:pPr>
    </w:p>
    <w:p w14:paraId="24C5E0C5" w14:textId="77777777" w:rsidR="005D3869" w:rsidRPr="00667998" w:rsidRDefault="005D3869" w:rsidP="005D3869">
      <w:pPr>
        <w:spacing w:after="0" w:line="360" w:lineRule="auto"/>
        <w:jc w:val="both"/>
        <w:rPr>
          <w:rFonts w:ascii="Palatino Linotype" w:hAnsi="Palatino Linotype"/>
        </w:rPr>
      </w:pPr>
    </w:p>
    <w:p w14:paraId="564CAD92" w14:textId="77777777" w:rsidR="005D3869" w:rsidRPr="00667998" w:rsidRDefault="005D3869" w:rsidP="005D3869">
      <w:pPr>
        <w:spacing w:after="0" w:line="360" w:lineRule="auto"/>
        <w:jc w:val="both"/>
        <w:rPr>
          <w:rFonts w:ascii="Palatino Linotype" w:hAnsi="Palatino Linotype"/>
        </w:rPr>
      </w:pPr>
      <w:r w:rsidRPr="00667998">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9481344" wp14:editId="4D17E9E6">
                <wp:simplePos x="0" y="0"/>
                <wp:positionH relativeFrom="page">
                  <wp:posOffset>2600077</wp:posOffset>
                </wp:positionH>
                <wp:positionV relativeFrom="paragraph">
                  <wp:posOffset>119021</wp:posOffset>
                </wp:positionV>
                <wp:extent cx="2551430" cy="644056"/>
                <wp:effectExtent l="0" t="0" r="20320" b="22860"/>
                <wp:wrapNone/>
                <wp:docPr id="21" name="Cuadro de texto 21"/>
                <wp:cNvGraphicFramePr/>
                <a:graphic xmlns:a="http://schemas.openxmlformats.org/drawingml/2006/main">
                  <a:graphicData uri="http://schemas.microsoft.com/office/word/2010/wordprocessingShape">
                    <wps:wsp>
                      <wps:cNvSpPr txBox="1"/>
                      <wps:spPr>
                        <a:xfrm>
                          <a:off x="0" y="0"/>
                          <a:ext cx="2551430" cy="64405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42644A5" w14:textId="77777777" w:rsidR="005D3869" w:rsidRPr="006A089B" w:rsidRDefault="005D3869" w:rsidP="005D3869">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5B244528" w14:textId="77777777" w:rsidR="005D3869" w:rsidRDefault="005D3869" w:rsidP="005D3869">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197DF9DB" w14:textId="77777777" w:rsidR="005D3869" w:rsidRPr="00776D83" w:rsidRDefault="005D3869" w:rsidP="005D3869">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10E716BC" w14:textId="77777777" w:rsidR="005D3869" w:rsidRPr="00016AF3" w:rsidRDefault="005D3869" w:rsidP="005D3869">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29481344" id="_x0000_t202" coordsize="21600,21600" o:spt="202" path="m,l,21600r21600,l21600,xe">
                <v:stroke joinstyle="miter"/>
                <v:path gradientshapeok="t" o:connecttype="rect"/>
              </v:shapetype>
              <v:shape id="Cuadro de texto 21" o:spid="_x0000_s1026" type="#_x0000_t202" style="position:absolute;left:0;text-align:left;margin-left:204.75pt;margin-top:9.35pt;width:200.9pt;height:50.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" fillcolor="white [3201]" strokecolor="white [3212]" strokeweight=".5pt">
                <v:textbox>
                  <w:txbxContent>
                    <w:p w14:paraId="542644A5" w14:textId="77777777" w:rsidR="005D3869" w:rsidRPr="006A089B" w:rsidRDefault="005D3869" w:rsidP="005D3869">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5B244528" w14:textId="77777777" w:rsidR="005D3869" w:rsidRDefault="005D3869" w:rsidP="005D3869">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197DF9DB" w14:textId="77777777" w:rsidR="005D3869" w:rsidRPr="00776D83" w:rsidRDefault="005D3869" w:rsidP="005D3869">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10E716BC" w14:textId="77777777" w:rsidR="005D3869" w:rsidRPr="00016AF3" w:rsidRDefault="005D3869" w:rsidP="005D3869">
                      <w:pPr>
                        <w:spacing w:line="240" w:lineRule="auto"/>
                        <w:jc w:val="center"/>
                        <w:rPr>
                          <w:rFonts w:ascii="Palatino Linotype" w:hAnsi="Palatino Linotype"/>
                          <w:b/>
                          <w:sz w:val="24"/>
                          <w:szCs w:val="24"/>
                        </w:rPr>
                      </w:pPr>
                    </w:p>
                  </w:txbxContent>
                </v:textbox>
                <w10:wrap anchorx="page"/>
              </v:shape>
            </w:pict>
          </mc:Fallback>
        </mc:AlternateContent>
      </w:r>
    </w:p>
    <w:p w14:paraId="56ABA93B" w14:textId="77777777" w:rsidR="005D3869" w:rsidRPr="00667998" w:rsidRDefault="005D3869" w:rsidP="005D3869">
      <w:pPr>
        <w:spacing w:after="0" w:line="360" w:lineRule="auto"/>
        <w:jc w:val="both"/>
        <w:rPr>
          <w:rFonts w:ascii="Palatino Linotype" w:hAnsi="Palatino Linotype"/>
        </w:rPr>
      </w:pPr>
    </w:p>
    <w:p w14:paraId="12882B8E" w14:textId="77777777" w:rsidR="005D3869" w:rsidRPr="00667998" w:rsidRDefault="005D3869" w:rsidP="005D3869">
      <w:pPr>
        <w:spacing w:after="0" w:line="360" w:lineRule="auto"/>
        <w:rPr>
          <w:rFonts w:ascii="Palatino Linotype" w:hAnsi="Palatino Linotype"/>
          <w:b/>
          <w:sz w:val="8"/>
        </w:rPr>
      </w:pPr>
    </w:p>
    <w:p w14:paraId="0CFBA860" w14:textId="77777777" w:rsidR="005D3869" w:rsidRPr="00667998" w:rsidRDefault="005D3869" w:rsidP="005D3869">
      <w:pPr>
        <w:spacing w:after="0" w:line="360" w:lineRule="auto"/>
        <w:rPr>
          <w:rFonts w:ascii="Palatino Linotype" w:hAnsi="Palatino Linotype"/>
          <w:b/>
          <w:sz w:val="16"/>
          <w:szCs w:val="18"/>
        </w:rPr>
      </w:pPr>
    </w:p>
    <w:p w14:paraId="2D7730C9" w14:textId="77777777" w:rsidR="005D3869" w:rsidRPr="00667998" w:rsidRDefault="005D3869" w:rsidP="005D3869">
      <w:pPr>
        <w:spacing w:after="0" w:line="360" w:lineRule="auto"/>
        <w:rPr>
          <w:rFonts w:ascii="Palatino Linotype" w:hAnsi="Palatino Linotype"/>
          <w:b/>
          <w:sz w:val="16"/>
          <w:szCs w:val="18"/>
        </w:rPr>
      </w:pPr>
    </w:p>
    <w:p w14:paraId="5097548D" w14:textId="77777777" w:rsidR="005D3869" w:rsidRDefault="005D3869" w:rsidP="005D3869">
      <w:pPr>
        <w:spacing w:after="0" w:line="360" w:lineRule="auto"/>
        <w:rPr>
          <w:rFonts w:ascii="Palatino Linotype" w:hAnsi="Palatino Linotype"/>
          <w:b/>
          <w:sz w:val="16"/>
          <w:szCs w:val="18"/>
        </w:rPr>
      </w:pPr>
    </w:p>
    <w:p w14:paraId="589394A4" w14:textId="77777777" w:rsidR="005D3869" w:rsidRPr="00AC4660" w:rsidRDefault="005D3869" w:rsidP="005D3869">
      <w:pPr>
        <w:spacing w:after="0" w:line="360" w:lineRule="auto"/>
        <w:rPr>
          <w:rFonts w:ascii="Palatino Linotype" w:hAnsi="Palatino Linotype"/>
          <w:b/>
          <w:sz w:val="14"/>
          <w:szCs w:val="18"/>
        </w:rPr>
      </w:pPr>
    </w:p>
    <w:p w14:paraId="30BA353D" w14:textId="77777777" w:rsidR="005D3869" w:rsidRPr="00667998" w:rsidRDefault="005D3869" w:rsidP="005D3869">
      <w:pPr>
        <w:spacing w:after="0" w:line="360" w:lineRule="auto"/>
        <w:rPr>
          <w:rFonts w:ascii="Palatino Linotype" w:hAnsi="Palatino Linotype"/>
          <w:b/>
          <w:sz w:val="18"/>
          <w:szCs w:val="18"/>
        </w:rPr>
      </w:pPr>
    </w:p>
    <w:p w14:paraId="729940F2" w14:textId="77777777" w:rsidR="005D3869" w:rsidRPr="00667998" w:rsidRDefault="005D3869" w:rsidP="005D3869">
      <w:pPr>
        <w:spacing w:after="0" w:line="360" w:lineRule="auto"/>
        <w:rPr>
          <w:rFonts w:ascii="Palatino Linotype" w:hAnsi="Palatino Linotype"/>
          <w:b/>
        </w:rPr>
      </w:pPr>
      <w:r w:rsidRPr="00667998">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2975005C" wp14:editId="089BA12B">
                <wp:simplePos x="0" y="0"/>
                <wp:positionH relativeFrom="margin">
                  <wp:align>right</wp:align>
                </wp:positionH>
                <wp:positionV relativeFrom="paragraph">
                  <wp:posOffset>11430</wp:posOffset>
                </wp:positionV>
                <wp:extent cx="2543175" cy="722961"/>
                <wp:effectExtent l="0" t="0" r="28575" b="20320"/>
                <wp:wrapNone/>
                <wp:docPr id="35" name="Cuadro de texto 35"/>
                <wp:cNvGraphicFramePr/>
                <a:graphic xmlns:a="http://schemas.openxmlformats.org/drawingml/2006/main">
                  <a:graphicData uri="http://schemas.microsoft.com/office/word/2010/wordprocessingShape">
                    <wps:wsp>
                      <wps:cNvSpPr txBox="1"/>
                      <wps:spPr>
                        <a:xfrm>
                          <a:off x="0" y="0"/>
                          <a:ext cx="2543175" cy="7229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D6EF10" w14:textId="77777777" w:rsidR="005D3869" w:rsidRPr="00EF2FC0" w:rsidRDefault="005D3869" w:rsidP="005D3869">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0E9E2370" w14:textId="77777777" w:rsidR="005D3869" w:rsidRDefault="005D3869" w:rsidP="005D386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3C2455E" w14:textId="77777777" w:rsidR="005D3869" w:rsidRPr="00776D83" w:rsidRDefault="005D3869" w:rsidP="005D3869">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2EEC2481" w14:textId="77777777" w:rsidR="005D3869" w:rsidRDefault="005D3869" w:rsidP="005D3869">
                            <w:pPr>
                              <w:spacing w:line="240" w:lineRule="auto"/>
                              <w:jc w:val="center"/>
                              <w:rPr>
                                <w:rFonts w:ascii="Palatino Linotype" w:hAnsi="Palatino Linotype"/>
                                <w:sz w:val="24"/>
                                <w:szCs w:val="24"/>
                              </w:rPr>
                            </w:pPr>
                          </w:p>
                          <w:p w14:paraId="34413E48" w14:textId="77777777" w:rsidR="005D3869" w:rsidRPr="00797B31" w:rsidRDefault="005D3869" w:rsidP="005D3869">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975005C" id="Cuadro de texto 35" o:spid="_x0000_s1027" type="#_x0000_t202" style="position:absolute;margin-left:149.05pt;margin-top:.9pt;width:200.25pt;height:56.9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" fillcolor="white [3201]" strokecolor="white [3212]" strokeweight=".5pt">
                <v:textbox>
                  <w:txbxContent>
                    <w:p w14:paraId="56D6EF10" w14:textId="77777777" w:rsidR="005D3869" w:rsidRPr="00EF2FC0" w:rsidRDefault="005D3869" w:rsidP="005D3869">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0E9E2370" w14:textId="77777777" w:rsidR="005D3869" w:rsidRDefault="005D3869" w:rsidP="005D386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3C2455E" w14:textId="77777777" w:rsidR="005D3869" w:rsidRPr="00776D83" w:rsidRDefault="005D3869" w:rsidP="005D3869">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2EEC2481" w14:textId="77777777" w:rsidR="005D3869" w:rsidRDefault="005D3869" w:rsidP="005D3869">
                      <w:pPr>
                        <w:spacing w:line="240" w:lineRule="auto"/>
                        <w:jc w:val="center"/>
                        <w:rPr>
                          <w:rFonts w:ascii="Palatino Linotype" w:hAnsi="Palatino Linotype"/>
                          <w:sz w:val="24"/>
                          <w:szCs w:val="24"/>
                        </w:rPr>
                      </w:pPr>
                    </w:p>
                    <w:p w14:paraId="34413E48" w14:textId="77777777" w:rsidR="005D3869" w:rsidRPr="00797B31" w:rsidRDefault="005D3869" w:rsidP="005D3869">
                      <w:pPr>
                        <w:spacing w:line="240" w:lineRule="auto"/>
                        <w:jc w:val="center"/>
                        <w:rPr>
                          <w:rFonts w:ascii="Palatino Linotype" w:hAnsi="Palatino Linotype"/>
                          <w:sz w:val="24"/>
                          <w:szCs w:val="24"/>
                        </w:rPr>
                      </w:pPr>
                    </w:p>
                  </w:txbxContent>
                </v:textbox>
                <w10:wrap anchorx="margin"/>
              </v:shape>
            </w:pict>
          </mc:Fallback>
        </mc:AlternateContent>
      </w:r>
      <w:r w:rsidRPr="00667998">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58296A2" wp14:editId="0DD99E8B">
                <wp:simplePos x="0" y="0"/>
                <wp:positionH relativeFrom="margin">
                  <wp:align>left</wp:align>
                </wp:positionH>
                <wp:positionV relativeFrom="paragraph">
                  <wp:posOffset>20956</wp:posOffset>
                </wp:positionV>
                <wp:extent cx="1943100" cy="715618"/>
                <wp:effectExtent l="0" t="0" r="19050" b="27940"/>
                <wp:wrapNone/>
                <wp:docPr id="22" name="Cuadro de texto 22"/>
                <wp:cNvGraphicFramePr/>
                <a:graphic xmlns:a="http://schemas.openxmlformats.org/drawingml/2006/main">
                  <a:graphicData uri="http://schemas.microsoft.com/office/word/2010/wordprocessingShape">
                    <wps:wsp>
                      <wps:cNvSpPr txBox="1"/>
                      <wps:spPr>
                        <a:xfrm>
                          <a:off x="0" y="0"/>
                          <a:ext cx="1943100" cy="715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96268A7" w14:textId="77777777" w:rsidR="005D3869" w:rsidRPr="00EF2FC0" w:rsidRDefault="005D3869" w:rsidP="005D3869">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7F55AD26" w14:textId="77777777" w:rsidR="005D3869" w:rsidRPr="00EF2FC0" w:rsidRDefault="005D3869" w:rsidP="005D3869">
                            <w:pPr>
                              <w:spacing w:after="0"/>
                              <w:jc w:val="center"/>
                              <w:rPr>
                                <w:rFonts w:ascii="Palatino Linotype" w:hAnsi="Palatino Linotype"/>
                                <w:sz w:val="24"/>
                                <w:szCs w:val="24"/>
                              </w:rPr>
                            </w:pPr>
                            <w:r w:rsidRPr="00EF2FC0">
                              <w:rPr>
                                <w:rFonts w:ascii="Palatino Linotype" w:hAnsi="Palatino Linotype"/>
                                <w:sz w:val="24"/>
                                <w:szCs w:val="24"/>
                              </w:rPr>
                              <w:t>Comisionada</w:t>
                            </w:r>
                          </w:p>
                          <w:p w14:paraId="14E08CE2" w14:textId="77777777" w:rsidR="005D3869" w:rsidRPr="00776D83" w:rsidRDefault="005D3869" w:rsidP="005D3869">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05897A2B" w14:textId="77777777" w:rsidR="005D3869" w:rsidRDefault="005D3869" w:rsidP="005D386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58296A2" id="Cuadro de texto 22" o:spid="_x0000_s1028" type="#_x0000_t202" style="position:absolute;margin-left:0;margin-top:1.65pt;width:153pt;height:56.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" fillcolor="white [3201]" strokecolor="white [3212]" strokeweight=".5pt">
                <v:textbox>
                  <w:txbxContent>
                    <w:p w14:paraId="696268A7" w14:textId="77777777" w:rsidR="005D3869" w:rsidRPr="00EF2FC0" w:rsidRDefault="005D3869" w:rsidP="005D3869">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7F55AD26" w14:textId="77777777" w:rsidR="005D3869" w:rsidRPr="00EF2FC0" w:rsidRDefault="005D3869" w:rsidP="005D3869">
                      <w:pPr>
                        <w:spacing w:after="0"/>
                        <w:jc w:val="center"/>
                        <w:rPr>
                          <w:rFonts w:ascii="Palatino Linotype" w:hAnsi="Palatino Linotype"/>
                          <w:sz w:val="24"/>
                          <w:szCs w:val="24"/>
                        </w:rPr>
                      </w:pPr>
                      <w:r w:rsidRPr="00EF2FC0">
                        <w:rPr>
                          <w:rFonts w:ascii="Palatino Linotype" w:hAnsi="Palatino Linotype"/>
                          <w:sz w:val="24"/>
                          <w:szCs w:val="24"/>
                        </w:rPr>
                        <w:t>Comisionada</w:t>
                      </w:r>
                    </w:p>
                    <w:p w14:paraId="14E08CE2" w14:textId="77777777" w:rsidR="005D3869" w:rsidRPr="00776D83" w:rsidRDefault="005D3869" w:rsidP="005D3869">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05897A2B" w14:textId="77777777" w:rsidR="005D3869" w:rsidRDefault="005D3869" w:rsidP="005D3869">
                      <w:pPr>
                        <w:jc w:val="center"/>
                      </w:pPr>
                    </w:p>
                  </w:txbxContent>
                </v:textbox>
                <w10:wrap anchorx="margin"/>
              </v:shape>
            </w:pict>
          </mc:Fallback>
        </mc:AlternateContent>
      </w:r>
    </w:p>
    <w:p w14:paraId="7C5D714E" w14:textId="77777777" w:rsidR="005D3869" w:rsidRPr="00667998" w:rsidRDefault="005D3869" w:rsidP="005D3869">
      <w:pPr>
        <w:spacing w:after="0" w:line="360" w:lineRule="auto"/>
        <w:rPr>
          <w:rFonts w:ascii="Palatino Linotype" w:hAnsi="Palatino Linotype"/>
          <w:b/>
          <w:sz w:val="18"/>
          <w:szCs w:val="18"/>
        </w:rPr>
      </w:pPr>
    </w:p>
    <w:p w14:paraId="27D0C508" w14:textId="77777777" w:rsidR="005D3869" w:rsidRPr="00667998" w:rsidRDefault="005D3869" w:rsidP="005D3869">
      <w:pPr>
        <w:spacing w:after="0" w:line="360" w:lineRule="auto"/>
        <w:rPr>
          <w:rFonts w:ascii="Palatino Linotype" w:hAnsi="Palatino Linotype"/>
          <w:b/>
          <w:sz w:val="18"/>
          <w:szCs w:val="18"/>
        </w:rPr>
      </w:pPr>
    </w:p>
    <w:p w14:paraId="0F239BF3" w14:textId="77777777" w:rsidR="005D3869" w:rsidRPr="00667998" w:rsidRDefault="005D3869" w:rsidP="005D3869">
      <w:pPr>
        <w:spacing w:after="0" w:line="360" w:lineRule="auto"/>
        <w:rPr>
          <w:rFonts w:ascii="Palatino Linotype" w:hAnsi="Palatino Linotype"/>
          <w:b/>
          <w:sz w:val="18"/>
          <w:szCs w:val="18"/>
        </w:rPr>
      </w:pPr>
    </w:p>
    <w:p w14:paraId="64227D29" w14:textId="77777777" w:rsidR="005D3869" w:rsidRPr="009A2D76" w:rsidRDefault="005D3869" w:rsidP="005D3869">
      <w:pPr>
        <w:spacing w:after="0" w:line="360" w:lineRule="auto"/>
        <w:rPr>
          <w:rFonts w:ascii="Palatino Linotype" w:hAnsi="Palatino Linotype"/>
          <w:b/>
          <w:sz w:val="16"/>
        </w:rPr>
      </w:pPr>
    </w:p>
    <w:p w14:paraId="1A287D77" w14:textId="77777777" w:rsidR="005D3869" w:rsidRPr="00667998" w:rsidRDefault="005D3869" w:rsidP="005D3869">
      <w:pPr>
        <w:spacing w:after="0" w:line="360" w:lineRule="auto"/>
        <w:rPr>
          <w:rFonts w:ascii="Palatino Linotype" w:hAnsi="Palatino Linotype"/>
          <w:b/>
        </w:rPr>
      </w:pPr>
    </w:p>
    <w:p w14:paraId="1E620377" w14:textId="77777777" w:rsidR="005D3869" w:rsidRPr="00AC4660" w:rsidRDefault="005D3869" w:rsidP="005D3869">
      <w:pPr>
        <w:spacing w:after="0" w:line="360" w:lineRule="auto"/>
        <w:rPr>
          <w:rFonts w:ascii="Palatino Linotype" w:hAnsi="Palatino Linotype" w:cs="Arial"/>
          <w:sz w:val="20"/>
          <w:szCs w:val="20"/>
        </w:rPr>
      </w:pPr>
    </w:p>
    <w:p w14:paraId="312BBFC7" w14:textId="77777777" w:rsidR="005D3869" w:rsidRPr="00667998" w:rsidRDefault="005D3869" w:rsidP="005D3869">
      <w:pPr>
        <w:spacing w:after="0" w:line="360" w:lineRule="auto"/>
        <w:rPr>
          <w:rFonts w:ascii="Palatino Linotype" w:hAnsi="Palatino Linotype" w:cs="Arial"/>
          <w:szCs w:val="20"/>
        </w:rPr>
      </w:pPr>
      <w:r w:rsidRPr="00667998">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70A3FE3B" wp14:editId="5E5CFF10">
                <wp:simplePos x="0" y="0"/>
                <wp:positionH relativeFrom="margin">
                  <wp:posOffset>3563620</wp:posOffset>
                </wp:positionH>
                <wp:positionV relativeFrom="margin">
                  <wp:posOffset>4534452</wp:posOffset>
                </wp:positionV>
                <wp:extent cx="2133600" cy="691515"/>
                <wp:effectExtent l="0" t="0" r="19050" b="13335"/>
                <wp:wrapSquare wrapText="bothSides"/>
                <wp:docPr id="6" name="Cuadro de texto 6"/>
                <wp:cNvGraphicFramePr/>
                <a:graphic xmlns:a="http://schemas.openxmlformats.org/drawingml/2006/main">
                  <a:graphicData uri="http://schemas.microsoft.com/office/word/2010/wordprocessingShape">
                    <wps:wsp>
                      <wps:cNvSpPr txBox="1"/>
                      <wps:spPr>
                        <a:xfrm>
                          <a:off x="0" y="0"/>
                          <a:ext cx="2133600" cy="6915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84357B6" w14:textId="77777777" w:rsidR="005D3869" w:rsidRPr="00EF2FC0" w:rsidRDefault="005D3869" w:rsidP="005D3869">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A88A18E" w14:textId="77777777" w:rsidR="005D3869" w:rsidRDefault="005D3869" w:rsidP="005D386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6AAA685" w14:textId="77777777" w:rsidR="005D3869" w:rsidRPr="00776D83" w:rsidRDefault="005D3869" w:rsidP="005D3869">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7BC2FF4D" w14:textId="77777777" w:rsidR="005D3869" w:rsidRPr="00EF2FC0" w:rsidRDefault="005D3869" w:rsidP="005D3869">
                            <w:pPr>
                              <w:spacing w:line="240" w:lineRule="auto"/>
                              <w:jc w:val="center"/>
                              <w:rPr>
                                <w:rFonts w:ascii="Palatino Linotype" w:hAnsi="Palatino Linotype"/>
                                <w:sz w:val="24"/>
                                <w:szCs w:val="24"/>
                              </w:rPr>
                            </w:pPr>
                          </w:p>
                          <w:p w14:paraId="02C915A7" w14:textId="77777777" w:rsidR="005D3869" w:rsidRDefault="005D3869" w:rsidP="005D386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0A3FE3B" id="Cuadro de texto 6" o:spid="_x0000_s1029" type="#_x0000_t202" style="position:absolute;margin-left:280.6pt;margin-top:357.05pt;width:168pt;height:54.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" fillcolor="white [3201]" strokecolor="white [3212]" strokeweight=".5pt">
                <v:textbox>
                  <w:txbxContent>
                    <w:p w14:paraId="284357B6" w14:textId="77777777" w:rsidR="005D3869" w:rsidRPr="00EF2FC0" w:rsidRDefault="005D3869" w:rsidP="005D3869">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A88A18E" w14:textId="77777777" w:rsidR="005D3869" w:rsidRDefault="005D3869" w:rsidP="005D386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6AAA685" w14:textId="77777777" w:rsidR="005D3869" w:rsidRPr="00776D83" w:rsidRDefault="005D3869" w:rsidP="005D3869">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7BC2FF4D" w14:textId="77777777" w:rsidR="005D3869" w:rsidRPr="00EF2FC0" w:rsidRDefault="005D3869" w:rsidP="005D3869">
                      <w:pPr>
                        <w:spacing w:line="240" w:lineRule="auto"/>
                        <w:jc w:val="center"/>
                        <w:rPr>
                          <w:rFonts w:ascii="Palatino Linotype" w:hAnsi="Palatino Linotype"/>
                          <w:sz w:val="24"/>
                          <w:szCs w:val="24"/>
                        </w:rPr>
                      </w:pPr>
                    </w:p>
                    <w:p w14:paraId="02C915A7" w14:textId="77777777" w:rsidR="005D3869" w:rsidRDefault="005D3869" w:rsidP="005D3869">
                      <w:pPr>
                        <w:jc w:val="center"/>
                      </w:pPr>
                    </w:p>
                  </w:txbxContent>
                </v:textbox>
                <w10:wrap type="square" anchorx="margin" anchory="margin"/>
              </v:shape>
            </w:pict>
          </mc:Fallback>
        </mc:AlternateContent>
      </w:r>
      <w:r w:rsidRPr="00667998">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30B1FCBA" wp14:editId="37394556">
                <wp:simplePos x="0" y="0"/>
                <wp:positionH relativeFrom="margin">
                  <wp:posOffset>635</wp:posOffset>
                </wp:positionH>
                <wp:positionV relativeFrom="margin">
                  <wp:posOffset>4579869</wp:posOffset>
                </wp:positionV>
                <wp:extent cx="2133600" cy="691515"/>
                <wp:effectExtent l="0" t="0" r="19050" b="13335"/>
                <wp:wrapSquare wrapText="bothSides"/>
                <wp:docPr id="2" name="Cuadro de texto 2"/>
                <wp:cNvGraphicFramePr/>
                <a:graphic xmlns:a="http://schemas.openxmlformats.org/drawingml/2006/main">
                  <a:graphicData uri="http://schemas.microsoft.com/office/word/2010/wordprocessingShape">
                    <wps:wsp>
                      <wps:cNvSpPr txBox="1"/>
                      <wps:spPr>
                        <a:xfrm>
                          <a:off x="0" y="0"/>
                          <a:ext cx="2133600" cy="6915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5B3C69" w14:textId="77777777" w:rsidR="005D3869" w:rsidRPr="00EF2FC0" w:rsidRDefault="005D3869" w:rsidP="005D3869">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4A2966C7" w14:textId="77777777" w:rsidR="005D3869" w:rsidRDefault="005D3869" w:rsidP="005D386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158C9F1" w14:textId="77777777" w:rsidR="005D3869" w:rsidRPr="00776D83" w:rsidRDefault="005D3869" w:rsidP="005D3869">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364800BD" w14:textId="77777777" w:rsidR="005D3869" w:rsidRPr="00EF2FC0" w:rsidRDefault="005D3869" w:rsidP="005D3869">
                            <w:pPr>
                              <w:spacing w:line="240" w:lineRule="auto"/>
                              <w:jc w:val="center"/>
                              <w:rPr>
                                <w:rFonts w:ascii="Palatino Linotype" w:hAnsi="Palatino Linotype"/>
                                <w:sz w:val="24"/>
                                <w:szCs w:val="24"/>
                              </w:rPr>
                            </w:pPr>
                          </w:p>
                          <w:p w14:paraId="03511281" w14:textId="77777777" w:rsidR="005D3869" w:rsidRDefault="005D3869" w:rsidP="005D386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0B1FCBA" id="Cuadro de texto 2" o:spid="_x0000_s1030" type="#_x0000_t202" style="position:absolute;margin-left:.05pt;margin-top:360.6pt;width:168pt;height:54.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" fillcolor="white [3201]" strokecolor="white [3212]" strokeweight=".5pt">
                <v:textbox>
                  <w:txbxContent>
                    <w:p w14:paraId="5F5B3C69" w14:textId="77777777" w:rsidR="005D3869" w:rsidRPr="00EF2FC0" w:rsidRDefault="005D3869" w:rsidP="005D3869">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4A2966C7" w14:textId="77777777" w:rsidR="005D3869" w:rsidRDefault="005D3869" w:rsidP="005D386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158C9F1" w14:textId="77777777" w:rsidR="005D3869" w:rsidRPr="00776D83" w:rsidRDefault="005D3869" w:rsidP="005D3869">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364800BD" w14:textId="77777777" w:rsidR="005D3869" w:rsidRPr="00EF2FC0" w:rsidRDefault="005D3869" w:rsidP="005D3869">
                      <w:pPr>
                        <w:spacing w:line="240" w:lineRule="auto"/>
                        <w:jc w:val="center"/>
                        <w:rPr>
                          <w:rFonts w:ascii="Palatino Linotype" w:hAnsi="Palatino Linotype"/>
                          <w:sz w:val="24"/>
                          <w:szCs w:val="24"/>
                        </w:rPr>
                      </w:pPr>
                    </w:p>
                    <w:p w14:paraId="03511281" w14:textId="77777777" w:rsidR="005D3869" w:rsidRDefault="005D3869" w:rsidP="005D3869">
                      <w:pPr>
                        <w:jc w:val="center"/>
                      </w:pPr>
                    </w:p>
                  </w:txbxContent>
                </v:textbox>
                <w10:wrap type="square" anchorx="margin" anchory="margin"/>
              </v:shape>
            </w:pict>
          </mc:Fallback>
        </mc:AlternateContent>
      </w:r>
    </w:p>
    <w:p w14:paraId="7668FD12" w14:textId="77777777" w:rsidR="005D3869" w:rsidRPr="00667998" w:rsidRDefault="005D3869" w:rsidP="005D3869">
      <w:pPr>
        <w:spacing w:after="0" w:line="360" w:lineRule="auto"/>
        <w:rPr>
          <w:rFonts w:ascii="Palatino Linotype" w:hAnsi="Palatino Linotype" w:cs="Arial"/>
          <w:szCs w:val="20"/>
        </w:rPr>
      </w:pPr>
    </w:p>
    <w:p w14:paraId="34C19C31" w14:textId="77777777" w:rsidR="005D3869" w:rsidRPr="00667998" w:rsidRDefault="005D3869" w:rsidP="005D3869">
      <w:pPr>
        <w:spacing w:after="0" w:line="360" w:lineRule="auto"/>
        <w:rPr>
          <w:rFonts w:ascii="Palatino Linotype" w:hAnsi="Palatino Linotype" w:cs="Arial"/>
          <w:szCs w:val="20"/>
        </w:rPr>
      </w:pPr>
    </w:p>
    <w:p w14:paraId="0291D900" w14:textId="77777777" w:rsidR="005D3869" w:rsidRPr="00667998" w:rsidRDefault="005D3869" w:rsidP="005D3869">
      <w:pPr>
        <w:spacing w:after="0" w:line="360" w:lineRule="auto"/>
        <w:rPr>
          <w:rFonts w:ascii="Palatino Linotype" w:hAnsi="Palatino Linotype" w:cs="Arial"/>
          <w:szCs w:val="20"/>
        </w:rPr>
      </w:pPr>
    </w:p>
    <w:p w14:paraId="303E7645" w14:textId="77777777" w:rsidR="005D3869" w:rsidRPr="009A2D76" w:rsidRDefault="005D3869" w:rsidP="005D3869">
      <w:pPr>
        <w:spacing w:after="0" w:line="360" w:lineRule="auto"/>
        <w:rPr>
          <w:rFonts w:ascii="Palatino Linotype" w:hAnsi="Palatino Linotype" w:cs="Arial"/>
          <w:sz w:val="24"/>
          <w:szCs w:val="20"/>
        </w:rPr>
      </w:pPr>
    </w:p>
    <w:p w14:paraId="674C016B" w14:textId="77777777" w:rsidR="005D3869" w:rsidRPr="00667998" w:rsidRDefault="005D3869" w:rsidP="005D3869">
      <w:pPr>
        <w:spacing w:after="0" w:line="360" w:lineRule="auto"/>
        <w:rPr>
          <w:rFonts w:ascii="Palatino Linotype" w:hAnsi="Palatino Linotype" w:cs="Arial"/>
          <w:szCs w:val="20"/>
        </w:rPr>
      </w:pPr>
    </w:p>
    <w:p w14:paraId="69DF5A3C" w14:textId="77777777" w:rsidR="005D3869" w:rsidRPr="00667998" w:rsidRDefault="005D3869" w:rsidP="005D3869">
      <w:pPr>
        <w:spacing w:after="0" w:line="360" w:lineRule="auto"/>
        <w:rPr>
          <w:rFonts w:ascii="Palatino Linotype" w:hAnsi="Palatino Linotype" w:cs="Arial"/>
          <w:szCs w:val="20"/>
        </w:rPr>
      </w:pPr>
      <w:r w:rsidRPr="00667998">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2B25BEF3" wp14:editId="621B276C">
                <wp:simplePos x="0" y="0"/>
                <wp:positionH relativeFrom="page">
                  <wp:posOffset>2713880</wp:posOffset>
                </wp:positionH>
                <wp:positionV relativeFrom="paragraph">
                  <wp:posOffset>158529</wp:posOffset>
                </wp:positionV>
                <wp:extent cx="2492817" cy="723569"/>
                <wp:effectExtent l="0" t="0" r="22225" b="19685"/>
                <wp:wrapNone/>
                <wp:docPr id="24" name="Cuadro de texto 24"/>
                <wp:cNvGraphicFramePr/>
                <a:graphic xmlns:a="http://schemas.openxmlformats.org/drawingml/2006/main">
                  <a:graphicData uri="http://schemas.microsoft.com/office/word/2010/wordprocessingShape">
                    <wps:wsp>
                      <wps:cNvSpPr txBox="1"/>
                      <wps:spPr>
                        <a:xfrm>
                          <a:off x="0" y="0"/>
                          <a:ext cx="2492817" cy="72356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8797552" w14:textId="77777777" w:rsidR="005D3869" w:rsidRPr="007F6133" w:rsidRDefault="005D3869" w:rsidP="005D3869">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06967ABF" w14:textId="77777777" w:rsidR="005D3869" w:rsidRDefault="005D3869" w:rsidP="005D3869">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55EFAE74" w14:textId="77777777" w:rsidR="005D3869" w:rsidRPr="00776D83" w:rsidRDefault="005D3869" w:rsidP="005D3869">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67047367" w14:textId="77777777" w:rsidR="005D3869" w:rsidRPr="00776D83" w:rsidRDefault="005D3869" w:rsidP="005D3869">
                            <w:pPr>
                              <w:spacing w:line="240" w:lineRule="auto"/>
                              <w:jc w:val="center"/>
                              <w:rPr>
                                <w:rFonts w:ascii="Palatino Linotype" w:hAnsi="Palatino Linotype"/>
                                <w:sz w:val="24"/>
                                <w:szCs w:val="24"/>
                              </w:rPr>
                            </w:pPr>
                          </w:p>
                          <w:p w14:paraId="30CC1966" w14:textId="77777777" w:rsidR="005D3869" w:rsidRDefault="005D3869" w:rsidP="005D3869">
                            <w:pPr>
                              <w:spacing w:line="240" w:lineRule="auto"/>
                              <w:jc w:val="center"/>
                              <w:rPr>
                                <w:rFonts w:ascii="Palatino Linotype" w:hAnsi="Palatino Linotype"/>
                                <w:b/>
                                <w:sz w:val="24"/>
                                <w:szCs w:val="24"/>
                              </w:rPr>
                            </w:pPr>
                          </w:p>
                          <w:p w14:paraId="20F735DF" w14:textId="77777777" w:rsidR="005D3869" w:rsidRDefault="005D3869" w:rsidP="005D3869">
                            <w:pPr>
                              <w:jc w:val="center"/>
                              <w:rPr>
                                <w:rFonts w:ascii="Palatino Linotype" w:hAnsi="Palatino Linotype"/>
                                <w:sz w:val="24"/>
                                <w:szCs w:val="24"/>
                              </w:rPr>
                            </w:pPr>
                          </w:p>
                          <w:p w14:paraId="46DA815B" w14:textId="77777777" w:rsidR="005D3869" w:rsidRPr="00EF2FC0" w:rsidRDefault="005D3869" w:rsidP="005D3869">
                            <w:pPr>
                              <w:jc w:val="center"/>
                              <w:rPr>
                                <w:rFonts w:ascii="Palatino Linotype" w:hAnsi="Palatino Linotype"/>
                                <w:sz w:val="24"/>
                                <w:szCs w:val="24"/>
                              </w:rPr>
                            </w:pPr>
                          </w:p>
                          <w:p w14:paraId="47A155A0" w14:textId="77777777" w:rsidR="005D3869" w:rsidRDefault="005D3869" w:rsidP="005D38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B25BEF3" id="Cuadro de texto 24" o:spid="_x0000_s1031" type="#_x0000_t202" style="position:absolute;margin-left:213.7pt;margin-top:12.5pt;width:196.3pt;height:56.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" fillcolor="white [3201]" strokecolor="white [3212]" strokeweight=".5pt">
                <v:textbox>
                  <w:txbxContent>
                    <w:p w14:paraId="18797552" w14:textId="77777777" w:rsidR="005D3869" w:rsidRPr="007F6133" w:rsidRDefault="005D3869" w:rsidP="005D3869">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06967ABF" w14:textId="77777777" w:rsidR="005D3869" w:rsidRDefault="005D3869" w:rsidP="005D3869">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55EFAE74" w14:textId="77777777" w:rsidR="005D3869" w:rsidRPr="00776D83" w:rsidRDefault="005D3869" w:rsidP="005D3869">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67047367" w14:textId="77777777" w:rsidR="005D3869" w:rsidRPr="00776D83" w:rsidRDefault="005D3869" w:rsidP="005D3869">
                      <w:pPr>
                        <w:spacing w:line="240" w:lineRule="auto"/>
                        <w:jc w:val="center"/>
                        <w:rPr>
                          <w:rFonts w:ascii="Palatino Linotype" w:hAnsi="Palatino Linotype"/>
                          <w:sz w:val="24"/>
                          <w:szCs w:val="24"/>
                        </w:rPr>
                      </w:pPr>
                    </w:p>
                    <w:p w14:paraId="30CC1966" w14:textId="77777777" w:rsidR="005D3869" w:rsidRDefault="005D3869" w:rsidP="005D3869">
                      <w:pPr>
                        <w:spacing w:line="240" w:lineRule="auto"/>
                        <w:jc w:val="center"/>
                        <w:rPr>
                          <w:rFonts w:ascii="Palatino Linotype" w:hAnsi="Palatino Linotype"/>
                          <w:b/>
                          <w:sz w:val="24"/>
                          <w:szCs w:val="24"/>
                        </w:rPr>
                      </w:pPr>
                    </w:p>
                    <w:p w14:paraId="20F735DF" w14:textId="77777777" w:rsidR="005D3869" w:rsidRDefault="005D3869" w:rsidP="005D3869">
                      <w:pPr>
                        <w:jc w:val="center"/>
                        <w:rPr>
                          <w:rFonts w:ascii="Palatino Linotype" w:hAnsi="Palatino Linotype"/>
                          <w:sz w:val="24"/>
                          <w:szCs w:val="24"/>
                        </w:rPr>
                      </w:pPr>
                    </w:p>
                    <w:p w14:paraId="46DA815B" w14:textId="77777777" w:rsidR="005D3869" w:rsidRPr="00EF2FC0" w:rsidRDefault="005D3869" w:rsidP="005D3869">
                      <w:pPr>
                        <w:jc w:val="center"/>
                        <w:rPr>
                          <w:rFonts w:ascii="Palatino Linotype" w:hAnsi="Palatino Linotype"/>
                          <w:sz w:val="24"/>
                          <w:szCs w:val="24"/>
                        </w:rPr>
                      </w:pPr>
                    </w:p>
                    <w:p w14:paraId="47A155A0" w14:textId="77777777" w:rsidR="005D3869" w:rsidRDefault="005D3869" w:rsidP="005D3869"/>
                  </w:txbxContent>
                </v:textbox>
                <w10:wrap anchorx="page"/>
              </v:shape>
            </w:pict>
          </mc:Fallback>
        </mc:AlternateContent>
      </w:r>
    </w:p>
    <w:p w14:paraId="38958D02" w14:textId="77777777" w:rsidR="005D3869" w:rsidRPr="00667998" w:rsidRDefault="005D3869" w:rsidP="005D3869">
      <w:pPr>
        <w:spacing w:after="0" w:line="360" w:lineRule="auto"/>
        <w:rPr>
          <w:rFonts w:ascii="Palatino Linotype" w:hAnsi="Palatino Linotype" w:cs="Arial"/>
          <w:szCs w:val="20"/>
        </w:rPr>
      </w:pPr>
    </w:p>
    <w:p w14:paraId="5C4F5E11" w14:textId="77777777" w:rsidR="005D3869" w:rsidRPr="00667998" w:rsidRDefault="005D3869" w:rsidP="005D3869">
      <w:pPr>
        <w:spacing w:after="0" w:line="360" w:lineRule="auto"/>
        <w:rPr>
          <w:rFonts w:ascii="Palatino Linotype" w:hAnsi="Palatino Linotype" w:cs="Arial"/>
          <w:szCs w:val="20"/>
        </w:rPr>
      </w:pPr>
    </w:p>
    <w:p w14:paraId="6BD891EF" w14:textId="77777777" w:rsidR="005D3869" w:rsidRPr="00AC4660" w:rsidRDefault="005D3869" w:rsidP="005D3869">
      <w:pPr>
        <w:spacing w:after="0" w:line="240" w:lineRule="auto"/>
        <w:rPr>
          <w:rFonts w:ascii="Palatino Linotype" w:hAnsi="Palatino Linotype"/>
          <w:sz w:val="8"/>
          <w:szCs w:val="18"/>
        </w:rPr>
      </w:pPr>
    </w:p>
    <w:p w14:paraId="6E635CE8" w14:textId="0FF590E0" w:rsidR="005D3869" w:rsidRPr="00667998" w:rsidRDefault="005D3869" w:rsidP="005D3869">
      <w:pPr>
        <w:spacing w:after="0" w:line="240" w:lineRule="auto"/>
        <w:jc w:val="both"/>
        <w:rPr>
          <w:rFonts w:ascii="Palatino Linotype" w:hAnsi="Palatino Linotype"/>
          <w:sz w:val="18"/>
          <w:szCs w:val="18"/>
        </w:rPr>
      </w:pPr>
      <w:r w:rsidRPr="00667998">
        <w:rPr>
          <w:rFonts w:ascii="Palatino Linotype" w:hAnsi="Palatino Linotype"/>
          <w:sz w:val="18"/>
          <w:szCs w:val="18"/>
        </w:rPr>
        <w:t xml:space="preserve">Esta hoja corresponde a la resolución de fecha </w:t>
      </w:r>
      <w:r w:rsidR="00CC689C">
        <w:rPr>
          <w:rFonts w:ascii="Palatino Linotype" w:hAnsi="Palatino Linotype"/>
          <w:sz w:val="18"/>
          <w:szCs w:val="18"/>
        </w:rPr>
        <w:t>veintiuno de octubre</w:t>
      </w:r>
      <w:r w:rsidRPr="00667998">
        <w:rPr>
          <w:rFonts w:ascii="Palatino Linotype" w:hAnsi="Palatino Linotype"/>
          <w:sz w:val="18"/>
          <w:szCs w:val="18"/>
        </w:rPr>
        <w:t xml:space="preserve"> de dos mil veinte, emitida en el recurso de revisión </w:t>
      </w:r>
      <w:r>
        <w:rPr>
          <w:rFonts w:ascii="Palatino Linotype" w:hAnsi="Palatino Linotype"/>
          <w:b/>
          <w:bCs/>
          <w:sz w:val="18"/>
          <w:szCs w:val="18"/>
          <w:lang w:eastAsia="es-MX"/>
        </w:rPr>
        <w:t>0</w:t>
      </w:r>
      <w:r w:rsidR="00CC689C">
        <w:rPr>
          <w:rFonts w:ascii="Palatino Linotype" w:hAnsi="Palatino Linotype"/>
          <w:b/>
          <w:bCs/>
          <w:sz w:val="18"/>
          <w:szCs w:val="18"/>
          <w:lang w:eastAsia="es-MX"/>
        </w:rPr>
        <w:t>3</w:t>
      </w:r>
      <w:r>
        <w:rPr>
          <w:rFonts w:ascii="Palatino Linotype" w:hAnsi="Palatino Linotype"/>
          <w:b/>
          <w:bCs/>
          <w:sz w:val="18"/>
          <w:szCs w:val="18"/>
          <w:lang w:eastAsia="es-MX"/>
        </w:rPr>
        <w:t>5</w:t>
      </w:r>
      <w:r w:rsidR="00CC689C">
        <w:rPr>
          <w:rFonts w:ascii="Palatino Linotype" w:hAnsi="Palatino Linotype"/>
          <w:b/>
          <w:bCs/>
          <w:sz w:val="18"/>
          <w:szCs w:val="18"/>
          <w:lang w:eastAsia="es-MX"/>
        </w:rPr>
        <w:t>00</w:t>
      </w:r>
      <w:r w:rsidRPr="00667998">
        <w:rPr>
          <w:rFonts w:ascii="Palatino Linotype" w:hAnsi="Palatino Linotype"/>
          <w:b/>
          <w:bCs/>
          <w:sz w:val="18"/>
          <w:szCs w:val="18"/>
          <w:lang w:eastAsia="es-MX"/>
        </w:rPr>
        <w:t>/INFOEM/IP/RR/20</w:t>
      </w:r>
      <w:r>
        <w:rPr>
          <w:rFonts w:ascii="Palatino Linotype" w:hAnsi="Palatino Linotype"/>
          <w:b/>
          <w:bCs/>
          <w:sz w:val="18"/>
          <w:szCs w:val="18"/>
          <w:lang w:eastAsia="es-MX"/>
        </w:rPr>
        <w:t>20</w:t>
      </w:r>
      <w:r w:rsidRPr="00667998">
        <w:rPr>
          <w:rFonts w:ascii="Palatino Linotype" w:hAnsi="Palatino Linotype"/>
          <w:sz w:val="18"/>
          <w:szCs w:val="18"/>
        </w:rPr>
        <w:t>.</w:t>
      </w:r>
    </w:p>
    <w:p w14:paraId="74F01D73" w14:textId="56858FAB" w:rsidR="005D3869" w:rsidRPr="00EB66ED" w:rsidRDefault="005D3869" w:rsidP="005D3869">
      <w:pPr>
        <w:spacing w:after="0" w:line="240" w:lineRule="auto"/>
        <w:rPr>
          <w:rFonts w:ascii="Palatino Linotype" w:hAnsi="Palatino Linotype"/>
          <w:sz w:val="16"/>
          <w:szCs w:val="18"/>
        </w:rPr>
      </w:pPr>
      <w:r w:rsidRPr="00667998">
        <w:rPr>
          <w:rFonts w:ascii="Palatino Linotype" w:hAnsi="Palatino Linotype"/>
          <w:sz w:val="16"/>
          <w:szCs w:val="18"/>
        </w:rPr>
        <w:t>ZMS/OSAM/</w:t>
      </w:r>
      <w:proofErr w:type="spellStart"/>
      <w:r w:rsidR="00CC689C">
        <w:rPr>
          <w:rFonts w:ascii="Palatino Linotype" w:hAnsi="Palatino Linotype"/>
          <w:sz w:val="16"/>
          <w:szCs w:val="18"/>
        </w:rPr>
        <w:t>bpac</w:t>
      </w:r>
      <w:proofErr w:type="spellEnd"/>
    </w:p>
    <w:p w14:paraId="10EECA8A" w14:textId="77777777" w:rsidR="009C385A" w:rsidRDefault="009C385A"/>
    <w:sectPr w:rsidR="009C385A" w:rsidSect="0003121D">
      <w:headerReference w:type="even" r:id="rId11"/>
      <w:headerReference w:type="default" r:id="rId12"/>
      <w:footerReference w:type="default" r:id="rId13"/>
      <w:headerReference w:type="first" r:id="rId14"/>
      <w:footerReference w:type="first" r:id="rId15"/>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A58584" w14:textId="77777777" w:rsidR="00E46543" w:rsidRDefault="00E46543" w:rsidP="005D3869">
      <w:pPr>
        <w:spacing w:after="0" w:line="240" w:lineRule="auto"/>
      </w:pPr>
      <w:r>
        <w:separator/>
      </w:r>
    </w:p>
  </w:endnote>
  <w:endnote w:type="continuationSeparator" w:id="0">
    <w:p w14:paraId="0BA43E5F" w14:textId="77777777" w:rsidR="00E46543" w:rsidRDefault="00E46543" w:rsidP="005D3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6A381E" w14:textId="77777777" w:rsidR="00732E0E" w:rsidRPr="000B69FA" w:rsidRDefault="00BA1136" w:rsidP="00732E0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806D2">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806D2">
      <w:rPr>
        <w:rFonts w:ascii="Palatino Linotype" w:hAnsi="Palatino Linotype"/>
        <w:bCs/>
        <w:noProof/>
        <w:sz w:val="20"/>
      </w:rPr>
      <w:t>21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5EECB" w14:textId="77777777" w:rsidR="00732E0E" w:rsidRPr="000B69FA" w:rsidRDefault="00BA1136" w:rsidP="00732E0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806D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806D2">
      <w:rPr>
        <w:rFonts w:ascii="Palatino Linotype" w:hAnsi="Palatino Linotype"/>
        <w:bCs/>
        <w:noProof/>
        <w:sz w:val="20"/>
      </w:rPr>
      <w:t>21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71D3CF" w14:textId="77777777" w:rsidR="00E46543" w:rsidRDefault="00E46543" w:rsidP="005D3869">
      <w:pPr>
        <w:spacing w:after="0" w:line="240" w:lineRule="auto"/>
      </w:pPr>
      <w:r>
        <w:separator/>
      </w:r>
    </w:p>
  </w:footnote>
  <w:footnote w:type="continuationSeparator" w:id="0">
    <w:p w14:paraId="589514F9" w14:textId="77777777" w:rsidR="00E46543" w:rsidRDefault="00E46543" w:rsidP="005D3869">
      <w:pPr>
        <w:spacing w:after="0" w:line="240" w:lineRule="auto"/>
      </w:pPr>
      <w:r>
        <w:continuationSeparator/>
      </w:r>
    </w:p>
  </w:footnote>
  <w:footnote w:id="1">
    <w:p w14:paraId="46C44E73" w14:textId="77777777" w:rsidR="005D3869" w:rsidRPr="00481AAF" w:rsidRDefault="005D3869" w:rsidP="005D3869">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7402610C" w14:textId="77777777" w:rsidR="005D3869" w:rsidRPr="00946E1F" w:rsidRDefault="005D3869" w:rsidP="005D3869">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color w:val="auto"/>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color w:val="auto"/>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w:t>
      </w:r>
      <w:bookmarkStart w:id="0" w:name="_GoBack"/>
      <w:bookmarkEnd w:id="0"/>
      <w:r w:rsidRPr="00946E1F">
        <w:rPr>
          <w:rFonts w:ascii="Palatino Linotype" w:hAnsi="Palatino Linotype"/>
          <w:i/>
          <w:sz w:val="20"/>
          <w:szCs w:val="20"/>
        </w:rPr>
        <w:t xml:space="preserve">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675E29" w14:textId="3607C459" w:rsidR="00341196" w:rsidRDefault="00E46543">
    <w:pPr>
      <w:pStyle w:val="Encabezado"/>
    </w:pPr>
    <w:r>
      <w:rPr>
        <w:noProof/>
        <w:lang w:val="es-MX" w:eastAsia="es-MX"/>
      </w:rPr>
      <w:pict w14:anchorId="63045F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79547"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85F6B" w14:textId="39DFE507" w:rsidR="00732E0E" w:rsidRDefault="00E46543">
    <w:pPr>
      <w:pStyle w:val="Encabezado"/>
    </w:pPr>
    <w:r>
      <w:rPr>
        <w:noProof/>
        <w:lang w:val="es-MX" w:eastAsia="es-MX"/>
      </w:rPr>
      <w:pict w14:anchorId="5D621B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79548" o:spid="_x0000_s2051" type="#_x0000_t75" style="position:absolute;margin-left:-86.55pt;margin-top:-131.35pt;width:609.4pt;height:793.75pt;z-index:-251656192;mso-position-horizontal-relative:margin;mso-position-vertical-relative:margin" o:allowincell="f">
          <v:imagedata r:id="rId1" o:title="logo 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732E0E" w14:paraId="70FF14AC" w14:textId="77777777" w:rsidTr="00732E0E">
      <w:trPr>
        <w:trHeight w:val="227"/>
      </w:trPr>
      <w:tc>
        <w:tcPr>
          <w:tcW w:w="5529" w:type="dxa"/>
          <w:hideMark/>
        </w:tcPr>
        <w:p w14:paraId="488178F7" w14:textId="77777777" w:rsidR="00732E0E" w:rsidRDefault="00BA113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A0A878E" w14:textId="4D200EC7" w:rsidR="00732E0E" w:rsidRPr="00B4142F" w:rsidRDefault="00BA1136" w:rsidP="005171EC">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E73385">
            <w:rPr>
              <w:rFonts w:ascii="Palatino Linotype" w:hAnsi="Palatino Linotype" w:cs="Arial"/>
              <w:bCs/>
              <w:sz w:val="24"/>
              <w:lang w:eastAsia="es-MX"/>
            </w:rPr>
            <w:t>3</w:t>
          </w:r>
          <w:r>
            <w:rPr>
              <w:rFonts w:ascii="Palatino Linotype" w:hAnsi="Palatino Linotype" w:cs="Arial"/>
              <w:bCs/>
              <w:sz w:val="24"/>
              <w:lang w:eastAsia="es-MX"/>
            </w:rPr>
            <w:t>5</w:t>
          </w:r>
          <w:r w:rsidR="00E73385">
            <w:rPr>
              <w:rFonts w:ascii="Palatino Linotype" w:hAnsi="Palatino Linotype" w:cs="Arial"/>
              <w:bCs/>
              <w:sz w:val="24"/>
              <w:lang w:eastAsia="es-MX"/>
            </w:rPr>
            <w:t>00</w:t>
          </w:r>
          <w:r>
            <w:rPr>
              <w:rFonts w:ascii="Palatino Linotype" w:hAnsi="Palatino Linotype" w:cs="Arial"/>
              <w:bCs/>
              <w:sz w:val="24"/>
              <w:lang w:eastAsia="es-MX"/>
            </w:rPr>
            <w:t>/INFOEM/IP/RR/2020</w:t>
          </w:r>
        </w:p>
      </w:tc>
    </w:tr>
    <w:tr w:rsidR="00732E0E" w14:paraId="0A38D154" w14:textId="77777777" w:rsidTr="00732E0E">
      <w:trPr>
        <w:trHeight w:val="242"/>
      </w:trPr>
      <w:tc>
        <w:tcPr>
          <w:tcW w:w="5529" w:type="dxa"/>
          <w:hideMark/>
        </w:tcPr>
        <w:p w14:paraId="04C8EC45" w14:textId="77777777" w:rsidR="00732E0E" w:rsidRDefault="00BA113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B1CC831" w14:textId="3EF7B52B" w:rsidR="00732E0E" w:rsidRPr="00F06FED" w:rsidRDefault="00E73385" w:rsidP="00E00CAD">
          <w:pPr>
            <w:spacing w:after="120" w:line="256" w:lineRule="auto"/>
            <w:ind w:left="639" w:right="214"/>
            <w:jc w:val="right"/>
            <w:rPr>
              <w:rFonts w:ascii="Palatino Linotype" w:hAnsi="Palatino Linotype" w:cs="Arial"/>
            </w:rPr>
          </w:pPr>
          <w:r>
            <w:rPr>
              <w:rFonts w:ascii="Palatino Linotype" w:hAnsi="Palatino Linotype" w:cs="Arial"/>
              <w:szCs w:val="20"/>
            </w:rPr>
            <w:t xml:space="preserve">Ayuntamiento </w:t>
          </w:r>
          <w:proofErr w:type="spellStart"/>
          <w:r>
            <w:rPr>
              <w:rFonts w:ascii="Palatino Linotype" w:hAnsi="Palatino Linotype" w:cs="Arial"/>
              <w:szCs w:val="20"/>
            </w:rPr>
            <w:t>Jaltenco</w:t>
          </w:r>
          <w:proofErr w:type="spellEnd"/>
        </w:p>
      </w:tc>
    </w:tr>
    <w:tr w:rsidR="00732E0E" w14:paraId="1766D54D" w14:textId="77777777" w:rsidTr="00732E0E">
      <w:trPr>
        <w:trHeight w:val="342"/>
      </w:trPr>
      <w:tc>
        <w:tcPr>
          <w:tcW w:w="5529" w:type="dxa"/>
          <w:hideMark/>
        </w:tcPr>
        <w:p w14:paraId="40C3289B" w14:textId="77777777" w:rsidR="00732E0E" w:rsidRDefault="00BA1136"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9F998C7" w14:textId="77777777" w:rsidR="00732E0E" w:rsidRDefault="00BA1136" w:rsidP="00E00CAD">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5F1197A1" w14:textId="77777777" w:rsidR="00732E0E" w:rsidRDefault="00E4654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732E0E" w14:paraId="7AA7A36B" w14:textId="77777777" w:rsidTr="00732E0E">
      <w:trPr>
        <w:trHeight w:val="227"/>
      </w:trPr>
      <w:tc>
        <w:tcPr>
          <w:tcW w:w="5529" w:type="dxa"/>
          <w:hideMark/>
        </w:tcPr>
        <w:p w14:paraId="492A6101" w14:textId="77777777" w:rsidR="00732E0E" w:rsidRDefault="00BA1136"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9D850FB" w14:textId="650BB1F6" w:rsidR="00732E0E" w:rsidRPr="00B4142F" w:rsidRDefault="005D3869" w:rsidP="005171EC">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03500</w:t>
          </w:r>
          <w:r w:rsidR="00BA1136">
            <w:rPr>
              <w:rFonts w:ascii="Palatino Linotype" w:hAnsi="Palatino Linotype" w:cs="Arial"/>
              <w:bCs/>
              <w:sz w:val="24"/>
              <w:lang w:eastAsia="es-MX"/>
            </w:rPr>
            <w:t>/INFOEM/IP/RR/2020</w:t>
          </w:r>
        </w:p>
      </w:tc>
    </w:tr>
    <w:tr w:rsidR="00732E0E" w14:paraId="6D6BFF37" w14:textId="77777777" w:rsidTr="00732E0E">
      <w:trPr>
        <w:trHeight w:val="196"/>
      </w:trPr>
      <w:tc>
        <w:tcPr>
          <w:tcW w:w="5529" w:type="dxa"/>
          <w:hideMark/>
        </w:tcPr>
        <w:p w14:paraId="0C3531FE" w14:textId="77777777" w:rsidR="00732E0E" w:rsidRDefault="00BA1136"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6FCB82F6" w14:textId="45273EF0" w:rsidR="00732E0E" w:rsidRPr="00F06FED" w:rsidRDefault="008806D2" w:rsidP="00E00CAD">
          <w:pPr>
            <w:spacing w:after="120" w:line="256" w:lineRule="auto"/>
            <w:ind w:left="639" w:right="214"/>
            <w:jc w:val="right"/>
            <w:rPr>
              <w:rFonts w:ascii="Palatino Linotype" w:hAnsi="Palatino Linotype" w:cs="Arial"/>
            </w:rPr>
          </w:pPr>
          <w:proofErr w:type="spellStart"/>
          <w:r>
            <w:rPr>
              <w:rFonts w:ascii="Palatino Linotype" w:hAnsi="Palatino Linotype" w:cs="Arial"/>
            </w:rPr>
            <w:t>xxxxxxxxxxxxxxxxxxxxxxx</w:t>
          </w:r>
          <w:proofErr w:type="spellEnd"/>
        </w:p>
      </w:tc>
    </w:tr>
    <w:tr w:rsidR="00732E0E" w14:paraId="5DB7A334" w14:textId="77777777" w:rsidTr="00732E0E">
      <w:trPr>
        <w:trHeight w:val="242"/>
      </w:trPr>
      <w:tc>
        <w:tcPr>
          <w:tcW w:w="5529" w:type="dxa"/>
          <w:hideMark/>
        </w:tcPr>
        <w:p w14:paraId="632AD7E4" w14:textId="77777777" w:rsidR="00732E0E" w:rsidRDefault="00BA1136"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DA929DB" w14:textId="3F5569C5" w:rsidR="00732E0E" w:rsidRDefault="00E73385" w:rsidP="00E00CAD">
          <w:pPr>
            <w:spacing w:after="120" w:line="256" w:lineRule="auto"/>
            <w:ind w:left="639" w:right="214"/>
            <w:jc w:val="right"/>
            <w:rPr>
              <w:rFonts w:ascii="Palatino Linotype" w:hAnsi="Palatino Linotype" w:cs="Arial"/>
              <w:szCs w:val="20"/>
            </w:rPr>
          </w:pPr>
          <w:r>
            <w:rPr>
              <w:rFonts w:ascii="Palatino Linotype" w:hAnsi="Palatino Linotype" w:cs="Arial"/>
              <w:szCs w:val="20"/>
            </w:rPr>
            <w:t xml:space="preserve">Ayuntamiento </w:t>
          </w:r>
          <w:proofErr w:type="spellStart"/>
          <w:r>
            <w:rPr>
              <w:rFonts w:ascii="Palatino Linotype" w:hAnsi="Palatino Linotype" w:cs="Arial"/>
              <w:szCs w:val="20"/>
            </w:rPr>
            <w:t>Jaltenco</w:t>
          </w:r>
          <w:proofErr w:type="spellEnd"/>
        </w:p>
      </w:tc>
    </w:tr>
    <w:tr w:rsidR="00732E0E" w14:paraId="78043444" w14:textId="77777777" w:rsidTr="00732E0E">
      <w:trPr>
        <w:trHeight w:val="342"/>
      </w:trPr>
      <w:tc>
        <w:tcPr>
          <w:tcW w:w="5529" w:type="dxa"/>
          <w:hideMark/>
        </w:tcPr>
        <w:p w14:paraId="68FCEA6A" w14:textId="77777777" w:rsidR="00732E0E" w:rsidRDefault="00BA1136" w:rsidP="00732E0E">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49B9CD42" w14:textId="77777777" w:rsidR="00732E0E" w:rsidRDefault="00BA1136" w:rsidP="00E00CAD">
          <w:pPr>
            <w:spacing w:after="12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545605FE" w14:textId="36BEEB74" w:rsidR="00732E0E" w:rsidRDefault="00E46543">
    <w:pPr>
      <w:pStyle w:val="Encabezado"/>
    </w:pPr>
    <w:r>
      <w:rPr>
        <w:noProof/>
        <w:lang w:val="es-MX" w:eastAsia="es-MX"/>
      </w:rPr>
      <w:pict w14:anchorId="555B98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79546" o:spid="_x0000_s2049" type="#_x0000_t75" style="position:absolute;margin-left:-86.55pt;margin-top:-137.55pt;width:609.4pt;height:793.75pt;z-index:-251658240;mso-position-horizontal-relative:margin;mso-position-vertical-relative:margin" o:allowincell="f">
          <v:imagedata r:id="rId1" o:title="logo 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7C8A1A72"/>
    <w:multiLevelType w:val="hybridMultilevel"/>
    <w:tmpl w:val="9DDA2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869"/>
    <w:rsid w:val="0001088A"/>
    <w:rsid w:val="00314B4B"/>
    <w:rsid w:val="00341196"/>
    <w:rsid w:val="003C5DE6"/>
    <w:rsid w:val="003D1AEE"/>
    <w:rsid w:val="0041257A"/>
    <w:rsid w:val="005D3869"/>
    <w:rsid w:val="005E7492"/>
    <w:rsid w:val="00610437"/>
    <w:rsid w:val="00767ED8"/>
    <w:rsid w:val="008806D2"/>
    <w:rsid w:val="009C385A"/>
    <w:rsid w:val="00A04DC9"/>
    <w:rsid w:val="00AC71C6"/>
    <w:rsid w:val="00AF747D"/>
    <w:rsid w:val="00B61C72"/>
    <w:rsid w:val="00BA1136"/>
    <w:rsid w:val="00BE4FC3"/>
    <w:rsid w:val="00CC689C"/>
    <w:rsid w:val="00E46543"/>
    <w:rsid w:val="00E733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5C7DAAD"/>
  <w15:chartTrackingRefBased/>
  <w15:docId w15:val="{C905724F-73B9-46E1-9DC5-F5DC429C4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386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3869"/>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D3869"/>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D3869"/>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D3869"/>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869"/>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D3869"/>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D3869"/>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5D3869"/>
    <w:rPr>
      <w:vertAlign w:val="superscript"/>
    </w:rPr>
  </w:style>
  <w:style w:type="character" w:styleId="Hipervnculo">
    <w:name w:val="Hyperlink"/>
    <w:basedOn w:val="Fuentedeprrafopredeter"/>
    <w:uiPriority w:val="99"/>
    <w:unhideWhenUsed/>
    <w:rsid w:val="005D3869"/>
    <w:rPr>
      <w:color w:val="0563C1" w:themeColor="hyperlink"/>
      <w:u w:val="single"/>
    </w:rPr>
  </w:style>
  <w:style w:type="paragraph" w:styleId="Sinespaciado">
    <w:name w:val="No Spacing"/>
    <w:aliases w:val="Francesa,INAI"/>
    <w:link w:val="SinespaciadoCar"/>
    <w:uiPriority w:val="1"/>
    <w:qFormat/>
    <w:rsid w:val="005D3869"/>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5D3869"/>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5D3869"/>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5D3869"/>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unhideWhenUsed/>
    <w:rsid w:val="005D3869"/>
    <w:pPr>
      <w:spacing w:after="120"/>
    </w:pPr>
  </w:style>
  <w:style w:type="character" w:customStyle="1" w:styleId="TextoindependienteCar">
    <w:name w:val="Texto independiente Car"/>
    <w:basedOn w:val="Fuentedeprrafopredeter"/>
    <w:link w:val="Textoindependiente"/>
    <w:uiPriority w:val="99"/>
    <w:rsid w:val="005D3869"/>
  </w:style>
  <w:style w:type="table" w:styleId="Tablaconcuadrcula">
    <w:name w:val="Table Grid"/>
    <w:basedOn w:val="Tablanormal"/>
    <w:uiPriority w:val="59"/>
    <w:rsid w:val="005D38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5D3869"/>
    <w:pPr>
      <w:spacing w:after="0" w:line="240" w:lineRule="auto"/>
    </w:pPr>
    <w:rPr>
      <w:rFonts w:ascii="Palatino Linotype" w:eastAsia="Cambria" w:hAnsi="Palatino Linotype" w:cs="Times New Roman"/>
      <w:sz w:val="20"/>
      <w:szCs w:val="20"/>
    </w:rPr>
  </w:style>
  <w:style w:type="paragraph" w:styleId="Textonotapie">
    <w:name w:val="footnote text"/>
    <w:basedOn w:val="Normal"/>
    <w:link w:val="TextonotapieCar"/>
    <w:uiPriority w:val="99"/>
    <w:semiHidden/>
    <w:unhideWhenUsed/>
    <w:rsid w:val="005D386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D386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6912136">
      <w:bodyDiv w:val="1"/>
      <w:marLeft w:val="0"/>
      <w:marRight w:val="0"/>
      <w:marTop w:val="0"/>
      <w:marBottom w:val="0"/>
      <w:divBdr>
        <w:top w:val="none" w:sz="0" w:space="0" w:color="auto"/>
        <w:left w:val="none" w:sz="0" w:space="0" w:color="auto"/>
        <w:bottom w:val="none" w:sz="0" w:space="0" w:color="auto"/>
        <w:right w:val="none" w:sz="0" w:space="0" w:color="auto"/>
      </w:divBdr>
    </w:div>
    <w:div w:id="170513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21</Pages>
  <Words>4774</Words>
  <Characters>26261</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15</cp:revision>
  <dcterms:created xsi:type="dcterms:W3CDTF">2020-10-09T15:47:00Z</dcterms:created>
  <dcterms:modified xsi:type="dcterms:W3CDTF">2020-11-10T18:30:00Z</dcterms:modified>
</cp:coreProperties>
</file>