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F2A" w:rsidRPr="00AD2A55" w:rsidRDefault="00723F2A" w:rsidP="00723F2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diecinueve </w:t>
      </w:r>
      <w:r w:rsidRPr="00151A4D">
        <w:rPr>
          <w:rFonts w:ascii="Palatino Linotype" w:eastAsia="Times New Roman" w:hAnsi="Palatino Linotype" w:cs="Arial"/>
          <w:color w:val="000000"/>
          <w:sz w:val="24"/>
          <w:szCs w:val="24"/>
          <w:lang w:eastAsia="es-MX"/>
        </w:rPr>
        <w:t>de agosto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723F2A" w:rsidRPr="00AD2A55" w:rsidRDefault="00723F2A" w:rsidP="00723F2A">
      <w:pPr>
        <w:shd w:val="clear" w:color="auto" w:fill="FFFFFF"/>
        <w:spacing w:after="0" w:line="360" w:lineRule="auto"/>
        <w:jc w:val="both"/>
        <w:rPr>
          <w:rFonts w:ascii="Palatino Linotype" w:eastAsia="Times New Roman" w:hAnsi="Palatino Linotype" w:cs="Arial"/>
          <w:color w:val="000000"/>
          <w:sz w:val="24"/>
          <w:szCs w:val="24"/>
          <w:lang w:eastAsia="es-MX"/>
        </w:rPr>
      </w:pPr>
    </w:p>
    <w:p w:rsidR="00723F2A" w:rsidRPr="00AD2A55" w:rsidRDefault="00723F2A" w:rsidP="00723F2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1290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C. </w:t>
      </w:r>
      <w:r>
        <w:rPr>
          <w:rFonts w:ascii="Palatino Linotype" w:hAnsi="Palatino Linotype" w:cs="Arial"/>
          <w:b/>
          <w:sz w:val="24"/>
          <w:szCs w:val="24"/>
        </w:rPr>
        <w:t>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Teoloyucan,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723F2A" w:rsidRPr="00AD2A55" w:rsidRDefault="00723F2A" w:rsidP="00723F2A">
      <w:pPr>
        <w:tabs>
          <w:tab w:val="left" w:pos="6960"/>
        </w:tabs>
        <w:spacing w:after="0" w:line="360" w:lineRule="auto"/>
        <w:jc w:val="both"/>
        <w:rPr>
          <w:rFonts w:ascii="Palatino Linotype" w:hAnsi="Palatino Linotype" w:cs="Arial"/>
          <w:sz w:val="24"/>
          <w:szCs w:val="24"/>
        </w:rPr>
      </w:pPr>
    </w:p>
    <w:p w:rsidR="00723F2A" w:rsidRPr="007763F3" w:rsidRDefault="00723F2A" w:rsidP="00723F2A">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723F2A" w:rsidRPr="00D23436" w:rsidRDefault="00723F2A" w:rsidP="00723F2A">
      <w:pPr>
        <w:spacing w:after="0" w:line="360" w:lineRule="auto"/>
        <w:rPr>
          <w:rFonts w:ascii="Palatino Linotype" w:hAnsi="Palatino Linotype" w:cs="Arial"/>
          <w:b/>
          <w:sz w:val="24"/>
          <w:szCs w:val="24"/>
        </w:rPr>
      </w:pPr>
    </w:p>
    <w:p w:rsidR="00723F2A" w:rsidRPr="004C083E" w:rsidRDefault="00723F2A" w:rsidP="00723F2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723F2A" w:rsidRDefault="00723F2A" w:rsidP="00723F2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siete de febrero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932C42">
        <w:rPr>
          <w:rFonts w:ascii="Palatino Linotype" w:hAnsi="Palatino Linotype" w:cs="Arial"/>
          <w:b/>
          <w:sz w:val="24"/>
          <w:szCs w:val="24"/>
        </w:rPr>
        <w:t>00025/TEOLOYU/IP/2020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723F2A" w:rsidRDefault="00723F2A" w:rsidP="00723F2A">
      <w:pPr>
        <w:spacing w:after="0" w:line="360" w:lineRule="auto"/>
        <w:jc w:val="both"/>
        <w:rPr>
          <w:rFonts w:ascii="Palatino Linotype" w:hAnsi="Palatino Linotype" w:cs="Arial"/>
          <w:sz w:val="24"/>
          <w:szCs w:val="24"/>
        </w:rPr>
      </w:pPr>
    </w:p>
    <w:p w:rsidR="00723F2A" w:rsidRDefault="00723F2A" w:rsidP="00723F2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932C42">
        <w:rPr>
          <w:rFonts w:ascii="Palatino Linotype" w:eastAsia="Times New Roman" w:hAnsi="Palatino Linotype" w:cs="Times New Roman"/>
          <w:i/>
          <w:szCs w:val="24"/>
          <w:lang w:val="es-ES_tradnl" w:eastAsia="es-ES"/>
        </w:rPr>
        <w:t xml:space="preserve">Con fundamento por lo establecido en los artículos 6 y 8 de la Constitución Política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respetuosamente solicito del Ayuntamiento de Teoloyucan (Sujeto Obligado), la siguiente información: , debido a que consulte el portal IPOMEX, despues di click en AYUNTAMIENTOS, posteriormente TEOLOYUCAN, finalmente di click en EL CONTENIDO DE LAS GACETAS MUNICIPALES, solo se encuentra disponible hasta el año 2018; la fecha en la que realice la consulta fue el dia siete de febrero de dos mil veinte, </w:t>
      </w:r>
      <w:r w:rsidRPr="00932C42">
        <w:rPr>
          <w:rFonts w:ascii="Palatino Linotype" w:eastAsia="Times New Roman" w:hAnsi="Palatino Linotype" w:cs="Times New Roman"/>
          <w:i/>
          <w:szCs w:val="24"/>
          <w:lang w:val="es-ES_tradnl" w:eastAsia="es-ES"/>
        </w:rPr>
        <w:lastRenderedPageBreak/>
        <w:t xml:space="preserve">adjunto captura de pantalla. </w:t>
      </w:r>
      <w:r w:rsidRPr="003A30E2">
        <w:rPr>
          <w:rFonts w:ascii="Palatino Linotype" w:eastAsia="Times New Roman" w:hAnsi="Palatino Linotype" w:cs="Times New Roman"/>
          <w:i/>
          <w:szCs w:val="24"/>
          <w:u w:val="single"/>
          <w:lang w:val="es-ES_tradnl" w:eastAsia="es-ES"/>
        </w:rPr>
        <w:t>2.- En caso de que no sea posible proporcionarme el link correspondiente, solicito me adjunte los archivos de las gacetas municipales del periodo comprendido del dia primero de enero de dos mil diecinueve hasta el dia treinta y uno de diciembre de dos mil diecinueve.</w:t>
      </w:r>
      <w:r w:rsidRPr="00932C42">
        <w:rPr>
          <w:rFonts w:ascii="Palatino Linotype" w:eastAsia="Times New Roman" w:hAnsi="Palatino Linotype" w:cs="Times New Roman"/>
          <w:i/>
          <w:szCs w:val="24"/>
          <w:lang w:val="es-ES_tradnl" w:eastAsia="es-ES"/>
        </w:rPr>
        <w:t xml:space="preserve"> Finalmente, respetuosamente pido, sean reservados mis datos personales. Por su atencion, gracias.</w:t>
      </w:r>
      <w:r>
        <w:rPr>
          <w:rFonts w:ascii="Palatino Linotype" w:eastAsia="Times New Roman" w:hAnsi="Palatino Linotype" w:cs="Times New Roman"/>
          <w:i/>
          <w:szCs w:val="24"/>
          <w:lang w:val="es-ES_tradnl" w:eastAsia="es-ES"/>
        </w:rPr>
        <w:t>”</w:t>
      </w:r>
    </w:p>
    <w:p w:rsidR="00723F2A" w:rsidRDefault="00723F2A" w:rsidP="00723F2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723F2A" w:rsidRPr="003A30E2" w:rsidRDefault="00723F2A" w:rsidP="00723F2A">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rsidR="00723F2A" w:rsidRDefault="00723F2A" w:rsidP="00723F2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23F2A" w:rsidRPr="00932C42" w:rsidRDefault="00723F2A" w:rsidP="00723F2A">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Al momento de ingresar la solicitud de información, el </w:t>
      </w:r>
      <w:r>
        <w:rPr>
          <w:rFonts w:ascii="Palatino Linotype" w:eastAsia="Times New Roman" w:hAnsi="Palatino Linotype" w:cs="Times New Roman"/>
          <w:b/>
          <w:sz w:val="24"/>
          <w:szCs w:val="24"/>
          <w:lang w:val="es-ES_tradnl" w:eastAsia="es-ES"/>
        </w:rPr>
        <w:t>recurrente</w:t>
      </w:r>
      <w:r>
        <w:rPr>
          <w:rFonts w:ascii="Palatino Linotype" w:eastAsia="Times New Roman" w:hAnsi="Palatino Linotype" w:cs="Times New Roman"/>
          <w:sz w:val="24"/>
          <w:szCs w:val="24"/>
          <w:lang w:val="es-ES_tradnl" w:eastAsia="es-ES"/>
        </w:rPr>
        <w:t xml:space="preserve"> se sirvió en adjuntar el archivo electrónico “</w:t>
      </w:r>
      <w:r w:rsidRPr="00932C42">
        <w:rPr>
          <w:rFonts w:ascii="Palatino Linotype" w:eastAsia="Times New Roman" w:hAnsi="Palatino Linotype" w:cs="Times New Roman"/>
          <w:sz w:val="24"/>
          <w:szCs w:val="24"/>
          <w:lang w:val="es-ES_tradnl" w:eastAsia="es-ES"/>
        </w:rPr>
        <w:t>saimex solicitud de informacion.png</w:t>
      </w:r>
      <w:r>
        <w:rPr>
          <w:rFonts w:ascii="Palatino Linotype" w:eastAsia="Times New Roman" w:hAnsi="Palatino Linotype" w:cs="Times New Roman"/>
          <w:sz w:val="24"/>
          <w:szCs w:val="24"/>
          <w:lang w:val="es-ES_tradnl" w:eastAsia="es-ES"/>
        </w:rPr>
        <w:t>”, que al ser del conocimiento de las partes se omite su estudio en este apartado, máxime que será analizado en párrafos posteriores.</w:t>
      </w:r>
    </w:p>
    <w:p w:rsidR="00723F2A" w:rsidRDefault="00723F2A" w:rsidP="00723F2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23F2A" w:rsidRDefault="00723F2A" w:rsidP="00723F2A">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723F2A" w:rsidRDefault="00723F2A" w:rsidP="00723F2A">
      <w:pPr>
        <w:tabs>
          <w:tab w:val="left" w:pos="5647"/>
        </w:tabs>
        <w:spacing w:after="0" w:line="360" w:lineRule="auto"/>
        <w:ind w:right="850"/>
        <w:jc w:val="both"/>
        <w:rPr>
          <w:rFonts w:ascii="Palatino Linotype" w:hAnsi="Palatino Linotype"/>
          <w:color w:val="000000"/>
          <w:sz w:val="24"/>
          <w:szCs w:val="24"/>
        </w:rPr>
      </w:pPr>
    </w:p>
    <w:p w:rsidR="00723F2A" w:rsidRDefault="00723F2A" w:rsidP="00723F2A">
      <w:pPr>
        <w:tabs>
          <w:tab w:val="left" w:pos="5647"/>
        </w:tabs>
        <w:spacing w:after="0" w:line="360" w:lineRule="auto"/>
        <w:ind w:right="850"/>
        <w:jc w:val="both"/>
        <w:rPr>
          <w:rFonts w:ascii="Palatino Linotype" w:hAnsi="Palatino Linotype"/>
          <w:color w:val="000000"/>
          <w:sz w:val="24"/>
          <w:szCs w:val="24"/>
        </w:rPr>
      </w:pPr>
    </w:p>
    <w:p w:rsidR="00723F2A" w:rsidRPr="004C083E" w:rsidRDefault="00723F2A" w:rsidP="00723F2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723F2A" w:rsidRDefault="00723F2A" w:rsidP="00723F2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veintiocho de febrero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723F2A" w:rsidRDefault="00723F2A" w:rsidP="00723F2A">
      <w:pPr>
        <w:spacing w:after="0" w:line="360" w:lineRule="auto"/>
        <w:jc w:val="both"/>
        <w:rPr>
          <w:rFonts w:ascii="Palatino Linotype" w:hAnsi="Palatino Linotype" w:cs="Arial"/>
          <w:sz w:val="24"/>
          <w:szCs w:val="24"/>
        </w:rPr>
      </w:pPr>
    </w:p>
    <w:p w:rsidR="00723F2A" w:rsidRDefault="00723F2A" w:rsidP="00723F2A">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32C42">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23F2A" w:rsidRPr="00932C42" w:rsidRDefault="00723F2A" w:rsidP="00723F2A">
      <w:pPr>
        <w:spacing w:after="0" w:line="240" w:lineRule="auto"/>
        <w:ind w:left="567" w:right="567"/>
        <w:jc w:val="both"/>
        <w:rPr>
          <w:rFonts w:ascii="Palatino Linotype" w:hAnsi="Palatino Linotype" w:cs="Arial"/>
          <w:i/>
          <w:szCs w:val="24"/>
        </w:rPr>
      </w:pPr>
    </w:p>
    <w:p w:rsidR="00723F2A" w:rsidRDefault="00723F2A" w:rsidP="00723F2A">
      <w:pPr>
        <w:spacing w:after="0" w:line="240" w:lineRule="auto"/>
        <w:ind w:left="567" w:right="567"/>
        <w:jc w:val="both"/>
        <w:rPr>
          <w:rFonts w:ascii="Palatino Linotype" w:hAnsi="Palatino Linotype" w:cs="Arial"/>
          <w:szCs w:val="24"/>
        </w:rPr>
      </w:pPr>
      <w:r w:rsidRPr="00932C42">
        <w:rPr>
          <w:rFonts w:ascii="Palatino Linotype" w:hAnsi="Palatino Linotype" w:cs="Arial"/>
          <w:i/>
          <w:szCs w:val="24"/>
        </w:rPr>
        <w:t xml:space="preserve">Estimado solicitante reciba un afectuoso saludo así mismo con fundamento en los artículos 1, 12 párrafo II, 53 de La Ley de Transparencia y Acceso a la Información Publica del Estado de México le mando </w:t>
      </w:r>
      <w:r w:rsidRPr="00E41391">
        <w:rPr>
          <w:rFonts w:ascii="Palatino Linotype" w:hAnsi="Palatino Linotype" w:cs="Arial"/>
          <w:i/>
          <w:szCs w:val="24"/>
          <w:u w:val="single"/>
        </w:rPr>
        <w:t>la liga correspondiente donde encontrara la informacion solicitada : https://www.ipomex.org.mx/ipo3/gce/list/43041.web</w:t>
      </w:r>
      <w:r w:rsidRPr="00932C42">
        <w:rPr>
          <w:rFonts w:ascii="Palatino Linotype" w:hAnsi="Palatino Linotype" w:cs="Arial"/>
          <w:i/>
          <w:szCs w:val="24"/>
        </w:rPr>
        <w:t xml:space="preserve"> Sin mas por el momento me despido de usted reiterándole estar a sus ordenes.</w:t>
      </w:r>
      <w:r>
        <w:rPr>
          <w:rFonts w:ascii="Palatino Linotype" w:hAnsi="Palatino Linotype" w:cs="Arial"/>
          <w:i/>
          <w:szCs w:val="24"/>
        </w:rPr>
        <w:t>” (sic)</w:t>
      </w:r>
    </w:p>
    <w:p w:rsidR="00723F2A" w:rsidRPr="00E41391" w:rsidRDefault="00723F2A" w:rsidP="00723F2A">
      <w:pPr>
        <w:spacing w:after="0" w:line="240" w:lineRule="auto"/>
        <w:ind w:left="567" w:right="567"/>
        <w:jc w:val="right"/>
        <w:rPr>
          <w:rFonts w:ascii="Palatino Linotype" w:hAnsi="Palatino Linotype" w:cs="Arial"/>
          <w:szCs w:val="24"/>
        </w:rPr>
      </w:pPr>
      <w:r>
        <w:rPr>
          <w:rFonts w:ascii="Palatino Linotype" w:hAnsi="Palatino Linotype" w:cs="Arial"/>
          <w:szCs w:val="24"/>
        </w:rPr>
        <w:lastRenderedPageBreak/>
        <w:t>(Énfasis añadido)</w:t>
      </w:r>
    </w:p>
    <w:p w:rsidR="00723F2A" w:rsidRDefault="00723F2A" w:rsidP="00723F2A">
      <w:pPr>
        <w:spacing w:after="0" w:line="360" w:lineRule="auto"/>
        <w:jc w:val="both"/>
        <w:rPr>
          <w:rFonts w:ascii="Palatino Linotype" w:hAnsi="Palatino Linotype" w:cs="Arial"/>
          <w:sz w:val="24"/>
          <w:szCs w:val="24"/>
        </w:rPr>
      </w:pPr>
    </w:p>
    <w:p w:rsidR="00723F2A" w:rsidRPr="004C083E" w:rsidRDefault="00723F2A" w:rsidP="00723F2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723F2A" w:rsidRDefault="00723F2A" w:rsidP="00723F2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veintinueve de febrero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1290/INFOEM/IP/RR/2020,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723F2A" w:rsidRDefault="00723F2A" w:rsidP="00723F2A">
      <w:pPr>
        <w:spacing w:after="0" w:line="360" w:lineRule="auto"/>
        <w:jc w:val="both"/>
        <w:rPr>
          <w:rFonts w:ascii="Palatino Linotype" w:hAnsi="Palatino Linotype" w:cs="Arial"/>
          <w:b/>
          <w:sz w:val="24"/>
          <w:szCs w:val="24"/>
        </w:rPr>
      </w:pPr>
    </w:p>
    <w:p w:rsidR="00723F2A" w:rsidRDefault="00723F2A" w:rsidP="00723F2A">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723F2A" w:rsidRPr="00775155" w:rsidRDefault="00723F2A" w:rsidP="00723F2A">
      <w:pPr>
        <w:pStyle w:val="Prrafodelista"/>
        <w:ind w:left="0"/>
        <w:jc w:val="both"/>
        <w:rPr>
          <w:rFonts w:ascii="Palatino Linotype" w:hAnsi="Palatino Linotype" w:cs="Arial"/>
        </w:rPr>
      </w:pPr>
    </w:p>
    <w:p w:rsidR="00723F2A" w:rsidRPr="00775155" w:rsidRDefault="00723F2A" w:rsidP="00723F2A">
      <w:pPr>
        <w:pStyle w:val="Prrafodelista"/>
        <w:ind w:left="567" w:right="567"/>
        <w:jc w:val="both"/>
        <w:rPr>
          <w:rFonts w:ascii="Palatino Linotype" w:hAnsi="Palatino Linotype" w:cs="Arial"/>
          <w:i/>
          <w:sz w:val="22"/>
        </w:rPr>
      </w:pPr>
      <w:r>
        <w:rPr>
          <w:rFonts w:ascii="Palatino Linotype" w:hAnsi="Palatino Linotype" w:cs="Arial"/>
          <w:i/>
          <w:sz w:val="22"/>
        </w:rPr>
        <w:t>“</w:t>
      </w:r>
      <w:r w:rsidRPr="00932C42">
        <w:rPr>
          <w:rFonts w:ascii="Palatino Linotype" w:hAnsi="Palatino Linotype" w:cs="Arial"/>
          <w:i/>
          <w:sz w:val="22"/>
        </w:rPr>
        <w:t>La respuesta del sujeto oobligado (Ayuntamiento de Teoloyucan) con numero de folio: 00025/TEOLOYU/IP/2020.</w:t>
      </w:r>
      <w:r>
        <w:rPr>
          <w:rFonts w:ascii="Palatino Linotype" w:hAnsi="Palatino Linotype" w:cs="Arial"/>
          <w:i/>
          <w:sz w:val="22"/>
        </w:rPr>
        <w:t>”</w:t>
      </w:r>
    </w:p>
    <w:p w:rsidR="00723F2A" w:rsidRPr="00775155" w:rsidRDefault="00723F2A" w:rsidP="00723F2A">
      <w:pPr>
        <w:pStyle w:val="Prrafodelista"/>
        <w:spacing w:line="360" w:lineRule="auto"/>
        <w:ind w:left="0"/>
        <w:jc w:val="both"/>
        <w:rPr>
          <w:rFonts w:ascii="Palatino Linotype" w:hAnsi="Palatino Linotype" w:cs="Arial"/>
        </w:rPr>
      </w:pPr>
    </w:p>
    <w:p w:rsidR="00723F2A" w:rsidRDefault="00723F2A" w:rsidP="00723F2A">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723F2A" w:rsidRPr="0039347D" w:rsidRDefault="00723F2A" w:rsidP="00723F2A">
      <w:pPr>
        <w:pStyle w:val="Prrafodelista"/>
        <w:spacing w:line="360" w:lineRule="auto"/>
        <w:ind w:left="0"/>
        <w:jc w:val="both"/>
        <w:rPr>
          <w:rFonts w:ascii="Palatino Linotype" w:hAnsi="Palatino Linotype" w:cs="Arial"/>
        </w:rPr>
      </w:pPr>
    </w:p>
    <w:p w:rsidR="00723F2A" w:rsidRDefault="00723F2A" w:rsidP="00723F2A">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932C42">
        <w:rPr>
          <w:rFonts w:ascii="Palatino Linotype" w:hAnsi="Palatino Linotype"/>
          <w:i/>
          <w:color w:val="000000"/>
        </w:rPr>
        <w:t>De la respuesta del sujeto obligado me proporciono un Link: https://www.ipomex.org.mx/ipo3/gce/list/43041.web La consulta la realice el dia veintinueve de febrero de dos mil veinte, el Link proporcionado me redirigio a esta direccion: https://www.ipomex.org.mx/ipo3/usuarios/login.web De la direccion redirigida donde tome captura de pantalla es indudable que me pide un usuario y una contraseña, por lo tanto no tengo acceso a la informacion solicitada. Pegue la direcion proporcionada en la barra de direccion de mi buscador de internet y me redirigio a esta dirrecion electronica: https://www.ipomex.org.mx/ipo3/usuarios/login.web Es indudable que el Ayuntamiento de Teoloyucan obra de manera dolosa y de mala fe en el cumplimiento de sus obligaciones de transparencia. Tambien informo que por ejemplo el Ayuntamiento de Tepotzotlán pone a dispocisison de los ciudadanos un enlace para la consulta de sus gacetas municipales, sin enmbargo el Ayuntamiento de Teoloyucan es omiso en esta materia. La unidad de transparencia con sus "Chicanas Juridicas" quiere eludir el cumplimiento de sus obligaciones de transparencia, por tal motivo solicito de ser procedente mi inconformidad sea sancionada de conformidad a la legislacion prevista en la materia, tambien se le ordene o realice un apercibimiento de no seguir empleando "Chicanas juridicas". Por su atencion, gracias.</w:t>
      </w:r>
      <w:r w:rsidRPr="002C0A1C">
        <w:rPr>
          <w:rFonts w:ascii="Palatino Linotype" w:hAnsi="Palatino Linotype"/>
          <w:i/>
          <w:color w:val="000000"/>
        </w:rPr>
        <w:t>” (sic)</w:t>
      </w:r>
    </w:p>
    <w:p w:rsidR="00723F2A" w:rsidRDefault="00723F2A" w:rsidP="00723F2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mismo, se observa que el </w:t>
      </w:r>
      <w:r>
        <w:rPr>
          <w:rFonts w:ascii="Palatino Linotype" w:hAnsi="Palatino Linotype" w:cs="Arial"/>
          <w:b/>
          <w:sz w:val="24"/>
          <w:szCs w:val="24"/>
        </w:rPr>
        <w:t>recurrente</w:t>
      </w:r>
      <w:r>
        <w:rPr>
          <w:rFonts w:ascii="Palatino Linotype" w:hAnsi="Palatino Linotype" w:cs="Arial"/>
          <w:sz w:val="24"/>
          <w:szCs w:val="24"/>
        </w:rPr>
        <w:t xml:space="preserve"> anexo los archivos electrónicos “</w:t>
      </w:r>
      <w:r w:rsidRPr="00932C42">
        <w:rPr>
          <w:rFonts w:ascii="Palatino Linotype" w:hAnsi="Palatino Linotype" w:cs="Arial"/>
          <w:sz w:val="24"/>
          <w:szCs w:val="24"/>
        </w:rPr>
        <w:t>transaparencia 3.png</w:t>
      </w:r>
      <w:r>
        <w:rPr>
          <w:rFonts w:ascii="Palatino Linotype" w:hAnsi="Palatino Linotype" w:cs="Arial"/>
          <w:sz w:val="24"/>
          <w:szCs w:val="24"/>
        </w:rPr>
        <w:t>”, “</w:t>
      </w:r>
      <w:r w:rsidRPr="00932C42">
        <w:rPr>
          <w:rFonts w:ascii="Palatino Linotype" w:hAnsi="Palatino Linotype" w:cs="Arial"/>
          <w:sz w:val="24"/>
          <w:szCs w:val="24"/>
        </w:rPr>
        <w:t>transparencia 5.png</w:t>
      </w:r>
      <w:r>
        <w:rPr>
          <w:rFonts w:ascii="Palatino Linotype" w:hAnsi="Palatino Linotype" w:cs="Arial"/>
          <w:sz w:val="24"/>
          <w:szCs w:val="24"/>
        </w:rPr>
        <w:t>”, “</w:t>
      </w:r>
      <w:r w:rsidRPr="00932C42">
        <w:rPr>
          <w:rFonts w:ascii="Palatino Linotype" w:hAnsi="Palatino Linotype" w:cs="Arial"/>
          <w:sz w:val="24"/>
          <w:szCs w:val="24"/>
        </w:rPr>
        <w:t>transaparencia 2.png</w:t>
      </w:r>
      <w:r>
        <w:rPr>
          <w:rFonts w:ascii="Palatino Linotype" w:hAnsi="Palatino Linotype" w:cs="Arial"/>
          <w:sz w:val="24"/>
          <w:szCs w:val="24"/>
        </w:rPr>
        <w:t>”, “</w:t>
      </w:r>
      <w:r w:rsidRPr="00932C42">
        <w:rPr>
          <w:rFonts w:ascii="Palatino Linotype" w:hAnsi="Palatino Linotype" w:cs="Arial"/>
          <w:sz w:val="24"/>
          <w:szCs w:val="24"/>
        </w:rPr>
        <w:t>transparencia 1.png</w:t>
      </w:r>
      <w:r>
        <w:rPr>
          <w:rFonts w:ascii="Palatino Linotype" w:hAnsi="Palatino Linotype" w:cs="Arial"/>
          <w:sz w:val="24"/>
          <w:szCs w:val="24"/>
        </w:rPr>
        <w:t>” y “</w:t>
      </w:r>
      <w:r w:rsidRPr="00932C42">
        <w:rPr>
          <w:rFonts w:ascii="Palatino Linotype" w:hAnsi="Palatino Linotype" w:cs="Arial"/>
          <w:sz w:val="24"/>
          <w:szCs w:val="24"/>
        </w:rPr>
        <w:t>trnsparencia 4.png</w:t>
      </w:r>
      <w:r>
        <w:rPr>
          <w:rFonts w:ascii="Palatino Linotype" w:hAnsi="Palatino Linotype" w:cs="Arial"/>
          <w:sz w:val="24"/>
          <w:szCs w:val="24"/>
        </w:rPr>
        <w:t>”, que serán objeto de estudio en el apartado correspondiente.</w:t>
      </w:r>
    </w:p>
    <w:p w:rsidR="00723F2A" w:rsidRDefault="00723F2A" w:rsidP="00723F2A">
      <w:pPr>
        <w:spacing w:after="0" w:line="360" w:lineRule="auto"/>
        <w:jc w:val="both"/>
        <w:rPr>
          <w:rFonts w:ascii="Palatino Linotype" w:hAnsi="Palatino Linotype" w:cs="Arial"/>
          <w:sz w:val="24"/>
          <w:szCs w:val="24"/>
        </w:rPr>
      </w:pPr>
    </w:p>
    <w:p w:rsidR="00723F2A" w:rsidRPr="00932C42" w:rsidRDefault="00723F2A" w:rsidP="00723F2A">
      <w:pPr>
        <w:spacing w:after="0" w:line="360" w:lineRule="auto"/>
        <w:jc w:val="both"/>
        <w:rPr>
          <w:rFonts w:ascii="Palatino Linotype" w:hAnsi="Palatino Linotype" w:cs="Arial"/>
          <w:sz w:val="24"/>
          <w:szCs w:val="24"/>
        </w:rPr>
      </w:pPr>
    </w:p>
    <w:p w:rsidR="00723F2A" w:rsidRDefault="00723F2A" w:rsidP="00723F2A">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723F2A" w:rsidRPr="00567822" w:rsidRDefault="00723F2A" w:rsidP="00723F2A">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veintinueve de febrero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723F2A" w:rsidRDefault="00723F2A" w:rsidP="00723F2A">
      <w:pPr>
        <w:spacing w:after="0" w:line="360" w:lineRule="auto"/>
        <w:ind w:right="49"/>
        <w:jc w:val="both"/>
        <w:rPr>
          <w:rFonts w:ascii="Palatino Linotype" w:eastAsia="Times New Roman" w:hAnsi="Palatino Linotype" w:cs="Arial"/>
          <w:sz w:val="24"/>
          <w:szCs w:val="24"/>
          <w:lang w:val="es-ES_tradnl" w:eastAsia="es-ES"/>
        </w:rPr>
      </w:pPr>
    </w:p>
    <w:p w:rsidR="00723F2A" w:rsidRDefault="00723F2A" w:rsidP="00723F2A">
      <w:pPr>
        <w:spacing w:after="0" w:line="360" w:lineRule="auto"/>
        <w:ind w:right="49"/>
        <w:jc w:val="both"/>
        <w:rPr>
          <w:rFonts w:ascii="Palatino Linotype" w:eastAsia="Times New Roman" w:hAnsi="Palatino Linotype" w:cs="Arial"/>
          <w:sz w:val="24"/>
          <w:szCs w:val="24"/>
          <w:lang w:val="es-ES_tradnl" w:eastAsia="es-ES"/>
        </w:rPr>
      </w:pPr>
    </w:p>
    <w:p w:rsidR="00723F2A" w:rsidRDefault="00723F2A" w:rsidP="00723F2A">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723F2A" w:rsidRDefault="00723F2A" w:rsidP="00723F2A">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diez de marzo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723F2A" w:rsidRPr="00567822" w:rsidRDefault="00723F2A" w:rsidP="00723F2A">
      <w:pPr>
        <w:spacing w:after="0" w:line="360" w:lineRule="auto"/>
        <w:ind w:right="49"/>
        <w:jc w:val="both"/>
        <w:rPr>
          <w:rFonts w:ascii="Palatino Linotype" w:eastAsia="Times New Roman" w:hAnsi="Palatino Linotype" w:cs="Arial"/>
          <w:sz w:val="24"/>
          <w:szCs w:val="24"/>
          <w:lang w:val="es-ES" w:eastAsia="es-ES"/>
        </w:rPr>
      </w:pPr>
    </w:p>
    <w:p w:rsidR="00723F2A" w:rsidRPr="004C083E" w:rsidRDefault="00723F2A" w:rsidP="00723F2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723F2A" w:rsidRPr="00E87A04" w:rsidRDefault="00723F2A" w:rsidP="00723F2A">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 los archivos electrónicos “</w:t>
      </w:r>
      <w:r w:rsidRPr="00D257F9">
        <w:rPr>
          <w:rFonts w:ascii="Palatino Linotype" w:hAnsi="Palatino Linotype" w:cs="Arial"/>
          <w:sz w:val="24"/>
          <w:szCs w:val="24"/>
        </w:rPr>
        <w:t>25 gaceta</w:t>
      </w:r>
      <w:r>
        <w:rPr>
          <w:rFonts w:ascii="Palatino Linotype" w:hAnsi="Palatino Linotype" w:cs="Arial"/>
          <w:sz w:val="24"/>
          <w:szCs w:val="24"/>
        </w:rPr>
        <w:t xml:space="preserve"> </w:t>
      </w:r>
      <w:r w:rsidRPr="00D257F9">
        <w:rPr>
          <w:rFonts w:ascii="Palatino Linotype" w:hAnsi="Palatino Linotype" w:cs="Arial"/>
          <w:sz w:val="24"/>
          <w:szCs w:val="24"/>
        </w:rPr>
        <w:t>febrero.pdf”, “25 gaceta mayo.pdf”, “25 gaceta enero.pdf”, “25 gaceta marzo.pdf”, “25 gaceta</w:t>
      </w:r>
      <w:r>
        <w:rPr>
          <w:rFonts w:ascii="Palatino Linotype" w:hAnsi="Palatino Linotype" w:cs="Arial"/>
          <w:sz w:val="24"/>
          <w:szCs w:val="24"/>
        </w:rPr>
        <w:t xml:space="preserve"> </w:t>
      </w:r>
      <w:r w:rsidRPr="00D257F9">
        <w:rPr>
          <w:rFonts w:ascii="Palatino Linotype" w:hAnsi="Palatino Linotype" w:cs="Arial"/>
          <w:sz w:val="24"/>
          <w:szCs w:val="24"/>
        </w:rPr>
        <w:t xml:space="preserve">junio.pdf”, “sol 25.pdf” y “25 gaceta abril.pdf”; que </w:t>
      </w:r>
      <w:r>
        <w:rPr>
          <w:rFonts w:ascii="Palatino Linotype" w:hAnsi="Palatino Linotype" w:cs="Arial"/>
          <w:sz w:val="24"/>
          <w:szCs w:val="24"/>
        </w:rPr>
        <w:t xml:space="preserve">fueron puestos </w:t>
      </w:r>
      <w:r w:rsidRPr="00D257F9">
        <w:rPr>
          <w:rFonts w:ascii="Palatino Linotype" w:hAnsi="Palatino Linotype" w:cs="Arial"/>
          <w:sz w:val="24"/>
          <w:szCs w:val="24"/>
        </w:rPr>
        <w:t>a la vista del recurrente</w:t>
      </w:r>
      <w:r>
        <w:rPr>
          <w:rFonts w:ascii="Palatino Linotype" w:hAnsi="Palatino Linotype" w:cs="Arial"/>
          <w:sz w:val="24"/>
          <w:szCs w:val="24"/>
        </w:rPr>
        <w:t xml:space="preserve"> a efecto que rindiera sus manifestaciones que a sus intereses convinieran, </w:t>
      </w:r>
      <w:r w:rsidRPr="00D257F9">
        <w:rPr>
          <w:rFonts w:ascii="Palatino Linotype" w:hAnsi="Palatino Linotype" w:cs="Arial"/>
          <w:sz w:val="24"/>
          <w:szCs w:val="24"/>
        </w:rPr>
        <w:t>co</w:t>
      </w:r>
      <w:r>
        <w:rPr>
          <w:rFonts w:ascii="Palatino Linotype" w:hAnsi="Palatino Linotype" w:cs="Arial"/>
          <w:sz w:val="24"/>
          <w:szCs w:val="24"/>
        </w:rPr>
        <w:t xml:space="preserve">n </w:t>
      </w:r>
      <w:r w:rsidRPr="00D257F9">
        <w:rPr>
          <w:rFonts w:ascii="Palatino Linotype" w:hAnsi="Palatino Linotype" w:cs="Arial"/>
          <w:sz w:val="24"/>
          <w:szCs w:val="24"/>
        </w:rPr>
        <w:t>excepción del “25 gaceta abril.pdf”, atendiendo que se considera fueron dejados visibles datos</w:t>
      </w:r>
      <w:r>
        <w:rPr>
          <w:rFonts w:ascii="Palatino Linotype" w:hAnsi="Palatino Linotype" w:cs="Arial"/>
          <w:sz w:val="24"/>
          <w:szCs w:val="24"/>
        </w:rPr>
        <w:t xml:space="preserve"> </w:t>
      </w:r>
      <w:r w:rsidRPr="00D257F9">
        <w:rPr>
          <w:rFonts w:ascii="Palatino Linotype" w:hAnsi="Palatino Linotype" w:cs="Arial"/>
          <w:sz w:val="24"/>
          <w:szCs w:val="24"/>
        </w:rPr>
        <w:t>sensibles de carácter confidencial</w:t>
      </w:r>
      <w:r>
        <w:rPr>
          <w:rFonts w:ascii="Palatino Linotype" w:hAnsi="Palatino Linotype" w:cs="Arial"/>
          <w:sz w:val="24"/>
          <w:szCs w:val="24"/>
        </w:rPr>
        <w:t>”.</w:t>
      </w:r>
    </w:p>
    <w:p w:rsidR="00723F2A" w:rsidRDefault="00723F2A" w:rsidP="00723F2A">
      <w:pPr>
        <w:spacing w:after="0" w:line="360" w:lineRule="auto"/>
        <w:jc w:val="both"/>
        <w:rPr>
          <w:rFonts w:ascii="Palatino Linotype" w:hAnsi="Palatino Linotype" w:cs="Arial"/>
          <w:sz w:val="24"/>
          <w:szCs w:val="24"/>
        </w:rPr>
      </w:pPr>
    </w:p>
    <w:p w:rsidR="00723F2A" w:rsidRDefault="00723F2A" w:rsidP="00723F2A">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23F2A" w:rsidRDefault="00723F2A" w:rsidP="00723F2A">
      <w:pPr>
        <w:spacing w:after="0" w:line="360" w:lineRule="auto"/>
        <w:jc w:val="both"/>
        <w:rPr>
          <w:rFonts w:ascii="Palatino Linotype" w:hAnsi="Palatino Linotype" w:cs="Arial"/>
          <w:sz w:val="24"/>
          <w:szCs w:val="24"/>
        </w:rPr>
      </w:pPr>
    </w:p>
    <w:p w:rsidR="00723F2A" w:rsidRDefault="00723F2A" w:rsidP="00723F2A">
      <w:pPr>
        <w:spacing w:after="0" w:line="360" w:lineRule="auto"/>
        <w:jc w:val="both"/>
        <w:rPr>
          <w:rFonts w:ascii="Palatino Linotype" w:hAnsi="Palatino Linotype" w:cs="Arial"/>
          <w:sz w:val="24"/>
          <w:szCs w:val="24"/>
        </w:rPr>
      </w:pPr>
    </w:p>
    <w:p w:rsidR="00723F2A" w:rsidRPr="004C083E" w:rsidRDefault="00723F2A" w:rsidP="00723F2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723F2A" w:rsidRDefault="00723F2A" w:rsidP="00723F2A">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151A4D">
        <w:rPr>
          <w:rFonts w:ascii="Palatino Linotype" w:hAnsi="Palatino Linotype" w:cs="Arial"/>
          <w:sz w:val="24"/>
          <w:szCs w:val="24"/>
        </w:rPr>
        <w:t>cierre de instrucción en fecha tres de agosto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723F2A" w:rsidRDefault="00723F2A" w:rsidP="00723F2A">
      <w:pPr>
        <w:spacing w:after="0" w:line="360" w:lineRule="auto"/>
        <w:jc w:val="both"/>
        <w:rPr>
          <w:rFonts w:ascii="Palatino Linotype" w:hAnsi="Palatino Linotype" w:cs="Arial"/>
          <w:sz w:val="24"/>
          <w:szCs w:val="24"/>
        </w:rPr>
      </w:pPr>
    </w:p>
    <w:p w:rsidR="00723F2A" w:rsidRPr="008B6600" w:rsidRDefault="00723F2A" w:rsidP="00723F2A">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723F2A" w:rsidRPr="00AD2A55" w:rsidRDefault="00723F2A" w:rsidP="00723F2A">
      <w:pPr>
        <w:spacing w:after="0" w:line="360" w:lineRule="auto"/>
        <w:jc w:val="center"/>
        <w:rPr>
          <w:rFonts w:ascii="Palatino Linotype" w:hAnsi="Palatino Linotype" w:cs="Arial"/>
          <w:b/>
          <w:sz w:val="24"/>
          <w:szCs w:val="24"/>
        </w:rPr>
      </w:pPr>
    </w:p>
    <w:p w:rsidR="00723F2A" w:rsidRPr="00600F1D" w:rsidRDefault="00723F2A" w:rsidP="00723F2A">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723F2A" w:rsidRDefault="00723F2A" w:rsidP="00723F2A">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23F2A" w:rsidRDefault="00723F2A" w:rsidP="00723F2A">
      <w:pPr>
        <w:spacing w:after="0" w:line="360" w:lineRule="auto"/>
        <w:jc w:val="both"/>
        <w:rPr>
          <w:rFonts w:ascii="Palatino Linotype" w:hAnsi="Palatino Linotype" w:cs="Arial"/>
          <w:sz w:val="24"/>
          <w:szCs w:val="24"/>
        </w:rPr>
      </w:pPr>
    </w:p>
    <w:p w:rsidR="00723F2A" w:rsidRPr="001D77CB" w:rsidRDefault="00723F2A" w:rsidP="00723F2A">
      <w:pPr>
        <w:spacing w:after="0" w:line="360" w:lineRule="auto"/>
        <w:jc w:val="both"/>
        <w:rPr>
          <w:rFonts w:ascii="Palatino Linotype" w:hAnsi="Palatino Linotype" w:cs="Arial"/>
          <w:sz w:val="24"/>
          <w:szCs w:val="24"/>
        </w:rPr>
      </w:pPr>
    </w:p>
    <w:p w:rsidR="00723F2A" w:rsidRPr="00600F1D" w:rsidRDefault="00723F2A" w:rsidP="00723F2A">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723F2A" w:rsidRDefault="00723F2A" w:rsidP="00723F2A">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23F2A" w:rsidRPr="006608BD" w:rsidRDefault="00723F2A" w:rsidP="00723F2A">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lastRenderedPageBreak/>
        <w:t xml:space="preserve">TERCERO. Del estudio de las causas de improcedencia. </w:t>
      </w:r>
    </w:p>
    <w:p w:rsidR="00723F2A" w:rsidRDefault="00723F2A" w:rsidP="00723F2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23F2A" w:rsidRPr="006608BD" w:rsidRDefault="00723F2A" w:rsidP="00723F2A">
      <w:pPr>
        <w:autoSpaceDE w:val="0"/>
        <w:autoSpaceDN w:val="0"/>
        <w:adjustRightInd w:val="0"/>
        <w:spacing w:after="0" w:line="360" w:lineRule="auto"/>
        <w:jc w:val="both"/>
        <w:rPr>
          <w:rFonts w:ascii="Palatino Linotype" w:hAnsi="Palatino Linotype" w:cs="Arial"/>
          <w:sz w:val="24"/>
          <w:szCs w:val="24"/>
        </w:rPr>
      </w:pPr>
    </w:p>
    <w:p w:rsidR="00723F2A" w:rsidRPr="006608BD" w:rsidRDefault="00723F2A" w:rsidP="00723F2A">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6608BD">
        <w:rPr>
          <w:rFonts w:ascii="Palatino Linotype" w:hAnsi="Palatino Linotype"/>
          <w:i/>
        </w:rPr>
        <w:lastRenderedPageBreak/>
        <w:t>efectivamente sobre los derechos fundamentales reclamados como violados dentro del juicio de garantías.</w:t>
      </w:r>
    </w:p>
    <w:p w:rsidR="00723F2A" w:rsidRPr="006608BD" w:rsidRDefault="00723F2A" w:rsidP="00723F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23F2A" w:rsidRPr="006608BD" w:rsidRDefault="00723F2A" w:rsidP="00723F2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723F2A" w:rsidRPr="006608BD" w:rsidRDefault="00723F2A" w:rsidP="00723F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23F2A" w:rsidRPr="006608BD" w:rsidRDefault="00723F2A" w:rsidP="00723F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723F2A" w:rsidRPr="006608BD" w:rsidRDefault="00723F2A" w:rsidP="00723F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723F2A" w:rsidRPr="006608BD" w:rsidRDefault="00723F2A" w:rsidP="00723F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723F2A" w:rsidRPr="006608BD" w:rsidRDefault="00723F2A" w:rsidP="00723F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723F2A" w:rsidRPr="006608BD" w:rsidRDefault="00723F2A" w:rsidP="00723F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723F2A" w:rsidRPr="006608BD" w:rsidRDefault="00723F2A" w:rsidP="00723F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723F2A" w:rsidRPr="006608BD" w:rsidRDefault="00723F2A" w:rsidP="00723F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723F2A" w:rsidRPr="006608BD" w:rsidRDefault="00723F2A" w:rsidP="00723F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723F2A" w:rsidRPr="006608BD" w:rsidRDefault="00723F2A" w:rsidP="00723F2A">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723F2A" w:rsidRPr="006608BD" w:rsidRDefault="00723F2A" w:rsidP="00723F2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23F2A" w:rsidRDefault="00723F2A" w:rsidP="00723F2A">
      <w:pPr>
        <w:autoSpaceDE w:val="0"/>
        <w:autoSpaceDN w:val="0"/>
        <w:adjustRightInd w:val="0"/>
        <w:spacing w:after="0" w:line="360" w:lineRule="auto"/>
        <w:jc w:val="both"/>
        <w:rPr>
          <w:rFonts w:ascii="Palatino Linotype" w:hAnsi="Palatino Linotype" w:cs="Arial"/>
          <w:sz w:val="24"/>
          <w:szCs w:val="24"/>
        </w:rPr>
      </w:pPr>
    </w:p>
    <w:p w:rsidR="00723F2A" w:rsidRDefault="00723F2A" w:rsidP="00723F2A">
      <w:pPr>
        <w:autoSpaceDE w:val="0"/>
        <w:autoSpaceDN w:val="0"/>
        <w:adjustRightInd w:val="0"/>
        <w:spacing w:after="0" w:line="360" w:lineRule="auto"/>
        <w:jc w:val="both"/>
        <w:rPr>
          <w:rFonts w:ascii="Palatino Linotype" w:hAnsi="Palatino Linotype" w:cs="Arial"/>
          <w:sz w:val="24"/>
          <w:szCs w:val="24"/>
        </w:rPr>
      </w:pPr>
    </w:p>
    <w:p w:rsidR="00723F2A" w:rsidRPr="006608BD" w:rsidRDefault="00723F2A" w:rsidP="00723F2A">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723F2A" w:rsidRPr="006608BD" w:rsidRDefault="00723F2A" w:rsidP="00723F2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w:t>
      </w:r>
      <w:r w:rsidRPr="006608BD">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23F2A" w:rsidRPr="006608BD" w:rsidRDefault="00723F2A" w:rsidP="00723F2A">
      <w:pPr>
        <w:autoSpaceDE w:val="0"/>
        <w:autoSpaceDN w:val="0"/>
        <w:adjustRightInd w:val="0"/>
        <w:spacing w:after="0" w:line="360" w:lineRule="auto"/>
        <w:jc w:val="both"/>
        <w:rPr>
          <w:rFonts w:ascii="Palatino Linotype" w:hAnsi="Palatino Linotype" w:cs="Arial"/>
          <w:sz w:val="24"/>
          <w:szCs w:val="24"/>
        </w:rPr>
      </w:pPr>
    </w:p>
    <w:p w:rsidR="00723F2A" w:rsidRPr="006608BD" w:rsidRDefault="00723F2A" w:rsidP="00723F2A">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723F2A" w:rsidRPr="00227456" w:rsidRDefault="00723F2A" w:rsidP="00723F2A">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723F2A" w:rsidRDefault="00723F2A" w:rsidP="00723F2A">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w:t>
      </w:r>
      <w:r>
        <w:rPr>
          <w:rFonts w:ascii="Palatino Linotype" w:hAnsi="Palatino Linotype"/>
          <w:sz w:val="24"/>
          <w:szCs w:val="24"/>
        </w:rPr>
        <w:t xml:space="preserve">que </w:t>
      </w:r>
      <w:r w:rsidRPr="006B4C6D">
        <w:rPr>
          <w:rFonts w:ascii="Palatino Linotype" w:hAnsi="Palatino Linotype"/>
          <w:sz w:val="24"/>
          <w:szCs w:val="24"/>
        </w:rPr>
        <w:t xml:space="preserve">el particular </w:t>
      </w:r>
      <w:r>
        <w:rPr>
          <w:rFonts w:ascii="Palatino Linotype" w:hAnsi="Palatino Linotype"/>
          <w:sz w:val="24"/>
          <w:szCs w:val="24"/>
        </w:rPr>
        <w:t xml:space="preserve">manifiesta que derivado de la consulta realizada el siete de febrero de dos mil veinte, en el sistema de Información Pública de Oficio Mexiquense IPOMEX del </w:t>
      </w:r>
      <w:r w:rsidRPr="003A30E2">
        <w:rPr>
          <w:rFonts w:ascii="Palatino Linotype" w:hAnsi="Palatino Linotype"/>
          <w:b/>
          <w:sz w:val="24"/>
          <w:szCs w:val="24"/>
        </w:rPr>
        <w:t>sujeto obligado</w:t>
      </w:r>
      <w:r>
        <w:rPr>
          <w:rFonts w:ascii="Palatino Linotype" w:hAnsi="Palatino Linotype"/>
          <w:sz w:val="24"/>
          <w:szCs w:val="24"/>
        </w:rPr>
        <w:t>, en específico en el apartado de Gacetas Municipales, encontrando publicadas únicamente las del año 2018 (dos mil dieciocho), lo cual acredita con el archivo adjunto a su solicitud de información, por lo que en esa virtud y al no haber encontrado la información, requiere objetivamente lo siguiente</w:t>
      </w:r>
      <w:r w:rsidRPr="006B4C6D">
        <w:rPr>
          <w:rFonts w:ascii="Palatino Linotype" w:hAnsi="Palatino Linotype"/>
          <w:sz w:val="24"/>
          <w:szCs w:val="24"/>
        </w:rPr>
        <w:t>:</w:t>
      </w:r>
    </w:p>
    <w:p w:rsidR="00723F2A" w:rsidRDefault="00723F2A" w:rsidP="00723F2A">
      <w:pPr>
        <w:tabs>
          <w:tab w:val="left" w:pos="709"/>
        </w:tabs>
        <w:spacing w:after="0" w:line="360" w:lineRule="auto"/>
        <w:jc w:val="both"/>
        <w:rPr>
          <w:rFonts w:ascii="Palatino Linotype" w:hAnsi="Palatino Linotype"/>
          <w:sz w:val="24"/>
          <w:szCs w:val="24"/>
        </w:rPr>
      </w:pPr>
    </w:p>
    <w:p w:rsidR="00723F2A" w:rsidRPr="006125C4" w:rsidRDefault="00723F2A" w:rsidP="00723F2A">
      <w:pPr>
        <w:pStyle w:val="Prrafodelista"/>
        <w:numPr>
          <w:ilvl w:val="0"/>
          <w:numId w:val="2"/>
        </w:numPr>
        <w:spacing w:line="360" w:lineRule="auto"/>
        <w:jc w:val="both"/>
        <w:rPr>
          <w:rFonts w:ascii="Palatino Linotype" w:hAnsi="Palatino Linotype" w:cs="Arial"/>
        </w:rPr>
      </w:pPr>
      <w:r>
        <w:rPr>
          <w:rFonts w:ascii="Palatino Linotype" w:hAnsi="Palatino Linotype"/>
        </w:rPr>
        <w:t>Gacetas Municipales publicadas del 01 (uno) de enero al 31 (treinta y uno) de 2019 (diciembre de dos mil diecinueve).</w:t>
      </w:r>
    </w:p>
    <w:p w:rsidR="00723F2A" w:rsidRDefault="00723F2A" w:rsidP="00723F2A">
      <w:pPr>
        <w:spacing w:after="0" w:line="360" w:lineRule="auto"/>
        <w:jc w:val="both"/>
        <w:rPr>
          <w:rFonts w:ascii="Palatino Linotype" w:eastAsia="Calibri" w:hAnsi="Palatino Linotype" w:cs="Times New Roman"/>
          <w:sz w:val="24"/>
          <w:szCs w:val="24"/>
          <w:lang w:val="es-ES_tradnl" w:eastAsia="es-ES"/>
        </w:rPr>
      </w:pPr>
    </w:p>
    <w:p w:rsidR="00723F2A" w:rsidRDefault="00723F2A" w:rsidP="00723F2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precisando que la información puede ser consultada en la página electrónica: </w:t>
      </w:r>
      <w:hyperlink r:id="rId9" w:history="1">
        <w:r w:rsidRPr="00AE7E5E">
          <w:rPr>
            <w:rStyle w:val="Hipervnculo"/>
            <w:rFonts w:ascii="Palatino Linotype" w:eastAsia="Calibri" w:hAnsi="Palatino Linotype" w:cs="Times New Roman"/>
            <w:sz w:val="24"/>
            <w:szCs w:val="24"/>
            <w:lang w:val="es-ES_tradnl" w:eastAsia="es-ES"/>
          </w:rPr>
          <w:t>https://www.ipomex.org.mx/ipo3/gce/list/43041</w:t>
        </w:r>
      </w:hyperlink>
      <w:r>
        <w:rPr>
          <w:rFonts w:ascii="Palatino Linotype" w:eastAsia="Calibri" w:hAnsi="Palatino Linotype" w:cs="Times New Roman"/>
          <w:sz w:val="24"/>
          <w:szCs w:val="24"/>
          <w:lang w:val="es-ES_tradnl" w:eastAsia="es-ES"/>
        </w:rPr>
        <w:t>.</w:t>
      </w:r>
    </w:p>
    <w:p w:rsidR="00723F2A" w:rsidRDefault="00723F2A" w:rsidP="00723F2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Este órgano Garante en uso de sus atribuciones procedió a hacer consulta de la página electrónica precisada por el </w:t>
      </w:r>
      <w:r>
        <w:rPr>
          <w:rFonts w:ascii="Palatino Linotype" w:eastAsia="Calibri" w:hAnsi="Palatino Linotype" w:cs="Times New Roman"/>
          <w:b/>
          <w:sz w:val="24"/>
          <w:szCs w:val="24"/>
          <w:lang w:val="es-ES_tradnl" w:eastAsia="es-ES"/>
        </w:rPr>
        <w:t>sujeto obligado,</w:t>
      </w:r>
      <w:r w:rsidRPr="00CF59B6">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 xml:space="preserve">a efecto de estar en posibilidades de determinar si el derecho de acceso a la información del </w:t>
      </w:r>
      <w:r>
        <w:rPr>
          <w:rFonts w:ascii="Palatino Linotype" w:eastAsia="Calibri" w:hAnsi="Palatino Linotype" w:cs="Times New Roman"/>
          <w:b/>
          <w:sz w:val="24"/>
          <w:szCs w:val="24"/>
          <w:lang w:val="es-ES_tradnl" w:eastAsia="es-ES"/>
        </w:rPr>
        <w:t>recurrente</w:t>
      </w:r>
      <w:r w:rsidRPr="00CF59B6">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se tiene por satisfecho, advirtiendo el contenido siguiente:</w:t>
      </w:r>
    </w:p>
    <w:p w:rsidR="00723F2A" w:rsidRDefault="00723F2A" w:rsidP="00723F2A">
      <w:pPr>
        <w:spacing w:after="0" w:line="360" w:lineRule="auto"/>
        <w:jc w:val="both"/>
        <w:rPr>
          <w:rFonts w:ascii="Palatino Linotype" w:eastAsia="Calibri" w:hAnsi="Palatino Linotype" w:cs="Times New Roman"/>
          <w:sz w:val="24"/>
          <w:szCs w:val="24"/>
          <w:lang w:val="es-ES_tradnl" w:eastAsia="es-ES"/>
        </w:rPr>
      </w:pPr>
    </w:p>
    <w:p w:rsidR="00723F2A" w:rsidRDefault="00723F2A" w:rsidP="00723F2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drawing>
          <wp:inline distT="0" distB="0" distL="0" distR="0" wp14:anchorId="4EC1B780" wp14:editId="78A99060">
            <wp:extent cx="5760720" cy="3982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982720"/>
                    </a:xfrm>
                    <a:prstGeom prst="rect">
                      <a:avLst/>
                    </a:prstGeom>
                  </pic:spPr>
                </pic:pic>
              </a:graphicData>
            </a:graphic>
          </wp:inline>
        </w:drawing>
      </w:r>
    </w:p>
    <w:p w:rsidR="00723F2A" w:rsidRDefault="00723F2A" w:rsidP="00723F2A">
      <w:pPr>
        <w:spacing w:after="0" w:line="360" w:lineRule="auto"/>
        <w:jc w:val="both"/>
        <w:rPr>
          <w:rFonts w:ascii="Palatino Linotype" w:eastAsia="Calibri" w:hAnsi="Palatino Linotype" w:cs="Times New Roman"/>
          <w:sz w:val="24"/>
          <w:szCs w:val="24"/>
          <w:lang w:val="es-ES_tradnl" w:eastAsia="es-ES"/>
        </w:rPr>
      </w:pPr>
    </w:p>
    <w:p w:rsidR="00723F2A" w:rsidRDefault="00723F2A" w:rsidP="00723F2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De lo anterior, se observa que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deficientemente orienta al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a una página electrónica que peticiona claves de seguridad para poder acceder a la información, sin proporcionarle dichas claves, consecuentemente no se tiene por satisfecho el derecho de acceso a la información.</w:t>
      </w:r>
    </w:p>
    <w:p w:rsidR="00723F2A" w:rsidRDefault="00723F2A" w:rsidP="00723F2A">
      <w:pPr>
        <w:spacing w:after="0" w:line="360" w:lineRule="auto"/>
        <w:jc w:val="both"/>
        <w:rPr>
          <w:rFonts w:ascii="Palatino Linotype" w:eastAsia="Calibri" w:hAnsi="Palatino Linotype" w:cs="Times New Roman"/>
          <w:sz w:val="24"/>
          <w:szCs w:val="24"/>
          <w:lang w:val="es-ES_tradnl" w:eastAsia="es-ES"/>
        </w:rPr>
      </w:pPr>
    </w:p>
    <w:p w:rsidR="00723F2A" w:rsidRPr="002D7F01" w:rsidRDefault="00723F2A" w:rsidP="00723F2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Atento a la respuesta proporcionada,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presentó recurso de revisión haciendo valer como motivos de inconformidad la imposibilidad de acceder a la información, ello al ser necesarias las claves de acceso a la información, lo cual acredita con los archivos electrónicos anexados.</w:t>
      </w:r>
    </w:p>
    <w:p w:rsidR="00723F2A" w:rsidRPr="00CF59B6" w:rsidRDefault="00723F2A" w:rsidP="00723F2A">
      <w:pPr>
        <w:spacing w:after="0" w:line="360" w:lineRule="auto"/>
        <w:jc w:val="both"/>
        <w:rPr>
          <w:rFonts w:ascii="Palatino Linotype" w:eastAsia="Calibri" w:hAnsi="Palatino Linotype" w:cs="Times New Roman"/>
          <w:sz w:val="24"/>
          <w:szCs w:val="24"/>
          <w:lang w:val="es-ES_tradnl" w:eastAsia="es-ES"/>
        </w:rPr>
      </w:pPr>
    </w:p>
    <w:p w:rsidR="00723F2A" w:rsidRDefault="00723F2A" w:rsidP="00723F2A">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en la etapa de manifestaciones se sirvió en rendir su informe justificado por medio de los archivos </w:t>
      </w:r>
      <w:r>
        <w:rPr>
          <w:rFonts w:ascii="Palatino Linotype" w:hAnsi="Palatino Linotype" w:cs="Arial"/>
          <w:sz w:val="24"/>
          <w:szCs w:val="24"/>
        </w:rPr>
        <w:t>“</w:t>
      </w:r>
      <w:r w:rsidRPr="00D257F9">
        <w:rPr>
          <w:rFonts w:ascii="Palatino Linotype" w:hAnsi="Palatino Linotype" w:cs="Arial"/>
          <w:sz w:val="24"/>
          <w:szCs w:val="24"/>
        </w:rPr>
        <w:t>25 gaceta</w:t>
      </w:r>
      <w:r>
        <w:rPr>
          <w:rFonts w:ascii="Palatino Linotype" w:hAnsi="Palatino Linotype" w:cs="Arial"/>
          <w:sz w:val="24"/>
          <w:szCs w:val="24"/>
        </w:rPr>
        <w:t xml:space="preserve"> </w:t>
      </w:r>
      <w:r w:rsidRPr="00D257F9">
        <w:rPr>
          <w:rFonts w:ascii="Palatino Linotype" w:hAnsi="Palatino Linotype" w:cs="Arial"/>
          <w:sz w:val="24"/>
          <w:szCs w:val="24"/>
        </w:rPr>
        <w:t>febrero.pdf”, “25 gaceta mayo.pdf”, “25 gaceta enero.pdf”, “25 gaceta marzo.pdf”, “25 gaceta</w:t>
      </w:r>
      <w:r>
        <w:rPr>
          <w:rFonts w:ascii="Palatino Linotype" w:hAnsi="Palatino Linotype" w:cs="Arial"/>
          <w:sz w:val="24"/>
          <w:szCs w:val="24"/>
        </w:rPr>
        <w:t xml:space="preserve"> </w:t>
      </w:r>
      <w:r w:rsidRPr="00D257F9">
        <w:rPr>
          <w:rFonts w:ascii="Palatino Linotype" w:hAnsi="Palatino Linotype" w:cs="Arial"/>
          <w:sz w:val="24"/>
          <w:szCs w:val="24"/>
        </w:rPr>
        <w:t>junio.pdf”, “sol 25.pdf” y “25 gaceta abril.pdf”</w:t>
      </w:r>
      <w:r>
        <w:rPr>
          <w:rFonts w:ascii="Palatino Linotype" w:hAnsi="Palatino Linotype" w:cs="Arial"/>
          <w:sz w:val="24"/>
          <w:szCs w:val="24"/>
        </w:rPr>
        <w:t>, de los que se advierte el contenido siguiente:</w:t>
      </w:r>
    </w:p>
    <w:p w:rsidR="00723F2A" w:rsidRDefault="00723F2A" w:rsidP="00723F2A">
      <w:pPr>
        <w:spacing w:after="0" w:line="360" w:lineRule="auto"/>
        <w:jc w:val="both"/>
        <w:rPr>
          <w:rFonts w:ascii="Palatino Linotype" w:hAnsi="Palatino Linotype" w:cs="Arial"/>
          <w:sz w:val="24"/>
          <w:szCs w:val="24"/>
        </w:rPr>
      </w:pPr>
    </w:p>
    <w:p w:rsidR="00723F2A" w:rsidRDefault="00723F2A" w:rsidP="00723F2A">
      <w:pPr>
        <w:pStyle w:val="Prrafodelista"/>
        <w:numPr>
          <w:ilvl w:val="0"/>
          <w:numId w:val="3"/>
        </w:numPr>
        <w:spacing w:line="360" w:lineRule="auto"/>
        <w:jc w:val="both"/>
        <w:rPr>
          <w:rFonts w:ascii="Palatino Linotype" w:eastAsia="Calibri" w:hAnsi="Palatino Linotype"/>
          <w:lang w:val="es-ES_tradnl"/>
        </w:rPr>
      </w:pPr>
      <w:r w:rsidRPr="000B4596">
        <w:rPr>
          <w:rFonts w:ascii="Palatino Linotype" w:eastAsia="Calibri" w:hAnsi="Palatino Linotype"/>
          <w:b/>
          <w:lang w:val="es-ES_tradnl"/>
        </w:rPr>
        <w:t>25 gaceta febrero.pdf</w:t>
      </w:r>
      <w:r>
        <w:rPr>
          <w:rFonts w:ascii="Palatino Linotype" w:eastAsia="Calibri" w:hAnsi="Palatino Linotype"/>
          <w:b/>
          <w:lang w:val="es-ES_tradnl"/>
        </w:rPr>
        <w:t xml:space="preserve">, </w:t>
      </w:r>
      <w:r w:rsidRPr="000B4596">
        <w:rPr>
          <w:rFonts w:ascii="Palatino Linotype" w:eastAsia="Calibri" w:hAnsi="Palatino Linotype"/>
          <w:b/>
          <w:lang w:val="es-ES_tradnl"/>
        </w:rPr>
        <w:t>25 gaceta mayo.pdf</w:t>
      </w:r>
      <w:r>
        <w:rPr>
          <w:rFonts w:ascii="Palatino Linotype" w:eastAsia="Calibri" w:hAnsi="Palatino Linotype"/>
          <w:b/>
          <w:lang w:val="es-ES_tradnl"/>
        </w:rPr>
        <w:t xml:space="preserve">, </w:t>
      </w:r>
      <w:r w:rsidRPr="000B4596">
        <w:rPr>
          <w:rFonts w:ascii="Palatino Linotype" w:eastAsia="Calibri" w:hAnsi="Palatino Linotype"/>
          <w:b/>
          <w:lang w:val="es-ES_tradnl"/>
        </w:rPr>
        <w:t>25 gaceta enero.pdf, 25 gaceta marzo.pdf</w:t>
      </w:r>
      <w:r>
        <w:rPr>
          <w:rFonts w:ascii="Palatino Linotype" w:eastAsia="Calibri" w:hAnsi="Palatino Linotype"/>
          <w:b/>
          <w:lang w:val="es-ES_tradnl"/>
        </w:rPr>
        <w:t xml:space="preserve"> y</w:t>
      </w:r>
      <w:r w:rsidRPr="000B4596">
        <w:rPr>
          <w:rFonts w:ascii="Palatino Linotype" w:eastAsia="Calibri" w:hAnsi="Palatino Linotype"/>
          <w:b/>
          <w:lang w:val="es-ES_tradnl"/>
        </w:rPr>
        <w:t xml:space="preserve"> 25 gaceta junio.pdf</w:t>
      </w:r>
      <w:r w:rsidRPr="00190573">
        <w:rPr>
          <w:rFonts w:ascii="Palatino Linotype" w:eastAsia="Calibri" w:hAnsi="Palatino Linotype"/>
          <w:b/>
          <w:lang w:val="es-ES_tradnl"/>
        </w:rPr>
        <w:t>:</w:t>
      </w:r>
      <w:r>
        <w:rPr>
          <w:rFonts w:ascii="Palatino Linotype" w:eastAsia="Calibri" w:hAnsi="Palatino Linotype"/>
          <w:lang w:val="es-ES_tradnl"/>
        </w:rPr>
        <w:t xml:space="preserve"> consistente en las Gacetas Municipales, publicadas por el </w:t>
      </w:r>
      <w:r>
        <w:rPr>
          <w:rFonts w:ascii="Palatino Linotype" w:eastAsia="Calibri" w:hAnsi="Palatino Linotype"/>
          <w:b/>
          <w:lang w:val="es-ES_tradnl"/>
        </w:rPr>
        <w:t>sujeto obligado</w:t>
      </w:r>
      <w:r>
        <w:rPr>
          <w:rFonts w:ascii="Palatino Linotype" w:eastAsia="Calibri" w:hAnsi="Palatino Linotype"/>
          <w:lang w:val="es-ES_tradnl"/>
        </w:rPr>
        <w:t xml:space="preserve"> en los meses de enero, febrero, marzo, mayo y junio, todas del año 2019 (dos mil diecinueve).</w:t>
      </w:r>
    </w:p>
    <w:p w:rsidR="00723F2A" w:rsidRPr="000B2380" w:rsidRDefault="00723F2A" w:rsidP="00723F2A">
      <w:pPr>
        <w:spacing w:after="0" w:line="360" w:lineRule="auto"/>
        <w:jc w:val="both"/>
        <w:rPr>
          <w:rFonts w:ascii="Palatino Linotype" w:eastAsia="Calibri" w:hAnsi="Palatino Linotype"/>
          <w:lang w:val="es-ES_tradnl"/>
        </w:rPr>
      </w:pPr>
    </w:p>
    <w:p w:rsidR="00723F2A" w:rsidRDefault="00723F2A" w:rsidP="00723F2A">
      <w:pPr>
        <w:pStyle w:val="Prrafodelista"/>
        <w:numPr>
          <w:ilvl w:val="0"/>
          <w:numId w:val="3"/>
        </w:numPr>
        <w:spacing w:line="360" w:lineRule="auto"/>
        <w:jc w:val="both"/>
        <w:rPr>
          <w:rFonts w:ascii="Palatino Linotype" w:eastAsia="Calibri" w:hAnsi="Palatino Linotype"/>
          <w:lang w:val="es-ES_tradnl"/>
        </w:rPr>
      </w:pPr>
      <w:r w:rsidRPr="000B2380">
        <w:rPr>
          <w:rFonts w:ascii="Palatino Linotype" w:eastAsia="Calibri" w:hAnsi="Palatino Linotype"/>
          <w:b/>
          <w:lang w:val="es-ES_tradnl"/>
        </w:rPr>
        <w:t>25 gaceta abril.pdf:</w:t>
      </w:r>
      <w:r>
        <w:rPr>
          <w:rFonts w:ascii="Palatino Linotype" w:eastAsia="Calibri" w:hAnsi="Palatino Linotype"/>
          <w:lang w:val="es-ES_tradnl"/>
        </w:rPr>
        <w:t xml:space="preserve"> consistente en la Gaceta Municipal del mes de abril del año 2019 (dos mil diecinueve), de la que se advierten datos sensibles de particulares, por lo que no fue puesta a la vista del </w:t>
      </w:r>
      <w:r>
        <w:rPr>
          <w:rFonts w:ascii="Palatino Linotype" w:eastAsia="Calibri" w:hAnsi="Palatino Linotype"/>
          <w:b/>
          <w:lang w:val="es-ES_tradnl"/>
        </w:rPr>
        <w:t>recurrente</w:t>
      </w:r>
      <w:r>
        <w:rPr>
          <w:rFonts w:ascii="Palatino Linotype" w:eastAsia="Calibri" w:hAnsi="Palatino Linotype"/>
          <w:lang w:val="es-ES_tradnl"/>
        </w:rPr>
        <w:t>.</w:t>
      </w:r>
    </w:p>
    <w:p w:rsidR="00723F2A" w:rsidRDefault="00723F2A" w:rsidP="00723F2A">
      <w:pPr>
        <w:pStyle w:val="Prrafodelista"/>
        <w:spacing w:line="360" w:lineRule="auto"/>
        <w:ind w:left="720"/>
        <w:jc w:val="both"/>
        <w:rPr>
          <w:rFonts w:ascii="Palatino Linotype" w:eastAsia="Calibri" w:hAnsi="Palatino Linotype"/>
          <w:lang w:val="es-ES_tradnl"/>
        </w:rPr>
      </w:pPr>
    </w:p>
    <w:p w:rsidR="00723F2A" w:rsidRPr="001B244A" w:rsidRDefault="00723F2A" w:rsidP="00723F2A">
      <w:pPr>
        <w:pStyle w:val="Prrafodelista"/>
        <w:numPr>
          <w:ilvl w:val="0"/>
          <w:numId w:val="3"/>
        </w:numPr>
        <w:spacing w:line="360" w:lineRule="auto"/>
        <w:jc w:val="both"/>
        <w:rPr>
          <w:rFonts w:ascii="Palatino Linotype" w:eastAsia="Calibri" w:hAnsi="Palatino Linotype"/>
          <w:lang w:val="es-ES_tradnl"/>
        </w:rPr>
      </w:pPr>
      <w:r w:rsidRPr="000B2380">
        <w:rPr>
          <w:rFonts w:ascii="Palatino Linotype" w:hAnsi="Palatino Linotype" w:cs="Arial"/>
          <w:b/>
        </w:rPr>
        <w:t>sol 25.pdf</w:t>
      </w:r>
      <w:r w:rsidRPr="00190573">
        <w:rPr>
          <w:rFonts w:ascii="Palatino Linotype" w:hAnsi="Palatino Linotype" w:cs="Arial"/>
          <w:b/>
        </w:rPr>
        <w:t>:</w:t>
      </w:r>
      <w:r>
        <w:rPr>
          <w:rFonts w:ascii="Palatino Linotype" w:hAnsi="Palatino Linotype" w:cs="Arial"/>
        </w:rPr>
        <w:t xml:space="preserve"> consistente en el oficio de fecha diez de marzo de dos mil veinte, el cual contiene las manifestaciones vertidas por el </w:t>
      </w:r>
      <w:r>
        <w:rPr>
          <w:rFonts w:ascii="Palatino Linotype" w:hAnsi="Palatino Linotype" w:cs="Arial"/>
          <w:b/>
        </w:rPr>
        <w:t>sujeto obligado</w:t>
      </w:r>
      <w:r>
        <w:rPr>
          <w:rFonts w:ascii="Palatino Linotype" w:hAnsi="Palatino Linotype" w:cs="Arial"/>
        </w:rPr>
        <w:t xml:space="preserve">, mediante las cuales precisa que la información peticionada en la solicitud de información 00025/TEOLOYU/IP/2020, se encuentra publicada en la liga electrónica </w:t>
      </w:r>
      <w:hyperlink r:id="rId11" w:history="1">
        <w:r w:rsidRPr="00AE7E5E">
          <w:rPr>
            <w:rStyle w:val="Hipervnculo"/>
            <w:rFonts w:ascii="Palatino Linotype" w:hAnsi="Palatino Linotype" w:cs="Arial"/>
          </w:rPr>
          <w:t>https://www.ipomex.org.mx/ipo3/lgt/indice/TEOLOYUCAN/art_94_ii_a1/1.web</w:t>
        </w:r>
      </w:hyperlink>
      <w:r>
        <w:rPr>
          <w:rFonts w:ascii="Palatino Linotype" w:hAnsi="Palatino Linotype" w:cs="Arial"/>
        </w:rPr>
        <w:t>, así mismo, que adjuntaba al presente, las gacetas municipales.</w:t>
      </w:r>
    </w:p>
    <w:p w:rsidR="00723F2A" w:rsidRDefault="00723F2A" w:rsidP="00723F2A">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color w:val="000000" w:themeColor="text1"/>
          <w:sz w:val="24"/>
          <w:szCs w:val="24"/>
          <w:lang w:val="es-ES" w:eastAsia="es-ES"/>
        </w:rPr>
        <w:lastRenderedPageBreak/>
        <w:t>Atentos a la r</w:t>
      </w:r>
      <w:r w:rsidRPr="00D6681D">
        <w:rPr>
          <w:rFonts w:ascii="Palatino Linotype" w:eastAsia="Times New Roman" w:hAnsi="Palatino Linotype" w:cs="Arial"/>
          <w:color w:val="000000" w:themeColor="text1"/>
          <w:sz w:val="24"/>
          <w:szCs w:val="24"/>
          <w:lang w:val="es-ES" w:eastAsia="es-ES"/>
        </w:rPr>
        <w:t>espuesta</w:t>
      </w:r>
      <w:r>
        <w:rPr>
          <w:rFonts w:ascii="Palatino Linotype" w:eastAsia="Times New Roman" w:hAnsi="Palatino Linotype" w:cs="Arial"/>
          <w:color w:val="000000" w:themeColor="text1"/>
          <w:sz w:val="24"/>
          <w:szCs w:val="24"/>
          <w:lang w:val="es-ES" w:eastAsia="es-ES"/>
        </w:rPr>
        <w:t xml:space="preserve"> y el informe justificado proporcionados por </w:t>
      </w:r>
      <w:r w:rsidRPr="00D6681D">
        <w:rPr>
          <w:rFonts w:ascii="Palatino Linotype" w:eastAsia="Times New Roman" w:hAnsi="Palatino Linotype" w:cs="Arial"/>
          <w:color w:val="000000" w:themeColor="text1"/>
          <w:sz w:val="24"/>
          <w:szCs w:val="24"/>
          <w:lang w:val="es-ES" w:eastAsia="es-ES"/>
        </w:rPr>
        <w:t xml:space="preserve">el </w:t>
      </w:r>
      <w:r w:rsidRPr="00D6681D">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b/>
          <w:color w:val="000000" w:themeColor="text1"/>
          <w:sz w:val="24"/>
          <w:szCs w:val="24"/>
          <w:lang w:val="es-ES" w:eastAsia="es-ES"/>
        </w:rPr>
        <w:t>,</w:t>
      </w:r>
      <w:r w:rsidRPr="00D6681D">
        <w:rPr>
          <w:rFonts w:ascii="Palatino Linotype" w:eastAsia="Times New Roman" w:hAnsi="Palatino Linotype" w:cs="Arial"/>
          <w:color w:val="000000" w:themeColor="text1"/>
          <w:sz w:val="24"/>
          <w:szCs w:val="24"/>
          <w:lang w:val="es-ES" w:eastAsia="es-ES"/>
        </w:rPr>
        <w:t xml:space="preserve"> se </w:t>
      </w:r>
      <w:r w:rsidRPr="00D6681D">
        <w:rPr>
          <w:rFonts w:ascii="Palatino Linotype" w:eastAsia="Times New Roman" w:hAnsi="Palatino Linotype" w:cs="Arial"/>
          <w:sz w:val="24"/>
          <w:szCs w:val="24"/>
          <w:lang w:val="es-ES" w:eastAsia="es-ES"/>
        </w:rPr>
        <w:t xml:space="preserve">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w:t>
      </w:r>
      <w:r w:rsidRPr="00190573">
        <w:rPr>
          <w:rFonts w:ascii="Palatino Linotype" w:eastAsia="Times New Roman" w:hAnsi="Palatino Linotype" w:cs="Arial"/>
          <w:sz w:val="24"/>
          <w:szCs w:val="24"/>
          <w:lang w:val="es-ES" w:eastAsia="es-ES"/>
        </w:rPr>
        <w:t>la información solicitada, al haber reconocido poseerla y hacer entrega de la misma.</w:t>
      </w:r>
    </w:p>
    <w:p w:rsidR="00723F2A" w:rsidRDefault="00723F2A" w:rsidP="00723F2A">
      <w:pPr>
        <w:spacing w:after="0" w:line="360" w:lineRule="auto"/>
        <w:jc w:val="both"/>
        <w:rPr>
          <w:rFonts w:ascii="Palatino Linotype" w:eastAsia="Times New Roman" w:hAnsi="Palatino Linotype" w:cs="Arial"/>
          <w:sz w:val="24"/>
          <w:szCs w:val="24"/>
          <w:lang w:val="es-ES" w:eastAsia="es-ES"/>
        </w:rPr>
      </w:pPr>
    </w:p>
    <w:p w:rsidR="00723F2A" w:rsidRDefault="00723F2A" w:rsidP="00723F2A">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Como quedó precisado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todas las gacetas municipales publicadas en el año 2019 (dos mil diecinueve),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hace entrega de 5 (cinco) gacetas de los meses de </w:t>
      </w:r>
      <w:r w:rsidRPr="000F77FF">
        <w:rPr>
          <w:rFonts w:ascii="Palatino Linotype" w:eastAsia="Times New Roman" w:hAnsi="Palatino Linotype" w:cs="Arial"/>
          <w:sz w:val="24"/>
          <w:szCs w:val="24"/>
          <w:lang w:val="es-ES" w:eastAsia="es-ES"/>
        </w:rPr>
        <w:t>enero, febrero, marzo, mayo y junio</w:t>
      </w:r>
      <w:r>
        <w:rPr>
          <w:rFonts w:ascii="Palatino Linotype" w:eastAsia="Times New Roman" w:hAnsi="Palatino Linotype" w:cs="Arial"/>
          <w:sz w:val="24"/>
          <w:szCs w:val="24"/>
          <w:lang w:val="es-ES" w:eastAsia="es-ES"/>
        </w:rPr>
        <w:t>, sin embargo, no se pronuncia de los meses restantes como lo son julio, agosto, septiembre, octubre, noviembre y diciembre del mismo año, en el sentido de que no hayan sido emitidas y/o publicadas.</w:t>
      </w:r>
    </w:p>
    <w:p w:rsidR="00723F2A" w:rsidRDefault="00723F2A" w:rsidP="00723F2A">
      <w:pPr>
        <w:spacing w:after="0" w:line="360" w:lineRule="auto"/>
        <w:jc w:val="both"/>
        <w:rPr>
          <w:rFonts w:ascii="Palatino Linotype" w:eastAsia="Times New Roman" w:hAnsi="Palatino Linotype" w:cs="Arial"/>
          <w:sz w:val="24"/>
          <w:szCs w:val="24"/>
          <w:lang w:val="es-ES" w:eastAsia="es-ES"/>
        </w:rPr>
      </w:pPr>
    </w:p>
    <w:p w:rsidR="00723F2A" w:rsidRDefault="00723F2A" w:rsidP="00723F2A">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esa virtud, de conformidad con lo establecido en los artículos 12 y 24 fracciones IX y XI, así como en la Ley Orgánica Municipal del Estado de México, en su artículo 31 fracción XXXVI, que señalan lo siguiente:</w:t>
      </w:r>
    </w:p>
    <w:p w:rsidR="00723F2A" w:rsidRDefault="00723F2A" w:rsidP="00723F2A">
      <w:pPr>
        <w:spacing w:after="0" w:line="360" w:lineRule="auto"/>
        <w:jc w:val="both"/>
        <w:rPr>
          <w:rFonts w:ascii="Palatino Linotype" w:eastAsia="Times New Roman" w:hAnsi="Palatino Linotype" w:cs="Arial"/>
          <w:sz w:val="24"/>
          <w:szCs w:val="24"/>
          <w:lang w:val="es-ES" w:eastAsia="es-ES"/>
        </w:rPr>
      </w:pPr>
    </w:p>
    <w:p w:rsidR="00723F2A" w:rsidRPr="00EA4CB0" w:rsidRDefault="00723F2A" w:rsidP="00723F2A">
      <w:pPr>
        <w:spacing w:after="0" w:line="240" w:lineRule="auto"/>
        <w:ind w:left="567" w:right="567"/>
        <w:jc w:val="both"/>
        <w:rPr>
          <w:rFonts w:ascii="Palatino Linotype" w:hAnsi="Palatino Linotype" w:cs="Arial"/>
          <w:i/>
          <w:szCs w:val="24"/>
        </w:rPr>
      </w:pPr>
      <w:r w:rsidRPr="000F77FF">
        <w:rPr>
          <w:rFonts w:ascii="Palatino Linotype" w:eastAsia="Times New Roman" w:hAnsi="Palatino Linotype" w:cs="Arial"/>
          <w:i/>
          <w:lang w:val="es-ES" w:eastAsia="es-ES"/>
        </w:rPr>
        <w:t>“</w:t>
      </w:r>
      <w:r w:rsidRPr="00EA4CB0">
        <w:rPr>
          <w:rFonts w:ascii="Palatino Linotype" w:hAnsi="Palatino Linotype" w:cs="Arial"/>
          <w:b/>
          <w:i/>
          <w:szCs w:val="24"/>
        </w:rPr>
        <w:t>Artículo 12.</w:t>
      </w:r>
      <w:r w:rsidRPr="00EA4CB0">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723F2A" w:rsidRPr="00EA4CB0"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23F2A" w:rsidRPr="00EA4CB0"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23F2A" w:rsidRPr="00EA4CB0" w:rsidRDefault="00723F2A" w:rsidP="00723F2A">
      <w:pPr>
        <w:spacing w:after="0" w:line="240" w:lineRule="auto"/>
        <w:ind w:left="567" w:right="567"/>
        <w:jc w:val="both"/>
        <w:rPr>
          <w:rFonts w:ascii="Palatino Linotype" w:hAnsi="Palatino Linotype" w:cs="Arial"/>
          <w:i/>
          <w:szCs w:val="24"/>
        </w:rPr>
      </w:pPr>
    </w:p>
    <w:p w:rsidR="00723F2A" w:rsidRPr="00EA4CB0"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lastRenderedPageBreak/>
        <w:t>Artículo 24.</w:t>
      </w:r>
      <w:r w:rsidRPr="00EA4CB0">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723F2A" w:rsidRPr="00EA4CB0"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23F2A" w:rsidRPr="00EA4CB0"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IX</w:t>
      </w:r>
      <w:r w:rsidRPr="00EA4CB0">
        <w:rPr>
          <w:rFonts w:ascii="Palatino Linotype" w:hAnsi="Palatino Linotype" w:cs="Arial"/>
          <w:i/>
          <w:szCs w:val="24"/>
        </w:rPr>
        <w:t>. Fomentar el uso de tecnologías de la información para garantizar la transparencia, el derecho de acceso a la información y la accesibilidad a éstos;</w:t>
      </w:r>
    </w:p>
    <w:p w:rsidR="00723F2A" w:rsidRPr="00EA4CB0"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23F2A" w:rsidRPr="00EA4CB0"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w:t>
      </w:r>
      <w:r w:rsidRPr="00EA4CB0">
        <w:rPr>
          <w:rFonts w:ascii="Palatino Linotype" w:hAnsi="Palatino Linotype" w:cs="Arial"/>
          <w:i/>
          <w:szCs w:val="24"/>
        </w:rPr>
        <w:t>. Dar acceso a la información pública que le sea requerida, en los términos de la Ley General, esta Ley y demás disposiciones jurídicas aplicables;</w:t>
      </w:r>
    </w:p>
    <w:p w:rsidR="00723F2A" w:rsidRPr="00EA4CB0"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23F2A" w:rsidRPr="00EA4CB0"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723F2A" w:rsidRDefault="00723F2A" w:rsidP="00723F2A">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solo proporcionarán la información pública que generen, administren o posean en el ejercicio de sus atribuciones.</w:t>
      </w:r>
    </w:p>
    <w:p w:rsidR="00723F2A" w:rsidRDefault="00723F2A" w:rsidP="00723F2A">
      <w:pPr>
        <w:spacing w:after="0" w:line="240" w:lineRule="auto"/>
        <w:ind w:left="567" w:right="567"/>
        <w:jc w:val="both"/>
        <w:rPr>
          <w:rFonts w:ascii="Palatino Linotype" w:eastAsia="Times New Roman" w:hAnsi="Palatino Linotype" w:cs="Arial"/>
          <w:b/>
          <w:i/>
          <w:lang w:val="es-ES" w:eastAsia="es-ES"/>
        </w:rPr>
      </w:pPr>
    </w:p>
    <w:p w:rsidR="00723F2A" w:rsidRPr="000F77FF" w:rsidRDefault="00723F2A" w:rsidP="00723F2A">
      <w:pPr>
        <w:spacing w:after="0" w:line="240" w:lineRule="auto"/>
        <w:ind w:left="567" w:right="567"/>
        <w:jc w:val="both"/>
        <w:rPr>
          <w:rFonts w:ascii="Palatino Linotype" w:eastAsia="Times New Roman" w:hAnsi="Palatino Linotype" w:cs="Arial"/>
          <w:i/>
          <w:lang w:val="es-ES" w:eastAsia="es-ES"/>
        </w:rPr>
      </w:pPr>
      <w:r w:rsidRPr="000F77FF">
        <w:rPr>
          <w:rFonts w:ascii="Palatino Linotype" w:eastAsia="Times New Roman" w:hAnsi="Palatino Linotype" w:cs="Arial"/>
          <w:b/>
          <w:i/>
          <w:lang w:val="es-ES" w:eastAsia="es-ES"/>
        </w:rPr>
        <w:t>Artículo 31.-</w:t>
      </w:r>
      <w:r w:rsidRPr="000F77FF">
        <w:rPr>
          <w:rFonts w:ascii="Palatino Linotype" w:eastAsia="Times New Roman" w:hAnsi="Palatino Linotype" w:cs="Arial"/>
          <w:i/>
          <w:lang w:val="es-ES" w:eastAsia="es-ES"/>
        </w:rPr>
        <w:t xml:space="preserve"> Son atribuciones de los ayuntamientos:</w:t>
      </w:r>
    </w:p>
    <w:p w:rsidR="00723F2A" w:rsidRPr="000F77FF" w:rsidRDefault="00723F2A" w:rsidP="00723F2A">
      <w:pPr>
        <w:spacing w:after="0" w:line="240" w:lineRule="auto"/>
        <w:ind w:left="567" w:right="567"/>
        <w:jc w:val="both"/>
        <w:rPr>
          <w:rFonts w:ascii="Palatino Linotype" w:eastAsia="Times New Roman" w:hAnsi="Palatino Linotype" w:cs="Arial"/>
          <w:i/>
          <w:lang w:val="es-ES" w:eastAsia="es-ES"/>
        </w:rPr>
      </w:pPr>
      <w:r w:rsidRPr="000F77FF">
        <w:rPr>
          <w:rFonts w:ascii="Palatino Linotype" w:eastAsia="Times New Roman" w:hAnsi="Palatino Linotype" w:cs="Arial"/>
          <w:i/>
          <w:lang w:val="es-ES" w:eastAsia="es-ES"/>
        </w:rPr>
        <w:t>(…)</w:t>
      </w:r>
    </w:p>
    <w:p w:rsidR="00723F2A" w:rsidRDefault="00723F2A" w:rsidP="00723F2A">
      <w:pPr>
        <w:spacing w:after="0" w:line="240" w:lineRule="auto"/>
        <w:ind w:left="567" w:right="567"/>
        <w:jc w:val="both"/>
        <w:rPr>
          <w:rFonts w:ascii="Palatino Linotype" w:eastAsia="Times New Roman" w:hAnsi="Palatino Linotype" w:cs="Arial"/>
          <w:i/>
          <w:lang w:val="es-ES" w:eastAsia="es-ES"/>
        </w:rPr>
      </w:pPr>
      <w:r w:rsidRPr="000F77FF">
        <w:rPr>
          <w:rFonts w:ascii="Palatino Linotype" w:eastAsia="Times New Roman" w:hAnsi="Palatino Linotype" w:cs="Arial"/>
          <w:b/>
          <w:i/>
          <w:lang w:val="es-ES" w:eastAsia="es-ES"/>
        </w:rPr>
        <w:t>XXXVI.</w:t>
      </w:r>
      <w:r w:rsidRPr="000F77FF">
        <w:rPr>
          <w:rFonts w:ascii="Palatino Linotype" w:eastAsia="Times New Roman" w:hAnsi="Palatino Linotype" w:cs="Arial"/>
          <w:i/>
          <w:lang w:val="es-ES" w:eastAsia="es-ES"/>
        </w:rPr>
        <w:t xml:space="preserve"> Editar, publicar y circular la Gaceta Municipal órgano oficial en formato físico o electrónico, </w:t>
      </w:r>
      <w:r w:rsidRPr="007C6CE3">
        <w:rPr>
          <w:rFonts w:ascii="Palatino Linotype" w:eastAsia="Times New Roman" w:hAnsi="Palatino Linotype" w:cs="Arial"/>
          <w:i/>
          <w:u w:val="single"/>
          <w:lang w:val="es-ES" w:eastAsia="es-ES"/>
        </w:rPr>
        <w:t>cuando menos cada tres meses</w:t>
      </w:r>
      <w:r w:rsidRPr="000F77FF">
        <w:rPr>
          <w:rFonts w:ascii="Palatino Linotype" w:eastAsia="Times New Roman" w:hAnsi="Palatino Linotype" w:cs="Arial"/>
          <w:i/>
          <w:lang w:val="es-ES" w:eastAsia="es-ES"/>
        </w:rPr>
        <w:t xml:space="preserve"> para la difusión de todos los acuerdos de Cabildo de las sesiones que no contengan información clasificada, los acuerdos de carácter general tomados por el ayuntamiento y de otros asuntos de interés público;</w:t>
      </w:r>
      <w:r>
        <w:rPr>
          <w:rFonts w:ascii="Palatino Linotype" w:eastAsia="Times New Roman" w:hAnsi="Palatino Linotype" w:cs="Arial"/>
          <w:i/>
          <w:lang w:val="es-ES" w:eastAsia="es-ES"/>
        </w:rPr>
        <w:t>”</w:t>
      </w:r>
    </w:p>
    <w:p w:rsidR="00723F2A" w:rsidRDefault="00723F2A" w:rsidP="00723F2A">
      <w:pPr>
        <w:spacing w:after="0" w:line="240" w:lineRule="auto"/>
        <w:ind w:left="567" w:right="567"/>
        <w:jc w:val="right"/>
        <w:rPr>
          <w:rFonts w:ascii="Palatino Linotype" w:eastAsia="Times New Roman" w:hAnsi="Palatino Linotype" w:cs="Arial"/>
          <w:lang w:val="es-ES" w:eastAsia="es-ES"/>
        </w:rPr>
      </w:pPr>
    </w:p>
    <w:p w:rsidR="00723F2A" w:rsidRPr="007C6CE3" w:rsidRDefault="00723F2A" w:rsidP="00723F2A">
      <w:pPr>
        <w:spacing w:after="0" w:line="240" w:lineRule="auto"/>
        <w:ind w:left="567" w:right="567"/>
        <w:jc w:val="right"/>
        <w:rPr>
          <w:rFonts w:ascii="Palatino Linotype" w:eastAsia="Times New Roman" w:hAnsi="Palatino Linotype" w:cs="Arial"/>
          <w:lang w:val="es-ES" w:eastAsia="es-ES"/>
        </w:rPr>
      </w:pPr>
      <w:r w:rsidRPr="007C6CE3">
        <w:rPr>
          <w:rFonts w:ascii="Palatino Linotype" w:eastAsia="Times New Roman" w:hAnsi="Palatino Linotype" w:cs="Arial"/>
          <w:lang w:val="es-ES" w:eastAsia="es-ES"/>
        </w:rPr>
        <w:t>(Énfasis añadido)</w:t>
      </w:r>
    </w:p>
    <w:p w:rsidR="00723F2A" w:rsidRDefault="00723F2A" w:rsidP="00723F2A">
      <w:pPr>
        <w:spacing w:after="0" w:line="360" w:lineRule="auto"/>
        <w:jc w:val="both"/>
        <w:rPr>
          <w:rFonts w:ascii="Palatino Linotype" w:eastAsia="Times New Roman" w:hAnsi="Palatino Linotype" w:cs="Arial"/>
          <w:sz w:val="24"/>
          <w:szCs w:val="24"/>
          <w:lang w:val="es-ES" w:eastAsia="es-ES"/>
        </w:rPr>
      </w:pPr>
    </w:p>
    <w:p w:rsidR="00723F2A" w:rsidRDefault="00723F2A" w:rsidP="00723F2A">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Como se puede observar en el artículo en cita, los Ayuntamientos tienen la obligación de publicar las Gacetas Municipales, por lo menos cada 3 (tres) meses, en consecuencia, de conformidad con la temporalidad precisada en que debe ser publicada cada gaceta municipal, podemos determinar que al menos debieron haber sido publicadas 2 (dos) gacetas municipales más, sin que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se pronuncie al respecto.</w:t>
      </w:r>
    </w:p>
    <w:p w:rsidR="00723F2A" w:rsidRDefault="00723F2A" w:rsidP="00723F2A">
      <w:pPr>
        <w:spacing w:after="0" w:line="360" w:lineRule="auto"/>
        <w:jc w:val="both"/>
        <w:rPr>
          <w:rFonts w:ascii="Palatino Linotype" w:eastAsia="Times New Roman" w:hAnsi="Palatino Linotype" w:cs="Arial"/>
          <w:sz w:val="24"/>
          <w:szCs w:val="24"/>
          <w:lang w:val="es-ES" w:eastAsia="es-ES"/>
        </w:rPr>
      </w:pPr>
    </w:p>
    <w:p w:rsidR="00723F2A" w:rsidRDefault="00723F2A" w:rsidP="00723F2A">
      <w:pPr>
        <w:pStyle w:val="Sinespaciado"/>
        <w:spacing w:line="360" w:lineRule="auto"/>
        <w:jc w:val="both"/>
        <w:rPr>
          <w:rFonts w:ascii="Palatino Linotype" w:hAnsi="Palatino Linotype"/>
        </w:rPr>
      </w:pPr>
      <w:r>
        <w:rPr>
          <w:rFonts w:ascii="Palatino Linotype" w:hAnsi="Palatino Linotype" w:cs="Arial"/>
          <w:lang w:val="es-ES"/>
        </w:rPr>
        <w:t xml:space="preserve">Finalmente, por lo que corresponde a la Gaceta Municipal del mes de abril de 2019 (dos mil diecinueve), el </w:t>
      </w:r>
      <w:r>
        <w:rPr>
          <w:rFonts w:ascii="Palatino Linotype" w:hAnsi="Palatino Linotype" w:cs="Arial"/>
          <w:b/>
          <w:lang w:val="es-ES"/>
        </w:rPr>
        <w:t>sujeto obligado</w:t>
      </w:r>
      <w:r>
        <w:rPr>
          <w:rFonts w:ascii="Palatino Linotype" w:hAnsi="Palatino Linotype" w:cs="Arial"/>
          <w:lang w:val="es-ES"/>
        </w:rPr>
        <w:t xml:space="preserve"> hace entrega en informe justificado, sin embargo, fue omiso respecto a observar lo establecido en la </w:t>
      </w:r>
      <w:r w:rsidRPr="009A4ECE">
        <w:rPr>
          <w:rFonts w:ascii="Palatino Linotype" w:hAnsi="Palatino Linotype" w:cs="Arial"/>
          <w:lang w:val="es-ES"/>
        </w:rPr>
        <w:t xml:space="preserve">Ley de Protección de Datos </w:t>
      </w:r>
      <w:r w:rsidRPr="009A4ECE">
        <w:rPr>
          <w:rFonts w:ascii="Palatino Linotype" w:hAnsi="Palatino Linotype" w:cs="Arial"/>
          <w:lang w:val="es-ES"/>
        </w:rPr>
        <w:lastRenderedPageBreak/>
        <w:t>Personales en Posesión de Sujetos Obligados</w:t>
      </w:r>
      <w:r>
        <w:rPr>
          <w:rFonts w:ascii="Palatino Linotype" w:hAnsi="Palatino Linotype" w:cs="Arial"/>
          <w:lang w:val="es-ES"/>
        </w:rPr>
        <w:t xml:space="preserve"> </w:t>
      </w:r>
      <w:r w:rsidRPr="009A4ECE">
        <w:rPr>
          <w:rFonts w:ascii="Palatino Linotype" w:hAnsi="Palatino Linotype" w:cs="Arial"/>
          <w:lang w:val="es-ES"/>
        </w:rPr>
        <w:t>del Estado de México y Municipios</w:t>
      </w:r>
      <w:r>
        <w:rPr>
          <w:rFonts w:ascii="Palatino Linotype" w:hAnsi="Palatino Linotype" w:cs="Arial"/>
          <w:lang w:val="es-ES"/>
        </w:rPr>
        <w:t xml:space="preserve">, esto es, que no tutelo los datos sensibles de los particulares, al dejar visibles fotografías en las que se advierten los rostros de </w:t>
      </w:r>
      <w:r>
        <w:rPr>
          <w:rFonts w:ascii="Palatino Linotype" w:hAnsi="Palatino Linotype"/>
        </w:rPr>
        <w:t>de menores de edad y personas adultas, de éstos sin que se advierta si son servidores públicos o particulares. Por ese motivo, este Instituto considera que se transgredió el derecho de protección de datos personales de esos particulares, en concreto, una violación al derecho a la imagen de los particulares que aparecen en la fotografía referida.</w:t>
      </w:r>
    </w:p>
    <w:p w:rsidR="00723F2A" w:rsidRDefault="00723F2A" w:rsidP="00723F2A">
      <w:pPr>
        <w:pStyle w:val="Sinespaciado"/>
        <w:spacing w:line="360" w:lineRule="auto"/>
        <w:jc w:val="both"/>
        <w:rPr>
          <w:rFonts w:ascii="Palatino Linotype" w:hAnsi="Palatino Linotype"/>
        </w:rPr>
      </w:pPr>
    </w:p>
    <w:p w:rsidR="00723F2A" w:rsidRDefault="00723F2A" w:rsidP="00723F2A">
      <w:pPr>
        <w:pStyle w:val="Sinespaciado"/>
        <w:spacing w:line="360" w:lineRule="auto"/>
        <w:jc w:val="both"/>
        <w:rPr>
          <w:rFonts w:ascii="Palatino Linotype" w:hAnsi="Palatino Linotype"/>
        </w:rPr>
      </w:pPr>
      <w:r>
        <w:rPr>
          <w:rFonts w:ascii="Palatino Linotype" w:hAnsi="Palatino Linotype"/>
        </w:rPr>
        <w:t>El derecho a la imagen debe entenderse como un derecho de la personalidad, inherente a la dignidad de la persona, en cuanto emerge de la propia naturaleza del ser humano. Así lo estableció el Poder Judicial de la Federación en la Tesis con número de registro 2013415, en la que se interpretó lo siguiente:</w:t>
      </w:r>
    </w:p>
    <w:p w:rsidR="00723F2A" w:rsidRDefault="00723F2A" w:rsidP="00723F2A">
      <w:pPr>
        <w:pStyle w:val="Sinespaciado"/>
        <w:spacing w:line="360" w:lineRule="auto"/>
        <w:jc w:val="both"/>
        <w:rPr>
          <w:rFonts w:ascii="Palatino Linotype" w:hAnsi="Palatino Linotype"/>
        </w:rPr>
      </w:pPr>
    </w:p>
    <w:p w:rsidR="00723F2A" w:rsidRPr="00F634E3" w:rsidRDefault="00723F2A" w:rsidP="00723F2A">
      <w:pPr>
        <w:pStyle w:val="Sinespaciado"/>
        <w:ind w:left="567" w:right="567"/>
        <w:jc w:val="both"/>
        <w:rPr>
          <w:rFonts w:ascii="Palatino Linotype" w:hAnsi="Palatino Linotype"/>
          <w:b/>
          <w:i/>
          <w:sz w:val="22"/>
          <w:szCs w:val="22"/>
        </w:rPr>
      </w:pPr>
      <w:r w:rsidRPr="00F634E3">
        <w:rPr>
          <w:rFonts w:ascii="Palatino Linotype" w:hAnsi="Palatino Linotype"/>
          <w:b/>
          <w:i/>
          <w:sz w:val="22"/>
          <w:szCs w:val="22"/>
        </w:rPr>
        <w:t>DERECHO A LA PROPIA IMAGEN. INTERPRETACIÓN DE LOS CONTRATOS DE USO DEL RETRATO DE UNA PERSONA (MODELO), EN TÉRMINOS DE LOS ARTÍCULOS 75 Y 87 DE LA LEY FEDERAL DEL DERECHO DE AUTOR.</w:t>
      </w:r>
    </w:p>
    <w:p w:rsidR="00723F2A" w:rsidRPr="00F634E3" w:rsidRDefault="00723F2A" w:rsidP="00723F2A">
      <w:pPr>
        <w:pStyle w:val="Sinespaciado"/>
        <w:ind w:left="567" w:right="567"/>
        <w:jc w:val="both"/>
        <w:rPr>
          <w:rFonts w:ascii="Palatino Linotype" w:hAnsi="Palatino Linotype"/>
          <w:i/>
          <w:sz w:val="22"/>
          <w:szCs w:val="22"/>
        </w:rPr>
      </w:pPr>
    </w:p>
    <w:p w:rsidR="00723F2A" w:rsidRPr="00F634E3" w:rsidRDefault="00723F2A" w:rsidP="00723F2A">
      <w:pPr>
        <w:pStyle w:val="Sinespaciado"/>
        <w:ind w:left="567" w:right="567"/>
        <w:jc w:val="both"/>
        <w:rPr>
          <w:rFonts w:ascii="Palatino Linotype" w:hAnsi="Palatino Linotype"/>
          <w:i/>
          <w:sz w:val="22"/>
          <w:szCs w:val="22"/>
        </w:rPr>
      </w:pPr>
      <w:r w:rsidRPr="00F634E3">
        <w:rPr>
          <w:rFonts w:ascii="Palatino Linotype" w:hAnsi="Palatino Linotype"/>
          <w:b/>
          <w:i/>
          <w:sz w:val="22"/>
          <w:szCs w:val="22"/>
          <w:u w:val="single"/>
        </w:rPr>
        <w:t>El Pleno de la Suprema Corte de Justicia de la Nación</w:t>
      </w:r>
      <w:r w:rsidRPr="00F634E3">
        <w:rPr>
          <w:rFonts w:ascii="Palatino Linotype" w:hAnsi="Palatino Linotype"/>
          <w:i/>
          <w:sz w:val="22"/>
          <w:szCs w:val="22"/>
        </w:rPr>
        <w:t xml:space="preserve">, en las tesis aisladas P. LXV/2009 y P. LXVII/2009, </w:t>
      </w:r>
      <w:r w:rsidRPr="00F634E3">
        <w:rPr>
          <w:rFonts w:ascii="Palatino Linotype" w:hAnsi="Palatino Linotype"/>
          <w:b/>
          <w:i/>
          <w:sz w:val="22"/>
          <w:szCs w:val="22"/>
          <w:u w:val="single"/>
        </w:rPr>
        <w:t>sostuvo que el derecho a la propia imagen es personalísimo, y faculta a su titular a decidir en forma libre, sobre la manera en que elige mostrarse frente a los demás y, por consiguiente, se configura, junto con otros también personalísimos (a la intimidad y a la identidad personal y sexual), como un derecho de defensa y garantía esencial para la condición humana</w:t>
      </w:r>
      <w:r w:rsidRPr="00F634E3">
        <w:rPr>
          <w:rFonts w:ascii="Palatino Linotype" w:hAnsi="Palatino Linotype"/>
          <w:i/>
          <w:sz w:val="22"/>
          <w:szCs w:val="22"/>
        </w:rPr>
        <w:t xml:space="preserve">. Por otro lado, la Corte Interamericana de Derechos Humanos, al resolver el caso Fontevecchia y D'Amico vs. Argentina (Fondo, Reparaciones y Costas), sentencia de 29 de noviembre de 2011, serie C, Núm. 238, sostuvo que aunque el derecho a la propia imagen no se encuentra expresamente enunciado en el artículo 11 de la Convención Americana sobre Derechos Humanos, </w:t>
      </w:r>
      <w:r w:rsidRPr="00F634E3">
        <w:rPr>
          <w:rFonts w:ascii="Palatino Linotype" w:hAnsi="Palatino Linotype"/>
          <w:b/>
          <w:i/>
          <w:sz w:val="22"/>
          <w:szCs w:val="22"/>
          <w:u w:val="single"/>
        </w:rPr>
        <w:t>las imágenes o fotografías personales están incluidas dentro del ámbito de protección de la vida privada, y que la fotografía es una forma de expresión que recae en el ámbito de protección del artículo 13 de la propia convención</w:t>
      </w:r>
      <w:r w:rsidRPr="00F634E3">
        <w:rPr>
          <w:rFonts w:ascii="Palatino Linotype" w:hAnsi="Palatino Linotype"/>
          <w:i/>
          <w:sz w:val="22"/>
          <w:szCs w:val="22"/>
        </w:rPr>
        <w:t xml:space="preserve">. Además, el Código Civil Federal establece las reglas esenciales que rigen en materia de interpretación de los contratos; entre ellas destaca la relativa a que si los términos de éstos son claros y no </w:t>
      </w:r>
      <w:r w:rsidRPr="00F634E3">
        <w:rPr>
          <w:rFonts w:ascii="Palatino Linotype" w:hAnsi="Palatino Linotype"/>
          <w:i/>
          <w:sz w:val="22"/>
          <w:szCs w:val="22"/>
        </w:rPr>
        <w:lastRenderedPageBreak/>
        <w:t>dejan duda sobre la intención de los contratantes, se estará al sentido literal de sus cláusulas. Luego, los contratos en los que se autoriza el uso de retratos, en términos de los artículos 75 y 87 de la Ley Federal del Derecho de Autor, deben interpretarse en sentido estricto y atender a lo expresamente pactado. Así, la autorización del uso de la imagen de una persona (modelo) en ciertos lugares, no puede considerarse como una cláusula abierta o ejemplificativa para usarla en otros no pactados expresamente, porque ello atentaría contra el derecho personalísimo mencionado inicialmente y, por ende, contra la dignidad humana.</w:t>
      </w:r>
      <w:r w:rsidRPr="00F634E3">
        <w:rPr>
          <w:rStyle w:val="Refdenotaalpie"/>
          <w:rFonts w:ascii="Palatino Linotype" w:hAnsi="Palatino Linotype"/>
          <w:i/>
          <w:sz w:val="22"/>
          <w:szCs w:val="22"/>
        </w:rPr>
        <w:footnoteReference w:id="1"/>
      </w:r>
    </w:p>
    <w:p w:rsidR="00723F2A" w:rsidRPr="00F45D1B" w:rsidRDefault="00723F2A" w:rsidP="00723F2A">
      <w:pPr>
        <w:pStyle w:val="Sinespaciado"/>
        <w:ind w:left="567" w:right="567"/>
        <w:jc w:val="both"/>
        <w:rPr>
          <w:rFonts w:ascii="Palatino Linotype" w:hAnsi="Palatino Linotype"/>
          <w:i/>
        </w:rPr>
      </w:pPr>
    </w:p>
    <w:p w:rsidR="00723F2A" w:rsidRDefault="00723F2A" w:rsidP="00723F2A">
      <w:pPr>
        <w:pStyle w:val="Sinespaciado"/>
        <w:spacing w:line="360" w:lineRule="auto"/>
        <w:jc w:val="both"/>
        <w:rPr>
          <w:rFonts w:ascii="Palatino Linotype" w:hAnsi="Palatino Linotype"/>
        </w:rPr>
      </w:pPr>
      <w:r>
        <w:rPr>
          <w:rFonts w:ascii="Palatino Linotype" w:hAnsi="Palatino Linotype"/>
        </w:rPr>
        <w:t xml:space="preserve">De tal forma que el Sujeto Obligado, al dejar visibles las fotografías en las que se observan rostros de menores de edad y adultos en un documento público, violentó el derecho a la imagen de esas personas y, por ende, el derecho a la protección de sus datos personales, por lo que es procedente </w:t>
      </w:r>
      <w:r w:rsidRPr="00721696">
        <w:rPr>
          <w:rFonts w:ascii="Palatino Linotype" w:hAnsi="Palatino Linotype"/>
          <w:b/>
        </w:rPr>
        <w:t xml:space="preserve">dar vista al Titular de la Contraloría Interna y Órgano de Control y Vigilancia </w:t>
      </w:r>
      <w:r>
        <w:rPr>
          <w:rFonts w:ascii="Palatino Linotype" w:hAnsi="Palatino Linotype"/>
          <w:b/>
        </w:rPr>
        <w:t>y al Director de Protección de Datos Personales, ambos de este Instituto</w:t>
      </w:r>
      <w:r w:rsidRPr="00721696">
        <w:rPr>
          <w:rFonts w:ascii="Palatino Linotype" w:hAnsi="Palatino Linotype"/>
        </w:rPr>
        <w:t>, para que</w:t>
      </w:r>
      <w:r>
        <w:rPr>
          <w:rFonts w:ascii="Palatino Linotype" w:hAnsi="Palatino Linotype"/>
        </w:rPr>
        <w:t>, en el ámbito de sus facultades correspondientes,</w:t>
      </w:r>
      <w:r w:rsidRPr="00721696">
        <w:rPr>
          <w:rFonts w:ascii="Palatino Linotype" w:hAnsi="Palatino Linotype"/>
        </w:rPr>
        <w:t xml:space="preserve"> resuelva</w:t>
      </w:r>
      <w:r>
        <w:rPr>
          <w:rFonts w:ascii="Palatino Linotype" w:hAnsi="Palatino Linotype"/>
        </w:rPr>
        <w:t>n</w:t>
      </w:r>
      <w:r w:rsidRPr="00721696">
        <w:rPr>
          <w:rFonts w:ascii="Palatino Linotype" w:hAnsi="Palatino Linotype"/>
        </w:rPr>
        <w:t xml:space="preserve"> lo conducente y determine</w:t>
      </w:r>
      <w:r>
        <w:rPr>
          <w:rFonts w:ascii="Palatino Linotype" w:hAnsi="Palatino Linotype"/>
        </w:rPr>
        <w:t>n,</w:t>
      </w:r>
      <w:r w:rsidRPr="00721696">
        <w:rPr>
          <w:rFonts w:ascii="Palatino Linotype" w:hAnsi="Palatino Linotype"/>
        </w:rPr>
        <w:t xml:space="preserve"> en su caso</w:t>
      </w:r>
      <w:r>
        <w:rPr>
          <w:rFonts w:ascii="Palatino Linotype" w:hAnsi="Palatino Linotype"/>
        </w:rPr>
        <w:t>,</w:t>
      </w:r>
      <w:r w:rsidRPr="00721696">
        <w:rPr>
          <w:rFonts w:ascii="Palatino Linotype" w:hAnsi="Palatino Linotype"/>
        </w:rPr>
        <w:t xml:space="preserve"> el grado de responsabilidad en el incumplimiento de las obligaciones establecidas en </w:t>
      </w:r>
      <w:r>
        <w:rPr>
          <w:rFonts w:ascii="Palatino Linotype" w:hAnsi="Palatino Linotype"/>
        </w:rPr>
        <w:t>l</w:t>
      </w:r>
      <w:r w:rsidRPr="00721696">
        <w:rPr>
          <w:rFonts w:ascii="Palatino Linotype" w:hAnsi="Palatino Linotype"/>
        </w:rPr>
        <w:t>a Ley de Transparencia y Acceso a la Información Pública del Estado de México y Municipios</w:t>
      </w:r>
      <w:r>
        <w:rPr>
          <w:rFonts w:ascii="Palatino Linotype" w:hAnsi="Palatino Linotype"/>
        </w:rPr>
        <w:t xml:space="preserve"> y en la Ley de Protección de Datos Personales en Posesión de Sujetos Obligados del Estado de México y Municipios</w:t>
      </w:r>
      <w:r w:rsidRPr="00721696">
        <w:rPr>
          <w:rFonts w:ascii="Palatino Linotype" w:hAnsi="Palatino Linotype"/>
        </w:rPr>
        <w:t>.</w:t>
      </w:r>
    </w:p>
    <w:p w:rsidR="00723F2A" w:rsidRPr="00F634E3" w:rsidRDefault="00723F2A" w:rsidP="00723F2A">
      <w:pPr>
        <w:spacing w:after="0" w:line="360" w:lineRule="auto"/>
        <w:jc w:val="both"/>
        <w:rPr>
          <w:rFonts w:ascii="Palatino Linotype" w:eastAsia="Times New Roman" w:hAnsi="Palatino Linotype" w:cs="Arial"/>
          <w:sz w:val="24"/>
          <w:szCs w:val="24"/>
          <w:lang w:eastAsia="es-ES"/>
        </w:rPr>
      </w:pPr>
    </w:p>
    <w:p w:rsidR="00723F2A" w:rsidRPr="0068358F" w:rsidRDefault="00723F2A" w:rsidP="00723F2A">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con base en las consideraciones de hecho y de derecho precisadas en líneas anteriores, que se coligen fundadas las razones o motivos de inconformidad hechas valer por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por lo que es dable ordenar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haga entrega de la versión pública de la Gaceta Municipal publicada el mes de abril de 2019, así como las Gacetas Municipales faltantes, publicadas en el periodo del mes de julio a diciembre del año 2019.</w:t>
      </w:r>
    </w:p>
    <w:p w:rsidR="00723F2A" w:rsidRPr="00A529F3" w:rsidRDefault="00723F2A" w:rsidP="00723F2A">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lastRenderedPageBreak/>
        <w:t>De la versión pública</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 xml:space="preserve">obtener el RFC es </w:t>
      </w:r>
      <w:r w:rsidRPr="00A529F3">
        <w:rPr>
          <w:rFonts w:ascii="Palatino Linotype" w:hAnsi="Palatino Linotype" w:cs="Arial"/>
          <w:i/>
          <w:u w:val="single"/>
        </w:rPr>
        <w:lastRenderedPageBreak/>
        <w:t>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p>
    <w:p w:rsidR="00723F2A" w:rsidRPr="00A529F3" w:rsidRDefault="00723F2A" w:rsidP="00723F2A">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723F2A" w:rsidRPr="00A529F3" w:rsidRDefault="00723F2A" w:rsidP="00723F2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23F2A" w:rsidRPr="00A529F3" w:rsidRDefault="00723F2A" w:rsidP="00723F2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23F2A" w:rsidRPr="00A529F3" w:rsidRDefault="00723F2A" w:rsidP="00723F2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A529F3">
        <w:rPr>
          <w:rFonts w:ascii="Palatino Linotype" w:hAnsi="Palatino Linotype" w:cs="Arial"/>
          <w:sz w:val="24"/>
          <w:szCs w:val="24"/>
        </w:rPr>
        <w:lastRenderedPageBreak/>
        <w:t>que, se insiste, no son de acceso público, de ahí que deben protegerse mediante la versión pública correspondiente.</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lastRenderedPageBreak/>
        <w:t>Para motivar la clasificación se deberán señalar las razones o circunstancias especiales que lo llevaron a concluir que el caso particular se ajusta al supuesto previsto por la norma legal invocada como fundamento.</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723F2A" w:rsidRPr="00A529F3" w:rsidRDefault="00723F2A" w:rsidP="00723F2A">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723F2A" w:rsidRPr="00A529F3" w:rsidRDefault="00723F2A" w:rsidP="00723F2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23F2A" w:rsidRPr="00A529F3" w:rsidRDefault="00723F2A" w:rsidP="00723F2A">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A529F3">
        <w:rPr>
          <w:rFonts w:ascii="Palatino Linotype" w:hAnsi="Palatino Linotype" w:cs="Arial"/>
          <w:sz w:val="24"/>
          <w:szCs w:val="24"/>
        </w:rPr>
        <w:lastRenderedPageBreak/>
        <w:t>puntual las razones de ello se estaría violentando desde un inicio el derecho de acceso a la información del solicitante.</w:t>
      </w:r>
    </w:p>
    <w:p w:rsidR="00723F2A" w:rsidRPr="00A529F3" w:rsidRDefault="00723F2A" w:rsidP="00723F2A">
      <w:pPr>
        <w:tabs>
          <w:tab w:val="left" w:pos="8647"/>
        </w:tabs>
        <w:spacing w:after="0" w:line="360" w:lineRule="auto"/>
        <w:ind w:right="51"/>
        <w:jc w:val="both"/>
        <w:rPr>
          <w:rFonts w:ascii="Palatino Linotype" w:hAnsi="Palatino Linotype" w:cs="Arial"/>
          <w:sz w:val="24"/>
          <w:szCs w:val="24"/>
        </w:rPr>
      </w:pPr>
    </w:p>
    <w:p w:rsidR="00723F2A" w:rsidRPr="00A529F3" w:rsidRDefault="00723F2A" w:rsidP="00723F2A">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723F2A" w:rsidRDefault="00723F2A" w:rsidP="00723F2A">
      <w:pPr>
        <w:autoSpaceDE w:val="0"/>
        <w:autoSpaceDN w:val="0"/>
        <w:adjustRightInd w:val="0"/>
        <w:spacing w:after="0" w:line="360" w:lineRule="auto"/>
        <w:jc w:val="both"/>
        <w:rPr>
          <w:rFonts w:ascii="Palatino Linotype" w:hAnsi="Palatino Linotype"/>
          <w:color w:val="000000"/>
          <w:sz w:val="24"/>
          <w:szCs w:val="24"/>
        </w:rPr>
      </w:pPr>
    </w:p>
    <w:p w:rsidR="00723F2A" w:rsidRPr="002B46ED" w:rsidRDefault="00723F2A" w:rsidP="00723F2A">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39347D">
        <w:rPr>
          <w:rFonts w:ascii="Palatino Linotype" w:hAnsi="Palatino Linotype" w:cs="Arial"/>
          <w:b/>
          <w:sz w:val="24"/>
          <w:szCs w:val="24"/>
        </w:rPr>
        <w:t>000</w:t>
      </w:r>
      <w:r>
        <w:rPr>
          <w:rFonts w:ascii="Palatino Linotype" w:hAnsi="Palatino Linotype" w:cs="Arial"/>
          <w:b/>
          <w:sz w:val="24"/>
          <w:szCs w:val="24"/>
        </w:rPr>
        <w:t>25</w:t>
      </w:r>
      <w:r w:rsidRPr="0039347D">
        <w:rPr>
          <w:rFonts w:ascii="Palatino Linotype" w:hAnsi="Palatino Linotype" w:cs="Arial"/>
          <w:b/>
          <w:sz w:val="24"/>
          <w:szCs w:val="24"/>
        </w:rPr>
        <w:t>/</w:t>
      </w:r>
      <w:r>
        <w:rPr>
          <w:rFonts w:ascii="Palatino Linotype" w:hAnsi="Palatino Linotype" w:cs="Arial"/>
          <w:b/>
          <w:sz w:val="24"/>
          <w:szCs w:val="24"/>
        </w:rPr>
        <w:t>TEOLOYU</w:t>
      </w:r>
      <w:r w:rsidRPr="0039347D">
        <w:rPr>
          <w:rFonts w:ascii="Palatino Linotype" w:hAnsi="Palatino Linotype" w:cs="Arial"/>
          <w:b/>
          <w:sz w:val="24"/>
          <w:szCs w:val="24"/>
        </w:rPr>
        <w:t>/IP/2020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723F2A" w:rsidRPr="00DC0F04" w:rsidRDefault="00723F2A" w:rsidP="00723F2A">
      <w:pPr>
        <w:spacing w:after="0" w:line="360" w:lineRule="auto"/>
        <w:jc w:val="both"/>
        <w:rPr>
          <w:rFonts w:ascii="Palatino Linotype" w:eastAsia="Times New Roman" w:hAnsi="Palatino Linotype" w:cs="Times New Roman"/>
          <w:sz w:val="24"/>
          <w:szCs w:val="24"/>
          <w:lang w:eastAsia="es-ES"/>
        </w:rPr>
      </w:pPr>
    </w:p>
    <w:p w:rsidR="00723F2A" w:rsidRPr="00DC0F04" w:rsidRDefault="00723F2A" w:rsidP="00723F2A">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723F2A" w:rsidRPr="00DC0F04" w:rsidRDefault="00723F2A" w:rsidP="00723F2A">
      <w:pPr>
        <w:spacing w:after="0" w:line="360" w:lineRule="auto"/>
        <w:jc w:val="both"/>
        <w:rPr>
          <w:rFonts w:ascii="Palatino Linotype" w:eastAsia="Times New Roman" w:hAnsi="Palatino Linotype" w:cs="Times New Roman"/>
          <w:sz w:val="24"/>
          <w:szCs w:val="24"/>
          <w:lang w:eastAsia="es-ES"/>
        </w:rPr>
      </w:pPr>
    </w:p>
    <w:p w:rsidR="00723F2A" w:rsidRDefault="00723F2A" w:rsidP="00723F2A">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723F2A" w:rsidRPr="00DC0F04" w:rsidRDefault="00723F2A" w:rsidP="00723F2A">
      <w:pPr>
        <w:spacing w:after="0" w:line="360" w:lineRule="auto"/>
        <w:jc w:val="center"/>
        <w:rPr>
          <w:rFonts w:ascii="Palatino Linotype" w:eastAsia="Times New Roman" w:hAnsi="Palatino Linotype" w:cs="Times New Roman"/>
          <w:b/>
          <w:bCs/>
          <w:spacing w:val="60"/>
          <w:sz w:val="28"/>
          <w:szCs w:val="24"/>
          <w:lang w:val="es-ES_tradnl" w:eastAsia="es-ES"/>
        </w:rPr>
      </w:pPr>
    </w:p>
    <w:p w:rsidR="00723F2A" w:rsidRDefault="00723F2A" w:rsidP="00723F2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39347D">
        <w:rPr>
          <w:rFonts w:ascii="Palatino Linotype" w:hAnsi="Palatino Linotype" w:cs="Arial"/>
          <w:b/>
          <w:sz w:val="24"/>
          <w:szCs w:val="24"/>
        </w:rPr>
        <w:t>000</w:t>
      </w:r>
      <w:r>
        <w:rPr>
          <w:rFonts w:ascii="Palatino Linotype" w:hAnsi="Palatino Linotype" w:cs="Arial"/>
          <w:b/>
          <w:sz w:val="24"/>
          <w:szCs w:val="24"/>
        </w:rPr>
        <w:t>25</w:t>
      </w:r>
      <w:r w:rsidRPr="0039347D">
        <w:rPr>
          <w:rFonts w:ascii="Palatino Linotype" w:hAnsi="Palatino Linotype" w:cs="Arial"/>
          <w:b/>
          <w:sz w:val="24"/>
          <w:szCs w:val="24"/>
        </w:rPr>
        <w:t>/</w:t>
      </w:r>
      <w:r>
        <w:rPr>
          <w:rFonts w:ascii="Palatino Linotype" w:hAnsi="Palatino Linotype" w:cs="Arial"/>
          <w:b/>
          <w:sz w:val="24"/>
          <w:szCs w:val="24"/>
        </w:rPr>
        <w:t>TEOLOYU</w:t>
      </w:r>
      <w:r w:rsidRPr="0039347D">
        <w:rPr>
          <w:rFonts w:ascii="Palatino Linotype" w:hAnsi="Palatino Linotype" w:cs="Arial"/>
          <w:b/>
          <w:sz w:val="24"/>
          <w:szCs w:val="24"/>
        </w:rPr>
        <w:t>/IP/2020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723F2A" w:rsidRDefault="00723F2A" w:rsidP="00723F2A">
      <w:pPr>
        <w:autoSpaceDE w:val="0"/>
        <w:autoSpaceDN w:val="0"/>
        <w:adjustRightInd w:val="0"/>
        <w:spacing w:after="0" w:line="360" w:lineRule="auto"/>
        <w:ind w:right="49"/>
        <w:jc w:val="both"/>
        <w:rPr>
          <w:rFonts w:ascii="Palatino Linotype" w:hAnsi="Palatino Linotype" w:cs="Arial"/>
          <w:sz w:val="24"/>
          <w:szCs w:val="24"/>
        </w:rPr>
      </w:pPr>
    </w:p>
    <w:p w:rsidR="00723F2A" w:rsidRDefault="00723F2A" w:rsidP="00723F2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de ser procedente en versión pública, a través del SAIMEX, consistente en lo siguiente:</w:t>
      </w:r>
    </w:p>
    <w:p w:rsidR="00723F2A" w:rsidRPr="002B46ED" w:rsidRDefault="00723F2A" w:rsidP="00723F2A">
      <w:pPr>
        <w:autoSpaceDE w:val="0"/>
        <w:autoSpaceDN w:val="0"/>
        <w:adjustRightInd w:val="0"/>
        <w:spacing w:after="0" w:line="360" w:lineRule="auto"/>
        <w:ind w:right="49"/>
        <w:jc w:val="both"/>
        <w:rPr>
          <w:rFonts w:ascii="Palatino Linotype" w:hAnsi="Palatino Linotype" w:cs="Arial"/>
          <w:sz w:val="24"/>
          <w:szCs w:val="24"/>
        </w:rPr>
      </w:pPr>
    </w:p>
    <w:p w:rsidR="00723F2A" w:rsidRDefault="00723F2A" w:rsidP="00723F2A">
      <w:pPr>
        <w:pStyle w:val="Prrafodelista"/>
        <w:numPr>
          <w:ilvl w:val="0"/>
          <w:numId w:val="4"/>
        </w:numPr>
        <w:spacing w:line="360" w:lineRule="auto"/>
        <w:jc w:val="both"/>
        <w:rPr>
          <w:rFonts w:ascii="Palatino Linotype" w:hAnsi="Palatino Linotype" w:cs="Arial"/>
        </w:rPr>
      </w:pPr>
      <w:r>
        <w:rPr>
          <w:rFonts w:ascii="Palatino Linotype" w:hAnsi="Palatino Linotype" w:cs="Arial"/>
        </w:rPr>
        <w:t>Gaceta Municipal del mes de abril de 2019; y</w:t>
      </w:r>
    </w:p>
    <w:p w:rsidR="00723F2A" w:rsidRDefault="00723F2A" w:rsidP="00723F2A">
      <w:pPr>
        <w:pStyle w:val="Prrafodelista"/>
        <w:numPr>
          <w:ilvl w:val="0"/>
          <w:numId w:val="4"/>
        </w:numPr>
        <w:spacing w:line="360" w:lineRule="auto"/>
        <w:jc w:val="both"/>
        <w:rPr>
          <w:rFonts w:ascii="Palatino Linotype" w:hAnsi="Palatino Linotype" w:cs="Arial"/>
        </w:rPr>
      </w:pPr>
      <w:r>
        <w:rPr>
          <w:rFonts w:ascii="Palatino Linotype" w:hAnsi="Palatino Linotype" w:cs="Arial"/>
        </w:rPr>
        <w:t>Gacetas Municipales faltantes publicadas en el periodo de julio a diciembre de 2019.</w:t>
      </w:r>
    </w:p>
    <w:p w:rsidR="00723F2A" w:rsidRDefault="00723F2A" w:rsidP="00723F2A">
      <w:pPr>
        <w:spacing w:after="0" w:line="360" w:lineRule="auto"/>
        <w:jc w:val="both"/>
        <w:rPr>
          <w:rFonts w:ascii="Palatino Linotype" w:hAnsi="Palatino Linotype" w:cs="Arial"/>
          <w:lang w:val="es-ES"/>
        </w:rPr>
      </w:pPr>
    </w:p>
    <w:p w:rsidR="00723F2A" w:rsidRPr="00A93E67" w:rsidRDefault="00723F2A" w:rsidP="00723F2A">
      <w:pPr>
        <w:spacing w:after="0" w:line="360" w:lineRule="auto"/>
        <w:jc w:val="both"/>
        <w:rPr>
          <w:rFonts w:ascii="Palatino Linotype" w:hAnsi="Palatino Linotype" w:cs="Arial"/>
          <w:sz w:val="24"/>
          <w:szCs w:val="24"/>
        </w:rPr>
      </w:pPr>
      <w:r w:rsidRPr="00A93E67">
        <w:rPr>
          <w:rFonts w:ascii="Palatino Linotype" w:hAnsi="Palatino Linotype" w:cs="Arial"/>
          <w:sz w:val="24"/>
          <w:szCs w:val="24"/>
        </w:rPr>
        <w:t>Debiendo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723F2A" w:rsidRDefault="00723F2A" w:rsidP="00723F2A">
      <w:pPr>
        <w:spacing w:after="0" w:line="360" w:lineRule="auto"/>
        <w:jc w:val="both"/>
        <w:rPr>
          <w:rFonts w:ascii="Palatino Linotype" w:hAnsi="Palatino Linotype" w:cs="Arial"/>
          <w:sz w:val="24"/>
          <w:szCs w:val="24"/>
        </w:rPr>
      </w:pPr>
    </w:p>
    <w:p w:rsidR="00723F2A" w:rsidRDefault="00723F2A" w:rsidP="00723F2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723F2A" w:rsidRDefault="00723F2A" w:rsidP="00723F2A">
      <w:pPr>
        <w:autoSpaceDE w:val="0"/>
        <w:autoSpaceDN w:val="0"/>
        <w:adjustRightInd w:val="0"/>
        <w:spacing w:after="0" w:line="360" w:lineRule="auto"/>
        <w:ind w:right="49"/>
        <w:jc w:val="both"/>
        <w:rPr>
          <w:rFonts w:ascii="Palatino Linotype" w:hAnsi="Palatino Linotype" w:cs="Arial"/>
          <w:sz w:val="24"/>
          <w:szCs w:val="24"/>
        </w:rPr>
      </w:pPr>
    </w:p>
    <w:p w:rsidR="00723F2A" w:rsidRDefault="00723F2A" w:rsidP="00723F2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723F2A" w:rsidRDefault="00723F2A" w:rsidP="00723F2A">
      <w:pPr>
        <w:autoSpaceDE w:val="0"/>
        <w:autoSpaceDN w:val="0"/>
        <w:adjustRightInd w:val="0"/>
        <w:spacing w:after="0" w:line="360" w:lineRule="auto"/>
        <w:ind w:right="49"/>
        <w:jc w:val="both"/>
        <w:rPr>
          <w:rFonts w:ascii="Palatino Linotype" w:hAnsi="Palatino Linotype" w:cs="Arial"/>
          <w:sz w:val="24"/>
          <w:szCs w:val="24"/>
        </w:rPr>
      </w:pPr>
    </w:p>
    <w:p w:rsidR="00723F2A" w:rsidRDefault="00723F2A" w:rsidP="00723F2A">
      <w:pPr>
        <w:autoSpaceDE w:val="0"/>
        <w:autoSpaceDN w:val="0"/>
        <w:adjustRightInd w:val="0"/>
        <w:spacing w:after="0" w:line="360" w:lineRule="auto"/>
        <w:ind w:right="49"/>
        <w:jc w:val="both"/>
        <w:rPr>
          <w:rFonts w:ascii="Palatino Linotype" w:hAnsi="Palatino Linotype" w:cs="Arial"/>
          <w:sz w:val="24"/>
          <w:szCs w:val="24"/>
        </w:rPr>
      </w:pPr>
      <w:r w:rsidRPr="00F634E3">
        <w:rPr>
          <w:rFonts w:ascii="Palatino Linotype" w:hAnsi="Palatino Linotype" w:cs="Arial"/>
          <w:b/>
          <w:sz w:val="28"/>
          <w:szCs w:val="24"/>
        </w:rPr>
        <w:lastRenderedPageBreak/>
        <w:t>QUINTO</w:t>
      </w:r>
      <w:r>
        <w:rPr>
          <w:rFonts w:ascii="Palatino Linotype" w:hAnsi="Palatino Linotype" w:cs="Arial"/>
          <w:b/>
          <w:sz w:val="24"/>
          <w:szCs w:val="24"/>
        </w:rPr>
        <w:t>.-</w:t>
      </w:r>
      <w:r>
        <w:rPr>
          <w:rFonts w:ascii="Palatino Linotype" w:hAnsi="Palatino Linotype" w:cs="Arial"/>
          <w:sz w:val="24"/>
          <w:szCs w:val="24"/>
        </w:rPr>
        <w:t xml:space="preserve"> </w:t>
      </w:r>
      <w:r w:rsidRPr="00F634E3">
        <w:rPr>
          <w:rFonts w:ascii="Palatino Linotype" w:hAnsi="Palatino Linotype" w:cs="Arial"/>
          <w:b/>
          <w:sz w:val="24"/>
          <w:szCs w:val="24"/>
        </w:rPr>
        <w:t>GÍRESE</w:t>
      </w:r>
      <w:r w:rsidRPr="00F634E3">
        <w:rPr>
          <w:rFonts w:ascii="Palatino Linotype" w:hAnsi="Palatino Linotype" w:cs="Arial"/>
          <w:sz w:val="24"/>
          <w:szCs w:val="24"/>
        </w:rPr>
        <w:t xml:space="preserve"> oficio al Titular de la Contraloría Interna y Órgano de Control y Vigilancia de este Instituto, de conformidad con el artículo 190 de la Ley de 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 en términos del Considerando </w:t>
      </w:r>
      <w:r>
        <w:rPr>
          <w:rFonts w:ascii="Palatino Linotype" w:hAnsi="Palatino Linotype" w:cs="Arial"/>
          <w:sz w:val="24"/>
          <w:szCs w:val="24"/>
        </w:rPr>
        <w:t>CUARTO</w:t>
      </w:r>
      <w:r w:rsidRPr="00F634E3">
        <w:rPr>
          <w:rFonts w:ascii="Palatino Linotype" w:hAnsi="Palatino Linotype" w:cs="Arial"/>
          <w:sz w:val="24"/>
          <w:szCs w:val="24"/>
        </w:rPr>
        <w:t xml:space="preserve"> de la presente resolución.</w:t>
      </w:r>
    </w:p>
    <w:p w:rsidR="00723F2A" w:rsidRPr="00F634E3" w:rsidRDefault="00723F2A" w:rsidP="00723F2A">
      <w:pPr>
        <w:autoSpaceDE w:val="0"/>
        <w:autoSpaceDN w:val="0"/>
        <w:adjustRightInd w:val="0"/>
        <w:spacing w:after="0" w:line="360" w:lineRule="auto"/>
        <w:ind w:right="49"/>
        <w:jc w:val="both"/>
        <w:rPr>
          <w:rFonts w:ascii="Palatino Linotype" w:hAnsi="Palatino Linotype" w:cs="Arial"/>
          <w:sz w:val="24"/>
          <w:szCs w:val="24"/>
        </w:rPr>
      </w:pPr>
    </w:p>
    <w:p w:rsidR="00723F2A" w:rsidRDefault="00723F2A" w:rsidP="00723F2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DÉCIMA CUARTA SESIÓN ORDINARIA CELEBRADA EL </w:t>
      </w:r>
      <w:r w:rsidRPr="00F634E3">
        <w:rPr>
          <w:rFonts w:ascii="Palatino Linotype" w:hAnsi="Palatino Linotype" w:cs="Arial"/>
          <w:sz w:val="24"/>
          <w:szCs w:val="24"/>
        </w:rPr>
        <w:t>DIECINUEVE</w:t>
      </w:r>
      <w:r>
        <w:rPr>
          <w:rFonts w:ascii="Palatino Linotype" w:hAnsi="Palatino Linotype" w:cs="Arial"/>
          <w:sz w:val="24"/>
          <w:szCs w:val="24"/>
        </w:rPr>
        <w:t xml:space="preserve"> DE AGOSTO DE DOS MIL VEINTE, ANTE EL SECRETARIO TÉCNICO DEL PLENO, ALEXIS TAPIA RAMÍREZ. ------------------------------------------------------------------------------------------------------------------------------------------------------------------------------------------------------------------------------------------------------------------------------------------------------------------------------------</w:t>
      </w:r>
    </w:p>
    <w:p w:rsidR="00723F2A" w:rsidRDefault="00723F2A" w:rsidP="00723F2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3F2A" w:rsidRDefault="00723F2A" w:rsidP="00723F2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3F2A" w:rsidRDefault="00723F2A" w:rsidP="00723F2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3F2A" w:rsidRDefault="00723F2A" w:rsidP="00723F2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3F2A" w:rsidRDefault="00723F2A" w:rsidP="00723F2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3F2A" w:rsidRDefault="00723F2A" w:rsidP="00723F2A">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3F2A" w:rsidTr="00A16B24">
        <w:trPr>
          <w:jc w:val="center"/>
        </w:trPr>
        <w:tc>
          <w:tcPr>
            <w:tcW w:w="9062" w:type="dxa"/>
            <w:gridSpan w:val="2"/>
          </w:tcPr>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r>
              <w:rPr>
                <w:rFonts w:ascii="Palatino Linotype" w:hAnsi="Palatino Linotype"/>
                <w:b/>
              </w:rPr>
              <w:t>Zulema Martínez Sánchez</w:t>
            </w:r>
          </w:p>
          <w:p w:rsidR="00723F2A" w:rsidRDefault="00723F2A" w:rsidP="00A16B24">
            <w:pPr>
              <w:pStyle w:val="Sinespaciado"/>
              <w:jc w:val="center"/>
              <w:rPr>
                <w:rFonts w:ascii="Palatino Linotype" w:hAnsi="Palatino Linotype"/>
              </w:rPr>
            </w:pPr>
            <w:r>
              <w:rPr>
                <w:rFonts w:ascii="Palatino Linotype" w:hAnsi="Palatino Linotype"/>
              </w:rPr>
              <w:t>Comisionada Presidenta</w:t>
            </w:r>
          </w:p>
          <w:p w:rsidR="00723F2A" w:rsidRDefault="00723F2A" w:rsidP="00A16B24">
            <w:pPr>
              <w:pStyle w:val="Sinespaciado"/>
              <w:jc w:val="center"/>
              <w:rPr>
                <w:rFonts w:ascii="Palatino Linotype" w:hAnsi="Palatino Linotype"/>
              </w:rPr>
            </w:pPr>
            <w:r>
              <w:rPr>
                <w:rFonts w:ascii="Palatino Linotype" w:hAnsi="Palatino Linotype"/>
              </w:rPr>
              <w:t>(Rúbrica)</w:t>
            </w:r>
          </w:p>
        </w:tc>
      </w:tr>
      <w:tr w:rsidR="00723F2A" w:rsidTr="00A16B24">
        <w:trPr>
          <w:jc w:val="center"/>
        </w:trPr>
        <w:tc>
          <w:tcPr>
            <w:tcW w:w="4531" w:type="dxa"/>
          </w:tcPr>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r>
              <w:rPr>
                <w:rFonts w:ascii="Palatino Linotype" w:hAnsi="Palatino Linotype"/>
                <w:b/>
              </w:rPr>
              <w:t>Eva Abaid Yapur</w:t>
            </w:r>
          </w:p>
          <w:p w:rsidR="00723F2A" w:rsidRDefault="00723F2A" w:rsidP="00A16B24">
            <w:pPr>
              <w:pStyle w:val="Sinespaciado"/>
              <w:jc w:val="center"/>
              <w:rPr>
                <w:rFonts w:ascii="Palatino Linotype" w:hAnsi="Palatino Linotype"/>
              </w:rPr>
            </w:pPr>
            <w:r>
              <w:rPr>
                <w:rFonts w:ascii="Palatino Linotype" w:hAnsi="Palatino Linotype"/>
              </w:rPr>
              <w:t>Comisionada</w:t>
            </w:r>
          </w:p>
          <w:p w:rsidR="00723F2A" w:rsidRDefault="00723F2A" w:rsidP="00A16B24">
            <w:pPr>
              <w:pStyle w:val="Sinespaciado"/>
              <w:jc w:val="center"/>
              <w:rPr>
                <w:rFonts w:ascii="Palatino Linotype" w:hAnsi="Palatino Linotype"/>
              </w:rPr>
            </w:pPr>
            <w:r>
              <w:rPr>
                <w:rFonts w:ascii="Palatino Linotype" w:hAnsi="Palatino Linotype"/>
              </w:rPr>
              <w:t>(Rúbrica)</w:t>
            </w:r>
          </w:p>
          <w:p w:rsidR="00723F2A" w:rsidRDefault="00723F2A" w:rsidP="00A16B24">
            <w:pPr>
              <w:pStyle w:val="Sinespaciado"/>
              <w:spacing w:line="276" w:lineRule="auto"/>
              <w:jc w:val="center"/>
              <w:rPr>
                <w:rFonts w:ascii="Palatino Linotype" w:hAnsi="Palatino Linotype"/>
              </w:rPr>
            </w:pPr>
          </w:p>
          <w:p w:rsidR="00723F2A" w:rsidRDefault="00723F2A" w:rsidP="00A16B24">
            <w:pPr>
              <w:pStyle w:val="Sinespaciado"/>
              <w:spacing w:line="276" w:lineRule="auto"/>
              <w:jc w:val="center"/>
              <w:rPr>
                <w:rFonts w:ascii="Palatino Linotype" w:hAnsi="Palatino Linotype"/>
              </w:rPr>
            </w:pPr>
          </w:p>
          <w:p w:rsidR="00723F2A" w:rsidRDefault="00723F2A" w:rsidP="00A16B24">
            <w:pPr>
              <w:pStyle w:val="Sinespaciado"/>
              <w:spacing w:line="276" w:lineRule="auto"/>
              <w:jc w:val="center"/>
              <w:rPr>
                <w:rFonts w:ascii="Palatino Linotype" w:hAnsi="Palatino Linotype"/>
              </w:rPr>
            </w:pPr>
          </w:p>
          <w:p w:rsidR="00723F2A" w:rsidRDefault="00723F2A" w:rsidP="00A16B24">
            <w:pPr>
              <w:pStyle w:val="Sinespaciado"/>
              <w:spacing w:line="276" w:lineRule="auto"/>
              <w:jc w:val="center"/>
              <w:rPr>
                <w:rFonts w:ascii="Palatino Linotype" w:hAnsi="Palatino Linotype"/>
              </w:rPr>
            </w:pPr>
          </w:p>
          <w:p w:rsidR="00723F2A" w:rsidRDefault="00723F2A" w:rsidP="00A16B24">
            <w:pPr>
              <w:pStyle w:val="Sinespaciado"/>
              <w:spacing w:line="276" w:lineRule="auto"/>
              <w:jc w:val="center"/>
              <w:rPr>
                <w:rFonts w:ascii="Palatino Linotype" w:hAnsi="Palatino Linotype"/>
              </w:rPr>
            </w:pPr>
          </w:p>
          <w:p w:rsidR="00723F2A" w:rsidRDefault="00723F2A" w:rsidP="00A16B24">
            <w:pPr>
              <w:pStyle w:val="Sinespaciado"/>
              <w:spacing w:line="276" w:lineRule="auto"/>
              <w:jc w:val="center"/>
              <w:rPr>
                <w:rFonts w:ascii="Palatino Linotype" w:hAnsi="Palatino Linotype"/>
              </w:rPr>
            </w:pPr>
          </w:p>
          <w:p w:rsidR="00723F2A" w:rsidRDefault="00723F2A" w:rsidP="00A16B24">
            <w:pPr>
              <w:pStyle w:val="Sinespaciado"/>
              <w:spacing w:line="276" w:lineRule="auto"/>
              <w:jc w:val="center"/>
              <w:rPr>
                <w:rFonts w:ascii="Palatino Linotype" w:hAnsi="Palatino Linotype"/>
                <w:b/>
              </w:rPr>
            </w:pPr>
            <w:r>
              <w:rPr>
                <w:rFonts w:ascii="Palatino Linotype" w:hAnsi="Palatino Linotype"/>
                <w:b/>
              </w:rPr>
              <w:t>Javier Martínez Cruz</w:t>
            </w:r>
          </w:p>
          <w:p w:rsidR="00723F2A" w:rsidRDefault="00723F2A" w:rsidP="00A16B24">
            <w:pPr>
              <w:pStyle w:val="Sinespaciado"/>
              <w:spacing w:line="276" w:lineRule="auto"/>
              <w:jc w:val="center"/>
              <w:rPr>
                <w:rFonts w:ascii="Palatino Linotype" w:hAnsi="Palatino Linotype"/>
              </w:rPr>
            </w:pPr>
            <w:r>
              <w:rPr>
                <w:rFonts w:ascii="Palatino Linotype" w:hAnsi="Palatino Linotype"/>
              </w:rPr>
              <w:t>Comisionado</w:t>
            </w:r>
          </w:p>
          <w:p w:rsidR="00723F2A" w:rsidRDefault="00723F2A" w:rsidP="00A16B24">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r>
              <w:rPr>
                <w:rFonts w:ascii="Palatino Linotype" w:hAnsi="Palatino Linotype"/>
                <w:b/>
              </w:rPr>
              <w:t>José Guadalupe Luna Hernández</w:t>
            </w:r>
          </w:p>
          <w:p w:rsidR="00723F2A" w:rsidRDefault="00723F2A" w:rsidP="00A16B24">
            <w:pPr>
              <w:pStyle w:val="Sinespaciado"/>
              <w:jc w:val="center"/>
              <w:rPr>
                <w:rFonts w:ascii="Palatino Linotype" w:hAnsi="Palatino Linotype"/>
              </w:rPr>
            </w:pPr>
            <w:r>
              <w:rPr>
                <w:rFonts w:ascii="Palatino Linotype" w:hAnsi="Palatino Linotype"/>
              </w:rPr>
              <w:t>Comisionado</w:t>
            </w:r>
          </w:p>
          <w:p w:rsidR="00723F2A" w:rsidRDefault="00723F2A" w:rsidP="00A16B24">
            <w:pPr>
              <w:pStyle w:val="Sinespaciado"/>
              <w:jc w:val="center"/>
              <w:rPr>
                <w:rFonts w:ascii="Palatino Linotype" w:hAnsi="Palatino Linotype"/>
              </w:rPr>
            </w:pPr>
            <w:r>
              <w:rPr>
                <w:rFonts w:ascii="Palatino Linotype" w:hAnsi="Palatino Linotype"/>
              </w:rPr>
              <w:t>(Rúbrica)</w:t>
            </w:r>
          </w:p>
          <w:p w:rsidR="00723F2A" w:rsidRDefault="00723F2A" w:rsidP="00A16B24">
            <w:pPr>
              <w:pStyle w:val="Sinespaciado"/>
              <w:jc w:val="center"/>
              <w:rPr>
                <w:rFonts w:ascii="Palatino Linotype" w:hAnsi="Palatino Linotype"/>
              </w:rPr>
            </w:pPr>
          </w:p>
          <w:p w:rsidR="00723F2A" w:rsidRDefault="00723F2A" w:rsidP="00A16B24">
            <w:pPr>
              <w:pStyle w:val="Sinespaciado"/>
              <w:jc w:val="center"/>
              <w:rPr>
                <w:rFonts w:ascii="Palatino Linotype" w:hAnsi="Palatino Linotype"/>
              </w:rPr>
            </w:pPr>
          </w:p>
          <w:p w:rsidR="00723F2A" w:rsidRDefault="00723F2A" w:rsidP="00A16B24">
            <w:pPr>
              <w:pStyle w:val="Sinespaciado"/>
              <w:jc w:val="center"/>
              <w:rPr>
                <w:rFonts w:ascii="Palatino Linotype" w:hAnsi="Palatino Linotype"/>
              </w:rPr>
            </w:pPr>
          </w:p>
          <w:p w:rsidR="00723F2A" w:rsidRDefault="00723F2A" w:rsidP="00A16B24">
            <w:pPr>
              <w:pStyle w:val="Sinespaciado"/>
              <w:jc w:val="center"/>
              <w:rPr>
                <w:rFonts w:ascii="Palatino Linotype" w:hAnsi="Palatino Linotype"/>
              </w:rPr>
            </w:pPr>
          </w:p>
          <w:p w:rsidR="00723F2A" w:rsidRDefault="00723F2A" w:rsidP="00A16B24">
            <w:pPr>
              <w:pStyle w:val="Sinespaciado"/>
              <w:jc w:val="center"/>
              <w:rPr>
                <w:rFonts w:ascii="Palatino Linotype" w:hAnsi="Palatino Linotype"/>
              </w:rPr>
            </w:pPr>
          </w:p>
          <w:p w:rsidR="00723F2A" w:rsidRDefault="00723F2A" w:rsidP="00A16B24">
            <w:pPr>
              <w:pStyle w:val="Sinespaciado"/>
              <w:jc w:val="center"/>
              <w:rPr>
                <w:rFonts w:ascii="Palatino Linotype" w:hAnsi="Palatino Linotype"/>
              </w:rPr>
            </w:pPr>
          </w:p>
          <w:p w:rsidR="00723F2A" w:rsidRDefault="00723F2A" w:rsidP="00A16B24">
            <w:pPr>
              <w:pStyle w:val="Sinespaciado"/>
              <w:jc w:val="center"/>
              <w:rPr>
                <w:rFonts w:ascii="Palatino Linotype" w:hAnsi="Palatino Linotype"/>
              </w:rPr>
            </w:pPr>
          </w:p>
          <w:p w:rsidR="00723F2A" w:rsidRDefault="00723F2A" w:rsidP="00A16B24">
            <w:pPr>
              <w:pStyle w:val="Sinespaciado"/>
              <w:spacing w:line="276" w:lineRule="auto"/>
              <w:jc w:val="center"/>
              <w:rPr>
                <w:rFonts w:ascii="Palatino Linotype" w:hAnsi="Palatino Linotype"/>
                <w:b/>
              </w:rPr>
            </w:pPr>
            <w:r>
              <w:rPr>
                <w:rFonts w:ascii="Palatino Linotype" w:hAnsi="Palatino Linotype"/>
                <w:b/>
              </w:rPr>
              <w:t>Luis Gustavo Parra Noriega</w:t>
            </w:r>
          </w:p>
          <w:p w:rsidR="00723F2A" w:rsidRDefault="00723F2A" w:rsidP="00A16B24">
            <w:pPr>
              <w:pStyle w:val="Sinespaciado"/>
              <w:spacing w:line="276" w:lineRule="auto"/>
              <w:jc w:val="center"/>
              <w:rPr>
                <w:rFonts w:ascii="Palatino Linotype" w:hAnsi="Palatino Linotype"/>
              </w:rPr>
            </w:pPr>
            <w:r>
              <w:rPr>
                <w:rFonts w:ascii="Palatino Linotype" w:hAnsi="Palatino Linotype"/>
              </w:rPr>
              <w:t xml:space="preserve">Comisionado </w:t>
            </w:r>
          </w:p>
          <w:p w:rsidR="00723F2A" w:rsidRDefault="00723F2A" w:rsidP="00A16B24">
            <w:pPr>
              <w:pStyle w:val="Sinespaciado"/>
              <w:spacing w:line="276" w:lineRule="auto"/>
              <w:jc w:val="center"/>
              <w:rPr>
                <w:rFonts w:ascii="Palatino Linotype" w:hAnsi="Palatino Linotype"/>
              </w:rPr>
            </w:pPr>
            <w:r>
              <w:rPr>
                <w:rFonts w:ascii="Palatino Linotype" w:hAnsi="Palatino Linotype"/>
              </w:rPr>
              <w:t>(Rúbrica)</w:t>
            </w:r>
          </w:p>
        </w:tc>
      </w:tr>
      <w:tr w:rsidR="00723F2A" w:rsidTr="00A16B24">
        <w:trPr>
          <w:jc w:val="center"/>
        </w:trPr>
        <w:tc>
          <w:tcPr>
            <w:tcW w:w="9062" w:type="dxa"/>
            <w:gridSpan w:val="2"/>
          </w:tcPr>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p>
          <w:p w:rsidR="00723F2A" w:rsidRDefault="00723F2A" w:rsidP="00A16B24">
            <w:pPr>
              <w:pStyle w:val="Sinespaciado"/>
              <w:jc w:val="center"/>
              <w:rPr>
                <w:rFonts w:ascii="Palatino Linotype" w:hAnsi="Palatino Linotype"/>
                <w:b/>
              </w:rPr>
            </w:pPr>
            <w:r>
              <w:rPr>
                <w:rFonts w:ascii="Palatino Linotype" w:hAnsi="Palatino Linotype"/>
                <w:b/>
              </w:rPr>
              <w:t>Alexis Tapia Ramírez</w:t>
            </w:r>
          </w:p>
          <w:p w:rsidR="00723F2A" w:rsidRDefault="00723F2A" w:rsidP="00A16B24">
            <w:pPr>
              <w:pStyle w:val="Sinespaciado"/>
              <w:jc w:val="center"/>
              <w:rPr>
                <w:rFonts w:ascii="Palatino Linotype" w:hAnsi="Palatino Linotype"/>
              </w:rPr>
            </w:pPr>
            <w:r>
              <w:rPr>
                <w:rFonts w:ascii="Palatino Linotype" w:hAnsi="Palatino Linotype"/>
              </w:rPr>
              <w:t>Secretario Técnico del Pleno</w:t>
            </w:r>
          </w:p>
          <w:p w:rsidR="00723F2A" w:rsidRPr="00B52ED2" w:rsidRDefault="00723F2A" w:rsidP="00A16B24">
            <w:pPr>
              <w:pStyle w:val="Sinespaciado"/>
              <w:jc w:val="center"/>
              <w:rPr>
                <w:rFonts w:ascii="Palatino Linotype" w:hAnsi="Palatino Linotype"/>
              </w:rPr>
            </w:pPr>
            <w:r>
              <w:rPr>
                <w:rFonts w:ascii="Palatino Linotype" w:hAnsi="Palatino Linotype"/>
              </w:rPr>
              <w:t>(Rúbrica)</w:t>
            </w:r>
          </w:p>
        </w:tc>
      </w:tr>
    </w:tbl>
    <w:p w:rsidR="00723F2A" w:rsidRPr="00B36966" w:rsidRDefault="00723F2A" w:rsidP="00723F2A">
      <w:pPr>
        <w:spacing w:after="0" w:line="240" w:lineRule="auto"/>
        <w:jc w:val="both"/>
        <w:rPr>
          <w:rFonts w:ascii="Palatino Linotype" w:hAnsi="Palatino Linotype" w:cs="Arial"/>
          <w:sz w:val="2"/>
          <w:szCs w:val="20"/>
        </w:rPr>
      </w:pPr>
    </w:p>
    <w:p w:rsidR="00723F2A" w:rsidRPr="0055560B" w:rsidRDefault="00723F2A" w:rsidP="00723F2A">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 xml:space="preserve">diecinueve de agosto de dos mil veinte, emitida en </w:t>
      </w:r>
      <w:r w:rsidRPr="0055560B">
        <w:rPr>
          <w:rFonts w:ascii="Palatino Linotype" w:hAnsi="Palatino Linotype" w:cs="Arial"/>
          <w:sz w:val="16"/>
          <w:szCs w:val="18"/>
        </w:rPr>
        <w:t>l</w:t>
      </w:r>
      <w:r>
        <w:rPr>
          <w:rFonts w:ascii="Palatino Linotype" w:hAnsi="Palatino Linotype" w:cs="Arial"/>
          <w:sz w:val="16"/>
          <w:szCs w:val="18"/>
        </w:rPr>
        <w:t>os</w:t>
      </w:r>
      <w:r w:rsidRPr="0055560B">
        <w:rPr>
          <w:rFonts w:ascii="Palatino Linotype" w:hAnsi="Palatino Linotype" w:cs="Arial"/>
          <w:sz w:val="16"/>
          <w:szCs w:val="18"/>
        </w:rPr>
        <w:t xml:space="preserve"> recurso</w:t>
      </w:r>
      <w:r>
        <w:rPr>
          <w:rFonts w:ascii="Palatino Linotype" w:hAnsi="Palatino Linotype" w:cs="Arial"/>
          <w:sz w:val="16"/>
          <w:szCs w:val="18"/>
        </w:rPr>
        <w:t>s</w:t>
      </w:r>
      <w:r w:rsidRPr="0055560B">
        <w:rPr>
          <w:rFonts w:ascii="Palatino Linotype" w:hAnsi="Palatino Linotype" w:cs="Arial"/>
          <w:sz w:val="16"/>
          <w:szCs w:val="18"/>
        </w:rPr>
        <w:t xml:space="preserve">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1290/INFOEM/IP/RR/2020.</w:t>
      </w:r>
    </w:p>
    <w:p w:rsidR="00723F2A" w:rsidRDefault="00723F2A" w:rsidP="00723F2A">
      <w:pPr>
        <w:spacing w:after="0"/>
      </w:pPr>
      <w:r w:rsidRPr="0055560B">
        <w:rPr>
          <w:rFonts w:ascii="Palatino Linotype" w:hAnsi="Palatino Linotype"/>
          <w:sz w:val="16"/>
          <w:szCs w:val="18"/>
        </w:rPr>
        <w:t>OSAM/HAP</w:t>
      </w:r>
    </w:p>
    <w:sectPr w:rsidR="00723F2A" w:rsidSect="001B244A">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195" w:rsidRDefault="005B2195" w:rsidP="00723F2A">
      <w:pPr>
        <w:spacing w:after="0" w:line="240" w:lineRule="auto"/>
      </w:pPr>
      <w:r>
        <w:separator/>
      </w:r>
    </w:p>
  </w:endnote>
  <w:endnote w:type="continuationSeparator" w:id="0">
    <w:p w:rsidR="005B2195" w:rsidRDefault="005B2195" w:rsidP="0072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B244A" w:rsidRPr="002D6DD8" w:rsidRDefault="005B2195" w:rsidP="001B24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3F2A">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3F2A">
              <w:rPr>
                <w:rFonts w:ascii="Palatino Linotype" w:hAnsi="Palatino Linotype"/>
                <w:bCs/>
                <w:noProof/>
                <w:sz w:val="20"/>
              </w:rPr>
              <w:t>25</w:t>
            </w:r>
            <w:r>
              <w:rPr>
                <w:rFonts w:ascii="Palatino Linotype" w:hAnsi="Palatino Linotype"/>
                <w:bCs/>
                <w:noProof/>
                <w:sz w:val="20"/>
              </w:rPr>
              <w:fldChar w:fldCharType="end"/>
            </w:r>
          </w:p>
        </w:sdtContent>
      </w:sdt>
    </w:sdtContent>
  </w:sdt>
  <w:p w:rsidR="001B244A" w:rsidRDefault="005B21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4A" w:rsidRPr="000B69FA" w:rsidRDefault="005B2195" w:rsidP="001B24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3F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3F2A">
      <w:rPr>
        <w:rFonts w:ascii="Palatino Linotype" w:hAnsi="Palatino Linotype"/>
        <w:bCs/>
        <w:noProof/>
        <w:sz w:val="20"/>
      </w:rPr>
      <w:t>25</w:t>
    </w:r>
    <w:r>
      <w:rPr>
        <w:rFonts w:ascii="Palatino Linotype" w:hAnsi="Palatino Linotype"/>
        <w:bCs/>
        <w:noProof/>
        <w:sz w:val="20"/>
      </w:rPr>
      <w:fldChar w:fldCharType="end"/>
    </w:r>
  </w:p>
  <w:p w:rsidR="001B244A" w:rsidRDefault="005B21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195" w:rsidRDefault="005B2195" w:rsidP="00723F2A">
      <w:pPr>
        <w:spacing w:after="0" w:line="240" w:lineRule="auto"/>
      </w:pPr>
      <w:r>
        <w:separator/>
      </w:r>
    </w:p>
  </w:footnote>
  <w:footnote w:type="continuationSeparator" w:id="0">
    <w:p w:rsidR="005B2195" w:rsidRDefault="005B2195" w:rsidP="00723F2A">
      <w:pPr>
        <w:spacing w:after="0" w:line="240" w:lineRule="auto"/>
      </w:pPr>
      <w:r>
        <w:continuationSeparator/>
      </w:r>
    </w:p>
  </w:footnote>
  <w:footnote w:id="1">
    <w:p w:rsidR="00723F2A" w:rsidRPr="00F45D1B" w:rsidRDefault="00723F2A" w:rsidP="00723F2A">
      <w:pPr>
        <w:pStyle w:val="Textonotapie"/>
        <w:rPr>
          <w:rFonts w:ascii="Palatino Linotype" w:hAnsi="Palatino Linotype"/>
          <w:sz w:val="18"/>
          <w:szCs w:val="18"/>
        </w:rPr>
      </w:pPr>
      <w:r>
        <w:rPr>
          <w:rStyle w:val="Refdenotaalpie"/>
        </w:rPr>
        <w:footnoteRef/>
      </w:r>
      <w:r>
        <w:t xml:space="preserve"> </w:t>
      </w:r>
      <w:r w:rsidRPr="00F45D1B">
        <w:rPr>
          <w:rFonts w:ascii="Palatino Linotype" w:hAnsi="Palatino Linotype"/>
          <w:sz w:val="18"/>
          <w:szCs w:val="18"/>
        </w:rPr>
        <w:t>Tesis I.7o.A.144 A (10a), Semanario Judicial de la Federación y su Gaceta, Tomo IV, libro 38, enero de 2017, p</w:t>
      </w:r>
      <w:r>
        <w:rPr>
          <w:rFonts w:ascii="Palatino Linotype" w:hAnsi="Palatino Linotype"/>
          <w:sz w:val="18"/>
          <w:szCs w:val="18"/>
        </w:rPr>
        <w:t>ág</w:t>
      </w:r>
      <w:r w:rsidRPr="00F45D1B">
        <w:rPr>
          <w:rFonts w:ascii="Palatino Linotype" w:hAnsi="Palatino Linotype"/>
          <w:sz w:val="18"/>
          <w:szCs w:val="18"/>
        </w:rPr>
        <w:t>. 2513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1B244A" w:rsidTr="001B244A">
      <w:trPr>
        <w:trHeight w:val="227"/>
      </w:trPr>
      <w:tc>
        <w:tcPr>
          <w:tcW w:w="4112" w:type="dxa"/>
          <w:hideMark/>
        </w:tcPr>
        <w:p w:rsidR="001B244A" w:rsidRDefault="005B2195" w:rsidP="001B24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1B244A" w:rsidRDefault="005B2195" w:rsidP="00932C42">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1290</w:t>
          </w:r>
          <w:r>
            <w:rPr>
              <w:rFonts w:ascii="Palatino Linotype" w:hAnsi="Palatino Linotype" w:cs="Arial"/>
              <w:bCs/>
              <w:sz w:val="24"/>
              <w:lang w:eastAsia="es-MX"/>
            </w:rPr>
            <w:t>/INFOEM/IP/RR/2020</w:t>
          </w:r>
        </w:p>
      </w:tc>
    </w:tr>
    <w:tr w:rsidR="001B244A" w:rsidTr="001B244A">
      <w:trPr>
        <w:trHeight w:val="242"/>
      </w:trPr>
      <w:tc>
        <w:tcPr>
          <w:tcW w:w="4112" w:type="dxa"/>
          <w:hideMark/>
        </w:tcPr>
        <w:p w:rsidR="001B244A" w:rsidRDefault="005B2195" w:rsidP="001B24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1B244A" w:rsidRDefault="005B2195" w:rsidP="00932C42">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Teoloyucan</w:t>
          </w:r>
        </w:p>
      </w:tc>
    </w:tr>
    <w:tr w:rsidR="001B244A" w:rsidTr="001B244A">
      <w:trPr>
        <w:trHeight w:val="342"/>
      </w:trPr>
      <w:tc>
        <w:tcPr>
          <w:tcW w:w="4112" w:type="dxa"/>
          <w:hideMark/>
        </w:tcPr>
        <w:p w:rsidR="001B244A" w:rsidRDefault="005B2195" w:rsidP="001B24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1B244A" w:rsidRDefault="005B2195" w:rsidP="001B244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B244A" w:rsidRPr="00AE046A" w:rsidRDefault="005B2195" w:rsidP="001B244A">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1B244A" w:rsidTr="001B244A">
      <w:trPr>
        <w:trHeight w:val="227"/>
      </w:trPr>
      <w:tc>
        <w:tcPr>
          <w:tcW w:w="3970" w:type="dxa"/>
          <w:hideMark/>
        </w:tcPr>
        <w:p w:rsidR="001B244A" w:rsidRDefault="005B2195" w:rsidP="001B24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1B244A" w:rsidRDefault="005B2195" w:rsidP="00932C42">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1290</w:t>
          </w:r>
          <w:r>
            <w:rPr>
              <w:rFonts w:ascii="Palatino Linotype" w:hAnsi="Palatino Linotype" w:cs="Arial"/>
              <w:bCs/>
              <w:sz w:val="24"/>
              <w:lang w:eastAsia="es-MX"/>
            </w:rPr>
            <w:t>/INFOEM/IP/RR/2020</w:t>
          </w:r>
        </w:p>
      </w:tc>
    </w:tr>
    <w:tr w:rsidR="001B244A" w:rsidTr="001B244A">
      <w:trPr>
        <w:trHeight w:val="242"/>
      </w:trPr>
      <w:tc>
        <w:tcPr>
          <w:tcW w:w="3970" w:type="dxa"/>
          <w:hideMark/>
        </w:tcPr>
        <w:p w:rsidR="001B244A" w:rsidRDefault="005B2195" w:rsidP="001B24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1B244A" w:rsidRDefault="005B2195" w:rsidP="00932C42">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Teoloyucan</w:t>
          </w:r>
        </w:p>
      </w:tc>
    </w:tr>
    <w:tr w:rsidR="001B244A" w:rsidTr="001B244A">
      <w:trPr>
        <w:trHeight w:val="342"/>
      </w:trPr>
      <w:tc>
        <w:tcPr>
          <w:tcW w:w="3970" w:type="dxa"/>
        </w:tcPr>
        <w:p w:rsidR="001B244A" w:rsidRDefault="005B2195" w:rsidP="001B24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1B244A" w:rsidRPr="003D23D7" w:rsidRDefault="00723F2A" w:rsidP="00932C4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1B244A" w:rsidTr="001B244A">
      <w:trPr>
        <w:trHeight w:val="342"/>
      </w:trPr>
      <w:tc>
        <w:tcPr>
          <w:tcW w:w="3970" w:type="dxa"/>
        </w:tcPr>
        <w:p w:rsidR="001B244A" w:rsidRDefault="005B2195" w:rsidP="001B24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1B244A" w:rsidRDefault="005B2195" w:rsidP="001B244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B244A" w:rsidRPr="00C222C0" w:rsidRDefault="005B219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481D"/>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3A228D"/>
    <w:multiLevelType w:val="hybridMultilevel"/>
    <w:tmpl w:val="60E21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A"/>
    <w:rsid w:val="00036F8B"/>
    <w:rsid w:val="00123996"/>
    <w:rsid w:val="005B2195"/>
    <w:rsid w:val="00723F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0D4C2-902B-4541-AC67-150B44E4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3F2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3F2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23F2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23F2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23F2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23F2A"/>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723F2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723F2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23F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3F2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3F2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23F2A"/>
    <w:rPr>
      <w:vertAlign w:val="superscript"/>
    </w:rPr>
  </w:style>
  <w:style w:type="character" w:styleId="Hipervnculo">
    <w:name w:val="Hyperlink"/>
    <w:basedOn w:val="Fuentedeprrafopredeter"/>
    <w:uiPriority w:val="99"/>
    <w:unhideWhenUsed/>
    <w:rsid w:val="00723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indice/TEOLOYUCAN/art_94_ii_a1/1.we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pomex.org.mx/ipo3/gce/list/43041"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6562</Words>
  <Characters>36095</Characters>
  <Application>Microsoft Office Word</Application>
  <DocSecurity>0</DocSecurity>
  <Lines>300</Lines>
  <Paragraphs>85</Paragraphs>
  <ScaleCrop>false</ScaleCrop>
  <Company/>
  <LinksUpToDate>false</LinksUpToDate>
  <CharactersWithSpaces>42572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2020-08-25T20:17:00Z</dcterms:created>
  <dcterms:modified xsi:type="dcterms:W3CDTF">2020-08-25T20:20:00Z</dcterms:modified>
</cp:coreProperties>
</file>