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AE081" w14:textId="04395E02" w:rsidR="00014B88" w:rsidRPr="00AC5BF2" w:rsidRDefault="00014B88" w:rsidP="00014B88">
      <w:pPr>
        <w:shd w:val="clear" w:color="auto" w:fill="FFFFFF"/>
        <w:spacing w:after="0" w:line="360" w:lineRule="auto"/>
        <w:jc w:val="both"/>
        <w:rPr>
          <w:rFonts w:ascii="Palatino Linotype" w:eastAsia="Times New Roman" w:hAnsi="Palatino Linotype" w:cs="Arial"/>
          <w:color w:val="000000"/>
          <w:sz w:val="24"/>
          <w:szCs w:val="24"/>
          <w:lang w:eastAsia="es-MX"/>
        </w:rPr>
      </w:pPr>
      <w:r w:rsidRPr="00AC5BF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B1695">
        <w:rPr>
          <w:rFonts w:ascii="Palatino Linotype" w:eastAsia="Times New Roman" w:hAnsi="Palatino Linotype" w:cs="Arial"/>
          <w:color w:val="000000"/>
          <w:sz w:val="24"/>
          <w:szCs w:val="24"/>
          <w:lang w:eastAsia="es-MX"/>
        </w:rPr>
        <w:t>veint</w:t>
      </w:r>
      <w:r>
        <w:rPr>
          <w:rFonts w:ascii="Palatino Linotype" w:eastAsia="Times New Roman" w:hAnsi="Palatino Linotype" w:cs="Arial"/>
          <w:color w:val="000000"/>
          <w:sz w:val="24"/>
          <w:szCs w:val="24"/>
          <w:lang w:eastAsia="es-MX"/>
        </w:rPr>
        <w:t xml:space="preserve">e </w:t>
      </w:r>
      <w:r w:rsidRPr="00F40407">
        <w:rPr>
          <w:rFonts w:ascii="Palatino Linotype" w:eastAsia="Times New Roman" w:hAnsi="Palatino Linotype" w:cs="Arial"/>
          <w:color w:val="000000"/>
          <w:sz w:val="24"/>
          <w:szCs w:val="24"/>
          <w:lang w:eastAsia="es-MX"/>
        </w:rPr>
        <w:t xml:space="preserve">de </w:t>
      </w:r>
      <w:r>
        <w:rPr>
          <w:rFonts w:ascii="Palatino Linotype" w:eastAsia="Times New Roman" w:hAnsi="Palatino Linotype" w:cs="Arial"/>
          <w:color w:val="000000"/>
          <w:sz w:val="24"/>
          <w:szCs w:val="24"/>
          <w:lang w:eastAsia="es-MX"/>
        </w:rPr>
        <w:t>enero</w:t>
      </w:r>
      <w:r w:rsidRPr="00AC5BF2">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veintiuno</w:t>
      </w:r>
      <w:r w:rsidRPr="00AC5BF2">
        <w:rPr>
          <w:rFonts w:ascii="Palatino Linotype" w:eastAsia="Times New Roman" w:hAnsi="Palatino Linotype" w:cs="Arial"/>
          <w:color w:val="000000"/>
          <w:sz w:val="24"/>
          <w:szCs w:val="24"/>
          <w:lang w:eastAsia="es-MX"/>
        </w:rPr>
        <w:t>.</w:t>
      </w:r>
    </w:p>
    <w:p w14:paraId="15E365A5" w14:textId="77777777" w:rsidR="00014B88" w:rsidRPr="00AC5BF2" w:rsidRDefault="00014B88" w:rsidP="00014B88">
      <w:pPr>
        <w:pStyle w:val="Sinespaciado"/>
        <w:ind w:left="708" w:hanging="708"/>
        <w:jc w:val="right"/>
        <w:rPr>
          <w:rFonts w:ascii="Palatino Linotype" w:hAnsi="Palatino Linotype"/>
        </w:rPr>
      </w:pPr>
    </w:p>
    <w:p w14:paraId="4FBF27EF" w14:textId="266DD680" w:rsidR="00014B88" w:rsidRPr="00B50679" w:rsidRDefault="00014B88" w:rsidP="00014B88">
      <w:pPr>
        <w:tabs>
          <w:tab w:val="left" w:pos="1701"/>
        </w:tabs>
        <w:spacing w:after="0" w:line="360" w:lineRule="auto"/>
        <w:jc w:val="both"/>
        <w:rPr>
          <w:rFonts w:ascii="Palatino Linotype" w:hAnsi="Palatino Linotype" w:cs="Arial"/>
          <w:sz w:val="24"/>
          <w:szCs w:val="24"/>
        </w:rPr>
      </w:pPr>
      <w:r w:rsidRPr="00AC5BF2">
        <w:rPr>
          <w:rFonts w:ascii="Palatino Linotype" w:hAnsi="Palatino Linotype" w:cs="Arial"/>
          <w:b/>
          <w:sz w:val="24"/>
        </w:rPr>
        <w:t>VISTOS</w:t>
      </w:r>
      <w:r w:rsidRPr="00AC5BF2">
        <w:rPr>
          <w:rFonts w:ascii="Palatino Linotype" w:hAnsi="Palatino Linotype" w:cs="Arial"/>
          <w:sz w:val="24"/>
        </w:rPr>
        <w:t xml:space="preserve"> </w:t>
      </w:r>
      <w:r>
        <w:rPr>
          <w:rFonts w:ascii="Palatino Linotype" w:hAnsi="Palatino Linotype" w:cs="Arial"/>
          <w:sz w:val="24"/>
        </w:rPr>
        <w:t>el</w:t>
      </w:r>
      <w:r w:rsidRPr="00AC5BF2">
        <w:rPr>
          <w:rFonts w:ascii="Palatino Linotype" w:hAnsi="Palatino Linotype" w:cs="Arial"/>
          <w:sz w:val="24"/>
        </w:rPr>
        <w:t xml:space="preserve"> expediente electrónico formado</w:t>
      </w:r>
      <w:r>
        <w:rPr>
          <w:rFonts w:ascii="Palatino Linotype" w:hAnsi="Palatino Linotype" w:cs="Arial"/>
          <w:sz w:val="24"/>
        </w:rPr>
        <w:t xml:space="preserve"> con motivo de</w:t>
      </w:r>
      <w:r w:rsidRPr="00AC5BF2">
        <w:rPr>
          <w:rFonts w:ascii="Palatino Linotype" w:hAnsi="Palatino Linotype" w:cs="Arial"/>
          <w:sz w:val="24"/>
        </w:rPr>
        <w:t>l recurso de revisión número</w:t>
      </w:r>
      <w:r>
        <w:rPr>
          <w:rFonts w:ascii="Palatino Linotype" w:hAnsi="Palatino Linotype" w:cs="Arial"/>
          <w:sz w:val="24"/>
        </w:rPr>
        <w:t xml:space="preserve"> </w:t>
      </w:r>
      <w:r w:rsidRPr="004F77E4">
        <w:rPr>
          <w:rFonts w:ascii="Palatino Linotype" w:hAnsi="Palatino Linotype" w:cs="Arial"/>
          <w:b/>
          <w:bCs/>
          <w:sz w:val="23"/>
          <w:szCs w:val="23"/>
          <w:lang w:eastAsia="es-MX"/>
        </w:rPr>
        <w:t>0</w:t>
      </w:r>
      <w:r>
        <w:rPr>
          <w:rFonts w:ascii="Palatino Linotype" w:hAnsi="Palatino Linotype" w:cs="Arial"/>
          <w:b/>
          <w:bCs/>
          <w:sz w:val="23"/>
          <w:szCs w:val="23"/>
          <w:lang w:eastAsia="es-MX"/>
        </w:rPr>
        <w:t>4570</w:t>
      </w:r>
      <w:r w:rsidRPr="004F77E4">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sidRPr="004F77E4">
        <w:rPr>
          <w:rFonts w:ascii="Palatino Linotype" w:hAnsi="Palatino Linotype" w:cs="Arial"/>
          <w:bCs/>
          <w:sz w:val="23"/>
          <w:szCs w:val="23"/>
          <w:lang w:eastAsia="es-MX"/>
        </w:rPr>
        <w:t>,</w:t>
      </w:r>
      <w:r w:rsidRPr="00AC5BF2">
        <w:rPr>
          <w:rFonts w:ascii="Palatino Linotype" w:hAnsi="Palatino Linotype" w:cs="Arial"/>
          <w:sz w:val="24"/>
        </w:rPr>
        <w:t xml:space="preserve"> </w:t>
      </w:r>
      <w:r>
        <w:rPr>
          <w:rFonts w:ascii="Palatino Linotype" w:hAnsi="Palatino Linotype" w:cs="Arial"/>
          <w:sz w:val="24"/>
          <w:szCs w:val="24"/>
        </w:rPr>
        <w:t>interpuesto</w:t>
      </w:r>
      <w:r w:rsidRPr="00AC5BF2">
        <w:rPr>
          <w:rFonts w:ascii="Palatino Linotype" w:hAnsi="Palatino Linotype" w:cs="Arial"/>
          <w:sz w:val="24"/>
          <w:szCs w:val="24"/>
        </w:rPr>
        <w:t xml:space="preserve"> por</w:t>
      </w:r>
      <w:r>
        <w:rPr>
          <w:rFonts w:ascii="Palatino Linotype" w:hAnsi="Palatino Linotype" w:cs="Arial"/>
          <w:sz w:val="24"/>
          <w:szCs w:val="24"/>
        </w:rPr>
        <w:t xml:space="preserve"> </w:t>
      </w:r>
      <w:r w:rsidR="00F17BB7">
        <w:rPr>
          <w:rFonts w:ascii="Palatino Linotype" w:hAnsi="Palatino Linotype" w:cs="Arial"/>
          <w:sz w:val="24"/>
          <w:szCs w:val="24"/>
        </w:rPr>
        <w:t>xxxxxxxxxxxxxxxxxxxxxxx</w:t>
      </w:r>
      <w:bookmarkStart w:id="0" w:name="_GoBack"/>
      <w:bookmarkEnd w:id="0"/>
      <w:r>
        <w:rPr>
          <w:rFonts w:ascii="Palatino Linotype" w:hAnsi="Palatino Linotype" w:cs="Arial"/>
          <w:sz w:val="24"/>
          <w:szCs w:val="24"/>
        </w:rPr>
        <w:t xml:space="preserve">                                         </w:t>
      </w:r>
      <w:r>
        <w:rPr>
          <w:rFonts w:ascii="Palatino Linotype" w:hAnsi="Palatino Linotype" w:cs="Arial"/>
          <w:b/>
          <w:sz w:val="24"/>
          <w:szCs w:val="24"/>
        </w:rPr>
        <w:t xml:space="preserve"> </w:t>
      </w:r>
      <w:r w:rsidRPr="00AC5BF2">
        <w:rPr>
          <w:rFonts w:ascii="Palatino Linotype" w:hAnsi="Palatino Linotype" w:cs="Arial"/>
          <w:b/>
          <w:sz w:val="24"/>
          <w:szCs w:val="24"/>
        </w:rPr>
        <w:t xml:space="preserve"> </w:t>
      </w:r>
      <w:r w:rsidRPr="00AC5BF2">
        <w:rPr>
          <w:rFonts w:ascii="Palatino Linotype" w:hAnsi="Palatino Linotype" w:cs="Arial"/>
          <w:sz w:val="24"/>
          <w:szCs w:val="24"/>
        </w:rPr>
        <w:t xml:space="preserve">en lo sucesivo </w:t>
      </w:r>
      <w:r>
        <w:rPr>
          <w:rFonts w:ascii="Palatino Linotype" w:hAnsi="Palatino Linotype" w:cs="Arial"/>
          <w:b/>
          <w:sz w:val="24"/>
          <w:szCs w:val="24"/>
        </w:rPr>
        <w:t xml:space="preserve">El </w:t>
      </w:r>
      <w:r w:rsidRPr="00AC5BF2">
        <w:rPr>
          <w:rFonts w:ascii="Palatino Linotype" w:hAnsi="Palatino Linotype" w:cs="Arial"/>
          <w:b/>
          <w:sz w:val="24"/>
          <w:szCs w:val="24"/>
        </w:rPr>
        <w:t>Recurrente</w:t>
      </w:r>
      <w:r w:rsidRPr="00AC5BF2">
        <w:rPr>
          <w:rFonts w:ascii="Palatino Linotype" w:hAnsi="Palatino Linotype" w:cs="Arial"/>
          <w:sz w:val="24"/>
          <w:szCs w:val="24"/>
        </w:rPr>
        <w:t>, en contra de la respuesta de</w:t>
      </w:r>
      <w:r>
        <w:rPr>
          <w:rFonts w:ascii="Palatino Linotype" w:hAnsi="Palatino Linotype" w:cs="Arial"/>
          <w:sz w:val="24"/>
          <w:szCs w:val="24"/>
        </w:rPr>
        <w:t xml:space="preserve">l </w:t>
      </w:r>
      <w:r w:rsidRPr="002E3ED8">
        <w:rPr>
          <w:rFonts w:ascii="Palatino Linotype" w:hAnsi="Palatino Linotype" w:cs="Arial"/>
          <w:b/>
          <w:sz w:val="24"/>
          <w:szCs w:val="24"/>
        </w:rPr>
        <w:t>Poder Legislativo</w:t>
      </w:r>
      <w:r w:rsidRPr="00AC5BF2">
        <w:rPr>
          <w:rFonts w:ascii="Palatino Linotype" w:hAnsi="Palatino Linotype" w:cs="Arial"/>
          <w:sz w:val="24"/>
          <w:szCs w:val="24"/>
        </w:rPr>
        <w:t>, en lo subsecuente</w:t>
      </w:r>
      <w:r w:rsidRPr="00AC5BF2">
        <w:rPr>
          <w:rFonts w:ascii="Palatino Linotype" w:hAnsi="Palatino Linotype" w:cs="Arial"/>
          <w:b/>
          <w:sz w:val="24"/>
          <w:szCs w:val="24"/>
        </w:rPr>
        <w:t xml:space="preserve"> El Sujeto Obligado</w:t>
      </w:r>
      <w:r w:rsidRPr="00AC5BF2">
        <w:rPr>
          <w:rFonts w:ascii="Palatino Linotype" w:hAnsi="Palatino Linotype" w:cs="Arial"/>
          <w:sz w:val="24"/>
          <w:szCs w:val="24"/>
        </w:rPr>
        <w:t>,</w:t>
      </w:r>
      <w:r w:rsidRPr="00AC5BF2">
        <w:rPr>
          <w:rFonts w:ascii="Palatino Linotype" w:hAnsi="Palatino Linotype" w:cs="Arial"/>
          <w:b/>
          <w:sz w:val="24"/>
          <w:szCs w:val="24"/>
        </w:rPr>
        <w:t xml:space="preserve"> </w:t>
      </w:r>
      <w:r w:rsidRPr="00AC5BF2">
        <w:rPr>
          <w:rFonts w:ascii="Palatino Linotype" w:hAnsi="Palatino Linotype" w:cs="Arial"/>
          <w:sz w:val="24"/>
          <w:szCs w:val="24"/>
        </w:rPr>
        <w:t>se procede a</w:t>
      </w:r>
      <w:r w:rsidRPr="00AC5BF2">
        <w:rPr>
          <w:rFonts w:ascii="Palatino Linotype" w:hAnsi="Palatino Linotype" w:cs="Arial"/>
          <w:sz w:val="24"/>
        </w:rPr>
        <w:t xml:space="preserve"> dictar la presente resolución.</w:t>
      </w:r>
    </w:p>
    <w:p w14:paraId="736BD01E" w14:textId="77777777" w:rsidR="00014B88" w:rsidRDefault="00014B88" w:rsidP="00014B88">
      <w:pPr>
        <w:pStyle w:val="Sinespaciado"/>
        <w:jc w:val="both"/>
        <w:rPr>
          <w:rFonts w:ascii="Palatino Linotype" w:hAnsi="Palatino Linotype"/>
        </w:rPr>
      </w:pPr>
    </w:p>
    <w:p w14:paraId="0A1BF601" w14:textId="77777777" w:rsidR="00014B88" w:rsidRPr="00AC5BF2" w:rsidRDefault="00014B88" w:rsidP="00014B88">
      <w:pPr>
        <w:pStyle w:val="Sinespaciado"/>
        <w:jc w:val="both"/>
        <w:rPr>
          <w:rFonts w:ascii="Palatino Linotype" w:hAnsi="Palatino Linotype"/>
        </w:rPr>
      </w:pPr>
    </w:p>
    <w:p w14:paraId="6DB93570" w14:textId="77777777" w:rsidR="00014B88" w:rsidRPr="00AC5BF2" w:rsidRDefault="00014B88" w:rsidP="00014B88">
      <w:pPr>
        <w:spacing w:after="0" w:line="360" w:lineRule="auto"/>
        <w:jc w:val="center"/>
        <w:rPr>
          <w:rFonts w:ascii="Palatino Linotype" w:hAnsi="Palatino Linotype"/>
          <w:b/>
          <w:sz w:val="28"/>
        </w:rPr>
      </w:pPr>
      <w:r w:rsidRPr="00AC5BF2">
        <w:rPr>
          <w:rFonts w:ascii="Palatino Linotype" w:hAnsi="Palatino Linotype"/>
          <w:b/>
          <w:sz w:val="28"/>
        </w:rPr>
        <w:t>A N T E C E D E N T E S   D E L   A S U N T O</w:t>
      </w:r>
    </w:p>
    <w:p w14:paraId="754408EA" w14:textId="77777777" w:rsidR="00014B88" w:rsidRPr="004F77E4" w:rsidRDefault="00014B88" w:rsidP="00014B88">
      <w:pPr>
        <w:spacing w:after="0" w:line="360" w:lineRule="auto"/>
        <w:jc w:val="both"/>
        <w:rPr>
          <w:rFonts w:ascii="Palatino Linotype" w:hAnsi="Palatino Linotype" w:cs="Arial"/>
          <w:b/>
          <w:sz w:val="24"/>
        </w:rPr>
      </w:pPr>
    </w:p>
    <w:p w14:paraId="4E16E355" w14:textId="77777777" w:rsidR="00014B88" w:rsidRPr="00AC5BF2" w:rsidRDefault="00014B88" w:rsidP="00014B88">
      <w:pPr>
        <w:spacing w:after="0" w:line="360" w:lineRule="auto"/>
        <w:jc w:val="both"/>
        <w:rPr>
          <w:rFonts w:ascii="Palatino Linotype" w:hAnsi="Palatino Linotype"/>
        </w:rPr>
      </w:pPr>
      <w:r w:rsidRPr="00AC5BF2">
        <w:rPr>
          <w:rFonts w:ascii="Palatino Linotype" w:hAnsi="Palatino Linotype" w:cs="Arial"/>
          <w:b/>
          <w:sz w:val="28"/>
        </w:rPr>
        <w:t>PRIMERO.</w:t>
      </w:r>
      <w:r w:rsidRPr="00AC5BF2">
        <w:rPr>
          <w:rFonts w:ascii="Palatino Linotype" w:hAnsi="Palatino Linotype" w:cs="Arial"/>
        </w:rPr>
        <w:t xml:space="preserve"> </w:t>
      </w:r>
      <w:r w:rsidRPr="00AC5BF2">
        <w:rPr>
          <w:rFonts w:ascii="Palatino Linotype" w:hAnsi="Palatino Linotype"/>
          <w:b/>
          <w:sz w:val="28"/>
          <w:szCs w:val="28"/>
        </w:rPr>
        <w:t>De la Solicitud de Información.</w:t>
      </w:r>
    </w:p>
    <w:p w14:paraId="5F1C0420" w14:textId="187E6277" w:rsidR="00014B88" w:rsidRPr="00AC5BF2" w:rsidRDefault="00014B88" w:rsidP="00014B88">
      <w:pPr>
        <w:spacing w:after="0" w:line="360" w:lineRule="auto"/>
        <w:jc w:val="both"/>
        <w:rPr>
          <w:rFonts w:ascii="Palatino Linotype" w:hAnsi="Palatino Linotype" w:cs="Arial"/>
          <w:sz w:val="24"/>
        </w:rPr>
      </w:pPr>
      <w:r w:rsidRPr="00AC5BF2">
        <w:rPr>
          <w:rFonts w:ascii="Palatino Linotype" w:hAnsi="Palatino Linotype" w:cs="Arial"/>
          <w:sz w:val="24"/>
        </w:rPr>
        <w:t xml:space="preserve">Con fecha </w:t>
      </w:r>
      <w:r>
        <w:rPr>
          <w:rFonts w:ascii="Palatino Linotype" w:hAnsi="Palatino Linotype" w:cs="Arial"/>
          <w:sz w:val="24"/>
        </w:rPr>
        <w:t>dos de octubre</w:t>
      </w:r>
      <w:r w:rsidRPr="00AC5BF2">
        <w:rPr>
          <w:rFonts w:ascii="Palatino Linotype" w:hAnsi="Palatino Linotype" w:cs="Arial"/>
          <w:sz w:val="24"/>
        </w:rPr>
        <w:t xml:space="preserve"> </w:t>
      </w:r>
      <w:r>
        <w:rPr>
          <w:rFonts w:ascii="Palatino Linotype" w:hAnsi="Palatino Linotype" w:cs="Arial"/>
          <w:sz w:val="24"/>
        </w:rPr>
        <w:t>de dos mil veinte</w:t>
      </w:r>
      <w:r w:rsidRPr="00AC5BF2">
        <w:rPr>
          <w:rFonts w:ascii="Palatino Linotype" w:hAnsi="Palatino Linotype" w:cs="Arial"/>
          <w:sz w:val="24"/>
        </w:rPr>
        <w:t xml:space="preserve">, </w:t>
      </w:r>
      <w:r>
        <w:rPr>
          <w:rFonts w:ascii="Palatino Linotype" w:hAnsi="Palatino Linotype" w:cs="Arial"/>
          <w:b/>
          <w:sz w:val="24"/>
        </w:rPr>
        <w:t xml:space="preserve">El </w:t>
      </w:r>
      <w:r w:rsidRPr="00AC5BF2">
        <w:rPr>
          <w:rFonts w:ascii="Palatino Linotype" w:hAnsi="Palatino Linotype" w:cs="Arial"/>
          <w:b/>
          <w:sz w:val="24"/>
        </w:rPr>
        <w:t>Recurrente</w:t>
      </w:r>
      <w:r w:rsidRPr="00AC5BF2">
        <w:rPr>
          <w:rFonts w:ascii="Palatino Linotype" w:hAnsi="Palatino Linotype" w:cs="Arial"/>
          <w:sz w:val="24"/>
        </w:rPr>
        <w:t xml:space="preserve">, presentó a través del Sistema de Acceso a la Información Mexiquense </w:t>
      </w:r>
      <w:r w:rsidRPr="00AC5BF2">
        <w:rPr>
          <w:rFonts w:ascii="Palatino Linotype" w:hAnsi="Palatino Linotype" w:cs="Arial"/>
          <w:b/>
          <w:sz w:val="24"/>
        </w:rPr>
        <w:t>(SAIMEX)</w:t>
      </w:r>
      <w:r w:rsidRPr="00AC5BF2">
        <w:rPr>
          <w:rFonts w:ascii="Palatino Linotype" w:hAnsi="Palatino Linotype" w:cs="Arial"/>
          <w:sz w:val="24"/>
        </w:rPr>
        <w:t xml:space="preserve"> ante </w:t>
      </w:r>
      <w:r w:rsidRPr="00AC5BF2">
        <w:rPr>
          <w:rFonts w:ascii="Palatino Linotype" w:hAnsi="Palatino Linotype" w:cs="Arial"/>
          <w:b/>
          <w:sz w:val="24"/>
        </w:rPr>
        <w:t>El Sujeto Obligado</w:t>
      </w:r>
      <w:r w:rsidRPr="00AC5BF2">
        <w:rPr>
          <w:rFonts w:ascii="Palatino Linotype" w:hAnsi="Palatino Linotype" w:cs="Arial"/>
          <w:sz w:val="24"/>
        </w:rPr>
        <w:t xml:space="preserve">, </w:t>
      </w:r>
      <w:proofErr w:type="gramStart"/>
      <w:r w:rsidRPr="00AC5BF2">
        <w:rPr>
          <w:rFonts w:ascii="Palatino Linotype" w:hAnsi="Palatino Linotype" w:cs="Arial"/>
          <w:sz w:val="24"/>
        </w:rPr>
        <w:t>la</w:t>
      </w:r>
      <w:proofErr w:type="gramEnd"/>
      <w:r w:rsidRPr="00AC5BF2">
        <w:rPr>
          <w:rFonts w:ascii="Palatino Linotype" w:hAnsi="Palatino Linotype" w:cs="Arial"/>
          <w:sz w:val="24"/>
        </w:rPr>
        <w:t xml:space="preserve"> solicitud de acceso a la </w:t>
      </w:r>
      <w:r>
        <w:rPr>
          <w:rFonts w:ascii="Palatino Linotype" w:hAnsi="Palatino Linotype" w:cs="Arial"/>
          <w:sz w:val="24"/>
        </w:rPr>
        <w:t>información pública, registrada</w:t>
      </w:r>
      <w:r w:rsidRPr="00AC5BF2">
        <w:rPr>
          <w:rFonts w:ascii="Palatino Linotype" w:hAnsi="Palatino Linotype" w:cs="Arial"/>
          <w:sz w:val="24"/>
        </w:rPr>
        <w:t xml:space="preserve"> bajo </w:t>
      </w:r>
      <w:r>
        <w:rPr>
          <w:rFonts w:ascii="Palatino Linotype" w:hAnsi="Palatino Linotype" w:cs="Arial"/>
          <w:sz w:val="24"/>
        </w:rPr>
        <w:t>el</w:t>
      </w:r>
      <w:r w:rsidRPr="00AC5BF2">
        <w:rPr>
          <w:rFonts w:ascii="Palatino Linotype" w:hAnsi="Palatino Linotype" w:cs="Arial"/>
          <w:sz w:val="24"/>
        </w:rPr>
        <w:t xml:space="preserve"> número de expediente</w:t>
      </w:r>
      <w:r w:rsidRPr="00AC5BF2">
        <w:rPr>
          <w:rFonts w:ascii="Palatino Linotype" w:hAnsi="Palatino Linotype" w:cs="Arial"/>
          <w:b/>
          <w:sz w:val="24"/>
        </w:rPr>
        <w:t xml:space="preserve"> </w:t>
      </w:r>
      <w:r w:rsidRPr="004F77E4">
        <w:rPr>
          <w:rFonts w:ascii="Palatino Linotype" w:hAnsi="Palatino Linotype" w:cs="Arial"/>
          <w:b/>
          <w:sz w:val="24"/>
        </w:rPr>
        <w:t>00</w:t>
      </w:r>
      <w:r>
        <w:rPr>
          <w:rFonts w:ascii="Palatino Linotype" w:hAnsi="Palatino Linotype" w:cs="Arial"/>
          <w:b/>
          <w:sz w:val="24"/>
        </w:rPr>
        <w:t>390</w:t>
      </w:r>
      <w:r w:rsidRPr="004F77E4">
        <w:rPr>
          <w:rFonts w:ascii="Palatino Linotype" w:hAnsi="Palatino Linotype" w:cs="Arial"/>
          <w:b/>
          <w:sz w:val="24"/>
        </w:rPr>
        <w:t>/</w:t>
      </w:r>
      <w:r>
        <w:rPr>
          <w:rFonts w:ascii="Palatino Linotype" w:hAnsi="Palatino Linotype" w:cs="Arial"/>
          <w:b/>
          <w:sz w:val="24"/>
        </w:rPr>
        <w:t>PLEGISLA</w:t>
      </w:r>
      <w:r w:rsidRPr="004F77E4">
        <w:rPr>
          <w:rFonts w:ascii="Palatino Linotype" w:hAnsi="Palatino Linotype" w:cs="Arial"/>
          <w:b/>
          <w:sz w:val="24"/>
        </w:rPr>
        <w:t>/IP/20</w:t>
      </w:r>
      <w:r>
        <w:rPr>
          <w:rFonts w:ascii="Palatino Linotype" w:hAnsi="Palatino Linotype" w:cs="Arial"/>
          <w:b/>
          <w:sz w:val="24"/>
        </w:rPr>
        <w:t xml:space="preserve">20, </w:t>
      </w:r>
      <w:r w:rsidRPr="00AC5BF2">
        <w:rPr>
          <w:rFonts w:ascii="Palatino Linotype" w:hAnsi="Palatino Linotype" w:cs="Arial"/>
          <w:sz w:val="24"/>
        </w:rPr>
        <w:t>mediante la cual solicitó información en el tenor siguiente:</w:t>
      </w:r>
    </w:p>
    <w:p w14:paraId="50D72E12" w14:textId="77777777" w:rsidR="00014B88" w:rsidRPr="00AC5BF2" w:rsidRDefault="00014B88" w:rsidP="00014B88">
      <w:pPr>
        <w:pStyle w:val="Sinespaciado"/>
        <w:rPr>
          <w:rFonts w:ascii="Palatino Linotype" w:eastAsiaTheme="minorHAnsi" w:hAnsi="Palatino Linotype" w:cs="Arial"/>
          <w:sz w:val="8"/>
          <w:szCs w:val="22"/>
          <w:lang w:eastAsia="en-US"/>
        </w:rPr>
      </w:pPr>
    </w:p>
    <w:p w14:paraId="6A0F3856" w14:textId="77777777" w:rsidR="00014B88" w:rsidRPr="00AC5BF2" w:rsidRDefault="00014B88" w:rsidP="00014B88">
      <w:pPr>
        <w:pStyle w:val="Sinespaciado"/>
        <w:rPr>
          <w:rFonts w:ascii="Palatino Linotype" w:eastAsiaTheme="minorHAnsi" w:hAnsi="Palatino Linotype" w:cs="Arial"/>
          <w:sz w:val="2"/>
          <w:szCs w:val="22"/>
          <w:lang w:eastAsia="en-US"/>
        </w:rPr>
      </w:pPr>
    </w:p>
    <w:p w14:paraId="64F1263D" w14:textId="77777777" w:rsidR="00014B88" w:rsidRPr="00AC5BF2" w:rsidRDefault="00014B88" w:rsidP="00014B88">
      <w:pPr>
        <w:pStyle w:val="Sinespaciado"/>
        <w:rPr>
          <w:rFonts w:ascii="Palatino Linotype" w:hAnsi="Palatino Linotype"/>
        </w:rPr>
      </w:pPr>
    </w:p>
    <w:p w14:paraId="1254DAB0" w14:textId="1D7F1066" w:rsidR="00014B88" w:rsidRPr="00AC5BF2" w:rsidRDefault="00014B88" w:rsidP="00014B88">
      <w:pPr>
        <w:spacing w:after="0" w:line="240" w:lineRule="auto"/>
        <w:ind w:left="567" w:right="567"/>
        <w:jc w:val="both"/>
        <w:rPr>
          <w:rFonts w:ascii="Palatino Linotype" w:eastAsia="Times New Roman" w:hAnsi="Palatino Linotype" w:cs="Times New Roman"/>
          <w:i/>
          <w:lang w:val="es-ES_tradnl" w:eastAsia="es-ES"/>
        </w:rPr>
      </w:pPr>
      <w:r w:rsidRPr="00AC5BF2">
        <w:rPr>
          <w:rFonts w:ascii="Palatino Linotype" w:eastAsia="Times New Roman" w:hAnsi="Palatino Linotype" w:cs="Times New Roman"/>
          <w:i/>
          <w:lang w:val="es-ES_tradnl" w:eastAsia="es-ES"/>
        </w:rPr>
        <w:t xml:space="preserve"> “</w:t>
      </w:r>
      <w:r w:rsidRPr="00014B88">
        <w:rPr>
          <w:rFonts w:ascii="Palatino Linotype" w:eastAsia="Times New Roman" w:hAnsi="Palatino Linotype" w:cs="Times New Roman"/>
          <w:i/>
          <w:lang w:val="es-ES_tradnl" w:eastAsia="es-ES"/>
        </w:rPr>
        <w:t>Conforme a los Lineamientos para la entrega del informe mensual Municipal 2020, requiero me den acceso vía SAIMEX a la nómina general de las y los Regidores, así como de las y los Síndicos adscritos a cada uno de los 125 Municipios del Estado de México, del periodo que va del 01 al 15 y del 16 al 31 de julio del ejercicio fiscal en curso, que se reporta en el Disco 4 “Información de Nómina”. No debe perderse de vista que, conforme a lo señalado en el Acuerdo 006/2020, emitido por el Órgano Superior de Fiscalización (OSFEM), los informes mensuales que van de enero a julio del ejercicio fiscal 2020, se presentaron el pasado 28 de agosto, 31 de agosto, 01 de septiembre, 02 de septiembre y 03 de septiembre del año en curso respectivamente. Por último, en caso de que sea necesario modificar el medio por el que se dé acceso a la información requerida, solicito se privilegie el medio electrónico y de no ser así, ofrezco poner a su disposición USB o Disco Duro para acceder a lo solicitado</w:t>
      </w:r>
      <w:proofErr w:type="gramStart"/>
      <w:r w:rsidRPr="00014B88">
        <w:rPr>
          <w:rFonts w:ascii="Palatino Linotype" w:eastAsia="Times New Roman" w:hAnsi="Palatino Linotype" w:cs="Times New Roman"/>
          <w:i/>
          <w:lang w:val="es-ES_tradnl" w:eastAsia="es-ES"/>
        </w:rPr>
        <w:t>.</w:t>
      </w:r>
      <w:r w:rsidRPr="00985328">
        <w:rPr>
          <w:rFonts w:ascii="Palatino Linotype" w:eastAsia="Times New Roman" w:hAnsi="Palatino Linotype" w:cs="Times New Roman"/>
          <w:i/>
          <w:lang w:val="es-ES_tradnl" w:eastAsia="es-ES"/>
        </w:rPr>
        <w:t>.</w:t>
      </w:r>
      <w:r w:rsidRPr="00AC5BF2">
        <w:rPr>
          <w:rFonts w:ascii="Palatino Linotype" w:eastAsia="Times New Roman" w:hAnsi="Palatino Linotype" w:cs="Times New Roman"/>
          <w:i/>
          <w:lang w:val="es-ES_tradnl" w:eastAsia="es-ES"/>
        </w:rPr>
        <w:t>”</w:t>
      </w:r>
      <w:proofErr w:type="gramEnd"/>
      <w:r w:rsidRPr="00AC5BF2">
        <w:rPr>
          <w:rFonts w:ascii="Palatino Linotype" w:eastAsia="Times New Roman" w:hAnsi="Palatino Linotype" w:cs="Times New Roman"/>
          <w:i/>
          <w:lang w:val="es-ES_tradnl" w:eastAsia="es-ES"/>
        </w:rPr>
        <w:t xml:space="preserve"> [Sic]</w:t>
      </w:r>
    </w:p>
    <w:p w14:paraId="5C565453" w14:textId="77777777" w:rsidR="00014B88" w:rsidRPr="00AC5BF2" w:rsidRDefault="00014B88" w:rsidP="00014B88">
      <w:pPr>
        <w:spacing w:after="0" w:line="240" w:lineRule="auto"/>
        <w:ind w:left="567" w:right="567"/>
        <w:jc w:val="both"/>
        <w:rPr>
          <w:rFonts w:ascii="Palatino Linotype" w:eastAsia="Times New Roman" w:hAnsi="Palatino Linotype" w:cs="Times New Roman"/>
          <w:i/>
          <w:lang w:val="es-ES_tradnl" w:eastAsia="es-ES"/>
        </w:rPr>
      </w:pPr>
    </w:p>
    <w:p w14:paraId="76EDCB71" w14:textId="77777777" w:rsidR="00014B88" w:rsidRDefault="00014B88" w:rsidP="00014B88">
      <w:pPr>
        <w:pStyle w:val="Sinespaciado"/>
        <w:rPr>
          <w:rFonts w:ascii="Palatino Linotype" w:hAnsi="Palatino Linotype"/>
          <w:lang w:val="es-ES_tradnl"/>
        </w:rPr>
      </w:pPr>
    </w:p>
    <w:p w14:paraId="1BA29F58" w14:textId="77777777" w:rsidR="00014B88" w:rsidRDefault="00014B88" w:rsidP="00014B88">
      <w:pPr>
        <w:pStyle w:val="Sinespaciado"/>
        <w:rPr>
          <w:rFonts w:ascii="Palatino Linotype" w:hAnsi="Palatino Linotype"/>
          <w:lang w:val="es-ES_tradnl"/>
        </w:rPr>
      </w:pPr>
    </w:p>
    <w:p w14:paraId="48C7BF05" w14:textId="074C60C9" w:rsidR="00014B88" w:rsidRPr="00E3056E" w:rsidRDefault="00014B88" w:rsidP="00014B88">
      <w:pPr>
        <w:pStyle w:val="Prrafodelista"/>
        <w:numPr>
          <w:ilvl w:val="0"/>
          <w:numId w:val="2"/>
        </w:numPr>
        <w:spacing w:line="360" w:lineRule="auto"/>
        <w:ind w:right="850"/>
        <w:jc w:val="both"/>
        <w:rPr>
          <w:rFonts w:ascii="Palatino Linotype" w:hAnsi="Palatino Linotype"/>
          <w:lang w:val="es-ES_tradnl"/>
        </w:rPr>
      </w:pPr>
      <w:r w:rsidRPr="00E3056E">
        <w:rPr>
          <w:rFonts w:ascii="Palatino Linotype" w:hAnsi="Palatino Linotype"/>
          <w:b/>
          <w:lang w:val="es-ES_tradnl"/>
        </w:rPr>
        <w:t>MODALIDAD DE ENTREGA:</w:t>
      </w:r>
      <w:r w:rsidRPr="00E3056E">
        <w:rPr>
          <w:rFonts w:ascii="Palatino Linotype" w:hAnsi="Palatino Linotype"/>
          <w:lang w:val="es-ES_tradnl"/>
        </w:rPr>
        <w:t xml:space="preserve"> A través del </w:t>
      </w:r>
      <w:r w:rsidRPr="00E3056E">
        <w:rPr>
          <w:rFonts w:ascii="Palatino Linotype" w:hAnsi="Palatino Linotype"/>
          <w:b/>
          <w:lang w:val="es-ES_tradnl"/>
        </w:rPr>
        <w:t>SAIMEX</w:t>
      </w:r>
      <w:r>
        <w:rPr>
          <w:rFonts w:ascii="Palatino Linotype" w:hAnsi="Palatino Linotype"/>
          <w:lang w:val="es-ES_tradnl"/>
        </w:rPr>
        <w:t>.</w:t>
      </w:r>
    </w:p>
    <w:p w14:paraId="31F80AAB" w14:textId="77777777" w:rsidR="00014B88" w:rsidRPr="00AC5BF2" w:rsidRDefault="00014B88" w:rsidP="00014B88">
      <w:pPr>
        <w:spacing w:after="0"/>
        <w:rPr>
          <w:rFonts w:ascii="Palatino Linotype" w:hAnsi="Palatino Linotype"/>
          <w:sz w:val="2"/>
        </w:rPr>
      </w:pPr>
    </w:p>
    <w:p w14:paraId="13BE1286" w14:textId="77777777" w:rsidR="00014B88" w:rsidRDefault="00014B88" w:rsidP="00014B88">
      <w:pPr>
        <w:spacing w:after="0" w:line="360" w:lineRule="auto"/>
        <w:jc w:val="both"/>
        <w:rPr>
          <w:rFonts w:ascii="Palatino Linotype" w:hAnsi="Palatino Linotype" w:cs="Arial"/>
          <w:b/>
          <w:sz w:val="28"/>
        </w:rPr>
      </w:pPr>
    </w:p>
    <w:p w14:paraId="7DD94E55" w14:textId="77777777" w:rsidR="00014B88" w:rsidRPr="00AC5BF2" w:rsidRDefault="00014B88" w:rsidP="00014B88">
      <w:pPr>
        <w:spacing w:after="0" w:line="360" w:lineRule="auto"/>
        <w:jc w:val="both"/>
        <w:rPr>
          <w:rFonts w:ascii="Palatino Linotype" w:hAnsi="Palatino Linotype" w:cs="Arial"/>
          <w:b/>
          <w:sz w:val="28"/>
        </w:rPr>
      </w:pPr>
      <w:r w:rsidRPr="00AC5BF2">
        <w:rPr>
          <w:rFonts w:ascii="Palatino Linotype" w:hAnsi="Palatino Linotype" w:cs="Arial"/>
          <w:b/>
          <w:sz w:val="28"/>
        </w:rPr>
        <w:t xml:space="preserve">SEGUNDO. </w:t>
      </w:r>
      <w:r w:rsidRPr="00AC5BF2">
        <w:rPr>
          <w:rFonts w:ascii="Palatino Linotype" w:hAnsi="Palatino Linotype" w:cs="Arial"/>
          <w:b/>
          <w:sz w:val="28"/>
          <w:szCs w:val="20"/>
        </w:rPr>
        <w:t>De la respuesta del Sujeto Obligado.</w:t>
      </w:r>
    </w:p>
    <w:p w14:paraId="149F00CD" w14:textId="5BB5AB6B" w:rsidR="00014B88" w:rsidRDefault="00014B88" w:rsidP="00014B88">
      <w:pPr>
        <w:spacing w:after="0" w:line="360" w:lineRule="auto"/>
        <w:jc w:val="both"/>
        <w:rPr>
          <w:rFonts w:ascii="Palatino Linotype" w:hAnsi="Palatino Linotype" w:cs="Arial"/>
          <w:sz w:val="24"/>
        </w:rPr>
      </w:pPr>
      <w:r w:rsidRPr="00AC5BF2">
        <w:rPr>
          <w:rFonts w:ascii="Palatino Linotype" w:hAnsi="Palatino Linotype" w:cs="Arial"/>
          <w:sz w:val="24"/>
        </w:rPr>
        <w:t xml:space="preserve">En el expediente electrónico </w:t>
      </w:r>
      <w:r w:rsidRPr="00AC5BF2">
        <w:rPr>
          <w:rFonts w:ascii="Palatino Linotype" w:hAnsi="Palatino Linotype" w:cs="Arial"/>
          <w:b/>
          <w:sz w:val="24"/>
        </w:rPr>
        <w:t>SAIMEX</w:t>
      </w:r>
      <w:r>
        <w:rPr>
          <w:rFonts w:ascii="Palatino Linotype" w:hAnsi="Palatino Linotype" w:cs="Arial"/>
          <w:sz w:val="24"/>
        </w:rPr>
        <w:t xml:space="preserve">, se aprecia que el día </w:t>
      </w:r>
      <w:r w:rsidR="00D02075">
        <w:rPr>
          <w:rFonts w:ascii="Palatino Linotype" w:hAnsi="Palatino Linotype" w:cs="Arial"/>
          <w:sz w:val="24"/>
        </w:rPr>
        <w:t>do</w:t>
      </w:r>
      <w:r>
        <w:rPr>
          <w:rFonts w:ascii="Palatino Linotype" w:hAnsi="Palatino Linotype" w:cs="Arial"/>
          <w:sz w:val="24"/>
        </w:rPr>
        <w:t xml:space="preserve">ce de </w:t>
      </w:r>
      <w:r w:rsidR="00D02075">
        <w:rPr>
          <w:rFonts w:ascii="Palatino Linotype" w:hAnsi="Palatino Linotype" w:cs="Arial"/>
          <w:sz w:val="24"/>
        </w:rPr>
        <w:t>octu</w:t>
      </w:r>
      <w:r>
        <w:rPr>
          <w:rFonts w:ascii="Palatino Linotype" w:hAnsi="Palatino Linotype" w:cs="Arial"/>
          <w:sz w:val="24"/>
        </w:rPr>
        <w:t>bre de dos mil ve</w:t>
      </w:r>
      <w:r w:rsidR="00D02075">
        <w:rPr>
          <w:rFonts w:ascii="Palatino Linotype" w:hAnsi="Palatino Linotype" w:cs="Arial"/>
          <w:sz w:val="24"/>
        </w:rPr>
        <w:t>inte</w:t>
      </w:r>
      <w:r w:rsidRPr="00AC5BF2">
        <w:rPr>
          <w:rFonts w:ascii="Palatino Linotype" w:hAnsi="Palatino Linotype" w:cs="Arial"/>
          <w:sz w:val="24"/>
        </w:rPr>
        <w:t xml:space="preserve">, </w:t>
      </w:r>
      <w:r w:rsidRPr="00AC5BF2">
        <w:rPr>
          <w:rFonts w:ascii="Palatino Linotype" w:hAnsi="Palatino Linotype" w:cs="Arial"/>
          <w:b/>
          <w:sz w:val="24"/>
        </w:rPr>
        <w:t>El Sujeto Obligado</w:t>
      </w:r>
      <w:r>
        <w:rPr>
          <w:rFonts w:ascii="Palatino Linotype" w:hAnsi="Palatino Linotype" w:cs="Arial"/>
          <w:sz w:val="24"/>
        </w:rPr>
        <w:t xml:space="preserve"> dio respuesta a la</w:t>
      </w:r>
      <w:r w:rsidRPr="00AC5BF2">
        <w:rPr>
          <w:rFonts w:ascii="Palatino Linotype" w:hAnsi="Palatino Linotype" w:cs="Arial"/>
          <w:sz w:val="24"/>
        </w:rPr>
        <w:t xml:space="preserve"> solicitud de información señalando lo siguiente: </w:t>
      </w:r>
    </w:p>
    <w:p w14:paraId="32EE7DEF" w14:textId="77777777" w:rsidR="00014B88" w:rsidRDefault="00014B88" w:rsidP="00014B88">
      <w:pPr>
        <w:spacing w:after="0" w:line="276" w:lineRule="auto"/>
        <w:ind w:right="567"/>
        <w:jc w:val="both"/>
        <w:rPr>
          <w:rFonts w:ascii="Palatino Linotype" w:hAnsi="Palatino Linotype" w:cs="Arial"/>
          <w:sz w:val="24"/>
        </w:rPr>
      </w:pPr>
    </w:p>
    <w:p w14:paraId="0261FBEA" w14:textId="77777777" w:rsidR="00014B88" w:rsidRPr="00AC5BF2" w:rsidRDefault="00014B88" w:rsidP="00014B88">
      <w:pPr>
        <w:spacing w:after="0" w:line="276" w:lineRule="auto"/>
        <w:ind w:right="567"/>
        <w:jc w:val="both"/>
        <w:rPr>
          <w:rFonts w:ascii="Palatino Linotype" w:hAnsi="Palatino Linotype" w:cs="Arial"/>
          <w:sz w:val="24"/>
        </w:rPr>
      </w:pPr>
    </w:p>
    <w:p w14:paraId="2C2F1697" w14:textId="77777777" w:rsidR="00D02075" w:rsidRPr="00D02075" w:rsidRDefault="00014B88" w:rsidP="00D02075">
      <w:pPr>
        <w:spacing w:after="0" w:line="240" w:lineRule="auto"/>
        <w:ind w:left="567" w:right="567"/>
        <w:jc w:val="both"/>
        <w:rPr>
          <w:rFonts w:ascii="Palatino Linotype" w:hAnsi="Palatino Linotype"/>
          <w:i/>
          <w:color w:val="000000"/>
        </w:rPr>
      </w:pPr>
      <w:r w:rsidRPr="00AC5BF2">
        <w:rPr>
          <w:rFonts w:ascii="Palatino Linotype" w:eastAsia="Times New Roman" w:hAnsi="Palatino Linotype" w:cs="Times New Roman"/>
          <w:i/>
          <w:lang w:val="es-ES_tradnl" w:eastAsia="es-ES"/>
        </w:rPr>
        <w:t>“</w:t>
      </w:r>
      <w:r w:rsidR="00D02075" w:rsidRPr="00D0207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82752D" w14:textId="77777777" w:rsidR="00D02075" w:rsidRPr="00D02075" w:rsidRDefault="00D02075" w:rsidP="00D02075">
      <w:pPr>
        <w:spacing w:after="0" w:line="240" w:lineRule="auto"/>
        <w:ind w:left="567" w:right="567"/>
        <w:jc w:val="both"/>
        <w:rPr>
          <w:rFonts w:ascii="Palatino Linotype" w:hAnsi="Palatino Linotype"/>
          <w:i/>
          <w:color w:val="000000"/>
        </w:rPr>
      </w:pPr>
      <w:r w:rsidRPr="00D02075">
        <w:rPr>
          <w:rFonts w:ascii="Palatino Linotype" w:hAnsi="Palatino Linotype"/>
          <w:i/>
          <w:color w:val="000000"/>
        </w:rPr>
        <w:t>SE EMITE RESPUESTA</w:t>
      </w:r>
    </w:p>
    <w:p w14:paraId="18D5FC6B" w14:textId="77777777" w:rsidR="00D02075" w:rsidRPr="00D02075" w:rsidRDefault="00D02075" w:rsidP="00D02075">
      <w:pPr>
        <w:spacing w:after="0" w:line="240" w:lineRule="auto"/>
        <w:ind w:left="567" w:right="567"/>
        <w:jc w:val="both"/>
        <w:rPr>
          <w:rFonts w:ascii="Palatino Linotype" w:hAnsi="Palatino Linotype"/>
          <w:i/>
          <w:color w:val="000000"/>
        </w:rPr>
      </w:pPr>
      <w:r w:rsidRPr="00D02075">
        <w:rPr>
          <w:rFonts w:ascii="Palatino Linotype" w:hAnsi="Palatino Linotype"/>
          <w:i/>
          <w:color w:val="000000"/>
        </w:rPr>
        <w:t>ATENTAMENTE</w:t>
      </w:r>
    </w:p>
    <w:p w14:paraId="0FE49459" w14:textId="644149C5" w:rsidR="00014B88" w:rsidRPr="00AC5BF2" w:rsidRDefault="00D02075" w:rsidP="00D02075">
      <w:pPr>
        <w:spacing w:after="0" w:line="240" w:lineRule="auto"/>
        <w:ind w:left="567" w:right="567"/>
        <w:jc w:val="both"/>
        <w:rPr>
          <w:rFonts w:ascii="Palatino Linotype" w:eastAsia="Times New Roman" w:hAnsi="Palatino Linotype" w:cs="Times New Roman"/>
          <w:i/>
          <w:lang w:val="es-ES_tradnl" w:eastAsia="es-ES"/>
        </w:rPr>
      </w:pPr>
      <w:r w:rsidRPr="00D02075">
        <w:rPr>
          <w:rFonts w:ascii="Palatino Linotype" w:hAnsi="Palatino Linotype"/>
          <w:i/>
          <w:color w:val="000000"/>
        </w:rPr>
        <w:t>Jesús Felipe Borja Coronel</w:t>
      </w:r>
      <w:r w:rsidR="00014B88" w:rsidRPr="00AC5BF2">
        <w:rPr>
          <w:rFonts w:ascii="Palatino Linotype" w:eastAsia="Times New Roman" w:hAnsi="Palatino Linotype" w:cs="Times New Roman"/>
          <w:i/>
          <w:lang w:val="es-ES_tradnl" w:eastAsia="es-ES"/>
        </w:rPr>
        <w:t>” [Sic]</w:t>
      </w:r>
    </w:p>
    <w:p w14:paraId="4F1BD51D" w14:textId="77777777" w:rsidR="00014B88" w:rsidRPr="00AC5BF2" w:rsidRDefault="00014B88" w:rsidP="00014B88">
      <w:pPr>
        <w:pStyle w:val="Sinespaciado"/>
        <w:rPr>
          <w:rFonts w:ascii="Palatino Linotype" w:hAnsi="Palatino Linotype"/>
          <w:lang w:val="es-ES_tradnl"/>
        </w:rPr>
      </w:pPr>
    </w:p>
    <w:p w14:paraId="79CB9342" w14:textId="77777777" w:rsidR="00014B88" w:rsidRPr="00AC5BF2" w:rsidRDefault="00014B88" w:rsidP="00014B88">
      <w:pPr>
        <w:pStyle w:val="Sinespaciado"/>
        <w:rPr>
          <w:rFonts w:ascii="Palatino Linotype" w:hAnsi="Palatino Linotype"/>
          <w:lang w:val="es-ES_tradnl"/>
        </w:rPr>
      </w:pPr>
    </w:p>
    <w:p w14:paraId="11DD4BB5" w14:textId="43EDBCAA" w:rsidR="00014B88" w:rsidRPr="006A6660" w:rsidRDefault="00014B88" w:rsidP="00D02075">
      <w:pPr>
        <w:spacing w:after="0" w:line="360" w:lineRule="auto"/>
        <w:jc w:val="both"/>
        <w:rPr>
          <w:rFonts w:ascii="Palatino Linotype" w:hAnsi="Palatino Linotype" w:cs="Arial"/>
          <w:sz w:val="24"/>
        </w:rPr>
      </w:pPr>
      <w:r w:rsidRPr="006A6660">
        <w:rPr>
          <w:rFonts w:ascii="Palatino Linotype" w:hAnsi="Palatino Linotype" w:cs="Arial"/>
          <w:sz w:val="24"/>
        </w:rPr>
        <w:t>Adjuntando</w:t>
      </w:r>
      <w:r>
        <w:rPr>
          <w:rFonts w:ascii="Palatino Linotype" w:hAnsi="Palatino Linotype" w:cs="Arial"/>
          <w:sz w:val="24"/>
        </w:rPr>
        <w:t xml:space="preserve"> a su respuesta </w:t>
      </w:r>
      <w:r w:rsidR="00D02075">
        <w:rPr>
          <w:rFonts w:ascii="Palatino Linotype" w:hAnsi="Palatino Linotype" w:cs="Arial"/>
          <w:sz w:val="24"/>
        </w:rPr>
        <w:t>los</w:t>
      </w:r>
      <w:r>
        <w:rPr>
          <w:rFonts w:ascii="Palatino Linotype" w:hAnsi="Palatino Linotype" w:cs="Arial"/>
          <w:sz w:val="24"/>
        </w:rPr>
        <w:t xml:space="preserve"> archivo</w:t>
      </w:r>
      <w:r w:rsidR="00D02075">
        <w:rPr>
          <w:rFonts w:ascii="Palatino Linotype" w:hAnsi="Palatino Linotype" w:cs="Arial"/>
          <w:sz w:val="24"/>
        </w:rPr>
        <w:t>s</w:t>
      </w:r>
      <w:r>
        <w:rPr>
          <w:rFonts w:ascii="Palatino Linotype" w:hAnsi="Palatino Linotype" w:cs="Arial"/>
          <w:sz w:val="24"/>
        </w:rPr>
        <w:t xml:space="preserve"> electrónico</w:t>
      </w:r>
      <w:r w:rsidR="00D02075">
        <w:rPr>
          <w:rFonts w:ascii="Palatino Linotype" w:hAnsi="Palatino Linotype" w:cs="Arial"/>
          <w:sz w:val="24"/>
        </w:rPr>
        <w:t>s</w:t>
      </w:r>
      <w:r>
        <w:rPr>
          <w:rFonts w:ascii="Palatino Linotype" w:hAnsi="Palatino Linotype" w:cs="Arial"/>
          <w:sz w:val="24"/>
        </w:rPr>
        <w:t xml:space="preserve"> denominado</w:t>
      </w:r>
      <w:r w:rsidR="00D02075">
        <w:rPr>
          <w:rFonts w:ascii="Palatino Linotype" w:hAnsi="Palatino Linotype" w:cs="Arial"/>
          <w:sz w:val="24"/>
        </w:rPr>
        <w:t>s</w:t>
      </w:r>
      <w:r>
        <w:rPr>
          <w:rFonts w:ascii="Palatino Linotype" w:hAnsi="Palatino Linotype" w:cs="Arial"/>
          <w:sz w:val="24"/>
        </w:rPr>
        <w:t xml:space="preserve"> </w:t>
      </w:r>
      <w:r w:rsidR="00D02075">
        <w:rPr>
          <w:rFonts w:ascii="Palatino Linotype" w:hAnsi="Palatino Linotype" w:cs="Arial"/>
          <w:sz w:val="24"/>
        </w:rPr>
        <w:t>“</w:t>
      </w:r>
      <w:r w:rsidR="00D02075" w:rsidRPr="00D02075">
        <w:rPr>
          <w:rFonts w:ascii="Palatino Linotype" w:hAnsi="Palatino Linotype" w:cs="Arial"/>
          <w:sz w:val="24"/>
        </w:rPr>
        <w:t>RESPUESTA SOL. 0390-2020.pdf</w:t>
      </w:r>
      <w:r w:rsidR="00D02075">
        <w:rPr>
          <w:rFonts w:ascii="Palatino Linotype" w:hAnsi="Palatino Linotype" w:cs="Arial"/>
          <w:sz w:val="24"/>
        </w:rPr>
        <w:t>”, “</w:t>
      </w:r>
      <w:r w:rsidR="00D02075" w:rsidRPr="00D02075">
        <w:rPr>
          <w:rFonts w:ascii="Palatino Linotype" w:hAnsi="Palatino Linotype" w:cs="Arial"/>
          <w:sz w:val="24"/>
        </w:rPr>
        <w:t>VIGÉSIMA SESIÓN EXT. COMITÉ DE TRANSPARENCIA.pdf</w:t>
      </w:r>
      <w:r w:rsidR="00D02075">
        <w:rPr>
          <w:rFonts w:ascii="Palatino Linotype" w:hAnsi="Palatino Linotype" w:cs="Arial"/>
          <w:sz w:val="24"/>
        </w:rPr>
        <w:t>” y “</w:t>
      </w:r>
      <w:r w:rsidR="00D02075" w:rsidRPr="00D02075">
        <w:rPr>
          <w:rFonts w:ascii="Palatino Linotype" w:hAnsi="Palatino Linotype" w:cs="Arial"/>
          <w:sz w:val="24"/>
        </w:rPr>
        <w:t>390 RESPUESTA OSFEM.pdf</w:t>
      </w:r>
      <w:r w:rsidR="00D02075">
        <w:rPr>
          <w:rFonts w:ascii="Palatino Linotype" w:hAnsi="Palatino Linotype" w:cs="Arial"/>
          <w:sz w:val="24"/>
        </w:rPr>
        <w:t>”</w:t>
      </w:r>
      <w:r>
        <w:rPr>
          <w:rFonts w:ascii="Palatino Linotype" w:hAnsi="Palatino Linotype" w:cs="Arial"/>
          <w:sz w:val="24"/>
        </w:rPr>
        <w:t>, de</w:t>
      </w:r>
      <w:r w:rsidR="00D02075">
        <w:rPr>
          <w:rFonts w:ascii="Palatino Linotype" w:hAnsi="Palatino Linotype" w:cs="Arial"/>
          <w:sz w:val="24"/>
        </w:rPr>
        <w:t xml:space="preserve"> </w:t>
      </w:r>
      <w:r>
        <w:rPr>
          <w:rFonts w:ascii="Palatino Linotype" w:hAnsi="Palatino Linotype" w:cs="Arial"/>
          <w:sz w:val="24"/>
        </w:rPr>
        <w:t>l</w:t>
      </w:r>
      <w:r w:rsidR="00D02075">
        <w:rPr>
          <w:rFonts w:ascii="Palatino Linotype" w:hAnsi="Palatino Linotype" w:cs="Arial"/>
          <w:sz w:val="24"/>
        </w:rPr>
        <w:t>os</w:t>
      </w:r>
      <w:r>
        <w:rPr>
          <w:rFonts w:ascii="Palatino Linotype" w:hAnsi="Palatino Linotype" w:cs="Arial"/>
          <w:sz w:val="24"/>
        </w:rPr>
        <w:t xml:space="preserve"> cual</w:t>
      </w:r>
      <w:r w:rsidR="00D02075">
        <w:rPr>
          <w:rFonts w:ascii="Palatino Linotype" w:hAnsi="Palatino Linotype" w:cs="Arial"/>
          <w:sz w:val="24"/>
        </w:rPr>
        <w:t>es</w:t>
      </w:r>
      <w:r>
        <w:rPr>
          <w:rFonts w:ascii="Palatino Linotype" w:hAnsi="Palatino Linotype" w:cs="Arial"/>
          <w:sz w:val="24"/>
        </w:rPr>
        <w:t xml:space="preserve"> se hará mérito de su estudio más adelante.</w:t>
      </w:r>
    </w:p>
    <w:p w14:paraId="71AE14A0" w14:textId="77777777" w:rsidR="00014B88" w:rsidRDefault="00014B88" w:rsidP="00014B88">
      <w:pPr>
        <w:spacing w:after="0" w:line="276" w:lineRule="auto"/>
        <w:ind w:right="567"/>
        <w:jc w:val="both"/>
        <w:rPr>
          <w:rFonts w:ascii="Palatino Linotype" w:hAnsi="Palatino Linotype" w:cs="Arial"/>
          <w:b/>
          <w:sz w:val="18"/>
        </w:rPr>
      </w:pPr>
    </w:p>
    <w:p w14:paraId="3E5A2EF8" w14:textId="77777777" w:rsidR="00014B88" w:rsidRDefault="00014B88" w:rsidP="00014B88">
      <w:pPr>
        <w:spacing w:after="0" w:line="276" w:lineRule="auto"/>
        <w:ind w:right="567"/>
        <w:jc w:val="both"/>
        <w:rPr>
          <w:rFonts w:ascii="Palatino Linotype" w:hAnsi="Palatino Linotype" w:cs="Arial"/>
          <w:b/>
          <w:sz w:val="18"/>
        </w:rPr>
      </w:pPr>
    </w:p>
    <w:p w14:paraId="24C8A8DA" w14:textId="063F581B" w:rsidR="00014B88" w:rsidRDefault="00014B88" w:rsidP="00014B88">
      <w:pPr>
        <w:spacing w:after="0" w:line="276" w:lineRule="auto"/>
        <w:ind w:right="567"/>
        <w:jc w:val="both"/>
        <w:rPr>
          <w:rFonts w:ascii="Palatino Linotype" w:hAnsi="Palatino Linotype" w:cs="Arial"/>
          <w:b/>
          <w:sz w:val="18"/>
        </w:rPr>
      </w:pPr>
    </w:p>
    <w:p w14:paraId="0C0EE64D" w14:textId="32A5CFB8" w:rsidR="00EF01D5" w:rsidRDefault="00EF01D5" w:rsidP="00014B88">
      <w:pPr>
        <w:spacing w:after="0" w:line="276" w:lineRule="auto"/>
        <w:ind w:right="567"/>
        <w:jc w:val="both"/>
        <w:rPr>
          <w:rFonts w:ascii="Palatino Linotype" w:hAnsi="Palatino Linotype" w:cs="Arial"/>
          <w:b/>
          <w:sz w:val="18"/>
        </w:rPr>
      </w:pPr>
    </w:p>
    <w:p w14:paraId="1E1EA514" w14:textId="77777777" w:rsidR="00EF01D5" w:rsidRPr="00AC5BF2" w:rsidRDefault="00EF01D5" w:rsidP="00014B88">
      <w:pPr>
        <w:spacing w:after="0" w:line="276" w:lineRule="auto"/>
        <w:ind w:right="567"/>
        <w:jc w:val="both"/>
        <w:rPr>
          <w:rFonts w:ascii="Palatino Linotype" w:hAnsi="Palatino Linotype" w:cs="Arial"/>
          <w:b/>
          <w:sz w:val="18"/>
        </w:rPr>
      </w:pPr>
    </w:p>
    <w:p w14:paraId="410274FC" w14:textId="77777777" w:rsidR="00014B88" w:rsidRPr="00AC5BF2" w:rsidRDefault="00014B88" w:rsidP="00014B88">
      <w:pPr>
        <w:spacing w:after="0" w:line="360" w:lineRule="auto"/>
        <w:jc w:val="both"/>
        <w:rPr>
          <w:rFonts w:ascii="Palatino Linotype" w:hAnsi="Palatino Linotype" w:cs="Arial"/>
          <w:b/>
          <w:sz w:val="28"/>
        </w:rPr>
      </w:pPr>
      <w:r w:rsidRPr="00AC5BF2">
        <w:rPr>
          <w:rFonts w:ascii="Palatino Linotype" w:hAnsi="Palatino Linotype" w:cs="Arial"/>
          <w:b/>
          <w:sz w:val="28"/>
        </w:rPr>
        <w:t xml:space="preserve">TERCERO. </w:t>
      </w:r>
      <w:r w:rsidRPr="00AC5BF2">
        <w:rPr>
          <w:rFonts w:ascii="Palatino Linotype" w:hAnsi="Palatino Linotype"/>
          <w:b/>
          <w:sz w:val="28"/>
        </w:rPr>
        <w:t>Del recurso de revisión.</w:t>
      </w:r>
    </w:p>
    <w:p w14:paraId="164EAD75" w14:textId="7336A348" w:rsidR="00014B88" w:rsidRPr="00AC5BF2" w:rsidRDefault="00014B88" w:rsidP="00014B88">
      <w:pPr>
        <w:spacing w:after="0" w:line="360" w:lineRule="auto"/>
        <w:jc w:val="both"/>
        <w:rPr>
          <w:rFonts w:ascii="Palatino Linotype" w:hAnsi="Palatino Linotype" w:cs="Arial"/>
          <w:b/>
          <w:sz w:val="28"/>
        </w:rPr>
      </w:pPr>
      <w:r w:rsidRPr="00AC5BF2">
        <w:rPr>
          <w:rFonts w:ascii="Palatino Linotype" w:hAnsi="Palatino Linotype" w:cs="Arial"/>
          <w:sz w:val="24"/>
          <w:szCs w:val="24"/>
        </w:rPr>
        <w:t xml:space="preserve">Inconforme con la respuesta notificada por </w:t>
      </w:r>
      <w:r w:rsidRPr="00AC5BF2">
        <w:rPr>
          <w:rFonts w:ascii="Palatino Linotype" w:hAnsi="Palatino Linotype" w:cs="Arial"/>
          <w:b/>
          <w:sz w:val="24"/>
          <w:szCs w:val="24"/>
        </w:rPr>
        <w:t>El Sujeto Obligado</w:t>
      </w:r>
      <w:r w:rsidRPr="00AC5BF2">
        <w:rPr>
          <w:rFonts w:ascii="Palatino Linotype" w:hAnsi="Palatino Linotype" w:cs="Arial"/>
          <w:sz w:val="24"/>
          <w:szCs w:val="24"/>
        </w:rPr>
        <w:t xml:space="preserve">, </w:t>
      </w:r>
      <w:r w:rsidR="00EF01D5">
        <w:rPr>
          <w:rFonts w:ascii="Palatino Linotype" w:hAnsi="Palatino Linotype" w:cs="Arial"/>
          <w:b/>
          <w:sz w:val="24"/>
          <w:szCs w:val="24"/>
        </w:rPr>
        <w:t>El</w:t>
      </w:r>
      <w:r>
        <w:rPr>
          <w:rFonts w:ascii="Palatino Linotype" w:hAnsi="Palatino Linotype" w:cs="Arial"/>
          <w:b/>
          <w:sz w:val="24"/>
          <w:szCs w:val="24"/>
        </w:rPr>
        <w:t xml:space="preserve"> </w:t>
      </w:r>
      <w:r w:rsidRPr="00AC5BF2">
        <w:rPr>
          <w:rFonts w:ascii="Palatino Linotype" w:hAnsi="Palatino Linotype" w:cs="Arial"/>
          <w:b/>
          <w:sz w:val="24"/>
          <w:szCs w:val="24"/>
        </w:rPr>
        <w:t xml:space="preserve">Recurrente </w:t>
      </w:r>
      <w:r w:rsidRPr="00AC5BF2">
        <w:rPr>
          <w:rFonts w:ascii="Palatino Linotype" w:hAnsi="Palatino Linotype" w:cs="Arial"/>
          <w:sz w:val="24"/>
          <w:szCs w:val="24"/>
        </w:rPr>
        <w:t xml:space="preserve">interpuso </w:t>
      </w:r>
      <w:r>
        <w:rPr>
          <w:rFonts w:ascii="Palatino Linotype" w:hAnsi="Palatino Linotype" w:cs="Arial"/>
          <w:sz w:val="24"/>
          <w:szCs w:val="24"/>
        </w:rPr>
        <w:t>el</w:t>
      </w:r>
      <w:r w:rsidRPr="00AC5BF2">
        <w:rPr>
          <w:rFonts w:ascii="Palatino Linotype" w:hAnsi="Palatino Linotype" w:cs="Arial"/>
          <w:sz w:val="24"/>
          <w:szCs w:val="24"/>
        </w:rPr>
        <w:t xml:space="preserve"> recurso de revisión, en fecha </w:t>
      </w:r>
      <w:r w:rsidR="007F4F8A">
        <w:rPr>
          <w:rFonts w:ascii="Palatino Linotype" w:hAnsi="Palatino Linotype" w:cs="Arial"/>
          <w:sz w:val="24"/>
          <w:szCs w:val="24"/>
        </w:rPr>
        <w:t>diecinueve</w:t>
      </w:r>
      <w:r>
        <w:rPr>
          <w:rFonts w:ascii="Palatino Linotype" w:hAnsi="Palatino Linotype" w:cs="Arial"/>
          <w:sz w:val="24"/>
          <w:szCs w:val="24"/>
        </w:rPr>
        <w:t xml:space="preserve"> de </w:t>
      </w:r>
      <w:r w:rsidR="007F4F8A">
        <w:rPr>
          <w:rFonts w:ascii="Palatino Linotype" w:hAnsi="Palatino Linotype" w:cs="Arial"/>
          <w:sz w:val="24"/>
          <w:szCs w:val="24"/>
        </w:rPr>
        <w:t>octu</w:t>
      </w:r>
      <w:r>
        <w:rPr>
          <w:rFonts w:ascii="Palatino Linotype" w:hAnsi="Palatino Linotype" w:cs="Arial"/>
          <w:sz w:val="24"/>
          <w:szCs w:val="24"/>
        </w:rPr>
        <w:t>bre de dos mil ve</w:t>
      </w:r>
      <w:r w:rsidR="007F4F8A">
        <w:rPr>
          <w:rFonts w:ascii="Palatino Linotype" w:hAnsi="Palatino Linotype" w:cs="Arial"/>
          <w:sz w:val="24"/>
          <w:szCs w:val="24"/>
        </w:rPr>
        <w:t>inte</w:t>
      </w:r>
      <w:r>
        <w:rPr>
          <w:rFonts w:ascii="Palatino Linotype" w:hAnsi="Palatino Linotype" w:cs="Arial"/>
          <w:sz w:val="24"/>
          <w:szCs w:val="24"/>
        </w:rPr>
        <w:t>, el</w:t>
      </w:r>
      <w:r w:rsidRPr="00AC5BF2">
        <w:rPr>
          <w:rFonts w:ascii="Palatino Linotype" w:hAnsi="Palatino Linotype" w:cs="Arial"/>
          <w:sz w:val="24"/>
          <w:szCs w:val="24"/>
        </w:rPr>
        <w:t xml:space="preserve"> </w:t>
      </w:r>
      <w:r w:rsidRPr="00AC5BF2">
        <w:rPr>
          <w:rFonts w:ascii="Palatino Linotype" w:hAnsi="Palatino Linotype" w:cs="Arial"/>
          <w:sz w:val="24"/>
          <w:szCs w:val="24"/>
        </w:rPr>
        <w:lastRenderedPageBreak/>
        <w:t>cual fue</w:t>
      </w:r>
      <w:r>
        <w:rPr>
          <w:rFonts w:ascii="Palatino Linotype" w:hAnsi="Palatino Linotype" w:cs="Arial"/>
          <w:sz w:val="24"/>
          <w:szCs w:val="24"/>
        </w:rPr>
        <w:t xml:space="preserve"> registrado</w:t>
      </w:r>
      <w:r w:rsidRPr="00AC5BF2">
        <w:rPr>
          <w:rFonts w:ascii="Palatino Linotype" w:hAnsi="Palatino Linotype" w:cs="Arial"/>
          <w:b/>
          <w:sz w:val="24"/>
          <w:szCs w:val="24"/>
        </w:rPr>
        <w:t xml:space="preserve"> </w:t>
      </w:r>
      <w:r w:rsidRPr="00AC5BF2">
        <w:rPr>
          <w:rFonts w:ascii="Palatino Linotype" w:hAnsi="Palatino Linotype" w:cs="Arial"/>
          <w:sz w:val="24"/>
          <w:szCs w:val="24"/>
        </w:rPr>
        <w:t xml:space="preserve">en el sistema electrónico con </w:t>
      </w:r>
      <w:r>
        <w:rPr>
          <w:rFonts w:ascii="Palatino Linotype" w:hAnsi="Palatino Linotype" w:cs="Arial"/>
          <w:sz w:val="24"/>
          <w:szCs w:val="24"/>
        </w:rPr>
        <w:t>el</w:t>
      </w:r>
      <w:r w:rsidRPr="00AC5BF2">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AC5BF2">
        <w:rPr>
          <w:rFonts w:ascii="Palatino Linotype" w:hAnsi="Palatino Linotype" w:cs="Arial"/>
          <w:sz w:val="24"/>
          <w:szCs w:val="24"/>
        </w:rPr>
        <w:t xml:space="preserve"> </w:t>
      </w:r>
      <w:r>
        <w:rPr>
          <w:rFonts w:ascii="Palatino Linotype" w:hAnsi="Palatino Linotype" w:cs="Arial"/>
          <w:b/>
          <w:bCs/>
          <w:sz w:val="24"/>
          <w:szCs w:val="24"/>
          <w:lang w:eastAsia="es-MX"/>
        </w:rPr>
        <w:t>0</w:t>
      </w:r>
      <w:r w:rsidR="007F4F8A">
        <w:rPr>
          <w:rFonts w:ascii="Palatino Linotype" w:hAnsi="Palatino Linotype" w:cs="Arial"/>
          <w:b/>
          <w:bCs/>
          <w:sz w:val="24"/>
          <w:szCs w:val="24"/>
          <w:lang w:eastAsia="es-MX"/>
        </w:rPr>
        <w:t>457</w:t>
      </w:r>
      <w:r>
        <w:rPr>
          <w:rFonts w:ascii="Palatino Linotype" w:hAnsi="Palatino Linotype" w:cs="Arial"/>
          <w:b/>
          <w:bCs/>
          <w:sz w:val="24"/>
          <w:szCs w:val="24"/>
          <w:lang w:eastAsia="es-MX"/>
        </w:rPr>
        <w:t>0/INFOEM/IP/RR/20</w:t>
      </w:r>
      <w:r w:rsidR="007F4F8A">
        <w:rPr>
          <w:rFonts w:ascii="Palatino Linotype" w:hAnsi="Palatino Linotype" w:cs="Arial"/>
          <w:b/>
          <w:bCs/>
          <w:sz w:val="24"/>
          <w:szCs w:val="24"/>
          <w:lang w:eastAsia="es-MX"/>
        </w:rPr>
        <w:t>20</w:t>
      </w:r>
      <w:r w:rsidRPr="00AC5BF2">
        <w:rPr>
          <w:rFonts w:ascii="Palatino Linotype" w:hAnsi="Palatino Linotype" w:cs="Arial"/>
          <w:sz w:val="24"/>
        </w:rPr>
        <w:t>,</w:t>
      </w:r>
      <w:r>
        <w:rPr>
          <w:rFonts w:ascii="Palatino Linotype" w:hAnsi="Palatino Linotype" w:cs="Arial"/>
          <w:i/>
          <w:sz w:val="24"/>
        </w:rPr>
        <w:t xml:space="preserve"> </w:t>
      </w:r>
      <w:r>
        <w:rPr>
          <w:rFonts w:ascii="Palatino Linotype" w:hAnsi="Palatino Linotype" w:cs="Arial"/>
          <w:sz w:val="24"/>
          <w:szCs w:val="24"/>
        </w:rPr>
        <w:t>en el</w:t>
      </w:r>
      <w:r w:rsidRPr="00AC5BF2">
        <w:rPr>
          <w:rFonts w:ascii="Palatino Linotype" w:hAnsi="Palatino Linotype" w:cs="Arial"/>
          <w:sz w:val="24"/>
          <w:szCs w:val="24"/>
        </w:rPr>
        <w:t xml:space="preserve"> cual </w:t>
      </w:r>
      <w:r w:rsidRPr="00AC5BF2">
        <w:rPr>
          <w:rFonts w:ascii="Palatino Linotype" w:hAnsi="Palatino Linotype" w:cs="Arial"/>
          <w:sz w:val="24"/>
        </w:rPr>
        <w:t>arguye, las siguientes manifestaciones:</w:t>
      </w:r>
    </w:p>
    <w:p w14:paraId="63612709" w14:textId="77777777" w:rsidR="00014B88" w:rsidRDefault="00014B88" w:rsidP="00014B88">
      <w:pPr>
        <w:pStyle w:val="Sinespaciado"/>
        <w:rPr>
          <w:rFonts w:ascii="Palatino Linotype" w:hAnsi="Palatino Linotype"/>
          <w:sz w:val="14"/>
        </w:rPr>
      </w:pPr>
    </w:p>
    <w:p w14:paraId="212373B1" w14:textId="77777777" w:rsidR="00014B88" w:rsidRPr="00AC5BF2" w:rsidRDefault="00014B88" w:rsidP="00014B88">
      <w:pPr>
        <w:pStyle w:val="Sinespaciado"/>
        <w:rPr>
          <w:rFonts w:ascii="Palatino Linotype" w:hAnsi="Palatino Linotype"/>
          <w:sz w:val="14"/>
        </w:rPr>
      </w:pPr>
    </w:p>
    <w:p w14:paraId="681A0499" w14:textId="77777777" w:rsidR="00014B88" w:rsidRPr="00AC5BF2" w:rsidRDefault="00014B88" w:rsidP="00014B88">
      <w:pPr>
        <w:pStyle w:val="Prrafodelista"/>
        <w:numPr>
          <w:ilvl w:val="0"/>
          <w:numId w:val="1"/>
        </w:numPr>
        <w:spacing w:line="360" w:lineRule="auto"/>
        <w:jc w:val="both"/>
        <w:rPr>
          <w:rFonts w:ascii="Palatino Linotype" w:hAnsi="Palatino Linotype" w:cs="Arial"/>
          <w:b/>
          <w:sz w:val="28"/>
        </w:rPr>
      </w:pPr>
      <w:r w:rsidRPr="00AC5BF2">
        <w:rPr>
          <w:rFonts w:ascii="Palatino Linotype" w:hAnsi="Palatino Linotype" w:cs="Arial"/>
          <w:b/>
          <w:sz w:val="28"/>
        </w:rPr>
        <w:t>Acto Impugnado:</w:t>
      </w:r>
    </w:p>
    <w:p w14:paraId="492F3D5E" w14:textId="3DE4515E" w:rsidR="00014B88" w:rsidRPr="00AC5BF2" w:rsidRDefault="00014B88" w:rsidP="00014B88">
      <w:pPr>
        <w:spacing w:after="0" w:line="240" w:lineRule="auto"/>
        <w:ind w:left="851" w:right="851"/>
        <w:jc w:val="both"/>
        <w:rPr>
          <w:rFonts w:ascii="Palatino Linotype" w:hAnsi="Palatino Linotype" w:cs="Arial"/>
          <w:i/>
        </w:rPr>
      </w:pPr>
      <w:r w:rsidRPr="00AC5BF2">
        <w:rPr>
          <w:rFonts w:ascii="Palatino Linotype" w:hAnsi="Palatino Linotype" w:cs="Arial"/>
          <w:i/>
        </w:rPr>
        <w:t xml:space="preserve"> “</w:t>
      </w:r>
      <w:r w:rsidR="007F4F8A" w:rsidRPr="007F4F8A">
        <w:rPr>
          <w:rFonts w:ascii="Palatino Linotype" w:hAnsi="Palatino Linotype" w:cs="Arial"/>
          <w:i/>
        </w:rPr>
        <w:t>Conforme a lo señalado en los artículos 177, 178, 179, fracción II de la Ley de Transparencia y Acceso a la Información Pública del Estado de México y Municipios, el que suscribe Tadeo González Torres, señalando como domicilio para oír y recibir notificaciones, como para que se me entreguen la información el Sistema de Acceso a la Información Mexiquense (SAIMEX); ante Usted en tiempo y forma comparezco para interponer RECURSO DE REVISIÓN en contra de la respuesta proporcionada a la solicitud de información 0390/PLEGISLA/IP/2020. (Se anexa recurso)</w:t>
      </w:r>
      <w:r w:rsidRPr="00AC5BF2">
        <w:rPr>
          <w:rFonts w:ascii="Palatino Linotype" w:hAnsi="Palatino Linotype" w:cs="Arial"/>
          <w:i/>
        </w:rPr>
        <w:t>” [sic]</w:t>
      </w:r>
    </w:p>
    <w:p w14:paraId="34522C8B" w14:textId="77777777" w:rsidR="00014B88" w:rsidRDefault="00014B88" w:rsidP="00014B88">
      <w:pPr>
        <w:spacing w:after="0" w:line="240" w:lineRule="auto"/>
        <w:ind w:right="851"/>
        <w:jc w:val="both"/>
        <w:rPr>
          <w:rFonts w:ascii="Palatino Linotype" w:hAnsi="Palatino Linotype" w:cs="Arial"/>
          <w:b/>
          <w:bCs/>
          <w:i/>
          <w:sz w:val="24"/>
          <w:szCs w:val="24"/>
          <w:u w:val="single"/>
          <w:lang w:eastAsia="es-MX"/>
        </w:rPr>
      </w:pPr>
    </w:p>
    <w:p w14:paraId="4F83B1D4" w14:textId="77777777" w:rsidR="00014B88" w:rsidRDefault="00014B88" w:rsidP="00014B88">
      <w:pPr>
        <w:pStyle w:val="Sinespaciado"/>
        <w:rPr>
          <w:rFonts w:ascii="Palatino Linotype" w:hAnsi="Palatino Linotype"/>
          <w:sz w:val="28"/>
        </w:rPr>
      </w:pPr>
    </w:p>
    <w:p w14:paraId="0A49E9FC" w14:textId="77777777" w:rsidR="00014B88" w:rsidRPr="000C4B33" w:rsidRDefault="00014B88" w:rsidP="00014B88">
      <w:pPr>
        <w:pStyle w:val="Prrafodelista"/>
        <w:numPr>
          <w:ilvl w:val="0"/>
          <w:numId w:val="1"/>
        </w:numPr>
        <w:spacing w:line="360" w:lineRule="auto"/>
        <w:jc w:val="both"/>
        <w:rPr>
          <w:rFonts w:ascii="Palatino Linotype" w:hAnsi="Palatino Linotype" w:cs="Arial"/>
          <w:sz w:val="28"/>
        </w:rPr>
      </w:pPr>
      <w:r w:rsidRPr="00AC5BF2">
        <w:rPr>
          <w:rFonts w:ascii="Palatino Linotype" w:hAnsi="Palatino Linotype" w:cs="Arial"/>
          <w:b/>
          <w:sz w:val="28"/>
        </w:rPr>
        <w:t>Razones o Motivos de Inconformidad</w:t>
      </w:r>
      <w:r w:rsidRPr="00AC5BF2">
        <w:rPr>
          <w:rFonts w:ascii="Palatino Linotype" w:hAnsi="Palatino Linotype" w:cs="Arial"/>
          <w:sz w:val="28"/>
        </w:rPr>
        <w:t xml:space="preserve">: </w:t>
      </w:r>
    </w:p>
    <w:p w14:paraId="50A22576" w14:textId="008BAB9B" w:rsidR="00014B88" w:rsidRDefault="00014B88" w:rsidP="00014B88">
      <w:pPr>
        <w:spacing w:after="0" w:line="240" w:lineRule="auto"/>
        <w:ind w:left="851" w:right="851"/>
        <w:jc w:val="both"/>
        <w:rPr>
          <w:rFonts w:ascii="Palatino Linotype" w:hAnsi="Palatino Linotype" w:cs="Arial"/>
          <w:i/>
        </w:rPr>
      </w:pPr>
      <w:r w:rsidRPr="00AC5BF2">
        <w:rPr>
          <w:rFonts w:ascii="Palatino Linotype" w:hAnsi="Palatino Linotype" w:cs="Arial"/>
          <w:i/>
        </w:rPr>
        <w:t>“</w:t>
      </w:r>
      <w:r w:rsidR="007F4F8A" w:rsidRPr="007F4F8A">
        <w:rPr>
          <w:rFonts w:ascii="Palatino Linotype" w:hAnsi="Palatino Linotype" w:cs="Arial"/>
          <w:i/>
        </w:rPr>
        <w:t>Conforme a lo señalado en los artículos 177, 178, 179, fracción II de la Ley de Transparencia y Acceso a la Información Pública del Estado de México y Municipios, el que suscribe Tadeo González Torres, señalando como domicilio para oír y recibir notificaciones, como para que se me entreguen la información el Sistema de Acceso a la Información Mexiquense (SAIMEX); ante Usted en tiempo y forma comparezco para interponer RECURSO DE REVISIÓN en contra de la respuesta proporcionada a la solicitud de información 0390/PLEGISLA/IP/2020. (Se anexa recurso)</w:t>
      </w:r>
      <w:r w:rsidRPr="00AC5BF2">
        <w:rPr>
          <w:rFonts w:ascii="Palatino Linotype" w:hAnsi="Palatino Linotype" w:cs="Arial"/>
          <w:i/>
        </w:rPr>
        <w:t>” [sic]</w:t>
      </w:r>
    </w:p>
    <w:p w14:paraId="7784138E" w14:textId="77777777" w:rsidR="00014B88" w:rsidRDefault="00014B88" w:rsidP="00014B88">
      <w:pPr>
        <w:spacing w:after="0" w:line="240" w:lineRule="auto"/>
        <w:ind w:left="851" w:right="851"/>
        <w:jc w:val="both"/>
        <w:rPr>
          <w:rFonts w:ascii="Palatino Linotype" w:hAnsi="Palatino Linotype" w:cs="Arial"/>
          <w:i/>
        </w:rPr>
      </w:pPr>
    </w:p>
    <w:p w14:paraId="20EF19D0" w14:textId="0942F8A2" w:rsidR="00014B88" w:rsidRDefault="00014B88" w:rsidP="007F4F8A">
      <w:pPr>
        <w:spacing w:after="0" w:line="240" w:lineRule="auto"/>
        <w:ind w:right="851"/>
        <w:jc w:val="both"/>
        <w:rPr>
          <w:rFonts w:ascii="Palatino Linotype" w:hAnsi="Palatino Linotype" w:cs="Arial"/>
          <w:i/>
        </w:rPr>
      </w:pPr>
    </w:p>
    <w:p w14:paraId="788E04EA" w14:textId="5E468625" w:rsidR="007F4F8A" w:rsidRPr="006A6660" w:rsidRDefault="007F4F8A" w:rsidP="007F4F8A">
      <w:pPr>
        <w:spacing w:after="0" w:line="360" w:lineRule="auto"/>
        <w:jc w:val="both"/>
        <w:rPr>
          <w:rFonts w:ascii="Palatino Linotype" w:hAnsi="Palatino Linotype" w:cs="Arial"/>
          <w:sz w:val="24"/>
        </w:rPr>
      </w:pPr>
      <w:r w:rsidRPr="006A6660">
        <w:rPr>
          <w:rFonts w:ascii="Palatino Linotype" w:hAnsi="Palatino Linotype" w:cs="Arial"/>
          <w:sz w:val="24"/>
        </w:rPr>
        <w:t>Adjuntando</w:t>
      </w:r>
      <w:r>
        <w:rPr>
          <w:rFonts w:ascii="Palatino Linotype" w:hAnsi="Palatino Linotype" w:cs="Arial"/>
          <w:sz w:val="24"/>
        </w:rPr>
        <w:t xml:space="preserve"> así mimo, el archivo electrónico denominado </w:t>
      </w:r>
      <w:r w:rsidRPr="00CA69C0">
        <w:rPr>
          <w:rFonts w:ascii="Palatino Linotype" w:hAnsi="Palatino Linotype" w:cs="Arial"/>
          <w:b/>
          <w:bCs/>
          <w:sz w:val="24"/>
        </w:rPr>
        <w:t>“Recurso de Revisión_PL_OSFEM.pdf”</w:t>
      </w:r>
      <w:r>
        <w:rPr>
          <w:rFonts w:ascii="Palatino Linotype" w:hAnsi="Palatino Linotype" w:cs="Arial"/>
          <w:sz w:val="24"/>
        </w:rPr>
        <w:t xml:space="preserve"> mismo que consta de un escrito en cuatro hojas de fecha diecinueve de octubre de la presente anualidad, por medio el recurrente manifiesta sus razones o motivos de inconformidad.</w:t>
      </w:r>
    </w:p>
    <w:p w14:paraId="0FBDF158" w14:textId="77777777" w:rsidR="00014B88" w:rsidRDefault="00014B88" w:rsidP="00014B88">
      <w:pPr>
        <w:spacing w:after="0" w:line="240" w:lineRule="auto"/>
        <w:ind w:right="851"/>
        <w:jc w:val="both"/>
        <w:rPr>
          <w:rFonts w:ascii="Palatino Linotype" w:hAnsi="Palatino Linotype" w:cs="Arial"/>
          <w:b/>
          <w:bCs/>
          <w:i/>
          <w:sz w:val="24"/>
          <w:szCs w:val="24"/>
          <w:u w:val="single"/>
          <w:lang w:eastAsia="es-MX"/>
        </w:rPr>
      </w:pPr>
    </w:p>
    <w:p w14:paraId="42C67EC7" w14:textId="77777777" w:rsidR="00595270" w:rsidRDefault="00595270" w:rsidP="00014B88">
      <w:pPr>
        <w:spacing w:after="0" w:line="360" w:lineRule="auto"/>
        <w:jc w:val="both"/>
        <w:rPr>
          <w:rFonts w:ascii="Palatino Linotype" w:hAnsi="Palatino Linotype" w:cs="Arial"/>
          <w:b/>
          <w:sz w:val="28"/>
        </w:rPr>
      </w:pPr>
    </w:p>
    <w:p w14:paraId="476CD161" w14:textId="77777777" w:rsidR="00595270" w:rsidRDefault="00595270" w:rsidP="00014B88">
      <w:pPr>
        <w:spacing w:after="0" w:line="360" w:lineRule="auto"/>
        <w:jc w:val="both"/>
        <w:rPr>
          <w:rFonts w:ascii="Palatino Linotype" w:hAnsi="Palatino Linotype" w:cs="Arial"/>
          <w:b/>
          <w:sz w:val="28"/>
        </w:rPr>
      </w:pPr>
    </w:p>
    <w:p w14:paraId="04E079F7" w14:textId="53FA611F" w:rsidR="00014B88" w:rsidRPr="00AC5BF2" w:rsidRDefault="00014B88" w:rsidP="00014B88">
      <w:pPr>
        <w:spacing w:after="0" w:line="360" w:lineRule="auto"/>
        <w:jc w:val="both"/>
        <w:rPr>
          <w:rFonts w:ascii="Palatino Linotype" w:hAnsi="Palatino Linotype" w:cs="Arial"/>
          <w:b/>
          <w:sz w:val="24"/>
          <w:szCs w:val="24"/>
        </w:rPr>
      </w:pPr>
      <w:r w:rsidRPr="00AC5BF2">
        <w:rPr>
          <w:rFonts w:ascii="Palatino Linotype" w:hAnsi="Palatino Linotype" w:cs="Arial"/>
          <w:b/>
          <w:sz w:val="28"/>
        </w:rPr>
        <w:lastRenderedPageBreak/>
        <w:t>CUARTO</w:t>
      </w:r>
      <w:r w:rsidRPr="00AC5BF2">
        <w:rPr>
          <w:rFonts w:ascii="Palatino Linotype" w:hAnsi="Palatino Linotype" w:cs="Arial"/>
          <w:b/>
          <w:sz w:val="24"/>
          <w:szCs w:val="24"/>
        </w:rPr>
        <w:t xml:space="preserve">. </w:t>
      </w:r>
      <w:r w:rsidRPr="00AC5BF2">
        <w:rPr>
          <w:rFonts w:ascii="Palatino Linotype" w:hAnsi="Palatino Linotype" w:cs="Arial"/>
          <w:b/>
          <w:sz w:val="28"/>
          <w:szCs w:val="28"/>
        </w:rPr>
        <w:t>Del turno del recurso de revisión.</w:t>
      </w:r>
    </w:p>
    <w:p w14:paraId="32B3A6AA" w14:textId="7D481AFA" w:rsidR="00014B88" w:rsidRPr="004657BE" w:rsidRDefault="00014B88" w:rsidP="00014B88">
      <w:pPr>
        <w:pStyle w:val="Sinespaciado"/>
        <w:spacing w:line="360" w:lineRule="auto"/>
        <w:jc w:val="both"/>
        <w:rPr>
          <w:rFonts w:ascii="Palatino Linotype" w:hAnsi="Palatino Linotype"/>
        </w:rPr>
      </w:pPr>
      <w:r w:rsidRPr="004657BE">
        <w:rPr>
          <w:rFonts w:ascii="Palatino Linotype" w:hAnsi="Palatino Linotype"/>
        </w:rPr>
        <w:t xml:space="preserve">Medio de impugnación que le fue turnado a la </w:t>
      </w:r>
      <w:r w:rsidRPr="00A4214D">
        <w:rPr>
          <w:rFonts w:ascii="Palatino Linotype" w:hAnsi="Palatino Linotype"/>
          <w:b/>
        </w:rPr>
        <w:t>Comisionada Zulema Martínez Sánchez</w:t>
      </w:r>
      <w:r w:rsidRPr="004657BE">
        <w:rPr>
          <w:rFonts w:ascii="Palatino Linotype" w:hAnsi="Palatino Linotype"/>
        </w:rPr>
        <w:t xml:space="preserve">, por medio del sistema electrónico en términos del numeral 185 fracción I de la Ley de Transparencia y Acceso a la información Pública del Estado de México y Municipios, del cual recayó acuerdo de admisión en fecha </w:t>
      </w:r>
      <w:r w:rsidR="00CA69C0">
        <w:rPr>
          <w:rFonts w:ascii="Palatino Linotype" w:hAnsi="Palatino Linotype"/>
        </w:rPr>
        <w:t>veintitrés</w:t>
      </w:r>
      <w:r>
        <w:rPr>
          <w:rFonts w:ascii="Palatino Linotype" w:hAnsi="Palatino Linotype"/>
        </w:rPr>
        <w:t xml:space="preserve"> de </w:t>
      </w:r>
      <w:r w:rsidR="00CA69C0">
        <w:rPr>
          <w:rFonts w:ascii="Palatino Linotype" w:hAnsi="Palatino Linotype"/>
        </w:rPr>
        <w:t>octu</w:t>
      </w:r>
      <w:r>
        <w:rPr>
          <w:rFonts w:ascii="Palatino Linotype" w:hAnsi="Palatino Linotype"/>
        </w:rPr>
        <w:t xml:space="preserve">bre de </w:t>
      </w:r>
      <w:r w:rsidRPr="004657BE">
        <w:rPr>
          <w:rFonts w:ascii="Palatino Linotype" w:hAnsi="Palatino Linotype"/>
        </w:rPr>
        <w:t xml:space="preserve">dos mil </w:t>
      </w:r>
      <w:r>
        <w:rPr>
          <w:rFonts w:ascii="Palatino Linotype" w:hAnsi="Palatino Linotype"/>
        </w:rPr>
        <w:t>ve</w:t>
      </w:r>
      <w:r w:rsidR="00CA69C0">
        <w:rPr>
          <w:rFonts w:ascii="Palatino Linotype" w:hAnsi="Palatino Linotype"/>
        </w:rPr>
        <w:t>inte</w:t>
      </w:r>
      <w:r w:rsidRPr="004657BE">
        <w:rPr>
          <w:rFonts w:ascii="Palatino Linotype" w:hAnsi="Palatino Linotype"/>
        </w:rPr>
        <w:t>, determinándose en él, un plazo de siete días para que las partes manifestaran lo que a su derecho corresponda en términos del numeral ya citado.</w:t>
      </w:r>
    </w:p>
    <w:p w14:paraId="310D887F" w14:textId="77777777" w:rsidR="00014B88" w:rsidRDefault="00014B88" w:rsidP="00014B88">
      <w:pPr>
        <w:spacing w:after="0"/>
        <w:rPr>
          <w:rFonts w:ascii="Palatino Linotype" w:hAnsi="Palatino Linotype"/>
          <w:sz w:val="28"/>
        </w:rPr>
      </w:pPr>
    </w:p>
    <w:p w14:paraId="6F3A4793" w14:textId="77777777" w:rsidR="00014B88" w:rsidRPr="00AC5BF2" w:rsidRDefault="00014B88" w:rsidP="00014B88">
      <w:pPr>
        <w:spacing w:after="0"/>
        <w:rPr>
          <w:rFonts w:ascii="Palatino Linotype" w:hAnsi="Palatino Linotype"/>
          <w:sz w:val="28"/>
        </w:rPr>
      </w:pPr>
    </w:p>
    <w:p w14:paraId="29D8D1A2" w14:textId="77777777" w:rsidR="00014B88" w:rsidRPr="00AC5BF2" w:rsidRDefault="00014B88" w:rsidP="00014B88">
      <w:pPr>
        <w:spacing w:after="0"/>
        <w:rPr>
          <w:rFonts w:ascii="Palatino Linotype" w:hAnsi="Palatino Linotype"/>
          <w:sz w:val="2"/>
        </w:rPr>
      </w:pPr>
    </w:p>
    <w:p w14:paraId="7DEEF7CF" w14:textId="77777777" w:rsidR="00014B88" w:rsidRPr="00AC5BF2" w:rsidRDefault="00014B88" w:rsidP="00014B88">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Pr="00AC5BF2">
        <w:rPr>
          <w:rFonts w:ascii="Palatino Linotype" w:hAnsi="Palatino Linotype" w:cs="Arial"/>
          <w:b/>
          <w:sz w:val="28"/>
        </w:rPr>
        <w:t>O</w:t>
      </w:r>
      <w:r w:rsidRPr="00AC5BF2">
        <w:rPr>
          <w:rFonts w:ascii="Palatino Linotype" w:hAnsi="Palatino Linotype" w:cs="Arial"/>
          <w:b/>
          <w:sz w:val="24"/>
          <w:szCs w:val="24"/>
        </w:rPr>
        <w:t xml:space="preserve">. </w:t>
      </w:r>
      <w:r w:rsidRPr="00AC5BF2">
        <w:rPr>
          <w:rFonts w:ascii="Palatino Linotype" w:hAnsi="Palatino Linotype" w:cs="Arial"/>
          <w:b/>
          <w:sz w:val="28"/>
          <w:szCs w:val="28"/>
        </w:rPr>
        <w:t>De la etapa de instrucción.</w:t>
      </w:r>
    </w:p>
    <w:p w14:paraId="53A5B6BC" w14:textId="7B9CFA1A" w:rsidR="00014B88" w:rsidRDefault="00014B88" w:rsidP="00014B88">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De las constancias que obran en el expediente electrónico del SAIMEX se desprende que </w:t>
      </w:r>
      <w:r w:rsidRPr="00AC5BF2">
        <w:rPr>
          <w:rFonts w:ascii="Palatino Linotype" w:hAnsi="Palatino Linotype" w:cs="Arial"/>
          <w:b/>
          <w:sz w:val="24"/>
          <w:szCs w:val="24"/>
        </w:rPr>
        <w:t>El Sujeto Obligado</w:t>
      </w:r>
      <w:r w:rsidRPr="00AC5BF2">
        <w:rPr>
          <w:rFonts w:ascii="Palatino Linotype" w:hAnsi="Palatino Linotype" w:cs="Arial"/>
          <w:sz w:val="24"/>
          <w:szCs w:val="24"/>
        </w:rPr>
        <w:t xml:space="preserve"> r</w:t>
      </w:r>
      <w:r>
        <w:rPr>
          <w:rFonts w:ascii="Palatino Linotype" w:hAnsi="Palatino Linotype" w:cs="Arial"/>
          <w:sz w:val="24"/>
          <w:szCs w:val="24"/>
        </w:rPr>
        <w:t>indió su</w:t>
      </w:r>
      <w:r w:rsidRPr="00AC5BF2">
        <w:rPr>
          <w:rFonts w:ascii="Palatino Linotype" w:hAnsi="Palatino Linotype" w:cs="Arial"/>
          <w:sz w:val="24"/>
          <w:szCs w:val="24"/>
        </w:rPr>
        <w:t xml:space="preserve"> informe justificado</w:t>
      </w:r>
      <w:r>
        <w:rPr>
          <w:rFonts w:ascii="Palatino Linotype" w:hAnsi="Palatino Linotype" w:cs="Arial"/>
          <w:sz w:val="24"/>
          <w:szCs w:val="24"/>
        </w:rPr>
        <w:t xml:space="preserve"> en fecha </w:t>
      </w:r>
      <w:r w:rsidR="00F46615">
        <w:rPr>
          <w:rFonts w:ascii="Palatino Linotype" w:hAnsi="Palatino Linotype" w:cs="Arial"/>
          <w:sz w:val="24"/>
          <w:szCs w:val="24"/>
        </w:rPr>
        <w:t>cuatro</w:t>
      </w:r>
      <w:r>
        <w:rPr>
          <w:rFonts w:ascii="Palatino Linotype" w:hAnsi="Palatino Linotype" w:cs="Arial"/>
          <w:sz w:val="24"/>
          <w:szCs w:val="24"/>
        </w:rPr>
        <w:t xml:space="preserve"> de </w:t>
      </w:r>
      <w:r w:rsidR="00F46615">
        <w:rPr>
          <w:rFonts w:ascii="Palatino Linotype" w:hAnsi="Palatino Linotype" w:cs="Arial"/>
          <w:sz w:val="24"/>
          <w:szCs w:val="24"/>
        </w:rPr>
        <w:t>noviembre de dos mil veinte, mismo</w:t>
      </w:r>
      <w:r w:rsidR="00FC44A1">
        <w:rPr>
          <w:rFonts w:ascii="Palatino Linotype" w:hAnsi="Palatino Linotype" w:cs="Arial"/>
          <w:sz w:val="24"/>
          <w:szCs w:val="24"/>
        </w:rPr>
        <w:t>s</w:t>
      </w:r>
      <w:r w:rsidR="00F46615">
        <w:rPr>
          <w:rFonts w:ascii="Palatino Linotype" w:hAnsi="Palatino Linotype" w:cs="Arial"/>
          <w:sz w:val="24"/>
          <w:szCs w:val="24"/>
        </w:rPr>
        <w:t xml:space="preserve"> que se pusieron a la vista del recurrente en fecha seis de noviembre de dos mil veinte</w:t>
      </w:r>
      <w:r w:rsidRPr="00AC5BF2">
        <w:rPr>
          <w:rFonts w:ascii="Palatino Linotype" w:hAnsi="Palatino Linotype" w:cs="Arial"/>
          <w:sz w:val="24"/>
          <w:szCs w:val="24"/>
        </w:rPr>
        <w:t xml:space="preserve">, </w:t>
      </w:r>
      <w:r>
        <w:rPr>
          <w:rFonts w:ascii="Palatino Linotype" w:hAnsi="Palatino Linotype" w:cs="Arial"/>
          <w:sz w:val="24"/>
          <w:szCs w:val="24"/>
        </w:rPr>
        <w:t xml:space="preserve">de igual manera se advierte que </w:t>
      </w:r>
      <w:r w:rsidR="00FC44A1">
        <w:rPr>
          <w:rFonts w:ascii="Palatino Linotype" w:hAnsi="Palatino Linotype" w:cs="Arial"/>
          <w:sz w:val="24"/>
          <w:szCs w:val="24"/>
        </w:rPr>
        <w:t>El</w:t>
      </w:r>
      <w:r>
        <w:rPr>
          <w:rFonts w:ascii="Palatino Linotype" w:hAnsi="Palatino Linotype" w:cs="Arial"/>
          <w:sz w:val="24"/>
          <w:szCs w:val="24"/>
        </w:rPr>
        <w:t xml:space="preserve"> </w:t>
      </w:r>
      <w:r w:rsidRPr="00AC5BF2">
        <w:rPr>
          <w:rFonts w:ascii="Palatino Linotype" w:hAnsi="Palatino Linotype" w:cs="Arial"/>
          <w:sz w:val="24"/>
          <w:szCs w:val="24"/>
        </w:rPr>
        <w:t xml:space="preserve">Recurrente </w:t>
      </w:r>
      <w:r>
        <w:rPr>
          <w:rFonts w:ascii="Palatino Linotype" w:hAnsi="Palatino Linotype" w:cs="Arial"/>
          <w:sz w:val="24"/>
          <w:szCs w:val="24"/>
        </w:rPr>
        <w:t>fue omisa en remitir manifestaciones y formular alegatos que a su derecho conviniera.</w:t>
      </w:r>
    </w:p>
    <w:p w14:paraId="176031ED" w14:textId="77777777" w:rsidR="00014B88" w:rsidRPr="00AC5BF2" w:rsidRDefault="00014B88" w:rsidP="00014B88">
      <w:pPr>
        <w:spacing w:after="0" w:line="360" w:lineRule="auto"/>
        <w:jc w:val="both"/>
        <w:rPr>
          <w:rFonts w:ascii="Palatino Linotype" w:hAnsi="Palatino Linotype" w:cs="Arial"/>
          <w:sz w:val="24"/>
          <w:szCs w:val="24"/>
        </w:rPr>
      </w:pPr>
    </w:p>
    <w:p w14:paraId="60680C97" w14:textId="77777777" w:rsidR="00014B88" w:rsidRPr="0014447C" w:rsidRDefault="00014B88" w:rsidP="00014B88">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12B7DF3D" w14:textId="40F513F2" w:rsidR="00014B88" w:rsidRPr="0014447C" w:rsidRDefault="00014B88" w:rsidP="00014B88">
      <w:pPr>
        <w:pStyle w:val="Sinespaciado"/>
        <w:spacing w:line="360" w:lineRule="auto"/>
        <w:jc w:val="both"/>
        <w:rPr>
          <w:rFonts w:ascii="Palatino Linotype" w:hAnsi="Palatino Linotype"/>
        </w:rPr>
      </w:pPr>
      <w:r w:rsidRPr="0014447C">
        <w:rPr>
          <w:rFonts w:ascii="Palatino Linotype" w:hAnsi="Palatino Linotype"/>
        </w:rPr>
        <w:t xml:space="preserve">Así, una vez transcurrido el término legal, se decretó el cierre de instrucción en fecha </w:t>
      </w:r>
      <w:r>
        <w:rPr>
          <w:rFonts w:ascii="Palatino Linotype" w:hAnsi="Palatino Linotype"/>
        </w:rPr>
        <w:t>d</w:t>
      </w:r>
      <w:r w:rsidR="00FC44A1">
        <w:rPr>
          <w:rFonts w:ascii="Palatino Linotype" w:hAnsi="Palatino Linotype"/>
        </w:rPr>
        <w:t>oc</w:t>
      </w:r>
      <w:r>
        <w:rPr>
          <w:rFonts w:ascii="Palatino Linotype" w:hAnsi="Palatino Linotype"/>
        </w:rPr>
        <w:t xml:space="preserve">e de </w:t>
      </w:r>
      <w:r w:rsidR="00FC44A1">
        <w:rPr>
          <w:rFonts w:ascii="Palatino Linotype" w:hAnsi="Palatino Linotype"/>
        </w:rPr>
        <w:t>noviem</w:t>
      </w:r>
      <w:r>
        <w:rPr>
          <w:rFonts w:ascii="Palatino Linotype" w:hAnsi="Palatino Linotype"/>
        </w:rPr>
        <w:t>bre de dos mil ve</w:t>
      </w:r>
      <w:r w:rsidR="00FC44A1">
        <w:rPr>
          <w:rFonts w:ascii="Palatino Linotype" w:hAnsi="Palatino Linotype"/>
        </w:rPr>
        <w:t>inte</w:t>
      </w:r>
      <w:r w:rsidRPr="0014447C">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32FBED98" w14:textId="77777777" w:rsidR="00014B88" w:rsidRDefault="00014B88" w:rsidP="00014B88">
      <w:pPr>
        <w:pStyle w:val="Sinespaciado"/>
        <w:spacing w:line="360" w:lineRule="auto"/>
        <w:jc w:val="both"/>
        <w:rPr>
          <w:rFonts w:ascii="Palatino Linotype" w:hAnsi="Palatino Linotype"/>
        </w:rPr>
      </w:pPr>
    </w:p>
    <w:p w14:paraId="585A7463" w14:textId="77777777" w:rsidR="00595270" w:rsidRDefault="00595270" w:rsidP="00014B88">
      <w:pPr>
        <w:spacing w:line="360" w:lineRule="auto"/>
        <w:jc w:val="both"/>
        <w:rPr>
          <w:rFonts w:ascii="Palatino Linotype" w:hAnsi="Palatino Linotype" w:cs="Arial"/>
          <w:b/>
          <w:sz w:val="26"/>
          <w:szCs w:val="26"/>
        </w:rPr>
      </w:pPr>
    </w:p>
    <w:p w14:paraId="44478736" w14:textId="77777777" w:rsidR="00595270" w:rsidRDefault="00595270" w:rsidP="00014B88">
      <w:pPr>
        <w:spacing w:line="360" w:lineRule="auto"/>
        <w:jc w:val="both"/>
        <w:rPr>
          <w:rFonts w:ascii="Palatino Linotype" w:hAnsi="Palatino Linotype" w:cs="Arial"/>
          <w:b/>
          <w:sz w:val="26"/>
          <w:szCs w:val="26"/>
        </w:rPr>
      </w:pPr>
    </w:p>
    <w:p w14:paraId="05D6B02C" w14:textId="212FDD3F" w:rsidR="00014B88" w:rsidRPr="00915450" w:rsidRDefault="00014B88" w:rsidP="00014B88">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lastRenderedPageBreak/>
        <w:t>SÉPTIMO. De la ampliación del término para resolver</w:t>
      </w:r>
      <w:r w:rsidRPr="00915450">
        <w:rPr>
          <w:rFonts w:ascii="Palatino Linotype" w:hAnsi="Palatino Linotype" w:cs="Arial"/>
          <w:b/>
          <w:sz w:val="24"/>
          <w:szCs w:val="24"/>
        </w:rPr>
        <w:t>.</w:t>
      </w:r>
    </w:p>
    <w:p w14:paraId="18313432" w14:textId="12243718" w:rsidR="00014B88" w:rsidRDefault="00014B88" w:rsidP="00014B88">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FC44A1">
        <w:rPr>
          <w:rFonts w:ascii="Palatino Linotype" w:hAnsi="Palatino Linotype" w:cs="Arial"/>
          <w:sz w:val="24"/>
          <w:szCs w:val="24"/>
        </w:rPr>
        <w:t>ocho</w:t>
      </w:r>
      <w:r>
        <w:rPr>
          <w:rFonts w:ascii="Palatino Linotype" w:hAnsi="Palatino Linotype" w:cs="Arial"/>
          <w:sz w:val="24"/>
          <w:szCs w:val="24"/>
        </w:rPr>
        <w:t xml:space="preserve"> de </w:t>
      </w:r>
      <w:r w:rsidR="00FC44A1">
        <w:rPr>
          <w:rFonts w:ascii="Palatino Linotype" w:hAnsi="Palatino Linotype" w:cs="Arial"/>
          <w:sz w:val="24"/>
          <w:szCs w:val="24"/>
        </w:rPr>
        <w:t>diciembre</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32AC1C16" w14:textId="77777777" w:rsidR="00014B88" w:rsidRPr="00AC5BF2" w:rsidRDefault="00014B88" w:rsidP="00014B88">
      <w:pPr>
        <w:spacing w:after="0" w:line="360" w:lineRule="auto"/>
        <w:jc w:val="both"/>
        <w:rPr>
          <w:rFonts w:ascii="Palatino Linotype" w:hAnsi="Palatino Linotype" w:cs="Arial"/>
          <w:sz w:val="24"/>
          <w:szCs w:val="24"/>
        </w:rPr>
      </w:pPr>
    </w:p>
    <w:p w14:paraId="0FBE3B22" w14:textId="77777777" w:rsidR="00014B88" w:rsidRPr="00AC5BF2" w:rsidRDefault="00014B88" w:rsidP="00014B88">
      <w:pPr>
        <w:spacing w:after="0" w:line="360" w:lineRule="auto"/>
        <w:jc w:val="both"/>
        <w:rPr>
          <w:rFonts w:ascii="Palatino Linotype" w:hAnsi="Palatino Linotype" w:cs="Arial"/>
          <w:sz w:val="2"/>
          <w:szCs w:val="24"/>
        </w:rPr>
      </w:pPr>
    </w:p>
    <w:p w14:paraId="0FEF313D" w14:textId="77777777" w:rsidR="00014B88" w:rsidRPr="00AC5BF2" w:rsidRDefault="00014B88" w:rsidP="00014B88">
      <w:pPr>
        <w:spacing w:after="0" w:line="360" w:lineRule="auto"/>
        <w:jc w:val="center"/>
        <w:rPr>
          <w:rFonts w:ascii="Palatino Linotype" w:hAnsi="Palatino Linotype" w:cs="Arial"/>
          <w:b/>
          <w:sz w:val="28"/>
        </w:rPr>
      </w:pPr>
      <w:r w:rsidRPr="00AC5BF2">
        <w:rPr>
          <w:rFonts w:ascii="Palatino Linotype" w:hAnsi="Palatino Linotype" w:cs="Arial"/>
          <w:b/>
          <w:sz w:val="28"/>
        </w:rPr>
        <w:t xml:space="preserve">C O N S I D E R A N D O </w:t>
      </w:r>
    </w:p>
    <w:p w14:paraId="6640B93D" w14:textId="77777777" w:rsidR="00014B88" w:rsidRPr="00CA43AC" w:rsidRDefault="00014B88" w:rsidP="00014B88">
      <w:pPr>
        <w:spacing w:after="0" w:line="360" w:lineRule="auto"/>
        <w:jc w:val="both"/>
        <w:rPr>
          <w:rFonts w:ascii="Palatino Linotype" w:hAnsi="Palatino Linotype" w:cs="Arial"/>
          <w:b/>
          <w:sz w:val="24"/>
        </w:rPr>
      </w:pPr>
    </w:p>
    <w:p w14:paraId="5C0F4F52" w14:textId="77777777" w:rsidR="00014B88" w:rsidRPr="00AC5BF2" w:rsidRDefault="00014B88" w:rsidP="00014B88">
      <w:pPr>
        <w:spacing w:after="0" w:line="360" w:lineRule="auto"/>
        <w:jc w:val="both"/>
        <w:rPr>
          <w:rFonts w:ascii="Palatino Linotype" w:hAnsi="Palatino Linotype" w:cs="Arial"/>
          <w:sz w:val="24"/>
        </w:rPr>
      </w:pPr>
      <w:r w:rsidRPr="00AC5BF2">
        <w:rPr>
          <w:rFonts w:ascii="Palatino Linotype" w:hAnsi="Palatino Linotype" w:cs="Arial"/>
          <w:b/>
          <w:sz w:val="28"/>
        </w:rPr>
        <w:t>PRIMERO.</w:t>
      </w:r>
      <w:r w:rsidRPr="00AC5BF2">
        <w:rPr>
          <w:rFonts w:ascii="Palatino Linotype" w:hAnsi="Palatino Linotype" w:cs="Arial"/>
          <w:b/>
        </w:rPr>
        <w:t xml:space="preserve"> </w:t>
      </w:r>
      <w:r w:rsidRPr="00AC5BF2">
        <w:rPr>
          <w:rFonts w:ascii="Palatino Linotype" w:hAnsi="Palatino Linotype" w:cs="Arial"/>
          <w:b/>
          <w:sz w:val="28"/>
          <w:szCs w:val="28"/>
        </w:rPr>
        <w:t>De la competencia</w:t>
      </w:r>
      <w:r w:rsidRPr="00AC5BF2">
        <w:rPr>
          <w:rFonts w:ascii="Palatino Linotype" w:hAnsi="Palatino Linotype" w:cs="Arial"/>
          <w:sz w:val="28"/>
          <w:szCs w:val="28"/>
        </w:rPr>
        <w:t>.</w:t>
      </w:r>
    </w:p>
    <w:p w14:paraId="38ECD434" w14:textId="40643381" w:rsidR="00E75F5C" w:rsidRDefault="00E75F5C" w:rsidP="00E75F5C">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0959373" w14:textId="77777777" w:rsidR="00E75F5C" w:rsidRDefault="00E75F5C" w:rsidP="00E75F5C">
      <w:pPr>
        <w:spacing w:after="0" w:line="360" w:lineRule="auto"/>
        <w:jc w:val="both"/>
        <w:rPr>
          <w:rFonts w:ascii="Palatino Linotype" w:hAnsi="Palatino Linotype" w:cs="Arial"/>
          <w:sz w:val="24"/>
          <w:szCs w:val="24"/>
        </w:rPr>
      </w:pPr>
    </w:p>
    <w:p w14:paraId="35468456" w14:textId="77777777" w:rsidR="00E75F5C" w:rsidRDefault="00E75F5C" w:rsidP="00E75F5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w:t>
      </w:r>
      <w:r>
        <w:rPr>
          <w:rFonts w:ascii="Palatino Linotype" w:hAnsi="Palatino Linotype" w:cs="Arial"/>
          <w:sz w:val="24"/>
          <w:szCs w:val="24"/>
        </w:rPr>
        <w:lastRenderedPageBreak/>
        <w:t>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62F28C" w14:textId="1262611F" w:rsidR="00014B88" w:rsidRDefault="00014B88" w:rsidP="00014B88">
      <w:pPr>
        <w:autoSpaceDE w:val="0"/>
        <w:autoSpaceDN w:val="0"/>
        <w:adjustRightInd w:val="0"/>
        <w:spacing w:after="0" w:line="360" w:lineRule="auto"/>
        <w:jc w:val="both"/>
        <w:rPr>
          <w:rFonts w:ascii="Palatino Linotype" w:hAnsi="Palatino Linotype" w:cs="Arial"/>
          <w:b/>
          <w:sz w:val="24"/>
          <w:szCs w:val="28"/>
        </w:rPr>
      </w:pPr>
    </w:p>
    <w:p w14:paraId="69FFA73E" w14:textId="77777777" w:rsidR="00014B88" w:rsidRPr="00AC5BF2" w:rsidRDefault="00014B88" w:rsidP="00014B88">
      <w:pPr>
        <w:autoSpaceDE w:val="0"/>
        <w:autoSpaceDN w:val="0"/>
        <w:adjustRightInd w:val="0"/>
        <w:spacing w:after="0" w:line="360" w:lineRule="auto"/>
        <w:jc w:val="both"/>
        <w:rPr>
          <w:rFonts w:ascii="Palatino Linotype" w:hAnsi="Palatino Linotype" w:cs="Arial"/>
          <w:b/>
          <w:sz w:val="28"/>
          <w:szCs w:val="28"/>
        </w:rPr>
      </w:pPr>
      <w:r w:rsidRPr="00AC5BF2">
        <w:rPr>
          <w:rFonts w:ascii="Palatino Linotype" w:hAnsi="Palatino Linotype" w:cs="Arial"/>
          <w:b/>
          <w:sz w:val="28"/>
          <w:szCs w:val="28"/>
        </w:rPr>
        <w:t xml:space="preserve">SEGUNDO. Alcances del Recurso de Revisión. </w:t>
      </w:r>
    </w:p>
    <w:p w14:paraId="0FBFF32E" w14:textId="77777777" w:rsidR="00014B88" w:rsidRPr="00AC5BF2" w:rsidRDefault="00014B88" w:rsidP="00014B88">
      <w:pPr>
        <w:autoSpaceDE w:val="0"/>
        <w:autoSpaceDN w:val="0"/>
        <w:adjustRightInd w:val="0"/>
        <w:spacing w:after="0" w:line="360" w:lineRule="auto"/>
        <w:jc w:val="both"/>
        <w:rPr>
          <w:rFonts w:ascii="Palatino Linotype" w:hAnsi="Palatino Linotype" w:cs="Arial"/>
          <w:b/>
          <w:sz w:val="32"/>
          <w:szCs w:val="28"/>
        </w:rPr>
      </w:pPr>
      <w:r w:rsidRPr="00AC5BF2">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1E0F6A3" w14:textId="77777777" w:rsidR="00014B88" w:rsidRDefault="00014B88" w:rsidP="00014B88">
      <w:pPr>
        <w:pStyle w:val="Prrafodelista"/>
        <w:autoSpaceDE w:val="0"/>
        <w:autoSpaceDN w:val="0"/>
        <w:adjustRightInd w:val="0"/>
        <w:spacing w:line="360" w:lineRule="auto"/>
        <w:ind w:left="0"/>
        <w:jc w:val="both"/>
        <w:rPr>
          <w:rFonts w:ascii="Palatino Linotype" w:hAnsi="Palatino Linotype" w:cs="Arial"/>
        </w:rPr>
      </w:pPr>
    </w:p>
    <w:p w14:paraId="751215BB" w14:textId="77777777" w:rsidR="00FC44A1" w:rsidRDefault="00FC44A1" w:rsidP="00014B88">
      <w:pPr>
        <w:spacing w:after="0" w:line="360" w:lineRule="auto"/>
        <w:jc w:val="both"/>
        <w:rPr>
          <w:rFonts w:ascii="Palatino Linotype" w:hAnsi="Palatino Linotype" w:cs="Arial"/>
          <w:b/>
          <w:sz w:val="28"/>
          <w:szCs w:val="28"/>
        </w:rPr>
      </w:pPr>
    </w:p>
    <w:p w14:paraId="79EDF67F" w14:textId="77077B4C" w:rsidR="00014B88" w:rsidRPr="00AC5BF2" w:rsidRDefault="00014B88" w:rsidP="00014B88">
      <w:pPr>
        <w:spacing w:after="0" w:line="360" w:lineRule="auto"/>
        <w:jc w:val="both"/>
        <w:rPr>
          <w:rFonts w:ascii="Palatino Linotype" w:hAnsi="Palatino Linotype" w:cs="Arial"/>
          <w:b/>
          <w:sz w:val="28"/>
          <w:szCs w:val="28"/>
        </w:rPr>
      </w:pPr>
      <w:r w:rsidRPr="00AC5BF2">
        <w:rPr>
          <w:rFonts w:ascii="Palatino Linotype" w:hAnsi="Palatino Linotype" w:cs="Arial"/>
          <w:b/>
          <w:sz w:val="28"/>
          <w:szCs w:val="28"/>
        </w:rPr>
        <w:t>TERCERO. De las causas de improcedencia.</w:t>
      </w:r>
    </w:p>
    <w:p w14:paraId="3916581A" w14:textId="77777777" w:rsidR="00014B88" w:rsidRPr="00AC5BF2" w:rsidRDefault="00014B88" w:rsidP="00014B88">
      <w:pPr>
        <w:pStyle w:val="Prrafodelista"/>
        <w:autoSpaceDE w:val="0"/>
        <w:autoSpaceDN w:val="0"/>
        <w:adjustRightInd w:val="0"/>
        <w:spacing w:line="360" w:lineRule="auto"/>
        <w:ind w:left="0"/>
        <w:jc w:val="both"/>
        <w:rPr>
          <w:rFonts w:ascii="Palatino Linotype" w:hAnsi="Palatino Linotype" w:cs="Arial"/>
        </w:rPr>
      </w:pPr>
      <w:r w:rsidRPr="00AC5BF2">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AC5BF2">
        <w:rPr>
          <w:rFonts w:ascii="Palatino Linotype" w:hAnsi="Palatino Linotype" w:cs="Arial"/>
        </w:rPr>
        <w:lastRenderedPageBreak/>
        <w:t>asunto; las circunstancias anteriores que no son incompatibles con el derecho de acceso a la justicia, ya que éste no se coarta por regular causas de improcedencia y sobreseimiento con tales fines</w:t>
      </w:r>
      <w:r w:rsidRPr="00AC5BF2">
        <w:rPr>
          <w:rStyle w:val="Refdenotaalpie"/>
          <w:rFonts w:ascii="Palatino Linotype" w:hAnsi="Palatino Linotype" w:cs="Arial"/>
        </w:rPr>
        <w:footnoteReference w:id="1"/>
      </w:r>
      <w:r w:rsidRPr="00AC5BF2">
        <w:rPr>
          <w:rFonts w:ascii="Palatino Linotype" w:hAnsi="Palatino Linotype" w:cs="Arial"/>
        </w:rPr>
        <w:t>.</w:t>
      </w:r>
    </w:p>
    <w:p w14:paraId="293EC1ED" w14:textId="77777777" w:rsidR="00014B88" w:rsidRDefault="00014B88" w:rsidP="00014B88">
      <w:pPr>
        <w:pStyle w:val="Prrafodelista"/>
        <w:autoSpaceDE w:val="0"/>
        <w:autoSpaceDN w:val="0"/>
        <w:adjustRightInd w:val="0"/>
        <w:spacing w:line="360" w:lineRule="auto"/>
        <w:ind w:left="0"/>
        <w:jc w:val="both"/>
        <w:rPr>
          <w:rFonts w:ascii="Palatino Linotype" w:hAnsi="Palatino Linotype" w:cs="Arial"/>
        </w:rPr>
      </w:pPr>
    </w:p>
    <w:p w14:paraId="67A26AD3" w14:textId="77777777" w:rsidR="00014B88" w:rsidRPr="00AC5BF2" w:rsidRDefault="00014B88" w:rsidP="00014B88">
      <w:pPr>
        <w:pStyle w:val="Prrafodelista"/>
        <w:autoSpaceDE w:val="0"/>
        <w:autoSpaceDN w:val="0"/>
        <w:adjustRightInd w:val="0"/>
        <w:spacing w:line="360" w:lineRule="auto"/>
        <w:ind w:left="0"/>
        <w:jc w:val="both"/>
        <w:rPr>
          <w:rFonts w:ascii="Palatino Linotype" w:hAnsi="Palatino Linotype" w:cs="Arial"/>
        </w:rPr>
      </w:pPr>
      <w:r w:rsidRPr="00AC5BF2">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CE916AA" w14:textId="77777777" w:rsidR="00014B88" w:rsidRPr="00AC5BF2" w:rsidRDefault="00014B88" w:rsidP="00014B88">
      <w:pPr>
        <w:pStyle w:val="Sinespaciado"/>
        <w:rPr>
          <w:rFonts w:ascii="Palatino Linotype" w:eastAsiaTheme="minorHAnsi" w:hAnsi="Palatino Linotype" w:cs="Arial"/>
          <w:sz w:val="16"/>
          <w:szCs w:val="22"/>
          <w:lang w:eastAsia="en-US"/>
        </w:rPr>
      </w:pPr>
    </w:p>
    <w:p w14:paraId="751754D1" w14:textId="77777777" w:rsidR="00014B88" w:rsidRDefault="00014B88" w:rsidP="00014B88">
      <w:pPr>
        <w:pStyle w:val="Sinespaciado"/>
        <w:rPr>
          <w:rFonts w:ascii="Palatino Linotype" w:hAnsi="Palatino Linotype"/>
        </w:rPr>
      </w:pPr>
    </w:p>
    <w:p w14:paraId="1B1DC6B2" w14:textId="49A7260C" w:rsidR="00014B88" w:rsidRDefault="00014B88" w:rsidP="00014B88">
      <w:pPr>
        <w:pStyle w:val="Sinespaciado"/>
        <w:rPr>
          <w:rFonts w:ascii="Palatino Linotype" w:hAnsi="Palatino Linotype"/>
        </w:rPr>
      </w:pPr>
    </w:p>
    <w:p w14:paraId="2C6B89B4" w14:textId="77777777" w:rsidR="00981CFF" w:rsidRPr="00AC5BF2" w:rsidRDefault="00981CFF" w:rsidP="00014B88">
      <w:pPr>
        <w:pStyle w:val="Sinespaciado"/>
        <w:rPr>
          <w:rFonts w:ascii="Palatino Linotype" w:hAnsi="Palatino Linotype"/>
        </w:rPr>
      </w:pPr>
    </w:p>
    <w:p w14:paraId="605C5C60" w14:textId="77777777" w:rsidR="00014B88" w:rsidRDefault="00014B88" w:rsidP="00014B88">
      <w:pPr>
        <w:pStyle w:val="Prrafodelista"/>
        <w:autoSpaceDE w:val="0"/>
        <w:autoSpaceDN w:val="0"/>
        <w:adjustRightInd w:val="0"/>
        <w:spacing w:line="360" w:lineRule="auto"/>
        <w:ind w:left="0"/>
        <w:jc w:val="both"/>
        <w:rPr>
          <w:rFonts w:ascii="Palatino Linotype" w:hAnsi="Palatino Linotype" w:cs="Arial"/>
          <w:b/>
          <w:sz w:val="28"/>
          <w:szCs w:val="28"/>
        </w:rPr>
      </w:pPr>
      <w:r w:rsidRPr="00AC5BF2">
        <w:rPr>
          <w:rFonts w:ascii="Palatino Linotype" w:hAnsi="Palatino Linotype" w:cs="Arial"/>
          <w:b/>
          <w:sz w:val="28"/>
        </w:rPr>
        <w:lastRenderedPageBreak/>
        <w:t>CUARTO</w:t>
      </w:r>
      <w:r w:rsidRPr="00AC5BF2">
        <w:rPr>
          <w:rFonts w:ascii="Palatino Linotype" w:hAnsi="Palatino Linotype" w:cs="Arial"/>
          <w:b/>
          <w:sz w:val="28"/>
          <w:szCs w:val="28"/>
        </w:rPr>
        <w:t>.</w:t>
      </w:r>
      <w:r w:rsidRPr="00AC5BF2">
        <w:rPr>
          <w:rFonts w:ascii="Palatino Linotype" w:hAnsi="Palatino Linotype" w:cs="Arial"/>
          <w:sz w:val="28"/>
          <w:szCs w:val="28"/>
        </w:rPr>
        <w:t xml:space="preserve"> </w:t>
      </w:r>
      <w:r w:rsidRPr="00AC5BF2">
        <w:rPr>
          <w:rFonts w:ascii="Palatino Linotype" w:hAnsi="Palatino Linotype" w:cs="Arial"/>
          <w:b/>
          <w:sz w:val="28"/>
          <w:szCs w:val="28"/>
        </w:rPr>
        <w:t>Estudio y resolución del asunto.</w:t>
      </w:r>
    </w:p>
    <w:p w14:paraId="5250B42D" w14:textId="77777777" w:rsidR="00014B88" w:rsidRPr="0072078A" w:rsidRDefault="00014B88" w:rsidP="00014B88">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14:paraId="7D1D125D" w14:textId="77777777" w:rsidR="00014B88" w:rsidRPr="0072078A" w:rsidRDefault="00014B88" w:rsidP="00014B88">
      <w:pPr>
        <w:spacing w:after="0" w:line="360" w:lineRule="auto"/>
        <w:jc w:val="both"/>
        <w:rPr>
          <w:rFonts w:ascii="Palatino Linotype" w:hAnsi="Palatino Linotype" w:cs="Arial"/>
          <w:sz w:val="24"/>
          <w:szCs w:val="24"/>
        </w:rPr>
      </w:pPr>
    </w:p>
    <w:p w14:paraId="5F5668D4" w14:textId="77777777" w:rsidR="00014B88" w:rsidRDefault="00014B88" w:rsidP="00014B88">
      <w:pPr>
        <w:pStyle w:val="Prrafodelista"/>
        <w:autoSpaceDE w:val="0"/>
        <w:autoSpaceDN w:val="0"/>
        <w:adjustRightInd w:val="0"/>
        <w:spacing w:line="360" w:lineRule="auto"/>
        <w:ind w:left="0"/>
        <w:jc w:val="both"/>
        <w:rPr>
          <w:rFonts w:ascii="Palatino Linotype" w:hAnsi="Palatino Linotype" w:cs="Arial"/>
        </w:rPr>
      </w:pPr>
    </w:p>
    <w:p w14:paraId="11006E5A" w14:textId="77777777" w:rsidR="00014B88" w:rsidRPr="00AC5BF2" w:rsidRDefault="00014B88" w:rsidP="00014B88">
      <w:pPr>
        <w:pStyle w:val="Prrafodelista"/>
        <w:autoSpaceDE w:val="0"/>
        <w:autoSpaceDN w:val="0"/>
        <w:adjustRightInd w:val="0"/>
        <w:spacing w:line="360" w:lineRule="auto"/>
        <w:ind w:left="0"/>
        <w:jc w:val="both"/>
        <w:rPr>
          <w:rFonts w:ascii="Palatino Linotype" w:hAnsi="Palatino Linotype" w:cs="Arial"/>
          <w:sz w:val="28"/>
          <w:szCs w:val="28"/>
        </w:rPr>
      </w:pPr>
      <w:r w:rsidRPr="00AC5BF2">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el</w:t>
      </w:r>
      <w:r w:rsidRPr="00AC5BF2">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896244C" w14:textId="77777777" w:rsidR="00014B88" w:rsidRDefault="00014B88" w:rsidP="00014B88">
      <w:pPr>
        <w:tabs>
          <w:tab w:val="left" w:pos="709"/>
        </w:tabs>
        <w:spacing w:after="0" w:line="360" w:lineRule="auto"/>
        <w:jc w:val="both"/>
        <w:rPr>
          <w:rFonts w:ascii="Palatino Linotype" w:hAnsi="Palatino Linotype" w:cs="Arial"/>
          <w:sz w:val="24"/>
          <w:szCs w:val="24"/>
        </w:rPr>
      </w:pPr>
    </w:p>
    <w:p w14:paraId="12FB5AE4" w14:textId="337BE051" w:rsidR="00014B88" w:rsidRDefault="00014B88" w:rsidP="00014B88">
      <w:pPr>
        <w:tabs>
          <w:tab w:val="left" w:pos="709"/>
        </w:tabs>
        <w:spacing w:after="0" w:line="360" w:lineRule="auto"/>
        <w:jc w:val="both"/>
        <w:rPr>
          <w:rFonts w:ascii="Palatino Linotype" w:hAnsi="Palatino Linotype" w:cs="Arial"/>
          <w:sz w:val="24"/>
          <w:szCs w:val="24"/>
        </w:rPr>
      </w:pPr>
      <w:r w:rsidRPr="00AC5BF2">
        <w:rPr>
          <w:rFonts w:ascii="Palatino Linotype" w:hAnsi="Palatino Linotype" w:cs="Arial"/>
          <w:sz w:val="24"/>
          <w:szCs w:val="24"/>
        </w:rPr>
        <w:lastRenderedPageBreak/>
        <w:t>El estudio del</w:t>
      </w:r>
      <w:r w:rsidR="00FC44A1">
        <w:rPr>
          <w:rFonts w:ascii="Palatino Linotype" w:hAnsi="Palatino Linotype" w:cs="Arial"/>
          <w:sz w:val="24"/>
          <w:szCs w:val="24"/>
        </w:rPr>
        <w:t xml:space="preserve"> </w:t>
      </w:r>
      <w:r w:rsidRPr="00AC5BF2">
        <w:rPr>
          <w:rFonts w:ascii="Palatino Linotype" w:hAnsi="Palatino Linotype" w:cs="Arial"/>
          <w:sz w:val="24"/>
          <w:szCs w:val="24"/>
        </w:rPr>
        <w:t xml:space="preserve">recurso de revisión tiene como antecedentes, que </w:t>
      </w:r>
      <w:r w:rsidR="00FC44A1">
        <w:rPr>
          <w:rFonts w:ascii="Palatino Linotype" w:hAnsi="Palatino Linotype" w:cs="Arial"/>
          <w:sz w:val="24"/>
          <w:szCs w:val="24"/>
        </w:rPr>
        <w:t>el</w:t>
      </w:r>
      <w:r w:rsidRPr="00AC5BF2">
        <w:rPr>
          <w:rFonts w:ascii="Palatino Linotype" w:hAnsi="Palatino Linotype" w:cs="Arial"/>
          <w:sz w:val="24"/>
          <w:szCs w:val="24"/>
        </w:rPr>
        <w:t xml:space="preserve"> hoy </w:t>
      </w:r>
      <w:r w:rsidRPr="00AC5BF2">
        <w:rPr>
          <w:rFonts w:ascii="Palatino Linotype" w:hAnsi="Palatino Linotype" w:cs="Arial"/>
          <w:b/>
          <w:sz w:val="24"/>
          <w:szCs w:val="24"/>
        </w:rPr>
        <w:t xml:space="preserve">Recurrente </w:t>
      </w:r>
      <w:r>
        <w:rPr>
          <w:rFonts w:ascii="Palatino Linotype" w:hAnsi="Palatino Linotype" w:cs="Arial"/>
          <w:sz w:val="24"/>
          <w:szCs w:val="24"/>
        </w:rPr>
        <w:t>solicitó al Poder Legislativo</w:t>
      </w:r>
      <w:r w:rsidRPr="00AC5BF2">
        <w:rPr>
          <w:rFonts w:ascii="Palatino Linotype" w:hAnsi="Palatino Linotype" w:cs="Arial"/>
          <w:sz w:val="24"/>
          <w:szCs w:val="24"/>
        </w:rPr>
        <w:t>,</w:t>
      </w:r>
      <w:r w:rsidRPr="00AC5BF2">
        <w:rPr>
          <w:rFonts w:ascii="Palatino Linotype" w:hAnsi="Palatino Linotype" w:cs="Arial"/>
          <w:b/>
          <w:sz w:val="24"/>
          <w:szCs w:val="24"/>
        </w:rPr>
        <w:t xml:space="preserve"> </w:t>
      </w:r>
      <w:r w:rsidRPr="00C841C7">
        <w:rPr>
          <w:rFonts w:ascii="Palatino Linotype" w:hAnsi="Palatino Linotype" w:cs="Arial"/>
          <w:sz w:val="24"/>
          <w:szCs w:val="24"/>
        </w:rPr>
        <w:t>la siguiente</w:t>
      </w:r>
      <w:r>
        <w:rPr>
          <w:rFonts w:ascii="Palatino Linotype" w:hAnsi="Palatino Linotype" w:cs="Arial"/>
          <w:b/>
          <w:sz w:val="24"/>
          <w:szCs w:val="24"/>
        </w:rPr>
        <w:t xml:space="preserve"> </w:t>
      </w:r>
      <w:r w:rsidRPr="00AC5BF2">
        <w:rPr>
          <w:rFonts w:ascii="Palatino Linotype" w:hAnsi="Palatino Linotype" w:cs="Arial"/>
          <w:sz w:val="24"/>
          <w:szCs w:val="24"/>
        </w:rPr>
        <w:t>información</w:t>
      </w:r>
      <w:r>
        <w:rPr>
          <w:rFonts w:ascii="Palatino Linotype" w:hAnsi="Palatino Linotype" w:cs="Arial"/>
          <w:sz w:val="24"/>
          <w:szCs w:val="24"/>
        </w:rPr>
        <w:t>:</w:t>
      </w:r>
    </w:p>
    <w:p w14:paraId="4FDAAA27" w14:textId="77777777" w:rsidR="00014B88" w:rsidRDefault="00014B88" w:rsidP="00014B88">
      <w:pPr>
        <w:tabs>
          <w:tab w:val="left" w:pos="709"/>
        </w:tabs>
        <w:spacing w:after="0" w:line="360" w:lineRule="auto"/>
        <w:jc w:val="both"/>
        <w:rPr>
          <w:rFonts w:ascii="Palatino Linotype" w:hAnsi="Palatino Linotype" w:cs="Arial"/>
          <w:sz w:val="24"/>
          <w:szCs w:val="24"/>
        </w:rPr>
      </w:pPr>
    </w:p>
    <w:p w14:paraId="12BE8565" w14:textId="285D4F7A" w:rsidR="00014B88" w:rsidRPr="00AC5BF2" w:rsidRDefault="00014B88" w:rsidP="00014B88">
      <w:pPr>
        <w:spacing w:after="0" w:line="240" w:lineRule="auto"/>
        <w:jc w:val="both"/>
        <w:rPr>
          <w:rFonts w:ascii="Palatino Linotype" w:eastAsia="Times New Roman" w:hAnsi="Palatino Linotype" w:cs="Times New Roman"/>
          <w:lang w:val="es-ES_tradnl" w:eastAsia="es-ES"/>
        </w:rPr>
      </w:pPr>
      <w:r w:rsidRPr="00AC5BF2">
        <w:rPr>
          <w:rFonts w:ascii="Palatino Linotype" w:eastAsia="Times New Roman" w:hAnsi="Palatino Linotype" w:cs="Times New Roman"/>
          <w:i/>
          <w:lang w:val="es-ES_tradnl" w:eastAsia="es-ES"/>
        </w:rPr>
        <w:t xml:space="preserve"> “</w:t>
      </w:r>
      <w:r w:rsidR="00FC44A1" w:rsidRPr="00FC44A1">
        <w:rPr>
          <w:rFonts w:ascii="Palatino Linotype" w:hAnsi="Palatino Linotype"/>
          <w:i/>
          <w:color w:val="000000"/>
        </w:rPr>
        <w:t>Conforme a los Lineamientos para la entrega del informe mensual Municipal 2020, requiero me den acceso vía SAIMEX a la nómina general de las y los Regidores, así como de las y los Síndicos adscritos a cada uno de los 125 Municipios del Estado de México, del periodo que va del 01 al 15 y del 16 al 31 de julio del ejercicio fiscal en curso, que se reporta en el Disco 4 “Información de Nómina”. No debe perderse de vista que, conforme a lo señalado en el Acuerdo 006/2020, emitido por el Órgano Superior de Fiscalización (OSFEM), los informes mensuales que van de enero a julio del ejercicio fiscal 2020, se presentaron el pasado 28 de agosto, 31 de agosto, 01 de septiembre, 02 de septiembre y 03 de septiembre del año en curso respectivamente. Por último, en caso de que sea necesario modificar el medio por el que se dé acceso a la información requerida, solicito se privilegie el medio electrónico y de no ser así, ofrezco poner a su disposición USB o Disco Duro para acceder a lo solicitado.</w:t>
      </w:r>
      <w:r w:rsidRPr="00AC5BF2">
        <w:rPr>
          <w:rFonts w:ascii="Palatino Linotype" w:eastAsia="Times New Roman" w:hAnsi="Palatino Linotype" w:cs="Times New Roman"/>
          <w:i/>
          <w:lang w:val="es-ES_tradnl" w:eastAsia="es-ES"/>
        </w:rPr>
        <w:t>” [Sic]</w:t>
      </w:r>
    </w:p>
    <w:p w14:paraId="32102465" w14:textId="77777777" w:rsidR="00014B88" w:rsidRPr="00AC5BF2" w:rsidRDefault="00014B88" w:rsidP="00014B88">
      <w:pPr>
        <w:pStyle w:val="Sinespaciado"/>
        <w:rPr>
          <w:rFonts w:ascii="Palatino Linotype" w:hAnsi="Palatino Linotype"/>
          <w:lang w:val="es-ES_tradnl"/>
        </w:rPr>
      </w:pPr>
    </w:p>
    <w:p w14:paraId="30511314" w14:textId="77777777" w:rsidR="00014B88" w:rsidRDefault="00014B88" w:rsidP="00014B88">
      <w:pPr>
        <w:spacing w:after="0" w:line="360" w:lineRule="auto"/>
        <w:jc w:val="both"/>
        <w:rPr>
          <w:rFonts w:ascii="Palatino Linotype" w:hAnsi="Palatino Linotype" w:cs="Arial"/>
          <w:sz w:val="24"/>
        </w:rPr>
      </w:pPr>
    </w:p>
    <w:p w14:paraId="3155BEAF" w14:textId="75235E08" w:rsidR="00014B88" w:rsidRDefault="00014B88" w:rsidP="00014B88">
      <w:pPr>
        <w:spacing w:after="0" w:line="360" w:lineRule="auto"/>
        <w:jc w:val="both"/>
        <w:rPr>
          <w:rFonts w:ascii="Palatino Linotype" w:hAnsi="Palatino Linotype" w:cs="Arial"/>
          <w:sz w:val="24"/>
        </w:rPr>
      </w:pPr>
      <w:r w:rsidRPr="00B35972">
        <w:rPr>
          <w:rFonts w:ascii="Palatino Linotype" w:hAnsi="Palatino Linotype" w:cs="Arial"/>
          <w:sz w:val="24"/>
        </w:rPr>
        <w:t xml:space="preserve">De la respuesta que el </w:t>
      </w:r>
      <w:r>
        <w:rPr>
          <w:rFonts w:ascii="Palatino Linotype" w:hAnsi="Palatino Linotype" w:cs="Arial"/>
          <w:sz w:val="24"/>
        </w:rPr>
        <w:t>Titular</w:t>
      </w:r>
      <w:r w:rsidRPr="00B35972">
        <w:rPr>
          <w:rFonts w:ascii="Palatino Linotype" w:hAnsi="Palatino Linotype" w:cs="Arial"/>
          <w:sz w:val="24"/>
        </w:rPr>
        <w:t xml:space="preserve"> de la Unidad de Transparencia del </w:t>
      </w:r>
      <w:r w:rsidRPr="00B35972">
        <w:rPr>
          <w:rFonts w:ascii="Palatino Linotype" w:hAnsi="Palatino Linotype" w:cs="Arial"/>
          <w:b/>
          <w:sz w:val="24"/>
        </w:rPr>
        <w:t>Sujeto Obligado</w:t>
      </w:r>
      <w:r w:rsidRPr="00B35972">
        <w:rPr>
          <w:rFonts w:ascii="Palatino Linotype" w:hAnsi="Palatino Linotype" w:cs="Arial"/>
          <w:sz w:val="24"/>
        </w:rPr>
        <w:t xml:space="preserve"> generó, se </w:t>
      </w:r>
      <w:r>
        <w:rPr>
          <w:rFonts w:ascii="Palatino Linotype" w:hAnsi="Palatino Linotype" w:cs="Arial"/>
          <w:sz w:val="24"/>
        </w:rPr>
        <w:t>desglosa lo siguiente:</w:t>
      </w:r>
    </w:p>
    <w:p w14:paraId="68DB58A8" w14:textId="77777777" w:rsidR="005E187C" w:rsidRDefault="005E187C" w:rsidP="00014B88">
      <w:pPr>
        <w:spacing w:after="0" w:line="360" w:lineRule="auto"/>
        <w:jc w:val="both"/>
        <w:rPr>
          <w:rFonts w:ascii="Palatino Linotype" w:hAnsi="Palatino Linotype" w:cs="Arial"/>
          <w:sz w:val="24"/>
        </w:rPr>
      </w:pPr>
    </w:p>
    <w:p w14:paraId="5A1A90E2" w14:textId="13237368" w:rsidR="00D06AEE" w:rsidRPr="00134809" w:rsidRDefault="00D06AEE" w:rsidP="00134809">
      <w:pPr>
        <w:pStyle w:val="Prrafodelista"/>
        <w:numPr>
          <w:ilvl w:val="0"/>
          <w:numId w:val="2"/>
        </w:numPr>
        <w:spacing w:line="360" w:lineRule="auto"/>
        <w:jc w:val="both"/>
        <w:rPr>
          <w:rFonts w:ascii="Palatino Linotype" w:hAnsi="Palatino Linotype" w:cs="Arial"/>
        </w:rPr>
      </w:pPr>
      <w:r w:rsidRPr="00134809">
        <w:rPr>
          <w:rFonts w:ascii="Palatino Linotype" w:hAnsi="Palatino Linotype" w:cs="Arial"/>
        </w:rPr>
        <w:t>390 RESPUESTA OSFEM.pdf</w:t>
      </w:r>
      <w:r w:rsidR="00134809">
        <w:rPr>
          <w:rFonts w:ascii="Palatino Linotype" w:hAnsi="Palatino Linotype" w:cs="Arial"/>
        </w:rPr>
        <w:t xml:space="preserve">: consta de oficio número UIPL/1047/2020, por medio del cual el Titular de la Unidad de Transparencia, informa al recurrente que se remite respuesta a la solicitud formulada, proporcionada por la servidora </w:t>
      </w:r>
      <w:proofErr w:type="spellStart"/>
      <w:r w:rsidR="00134809">
        <w:rPr>
          <w:rFonts w:ascii="Palatino Linotype" w:hAnsi="Palatino Linotype" w:cs="Arial"/>
        </w:rPr>
        <w:t>publica</w:t>
      </w:r>
      <w:proofErr w:type="spellEnd"/>
      <w:r w:rsidR="00134809">
        <w:rPr>
          <w:rFonts w:ascii="Palatino Linotype" w:hAnsi="Palatino Linotype" w:cs="Arial"/>
        </w:rPr>
        <w:t xml:space="preserve"> habilitada del Órgano Superior de Fiscalización del Estado de México.</w:t>
      </w:r>
    </w:p>
    <w:p w14:paraId="25539C7B" w14:textId="610E7AEE" w:rsidR="00106F41" w:rsidRDefault="00D06AEE" w:rsidP="00014B88">
      <w:pPr>
        <w:pStyle w:val="Prrafodelista"/>
        <w:numPr>
          <w:ilvl w:val="0"/>
          <w:numId w:val="2"/>
        </w:numPr>
        <w:spacing w:line="360" w:lineRule="auto"/>
        <w:jc w:val="both"/>
        <w:rPr>
          <w:rFonts w:ascii="Palatino Linotype" w:hAnsi="Palatino Linotype" w:cs="Arial"/>
        </w:rPr>
      </w:pPr>
      <w:r w:rsidRPr="00D06AEE">
        <w:rPr>
          <w:rFonts w:ascii="Palatino Linotype" w:hAnsi="Palatino Linotype" w:cs="Arial"/>
        </w:rPr>
        <w:t>RESPUESTA SOL. 0390-2020.pdf</w:t>
      </w:r>
      <w:r>
        <w:rPr>
          <w:rFonts w:ascii="Palatino Linotype" w:hAnsi="Palatino Linotype" w:cs="Arial"/>
        </w:rPr>
        <w:t xml:space="preserve">: el cual consta de oficio número OSFEMS/ST/SPH/136/2020, por medio del cual el Titular de la Unidad de Transparencia le informa al recurrente, que </w:t>
      </w:r>
      <w:r w:rsidR="008A3E92">
        <w:rPr>
          <w:rFonts w:ascii="Palatino Linotype" w:hAnsi="Palatino Linotype" w:cs="Arial"/>
        </w:rPr>
        <w:t xml:space="preserve">la información requerida se encuentra en </w:t>
      </w:r>
      <w:r>
        <w:rPr>
          <w:rFonts w:ascii="Palatino Linotype" w:hAnsi="Palatino Linotype" w:cs="Arial"/>
        </w:rPr>
        <w:t>proceso de revisión y fiscalización del año dos mil veinte</w:t>
      </w:r>
      <w:r w:rsidR="00452035">
        <w:rPr>
          <w:rFonts w:ascii="Palatino Linotype" w:hAnsi="Palatino Linotype" w:cs="Arial"/>
        </w:rPr>
        <w:t xml:space="preserve">, el cual se llevará a cabo en el año dos mil veinte uno, por disposición legal, </w:t>
      </w:r>
      <w:r w:rsidR="008A3E92">
        <w:rPr>
          <w:rFonts w:ascii="Palatino Linotype" w:hAnsi="Palatino Linotype" w:cs="Arial"/>
        </w:rPr>
        <w:t>señalando que</w:t>
      </w:r>
      <w:r w:rsidR="00452035">
        <w:rPr>
          <w:rFonts w:ascii="Palatino Linotype" w:hAnsi="Palatino Linotype" w:cs="Arial"/>
        </w:rPr>
        <w:t xml:space="preserve"> la información </w:t>
      </w:r>
      <w:r w:rsidR="008A3E92">
        <w:rPr>
          <w:rFonts w:ascii="Palatino Linotype" w:hAnsi="Palatino Linotype" w:cs="Arial"/>
        </w:rPr>
        <w:t xml:space="preserve">requerida </w:t>
      </w:r>
      <w:r w:rsidR="00452035">
        <w:rPr>
          <w:rFonts w:ascii="Palatino Linotype" w:hAnsi="Palatino Linotype" w:cs="Arial"/>
        </w:rPr>
        <w:t>se encuentra dentro de los 125 municipios</w:t>
      </w:r>
      <w:r w:rsidR="008A3E92">
        <w:rPr>
          <w:rFonts w:ascii="Palatino Linotype" w:hAnsi="Palatino Linotype" w:cs="Arial"/>
        </w:rPr>
        <w:t>,</w:t>
      </w:r>
      <w:r w:rsidR="00452035">
        <w:rPr>
          <w:rFonts w:ascii="Palatino Linotype" w:hAnsi="Palatino Linotype" w:cs="Arial"/>
        </w:rPr>
        <w:t xml:space="preserve"> </w:t>
      </w:r>
      <w:r w:rsidR="008A3E92">
        <w:rPr>
          <w:rFonts w:ascii="Palatino Linotype" w:hAnsi="Palatino Linotype" w:cs="Arial"/>
        </w:rPr>
        <w:lastRenderedPageBreak/>
        <w:t>sugiriendo al</w:t>
      </w:r>
      <w:r w:rsidR="00452035">
        <w:rPr>
          <w:rFonts w:ascii="Palatino Linotype" w:hAnsi="Palatino Linotype" w:cs="Arial"/>
        </w:rPr>
        <w:t xml:space="preserve"> particular realizar su petición </w:t>
      </w:r>
      <w:r w:rsidR="008A3E92">
        <w:rPr>
          <w:rFonts w:ascii="Palatino Linotype" w:hAnsi="Palatino Linotype" w:cs="Arial"/>
        </w:rPr>
        <w:t>a los mismos, orientando a su vez</w:t>
      </w:r>
      <w:r w:rsidR="00106F41">
        <w:rPr>
          <w:rFonts w:ascii="Palatino Linotype" w:hAnsi="Palatino Linotype" w:cs="Arial"/>
        </w:rPr>
        <w:t>,</w:t>
      </w:r>
      <w:r w:rsidR="008A3E92">
        <w:rPr>
          <w:rFonts w:ascii="Palatino Linotype" w:hAnsi="Palatino Linotype" w:cs="Arial"/>
        </w:rPr>
        <w:t xml:space="preserve"> ingresar al portal de Ipomex señalando la liga electrónica para poder acceder al mismo</w:t>
      </w:r>
      <w:r w:rsidR="00106F41">
        <w:rPr>
          <w:rFonts w:ascii="Palatino Linotype" w:hAnsi="Palatino Linotype" w:cs="Arial"/>
        </w:rPr>
        <w:t>,</w:t>
      </w:r>
      <w:r w:rsidR="008A3E92">
        <w:rPr>
          <w:rFonts w:ascii="Palatino Linotype" w:hAnsi="Palatino Linotype" w:cs="Arial"/>
        </w:rPr>
        <w:t xml:space="preserve"> así como los pasos que debe seguir para tener acceso</w:t>
      </w:r>
      <w:r w:rsidR="00106F41">
        <w:rPr>
          <w:rFonts w:ascii="Palatino Linotype" w:hAnsi="Palatino Linotype" w:cs="Arial"/>
        </w:rPr>
        <w:t xml:space="preserve"> a</w:t>
      </w:r>
      <w:r w:rsidR="008A3E92">
        <w:rPr>
          <w:rFonts w:ascii="Palatino Linotype" w:hAnsi="Palatino Linotype" w:cs="Arial"/>
        </w:rPr>
        <w:t xml:space="preserve">  la información</w:t>
      </w:r>
      <w:r w:rsidR="00106F41">
        <w:rPr>
          <w:rFonts w:ascii="Palatino Linotype" w:hAnsi="Palatino Linotype" w:cs="Arial"/>
        </w:rPr>
        <w:t xml:space="preserve"> de su interés</w:t>
      </w:r>
      <w:r w:rsidR="008A3E92">
        <w:rPr>
          <w:rFonts w:ascii="Palatino Linotype" w:hAnsi="Palatino Linotype" w:cs="Arial"/>
        </w:rPr>
        <w:t xml:space="preserve"> </w:t>
      </w:r>
      <w:r w:rsidR="00106F41">
        <w:rPr>
          <w:rFonts w:ascii="Palatino Linotype" w:hAnsi="Palatino Linotype" w:cs="Arial"/>
        </w:rPr>
        <w:t>publicada en</w:t>
      </w:r>
      <w:r w:rsidR="008A3E92">
        <w:rPr>
          <w:rFonts w:ascii="Palatino Linotype" w:hAnsi="Palatino Linotype" w:cs="Arial"/>
        </w:rPr>
        <w:t xml:space="preserve"> los </w:t>
      </w:r>
      <w:r w:rsidR="00106F41">
        <w:rPr>
          <w:rFonts w:ascii="Palatino Linotype" w:hAnsi="Palatino Linotype" w:cs="Arial"/>
        </w:rPr>
        <w:t xml:space="preserve">ayuntamientos; Así mismo señala el periodo de reserva por dos años, aprobado por unanimidad de votos por el Comité de Transparencia del Poder Legislativo del Estado de México.  </w:t>
      </w:r>
    </w:p>
    <w:p w14:paraId="038EF912" w14:textId="77777777" w:rsidR="00997D00" w:rsidRDefault="00997D00" w:rsidP="00997D00">
      <w:pPr>
        <w:pStyle w:val="Prrafodelista"/>
        <w:spacing w:line="360" w:lineRule="auto"/>
        <w:ind w:left="720"/>
        <w:jc w:val="both"/>
        <w:rPr>
          <w:rFonts w:ascii="Palatino Linotype" w:hAnsi="Palatino Linotype" w:cs="Arial"/>
        </w:rPr>
      </w:pPr>
    </w:p>
    <w:p w14:paraId="4F51CBCF" w14:textId="1EF5DDA4" w:rsidR="00997D00" w:rsidRDefault="00997D00" w:rsidP="00997D00">
      <w:pPr>
        <w:pStyle w:val="Prrafodelista"/>
        <w:spacing w:line="360" w:lineRule="auto"/>
        <w:ind w:left="720"/>
        <w:jc w:val="center"/>
        <w:rPr>
          <w:rFonts w:ascii="Palatino Linotype" w:hAnsi="Palatino Linotype" w:cs="Arial"/>
        </w:rPr>
      </w:pPr>
      <w:r w:rsidRPr="00106F41">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041EBFAC" wp14:editId="6018681E">
                <wp:simplePos x="0" y="0"/>
                <wp:positionH relativeFrom="column">
                  <wp:posOffset>624840</wp:posOffset>
                </wp:positionH>
                <wp:positionV relativeFrom="paragraph">
                  <wp:posOffset>62230</wp:posOffset>
                </wp:positionV>
                <wp:extent cx="238125" cy="200025"/>
                <wp:effectExtent l="0" t="19050" r="47625" b="47625"/>
                <wp:wrapNone/>
                <wp:docPr id="9" name="Flecha derecha 9"/>
                <wp:cNvGraphicFramePr/>
                <a:graphic xmlns:a="http://schemas.openxmlformats.org/drawingml/2006/main">
                  <a:graphicData uri="http://schemas.microsoft.com/office/word/2010/wordprocessingShape">
                    <wps:wsp>
                      <wps:cNvSpPr/>
                      <wps:spPr>
                        <a:xfrm>
                          <a:off x="0" y="0"/>
                          <a:ext cx="238125"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ABCF2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49.2pt;margin-top:4.9pt;width:18.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" adj="12528" fillcolor="red" strokecolor="red" strokeweight="1pt"/>
            </w:pict>
          </mc:Fallback>
        </mc:AlternateContent>
      </w:r>
      <w:r>
        <w:rPr>
          <w:noProof/>
          <w:lang w:val="es-MX" w:eastAsia="es-MX"/>
        </w:rPr>
        <w:drawing>
          <wp:inline distT="0" distB="0" distL="0" distR="0" wp14:anchorId="0671A2F8" wp14:editId="1C9781BF">
            <wp:extent cx="4861560" cy="2362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042" t="18185" r="26808" b="45006"/>
                    <a:stretch/>
                  </pic:blipFill>
                  <pic:spPr bwMode="auto">
                    <a:xfrm>
                      <a:off x="0" y="0"/>
                      <a:ext cx="4899339" cy="2380557"/>
                    </a:xfrm>
                    <a:prstGeom prst="rect">
                      <a:avLst/>
                    </a:prstGeom>
                    <a:ln>
                      <a:noFill/>
                    </a:ln>
                    <a:extLst>
                      <a:ext uri="{53640926-AAD7-44D8-BBD7-CCE9431645EC}">
                        <a14:shadowObscured xmlns:a14="http://schemas.microsoft.com/office/drawing/2010/main"/>
                      </a:ext>
                    </a:extLst>
                  </pic:spPr>
                </pic:pic>
              </a:graphicData>
            </a:graphic>
          </wp:inline>
        </w:drawing>
      </w:r>
    </w:p>
    <w:p w14:paraId="59449599" w14:textId="5A81CD6F" w:rsidR="00997D00" w:rsidRDefault="00997D00" w:rsidP="00997D00">
      <w:pPr>
        <w:pStyle w:val="Prrafodelista"/>
        <w:spacing w:line="360" w:lineRule="auto"/>
        <w:ind w:left="720"/>
        <w:jc w:val="center"/>
        <w:rPr>
          <w:rFonts w:ascii="Palatino Linotype" w:hAnsi="Palatino Linotype" w:cs="Arial"/>
        </w:rPr>
      </w:pPr>
    </w:p>
    <w:p w14:paraId="40B2F11E" w14:textId="77777777" w:rsidR="00997D00" w:rsidRDefault="00997D00" w:rsidP="00997D00">
      <w:pPr>
        <w:pStyle w:val="Prrafodelista"/>
        <w:spacing w:line="360" w:lineRule="auto"/>
        <w:ind w:left="720"/>
        <w:jc w:val="center"/>
        <w:rPr>
          <w:rFonts w:ascii="Palatino Linotype" w:hAnsi="Palatino Linotype" w:cs="Arial"/>
        </w:rPr>
      </w:pPr>
    </w:p>
    <w:p w14:paraId="29E3E80F" w14:textId="7CA6BA41" w:rsidR="00997D00" w:rsidRDefault="00997D00" w:rsidP="00997D00">
      <w:pPr>
        <w:pStyle w:val="Prrafodelista"/>
        <w:spacing w:line="360" w:lineRule="auto"/>
        <w:ind w:left="720"/>
        <w:jc w:val="center"/>
        <w:rPr>
          <w:rFonts w:ascii="Palatino Linotype" w:hAnsi="Palatino Linotype" w:cs="Arial"/>
        </w:rPr>
      </w:pPr>
      <w:r w:rsidRPr="00106F41">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2D22861A" wp14:editId="370FDE78">
                <wp:simplePos x="0" y="0"/>
                <wp:positionH relativeFrom="column">
                  <wp:posOffset>529591</wp:posOffset>
                </wp:positionH>
                <wp:positionV relativeFrom="paragraph">
                  <wp:posOffset>50800</wp:posOffset>
                </wp:positionV>
                <wp:extent cx="190500" cy="200025"/>
                <wp:effectExtent l="0" t="19050" r="38100" b="47625"/>
                <wp:wrapNone/>
                <wp:docPr id="4" name="Flecha derecha 9"/>
                <wp:cNvGraphicFramePr/>
                <a:graphic xmlns:a="http://schemas.openxmlformats.org/drawingml/2006/main">
                  <a:graphicData uri="http://schemas.microsoft.com/office/word/2010/wordprocessingShape">
                    <wps:wsp>
                      <wps:cNvSpPr/>
                      <wps:spPr>
                        <a:xfrm>
                          <a:off x="0" y="0"/>
                          <a:ext cx="190500"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5DEA061" id="Flecha derecha 9" o:spid="_x0000_s1026" type="#_x0000_t13" style="position:absolute;margin-left:41.7pt;margin-top:4pt;width:1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" adj="10800" fillcolor="red" strokecolor="red" strokeweight="1pt"/>
            </w:pict>
          </mc:Fallback>
        </mc:AlternateContent>
      </w:r>
      <w:r>
        <w:rPr>
          <w:noProof/>
          <w:lang w:val="es-MX" w:eastAsia="es-MX"/>
        </w:rPr>
        <w:drawing>
          <wp:inline distT="0" distB="0" distL="0" distR="0" wp14:anchorId="7E2319B1" wp14:editId="7B036CE1">
            <wp:extent cx="4790440" cy="228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21" t="25397" r="4409" b="41995"/>
                    <a:stretch/>
                  </pic:blipFill>
                  <pic:spPr bwMode="auto">
                    <a:xfrm>
                      <a:off x="0" y="0"/>
                      <a:ext cx="4820114" cy="2300160"/>
                    </a:xfrm>
                    <a:prstGeom prst="rect">
                      <a:avLst/>
                    </a:prstGeom>
                    <a:ln>
                      <a:noFill/>
                    </a:ln>
                    <a:extLst>
                      <a:ext uri="{53640926-AAD7-44D8-BBD7-CCE9431645EC}">
                        <a14:shadowObscured xmlns:a14="http://schemas.microsoft.com/office/drawing/2010/main"/>
                      </a:ext>
                    </a:extLst>
                  </pic:spPr>
                </pic:pic>
              </a:graphicData>
            </a:graphic>
          </wp:inline>
        </w:drawing>
      </w:r>
    </w:p>
    <w:p w14:paraId="5CB3031C" w14:textId="2E1E4911" w:rsidR="00997D00" w:rsidRDefault="00997D00" w:rsidP="00997D00">
      <w:pPr>
        <w:pStyle w:val="Prrafodelista"/>
        <w:spacing w:line="360" w:lineRule="auto"/>
        <w:ind w:left="720"/>
        <w:jc w:val="center"/>
        <w:rPr>
          <w:rFonts w:ascii="Palatino Linotype" w:hAnsi="Palatino Linotype" w:cs="Arial"/>
        </w:rPr>
      </w:pPr>
      <w:r w:rsidRPr="00106F41">
        <w:rPr>
          <w:rFonts w:ascii="Palatino Linotype" w:hAnsi="Palatino Linotype"/>
          <w:noProof/>
          <w:lang w:val="es-MX" w:eastAsia="es-MX"/>
        </w:rPr>
        <w:lastRenderedPageBreak/>
        <mc:AlternateContent>
          <mc:Choice Requires="wps">
            <w:drawing>
              <wp:anchor distT="0" distB="0" distL="114300" distR="114300" simplePos="0" relativeHeight="251674624" behindDoc="0" locked="0" layoutInCell="1" allowOverlap="1" wp14:anchorId="1EF4BE46" wp14:editId="7C200904">
                <wp:simplePos x="0" y="0"/>
                <wp:positionH relativeFrom="column">
                  <wp:posOffset>453390</wp:posOffset>
                </wp:positionH>
                <wp:positionV relativeFrom="paragraph">
                  <wp:posOffset>29210</wp:posOffset>
                </wp:positionV>
                <wp:extent cx="190500" cy="200025"/>
                <wp:effectExtent l="0" t="19050" r="38100" b="47625"/>
                <wp:wrapNone/>
                <wp:docPr id="6" name="Flecha derecha 9"/>
                <wp:cNvGraphicFramePr/>
                <a:graphic xmlns:a="http://schemas.openxmlformats.org/drawingml/2006/main">
                  <a:graphicData uri="http://schemas.microsoft.com/office/word/2010/wordprocessingShape">
                    <wps:wsp>
                      <wps:cNvSpPr/>
                      <wps:spPr>
                        <a:xfrm>
                          <a:off x="0" y="0"/>
                          <a:ext cx="190500"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D4EC7B8" id="Flecha derecha 9" o:spid="_x0000_s1026" type="#_x0000_t13" style="position:absolute;margin-left:35.7pt;margin-top:2.3pt;width:1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" adj="10800" fillcolor="red" strokecolor="red" strokeweight="1pt"/>
            </w:pict>
          </mc:Fallback>
        </mc:AlternateContent>
      </w:r>
      <w:r>
        <w:rPr>
          <w:noProof/>
          <w:lang w:val="es-MX" w:eastAsia="es-MX"/>
        </w:rPr>
        <w:drawing>
          <wp:inline distT="0" distB="0" distL="0" distR="0" wp14:anchorId="0736E84F" wp14:editId="77DD55DC">
            <wp:extent cx="5059833" cy="16002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440" t="35842" r="5467" b="41054"/>
                    <a:stretch/>
                  </pic:blipFill>
                  <pic:spPr bwMode="auto">
                    <a:xfrm>
                      <a:off x="0" y="0"/>
                      <a:ext cx="5066684" cy="1602367"/>
                    </a:xfrm>
                    <a:prstGeom prst="rect">
                      <a:avLst/>
                    </a:prstGeom>
                    <a:ln>
                      <a:noFill/>
                    </a:ln>
                    <a:extLst>
                      <a:ext uri="{53640926-AAD7-44D8-BBD7-CCE9431645EC}">
                        <a14:shadowObscured xmlns:a14="http://schemas.microsoft.com/office/drawing/2010/main"/>
                      </a:ext>
                    </a:extLst>
                  </pic:spPr>
                </pic:pic>
              </a:graphicData>
            </a:graphic>
          </wp:inline>
        </w:drawing>
      </w:r>
    </w:p>
    <w:p w14:paraId="7ABB07AC" w14:textId="67984808" w:rsidR="00E9572E" w:rsidRDefault="00E9572E" w:rsidP="00997D00">
      <w:pPr>
        <w:pStyle w:val="Prrafodelista"/>
        <w:spacing w:line="360" w:lineRule="auto"/>
        <w:ind w:left="720"/>
        <w:jc w:val="center"/>
        <w:rPr>
          <w:rFonts w:ascii="Palatino Linotype" w:hAnsi="Palatino Linotype" w:cs="Arial"/>
        </w:rPr>
      </w:pPr>
    </w:p>
    <w:p w14:paraId="4180FFF0" w14:textId="75C4CCBD" w:rsidR="00014B88" w:rsidRPr="00106F41" w:rsidRDefault="00106F41" w:rsidP="00014B88">
      <w:pPr>
        <w:pStyle w:val="Prrafodelista"/>
        <w:numPr>
          <w:ilvl w:val="0"/>
          <w:numId w:val="2"/>
        </w:numPr>
        <w:spacing w:line="360" w:lineRule="auto"/>
        <w:jc w:val="both"/>
        <w:rPr>
          <w:rFonts w:ascii="Palatino Linotype" w:hAnsi="Palatino Linotype" w:cs="Arial"/>
        </w:rPr>
      </w:pPr>
      <w:r w:rsidRPr="00106F41">
        <w:rPr>
          <w:rFonts w:ascii="Palatino Linotype" w:hAnsi="Palatino Linotype" w:cs="Arial"/>
        </w:rPr>
        <w:t>VIGÉSIMA SESIÓN EXT. COMITÉ DE TRANSPARENCIA.pdf</w:t>
      </w:r>
      <w:r w:rsidRPr="00106F41">
        <w:rPr>
          <w:rFonts w:ascii="Palatino Linotype" w:hAnsi="Palatino Linotype"/>
          <w:noProof/>
          <w:lang w:eastAsia="es-MX"/>
        </w:rPr>
        <w:t>: consiste en el Acta de la Vigésima Sesión Extraordinaria del Comité de Transparencia del Poder Legislativo del Estado Libre y Soberano de México, celebrada el nueve de octubre de dos mil veinte</w:t>
      </w:r>
      <w:r>
        <w:rPr>
          <w:rFonts w:ascii="Palatino Linotype" w:hAnsi="Palatino Linotype"/>
          <w:noProof/>
          <w:lang w:eastAsia="es-MX"/>
        </w:rPr>
        <w:t>,</w:t>
      </w:r>
      <w:r w:rsidRPr="00106F41">
        <w:rPr>
          <w:rFonts w:ascii="Palatino Linotype" w:hAnsi="Palatino Linotype"/>
          <w:noProof/>
          <w:lang w:eastAsia="es-MX"/>
        </w:rPr>
        <w:t xml:space="preserve"> por medio </w:t>
      </w:r>
      <w:r w:rsidR="00134809">
        <w:rPr>
          <w:rFonts w:ascii="Palatino Linotype" w:hAnsi="Palatino Linotype"/>
          <w:noProof/>
          <w:lang w:eastAsia="es-MX"/>
        </w:rPr>
        <w:t>del cual se confirma por unanimidad de los integrantes del Comité de Transparencia, la clasificación como RESERVADA, de la información de nómina de regidores y síndicos de los 125 municipios del Estado de México, del periodo comprendido del 01 al 15 del 16 al 31 de julio de 2020, presentada por los entes fiscales municipales con motivo de la fiscalización superior.</w:t>
      </w:r>
    </w:p>
    <w:p w14:paraId="11FFC78C" w14:textId="295E0BCB" w:rsidR="00014B88" w:rsidRDefault="005E187C" w:rsidP="004C072E">
      <w:pPr>
        <w:tabs>
          <w:tab w:val="left" w:pos="709"/>
        </w:tabs>
        <w:spacing w:after="0" w:line="360" w:lineRule="auto"/>
        <w:jc w:val="center"/>
        <w:rPr>
          <w:rFonts w:ascii="Palatino Linotype" w:hAnsi="Palatino Linotype"/>
          <w:sz w:val="24"/>
        </w:rPr>
      </w:pPr>
      <w:r w:rsidRPr="006005CE">
        <w:rPr>
          <w:noProof/>
          <w:lang w:eastAsia="es-MX"/>
        </w:rPr>
        <w:lastRenderedPageBreak/>
        <mc:AlternateContent>
          <mc:Choice Requires="wps">
            <w:drawing>
              <wp:anchor distT="0" distB="0" distL="114300" distR="114300" simplePos="0" relativeHeight="251681792" behindDoc="0" locked="0" layoutInCell="1" allowOverlap="1" wp14:anchorId="23AF973B" wp14:editId="5D23578A">
                <wp:simplePos x="0" y="0"/>
                <wp:positionH relativeFrom="column">
                  <wp:posOffset>838200</wp:posOffset>
                </wp:positionH>
                <wp:positionV relativeFrom="paragraph">
                  <wp:posOffset>2143125</wp:posOffset>
                </wp:positionV>
                <wp:extent cx="4200525" cy="8096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00525" cy="809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78C80D" id="Rectángulo 13" o:spid="_x0000_s1026" style="position:absolute;margin-left:66pt;margin-top:168.75pt;width:330.75pt;height:6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" filled="f" strokecolor="red" strokeweight="2.25pt"/>
            </w:pict>
          </mc:Fallback>
        </mc:AlternateContent>
      </w:r>
      <w:r>
        <w:rPr>
          <w:noProof/>
          <w:lang w:eastAsia="es-MX"/>
        </w:rPr>
        <w:drawing>
          <wp:inline distT="0" distB="0" distL="0" distR="0" wp14:anchorId="5045815E" wp14:editId="56CB9D5C">
            <wp:extent cx="5200015" cy="3933218"/>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40" t="46542" r="31923" b="5624"/>
                    <a:stretch/>
                  </pic:blipFill>
                  <pic:spPr bwMode="auto">
                    <a:xfrm>
                      <a:off x="0" y="0"/>
                      <a:ext cx="5226715" cy="3953414"/>
                    </a:xfrm>
                    <a:prstGeom prst="rect">
                      <a:avLst/>
                    </a:prstGeom>
                    <a:ln>
                      <a:noFill/>
                    </a:ln>
                    <a:extLst>
                      <a:ext uri="{53640926-AAD7-44D8-BBD7-CCE9431645EC}">
                        <a14:shadowObscured xmlns:a14="http://schemas.microsoft.com/office/drawing/2010/main"/>
                      </a:ext>
                    </a:extLst>
                  </pic:spPr>
                </pic:pic>
              </a:graphicData>
            </a:graphic>
          </wp:inline>
        </w:drawing>
      </w:r>
      <w:r w:rsidR="00E9572E" w:rsidRPr="00106F41">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7BD8049D" wp14:editId="5B68789E">
                <wp:simplePos x="0" y="0"/>
                <wp:positionH relativeFrom="column">
                  <wp:posOffset>434339</wp:posOffset>
                </wp:positionH>
                <wp:positionV relativeFrom="paragraph">
                  <wp:posOffset>6201410</wp:posOffset>
                </wp:positionV>
                <wp:extent cx="257175" cy="190500"/>
                <wp:effectExtent l="0" t="19050" r="47625" b="38100"/>
                <wp:wrapNone/>
                <wp:docPr id="8" name="Flecha derecha 9"/>
                <wp:cNvGraphicFramePr/>
                <a:graphic xmlns:a="http://schemas.openxmlformats.org/drawingml/2006/main">
                  <a:graphicData uri="http://schemas.microsoft.com/office/word/2010/wordprocessingShape">
                    <wps:wsp>
                      <wps:cNvSpPr/>
                      <wps:spPr>
                        <a:xfrm>
                          <a:off x="0" y="0"/>
                          <a:ext cx="257175"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86CA7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34.2pt;margin-top:488.3pt;width:20.2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" adj="13600" fillcolor="red" strokecolor="red" strokeweight="1pt"/>
            </w:pict>
          </mc:Fallback>
        </mc:AlternateContent>
      </w:r>
    </w:p>
    <w:p w14:paraId="3A49AEB7" w14:textId="1D2A5947" w:rsidR="00014B88" w:rsidRDefault="00014B88" w:rsidP="005E187C">
      <w:pPr>
        <w:tabs>
          <w:tab w:val="left" w:pos="709"/>
        </w:tabs>
        <w:spacing w:after="0" w:line="360" w:lineRule="auto"/>
        <w:rPr>
          <w:rFonts w:ascii="Palatino Linotype" w:hAnsi="Palatino Linotype" w:cs="Arial"/>
          <w:sz w:val="24"/>
          <w:szCs w:val="24"/>
        </w:rPr>
      </w:pPr>
    </w:p>
    <w:p w14:paraId="3A2FE2DB" w14:textId="77777777" w:rsidR="005E187C" w:rsidRDefault="005E187C" w:rsidP="004C072E">
      <w:pPr>
        <w:spacing w:before="100" w:beforeAutospacing="1" w:after="100" w:afterAutospacing="1" w:line="360" w:lineRule="auto"/>
        <w:jc w:val="both"/>
        <w:rPr>
          <w:rFonts w:ascii="Palatino Linotype" w:eastAsia="Arial Unicode MS" w:hAnsi="Palatino Linotype" w:cs="Arial"/>
          <w:sz w:val="24"/>
          <w:szCs w:val="24"/>
        </w:rPr>
      </w:pPr>
    </w:p>
    <w:p w14:paraId="686B1887" w14:textId="6470E20F" w:rsidR="005E187C" w:rsidRDefault="00C10A16" w:rsidP="005E187C">
      <w:pPr>
        <w:spacing w:before="100" w:beforeAutospacing="1" w:after="100" w:afterAutospacing="1" w:line="360" w:lineRule="auto"/>
        <w:jc w:val="center"/>
        <w:rPr>
          <w:rFonts w:ascii="Palatino Linotype" w:eastAsia="Arial Unicode MS" w:hAnsi="Palatino Linotype" w:cs="Arial"/>
          <w:sz w:val="24"/>
          <w:szCs w:val="24"/>
        </w:rPr>
      </w:pPr>
      <w:r w:rsidRPr="006005CE">
        <w:rPr>
          <w:noProof/>
          <w:lang w:eastAsia="es-MX"/>
        </w:rPr>
        <mc:AlternateContent>
          <mc:Choice Requires="wps">
            <w:drawing>
              <wp:anchor distT="0" distB="0" distL="114300" distR="114300" simplePos="0" relativeHeight="251683840" behindDoc="0" locked="0" layoutInCell="1" allowOverlap="1" wp14:anchorId="24E9D259" wp14:editId="397DEE95">
                <wp:simplePos x="0" y="0"/>
                <wp:positionH relativeFrom="column">
                  <wp:posOffset>462915</wp:posOffset>
                </wp:positionH>
                <wp:positionV relativeFrom="paragraph">
                  <wp:posOffset>419735</wp:posOffset>
                </wp:positionV>
                <wp:extent cx="4781550" cy="131445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4781550"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6DA19E" id="Rectángulo 14" o:spid="_x0000_s1026" style="position:absolute;margin-left:36.45pt;margin-top:33.05pt;width:376.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" filled="f" strokecolor="red" strokeweight="2.25pt"/>
            </w:pict>
          </mc:Fallback>
        </mc:AlternateContent>
      </w:r>
      <w:r w:rsidR="005E187C">
        <w:rPr>
          <w:noProof/>
          <w:lang w:eastAsia="es-MX"/>
        </w:rPr>
        <w:drawing>
          <wp:inline distT="0" distB="0" distL="0" distR="0" wp14:anchorId="518C447B" wp14:editId="31DE6EB6">
            <wp:extent cx="5076825" cy="1838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319" t="28219" r="9700" b="50774"/>
                    <a:stretch/>
                  </pic:blipFill>
                  <pic:spPr bwMode="auto">
                    <a:xfrm>
                      <a:off x="0" y="0"/>
                      <a:ext cx="5100843" cy="1847022"/>
                    </a:xfrm>
                    <a:prstGeom prst="rect">
                      <a:avLst/>
                    </a:prstGeom>
                    <a:ln>
                      <a:noFill/>
                    </a:ln>
                    <a:extLst>
                      <a:ext uri="{53640926-AAD7-44D8-BBD7-CCE9431645EC}">
                        <a14:shadowObscured xmlns:a14="http://schemas.microsoft.com/office/drawing/2010/main"/>
                      </a:ext>
                    </a:extLst>
                  </pic:spPr>
                </pic:pic>
              </a:graphicData>
            </a:graphic>
          </wp:inline>
        </w:drawing>
      </w:r>
    </w:p>
    <w:p w14:paraId="578DC284" w14:textId="6E8B6A64" w:rsidR="005E187C" w:rsidRDefault="00C10A16" w:rsidP="00C10A16">
      <w:pPr>
        <w:spacing w:before="100" w:beforeAutospacing="1" w:after="100" w:afterAutospacing="1" w:line="360" w:lineRule="auto"/>
        <w:jc w:val="center"/>
        <w:rPr>
          <w:rFonts w:ascii="Palatino Linotype" w:eastAsia="Arial Unicode MS" w:hAnsi="Palatino Linotype" w:cs="Arial"/>
          <w:sz w:val="24"/>
          <w:szCs w:val="24"/>
        </w:rPr>
      </w:pPr>
      <w:r>
        <w:rPr>
          <w:noProof/>
          <w:lang w:eastAsia="es-MX"/>
        </w:rPr>
        <w:lastRenderedPageBreak/>
        <w:drawing>
          <wp:inline distT="0" distB="0" distL="0" distR="0" wp14:anchorId="757D6713" wp14:editId="66E841B4">
            <wp:extent cx="5133975" cy="40045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908" t="42328" r="8818" b="8759"/>
                    <a:stretch/>
                  </pic:blipFill>
                  <pic:spPr bwMode="auto">
                    <a:xfrm>
                      <a:off x="0" y="0"/>
                      <a:ext cx="5173220" cy="4035113"/>
                    </a:xfrm>
                    <a:prstGeom prst="rect">
                      <a:avLst/>
                    </a:prstGeom>
                    <a:ln>
                      <a:noFill/>
                    </a:ln>
                    <a:extLst>
                      <a:ext uri="{53640926-AAD7-44D8-BBD7-CCE9431645EC}">
                        <a14:shadowObscured xmlns:a14="http://schemas.microsoft.com/office/drawing/2010/main"/>
                      </a:ext>
                    </a:extLst>
                  </pic:spPr>
                </pic:pic>
              </a:graphicData>
            </a:graphic>
          </wp:inline>
        </w:drawing>
      </w:r>
    </w:p>
    <w:p w14:paraId="58EA64D5" w14:textId="1AB8EB46" w:rsidR="004C072E" w:rsidRPr="004C072E" w:rsidRDefault="004C072E" w:rsidP="004C072E">
      <w:pPr>
        <w:spacing w:before="100" w:beforeAutospacing="1" w:after="100" w:afterAutospacing="1" w:line="360" w:lineRule="auto"/>
        <w:jc w:val="both"/>
        <w:rPr>
          <w:rFonts w:ascii="Palatino Linotype" w:eastAsia="Arial Unicode MS" w:hAnsi="Palatino Linotype" w:cs="Arial"/>
          <w:sz w:val="24"/>
          <w:szCs w:val="24"/>
        </w:rPr>
      </w:pPr>
      <w:r w:rsidRPr="004C072E">
        <w:rPr>
          <w:rFonts w:ascii="Palatino Linotype" w:eastAsia="Arial Unicode MS" w:hAnsi="Palatino Linotype" w:cs="Arial"/>
          <w:sz w:val="24"/>
          <w:szCs w:val="24"/>
        </w:rPr>
        <w:t xml:space="preserve">Así, ante los requerimientos de información solicitados, </w:t>
      </w:r>
      <w:r w:rsidRPr="004C072E">
        <w:rPr>
          <w:rFonts w:ascii="Palatino Linotype" w:eastAsia="Arial Unicode MS" w:hAnsi="Palatino Linotype" w:cs="Arial"/>
          <w:b/>
          <w:sz w:val="24"/>
          <w:szCs w:val="24"/>
        </w:rPr>
        <w:t xml:space="preserve">EL SUJETO OBLIGADO </w:t>
      </w:r>
      <w:r w:rsidRPr="004C072E">
        <w:rPr>
          <w:rFonts w:ascii="Palatino Linotype" w:eastAsia="Arial Unicode MS" w:hAnsi="Palatino Linotype" w:cs="Arial"/>
          <w:sz w:val="24"/>
          <w:szCs w:val="24"/>
        </w:rPr>
        <w:t>en sus respuestas señaló que los documentos solicitados se habían reservado por dos años o bien la información pueda ser pública, antes del cumplimiento del periodo de restricción, cuando dejarán de existir los motivos de su reserva; remitiendo el acuerdo emitido por el Comité de Transparencia mediante el cual se pretendió establecer la reserva de la información solicitada; acuerdo que será analizado más adelante en el presente estudio.</w:t>
      </w:r>
    </w:p>
    <w:p w14:paraId="332B2AD4" w14:textId="5CB1B996" w:rsidR="004C072E" w:rsidRPr="004C072E" w:rsidRDefault="004C072E" w:rsidP="004C072E">
      <w:pPr>
        <w:spacing w:before="100" w:beforeAutospacing="1" w:after="100" w:afterAutospacing="1" w:line="360" w:lineRule="auto"/>
        <w:jc w:val="both"/>
        <w:rPr>
          <w:rFonts w:ascii="Palatino Linotype" w:eastAsia="Arial Unicode MS" w:hAnsi="Palatino Linotype" w:cs="Arial"/>
          <w:sz w:val="24"/>
          <w:szCs w:val="24"/>
        </w:rPr>
      </w:pPr>
      <w:r w:rsidRPr="004C072E">
        <w:rPr>
          <w:rFonts w:ascii="Palatino Linotype" w:eastAsia="Arial Unicode MS" w:hAnsi="Palatino Linotype" w:cs="Arial"/>
          <w:sz w:val="24"/>
          <w:szCs w:val="24"/>
        </w:rPr>
        <w:t xml:space="preserve">Inconforme con dichas respuestas el hoy </w:t>
      </w:r>
      <w:r w:rsidRPr="004C072E">
        <w:rPr>
          <w:rFonts w:ascii="Palatino Linotype" w:eastAsia="Arial Unicode MS" w:hAnsi="Palatino Linotype" w:cs="Arial"/>
          <w:b/>
          <w:sz w:val="24"/>
          <w:szCs w:val="24"/>
        </w:rPr>
        <w:t xml:space="preserve">RECURRENTE </w:t>
      </w:r>
      <w:r w:rsidRPr="004C072E">
        <w:rPr>
          <w:rFonts w:ascii="Palatino Linotype" w:eastAsia="Arial Unicode MS" w:hAnsi="Palatino Linotype" w:cs="Arial"/>
          <w:sz w:val="24"/>
          <w:szCs w:val="24"/>
        </w:rPr>
        <w:t xml:space="preserve">presentó los medios de impugnación en estudio doliéndose </w:t>
      </w:r>
      <w:r>
        <w:rPr>
          <w:rFonts w:ascii="Palatino Linotype" w:eastAsia="Arial Unicode MS" w:hAnsi="Palatino Linotype" w:cs="Arial"/>
          <w:sz w:val="24"/>
          <w:szCs w:val="24"/>
        </w:rPr>
        <w:t xml:space="preserve">en contra de la respuesta proporcionada a </w:t>
      </w:r>
      <w:r w:rsidRPr="004C072E">
        <w:rPr>
          <w:rFonts w:ascii="Palatino Linotype" w:eastAsia="Arial Unicode MS" w:hAnsi="Palatino Linotype" w:cs="Arial"/>
          <w:sz w:val="24"/>
          <w:szCs w:val="24"/>
        </w:rPr>
        <w:t xml:space="preserve">la </w:t>
      </w:r>
      <w:r>
        <w:rPr>
          <w:rFonts w:ascii="Palatino Linotype" w:eastAsia="Arial Unicode MS" w:hAnsi="Palatino Linotype" w:cs="Arial"/>
          <w:sz w:val="24"/>
          <w:szCs w:val="24"/>
        </w:rPr>
        <w:t>solicitud de información</w:t>
      </w:r>
      <w:r w:rsidRPr="004C072E">
        <w:rPr>
          <w:rFonts w:ascii="Palatino Linotype" w:eastAsia="Arial Unicode MS" w:hAnsi="Palatino Linotype" w:cs="Arial"/>
          <w:sz w:val="24"/>
          <w:szCs w:val="24"/>
        </w:rPr>
        <w:t>.</w:t>
      </w:r>
    </w:p>
    <w:p w14:paraId="399D0C37" w14:textId="77777777" w:rsidR="004C072E" w:rsidRDefault="004C072E" w:rsidP="00E9572E">
      <w:pPr>
        <w:tabs>
          <w:tab w:val="left" w:pos="709"/>
        </w:tabs>
        <w:spacing w:after="0" w:line="360" w:lineRule="auto"/>
        <w:jc w:val="center"/>
        <w:rPr>
          <w:rFonts w:ascii="Palatino Linotype" w:hAnsi="Palatino Linotype" w:cs="Arial"/>
          <w:sz w:val="24"/>
          <w:szCs w:val="24"/>
        </w:rPr>
      </w:pPr>
    </w:p>
    <w:p w14:paraId="4A4A7FFD" w14:textId="7E2711EB" w:rsidR="007231B1" w:rsidRPr="004C072E" w:rsidRDefault="00E9572E" w:rsidP="004C072E">
      <w:pPr>
        <w:spacing w:after="0" w:line="360" w:lineRule="auto"/>
        <w:jc w:val="both"/>
        <w:rPr>
          <w:rFonts w:ascii="Palatino Linotype" w:hAnsi="Palatino Linotype" w:cs="Arial"/>
          <w:sz w:val="24"/>
          <w:szCs w:val="24"/>
        </w:rPr>
      </w:pPr>
      <w:r w:rsidRPr="004C072E">
        <w:rPr>
          <w:rFonts w:ascii="Palatino Linotype" w:hAnsi="Palatino Linotype"/>
          <w:sz w:val="24"/>
          <w:szCs w:val="24"/>
        </w:rPr>
        <w:t xml:space="preserve">Posteriormente el sujeto obligado remite informe justificado a través de </w:t>
      </w:r>
      <w:r w:rsidR="007231B1" w:rsidRPr="004C072E">
        <w:rPr>
          <w:rFonts w:ascii="Palatino Linotype" w:hAnsi="Palatino Linotype"/>
          <w:sz w:val="24"/>
          <w:szCs w:val="24"/>
        </w:rPr>
        <w:t>dos</w:t>
      </w:r>
      <w:r w:rsidRPr="004C072E">
        <w:rPr>
          <w:rFonts w:ascii="Palatino Linotype" w:hAnsi="Palatino Linotype"/>
          <w:sz w:val="24"/>
          <w:szCs w:val="24"/>
        </w:rPr>
        <w:t xml:space="preserve"> archivos electrónicos denominados </w:t>
      </w:r>
      <w:r w:rsidR="007231B1" w:rsidRPr="004C072E">
        <w:rPr>
          <w:rFonts w:ascii="Palatino Linotype" w:hAnsi="Palatino Linotype"/>
          <w:sz w:val="24"/>
          <w:szCs w:val="24"/>
        </w:rPr>
        <w:tab/>
        <w:t>“INFORME OSFEM.pdf</w:t>
      </w:r>
      <w:hyperlink r:id="rId13" w:history="1">
        <w:r w:rsidR="007231B1" w:rsidRPr="004C072E">
          <w:rPr>
            <w:rFonts w:ascii="Palatino Linotype" w:hAnsi="Palatino Linotype" w:cs="Arial"/>
            <w:sz w:val="24"/>
            <w:szCs w:val="24"/>
          </w:rPr>
          <w:t>” y “Acta de la 20a Sesión Extraordinaria del CT 2020.pdf”, por medio del cual ratifica</w:t>
        </w:r>
      </w:hyperlink>
      <w:r w:rsidR="007231B1" w:rsidRPr="004C072E">
        <w:rPr>
          <w:rFonts w:ascii="Palatino Linotype" w:hAnsi="Palatino Linotype" w:cs="Arial"/>
          <w:sz w:val="24"/>
          <w:szCs w:val="24"/>
        </w:rPr>
        <w:t xml:space="preserve"> su respuesta primigenia:</w:t>
      </w:r>
    </w:p>
    <w:p w14:paraId="59AC2383" w14:textId="77777777" w:rsidR="00B351F9" w:rsidRPr="007231B1" w:rsidRDefault="00B351F9" w:rsidP="007231B1">
      <w:pPr>
        <w:jc w:val="both"/>
        <w:rPr>
          <w:rFonts w:ascii="Palatino Linotype" w:hAnsi="Palatino Linotype" w:cs="Arial"/>
          <w:sz w:val="24"/>
          <w:szCs w:val="24"/>
        </w:rPr>
      </w:pPr>
    </w:p>
    <w:p w14:paraId="1246D8D4" w14:textId="66569F1A" w:rsidR="00B351F9" w:rsidRDefault="007231B1" w:rsidP="00B351F9">
      <w:pPr>
        <w:pStyle w:val="Prrafodelista"/>
        <w:numPr>
          <w:ilvl w:val="0"/>
          <w:numId w:val="2"/>
        </w:numPr>
        <w:tabs>
          <w:tab w:val="left" w:pos="709"/>
          <w:tab w:val="left" w:pos="7938"/>
        </w:tabs>
        <w:spacing w:line="360" w:lineRule="auto"/>
        <w:jc w:val="both"/>
        <w:rPr>
          <w:rFonts w:ascii="Palatino Linotype" w:hAnsi="Palatino Linotype"/>
        </w:rPr>
      </w:pPr>
      <w:r w:rsidRPr="007231B1">
        <w:rPr>
          <w:rFonts w:ascii="Palatino Linotype" w:hAnsi="Palatino Linotype"/>
        </w:rPr>
        <w:t>INFORME OSFEM.pdf</w:t>
      </w:r>
      <w:r>
        <w:rPr>
          <w:rFonts w:ascii="Palatino Linotype" w:hAnsi="Palatino Linotype"/>
        </w:rPr>
        <w:t xml:space="preserve">: consta de oficio número UIPL/1190/2020, </w:t>
      </w:r>
      <w:r w:rsidR="00B351F9">
        <w:rPr>
          <w:rFonts w:ascii="Palatino Linotype" w:hAnsi="Palatino Linotype"/>
        </w:rPr>
        <w:t>de fecha cuatro de noviembre de dos mil veinte, signado por el Titular de la Unidad de Transparencia, por medio del cual ratifica su respuesta primigenia.</w:t>
      </w:r>
    </w:p>
    <w:p w14:paraId="2422A115" w14:textId="77777777" w:rsidR="00B351F9" w:rsidRDefault="00B351F9" w:rsidP="00B351F9">
      <w:pPr>
        <w:pStyle w:val="Prrafodelista"/>
        <w:tabs>
          <w:tab w:val="left" w:pos="709"/>
          <w:tab w:val="left" w:pos="7938"/>
        </w:tabs>
        <w:spacing w:line="360" w:lineRule="auto"/>
        <w:ind w:left="720"/>
        <w:jc w:val="both"/>
        <w:rPr>
          <w:rFonts w:ascii="Palatino Linotype" w:hAnsi="Palatino Linotype"/>
        </w:rPr>
      </w:pPr>
    </w:p>
    <w:p w14:paraId="6CC5CFF3" w14:textId="77777777" w:rsidR="00B351F9" w:rsidRPr="00106F41" w:rsidRDefault="00B351F9" w:rsidP="00B351F9">
      <w:pPr>
        <w:pStyle w:val="Prrafodelista"/>
        <w:numPr>
          <w:ilvl w:val="0"/>
          <w:numId w:val="2"/>
        </w:numPr>
        <w:spacing w:line="360" w:lineRule="auto"/>
        <w:jc w:val="both"/>
        <w:rPr>
          <w:rFonts w:ascii="Palatino Linotype" w:hAnsi="Palatino Linotype" w:cs="Arial"/>
        </w:rPr>
      </w:pPr>
      <w:r w:rsidRPr="00B351F9">
        <w:rPr>
          <w:rFonts w:ascii="Palatino Linotype" w:hAnsi="Palatino Linotype"/>
        </w:rPr>
        <w:t>Acta de la 20a Sesión Extraordinaria del CT 2020.pdf</w:t>
      </w:r>
      <w:r>
        <w:rPr>
          <w:rFonts w:ascii="Palatino Linotype" w:hAnsi="Palatino Linotype"/>
        </w:rPr>
        <w:t xml:space="preserve">: </w:t>
      </w:r>
      <w:r w:rsidRPr="00106F41">
        <w:rPr>
          <w:rFonts w:ascii="Palatino Linotype" w:hAnsi="Palatino Linotype"/>
          <w:noProof/>
          <w:lang w:eastAsia="es-MX"/>
        </w:rPr>
        <w:t>consiste en el Acta de la Vigésima Sesión Extraordinaria del Comité de Transparencia del Poder Legislativo del Estado Libre y Soberano de México, celebrada el nueve de octubre de dos mil veinte</w:t>
      </w:r>
      <w:r>
        <w:rPr>
          <w:rFonts w:ascii="Palatino Linotype" w:hAnsi="Palatino Linotype"/>
          <w:noProof/>
          <w:lang w:eastAsia="es-MX"/>
        </w:rPr>
        <w:t>,</w:t>
      </w:r>
      <w:r w:rsidRPr="00106F41">
        <w:rPr>
          <w:rFonts w:ascii="Palatino Linotype" w:hAnsi="Palatino Linotype"/>
          <w:noProof/>
          <w:lang w:eastAsia="es-MX"/>
        </w:rPr>
        <w:t xml:space="preserve"> por medio </w:t>
      </w:r>
      <w:r>
        <w:rPr>
          <w:rFonts w:ascii="Palatino Linotype" w:hAnsi="Palatino Linotype"/>
          <w:noProof/>
          <w:lang w:eastAsia="es-MX"/>
        </w:rPr>
        <w:t>del cual se confirma por unanimidad de los integrantes del Comité de Transparencia, la clasificación como RESERVADA, de la información de nómina de regidores y síndicos de los 125 municipios del Estado de México, del periodo comprendido del 01 al 15 del 16 al 31 de julio de 2020, presentada por los entes fiscales municipales con motivo de la fiscalización superior.</w:t>
      </w:r>
    </w:p>
    <w:p w14:paraId="583E1CD8" w14:textId="7BC79921" w:rsidR="00B351F9" w:rsidRPr="00B351F9" w:rsidRDefault="00B351F9" w:rsidP="00B351F9">
      <w:pPr>
        <w:pStyle w:val="Prrafodelista"/>
        <w:tabs>
          <w:tab w:val="left" w:pos="709"/>
          <w:tab w:val="left" w:pos="7938"/>
        </w:tabs>
        <w:spacing w:line="360" w:lineRule="auto"/>
        <w:ind w:left="720"/>
        <w:jc w:val="both"/>
        <w:rPr>
          <w:rFonts w:ascii="Palatino Linotype" w:hAnsi="Palatino Linotype"/>
        </w:rPr>
      </w:pPr>
    </w:p>
    <w:p w14:paraId="6D6D74E7" w14:textId="77777777" w:rsidR="00C10A16" w:rsidRPr="000B37ED" w:rsidRDefault="00C10A16" w:rsidP="00C10A16">
      <w:pPr>
        <w:shd w:val="clear" w:color="auto" w:fill="FFFFFF"/>
        <w:spacing w:after="0" w:line="360" w:lineRule="auto"/>
        <w:jc w:val="both"/>
        <w:rPr>
          <w:rFonts w:ascii="Palatino Linotype" w:hAnsi="Palatino Linotype"/>
          <w:color w:val="222222"/>
          <w:sz w:val="24"/>
        </w:rPr>
      </w:pPr>
      <w:r w:rsidRPr="000B37ED">
        <w:rPr>
          <w:rFonts w:ascii="Palatino Linotype" w:hAnsi="Palatino Linotype"/>
          <w:color w:val="222222"/>
          <w:sz w:val="24"/>
        </w:rPr>
        <w:t>En este sentido, debe dejarse claro que al haber existido un pronunciamiento por parte del </w:t>
      </w:r>
      <w:r w:rsidRPr="000B37ED">
        <w:rPr>
          <w:rFonts w:ascii="Palatino Linotype" w:hAnsi="Palatino Linotype"/>
          <w:b/>
          <w:bCs/>
          <w:color w:val="222222"/>
          <w:sz w:val="24"/>
        </w:rPr>
        <w:t>Sujeto Obligado</w:t>
      </w:r>
      <w:r w:rsidRPr="000B37ED">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1B2AA0C8" w14:textId="77777777" w:rsidR="00C10A16" w:rsidRPr="000B37ED" w:rsidRDefault="00C10A16" w:rsidP="00C10A16">
      <w:pPr>
        <w:shd w:val="clear" w:color="auto" w:fill="FFFFFF"/>
        <w:spacing w:after="0" w:line="360" w:lineRule="auto"/>
        <w:jc w:val="both"/>
        <w:rPr>
          <w:color w:val="222222"/>
          <w:sz w:val="16"/>
        </w:rPr>
      </w:pPr>
    </w:p>
    <w:p w14:paraId="4D66CAA2" w14:textId="77777777" w:rsidR="00C10A16" w:rsidRPr="000B37ED" w:rsidRDefault="00C10A16" w:rsidP="00C10A16">
      <w:pPr>
        <w:shd w:val="clear" w:color="auto" w:fill="FFFFFF"/>
        <w:spacing w:after="0" w:line="221" w:lineRule="atLeast"/>
        <w:ind w:left="851" w:right="1276"/>
        <w:jc w:val="both"/>
        <w:rPr>
          <w:color w:val="222222"/>
        </w:rPr>
      </w:pPr>
      <w:r w:rsidRPr="000B37ED">
        <w:rPr>
          <w:rFonts w:ascii="Palatino Linotype" w:hAnsi="Palatino Linotype"/>
          <w:i/>
          <w:iCs/>
          <w:color w:val="222222"/>
        </w:rPr>
        <w:t>“</w:t>
      </w:r>
      <w:r w:rsidRPr="000B37ED">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0B37ED">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B78889B" w14:textId="77777777" w:rsidR="00C10A16" w:rsidRDefault="00C10A16" w:rsidP="00C10A16">
      <w:pPr>
        <w:pStyle w:val="Sinespaciado"/>
        <w:spacing w:line="360" w:lineRule="auto"/>
        <w:jc w:val="both"/>
        <w:rPr>
          <w:rFonts w:ascii="Palatino Linotype" w:hAnsi="Palatino Linotype" w:cs="Arial"/>
        </w:rPr>
      </w:pPr>
    </w:p>
    <w:p w14:paraId="5A1DA7C1" w14:textId="7A10E4B0" w:rsidR="00C10A16" w:rsidRDefault="00C10A16" w:rsidP="00C10A1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 misma forma, podemos observar que el </w:t>
      </w:r>
      <w:r w:rsidRPr="002100A5">
        <w:rPr>
          <w:rFonts w:ascii="Palatino Linotype" w:hAnsi="Palatino Linotype" w:cs="Arial"/>
          <w:b/>
          <w:sz w:val="24"/>
          <w:szCs w:val="24"/>
        </w:rPr>
        <w:t>Sujeto Obligado</w:t>
      </w:r>
      <w:r>
        <w:rPr>
          <w:rFonts w:ascii="Palatino Linotype" w:hAnsi="Palatino Linotype" w:cs="Arial"/>
          <w:sz w:val="24"/>
          <w:szCs w:val="24"/>
        </w:rPr>
        <w:t xml:space="preserve"> asume la existencia de la información, sin embargo, advirtió</w:t>
      </w:r>
      <w:r w:rsidRPr="005D6B88">
        <w:rPr>
          <w:rFonts w:ascii="Palatino Linotype" w:hAnsi="Palatino Linotype" w:cs="Arial"/>
          <w:sz w:val="24"/>
          <w:szCs w:val="24"/>
        </w:rPr>
        <w:t xml:space="preserve"> que </w:t>
      </w:r>
      <w:r w:rsidRPr="00C10A16">
        <w:rPr>
          <w:rFonts w:ascii="Palatino Linotype" w:hAnsi="Palatino Linotype" w:cs="Arial"/>
          <w:sz w:val="24"/>
          <w:szCs w:val="24"/>
        </w:rPr>
        <w:t>información requerida se encuentra en proceso de revisión y fiscalización del año dos mil veinte, el cual se llevará a cabo en el año dos mil veinte uno, por disposición legal</w:t>
      </w:r>
      <w:r w:rsidRPr="005D6B88">
        <w:rPr>
          <w:rFonts w:ascii="Palatino Linotype" w:hAnsi="Palatino Linotype" w:cs="Arial"/>
          <w:sz w:val="24"/>
          <w:szCs w:val="24"/>
        </w:rPr>
        <w:t xml:space="preserve">; asimismo, el </w:t>
      </w:r>
      <w:r w:rsidR="003E6BFF">
        <w:rPr>
          <w:rFonts w:ascii="Palatino Linotype" w:hAnsi="Palatino Linotype" w:cs="Arial"/>
          <w:sz w:val="24"/>
          <w:szCs w:val="24"/>
        </w:rPr>
        <w:t>Sujeto Obligado</w:t>
      </w:r>
      <w:r>
        <w:rPr>
          <w:rFonts w:ascii="Palatino Linotype" w:hAnsi="Palatino Linotype" w:cs="Arial"/>
          <w:sz w:val="24"/>
          <w:szCs w:val="24"/>
        </w:rPr>
        <w:t>,</w:t>
      </w:r>
      <w:r w:rsidRPr="005D6B88">
        <w:rPr>
          <w:rFonts w:ascii="Palatino Linotype" w:hAnsi="Palatino Linotype" w:cs="Arial"/>
          <w:sz w:val="24"/>
          <w:szCs w:val="24"/>
        </w:rPr>
        <w:t xml:space="preserve"> </w:t>
      </w:r>
      <w:r w:rsidR="003E6BFF">
        <w:rPr>
          <w:rFonts w:ascii="Palatino Linotype" w:hAnsi="Palatino Linotype" w:cs="Arial"/>
          <w:sz w:val="24"/>
          <w:szCs w:val="24"/>
        </w:rPr>
        <w:t>señaló que el ejercicio de recursos 2020 a cargo de los entes fiscalizables de Estado y municipios presentados en sus informes mensuales y cuenta pública anual, es motivo de revisión por este órgano técnico en el año 2021, con plazo improrrogable que vence el 30 de enero de 2022, para emitir y rendir a la Legislatura el Informe de Resultados de la Fiscalización</w:t>
      </w:r>
      <w:r w:rsidRPr="005D6B88">
        <w:rPr>
          <w:rFonts w:ascii="Palatino Linotype" w:hAnsi="Palatino Linotype" w:cs="Arial"/>
          <w:sz w:val="24"/>
          <w:szCs w:val="24"/>
        </w:rPr>
        <w:t xml:space="preserve">; situación que en caso en concreto y a efecto de vulnerar esferas jurídicas, deberá mantenerse como información </w:t>
      </w:r>
      <w:r w:rsidRPr="000C4FA9">
        <w:rPr>
          <w:rFonts w:ascii="Palatino Linotype" w:hAnsi="Palatino Linotype" w:cs="Arial"/>
          <w:b/>
          <w:sz w:val="24"/>
          <w:szCs w:val="24"/>
        </w:rPr>
        <w:t>RESERVADA</w:t>
      </w:r>
      <w:r w:rsidRPr="005D6B88">
        <w:rPr>
          <w:rFonts w:ascii="Palatino Linotype" w:hAnsi="Palatino Linotype" w:cs="Arial"/>
          <w:sz w:val="24"/>
          <w:szCs w:val="24"/>
        </w:rPr>
        <w:t>.</w:t>
      </w:r>
    </w:p>
    <w:p w14:paraId="5CF044B7" w14:textId="1AB61616" w:rsidR="006005CE" w:rsidRPr="006005CE" w:rsidRDefault="006005CE" w:rsidP="006005CE">
      <w:pPr>
        <w:rPr>
          <w:rFonts w:ascii="Palatino Linotype" w:hAnsi="Palatino Linotype"/>
          <w:sz w:val="24"/>
          <w:szCs w:val="24"/>
        </w:rPr>
      </w:pPr>
    </w:p>
    <w:p w14:paraId="22898FB9" w14:textId="77777777" w:rsidR="00B351F9" w:rsidRDefault="00B351F9" w:rsidP="00B351F9">
      <w:pPr>
        <w:pStyle w:val="Sinespaciado"/>
      </w:pPr>
    </w:p>
    <w:p w14:paraId="11A3FEB0" w14:textId="1D0B8CC7" w:rsidR="00E57379" w:rsidRDefault="00E57379" w:rsidP="00E57379">
      <w:pPr>
        <w:spacing w:after="0" w:line="360" w:lineRule="auto"/>
        <w:jc w:val="both"/>
        <w:rPr>
          <w:rFonts w:ascii="Palatino Linotype" w:hAnsi="Palatino Linotype" w:cs="Tahoma"/>
          <w:b/>
          <w:bCs/>
          <w:sz w:val="24"/>
          <w:u w:val="single"/>
        </w:rPr>
      </w:pPr>
      <w:r>
        <w:rPr>
          <w:rFonts w:ascii="Palatino Linotype" w:hAnsi="Palatino Linotype" w:cs="Tahoma"/>
          <w:bCs/>
          <w:sz w:val="24"/>
        </w:rPr>
        <w:t>Conforme a lo anterior, se pude</w:t>
      </w:r>
      <w:r w:rsidRPr="002100A5">
        <w:rPr>
          <w:rFonts w:ascii="Palatino Linotype" w:hAnsi="Palatino Linotype" w:cs="Tahoma"/>
          <w:bCs/>
          <w:sz w:val="24"/>
        </w:rPr>
        <w:t xml:space="preserve"> advertir que considera que si bien </w:t>
      </w:r>
      <w:r>
        <w:rPr>
          <w:rFonts w:ascii="Palatino Linotype" w:hAnsi="Palatino Linotype" w:cs="Tahoma"/>
          <w:bCs/>
          <w:sz w:val="24"/>
        </w:rPr>
        <w:t xml:space="preserve">el </w:t>
      </w:r>
      <w:r w:rsidRPr="00DE6ECE">
        <w:rPr>
          <w:rFonts w:ascii="Palatino Linotype" w:hAnsi="Palatino Linotype" w:cs="Tahoma"/>
          <w:b/>
          <w:bCs/>
          <w:sz w:val="24"/>
        </w:rPr>
        <w:t>Sujeto Obligado</w:t>
      </w:r>
      <w:r>
        <w:rPr>
          <w:rFonts w:ascii="Palatino Linotype" w:hAnsi="Palatino Linotype" w:cs="Tahoma"/>
          <w:bCs/>
          <w:sz w:val="24"/>
        </w:rPr>
        <w:t xml:space="preserve"> se pronunció respecto</w:t>
      </w:r>
      <w:r w:rsidRPr="002100A5">
        <w:rPr>
          <w:rFonts w:ascii="Palatino Linotype" w:hAnsi="Palatino Linotype" w:cs="Tahoma"/>
          <w:bCs/>
          <w:sz w:val="24"/>
        </w:rPr>
        <w:t xml:space="preserve"> </w:t>
      </w:r>
      <w:r>
        <w:rPr>
          <w:rFonts w:ascii="Palatino Linotype" w:hAnsi="Palatino Linotype" w:cs="Tahoma"/>
          <w:bCs/>
          <w:sz w:val="24"/>
        </w:rPr>
        <w:t xml:space="preserve">de la </w:t>
      </w:r>
      <w:r w:rsidRPr="002100A5">
        <w:rPr>
          <w:rFonts w:ascii="Palatino Linotype" w:hAnsi="Palatino Linotype" w:cs="Tahoma"/>
          <w:bCs/>
          <w:sz w:val="24"/>
        </w:rPr>
        <w:t>información relacionada con lo solicitado, lo cierto es que</w:t>
      </w:r>
      <w:r w:rsidRPr="002100A5">
        <w:rPr>
          <w:rFonts w:ascii="Palatino Linotype" w:hAnsi="Palatino Linotype" w:cs="Tahoma"/>
          <w:b/>
          <w:bCs/>
          <w:sz w:val="24"/>
        </w:rPr>
        <w:t xml:space="preserve"> </w:t>
      </w:r>
      <w:r w:rsidRPr="002100A5">
        <w:rPr>
          <w:rFonts w:ascii="Palatino Linotype" w:hAnsi="Palatino Linotype" w:cs="Tahoma"/>
          <w:b/>
          <w:bCs/>
          <w:sz w:val="24"/>
        </w:rPr>
        <w:lastRenderedPageBreak/>
        <w:t>no atiende el presente requerimiento, pues la pretensión del ahora Recurrente es obtener</w:t>
      </w:r>
      <w:r>
        <w:rPr>
          <w:rFonts w:ascii="Palatino Linotype" w:hAnsi="Palatino Linotype" w:cs="Tahoma"/>
          <w:b/>
          <w:bCs/>
          <w:sz w:val="24"/>
        </w:rPr>
        <w:t>,</w:t>
      </w:r>
      <w:r w:rsidRPr="002100A5">
        <w:rPr>
          <w:rFonts w:ascii="Palatino Linotype" w:hAnsi="Palatino Linotype" w:cs="Tahoma"/>
          <w:b/>
          <w:bCs/>
          <w:sz w:val="24"/>
        </w:rPr>
        <w:t xml:space="preserve"> </w:t>
      </w:r>
      <w:r w:rsidRPr="00E57379">
        <w:rPr>
          <w:rFonts w:ascii="Palatino Linotype" w:hAnsi="Palatino Linotype" w:cs="Tahoma"/>
          <w:b/>
          <w:bCs/>
          <w:sz w:val="24"/>
          <w:u w:val="single"/>
        </w:rPr>
        <w:t>nómina general de las y los Regidores, así como de las y los Síndicos adscritos a cada uno de los 125 Municipios del Estado de México, del periodo que va del 01 al 15 y del 16 al 31 de julio del ejercicio fiscal en curso, que se reporta en el Disco 4 “Información de Nómina”</w:t>
      </w:r>
      <w:r>
        <w:rPr>
          <w:rFonts w:ascii="Palatino Linotype" w:hAnsi="Palatino Linotype" w:cs="Tahoma"/>
          <w:b/>
          <w:bCs/>
          <w:sz w:val="24"/>
          <w:u w:val="single"/>
        </w:rPr>
        <w:t>.</w:t>
      </w:r>
    </w:p>
    <w:p w14:paraId="5F24813D" w14:textId="77777777" w:rsidR="00E57379" w:rsidRDefault="00E57379" w:rsidP="00E57379">
      <w:pPr>
        <w:spacing w:after="0" w:line="360" w:lineRule="auto"/>
        <w:jc w:val="both"/>
        <w:rPr>
          <w:rFonts w:ascii="Palatino Linotype" w:hAnsi="Palatino Linotype" w:cs="Tahoma"/>
          <w:bCs/>
          <w:sz w:val="24"/>
          <w:szCs w:val="24"/>
        </w:rPr>
      </w:pPr>
    </w:p>
    <w:p w14:paraId="5B6E5DA5" w14:textId="75A3F03D" w:rsidR="00E57379" w:rsidRDefault="00E57379" w:rsidP="00E57379">
      <w:pPr>
        <w:spacing w:after="0" w:line="360" w:lineRule="auto"/>
        <w:jc w:val="both"/>
        <w:rPr>
          <w:rFonts w:ascii="Palatino Linotype" w:hAnsi="Palatino Linotype" w:cs="Tahoma"/>
          <w:bCs/>
          <w:sz w:val="24"/>
          <w:szCs w:val="24"/>
        </w:rPr>
      </w:pPr>
      <w:r w:rsidRPr="00E8269C">
        <w:rPr>
          <w:rFonts w:ascii="Palatino Linotype" w:hAnsi="Palatino Linotype" w:cs="Tahoma"/>
          <w:bCs/>
          <w:sz w:val="24"/>
          <w:szCs w:val="24"/>
        </w:rPr>
        <w:t xml:space="preserve">Por lo cual, para atender el requerimiento de información, el </w:t>
      </w:r>
      <w:r w:rsidRPr="00E8269C">
        <w:rPr>
          <w:rFonts w:ascii="Palatino Linotype" w:hAnsi="Palatino Linotype" w:cs="Tahoma"/>
          <w:b/>
          <w:bCs/>
          <w:sz w:val="24"/>
          <w:szCs w:val="24"/>
        </w:rPr>
        <w:t>Sujeto Obligado</w:t>
      </w:r>
      <w:r w:rsidRPr="00E8269C">
        <w:rPr>
          <w:rFonts w:ascii="Palatino Linotype" w:hAnsi="Palatino Linotype" w:cs="Tahoma"/>
          <w:bCs/>
          <w:sz w:val="24"/>
          <w:szCs w:val="24"/>
        </w:rPr>
        <w:t xml:space="preserve"> debería proporcionar el </w:t>
      </w:r>
      <w:r w:rsidRPr="00E57379">
        <w:rPr>
          <w:rFonts w:ascii="Palatino Linotype" w:hAnsi="Palatino Linotype" w:cs="Tahoma"/>
          <w:sz w:val="24"/>
        </w:rPr>
        <w:t>Disco 4 “Información de Nómina”</w:t>
      </w:r>
      <w:r w:rsidRPr="00E8269C">
        <w:rPr>
          <w:rFonts w:ascii="Palatino Linotype" w:hAnsi="Palatino Linotype" w:cs="Tahoma"/>
          <w:bCs/>
          <w:sz w:val="24"/>
          <w:szCs w:val="24"/>
        </w:rPr>
        <w:t xml:space="preserve">; sin embargo, </w:t>
      </w:r>
      <w:r>
        <w:rPr>
          <w:rFonts w:ascii="Palatino Linotype" w:hAnsi="Palatino Linotype" w:cs="Tahoma"/>
          <w:bCs/>
          <w:sz w:val="24"/>
          <w:szCs w:val="24"/>
        </w:rPr>
        <w:t>el</w:t>
      </w:r>
      <w:r w:rsidRPr="00E8269C">
        <w:rPr>
          <w:rFonts w:ascii="Palatino Linotype" w:hAnsi="Palatino Linotype" w:cs="Tahoma"/>
          <w:bCs/>
          <w:sz w:val="24"/>
          <w:szCs w:val="24"/>
        </w:rPr>
        <w:t xml:space="preserve"> </w:t>
      </w:r>
      <w:r>
        <w:rPr>
          <w:rFonts w:ascii="Palatino Linotype" w:hAnsi="Palatino Linotype" w:cs="Tahoma"/>
          <w:bCs/>
          <w:sz w:val="24"/>
          <w:szCs w:val="24"/>
        </w:rPr>
        <w:t xml:space="preserve">Servidor Público Habilitado del </w:t>
      </w:r>
      <w:r w:rsidRPr="00466564">
        <w:rPr>
          <w:rFonts w:ascii="Palatino Linotype" w:hAnsi="Palatino Linotype" w:cs="Tahoma"/>
          <w:b/>
          <w:bCs/>
          <w:sz w:val="24"/>
          <w:szCs w:val="24"/>
        </w:rPr>
        <w:t>Sujeto Obligado</w:t>
      </w:r>
      <w:r w:rsidRPr="00E8269C">
        <w:rPr>
          <w:rFonts w:ascii="Palatino Linotype" w:hAnsi="Palatino Linotype" w:cs="Tahoma"/>
          <w:bCs/>
          <w:sz w:val="24"/>
          <w:szCs w:val="24"/>
        </w:rPr>
        <w:t xml:space="preserve">, argumentó que </w:t>
      </w:r>
      <w:r w:rsidR="00D63540" w:rsidRPr="00E8269C">
        <w:rPr>
          <w:rFonts w:ascii="Palatino Linotype" w:hAnsi="Palatino Linotype" w:cs="Tahoma"/>
          <w:bCs/>
          <w:sz w:val="24"/>
          <w:szCs w:val="24"/>
        </w:rPr>
        <w:t>dicha información</w:t>
      </w:r>
      <w:r w:rsidRPr="00E8269C">
        <w:rPr>
          <w:rFonts w:ascii="Palatino Linotype" w:hAnsi="Palatino Linotype" w:cs="Tahoma"/>
          <w:bCs/>
          <w:sz w:val="24"/>
          <w:szCs w:val="24"/>
        </w:rPr>
        <w:t xml:space="preserve"> </w:t>
      </w:r>
      <w:r w:rsidRPr="00E8269C">
        <w:rPr>
          <w:rFonts w:ascii="Palatino Linotype" w:hAnsi="Palatino Linotype" w:cs="Tahoma"/>
          <w:b/>
          <w:bCs/>
          <w:sz w:val="24"/>
          <w:szCs w:val="24"/>
          <w:u w:val="single"/>
        </w:rPr>
        <w:t xml:space="preserve">se encuentra en </w:t>
      </w:r>
      <w:r w:rsidR="00D63540">
        <w:rPr>
          <w:rFonts w:ascii="Palatino Linotype" w:hAnsi="Palatino Linotype" w:cs="Tahoma"/>
          <w:b/>
          <w:bCs/>
          <w:sz w:val="24"/>
          <w:szCs w:val="24"/>
          <w:u w:val="single"/>
        </w:rPr>
        <w:t>proceso de revisión y fiscalización superior</w:t>
      </w:r>
      <w:r w:rsidRPr="00E8269C">
        <w:rPr>
          <w:rFonts w:ascii="Palatino Linotype" w:hAnsi="Palatino Linotype" w:cs="Tahoma"/>
          <w:bCs/>
          <w:sz w:val="24"/>
          <w:szCs w:val="24"/>
        </w:rPr>
        <w:t>.</w:t>
      </w:r>
    </w:p>
    <w:p w14:paraId="74FC5BB1" w14:textId="5752D294" w:rsidR="009D60CF" w:rsidRDefault="009D60CF" w:rsidP="00B351F9">
      <w:pPr>
        <w:spacing w:after="0" w:line="360" w:lineRule="auto"/>
        <w:jc w:val="both"/>
        <w:rPr>
          <w:rFonts w:ascii="Palatino Linotype" w:hAnsi="Palatino Linotype"/>
          <w:sz w:val="24"/>
          <w:szCs w:val="24"/>
        </w:rPr>
      </w:pPr>
    </w:p>
    <w:p w14:paraId="6DFDB013" w14:textId="2B82DE84" w:rsidR="00B351F9" w:rsidRDefault="009D60CF" w:rsidP="00CC1BA5">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8720" behindDoc="0" locked="0" layoutInCell="1" allowOverlap="1" wp14:anchorId="7F26C176" wp14:editId="67CF09A6">
                <wp:simplePos x="0" y="0"/>
                <wp:positionH relativeFrom="column">
                  <wp:posOffset>53340</wp:posOffset>
                </wp:positionH>
                <wp:positionV relativeFrom="paragraph">
                  <wp:posOffset>3782060</wp:posOffset>
                </wp:positionV>
                <wp:extent cx="295275" cy="457200"/>
                <wp:effectExtent l="0" t="38100" r="47625" b="57150"/>
                <wp:wrapNone/>
                <wp:docPr id="30" name="Flecha: a la derecha 30"/>
                <wp:cNvGraphicFramePr/>
                <a:graphic xmlns:a="http://schemas.openxmlformats.org/drawingml/2006/main">
                  <a:graphicData uri="http://schemas.microsoft.com/office/word/2010/wordprocessingShape">
                    <wps:wsp>
                      <wps:cNvSpPr/>
                      <wps:spPr>
                        <a:xfrm>
                          <a:off x="0" y="0"/>
                          <a:ext cx="295275" cy="4572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36B05EA" id="Flecha: a la derecha 30" o:spid="_x0000_s1026" type="#_x0000_t13" style="position:absolute;margin-left:4.2pt;margin-top:297.8pt;width:23.2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" adj="10800" fillcolor="red" strokecolor="red" strokeweight="1pt"/>
            </w:pict>
          </mc:Fallback>
        </mc:AlternateContent>
      </w:r>
    </w:p>
    <w:p w14:paraId="569F3AD4" w14:textId="77777777" w:rsidR="00CC1BA5" w:rsidRDefault="00CC1BA5" w:rsidP="00CC1BA5">
      <w:pPr>
        <w:spacing w:after="0" w:line="360" w:lineRule="auto"/>
        <w:jc w:val="both"/>
        <w:rPr>
          <w:rFonts w:ascii="Palatino Linotype" w:hAnsi="Palatino Linotype" w:cs="Tahoma"/>
          <w:bCs/>
          <w:iCs/>
          <w:sz w:val="24"/>
          <w:lang w:val="es-ES"/>
        </w:rPr>
      </w:pPr>
      <w:r w:rsidRPr="00832346">
        <w:rPr>
          <w:rFonts w:ascii="Palatino Linotype" w:hAnsi="Palatino Linotype" w:cs="Tahoma"/>
          <w:bCs/>
          <w:iCs/>
          <w:sz w:val="24"/>
          <w:lang w:val="es-ES"/>
        </w:rPr>
        <w:t>Toma relevancia lo anterior, pues conforme al artículo 2°, fracción VII de la Ley General de Transparencia y Acceso a la Información Pública y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mecanismos que garanticen la publicidad de la información oportuna, verificable, comprensible, actualizada y completa.</w:t>
      </w:r>
    </w:p>
    <w:p w14:paraId="35A0BECB" w14:textId="77777777" w:rsidR="00CC1BA5" w:rsidRDefault="00CC1BA5" w:rsidP="00CC1BA5">
      <w:pPr>
        <w:spacing w:after="0" w:line="360" w:lineRule="auto"/>
        <w:jc w:val="both"/>
        <w:rPr>
          <w:rFonts w:ascii="Palatino Linotype" w:hAnsi="Palatino Linotype" w:cs="Tahoma"/>
          <w:bCs/>
          <w:iCs/>
          <w:sz w:val="24"/>
          <w:lang w:val="es-ES"/>
        </w:rPr>
      </w:pPr>
    </w:p>
    <w:p w14:paraId="38AFF125" w14:textId="77777777" w:rsidR="00CC1BA5" w:rsidRPr="004C6A35" w:rsidRDefault="00CC1BA5" w:rsidP="00CC1BA5">
      <w:pPr>
        <w:pStyle w:val="Sinespaciado"/>
        <w:spacing w:line="360" w:lineRule="auto"/>
        <w:jc w:val="both"/>
        <w:rPr>
          <w:rFonts w:ascii="Palatino Linotype" w:hAnsi="Palatino Linotype" w:cs="Arial"/>
        </w:rPr>
      </w:pPr>
      <w:r>
        <w:rPr>
          <w:rFonts w:ascii="Palatino Linotype" w:hAnsi="Palatino Linotype" w:cs="Arial"/>
        </w:rPr>
        <w:t>Por lo anterior y</w:t>
      </w:r>
      <w:r w:rsidRPr="004C6A35">
        <w:rPr>
          <w:rFonts w:ascii="Palatino Linotype" w:hAnsi="Palatino Linotype" w:cs="Arial"/>
        </w:rPr>
        <w:t xml:space="preserve"> en atención a lo dispuesto por los artículos 4 y 12, </w:t>
      </w:r>
      <w:r w:rsidRPr="004C6A35">
        <w:rPr>
          <w:rFonts w:ascii="Palatino Linotype" w:hAnsi="Palatino Linotype" w:cs="Arial"/>
          <w:bCs/>
        </w:rPr>
        <w:t>de la Ley de Transparencia y Acceso a la Información Pública del Estado de México y Municipios</w:t>
      </w:r>
      <w:r w:rsidRPr="004C6A35">
        <w:rPr>
          <w:rFonts w:ascii="Palatino Linotype" w:hAnsi="Palatino Linotype" w:cs="Arial"/>
        </w:rPr>
        <w:t>, los cuales son del tenor literal siguiente:</w:t>
      </w:r>
    </w:p>
    <w:p w14:paraId="50C2F7D3" w14:textId="77777777" w:rsidR="00CC1BA5" w:rsidRPr="004C6A35" w:rsidRDefault="00CC1BA5" w:rsidP="00CC1BA5">
      <w:pPr>
        <w:pStyle w:val="Sinespaciado"/>
        <w:ind w:left="851" w:right="851"/>
        <w:jc w:val="both"/>
        <w:rPr>
          <w:rFonts w:ascii="Palatino Linotype" w:hAnsi="Palatino Linotype"/>
          <w:i/>
          <w:sz w:val="22"/>
          <w:szCs w:val="22"/>
        </w:rPr>
      </w:pPr>
    </w:p>
    <w:p w14:paraId="62AA3C42" w14:textId="77777777" w:rsidR="00CC1BA5" w:rsidRPr="004C6A35" w:rsidRDefault="00CC1BA5" w:rsidP="00CC1BA5">
      <w:pPr>
        <w:pStyle w:val="Sinespaciado"/>
        <w:ind w:left="567" w:right="567"/>
        <w:jc w:val="both"/>
        <w:rPr>
          <w:rFonts w:ascii="Palatino Linotype" w:hAnsi="Palatino Linotype"/>
          <w:bCs/>
          <w:i/>
          <w:sz w:val="22"/>
          <w:szCs w:val="22"/>
        </w:rPr>
      </w:pPr>
      <w:r w:rsidRPr="004C6A35">
        <w:rPr>
          <w:rFonts w:ascii="Palatino Linotype" w:hAnsi="Palatino Linotype"/>
          <w:b/>
          <w:bCs/>
          <w:i/>
          <w:sz w:val="22"/>
          <w:szCs w:val="22"/>
        </w:rPr>
        <w:lastRenderedPageBreak/>
        <w:t>Artículo 4.</w:t>
      </w:r>
      <w:r w:rsidRPr="004C6A35">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D68B51" w14:textId="77777777" w:rsidR="00CC1BA5" w:rsidRPr="004C6A35" w:rsidRDefault="00CC1BA5" w:rsidP="00CC1BA5">
      <w:pPr>
        <w:pStyle w:val="Sinespaciado"/>
        <w:ind w:left="567" w:right="567"/>
        <w:jc w:val="both"/>
        <w:rPr>
          <w:rFonts w:ascii="Palatino Linotype" w:hAnsi="Palatino Linotype"/>
          <w:bCs/>
          <w:i/>
          <w:sz w:val="22"/>
          <w:szCs w:val="22"/>
        </w:rPr>
      </w:pPr>
    </w:p>
    <w:p w14:paraId="3CAB6603" w14:textId="77777777" w:rsidR="00CC1BA5" w:rsidRPr="004C6A35" w:rsidRDefault="00CC1BA5" w:rsidP="00CC1BA5">
      <w:pPr>
        <w:pStyle w:val="Sinespaciado"/>
        <w:ind w:left="567" w:right="567"/>
        <w:jc w:val="both"/>
        <w:rPr>
          <w:rFonts w:ascii="Palatino Linotype" w:hAnsi="Palatino Linotype"/>
          <w:bCs/>
          <w:i/>
          <w:sz w:val="22"/>
          <w:szCs w:val="22"/>
        </w:rPr>
      </w:pPr>
      <w:r w:rsidRPr="004C6A35">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4C6A35">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67554CA" w14:textId="77777777" w:rsidR="00CC1BA5" w:rsidRPr="004C6A35" w:rsidRDefault="00CC1BA5" w:rsidP="00CC1BA5">
      <w:pPr>
        <w:pStyle w:val="Sinespaciado"/>
        <w:ind w:left="567" w:right="567"/>
        <w:jc w:val="both"/>
        <w:rPr>
          <w:rFonts w:ascii="Palatino Linotype" w:hAnsi="Palatino Linotype"/>
          <w:bCs/>
          <w:i/>
          <w:sz w:val="22"/>
          <w:szCs w:val="22"/>
        </w:rPr>
      </w:pPr>
    </w:p>
    <w:p w14:paraId="2E4278BD" w14:textId="77777777" w:rsidR="00CC1BA5" w:rsidRPr="004C6A35" w:rsidRDefault="00CC1BA5" w:rsidP="00CC1BA5">
      <w:pPr>
        <w:pStyle w:val="Sinespaciado"/>
        <w:ind w:left="567" w:right="567"/>
        <w:jc w:val="both"/>
        <w:rPr>
          <w:rFonts w:ascii="Palatino Linotype" w:hAnsi="Palatino Linotype"/>
          <w:bCs/>
          <w:i/>
          <w:sz w:val="22"/>
          <w:szCs w:val="22"/>
        </w:rPr>
      </w:pPr>
      <w:r w:rsidRPr="004C6A35">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471EBCB5" w14:textId="77777777" w:rsidR="00CC1BA5" w:rsidRPr="004C6A35" w:rsidRDefault="00CC1BA5" w:rsidP="00CC1BA5">
      <w:pPr>
        <w:pStyle w:val="Sinespaciado"/>
        <w:ind w:left="567" w:right="567"/>
        <w:jc w:val="both"/>
        <w:rPr>
          <w:rFonts w:ascii="Palatino Linotype" w:hAnsi="Palatino Linotype"/>
          <w:i/>
          <w:sz w:val="22"/>
          <w:szCs w:val="22"/>
        </w:rPr>
      </w:pPr>
    </w:p>
    <w:p w14:paraId="013A41A0" w14:textId="77777777" w:rsidR="00CC1BA5" w:rsidRPr="004C6A35" w:rsidRDefault="00CC1BA5" w:rsidP="00CC1BA5">
      <w:pPr>
        <w:pStyle w:val="Sinespaciado"/>
        <w:ind w:left="567" w:right="567"/>
        <w:jc w:val="both"/>
        <w:rPr>
          <w:rFonts w:ascii="Palatino Linotype" w:hAnsi="Palatino Linotype"/>
          <w:i/>
          <w:sz w:val="22"/>
          <w:szCs w:val="22"/>
        </w:rPr>
      </w:pPr>
      <w:r w:rsidRPr="004C6A35">
        <w:rPr>
          <w:rFonts w:ascii="Palatino Linotype" w:hAnsi="Palatino Linotype"/>
          <w:b/>
          <w:i/>
          <w:sz w:val="22"/>
          <w:szCs w:val="22"/>
        </w:rPr>
        <w:t>Artículo 12.</w:t>
      </w:r>
      <w:r w:rsidRPr="004C6A35">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32F450BF" w14:textId="77777777" w:rsidR="00CC1BA5" w:rsidRPr="004C6A35" w:rsidRDefault="00CC1BA5" w:rsidP="00CC1BA5">
      <w:pPr>
        <w:pStyle w:val="Sinespaciado"/>
        <w:ind w:left="567" w:right="567"/>
        <w:jc w:val="both"/>
        <w:rPr>
          <w:rFonts w:ascii="Palatino Linotype" w:hAnsi="Palatino Linotype"/>
          <w:i/>
          <w:sz w:val="22"/>
          <w:szCs w:val="22"/>
        </w:rPr>
      </w:pPr>
    </w:p>
    <w:p w14:paraId="61CA7D03" w14:textId="77777777" w:rsidR="00CC1BA5" w:rsidRPr="004C6A35" w:rsidRDefault="00CC1BA5" w:rsidP="00CC1BA5">
      <w:pPr>
        <w:pStyle w:val="Sinespaciado"/>
        <w:ind w:left="567" w:right="567"/>
        <w:jc w:val="both"/>
        <w:rPr>
          <w:rFonts w:ascii="Palatino Linotype" w:hAnsi="Palatino Linotype"/>
          <w:i/>
          <w:u w:val="single"/>
        </w:rPr>
      </w:pPr>
      <w:r w:rsidRPr="004C6A35">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C6A35">
        <w:rPr>
          <w:rFonts w:ascii="Palatino Linotype" w:hAnsi="Palatino Linotype"/>
          <w:i/>
          <w:sz w:val="22"/>
          <w:szCs w:val="22"/>
        </w:rPr>
        <w:t>.</w:t>
      </w:r>
    </w:p>
    <w:p w14:paraId="302AC853" w14:textId="77777777" w:rsidR="00CC1BA5" w:rsidRPr="004C6A35" w:rsidRDefault="00CC1BA5" w:rsidP="00CC1BA5">
      <w:pPr>
        <w:pStyle w:val="Sinespaciado"/>
        <w:spacing w:line="360" w:lineRule="auto"/>
        <w:jc w:val="both"/>
        <w:rPr>
          <w:rFonts w:ascii="Palatino Linotype" w:hAnsi="Palatino Linotype"/>
        </w:rPr>
      </w:pPr>
    </w:p>
    <w:p w14:paraId="7453ED6B" w14:textId="77777777" w:rsidR="00CC1BA5" w:rsidRDefault="00CC1BA5" w:rsidP="00CC1BA5">
      <w:pPr>
        <w:pStyle w:val="Sinespaciado"/>
        <w:spacing w:line="360" w:lineRule="auto"/>
        <w:jc w:val="both"/>
        <w:rPr>
          <w:rFonts w:ascii="Palatino Linotype" w:hAnsi="Palatino Linotype" w:cs="Arial"/>
        </w:rPr>
      </w:pPr>
      <w:r w:rsidRPr="004C6A35">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2C816D5" w14:textId="77777777" w:rsidR="00CC1BA5" w:rsidRDefault="00CC1BA5" w:rsidP="00CC1BA5">
      <w:pPr>
        <w:pStyle w:val="Default"/>
        <w:spacing w:line="360" w:lineRule="auto"/>
        <w:jc w:val="both"/>
        <w:rPr>
          <w:rFonts w:ascii="Palatino Linotype" w:hAnsi="Palatino Linotype"/>
          <w:szCs w:val="20"/>
        </w:rPr>
      </w:pPr>
    </w:p>
    <w:p w14:paraId="1ACB07D2" w14:textId="77777777" w:rsidR="00CC1BA5" w:rsidRDefault="00CC1BA5" w:rsidP="00CC1BA5">
      <w:pPr>
        <w:spacing w:after="0" w:line="360" w:lineRule="auto"/>
        <w:jc w:val="both"/>
        <w:rPr>
          <w:rFonts w:ascii="Palatino Linotype" w:hAnsi="Palatino Linotype" w:cs="Tahoma"/>
          <w:bCs/>
          <w:sz w:val="24"/>
          <w:lang w:val="es-ES"/>
        </w:rPr>
      </w:pPr>
    </w:p>
    <w:p w14:paraId="0C74D2D6" w14:textId="11ACA3E9" w:rsidR="00F11EEE" w:rsidRDefault="00F11EEE" w:rsidP="00F11EEE">
      <w:pPr>
        <w:spacing w:before="240" w:line="360" w:lineRule="auto"/>
        <w:ind w:right="49"/>
        <w:jc w:val="both"/>
        <w:rPr>
          <w:noProof/>
          <w:lang w:eastAsia="es-MX"/>
        </w:rPr>
      </w:pPr>
      <w:r>
        <w:rPr>
          <w:rFonts w:ascii="Palatino Linotype" w:eastAsia="MS Mincho" w:hAnsi="Palatino Linotype" w:cs="Tahoma"/>
          <w:sz w:val="24"/>
          <w:szCs w:val="24"/>
          <w:lang w:val="es-ES_tradnl"/>
        </w:rPr>
        <w:lastRenderedPageBreak/>
        <w:t xml:space="preserve">Ahora bien, de acuerdo a </w:t>
      </w:r>
      <w:r w:rsidRPr="002549B2">
        <w:rPr>
          <w:rFonts w:ascii="Palatino Linotype" w:eastAsia="MS Mincho" w:hAnsi="Palatino Linotype" w:cs="Tahoma"/>
          <w:sz w:val="24"/>
          <w:szCs w:val="24"/>
          <w:lang w:val="es-ES_tradnl"/>
        </w:rPr>
        <w:t xml:space="preserve">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w:t>
      </w:r>
      <w:r w:rsidRPr="00F11EEE">
        <w:rPr>
          <w:rFonts w:ascii="Palatino Linotype" w:hAnsi="Palatino Linotype" w:cs="Arial"/>
          <w:b/>
          <w:bCs/>
          <w:sz w:val="24"/>
          <w:szCs w:val="24"/>
        </w:rPr>
        <w:t>Disco 4</w:t>
      </w:r>
      <w:r w:rsidRPr="002549B2">
        <w:rPr>
          <w:rFonts w:ascii="Palatino Linotype" w:hAnsi="Palatino Linotype" w:cs="Arial"/>
          <w:sz w:val="24"/>
          <w:szCs w:val="24"/>
        </w:rPr>
        <w:t xml:space="preserve">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14:paraId="78C91E0D" w14:textId="77777777" w:rsidR="00F11EEE" w:rsidRDefault="00F11EEE" w:rsidP="00F11EEE">
      <w:pPr>
        <w:spacing w:before="240" w:line="360" w:lineRule="auto"/>
        <w:ind w:right="49"/>
        <w:jc w:val="both"/>
        <w:rPr>
          <w:rFonts w:ascii="Palatino Linotype" w:hAnsi="Palatino Linotype"/>
          <w:sz w:val="24"/>
          <w:szCs w:val="24"/>
        </w:rPr>
      </w:pPr>
    </w:p>
    <w:p w14:paraId="5692CF68" w14:textId="77777777" w:rsidR="00F11EEE" w:rsidRDefault="00F11EEE" w:rsidP="00F11EEE">
      <w:pPr>
        <w:pStyle w:val="Sinespaciado"/>
        <w:spacing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6C694C16" wp14:editId="1E98DE62">
                <wp:simplePos x="0" y="0"/>
                <wp:positionH relativeFrom="column">
                  <wp:posOffset>200025</wp:posOffset>
                </wp:positionH>
                <wp:positionV relativeFrom="paragraph">
                  <wp:posOffset>1057854</wp:posOffset>
                </wp:positionV>
                <wp:extent cx="1868557" cy="667909"/>
                <wp:effectExtent l="19050" t="19050" r="17780" b="18415"/>
                <wp:wrapNone/>
                <wp:docPr id="33" name="Rectángulo 33"/>
                <wp:cNvGraphicFramePr/>
                <a:graphic xmlns:a="http://schemas.openxmlformats.org/drawingml/2006/main">
                  <a:graphicData uri="http://schemas.microsoft.com/office/word/2010/wordprocessingShape">
                    <wps:wsp>
                      <wps:cNvSpPr/>
                      <wps:spPr>
                        <a:xfrm flipV="1">
                          <a:off x="0" y="0"/>
                          <a:ext cx="1868557" cy="6679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52E1E9" id="Rectángulo 33" o:spid="_x0000_s1026" style="position:absolute;margin-left:15.75pt;margin-top:83.3pt;width:147.15pt;height:52.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" filled="f" strokecolor="red" strokeweight="2.25pt"/>
            </w:pict>
          </mc:Fallback>
        </mc:AlternateContent>
      </w:r>
      <w:r>
        <w:rPr>
          <w:noProof/>
          <w:lang w:eastAsia="es-MX"/>
        </w:rPr>
        <w:drawing>
          <wp:inline distT="0" distB="0" distL="0" distR="0" wp14:anchorId="699808C6" wp14:editId="08959675">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592BBE31" w14:textId="77777777" w:rsidR="00F11EEE" w:rsidRDefault="00F11EEE" w:rsidP="00F11EEE">
      <w:pPr>
        <w:spacing w:before="100" w:beforeAutospacing="1" w:after="100" w:afterAutospacing="1" w:line="360" w:lineRule="auto"/>
        <w:jc w:val="both"/>
        <w:rPr>
          <w:rFonts w:ascii="Palatino Linotype" w:hAnsi="Palatino Linotype"/>
          <w:sz w:val="24"/>
          <w:szCs w:val="24"/>
          <w:lang w:eastAsia="es-MX"/>
        </w:rPr>
      </w:pPr>
    </w:p>
    <w:p w14:paraId="7E2C4FD7" w14:textId="40A416A9" w:rsidR="00F11EEE" w:rsidRDefault="00F11EEE" w:rsidP="00F11EEE">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lastRenderedPageBreak/>
        <w:t>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general</w:t>
      </w:r>
      <w:r w:rsidR="00466A71">
        <w:rPr>
          <w:rFonts w:ascii="Palatino Linotype" w:hAnsi="Palatino Linotype"/>
          <w:sz w:val="24"/>
          <w:szCs w:val="24"/>
          <w:lang w:eastAsia="es-MX"/>
        </w:rPr>
        <w:t xml:space="preserve"> de las y los Regidores, así como de las y los Síndicos adscritos a cada uno de los 125 municipios, de</w:t>
      </w:r>
      <w:r>
        <w:rPr>
          <w:rFonts w:ascii="Palatino Linotype" w:hAnsi="Palatino Linotype"/>
          <w:sz w:val="24"/>
          <w:szCs w:val="24"/>
          <w:lang w:eastAsia="es-MX"/>
        </w:rPr>
        <w:t xml:space="preserve"> la primera y segunda quince</w:t>
      </w:r>
      <w:r w:rsidR="00466A71">
        <w:rPr>
          <w:rFonts w:ascii="Palatino Linotype" w:hAnsi="Palatino Linotype"/>
          <w:sz w:val="24"/>
          <w:szCs w:val="24"/>
          <w:lang w:eastAsia="es-MX"/>
        </w:rPr>
        <w:t>na</w:t>
      </w:r>
      <w:r>
        <w:rPr>
          <w:rFonts w:ascii="Palatino Linotype" w:hAnsi="Palatino Linotype"/>
          <w:sz w:val="24"/>
          <w:szCs w:val="24"/>
          <w:lang w:eastAsia="es-MX"/>
        </w:rPr>
        <w:t xml:space="preserve"> del mes de </w:t>
      </w:r>
      <w:r w:rsidR="00466A71">
        <w:rPr>
          <w:rFonts w:ascii="Palatino Linotype" w:hAnsi="Palatino Linotype"/>
          <w:sz w:val="24"/>
          <w:szCs w:val="24"/>
          <w:lang w:eastAsia="es-MX"/>
        </w:rPr>
        <w:t>juli</w:t>
      </w:r>
      <w:r>
        <w:rPr>
          <w:rFonts w:ascii="Palatino Linotype" w:hAnsi="Palatino Linotype"/>
          <w:sz w:val="24"/>
          <w:szCs w:val="24"/>
          <w:lang w:eastAsia="es-MX"/>
        </w:rPr>
        <w:t>o de dos mil ve</w:t>
      </w:r>
      <w:r w:rsidR="00466A71">
        <w:rPr>
          <w:rFonts w:ascii="Palatino Linotype" w:hAnsi="Palatino Linotype"/>
          <w:sz w:val="24"/>
          <w:szCs w:val="24"/>
          <w:lang w:eastAsia="es-MX"/>
        </w:rPr>
        <w:t>inte</w:t>
      </w:r>
      <w:r>
        <w:rPr>
          <w:rFonts w:ascii="Palatino Linotype" w:hAnsi="Palatino Linotype"/>
          <w:sz w:val="24"/>
          <w:szCs w:val="24"/>
          <w:lang w:eastAsia="es-MX"/>
        </w:rPr>
        <w:t>, para ello existe un documento e</w:t>
      </w:r>
      <w:r w:rsidR="00466A71">
        <w:rPr>
          <w:rFonts w:ascii="Palatino Linotype" w:hAnsi="Palatino Linotype"/>
          <w:sz w:val="24"/>
          <w:szCs w:val="24"/>
          <w:lang w:eastAsia="es-MX"/>
        </w:rPr>
        <w:t>n</w:t>
      </w:r>
      <w:r>
        <w:rPr>
          <w:rFonts w:ascii="Palatino Linotype" w:hAnsi="Palatino Linotype"/>
          <w:sz w:val="24"/>
          <w:szCs w:val="24"/>
          <w:lang w:eastAsia="es-MX"/>
        </w:rPr>
        <w:t xml:space="preserve"> </w:t>
      </w:r>
      <w:r w:rsidR="00466A71">
        <w:rPr>
          <w:rFonts w:ascii="Palatino Linotype" w:hAnsi="Palatino Linotype"/>
          <w:sz w:val="24"/>
          <w:szCs w:val="24"/>
          <w:lang w:eastAsia="es-MX"/>
        </w:rPr>
        <w:t>específico</w:t>
      </w:r>
      <w:r>
        <w:rPr>
          <w:rFonts w:ascii="Palatino Linotype" w:hAnsi="Palatino Linotype"/>
          <w:sz w:val="24"/>
          <w:szCs w:val="24"/>
          <w:lang w:eastAsia="es-MX"/>
        </w:rPr>
        <w:t>, el cual se muestra a continuación:</w:t>
      </w:r>
    </w:p>
    <w:p w14:paraId="04FFD67B" w14:textId="77777777" w:rsidR="00F11EEE" w:rsidRDefault="00F11EEE" w:rsidP="00F11EEE">
      <w:pPr>
        <w:pStyle w:val="Sinespaciado"/>
        <w:spacing w:line="360" w:lineRule="auto"/>
        <w:jc w:val="center"/>
        <w:rPr>
          <w:rFonts w:ascii="Palatino Linotype" w:hAnsi="Palatino Linotype"/>
        </w:rPr>
      </w:pPr>
    </w:p>
    <w:p w14:paraId="65D3EB66" w14:textId="77777777" w:rsidR="00F11EEE" w:rsidRDefault="00F11EEE" w:rsidP="00F11EEE">
      <w:pPr>
        <w:pStyle w:val="Sinespaciado"/>
        <w:spacing w:line="360" w:lineRule="auto"/>
        <w:jc w:val="center"/>
        <w:rPr>
          <w:rFonts w:ascii="Palatino Linotype" w:hAnsi="Palatino Linotype"/>
        </w:rPr>
      </w:pPr>
      <w:r>
        <w:rPr>
          <w:noProof/>
          <w:lang w:eastAsia="es-MX"/>
        </w:rPr>
        <w:drawing>
          <wp:inline distT="0" distB="0" distL="0" distR="0" wp14:anchorId="6DB9CA03" wp14:editId="0B87C82F">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0DFA832C" w14:textId="77777777" w:rsidR="00F11EEE" w:rsidRDefault="00F11EEE" w:rsidP="00F11EEE">
      <w:pPr>
        <w:widowControl w:val="0"/>
        <w:autoSpaceDE w:val="0"/>
        <w:autoSpaceDN w:val="0"/>
        <w:adjustRightInd w:val="0"/>
        <w:spacing w:after="0" w:line="360" w:lineRule="auto"/>
        <w:jc w:val="both"/>
        <w:rPr>
          <w:rFonts w:ascii="Palatino Linotype" w:hAnsi="Palatino Linotype" w:cs="Arial"/>
          <w:sz w:val="24"/>
          <w:szCs w:val="24"/>
        </w:rPr>
      </w:pPr>
    </w:p>
    <w:p w14:paraId="5E86DDAA" w14:textId="77777777" w:rsidR="00F11EEE" w:rsidRDefault="00F11EEE" w:rsidP="00F11EE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w:t>
      </w:r>
      <w:r>
        <w:rPr>
          <w:rFonts w:ascii="Palatino Linotype" w:hAnsi="Palatino Linotype" w:cs="Arial"/>
          <w:color w:val="000000" w:themeColor="text1"/>
          <w:sz w:val="24"/>
          <w:szCs w:val="24"/>
        </w:rPr>
        <w:lastRenderedPageBreak/>
        <w:t xml:space="preserve">que los sujetos obligados están constreñidos a hacer pública, como son la remuneración bruta y neta de todas las </w:t>
      </w:r>
      <w:r w:rsidRPr="003362D5">
        <w:rPr>
          <w:rFonts w:ascii="Palatino Linotype" w:hAnsi="Palatino Linotype" w:cs="Arial"/>
          <w:bCs/>
          <w:color w:val="000000" w:themeColor="text1"/>
          <w:sz w:val="24"/>
          <w:szCs w:val="24"/>
        </w:rPr>
        <w:t>percepciones, deducciones</w:t>
      </w:r>
      <w:r>
        <w:rPr>
          <w:rFonts w:ascii="Palatino Linotype" w:hAnsi="Palatino Linotype" w:cs="Arial"/>
          <w:color w:val="000000" w:themeColor="text1"/>
          <w:sz w:val="24"/>
          <w:szCs w:val="24"/>
        </w:rPr>
        <w:t xml:space="preserve">, incluyendo nombre, cargo, categoría, departamento, sueldos, </w:t>
      </w:r>
      <w:r w:rsidRPr="003362D5">
        <w:rPr>
          <w:rFonts w:ascii="Palatino Linotype" w:hAnsi="Palatino Linotype" w:cs="Arial"/>
          <w:bCs/>
          <w:color w:val="000000" w:themeColor="text1"/>
          <w:sz w:val="24"/>
          <w:szCs w:val="24"/>
        </w:rPr>
        <w:t>dietas</w:t>
      </w:r>
      <w:r>
        <w:rPr>
          <w:rFonts w:ascii="Palatino Linotype" w:hAnsi="Palatino Linotype" w:cs="Arial"/>
          <w:color w:val="000000" w:themeColor="text1"/>
          <w:sz w:val="24"/>
          <w:szCs w:val="24"/>
        </w:rPr>
        <w:t xml:space="preserve">, prestaciones, gratificaciones, primas, bonos, </w:t>
      </w:r>
      <w:r w:rsidRPr="00466A71">
        <w:rPr>
          <w:rFonts w:ascii="Palatino Linotype" w:hAnsi="Palatino Linotype" w:cs="Arial"/>
          <w:color w:val="000000" w:themeColor="text1"/>
          <w:sz w:val="24"/>
          <w:szCs w:val="24"/>
        </w:rPr>
        <w:t>aguinaldo, prima vacacional</w:t>
      </w:r>
      <w:r>
        <w:rPr>
          <w:rFonts w:ascii="Palatino Linotype" w:hAnsi="Palatino Linotype" w:cs="Arial"/>
          <w:color w:val="000000" w:themeColor="text1"/>
          <w:sz w:val="24"/>
          <w:szCs w:val="24"/>
        </w:rPr>
        <w:t xml:space="preserve">, señalando de dicha remuneración. </w:t>
      </w:r>
    </w:p>
    <w:p w14:paraId="76F2A2D0" w14:textId="77777777" w:rsidR="00F11EEE" w:rsidRDefault="00F11EEE" w:rsidP="00F11EE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555D0085" w14:textId="77777777" w:rsidR="00F11EEE" w:rsidRDefault="00F11EEE" w:rsidP="00F11EEE">
      <w:pPr>
        <w:spacing w:line="360" w:lineRule="auto"/>
        <w:jc w:val="center"/>
        <w:rPr>
          <w:rFonts w:ascii="Palatino Linotype" w:hAnsi="Palatino Linotype"/>
          <w:sz w:val="24"/>
          <w:lang w:eastAsia="es-MX"/>
        </w:rPr>
      </w:pPr>
      <w:r>
        <w:rPr>
          <w:rFonts w:ascii="Palatino Linotype" w:hAnsi="Palatino Linotype"/>
          <w:noProof/>
          <w:lang w:eastAsia="es-MX"/>
        </w:rPr>
        <mc:AlternateContent>
          <mc:Choice Requires="wps">
            <w:drawing>
              <wp:anchor distT="0" distB="0" distL="114300" distR="114300" simplePos="0" relativeHeight="251686912" behindDoc="0" locked="0" layoutInCell="1" allowOverlap="1" wp14:anchorId="7317668C" wp14:editId="63C600E5">
                <wp:simplePos x="0" y="0"/>
                <wp:positionH relativeFrom="column">
                  <wp:posOffset>456057</wp:posOffset>
                </wp:positionH>
                <wp:positionV relativeFrom="paragraph">
                  <wp:posOffset>4359553</wp:posOffset>
                </wp:positionV>
                <wp:extent cx="2179930" cy="175565"/>
                <wp:effectExtent l="19050" t="19050" r="11430" b="15240"/>
                <wp:wrapNone/>
                <wp:docPr id="12" name="Rectángulo 12"/>
                <wp:cNvGraphicFramePr/>
                <a:graphic xmlns:a="http://schemas.openxmlformats.org/drawingml/2006/main">
                  <a:graphicData uri="http://schemas.microsoft.com/office/word/2010/wordprocessingShape">
                    <wps:wsp>
                      <wps:cNvSpPr/>
                      <wps:spPr>
                        <a:xfrm flipV="1">
                          <a:off x="0" y="0"/>
                          <a:ext cx="2179930" cy="175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39C490" id="Rectángulo 12" o:spid="_x0000_s1026" style="position:absolute;margin-left:35.9pt;margin-top:343.25pt;width:171.65pt;height:13.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" filled="f" strokecolor="red" strokeweight="2.25pt"/>
            </w:pict>
          </mc:Fallback>
        </mc:AlternateContent>
      </w:r>
    </w:p>
    <w:p w14:paraId="6BE9CB00" w14:textId="77777777" w:rsidR="00F11EEE" w:rsidRDefault="00F11EEE" w:rsidP="00F11EEE">
      <w:pPr>
        <w:spacing w:line="360" w:lineRule="auto"/>
        <w:jc w:val="center"/>
        <w:rPr>
          <w:rFonts w:ascii="Palatino Linotype" w:hAnsi="Palatino Linotype"/>
          <w:sz w:val="24"/>
          <w:lang w:eastAsia="es-MX"/>
        </w:rPr>
      </w:pPr>
    </w:p>
    <w:p w14:paraId="031DB34B" w14:textId="77777777" w:rsidR="00F11EEE" w:rsidRPr="002C1F6A" w:rsidRDefault="00F11EEE" w:rsidP="00F11EEE">
      <w:pPr>
        <w:spacing w:line="360" w:lineRule="auto"/>
        <w:ind w:left="709" w:right="567"/>
        <w:jc w:val="both"/>
        <w:rPr>
          <w:rFonts w:ascii="Palatino Linotype" w:hAnsi="Palatino Linotype"/>
          <w:i/>
          <w:sz w:val="24"/>
          <w:lang w:eastAsia="es-MX"/>
        </w:rPr>
      </w:pP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p>
    <w:p w14:paraId="2573F421" w14:textId="213358D3" w:rsidR="00F11EEE" w:rsidRDefault="00F11EEE" w:rsidP="00F11EEE">
      <w:pPr>
        <w:spacing w:line="360" w:lineRule="auto"/>
        <w:jc w:val="both"/>
        <w:rPr>
          <w:rFonts w:ascii="Palatino Linotype" w:hAnsi="Palatino Linotype"/>
          <w:sz w:val="24"/>
          <w:lang w:eastAsia="es-MX"/>
        </w:rPr>
      </w:pPr>
      <w:r>
        <w:rPr>
          <w:rFonts w:ascii="Palatino Linotype" w:eastAsia="Calibri" w:hAnsi="Palatino Linotype" w:cs="Tahoma"/>
          <w:bCs/>
          <w:sz w:val="24"/>
        </w:rPr>
        <w:t>E</w:t>
      </w:r>
      <w:r w:rsidRPr="00A33BE4">
        <w:rPr>
          <w:rFonts w:ascii="Palatino Linotype" w:hAnsi="Palatino Linotype"/>
          <w:sz w:val="24"/>
          <w:lang w:eastAsia="es-MX"/>
        </w:rPr>
        <w:t xml:space="preserve">n esta tesitura, podemos prever que en efecto el Sujeto Obligado genera, posee y administra la información solicitada, puesto que se encuentra constreñido a informar al Órgano Superior de Fiscalización un reporte que entrega mensualmente donde se localiza un documento que colma el derecho de acceso a la información solicitado por </w:t>
      </w:r>
      <w:r w:rsidR="00466A71">
        <w:rPr>
          <w:rFonts w:ascii="Palatino Linotype" w:hAnsi="Palatino Linotype"/>
          <w:sz w:val="24"/>
          <w:lang w:eastAsia="es-MX"/>
        </w:rPr>
        <w:t>el</w:t>
      </w:r>
      <w:r w:rsidRPr="00A33BE4">
        <w:rPr>
          <w:rFonts w:ascii="Palatino Linotype" w:hAnsi="Palatino Linotype"/>
          <w:sz w:val="24"/>
          <w:lang w:eastAsia="es-MX"/>
        </w:rPr>
        <w:t xml:space="preserve"> Recurrente, por ello el </w:t>
      </w:r>
      <w:r w:rsidR="00466A71">
        <w:rPr>
          <w:rFonts w:ascii="Palatino Linotype" w:hAnsi="Palatino Linotype"/>
          <w:sz w:val="24"/>
          <w:lang w:eastAsia="es-MX"/>
        </w:rPr>
        <w:t>Poder Legislativo</w:t>
      </w:r>
      <w:r w:rsidRPr="00A33BE4">
        <w:rPr>
          <w:rFonts w:ascii="Palatino Linotype" w:hAnsi="Palatino Linotype"/>
          <w:sz w:val="24"/>
          <w:lang w:eastAsia="es-MX"/>
        </w:rPr>
        <w:t>, deberá realiza</w:t>
      </w:r>
      <w:r>
        <w:rPr>
          <w:rFonts w:ascii="Palatino Linotype" w:hAnsi="Palatino Linotype"/>
          <w:sz w:val="24"/>
          <w:lang w:eastAsia="es-MX"/>
        </w:rPr>
        <w:t>r</w:t>
      </w:r>
      <w:r w:rsidRPr="00A33BE4">
        <w:rPr>
          <w:rFonts w:ascii="Palatino Linotype" w:hAnsi="Palatino Linotype"/>
          <w:sz w:val="24"/>
          <w:lang w:eastAsia="es-MX"/>
        </w:rPr>
        <w:t xml:space="preserve"> una búsqueda minuciosa y exhaustiva de la nómina de</w:t>
      </w:r>
      <w:r w:rsidR="00466A71">
        <w:rPr>
          <w:rFonts w:ascii="Palatino Linotype" w:hAnsi="Palatino Linotype"/>
          <w:sz w:val="24"/>
          <w:lang w:eastAsia="es-MX"/>
        </w:rPr>
        <w:t xml:space="preserve"> </w:t>
      </w:r>
      <w:r w:rsidR="00466A71">
        <w:rPr>
          <w:rFonts w:ascii="Palatino Linotype" w:hAnsi="Palatino Linotype"/>
          <w:sz w:val="24"/>
          <w:szCs w:val="24"/>
          <w:lang w:eastAsia="es-MX"/>
        </w:rPr>
        <w:t>las y los Regidores, así como de las y los Síndicos adscritos a cada uno de los 125 municipios, de la primera y segunda quincena del mes de julio de dos mil veinte</w:t>
      </w:r>
      <w:r w:rsidRPr="00A33BE4">
        <w:rPr>
          <w:rFonts w:ascii="Palatino Linotype" w:hAnsi="Palatino Linotype"/>
          <w:sz w:val="24"/>
          <w:lang w:eastAsia="es-MX"/>
        </w:rPr>
        <w:t xml:space="preserve"> </w:t>
      </w:r>
      <w:r>
        <w:rPr>
          <w:rFonts w:ascii="Palatino Linotype" w:hAnsi="Palatino Linotype"/>
          <w:sz w:val="24"/>
          <w:lang w:eastAsia="es-MX"/>
        </w:rPr>
        <w:t>y</w:t>
      </w:r>
      <w:r w:rsidRPr="00A33BE4">
        <w:rPr>
          <w:rFonts w:ascii="Palatino Linotype" w:hAnsi="Palatino Linotype"/>
          <w:sz w:val="24"/>
          <w:lang w:eastAsia="es-MX"/>
        </w:rPr>
        <w:t xml:space="preserve"> hacer entrega de esta en versión pública al Recurrente.</w:t>
      </w:r>
      <w:r w:rsidR="00466A71">
        <w:rPr>
          <w:rFonts w:ascii="Palatino Linotype" w:hAnsi="Palatino Linotype"/>
          <w:sz w:val="24"/>
          <w:lang w:eastAsia="es-MX"/>
        </w:rPr>
        <w:t xml:space="preserve"> </w:t>
      </w:r>
    </w:p>
    <w:p w14:paraId="44A50BA1" w14:textId="77777777" w:rsidR="00CC1BA5" w:rsidRDefault="00CC1BA5" w:rsidP="00CC1BA5">
      <w:pPr>
        <w:tabs>
          <w:tab w:val="left" w:pos="1828"/>
        </w:tabs>
        <w:spacing w:after="0" w:line="360" w:lineRule="auto"/>
        <w:jc w:val="both"/>
        <w:rPr>
          <w:rFonts w:ascii="Palatino Linotype" w:hAnsi="Palatino Linotype"/>
          <w:sz w:val="24"/>
        </w:rPr>
      </w:pPr>
    </w:p>
    <w:p w14:paraId="0ABC0086" w14:textId="77777777" w:rsidR="00CC1BA5" w:rsidRPr="00951014" w:rsidRDefault="00CC1BA5" w:rsidP="00CC1BA5">
      <w:pPr>
        <w:pStyle w:val="Prrafodelista"/>
        <w:numPr>
          <w:ilvl w:val="0"/>
          <w:numId w:val="3"/>
        </w:numPr>
        <w:spacing w:line="360" w:lineRule="auto"/>
        <w:jc w:val="both"/>
        <w:rPr>
          <w:rFonts w:ascii="Palatino Linotype" w:hAnsi="Palatino Linotype" w:cs="Arial"/>
          <w:b/>
          <w:i/>
          <w:sz w:val="26"/>
          <w:szCs w:val="26"/>
        </w:rPr>
      </w:pPr>
      <w:r w:rsidRPr="00951014">
        <w:rPr>
          <w:rFonts w:ascii="Palatino Linotype" w:hAnsi="Palatino Linotype" w:cs="Arial"/>
          <w:b/>
          <w:i/>
          <w:sz w:val="26"/>
          <w:szCs w:val="26"/>
        </w:rPr>
        <w:t>DE LA VERSIÓN PÚBLICA.</w:t>
      </w:r>
    </w:p>
    <w:p w14:paraId="696CD0C5" w14:textId="77777777" w:rsidR="00CC1BA5" w:rsidRPr="00951014" w:rsidRDefault="00CC1BA5" w:rsidP="00CC1BA5">
      <w:pPr>
        <w:spacing w:after="0" w:line="360" w:lineRule="auto"/>
        <w:jc w:val="both"/>
        <w:rPr>
          <w:rFonts w:ascii="Palatino Linotype" w:hAnsi="Palatino Linotype" w:cs="Arial"/>
          <w:sz w:val="24"/>
          <w:szCs w:val="24"/>
        </w:rPr>
      </w:pPr>
      <w:r w:rsidRPr="00951014">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0E920955" w14:textId="77777777" w:rsidR="00CC1BA5" w:rsidRPr="00951014" w:rsidRDefault="00CC1BA5" w:rsidP="00CC1BA5">
      <w:pPr>
        <w:spacing w:after="0" w:line="360" w:lineRule="auto"/>
        <w:jc w:val="both"/>
        <w:rPr>
          <w:rFonts w:ascii="Palatino Linotype" w:hAnsi="Palatino Linotype" w:cs="Arial"/>
          <w:sz w:val="24"/>
          <w:szCs w:val="24"/>
        </w:rPr>
      </w:pPr>
    </w:p>
    <w:p w14:paraId="137CCDB6"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Artículo 3.</w:t>
      </w:r>
      <w:r w:rsidRPr="00951014">
        <w:rPr>
          <w:rFonts w:ascii="Palatino Linotype" w:hAnsi="Palatino Linotype" w:cs="Arial"/>
          <w:i/>
        </w:rPr>
        <w:t xml:space="preserve"> Para los efectos de la presente Ley se entenderá por:</w:t>
      </w:r>
    </w:p>
    <w:p w14:paraId="35EC6BB3"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i/>
        </w:rPr>
        <w:t>[…]</w:t>
      </w:r>
    </w:p>
    <w:p w14:paraId="49EC8ECA"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lastRenderedPageBreak/>
        <w:t>IX. Datos personales:</w:t>
      </w:r>
      <w:r w:rsidRPr="00951014">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132EB048"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XX.</w:t>
      </w:r>
      <w:r w:rsidRPr="00951014">
        <w:rPr>
          <w:rFonts w:ascii="Palatino Linotype" w:hAnsi="Palatino Linotype" w:cs="Arial"/>
          <w:i/>
        </w:rPr>
        <w:t xml:space="preserve"> </w:t>
      </w:r>
      <w:r w:rsidRPr="00951014">
        <w:rPr>
          <w:rFonts w:ascii="Palatino Linotype" w:hAnsi="Palatino Linotype" w:cs="Arial"/>
          <w:b/>
          <w:i/>
        </w:rPr>
        <w:t>Información clasificada:</w:t>
      </w:r>
      <w:r w:rsidRPr="00951014">
        <w:rPr>
          <w:rFonts w:ascii="Palatino Linotype" w:hAnsi="Palatino Linotype" w:cs="Arial"/>
          <w:i/>
        </w:rPr>
        <w:t xml:space="preserve"> Aquella considerada por la presente Ley como reservada o confidencial;</w:t>
      </w:r>
    </w:p>
    <w:p w14:paraId="012D65EB"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XXI.</w:t>
      </w:r>
      <w:r w:rsidRPr="00951014">
        <w:rPr>
          <w:rFonts w:ascii="Palatino Linotype" w:hAnsi="Palatino Linotype" w:cs="Arial"/>
          <w:i/>
        </w:rPr>
        <w:t xml:space="preserve"> </w:t>
      </w:r>
      <w:r w:rsidRPr="00951014">
        <w:rPr>
          <w:rFonts w:ascii="Palatino Linotype" w:hAnsi="Palatino Linotype" w:cs="Arial"/>
          <w:b/>
          <w:i/>
        </w:rPr>
        <w:t>Información confidencial:</w:t>
      </w:r>
      <w:r w:rsidRPr="00951014">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AB9ED8"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w:t>
      </w:r>
    </w:p>
    <w:p w14:paraId="63F9A055"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XLV.</w:t>
      </w:r>
      <w:r w:rsidRPr="00951014">
        <w:rPr>
          <w:rFonts w:ascii="Palatino Linotype" w:hAnsi="Palatino Linotype" w:cs="Arial"/>
          <w:i/>
        </w:rPr>
        <w:t xml:space="preserve"> </w:t>
      </w:r>
      <w:r w:rsidRPr="00951014">
        <w:rPr>
          <w:rFonts w:ascii="Palatino Linotype" w:hAnsi="Palatino Linotype" w:cs="Arial"/>
          <w:b/>
          <w:i/>
        </w:rPr>
        <w:t>Versión pública:</w:t>
      </w:r>
      <w:r w:rsidRPr="00951014">
        <w:rPr>
          <w:rFonts w:ascii="Palatino Linotype" w:hAnsi="Palatino Linotype" w:cs="Arial"/>
          <w:i/>
        </w:rPr>
        <w:t xml:space="preserve"> Documento en el que se elimine, suprime o borra la información clasificada como reservada o confidencial para permitir su acceso.</w:t>
      </w:r>
    </w:p>
    <w:p w14:paraId="7A88B657"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i/>
        </w:rPr>
        <w:t>[…]</w:t>
      </w:r>
    </w:p>
    <w:p w14:paraId="69C82329"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 xml:space="preserve">Artículo 91. </w:t>
      </w:r>
      <w:r w:rsidRPr="00951014">
        <w:rPr>
          <w:rFonts w:ascii="Palatino Linotype" w:hAnsi="Palatino Linotype" w:cs="Arial"/>
          <w:i/>
        </w:rPr>
        <w:t>El acceso a la información pública será restringido excepcionalmente, cuando ésta sea clasificada como reservada o confidencial.</w:t>
      </w:r>
    </w:p>
    <w:p w14:paraId="3DF9C9F7"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Artículo 132.</w:t>
      </w:r>
      <w:r w:rsidRPr="00951014">
        <w:rPr>
          <w:rFonts w:ascii="Palatino Linotype" w:hAnsi="Palatino Linotype" w:cs="Arial"/>
          <w:i/>
        </w:rPr>
        <w:t xml:space="preserve"> </w:t>
      </w:r>
      <w:r w:rsidRPr="00951014">
        <w:rPr>
          <w:rFonts w:ascii="Palatino Linotype" w:hAnsi="Palatino Linotype" w:cs="Arial"/>
          <w:i/>
          <w:u w:val="single"/>
        </w:rPr>
        <w:t>La clasificación de la información se llevará a cabo en el momento en que</w:t>
      </w:r>
      <w:r w:rsidRPr="00951014">
        <w:rPr>
          <w:rFonts w:ascii="Palatino Linotype" w:hAnsi="Palatino Linotype" w:cs="Arial"/>
          <w:i/>
        </w:rPr>
        <w:t>:</w:t>
      </w:r>
    </w:p>
    <w:p w14:paraId="32C5DC0D"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I.</w:t>
      </w:r>
      <w:r w:rsidRPr="00951014">
        <w:rPr>
          <w:rFonts w:ascii="Palatino Linotype" w:hAnsi="Palatino Linotype" w:cs="Arial"/>
          <w:i/>
        </w:rPr>
        <w:t xml:space="preserve"> Se reciba una solicitud de acceso a la información;</w:t>
      </w:r>
    </w:p>
    <w:p w14:paraId="6B97B7F6"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II.</w:t>
      </w:r>
      <w:r w:rsidRPr="00951014">
        <w:rPr>
          <w:rFonts w:ascii="Palatino Linotype" w:hAnsi="Palatino Linotype" w:cs="Arial"/>
          <w:i/>
        </w:rPr>
        <w:t xml:space="preserve"> </w:t>
      </w:r>
      <w:r w:rsidRPr="00951014">
        <w:rPr>
          <w:rFonts w:ascii="Palatino Linotype" w:hAnsi="Palatino Linotype" w:cs="Arial"/>
          <w:i/>
          <w:u w:val="single"/>
        </w:rPr>
        <w:t>Se determine mediante resolución de autoridad competente; o</w:t>
      </w:r>
    </w:p>
    <w:p w14:paraId="36793F05" w14:textId="77777777" w:rsidR="00CC1BA5" w:rsidRPr="00951014" w:rsidRDefault="00CC1BA5" w:rsidP="00CC1BA5">
      <w:pPr>
        <w:spacing w:after="0" w:line="240" w:lineRule="auto"/>
        <w:ind w:left="567" w:right="567"/>
        <w:jc w:val="both"/>
        <w:rPr>
          <w:rFonts w:ascii="Palatino Linotype" w:hAnsi="Palatino Linotype" w:cs="Arial"/>
          <w:i/>
          <w:u w:val="single"/>
        </w:rPr>
      </w:pPr>
      <w:r w:rsidRPr="00951014">
        <w:rPr>
          <w:rFonts w:ascii="Palatino Linotype" w:hAnsi="Palatino Linotype" w:cs="Arial"/>
          <w:b/>
          <w:i/>
        </w:rPr>
        <w:t>III.</w:t>
      </w:r>
      <w:r w:rsidRPr="00951014">
        <w:rPr>
          <w:rFonts w:ascii="Palatino Linotype" w:hAnsi="Palatino Linotype" w:cs="Arial"/>
          <w:i/>
        </w:rPr>
        <w:t xml:space="preserve"> </w:t>
      </w:r>
      <w:r w:rsidRPr="00951014">
        <w:rPr>
          <w:rFonts w:ascii="Palatino Linotype" w:hAnsi="Palatino Linotype" w:cs="Arial"/>
          <w:i/>
          <w:u w:val="single"/>
        </w:rPr>
        <w:t>Se generen versiones públicas para dar cumplimiento a las obligaciones de transparencia previstas en esta Ley.</w:t>
      </w:r>
    </w:p>
    <w:p w14:paraId="647376F5"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i/>
        </w:rPr>
        <w:t>[…]</w:t>
      </w:r>
    </w:p>
    <w:p w14:paraId="3CA79488" w14:textId="77777777" w:rsidR="00CC1BA5" w:rsidRPr="00951014" w:rsidRDefault="00CC1BA5" w:rsidP="00CC1BA5">
      <w:pPr>
        <w:spacing w:after="0" w:line="360" w:lineRule="auto"/>
        <w:jc w:val="both"/>
        <w:rPr>
          <w:rFonts w:ascii="Palatino Linotype" w:hAnsi="Palatino Linotype" w:cs="Arial"/>
          <w:i/>
          <w:sz w:val="24"/>
          <w:szCs w:val="24"/>
        </w:rPr>
      </w:pPr>
    </w:p>
    <w:p w14:paraId="03FA0518" w14:textId="77777777" w:rsidR="00CC1BA5" w:rsidRPr="00951014" w:rsidRDefault="00CC1BA5" w:rsidP="00CC1BA5">
      <w:pPr>
        <w:spacing w:after="0" w:line="360" w:lineRule="auto"/>
        <w:jc w:val="both"/>
        <w:rPr>
          <w:rFonts w:ascii="Palatino Linotype" w:hAnsi="Palatino Linotype" w:cs="Arial"/>
          <w:sz w:val="24"/>
          <w:szCs w:val="24"/>
        </w:rPr>
      </w:pPr>
      <w:r w:rsidRPr="00951014">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9A21B79" w14:textId="77777777" w:rsidR="00CC1BA5" w:rsidRPr="00951014" w:rsidRDefault="00CC1BA5" w:rsidP="00CC1BA5">
      <w:pPr>
        <w:spacing w:after="0" w:line="360" w:lineRule="auto"/>
        <w:jc w:val="both"/>
        <w:rPr>
          <w:rFonts w:ascii="Palatino Linotype" w:hAnsi="Palatino Linotype" w:cs="Arial"/>
          <w:sz w:val="24"/>
          <w:szCs w:val="24"/>
        </w:rPr>
      </w:pPr>
    </w:p>
    <w:p w14:paraId="4B04BBCF" w14:textId="77777777" w:rsidR="00CC1BA5" w:rsidRPr="00951014" w:rsidRDefault="00CC1BA5" w:rsidP="00CC1BA5">
      <w:pPr>
        <w:spacing w:after="0" w:line="360" w:lineRule="auto"/>
        <w:jc w:val="both"/>
        <w:rPr>
          <w:rFonts w:ascii="Palatino Linotype" w:hAnsi="Palatino Linotype" w:cs="Arial"/>
          <w:sz w:val="24"/>
          <w:szCs w:val="24"/>
        </w:rPr>
      </w:pPr>
      <w:r w:rsidRPr="00951014">
        <w:rPr>
          <w:rFonts w:ascii="Palatino Linotype" w:hAnsi="Palatino Linotype" w:cs="Arial"/>
          <w:sz w:val="24"/>
          <w:szCs w:val="24"/>
        </w:rPr>
        <w:t xml:space="preserve">Por otro lado, los </w:t>
      </w:r>
      <w:r w:rsidRPr="00951014">
        <w:rPr>
          <w:rFonts w:ascii="Palatino Linotype" w:hAnsi="Palatino Linotype" w:cs="Arial"/>
          <w:i/>
          <w:sz w:val="24"/>
          <w:szCs w:val="24"/>
        </w:rPr>
        <w:t>Lineamientos Generales en Materia de Clasificación y Desclasificación de la Información, así como para la elaboración de Versiones Públicas</w:t>
      </w:r>
      <w:r w:rsidRPr="00951014">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951014">
        <w:rPr>
          <w:rFonts w:ascii="Palatino Linotype" w:hAnsi="Palatino Linotype" w:cs="Arial"/>
          <w:sz w:val="24"/>
          <w:szCs w:val="24"/>
        </w:rPr>
        <w:lastRenderedPageBreak/>
        <w:t>información que posean, desclasificarán y generarán, en su caso, versiones públicas de expedientes o documentos que contengan partes o secciones clasificadas.</w:t>
      </w:r>
    </w:p>
    <w:p w14:paraId="0FA5DFA6" w14:textId="77777777" w:rsidR="00CC1BA5" w:rsidRPr="00690F42" w:rsidRDefault="00CC1BA5" w:rsidP="00CC1BA5">
      <w:pPr>
        <w:spacing w:after="0" w:line="360" w:lineRule="auto"/>
        <w:jc w:val="both"/>
        <w:rPr>
          <w:rFonts w:ascii="Palatino Linotype" w:hAnsi="Palatino Linotype" w:cs="Arial"/>
          <w:sz w:val="24"/>
          <w:szCs w:val="24"/>
        </w:rPr>
      </w:pPr>
      <w:r w:rsidRPr="00951014">
        <w:rPr>
          <w:rFonts w:ascii="Palatino Linotype" w:hAnsi="Palatino Linotype" w:cs="Arial"/>
          <w:sz w:val="24"/>
          <w:szCs w:val="24"/>
        </w:rPr>
        <w:t>Entorno a lo que aquí nos interesa, los Lineamientos Quincuagésimo sexto, Quincuagésimo séptimo y Quincuagésimo octavo, establecen lo siguiente:</w:t>
      </w:r>
    </w:p>
    <w:p w14:paraId="6981A8E9"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Quincuagésimo sexto.</w:t>
      </w:r>
      <w:r w:rsidRPr="00951014">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E39E908" w14:textId="77777777" w:rsidR="00CC1BA5" w:rsidRPr="00951014" w:rsidRDefault="00CC1BA5" w:rsidP="00CC1BA5">
      <w:pPr>
        <w:spacing w:after="0" w:line="240" w:lineRule="auto"/>
        <w:ind w:left="567" w:right="567"/>
        <w:jc w:val="both"/>
        <w:rPr>
          <w:rFonts w:ascii="Palatino Linotype" w:hAnsi="Palatino Linotype" w:cs="Arial"/>
          <w:i/>
        </w:rPr>
      </w:pPr>
    </w:p>
    <w:p w14:paraId="7EADB171"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Quincuagésimo séptimo.</w:t>
      </w:r>
      <w:r w:rsidRPr="00951014">
        <w:rPr>
          <w:rFonts w:ascii="Palatino Linotype" w:hAnsi="Palatino Linotype" w:cs="Arial"/>
          <w:i/>
        </w:rPr>
        <w:t xml:space="preserve"> Se considera, en principio, como información pública y no podrá omitirse de las versiones públicas la siguiente:</w:t>
      </w:r>
    </w:p>
    <w:p w14:paraId="687D3E93"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i/>
        </w:rPr>
        <w:t xml:space="preserve"> </w:t>
      </w:r>
    </w:p>
    <w:p w14:paraId="27D6776D"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i/>
        </w:rPr>
        <w:t xml:space="preserve">I. La relativa a las Obligaciones de Transparencia que contempla el Título V de la Ley General y las demás disposiciones legales aplicables; </w:t>
      </w:r>
    </w:p>
    <w:p w14:paraId="69B06B42"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300FBAF0"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6835B9B" w14:textId="77777777" w:rsidR="00CC1BA5" w:rsidRPr="00951014" w:rsidRDefault="00CC1BA5" w:rsidP="00CC1BA5">
      <w:pPr>
        <w:spacing w:after="0" w:line="240" w:lineRule="auto"/>
        <w:ind w:left="567" w:right="567"/>
        <w:jc w:val="both"/>
        <w:rPr>
          <w:rFonts w:ascii="Palatino Linotype" w:hAnsi="Palatino Linotype" w:cs="Arial"/>
          <w:i/>
        </w:rPr>
      </w:pPr>
    </w:p>
    <w:p w14:paraId="585E4204"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33178532" w14:textId="77777777" w:rsidR="00CC1BA5" w:rsidRPr="00951014" w:rsidRDefault="00CC1BA5" w:rsidP="00CC1BA5">
      <w:pPr>
        <w:spacing w:after="0" w:line="240" w:lineRule="auto"/>
        <w:ind w:left="567" w:right="567"/>
        <w:jc w:val="both"/>
        <w:rPr>
          <w:rFonts w:ascii="Palatino Linotype" w:hAnsi="Palatino Linotype" w:cs="Arial"/>
          <w:i/>
        </w:rPr>
      </w:pPr>
    </w:p>
    <w:p w14:paraId="285D9EAA" w14:textId="77777777" w:rsidR="00CC1BA5" w:rsidRPr="00951014" w:rsidRDefault="00CC1BA5" w:rsidP="00CC1BA5">
      <w:pPr>
        <w:spacing w:after="0" w:line="240" w:lineRule="auto"/>
        <w:ind w:left="567" w:right="567"/>
        <w:jc w:val="both"/>
        <w:rPr>
          <w:rFonts w:ascii="Palatino Linotype" w:hAnsi="Palatino Linotype" w:cs="Arial"/>
          <w:i/>
        </w:rPr>
      </w:pPr>
      <w:r w:rsidRPr="00951014">
        <w:rPr>
          <w:rFonts w:ascii="Palatino Linotype" w:hAnsi="Palatino Linotype" w:cs="Arial"/>
          <w:b/>
          <w:i/>
        </w:rPr>
        <w:t>Quincuagésimo octavo.</w:t>
      </w:r>
      <w:r w:rsidRPr="00951014">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2A9CAEE2" w14:textId="77777777" w:rsidR="00CC1BA5" w:rsidRPr="00951014" w:rsidRDefault="00CC1BA5" w:rsidP="00CC1BA5">
      <w:pPr>
        <w:spacing w:after="0" w:line="360" w:lineRule="auto"/>
        <w:jc w:val="both"/>
        <w:rPr>
          <w:rFonts w:ascii="Palatino Linotype" w:hAnsi="Palatino Linotype" w:cs="Arial"/>
          <w:i/>
          <w:sz w:val="24"/>
          <w:szCs w:val="24"/>
        </w:rPr>
      </w:pPr>
    </w:p>
    <w:p w14:paraId="57EDE6BF" w14:textId="77777777" w:rsidR="00CC1BA5" w:rsidRPr="00951014" w:rsidRDefault="00CC1BA5" w:rsidP="00CC1BA5">
      <w:pPr>
        <w:spacing w:after="0" w:line="360" w:lineRule="auto"/>
        <w:jc w:val="both"/>
        <w:rPr>
          <w:rFonts w:ascii="Palatino Linotype" w:hAnsi="Palatino Linotype" w:cs="Arial"/>
          <w:sz w:val="24"/>
          <w:szCs w:val="24"/>
        </w:rPr>
      </w:pPr>
      <w:r w:rsidRPr="00951014">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w:t>
      </w:r>
      <w:r w:rsidRPr="00951014">
        <w:rPr>
          <w:rFonts w:ascii="Palatino Linotype" w:hAnsi="Palatino Linotype" w:cs="Arial"/>
          <w:sz w:val="24"/>
          <w:szCs w:val="24"/>
        </w:rPr>
        <w:lastRenderedPageBreak/>
        <w:t>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CBA14A3" w14:textId="77777777" w:rsidR="00CC1BA5" w:rsidRPr="00951014" w:rsidRDefault="00CC1BA5" w:rsidP="00CC1BA5">
      <w:pPr>
        <w:spacing w:after="0" w:line="360" w:lineRule="auto"/>
        <w:jc w:val="both"/>
        <w:rPr>
          <w:rFonts w:ascii="Palatino Linotype" w:hAnsi="Palatino Linotype" w:cs="Arial"/>
          <w:sz w:val="24"/>
          <w:szCs w:val="24"/>
        </w:rPr>
      </w:pPr>
      <w:r w:rsidRPr="00951014">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69B69697" w14:textId="77777777" w:rsidR="00CC1BA5" w:rsidRPr="00951014" w:rsidRDefault="00CC1BA5" w:rsidP="00CC1BA5">
      <w:pPr>
        <w:spacing w:after="0" w:line="360" w:lineRule="auto"/>
        <w:jc w:val="both"/>
        <w:rPr>
          <w:rFonts w:ascii="Palatino Linotype" w:hAnsi="Palatino Linotype" w:cs="Arial"/>
          <w:sz w:val="24"/>
          <w:szCs w:val="24"/>
        </w:rPr>
      </w:pPr>
    </w:p>
    <w:p w14:paraId="1CBC15D8" w14:textId="77777777" w:rsidR="00CC1BA5" w:rsidRDefault="00CC1BA5" w:rsidP="00CC1BA5">
      <w:pPr>
        <w:pStyle w:val="Sinespaciado"/>
        <w:spacing w:line="360" w:lineRule="auto"/>
        <w:jc w:val="both"/>
        <w:rPr>
          <w:rFonts w:ascii="Palatino Linotype" w:hAnsi="Palatino Linotype"/>
        </w:rPr>
      </w:pPr>
      <w:r w:rsidRPr="00951014">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951014">
        <w:rPr>
          <w:rFonts w:ascii="Palatino Linotype" w:hAnsi="Palatino Linotype" w:cs="Arial"/>
        </w:rPr>
        <w:t xml:space="preserve">de la Ley de Transparencia y Acceso a la Información Pública del Estado de México y Municipios, </w:t>
      </w:r>
      <w:r w:rsidRPr="00951014">
        <w:rPr>
          <w:rFonts w:ascii="Palatino Linotype" w:hAnsi="Palatino Linotype" w:cs="Arial"/>
          <w:bCs/>
        </w:rPr>
        <w:t>a efecto de salvaguardar el derecho de acceso a la información pública consignado a favor del Recurrente.</w:t>
      </w:r>
    </w:p>
    <w:p w14:paraId="769EC406" w14:textId="77777777" w:rsidR="00CC1BA5" w:rsidRPr="004C6A35" w:rsidRDefault="00CC1BA5" w:rsidP="00CC1BA5">
      <w:pPr>
        <w:pStyle w:val="Sinespaciado"/>
        <w:spacing w:line="360" w:lineRule="auto"/>
        <w:jc w:val="both"/>
        <w:rPr>
          <w:rFonts w:ascii="Palatino Linotype" w:hAnsi="Palatino Linotype"/>
        </w:rPr>
      </w:pPr>
    </w:p>
    <w:p w14:paraId="43D3221A" w14:textId="28248BFF" w:rsidR="00CC1BA5" w:rsidRPr="004C6A35" w:rsidRDefault="00CC1BA5" w:rsidP="00CC1BA5">
      <w:pPr>
        <w:pStyle w:val="Sinespaciado"/>
        <w:spacing w:line="360" w:lineRule="auto"/>
        <w:jc w:val="both"/>
        <w:rPr>
          <w:rFonts w:ascii="Palatino Linotype" w:hAnsi="Palatino Linotype"/>
        </w:rPr>
      </w:pPr>
      <w:r w:rsidRPr="004C6A35">
        <w:rPr>
          <w:rFonts w:ascii="Palatino Linotype" w:hAnsi="Palatino Linotype"/>
        </w:rPr>
        <w:t xml:space="preserve">En mérito de lo expuesto en líneas anteriores, resultan fundados los motivos de inconformidad esgrimidos por el </w:t>
      </w:r>
      <w:r w:rsidRPr="004C6A35">
        <w:rPr>
          <w:rFonts w:ascii="Palatino Linotype" w:hAnsi="Palatino Linotype"/>
          <w:b/>
        </w:rPr>
        <w:t>Recurrente</w:t>
      </w:r>
      <w:r w:rsidRPr="004C6A35">
        <w:rPr>
          <w:rFonts w:ascii="Palatino Linotype" w:hAnsi="Palatino Linotype"/>
        </w:rPr>
        <w:t xml:space="preserve"> en su medio de impugnación que fue materia de estudio, por ello </w:t>
      </w:r>
      <w:r w:rsidRPr="004C6A35">
        <w:rPr>
          <w:rFonts w:ascii="Palatino Linotype" w:hAnsi="Palatino Linotype" w:cs="Arial"/>
        </w:rPr>
        <w:t>con fundamento en la</w:t>
      </w:r>
      <w:r w:rsidRPr="004C6A35">
        <w:rPr>
          <w:rFonts w:ascii="Palatino Linotype" w:hAnsi="Palatino Linotype" w:cs="Arial"/>
          <w:b/>
        </w:rPr>
        <w:t xml:space="preserve"> </w:t>
      </w:r>
      <w:r w:rsidRPr="004C6A35">
        <w:rPr>
          <w:rFonts w:ascii="Palatino Linotype" w:hAnsi="Palatino Linotype" w:cs="Arial"/>
          <w:i/>
        </w:rPr>
        <w:t>primera hipótesis</w:t>
      </w:r>
      <w:r w:rsidRPr="004C6A35">
        <w:rPr>
          <w:rFonts w:ascii="Palatino Linotype" w:hAnsi="Palatino Linotype" w:cs="Arial"/>
          <w:b/>
        </w:rPr>
        <w:t xml:space="preserve"> </w:t>
      </w:r>
      <w:r w:rsidRPr="004C6A35">
        <w:rPr>
          <w:rFonts w:ascii="Palatino Linotype" w:hAnsi="Palatino Linotype" w:cs="Arial"/>
        </w:rPr>
        <w:t>de la fracción III,</w:t>
      </w:r>
      <w:r w:rsidRPr="004C6A35">
        <w:rPr>
          <w:rFonts w:ascii="Palatino Linotype" w:hAnsi="Palatino Linotype" w:cs="Arial"/>
          <w:b/>
        </w:rPr>
        <w:t xml:space="preserve"> </w:t>
      </w:r>
      <w:r w:rsidRPr="004C6A35">
        <w:rPr>
          <w:rFonts w:ascii="Palatino Linotype" w:hAnsi="Palatino Linotype" w:cs="Arial"/>
        </w:rPr>
        <w:t>del artículo 186,</w:t>
      </w:r>
      <w:r w:rsidRPr="004C6A35">
        <w:rPr>
          <w:rFonts w:ascii="Palatino Linotype" w:hAnsi="Palatino Linotype" w:cs="Arial"/>
          <w:b/>
        </w:rPr>
        <w:t xml:space="preserve"> </w:t>
      </w:r>
      <w:r w:rsidRPr="004C6A35">
        <w:rPr>
          <w:rFonts w:ascii="Palatino Linotype" w:hAnsi="Palatino Linotype" w:cs="Arial"/>
        </w:rPr>
        <w:t xml:space="preserve">de la Ley de Transparencia y Acceso a la Información Pública del Estado de México y Municipios, se </w:t>
      </w:r>
      <w:r w:rsidRPr="004C6A35">
        <w:rPr>
          <w:rFonts w:ascii="Palatino Linotype" w:hAnsi="Palatino Linotype" w:cs="Arial"/>
          <w:b/>
        </w:rPr>
        <w:t xml:space="preserve">REVOCA </w:t>
      </w:r>
      <w:r w:rsidRPr="004C6A35">
        <w:rPr>
          <w:rFonts w:ascii="Palatino Linotype" w:hAnsi="Palatino Linotype" w:cs="Arial"/>
        </w:rPr>
        <w:t xml:space="preserve">la respuesta a la solicitud de información </w:t>
      </w:r>
      <w:r w:rsidR="0098611A" w:rsidRPr="004C6A35">
        <w:rPr>
          <w:rFonts w:ascii="Palatino Linotype" w:hAnsi="Palatino Linotype" w:cs="Arial"/>
        </w:rPr>
        <w:t>número</w:t>
      </w:r>
      <w:r w:rsidR="0098611A" w:rsidRPr="004C6A35">
        <w:rPr>
          <w:rFonts w:ascii="Palatino Linotype" w:hAnsi="Palatino Linotype"/>
          <w:b/>
        </w:rPr>
        <w:t xml:space="preserve"> </w:t>
      </w:r>
      <w:r w:rsidR="0098611A" w:rsidRPr="00F51FD9">
        <w:rPr>
          <w:rFonts w:ascii="Palatino Linotype" w:hAnsi="Palatino Linotype" w:cs="Arial"/>
          <w:b/>
        </w:rPr>
        <w:t>00390</w:t>
      </w:r>
      <w:r w:rsidR="0098611A" w:rsidRPr="004F77E4">
        <w:rPr>
          <w:rFonts w:ascii="Palatino Linotype" w:hAnsi="Palatino Linotype" w:cs="Arial"/>
          <w:b/>
        </w:rPr>
        <w:t>/</w:t>
      </w:r>
      <w:r w:rsidR="0098611A">
        <w:rPr>
          <w:rFonts w:ascii="Palatino Linotype" w:hAnsi="Palatino Linotype" w:cs="Arial"/>
          <w:b/>
        </w:rPr>
        <w:t>PLEGISLA</w:t>
      </w:r>
      <w:r w:rsidR="0098611A" w:rsidRPr="004F77E4">
        <w:rPr>
          <w:rFonts w:ascii="Palatino Linotype" w:hAnsi="Palatino Linotype" w:cs="Arial"/>
          <w:b/>
        </w:rPr>
        <w:t>/IP/20</w:t>
      </w:r>
      <w:r w:rsidR="0098611A">
        <w:rPr>
          <w:rFonts w:ascii="Palatino Linotype" w:hAnsi="Palatino Linotype" w:cs="Arial"/>
          <w:b/>
        </w:rPr>
        <w:t>20</w:t>
      </w:r>
      <w:r w:rsidRPr="004C6A35">
        <w:rPr>
          <w:rFonts w:ascii="Palatino Linotype" w:hAnsi="Palatino Linotype" w:cs="Arial"/>
        </w:rPr>
        <w:t>,</w:t>
      </w:r>
      <w:r w:rsidRPr="004C6A35">
        <w:rPr>
          <w:rFonts w:ascii="Palatino Linotype" w:hAnsi="Palatino Linotype" w:cs="Arial"/>
          <w:b/>
        </w:rPr>
        <w:t xml:space="preserve"> </w:t>
      </w:r>
      <w:r w:rsidRPr="004C6A35">
        <w:rPr>
          <w:rFonts w:ascii="Palatino Linotype" w:hAnsi="Palatino Linotype"/>
        </w:rPr>
        <w:t>que ha sido materia del presente fallo.</w:t>
      </w:r>
    </w:p>
    <w:p w14:paraId="2D4B3FB5" w14:textId="77777777" w:rsidR="00CC1BA5" w:rsidRPr="0044693A" w:rsidRDefault="00CC1BA5" w:rsidP="00014B88">
      <w:pPr>
        <w:spacing w:after="0" w:line="360" w:lineRule="auto"/>
        <w:jc w:val="both"/>
        <w:rPr>
          <w:rFonts w:ascii="Palatino Linotype" w:hAnsi="Palatino Linotype" w:cs="Arial"/>
          <w:sz w:val="24"/>
          <w:lang w:eastAsia="es-MX"/>
        </w:rPr>
      </w:pPr>
    </w:p>
    <w:p w14:paraId="7DDD47BB" w14:textId="77777777" w:rsidR="00014B88" w:rsidRPr="00AC5BF2" w:rsidRDefault="00014B88" w:rsidP="00014B88">
      <w:pPr>
        <w:spacing w:after="0" w:line="360" w:lineRule="auto"/>
        <w:jc w:val="both"/>
        <w:rPr>
          <w:rFonts w:ascii="Palatino Linotype" w:hAnsi="Palatino Linotype" w:cs="Arial"/>
          <w:sz w:val="24"/>
          <w:szCs w:val="24"/>
        </w:rPr>
      </w:pPr>
    </w:p>
    <w:p w14:paraId="2D15CAC5" w14:textId="77777777" w:rsidR="00014B88" w:rsidRPr="00AC5BF2" w:rsidRDefault="00014B88" w:rsidP="00014B88">
      <w:pPr>
        <w:pStyle w:val="Sinespaciado"/>
        <w:spacing w:line="360" w:lineRule="auto"/>
        <w:jc w:val="both"/>
        <w:rPr>
          <w:rFonts w:ascii="Palatino Linotype" w:hAnsi="Palatino Linotype"/>
        </w:rPr>
      </w:pPr>
      <w:r w:rsidRPr="00AC5BF2">
        <w:rPr>
          <w:rFonts w:ascii="Palatino Linotype" w:hAnsi="Palatino Linotype"/>
        </w:rPr>
        <w:t>Por lo antes expuesto y fundado es de resolverse y,</w:t>
      </w:r>
    </w:p>
    <w:p w14:paraId="3810A888" w14:textId="77777777" w:rsidR="00014B88" w:rsidRDefault="00014B88" w:rsidP="00014B88">
      <w:pPr>
        <w:pStyle w:val="Sinespaciado"/>
      </w:pPr>
    </w:p>
    <w:p w14:paraId="721E2F63" w14:textId="77777777" w:rsidR="00014B88" w:rsidRDefault="00014B88" w:rsidP="00014B88">
      <w:pPr>
        <w:pStyle w:val="Sinespaciado"/>
      </w:pPr>
    </w:p>
    <w:p w14:paraId="0B0CDBD5" w14:textId="77777777" w:rsidR="00014B88" w:rsidRPr="00370AE6" w:rsidRDefault="00014B88" w:rsidP="00014B88">
      <w:pPr>
        <w:pStyle w:val="Sinespaciado"/>
      </w:pPr>
    </w:p>
    <w:p w14:paraId="075A3F64" w14:textId="77777777" w:rsidR="00014B88" w:rsidRPr="00AC5BF2" w:rsidRDefault="00014B88" w:rsidP="00014B88">
      <w:pPr>
        <w:spacing w:after="0" w:line="360" w:lineRule="auto"/>
        <w:jc w:val="center"/>
        <w:rPr>
          <w:rFonts w:ascii="Palatino Linotype" w:hAnsi="Palatino Linotype"/>
          <w:b/>
          <w:sz w:val="28"/>
          <w:szCs w:val="24"/>
          <w:lang w:val="pt-BR"/>
        </w:rPr>
      </w:pPr>
      <w:r w:rsidRPr="00AC5BF2">
        <w:rPr>
          <w:rFonts w:ascii="Palatino Linotype" w:hAnsi="Palatino Linotype"/>
          <w:b/>
          <w:sz w:val="28"/>
          <w:szCs w:val="24"/>
          <w:lang w:val="pt-BR"/>
        </w:rPr>
        <w:t>S E   R E S U E L V E</w:t>
      </w:r>
    </w:p>
    <w:p w14:paraId="793F073C" w14:textId="77777777" w:rsidR="00014B88" w:rsidRPr="00370AE6" w:rsidRDefault="00014B88" w:rsidP="00014B88">
      <w:pPr>
        <w:pStyle w:val="Sinespaciado"/>
      </w:pPr>
    </w:p>
    <w:p w14:paraId="5223BE4D" w14:textId="3C87285F" w:rsidR="0098611A" w:rsidRPr="0037515B" w:rsidRDefault="0098611A" w:rsidP="0098611A">
      <w:pPr>
        <w:pStyle w:val="Sinespaciado"/>
        <w:spacing w:line="360" w:lineRule="auto"/>
        <w:jc w:val="both"/>
        <w:rPr>
          <w:rFonts w:ascii="Palatino Linotype" w:hAnsi="Palatino Linotype" w:cs="Arial"/>
        </w:rPr>
      </w:pPr>
      <w:r w:rsidRPr="004C6A35">
        <w:rPr>
          <w:rFonts w:ascii="Palatino Linotype" w:hAnsi="Palatino Linotype" w:cs="Arial"/>
          <w:b/>
          <w:sz w:val="28"/>
        </w:rPr>
        <w:t>PRIMERO.</w:t>
      </w:r>
      <w:r w:rsidRPr="004C6A35">
        <w:rPr>
          <w:rFonts w:ascii="Palatino Linotype" w:hAnsi="Palatino Linotype" w:cs="Arial"/>
        </w:rPr>
        <w:t xml:space="preserve"> Se </w:t>
      </w:r>
      <w:r w:rsidRPr="004C6A35">
        <w:rPr>
          <w:rFonts w:ascii="Palatino Linotype" w:hAnsi="Palatino Linotype" w:cs="Arial"/>
          <w:b/>
        </w:rPr>
        <w:t>REVOCA</w:t>
      </w:r>
      <w:r w:rsidRPr="004C6A35">
        <w:rPr>
          <w:rFonts w:ascii="Palatino Linotype" w:hAnsi="Palatino Linotype" w:cs="Arial"/>
        </w:rPr>
        <w:t xml:space="preserve"> </w:t>
      </w:r>
      <w:r w:rsidRPr="004C6A35">
        <w:rPr>
          <w:rFonts w:ascii="Palatino Linotype" w:eastAsia="Arial Unicode MS" w:hAnsi="Palatino Linotype" w:cs="Arial"/>
        </w:rPr>
        <w:t xml:space="preserve">la respuesta entregada por el </w:t>
      </w:r>
      <w:r w:rsidRPr="004C6A35">
        <w:rPr>
          <w:rFonts w:ascii="Palatino Linotype" w:eastAsia="Arial Unicode MS" w:hAnsi="Palatino Linotype" w:cs="Arial"/>
          <w:b/>
        </w:rPr>
        <w:t xml:space="preserve">Sujeto Obligado </w:t>
      </w:r>
      <w:r w:rsidRPr="004C6A35">
        <w:rPr>
          <w:rFonts w:ascii="Palatino Linotype" w:eastAsia="Arial Unicode MS" w:hAnsi="Palatino Linotype" w:cs="Arial"/>
        </w:rPr>
        <w:t xml:space="preserve">a la </w:t>
      </w:r>
      <w:r>
        <w:rPr>
          <w:rFonts w:ascii="Palatino Linotype" w:eastAsia="Arial Unicode MS" w:hAnsi="Palatino Linotype" w:cs="Arial"/>
        </w:rPr>
        <w:t xml:space="preserve">solicitud de información número </w:t>
      </w:r>
      <w:r w:rsidRPr="00F51FD9">
        <w:rPr>
          <w:rFonts w:ascii="Palatino Linotype" w:hAnsi="Palatino Linotype" w:cs="Arial"/>
          <w:b/>
        </w:rPr>
        <w:t>00390</w:t>
      </w:r>
      <w:r w:rsidRPr="004F77E4">
        <w:rPr>
          <w:rFonts w:ascii="Palatino Linotype" w:hAnsi="Palatino Linotype" w:cs="Arial"/>
          <w:b/>
        </w:rPr>
        <w:t>/</w:t>
      </w:r>
      <w:r>
        <w:rPr>
          <w:rFonts w:ascii="Palatino Linotype" w:hAnsi="Palatino Linotype" w:cs="Arial"/>
          <w:b/>
        </w:rPr>
        <w:t>PLEGISLA</w:t>
      </w:r>
      <w:r w:rsidRPr="004F77E4">
        <w:rPr>
          <w:rFonts w:ascii="Palatino Linotype" w:hAnsi="Palatino Linotype" w:cs="Arial"/>
          <w:b/>
        </w:rPr>
        <w:t>/IP/20</w:t>
      </w:r>
      <w:r>
        <w:rPr>
          <w:rFonts w:ascii="Palatino Linotype" w:hAnsi="Palatino Linotype" w:cs="Arial"/>
          <w:b/>
        </w:rPr>
        <w:t>20</w:t>
      </w:r>
      <w:r w:rsidRPr="004C6A35">
        <w:rPr>
          <w:rFonts w:ascii="Palatino Linotype" w:eastAsia="Arial Unicode MS" w:hAnsi="Palatino Linotype" w:cs="Arial"/>
        </w:rPr>
        <w:t>, por resultar</w:t>
      </w:r>
      <w:r>
        <w:rPr>
          <w:rFonts w:ascii="Palatino Linotype" w:eastAsia="Arial Unicode MS" w:hAnsi="Palatino Linotype" w:cs="Arial"/>
        </w:rPr>
        <w:t xml:space="preserve"> </w:t>
      </w:r>
      <w:r w:rsidRPr="004C6A35">
        <w:rPr>
          <w:rFonts w:ascii="Palatino Linotype" w:eastAsia="Arial Unicode MS" w:hAnsi="Palatino Linotype" w:cs="Arial"/>
        </w:rPr>
        <w:t xml:space="preserve">fundados los motivos de inconformidad que arguye </w:t>
      </w:r>
      <w:r>
        <w:rPr>
          <w:rFonts w:ascii="Palatino Linotype" w:eastAsia="Arial Unicode MS" w:hAnsi="Palatino Linotype" w:cs="Arial"/>
        </w:rPr>
        <w:t>el</w:t>
      </w:r>
      <w:r w:rsidRPr="004C6A35">
        <w:rPr>
          <w:rFonts w:ascii="Palatino Linotype" w:eastAsia="Arial Unicode MS" w:hAnsi="Palatino Linotype" w:cs="Arial"/>
        </w:rPr>
        <w:t xml:space="preserve"> </w:t>
      </w:r>
      <w:r w:rsidRPr="004C6A35">
        <w:rPr>
          <w:rFonts w:ascii="Palatino Linotype" w:eastAsia="Arial Unicode MS" w:hAnsi="Palatino Linotype" w:cs="Arial"/>
          <w:b/>
        </w:rPr>
        <w:t>Recurrente</w:t>
      </w:r>
      <w:r w:rsidRPr="004C6A35">
        <w:rPr>
          <w:rFonts w:ascii="Palatino Linotype" w:eastAsia="Arial Unicode MS" w:hAnsi="Palatino Linotype" w:cs="Arial"/>
        </w:rPr>
        <w:t>, en términos del</w:t>
      </w:r>
      <w:r w:rsidRPr="004C6A35">
        <w:rPr>
          <w:rFonts w:ascii="Palatino Linotype" w:eastAsia="Arial Unicode MS" w:hAnsi="Palatino Linotype" w:cs="Arial"/>
          <w:b/>
        </w:rPr>
        <w:t xml:space="preserve"> </w:t>
      </w:r>
      <w:r w:rsidRPr="004C6A35">
        <w:rPr>
          <w:rFonts w:ascii="Palatino Linotype" w:hAnsi="Palatino Linotype" w:cs="Arial"/>
          <w:b/>
        </w:rPr>
        <w:t xml:space="preserve">Considerando </w:t>
      </w:r>
      <w:r>
        <w:rPr>
          <w:rFonts w:ascii="Palatino Linotype" w:hAnsi="Palatino Linotype" w:cs="Arial"/>
          <w:b/>
        </w:rPr>
        <w:t>CUAR</w:t>
      </w:r>
      <w:r w:rsidRPr="004C6A35">
        <w:rPr>
          <w:rFonts w:ascii="Palatino Linotype" w:hAnsi="Palatino Linotype" w:cs="Arial"/>
          <w:b/>
        </w:rPr>
        <w:t xml:space="preserve">TO </w:t>
      </w:r>
      <w:r w:rsidRPr="004C6A35">
        <w:rPr>
          <w:rFonts w:ascii="Palatino Linotype" w:hAnsi="Palatino Linotype" w:cs="Arial"/>
        </w:rPr>
        <w:t>de la presente resolución.</w:t>
      </w:r>
    </w:p>
    <w:p w14:paraId="294BB7FD" w14:textId="77777777" w:rsidR="00014B88" w:rsidRPr="00AC5BF2" w:rsidRDefault="00014B88" w:rsidP="00014B88">
      <w:pPr>
        <w:tabs>
          <w:tab w:val="left" w:pos="8647"/>
        </w:tabs>
        <w:spacing w:after="0" w:line="360" w:lineRule="auto"/>
        <w:jc w:val="both"/>
        <w:rPr>
          <w:rFonts w:ascii="Palatino Linotype" w:hAnsi="Palatino Linotype" w:cs="Arial"/>
          <w:sz w:val="24"/>
          <w:szCs w:val="24"/>
        </w:rPr>
      </w:pPr>
    </w:p>
    <w:p w14:paraId="425F9801" w14:textId="05D40342" w:rsidR="0098611A" w:rsidRDefault="0098611A" w:rsidP="0098611A">
      <w:pPr>
        <w:pStyle w:val="Sinespaciado"/>
        <w:spacing w:line="360" w:lineRule="auto"/>
        <w:jc w:val="both"/>
        <w:rPr>
          <w:rFonts w:ascii="Palatino Linotype" w:hAnsi="Palatino Linotype" w:cs="Arial"/>
        </w:rPr>
      </w:pPr>
      <w:r w:rsidRPr="004C6A35">
        <w:rPr>
          <w:rFonts w:ascii="Palatino Linotype" w:hAnsi="Palatino Linotype" w:cs="Arial"/>
          <w:b/>
          <w:sz w:val="28"/>
        </w:rPr>
        <w:t>SEGUNDO.</w:t>
      </w:r>
      <w:r w:rsidRPr="004C6A35">
        <w:rPr>
          <w:rFonts w:ascii="Palatino Linotype" w:hAnsi="Palatino Linotype" w:cs="Arial"/>
          <w:sz w:val="28"/>
        </w:rPr>
        <w:t xml:space="preserve"> </w:t>
      </w:r>
      <w:r w:rsidRPr="004C6A35">
        <w:rPr>
          <w:rFonts w:ascii="Palatino Linotype" w:hAnsi="Palatino Linotype" w:cs="Arial"/>
        </w:rPr>
        <w:t xml:space="preserve">Se </w:t>
      </w:r>
      <w:r w:rsidRPr="004C6A35">
        <w:rPr>
          <w:rFonts w:ascii="Palatino Linotype" w:hAnsi="Palatino Linotype" w:cs="Arial"/>
          <w:b/>
        </w:rPr>
        <w:t>ORDENA</w:t>
      </w:r>
      <w:r w:rsidRPr="004C6A35">
        <w:rPr>
          <w:rFonts w:ascii="Palatino Linotype" w:hAnsi="Palatino Linotype" w:cs="Arial"/>
        </w:rPr>
        <w:t xml:space="preserve"> al </w:t>
      </w:r>
      <w:r w:rsidRPr="004C6A35">
        <w:rPr>
          <w:rFonts w:ascii="Palatino Linotype" w:hAnsi="Palatino Linotype" w:cs="Arial"/>
          <w:b/>
        </w:rPr>
        <w:t>Sujeto Obligado</w:t>
      </w:r>
      <w:r w:rsidRPr="004C6A35">
        <w:rPr>
          <w:rFonts w:ascii="Palatino Linotype" w:hAnsi="Palatino Linotype" w:cs="Arial"/>
        </w:rPr>
        <w:t xml:space="preserve"> que haga entrega a</w:t>
      </w:r>
      <w:r>
        <w:rPr>
          <w:rFonts w:ascii="Palatino Linotype" w:hAnsi="Palatino Linotype" w:cs="Arial"/>
        </w:rPr>
        <w:t>l</w:t>
      </w:r>
      <w:r w:rsidRPr="004C6A35">
        <w:rPr>
          <w:rFonts w:ascii="Palatino Linotype" w:hAnsi="Palatino Linotype" w:cs="Arial"/>
        </w:rPr>
        <w:t xml:space="preserve"> </w:t>
      </w:r>
      <w:r w:rsidRPr="004C6A35">
        <w:rPr>
          <w:rFonts w:ascii="Palatino Linotype" w:hAnsi="Palatino Linotype" w:cs="Arial"/>
          <w:b/>
        </w:rPr>
        <w:t>Recurrente</w:t>
      </w:r>
      <w:r w:rsidRPr="004C6A35">
        <w:rPr>
          <w:rFonts w:ascii="Palatino Linotype" w:hAnsi="Palatino Linotype" w:cs="Arial"/>
        </w:rPr>
        <w:t xml:space="preserve">, vía </w:t>
      </w:r>
      <w:r w:rsidRPr="004C6A35">
        <w:rPr>
          <w:rFonts w:ascii="Palatino Linotype" w:hAnsi="Palatino Linotype" w:cs="Arial"/>
          <w:b/>
        </w:rPr>
        <w:t>SAIMEX</w:t>
      </w:r>
      <w:r>
        <w:rPr>
          <w:rFonts w:ascii="Palatino Linotype" w:hAnsi="Palatino Linotype" w:cs="Arial"/>
          <w:b/>
        </w:rPr>
        <w:t xml:space="preserve"> </w:t>
      </w:r>
      <w:r w:rsidR="00A51592">
        <w:rPr>
          <w:rFonts w:ascii="Palatino Linotype" w:hAnsi="Palatino Linotype" w:cs="Arial"/>
          <w:b/>
        </w:rPr>
        <w:t>o USB</w:t>
      </w:r>
      <w:r w:rsidR="00561150">
        <w:rPr>
          <w:rFonts w:ascii="Palatino Linotype" w:hAnsi="Palatino Linotype" w:cs="Arial"/>
          <w:b/>
        </w:rPr>
        <w:t xml:space="preserve"> </w:t>
      </w:r>
      <w:r w:rsidR="00A51592">
        <w:rPr>
          <w:rFonts w:ascii="Palatino Linotype" w:hAnsi="Palatino Linotype" w:cs="Arial"/>
          <w:b/>
        </w:rPr>
        <w:t>en caso de no poder entregar a través de SAIMEX</w:t>
      </w:r>
      <w:r w:rsidRPr="004C6A35">
        <w:rPr>
          <w:rFonts w:ascii="Palatino Linotype" w:hAnsi="Palatino Linotype" w:cs="Arial"/>
        </w:rPr>
        <w:t>, de lo siguiente:</w:t>
      </w:r>
    </w:p>
    <w:p w14:paraId="68573820" w14:textId="77777777" w:rsidR="0098611A" w:rsidRDefault="0098611A" w:rsidP="0098611A">
      <w:pPr>
        <w:pStyle w:val="Sinespaciado"/>
        <w:spacing w:line="360" w:lineRule="auto"/>
        <w:jc w:val="both"/>
        <w:rPr>
          <w:rFonts w:ascii="Palatino Linotype" w:hAnsi="Palatino Linotype" w:cs="Arial"/>
        </w:rPr>
      </w:pPr>
    </w:p>
    <w:p w14:paraId="070576F9" w14:textId="2CE69FAB" w:rsidR="00A51592" w:rsidRDefault="00561150" w:rsidP="00561150">
      <w:pPr>
        <w:pStyle w:val="Prrafodelista"/>
        <w:numPr>
          <w:ilvl w:val="0"/>
          <w:numId w:val="6"/>
        </w:numPr>
        <w:autoSpaceDE w:val="0"/>
        <w:autoSpaceDN w:val="0"/>
        <w:adjustRightInd w:val="0"/>
        <w:spacing w:line="360" w:lineRule="auto"/>
        <w:contextualSpacing/>
        <w:jc w:val="both"/>
        <w:rPr>
          <w:rFonts w:ascii="Palatino Linotype" w:hAnsi="Palatino Linotype" w:cs="Arial"/>
          <w:bCs/>
          <w:szCs w:val="22"/>
        </w:rPr>
      </w:pPr>
      <w:r>
        <w:rPr>
          <w:rFonts w:ascii="Palatino Linotype" w:hAnsi="Palatino Linotype" w:cs="Arial"/>
          <w:bCs/>
          <w:szCs w:val="22"/>
        </w:rPr>
        <w:t>N</w:t>
      </w:r>
      <w:r w:rsidR="00A51592" w:rsidRPr="00A51592">
        <w:rPr>
          <w:rFonts w:ascii="Palatino Linotype" w:hAnsi="Palatino Linotype" w:cs="Arial"/>
          <w:bCs/>
          <w:szCs w:val="22"/>
        </w:rPr>
        <w:t xml:space="preserve">ómina general de las y los Regidores, así como de las y los Síndicos adscritos a cada uno de los 125 Municipios del Estado de México, </w:t>
      </w:r>
      <w:r w:rsidR="00B859E3">
        <w:rPr>
          <w:rFonts w:ascii="Palatino Linotype" w:hAnsi="Palatino Linotype" w:cs="Arial"/>
          <w:bCs/>
          <w:szCs w:val="22"/>
        </w:rPr>
        <w:t xml:space="preserve">correspondiente a </w:t>
      </w:r>
      <w:r w:rsidR="00A51592" w:rsidRPr="00A51592">
        <w:rPr>
          <w:rFonts w:ascii="Palatino Linotype" w:hAnsi="Palatino Linotype" w:cs="Arial"/>
          <w:bCs/>
          <w:szCs w:val="22"/>
        </w:rPr>
        <w:t>l</w:t>
      </w:r>
      <w:r>
        <w:rPr>
          <w:rFonts w:ascii="Palatino Linotype" w:hAnsi="Palatino Linotype" w:cs="Arial"/>
          <w:bCs/>
          <w:szCs w:val="22"/>
        </w:rPr>
        <w:t>a primera y segunda quincena del mes de julio</w:t>
      </w:r>
      <w:r w:rsidR="00A51592" w:rsidRPr="00A51592">
        <w:rPr>
          <w:rFonts w:ascii="Palatino Linotype" w:hAnsi="Palatino Linotype" w:cs="Arial"/>
          <w:bCs/>
          <w:szCs w:val="22"/>
        </w:rPr>
        <w:t xml:space="preserve"> </w:t>
      </w:r>
      <w:r>
        <w:rPr>
          <w:rFonts w:ascii="Palatino Linotype" w:hAnsi="Palatino Linotype" w:cs="Arial"/>
          <w:bCs/>
          <w:szCs w:val="22"/>
        </w:rPr>
        <w:t>del año dos mil veinte,</w:t>
      </w:r>
      <w:r w:rsidR="00A51592" w:rsidRPr="00A51592">
        <w:rPr>
          <w:rFonts w:ascii="Palatino Linotype" w:hAnsi="Palatino Linotype" w:cs="Arial"/>
          <w:bCs/>
          <w:szCs w:val="22"/>
        </w:rPr>
        <w:t xml:space="preserve"> que se reporta en el Disco 4 Información de Nómina</w:t>
      </w:r>
      <w:r w:rsidR="00A51592">
        <w:rPr>
          <w:rFonts w:ascii="Palatino Linotype" w:hAnsi="Palatino Linotype" w:cs="Arial"/>
          <w:bCs/>
          <w:szCs w:val="22"/>
        </w:rPr>
        <w:t>.</w:t>
      </w:r>
    </w:p>
    <w:p w14:paraId="610545C8" w14:textId="77B1F244" w:rsidR="0098611A" w:rsidRPr="00A53F07" w:rsidRDefault="0098611A" w:rsidP="00A51592">
      <w:pPr>
        <w:pStyle w:val="Prrafodelista"/>
        <w:spacing w:line="360" w:lineRule="auto"/>
        <w:ind w:left="709"/>
        <w:contextualSpacing/>
        <w:jc w:val="both"/>
      </w:pPr>
    </w:p>
    <w:p w14:paraId="1706B071" w14:textId="77777777" w:rsidR="00561150" w:rsidRPr="00561150" w:rsidRDefault="00561150" w:rsidP="00561150">
      <w:pPr>
        <w:pStyle w:val="Sinespaciado"/>
        <w:spacing w:line="360" w:lineRule="auto"/>
        <w:ind w:left="720"/>
        <w:jc w:val="both"/>
        <w:rPr>
          <w:rFonts w:ascii="Palatino Linotype" w:hAnsi="Palatino Linotype" w:cs="Arial"/>
          <w:i/>
          <w:sz w:val="22"/>
          <w:szCs w:val="22"/>
        </w:rPr>
      </w:pPr>
      <w:r w:rsidRPr="00561150">
        <w:rPr>
          <w:rFonts w:ascii="Palatino Linotype" w:hAnsi="Palatino Linotype" w:cs="Arial"/>
          <w:i/>
          <w:sz w:val="22"/>
          <w:szCs w:val="22"/>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14:paraId="766028BF" w14:textId="3C96A4F3" w:rsidR="0098611A" w:rsidRPr="00561150" w:rsidRDefault="0098611A" w:rsidP="0098611A">
      <w:pPr>
        <w:pStyle w:val="Prrafodelista"/>
        <w:ind w:left="426" w:right="567"/>
        <w:jc w:val="both"/>
        <w:rPr>
          <w:rFonts w:ascii="Palatino Linotype" w:hAnsi="Palatino Linotype" w:cs="Arial"/>
          <w:i/>
          <w:sz w:val="22"/>
          <w:lang w:val="es-MX"/>
        </w:rPr>
      </w:pPr>
    </w:p>
    <w:p w14:paraId="7A42D21E" w14:textId="77777777" w:rsidR="00270CB0" w:rsidRPr="00A53F07" w:rsidRDefault="00270CB0" w:rsidP="0098611A">
      <w:pPr>
        <w:pStyle w:val="Prrafodelista"/>
        <w:ind w:left="426" w:right="567"/>
        <w:jc w:val="both"/>
        <w:rPr>
          <w:rFonts w:ascii="Palatino Linotype" w:hAnsi="Palatino Linotype" w:cs="Arial"/>
          <w:i/>
          <w:sz w:val="22"/>
        </w:rPr>
      </w:pPr>
    </w:p>
    <w:p w14:paraId="62081754" w14:textId="485CC7AF" w:rsidR="0098611A" w:rsidRDefault="0098611A" w:rsidP="0098611A">
      <w:pPr>
        <w:spacing w:after="0" w:line="360" w:lineRule="auto"/>
        <w:jc w:val="both"/>
        <w:rPr>
          <w:rFonts w:ascii="Palatino Linotype" w:hAnsi="Palatino Linotype" w:cs="Arial"/>
          <w:bCs/>
          <w:sz w:val="24"/>
          <w:szCs w:val="24"/>
        </w:rPr>
      </w:pPr>
      <w:r w:rsidRPr="00951014">
        <w:rPr>
          <w:rFonts w:ascii="Palatino Linotype" w:hAnsi="Palatino Linotype" w:cs="Arial"/>
          <w:b/>
          <w:bCs/>
          <w:sz w:val="28"/>
          <w:szCs w:val="24"/>
        </w:rPr>
        <w:t>TERCERO</w:t>
      </w:r>
      <w:r w:rsidRPr="00951014">
        <w:rPr>
          <w:rFonts w:ascii="Palatino Linotype" w:hAnsi="Palatino Linotype" w:cs="Arial"/>
          <w:bCs/>
          <w:sz w:val="24"/>
          <w:szCs w:val="24"/>
        </w:rPr>
        <w:t xml:space="preserve">. </w:t>
      </w:r>
      <w:r w:rsidRPr="00951014">
        <w:rPr>
          <w:rFonts w:ascii="Palatino Linotype" w:hAnsi="Palatino Linotype" w:cs="Arial"/>
          <w:b/>
          <w:bCs/>
          <w:sz w:val="24"/>
          <w:szCs w:val="24"/>
        </w:rPr>
        <w:t>NOTIFÍQUESE</w:t>
      </w:r>
      <w:r w:rsidRPr="00951014">
        <w:rPr>
          <w:rFonts w:ascii="Palatino Linotype" w:hAnsi="Palatino Linotype" w:cs="Arial"/>
          <w:bCs/>
          <w:sz w:val="24"/>
          <w:szCs w:val="24"/>
        </w:rPr>
        <w:t xml:space="preserve"> al Titular de la Unidad de Transparencia del </w:t>
      </w:r>
      <w:r w:rsidRPr="00951014">
        <w:rPr>
          <w:rFonts w:ascii="Palatino Linotype" w:hAnsi="Palatino Linotype" w:cs="Arial"/>
          <w:b/>
          <w:bCs/>
          <w:sz w:val="24"/>
          <w:szCs w:val="24"/>
        </w:rPr>
        <w:t>Sujeto Obligado</w:t>
      </w:r>
      <w:r w:rsidRPr="00951014">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w:t>
      </w:r>
      <w:r w:rsidR="0059442D">
        <w:rPr>
          <w:rFonts w:ascii="Palatino Linotype" w:hAnsi="Palatino Linotype" w:cs="Arial"/>
          <w:bCs/>
          <w:sz w:val="24"/>
          <w:szCs w:val="24"/>
        </w:rPr>
        <w:t>veinte</w:t>
      </w:r>
      <w:r w:rsidRPr="00951014">
        <w:rPr>
          <w:rFonts w:ascii="Palatino Linotype" w:hAnsi="Palatino Linotype" w:cs="Arial"/>
          <w:bCs/>
          <w:sz w:val="24"/>
          <w:szCs w:val="24"/>
        </w:rPr>
        <w:t xml:space="preserve"> días </w:t>
      </w:r>
      <w:r w:rsidRPr="00951014">
        <w:rPr>
          <w:rFonts w:ascii="Palatino Linotype" w:hAnsi="Palatino Linotype" w:cs="Arial"/>
          <w:bCs/>
          <w:sz w:val="24"/>
          <w:szCs w:val="24"/>
        </w:rPr>
        <w:lastRenderedPageBreak/>
        <w:t>hábiles, debiendo informar a este Instituto en un plazo de tres días hábiles siguientes sobre el cumplimiento dado a la presente resolución.</w:t>
      </w:r>
    </w:p>
    <w:p w14:paraId="4CE6EA7E" w14:textId="77777777" w:rsidR="00E75F5C" w:rsidRPr="00951014" w:rsidRDefault="00E75F5C" w:rsidP="0098611A">
      <w:pPr>
        <w:spacing w:after="0" w:line="360" w:lineRule="auto"/>
        <w:jc w:val="both"/>
        <w:rPr>
          <w:rFonts w:ascii="Palatino Linotype" w:hAnsi="Palatino Linotype" w:cs="Arial"/>
          <w:bCs/>
          <w:sz w:val="24"/>
          <w:szCs w:val="24"/>
        </w:rPr>
      </w:pPr>
    </w:p>
    <w:p w14:paraId="4F78C929" w14:textId="4B6102EE" w:rsidR="00E75F5C" w:rsidRDefault="00E75F5C" w:rsidP="00E75F5C">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6B73D9BD" w14:textId="58E2987E" w:rsidR="0098611A" w:rsidRDefault="0098611A" w:rsidP="0098611A">
      <w:pPr>
        <w:spacing w:after="0" w:line="360" w:lineRule="auto"/>
        <w:jc w:val="both"/>
        <w:rPr>
          <w:rFonts w:ascii="Palatino Linotype" w:hAnsi="Palatino Linotype" w:cs="Arial"/>
          <w:b/>
          <w:bCs/>
          <w:sz w:val="24"/>
          <w:szCs w:val="24"/>
        </w:rPr>
      </w:pPr>
    </w:p>
    <w:p w14:paraId="56751AE6" w14:textId="2A5CEE9D" w:rsidR="0098611A" w:rsidRDefault="00E75F5C" w:rsidP="0098611A">
      <w:pPr>
        <w:autoSpaceDE w:val="0"/>
        <w:autoSpaceDN w:val="0"/>
        <w:adjustRightInd w:val="0"/>
        <w:spacing w:after="0" w:line="360" w:lineRule="auto"/>
        <w:jc w:val="both"/>
        <w:rPr>
          <w:rFonts w:ascii="Palatino Linotype" w:hAnsi="Palatino Linotype" w:cs="Arial"/>
          <w:sz w:val="24"/>
          <w:szCs w:val="24"/>
        </w:rPr>
      </w:pPr>
      <w:r w:rsidRPr="006B579F">
        <w:rPr>
          <w:rFonts w:ascii="Palatino Linotype" w:hAnsi="Palatino Linotype" w:cs="Arial"/>
          <w:b/>
          <w:bCs/>
          <w:sz w:val="28"/>
          <w:szCs w:val="28"/>
        </w:rPr>
        <w:t>QUINTO</w:t>
      </w:r>
      <w:r w:rsidR="0098611A" w:rsidRPr="00951014">
        <w:rPr>
          <w:rFonts w:ascii="Palatino Linotype" w:hAnsi="Palatino Linotype" w:cs="Arial"/>
          <w:bCs/>
          <w:sz w:val="24"/>
          <w:szCs w:val="24"/>
        </w:rPr>
        <w:t xml:space="preserve">. </w:t>
      </w:r>
      <w:r w:rsidR="0098611A" w:rsidRPr="00D91ABF">
        <w:rPr>
          <w:rFonts w:ascii="Palatino Linotype" w:hAnsi="Palatino Linotype" w:cs="Arial"/>
          <w:b/>
          <w:sz w:val="24"/>
          <w:szCs w:val="24"/>
        </w:rPr>
        <w:t xml:space="preserve">NOTIFÍQUESE </w:t>
      </w:r>
      <w:r w:rsidR="0098611A" w:rsidRPr="00D91ABF">
        <w:rPr>
          <w:rFonts w:ascii="Palatino Linotype" w:hAnsi="Palatino Linotype" w:cs="Arial"/>
          <w:sz w:val="24"/>
          <w:szCs w:val="24"/>
        </w:rPr>
        <w:t xml:space="preserve">al </w:t>
      </w:r>
      <w:r w:rsidR="0098611A" w:rsidRPr="00D91ABF">
        <w:rPr>
          <w:rFonts w:ascii="Palatino Linotype" w:hAnsi="Palatino Linotype" w:cs="Arial"/>
          <w:b/>
          <w:sz w:val="24"/>
          <w:szCs w:val="24"/>
        </w:rPr>
        <w:t xml:space="preserve">Recurrente </w:t>
      </w:r>
      <w:r w:rsidR="0098611A" w:rsidRPr="00D91ABF">
        <w:rPr>
          <w:rFonts w:ascii="Palatino Linotype" w:hAnsi="Palatino Linotype" w:cs="Arial"/>
          <w:sz w:val="24"/>
          <w:szCs w:val="24"/>
        </w:rPr>
        <w:t>la presente resolución</w:t>
      </w:r>
      <w:r w:rsidR="0098611A" w:rsidRPr="00D91ABF">
        <w:t xml:space="preserve"> </w:t>
      </w:r>
      <w:r w:rsidR="0098611A" w:rsidRPr="00D91ABF">
        <w:rPr>
          <w:rFonts w:ascii="Palatino Linotype" w:hAnsi="Palatino Linotype" w:cs="Arial"/>
          <w:sz w:val="24"/>
          <w:szCs w:val="24"/>
        </w:rPr>
        <w:t xml:space="preserve">a través del </w:t>
      </w:r>
      <w:r w:rsidR="0098611A" w:rsidRPr="00D91ABF">
        <w:rPr>
          <w:rFonts w:ascii="Palatino Linotype" w:hAnsi="Palatino Linotype" w:cs="Arial"/>
          <w:b/>
          <w:sz w:val="24"/>
          <w:szCs w:val="24"/>
        </w:rPr>
        <w:t>SAIMEX</w:t>
      </w:r>
      <w:r w:rsidR="0098611A" w:rsidRPr="00951014">
        <w:rPr>
          <w:rFonts w:ascii="Palatino Linotype" w:hAnsi="Palatino Linotype" w:cs="Arial"/>
          <w:bCs/>
          <w:sz w:val="24"/>
          <w:szCs w:val="24"/>
        </w:rPr>
        <w:t xml:space="preserve"> </w:t>
      </w:r>
      <w:r w:rsidR="0098611A" w:rsidRPr="00D91ABF">
        <w:rPr>
          <w:rFonts w:ascii="Palatino Linotype" w:hAnsi="Palatino Linotype" w:cs="Arial"/>
          <w:sz w:val="24"/>
          <w:szCs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C435C11" w14:textId="63BA4365" w:rsidR="00014B88" w:rsidRDefault="00014B88" w:rsidP="00014B88">
      <w:pPr>
        <w:spacing w:after="0" w:line="360" w:lineRule="auto"/>
        <w:jc w:val="both"/>
        <w:rPr>
          <w:rFonts w:ascii="Palatino Linotype" w:hAnsi="Palatino Linotype" w:cs="Arial"/>
          <w:sz w:val="24"/>
          <w:szCs w:val="24"/>
        </w:rPr>
      </w:pPr>
    </w:p>
    <w:p w14:paraId="7BB858D9" w14:textId="77777777" w:rsidR="00E75F5C" w:rsidRDefault="00E75F5C" w:rsidP="00014B88">
      <w:pPr>
        <w:spacing w:after="0" w:line="360" w:lineRule="auto"/>
        <w:jc w:val="both"/>
        <w:rPr>
          <w:rFonts w:ascii="Palatino Linotype" w:hAnsi="Palatino Linotype" w:cs="Arial"/>
          <w:sz w:val="24"/>
          <w:szCs w:val="24"/>
        </w:rPr>
      </w:pPr>
    </w:p>
    <w:p w14:paraId="6A284325" w14:textId="433FECD7" w:rsidR="00014B88" w:rsidRPr="00AC5BF2" w:rsidRDefault="00014B88" w:rsidP="009D60CF">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AC5BF2">
        <w:rPr>
          <w:rFonts w:ascii="Palatino Linotype" w:eastAsiaTheme="minorEastAsia" w:hAnsi="Palatino Linotype"/>
          <w:color w:val="000000" w:themeColor="text1"/>
          <w:sz w:val="24"/>
          <w:szCs w:val="24"/>
          <w:lang w:val="es-ES_tradnl" w:eastAsia="es-ES"/>
        </w:rPr>
        <w:t xml:space="preserve">ASÍ LO RESUELVE, POR </w:t>
      </w:r>
      <w:r w:rsidR="008C21B1">
        <w:rPr>
          <w:rFonts w:ascii="Palatino Linotype" w:eastAsiaTheme="minorEastAsia" w:hAnsi="Palatino Linotype"/>
          <w:color w:val="000000" w:themeColor="text1"/>
          <w:sz w:val="24"/>
          <w:szCs w:val="24"/>
          <w:lang w:val="es-ES_tradnl" w:eastAsia="es-ES"/>
        </w:rPr>
        <w:t>MAYORÍA D</w:t>
      </w:r>
      <w:r w:rsidRPr="00AC5BF2">
        <w:rPr>
          <w:rFonts w:ascii="Palatino Linotype" w:eastAsiaTheme="minorEastAsia" w:hAnsi="Palatino Linotype"/>
          <w:color w:val="000000" w:themeColor="text1"/>
          <w:sz w:val="24"/>
          <w:szCs w:val="24"/>
          <w:lang w:val="es-ES_tradnl" w:eastAsia="es-ES"/>
        </w:rPr>
        <w:t>E VOTOS, EL PLENO DEL INSTITUTO DE TRANSPARENCIA, ACCESO A LA INFORMACIÓN PÚBLICA Y PROTECCIÓN DE DATOS PERSONALES DEL ESTADO DE MÉXICO Y MUNICIPIOS, CONFO</w:t>
      </w:r>
      <w:r w:rsidR="008C21B1">
        <w:rPr>
          <w:rFonts w:ascii="Palatino Linotype" w:eastAsiaTheme="minorEastAsia" w:hAnsi="Palatino Linotype"/>
          <w:color w:val="000000" w:themeColor="text1"/>
          <w:sz w:val="24"/>
          <w:szCs w:val="24"/>
          <w:lang w:val="es-ES_tradnl" w:eastAsia="es-ES"/>
        </w:rPr>
        <w:t>RMADO POR LOS COMISIONADOS ZULEMA M</w:t>
      </w:r>
      <w:r w:rsidRPr="00AC5BF2">
        <w:rPr>
          <w:rFonts w:ascii="Palatino Linotype" w:eastAsiaTheme="minorEastAsia" w:hAnsi="Palatino Linotype"/>
          <w:color w:val="000000" w:themeColor="text1"/>
          <w:sz w:val="24"/>
          <w:szCs w:val="24"/>
          <w:lang w:val="es-ES_tradnl" w:eastAsia="es-ES"/>
        </w:rPr>
        <w:t>ARTÍNEZ SÁNCHEZ</w:t>
      </w:r>
      <w:r w:rsidR="008C21B1">
        <w:rPr>
          <w:rFonts w:ascii="Palatino Linotype" w:eastAsiaTheme="minorEastAsia" w:hAnsi="Palatino Linotype"/>
          <w:color w:val="000000" w:themeColor="text1"/>
          <w:sz w:val="24"/>
          <w:szCs w:val="24"/>
          <w:lang w:val="es-ES_tradnl" w:eastAsia="es-ES"/>
        </w:rPr>
        <w:t xml:space="preserve"> (EMITIENDO VOTO EN CONTRA CON VOTO DISIDENTE)</w:t>
      </w:r>
      <w:r w:rsidRPr="00AC5BF2">
        <w:rPr>
          <w:rFonts w:ascii="Palatino Linotype" w:eastAsiaTheme="minorEastAsia" w:hAnsi="Palatino Linotype"/>
          <w:color w:val="000000" w:themeColor="text1"/>
          <w:sz w:val="24"/>
          <w:szCs w:val="24"/>
          <w:lang w:val="es-ES_tradnl" w:eastAsia="es-ES"/>
        </w:rPr>
        <w:t>; EVA ABAID YAPUR</w:t>
      </w:r>
      <w:r w:rsidR="008C21B1">
        <w:rPr>
          <w:rFonts w:ascii="Palatino Linotype" w:eastAsiaTheme="minorEastAsia" w:hAnsi="Palatino Linotype"/>
          <w:color w:val="000000" w:themeColor="text1"/>
          <w:sz w:val="24"/>
          <w:szCs w:val="24"/>
          <w:lang w:val="es-ES_tradnl" w:eastAsia="es-ES"/>
        </w:rPr>
        <w:t xml:space="preserve"> (EMITIENDO VOTO EN CONTRA CON VOTO DISIDENTE</w:t>
      </w:r>
      <w:r w:rsidR="00C557E7">
        <w:rPr>
          <w:rFonts w:ascii="Palatino Linotype" w:eastAsiaTheme="minorEastAsia" w:hAnsi="Palatino Linotype"/>
          <w:color w:val="000000" w:themeColor="text1"/>
          <w:sz w:val="24"/>
          <w:szCs w:val="24"/>
          <w:lang w:val="es-ES_tradnl" w:eastAsia="es-ES"/>
        </w:rPr>
        <w:t>)</w:t>
      </w:r>
      <w:r w:rsidRPr="00AC5BF2">
        <w:rPr>
          <w:rFonts w:ascii="Palatino Linotype" w:eastAsiaTheme="minorEastAsia" w:hAnsi="Palatino Linotype"/>
          <w:color w:val="000000" w:themeColor="text1"/>
          <w:sz w:val="24"/>
          <w:szCs w:val="24"/>
          <w:lang w:val="es-ES_tradnl" w:eastAsia="es-ES"/>
        </w:rPr>
        <w:t xml:space="preserve">; JOSÉ GUADALUPE LUNA HERNÁNDEZ, JAVIER MARTÍNEZ CRUZ Y LUIS GUSTAVO PARRA NORIEGA; EN LA </w:t>
      </w:r>
      <w:r w:rsidR="00FF0408">
        <w:rPr>
          <w:rFonts w:ascii="Palatino Linotype" w:eastAsiaTheme="minorEastAsia" w:hAnsi="Palatino Linotype"/>
          <w:color w:val="000000" w:themeColor="text1"/>
          <w:sz w:val="24"/>
          <w:szCs w:val="24"/>
          <w:lang w:val="es-ES_tradnl" w:eastAsia="es-ES"/>
        </w:rPr>
        <w:t>PRIMER</w:t>
      </w:r>
      <w:r w:rsidR="00561150">
        <w:rPr>
          <w:rFonts w:ascii="Palatino Linotype" w:eastAsiaTheme="minorEastAsia" w:hAnsi="Palatino Linotype"/>
          <w:color w:val="000000" w:themeColor="text1"/>
          <w:sz w:val="24"/>
          <w:szCs w:val="24"/>
          <w:lang w:val="es-ES_tradnl" w:eastAsia="es-ES"/>
        </w:rPr>
        <w:t>A</w:t>
      </w:r>
      <w:r w:rsidRPr="00F40407">
        <w:rPr>
          <w:rFonts w:ascii="Palatino Linotype" w:eastAsiaTheme="minorEastAsia" w:hAnsi="Palatino Linotype"/>
          <w:color w:val="000000" w:themeColor="text1"/>
          <w:sz w:val="24"/>
          <w:szCs w:val="24"/>
          <w:lang w:val="es-ES_tradnl" w:eastAsia="es-ES"/>
        </w:rPr>
        <w:t xml:space="preserve"> SESIÓN ORDINARIA CELEBRADA EL </w:t>
      </w:r>
      <w:r w:rsidR="00561150">
        <w:rPr>
          <w:rFonts w:ascii="Palatino Linotype" w:eastAsiaTheme="minorEastAsia" w:hAnsi="Palatino Linotype"/>
          <w:color w:val="000000" w:themeColor="text1"/>
          <w:sz w:val="24"/>
          <w:szCs w:val="24"/>
          <w:lang w:val="es-ES_tradnl" w:eastAsia="es-ES"/>
        </w:rPr>
        <w:t>VEINTE</w:t>
      </w:r>
      <w:r>
        <w:rPr>
          <w:rFonts w:ascii="Palatino Linotype" w:eastAsiaTheme="minorEastAsia" w:hAnsi="Palatino Linotype"/>
          <w:color w:val="000000" w:themeColor="text1"/>
          <w:sz w:val="24"/>
          <w:szCs w:val="24"/>
          <w:lang w:val="es-ES_tradnl" w:eastAsia="es-ES"/>
        </w:rPr>
        <w:t xml:space="preserve"> </w:t>
      </w:r>
      <w:r w:rsidRPr="00F40407">
        <w:rPr>
          <w:rFonts w:ascii="Palatino Linotype" w:eastAsiaTheme="minorEastAsia" w:hAnsi="Palatino Linotype"/>
          <w:color w:val="000000" w:themeColor="text1"/>
          <w:sz w:val="24"/>
          <w:szCs w:val="24"/>
          <w:lang w:val="es-ES_tradnl" w:eastAsia="es-ES"/>
        </w:rPr>
        <w:t xml:space="preserve">DE </w:t>
      </w:r>
      <w:r w:rsidR="009D60CF">
        <w:rPr>
          <w:rFonts w:ascii="Palatino Linotype" w:eastAsiaTheme="minorEastAsia" w:hAnsi="Palatino Linotype"/>
          <w:color w:val="000000" w:themeColor="text1"/>
          <w:sz w:val="24"/>
          <w:szCs w:val="24"/>
          <w:lang w:val="es-ES_tradnl" w:eastAsia="es-ES"/>
        </w:rPr>
        <w:t>ENER</w:t>
      </w:r>
      <w:r>
        <w:rPr>
          <w:rFonts w:ascii="Palatino Linotype" w:eastAsiaTheme="minorEastAsia" w:hAnsi="Palatino Linotype"/>
          <w:color w:val="000000" w:themeColor="text1"/>
          <w:sz w:val="24"/>
          <w:szCs w:val="24"/>
          <w:lang w:val="es-ES_tradnl" w:eastAsia="es-ES"/>
        </w:rPr>
        <w:t>O DE DOS MIL VEINT</w:t>
      </w:r>
      <w:r w:rsidR="009D60CF">
        <w:rPr>
          <w:rFonts w:ascii="Palatino Linotype" w:eastAsiaTheme="minorEastAsia" w:hAnsi="Palatino Linotype"/>
          <w:color w:val="000000" w:themeColor="text1"/>
          <w:sz w:val="24"/>
          <w:szCs w:val="24"/>
          <w:lang w:val="es-ES_tradnl" w:eastAsia="es-ES"/>
        </w:rPr>
        <w:t>IUNO</w:t>
      </w:r>
      <w:r w:rsidRPr="00AC5BF2">
        <w:rPr>
          <w:rFonts w:ascii="Palatino Linotype" w:eastAsiaTheme="minorEastAsia" w:hAnsi="Palatino Linotype"/>
          <w:color w:val="000000" w:themeColor="text1"/>
          <w:sz w:val="24"/>
          <w:szCs w:val="24"/>
          <w:lang w:val="es-ES_tradnl" w:eastAsia="es-ES"/>
        </w:rPr>
        <w:t>, ANTE EL SECRETARIO TÉCNICO DEL PLENO ALEXIS TAPIA RAMÍREZ</w:t>
      </w:r>
      <w:r w:rsidR="00561150">
        <w:rPr>
          <w:rFonts w:ascii="Palatino Linotype" w:eastAsiaTheme="minorEastAsia" w:hAnsi="Palatino Linotype"/>
          <w:color w:val="000000" w:themeColor="text1"/>
          <w:sz w:val="24"/>
          <w:szCs w:val="24"/>
          <w:lang w:val="es-ES_tradnl" w:eastAsia="es-ES"/>
        </w:rPr>
        <w:t>------------------------------------------------------------------</w:t>
      </w:r>
      <w:r w:rsidR="008C21B1">
        <w:rPr>
          <w:rFonts w:ascii="Palatino Linotype" w:eastAsiaTheme="minorEastAsia" w:hAnsi="Palatino Linotype"/>
          <w:color w:val="000000" w:themeColor="text1"/>
          <w:sz w:val="24"/>
          <w:szCs w:val="24"/>
          <w:lang w:val="es-ES_tradnl" w:eastAsia="es-ES"/>
        </w:rPr>
        <w:t>---------------------</w:t>
      </w:r>
      <w:r w:rsidR="00561150">
        <w:rPr>
          <w:rFonts w:ascii="Palatino Linotype" w:eastAsiaTheme="minorEastAsia" w:hAnsi="Palatino Linotype"/>
          <w:color w:val="000000" w:themeColor="text1"/>
          <w:sz w:val="24"/>
          <w:szCs w:val="24"/>
          <w:lang w:val="es-ES_tradnl" w:eastAsia="es-ES"/>
        </w:rPr>
        <w:t>------------</w:t>
      </w:r>
    </w:p>
    <w:p w14:paraId="5DF9BA25" w14:textId="73BBD2DC" w:rsidR="00014B88" w:rsidRDefault="00014B88" w:rsidP="00014B88">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14:paraId="07953803" w14:textId="77777777" w:rsidR="00E75F5C" w:rsidRPr="00370AE6" w:rsidRDefault="00E75F5C" w:rsidP="00014B88">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14:paraId="5066F6E8" w14:textId="77777777" w:rsidR="00014B88" w:rsidRPr="00AC5BF2" w:rsidRDefault="00014B88" w:rsidP="00014B88">
      <w:pPr>
        <w:spacing w:after="0" w:line="360" w:lineRule="auto"/>
        <w:jc w:val="both"/>
        <w:rPr>
          <w:rFonts w:ascii="Palatino Linotype" w:hAnsi="Palatino Linotype"/>
        </w:rPr>
      </w:pPr>
      <w:r w:rsidRPr="00AC5BF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FB7697D" wp14:editId="7872FA19">
                <wp:simplePos x="0" y="0"/>
                <wp:positionH relativeFrom="page">
                  <wp:posOffset>2600325</wp:posOffset>
                </wp:positionH>
                <wp:positionV relativeFrom="paragraph">
                  <wp:posOffset>123190</wp:posOffset>
                </wp:positionV>
                <wp:extent cx="2571750" cy="70485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257175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D1F1C6" w14:textId="77777777" w:rsidR="00014B88" w:rsidRPr="006A089B" w:rsidRDefault="00014B88" w:rsidP="00014B8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3B3518FD" w14:textId="77777777" w:rsidR="00014B88" w:rsidRDefault="00014B88" w:rsidP="00014B8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F0C7680"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FB7697D" id="_x0000_t202" coordsize="21600,21600" o:spt="202" path="m,l,21600r21600,l21600,xe">
                <v:stroke joinstyle="miter"/>
                <v:path gradientshapeok="t" o:connecttype="rect"/>
              </v:shapetype>
              <v:shape id="Cuadro de texto 21" o:spid="_x0000_s1026" type="#_x0000_t202" style="position:absolute;left:0;text-align:left;margin-left:204.75pt;margin-top:9.7pt;width:202.5pt;height:5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" fillcolor="white [3201]" strokecolor="white [3212]" strokeweight=".5pt">
                <v:textbox>
                  <w:txbxContent>
                    <w:p w14:paraId="32D1F1C6" w14:textId="77777777" w:rsidR="00014B88" w:rsidRPr="006A089B" w:rsidRDefault="00014B88" w:rsidP="00014B8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3B3518FD" w14:textId="77777777" w:rsidR="00014B88" w:rsidRDefault="00014B88" w:rsidP="00014B8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F0C7680"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191AF77A" w14:textId="77777777" w:rsidR="00014B88" w:rsidRPr="00AC5BF2" w:rsidRDefault="00014B88" w:rsidP="00014B88">
      <w:pPr>
        <w:spacing w:after="0" w:line="360" w:lineRule="auto"/>
        <w:jc w:val="both"/>
        <w:rPr>
          <w:rFonts w:ascii="Palatino Linotype" w:hAnsi="Palatino Linotype"/>
        </w:rPr>
      </w:pPr>
    </w:p>
    <w:p w14:paraId="3A94CAF4" w14:textId="77777777" w:rsidR="00014B88" w:rsidRPr="00AC5BF2" w:rsidRDefault="00014B88" w:rsidP="00014B88">
      <w:pPr>
        <w:spacing w:after="0" w:line="360" w:lineRule="auto"/>
        <w:rPr>
          <w:rFonts w:ascii="Palatino Linotype" w:hAnsi="Palatino Linotype"/>
          <w:b/>
          <w:sz w:val="16"/>
        </w:rPr>
      </w:pPr>
    </w:p>
    <w:p w14:paraId="793ABEFD" w14:textId="77777777" w:rsidR="00014B88" w:rsidRPr="00AC5BF2" w:rsidRDefault="00014B88" w:rsidP="00014B88">
      <w:pPr>
        <w:spacing w:after="0" w:line="360" w:lineRule="auto"/>
        <w:rPr>
          <w:rFonts w:ascii="Palatino Linotype" w:hAnsi="Palatino Linotype"/>
          <w:b/>
          <w:sz w:val="12"/>
          <w:szCs w:val="18"/>
        </w:rPr>
      </w:pPr>
    </w:p>
    <w:p w14:paraId="5DBDF3A2" w14:textId="77777777" w:rsidR="00014B88" w:rsidRDefault="00014B88" w:rsidP="00014B88">
      <w:pPr>
        <w:spacing w:after="0" w:line="360" w:lineRule="auto"/>
        <w:rPr>
          <w:rFonts w:ascii="Palatino Linotype" w:hAnsi="Palatino Linotype"/>
          <w:b/>
          <w:sz w:val="18"/>
          <w:szCs w:val="18"/>
        </w:rPr>
      </w:pPr>
    </w:p>
    <w:p w14:paraId="5B387447" w14:textId="77777777" w:rsidR="00014B88" w:rsidRDefault="00014B88" w:rsidP="00014B88">
      <w:pPr>
        <w:spacing w:after="0" w:line="360" w:lineRule="auto"/>
        <w:rPr>
          <w:rFonts w:ascii="Palatino Linotype" w:hAnsi="Palatino Linotype"/>
          <w:b/>
          <w:sz w:val="18"/>
          <w:szCs w:val="18"/>
        </w:rPr>
      </w:pPr>
    </w:p>
    <w:p w14:paraId="1FD1AD40" w14:textId="475B8773" w:rsidR="00014B88" w:rsidRPr="00370AE6" w:rsidRDefault="009D60CF" w:rsidP="00014B88">
      <w:pPr>
        <w:spacing w:after="0" w:line="360" w:lineRule="auto"/>
        <w:rPr>
          <w:rFonts w:ascii="Palatino Linotype" w:hAnsi="Palatino Linotype"/>
          <w:b/>
          <w:sz w:val="28"/>
          <w:szCs w:val="18"/>
        </w:rPr>
      </w:pPr>
      <w:r w:rsidRPr="00AC5BF2">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8122A84" wp14:editId="0A829F8D">
                <wp:simplePos x="0" y="0"/>
                <wp:positionH relativeFrom="margin">
                  <wp:posOffset>2825115</wp:posOffset>
                </wp:positionH>
                <wp:positionV relativeFrom="paragraph">
                  <wp:posOffset>363855</wp:posOffset>
                </wp:positionV>
                <wp:extent cx="2571750" cy="733425"/>
                <wp:effectExtent l="0" t="0" r="19050" b="28575"/>
                <wp:wrapNone/>
                <wp:docPr id="35" name="Cuadro de texto 35"/>
                <wp:cNvGraphicFramePr/>
                <a:graphic xmlns:a="http://schemas.openxmlformats.org/drawingml/2006/main">
                  <a:graphicData uri="http://schemas.microsoft.com/office/word/2010/wordprocessingShape">
                    <wps:wsp>
                      <wps:cNvSpPr txBox="1"/>
                      <wps:spPr>
                        <a:xfrm>
                          <a:off x="0" y="0"/>
                          <a:ext cx="2571750" cy="733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FD8247" w14:textId="77777777" w:rsidR="00014B88" w:rsidRPr="00EF2FC0" w:rsidRDefault="00014B88" w:rsidP="00014B8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7BB828" w14:textId="77777777" w:rsidR="00014B88" w:rsidRDefault="00014B88" w:rsidP="00014B8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754B29E"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7553A4E" w14:textId="77777777" w:rsidR="00014B88" w:rsidRDefault="00014B88" w:rsidP="00014B88">
                            <w:pPr>
                              <w:spacing w:after="0" w:line="240" w:lineRule="auto"/>
                              <w:jc w:val="center"/>
                              <w:rPr>
                                <w:rFonts w:ascii="Palatino Linotype" w:hAnsi="Palatino Linotype"/>
                                <w:sz w:val="24"/>
                                <w:szCs w:val="24"/>
                              </w:rPr>
                            </w:pPr>
                          </w:p>
                          <w:p w14:paraId="5BAA932F" w14:textId="77777777" w:rsidR="00014B88" w:rsidRPr="00797B31" w:rsidRDefault="00014B88" w:rsidP="00014B8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8122A84" id="Cuadro de texto 35" o:spid="_x0000_s1027" type="#_x0000_t202" style="position:absolute;margin-left:222.45pt;margin-top:28.65pt;width:202.5pt;height:5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" fillcolor="white [3201]" strokecolor="white [3212]" strokeweight=".5pt">
                <v:textbox>
                  <w:txbxContent>
                    <w:p w14:paraId="3AFD8247" w14:textId="77777777" w:rsidR="00014B88" w:rsidRPr="00EF2FC0" w:rsidRDefault="00014B88" w:rsidP="00014B8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7BB828" w14:textId="77777777" w:rsidR="00014B88" w:rsidRDefault="00014B88" w:rsidP="00014B8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754B29E"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7553A4E" w14:textId="77777777" w:rsidR="00014B88" w:rsidRDefault="00014B88" w:rsidP="00014B88">
                      <w:pPr>
                        <w:spacing w:after="0" w:line="240" w:lineRule="auto"/>
                        <w:jc w:val="center"/>
                        <w:rPr>
                          <w:rFonts w:ascii="Palatino Linotype" w:hAnsi="Palatino Linotype"/>
                          <w:sz w:val="24"/>
                          <w:szCs w:val="24"/>
                        </w:rPr>
                      </w:pPr>
                    </w:p>
                    <w:p w14:paraId="5BAA932F" w14:textId="77777777" w:rsidR="00014B88" w:rsidRPr="00797B31" w:rsidRDefault="00014B88" w:rsidP="00014B88">
                      <w:pPr>
                        <w:spacing w:line="240" w:lineRule="auto"/>
                        <w:jc w:val="center"/>
                        <w:rPr>
                          <w:rFonts w:ascii="Palatino Linotype" w:hAnsi="Palatino Linotype"/>
                          <w:sz w:val="24"/>
                          <w:szCs w:val="24"/>
                        </w:rPr>
                      </w:pPr>
                    </w:p>
                  </w:txbxContent>
                </v:textbox>
                <w10:wrap anchorx="margin"/>
              </v:shape>
            </w:pict>
          </mc:Fallback>
        </mc:AlternateContent>
      </w:r>
    </w:p>
    <w:p w14:paraId="49F0217A" w14:textId="736D68D4" w:rsidR="00014B88" w:rsidRPr="00AC5BF2" w:rsidRDefault="009D60CF" w:rsidP="00014B88">
      <w:pPr>
        <w:spacing w:after="0" w:line="360" w:lineRule="auto"/>
        <w:rPr>
          <w:rFonts w:ascii="Palatino Linotype" w:hAnsi="Palatino Linotype"/>
          <w:b/>
        </w:rPr>
      </w:pPr>
      <w:r w:rsidRPr="00AC5BF2">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06D943C" wp14:editId="617B583F">
                <wp:simplePos x="0" y="0"/>
                <wp:positionH relativeFrom="margin">
                  <wp:align>left</wp:align>
                </wp:positionH>
                <wp:positionV relativeFrom="paragraph">
                  <wp:posOffset>20956</wp:posOffset>
                </wp:positionV>
                <wp:extent cx="20574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20574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A7C253" w14:textId="77777777" w:rsidR="00014B88" w:rsidRPr="00EF2FC0" w:rsidRDefault="00014B88" w:rsidP="00014B8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33D6D826" w14:textId="77777777" w:rsidR="00014B88" w:rsidRPr="00EF2FC0" w:rsidRDefault="00014B88" w:rsidP="00014B8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542EF628"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8A639E5" w14:textId="77777777" w:rsidR="00014B88" w:rsidRDefault="00014B88" w:rsidP="00014B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06D943C" id="Cuadro de texto 22" o:spid="_x0000_s1028" type="#_x0000_t202" style="position:absolute;margin-left:0;margin-top:1.65pt;width:162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" fillcolor="white [3201]" strokecolor="white [3212]" strokeweight=".5pt">
                <v:textbox>
                  <w:txbxContent>
                    <w:p w14:paraId="79A7C253" w14:textId="77777777" w:rsidR="00014B88" w:rsidRPr="00EF2FC0" w:rsidRDefault="00014B88" w:rsidP="00014B8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33D6D826" w14:textId="77777777" w:rsidR="00014B88" w:rsidRPr="00EF2FC0" w:rsidRDefault="00014B88" w:rsidP="00014B8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542EF628"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8A639E5" w14:textId="77777777" w:rsidR="00014B88" w:rsidRDefault="00014B88" w:rsidP="00014B88">
                      <w:pPr>
                        <w:jc w:val="center"/>
                      </w:pPr>
                    </w:p>
                  </w:txbxContent>
                </v:textbox>
                <w10:wrap anchorx="margin"/>
              </v:shape>
            </w:pict>
          </mc:Fallback>
        </mc:AlternateContent>
      </w:r>
    </w:p>
    <w:p w14:paraId="1C412C20" w14:textId="77777777" w:rsidR="00014B88" w:rsidRPr="00AC5BF2" w:rsidRDefault="00014B88" w:rsidP="00014B88">
      <w:pPr>
        <w:spacing w:after="0" w:line="360" w:lineRule="auto"/>
        <w:rPr>
          <w:rFonts w:ascii="Palatino Linotype" w:hAnsi="Palatino Linotype"/>
          <w:b/>
          <w:sz w:val="18"/>
          <w:szCs w:val="18"/>
        </w:rPr>
      </w:pPr>
    </w:p>
    <w:p w14:paraId="0B468332" w14:textId="77777777" w:rsidR="00014B88" w:rsidRPr="00AC5BF2" w:rsidRDefault="00014B88" w:rsidP="00014B88">
      <w:pPr>
        <w:spacing w:after="0" w:line="360" w:lineRule="auto"/>
        <w:rPr>
          <w:rFonts w:ascii="Palatino Linotype" w:hAnsi="Palatino Linotype"/>
          <w:b/>
          <w:sz w:val="40"/>
          <w:szCs w:val="18"/>
        </w:rPr>
      </w:pPr>
    </w:p>
    <w:p w14:paraId="2B23D827" w14:textId="77777777" w:rsidR="00014B88" w:rsidRDefault="00014B88" w:rsidP="00014B88">
      <w:pPr>
        <w:spacing w:after="0" w:line="360" w:lineRule="auto"/>
        <w:rPr>
          <w:rFonts w:ascii="Palatino Linotype" w:hAnsi="Palatino Linotype"/>
          <w:b/>
          <w:sz w:val="18"/>
          <w:szCs w:val="18"/>
        </w:rPr>
      </w:pPr>
    </w:p>
    <w:p w14:paraId="1928127B" w14:textId="77777777" w:rsidR="00014B88" w:rsidRDefault="00014B88" w:rsidP="00014B88">
      <w:pPr>
        <w:spacing w:after="0" w:line="360" w:lineRule="auto"/>
        <w:rPr>
          <w:rFonts w:ascii="Palatino Linotype" w:hAnsi="Palatino Linotype"/>
          <w:b/>
          <w:sz w:val="18"/>
          <w:szCs w:val="18"/>
        </w:rPr>
      </w:pPr>
    </w:p>
    <w:p w14:paraId="3159C902" w14:textId="77777777" w:rsidR="00014B88" w:rsidRDefault="00014B88" w:rsidP="00014B88">
      <w:pPr>
        <w:spacing w:after="0" w:line="360" w:lineRule="auto"/>
        <w:rPr>
          <w:rFonts w:ascii="Palatino Linotype" w:hAnsi="Palatino Linotype"/>
          <w:b/>
          <w:sz w:val="18"/>
          <w:szCs w:val="18"/>
        </w:rPr>
      </w:pPr>
    </w:p>
    <w:p w14:paraId="5C8120C6" w14:textId="77777777" w:rsidR="00014B88" w:rsidRPr="00AC5BF2" w:rsidRDefault="00014B88" w:rsidP="00014B88">
      <w:pPr>
        <w:spacing w:after="0" w:line="360" w:lineRule="auto"/>
        <w:rPr>
          <w:rFonts w:ascii="Palatino Linotype" w:hAnsi="Palatino Linotype"/>
          <w:b/>
          <w:sz w:val="18"/>
          <w:szCs w:val="18"/>
        </w:rPr>
      </w:pPr>
    </w:p>
    <w:p w14:paraId="60D33DF8" w14:textId="4475E30E" w:rsidR="00014B88" w:rsidRPr="00AC5BF2" w:rsidRDefault="009D60CF" w:rsidP="00014B88">
      <w:pPr>
        <w:spacing w:after="0" w:line="360" w:lineRule="auto"/>
        <w:rPr>
          <w:rFonts w:ascii="Palatino Linotype" w:hAnsi="Palatino Linotype"/>
          <w:b/>
        </w:rPr>
      </w:pPr>
      <w:r w:rsidRPr="00AC5BF2">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4ED34AF" wp14:editId="021B3639">
                <wp:simplePos x="0" y="0"/>
                <wp:positionH relativeFrom="margin">
                  <wp:posOffset>3529965</wp:posOffset>
                </wp:positionH>
                <wp:positionV relativeFrom="paragraph">
                  <wp:posOffset>60325</wp:posOffset>
                </wp:positionV>
                <wp:extent cx="2124075" cy="72390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212407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47D154" w14:textId="77777777" w:rsidR="00014B88" w:rsidRPr="00EF2FC0" w:rsidRDefault="00014B88" w:rsidP="00014B8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B363CFC" w14:textId="77777777" w:rsidR="00014B88" w:rsidRPr="00EF2FC0" w:rsidRDefault="00014B88" w:rsidP="00014B8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ACE7599"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D82578E" w14:textId="77777777" w:rsidR="00014B88" w:rsidRDefault="00014B88" w:rsidP="00014B8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4ED34AF" id="Cuadro de texto 2" o:spid="_x0000_s1029" type="#_x0000_t202" style="position:absolute;margin-left:277.95pt;margin-top:4.75pt;width:167.25pt;height: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" fillcolor="white [3201]" strokecolor="white [3212]" strokeweight=".5pt">
                <v:textbox>
                  <w:txbxContent>
                    <w:p w14:paraId="2147D154" w14:textId="77777777" w:rsidR="00014B88" w:rsidRPr="00EF2FC0" w:rsidRDefault="00014B88" w:rsidP="00014B8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B363CFC" w14:textId="77777777" w:rsidR="00014B88" w:rsidRPr="00EF2FC0" w:rsidRDefault="00014B88" w:rsidP="00014B8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ACE7599"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D82578E" w14:textId="77777777" w:rsidR="00014B88" w:rsidRDefault="00014B88" w:rsidP="00014B88">
                      <w:pPr>
                        <w:spacing w:after="0" w:line="240" w:lineRule="auto"/>
                        <w:jc w:val="center"/>
                      </w:pPr>
                    </w:p>
                  </w:txbxContent>
                </v:textbox>
                <w10:wrap anchorx="margin"/>
              </v:shape>
            </w:pict>
          </mc:Fallback>
        </mc:AlternateContent>
      </w:r>
      <w:r w:rsidRPr="00AC5BF2">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FFEA0F4" wp14:editId="2312128D">
                <wp:simplePos x="0" y="0"/>
                <wp:positionH relativeFrom="margin">
                  <wp:align>left</wp:align>
                </wp:positionH>
                <wp:positionV relativeFrom="paragraph">
                  <wp:posOffset>52539</wp:posOffset>
                </wp:positionV>
                <wp:extent cx="2143125" cy="695325"/>
                <wp:effectExtent l="0" t="0" r="28575" b="28575"/>
                <wp:wrapNone/>
                <wp:docPr id="17" name="Cuadro de texto 17"/>
                <wp:cNvGraphicFramePr/>
                <a:graphic xmlns:a="http://schemas.openxmlformats.org/drawingml/2006/main">
                  <a:graphicData uri="http://schemas.microsoft.com/office/word/2010/wordprocessingShape">
                    <wps:wsp>
                      <wps:cNvSpPr txBox="1"/>
                      <wps:spPr>
                        <a:xfrm>
                          <a:off x="0" y="0"/>
                          <a:ext cx="214312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BAB396" w14:textId="77777777" w:rsidR="00014B88" w:rsidRPr="00EF2FC0" w:rsidRDefault="00014B88" w:rsidP="00014B8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D884EAC" w14:textId="77777777" w:rsidR="00014B88" w:rsidRPr="00EF2FC0" w:rsidRDefault="00014B88" w:rsidP="00014B8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13ED369"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2411C17" w14:textId="77777777" w:rsidR="00014B88" w:rsidRDefault="00014B88" w:rsidP="00014B8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FFEA0F4" id="Cuadro de texto 17" o:spid="_x0000_s1030" type="#_x0000_t202" style="position:absolute;margin-left:0;margin-top:4.15pt;width:168.75pt;height:54.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" fillcolor="white [3201]" strokecolor="white [3212]" strokeweight=".5pt">
                <v:textbox>
                  <w:txbxContent>
                    <w:p w14:paraId="28BAB396" w14:textId="77777777" w:rsidR="00014B88" w:rsidRPr="00EF2FC0" w:rsidRDefault="00014B88" w:rsidP="00014B8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D884EAC" w14:textId="77777777" w:rsidR="00014B88" w:rsidRPr="00EF2FC0" w:rsidRDefault="00014B88" w:rsidP="00014B8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13ED369"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2411C17" w14:textId="77777777" w:rsidR="00014B88" w:rsidRDefault="00014B88" w:rsidP="00014B88">
                      <w:pPr>
                        <w:spacing w:after="0" w:line="240" w:lineRule="auto"/>
                        <w:jc w:val="center"/>
                      </w:pPr>
                    </w:p>
                  </w:txbxContent>
                </v:textbox>
                <w10:wrap anchorx="margin"/>
              </v:shape>
            </w:pict>
          </mc:Fallback>
        </mc:AlternateContent>
      </w:r>
    </w:p>
    <w:p w14:paraId="22FD3E78" w14:textId="77777777" w:rsidR="00014B88" w:rsidRPr="00AC5BF2" w:rsidRDefault="00014B88" w:rsidP="00014B88">
      <w:pPr>
        <w:spacing w:after="0" w:line="360" w:lineRule="auto"/>
        <w:rPr>
          <w:rFonts w:ascii="Palatino Linotype" w:hAnsi="Palatino Linotype" w:cs="Arial"/>
          <w:szCs w:val="20"/>
        </w:rPr>
      </w:pPr>
    </w:p>
    <w:p w14:paraId="6852403B" w14:textId="77777777" w:rsidR="00014B88" w:rsidRPr="00AC5BF2" w:rsidRDefault="00014B88" w:rsidP="00014B88">
      <w:pPr>
        <w:spacing w:after="0" w:line="360" w:lineRule="auto"/>
        <w:rPr>
          <w:rFonts w:ascii="Palatino Linotype" w:hAnsi="Palatino Linotype" w:cs="Arial"/>
          <w:sz w:val="14"/>
          <w:szCs w:val="20"/>
        </w:rPr>
      </w:pPr>
    </w:p>
    <w:p w14:paraId="367711F1" w14:textId="77777777" w:rsidR="00014B88" w:rsidRPr="00AC5BF2" w:rsidRDefault="00014B88" w:rsidP="00014B88">
      <w:pPr>
        <w:spacing w:after="0" w:line="360" w:lineRule="auto"/>
        <w:rPr>
          <w:rFonts w:ascii="Palatino Linotype" w:hAnsi="Palatino Linotype" w:cs="Arial"/>
          <w:szCs w:val="20"/>
        </w:rPr>
      </w:pPr>
    </w:p>
    <w:p w14:paraId="10F823B8" w14:textId="77777777" w:rsidR="00014B88" w:rsidRDefault="00014B88" w:rsidP="00014B88">
      <w:pPr>
        <w:spacing w:after="0" w:line="240" w:lineRule="auto"/>
        <w:rPr>
          <w:rFonts w:ascii="Palatino Linotype" w:hAnsi="Palatino Linotype"/>
          <w:sz w:val="20"/>
          <w:szCs w:val="20"/>
        </w:rPr>
      </w:pPr>
    </w:p>
    <w:p w14:paraId="1A7F032B" w14:textId="77777777" w:rsidR="00014B88" w:rsidRPr="00AC5BF2" w:rsidRDefault="00014B88" w:rsidP="00014B88">
      <w:pPr>
        <w:spacing w:after="0" w:line="240" w:lineRule="auto"/>
        <w:rPr>
          <w:rFonts w:ascii="Palatino Linotype" w:hAnsi="Palatino Linotype"/>
          <w:sz w:val="20"/>
          <w:szCs w:val="20"/>
        </w:rPr>
      </w:pPr>
    </w:p>
    <w:p w14:paraId="15A93A60" w14:textId="77777777" w:rsidR="00014B88" w:rsidRDefault="00014B88" w:rsidP="00014B88">
      <w:pPr>
        <w:spacing w:after="0" w:line="240" w:lineRule="auto"/>
        <w:rPr>
          <w:rFonts w:ascii="Palatino Linotype" w:hAnsi="Palatino Linotype"/>
          <w:sz w:val="20"/>
          <w:szCs w:val="20"/>
        </w:rPr>
      </w:pPr>
    </w:p>
    <w:p w14:paraId="18313FBB" w14:textId="77777777" w:rsidR="00014B88" w:rsidRPr="00AC5BF2" w:rsidRDefault="00014B88" w:rsidP="00014B88">
      <w:pPr>
        <w:spacing w:after="0" w:line="240" w:lineRule="auto"/>
        <w:rPr>
          <w:rFonts w:ascii="Palatino Linotype" w:hAnsi="Palatino Linotype"/>
          <w:sz w:val="20"/>
          <w:szCs w:val="20"/>
        </w:rPr>
      </w:pPr>
      <w:r w:rsidRPr="00AC5BF2">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DD7570D" wp14:editId="6D66691C">
                <wp:simplePos x="0" y="0"/>
                <wp:positionH relativeFrom="page">
                  <wp:posOffset>2371725</wp:posOffset>
                </wp:positionH>
                <wp:positionV relativeFrom="paragraph">
                  <wp:posOffset>99695</wp:posOffset>
                </wp:positionV>
                <wp:extent cx="3171825" cy="7239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7182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57E4BB" w14:textId="77777777" w:rsidR="00014B88" w:rsidRPr="007F613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4EEC382" w14:textId="77777777" w:rsidR="00014B88" w:rsidRDefault="00014B88" w:rsidP="00014B8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6CF2971"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75BE61" w14:textId="77777777" w:rsidR="00014B88" w:rsidRDefault="00014B88" w:rsidP="00014B88">
                            <w:pPr>
                              <w:spacing w:line="240" w:lineRule="auto"/>
                              <w:jc w:val="center"/>
                              <w:rPr>
                                <w:rFonts w:ascii="Palatino Linotype" w:hAnsi="Palatino Linotype"/>
                                <w:b/>
                                <w:sz w:val="24"/>
                                <w:szCs w:val="24"/>
                              </w:rPr>
                            </w:pPr>
                          </w:p>
                          <w:p w14:paraId="0415390D" w14:textId="77777777" w:rsidR="00014B88" w:rsidRDefault="00014B88" w:rsidP="00014B88">
                            <w:pPr>
                              <w:jc w:val="center"/>
                              <w:rPr>
                                <w:rFonts w:ascii="Palatino Linotype" w:hAnsi="Palatino Linotype"/>
                                <w:sz w:val="24"/>
                                <w:szCs w:val="24"/>
                              </w:rPr>
                            </w:pPr>
                          </w:p>
                          <w:p w14:paraId="3D3A68D6" w14:textId="77777777" w:rsidR="00014B88" w:rsidRPr="00EF2FC0" w:rsidRDefault="00014B88" w:rsidP="00014B88">
                            <w:pPr>
                              <w:jc w:val="center"/>
                              <w:rPr>
                                <w:rFonts w:ascii="Palatino Linotype" w:hAnsi="Palatino Linotype"/>
                                <w:sz w:val="24"/>
                                <w:szCs w:val="24"/>
                              </w:rPr>
                            </w:pPr>
                          </w:p>
                          <w:p w14:paraId="04D4ADAA" w14:textId="77777777" w:rsidR="00014B88" w:rsidRDefault="00014B88" w:rsidP="00014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DD7570D" id="Cuadro de texto 24" o:spid="_x0000_s1031" type="#_x0000_t202" style="position:absolute;margin-left:186.75pt;margin-top:7.85pt;width:249.75pt;height: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" fillcolor="white [3201]" strokecolor="white [3212]" strokeweight=".5pt">
                <v:textbox>
                  <w:txbxContent>
                    <w:p w14:paraId="4657E4BB" w14:textId="77777777" w:rsidR="00014B88" w:rsidRPr="007F613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4EEC382" w14:textId="77777777" w:rsidR="00014B88" w:rsidRDefault="00014B88" w:rsidP="00014B8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6CF2971" w14:textId="77777777" w:rsidR="00014B88" w:rsidRPr="00016AF3" w:rsidRDefault="00014B88" w:rsidP="00014B8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75BE61" w14:textId="77777777" w:rsidR="00014B88" w:rsidRDefault="00014B88" w:rsidP="00014B88">
                      <w:pPr>
                        <w:spacing w:line="240" w:lineRule="auto"/>
                        <w:jc w:val="center"/>
                        <w:rPr>
                          <w:rFonts w:ascii="Palatino Linotype" w:hAnsi="Palatino Linotype"/>
                          <w:b/>
                          <w:sz w:val="24"/>
                          <w:szCs w:val="24"/>
                        </w:rPr>
                      </w:pPr>
                    </w:p>
                    <w:p w14:paraId="0415390D" w14:textId="77777777" w:rsidR="00014B88" w:rsidRDefault="00014B88" w:rsidP="00014B88">
                      <w:pPr>
                        <w:jc w:val="center"/>
                        <w:rPr>
                          <w:rFonts w:ascii="Palatino Linotype" w:hAnsi="Palatino Linotype"/>
                          <w:sz w:val="24"/>
                          <w:szCs w:val="24"/>
                        </w:rPr>
                      </w:pPr>
                    </w:p>
                    <w:p w14:paraId="3D3A68D6" w14:textId="77777777" w:rsidR="00014B88" w:rsidRPr="00EF2FC0" w:rsidRDefault="00014B88" w:rsidP="00014B88">
                      <w:pPr>
                        <w:jc w:val="center"/>
                        <w:rPr>
                          <w:rFonts w:ascii="Palatino Linotype" w:hAnsi="Palatino Linotype"/>
                          <w:sz w:val="24"/>
                          <w:szCs w:val="24"/>
                        </w:rPr>
                      </w:pPr>
                    </w:p>
                    <w:p w14:paraId="04D4ADAA" w14:textId="77777777" w:rsidR="00014B88" w:rsidRDefault="00014B88" w:rsidP="00014B88"/>
                  </w:txbxContent>
                </v:textbox>
                <w10:wrap anchorx="page"/>
              </v:shape>
            </w:pict>
          </mc:Fallback>
        </mc:AlternateContent>
      </w:r>
    </w:p>
    <w:p w14:paraId="3466AE05" w14:textId="77777777" w:rsidR="00014B88" w:rsidRPr="00AC5BF2" w:rsidRDefault="00014B88" w:rsidP="00014B88">
      <w:pPr>
        <w:spacing w:after="0" w:line="240" w:lineRule="auto"/>
        <w:rPr>
          <w:rFonts w:ascii="Palatino Linotype" w:hAnsi="Palatino Linotype"/>
          <w:sz w:val="20"/>
          <w:szCs w:val="20"/>
        </w:rPr>
      </w:pPr>
    </w:p>
    <w:p w14:paraId="622EBB6C" w14:textId="77777777" w:rsidR="00014B88" w:rsidRDefault="00014B88" w:rsidP="00014B88">
      <w:pPr>
        <w:spacing w:after="0" w:line="240" w:lineRule="auto"/>
        <w:jc w:val="both"/>
        <w:rPr>
          <w:rFonts w:ascii="Palatino Linotype" w:hAnsi="Palatino Linotype"/>
          <w:sz w:val="16"/>
          <w:szCs w:val="20"/>
        </w:rPr>
      </w:pPr>
    </w:p>
    <w:p w14:paraId="35D9149F" w14:textId="77777777" w:rsidR="00014B88" w:rsidRDefault="00014B88" w:rsidP="00014B88">
      <w:pPr>
        <w:spacing w:after="0" w:line="240" w:lineRule="auto"/>
        <w:jc w:val="both"/>
        <w:rPr>
          <w:rFonts w:ascii="Palatino Linotype" w:hAnsi="Palatino Linotype"/>
          <w:sz w:val="16"/>
          <w:szCs w:val="20"/>
        </w:rPr>
      </w:pPr>
    </w:p>
    <w:p w14:paraId="63F8F14D" w14:textId="77777777" w:rsidR="00014B88" w:rsidRDefault="00014B88" w:rsidP="00014B88">
      <w:pPr>
        <w:spacing w:after="0" w:line="240" w:lineRule="auto"/>
        <w:jc w:val="both"/>
        <w:rPr>
          <w:rFonts w:ascii="Palatino Linotype" w:hAnsi="Palatino Linotype"/>
          <w:sz w:val="16"/>
          <w:szCs w:val="20"/>
        </w:rPr>
      </w:pPr>
    </w:p>
    <w:p w14:paraId="604DF322" w14:textId="77777777" w:rsidR="00014B88" w:rsidRPr="00370AE6" w:rsidRDefault="00014B88" w:rsidP="00014B88">
      <w:pPr>
        <w:spacing w:after="0" w:line="240" w:lineRule="auto"/>
        <w:jc w:val="both"/>
        <w:rPr>
          <w:rFonts w:ascii="Palatino Linotype" w:hAnsi="Palatino Linotype"/>
          <w:sz w:val="20"/>
          <w:szCs w:val="20"/>
        </w:rPr>
      </w:pPr>
    </w:p>
    <w:p w14:paraId="2975493A" w14:textId="7FBAC94F" w:rsidR="00014B88" w:rsidRPr="00AC5BF2" w:rsidRDefault="00014B88" w:rsidP="00014B88">
      <w:pPr>
        <w:spacing w:after="0" w:line="240" w:lineRule="auto"/>
        <w:jc w:val="both"/>
        <w:rPr>
          <w:rFonts w:ascii="Palatino Linotype" w:hAnsi="Palatino Linotype"/>
          <w:bCs/>
          <w:sz w:val="16"/>
          <w:szCs w:val="20"/>
          <w:lang w:eastAsia="es-MX"/>
        </w:rPr>
      </w:pPr>
      <w:r w:rsidRPr="00AC5BF2">
        <w:rPr>
          <w:rFonts w:ascii="Palatino Linotype" w:hAnsi="Palatino Linotype"/>
          <w:sz w:val="16"/>
          <w:szCs w:val="20"/>
        </w:rPr>
        <w:t xml:space="preserve">Esta hoja corresponde a la resolución de fecha </w:t>
      </w:r>
      <w:r w:rsidR="004B1695">
        <w:rPr>
          <w:rFonts w:ascii="Palatino Linotype" w:hAnsi="Palatino Linotype"/>
          <w:sz w:val="16"/>
          <w:szCs w:val="20"/>
        </w:rPr>
        <w:t>veinte</w:t>
      </w:r>
      <w:r w:rsidRPr="00F40407">
        <w:rPr>
          <w:rFonts w:ascii="Palatino Linotype" w:hAnsi="Palatino Linotype"/>
          <w:sz w:val="16"/>
          <w:szCs w:val="20"/>
        </w:rPr>
        <w:t xml:space="preserve"> de </w:t>
      </w:r>
      <w:r w:rsidR="009D60CF">
        <w:rPr>
          <w:rFonts w:ascii="Palatino Linotype" w:hAnsi="Palatino Linotype"/>
          <w:sz w:val="16"/>
          <w:szCs w:val="20"/>
        </w:rPr>
        <w:t>ene</w:t>
      </w:r>
      <w:r>
        <w:rPr>
          <w:rFonts w:ascii="Palatino Linotype" w:hAnsi="Palatino Linotype"/>
          <w:sz w:val="16"/>
          <w:szCs w:val="20"/>
        </w:rPr>
        <w:t>ro</w:t>
      </w:r>
      <w:r w:rsidRPr="00AC5BF2">
        <w:rPr>
          <w:rFonts w:ascii="Palatino Linotype" w:hAnsi="Palatino Linotype"/>
          <w:sz w:val="16"/>
          <w:szCs w:val="20"/>
        </w:rPr>
        <w:t xml:space="preserve"> de dos mil </w:t>
      </w:r>
      <w:r>
        <w:rPr>
          <w:rFonts w:ascii="Palatino Linotype" w:hAnsi="Palatino Linotype"/>
          <w:sz w:val="16"/>
          <w:szCs w:val="20"/>
        </w:rPr>
        <w:t>veint</w:t>
      </w:r>
      <w:r w:rsidR="004B1695">
        <w:rPr>
          <w:rFonts w:ascii="Palatino Linotype" w:hAnsi="Palatino Linotype"/>
          <w:sz w:val="16"/>
          <w:szCs w:val="20"/>
        </w:rPr>
        <w:t>iuno</w:t>
      </w:r>
      <w:r w:rsidRPr="00AC5BF2">
        <w:rPr>
          <w:rFonts w:ascii="Palatino Linotype" w:hAnsi="Palatino Linotype"/>
          <w:sz w:val="16"/>
          <w:szCs w:val="20"/>
        </w:rPr>
        <w:t xml:space="preserve">, emitida en el recurso de revisión </w:t>
      </w:r>
      <w:r w:rsidRPr="0044693A">
        <w:rPr>
          <w:rFonts w:ascii="Palatino Linotype" w:hAnsi="Palatino Linotype"/>
          <w:b/>
          <w:bCs/>
          <w:sz w:val="16"/>
          <w:szCs w:val="20"/>
          <w:lang w:eastAsia="es-MX"/>
        </w:rPr>
        <w:t>0</w:t>
      </w:r>
      <w:r w:rsidR="009D60CF">
        <w:rPr>
          <w:rFonts w:ascii="Palatino Linotype" w:hAnsi="Palatino Linotype"/>
          <w:b/>
          <w:bCs/>
          <w:sz w:val="16"/>
          <w:szCs w:val="20"/>
          <w:lang w:eastAsia="es-MX"/>
        </w:rPr>
        <w:t>457</w:t>
      </w:r>
      <w:r>
        <w:rPr>
          <w:rFonts w:ascii="Palatino Linotype" w:hAnsi="Palatino Linotype"/>
          <w:b/>
          <w:bCs/>
          <w:sz w:val="16"/>
          <w:szCs w:val="20"/>
          <w:lang w:eastAsia="es-MX"/>
        </w:rPr>
        <w:t>0</w:t>
      </w:r>
      <w:r w:rsidR="004E3629">
        <w:rPr>
          <w:rFonts w:ascii="Palatino Linotype" w:hAnsi="Palatino Linotype"/>
          <w:b/>
          <w:bCs/>
          <w:sz w:val="16"/>
          <w:szCs w:val="20"/>
          <w:lang w:eastAsia="es-MX"/>
        </w:rPr>
        <w:t>/INFOEM/IP/RR/2020</w:t>
      </w:r>
      <w:r w:rsidRPr="00AC5BF2">
        <w:rPr>
          <w:rFonts w:ascii="Palatino Linotype" w:hAnsi="Palatino Linotype"/>
          <w:sz w:val="16"/>
          <w:szCs w:val="20"/>
        </w:rPr>
        <w:t>.</w:t>
      </w:r>
    </w:p>
    <w:p w14:paraId="138702CD" w14:textId="77777777" w:rsidR="00014B88" w:rsidRDefault="00014B88" w:rsidP="00014B88">
      <w:pPr>
        <w:spacing w:after="0" w:line="240" w:lineRule="auto"/>
      </w:pPr>
      <w:r w:rsidRPr="00AC5BF2">
        <w:rPr>
          <w:rFonts w:ascii="Palatino Linotype" w:hAnsi="Palatino Linotype"/>
          <w:sz w:val="16"/>
          <w:szCs w:val="20"/>
        </w:rPr>
        <w:t>ZMS/OSAM/</w:t>
      </w:r>
      <w:r>
        <w:rPr>
          <w:rFonts w:ascii="Palatino Linotype" w:hAnsi="Palatino Linotype"/>
          <w:sz w:val="16"/>
          <w:szCs w:val="20"/>
        </w:rPr>
        <w:t>BPAC</w:t>
      </w:r>
    </w:p>
    <w:p w14:paraId="3D8325F3" w14:textId="77777777" w:rsidR="00014B88" w:rsidRDefault="00014B88" w:rsidP="00014B88"/>
    <w:sectPr w:rsidR="00014B88" w:rsidSect="004C072E">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AFAD8" w14:textId="77777777" w:rsidR="00EF52EE" w:rsidRDefault="00EF52EE" w:rsidP="00014B88">
      <w:pPr>
        <w:spacing w:after="0" w:line="240" w:lineRule="auto"/>
      </w:pPr>
      <w:r>
        <w:separator/>
      </w:r>
    </w:p>
  </w:endnote>
  <w:endnote w:type="continuationSeparator" w:id="0">
    <w:p w14:paraId="6CCE5D0C" w14:textId="77777777" w:rsidR="00EF52EE" w:rsidRDefault="00EF52EE" w:rsidP="00014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46061" w14:textId="77777777" w:rsidR="009043FE" w:rsidRPr="000B69FA" w:rsidRDefault="00AB22A1" w:rsidP="009043F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7BB7">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7BB7">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3822F" w14:textId="77777777" w:rsidR="009043FE" w:rsidRPr="000B69FA" w:rsidRDefault="00AB22A1" w:rsidP="009043F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7BB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7BB7">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F85C1" w14:textId="77777777" w:rsidR="00EF52EE" w:rsidRDefault="00EF52EE" w:rsidP="00014B88">
      <w:pPr>
        <w:spacing w:after="0" w:line="240" w:lineRule="auto"/>
      </w:pPr>
      <w:r>
        <w:separator/>
      </w:r>
    </w:p>
  </w:footnote>
  <w:footnote w:type="continuationSeparator" w:id="0">
    <w:p w14:paraId="283F2B61" w14:textId="77777777" w:rsidR="00EF52EE" w:rsidRDefault="00EF52EE" w:rsidP="00014B88">
      <w:pPr>
        <w:spacing w:after="0" w:line="240" w:lineRule="auto"/>
      </w:pPr>
      <w:r>
        <w:continuationSeparator/>
      </w:r>
    </w:p>
  </w:footnote>
  <w:footnote w:id="1">
    <w:p w14:paraId="727803BC" w14:textId="77777777" w:rsidR="00014B88" w:rsidRPr="00F07740" w:rsidRDefault="00014B88" w:rsidP="00014B8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13432CB" w14:textId="77777777" w:rsidR="00014B88" w:rsidRPr="00946E1F" w:rsidRDefault="00014B88" w:rsidP="00014B8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70E6E" w14:textId="1ECC11AD" w:rsidR="00D44FAF" w:rsidRDefault="00EF52EE">
    <w:pPr>
      <w:pStyle w:val="Encabezado"/>
    </w:pPr>
    <w:r>
      <w:rPr>
        <w:noProof/>
        <w:lang w:val="es-MX" w:eastAsia="es-MX"/>
      </w:rPr>
      <w:pict w14:anchorId="15CED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770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41B21" w14:textId="3B1D6A03" w:rsidR="009043FE" w:rsidRDefault="00EF52EE">
    <w:pPr>
      <w:pStyle w:val="Encabezado"/>
    </w:pPr>
    <w:r>
      <w:rPr>
        <w:noProof/>
        <w:lang w:val="es-MX" w:eastAsia="es-MX"/>
      </w:rPr>
      <w:pict w14:anchorId="7278C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770298" o:spid="_x0000_s2051" type="#_x0000_t75" style="position:absolute;margin-left:-81.7pt;margin-top:-110.9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043FE" w14:paraId="55CDB666" w14:textId="77777777" w:rsidTr="009043FE">
      <w:trPr>
        <w:trHeight w:val="227"/>
      </w:trPr>
      <w:tc>
        <w:tcPr>
          <w:tcW w:w="5529" w:type="dxa"/>
          <w:hideMark/>
        </w:tcPr>
        <w:p w14:paraId="145173B8" w14:textId="77777777" w:rsidR="009043FE" w:rsidRDefault="00AB22A1"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3D10C33" w14:textId="67A66E78" w:rsidR="009043FE" w:rsidRPr="00B4142F" w:rsidRDefault="00AB22A1" w:rsidP="004301E6">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014B88">
            <w:rPr>
              <w:rFonts w:ascii="Palatino Linotype" w:hAnsi="Palatino Linotype" w:cs="Arial"/>
              <w:bCs/>
              <w:sz w:val="24"/>
              <w:lang w:eastAsia="es-MX"/>
            </w:rPr>
            <w:t>457</w:t>
          </w:r>
          <w:r>
            <w:rPr>
              <w:rFonts w:ascii="Palatino Linotype" w:hAnsi="Palatino Linotype" w:cs="Arial"/>
              <w:bCs/>
              <w:sz w:val="24"/>
              <w:lang w:eastAsia="es-MX"/>
            </w:rPr>
            <w:t>0/INFOEM/IP/RR/20</w:t>
          </w:r>
          <w:r w:rsidR="00014B88">
            <w:rPr>
              <w:rFonts w:ascii="Palatino Linotype" w:hAnsi="Palatino Linotype" w:cs="Arial"/>
              <w:bCs/>
              <w:sz w:val="24"/>
              <w:lang w:eastAsia="es-MX"/>
            </w:rPr>
            <w:t>20</w:t>
          </w:r>
          <w:r>
            <w:rPr>
              <w:rFonts w:ascii="Palatino Linotype" w:hAnsi="Palatino Linotype" w:cs="Arial"/>
              <w:bCs/>
              <w:sz w:val="24"/>
              <w:lang w:eastAsia="es-MX"/>
            </w:rPr>
            <w:t xml:space="preserve"> </w:t>
          </w:r>
        </w:p>
      </w:tc>
    </w:tr>
    <w:tr w:rsidR="009043FE" w14:paraId="0A2F8E1D" w14:textId="77777777" w:rsidTr="009043FE">
      <w:trPr>
        <w:trHeight w:val="242"/>
      </w:trPr>
      <w:tc>
        <w:tcPr>
          <w:tcW w:w="5529" w:type="dxa"/>
          <w:hideMark/>
        </w:tcPr>
        <w:p w14:paraId="4FDB57E5" w14:textId="77777777" w:rsidR="009043FE" w:rsidRDefault="00AB22A1"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C7DB29" w14:textId="77777777" w:rsidR="009043FE" w:rsidRPr="00F06FED" w:rsidRDefault="00AB22A1" w:rsidP="009043FE">
          <w:pPr>
            <w:spacing w:after="0" w:line="256" w:lineRule="auto"/>
            <w:ind w:right="214"/>
            <w:jc w:val="right"/>
            <w:rPr>
              <w:rFonts w:ascii="Palatino Linotype" w:hAnsi="Palatino Linotype" w:cs="Arial"/>
            </w:rPr>
          </w:pPr>
          <w:r>
            <w:rPr>
              <w:rFonts w:ascii="Palatino Linotype" w:hAnsi="Palatino Linotype" w:cs="Arial"/>
              <w:szCs w:val="20"/>
            </w:rPr>
            <w:t>Poder Legislativo</w:t>
          </w:r>
        </w:p>
      </w:tc>
    </w:tr>
    <w:tr w:rsidR="009043FE" w14:paraId="62477149" w14:textId="77777777" w:rsidTr="009043FE">
      <w:trPr>
        <w:trHeight w:val="342"/>
      </w:trPr>
      <w:tc>
        <w:tcPr>
          <w:tcW w:w="5529" w:type="dxa"/>
          <w:hideMark/>
        </w:tcPr>
        <w:p w14:paraId="5D6B9652" w14:textId="77777777" w:rsidR="009043FE" w:rsidRDefault="00AB22A1" w:rsidP="009043F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372B2F1" w14:textId="77777777" w:rsidR="009043FE" w:rsidRDefault="00AB22A1" w:rsidP="009043FE">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69D1DE06" w14:textId="77777777" w:rsidR="009043FE" w:rsidRPr="00696691" w:rsidRDefault="00EF52E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043FE" w14:paraId="7D4E9E0C" w14:textId="77777777" w:rsidTr="009043FE">
      <w:trPr>
        <w:trHeight w:val="227"/>
      </w:trPr>
      <w:tc>
        <w:tcPr>
          <w:tcW w:w="5529" w:type="dxa"/>
          <w:hideMark/>
        </w:tcPr>
        <w:p w14:paraId="79B604A5" w14:textId="77777777" w:rsidR="009043FE" w:rsidRDefault="00AB22A1"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DD27D9" w14:textId="2FBDDDCE" w:rsidR="009043FE" w:rsidRPr="00B4142F" w:rsidRDefault="00AB22A1" w:rsidP="0038353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014B88">
            <w:rPr>
              <w:rFonts w:ascii="Palatino Linotype" w:hAnsi="Palatino Linotype" w:cs="Arial"/>
              <w:bCs/>
              <w:sz w:val="24"/>
              <w:lang w:eastAsia="es-MX"/>
            </w:rPr>
            <w:t>4570</w:t>
          </w:r>
          <w:r>
            <w:rPr>
              <w:rFonts w:ascii="Palatino Linotype" w:hAnsi="Palatino Linotype" w:cs="Arial"/>
              <w:bCs/>
              <w:sz w:val="24"/>
              <w:lang w:eastAsia="es-MX"/>
            </w:rPr>
            <w:t>/INFOEM/IP/RR/20</w:t>
          </w:r>
          <w:r w:rsidR="00014B88">
            <w:rPr>
              <w:rFonts w:ascii="Palatino Linotype" w:hAnsi="Palatino Linotype" w:cs="Arial"/>
              <w:bCs/>
              <w:sz w:val="24"/>
              <w:lang w:eastAsia="es-MX"/>
            </w:rPr>
            <w:t>20</w:t>
          </w:r>
          <w:r>
            <w:rPr>
              <w:rFonts w:ascii="Palatino Linotype" w:hAnsi="Palatino Linotype" w:cs="Arial"/>
              <w:bCs/>
              <w:sz w:val="24"/>
              <w:lang w:eastAsia="es-MX"/>
            </w:rPr>
            <w:t xml:space="preserve"> </w:t>
          </w:r>
        </w:p>
      </w:tc>
    </w:tr>
    <w:tr w:rsidR="009043FE" w14:paraId="2E2342DB" w14:textId="77777777" w:rsidTr="009043FE">
      <w:trPr>
        <w:trHeight w:val="196"/>
      </w:trPr>
      <w:tc>
        <w:tcPr>
          <w:tcW w:w="5529" w:type="dxa"/>
          <w:hideMark/>
        </w:tcPr>
        <w:p w14:paraId="4C1239FB" w14:textId="77777777" w:rsidR="009043FE" w:rsidRDefault="00AB22A1"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2472354" w14:textId="721E3639" w:rsidR="009043FE" w:rsidRPr="00F06FED" w:rsidRDefault="00F17BB7" w:rsidP="009043FE">
          <w:pPr>
            <w:spacing w:after="0" w:line="256" w:lineRule="auto"/>
            <w:ind w:left="639" w:right="214"/>
            <w:jc w:val="right"/>
            <w:rPr>
              <w:rFonts w:ascii="Palatino Linotype" w:hAnsi="Palatino Linotype" w:cs="Arial"/>
            </w:rPr>
          </w:pPr>
          <w:proofErr w:type="spellStart"/>
          <w:r>
            <w:rPr>
              <w:rFonts w:ascii="Palatino Linotype" w:hAnsi="Palatino Linotype" w:cs="Arial"/>
            </w:rPr>
            <w:t>xxxxxxxxxxxxxxxxxxxx</w:t>
          </w:r>
          <w:proofErr w:type="spellEnd"/>
        </w:p>
      </w:tc>
    </w:tr>
    <w:tr w:rsidR="009043FE" w14:paraId="7E90E692" w14:textId="77777777" w:rsidTr="009043FE">
      <w:trPr>
        <w:trHeight w:val="242"/>
      </w:trPr>
      <w:tc>
        <w:tcPr>
          <w:tcW w:w="5529" w:type="dxa"/>
          <w:hideMark/>
        </w:tcPr>
        <w:p w14:paraId="19C8906C" w14:textId="77777777" w:rsidR="009043FE" w:rsidRDefault="00AB22A1" w:rsidP="009043F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E592FF0" w14:textId="77777777" w:rsidR="009043FE" w:rsidRDefault="00AB22A1" w:rsidP="009043FE">
          <w:pPr>
            <w:spacing w:after="0" w:line="256" w:lineRule="auto"/>
            <w:ind w:right="214"/>
            <w:jc w:val="right"/>
            <w:rPr>
              <w:rFonts w:ascii="Palatino Linotype" w:hAnsi="Palatino Linotype" w:cs="Arial"/>
              <w:szCs w:val="20"/>
            </w:rPr>
          </w:pPr>
          <w:r>
            <w:rPr>
              <w:rFonts w:ascii="Palatino Linotype" w:hAnsi="Palatino Linotype" w:cs="Arial"/>
              <w:szCs w:val="20"/>
            </w:rPr>
            <w:t>Poder Legislativo</w:t>
          </w:r>
        </w:p>
      </w:tc>
    </w:tr>
    <w:tr w:rsidR="009043FE" w14:paraId="370ECEA2" w14:textId="77777777" w:rsidTr="009043FE">
      <w:trPr>
        <w:trHeight w:val="342"/>
      </w:trPr>
      <w:tc>
        <w:tcPr>
          <w:tcW w:w="5529" w:type="dxa"/>
          <w:hideMark/>
        </w:tcPr>
        <w:p w14:paraId="17EA6DD2" w14:textId="77777777" w:rsidR="009043FE" w:rsidRDefault="00AB22A1" w:rsidP="009043F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783D1A8" w14:textId="77777777" w:rsidR="009043FE" w:rsidRDefault="00AB22A1" w:rsidP="009043FE">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4E19E3F5" w14:textId="4A92C397" w:rsidR="009043FE" w:rsidRPr="00696691" w:rsidRDefault="00EF52EE" w:rsidP="009043FE">
    <w:pPr>
      <w:pStyle w:val="Encabezado"/>
      <w:rPr>
        <w:sz w:val="16"/>
      </w:rPr>
    </w:pPr>
    <w:r>
      <w:rPr>
        <w:noProof/>
        <w:sz w:val="16"/>
        <w:lang w:val="es-MX" w:eastAsia="es-MX"/>
      </w:rPr>
      <w:pict w14:anchorId="7B664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770296" o:spid="_x0000_s2049" type="#_x0000_t75" style="position:absolute;margin-left:-82.3pt;margin-top:-109.0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CD26242"/>
    <w:multiLevelType w:val="hybridMultilevel"/>
    <w:tmpl w:val="E2626B70"/>
    <w:lvl w:ilvl="0" w:tplc="7B1C44E8">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351287B"/>
    <w:multiLevelType w:val="hybridMultilevel"/>
    <w:tmpl w:val="8D6A8E3A"/>
    <w:lvl w:ilvl="0" w:tplc="EB362A84">
      <w:start w:val="1"/>
      <w:numFmt w:val="lowerLetter"/>
      <w:lvlText w:val="%1)"/>
      <w:lvlJc w:val="left"/>
      <w:pPr>
        <w:ind w:left="1287" w:hanging="360"/>
      </w:pPr>
      <w:rPr>
        <w:b/>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B88"/>
    <w:rsid w:val="00014B88"/>
    <w:rsid w:val="00106F41"/>
    <w:rsid w:val="00134809"/>
    <w:rsid w:val="00160A0C"/>
    <w:rsid w:val="001E1C36"/>
    <w:rsid w:val="00270CB0"/>
    <w:rsid w:val="003E6BFF"/>
    <w:rsid w:val="00406C98"/>
    <w:rsid w:val="00452035"/>
    <w:rsid w:val="00466A71"/>
    <w:rsid w:val="004B1695"/>
    <w:rsid w:val="004C072E"/>
    <w:rsid w:val="004E3629"/>
    <w:rsid w:val="00517DA0"/>
    <w:rsid w:val="00561150"/>
    <w:rsid w:val="00564786"/>
    <w:rsid w:val="00571AE7"/>
    <w:rsid w:val="0059442D"/>
    <w:rsid w:val="00595270"/>
    <w:rsid w:val="005E187C"/>
    <w:rsid w:val="006005CE"/>
    <w:rsid w:val="006B579F"/>
    <w:rsid w:val="007231B1"/>
    <w:rsid w:val="00730C4C"/>
    <w:rsid w:val="007716D1"/>
    <w:rsid w:val="007F0F18"/>
    <w:rsid w:val="007F4F8A"/>
    <w:rsid w:val="008147D9"/>
    <w:rsid w:val="008A3E92"/>
    <w:rsid w:val="008C21B1"/>
    <w:rsid w:val="008E476A"/>
    <w:rsid w:val="00981CFF"/>
    <w:rsid w:val="0098611A"/>
    <w:rsid w:val="00997D00"/>
    <w:rsid w:val="009B4CA0"/>
    <w:rsid w:val="009D60CF"/>
    <w:rsid w:val="00A263D8"/>
    <w:rsid w:val="00A31339"/>
    <w:rsid w:val="00A51592"/>
    <w:rsid w:val="00A664AF"/>
    <w:rsid w:val="00AB22A1"/>
    <w:rsid w:val="00AE2045"/>
    <w:rsid w:val="00B351F9"/>
    <w:rsid w:val="00B859E3"/>
    <w:rsid w:val="00C10A16"/>
    <w:rsid w:val="00C557E7"/>
    <w:rsid w:val="00CA69C0"/>
    <w:rsid w:val="00CC1BA5"/>
    <w:rsid w:val="00D02075"/>
    <w:rsid w:val="00D06AEE"/>
    <w:rsid w:val="00D44FAF"/>
    <w:rsid w:val="00D63540"/>
    <w:rsid w:val="00E57379"/>
    <w:rsid w:val="00E75F5C"/>
    <w:rsid w:val="00E9572E"/>
    <w:rsid w:val="00EF01D5"/>
    <w:rsid w:val="00EF52EE"/>
    <w:rsid w:val="00F11EEE"/>
    <w:rsid w:val="00F17BB7"/>
    <w:rsid w:val="00F46615"/>
    <w:rsid w:val="00FC44A1"/>
    <w:rsid w:val="00FF04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C69938"/>
  <w15:chartTrackingRefBased/>
  <w15:docId w15:val="{103F3CA0-76BF-48BE-A42A-858684CE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B88"/>
  </w:style>
  <w:style w:type="paragraph" w:styleId="Ttulo1">
    <w:name w:val="heading 1"/>
    <w:basedOn w:val="Normal"/>
    <w:next w:val="Normal"/>
    <w:link w:val="Ttulo1Car"/>
    <w:qFormat/>
    <w:rsid w:val="0098611A"/>
    <w:pPr>
      <w:keepNext/>
      <w:spacing w:after="0" w:line="240" w:lineRule="auto"/>
      <w:jc w:val="both"/>
      <w:outlineLvl w:val="0"/>
    </w:pPr>
    <w:rPr>
      <w:rFonts w:ascii="Arial" w:eastAsia="Arial Unicode MS"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4B8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14B8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14B8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14B8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14B8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14B8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14B8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14B8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14B88"/>
    <w:rPr>
      <w:color w:val="0563C1" w:themeColor="hyperlink"/>
      <w:u w:val="single"/>
    </w:rPr>
  </w:style>
  <w:style w:type="paragraph" w:styleId="Sinespaciado">
    <w:name w:val="No Spacing"/>
    <w:aliases w:val="Francesa,INAI"/>
    <w:link w:val="SinespaciadoCar"/>
    <w:uiPriority w:val="1"/>
    <w:qFormat/>
    <w:rsid w:val="00014B8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14B88"/>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B351F9"/>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351F9"/>
    <w:rPr>
      <w:rFonts w:ascii="Times New Roman" w:eastAsia="Times New Roman" w:hAnsi="Times New Roman" w:cs="Times New Roman"/>
      <w:sz w:val="24"/>
      <w:szCs w:val="24"/>
      <w:lang w:val="es-ES" w:eastAsia="es-ES"/>
    </w:rPr>
  </w:style>
  <w:style w:type="paragraph" w:customStyle="1" w:styleId="Default">
    <w:name w:val="Default"/>
    <w:rsid w:val="00CC1BA5"/>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98611A"/>
    <w:rPr>
      <w:rFonts w:ascii="Arial" w:eastAsia="Arial Unicode MS" w:hAnsi="Arial" w:cs="Arial"/>
      <w:b/>
      <w:bCs/>
      <w:sz w:val="24"/>
      <w:szCs w:val="24"/>
      <w:lang w:eastAsia="es-ES"/>
    </w:rPr>
  </w:style>
  <w:style w:type="character" w:styleId="Refdecomentario">
    <w:name w:val="annotation reference"/>
    <w:basedOn w:val="Fuentedeprrafopredeter"/>
    <w:uiPriority w:val="99"/>
    <w:semiHidden/>
    <w:unhideWhenUsed/>
    <w:rsid w:val="007716D1"/>
    <w:rPr>
      <w:sz w:val="16"/>
      <w:szCs w:val="16"/>
    </w:rPr>
  </w:style>
  <w:style w:type="paragraph" w:styleId="Textocomentario">
    <w:name w:val="annotation text"/>
    <w:basedOn w:val="Normal"/>
    <w:link w:val="TextocomentarioCar"/>
    <w:uiPriority w:val="99"/>
    <w:semiHidden/>
    <w:unhideWhenUsed/>
    <w:rsid w:val="007716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16D1"/>
    <w:rPr>
      <w:sz w:val="20"/>
      <w:szCs w:val="20"/>
    </w:rPr>
  </w:style>
  <w:style w:type="paragraph" w:styleId="Asuntodelcomentario">
    <w:name w:val="annotation subject"/>
    <w:basedOn w:val="Textocomentario"/>
    <w:next w:val="Textocomentario"/>
    <w:link w:val="AsuntodelcomentarioCar"/>
    <w:uiPriority w:val="99"/>
    <w:semiHidden/>
    <w:unhideWhenUsed/>
    <w:rsid w:val="007716D1"/>
    <w:rPr>
      <w:b/>
      <w:bCs/>
    </w:rPr>
  </w:style>
  <w:style w:type="character" w:customStyle="1" w:styleId="AsuntodelcomentarioCar">
    <w:name w:val="Asunto del comentario Car"/>
    <w:basedOn w:val="TextocomentarioCar"/>
    <w:link w:val="Asuntodelcomentario"/>
    <w:uiPriority w:val="99"/>
    <w:semiHidden/>
    <w:rsid w:val="007716D1"/>
    <w:rPr>
      <w:b/>
      <w:bCs/>
      <w:sz w:val="20"/>
      <w:szCs w:val="20"/>
    </w:rPr>
  </w:style>
  <w:style w:type="paragraph" w:styleId="Textodeglobo">
    <w:name w:val="Balloon Text"/>
    <w:basedOn w:val="Normal"/>
    <w:link w:val="TextodegloboCar"/>
    <w:uiPriority w:val="99"/>
    <w:semiHidden/>
    <w:unhideWhenUsed/>
    <w:rsid w:val="007716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16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444690">
      <w:bodyDiv w:val="1"/>
      <w:marLeft w:val="0"/>
      <w:marRight w:val="0"/>
      <w:marTop w:val="0"/>
      <w:marBottom w:val="0"/>
      <w:divBdr>
        <w:top w:val="none" w:sz="0" w:space="0" w:color="auto"/>
        <w:left w:val="none" w:sz="0" w:space="0" w:color="auto"/>
        <w:bottom w:val="none" w:sz="0" w:space="0" w:color="auto"/>
        <w:right w:val="none" w:sz="0" w:space="0" w:color="auto"/>
      </w:divBdr>
    </w:div>
    <w:div w:id="418216488">
      <w:bodyDiv w:val="1"/>
      <w:marLeft w:val="0"/>
      <w:marRight w:val="0"/>
      <w:marTop w:val="0"/>
      <w:marBottom w:val="0"/>
      <w:divBdr>
        <w:top w:val="none" w:sz="0" w:space="0" w:color="auto"/>
        <w:left w:val="none" w:sz="0" w:space="0" w:color="auto"/>
        <w:bottom w:val="none" w:sz="0" w:space="0" w:color="auto"/>
        <w:right w:val="none" w:sz="0" w:space="0" w:color="auto"/>
      </w:divBdr>
    </w:div>
    <w:div w:id="1010907562">
      <w:bodyDiv w:val="1"/>
      <w:marLeft w:val="0"/>
      <w:marRight w:val="0"/>
      <w:marTop w:val="0"/>
      <w:marBottom w:val="0"/>
      <w:divBdr>
        <w:top w:val="none" w:sz="0" w:space="0" w:color="auto"/>
        <w:left w:val="none" w:sz="0" w:space="0" w:color="auto"/>
        <w:bottom w:val="none" w:sz="0" w:space="0" w:color="auto"/>
        <w:right w:val="none" w:sz="0" w:space="0" w:color="auto"/>
      </w:divBdr>
    </w:div>
    <w:div w:id="1112165633">
      <w:bodyDiv w:val="1"/>
      <w:marLeft w:val="0"/>
      <w:marRight w:val="0"/>
      <w:marTop w:val="0"/>
      <w:marBottom w:val="0"/>
      <w:divBdr>
        <w:top w:val="none" w:sz="0" w:space="0" w:color="auto"/>
        <w:left w:val="none" w:sz="0" w:space="0" w:color="auto"/>
        <w:bottom w:val="none" w:sz="0" w:space="0" w:color="auto"/>
        <w:right w:val="none" w:sz="0" w:space="0" w:color="auto"/>
      </w:divBdr>
    </w:div>
    <w:div w:id="1626738534">
      <w:bodyDiv w:val="1"/>
      <w:marLeft w:val="0"/>
      <w:marRight w:val="0"/>
      <w:marTop w:val="0"/>
      <w:marBottom w:val="0"/>
      <w:divBdr>
        <w:top w:val="none" w:sz="0" w:space="0" w:color="auto"/>
        <w:left w:val="none" w:sz="0" w:space="0" w:color="auto"/>
        <w:bottom w:val="none" w:sz="0" w:space="0" w:color="auto"/>
        <w:right w:val="none" w:sz="0" w:space="0" w:color="auto"/>
      </w:divBdr>
    </w:div>
    <w:div w:id="1737898551">
      <w:bodyDiv w:val="1"/>
      <w:marLeft w:val="0"/>
      <w:marRight w:val="0"/>
      <w:marTop w:val="0"/>
      <w:marBottom w:val="0"/>
      <w:divBdr>
        <w:top w:val="none" w:sz="0" w:space="0" w:color="auto"/>
        <w:left w:val="none" w:sz="0" w:space="0" w:color="auto"/>
        <w:bottom w:val="none" w:sz="0" w:space="0" w:color="auto"/>
        <w:right w:val="none" w:sz="0" w:space="0" w:color="auto"/>
      </w:divBdr>
    </w:div>
    <w:div w:id="198161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aimex.org.mx/saimex/solicitud/downloadAttach/1017391.pag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5264</Words>
  <Characters>28953</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cp:revision>
  <dcterms:created xsi:type="dcterms:W3CDTF">2021-01-26T01:07:00Z</dcterms:created>
  <dcterms:modified xsi:type="dcterms:W3CDTF">2021-03-23T02:15:00Z</dcterms:modified>
</cp:coreProperties>
</file>