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C8A29" w14:textId="77777777" w:rsidR="00A612C0" w:rsidRPr="000C7EA2" w:rsidRDefault="00792776" w:rsidP="00383732">
      <w:pPr>
        <w:spacing w:after="0" w:line="360" w:lineRule="auto"/>
        <w:jc w:val="center"/>
        <w:rPr>
          <w:rFonts w:ascii="Palatino Linotype" w:eastAsia="MS Mincho" w:hAnsi="Palatino Linotype" w:cs="Times New Roman"/>
          <w:b/>
          <w:sz w:val="24"/>
          <w:szCs w:val="24"/>
          <w:lang w:val="es-ES_tradnl" w:eastAsia="es-ES"/>
        </w:rPr>
      </w:pPr>
      <w:r w:rsidRPr="000C7EA2">
        <w:rPr>
          <w:rFonts w:ascii="Palatino Linotype" w:eastAsia="MS Mincho" w:hAnsi="Palatino Linotype" w:cs="Times New Roman"/>
          <w:b/>
          <w:sz w:val="24"/>
          <w:szCs w:val="24"/>
          <w:lang w:val="es-ES_tradnl" w:eastAsia="es-ES"/>
        </w:rPr>
        <w:t>LÍNEAS ARGUMENTATIVAS.</w:t>
      </w:r>
    </w:p>
    <w:p w14:paraId="5CED27ED" w14:textId="77777777" w:rsidR="00334FB5" w:rsidRPr="000C7EA2" w:rsidRDefault="00334FB5" w:rsidP="00383732">
      <w:pPr>
        <w:tabs>
          <w:tab w:val="left" w:pos="0"/>
        </w:tabs>
        <w:spacing w:after="0" w:line="360" w:lineRule="auto"/>
        <w:rPr>
          <w:rFonts w:ascii="Palatino Linotype" w:eastAsia="MS Mincho" w:hAnsi="Palatino Linotype" w:cs="Times New Roman"/>
          <w:b/>
          <w:sz w:val="24"/>
          <w:szCs w:val="24"/>
          <w:lang w:val="es-ES_tradnl" w:eastAsia="es-ES"/>
        </w:rPr>
      </w:pPr>
    </w:p>
    <w:p w14:paraId="341DA381" w14:textId="77777777" w:rsidR="00815E16" w:rsidRPr="000C7EA2" w:rsidRDefault="00815E16" w:rsidP="00383732">
      <w:pPr>
        <w:spacing w:after="0" w:line="360" w:lineRule="auto"/>
        <w:jc w:val="both"/>
        <w:rPr>
          <w:rFonts w:ascii="Palatino Linotype" w:eastAsia="Arial Unicode MS" w:hAnsi="Palatino Linotype" w:cs="Arial"/>
          <w:sz w:val="24"/>
          <w:szCs w:val="24"/>
          <w:lang w:val="es-ES_tradnl" w:eastAsia="es-ES"/>
        </w:rPr>
      </w:pPr>
      <w:r w:rsidRPr="000C7EA2">
        <w:rPr>
          <w:rFonts w:ascii="Palatino Linotype" w:eastAsia="Arial Unicode MS" w:hAnsi="Palatino Linotype" w:cs="Arial"/>
          <w:b/>
          <w:sz w:val="24"/>
          <w:szCs w:val="24"/>
          <w:lang w:val="es-ES_tradnl" w:eastAsia="es-ES"/>
        </w:rPr>
        <w:t>DEBERES DE LAS AUTORIDADES</w:t>
      </w:r>
      <w:r w:rsidRPr="000C7EA2">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14:paraId="427AF7A7" w14:textId="77777777" w:rsidR="00815E16" w:rsidRPr="000C7EA2" w:rsidRDefault="00815E16" w:rsidP="00383732">
      <w:pPr>
        <w:spacing w:after="0" w:line="360" w:lineRule="auto"/>
        <w:jc w:val="both"/>
        <w:rPr>
          <w:rFonts w:ascii="Palatino Linotype" w:eastAsia="Calibri" w:hAnsi="Palatino Linotype" w:cs="Times New Roman"/>
          <w:sz w:val="24"/>
          <w:szCs w:val="24"/>
          <w:lang w:val="es-ES_tradnl" w:eastAsia="es-ES"/>
        </w:rPr>
      </w:pPr>
    </w:p>
    <w:p w14:paraId="52FD4168" w14:textId="77777777" w:rsidR="00E30B92" w:rsidRPr="000C7EA2" w:rsidRDefault="00E30B92" w:rsidP="00E30B92">
      <w:pPr>
        <w:spacing w:after="0" w:line="360" w:lineRule="auto"/>
        <w:jc w:val="both"/>
        <w:rPr>
          <w:rFonts w:ascii="Palatino Linotype" w:eastAsia="Arial Unicode MS" w:hAnsi="Palatino Linotype" w:cs="Arial"/>
          <w:sz w:val="24"/>
          <w:szCs w:val="24"/>
          <w:lang w:val="es-ES_tradnl" w:eastAsia="es-ES"/>
        </w:rPr>
      </w:pPr>
    </w:p>
    <w:p w14:paraId="58C32053" w14:textId="77777777" w:rsidR="00E30B92" w:rsidRPr="000C7EA2" w:rsidRDefault="00E30B92" w:rsidP="00E30B92">
      <w:pPr>
        <w:spacing w:after="0" w:line="360" w:lineRule="auto"/>
        <w:jc w:val="both"/>
        <w:rPr>
          <w:rFonts w:ascii="Palatino Linotype" w:eastAsia="Calibri" w:hAnsi="Palatino Linotype" w:cs="Times New Roman"/>
          <w:sz w:val="24"/>
          <w:szCs w:val="24"/>
          <w:lang w:val="es-ES_tradnl" w:eastAsia="es-ES"/>
        </w:rPr>
      </w:pPr>
      <w:r w:rsidRPr="000C7EA2">
        <w:rPr>
          <w:rFonts w:ascii="Palatino Linotype" w:eastAsia="Calibri" w:hAnsi="Palatino Linotype" w:cs="Times New Roman"/>
          <w:b/>
          <w:sz w:val="24"/>
          <w:szCs w:val="24"/>
          <w:lang w:val="es-ES_tradnl" w:eastAsia="es-ES"/>
        </w:rPr>
        <w:t>DE LA GARANTÍA DE PROPORCIONAR LA INFORMACIÓN PÚBLICA GUBERNAMENTAL.</w:t>
      </w:r>
      <w:r w:rsidRPr="000C7EA2">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50BBFF6C" w14:textId="77777777" w:rsidR="00E30B92" w:rsidRPr="000C7EA2" w:rsidRDefault="00E30B92" w:rsidP="00E30B92">
      <w:pPr>
        <w:spacing w:after="0" w:line="360" w:lineRule="auto"/>
        <w:jc w:val="both"/>
        <w:rPr>
          <w:rFonts w:ascii="Palatino Linotype" w:eastAsia="Calibri" w:hAnsi="Palatino Linotype" w:cs="Times New Roman"/>
          <w:sz w:val="24"/>
          <w:szCs w:val="24"/>
          <w:lang w:val="es-ES_tradnl" w:eastAsia="es-ES"/>
        </w:rPr>
      </w:pPr>
    </w:p>
    <w:p w14:paraId="5742A1F5" w14:textId="77777777" w:rsidR="00E30B92" w:rsidRPr="000C7EA2" w:rsidRDefault="00E30B92" w:rsidP="00E30B92">
      <w:pPr>
        <w:spacing w:after="0" w:line="360" w:lineRule="auto"/>
        <w:jc w:val="both"/>
        <w:rPr>
          <w:rFonts w:ascii="Palatino Linotype" w:eastAsia="Calibri" w:hAnsi="Palatino Linotype" w:cs="Times New Roman"/>
          <w:sz w:val="24"/>
          <w:szCs w:val="24"/>
          <w:lang w:val="es-ES_tradnl" w:eastAsia="es-ES"/>
        </w:rPr>
      </w:pPr>
      <w:r w:rsidRPr="000C7EA2">
        <w:rPr>
          <w:rFonts w:ascii="Palatino Linotype" w:eastAsia="Calibri" w:hAnsi="Palatino Linotype" w:cs="Times New Roman"/>
          <w:b/>
          <w:sz w:val="24"/>
          <w:szCs w:val="24"/>
          <w:lang w:val="es-ES_tradnl" w:eastAsia="es-ES"/>
        </w:rPr>
        <w:t>RESPUESTAS IMPRECISAS O INCOMPLETAS, DEBER DE REPARACIÓN.</w:t>
      </w:r>
      <w:r w:rsidRPr="000C7EA2">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24C1809" w14:textId="77777777" w:rsidR="00E30B92" w:rsidRPr="000C7EA2" w:rsidRDefault="00E30B92" w:rsidP="00E30B92">
      <w:pPr>
        <w:spacing w:after="0" w:line="360" w:lineRule="auto"/>
        <w:jc w:val="both"/>
        <w:rPr>
          <w:rFonts w:ascii="Palatino Linotype" w:eastAsia="Calibri" w:hAnsi="Palatino Linotype" w:cs="Times New Roman"/>
          <w:b/>
          <w:sz w:val="24"/>
          <w:szCs w:val="24"/>
          <w:lang w:val="es-ES_tradnl" w:eastAsia="es-ES"/>
        </w:rPr>
      </w:pPr>
    </w:p>
    <w:p w14:paraId="65E0A6CF" w14:textId="77777777" w:rsidR="00334FB5" w:rsidRPr="000C7EA2" w:rsidRDefault="00334FB5" w:rsidP="00383732">
      <w:pPr>
        <w:spacing w:after="0" w:line="360" w:lineRule="auto"/>
        <w:rPr>
          <w:rFonts w:ascii="Palatino Linotype" w:eastAsia="MS Mincho" w:hAnsi="Palatino Linotype" w:cs="Times New Roman"/>
          <w:b/>
          <w:lang w:val="es-ES_tradnl" w:eastAsia="es-ES"/>
        </w:rPr>
      </w:pPr>
    </w:p>
    <w:p w14:paraId="2FBAB204" w14:textId="77777777" w:rsidR="00383732" w:rsidRPr="000C7EA2" w:rsidRDefault="00383732" w:rsidP="00383732">
      <w:pPr>
        <w:spacing w:after="0" w:line="360" w:lineRule="auto"/>
        <w:rPr>
          <w:rFonts w:ascii="Palatino Linotype" w:eastAsia="MS Mincho" w:hAnsi="Palatino Linotype" w:cs="Times New Roman"/>
          <w:b/>
          <w:lang w:val="es-ES_tradnl" w:eastAsia="es-ES"/>
        </w:rPr>
      </w:pPr>
    </w:p>
    <w:p w14:paraId="766C440A" w14:textId="77777777" w:rsidR="00792776" w:rsidRPr="000C7EA2" w:rsidRDefault="00792776" w:rsidP="00383732">
      <w:pPr>
        <w:spacing w:after="0" w:line="360" w:lineRule="auto"/>
        <w:jc w:val="center"/>
        <w:rPr>
          <w:rFonts w:ascii="Palatino Linotype" w:eastAsia="MS Mincho" w:hAnsi="Palatino Linotype" w:cs="Times New Roman"/>
          <w:lang w:val="es-ES_tradnl" w:eastAsia="es-ES"/>
        </w:rPr>
      </w:pPr>
      <w:r w:rsidRPr="000C7EA2">
        <w:rPr>
          <w:rFonts w:ascii="Palatino Linotype" w:eastAsia="MS Mincho" w:hAnsi="Palatino Linotype" w:cs="Times New Roman"/>
          <w:b/>
          <w:lang w:val="es-ES_tradnl" w:eastAsia="es-ES"/>
        </w:rPr>
        <w:lastRenderedPageBreak/>
        <w:t>Índice</w:t>
      </w:r>
      <w:r w:rsidRPr="000C7EA2">
        <w:rPr>
          <w:rFonts w:ascii="Palatino Linotype" w:eastAsia="MS Mincho" w:hAnsi="Palatino Linotype" w:cs="Times New Roman"/>
          <w:lang w:val="es-ES_tradnl" w:eastAsia="es-ES"/>
        </w:rPr>
        <w:t>.</w:t>
      </w:r>
    </w:p>
    <w:sdt>
      <w:sdtPr>
        <w:rPr>
          <w:rFonts w:ascii="Palatino Linotype" w:eastAsiaTheme="minorHAnsi" w:hAnsi="Palatino Linotype" w:cstheme="minorBidi"/>
          <w:color w:val="auto"/>
          <w:sz w:val="22"/>
          <w:szCs w:val="22"/>
          <w:lang w:val="es-ES" w:eastAsia="en-US"/>
        </w:rPr>
        <w:id w:val="-1797436068"/>
        <w:docPartObj>
          <w:docPartGallery w:val="Table of Contents"/>
          <w:docPartUnique/>
        </w:docPartObj>
      </w:sdtPr>
      <w:sdtEndPr>
        <w:rPr>
          <w:b/>
          <w:bCs/>
        </w:rPr>
      </w:sdtEndPr>
      <w:sdtContent>
        <w:p w14:paraId="327B229A" w14:textId="77777777" w:rsidR="00B85136" w:rsidRPr="000C7EA2" w:rsidRDefault="00B85136" w:rsidP="00383732">
          <w:pPr>
            <w:pStyle w:val="TtuloTDC"/>
            <w:spacing w:before="0" w:line="360" w:lineRule="auto"/>
            <w:jc w:val="both"/>
            <w:rPr>
              <w:rFonts w:ascii="Palatino Linotype" w:hAnsi="Palatino Linotype"/>
              <w:b/>
              <w:color w:val="auto"/>
              <w:sz w:val="22"/>
              <w:szCs w:val="22"/>
            </w:rPr>
          </w:pPr>
          <w:r w:rsidRPr="000C7EA2">
            <w:rPr>
              <w:rFonts w:ascii="Palatino Linotype" w:hAnsi="Palatino Linotype"/>
              <w:b/>
              <w:color w:val="auto"/>
              <w:sz w:val="22"/>
              <w:szCs w:val="22"/>
              <w:lang w:val="es-ES"/>
            </w:rPr>
            <w:t>Contenido</w:t>
          </w:r>
        </w:p>
        <w:p w14:paraId="2C6AAE29" w14:textId="366FEE3A" w:rsidR="001A24CF" w:rsidRPr="000C7EA2" w:rsidRDefault="00B85136">
          <w:pPr>
            <w:pStyle w:val="TDC1"/>
            <w:rPr>
              <w:rFonts w:eastAsiaTheme="minorEastAsia"/>
              <w:noProof/>
              <w:lang w:eastAsia="es-MX"/>
            </w:rPr>
          </w:pPr>
          <w:r w:rsidRPr="000C7EA2">
            <w:rPr>
              <w:rFonts w:ascii="Palatino Linotype" w:hAnsi="Palatino Linotype"/>
              <w:b/>
              <w:bCs/>
              <w:lang w:val="es-ES"/>
            </w:rPr>
            <w:fldChar w:fldCharType="begin"/>
          </w:r>
          <w:r w:rsidRPr="000C7EA2">
            <w:rPr>
              <w:rFonts w:ascii="Palatino Linotype" w:hAnsi="Palatino Linotype"/>
              <w:b/>
              <w:bCs/>
              <w:lang w:val="es-ES"/>
            </w:rPr>
            <w:instrText xml:space="preserve"> TOC \o "1-3" \h \z \u </w:instrText>
          </w:r>
          <w:r w:rsidRPr="000C7EA2">
            <w:rPr>
              <w:rFonts w:ascii="Palatino Linotype" w:hAnsi="Palatino Linotype"/>
              <w:b/>
              <w:bCs/>
              <w:lang w:val="es-ES"/>
            </w:rPr>
            <w:fldChar w:fldCharType="separate"/>
          </w:r>
          <w:hyperlink w:anchor="_Toc51230333" w:history="1">
            <w:r w:rsidR="001A24CF" w:rsidRPr="000C7EA2">
              <w:rPr>
                <w:rStyle w:val="Hipervnculo"/>
                <w:rFonts w:ascii="Palatino Linotype" w:eastAsia="MS Gothic" w:hAnsi="Palatino Linotype" w:cs="Times New Roman"/>
                <w:b/>
                <w:noProof/>
                <w:lang w:val="de-DE"/>
              </w:rPr>
              <w:t>A N T E C E D E N T E S</w:t>
            </w:r>
            <w:r w:rsidR="001A24CF" w:rsidRPr="000C7EA2">
              <w:rPr>
                <w:noProof/>
                <w:webHidden/>
              </w:rPr>
              <w:tab/>
            </w:r>
            <w:r w:rsidR="001A24CF" w:rsidRPr="000C7EA2">
              <w:rPr>
                <w:noProof/>
                <w:webHidden/>
              </w:rPr>
              <w:fldChar w:fldCharType="begin"/>
            </w:r>
            <w:r w:rsidR="001A24CF" w:rsidRPr="000C7EA2">
              <w:rPr>
                <w:noProof/>
                <w:webHidden/>
              </w:rPr>
              <w:instrText xml:space="preserve"> PAGEREF _Toc51230333 \h </w:instrText>
            </w:r>
            <w:r w:rsidR="001A24CF" w:rsidRPr="000C7EA2">
              <w:rPr>
                <w:noProof/>
                <w:webHidden/>
              </w:rPr>
            </w:r>
            <w:r w:rsidR="001A24CF" w:rsidRPr="000C7EA2">
              <w:rPr>
                <w:noProof/>
                <w:webHidden/>
              </w:rPr>
              <w:fldChar w:fldCharType="separate"/>
            </w:r>
            <w:r w:rsidR="00E30B92" w:rsidRPr="000C7EA2">
              <w:rPr>
                <w:noProof/>
                <w:webHidden/>
              </w:rPr>
              <w:t>3</w:t>
            </w:r>
            <w:r w:rsidR="001A24CF" w:rsidRPr="000C7EA2">
              <w:rPr>
                <w:noProof/>
                <w:webHidden/>
              </w:rPr>
              <w:fldChar w:fldCharType="end"/>
            </w:r>
          </w:hyperlink>
        </w:p>
        <w:p w14:paraId="13A815CB" w14:textId="14BDF759" w:rsidR="001A24CF" w:rsidRPr="000C7EA2" w:rsidRDefault="000F3F16">
          <w:pPr>
            <w:pStyle w:val="TDC1"/>
            <w:rPr>
              <w:rFonts w:eastAsiaTheme="minorEastAsia"/>
              <w:noProof/>
              <w:lang w:eastAsia="es-MX"/>
            </w:rPr>
          </w:pPr>
          <w:hyperlink w:anchor="_Toc51230334" w:history="1">
            <w:r w:rsidR="001A24CF" w:rsidRPr="000C7EA2">
              <w:rPr>
                <w:rStyle w:val="Hipervnculo"/>
                <w:rFonts w:ascii="Palatino Linotype" w:eastAsia="MS Gothic" w:hAnsi="Palatino Linotype" w:cs="Times New Roman"/>
                <w:b/>
                <w:noProof/>
              </w:rPr>
              <w:t>CONSIDERANDO</w:t>
            </w:r>
            <w:r w:rsidR="001A24CF" w:rsidRPr="000C7EA2">
              <w:rPr>
                <w:noProof/>
                <w:webHidden/>
              </w:rPr>
              <w:tab/>
            </w:r>
            <w:r w:rsidR="001A24CF" w:rsidRPr="000C7EA2">
              <w:rPr>
                <w:noProof/>
                <w:webHidden/>
              </w:rPr>
              <w:fldChar w:fldCharType="begin"/>
            </w:r>
            <w:r w:rsidR="001A24CF" w:rsidRPr="000C7EA2">
              <w:rPr>
                <w:noProof/>
                <w:webHidden/>
              </w:rPr>
              <w:instrText xml:space="preserve"> PAGEREF _Toc51230334 \h </w:instrText>
            </w:r>
            <w:r w:rsidR="001A24CF" w:rsidRPr="000C7EA2">
              <w:rPr>
                <w:noProof/>
                <w:webHidden/>
              </w:rPr>
            </w:r>
            <w:r w:rsidR="001A24CF" w:rsidRPr="000C7EA2">
              <w:rPr>
                <w:noProof/>
                <w:webHidden/>
              </w:rPr>
              <w:fldChar w:fldCharType="separate"/>
            </w:r>
            <w:r w:rsidR="00E30B92" w:rsidRPr="000C7EA2">
              <w:rPr>
                <w:noProof/>
                <w:webHidden/>
              </w:rPr>
              <w:t>11</w:t>
            </w:r>
            <w:r w:rsidR="001A24CF" w:rsidRPr="000C7EA2">
              <w:rPr>
                <w:noProof/>
                <w:webHidden/>
              </w:rPr>
              <w:fldChar w:fldCharType="end"/>
            </w:r>
          </w:hyperlink>
        </w:p>
        <w:p w14:paraId="3258B762" w14:textId="2502ADA5" w:rsidR="001A24CF" w:rsidRPr="000C7EA2" w:rsidRDefault="000F3F16">
          <w:pPr>
            <w:pStyle w:val="TDC1"/>
            <w:rPr>
              <w:rFonts w:eastAsiaTheme="minorEastAsia"/>
              <w:noProof/>
              <w:lang w:eastAsia="es-MX"/>
            </w:rPr>
          </w:pPr>
          <w:hyperlink w:anchor="_Toc51230335" w:history="1">
            <w:r w:rsidR="001A24CF" w:rsidRPr="000C7EA2">
              <w:rPr>
                <w:rStyle w:val="Hipervnculo"/>
                <w:rFonts w:ascii="Palatino Linotype" w:eastAsia="MS Mincho" w:hAnsi="Palatino Linotype" w:cstheme="majorBidi"/>
                <w:b/>
                <w:noProof/>
                <w:lang w:val="es-ES_tradnl" w:eastAsia="es-ES"/>
              </w:rPr>
              <w:t>PRIMERO</w:t>
            </w:r>
            <w:r w:rsidR="001A24CF" w:rsidRPr="000C7EA2">
              <w:rPr>
                <w:rStyle w:val="Hipervnculo"/>
                <w:rFonts w:ascii="Palatino Linotype" w:eastAsia="MS Gothic" w:hAnsi="Palatino Linotype" w:cs="Times New Roman"/>
                <w:b/>
                <w:noProof/>
              </w:rPr>
              <w:t>. De la competencia.</w:t>
            </w:r>
            <w:r w:rsidR="001A24CF" w:rsidRPr="000C7EA2">
              <w:rPr>
                <w:noProof/>
                <w:webHidden/>
              </w:rPr>
              <w:tab/>
            </w:r>
            <w:r w:rsidR="001A24CF" w:rsidRPr="000C7EA2">
              <w:rPr>
                <w:noProof/>
                <w:webHidden/>
              </w:rPr>
              <w:fldChar w:fldCharType="begin"/>
            </w:r>
            <w:r w:rsidR="001A24CF" w:rsidRPr="000C7EA2">
              <w:rPr>
                <w:noProof/>
                <w:webHidden/>
              </w:rPr>
              <w:instrText xml:space="preserve"> PAGEREF _Toc51230335 \h </w:instrText>
            </w:r>
            <w:r w:rsidR="001A24CF" w:rsidRPr="000C7EA2">
              <w:rPr>
                <w:noProof/>
                <w:webHidden/>
              </w:rPr>
            </w:r>
            <w:r w:rsidR="001A24CF" w:rsidRPr="000C7EA2">
              <w:rPr>
                <w:noProof/>
                <w:webHidden/>
              </w:rPr>
              <w:fldChar w:fldCharType="separate"/>
            </w:r>
            <w:r w:rsidR="00E30B92" w:rsidRPr="000C7EA2">
              <w:rPr>
                <w:noProof/>
                <w:webHidden/>
              </w:rPr>
              <w:t>11</w:t>
            </w:r>
            <w:r w:rsidR="001A24CF" w:rsidRPr="000C7EA2">
              <w:rPr>
                <w:noProof/>
                <w:webHidden/>
              </w:rPr>
              <w:fldChar w:fldCharType="end"/>
            </w:r>
          </w:hyperlink>
        </w:p>
        <w:p w14:paraId="107FEBA4" w14:textId="25CC9978" w:rsidR="001A24CF" w:rsidRPr="000C7EA2" w:rsidRDefault="000F3F16">
          <w:pPr>
            <w:pStyle w:val="TDC1"/>
            <w:rPr>
              <w:rFonts w:eastAsiaTheme="minorEastAsia"/>
              <w:noProof/>
              <w:lang w:eastAsia="es-MX"/>
            </w:rPr>
          </w:pPr>
          <w:hyperlink w:anchor="_Toc51230336" w:history="1">
            <w:r w:rsidR="001A24CF" w:rsidRPr="000C7EA2">
              <w:rPr>
                <w:rStyle w:val="Hipervnculo"/>
                <w:rFonts w:ascii="Palatino Linotype" w:eastAsia="MS Mincho" w:hAnsi="Palatino Linotype" w:cstheme="majorBidi"/>
                <w:b/>
                <w:noProof/>
                <w:lang w:val="es-ES_tradnl" w:eastAsia="es-ES"/>
              </w:rPr>
              <w:t>SEGUNDO</w:t>
            </w:r>
            <w:r w:rsidR="001A24CF" w:rsidRPr="000C7EA2">
              <w:rPr>
                <w:rStyle w:val="Hipervnculo"/>
                <w:rFonts w:ascii="Palatino Linotype" w:eastAsia="MS Gothic" w:hAnsi="Palatino Linotype" w:cs="Times New Roman"/>
                <w:b/>
                <w:noProof/>
              </w:rPr>
              <w:t>. De la oportunidad y procedibilidad del recurso de revisión.</w:t>
            </w:r>
            <w:r w:rsidR="001A24CF" w:rsidRPr="000C7EA2">
              <w:rPr>
                <w:noProof/>
                <w:webHidden/>
              </w:rPr>
              <w:tab/>
            </w:r>
            <w:r w:rsidR="001A24CF" w:rsidRPr="000C7EA2">
              <w:rPr>
                <w:noProof/>
                <w:webHidden/>
              </w:rPr>
              <w:fldChar w:fldCharType="begin"/>
            </w:r>
            <w:r w:rsidR="001A24CF" w:rsidRPr="000C7EA2">
              <w:rPr>
                <w:noProof/>
                <w:webHidden/>
              </w:rPr>
              <w:instrText xml:space="preserve"> PAGEREF _Toc51230336 \h </w:instrText>
            </w:r>
            <w:r w:rsidR="001A24CF" w:rsidRPr="000C7EA2">
              <w:rPr>
                <w:noProof/>
                <w:webHidden/>
              </w:rPr>
            </w:r>
            <w:r w:rsidR="001A24CF" w:rsidRPr="000C7EA2">
              <w:rPr>
                <w:noProof/>
                <w:webHidden/>
              </w:rPr>
              <w:fldChar w:fldCharType="separate"/>
            </w:r>
            <w:r w:rsidR="00E30B92" w:rsidRPr="000C7EA2">
              <w:rPr>
                <w:noProof/>
                <w:webHidden/>
              </w:rPr>
              <w:t>12</w:t>
            </w:r>
            <w:r w:rsidR="001A24CF" w:rsidRPr="000C7EA2">
              <w:rPr>
                <w:noProof/>
                <w:webHidden/>
              </w:rPr>
              <w:fldChar w:fldCharType="end"/>
            </w:r>
          </w:hyperlink>
        </w:p>
        <w:p w14:paraId="167FBF88" w14:textId="69E6FD3C" w:rsidR="001A24CF" w:rsidRPr="000C7EA2" w:rsidRDefault="000F3F16">
          <w:pPr>
            <w:pStyle w:val="TDC1"/>
            <w:rPr>
              <w:rFonts w:eastAsiaTheme="minorEastAsia"/>
              <w:noProof/>
              <w:lang w:eastAsia="es-MX"/>
            </w:rPr>
          </w:pPr>
          <w:hyperlink w:anchor="_Toc51230337" w:history="1">
            <w:r w:rsidR="001A24CF" w:rsidRPr="000C7EA2">
              <w:rPr>
                <w:rStyle w:val="Hipervnculo"/>
                <w:rFonts w:ascii="Palatino Linotype" w:eastAsia="MS Mincho" w:hAnsi="Palatino Linotype" w:cstheme="majorBidi"/>
                <w:b/>
                <w:noProof/>
                <w:lang w:val="es-ES_tradnl" w:eastAsia="es-ES"/>
              </w:rPr>
              <w:t>TERCERO. Del planteamiento de la litis.</w:t>
            </w:r>
            <w:r w:rsidR="001A24CF" w:rsidRPr="000C7EA2">
              <w:rPr>
                <w:noProof/>
                <w:webHidden/>
              </w:rPr>
              <w:tab/>
            </w:r>
            <w:r w:rsidR="001A24CF" w:rsidRPr="000C7EA2">
              <w:rPr>
                <w:noProof/>
                <w:webHidden/>
              </w:rPr>
              <w:fldChar w:fldCharType="begin"/>
            </w:r>
            <w:r w:rsidR="001A24CF" w:rsidRPr="000C7EA2">
              <w:rPr>
                <w:noProof/>
                <w:webHidden/>
              </w:rPr>
              <w:instrText xml:space="preserve"> PAGEREF _Toc51230337 \h </w:instrText>
            </w:r>
            <w:r w:rsidR="001A24CF" w:rsidRPr="000C7EA2">
              <w:rPr>
                <w:noProof/>
                <w:webHidden/>
              </w:rPr>
            </w:r>
            <w:r w:rsidR="001A24CF" w:rsidRPr="000C7EA2">
              <w:rPr>
                <w:noProof/>
                <w:webHidden/>
              </w:rPr>
              <w:fldChar w:fldCharType="separate"/>
            </w:r>
            <w:r w:rsidR="00E30B92" w:rsidRPr="000C7EA2">
              <w:rPr>
                <w:noProof/>
                <w:webHidden/>
              </w:rPr>
              <w:t>13</w:t>
            </w:r>
            <w:r w:rsidR="001A24CF" w:rsidRPr="000C7EA2">
              <w:rPr>
                <w:noProof/>
                <w:webHidden/>
              </w:rPr>
              <w:fldChar w:fldCharType="end"/>
            </w:r>
          </w:hyperlink>
        </w:p>
        <w:p w14:paraId="3DE38CCA" w14:textId="27E97C6A" w:rsidR="001A24CF" w:rsidRPr="000C7EA2" w:rsidRDefault="000F3F16">
          <w:pPr>
            <w:pStyle w:val="TDC1"/>
            <w:rPr>
              <w:rFonts w:eastAsiaTheme="minorEastAsia"/>
              <w:noProof/>
              <w:lang w:eastAsia="es-MX"/>
            </w:rPr>
          </w:pPr>
          <w:hyperlink w:anchor="_Toc51230338" w:history="1">
            <w:r w:rsidR="001A24CF" w:rsidRPr="000C7EA2">
              <w:rPr>
                <w:rStyle w:val="Hipervnculo"/>
                <w:rFonts w:ascii="Palatino Linotype" w:eastAsia="MS Gothic" w:hAnsi="Palatino Linotype" w:cstheme="majorBidi"/>
                <w:b/>
                <w:noProof/>
                <w:lang w:val="es-ES_tradnl" w:eastAsia="es-ES"/>
              </w:rPr>
              <w:t>CUARTO. Del estudio y resolución del recurso de revisión.</w:t>
            </w:r>
            <w:r w:rsidR="001A24CF" w:rsidRPr="000C7EA2">
              <w:rPr>
                <w:noProof/>
                <w:webHidden/>
              </w:rPr>
              <w:tab/>
            </w:r>
            <w:r w:rsidR="001A24CF" w:rsidRPr="000C7EA2">
              <w:rPr>
                <w:noProof/>
                <w:webHidden/>
              </w:rPr>
              <w:fldChar w:fldCharType="begin"/>
            </w:r>
            <w:r w:rsidR="001A24CF" w:rsidRPr="000C7EA2">
              <w:rPr>
                <w:noProof/>
                <w:webHidden/>
              </w:rPr>
              <w:instrText xml:space="preserve"> PAGEREF _Toc51230338 \h </w:instrText>
            </w:r>
            <w:r w:rsidR="001A24CF" w:rsidRPr="000C7EA2">
              <w:rPr>
                <w:noProof/>
                <w:webHidden/>
              </w:rPr>
            </w:r>
            <w:r w:rsidR="001A24CF" w:rsidRPr="000C7EA2">
              <w:rPr>
                <w:noProof/>
                <w:webHidden/>
              </w:rPr>
              <w:fldChar w:fldCharType="separate"/>
            </w:r>
            <w:r w:rsidR="00E30B92" w:rsidRPr="000C7EA2">
              <w:rPr>
                <w:noProof/>
                <w:webHidden/>
              </w:rPr>
              <w:t>14</w:t>
            </w:r>
            <w:r w:rsidR="001A24CF" w:rsidRPr="000C7EA2">
              <w:rPr>
                <w:noProof/>
                <w:webHidden/>
              </w:rPr>
              <w:fldChar w:fldCharType="end"/>
            </w:r>
          </w:hyperlink>
        </w:p>
        <w:p w14:paraId="5D9CE6B1" w14:textId="72035F01" w:rsidR="001A24CF" w:rsidRPr="000C7EA2" w:rsidRDefault="000F3F16">
          <w:pPr>
            <w:pStyle w:val="TDC1"/>
            <w:tabs>
              <w:tab w:val="left" w:pos="440"/>
            </w:tabs>
            <w:rPr>
              <w:rFonts w:eastAsiaTheme="minorEastAsia"/>
              <w:noProof/>
              <w:lang w:eastAsia="es-MX"/>
            </w:rPr>
          </w:pPr>
          <w:hyperlink w:anchor="_Toc51230339" w:history="1">
            <w:r w:rsidR="001A24CF" w:rsidRPr="000C7EA2">
              <w:rPr>
                <w:rStyle w:val="Hipervnculo"/>
                <w:rFonts w:ascii="Palatino Linotype" w:eastAsia="MS Gothic" w:hAnsi="Palatino Linotype" w:cstheme="majorBidi"/>
                <w:b/>
                <w:noProof/>
                <w:lang w:val="es-ES_tradnl" w:eastAsia="es-ES"/>
              </w:rPr>
              <w:t>I.</w:t>
            </w:r>
            <w:r w:rsidR="001A24CF" w:rsidRPr="000C7EA2">
              <w:rPr>
                <w:rFonts w:eastAsiaTheme="minorEastAsia"/>
                <w:noProof/>
                <w:lang w:eastAsia="es-MX"/>
              </w:rPr>
              <w:tab/>
            </w:r>
            <w:r w:rsidR="001A24CF" w:rsidRPr="000C7EA2">
              <w:rPr>
                <w:rStyle w:val="Hipervnculo"/>
                <w:rFonts w:ascii="Palatino Linotype" w:eastAsia="MS Gothic" w:hAnsi="Palatino Linotype" w:cstheme="majorBidi"/>
                <w:b/>
                <w:noProof/>
                <w:lang w:val="es-ES_tradnl" w:eastAsia="es-ES"/>
              </w:rPr>
              <w:t>Del deber de las autoridades de promover, respetar, proteger y garantizar el Derecho de Acceso a la Información Pública.</w:t>
            </w:r>
            <w:r w:rsidR="001A24CF" w:rsidRPr="000C7EA2">
              <w:rPr>
                <w:noProof/>
                <w:webHidden/>
              </w:rPr>
              <w:tab/>
            </w:r>
            <w:r w:rsidR="001A24CF" w:rsidRPr="000C7EA2">
              <w:rPr>
                <w:noProof/>
                <w:webHidden/>
              </w:rPr>
              <w:fldChar w:fldCharType="begin"/>
            </w:r>
            <w:r w:rsidR="001A24CF" w:rsidRPr="000C7EA2">
              <w:rPr>
                <w:noProof/>
                <w:webHidden/>
              </w:rPr>
              <w:instrText xml:space="preserve"> PAGEREF _Toc51230339 \h </w:instrText>
            </w:r>
            <w:r w:rsidR="001A24CF" w:rsidRPr="000C7EA2">
              <w:rPr>
                <w:noProof/>
                <w:webHidden/>
              </w:rPr>
            </w:r>
            <w:r w:rsidR="001A24CF" w:rsidRPr="000C7EA2">
              <w:rPr>
                <w:noProof/>
                <w:webHidden/>
              </w:rPr>
              <w:fldChar w:fldCharType="separate"/>
            </w:r>
            <w:r w:rsidR="00E30B92" w:rsidRPr="000C7EA2">
              <w:rPr>
                <w:noProof/>
                <w:webHidden/>
              </w:rPr>
              <w:t>15</w:t>
            </w:r>
            <w:r w:rsidR="001A24CF" w:rsidRPr="000C7EA2">
              <w:rPr>
                <w:noProof/>
                <w:webHidden/>
              </w:rPr>
              <w:fldChar w:fldCharType="end"/>
            </w:r>
          </w:hyperlink>
        </w:p>
        <w:p w14:paraId="674AEED0" w14:textId="422B55E5" w:rsidR="001A24CF" w:rsidRPr="000C7EA2" w:rsidRDefault="000F3F16">
          <w:pPr>
            <w:pStyle w:val="TDC1"/>
            <w:tabs>
              <w:tab w:val="left" w:pos="660"/>
            </w:tabs>
            <w:rPr>
              <w:rFonts w:eastAsiaTheme="minorEastAsia"/>
              <w:noProof/>
              <w:lang w:eastAsia="es-MX"/>
            </w:rPr>
          </w:pPr>
          <w:hyperlink w:anchor="_Toc51230340" w:history="1">
            <w:r w:rsidR="001A24CF" w:rsidRPr="000C7EA2">
              <w:rPr>
                <w:rStyle w:val="Hipervnculo"/>
                <w:rFonts w:ascii="Palatino Linotype" w:eastAsia="MS Gothic" w:hAnsi="Palatino Linotype" w:cs="Times New Roman"/>
                <w:b/>
                <w:noProof/>
              </w:rPr>
              <w:t>II.</w:t>
            </w:r>
            <w:r w:rsidR="001A24CF" w:rsidRPr="000C7EA2">
              <w:rPr>
                <w:rFonts w:eastAsiaTheme="minorEastAsia"/>
                <w:noProof/>
                <w:lang w:eastAsia="es-MX"/>
              </w:rPr>
              <w:tab/>
            </w:r>
            <w:r w:rsidR="001A24CF" w:rsidRPr="000C7EA2">
              <w:rPr>
                <w:rStyle w:val="Hipervnculo"/>
                <w:rFonts w:ascii="Palatino Linotype" w:eastAsia="MS Gothic" w:hAnsi="Palatino Linotype" w:cs="Times New Roman"/>
                <w:b/>
                <w:noProof/>
              </w:rPr>
              <w:t>Del estudio de la información solicitada.</w:t>
            </w:r>
            <w:r w:rsidR="001A24CF" w:rsidRPr="000C7EA2">
              <w:rPr>
                <w:noProof/>
                <w:webHidden/>
              </w:rPr>
              <w:tab/>
            </w:r>
            <w:r w:rsidR="001A24CF" w:rsidRPr="000C7EA2">
              <w:rPr>
                <w:noProof/>
                <w:webHidden/>
              </w:rPr>
              <w:fldChar w:fldCharType="begin"/>
            </w:r>
            <w:r w:rsidR="001A24CF" w:rsidRPr="000C7EA2">
              <w:rPr>
                <w:noProof/>
                <w:webHidden/>
              </w:rPr>
              <w:instrText xml:space="preserve"> PAGEREF _Toc51230340 \h </w:instrText>
            </w:r>
            <w:r w:rsidR="001A24CF" w:rsidRPr="000C7EA2">
              <w:rPr>
                <w:noProof/>
                <w:webHidden/>
              </w:rPr>
            </w:r>
            <w:r w:rsidR="001A24CF" w:rsidRPr="000C7EA2">
              <w:rPr>
                <w:noProof/>
                <w:webHidden/>
              </w:rPr>
              <w:fldChar w:fldCharType="separate"/>
            </w:r>
            <w:r w:rsidR="00E30B92" w:rsidRPr="000C7EA2">
              <w:rPr>
                <w:noProof/>
                <w:webHidden/>
              </w:rPr>
              <w:t>18</w:t>
            </w:r>
            <w:r w:rsidR="001A24CF" w:rsidRPr="000C7EA2">
              <w:rPr>
                <w:noProof/>
                <w:webHidden/>
              </w:rPr>
              <w:fldChar w:fldCharType="end"/>
            </w:r>
          </w:hyperlink>
        </w:p>
        <w:p w14:paraId="40B88B96" w14:textId="5542E424" w:rsidR="001A24CF" w:rsidRPr="000C7EA2" w:rsidRDefault="000F3F16">
          <w:pPr>
            <w:pStyle w:val="TDC1"/>
            <w:rPr>
              <w:rFonts w:eastAsiaTheme="minorEastAsia"/>
              <w:noProof/>
              <w:lang w:eastAsia="es-MX"/>
            </w:rPr>
          </w:pPr>
          <w:hyperlink w:anchor="_Toc51230341" w:history="1">
            <w:r w:rsidR="001A24CF" w:rsidRPr="000C7EA2">
              <w:rPr>
                <w:rStyle w:val="Hipervnculo"/>
                <w:rFonts w:cs="Times New Roman"/>
                <w:b/>
                <w:noProof/>
                <w:lang w:eastAsia="es-ES_tradnl"/>
              </w:rPr>
              <w:t xml:space="preserve">QUINTO. </w:t>
            </w:r>
            <w:r w:rsidR="001A24CF" w:rsidRPr="000C7EA2">
              <w:rPr>
                <w:rStyle w:val="Hipervnculo"/>
                <w:b/>
                <w:noProof/>
              </w:rPr>
              <w:t xml:space="preserve"> De la elaboración de la versión pública.</w:t>
            </w:r>
            <w:r w:rsidR="001A24CF" w:rsidRPr="000C7EA2">
              <w:rPr>
                <w:noProof/>
                <w:webHidden/>
              </w:rPr>
              <w:tab/>
            </w:r>
            <w:r w:rsidR="001A24CF" w:rsidRPr="000C7EA2">
              <w:rPr>
                <w:noProof/>
                <w:webHidden/>
              </w:rPr>
              <w:fldChar w:fldCharType="begin"/>
            </w:r>
            <w:r w:rsidR="001A24CF" w:rsidRPr="000C7EA2">
              <w:rPr>
                <w:noProof/>
                <w:webHidden/>
              </w:rPr>
              <w:instrText xml:space="preserve"> PAGEREF _Toc51230341 \h </w:instrText>
            </w:r>
            <w:r w:rsidR="001A24CF" w:rsidRPr="000C7EA2">
              <w:rPr>
                <w:noProof/>
                <w:webHidden/>
              </w:rPr>
            </w:r>
            <w:r w:rsidR="001A24CF" w:rsidRPr="000C7EA2">
              <w:rPr>
                <w:noProof/>
                <w:webHidden/>
              </w:rPr>
              <w:fldChar w:fldCharType="separate"/>
            </w:r>
            <w:r w:rsidR="00E30B92" w:rsidRPr="000C7EA2">
              <w:rPr>
                <w:noProof/>
                <w:webHidden/>
              </w:rPr>
              <w:t>34</w:t>
            </w:r>
            <w:r w:rsidR="001A24CF" w:rsidRPr="000C7EA2">
              <w:rPr>
                <w:noProof/>
                <w:webHidden/>
              </w:rPr>
              <w:fldChar w:fldCharType="end"/>
            </w:r>
          </w:hyperlink>
        </w:p>
        <w:p w14:paraId="02CFD429" w14:textId="18E89000" w:rsidR="001A24CF" w:rsidRPr="000C7EA2" w:rsidRDefault="000F3F16">
          <w:pPr>
            <w:pStyle w:val="TDC1"/>
            <w:rPr>
              <w:rFonts w:eastAsiaTheme="minorEastAsia"/>
              <w:noProof/>
              <w:lang w:eastAsia="es-MX"/>
            </w:rPr>
          </w:pPr>
          <w:hyperlink w:anchor="_Toc51230342" w:history="1">
            <w:r w:rsidR="001A24CF" w:rsidRPr="000C7EA2">
              <w:rPr>
                <w:rStyle w:val="Hipervnculo"/>
                <w:rFonts w:ascii="Palatino Linotype" w:eastAsia="Times New Roman" w:hAnsi="Palatino Linotype" w:cstheme="majorBidi"/>
                <w:b/>
                <w:noProof/>
                <w:lang w:val="es-ES_tradnl" w:eastAsia="es-ES"/>
              </w:rPr>
              <w:t>R E S O L U T I V O S</w:t>
            </w:r>
            <w:r w:rsidR="001A24CF" w:rsidRPr="000C7EA2">
              <w:rPr>
                <w:noProof/>
                <w:webHidden/>
              </w:rPr>
              <w:tab/>
            </w:r>
            <w:r w:rsidR="001A24CF" w:rsidRPr="000C7EA2">
              <w:rPr>
                <w:noProof/>
                <w:webHidden/>
              </w:rPr>
              <w:fldChar w:fldCharType="begin"/>
            </w:r>
            <w:r w:rsidR="001A24CF" w:rsidRPr="000C7EA2">
              <w:rPr>
                <w:noProof/>
                <w:webHidden/>
              </w:rPr>
              <w:instrText xml:space="preserve"> PAGEREF _Toc51230342 \h </w:instrText>
            </w:r>
            <w:r w:rsidR="001A24CF" w:rsidRPr="000C7EA2">
              <w:rPr>
                <w:noProof/>
                <w:webHidden/>
              </w:rPr>
            </w:r>
            <w:r w:rsidR="001A24CF" w:rsidRPr="000C7EA2">
              <w:rPr>
                <w:noProof/>
                <w:webHidden/>
              </w:rPr>
              <w:fldChar w:fldCharType="separate"/>
            </w:r>
            <w:r w:rsidR="00E30B92" w:rsidRPr="000C7EA2">
              <w:rPr>
                <w:noProof/>
                <w:webHidden/>
              </w:rPr>
              <w:t>42</w:t>
            </w:r>
            <w:r w:rsidR="001A24CF" w:rsidRPr="000C7EA2">
              <w:rPr>
                <w:noProof/>
                <w:webHidden/>
              </w:rPr>
              <w:fldChar w:fldCharType="end"/>
            </w:r>
          </w:hyperlink>
        </w:p>
        <w:p w14:paraId="0FA69866" w14:textId="7A0AD420" w:rsidR="00532227" w:rsidRPr="000C7EA2" w:rsidRDefault="00B85136" w:rsidP="00383732">
          <w:pPr>
            <w:spacing w:after="0" w:line="360" w:lineRule="auto"/>
            <w:jc w:val="both"/>
            <w:rPr>
              <w:rFonts w:ascii="Palatino Linotype" w:hAnsi="Palatino Linotype"/>
              <w:b/>
              <w:bCs/>
              <w:lang w:val="es-ES"/>
            </w:rPr>
          </w:pPr>
          <w:r w:rsidRPr="000C7EA2">
            <w:rPr>
              <w:rFonts w:ascii="Palatino Linotype" w:hAnsi="Palatino Linotype"/>
              <w:b/>
              <w:bCs/>
              <w:lang w:val="es-ES"/>
            </w:rPr>
            <w:fldChar w:fldCharType="end"/>
          </w:r>
        </w:p>
      </w:sdtContent>
    </w:sdt>
    <w:p w14:paraId="1375F813" w14:textId="77777777" w:rsidR="00383732" w:rsidRPr="000C7EA2" w:rsidRDefault="00383732" w:rsidP="00383732">
      <w:pPr>
        <w:spacing w:after="0" w:line="360" w:lineRule="auto"/>
        <w:jc w:val="both"/>
        <w:rPr>
          <w:rFonts w:ascii="Palatino Linotype" w:eastAsia="MS Mincho" w:hAnsi="Palatino Linotype" w:cs="Times New Roman"/>
          <w:sz w:val="24"/>
          <w:szCs w:val="24"/>
          <w:lang w:val="es-ES_tradnl" w:eastAsia="es-ES"/>
        </w:rPr>
      </w:pPr>
    </w:p>
    <w:p w14:paraId="01823026" w14:textId="77777777" w:rsidR="00E30B92" w:rsidRPr="000C7EA2" w:rsidRDefault="00E30B92" w:rsidP="00383732">
      <w:pPr>
        <w:spacing w:after="0" w:line="360" w:lineRule="auto"/>
        <w:jc w:val="both"/>
        <w:rPr>
          <w:rFonts w:ascii="Palatino Linotype" w:eastAsia="MS Mincho" w:hAnsi="Palatino Linotype" w:cs="Times New Roman"/>
          <w:sz w:val="24"/>
          <w:szCs w:val="24"/>
          <w:lang w:val="es-ES_tradnl" w:eastAsia="es-ES"/>
        </w:rPr>
      </w:pPr>
    </w:p>
    <w:p w14:paraId="45A8DCA5" w14:textId="77777777" w:rsidR="00E30B92" w:rsidRPr="000C7EA2" w:rsidRDefault="00E30B92" w:rsidP="00383732">
      <w:pPr>
        <w:spacing w:after="0" w:line="360" w:lineRule="auto"/>
        <w:jc w:val="both"/>
        <w:rPr>
          <w:rFonts w:ascii="Palatino Linotype" w:eastAsia="MS Mincho" w:hAnsi="Palatino Linotype" w:cs="Times New Roman"/>
          <w:sz w:val="24"/>
          <w:szCs w:val="24"/>
          <w:lang w:val="es-ES_tradnl" w:eastAsia="es-ES"/>
        </w:rPr>
      </w:pPr>
    </w:p>
    <w:p w14:paraId="30103229" w14:textId="77777777" w:rsidR="00C84288" w:rsidRPr="000C7EA2" w:rsidRDefault="00C84288" w:rsidP="00383732">
      <w:pPr>
        <w:spacing w:after="0" w:line="360" w:lineRule="auto"/>
        <w:jc w:val="both"/>
        <w:rPr>
          <w:rFonts w:ascii="Palatino Linotype" w:eastAsia="MS Mincho" w:hAnsi="Palatino Linotype" w:cs="Times New Roman"/>
          <w:sz w:val="24"/>
          <w:szCs w:val="24"/>
          <w:lang w:val="es-ES_tradnl" w:eastAsia="es-ES"/>
        </w:rPr>
      </w:pPr>
    </w:p>
    <w:p w14:paraId="5FE4996A" w14:textId="7371DC2F" w:rsidR="00792776" w:rsidRPr="000C7EA2" w:rsidRDefault="00792776" w:rsidP="00383732">
      <w:pPr>
        <w:spacing w:after="0" w:line="360" w:lineRule="auto"/>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0C7EA2">
        <w:rPr>
          <w:rFonts w:ascii="Palatino Linotype" w:eastAsia="MS Mincho" w:hAnsi="Palatino Linotype" w:cs="Times New Roman"/>
          <w:sz w:val="24"/>
          <w:szCs w:val="24"/>
          <w:lang w:val="es-ES_tradnl" w:eastAsia="es-ES"/>
        </w:rPr>
        <w:t xml:space="preserve"> fecha</w:t>
      </w:r>
      <w:r w:rsidR="00230FC8" w:rsidRPr="000C7EA2">
        <w:rPr>
          <w:rFonts w:ascii="Palatino Linotype" w:eastAsia="MS Mincho" w:hAnsi="Palatino Linotype" w:cs="Times New Roman"/>
          <w:sz w:val="24"/>
          <w:szCs w:val="24"/>
          <w:lang w:val="es-ES_tradnl" w:eastAsia="es-ES"/>
        </w:rPr>
        <w:t xml:space="preserve"> </w:t>
      </w:r>
      <w:r w:rsidR="000C7EA2" w:rsidRPr="000C7EA2">
        <w:rPr>
          <w:rFonts w:ascii="Palatino Linotype" w:hAnsi="Palatino Linotype"/>
        </w:rPr>
        <w:t xml:space="preserve">veintitrés de septiembre de dos mil </w:t>
      </w:r>
      <w:proofErr w:type="gramStart"/>
      <w:r w:rsidR="000C7EA2" w:rsidRPr="000C7EA2">
        <w:rPr>
          <w:rFonts w:ascii="Palatino Linotype" w:hAnsi="Palatino Linotype"/>
        </w:rPr>
        <w:t>veinte.</w:t>
      </w:r>
      <w:r w:rsidR="00532227" w:rsidRPr="000C7EA2">
        <w:rPr>
          <w:rFonts w:ascii="Palatino Linotype" w:eastAsia="MS Mincho" w:hAnsi="Palatino Linotype" w:cs="Times New Roman"/>
          <w:sz w:val="24"/>
          <w:szCs w:val="24"/>
          <w:lang w:val="es-ES_tradnl" w:eastAsia="es-ES"/>
        </w:rPr>
        <w:t>.</w:t>
      </w:r>
      <w:proofErr w:type="gramEnd"/>
      <w:r w:rsidR="00532227" w:rsidRPr="000C7EA2">
        <w:rPr>
          <w:rFonts w:ascii="Palatino Linotype" w:eastAsia="MS Mincho" w:hAnsi="Palatino Linotype" w:cs="Times New Roman"/>
          <w:sz w:val="24"/>
          <w:szCs w:val="24"/>
          <w:lang w:val="es-ES_tradnl" w:eastAsia="es-ES"/>
        </w:rPr>
        <w:t xml:space="preserve"> </w:t>
      </w:r>
    </w:p>
    <w:p w14:paraId="5FDE72EA" w14:textId="77777777" w:rsidR="00C07697" w:rsidRPr="000C7EA2" w:rsidRDefault="00C07697" w:rsidP="00383732">
      <w:pPr>
        <w:spacing w:after="0" w:line="360" w:lineRule="auto"/>
        <w:jc w:val="both"/>
        <w:rPr>
          <w:rFonts w:ascii="Palatino Linotype" w:eastAsia="MS Mincho" w:hAnsi="Palatino Linotype" w:cs="Times New Roman"/>
          <w:sz w:val="24"/>
          <w:szCs w:val="24"/>
          <w:lang w:val="es-ES_tradnl" w:eastAsia="es-ES"/>
        </w:rPr>
      </w:pPr>
    </w:p>
    <w:p w14:paraId="73EB5B10" w14:textId="7BB55162" w:rsidR="00792776" w:rsidRPr="000C7EA2" w:rsidRDefault="00792776" w:rsidP="00383732">
      <w:pPr>
        <w:spacing w:after="0" w:line="360" w:lineRule="auto"/>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b/>
          <w:sz w:val="24"/>
          <w:szCs w:val="24"/>
          <w:lang w:val="es-ES_tradnl" w:eastAsia="es-ES"/>
        </w:rPr>
        <w:t>VISTO</w:t>
      </w:r>
      <w:r w:rsidR="002D184B" w:rsidRPr="000C7EA2">
        <w:rPr>
          <w:rFonts w:ascii="Palatino Linotype" w:eastAsia="MS Mincho" w:hAnsi="Palatino Linotype" w:cs="Times New Roman"/>
          <w:b/>
          <w:sz w:val="24"/>
          <w:szCs w:val="24"/>
          <w:lang w:val="es-ES_tradnl" w:eastAsia="es-ES"/>
        </w:rPr>
        <w:t>S</w:t>
      </w:r>
      <w:r w:rsidR="002D184B" w:rsidRPr="000C7EA2">
        <w:rPr>
          <w:rFonts w:ascii="Palatino Linotype" w:eastAsia="MS Mincho" w:hAnsi="Palatino Linotype" w:cs="Times New Roman"/>
          <w:sz w:val="24"/>
          <w:szCs w:val="24"/>
          <w:lang w:val="es-ES_tradnl" w:eastAsia="es-ES"/>
        </w:rPr>
        <w:t xml:space="preserve"> los</w:t>
      </w:r>
      <w:r w:rsidRPr="000C7EA2">
        <w:rPr>
          <w:rFonts w:ascii="Palatino Linotype" w:eastAsia="MS Mincho" w:hAnsi="Palatino Linotype" w:cs="Times New Roman"/>
          <w:sz w:val="24"/>
          <w:szCs w:val="24"/>
          <w:lang w:val="es-ES_tradnl" w:eastAsia="es-ES"/>
        </w:rPr>
        <w:t xml:space="preserve"> expediente</w:t>
      </w:r>
      <w:r w:rsidR="002D184B" w:rsidRPr="000C7EA2">
        <w:rPr>
          <w:rFonts w:ascii="Palatino Linotype" w:eastAsia="MS Mincho" w:hAnsi="Palatino Linotype" w:cs="Times New Roman"/>
          <w:sz w:val="24"/>
          <w:szCs w:val="24"/>
          <w:lang w:val="es-ES_tradnl" w:eastAsia="es-ES"/>
        </w:rPr>
        <w:t>s</w:t>
      </w:r>
      <w:r w:rsidRPr="000C7EA2">
        <w:rPr>
          <w:rFonts w:ascii="Palatino Linotype" w:eastAsia="MS Mincho" w:hAnsi="Palatino Linotype" w:cs="Times New Roman"/>
          <w:sz w:val="24"/>
          <w:szCs w:val="24"/>
          <w:lang w:val="es-ES_tradnl" w:eastAsia="es-ES"/>
        </w:rPr>
        <w:t xml:space="preserve"> electrónico</w:t>
      </w:r>
      <w:r w:rsidR="002D184B" w:rsidRPr="000C7EA2">
        <w:rPr>
          <w:rFonts w:ascii="Palatino Linotype" w:eastAsia="MS Mincho" w:hAnsi="Palatino Linotype" w:cs="Times New Roman"/>
          <w:sz w:val="24"/>
          <w:szCs w:val="24"/>
          <w:lang w:val="es-ES_tradnl" w:eastAsia="es-ES"/>
        </w:rPr>
        <w:t>s</w:t>
      </w:r>
      <w:r w:rsidRPr="000C7EA2">
        <w:rPr>
          <w:rFonts w:ascii="Palatino Linotype" w:eastAsia="MS Mincho" w:hAnsi="Palatino Linotype" w:cs="Times New Roman"/>
          <w:sz w:val="24"/>
          <w:szCs w:val="24"/>
          <w:lang w:val="es-ES_tradnl" w:eastAsia="es-ES"/>
        </w:rPr>
        <w:t xml:space="preserve"> formado</w:t>
      </w:r>
      <w:r w:rsidR="002D184B" w:rsidRPr="000C7EA2">
        <w:rPr>
          <w:rFonts w:ascii="Palatino Linotype" w:eastAsia="MS Mincho" w:hAnsi="Palatino Linotype" w:cs="Times New Roman"/>
          <w:sz w:val="24"/>
          <w:szCs w:val="24"/>
          <w:lang w:val="es-ES_tradnl" w:eastAsia="es-ES"/>
        </w:rPr>
        <w:t>s</w:t>
      </w:r>
      <w:r w:rsidRPr="000C7EA2">
        <w:rPr>
          <w:rFonts w:ascii="Palatino Linotype" w:eastAsia="MS Mincho" w:hAnsi="Palatino Linotype" w:cs="Times New Roman"/>
          <w:sz w:val="24"/>
          <w:szCs w:val="24"/>
          <w:lang w:val="es-ES_tradnl" w:eastAsia="es-ES"/>
        </w:rPr>
        <w:t xml:space="preserve"> con motivo de</w:t>
      </w:r>
      <w:r w:rsidR="002D184B" w:rsidRPr="000C7EA2">
        <w:rPr>
          <w:rFonts w:ascii="Palatino Linotype" w:eastAsia="MS Mincho" w:hAnsi="Palatino Linotype" w:cs="Times New Roman"/>
          <w:sz w:val="24"/>
          <w:szCs w:val="24"/>
          <w:lang w:val="es-ES_tradnl" w:eastAsia="es-ES"/>
        </w:rPr>
        <w:t xml:space="preserve"> </w:t>
      </w:r>
      <w:r w:rsidRPr="000C7EA2">
        <w:rPr>
          <w:rFonts w:ascii="Palatino Linotype" w:eastAsia="MS Mincho" w:hAnsi="Palatino Linotype" w:cs="Times New Roman"/>
          <w:sz w:val="24"/>
          <w:szCs w:val="24"/>
          <w:lang w:val="es-ES_tradnl" w:eastAsia="es-ES"/>
        </w:rPr>
        <w:t>l</w:t>
      </w:r>
      <w:r w:rsidR="002D184B" w:rsidRPr="000C7EA2">
        <w:rPr>
          <w:rFonts w:ascii="Palatino Linotype" w:eastAsia="MS Mincho" w:hAnsi="Palatino Linotype" w:cs="Times New Roman"/>
          <w:sz w:val="24"/>
          <w:szCs w:val="24"/>
          <w:lang w:val="es-ES_tradnl" w:eastAsia="es-ES"/>
        </w:rPr>
        <w:t>os</w:t>
      </w:r>
      <w:r w:rsidRPr="000C7EA2">
        <w:rPr>
          <w:rFonts w:ascii="Palatino Linotype" w:eastAsia="MS Mincho" w:hAnsi="Palatino Linotype" w:cs="Times New Roman"/>
          <w:sz w:val="24"/>
          <w:szCs w:val="24"/>
          <w:lang w:val="es-ES_tradnl" w:eastAsia="es-ES"/>
        </w:rPr>
        <w:t xml:space="preserve"> recurso</w:t>
      </w:r>
      <w:r w:rsidR="002D184B" w:rsidRPr="000C7EA2">
        <w:rPr>
          <w:rFonts w:ascii="Palatino Linotype" w:eastAsia="MS Mincho" w:hAnsi="Palatino Linotype" w:cs="Times New Roman"/>
          <w:sz w:val="24"/>
          <w:szCs w:val="24"/>
          <w:lang w:val="es-ES_tradnl" w:eastAsia="es-ES"/>
        </w:rPr>
        <w:t>s</w:t>
      </w:r>
      <w:r w:rsidRPr="000C7EA2">
        <w:rPr>
          <w:rFonts w:ascii="Palatino Linotype" w:eastAsia="MS Mincho" w:hAnsi="Palatino Linotype" w:cs="Times New Roman"/>
          <w:sz w:val="24"/>
          <w:szCs w:val="24"/>
          <w:lang w:val="es-ES_tradnl" w:eastAsia="es-ES"/>
        </w:rPr>
        <w:t xml:space="preserve"> de revisión</w:t>
      </w:r>
      <w:r w:rsidR="002D184B" w:rsidRPr="000C7EA2">
        <w:rPr>
          <w:rFonts w:ascii="Palatino Linotype" w:hAnsi="Palatino Linotype" w:cs="Arial"/>
          <w:bCs/>
          <w:sz w:val="24"/>
          <w:lang w:eastAsia="es-MX"/>
        </w:rPr>
        <w:t xml:space="preserve"> </w:t>
      </w:r>
      <w:r w:rsidR="002D184B" w:rsidRPr="000C7EA2">
        <w:rPr>
          <w:rFonts w:ascii="Palatino Linotype" w:hAnsi="Palatino Linotype" w:cs="Arial"/>
          <w:b/>
          <w:bCs/>
          <w:sz w:val="24"/>
          <w:lang w:eastAsia="es-MX"/>
        </w:rPr>
        <w:t>0</w:t>
      </w:r>
      <w:r w:rsidR="001A24CF" w:rsidRPr="000C7EA2">
        <w:rPr>
          <w:rFonts w:ascii="Palatino Linotype" w:hAnsi="Palatino Linotype" w:cs="Arial"/>
          <w:b/>
          <w:bCs/>
          <w:sz w:val="24"/>
          <w:lang w:eastAsia="es-MX"/>
        </w:rPr>
        <w:t>1948</w:t>
      </w:r>
      <w:r w:rsidR="002D184B" w:rsidRPr="000C7EA2">
        <w:rPr>
          <w:rFonts w:ascii="Palatino Linotype" w:hAnsi="Palatino Linotype" w:cs="Arial"/>
          <w:b/>
          <w:bCs/>
          <w:sz w:val="24"/>
          <w:lang w:eastAsia="es-MX"/>
        </w:rPr>
        <w:t>/INFOEM/IP/RR/20</w:t>
      </w:r>
      <w:r w:rsidR="00532227" w:rsidRPr="000C7EA2">
        <w:rPr>
          <w:rFonts w:ascii="Palatino Linotype" w:hAnsi="Palatino Linotype" w:cs="Arial"/>
          <w:b/>
          <w:bCs/>
          <w:sz w:val="24"/>
          <w:lang w:eastAsia="es-MX"/>
        </w:rPr>
        <w:t>20</w:t>
      </w:r>
      <w:r w:rsidR="001A24CF" w:rsidRPr="000C7EA2">
        <w:rPr>
          <w:rFonts w:ascii="Palatino Linotype" w:hAnsi="Palatino Linotype" w:cs="Arial"/>
          <w:b/>
          <w:bCs/>
          <w:sz w:val="24"/>
          <w:lang w:eastAsia="es-MX"/>
        </w:rPr>
        <w:t xml:space="preserve"> y</w:t>
      </w:r>
      <w:r w:rsidR="00532227" w:rsidRPr="000C7EA2">
        <w:rPr>
          <w:rFonts w:ascii="Palatino Linotype" w:hAnsi="Palatino Linotype" w:cs="Arial"/>
          <w:b/>
          <w:bCs/>
          <w:sz w:val="24"/>
          <w:lang w:eastAsia="es-MX"/>
        </w:rPr>
        <w:t xml:space="preserve"> 0</w:t>
      </w:r>
      <w:r w:rsidR="001A24CF" w:rsidRPr="000C7EA2">
        <w:rPr>
          <w:rFonts w:ascii="Palatino Linotype" w:hAnsi="Palatino Linotype" w:cs="Arial"/>
          <w:b/>
          <w:bCs/>
          <w:sz w:val="24"/>
          <w:lang w:eastAsia="es-MX"/>
        </w:rPr>
        <w:t>1949</w:t>
      </w:r>
      <w:r w:rsidR="00532227" w:rsidRPr="000C7EA2">
        <w:rPr>
          <w:rFonts w:ascii="Palatino Linotype" w:hAnsi="Palatino Linotype" w:cs="Arial"/>
          <w:b/>
          <w:bCs/>
          <w:sz w:val="24"/>
          <w:lang w:eastAsia="es-MX"/>
        </w:rPr>
        <w:t xml:space="preserve">/INFOEM/IP/RR/2020 </w:t>
      </w:r>
      <w:r w:rsidRPr="000C7EA2">
        <w:rPr>
          <w:rFonts w:ascii="Palatino Linotype" w:eastAsia="MS Mincho" w:hAnsi="Palatino Linotype" w:cs="Times New Roman"/>
          <w:sz w:val="24"/>
          <w:szCs w:val="24"/>
          <w:lang w:val="es-ES_tradnl" w:eastAsia="es-ES"/>
        </w:rPr>
        <w:t>promovido</w:t>
      </w:r>
      <w:r w:rsidR="00B743A0" w:rsidRPr="000C7EA2">
        <w:rPr>
          <w:rFonts w:ascii="Palatino Linotype" w:eastAsia="MS Mincho" w:hAnsi="Palatino Linotype" w:cs="Times New Roman"/>
          <w:sz w:val="24"/>
          <w:szCs w:val="24"/>
          <w:lang w:val="es-ES_tradnl" w:eastAsia="es-ES"/>
        </w:rPr>
        <w:t>s</w:t>
      </w:r>
      <w:r w:rsidRPr="000C7EA2">
        <w:rPr>
          <w:rFonts w:ascii="Palatino Linotype" w:eastAsia="MS Mincho" w:hAnsi="Palatino Linotype" w:cs="Times New Roman"/>
          <w:sz w:val="24"/>
          <w:szCs w:val="24"/>
          <w:lang w:val="es-ES_tradnl" w:eastAsia="es-ES"/>
        </w:rPr>
        <w:t xml:space="preserve"> por</w:t>
      </w:r>
      <w:r w:rsidR="000F3F16">
        <w:rPr>
          <w:rFonts w:ascii="Palatino Linotype" w:eastAsia="MS Mincho" w:hAnsi="Palatino Linotype" w:cs="Times New Roman"/>
          <w:sz w:val="24"/>
          <w:szCs w:val="24"/>
          <w:lang w:val="es-ES_tradnl" w:eastAsia="es-ES"/>
        </w:rPr>
        <w:t xml:space="preserve"> </w:t>
      </w:r>
      <w:r w:rsidR="000F3F16" w:rsidRPr="000F3F16">
        <w:rPr>
          <w:rFonts w:ascii="Palatino Linotype" w:eastAsia="MS Mincho" w:hAnsi="Palatino Linotype" w:cs="Times New Roman"/>
          <w:sz w:val="24"/>
          <w:szCs w:val="24"/>
          <w:highlight w:val="black"/>
          <w:lang w:val="es-ES_tradnl" w:eastAsia="es-ES"/>
        </w:rPr>
        <w:t>--------------------------</w:t>
      </w:r>
      <w:r w:rsidR="001A24CF" w:rsidRPr="000F3F16">
        <w:rPr>
          <w:rFonts w:ascii="Palatino Linotype" w:hAnsi="Palatino Linotype"/>
          <w:b/>
          <w:highlight w:val="black"/>
        </w:rPr>
        <w:t>o</w:t>
      </w:r>
      <w:r w:rsidR="00C64E0E" w:rsidRPr="000C7EA2">
        <w:rPr>
          <w:rFonts w:ascii="Palatino Linotype" w:hAnsi="Palatino Linotype"/>
          <w:sz w:val="24"/>
          <w:szCs w:val="24"/>
        </w:rPr>
        <w:t>,</w:t>
      </w:r>
      <w:r w:rsidR="00C64E0E" w:rsidRPr="000C7EA2">
        <w:rPr>
          <w:rFonts w:ascii="Palatino Linotype" w:hAnsi="Palatino Linotype"/>
          <w:b/>
          <w:sz w:val="24"/>
          <w:szCs w:val="24"/>
        </w:rPr>
        <w:t xml:space="preserve"> </w:t>
      </w:r>
      <w:r w:rsidRPr="000C7EA2">
        <w:rPr>
          <w:rFonts w:ascii="Palatino Linotype" w:eastAsia="MS Mincho" w:hAnsi="Palatino Linotype" w:cs="Arial"/>
          <w:sz w:val="24"/>
          <w:szCs w:val="24"/>
          <w:lang w:val="es-ES_tradnl" w:eastAsia="es-ES"/>
        </w:rPr>
        <w:t xml:space="preserve">en su calidad de </w:t>
      </w:r>
      <w:r w:rsidRPr="000C7EA2">
        <w:rPr>
          <w:rFonts w:ascii="Palatino Linotype" w:eastAsia="MS Mincho" w:hAnsi="Palatino Linotype" w:cs="Arial"/>
          <w:b/>
          <w:sz w:val="24"/>
          <w:szCs w:val="24"/>
          <w:lang w:val="es-ES_tradnl" w:eastAsia="es-ES"/>
        </w:rPr>
        <w:t>RECURRENTE</w:t>
      </w:r>
      <w:r w:rsidR="00A8259A" w:rsidRPr="000C7EA2">
        <w:rPr>
          <w:rFonts w:ascii="Palatino Linotype" w:eastAsia="MS Mincho" w:hAnsi="Palatino Linotype" w:cs="Arial"/>
          <w:sz w:val="24"/>
          <w:szCs w:val="24"/>
          <w:lang w:val="es-ES_tradnl" w:eastAsia="es-ES"/>
        </w:rPr>
        <w:t xml:space="preserve">, en contra de </w:t>
      </w:r>
      <w:r w:rsidR="00532227" w:rsidRPr="000C7EA2">
        <w:rPr>
          <w:rFonts w:ascii="Palatino Linotype" w:eastAsia="MS Mincho" w:hAnsi="Palatino Linotype" w:cs="Arial"/>
          <w:sz w:val="24"/>
          <w:szCs w:val="24"/>
          <w:lang w:val="es-ES_tradnl" w:eastAsia="es-ES"/>
        </w:rPr>
        <w:t xml:space="preserve">las </w:t>
      </w:r>
      <w:r w:rsidRPr="000C7EA2">
        <w:rPr>
          <w:rFonts w:ascii="Palatino Linotype" w:eastAsia="MS Mincho" w:hAnsi="Palatino Linotype" w:cs="Arial"/>
          <w:sz w:val="24"/>
          <w:szCs w:val="24"/>
          <w:lang w:val="es-ES_tradnl" w:eastAsia="es-ES"/>
        </w:rPr>
        <w:t>respuesta</w:t>
      </w:r>
      <w:r w:rsidR="002D184B" w:rsidRPr="000C7EA2">
        <w:rPr>
          <w:rFonts w:ascii="Palatino Linotype" w:eastAsia="MS Mincho" w:hAnsi="Palatino Linotype" w:cs="Arial"/>
          <w:sz w:val="24"/>
          <w:szCs w:val="24"/>
          <w:lang w:val="es-ES_tradnl" w:eastAsia="es-ES"/>
        </w:rPr>
        <w:t>s</w:t>
      </w:r>
      <w:r w:rsidRPr="000C7EA2">
        <w:rPr>
          <w:rFonts w:ascii="Palatino Linotype" w:eastAsia="MS Mincho" w:hAnsi="Palatino Linotype" w:cs="Arial"/>
          <w:sz w:val="24"/>
          <w:szCs w:val="24"/>
          <w:lang w:val="es-ES_tradnl" w:eastAsia="es-ES"/>
        </w:rPr>
        <w:t xml:space="preserve"> del </w:t>
      </w:r>
      <w:r w:rsidR="001A24CF" w:rsidRPr="000C7EA2">
        <w:rPr>
          <w:rFonts w:ascii="Palatino Linotype" w:hAnsi="Palatino Linotype"/>
          <w:b/>
          <w:sz w:val="24"/>
          <w:szCs w:val="24"/>
        </w:rPr>
        <w:t xml:space="preserve">Organismo Público Descentralizado para la Prestación de Los Servicios de Agua Potable Alcantarillado y Saneamiento del Municipio de Tlalnepantla de </w:t>
      </w:r>
      <w:r w:rsidR="00362FF4" w:rsidRPr="000C7EA2">
        <w:rPr>
          <w:rFonts w:ascii="Palatino Linotype" w:hAnsi="Palatino Linotype"/>
          <w:b/>
          <w:sz w:val="24"/>
          <w:szCs w:val="24"/>
        </w:rPr>
        <w:t xml:space="preserve">Baz </w:t>
      </w:r>
      <w:r w:rsidR="00362FF4" w:rsidRPr="000C7EA2">
        <w:rPr>
          <w:rFonts w:ascii="Palatino Linotype" w:hAnsi="Palatino Linotype"/>
          <w:bCs/>
          <w:sz w:val="24"/>
          <w:szCs w:val="24"/>
        </w:rPr>
        <w:t>en</w:t>
      </w:r>
      <w:r w:rsidRPr="000C7EA2">
        <w:rPr>
          <w:rFonts w:ascii="Palatino Linotype" w:eastAsia="MS Mincho" w:hAnsi="Palatino Linotype" w:cs="Times New Roman"/>
          <w:bCs/>
          <w:sz w:val="24"/>
          <w:szCs w:val="24"/>
          <w:lang w:val="es-ES_tradnl" w:eastAsia="es-ES"/>
        </w:rPr>
        <w:t xml:space="preserve"> l</w:t>
      </w:r>
      <w:r w:rsidRPr="000C7EA2">
        <w:rPr>
          <w:rFonts w:ascii="Palatino Linotype" w:eastAsia="MS Mincho" w:hAnsi="Palatino Linotype" w:cs="Times New Roman"/>
          <w:sz w:val="24"/>
          <w:szCs w:val="24"/>
          <w:lang w:val="es-ES_tradnl" w:eastAsia="es-ES"/>
        </w:rPr>
        <w:t>o sucesivo el</w:t>
      </w:r>
      <w:r w:rsidRPr="000C7EA2">
        <w:rPr>
          <w:rFonts w:ascii="Palatino Linotype" w:eastAsia="MS Mincho" w:hAnsi="Palatino Linotype" w:cs="Times New Roman"/>
          <w:b/>
          <w:sz w:val="24"/>
          <w:szCs w:val="24"/>
          <w:lang w:val="es-ES_tradnl" w:eastAsia="es-ES"/>
        </w:rPr>
        <w:t xml:space="preserve"> </w:t>
      </w:r>
      <w:r w:rsidR="009F6F4A" w:rsidRPr="000C7EA2">
        <w:rPr>
          <w:rFonts w:ascii="Palatino Linotype" w:eastAsia="MS Mincho" w:hAnsi="Palatino Linotype" w:cs="Times New Roman"/>
          <w:b/>
          <w:sz w:val="24"/>
          <w:szCs w:val="24"/>
          <w:lang w:val="es-ES_tradnl" w:eastAsia="es-ES"/>
        </w:rPr>
        <w:t>Sujeto Obligado</w:t>
      </w:r>
      <w:r w:rsidRPr="000C7EA2">
        <w:rPr>
          <w:rFonts w:ascii="Palatino Linotype" w:eastAsia="MS Mincho" w:hAnsi="Palatino Linotype" w:cs="Times New Roman"/>
          <w:bCs/>
          <w:sz w:val="24"/>
          <w:szCs w:val="24"/>
          <w:lang w:val="es-ES_tradnl" w:eastAsia="es-ES"/>
        </w:rPr>
        <w:t>,</w:t>
      </w:r>
      <w:r w:rsidRPr="000C7EA2">
        <w:rPr>
          <w:rFonts w:ascii="Palatino Linotype" w:eastAsia="MS Mincho" w:hAnsi="Palatino Linotype" w:cs="Times New Roman"/>
          <w:b/>
          <w:sz w:val="24"/>
          <w:szCs w:val="24"/>
          <w:lang w:val="es-ES_tradnl" w:eastAsia="es-ES"/>
        </w:rPr>
        <w:t xml:space="preserve"> </w:t>
      </w:r>
      <w:r w:rsidRPr="000C7EA2">
        <w:rPr>
          <w:rFonts w:ascii="Palatino Linotype" w:eastAsia="MS Mincho" w:hAnsi="Palatino Linotype" w:cs="Times New Roman"/>
          <w:sz w:val="24"/>
          <w:szCs w:val="24"/>
          <w:lang w:val="es-ES_tradnl" w:eastAsia="es-ES"/>
        </w:rPr>
        <w:t>se procede a dictar la presente resolución, con base en los siguientes:</w:t>
      </w:r>
    </w:p>
    <w:p w14:paraId="27116FC6" w14:textId="77777777" w:rsidR="003F04F0" w:rsidRPr="000C7EA2" w:rsidRDefault="003F04F0" w:rsidP="00383732">
      <w:pPr>
        <w:spacing w:after="0" w:line="360" w:lineRule="auto"/>
        <w:jc w:val="both"/>
        <w:rPr>
          <w:rFonts w:ascii="Palatino Linotype" w:eastAsia="MS Mincho" w:hAnsi="Palatino Linotype" w:cs="Times New Roman"/>
          <w:b/>
          <w:sz w:val="24"/>
          <w:szCs w:val="24"/>
          <w:lang w:val="es-ES_tradnl" w:eastAsia="es-ES"/>
        </w:rPr>
      </w:pPr>
    </w:p>
    <w:p w14:paraId="62F9B540" w14:textId="77777777" w:rsidR="00792776" w:rsidRPr="000C7EA2" w:rsidRDefault="00792776" w:rsidP="00383732">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51230333"/>
      <w:r w:rsidRPr="000C7EA2">
        <w:rPr>
          <w:rFonts w:ascii="Palatino Linotype" w:eastAsia="MS Gothic" w:hAnsi="Palatino Linotype" w:cs="Times New Roman"/>
          <w:b/>
          <w:sz w:val="24"/>
          <w:szCs w:val="32"/>
          <w:lang w:val="de-DE"/>
        </w:rPr>
        <w:t>A N T E C E D E N T E S</w:t>
      </w:r>
      <w:bookmarkEnd w:id="0"/>
    </w:p>
    <w:p w14:paraId="20AB4C8A" w14:textId="77777777" w:rsidR="00792776" w:rsidRPr="000C7EA2" w:rsidRDefault="00792776" w:rsidP="00383732">
      <w:pPr>
        <w:spacing w:after="0" w:line="360" w:lineRule="auto"/>
        <w:rPr>
          <w:rFonts w:ascii="Palatino Linotype" w:hAnsi="Palatino Linotype"/>
          <w:lang w:val="de-DE"/>
        </w:rPr>
      </w:pPr>
    </w:p>
    <w:p w14:paraId="66A42060" w14:textId="69089DD6" w:rsidR="00792776" w:rsidRPr="000C7EA2" w:rsidRDefault="001A24CF" w:rsidP="00383732">
      <w:pPr>
        <w:numPr>
          <w:ilvl w:val="0"/>
          <w:numId w:val="2"/>
        </w:numPr>
        <w:spacing w:after="0" w:line="360" w:lineRule="auto"/>
        <w:ind w:left="0" w:firstLine="0"/>
        <w:contextualSpacing/>
        <w:jc w:val="both"/>
        <w:rPr>
          <w:rFonts w:ascii="Palatino Linotype" w:eastAsia="MS Mincho" w:hAnsi="Palatino Linotype" w:cs="Times New Roman"/>
          <w:b/>
          <w:bCs/>
          <w:sz w:val="24"/>
          <w:szCs w:val="24"/>
          <w:lang w:val="es-ES_tradnl" w:eastAsia="es-ES"/>
        </w:rPr>
      </w:pPr>
      <w:r w:rsidRPr="000C7EA2">
        <w:rPr>
          <w:rFonts w:ascii="Palatino Linotype" w:eastAsia="Calibri" w:hAnsi="Palatino Linotype" w:cs="Arial"/>
          <w:sz w:val="24"/>
          <w:szCs w:val="24"/>
          <w:lang w:val="es-ES" w:eastAsia="es-ES"/>
        </w:rPr>
        <w:t xml:space="preserve">Los </w:t>
      </w:r>
      <w:r w:rsidR="00AB7890" w:rsidRPr="000C7EA2">
        <w:rPr>
          <w:rFonts w:ascii="Palatino Linotype" w:eastAsia="Calibri" w:hAnsi="Palatino Linotype" w:cs="Arial"/>
          <w:sz w:val="24"/>
          <w:szCs w:val="24"/>
          <w:lang w:val="es-ES" w:eastAsia="es-ES"/>
        </w:rPr>
        <w:t>día</w:t>
      </w:r>
      <w:r w:rsidRPr="000C7EA2">
        <w:rPr>
          <w:rFonts w:ascii="Palatino Linotype" w:eastAsia="Calibri" w:hAnsi="Palatino Linotype" w:cs="Arial"/>
          <w:sz w:val="24"/>
          <w:szCs w:val="24"/>
          <w:lang w:val="es-ES" w:eastAsia="es-ES"/>
        </w:rPr>
        <w:t>s</w:t>
      </w:r>
      <w:r w:rsidR="00D82EDB" w:rsidRPr="000C7EA2">
        <w:rPr>
          <w:rFonts w:ascii="Palatino Linotype" w:eastAsia="Calibri" w:hAnsi="Palatino Linotype" w:cs="Arial"/>
          <w:sz w:val="24"/>
          <w:szCs w:val="24"/>
          <w:lang w:val="es-ES" w:eastAsia="es-ES"/>
        </w:rPr>
        <w:t xml:space="preserve"> </w:t>
      </w:r>
      <w:r w:rsidRPr="000C7EA2">
        <w:rPr>
          <w:rFonts w:ascii="Palatino Linotype" w:eastAsia="Calibri" w:hAnsi="Palatino Linotype" w:cs="Arial"/>
          <w:sz w:val="24"/>
          <w:szCs w:val="24"/>
          <w:lang w:val="es-ES" w:eastAsia="es-ES"/>
        </w:rPr>
        <w:t xml:space="preserve">trece </w:t>
      </w:r>
      <w:r w:rsidR="00D558DB" w:rsidRPr="000C7EA2">
        <w:rPr>
          <w:rFonts w:ascii="Palatino Linotype" w:eastAsia="Times New Roman" w:hAnsi="Palatino Linotype" w:cs="Arial"/>
          <w:sz w:val="24"/>
          <w:szCs w:val="24"/>
          <w:lang w:val="es-ES" w:eastAsia="es-ES"/>
        </w:rPr>
        <w:t>(</w:t>
      </w:r>
      <w:r w:rsidR="00D82EDB" w:rsidRPr="000C7EA2">
        <w:rPr>
          <w:rFonts w:ascii="Palatino Linotype" w:eastAsia="Times New Roman" w:hAnsi="Palatino Linotype" w:cs="Arial"/>
          <w:sz w:val="24"/>
          <w:szCs w:val="24"/>
          <w:lang w:val="es-ES" w:eastAsia="es-ES"/>
        </w:rPr>
        <w:t>1</w:t>
      </w:r>
      <w:r w:rsidRPr="000C7EA2">
        <w:rPr>
          <w:rFonts w:ascii="Palatino Linotype" w:eastAsia="Times New Roman" w:hAnsi="Palatino Linotype" w:cs="Arial"/>
          <w:sz w:val="24"/>
          <w:szCs w:val="24"/>
          <w:lang w:val="es-ES" w:eastAsia="es-ES"/>
        </w:rPr>
        <w:t>3</w:t>
      </w:r>
      <w:r w:rsidR="00960D99" w:rsidRPr="000C7EA2">
        <w:rPr>
          <w:rFonts w:ascii="Palatino Linotype" w:eastAsia="Times New Roman" w:hAnsi="Palatino Linotype" w:cs="Arial"/>
          <w:sz w:val="24"/>
          <w:szCs w:val="24"/>
          <w:lang w:val="es-ES" w:eastAsia="es-ES"/>
        </w:rPr>
        <w:t xml:space="preserve">) </w:t>
      </w:r>
      <w:r w:rsidRPr="000C7EA2">
        <w:rPr>
          <w:rFonts w:ascii="Palatino Linotype" w:eastAsia="Times New Roman" w:hAnsi="Palatino Linotype" w:cs="Arial"/>
          <w:sz w:val="24"/>
          <w:szCs w:val="24"/>
          <w:lang w:val="es-ES" w:eastAsia="es-ES"/>
        </w:rPr>
        <w:t xml:space="preserve">y catorce (14) </w:t>
      </w:r>
      <w:r w:rsidR="00960D99" w:rsidRPr="000C7EA2">
        <w:rPr>
          <w:rFonts w:ascii="Palatino Linotype" w:eastAsia="Times New Roman" w:hAnsi="Palatino Linotype" w:cs="Arial"/>
          <w:sz w:val="24"/>
          <w:szCs w:val="24"/>
          <w:lang w:val="es-ES" w:eastAsia="es-ES"/>
        </w:rPr>
        <w:t xml:space="preserve">de </w:t>
      </w:r>
      <w:r w:rsidRPr="000C7EA2">
        <w:rPr>
          <w:rFonts w:ascii="Palatino Linotype" w:eastAsia="Times New Roman" w:hAnsi="Palatino Linotype" w:cs="Arial"/>
          <w:sz w:val="24"/>
          <w:szCs w:val="24"/>
          <w:lang w:val="es-ES" w:eastAsia="es-ES"/>
        </w:rPr>
        <w:t>abril</w:t>
      </w:r>
      <w:r w:rsidR="00C04D41" w:rsidRPr="000C7EA2">
        <w:rPr>
          <w:rFonts w:ascii="Palatino Linotype" w:eastAsia="Times New Roman" w:hAnsi="Palatino Linotype" w:cs="Arial"/>
          <w:sz w:val="24"/>
          <w:szCs w:val="24"/>
          <w:lang w:val="es-ES" w:eastAsia="es-ES"/>
        </w:rPr>
        <w:t xml:space="preserve"> </w:t>
      </w:r>
      <w:r w:rsidRPr="000C7EA2">
        <w:rPr>
          <w:rFonts w:ascii="Palatino Linotype" w:eastAsia="Times New Roman" w:hAnsi="Palatino Linotype" w:cs="Arial"/>
          <w:sz w:val="24"/>
          <w:szCs w:val="24"/>
          <w:lang w:val="es-ES" w:eastAsia="es-ES"/>
        </w:rPr>
        <w:t>de</w:t>
      </w:r>
      <w:r w:rsidR="00D82EDB" w:rsidRPr="000C7EA2">
        <w:rPr>
          <w:rFonts w:ascii="Palatino Linotype" w:eastAsia="Times New Roman" w:hAnsi="Palatino Linotype" w:cs="Arial"/>
          <w:sz w:val="24"/>
          <w:szCs w:val="24"/>
          <w:lang w:val="es-ES" w:eastAsia="es-ES"/>
        </w:rPr>
        <w:t xml:space="preserve"> </w:t>
      </w:r>
      <w:r w:rsidR="00D558DB" w:rsidRPr="000C7EA2">
        <w:rPr>
          <w:rFonts w:ascii="Palatino Linotype" w:eastAsia="Times New Roman" w:hAnsi="Palatino Linotype" w:cs="Arial"/>
          <w:sz w:val="24"/>
          <w:szCs w:val="24"/>
          <w:lang w:val="es-ES" w:eastAsia="es-ES"/>
        </w:rPr>
        <w:t xml:space="preserve">dos mil </w:t>
      </w:r>
      <w:r w:rsidRPr="000C7EA2">
        <w:rPr>
          <w:rFonts w:ascii="Palatino Linotype" w:eastAsia="Times New Roman" w:hAnsi="Palatino Linotype" w:cs="Arial"/>
          <w:sz w:val="24"/>
          <w:szCs w:val="24"/>
          <w:lang w:val="es-ES" w:eastAsia="es-ES"/>
        </w:rPr>
        <w:t>veinte</w:t>
      </w:r>
      <w:r w:rsidR="00792776" w:rsidRPr="000C7EA2">
        <w:rPr>
          <w:rFonts w:ascii="Palatino Linotype" w:eastAsia="Calibri" w:hAnsi="Palatino Linotype" w:cs="Arial"/>
          <w:sz w:val="24"/>
          <w:szCs w:val="24"/>
          <w:lang w:val="es-ES" w:eastAsia="es-ES"/>
        </w:rPr>
        <w:t>,</w:t>
      </w:r>
      <w:r w:rsidR="00705E58" w:rsidRPr="000C7EA2">
        <w:rPr>
          <w:rFonts w:ascii="Palatino Linotype" w:eastAsia="Calibri" w:hAnsi="Palatino Linotype" w:cs="Times New Roman"/>
          <w:sz w:val="24"/>
          <w:szCs w:val="24"/>
          <w:lang w:val="es-ES" w:eastAsia="es-ES"/>
        </w:rPr>
        <w:t xml:space="preserve"> se presentaron </w:t>
      </w:r>
      <w:r w:rsidR="00792776" w:rsidRPr="000C7EA2">
        <w:rPr>
          <w:rFonts w:ascii="Palatino Linotype" w:eastAsia="Calibri" w:hAnsi="Palatino Linotype" w:cs="Arial"/>
          <w:sz w:val="24"/>
          <w:szCs w:val="24"/>
          <w:lang w:val="es-ES" w:eastAsia="es-ES"/>
        </w:rPr>
        <w:t xml:space="preserve">ante el </w:t>
      </w:r>
      <w:r w:rsidR="007671AA" w:rsidRPr="000C7EA2">
        <w:rPr>
          <w:rFonts w:ascii="Palatino Linotype" w:eastAsia="Calibri" w:hAnsi="Palatino Linotype" w:cs="Arial"/>
          <w:b/>
          <w:sz w:val="24"/>
          <w:szCs w:val="24"/>
          <w:lang w:val="es-ES" w:eastAsia="es-ES"/>
        </w:rPr>
        <w:t>Sujeto Obligado</w:t>
      </w:r>
      <w:r w:rsidR="00792776" w:rsidRPr="000C7EA2">
        <w:rPr>
          <w:rFonts w:ascii="Palatino Linotype" w:eastAsia="Calibri" w:hAnsi="Palatino Linotype" w:cs="Arial"/>
          <w:sz w:val="24"/>
          <w:szCs w:val="24"/>
          <w:lang w:val="es-ES_tradnl" w:eastAsia="es-ES"/>
        </w:rPr>
        <w:t xml:space="preserve"> vía </w:t>
      </w:r>
      <w:r w:rsidR="00792776" w:rsidRPr="000C7EA2">
        <w:rPr>
          <w:rFonts w:ascii="Palatino Linotype" w:eastAsia="Calibri" w:hAnsi="Palatino Linotype" w:cs="Arial"/>
          <w:sz w:val="24"/>
          <w:szCs w:val="24"/>
          <w:lang w:val="es-ES" w:eastAsia="es-ES"/>
        </w:rPr>
        <w:t xml:space="preserve">Sistema de Acceso a la Información Mexiquense </w:t>
      </w:r>
      <w:r w:rsidR="00792776" w:rsidRPr="000C7EA2">
        <w:rPr>
          <w:rFonts w:ascii="Palatino Linotype" w:eastAsia="Calibri" w:hAnsi="Palatino Linotype" w:cs="Arial"/>
          <w:b/>
          <w:sz w:val="24"/>
          <w:szCs w:val="24"/>
          <w:lang w:val="es-ES" w:eastAsia="es-ES"/>
        </w:rPr>
        <w:t>SAIMEX</w:t>
      </w:r>
      <w:r w:rsidR="00792776" w:rsidRPr="000C7EA2">
        <w:rPr>
          <w:rFonts w:ascii="Palatino Linotype" w:eastAsia="Calibri" w:hAnsi="Palatino Linotype" w:cs="Arial"/>
          <w:sz w:val="24"/>
          <w:szCs w:val="24"/>
          <w:lang w:val="es-ES" w:eastAsia="es-ES"/>
        </w:rPr>
        <w:t>, la</w:t>
      </w:r>
      <w:r w:rsidR="00AB7890" w:rsidRPr="000C7EA2">
        <w:rPr>
          <w:rFonts w:ascii="Palatino Linotype" w:eastAsia="Calibri" w:hAnsi="Palatino Linotype" w:cs="Arial"/>
          <w:sz w:val="24"/>
          <w:szCs w:val="24"/>
          <w:lang w:val="es-ES" w:eastAsia="es-ES"/>
        </w:rPr>
        <w:t>s</w:t>
      </w:r>
      <w:r w:rsidR="00792776" w:rsidRPr="000C7EA2">
        <w:rPr>
          <w:rFonts w:ascii="Palatino Linotype" w:eastAsia="Calibri" w:hAnsi="Palatino Linotype" w:cs="Arial"/>
          <w:sz w:val="24"/>
          <w:szCs w:val="24"/>
          <w:lang w:val="es-ES" w:eastAsia="es-ES"/>
        </w:rPr>
        <w:t xml:space="preserve"> solicitud</w:t>
      </w:r>
      <w:r w:rsidR="00AB7890" w:rsidRPr="000C7EA2">
        <w:rPr>
          <w:rFonts w:ascii="Palatino Linotype" w:eastAsia="Calibri" w:hAnsi="Palatino Linotype" w:cs="Arial"/>
          <w:sz w:val="24"/>
          <w:szCs w:val="24"/>
          <w:lang w:val="es-ES" w:eastAsia="es-ES"/>
        </w:rPr>
        <w:t>es</w:t>
      </w:r>
      <w:r w:rsidR="00792776" w:rsidRPr="000C7EA2">
        <w:rPr>
          <w:rFonts w:ascii="Palatino Linotype" w:eastAsia="Calibri" w:hAnsi="Palatino Linotype" w:cs="Arial"/>
          <w:sz w:val="24"/>
          <w:szCs w:val="24"/>
          <w:lang w:val="es-ES" w:eastAsia="es-ES"/>
        </w:rPr>
        <w:t xml:space="preserve"> de</w:t>
      </w:r>
      <w:r w:rsidR="007671AA" w:rsidRPr="000C7EA2">
        <w:rPr>
          <w:rFonts w:ascii="Palatino Linotype" w:eastAsia="Calibri" w:hAnsi="Palatino Linotype" w:cs="Arial"/>
          <w:sz w:val="24"/>
          <w:szCs w:val="24"/>
          <w:lang w:val="es-ES" w:eastAsia="es-ES"/>
        </w:rPr>
        <w:t xml:space="preserve"> </w:t>
      </w:r>
      <w:r w:rsidR="00792776" w:rsidRPr="000C7EA2">
        <w:rPr>
          <w:rFonts w:ascii="Palatino Linotype" w:eastAsia="Calibri" w:hAnsi="Palatino Linotype" w:cs="Arial"/>
          <w:sz w:val="24"/>
          <w:szCs w:val="24"/>
          <w:lang w:val="es-ES" w:eastAsia="es-ES"/>
        </w:rPr>
        <w:t>información pública</w:t>
      </w:r>
      <w:r w:rsidR="00C04D41" w:rsidRPr="000C7EA2">
        <w:rPr>
          <w:rFonts w:ascii="Palatino Linotype" w:eastAsia="Calibri" w:hAnsi="Palatino Linotype" w:cs="Arial"/>
          <w:sz w:val="24"/>
          <w:szCs w:val="24"/>
          <w:lang w:val="es-ES" w:eastAsia="es-ES"/>
        </w:rPr>
        <w:t>s</w:t>
      </w:r>
      <w:r w:rsidR="00792776" w:rsidRPr="000C7EA2">
        <w:rPr>
          <w:rFonts w:ascii="Palatino Linotype" w:eastAsia="Calibri" w:hAnsi="Palatino Linotype" w:cs="Arial"/>
          <w:sz w:val="24"/>
          <w:szCs w:val="24"/>
          <w:lang w:val="es-ES" w:eastAsia="es-ES"/>
        </w:rPr>
        <w:t xml:space="preserve"> registrada</w:t>
      </w:r>
      <w:r w:rsidR="00AB7890" w:rsidRPr="000C7EA2">
        <w:rPr>
          <w:rFonts w:ascii="Palatino Linotype" w:eastAsia="Calibri" w:hAnsi="Palatino Linotype" w:cs="Arial"/>
          <w:sz w:val="24"/>
          <w:szCs w:val="24"/>
          <w:lang w:val="es-ES" w:eastAsia="es-ES"/>
        </w:rPr>
        <w:t>s</w:t>
      </w:r>
      <w:r w:rsidR="00792776" w:rsidRPr="000C7EA2">
        <w:rPr>
          <w:rFonts w:ascii="Palatino Linotype" w:eastAsia="Calibri" w:hAnsi="Palatino Linotype" w:cs="Arial"/>
          <w:sz w:val="24"/>
          <w:szCs w:val="24"/>
          <w:lang w:val="es-ES" w:eastAsia="es-ES"/>
        </w:rPr>
        <w:t xml:space="preserve"> con </w:t>
      </w:r>
      <w:r w:rsidR="00C04D41" w:rsidRPr="000C7EA2">
        <w:rPr>
          <w:rFonts w:ascii="Palatino Linotype" w:eastAsia="Calibri" w:hAnsi="Palatino Linotype" w:cs="Arial"/>
          <w:sz w:val="24"/>
          <w:szCs w:val="24"/>
          <w:lang w:val="es-ES" w:eastAsia="es-ES"/>
        </w:rPr>
        <w:t>los</w:t>
      </w:r>
      <w:r w:rsidR="00792776" w:rsidRPr="000C7EA2">
        <w:rPr>
          <w:rFonts w:ascii="Palatino Linotype" w:eastAsia="Calibri" w:hAnsi="Palatino Linotype" w:cs="Arial"/>
          <w:sz w:val="24"/>
          <w:szCs w:val="24"/>
          <w:lang w:val="es-ES" w:eastAsia="es-ES"/>
        </w:rPr>
        <w:t xml:space="preserve"> número</w:t>
      </w:r>
      <w:r w:rsidR="00C04D41" w:rsidRPr="000C7EA2">
        <w:rPr>
          <w:rFonts w:ascii="Palatino Linotype" w:eastAsia="Calibri" w:hAnsi="Palatino Linotype" w:cs="Arial"/>
          <w:sz w:val="24"/>
          <w:szCs w:val="24"/>
          <w:lang w:val="es-ES" w:eastAsia="es-ES"/>
        </w:rPr>
        <w:t>s</w:t>
      </w:r>
      <w:r w:rsidR="00792776" w:rsidRPr="000C7EA2">
        <w:rPr>
          <w:rFonts w:ascii="Palatino Linotype" w:eastAsia="Calibri" w:hAnsi="Palatino Linotype" w:cs="Arial"/>
          <w:sz w:val="24"/>
          <w:szCs w:val="24"/>
          <w:lang w:val="es-ES" w:eastAsia="es-ES"/>
        </w:rPr>
        <w:t xml:space="preserve"> </w:t>
      </w:r>
      <w:r w:rsidRPr="000C7EA2">
        <w:rPr>
          <w:rFonts w:ascii="Palatino Linotype" w:hAnsi="Palatino Linotype"/>
          <w:b/>
          <w:bCs/>
          <w:sz w:val="24"/>
          <w:szCs w:val="24"/>
        </w:rPr>
        <w:t>00078/OASTLALNE/IP/2020 y</w:t>
      </w:r>
      <w:r w:rsidR="00565380" w:rsidRPr="000C7EA2">
        <w:rPr>
          <w:rFonts w:ascii="Palatino Linotype" w:hAnsi="Palatino Linotype"/>
          <w:b/>
          <w:bCs/>
          <w:sz w:val="24"/>
          <w:szCs w:val="24"/>
        </w:rPr>
        <w:t xml:space="preserve"> </w:t>
      </w:r>
      <w:r w:rsidRPr="000C7EA2">
        <w:rPr>
          <w:rFonts w:ascii="Palatino Linotype" w:hAnsi="Palatino Linotype"/>
          <w:b/>
          <w:bCs/>
          <w:sz w:val="24"/>
          <w:szCs w:val="24"/>
        </w:rPr>
        <w:t xml:space="preserve">00080/OASTLALNE/IP/2020 </w:t>
      </w:r>
      <w:r w:rsidR="00792776" w:rsidRPr="000C7EA2">
        <w:rPr>
          <w:rFonts w:ascii="Palatino Linotype" w:eastAsia="Calibri" w:hAnsi="Palatino Linotype" w:cs="Arial"/>
          <w:sz w:val="24"/>
          <w:szCs w:val="24"/>
          <w:lang w:val="es-ES" w:eastAsia="es-ES"/>
        </w:rPr>
        <w:t>mediante la</w:t>
      </w:r>
      <w:r w:rsidR="00AB7890" w:rsidRPr="000C7EA2">
        <w:rPr>
          <w:rFonts w:ascii="Palatino Linotype" w:eastAsia="Calibri" w:hAnsi="Palatino Linotype" w:cs="Arial"/>
          <w:sz w:val="24"/>
          <w:szCs w:val="24"/>
          <w:lang w:val="es-ES" w:eastAsia="es-ES"/>
        </w:rPr>
        <w:t>s</w:t>
      </w:r>
      <w:r w:rsidR="00792776" w:rsidRPr="000C7EA2">
        <w:rPr>
          <w:rFonts w:ascii="Palatino Linotype" w:eastAsia="Calibri" w:hAnsi="Palatino Linotype" w:cs="Arial"/>
          <w:sz w:val="24"/>
          <w:szCs w:val="24"/>
          <w:lang w:val="es-ES" w:eastAsia="es-ES"/>
        </w:rPr>
        <w:t xml:space="preserve"> cual</w:t>
      </w:r>
      <w:r w:rsidR="00AB7890" w:rsidRPr="000C7EA2">
        <w:rPr>
          <w:rFonts w:ascii="Palatino Linotype" w:eastAsia="Calibri" w:hAnsi="Palatino Linotype" w:cs="Arial"/>
          <w:sz w:val="24"/>
          <w:szCs w:val="24"/>
          <w:lang w:val="es-ES" w:eastAsia="es-ES"/>
        </w:rPr>
        <w:t>es</w:t>
      </w:r>
      <w:r w:rsidR="00792776" w:rsidRPr="000C7EA2">
        <w:rPr>
          <w:rFonts w:ascii="Palatino Linotype" w:eastAsia="Calibri" w:hAnsi="Palatino Linotype" w:cs="Arial"/>
          <w:sz w:val="24"/>
          <w:szCs w:val="24"/>
          <w:lang w:val="es-ES" w:eastAsia="es-ES"/>
        </w:rPr>
        <w:t xml:space="preserve"> se solicitó:</w:t>
      </w:r>
    </w:p>
    <w:p w14:paraId="417ADF56" w14:textId="233EFD22" w:rsidR="00D82EDB" w:rsidRPr="000C7EA2" w:rsidRDefault="00D82EDB" w:rsidP="00383732">
      <w:pPr>
        <w:spacing w:after="0" w:line="360" w:lineRule="auto"/>
        <w:contextualSpacing/>
        <w:jc w:val="both"/>
        <w:rPr>
          <w:rFonts w:ascii="Palatino Linotype" w:eastAsia="MS Mincho" w:hAnsi="Palatino Linotype" w:cs="Times New Roman"/>
          <w:b/>
          <w:bCs/>
          <w:sz w:val="24"/>
          <w:szCs w:val="24"/>
          <w:lang w:val="es-ES_tradnl" w:eastAsia="es-ES"/>
        </w:rPr>
      </w:pPr>
    </w:p>
    <w:p w14:paraId="02E44364" w14:textId="7949C132" w:rsidR="001A24CF" w:rsidRPr="000C7EA2" w:rsidRDefault="001A24CF" w:rsidP="001A24CF">
      <w:pPr>
        <w:spacing w:after="0" w:line="360" w:lineRule="auto"/>
        <w:ind w:left="567" w:right="616"/>
        <w:contextualSpacing/>
        <w:jc w:val="center"/>
        <w:rPr>
          <w:rFonts w:ascii="Palatino Linotype" w:hAnsi="Palatino Linotype"/>
          <w:b/>
          <w:bCs/>
          <w:sz w:val="24"/>
          <w:szCs w:val="24"/>
        </w:rPr>
      </w:pPr>
      <w:bookmarkStart w:id="1" w:name="_Hlk51230643"/>
      <w:r w:rsidRPr="000C7EA2">
        <w:rPr>
          <w:rFonts w:ascii="Palatino Linotype" w:hAnsi="Palatino Linotype"/>
          <w:b/>
          <w:bCs/>
          <w:sz w:val="24"/>
          <w:szCs w:val="24"/>
        </w:rPr>
        <w:t>00078/OASTLALNE/IP/2020</w:t>
      </w:r>
    </w:p>
    <w:p w14:paraId="1D85972C" w14:textId="77777777" w:rsidR="001A24CF" w:rsidRPr="000C7EA2" w:rsidRDefault="001A24CF" w:rsidP="001A24CF">
      <w:pPr>
        <w:spacing w:after="0" w:line="360" w:lineRule="auto"/>
        <w:ind w:left="567" w:right="616"/>
        <w:contextualSpacing/>
        <w:jc w:val="center"/>
        <w:rPr>
          <w:rFonts w:ascii="Palatino Linotype" w:hAnsi="Palatino Linotype"/>
          <w:b/>
          <w:bCs/>
          <w:sz w:val="24"/>
          <w:szCs w:val="24"/>
        </w:rPr>
      </w:pPr>
    </w:p>
    <w:p w14:paraId="55239E32" w14:textId="23B327BA" w:rsidR="001A24CF" w:rsidRPr="000C7EA2" w:rsidRDefault="001A24CF" w:rsidP="001A24CF">
      <w:pPr>
        <w:spacing w:after="0" w:line="360" w:lineRule="auto"/>
        <w:ind w:left="567" w:right="616"/>
        <w:contextualSpacing/>
        <w:jc w:val="both"/>
        <w:rPr>
          <w:rFonts w:ascii="Palatino Linotype" w:hAnsi="Palatino Linotype"/>
          <w:i/>
          <w:iCs/>
        </w:rPr>
      </w:pPr>
      <w:r w:rsidRPr="000C7EA2">
        <w:rPr>
          <w:rFonts w:ascii="Palatino Linotype" w:hAnsi="Palatino Linotype"/>
          <w:i/>
          <w:iCs/>
        </w:rPr>
        <w:t>“DEL TITULAR DE LA OFICILIA MAYOR, REQUIERO LA CERTIFICACION ACTUALIZADA Y LAS TRES ANTERIORES QUE LE HAYA EXPEDIDO EL IHAEM PARA EL DESEMPEÑO DE SU PUESTO”. (Sic)</w:t>
      </w:r>
    </w:p>
    <w:p w14:paraId="55B9BE3A" w14:textId="77777777" w:rsidR="001A24CF" w:rsidRPr="000C7EA2" w:rsidRDefault="001A24CF" w:rsidP="001A24CF">
      <w:pPr>
        <w:spacing w:after="0" w:line="360" w:lineRule="auto"/>
        <w:ind w:left="567" w:right="616"/>
        <w:contextualSpacing/>
        <w:rPr>
          <w:rFonts w:ascii="Palatino Linotype" w:hAnsi="Palatino Linotype"/>
          <w:b/>
          <w:bCs/>
          <w:sz w:val="24"/>
          <w:szCs w:val="24"/>
        </w:rPr>
      </w:pPr>
    </w:p>
    <w:p w14:paraId="4281D592" w14:textId="4F8FCF68" w:rsidR="001A24CF" w:rsidRPr="000C7EA2" w:rsidRDefault="001A24CF" w:rsidP="001A24CF">
      <w:pPr>
        <w:spacing w:after="0" w:line="360" w:lineRule="auto"/>
        <w:ind w:left="567" w:right="616"/>
        <w:contextualSpacing/>
        <w:jc w:val="center"/>
        <w:rPr>
          <w:rFonts w:ascii="Palatino Linotype" w:hAnsi="Palatino Linotype"/>
          <w:b/>
          <w:bCs/>
          <w:sz w:val="24"/>
          <w:szCs w:val="24"/>
        </w:rPr>
      </w:pPr>
      <w:r w:rsidRPr="000C7EA2">
        <w:rPr>
          <w:rFonts w:ascii="Palatino Linotype" w:hAnsi="Palatino Linotype"/>
          <w:b/>
          <w:bCs/>
          <w:sz w:val="24"/>
          <w:szCs w:val="24"/>
        </w:rPr>
        <w:t>00080/OASTLALNE/IP/2020</w:t>
      </w:r>
    </w:p>
    <w:p w14:paraId="5B14A2EB" w14:textId="77777777" w:rsidR="001A24CF" w:rsidRPr="000C7EA2" w:rsidRDefault="001A24CF" w:rsidP="001A24CF">
      <w:pPr>
        <w:spacing w:after="0" w:line="360" w:lineRule="auto"/>
        <w:ind w:left="567" w:right="616"/>
        <w:contextualSpacing/>
        <w:jc w:val="center"/>
        <w:rPr>
          <w:rFonts w:ascii="Palatino Linotype" w:hAnsi="Palatino Linotype"/>
          <w:b/>
          <w:bCs/>
          <w:sz w:val="24"/>
          <w:szCs w:val="24"/>
        </w:rPr>
      </w:pPr>
    </w:p>
    <w:p w14:paraId="2662DD31" w14:textId="097EF624" w:rsidR="001A24CF" w:rsidRPr="000C7EA2" w:rsidRDefault="001A24CF" w:rsidP="001A24CF">
      <w:pPr>
        <w:spacing w:after="0" w:line="360" w:lineRule="auto"/>
        <w:ind w:left="567" w:right="616"/>
        <w:contextualSpacing/>
        <w:jc w:val="both"/>
        <w:rPr>
          <w:rFonts w:ascii="Palatino Linotype" w:eastAsia="MS Mincho" w:hAnsi="Palatino Linotype" w:cs="Times New Roman"/>
          <w:i/>
          <w:iCs/>
          <w:lang w:eastAsia="es-ES"/>
        </w:rPr>
      </w:pPr>
      <w:r w:rsidRPr="000C7EA2">
        <w:rPr>
          <w:rFonts w:ascii="Palatino Linotype" w:eastAsia="MS Mincho" w:hAnsi="Palatino Linotype" w:cs="Times New Roman"/>
          <w:i/>
          <w:iCs/>
          <w:lang w:eastAsia="es-ES"/>
        </w:rPr>
        <w:t xml:space="preserve">“DEL TITULAR DE LA CONTRALORIA INTERNA, REQUIERO LA CERTIFICACION ACTUALIZADA Y LAS TRES ANTERIORES QUE LE HAYA EXPEDIDO EL IHAEM PARA EL DESEMPEÑO DE SU PUESTO”. (Sic) </w:t>
      </w:r>
    </w:p>
    <w:bookmarkEnd w:id="1"/>
    <w:p w14:paraId="66B5877C" w14:textId="77777777" w:rsidR="001A24CF" w:rsidRPr="000C7EA2" w:rsidRDefault="001A24CF" w:rsidP="001A24CF">
      <w:pPr>
        <w:spacing w:after="0" w:line="360" w:lineRule="auto"/>
        <w:contextualSpacing/>
        <w:jc w:val="both"/>
        <w:rPr>
          <w:rFonts w:ascii="Palatino Linotype" w:eastAsia="MS Mincho" w:hAnsi="Palatino Linotype" w:cs="Times New Roman"/>
          <w:i/>
          <w:iCs/>
          <w:lang w:eastAsia="es-ES"/>
        </w:rPr>
      </w:pPr>
    </w:p>
    <w:p w14:paraId="4552B6AC" w14:textId="22BAAEC2" w:rsidR="00792776" w:rsidRPr="000C7EA2" w:rsidRDefault="00792776" w:rsidP="00383732">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0C7EA2">
        <w:rPr>
          <w:rFonts w:ascii="Palatino Linotype" w:eastAsia="Times New Roman" w:hAnsi="Palatino Linotype" w:cs="Arial"/>
          <w:sz w:val="24"/>
          <w:szCs w:val="24"/>
          <w:lang w:val="es-ES" w:eastAsia="es-ES"/>
        </w:rPr>
        <w:t>Se señaló como modalidad de entrega de la información</w:t>
      </w:r>
      <w:r w:rsidRPr="000C7EA2">
        <w:rPr>
          <w:rFonts w:ascii="Palatino Linotype" w:eastAsia="Times New Roman" w:hAnsi="Palatino Linotype" w:cs="Arial"/>
          <w:b/>
          <w:sz w:val="24"/>
          <w:szCs w:val="24"/>
          <w:lang w:val="es-ES" w:eastAsia="es-ES"/>
        </w:rPr>
        <w:t>:</w:t>
      </w:r>
      <w:r w:rsidRPr="000C7EA2">
        <w:rPr>
          <w:rFonts w:ascii="Palatino Linotype" w:eastAsia="Times New Roman" w:hAnsi="Palatino Linotype" w:cs="Arial"/>
          <w:sz w:val="24"/>
          <w:szCs w:val="24"/>
          <w:lang w:val="es-ES" w:eastAsia="es-ES"/>
        </w:rPr>
        <w:t xml:space="preserve"> </w:t>
      </w:r>
      <w:r w:rsidRPr="000C7EA2">
        <w:rPr>
          <w:rFonts w:ascii="Palatino Linotype" w:eastAsia="Times New Roman" w:hAnsi="Palatino Linotype" w:cs="Arial"/>
          <w:b/>
          <w:sz w:val="24"/>
          <w:szCs w:val="24"/>
          <w:lang w:val="es-ES" w:eastAsia="es-ES"/>
        </w:rPr>
        <w:t>a través del S</w:t>
      </w:r>
      <w:r w:rsidR="00705E58" w:rsidRPr="000C7EA2">
        <w:rPr>
          <w:rFonts w:ascii="Palatino Linotype" w:eastAsia="Times New Roman" w:hAnsi="Palatino Linotype" w:cs="Arial"/>
          <w:b/>
          <w:sz w:val="24"/>
          <w:szCs w:val="24"/>
          <w:lang w:val="es-ES" w:eastAsia="es-ES"/>
        </w:rPr>
        <w:t xml:space="preserve">istema de Acceso a la Información Mexiquense (SAIMEX). </w:t>
      </w:r>
    </w:p>
    <w:p w14:paraId="1136B230" w14:textId="77777777" w:rsidR="00792776" w:rsidRPr="000C7EA2" w:rsidRDefault="00792776" w:rsidP="00383732">
      <w:pPr>
        <w:spacing w:after="0" w:line="360" w:lineRule="auto"/>
        <w:contextualSpacing/>
        <w:rPr>
          <w:rFonts w:ascii="Palatino Linotype" w:eastAsia="Times New Roman" w:hAnsi="Palatino Linotype" w:cs="Arial"/>
          <w:sz w:val="24"/>
          <w:szCs w:val="24"/>
          <w:lang w:val="es-ES" w:eastAsia="es-ES"/>
        </w:rPr>
      </w:pPr>
    </w:p>
    <w:p w14:paraId="3416DBA1" w14:textId="23836C43" w:rsidR="00B77D79" w:rsidRPr="000C7EA2" w:rsidRDefault="005E7648" w:rsidP="00383732">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Calibri" w:hAnsi="Palatino Linotype" w:cs="Arial"/>
          <w:sz w:val="24"/>
          <w:szCs w:val="24"/>
          <w:lang w:val="es-ES" w:eastAsia="es-ES"/>
        </w:rPr>
        <w:t xml:space="preserve">El </w:t>
      </w:r>
      <w:r w:rsidRPr="000C7EA2">
        <w:rPr>
          <w:rFonts w:ascii="Palatino Linotype" w:eastAsia="Calibri" w:hAnsi="Palatino Linotype" w:cs="Arial"/>
          <w:b/>
          <w:sz w:val="24"/>
          <w:szCs w:val="24"/>
          <w:lang w:val="es-ES" w:eastAsia="es-ES"/>
        </w:rPr>
        <w:t>Sujeto Obligado</w:t>
      </w:r>
      <w:r w:rsidRPr="000C7EA2">
        <w:rPr>
          <w:rFonts w:ascii="Palatino Linotype" w:eastAsia="Calibri" w:hAnsi="Palatino Linotype" w:cs="Arial"/>
          <w:sz w:val="24"/>
          <w:szCs w:val="24"/>
          <w:lang w:val="es-ES" w:eastAsia="es-ES"/>
        </w:rPr>
        <w:t xml:space="preserve"> </w:t>
      </w:r>
      <w:r w:rsidR="00B77D79" w:rsidRPr="000C7EA2">
        <w:rPr>
          <w:rFonts w:ascii="Palatino Linotype" w:eastAsia="Calibri" w:hAnsi="Palatino Linotype" w:cs="Arial"/>
          <w:sz w:val="24"/>
          <w:szCs w:val="24"/>
          <w:lang w:val="es-ES" w:eastAsia="es-ES"/>
        </w:rPr>
        <w:t xml:space="preserve">en fecha </w:t>
      </w:r>
      <w:r w:rsidR="001A24CF" w:rsidRPr="000C7EA2">
        <w:rPr>
          <w:rFonts w:ascii="Palatino Linotype" w:eastAsia="Calibri" w:hAnsi="Palatino Linotype" w:cs="Arial"/>
          <w:sz w:val="24"/>
          <w:szCs w:val="24"/>
          <w:lang w:val="es-ES" w:eastAsia="es-ES"/>
        </w:rPr>
        <w:t>doce (12) de mayo</w:t>
      </w:r>
      <w:r w:rsidR="00B77D79" w:rsidRPr="000C7EA2">
        <w:rPr>
          <w:rFonts w:ascii="Palatino Linotype" w:eastAsia="Calibri" w:hAnsi="Palatino Linotype" w:cs="Arial"/>
          <w:sz w:val="24"/>
          <w:szCs w:val="24"/>
          <w:lang w:val="es-ES" w:eastAsia="es-ES"/>
        </w:rPr>
        <w:t xml:space="preserve"> de dos mil veinte, proporcionó sus respuestas que versan en lo siguiente:</w:t>
      </w:r>
    </w:p>
    <w:p w14:paraId="06A37FC5" w14:textId="77777777" w:rsidR="00B77D79" w:rsidRPr="000C7EA2" w:rsidRDefault="00B77D79" w:rsidP="00383732">
      <w:pPr>
        <w:spacing w:after="0" w:line="360" w:lineRule="auto"/>
        <w:ind w:right="34"/>
        <w:contextualSpacing/>
        <w:jc w:val="both"/>
        <w:rPr>
          <w:rFonts w:ascii="Palatino Linotype" w:eastAsia="MS Mincho" w:hAnsi="Palatino Linotype" w:cs="Times New Roman"/>
          <w:sz w:val="24"/>
          <w:szCs w:val="24"/>
          <w:lang w:val="es-ES_tradnl" w:eastAsia="es-ES"/>
        </w:rPr>
      </w:pPr>
    </w:p>
    <w:p w14:paraId="064F80B6" w14:textId="55D714C9" w:rsidR="001A24CF" w:rsidRPr="000C7EA2" w:rsidRDefault="001A24CF" w:rsidP="00383732">
      <w:pPr>
        <w:spacing w:after="0" w:line="360" w:lineRule="auto"/>
        <w:contextualSpacing/>
        <w:jc w:val="both"/>
        <w:rPr>
          <w:rFonts w:ascii="Palatino Linotype" w:hAnsi="Palatino Linotype"/>
          <w:b/>
          <w:bCs/>
          <w:sz w:val="24"/>
          <w:szCs w:val="24"/>
        </w:rPr>
      </w:pPr>
      <w:r w:rsidRPr="000C7EA2">
        <w:rPr>
          <w:rFonts w:ascii="Palatino Linotype" w:hAnsi="Palatino Linotype"/>
          <w:b/>
          <w:bCs/>
          <w:sz w:val="24"/>
          <w:szCs w:val="24"/>
        </w:rPr>
        <w:t xml:space="preserve">00078/OASTLALNE/IP/2020 </w:t>
      </w:r>
    </w:p>
    <w:p w14:paraId="37455570" w14:textId="77777777" w:rsidR="001A24CF" w:rsidRPr="000C7EA2" w:rsidRDefault="001A24CF" w:rsidP="00383732">
      <w:pPr>
        <w:spacing w:after="0" w:line="360" w:lineRule="auto"/>
        <w:contextualSpacing/>
        <w:jc w:val="both"/>
        <w:rPr>
          <w:rFonts w:ascii="Palatino Linotype" w:hAnsi="Palatino Linotype"/>
          <w:b/>
          <w:bCs/>
          <w:sz w:val="24"/>
          <w:szCs w:val="24"/>
        </w:rPr>
      </w:pPr>
    </w:p>
    <w:tbl>
      <w:tblPr>
        <w:tblW w:w="8945" w:type="dxa"/>
        <w:tblCellSpacing w:w="0" w:type="dxa"/>
        <w:tblCellMar>
          <w:left w:w="0" w:type="dxa"/>
          <w:right w:w="0" w:type="dxa"/>
        </w:tblCellMar>
        <w:tblLook w:val="04A0" w:firstRow="1" w:lastRow="0" w:firstColumn="1" w:lastColumn="0" w:noHBand="0" w:noVBand="1"/>
      </w:tblPr>
      <w:tblGrid>
        <w:gridCol w:w="8945"/>
      </w:tblGrid>
      <w:tr w:rsidR="001A24CF" w:rsidRPr="000C7EA2" w14:paraId="50411879" w14:textId="77777777" w:rsidTr="001A24CF">
        <w:trPr>
          <w:trHeight w:val="150"/>
          <w:tblCellSpacing w:w="0" w:type="dxa"/>
        </w:trPr>
        <w:tc>
          <w:tcPr>
            <w:tcW w:w="8945" w:type="dxa"/>
            <w:vAlign w:val="center"/>
            <w:hideMark/>
          </w:tcPr>
          <w:p w14:paraId="5AFA52A3" w14:textId="77777777" w:rsidR="001A24CF" w:rsidRPr="000C7EA2" w:rsidRDefault="001A24CF" w:rsidP="001A24CF">
            <w:pPr>
              <w:spacing w:after="0" w:line="276" w:lineRule="auto"/>
              <w:rPr>
                <w:rFonts w:ascii="Palatino Linotype" w:eastAsia="Times New Roman" w:hAnsi="Palatino Linotype" w:cs="Times New Roman"/>
                <w:lang w:eastAsia="es-MX"/>
              </w:rPr>
            </w:pPr>
          </w:p>
        </w:tc>
      </w:tr>
      <w:tr w:rsidR="001A24CF" w:rsidRPr="000C7EA2" w14:paraId="7D5561E7" w14:textId="77777777" w:rsidTr="001A24CF">
        <w:trPr>
          <w:trHeight w:val="300"/>
          <w:tblCellSpacing w:w="0" w:type="dxa"/>
        </w:trPr>
        <w:tc>
          <w:tcPr>
            <w:tcW w:w="8945" w:type="dxa"/>
            <w:vAlign w:val="center"/>
            <w:hideMark/>
          </w:tcPr>
          <w:p w14:paraId="172EE6B5" w14:textId="3478AE19" w:rsidR="001A24CF" w:rsidRPr="006B63A9" w:rsidRDefault="001A24CF" w:rsidP="001A24CF">
            <w:pPr>
              <w:spacing w:after="0" w:line="276" w:lineRule="auto"/>
              <w:jc w:val="right"/>
              <w:rPr>
                <w:rFonts w:ascii="Palatino Linotype" w:eastAsia="Times New Roman" w:hAnsi="Palatino Linotype" w:cs="Times New Roman"/>
                <w:lang w:eastAsia="es-MX"/>
              </w:rPr>
            </w:pPr>
            <w:r w:rsidRPr="000C7EA2">
              <w:rPr>
                <w:rFonts w:ascii="Palatino Linotype" w:eastAsia="Times New Roman" w:hAnsi="Palatino Linotype" w:cs="Times New Roman"/>
                <w:lang w:eastAsia="es-MX"/>
              </w:rPr>
              <w:t xml:space="preserve">Nombre del solicitante: </w:t>
            </w:r>
            <w:r w:rsidR="000F3F16" w:rsidRPr="000F3F16">
              <w:rPr>
                <w:rFonts w:ascii="Palatino Linotype" w:eastAsia="Times New Roman" w:hAnsi="Palatino Linotype" w:cs="Times New Roman"/>
                <w:highlight w:val="black"/>
                <w:lang w:eastAsia="es-MX"/>
              </w:rPr>
              <w:t>----------------------------------</w:t>
            </w:r>
            <w:r w:rsidR="000F3F16">
              <w:rPr>
                <w:rFonts w:ascii="Palatino Linotype" w:eastAsia="Times New Roman" w:hAnsi="Palatino Linotype" w:cs="Times New Roman"/>
                <w:highlight w:val="black"/>
                <w:lang w:eastAsia="es-MX"/>
              </w:rPr>
              <w:t>----</w:t>
            </w:r>
            <w:r w:rsidR="000F3F16" w:rsidRPr="000F3F16">
              <w:rPr>
                <w:rFonts w:ascii="Palatino Linotype" w:eastAsia="Times New Roman" w:hAnsi="Palatino Linotype" w:cs="Times New Roman"/>
                <w:highlight w:val="black"/>
                <w:lang w:eastAsia="es-MX"/>
              </w:rPr>
              <w:t>-</w:t>
            </w:r>
          </w:p>
        </w:tc>
      </w:tr>
      <w:tr w:rsidR="001A24CF" w:rsidRPr="000C7EA2" w14:paraId="59252C4A" w14:textId="77777777" w:rsidTr="001A24CF">
        <w:trPr>
          <w:trHeight w:val="300"/>
          <w:tblCellSpacing w:w="0" w:type="dxa"/>
        </w:trPr>
        <w:tc>
          <w:tcPr>
            <w:tcW w:w="8945" w:type="dxa"/>
            <w:vAlign w:val="center"/>
            <w:hideMark/>
          </w:tcPr>
          <w:p w14:paraId="4F99C4F1" w14:textId="77777777" w:rsidR="001A24CF" w:rsidRPr="000C7EA2" w:rsidRDefault="001A24CF" w:rsidP="001A24CF">
            <w:pPr>
              <w:spacing w:after="0" w:line="276" w:lineRule="auto"/>
              <w:jc w:val="right"/>
              <w:rPr>
                <w:rFonts w:ascii="Palatino Linotype" w:eastAsia="Times New Roman" w:hAnsi="Palatino Linotype" w:cs="Times New Roman"/>
                <w:lang w:eastAsia="es-MX"/>
              </w:rPr>
            </w:pPr>
            <w:r w:rsidRPr="000C7EA2">
              <w:rPr>
                <w:rFonts w:ascii="Palatino Linotype" w:eastAsia="Times New Roman" w:hAnsi="Palatino Linotype" w:cs="Times New Roman"/>
                <w:lang w:eastAsia="es-MX"/>
              </w:rPr>
              <w:t>Folio de la solicitud: 00078/OASTLALNE/IP/2020</w:t>
            </w:r>
          </w:p>
        </w:tc>
      </w:tr>
      <w:tr w:rsidR="001A24CF" w:rsidRPr="000C7EA2" w14:paraId="43F56914" w14:textId="77777777" w:rsidTr="001A24CF">
        <w:trPr>
          <w:trHeight w:val="450"/>
          <w:tblCellSpacing w:w="0" w:type="dxa"/>
        </w:trPr>
        <w:tc>
          <w:tcPr>
            <w:tcW w:w="8945" w:type="dxa"/>
            <w:vAlign w:val="center"/>
            <w:hideMark/>
          </w:tcPr>
          <w:p w14:paraId="0220EB74" w14:textId="77777777" w:rsidR="001A24CF" w:rsidRPr="000C7EA2" w:rsidRDefault="001A24CF" w:rsidP="001A24CF">
            <w:pPr>
              <w:spacing w:after="0" w:line="276" w:lineRule="auto"/>
              <w:jc w:val="right"/>
              <w:rPr>
                <w:rFonts w:ascii="Palatino Linotype" w:eastAsia="Times New Roman" w:hAnsi="Palatino Linotype" w:cs="Times New Roman"/>
                <w:lang w:eastAsia="es-MX"/>
              </w:rPr>
            </w:pPr>
          </w:p>
        </w:tc>
      </w:tr>
      <w:tr w:rsidR="001A24CF" w:rsidRPr="000C7EA2" w14:paraId="2A2C26C5" w14:textId="77777777" w:rsidTr="001A24CF">
        <w:trPr>
          <w:trHeight w:val="150"/>
          <w:tblCellSpacing w:w="0" w:type="dxa"/>
        </w:trPr>
        <w:tc>
          <w:tcPr>
            <w:tcW w:w="8945" w:type="dxa"/>
            <w:vAlign w:val="center"/>
            <w:hideMark/>
          </w:tcPr>
          <w:p w14:paraId="38CCF6FD" w14:textId="77777777" w:rsidR="001A24CF" w:rsidRPr="000C7EA2" w:rsidRDefault="001A24CF" w:rsidP="001A24CF">
            <w:pPr>
              <w:spacing w:after="0" w:line="276" w:lineRule="auto"/>
              <w:jc w:val="both"/>
              <w:rPr>
                <w:rFonts w:ascii="Palatino Linotype" w:eastAsia="Times New Roman" w:hAnsi="Palatino Linotype" w:cs="Times New Roman"/>
                <w:lang w:eastAsia="es-MX"/>
              </w:rPr>
            </w:pPr>
            <w:r w:rsidRPr="000C7EA2">
              <w:rPr>
                <w:rFonts w:ascii="Palatino Linotype" w:eastAsia="Times New Roman" w:hAnsi="Palatino Linotype" w:cs="Times New Roman"/>
                <w:lang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A24CF" w:rsidRPr="000C7EA2" w14:paraId="5213834C" w14:textId="77777777" w:rsidTr="001A24CF">
        <w:trPr>
          <w:trHeight w:val="375"/>
          <w:tblCellSpacing w:w="0" w:type="dxa"/>
        </w:trPr>
        <w:tc>
          <w:tcPr>
            <w:tcW w:w="8945" w:type="dxa"/>
            <w:vAlign w:val="center"/>
            <w:hideMark/>
          </w:tcPr>
          <w:p w14:paraId="7AD82BC1" w14:textId="77777777" w:rsidR="001A24CF" w:rsidRPr="000C7EA2" w:rsidRDefault="001A24CF" w:rsidP="001A24CF">
            <w:pPr>
              <w:spacing w:after="0" w:line="276" w:lineRule="auto"/>
              <w:rPr>
                <w:rFonts w:ascii="Palatino Linotype" w:eastAsia="Times New Roman" w:hAnsi="Palatino Linotype" w:cs="Times New Roman"/>
                <w:lang w:eastAsia="es-MX"/>
              </w:rPr>
            </w:pPr>
          </w:p>
        </w:tc>
      </w:tr>
      <w:tr w:rsidR="001A24CF" w:rsidRPr="000C7EA2" w14:paraId="24087A2C" w14:textId="77777777" w:rsidTr="001A24CF">
        <w:trPr>
          <w:trHeight w:val="150"/>
          <w:tblCellSpacing w:w="0" w:type="dxa"/>
        </w:trPr>
        <w:tc>
          <w:tcPr>
            <w:tcW w:w="8945" w:type="dxa"/>
            <w:vAlign w:val="center"/>
            <w:hideMark/>
          </w:tcPr>
          <w:p w14:paraId="51A0E1EF" w14:textId="77777777" w:rsidR="001A24CF" w:rsidRPr="000C7EA2" w:rsidRDefault="001A24CF" w:rsidP="001A24CF">
            <w:pPr>
              <w:spacing w:after="0" w:line="276" w:lineRule="auto"/>
              <w:jc w:val="both"/>
              <w:rPr>
                <w:rFonts w:ascii="Palatino Linotype" w:eastAsia="Times New Roman" w:hAnsi="Palatino Linotype" w:cs="Times New Roman"/>
                <w:lang w:eastAsia="es-MX"/>
              </w:rPr>
            </w:pPr>
            <w:r w:rsidRPr="000C7EA2">
              <w:rPr>
                <w:rFonts w:ascii="Palatino Linotype" w:eastAsia="Times New Roman" w:hAnsi="Palatino Linotype" w:cs="Times New Roman"/>
                <w:lang w:eastAsia="es-MX"/>
              </w:rPr>
              <w:t>Le envío archivo electrónico con respuesta a su solicitud de información con número de folio SAIMEX00078/OASTLALNE/IP/2020 y un anexo por parte de la Unidad de Transparencia.</w:t>
            </w:r>
          </w:p>
        </w:tc>
      </w:tr>
      <w:tr w:rsidR="001A24CF" w:rsidRPr="000C7EA2" w14:paraId="64BC9E58" w14:textId="77777777" w:rsidTr="001A24CF">
        <w:trPr>
          <w:trHeight w:val="375"/>
          <w:tblCellSpacing w:w="0" w:type="dxa"/>
        </w:trPr>
        <w:tc>
          <w:tcPr>
            <w:tcW w:w="8945" w:type="dxa"/>
            <w:vAlign w:val="center"/>
            <w:hideMark/>
          </w:tcPr>
          <w:p w14:paraId="7443B67C" w14:textId="77777777" w:rsidR="001A24CF" w:rsidRPr="000C7EA2" w:rsidRDefault="001A24CF" w:rsidP="001A24CF">
            <w:pPr>
              <w:spacing w:after="0" w:line="276" w:lineRule="auto"/>
              <w:rPr>
                <w:rFonts w:ascii="Palatino Linotype" w:eastAsia="Times New Roman" w:hAnsi="Palatino Linotype" w:cs="Times New Roman"/>
                <w:lang w:eastAsia="es-MX"/>
              </w:rPr>
            </w:pPr>
          </w:p>
        </w:tc>
      </w:tr>
      <w:tr w:rsidR="001A24CF" w:rsidRPr="000C7EA2" w14:paraId="1936AE00" w14:textId="77777777" w:rsidTr="001A24CF">
        <w:trPr>
          <w:trHeight w:val="150"/>
          <w:tblCellSpacing w:w="0" w:type="dxa"/>
        </w:trPr>
        <w:tc>
          <w:tcPr>
            <w:tcW w:w="8945" w:type="dxa"/>
            <w:vAlign w:val="center"/>
            <w:hideMark/>
          </w:tcPr>
          <w:p w14:paraId="5F7B5347" w14:textId="77777777" w:rsidR="001A24CF" w:rsidRPr="000C7EA2" w:rsidRDefault="001A24CF" w:rsidP="001A24CF">
            <w:pPr>
              <w:spacing w:after="0" w:line="276" w:lineRule="auto"/>
              <w:jc w:val="center"/>
              <w:rPr>
                <w:rFonts w:ascii="Palatino Linotype" w:eastAsia="Times New Roman" w:hAnsi="Palatino Linotype" w:cs="Times New Roman"/>
                <w:lang w:eastAsia="es-MX"/>
              </w:rPr>
            </w:pPr>
          </w:p>
        </w:tc>
      </w:tr>
      <w:tr w:rsidR="001A24CF" w:rsidRPr="000C7EA2" w14:paraId="50871E67" w14:textId="77777777" w:rsidTr="001A24CF">
        <w:trPr>
          <w:trHeight w:val="150"/>
          <w:tblCellSpacing w:w="0" w:type="dxa"/>
        </w:trPr>
        <w:tc>
          <w:tcPr>
            <w:tcW w:w="8945" w:type="dxa"/>
            <w:vAlign w:val="center"/>
            <w:hideMark/>
          </w:tcPr>
          <w:p w14:paraId="61BDFC5B" w14:textId="77777777" w:rsidR="001A24CF" w:rsidRPr="000C7EA2" w:rsidRDefault="001A24CF" w:rsidP="001A24CF">
            <w:pPr>
              <w:spacing w:after="0" w:line="276" w:lineRule="auto"/>
              <w:jc w:val="center"/>
              <w:rPr>
                <w:rFonts w:ascii="Palatino Linotype" w:eastAsia="Times New Roman" w:hAnsi="Palatino Linotype" w:cs="Times New Roman"/>
                <w:lang w:eastAsia="es-MX"/>
              </w:rPr>
            </w:pPr>
            <w:r w:rsidRPr="000C7EA2">
              <w:rPr>
                <w:rFonts w:ascii="Palatino Linotype" w:eastAsia="Times New Roman" w:hAnsi="Palatino Linotype" w:cs="Times New Roman"/>
                <w:lang w:eastAsia="es-MX"/>
              </w:rPr>
              <w:t>ATENTAMENTE</w:t>
            </w:r>
          </w:p>
        </w:tc>
      </w:tr>
      <w:tr w:rsidR="001A24CF" w:rsidRPr="000C7EA2" w14:paraId="03F70E16" w14:textId="77777777" w:rsidTr="001A24CF">
        <w:trPr>
          <w:trHeight w:val="225"/>
          <w:tblCellSpacing w:w="0" w:type="dxa"/>
        </w:trPr>
        <w:tc>
          <w:tcPr>
            <w:tcW w:w="8945" w:type="dxa"/>
            <w:vAlign w:val="center"/>
            <w:hideMark/>
          </w:tcPr>
          <w:p w14:paraId="6AA62C1C" w14:textId="77777777" w:rsidR="001A24CF" w:rsidRPr="000C7EA2" w:rsidRDefault="001A24CF" w:rsidP="001A24CF">
            <w:pPr>
              <w:spacing w:after="0" w:line="276" w:lineRule="auto"/>
              <w:jc w:val="center"/>
              <w:rPr>
                <w:rFonts w:ascii="Palatino Linotype" w:eastAsia="Times New Roman" w:hAnsi="Palatino Linotype" w:cs="Times New Roman"/>
                <w:lang w:eastAsia="es-MX"/>
              </w:rPr>
            </w:pPr>
          </w:p>
        </w:tc>
      </w:tr>
      <w:tr w:rsidR="001A24CF" w:rsidRPr="000C7EA2" w14:paraId="41388F60" w14:textId="77777777" w:rsidTr="001A24CF">
        <w:trPr>
          <w:trHeight w:val="150"/>
          <w:tblCellSpacing w:w="0" w:type="dxa"/>
        </w:trPr>
        <w:tc>
          <w:tcPr>
            <w:tcW w:w="8945" w:type="dxa"/>
            <w:vAlign w:val="center"/>
            <w:hideMark/>
          </w:tcPr>
          <w:p w14:paraId="37E40249" w14:textId="77777777" w:rsidR="001A24CF" w:rsidRPr="000C7EA2" w:rsidRDefault="001A24CF" w:rsidP="001A24CF">
            <w:pPr>
              <w:spacing w:after="0" w:line="276" w:lineRule="auto"/>
              <w:jc w:val="center"/>
              <w:rPr>
                <w:rFonts w:ascii="Palatino Linotype" w:eastAsia="Times New Roman" w:hAnsi="Palatino Linotype" w:cs="Times New Roman"/>
                <w:lang w:eastAsia="es-MX"/>
              </w:rPr>
            </w:pPr>
            <w:r w:rsidRPr="000C7EA2">
              <w:rPr>
                <w:rFonts w:ascii="Palatino Linotype" w:eastAsia="Times New Roman" w:hAnsi="Palatino Linotype" w:cs="Times New Roman"/>
                <w:lang w:eastAsia="es-MX"/>
              </w:rPr>
              <w:t>Lic. Ricardo Malagón Cuervo</w:t>
            </w:r>
          </w:p>
        </w:tc>
      </w:tr>
    </w:tbl>
    <w:p w14:paraId="0C541BDC" w14:textId="19FFB564" w:rsidR="001A24CF" w:rsidRPr="000C7EA2" w:rsidRDefault="001A24CF" w:rsidP="00383732">
      <w:pPr>
        <w:spacing w:after="0" w:line="360" w:lineRule="auto"/>
        <w:contextualSpacing/>
        <w:jc w:val="both"/>
        <w:rPr>
          <w:rFonts w:ascii="Palatino Linotype" w:hAnsi="Palatino Linotype"/>
          <w:b/>
          <w:bCs/>
          <w:sz w:val="24"/>
          <w:szCs w:val="24"/>
        </w:rPr>
      </w:pPr>
    </w:p>
    <w:p w14:paraId="01DE70E2" w14:textId="77777777" w:rsidR="001A24CF" w:rsidRPr="000C7EA2" w:rsidRDefault="001A24CF" w:rsidP="00383732">
      <w:pPr>
        <w:spacing w:after="0" w:line="360" w:lineRule="auto"/>
        <w:contextualSpacing/>
        <w:jc w:val="both"/>
        <w:rPr>
          <w:rFonts w:ascii="Palatino Linotype" w:hAnsi="Palatino Linotype"/>
          <w:b/>
          <w:bCs/>
          <w:sz w:val="24"/>
          <w:szCs w:val="24"/>
        </w:rPr>
      </w:pPr>
    </w:p>
    <w:p w14:paraId="64237277" w14:textId="41CB5174" w:rsidR="001A24CF" w:rsidRPr="000C7EA2" w:rsidRDefault="001A24CF" w:rsidP="001A24CF">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0C7EA2">
        <w:rPr>
          <w:rFonts w:ascii="Palatino Linotype" w:eastAsia="Times New Roman" w:hAnsi="Palatino Linotype" w:cs="Arial"/>
          <w:sz w:val="24"/>
          <w:szCs w:val="24"/>
          <w:lang w:val="es-ES" w:eastAsia="es-ES"/>
        </w:rPr>
        <w:t>Anexando para efectos de la respuesta, los siguientes dos (02)</w:t>
      </w:r>
      <w:r w:rsidR="003E304D" w:rsidRPr="000C7EA2">
        <w:rPr>
          <w:rFonts w:ascii="Palatino Linotype" w:eastAsia="Times New Roman" w:hAnsi="Palatino Linotype" w:cs="Arial"/>
          <w:sz w:val="24"/>
          <w:szCs w:val="24"/>
          <w:lang w:val="es-ES" w:eastAsia="es-ES"/>
        </w:rPr>
        <w:t xml:space="preserve"> archivos que se describen a continuación:</w:t>
      </w:r>
    </w:p>
    <w:p w14:paraId="7843381D" w14:textId="45CC9996" w:rsidR="003E304D" w:rsidRPr="000C7EA2" w:rsidRDefault="003E304D" w:rsidP="003E304D">
      <w:pPr>
        <w:spacing w:after="0" w:line="360" w:lineRule="auto"/>
        <w:contextualSpacing/>
        <w:jc w:val="both"/>
        <w:rPr>
          <w:rFonts w:ascii="Palatino Linotype" w:eastAsia="Times New Roman" w:hAnsi="Palatino Linotype" w:cs="Arial"/>
          <w:sz w:val="24"/>
          <w:szCs w:val="24"/>
          <w:lang w:val="es-ES" w:eastAsia="es-ES"/>
        </w:rPr>
      </w:pPr>
    </w:p>
    <w:p w14:paraId="552CDC71" w14:textId="4F0BE0FA" w:rsidR="003E304D" w:rsidRPr="000C7EA2" w:rsidRDefault="003E304D" w:rsidP="00072C6C">
      <w:pPr>
        <w:spacing w:after="0" w:line="360" w:lineRule="auto"/>
        <w:ind w:left="567" w:right="616"/>
        <w:contextualSpacing/>
        <w:jc w:val="both"/>
        <w:rPr>
          <w:rFonts w:ascii="Palatino Linotype" w:eastAsia="Times New Roman" w:hAnsi="Palatino Linotype" w:cs="Arial"/>
          <w:lang w:val="es-ES" w:eastAsia="es-ES"/>
        </w:rPr>
      </w:pPr>
      <w:r w:rsidRPr="000C7EA2">
        <w:rPr>
          <w:rFonts w:ascii="Palatino Linotype" w:eastAsia="Times New Roman" w:hAnsi="Palatino Linotype" w:cs="Arial"/>
          <w:b/>
          <w:bCs/>
          <w:lang w:val="es-ES" w:eastAsia="es-ES"/>
        </w:rPr>
        <w:t xml:space="preserve">ANEXO UNIDAD DE TRANSPARENCIA.pdf. </w:t>
      </w:r>
      <w:r w:rsidRPr="000C7EA2">
        <w:rPr>
          <w:rFonts w:ascii="Palatino Linotype" w:eastAsia="Times New Roman" w:hAnsi="Palatino Linotype" w:cs="Arial"/>
          <w:lang w:val="es-ES" w:eastAsia="es-ES"/>
        </w:rPr>
        <w:t>Circular 3-2020</w:t>
      </w:r>
      <w:r w:rsidR="00072C6C" w:rsidRPr="000C7EA2">
        <w:rPr>
          <w:rFonts w:ascii="Palatino Linotype" w:eastAsia="Times New Roman" w:hAnsi="Palatino Linotype" w:cs="Arial"/>
          <w:lang w:val="es-ES" w:eastAsia="es-ES"/>
        </w:rPr>
        <w:t xml:space="preserve"> emitido por el Titular de la Unidad de Transparencia, mediante el cual se informa que en fecha veintitrés (23) de marzo de dos mil veinte, el Instituto de Transparencia, Acceso a la Información Pública y Protección de Datos Personales del Estado de México y Municipios emitió un acuerdo mediante el cual se suspenden los plazos para el trámite y desahogo de los procedimientos, derivado de la situación del COVID-19. </w:t>
      </w:r>
    </w:p>
    <w:p w14:paraId="15C2B562" w14:textId="77777777" w:rsidR="00072C6C" w:rsidRPr="000C7EA2" w:rsidRDefault="00072C6C" w:rsidP="00072C6C">
      <w:pPr>
        <w:spacing w:after="0" w:line="360" w:lineRule="auto"/>
        <w:ind w:left="567" w:right="616"/>
        <w:contextualSpacing/>
        <w:jc w:val="both"/>
        <w:rPr>
          <w:rFonts w:ascii="Palatino Linotype" w:eastAsia="Times New Roman" w:hAnsi="Palatino Linotype" w:cs="Arial"/>
          <w:lang w:val="es-ES" w:eastAsia="es-ES"/>
        </w:rPr>
      </w:pPr>
    </w:p>
    <w:p w14:paraId="4E5A923A" w14:textId="7846000E" w:rsidR="00072C6C" w:rsidRPr="000C7EA2" w:rsidRDefault="003E304D" w:rsidP="00072C6C">
      <w:pPr>
        <w:spacing w:after="0" w:line="360" w:lineRule="auto"/>
        <w:ind w:left="567" w:right="616"/>
        <w:contextualSpacing/>
        <w:jc w:val="both"/>
        <w:rPr>
          <w:rFonts w:ascii="Palatino Linotype" w:eastAsia="Times New Roman" w:hAnsi="Palatino Linotype" w:cs="Arial"/>
          <w:lang w:val="es-ES" w:eastAsia="es-ES"/>
        </w:rPr>
      </w:pPr>
      <w:r w:rsidRPr="000C7EA2">
        <w:rPr>
          <w:rFonts w:ascii="Palatino Linotype" w:eastAsia="Times New Roman" w:hAnsi="Palatino Linotype" w:cs="Arial"/>
          <w:b/>
          <w:bCs/>
          <w:lang w:val="es-ES" w:eastAsia="es-ES"/>
        </w:rPr>
        <w:t xml:space="preserve">CONTESTACIÓN SAIMEX 78.pdf. </w:t>
      </w:r>
      <w:r w:rsidR="00072C6C" w:rsidRPr="000C7EA2">
        <w:rPr>
          <w:rFonts w:ascii="Palatino Linotype" w:eastAsia="Times New Roman" w:hAnsi="Palatino Linotype" w:cs="Arial"/>
          <w:lang w:val="es-ES" w:eastAsia="es-ES"/>
        </w:rPr>
        <w:t xml:space="preserve">Oficio de número OPDM/RH/0666/2020 de fecha diecisiete (17) de abril de dos mil veinte, signado por el </w:t>
      </w:r>
      <w:proofErr w:type="gramStart"/>
      <w:r w:rsidR="00072C6C" w:rsidRPr="000C7EA2">
        <w:rPr>
          <w:rFonts w:ascii="Palatino Linotype" w:eastAsia="Times New Roman" w:hAnsi="Palatino Linotype" w:cs="Arial"/>
          <w:lang w:val="es-ES" w:eastAsia="es-ES"/>
        </w:rPr>
        <w:t>Jefe</w:t>
      </w:r>
      <w:proofErr w:type="gramEnd"/>
      <w:r w:rsidR="00072C6C" w:rsidRPr="000C7EA2">
        <w:rPr>
          <w:rFonts w:ascii="Palatino Linotype" w:eastAsia="Times New Roman" w:hAnsi="Palatino Linotype" w:cs="Arial"/>
          <w:lang w:val="es-ES" w:eastAsia="es-ES"/>
        </w:rPr>
        <w:t xml:space="preserve"> del </w:t>
      </w:r>
      <w:r w:rsidR="00072C6C" w:rsidRPr="000C7EA2">
        <w:rPr>
          <w:rFonts w:ascii="Palatino Linotype" w:eastAsia="Times New Roman" w:hAnsi="Palatino Linotype" w:cs="Arial"/>
          <w:lang w:val="es-ES" w:eastAsia="es-ES"/>
        </w:rPr>
        <w:lastRenderedPageBreak/>
        <w:t xml:space="preserve">Departamento de Recursos Humanos, mediante el cual menciona que se anexa la información solicitada con el propósito de dar cumplimiento en tiempo y forma y; </w:t>
      </w:r>
    </w:p>
    <w:p w14:paraId="307D12C5" w14:textId="3023430C" w:rsidR="00072C6C" w:rsidRPr="000C7EA2" w:rsidRDefault="00072C6C" w:rsidP="00072C6C">
      <w:pPr>
        <w:spacing w:after="0" w:line="360" w:lineRule="auto"/>
        <w:ind w:left="567" w:right="616"/>
        <w:contextualSpacing/>
        <w:jc w:val="both"/>
        <w:rPr>
          <w:rFonts w:ascii="Palatino Linotype" w:eastAsia="Times New Roman" w:hAnsi="Palatino Linotype" w:cs="Arial"/>
          <w:lang w:val="es-ES" w:eastAsia="es-ES"/>
        </w:rPr>
      </w:pPr>
      <w:r w:rsidRPr="000C7EA2">
        <w:rPr>
          <w:rFonts w:ascii="Palatino Linotype" w:eastAsia="Times New Roman" w:hAnsi="Palatino Linotype" w:cs="Arial"/>
          <w:lang w:val="es-ES" w:eastAsia="es-ES"/>
        </w:rPr>
        <w:t>Oficio de fecha quince (15) de julio de dos mil diecinueve, con vigencia de treinta (30) días hábiles, signado por la Subdirectora de Profesionalización y Coordinadora de los Grupos de Dictamen de la COCERTEM mediante el cual hace de conocimiento que el servidor público, actualmente participa en el proceso de evaluación para la certificación con base en la NICL “Dirección de la Administración de los Recursos Humanos, Materiales y Servicios Generales del Gobierno Municipal”, conforme al programa establecido por la COCERTEM.</w:t>
      </w:r>
    </w:p>
    <w:p w14:paraId="307185AC" w14:textId="77777777" w:rsidR="001A24CF" w:rsidRPr="000C7EA2" w:rsidRDefault="001A24CF" w:rsidP="00383732">
      <w:pPr>
        <w:spacing w:after="0" w:line="360" w:lineRule="auto"/>
        <w:contextualSpacing/>
        <w:jc w:val="both"/>
        <w:rPr>
          <w:rFonts w:ascii="Palatino Linotype" w:hAnsi="Palatino Linotype"/>
          <w:b/>
          <w:bCs/>
          <w:sz w:val="24"/>
          <w:szCs w:val="24"/>
          <w:lang w:val="es-ES_tradnl"/>
        </w:rPr>
      </w:pPr>
    </w:p>
    <w:p w14:paraId="2563A5F4" w14:textId="1D1C759A" w:rsidR="005E77CE" w:rsidRPr="000C7EA2" w:rsidRDefault="001A24CF" w:rsidP="00383732">
      <w:pPr>
        <w:spacing w:after="0" w:line="360" w:lineRule="auto"/>
        <w:contextualSpacing/>
        <w:jc w:val="both"/>
        <w:rPr>
          <w:rFonts w:ascii="Palatino Linotype" w:hAnsi="Palatino Linotype"/>
          <w:b/>
          <w:bCs/>
          <w:sz w:val="24"/>
          <w:szCs w:val="24"/>
        </w:rPr>
      </w:pPr>
      <w:r w:rsidRPr="000C7EA2">
        <w:rPr>
          <w:rFonts w:ascii="Palatino Linotype" w:hAnsi="Palatino Linotype"/>
          <w:b/>
          <w:bCs/>
          <w:sz w:val="24"/>
          <w:szCs w:val="24"/>
        </w:rPr>
        <w:t>00080/OASTLALNE/IP/2020</w:t>
      </w:r>
    </w:p>
    <w:p w14:paraId="67D85B73" w14:textId="7239480E" w:rsidR="001A24CF" w:rsidRPr="000C7EA2" w:rsidRDefault="001A24CF" w:rsidP="00383732">
      <w:pPr>
        <w:spacing w:after="0" w:line="360" w:lineRule="auto"/>
        <w:contextualSpacing/>
        <w:jc w:val="both"/>
        <w:rPr>
          <w:rFonts w:ascii="Palatino Linotype" w:hAnsi="Palatino Linotype"/>
          <w:b/>
          <w:bCs/>
          <w:sz w:val="24"/>
          <w:szCs w:val="24"/>
        </w:rPr>
      </w:pPr>
    </w:p>
    <w:p w14:paraId="521DCED3" w14:textId="77777777" w:rsidR="00072C6C" w:rsidRPr="000C7EA2" w:rsidRDefault="00072C6C" w:rsidP="00072C6C">
      <w:pPr>
        <w:spacing w:after="0" w:line="240" w:lineRule="auto"/>
        <w:rPr>
          <w:rFonts w:ascii="Times New Roman" w:eastAsia="Times New Roman" w:hAnsi="Times New Roman" w:cs="Times New Roman"/>
          <w:sz w:val="24"/>
          <w:szCs w:val="24"/>
          <w:lang w:eastAsia="es-MX"/>
        </w:rPr>
      </w:pPr>
    </w:p>
    <w:tbl>
      <w:tblPr>
        <w:tblW w:w="8525" w:type="dxa"/>
        <w:tblCellSpacing w:w="0" w:type="dxa"/>
        <w:tblCellMar>
          <w:left w:w="0" w:type="dxa"/>
          <w:right w:w="0" w:type="dxa"/>
        </w:tblCellMar>
        <w:tblLook w:val="04A0" w:firstRow="1" w:lastRow="0" w:firstColumn="1" w:lastColumn="0" w:noHBand="0" w:noVBand="1"/>
      </w:tblPr>
      <w:tblGrid>
        <w:gridCol w:w="8525"/>
      </w:tblGrid>
      <w:tr w:rsidR="00072C6C" w:rsidRPr="000C7EA2" w14:paraId="42A7D185" w14:textId="77777777" w:rsidTr="00072C6C">
        <w:trPr>
          <w:trHeight w:val="150"/>
          <w:tblCellSpacing w:w="0" w:type="dxa"/>
        </w:trPr>
        <w:tc>
          <w:tcPr>
            <w:tcW w:w="8525" w:type="dxa"/>
            <w:vAlign w:val="center"/>
            <w:hideMark/>
          </w:tcPr>
          <w:p w14:paraId="5C945C5A" w14:textId="77777777" w:rsidR="00072C6C" w:rsidRPr="000C7EA2" w:rsidRDefault="00072C6C" w:rsidP="00072C6C">
            <w:pPr>
              <w:spacing w:after="0" w:line="276" w:lineRule="auto"/>
              <w:rPr>
                <w:rFonts w:ascii="Palatino Linotype" w:eastAsia="Times New Roman" w:hAnsi="Palatino Linotype" w:cs="Times New Roman"/>
                <w:lang w:eastAsia="es-MX"/>
              </w:rPr>
            </w:pPr>
          </w:p>
        </w:tc>
      </w:tr>
      <w:tr w:rsidR="00072C6C" w:rsidRPr="000C7EA2" w14:paraId="25D78159" w14:textId="77777777" w:rsidTr="00072C6C">
        <w:trPr>
          <w:trHeight w:val="300"/>
          <w:tblCellSpacing w:w="0" w:type="dxa"/>
        </w:trPr>
        <w:tc>
          <w:tcPr>
            <w:tcW w:w="8525" w:type="dxa"/>
            <w:vAlign w:val="center"/>
            <w:hideMark/>
          </w:tcPr>
          <w:p w14:paraId="09F8B8D5" w14:textId="77777777" w:rsidR="00072C6C" w:rsidRPr="000C7EA2" w:rsidRDefault="00072C6C" w:rsidP="00072C6C">
            <w:pPr>
              <w:spacing w:after="0" w:line="276" w:lineRule="auto"/>
              <w:jc w:val="right"/>
              <w:rPr>
                <w:rFonts w:ascii="Palatino Linotype" w:eastAsia="Times New Roman" w:hAnsi="Palatino Linotype" w:cs="Times New Roman"/>
                <w:lang w:eastAsia="es-MX"/>
              </w:rPr>
            </w:pPr>
            <w:r w:rsidRPr="000C7EA2">
              <w:rPr>
                <w:rFonts w:ascii="Palatino Linotype" w:eastAsia="Times New Roman" w:hAnsi="Palatino Linotype" w:cs="Times New Roman"/>
                <w:lang w:eastAsia="es-MX"/>
              </w:rPr>
              <w:t xml:space="preserve">o Descentralizado para la Prestación de Los Servicios de Agua Potable Alcantarillado y Saneamiento del Municipio de Tlalnepantla de Baz, México a 12 de </w:t>
            </w:r>
            <w:proofErr w:type="gramStart"/>
            <w:r w:rsidRPr="000C7EA2">
              <w:rPr>
                <w:rFonts w:ascii="Palatino Linotype" w:eastAsia="Times New Roman" w:hAnsi="Palatino Linotype" w:cs="Times New Roman"/>
                <w:lang w:eastAsia="es-MX"/>
              </w:rPr>
              <w:t>Mayo</w:t>
            </w:r>
            <w:proofErr w:type="gramEnd"/>
            <w:r w:rsidRPr="000C7EA2">
              <w:rPr>
                <w:rFonts w:ascii="Palatino Linotype" w:eastAsia="Times New Roman" w:hAnsi="Palatino Linotype" w:cs="Times New Roman"/>
                <w:lang w:eastAsia="es-MX"/>
              </w:rPr>
              <w:t xml:space="preserve"> de 2020</w:t>
            </w:r>
          </w:p>
        </w:tc>
      </w:tr>
      <w:tr w:rsidR="00072C6C" w:rsidRPr="000C7EA2" w14:paraId="61A77684" w14:textId="77777777" w:rsidTr="00072C6C">
        <w:trPr>
          <w:trHeight w:val="300"/>
          <w:tblCellSpacing w:w="0" w:type="dxa"/>
        </w:trPr>
        <w:tc>
          <w:tcPr>
            <w:tcW w:w="8525" w:type="dxa"/>
            <w:vAlign w:val="center"/>
            <w:hideMark/>
          </w:tcPr>
          <w:p w14:paraId="5789EF20" w14:textId="58525E2B" w:rsidR="00072C6C" w:rsidRPr="006B63A9" w:rsidRDefault="00072C6C" w:rsidP="00072C6C">
            <w:pPr>
              <w:spacing w:after="0" w:line="276" w:lineRule="auto"/>
              <w:jc w:val="right"/>
              <w:rPr>
                <w:rFonts w:ascii="Palatino Linotype" w:eastAsia="Times New Roman" w:hAnsi="Palatino Linotype" w:cs="Times New Roman"/>
                <w:lang w:eastAsia="es-MX"/>
              </w:rPr>
            </w:pPr>
            <w:r w:rsidRPr="000C7EA2">
              <w:rPr>
                <w:rFonts w:ascii="Palatino Linotype" w:eastAsia="Times New Roman" w:hAnsi="Palatino Linotype" w:cs="Times New Roman"/>
                <w:lang w:eastAsia="es-MX"/>
              </w:rPr>
              <w:t>Nombre del solicitante:</w:t>
            </w:r>
            <w:r w:rsidR="000F3F16">
              <w:rPr>
                <w:rFonts w:ascii="Palatino Linotype" w:eastAsia="Times New Roman" w:hAnsi="Palatino Linotype" w:cs="Times New Roman"/>
                <w:lang w:eastAsia="es-MX"/>
              </w:rPr>
              <w:t xml:space="preserve"> </w:t>
            </w:r>
            <w:r w:rsidR="000F3F16" w:rsidRPr="000F3F16">
              <w:rPr>
                <w:rFonts w:ascii="Palatino Linotype" w:eastAsia="Times New Roman" w:hAnsi="Palatino Linotype" w:cs="Times New Roman"/>
                <w:highlight w:val="black"/>
                <w:lang w:eastAsia="es-MX"/>
              </w:rPr>
              <w:t>----------------------------------------------</w:t>
            </w:r>
          </w:p>
        </w:tc>
      </w:tr>
      <w:tr w:rsidR="00072C6C" w:rsidRPr="000C7EA2" w14:paraId="26E43C27" w14:textId="77777777" w:rsidTr="00072C6C">
        <w:trPr>
          <w:trHeight w:val="300"/>
          <w:tblCellSpacing w:w="0" w:type="dxa"/>
        </w:trPr>
        <w:tc>
          <w:tcPr>
            <w:tcW w:w="8525" w:type="dxa"/>
            <w:vAlign w:val="center"/>
            <w:hideMark/>
          </w:tcPr>
          <w:p w14:paraId="707A8243" w14:textId="14BBB261" w:rsidR="00072C6C" w:rsidRPr="000C7EA2" w:rsidRDefault="000F3F16" w:rsidP="00072C6C">
            <w:pPr>
              <w:spacing w:after="0" w:line="276" w:lineRule="auto"/>
              <w:jc w:val="right"/>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 </w:t>
            </w:r>
            <w:r w:rsidR="00072C6C" w:rsidRPr="000C7EA2">
              <w:rPr>
                <w:rFonts w:ascii="Palatino Linotype" w:eastAsia="Times New Roman" w:hAnsi="Palatino Linotype" w:cs="Times New Roman"/>
                <w:lang w:eastAsia="es-MX"/>
              </w:rPr>
              <w:t>Folio de la solicitud: 00080/OASTLALNE/IP/2020</w:t>
            </w:r>
          </w:p>
        </w:tc>
      </w:tr>
      <w:tr w:rsidR="00072C6C" w:rsidRPr="000C7EA2" w14:paraId="01928922" w14:textId="77777777" w:rsidTr="00072C6C">
        <w:trPr>
          <w:trHeight w:val="450"/>
          <w:tblCellSpacing w:w="0" w:type="dxa"/>
        </w:trPr>
        <w:tc>
          <w:tcPr>
            <w:tcW w:w="8525" w:type="dxa"/>
            <w:vAlign w:val="center"/>
            <w:hideMark/>
          </w:tcPr>
          <w:p w14:paraId="1CE468BB" w14:textId="77777777" w:rsidR="00072C6C" w:rsidRPr="000C7EA2" w:rsidRDefault="00072C6C" w:rsidP="00072C6C">
            <w:pPr>
              <w:spacing w:after="0" w:line="276" w:lineRule="auto"/>
              <w:jc w:val="right"/>
              <w:rPr>
                <w:rFonts w:ascii="Palatino Linotype" w:eastAsia="Times New Roman" w:hAnsi="Palatino Linotype" w:cs="Times New Roman"/>
                <w:lang w:eastAsia="es-MX"/>
              </w:rPr>
            </w:pPr>
          </w:p>
        </w:tc>
      </w:tr>
      <w:tr w:rsidR="00072C6C" w:rsidRPr="000C7EA2" w14:paraId="3412480E" w14:textId="77777777" w:rsidTr="00072C6C">
        <w:trPr>
          <w:trHeight w:val="150"/>
          <w:tblCellSpacing w:w="0" w:type="dxa"/>
        </w:trPr>
        <w:tc>
          <w:tcPr>
            <w:tcW w:w="8525" w:type="dxa"/>
            <w:vAlign w:val="center"/>
            <w:hideMark/>
          </w:tcPr>
          <w:p w14:paraId="6DA37D7E" w14:textId="77777777" w:rsidR="00072C6C" w:rsidRPr="000C7EA2" w:rsidRDefault="00072C6C" w:rsidP="00072C6C">
            <w:pPr>
              <w:spacing w:after="0" w:line="276" w:lineRule="auto"/>
              <w:jc w:val="both"/>
              <w:rPr>
                <w:rFonts w:ascii="Palatino Linotype" w:eastAsia="Times New Roman" w:hAnsi="Palatino Linotype" w:cs="Times New Roman"/>
                <w:lang w:eastAsia="es-MX"/>
              </w:rPr>
            </w:pPr>
            <w:r w:rsidRPr="000C7EA2">
              <w:rPr>
                <w:rFonts w:ascii="Palatino Linotype" w:eastAsia="Times New Roman" w:hAnsi="Palatino Linotype" w:cs="Times New Roman"/>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72C6C" w:rsidRPr="000C7EA2" w14:paraId="41128783" w14:textId="77777777" w:rsidTr="00072C6C">
        <w:trPr>
          <w:trHeight w:val="375"/>
          <w:tblCellSpacing w:w="0" w:type="dxa"/>
        </w:trPr>
        <w:tc>
          <w:tcPr>
            <w:tcW w:w="8525" w:type="dxa"/>
            <w:vAlign w:val="center"/>
            <w:hideMark/>
          </w:tcPr>
          <w:p w14:paraId="3C631B13" w14:textId="77777777" w:rsidR="00072C6C" w:rsidRPr="000C7EA2" w:rsidRDefault="00072C6C" w:rsidP="00072C6C">
            <w:pPr>
              <w:spacing w:after="0" w:line="276" w:lineRule="auto"/>
              <w:rPr>
                <w:rFonts w:ascii="Palatino Linotype" w:eastAsia="Times New Roman" w:hAnsi="Palatino Linotype" w:cs="Times New Roman"/>
                <w:lang w:eastAsia="es-MX"/>
              </w:rPr>
            </w:pPr>
          </w:p>
        </w:tc>
      </w:tr>
      <w:tr w:rsidR="00072C6C" w:rsidRPr="000C7EA2" w14:paraId="45158AA2" w14:textId="77777777" w:rsidTr="00072C6C">
        <w:trPr>
          <w:trHeight w:val="150"/>
          <w:tblCellSpacing w:w="0" w:type="dxa"/>
        </w:trPr>
        <w:tc>
          <w:tcPr>
            <w:tcW w:w="8525" w:type="dxa"/>
            <w:vAlign w:val="center"/>
            <w:hideMark/>
          </w:tcPr>
          <w:p w14:paraId="7EE57DBC" w14:textId="77777777" w:rsidR="00072C6C" w:rsidRPr="000C7EA2" w:rsidRDefault="00072C6C" w:rsidP="00072C6C">
            <w:pPr>
              <w:spacing w:after="0" w:line="276" w:lineRule="auto"/>
              <w:jc w:val="both"/>
              <w:rPr>
                <w:rFonts w:ascii="Palatino Linotype" w:eastAsia="Times New Roman" w:hAnsi="Palatino Linotype" w:cs="Times New Roman"/>
                <w:lang w:eastAsia="es-MX"/>
              </w:rPr>
            </w:pPr>
            <w:r w:rsidRPr="000C7EA2">
              <w:rPr>
                <w:rFonts w:ascii="Palatino Linotype" w:eastAsia="Times New Roman" w:hAnsi="Palatino Linotype" w:cs="Times New Roman"/>
                <w:lang w:eastAsia="es-MX"/>
              </w:rPr>
              <w:lastRenderedPageBreak/>
              <w:t>Le envío archivo electrónico con respuesta a su solicitud de información con número de folio SAIMEX00080/OASTLALNE/IP/2020 y un anexo por parte de la Unidad de Transparencia.</w:t>
            </w:r>
          </w:p>
        </w:tc>
      </w:tr>
      <w:tr w:rsidR="00072C6C" w:rsidRPr="000C7EA2" w14:paraId="79F2513C" w14:textId="77777777" w:rsidTr="00072C6C">
        <w:trPr>
          <w:trHeight w:val="150"/>
          <w:tblCellSpacing w:w="0" w:type="dxa"/>
        </w:trPr>
        <w:tc>
          <w:tcPr>
            <w:tcW w:w="8525" w:type="dxa"/>
            <w:vAlign w:val="center"/>
            <w:hideMark/>
          </w:tcPr>
          <w:p w14:paraId="547725CF" w14:textId="77777777" w:rsidR="00072C6C" w:rsidRPr="000C7EA2" w:rsidRDefault="00072C6C" w:rsidP="00072C6C">
            <w:pPr>
              <w:spacing w:after="0" w:line="276" w:lineRule="auto"/>
              <w:rPr>
                <w:rFonts w:ascii="Palatino Linotype" w:eastAsia="Times New Roman" w:hAnsi="Palatino Linotype" w:cs="Times New Roman"/>
                <w:lang w:eastAsia="es-MX"/>
              </w:rPr>
            </w:pPr>
          </w:p>
        </w:tc>
      </w:tr>
      <w:tr w:rsidR="00072C6C" w:rsidRPr="000C7EA2" w14:paraId="48096520" w14:textId="77777777" w:rsidTr="00072C6C">
        <w:trPr>
          <w:trHeight w:val="150"/>
          <w:tblCellSpacing w:w="0" w:type="dxa"/>
        </w:trPr>
        <w:tc>
          <w:tcPr>
            <w:tcW w:w="8525" w:type="dxa"/>
            <w:vAlign w:val="center"/>
            <w:hideMark/>
          </w:tcPr>
          <w:p w14:paraId="60235F3C" w14:textId="77777777" w:rsidR="00072C6C" w:rsidRPr="000C7EA2" w:rsidRDefault="00072C6C" w:rsidP="00072C6C">
            <w:pPr>
              <w:spacing w:after="0" w:line="276" w:lineRule="auto"/>
              <w:jc w:val="center"/>
              <w:rPr>
                <w:rFonts w:ascii="Palatino Linotype" w:eastAsia="Times New Roman" w:hAnsi="Palatino Linotype" w:cs="Times New Roman"/>
                <w:lang w:eastAsia="es-MX"/>
              </w:rPr>
            </w:pPr>
            <w:r w:rsidRPr="000C7EA2">
              <w:rPr>
                <w:rFonts w:ascii="Palatino Linotype" w:eastAsia="Times New Roman" w:hAnsi="Palatino Linotype" w:cs="Times New Roman"/>
                <w:lang w:eastAsia="es-MX"/>
              </w:rPr>
              <w:t>ATENTAMENTE</w:t>
            </w:r>
          </w:p>
        </w:tc>
      </w:tr>
      <w:tr w:rsidR="00072C6C" w:rsidRPr="000C7EA2" w14:paraId="6A35F68B" w14:textId="77777777" w:rsidTr="00072C6C">
        <w:trPr>
          <w:trHeight w:val="225"/>
          <w:tblCellSpacing w:w="0" w:type="dxa"/>
        </w:trPr>
        <w:tc>
          <w:tcPr>
            <w:tcW w:w="8525" w:type="dxa"/>
            <w:vAlign w:val="center"/>
            <w:hideMark/>
          </w:tcPr>
          <w:p w14:paraId="2B795EC8" w14:textId="77777777" w:rsidR="00072C6C" w:rsidRPr="000C7EA2" w:rsidRDefault="00072C6C" w:rsidP="00072C6C">
            <w:pPr>
              <w:spacing w:after="0" w:line="276" w:lineRule="auto"/>
              <w:jc w:val="center"/>
              <w:rPr>
                <w:rFonts w:ascii="Palatino Linotype" w:eastAsia="Times New Roman" w:hAnsi="Palatino Linotype" w:cs="Times New Roman"/>
                <w:lang w:eastAsia="es-MX"/>
              </w:rPr>
            </w:pPr>
          </w:p>
        </w:tc>
      </w:tr>
      <w:tr w:rsidR="00072C6C" w:rsidRPr="000C7EA2" w14:paraId="4144AA6F" w14:textId="77777777" w:rsidTr="00072C6C">
        <w:trPr>
          <w:trHeight w:val="150"/>
          <w:tblCellSpacing w:w="0" w:type="dxa"/>
        </w:trPr>
        <w:tc>
          <w:tcPr>
            <w:tcW w:w="8525" w:type="dxa"/>
            <w:vAlign w:val="center"/>
            <w:hideMark/>
          </w:tcPr>
          <w:p w14:paraId="3340352C" w14:textId="77777777" w:rsidR="00072C6C" w:rsidRPr="000C7EA2" w:rsidRDefault="00072C6C" w:rsidP="00072C6C">
            <w:pPr>
              <w:spacing w:after="0" w:line="276" w:lineRule="auto"/>
              <w:jc w:val="center"/>
              <w:rPr>
                <w:rFonts w:ascii="Palatino Linotype" w:eastAsia="Times New Roman" w:hAnsi="Palatino Linotype" w:cs="Times New Roman"/>
                <w:lang w:eastAsia="es-MX"/>
              </w:rPr>
            </w:pPr>
            <w:r w:rsidRPr="000C7EA2">
              <w:rPr>
                <w:rFonts w:ascii="Palatino Linotype" w:eastAsia="Times New Roman" w:hAnsi="Palatino Linotype" w:cs="Times New Roman"/>
                <w:lang w:eastAsia="es-MX"/>
              </w:rPr>
              <w:t>Lic. Ricardo Malagón Cuervo</w:t>
            </w:r>
          </w:p>
        </w:tc>
      </w:tr>
    </w:tbl>
    <w:p w14:paraId="1A8E35E7" w14:textId="1A57ABBD" w:rsidR="001A24CF" w:rsidRPr="000C7EA2" w:rsidRDefault="001A24CF" w:rsidP="00383732">
      <w:pPr>
        <w:spacing w:after="0" w:line="360" w:lineRule="auto"/>
        <w:contextualSpacing/>
        <w:jc w:val="both"/>
        <w:rPr>
          <w:rFonts w:ascii="Palatino Linotype" w:eastAsia="MS Mincho" w:hAnsi="Palatino Linotype" w:cs="Arial"/>
          <w:b/>
          <w:bCs/>
          <w:iCs/>
          <w:lang w:eastAsia="es-ES"/>
        </w:rPr>
      </w:pPr>
    </w:p>
    <w:p w14:paraId="30642224" w14:textId="77777777" w:rsidR="00072C6C" w:rsidRPr="000C7EA2" w:rsidRDefault="00072C6C" w:rsidP="00383732">
      <w:pPr>
        <w:spacing w:after="0" w:line="360" w:lineRule="auto"/>
        <w:contextualSpacing/>
        <w:jc w:val="both"/>
        <w:rPr>
          <w:rFonts w:ascii="Palatino Linotype" w:eastAsia="MS Mincho" w:hAnsi="Palatino Linotype" w:cs="Arial"/>
          <w:b/>
          <w:bCs/>
          <w:iCs/>
          <w:lang w:eastAsia="es-ES"/>
        </w:rPr>
      </w:pPr>
    </w:p>
    <w:p w14:paraId="6937F70C" w14:textId="0C359835" w:rsidR="00072C6C" w:rsidRPr="000C7EA2" w:rsidRDefault="00072C6C" w:rsidP="00383732">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0C7EA2">
        <w:rPr>
          <w:rFonts w:ascii="Palatino Linotype" w:eastAsia="MS Mincho" w:hAnsi="Palatino Linotype" w:cs="Arial"/>
          <w:iCs/>
          <w:lang w:val="es-ES_tradnl" w:eastAsia="es-ES"/>
        </w:rPr>
        <w:t>Anexando para efectos de la respuesta, los cuatro (04) archivos siguientes que se describen a continuación:</w:t>
      </w:r>
    </w:p>
    <w:p w14:paraId="7F1CEC76" w14:textId="77777777" w:rsidR="00072C6C" w:rsidRPr="000C7EA2" w:rsidRDefault="00072C6C" w:rsidP="00072C6C">
      <w:pPr>
        <w:spacing w:after="0" w:line="360" w:lineRule="auto"/>
        <w:ind w:left="567" w:right="616"/>
        <w:contextualSpacing/>
        <w:jc w:val="both"/>
        <w:rPr>
          <w:rFonts w:ascii="Palatino Linotype" w:eastAsia="MS Mincho" w:hAnsi="Palatino Linotype" w:cs="Arial"/>
          <w:i/>
          <w:lang w:val="es-ES_tradnl" w:eastAsia="es-ES"/>
        </w:rPr>
      </w:pPr>
    </w:p>
    <w:p w14:paraId="0C4E1C95" w14:textId="6CFF85D8" w:rsidR="00072C6C" w:rsidRPr="000C7EA2" w:rsidRDefault="00072C6C" w:rsidP="00072C6C">
      <w:pPr>
        <w:spacing w:after="0" w:line="360" w:lineRule="auto"/>
        <w:ind w:left="567" w:right="616"/>
        <w:contextualSpacing/>
        <w:jc w:val="both"/>
        <w:rPr>
          <w:rFonts w:ascii="Palatino Linotype" w:eastAsia="MS Mincho" w:hAnsi="Palatino Linotype" w:cs="Arial"/>
          <w:iCs/>
          <w:lang w:val="es-ES_tradnl" w:eastAsia="es-ES"/>
        </w:rPr>
      </w:pPr>
      <w:r w:rsidRPr="000C7EA2">
        <w:rPr>
          <w:rFonts w:ascii="Palatino Linotype" w:eastAsia="MS Mincho" w:hAnsi="Palatino Linotype" w:cs="Arial"/>
          <w:b/>
          <w:bCs/>
          <w:iCs/>
          <w:lang w:val="es-ES_tradnl" w:eastAsia="es-ES"/>
        </w:rPr>
        <w:t xml:space="preserve">CERTIFICACIÓN 2019 CONTRALOR INTERNO.pdf. </w:t>
      </w:r>
      <w:r w:rsidRPr="000C7EA2">
        <w:rPr>
          <w:rFonts w:ascii="Palatino Linotype" w:eastAsia="MS Mincho" w:hAnsi="Palatino Linotype" w:cs="Arial"/>
          <w:iCs/>
          <w:lang w:val="es-ES_tradnl" w:eastAsia="es-ES"/>
        </w:rPr>
        <w:t xml:space="preserve">Certificado de Competencia Laboral en la Norma Institucional “Ejecución de la atribución de los Órganos Internos de Control de la Administración Pública </w:t>
      </w:r>
      <w:r w:rsidR="00ED096D" w:rsidRPr="000C7EA2">
        <w:rPr>
          <w:rFonts w:ascii="Palatino Linotype" w:eastAsia="MS Mincho" w:hAnsi="Palatino Linotype" w:cs="Arial"/>
          <w:iCs/>
          <w:lang w:val="es-ES_tradnl" w:eastAsia="es-ES"/>
        </w:rPr>
        <w:t xml:space="preserve">Municipal” de fecha veinticuatro (24) de mayo de dos mil diecinueve. </w:t>
      </w:r>
    </w:p>
    <w:p w14:paraId="075BEF7F" w14:textId="77777777" w:rsidR="00ED096D" w:rsidRPr="000C7EA2" w:rsidRDefault="00ED096D" w:rsidP="00072C6C">
      <w:pPr>
        <w:spacing w:after="0" w:line="360" w:lineRule="auto"/>
        <w:ind w:left="567" w:right="616"/>
        <w:contextualSpacing/>
        <w:jc w:val="both"/>
        <w:rPr>
          <w:rFonts w:ascii="Palatino Linotype" w:eastAsia="MS Mincho" w:hAnsi="Palatino Linotype" w:cs="Arial"/>
          <w:iCs/>
          <w:lang w:val="es-ES_tradnl" w:eastAsia="es-ES"/>
        </w:rPr>
      </w:pPr>
    </w:p>
    <w:p w14:paraId="02F1E378" w14:textId="5AFF14B2" w:rsidR="00072C6C" w:rsidRPr="000C7EA2" w:rsidRDefault="00072C6C" w:rsidP="00072C6C">
      <w:pPr>
        <w:spacing w:after="0" w:line="360" w:lineRule="auto"/>
        <w:ind w:left="567" w:right="616"/>
        <w:contextualSpacing/>
        <w:jc w:val="both"/>
        <w:rPr>
          <w:rFonts w:ascii="Palatino Linotype" w:eastAsia="Times New Roman" w:hAnsi="Palatino Linotype" w:cs="Arial"/>
          <w:lang w:val="es-ES" w:eastAsia="es-ES"/>
        </w:rPr>
      </w:pPr>
      <w:r w:rsidRPr="000C7EA2">
        <w:rPr>
          <w:rFonts w:ascii="Palatino Linotype" w:eastAsia="MS Mincho" w:hAnsi="Palatino Linotype" w:cs="Arial"/>
          <w:b/>
          <w:bCs/>
          <w:iCs/>
          <w:lang w:val="es-ES_tradnl" w:eastAsia="es-ES"/>
        </w:rPr>
        <w:t>ANEXO UNIDAD DE TRANSPARENCIA.pdf</w:t>
      </w:r>
      <w:r w:rsidR="00ED096D" w:rsidRPr="000C7EA2">
        <w:rPr>
          <w:rFonts w:ascii="Palatino Linotype" w:eastAsia="MS Mincho" w:hAnsi="Palatino Linotype" w:cs="Arial"/>
          <w:b/>
          <w:bCs/>
          <w:iCs/>
          <w:lang w:val="es-ES_tradnl" w:eastAsia="es-ES"/>
        </w:rPr>
        <w:t xml:space="preserve">. </w:t>
      </w:r>
      <w:r w:rsidR="00ED096D" w:rsidRPr="000C7EA2">
        <w:rPr>
          <w:rFonts w:ascii="Palatino Linotype" w:eastAsia="Times New Roman" w:hAnsi="Palatino Linotype" w:cs="Arial"/>
          <w:lang w:val="es-ES" w:eastAsia="es-ES"/>
        </w:rPr>
        <w:t>Circular 3-2020 emitido por el Titular de la Unidad de Transparencia, mediante el cual se informa que en fecha veintitrés (23) de marzo de dos mil veinte, el Instituto de Transparencia, Acceso a la Información Pública y Protección de Datos Personales del Estado de México y Municipios emitió un acuerdo mediante el cual se suspenden los plazos para el trámite y desahogo de los procedimientos, derivado de la situación del COVID-19.</w:t>
      </w:r>
    </w:p>
    <w:p w14:paraId="06C9E75B" w14:textId="77777777" w:rsidR="00ED096D" w:rsidRPr="000C7EA2" w:rsidRDefault="00ED096D" w:rsidP="00072C6C">
      <w:pPr>
        <w:spacing w:after="0" w:line="360" w:lineRule="auto"/>
        <w:ind w:left="567" w:right="616"/>
        <w:contextualSpacing/>
        <w:jc w:val="both"/>
        <w:rPr>
          <w:rFonts w:ascii="Palatino Linotype" w:eastAsia="MS Mincho" w:hAnsi="Palatino Linotype" w:cs="Arial"/>
          <w:b/>
          <w:bCs/>
          <w:iCs/>
          <w:lang w:val="es-ES_tradnl" w:eastAsia="es-ES"/>
        </w:rPr>
      </w:pPr>
    </w:p>
    <w:p w14:paraId="6840CD0E" w14:textId="698F8842" w:rsidR="00072C6C" w:rsidRPr="000C7EA2" w:rsidRDefault="00072C6C" w:rsidP="00072C6C">
      <w:pPr>
        <w:spacing w:after="0" w:line="360" w:lineRule="auto"/>
        <w:ind w:left="567" w:right="616"/>
        <w:contextualSpacing/>
        <w:jc w:val="both"/>
        <w:rPr>
          <w:rFonts w:ascii="Palatino Linotype" w:eastAsia="MS Mincho" w:hAnsi="Palatino Linotype" w:cs="Arial"/>
          <w:iCs/>
          <w:lang w:val="es-ES_tradnl" w:eastAsia="es-ES"/>
        </w:rPr>
      </w:pPr>
      <w:r w:rsidRPr="000C7EA2">
        <w:rPr>
          <w:rFonts w:ascii="Palatino Linotype" w:eastAsia="MS Mincho" w:hAnsi="Palatino Linotype" w:cs="Arial"/>
          <w:b/>
          <w:bCs/>
          <w:iCs/>
          <w:lang w:val="es-ES_tradnl" w:eastAsia="es-ES"/>
        </w:rPr>
        <w:lastRenderedPageBreak/>
        <w:t>CERTIFICACIONES ANTERIORES CONTRALOR INTERNO.pdf</w:t>
      </w:r>
      <w:r w:rsidR="00ED096D" w:rsidRPr="000C7EA2">
        <w:rPr>
          <w:rFonts w:ascii="Palatino Linotype" w:eastAsia="MS Mincho" w:hAnsi="Palatino Linotype" w:cs="Arial"/>
          <w:b/>
          <w:bCs/>
          <w:iCs/>
          <w:lang w:val="es-ES_tradnl" w:eastAsia="es-ES"/>
        </w:rPr>
        <w:t xml:space="preserve">. </w:t>
      </w:r>
      <w:r w:rsidR="00ED096D" w:rsidRPr="000C7EA2">
        <w:rPr>
          <w:rFonts w:ascii="Palatino Linotype" w:eastAsia="MS Mincho" w:hAnsi="Palatino Linotype" w:cs="Arial"/>
          <w:iCs/>
          <w:lang w:val="es-ES_tradnl" w:eastAsia="es-ES"/>
        </w:rPr>
        <w:t xml:space="preserve">Certificado de Competencia Laboral en el Estándar de Competencia “Ejecución de las atribuciones de los Órganos Internos de Control en la Administración Pública Municipal”, de fecha doce (12) de agosto de dos mil diecinueve. </w:t>
      </w:r>
    </w:p>
    <w:p w14:paraId="426B4DD4" w14:textId="77777777" w:rsidR="00ED096D" w:rsidRPr="000C7EA2" w:rsidRDefault="00ED096D" w:rsidP="00ED096D">
      <w:pPr>
        <w:spacing w:after="0" w:line="360" w:lineRule="auto"/>
        <w:ind w:right="616"/>
        <w:contextualSpacing/>
        <w:jc w:val="both"/>
        <w:rPr>
          <w:rFonts w:ascii="Palatino Linotype" w:eastAsia="MS Mincho" w:hAnsi="Palatino Linotype" w:cs="Arial"/>
          <w:iCs/>
          <w:lang w:val="es-ES_tradnl" w:eastAsia="es-ES"/>
        </w:rPr>
      </w:pPr>
    </w:p>
    <w:p w14:paraId="22F89BC5" w14:textId="5C075023" w:rsidR="00072C6C" w:rsidRPr="000C7EA2" w:rsidRDefault="00072C6C" w:rsidP="00072C6C">
      <w:pPr>
        <w:spacing w:after="0" w:line="360" w:lineRule="auto"/>
        <w:ind w:left="567" w:right="616"/>
        <w:contextualSpacing/>
        <w:jc w:val="both"/>
        <w:rPr>
          <w:rFonts w:ascii="Palatino Linotype" w:eastAsia="MS Mincho" w:hAnsi="Palatino Linotype" w:cs="Arial"/>
          <w:iCs/>
          <w:lang w:val="es-ES_tradnl" w:eastAsia="es-ES"/>
        </w:rPr>
      </w:pPr>
      <w:r w:rsidRPr="000C7EA2">
        <w:rPr>
          <w:rFonts w:ascii="Palatino Linotype" w:eastAsia="MS Mincho" w:hAnsi="Palatino Linotype" w:cs="Arial"/>
          <w:b/>
          <w:bCs/>
          <w:iCs/>
          <w:lang w:val="es-ES_tradnl" w:eastAsia="es-ES"/>
        </w:rPr>
        <w:t>CONTESTACIÓN SAIMEX 80.pdf</w:t>
      </w:r>
      <w:r w:rsidR="00ED096D" w:rsidRPr="000C7EA2">
        <w:rPr>
          <w:rFonts w:ascii="Palatino Linotype" w:eastAsia="MS Mincho" w:hAnsi="Palatino Linotype" w:cs="Arial"/>
          <w:b/>
          <w:bCs/>
          <w:iCs/>
          <w:lang w:val="es-ES_tradnl" w:eastAsia="es-ES"/>
        </w:rPr>
        <w:t>.</w:t>
      </w:r>
      <w:r w:rsidR="00ED096D" w:rsidRPr="000C7EA2">
        <w:rPr>
          <w:rFonts w:ascii="Palatino Linotype" w:eastAsia="MS Mincho" w:hAnsi="Palatino Linotype" w:cs="Arial"/>
          <w:b/>
          <w:bCs/>
          <w:i/>
          <w:lang w:val="es-ES_tradnl" w:eastAsia="es-ES"/>
        </w:rPr>
        <w:t xml:space="preserve"> </w:t>
      </w:r>
      <w:r w:rsidR="00ED096D" w:rsidRPr="000C7EA2">
        <w:rPr>
          <w:rFonts w:ascii="Palatino Linotype" w:eastAsia="MS Mincho" w:hAnsi="Palatino Linotype" w:cs="Arial"/>
          <w:iCs/>
          <w:lang w:val="es-ES_tradnl" w:eastAsia="es-ES"/>
        </w:rPr>
        <w:t xml:space="preserve">Oficio de número OPDM/RH/0665/2020, de fecha diecisiete (17) de abril de dos mil veinte, signado por el Jefe de Departamento de Recursos Humanos, mediante el cual señala que anexa la información solicitada, con el propósito de dar cumplimiento. </w:t>
      </w:r>
    </w:p>
    <w:p w14:paraId="534A3668" w14:textId="77777777" w:rsidR="00072C6C" w:rsidRPr="000C7EA2" w:rsidRDefault="00072C6C" w:rsidP="00ED096D">
      <w:pPr>
        <w:spacing w:after="0" w:line="360" w:lineRule="auto"/>
        <w:contextualSpacing/>
        <w:jc w:val="both"/>
        <w:rPr>
          <w:rFonts w:ascii="Palatino Linotype" w:eastAsia="MS Mincho" w:hAnsi="Palatino Linotype" w:cs="Arial"/>
          <w:i/>
          <w:lang w:val="es-ES_tradnl" w:eastAsia="es-ES"/>
        </w:rPr>
      </w:pPr>
    </w:p>
    <w:p w14:paraId="0A698532" w14:textId="55EE8E28" w:rsidR="00DE4B3D" w:rsidRPr="000C7EA2" w:rsidRDefault="00792776" w:rsidP="00383732">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0C7EA2">
        <w:rPr>
          <w:rFonts w:ascii="Palatino Linotype" w:eastAsia="Times New Roman" w:hAnsi="Palatino Linotype" w:cs="Arial"/>
          <w:sz w:val="24"/>
          <w:szCs w:val="24"/>
          <w:lang w:val="es-ES" w:eastAsia="es-ES"/>
        </w:rPr>
        <w:t>En fech</w:t>
      </w:r>
      <w:r w:rsidR="00244D85" w:rsidRPr="000C7EA2">
        <w:rPr>
          <w:rFonts w:ascii="Palatino Linotype" w:eastAsia="Times New Roman" w:hAnsi="Palatino Linotype" w:cs="Arial"/>
          <w:sz w:val="24"/>
          <w:szCs w:val="24"/>
          <w:lang w:val="es-ES" w:eastAsia="es-ES"/>
        </w:rPr>
        <w:t>a</w:t>
      </w:r>
      <w:r w:rsidR="00ED096D" w:rsidRPr="000C7EA2">
        <w:rPr>
          <w:rFonts w:ascii="Palatino Linotype" w:eastAsia="Times New Roman" w:hAnsi="Palatino Linotype" w:cs="Arial"/>
          <w:sz w:val="24"/>
          <w:szCs w:val="24"/>
          <w:lang w:val="es-ES" w:eastAsia="es-ES"/>
        </w:rPr>
        <w:t xml:space="preserve"> diez (10) de junio </w:t>
      </w:r>
      <w:r w:rsidR="00244D85" w:rsidRPr="000C7EA2">
        <w:rPr>
          <w:rFonts w:ascii="Palatino Linotype" w:eastAsia="Times New Roman" w:hAnsi="Palatino Linotype" w:cs="Arial"/>
          <w:sz w:val="24"/>
          <w:szCs w:val="24"/>
          <w:lang w:val="es-ES" w:eastAsia="es-ES"/>
        </w:rPr>
        <w:t>de dos mil veinte</w:t>
      </w:r>
      <w:r w:rsidRPr="000C7EA2">
        <w:rPr>
          <w:rFonts w:ascii="Palatino Linotype" w:eastAsia="Times New Roman" w:hAnsi="Palatino Linotype" w:cs="Arial"/>
          <w:sz w:val="24"/>
          <w:szCs w:val="24"/>
          <w:lang w:val="es-ES" w:eastAsia="es-ES"/>
        </w:rPr>
        <w:t>, estando en</w:t>
      </w:r>
      <w:r w:rsidR="00AB7890" w:rsidRPr="000C7EA2">
        <w:rPr>
          <w:rFonts w:ascii="Palatino Linotype" w:eastAsia="Times New Roman" w:hAnsi="Palatino Linotype" w:cs="Arial"/>
          <w:sz w:val="24"/>
          <w:szCs w:val="24"/>
          <w:lang w:val="es-ES" w:eastAsia="es-ES"/>
        </w:rPr>
        <w:t xml:space="preserve"> tiempo y forma, se interpusieron </w:t>
      </w:r>
      <w:r w:rsidR="00C04D41" w:rsidRPr="000C7EA2">
        <w:rPr>
          <w:rFonts w:ascii="Palatino Linotype" w:eastAsia="Times New Roman" w:hAnsi="Palatino Linotype" w:cs="Arial"/>
          <w:sz w:val="24"/>
          <w:szCs w:val="24"/>
          <w:lang w:val="es-ES" w:eastAsia="es-ES"/>
        </w:rPr>
        <w:t>los recursos</w:t>
      </w:r>
      <w:r w:rsidRPr="000C7EA2">
        <w:rPr>
          <w:rFonts w:ascii="Palatino Linotype" w:eastAsia="Times New Roman" w:hAnsi="Palatino Linotype" w:cs="Arial"/>
          <w:sz w:val="24"/>
          <w:szCs w:val="24"/>
          <w:lang w:val="es-ES" w:eastAsia="es-ES"/>
        </w:rPr>
        <w:t xml:space="preserve"> de r</w:t>
      </w:r>
      <w:r w:rsidR="00455E84" w:rsidRPr="000C7EA2">
        <w:rPr>
          <w:rFonts w:ascii="Palatino Linotype" w:eastAsia="Times New Roman" w:hAnsi="Palatino Linotype" w:cs="Arial"/>
          <w:sz w:val="24"/>
          <w:szCs w:val="24"/>
          <w:lang w:val="es-ES" w:eastAsia="es-ES"/>
        </w:rPr>
        <w:t xml:space="preserve">evisión que al </w:t>
      </w:r>
      <w:r w:rsidR="00AB7890" w:rsidRPr="000C7EA2">
        <w:rPr>
          <w:rFonts w:ascii="Palatino Linotype" w:eastAsia="Times New Roman" w:hAnsi="Palatino Linotype" w:cs="Arial"/>
          <w:sz w:val="24"/>
          <w:szCs w:val="24"/>
          <w:lang w:val="es-ES" w:eastAsia="es-ES"/>
        </w:rPr>
        <w:t xml:space="preserve">rubro se indica, donde se </w:t>
      </w:r>
      <w:r w:rsidR="00C04D41" w:rsidRPr="000C7EA2">
        <w:rPr>
          <w:rFonts w:ascii="Palatino Linotype" w:eastAsia="Times New Roman" w:hAnsi="Palatino Linotype" w:cs="Arial"/>
          <w:sz w:val="24"/>
          <w:szCs w:val="24"/>
          <w:lang w:val="es-ES" w:eastAsia="es-ES"/>
        </w:rPr>
        <w:t xml:space="preserve">señaló </w:t>
      </w:r>
      <w:r w:rsidR="00455E84" w:rsidRPr="000C7EA2">
        <w:rPr>
          <w:rFonts w:ascii="Palatino Linotype" w:eastAsia="Times New Roman" w:hAnsi="Palatino Linotype" w:cs="Arial"/>
          <w:sz w:val="24"/>
          <w:szCs w:val="24"/>
          <w:lang w:val="es-ES" w:eastAsia="es-ES"/>
        </w:rPr>
        <w:t xml:space="preserve">lo siguiente: </w:t>
      </w:r>
    </w:p>
    <w:p w14:paraId="481E0D8D" w14:textId="77777777" w:rsidR="008D41D4" w:rsidRPr="000C7EA2" w:rsidRDefault="008D41D4" w:rsidP="008D41D4">
      <w:pPr>
        <w:spacing w:after="0" w:line="360" w:lineRule="auto"/>
        <w:jc w:val="both"/>
        <w:rPr>
          <w:rFonts w:ascii="Palatino Linotype" w:eastAsia="MS Mincho" w:hAnsi="Palatino Linotype" w:cs="Arial"/>
          <w:i/>
          <w:lang w:val="es-ES_tradnl" w:eastAsia="es-ES"/>
        </w:rPr>
      </w:pPr>
      <w:r w:rsidRPr="000C7EA2">
        <w:rPr>
          <w:rFonts w:ascii="Palatino Linotype" w:eastAsia="MS Mincho" w:hAnsi="Palatino Linotype" w:cs="Arial"/>
          <w:i/>
          <w:lang w:val="es-ES_tradnl" w:eastAsia="es-ES"/>
        </w:rPr>
        <w:t>00078/OASTLALNE/IP/2020</w:t>
      </w:r>
    </w:p>
    <w:p w14:paraId="3BD07B7C" w14:textId="77777777" w:rsidR="008D41D4" w:rsidRPr="000C7EA2" w:rsidRDefault="008D41D4" w:rsidP="008D41D4">
      <w:pPr>
        <w:spacing w:after="0" w:line="360" w:lineRule="auto"/>
        <w:contextualSpacing/>
        <w:jc w:val="both"/>
        <w:rPr>
          <w:rFonts w:ascii="Palatino Linotype" w:eastAsia="MS Mincho" w:hAnsi="Palatino Linotype" w:cs="Arial"/>
          <w:i/>
          <w:lang w:val="es-ES_tradnl" w:eastAsia="es-ES"/>
        </w:rPr>
      </w:pPr>
    </w:p>
    <w:p w14:paraId="176ECC18" w14:textId="6C697CCD" w:rsidR="00DE4B3D" w:rsidRPr="000C7EA2" w:rsidRDefault="00DE4B3D" w:rsidP="008D41D4">
      <w:pPr>
        <w:numPr>
          <w:ilvl w:val="0"/>
          <w:numId w:val="5"/>
        </w:numPr>
        <w:spacing w:after="0" w:line="360" w:lineRule="auto"/>
        <w:ind w:left="709" w:right="567" w:firstLine="0"/>
        <w:contextualSpacing/>
        <w:jc w:val="both"/>
        <w:rPr>
          <w:rFonts w:ascii="Palatino Linotype" w:eastAsia="MS Mincho" w:hAnsi="Palatino Linotype" w:cs="Times New Roman"/>
          <w:i/>
          <w:lang w:val="es-ES_tradnl" w:eastAsia="es-ES"/>
        </w:rPr>
      </w:pPr>
      <w:r w:rsidRPr="000C7EA2">
        <w:rPr>
          <w:rFonts w:ascii="Palatino Linotype" w:eastAsia="MS Gothic" w:hAnsi="Palatino Linotype" w:cs="Times New Roman"/>
          <w:b/>
          <w:lang w:val="es-ES"/>
        </w:rPr>
        <w:t>Acto impugnado</w:t>
      </w:r>
      <w:r w:rsidRPr="000C7EA2">
        <w:rPr>
          <w:rFonts w:ascii="Palatino Linotype" w:eastAsia="MS Mincho" w:hAnsi="Palatino Linotype" w:cs="Times New Roman"/>
          <w:i/>
          <w:lang w:val="es-ES_tradnl" w:eastAsia="es-ES"/>
        </w:rPr>
        <w:t>: “</w:t>
      </w:r>
      <w:r w:rsidR="008D41D4" w:rsidRPr="000C7EA2">
        <w:rPr>
          <w:rFonts w:ascii="Palatino Linotype" w:eastAsia="MS Mincho" w:hAnsi="Palatino Linotype" w:cs="Times New Roman"/>
          <w:i/>
          <w:lang w:val="es-ES_tradnl" w:eastAsia="es-ES"/>
        </w:rPr>
        <w:tab/>
        <w:t>NO SE ENCTREGO LA INFORMACION SOLICITADA</w:t>
      </w:r>
      <w:r w:rsidRPr="000C7EA2">
        <w:rPr>
          <w:rFonts w:ascii="Palatino Linotype" w:eastAsia="MS Mincho" w:hAnsi="Palatino Linotype" w:cs="Times New Roman"/>
          <w:i/>
          <w:lang w:eastAsia="es-ES"/>
        </w:rPr>
        <w:t>”.  (Sic)</w:t>
      </w:r>
    </w:p>
    <w:p w14:paraId="10986CD8" w14:textId="77777777" w:rsidR="00DE4B3D" w:rsidRPr="000C7EA2" w:rsidRDefault="00DE4B3D" w:rsidP="00383732">
      <w:pPr>
        <w:spacing w:after="0" w:line="360" w:lineRule="auto"/>
        <w:ind w:right="567"/>
        <w:contextualSpacing/>
        <w:jc w:val="both"/>
        <w:rPr>
          <w:rFonts w:ascii="Palatino Linotype" w:eastAsia="MS Mincho" w:hAnsi="Palatino Linotype" w:cs="Times New Roman"/>
          <w:lang w:val="es-ES_tradnl" w:eastAsia="es-ES"/>
        </w:rPr>
      </w:pPr>
    </w:p>
    <w:p w14:paraId="42944FD1" w14:textId="4A266A56" w:rsidR="00DE4B3D" w:rsidRPr="000C7EA2" w:rsidRDefault="00DE4B3D" w:rsidP="008D41D4">
      <w:pPr>
        <w:numPr>
          <w:ilvl w:val="0"/>
          <w:numId w:val="5"/>
        </w:numPr>
        <w:spacing w:after="0" w:line="360" w:lineRule="auto"/>
        <w:ind w:left="709" w:right="567" w:firstLine="0"/>
        <w:contextualSpacing/>
        <w:jc w:val="both"/>
        <w:rPr>
          <w:rFonts w:ascii="Palatino Linotype" w:eastAsia="MS Mincho" w:hAnsi="Palatino Linotype" w:cs="Times New Roman"/>
          <w:i/>
          <w:lang w:val="es-ES_tradnl" w:eastAsia="es-ES"/>
        </w:rPr>
      </w:pPr>
      <w:r w:rsidRPr="000C7EA2">
        <w:rPr>
          <w:rFonts w:ascii="Palatino Linotype" w:eastAsia="MS Gothic" w:hAnsi="Palatino Linotype" w:cs="Times New Roman"/>
          <w:b/>
          <w:sz w:val="24"/>
          <w:szCs w:val="26"/>
          <w:lang w:val="es-ES"/>
        </w:rPr>
        <w:t>Razones o Motivos de inconformidad</w:t>
      </w:r>
      <w:r w:rsidRPr="000C7EA2">
        <w:rPr>
          <w:rFonts w:ascii="Palatino Linotype" w:eastAsia="MS Mincho" w:hAnsi="Palatino Linotype" w:cs="Times New Roman"/>
          <w:lang w:val="es-ES_tradnl" w:eastAsia="es-ES"/>
        </w:rPr>
        <w:t xml:space="preserve">: </w:t>
      </w:r>
      <w:r w:rsidRPr="000C7EA2">
        <w:rPr>
          <w:rFonts w:ascii="Palatino Linotype" w:eastAsia="MS Mincho" w:hAnsi="Palatino Linotype" w:cs="Times New Roman"/>
          <w:i/>
          <w:lang w:val="es-ES_tradnl" w:eastAsia="es-ES"/>
        </w:rPr>
        <w:t>“</w:t>
      </w:r>
      <w:r w:rsidR="008D41D4" w:rsidRPr="000C7EA2">
        <w:rPr>
          <w:rFonts w:ascii="Palatino Linotype" w:eastAsia="MS Mincho" w:hAnsi="Palatino Linotype" w:cs="Times New Roman"/>
          <w:i/>
          <w:lang w:eastAsia="es-ES"/>
        </w:rPr>
        <w:t xml:space="preserve">LA LEY ORGÁNICA MUNICIPAL DICE CLARAMENTE </w:t>
      </w:r>
      <w:proofErr w:type="gramStart"/>
      <w:r w:rsidR="008D41D4" w:rsidRPr="000C7EA2">
        <w:rPr>
          <w:rFonts w:ascii="Palatino Linotype" w:eastAsia="MS Mincho" w:hAnsi="Palatino Linotype" w:cs="Times New Roman"/>
          <w:i/>
          <w:lang w:eastAsia="es-ES"/>
        </w:rPr>
        <w:t>QUE</w:t>
      </w:r>
      <w:proofErr w:type="gramEnd"/>
      <w:r w:rsidR="008D41D4" w:rsidRPr="000C7EA2">
        <w:rPr>
          <w:rFonts w:ascii="Palatino Linotype" w:eastAsia="MS Mincho" w:hAnsi="Palatino Linotype" w:cs="Times New Roman"/>
          <w:i/>
          <w:lang w:eastAsia="es-ES"/>
        </w:rPr>
        <w:t xml:space="preserve"> PARA OCUPAR EL PUESTO, ES NECESARIA LA CERTIFICACIÓN EN MATERIA DEL CARGO QUE "DESEMPEÑARA", NUEVAMENTE REQUIERO LA CERTIFICACION </w:t>
      </w:r>
      <w:r w:rsidR="008D41D4" w:rsidRPr="000C7EA2">
        <w:rPr>
          <w:rFonts w:ascii="Palatino Linotype" w:eastAsia="MS Mincho" w:hAnsi="Palatino Linotype" w:cs="Times New Roman"/>
          <w:i/>
          <w:lang w:eastAsia="es-ES"/>
        </w:rPr>
        <w:lastRenderedPageBreak/>
        <w:t>ACTUALIZADA Y LAS TRES ANTERIORES, INCLUYENDO LA QUE PRESENTO CON FECHA PREVIA A LA DEL DIA EN LA QUE OCUPO EL CARGO DE OFICIAL, LA CONSTANCIA QUE MANDAN ES DE VIGENCIA VENCIDA Y NO ES DE LA COMPETENCIA AL CARGO QUE DESEMPEÑA</w:t>
      </w:r>
      <w:r w:rsidRPr="000C7EA2">
        <w:rPr>
          <w:rFonts w:ascii="Palatino Linotype" w:eastAsia="MS Mincho" w:hAnsi="Palatino Linotype" w:cs="Times New Roman"/>
          <w:i/>
          <w:lang w:eastAsia="es-ES"/>
        </w:rPr>
        <w:t>”. (Sic)</w:t>
      </w:r>
    </w:p>
    <w:p w14:paraId="3F2206E1" w14:textId="3ECA3AA9" w:rsidR="00DE4B3D" w:rsidRPr="000C7EA2" w:rsidRDefault="00DE4B3D" w:rsidP="00383732">
      <w:pPr>
        <w:spacing w:after="0" w:line="360" w:lineRule="auto"/>
        <w:contextualSpacing/>
        <w:rPr>
          <w:rFonts w:ascii="Palatino Linotype" w:eastAsia="MS Mincho" w:hAnsi="Palatino Linotype" w:cs="Times New Roman"/>
          <w:lang w:val="es-ES_tradnl" w:eastAsia="es-ES"/>
        </w:rPr>
      </w:pPr>
    </w:p>
    <w:p w14:paraId="6F3941EE" w14:textId="0AE50FBF" w:rsidR="008D41D4" w:rsidRPr="000C7EA2" w:rsidRDefault="008D41D4" w:rsidP="00383732">
      <w:pPr>
        <w:spacing w:after="0" w:line="360" w:lineRule="auto"/>
        <w:contextualSpacing/>
        <w:rPr>
          <w:rFonts w:ascii="Palatino Linotype" w:eastAsia="MS Mincho" w:hAnsi="Palatino Linotype" w:cs="Times New Roman"/>
          <w:i/>
          <w:iCs/>
          <w:lang w:val="es-ES_tradnl" w:eastAsia="es-ES"/>
        </w:rPr>
      </w:pPr>
      <w:r w:rsidRPr="000C7EA2">
        <w:rPr>
          <w:rFonts w:ascii="Palatino Linotype" w:eastAsia="MS Mincho" w:hAnsi="Palatino Linotype" w:cs="Times New Roman"/>
          <w:i/>
          <w:iCs/>
          <w:lang w:val="es-ES_tradnl" w:eastAsia="es-ES"/>
        </w:rPr>
        <w:t>00080/OASTLALNE/IP/2020</w:t>
      </w:r>
    </w:p>
    <w:p w14:paraId="1099BB27" w14:textId="74AD7373" w:rsidR="008D41D4" w:rsidRPr="000C7EA2" w:rsidRDefault="008D41D4" w:rsidP="00383732">
      <w:pPr>
        <w:spacing w:after="0" w:line="360" w:lineRule="auto"/>
        <w:contextualSpacing/>
        <w:rPr>
          <w:rFonts w:ascii="Palatino Linotype" w:eastAsia="MS Mincho" w:hAnsi="Palatino Linotype" w:cs="Times New Roman"/>
          <w:i/>
          <w:iCs/>
          <w:lang w:val="es-ES_tradnl" w:eastAsia="es-ES"/>
        </w:rPr>
      </w:pPr>
    </w:p>
    <w:p w14:paraId="6548F412" w14:textId="16C856EF" w:rsidR="008D41D4" w:rsidRPr="000C7EA2" w:rsidRDefault="008D41D4" w:rsidP="008D41D4">
      <w:pPr>
        <w:numPr>
          <w:ilvl w:val="0"/>
          <w:numId w:val="31"/>
        </w:numPr>
        <w:spacing w:after="0" w:line="360" w:lineRule="auto"/>
        <w:ind w:left="709" w:right="567" w:firstLine="11"/>
        <w:contextualSpacing/>
        <w:jc w:val="both"/>
        <w:rPr>
          <w:rFonts w:ascii="Palatino Linotype" w:eastAsia="MS Mincho" w:hAnsi="Palatino Linotype" w:cs="Times New Roman"/>
          <w:i/>
          <w:lang w:val="es-ES_tradnl" w:eastAsia="es-ES"/>
        </w:rPr>
      </w:pPr>
      <w:r w:rsidRPr="000C7EA2">
        <w:rPr>
          <w:rFonts w:ascii="Palatino Linotype" w:eastAsia="MS Gothic" w:hAnsi="Palatino Linotype" w:cs="Times New Roman"/>
          <w:b/>
          <w:lang w:val="es-ES"/>
        </w:rPr>
        <w:t>Acto impugnado</w:t>
      </w:r>
      <w:r w:rsidRPr="000C7EA2">
        <w:rPr>
          <w:rFonts w:ascii="Palatino Linotype" w:eastAsia="MS Mincho" w:hAnsi="Palatino Linotype" w:cs="Times New Roman"/>
          <w:i/>
          <w:lang w:val="es-ES_tradnl" w:eastAsia="es-ES"/>
        </w:rPr>
        <w:t>: “</w:t>
      </w:r>
      <w:r w:rsidRPr="000C7EA2">
        <w:rPr>
          <w:rFonts w:ascii="Palatino Linotype" w:eastAsia="MS Mincho" w:hAnsi="Palatino Linotype" w:cs="Times New Roman"/>
          <w:i/>
          <w:lang w:val="es-ES_tradnl" w:eastAsia="es-ES"/>
        </w:rPr>
        <w:tab/>
        <w:t>NO ESTA COMPLETA LA INFORMACION SOLICITADA</w:t>
      </w:r>
      <w:r w:rsidRPr="000C7EA2">
        <w:rPr>
          <w:rFonts w:ascii="Palatino Linotype" w:eastAsia="MS Mincho" w:hAnsi="Palatino Linotype" w:cs="Times New Roman"/>
          <w:i/>
          <w:lang w:eastAsia="es-ES"/>
        </w:rPr>
        <w:t>”.  (Sic)</w:t>
      </w:r>
    </w:p>
    <w:p w14:paraId="3AC83519" w14:textId="77777777" w:rsidR="008D41D4" w:rsidRPr="000C7EA2" w:rsidRDefault="008D41D4" w:rsidP="008D41D4">
      <w:pPr>
        <w:spacing w:after="0" w:line="360" w:lineRule="auto"/>
        <w:ind w:right="567"/>
        <w:contextualSpacing/>
        <w:jc w:val="both"/>
        <w:rPr>
          <w:rFonts w:ascii="Palatino Linotype" w:eastAsia="MS Mincho" w:hAnsi="Palatino Linotype" w:cs="Times New Roman"/>
          <w:lang w:val="es-ES_tradnl" w:eastAsia="es-ES"/>
        </w:rPr>
      </w:pPr>
    </w:p>
    <w:p w14:paraId="2DA9E2C4" w14:textId="4EC6569C" w:rsidR="008D41D4" w:rsidRPr="000C7EA2" w:rsidRDefault="008D41D4" w:rsidP="008D41D4">
      <w:pPr>
        <w:numPr>
          <w:ilvl w:val="0"/>
          <w:numId w:val="31"/>
        </w:numPr>
        <w:spacing w:after="0" w:line="360" w:lineRule="auto"/>
        <w:ind w:left="709" w:right="567" w:firstLine="0"/>
        <w:contextualSpacing/>
        <w:jc w:val="both"/>
        <w:rPr>
          <w:rFonts w:ascii="Palatino Linotype" w:eastAsia="MS Mincho" w:hAnsi="Palatino Linotype" w:cs="Times New Roman"/>
          <w:i/>
          <w:lang w:val="es-ES_tradnl" w:eastAsia="es-ES"/>
        </w:rPr>
      </w:pPr>
      <w:r w:rsidRPr="000C7EA2">
        <w:rPr>
          <w:rFonts w:ascii="Palatino Linotype" w:eastAsia="MS Gothic" w:hAnsi="Palatino Linotype" w:cs="Times New Roman"/>
          <w:b/>
          <w:sz w:val="24"/>
          <w:szCs w:val="26"/>
          <w:lang w:val="es-ES"/>
        </w:rPr>
        <w:t>Razones o Motivos de inconformidad</w:t>
      </w:r>
      <w:r w:rsidRPr="000C7EA2">
        <w:rPr>
          <w:rFonts w:ascii="Palatino Linotype" w:eastAsia="MS Mincho" w:hAnsi="Palatino Linotype" w:cs="Times New Roman"/>
          <w:lang w:val="es-ES_tradnl" w:eastAsia="es-ES"/>
        </w:rPr>
        <w:t xml:space="preserve">: </w:t>
      </w:r>
      <w:r w:rsidRPr="000C7EA2">
        <w:rPr>
          <w:rFonts w:ascii="Palatino Linotype" w:eastAsia="MS Mincho" w:hAnsi="Palatino Linotype" w:cs="Times New Roman"/>
          <w:i/>
          <w:lang w:val="es-ES_tradnl" w:eastAsia="es-ES"/>
        </w:rPr>
        <w:t>“</w:t>
      </w:r>
      <w:r w:rsidRPr="000C7EA2">
        <w:rPr>
          <w:rFonts w:ascii="Palatino Linotype" w:eastAsia="MS Mincho" w:hAnsi="Palatino Linotype" w:cs="Times New Roman"/>
          <w:i/>
          <w:lang w:eastAsia="es-ES"/>
        </w:rPr>
        <w:t>ME DIERON UN CERTIFICADO DE FECHA 24 DE MAYO DE 2019 Y OTRO DE 12 DE AGOSTO DE 2019, FALTA EL POSTERIOR AL 12 DE AGOSTO DE 2019 Y EL ANTERIOR AL 24 DE MAYO QUE 2019, EL QUE PRESENTO CUANDO OCUPO EL CARGO QUE OCUPA, YA QUE LA EY ORGANICA MUNICIPAL DICE QUE ES NECESARIA LA CERTIFICACION EN MATERIA DEL CARGO QUE "DESEMPEÑARA"”. (Sic)</w:t>
      </w:r>
    </w:p>
    <w:p w14:paraId="3D32EA07" w14:textId="77777777" w:rsidR="008D41D4" w:rsidRPr="000C7EA2" w:rsidRDefault="008D41D4" w:rsidP="00383732">
      <w:pPr>
        <w:spacing w:after="0" w:line="360" w:lineRule="auto"/>
        <w:contextualSpacing/>
        <w:rPr>
          <w:rFonts w:ascii="Palatino Linotype" w:eastAsia="MS Mincho" w:hAnsi="Palatino Linotype" w:cs="Times New Roman"/>
          <w:i/>
          <w:iCs/>
          <w:lang w:val="es-ES_tradnl" w:eastAsia="es-ES"/>
        </w:rPr>
      </w:pPr>
    </w:p>
    <w:p w14:paraId="197EEA8C" w14:textId="419123F5" w:rsidR="00914EB9" w:rsidRPr="000C7EA2" w:rsidRDefault="00792776" w:rsidP="00383732">
      <w:pPr>
        <w:numPr>
          <w:ilvl w:val="0"/>
          <w:numId w:val="2"/>
        </w:numPr>
        <w:spacing w:after="0" w:line="360" w:lineRule="auto"/>
        <w:ind w:left="0" w:firstLine="0"/>
        <w:contextualSpacing/>
        <w:jc w:val="both"/>
        <w:rPr>
          <w:rFonts w:ascii="Palatino Linotype" w:eastAsia="Times New Roman" w:hAnsi="Palatino Linotype" w:cs="Arial"/>
          <w:i/>
          <w:lang w:val="es-ES_tradnl" w:eastAsia="es-ES"/>
        </w:rPr>
      </w:pPr>
      <w:r w:rsidRPr="000C7EA2">
        <w:rPr>
          <w:rFonts w:ascii="Palatino Linotype" w:eastAsia="Times New Roman" w:hAnsi="Palatino Linotype" w:cs="Arial"/>
          <w:sz w:val="24"/>
          <w:szCs w:val="24"/>
          <w:lang w:val="es-ES" w:eastAsia="es-ES"/>
        </w:rPr>
        <w:t>Se registr</w:t>
      </w:r>
      <w:r w:rsidR="00AB7890" w:rsidRPr="000C7EA2">
        <w:rPr>
          <w:rFonts w:ascii="Palatino Linotype" w:eastAsia="Times New Roman" w:hAnsi="Palatino Linotype" w:cs="Arial"/>
          <w:sz w:val="24"/>
          <w:szCs w:val="24"/>
          <w:lang w:val="es-ES" w:eastAsia="es-ES"/>
        </w:rPr>
        <w:t xml:space="preserve">aron los </w:t>
      </w:r>
      <w:r w:rsidRPr="000C7EA2">
        <w:rPr>
          <w:rFonts w:ascii="Palatino Linotype" w:eastAsia="Times New Roman" w:hAnsi="Palatino Linotype" w:cs="Arial"/>
          <w:sz w:val="24"/>
          <w:szCs w:val="24"/>
          <w:lang w:val="es-ES" w:eastAsia="es-ES"/>
        </w:rPr>
        <w:t>recurso</w:t>
      </w:r>
      <w:r w:rsidR="00AB7890" w:rsidRPr="000C7EA2">
        <w:rPr>
          <w:rFonts w:ascii="Palatino Linotype" w:eastAsia="Times New Roman" w:hAnsi="Palatino Linotype" w:cs="Arial"/>
          <w:sz w:val="24"/>
          <w:szCs w:val="24"/>
          <w:lang w:val="es-ES" w:eastAsia="es-ES"/>
        </w:rPr>
        <w:t>s</w:t>
      </w:r>
      <w:r w:rsidRPr="000C7EA2">
        <w:rPr>
          <w:rFonts w:ascii="Palatino Linotype" w:eastAsia="Times New Roman" w:hAnsi="Palatino Linotype" w:cs="Arial"/>
          <w:sz w:val="24"/>
          <w:szCs w:val="24"/>
          <w:lang w:val="es-ES" w:eastAsia="es-ES"/>
        </w:rPr>
        <w:t xml:space="preserve"> de revisión bajo </w:t>
      </w:r>
      <w:r w:rsidR="00AB7890" w:rsidRPr="000C7EA2">
        <w:rPr>
          <w:rFonts w:ascii="Palatino Linotype" w:eastAsia="Times New Roman" w:hAnsi="Palatino Linotype" w:cs="Arial"/>
          <w:sz w:val="24"/>
          <w:szCs w:val="24"/>
          <w:lang w:val="es-ES" w:eastAsia="es-ES"/>
        </w:rPr>
        <w:t>los</w:t>
      </w:r>
      <w:r w:rsidRPr="000C7EA2">
        <w:rPr>
          <w:rFonts w:ascii="Palatino Linotype" w:eastAsia="Times New Roman" w:hAnsi="Palatino Linotype" w:cs="Arial"/>
          <w:sz w:val="24"/>
          <w:szCs w:val="24"/>
          <w:lang w:val="es-ES" w:eastAsia="es-ES"/>
        </w:rPr>
        <w:t xml:space="preserve"> número</w:t>
      </w:r>
      <w:r w:rsidR="00AB7890" w:rsidRPr="000C7EA2">
        <w:rPr>
          <w:rFonts w:ascii="Palatino Linotype" w:eastAsia="Times New Roman" w:hAnsi="Palatino Linotype" w:cs="Arial"/>
          <w:sz w:val="24"/>
          <w:szCs w:val="24"/>
          <w:lang w:val="es-ES" w:eastAsia="es-ES"/>
        </w:rPr>
        <w:t>s</w:t>
      </w:r>
      <w:r w:rsidRPr="000C7EA2">
        <w:rPr>
          <w:rFonts w:ascii="Palatino Linotype" w:eastAsia="Times New Roman" w:hAnsi="Palatino Linotype" w:cs="Arial"/>
          <w:sz w:val="24"/>
          <w:szCs w:val="24"/>
          <w:lang w:val="es-ES" w:eastAsia="es-ES"/>
        </w:rPr>
        <w:t xml:space="preserve"> de expediente</w:t>
      </w:r>
      <w:r w:rsidR="00AB7890" w:rsidRPr="000C7EA2">
        <w:rPr>
          <w:rFonts w:ascii="Palatino Linotype" w:eastAsia="Times New Roman" w:hAnsi="Palatino Linotype" w:cs="Arial"/>
          <w:sz w:val="24"/>
          <w:szCs w:val="24"/>
          <w:lang w:val="es-ES" w:eastAsia="es-ES"/>
        </w:rPr>
        <w:t>s</w:t>
      </w:r>
      <w:r w:rsidRPr="000C7EA2">
        <w:rPr>
          <w:rFonts w:ascii="Palatino Linotype" w:eastAsia="Times New Roman" w:hAnsi="Palatino Linotype" w:cs="Arial"/>
          <w:sz w:val="24"/>
          <w:szCs w:val="24"/>
          <w:lang w:val="es-ES" w:eastAsia="es-ES"/>
        </w:rPr>
        <w:t xml:space="preserve"> al rubro indicado, </w:t>
      </w:r>
      <w:r w:rsidRPr="000C7EA2">
        <w:rPr>
          <w:rFonts w:ascii="Palatino Linotype" w:eastAsia="MS Mincho" w:hAnsi="Palatino Linotype" w:cs="Arial"/>
          <w:bCs/>
          <w:sz w:val="24"/>
          <w:szCs w:val="24"/>
          <w:lang w:val="es-ES_tradnl" w:eastAsia="es-ES"/>
        </w:rPr>
        <w:t xml:space="preserve">con fundamento en lo dispuesto por el </w:t>
      </w:r>
      <w:r w:rsidRPr="000C7EA2">
        <w:rPr>
          <w:rFonts w:ascii="Palatino Linotype" w:eastAsia="Calibri" w:hAnsi="Palatino Linotype" w:cs="Arial"/>
          <w:sz w:val="24"/>
          <w:szCs w:val="24"/>
          <w:lang w:val="es-ES" w:eastAsia="es-ES"/>
        </w:rPr>
        <w:t xml:space="preserve">artículo 185 fracción I de la </w:t>
      </w:r>
      <w:r w:rsidRPr="000C7EA2">
        <w:rPr>
          <w:rFonts w:ascii="Palatino Linotype" w:eastAsia="Calibri" w:hAnsi="Palatino Linotype" w:cs="Arial"/>
          <w:b/>
          <w:sz w:val="24"/>
          <w:szCs w:val="24"/>
          <w:lang w:val="es-ES" w:eastAsia="es-ES"/>
        </w:rPr>
        <w:t xml:space="preserve">Ley de Transparencia y Acceso a la Información Pública del Estado de México y </w:t>
      </w:r>
      <w:r w:rsidRPr="000C7EA2">
        <w:rPr>
          <w:rFonts w:ascii="Palatino Linotype" w:eastAsia="Calibri" w:hAnsi="Palatino Linotype" w:cs="Arial"/>
          <w:b/>
          <w:sz w:val="24"/>
          <w:szCs w:val="24"/>
          <w:lang w:val="es-ES" w:eastAsia="es-ES"/>
        </w:rPr>
        <w:lastRenderedPageBreak/>
        <w:t xml:space="preserve">Municipios </w:t>
      </w:r>
      <w:r w:rsidR="00E16B02" w:rsidRPr="000C7EA2">
        <w:rPr>
          <w:rFonts w:ascii="Palatino Linotype" w:eastAsia="Times New Roman" w:hAnsi="Palatino Linotype" w:cs="Arial"/>
          <w:sz w:val="24"/>
          <w:szCs w:val="24"/>
          <w:lang w:val="es-ES" w:eastAsia="es-ES"/>
        </w:rPr>
        <w:t>se turnaron</w:t>
      </w:r>
      <w:r w:rsidRPr="000C7EA2">
        <w:rPr>
          <w:rFonts w:ascii="Palatino Linotype" w:eastAsia="Times New Roman" w:hAnsi="Palatino Linotype" w:cs="Arial"/>
          <w:sz w:val="24"/>
          <w:szCs w:val="24"/>
          <w:lang w:val="es-ES" w:eastAsia="es-ES"/>
        </w:rPr>
        <w:t xml:space="preserve"> al </w:t>
      </w:r>
      <w:r w:rsidRPr="000C7EA2">
        <w:rPr>
          <w:rFonts w:ascii="Palatino Linotype" w:eastAsia="Times New Roman" w:hAnsi="Palatino Linotype" w:cs="Arial"/>
          <w:b/>
          <w:sz w:val="24"/>
          <w:szCs w:val="24"/>
          <w:lang w:val="es-ES" w:eastAsia="es-ES"/>
        </w:rPr>
        <w:t xml:space="preserve">Comisionado José Guadalupe Luna Hernández, </w:t>
      </w:r>
      <w:r w:rsidRPr="000C7EA2">
        <w:rPr>
          <w:rFonts w:ascii="Palatino Linotype" w:eastAsia="Times New Roman" w:hAnsi="Palatino Linotype" w:cs="Arial"/>
          <w:sz w:val="24"/>
          <w:szCs w:val="24"/>
          <w:lang w:val="es-ES" w:eastAsia="es-ES"/>
        </w:rPr>
        <w:t xml:space="preserve">con el objeto de </w:t>
      </w:r>
      <w:r w:rsidRPr="000C7EA2">
        <w:rPr>
          <w:rFonts w:ascii="Palatino Linotype" w:eastAsia="Times New Roman" w:hAnsi="Palatino Linotype" w:cs="Arial"/>
          <w:sz w:val="24"/>
          <w:szCs w:val="24"/>
          <w:lang w:eastAsia="es-ES"/>
        </w:rPr>
        <w:t>su análisis</w:t>
      </w:r>
      <w:r w:rsidRPr="000C7EA2">
        <w:rPr>
          <w:rFonts w:ascii="Palatino Linotype" w:eastAsia="Times New Roman" w:hAnsi="Palatino Linotype" w:cs="Arial"/>
        </w:rPr>
        <w:t xml:space="preserve">. </w:t>
      </w:r>
    </w:p>
    <w:p w14:paraId="34F8C2C5" w14:textId="77777777" w:rsidR="00E677DD" w:rsidRPr="000C7EA2" w:rsidRDefault="00E677DD" w:rsidP="00383732">
      <w:pPr>
        <w:spacing w:after="0" w:line="360" w:lineRule="auto"/>
        <w:contextualSpacing/>
        <w:jc w:val="both"/>
        <w:rPr>
          <w:rFonts w:ascii="Palatino Linotype" w:eastAsia="Times New Roman" w:hAnsi="Palatino Linotype" w:cs="Arial"/>
          <w:i/>
          <w:lang w:val="es-ES_tradnl" w:eastAsia="es-ES"/>
        </w:rPr>
      </w:pPr>
    </w:p>
    <w:p w14:paraId="75410C27" w14:textId="64660E88" w:rsidR="00DE4B3D" w:rsidRPr="000C7EA2" w:rsidRDefault="00792776" w:rsidP="00383732">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0C7EA2">
        <w:rPr>
          <w:rFonts w:ascii="Palatino Linotype" w:eastAsia="Calibri" w:hAnsi="Palatino Linotype" w:cs="Arial"/>
          <w:sz w:val="24"/>
          <w:szCs w:val="24"/>
          <w:lang w:val="es-ES" w:eastAsia="es-ES"/>
        </w:rPr>
        <w:t>El Comisionado Ponente con fundamento en lo dispuesto por el artículo 185 fracción II de la</w:t>
      </w:r>
      <w:r w:rsidR="00E16B02" w:rsidRPr="000C7EA2">
        <w:rPr>
          <w:rFonts w:ascii="Palatino Linotype" w:eastAsia="Calibri" w:hAnsi="Palatino Linotype" w:cs="Arial"/>
          <w:sz w:val="24"/>
          <w:szCs w:val="24"/>
          <w:lang w:val="es-ES" w:eastAsia="es-ES"/>
        </w:rPr>
        <w:t xml:space="preserve"> ley de la materia, a través</w:t>
      </w:r>
      <w:r w:rsidR="008D41D4" w:rsidRPr="000C7EA2">
        <w:rPr>
          <w:rFonts w:ascii="Palatino Linotype" w:eastAsia="Calibri" w:hAnsi="Palatino Linotype" w:cs="Arial"/>
          <w:sz w:val="24"/>
          <w:szCs w:val="24"/>
          <w:lang w:val="es-ES" w:eastAsia="es-ES"/>
        </w:rPr>
        <w:t xml:space="preserve"> del acuerdo de admisión de fecha siete (07) de agosto de dos mil veinte</w:t>
      </w:r>
      <w:r w:rsidR="00DE4B3D" w:rsidRPr="000C7EA2">
        <w:rPr>
          <w:rFonts w:ascii="Palatino Linotype" w:eastAsia="Calibri" w:hAnsi="Palatino Linotype" w:cs="Arial"/>
          <w:sz w:val="24"/>
          <w:szCs w:val="24"/>
          <w:lang w:val="es-ES" w:eastAsia="es-ES"/>
        </w:rPr>
        <w:t xml:space="preserve">, </w:t>
      </w:r>
      <w:r w:rsidRPr="000C7EA2">
        <w:rPr>
          <w:rFonts w:ascii="Palatino Linotype" w:eastAsia="Calibri" w:hAnsi="Palatino Linotype" w:cs="Arial"/>
          <w:sz w:val="24"/>
          <w:szCs w:val="24"/>
          <w:lang w:val="es-ES" w:eastAsia="es-ES"/>
        </w:rPr>
        <w:t>pus</w:t>
      </w:r>
      <w:r w:rsidR="00E16B02" w:rsidRPr="000C7EA2">
        <w:rPr>
          <w:rFonts w:ascii="Palatino Linotype" w:eastAsia="Calibri" w:hAnsi="Palatino Linotype" w:cs="Arial"/>
          <w:sz w:val="24"/>
          <w:szCs w:val="24"/>
          <w:lang w:val="es-ES" w:eastAsia="es-ES"/>
        </w:rPr>
        <w:t>o a disposición de las partes los</w:t>
      </w:r>
      <w:r w:rsidRPr="000C7EA2">
        <w:rPr>
          <w:rFonts w:ascii="Palatino Linotype" w:eastAsia="Calibri" w:hAnsi="Palatino Linotype" w:cs="Arial"/>
          <w:sz w:val="24"/>
          <w:szCs w:val="24"/>
          <w:lang w:val="es-ES" w:eastAsia="es-ES"/>
        </w:rPr>
        <w:t xml:space="preserve"> expediente</w:t>
      </w:r>
      <w:r w:rsidR="00E16B02" w:rsidRPr="000C7EA2">
        <w:rPr>
          <w:rFonts w:ascii="Palatino Linotype" w:eastAsia="Calibri" w:hAnsi="Palatino Linotype" w:cs="Arial"/>
          <w:sz w:val="24"/>
          <w:szCs w:val="24"/>
          <w:lang w:val="es-ES" w:eastAsia="es-ES"/>
        </w:rPr>
        <w:t>s</w:t>
      </w:r>
      <w:r w:rsidRPr="000C7EA2">
        <w:rPr>
          <w:rFonts w:ascii="Palatino Linotype" w:eastAsia="Calibri" w:hAnsi="Palatino Linotype" w:cs="Arial"/>
          <w:sz w:val="24"/>
          <w:szCs w:val="24"/>
          <w:lang w:val="es-ES" w:eastAsia="es-ES"/>
        </w:rPr>
        <w:t xml:space="preserve"> electrónico</w:t>
      </w:r>
      <w:r w:rsidR="00E16B02" w:rsidRPr="000C7EA2">
        <w:rPr>
          <w:rFonts w:ascii="Palatino Linotype" w:eastAsia="Calibri" w:hAnsi="Palatino Linotype" w:cs="Arial"/>
          <w:sz w:val="24"/>
          <w:szCs w:val="24"/>
          <w:lang w:val="es-ES" w:eastAsia="es-ES"/>
        </w:rPr>
        <w:t>s</w:t>
      </w:r>
      <w:r w:rsidRPr="000C7EA2">
        <w:rPr>
          <w:rFonts w:ascii="Palatino Linotype" w:eastAsia="Calibri" w:hAnsi="Palatino Linotype" w:cs="Arial"/>
          <w:sz w:val="24"/>
          <w:szCs w:val="24"/>
          <w:lang w:val="es-ES" w:eastAsia="es-ES"/>
        </w:rPr>
        <w:t xml:space="preserve"> </w:t>
      </w:r>
      <w:r w:rsidRPr="000C7EA2">
        <w:rPr>
          <w:rFonts w:ascii="Palatino Linotype" w:eastAsia="Calibri" w:hAnsi="Palatino Linotype" w:cs="Arial"/>
          <w:sz w:val="24"/>
          <w:szCs w:val="24"/>
          <w:lang w:val="es-ES_tradnl" w:eastAsia="es-ES"/>
        </w:rPr>
        <w:t xml:space="preserve">vía </w:t>
      </w:r>
      <w:r w:rsidRPr="000C7EA2">
        <w:rPr>
          <w:rFonts w:ascii="Palatino Linotype" w:eastAsia="Calibri" w:hAnsi="Palatino Linotype" w:cs="Arial"/>
          <w:sz w:val="24"/>
          <w:szCs w:val="24"/>
          <w:lang w:val="es-ES" w:eastAsia="es-ES"/>
        </w:rPr>
        <w:t>Sistema de Acceso a la Información Mexiquense (</w:t>
      </w:r>
      <w:r w:rsidRPr="000C7EA2">
        <w:rPr>
          <w:rFonts w:ascii="Palatino Linotype" w:eastAsia="Calibri" w:hAnsi="Palatino Linotype" w:cs="Arial"/>
          <w:b/>
          <w:sz w:val="24"/>
          <w:szCs w:val="24"/>
          <w:lang w:val="es-ES" w:eastAsia="es-ES"/>
        </w:rPr>
        <w:t xml:space="preserve">SAIMEX) </w:t>
      </w:r>
      <w:r w:rsidRPr="000C7EA2">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E16B02" w:rsidRPr="000C7EA2">
        <w:rPr>
          <w:rFonts w:ascii="Palatino Linotype" w:eastAsia="Calibri" w:hAnsi="Palatino Linotype" w:cs="Arial"/>
          <w:sz w:val="24"/>
          <w:szCs w:val="24"/>
          <w:lang w:val="es-ES" w:eastAsia="es-ES"/>
        </w:rPr>
        <w:t xml:space="preserve">. </w:t>
      </w:r>
      <w:r w:rsidR="00244765" w:rsidRPr="000C7EA2">
        <w:rPr>
          <w:rFonts w:ascii="Palatino Linotype" w:eastAsia="Calibri" w:hAnsi="Palatino Linotype" w:cs="Arial"/>
          <w:sz w:val="24"/>
          <w:szCs w:val="24"/>
          <w:lang w:val="es-ES" w:eastAsia="es-ES"/>
        </w:rPr>
        <w:t xml:space="preserve"> </w:t>
      </w:r>
    </w:p>
    <w:p w14:paraId="1AB3A0BB" w14:textId="6AA95345" w:rsidR="00573B96" w:rsidRPr="000C7EA2" w:rsidRDefault="000C7A6D" w:rsidP="008D41D4">
      <w:pPr>
        <w:pStyle w:val="Prrafodelista"/>
        <w:numPr>
          <w:ilvl w:val="0"/>
          <w:numId w:val="2"/>
        </w:numPr>
        <w:spacing w:after="0" w:line="360" w:lineRule="auto"/>
        <w:ind w:left="0" w:firstLine="0"/>
        <w:jc w:val="both"/>
        <w:rPr>
          <w:rFonts w:ascii="Palatino Linotype" w:hAnsi="Palatino Linotype"/>
        </w:rPr>
      </w:pPr>
      <w:r w:rsidRPr="000C7EA2">
        <w:rPr>
          <w:rFonts w:ascii="Palatino Linotype" w:hAnsi="Palatino Linotype"/>
          <w:sz w:val="24"/>
          <w:szCs w:val="24"/>
        </w:rPr>
        <w:t xml:space="preserve"> </w:t>
      </w:r>
      <w:r w:rsidR="008D41D4" w:rsidRPr="000C7EA2">
        <w:rPr>
          <w:rFonts w:ascii="Palatino Linotype" w:hAnsi="Palatino Linotype"/>
          <w:sz w:val="24"/>
          <w:szCs w:val="24"/>
        </w:rPr>
        <w:t xml:space="preserve">Cabe señalar que las partes no presentaron manifestaciones ni se rindió el informe justificado correspondiente en el plazo previsto para tal efecto. </w:t>
      </w:r>
    </w:p>
    <w:p w14:paraId="650A7A12" w14:textId="77777777" w:rsidR="00FB32B3" w:rsidRPr="000C7EA2" w:rsidRDefault="00FB32B3" w:rsidP="00383732">
      <w:pPr>
        <w:pStyle w:val="Prrafodelista"/>
        <w:spacing w:after="0" w:line="360" w:lineRule="auto"/>
        <w:ind w:left="0"/>
        <w:jc w:val="both"/>
        <w:rPr>
          <w:rFonts w:ascii="Palatino Linotype" w:hAnsi="Palatino Linotype"/>
          <w:sz w:val="24"/>
          <w:szCs w:val="24"/>
        </w:rPr>
      </w:pPr>
    </w:p>
    <w:p w14:paraId="690A9881" w14:textId="093CE143" w:rsidR="00230FC8" w:rsidRPr="000C7EA2" w:rsidRDefault="00354999" w:rsidP="00383732">
      <w:pPr>
        <w:pStyle w:val="Prrafodelista"/>
        <w:numPr>
          <w:ilvl w:val="0"/>
          <w:numId w:val="2"/>
        </w:numPr>
        <w:spacing w:after="0" w:line="360" w:lineRule="auto"/>
        <w:ind w:left="0" w:firstLine="0"/>
        <w:jc w:val="both"/>
        <w:rPr>
          <w:rFonts w:ascii="Palatino Linotype" w:hAnsi="Palatino Linotype"/>
          <w:sz w:val="24"/>
          <w:szCs w:val="24"/>
        </w:rPr>
      </w:pPr>
      <w:r w:rsidRPr="000C7EA2">
        <w:rPr>
          <w:rFonts w:ascii="Palatino Linotype" w:hAnsi="Palatino Linotype"/>
          <w:sz w:val="24"/>
          <w:szCs w:val="24"/>
        </w:rPr>
        <w:t>El Comisionado P</w:t>
      </w:r>
      <w:r w:rsidR="003F393D" w:rsidRPr="000C7EA2">
        <w:rPr>
          <w:rFonts w:ascii="Palatino Linotype" w:hAnsi="Palatino Linotype"/>
          <w:sz w:val="24"/>
          <w:szCs w:val="24"/>
        </w:rPr>
        <w:t xml:space="preserve">onente decretó los respectivos </w:t>
      </w:r>
      <w:r w:rsidRPr="000C7EA2">
        <w:rPr>
          <w:rFonts w:ascii="Palatino Linotype" w:hAnsi="Palatino Linotype"/>
          <w:sz w:val="24"/>
          <w:szCs w:val="24"/>
        </w:rPr>
        <w:t>cierre</w:t>
      </w:r>
      <w:r w:rsidR="003F393D" w:rsidRPr="000C7EA2">
        <w:rPr>
          <w:rFonts w:ascii="Palatino Linotype" w:hAnsi="Palatino Linotype"/>
          <w:sz w:val="24"/>
          <w:szCs w:val="24"/>
        </w:rPr>
        <w:t>s</w:t>
      </w:r>
      <w:r w:rsidRPr="000C7EA2">
        <w:rPr>
          <w:rFonts w:ascii="Palatino Linotype" w:hAnsi="Palatino Linotype"/>
          <w:sz w:val="24"/>
          <w:szCs w:val="24"/>
        </w:rPr>
        <w:t xml:space="preserve"> de instrucción</w:t>
      </w:r>
      <w:r w:rsidRPr="000C7EA2">
        <w:rPr>
          <w:rFonts w:ascii="Palatino Linotype" w:hAnsi="Palatino Linotype" w:cs="Arial"/>
          <w:sz w:val="24"/>
          <w:szCs w:val="24"/>
        </w:rPr>
        <w:t xml:space="preserve"> </w:t>
      </w:r>
      <w:r w:rsidRPr="000C7EA2">
        <w:rPr>
          <w:rFonts w:ascii="Palatino Linotype" w:hAnsi="Palatino Linotype"/>
          <w:sz w:val="24"/>
          <w:szCs w:val="24"/>
        </w:rPr>
        <w:t>mediante acuerdo</w:t>
      </w:r>
      <w:r w:rsidR="003F393D" w:rsidRPr="000C7EA2">
        <w:rPr>
          <w:rFonts w:ascii="Palatino Linotype" w:hAnsi="Palatino Linotype"/>
          <w:sz w:val="24"/>
          <w:szCs w:val="24"/>
        </w:rPr>
        <w:t>s</w:t>
      </w:r>
      <w:r w:rsidRPr="000C7EA2">
        <w:rPr>
          <w:rFonts w:ascii="Palatino Linotype" w:hAnsi="Palatino Linotype"/>
          <w:sz w:val="24"/>
          <w:szCs w:val="24"/>
        </w:rPr>
        <w:t xml:space="preserve"> de fecha </w:t>
      </w:r>
      <w:r w:rsidR="008D41D4" w:rsidRPr="000C7EA2">
        <w:rPr>
          <w:rFonts w:ascii="Palatino Linotype" w:hAnsi="Palatino Linotype"/>
          <w:sz w:val="24"/>
          <w:szCs w:val="24"/>
        </w:rPr>
        <w:t>veinticuatro</w:t>
      </w:r>
      <w:r w:rsidR="00FB32B3" w:rsidRPr="000C7EA2">
        <w:rPr>
          <w:rFonts w:ascii="Palatino Linotype" w:hAnsi="Palatino Linotype"/>
          <w:sz w:val="24"/>
          <w:szCs w:val="24"/>
        </w:rPr>
        <w:t xml:space="preserve"> (</w:t>
      </w:r>
      <w:r w:rsidR="008D41D4" w:rsidRPr="000C7EA2">
        <w:rPr>
          <w:rFonts w:ascii="Palatino Linotype" w:hAnsi="Palatino Linotype"/>
          <w:sz w:val="24"/>
          <w:szCs w:val="24"/>
        </w:rPr>
        <w:t>24</w:t>
      </w:r>
      <w:r w:rsidR="00A56228" w:rsidRPr="000C7EA2">
        <w:rPr>
          <w:rFonts w:ascii="Palatino Linotype" w:hAnsi="Palatino Linotype"/>
          <w:sz w:val="24"/>
          <w:szCs w:val="24"/>
        </w:rPr>
        <w:t xml:space="preserve">) de </w:t>
      </w:r>
      <w:r w:rsidR="00FB32B3" w:rsidRPr="000C7EA2">
        <w:rPr>
          <w:rFonts w:ascii="Palatino Linotype" w:hAnsi="Palatino Linotype"/>
          <w:sz w:val="24"/>
          <w:szCs w:val="24"/>
        </w:rPr>
        <w:t>agosto</w:t>
      </w:r>
      <w:r w:rsidRPr="000C7EA2">
        <w:rPr>
          <w:rFonts w:ascii="Palatino Linotype" w:hAnsi="Palatino Linotype"/>
          <w:sz w:val="24"/>
          <w:szCs w:val="24"/>
        </w:rPr>
        <w:t xml:space="preserve"> de la presente anualidad</w:t>
      </w:r>
      <w:r w:rsidR="003F393D" w:rsidRPr="000C7EA2">
        <w:rPr>
          <w:rFonts w:ascii="Palatino Linotype" w:hAnsi="Palatino Linotype"/>
          <w:sz w:val="24"/>
          <w:szCs w:val="24"/>
        </w:rPr>
        <w:t xml:space="preserve">, </w:t>
      </w:r>
      <w:r w:rsidR="00FB32B3" w:rsidRPr="000C7EA2">
        <w:rPr>
          <w:rFonts w:ascii="Palatino Linotype" w:hAnsi="Palatino Linotype"/>
          <w:sz w:val="24"/>
          <w:szCs w:val="24"/>
        </w:rPr>
        <w:t xml:space="preserve">y se </w:t>
      </w:r>
      <w:r w:rsidR="003F393D" w:rsidRPr="000C7EA2">
        <w:rPr>
          <w:rFonts w:ascii="Palatino Linotype" w:hAnsi="Palatino Linotype" w:cs="Arial"/>
          <w:sz w:val="24"/>
          <w:szCs w:val="24"/>
        </w:rPr>
        <w:t>ordenó turnar los</w:t>
      </w:r>
      <w:r w:rsidRPr="000C7EA2">
        <w:rPr>
          <w:rFonts w:ascii="Palatino Linotype" w:hAnsi="Palatino Linotype" w:cs="Arial"/>
          <w:sz w:val="24"/>
          <w:szCs w:val="24"/>
        </w:rPr>
        <w:t xml:space="preserve"> expediente</w:t>
      </w:r>
      <w:r w:rsidR="003F393D" w:rsidRPr="000C7EA2">
        <w:rPr>
          <w:rFonts w:ascii="Palatino Linotype" w:hAnsi="Palatino Linotype" w:cs="Arial"/>
          <w:sz w:val="24"/>
          <w:szCs w:val="24"/>
        </w:rPr>
        <w:t>s</w:t>
      </w:r>
      <w:r w:rsidRPr="000C7EA2">
        <w:rPr>
          <w:rFonts w:ascii="Palatino Linotype" w:hAnsi="Palatino Linotype" w:cs="Arial"/>
          <w:sz w:val="24"/>
          <w:szCs w:val="24"/>
        </w:rPr>
        <w:t xml:space="preserve"> a resolución</w:t>
      </w:r>
      <w:r w:rsidR="008B14FC" w:rsidRPr="000C7EA2">
        <w:rPr>
          <w:rFonts w:ascii="Palatino Linotype" w:hAnsi="Palatino Linotype" w:cs="Arial"/>
          <w:sz w:val="24"/>
          <w:szCs w:val="24"/>
        </w:rPr>
        <w:t xml:space="preserve">. </w:t>
      </w:r>
      <w:r w:rsidR="00F54E50" w:rsidRPr="000C7EA2">
        <w:rPr>
          <w:rFonts w:ascii="Palatino Linotype" w:hAnsi="Palatino Linotype" w:cs="Arial"/>
          <w:sz w:val="24"/>
          <w:szCs w:val="24"/>
        </w:rPr>
        <w:t xml:space="preserve"> </w:t>
      </w:r>
    </w:p>
    <w:p w14:paraId="56897457" w14:textId="77777777" w:rsidR="00230FC8" w:rsidRPr="000C7EA2" w:rsidRDefault="00230FC8" w:rsidP="00383732">
      <w:pPr>
        <w:pStyle w:val="Prrafodelista"/>
        <w:spacing w:after="0" w:line="360" w:lineRule="auto"/>
        <w:ind w:left="0"/>
        <w:jc w:val="both"/>
        <w:rPr>
          <w:rFonts w:ascii="Palatino Linotype" w:hAnsi="Palatino Linotype"/>
          <w:sz w:val="24"/>
          <w:szCs w:val="24"/>
        </w:rPr>
      </w:pPr>
    </w:p>
    <w:p w14:paraId="31A56E20" w14:textId="77777777" w:rsidR="00792776" w:rsidRPr="000C7EA2" w:rsidRDefault="00792776" w:rsidP="00383732">
      <w:pPr>
        <w:keepNext/>
        <w:keepLines/>
        <w:spacing w:after="0" w:line="360" w:lineRule="auto"/>
        <w:jc w:val="center"/>
        <w:outlineLvl w:val="0"/>
        <w:rPr>
          <w:rFonts w:ascii="Palatino Linotype" w:eastAsia="MS Gothic" w:hAnsi="Palatino Linotype" w:cs="Times New Roman"/>
          <w:b/>
          <w:sz w:val="24"/>
          <w:szCs w:val="24"/>
        </w:rPr>
      </w:pPr>
      <w:bookmarkStart w:id="2" w:name="_Toc51230334"/>
      <w:r w:rsidRPr="000C7EA2">
        <w:rPr>
          <w:rFonts w:ascii="Palatino Linotype" w:eastAsia="MS Gothic" w:hAnsi="Palatino Linotype" w:cs="Times New Roman"/>
          <w:b/>
          <w:sz w:val="24"/>
          <w:szCs w:val="24"/>
        </w:rPr>
        <w:t>CONSIDERANDO</w:t>
      </w:r>
      <w:bookmarkEnd w:id="2"/>
    </w:p>
    <w:p w14:paraId="327E9EE9" w14:textId="77777777" w:rsidR="00C07697" w:rsidRPr="000C7EA2" w:rsidRDefault="00C07697" w:rsidP="00383732">
      <w:pPr>
        <w:keepNext/>
        <w:keepLines/>
        <w:spacing w:after="0" w:line="360" w:lineRule="auto"/>
        <w:jc w:val="center"/>
        <w:outlineLvl w:val="0"/>
        <w:rPr>
          <w:rFonts w:ascii="Palatino Linotype" w:eastAsia="MS Gothic" w:hAnsi="Palatino Linotype" w:cs="Times New Roman"/>
          <w:b/>
          <w:sz w:val="24"/>
          <w:szCs w:val="24"/>
        </w:rPr>
      </w:pPr>
    </w:p>
    <w:p w14:paraId="3EA32FF4" w14:textId="77777777" w:rsidR="00792776" w:rsidRPr="000C7EA2" w:rsidRDefault="00792776" w:rsidP="00383732">
      <w:pPr>
        <w:keepNext/>
        <w:keepLines/>
        <w:spacing w:after="0" w:line="360" w:lineRule="auto"/>
        <w:outlineLvl w:val="0"/>
        <w:rPr>
          <w:rFonts w:ascii="Palatino Linotype" w:eastAsia="MS Gothic" w:hAnsi="Palatino Linotype" w:cs="Times New Roman"/>
          <w:b/>
          <w:sz w:val="24"/>
          <w:szCs w:val="26"/>
        </w:rPr>
      </w:pPr>
      <w:bookmarkStart w:id="3" w:name="_Toc51230335"/>
      <w:r w:rsidRPr="000C7EA2">
        <w:rPr>
          <w:rFonts w:ascii="Palatino Linotype" w:eastAsia="MS Mincho" w:hAnsi="Palatino Linotype" w:cstheme="majorBidi"/>
          <w:b/>
          <w:sz w:val="24"/>
          <w:szCs w:val="24"/>
          <w:lang w:val="es-ES_tradnl" w:eastAsia="es-ES"/>
        </w:rPr>
        <w:t>PRIMERO</w:t>
      </w:r>
      <w:r w:rsidRPr="000C7EA2">
        <w:rPr>
          <w:rFonts w:ascii="Palatino Linotype" w:eastAsia="MS Gothic" w:hAnsi="Palatino Linotype" w:cs="Times New Roman"/>
          <w:b/>
          <w:sz w:val="24"/>
          <w:szCs w:val="26"/>
        </w:rPr>
        <w:t>. De la competencia.</w:t>
      </w:r>
      <w:bookmarkEnd w:id="3"/>
    </w:p>
    <w:p w14:paraId="15737F48" w14:textId="77777777" w:rsidR="00792776" w:rsidRPr="000C7EA2" w:rsidRDefault="00792776" w:rsidP="00383732">
      <w:pPr>
        <w:spacing w:after="0" w:line="360" w:lineRule="auto"/>
        <w:rPr>
          <w:rFonts w:ascii="Palatino Linotype" w:hAnsi="Palatino Linotype"/>
        </w:rPr>
      </w:pPr>
    </w:p>
    <w:p w14:paraId="0AE6A641" w14:textId="77777777" w:rsidR="00F54E50" w:rsidRPr="000C7EA2" w:rsidRDefault="00792776" w:rsidP="00383732">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7EA2">
        <w:rPr>
          <w:rFonts w:ascii="Palatino Linotype" w:eastAsia="Calibri" w:hAnsi="Palatino Linotype" w:cs="Times New Roman"/>
          <w:b/>
          <w:sz w:val="24"/>
          <w:szCs w:val="24"/>
          <w:lang w:val="es-ES" w:eastAsia="es-ES"/>
        </w:rPr>
        <w:t>Constitución Política de los Estados Unidos Mexicanos</w:t>
      </w:r>
      <w:r w:rsidRPr="000C7EA2">
        <w:rPr>
          <w:rFonts w:ascii="Palatino Linotype" w:eastAsia="Calibri" w:hAnsi="Palatino Linotype" w:cs="Times New Roman"/>
          <w:sz w:val="24"/>
          <w:szCs w:val="24"/>
          <w:lang w:val="es-ES" w:eastAsia="es-ES"/>
        </w:rPr>
        <w:t xml:space="preserve">; </w:t>
      </w:r>
      <w:r w:rsidRPr="000C7EA2">
        <w:rPr>
          <w:rFonts w:ascii="Palatino Linotype" w:hAnsi="Palatino Linotype" w:cs="Arial"/>
          <w:bCs/>
          <w:color w:val="222222"/>
          <w:sz w:val="24"/>
          <w:szCs w:val="24"/>
          <w:shd w:val="clear" w:color="auto" w:fill="FFFFFF"/>
          <w:lang w:val="es-ES"/>
        </w:rPr>
        <w:t>5, párrafos </w:t>
      </w:r>
      <w:r w:rsidRPr="000C7EA2">
        <w:rPr>
          <w:rFonts w:ascii="Palatino Linotype" w:hAnsi="Palatino Linotype" w:cs="Arial"/>
          <w:bCs/>
          <w:color w:val="222222"/>
          <w:sz w:val="24"/>
          <w:szCs w:val="24"/>
          <w:lang w:val="es-ES"/>
        </w:rPr>
        <w:t>vigésimo</w:t>
      </w:r>
      <w:r w:rsidR="000C7A6D" w:rsidRPr="000C7EA2">
        <w:rPr>
          <w:rFonts w:ascii="Palatino Linotype" w:hAnsi="Palatino Linotype" w:cs="Arial"/>
          <w:bCs/>
          <w:color w:val="222222"/>
          <w:sz w:val="24"/>
          <w:szCs w:val="24"/>
          <w:lang w:val="es-ES"/>
        </w:rPr>
        <w:t xml:space="preserve"> segundo</w:t>
      </w:r>
      <w:r w:rsidRPr="000C7EA2">
        <w:rPr>
          <w:rFonts w:ascii="Palatino Linotype" w:hAnsi="Palatino Linotype" w:cs="Arial"/>
          <w:bCs/>
          <w:color w:val="222222"/>
          <w:sz w:val="24"/>
          <w:szCs w:val="24"/>
          <w:lang w:val="es-ES"/>
        </w:rPr>
        <w:t xml:space="preserve">, vigésimo </w:t>
      </w:r>
      <w:r w:rsidR="000C7A6D" w:rsidRPr="000C7EA2">
        <w:rPr>
          <w:rFonts w:ascii="Palatino Linotype" w:hAnsi="Palatino Linotype" w:cs="Arial"/>
          <w:bCs/>
          <w:color w:val="222222"/>
          <w:sz w:val="24"/>
          <w:szCs w:val="24"/>
          <w:lang w:val="es-ES"/>
        </w:rPr>
        <w:t>tercero</w:t>
      </w:r>
      <w:r w:rsidRPr="000C7EA2">
        <w:rPr>
          <w:rFonts w:ascii="Palatino Linotype" w:hAnsi="Palatino Linotype" w:cs="Arial"/>
          <w:bCs/>
          <w:color w:val="222222"/>
          <w:sz w:val="24"/>
          <w:szCs w:val="24"/>
          <w:lang w:val="es-ES"/>
        </w:rPr>
        <w:t xml:space="preserve"> y vigésimo </w:t>
      </w:r>
      <w:r w:rsidR="000C7A6D" w:rsidRPr="000C7EA2">
        <w:rPr>
          <w:rFonts w:ascii="Palatino Linotype" w:hAnsi="Palatino Linotype" w:cs="Arial"/>
          <w:bCs/>
          <w:color w:val="222222"/>
          <w:sz w:val="24"/>
          <w:szCs w:val="24"/>
          <w:lang w:val="es-ES"/>
        </w:rPr>
        <w:t>cuarto</w:t>
      </w:r>
      <w:r w:rsidRPr="000C7EA2">
        <w:rPr>
          <w:rFonts w:ascii="Palatino Linotype" w:hAnsi="Palatino Linotype" w:cs="Arial"/>
          <w:bCs/>
          <w:color w:val="222222"/>
          <w:sz w:val="24"/>
          <w:szCs w:val="24"/>
          <w:shd w:val="clear" w:color="auto" w:fill="FFFFFF"/>
          <w:lang w:val="es-ES"/>
        </w:rPr>
        <w:t> fracciones IV y V </w:t>
      </w:r>
      <w:r w:rsidRPr="000C7EA2">
        <w:rPr>
          <w:rFonts w:ascii="Palatino Linotype" w:eastAsia="Calibri" w:hAnsi="Palatino Linotype" w:cs="Times New Roman"/>
          <w:sz w:val="24"/>
          <w:szCs w:val="24"/>
          <w:lang w:val="es-ES" w:eastAsia="es-ES"/>
        </w:rPr>
        <w:t xml:space="preserve">de la </w:t>
      </w:r>
      <w:r w:rsidRPr="000C7EA2">
        <w:rPr>
          <w:rFonts w:ascii="Palatino Linotype" w:eastAsia="Calibri" w:hAnsi="Palatino Linotype" w:cs="Times New Roman"/>
          <w:b/>
          <w:sz w:val="24"/>
          <w:szCs w:val="24"/>
          <w:lang w:val="es-ES" w:eastAsia="es-ES"/>
        </w:rPr>
        <w:t>Constitución Política del Estado Libre y Soberano de México</w:t>
      </w:r>
      <w:r w:rsidRPr="000C7EA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C7EA2">
        <w:rPr>
          <w:rFonts w:ascii="Palatino Linotype" w:eastAsia="Calibri" w:hAnsi="Palatino Linotype" w:cs="Arial"/>
          <w:sz w:val="24"/>
          <w:szCs w:val="24"/>
          <w:lang w:val="es-ES" w:eastAsia="es-ES"/>
        </w:rPr>
        <w:t xml:space="preserve">de la </w:t>
      </w:r>
      <w:r w:rsidRPr="000C7EA2">
        <w:rPr>
          <w:rFonts w:ascii="Palatino Linotype" w:eastAsia="Calibri" w:hAnsi="Palatino Linotype" w:cs="Arial"/>
          <w:b/>
          <w:sz w:val="24"/>
          <w:szCs w:val="24"/>
          <w:lang w:val="es-ES" w:eastAsia="es-ES"/>
        </w:rPr>
        <w:t>Ley de Transparencia y Acceso a la Información Pública del Estado de México y Municipios</w:t>
      </w:r>
      <w:r w:rsidRPr="000C7EA2">
        <w:rPr>
          <w:rFonts w:ascii="Palatino Linotype" w:eastAsia="Calibri" w:hAnsi="Palatino Linotype" w:cs="Arial"/>
          <w:sz w:val="24"/>
          <w:szCs w:val="24"/>
          <w:lang w:val="es-ES" w:eastAsia="es-ES"/>
        </w:rPr>
        <w:t xml:space="preserve">; </w:t>
      </w:r>
      <w:r w:rsidRPr="000C7EA2">
        <w:rPr>
          <w:rFonts w:ascii="Palatino Linotype" w:eastAsia="Calibri" w:hAnsi="Palatino Linotype" w:cs="Arial"/>
          <w:b/>
          <w:sz w:val="24"/>
          <w:szCs w:val="24"/>
          <w:lang w:val="es-ES" w:eastAsia="es-ES"/>
        </w:rPr>
        <w:t>7, 9 fracciones I y XXIV, y 11</w:t>
      </w:r>
      <w:r w:rsidRPr="000C7EA2">
        <w:rPr>
          <w:rFonts w:ascii="Palatino Linotype" w:eastAsia="Calibri" w:hAnsi="Palatino Linotype" w:cs="Arial"/>
          <w:sz w:val="24"/>
          <w:szCs w:val="24"/>
          <w:lang w:val="es-ES" w:eastAsia="es-ES"/>
        </w:rPr>
        <w:t xml:space="preserve"> del </w:t>
      </w:r>
      <w:r w:rsidRPr="000C7EA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C7EA2">
        <w:rPr>
          <w:rFonts w:ascii="Palatino Linotype" w:eastAsia="MS Mincho" w:hAnsi="Palatino Linotype" w:cs="Times New Roman"/>
          <w:sz w:val="24"/>
          <w:szCs w:val="24"/>
          <w:lang w:val="es-ES_tradnl" w:eastAsia="es-ES"/>
        </w:rPr>
        <w:t>.</w:t>
      </w:r>
    </w:p>
    <w:p w14:paraId="4D84CED3" w14:textId="77777777" w:rsidR="00F54E50" w:rsidRPr="000C7EA2" w:rsidRDefault="00F54E50" w:rsidP="00383732">
      <w:pPr>
        <w:spacing w:after="0" w:line="360" w:lineRule="auto"/>
        <w:contextualSpacing/>
        <w:jc w:val="both"/>
        <w:rPr>
          <w:rFonts w:ascii="Palatino Linotype" w:eastAsia="MS Mincho" w:hAnsi="Palatino Linotype" w:cs="Times New Roman"/>
          <w:sz w:val="24"/>
          <w:szCs w:val="24"/>
          <w:lang w:val="es-ES_tradnl" w:eastAsia="es-ES"/>
        </w:rPr>
      </w:pPr>
    </w:p>
    <w:p w14:paraId="7AFF4BDE" w14:textId="77777777" w:rsidR="00792776" w:rsidRPr="000C7EA2" w:rsidRDefault="00792776" w:rsidP="00383732">
      <w:pPr>
        <w:keepNext/>
        <w:keepLines/>
        <w:spacing w:after="0" w:line="360" w:lineRule="auto"/>
        <w:outlineLvl w:val="0"/>
        <w:rPr>
          <w:rFonts w:ascii="Palatino Linotype" w:eastAsia="MS Gothic" w:hAnsi="Palatino Linotype" w:cs="Times New Roman"/>
          <w:b/>
          <w:sz w:val="24"/>
          <w:szCs w:val="26"/>
        </w:rPr>
      </w:pPr>
      <w:bookmarkStart w:id="4" w:name="_Toc51230336"/>
      <w:r w:rsidRPr="000C7EA2">
        <w:rPr>
          <w:rFonts w:ascii="Palatino Linotype" w:eastAsia="MS Mincho" w:hAnsi="Palatino Linotype" w:cstheme="majorBidi"/>
          <w:b/>
          <w:sz w:val="24"/>
          <w:szCs w:val="24"/>
          <w:lang w:val="es-ES_tradnl" w:eastAsia="es-ES"/>
        </w:rPr>
        <w:t>SEGUNDO</w:t>
      </w:r>
      <w:r w:rsidRPr="000C7EA2">
        <w:rPr>
          <w:rFonts w:ascii="Palatino Linotype" w:eastAsia="MS Gothic" w:hAnsi="Palatino Linotype" w:cs="Times New Roman"/>
          <w:b/>
          <w:sz w:val="24"/>
          <w:szCs w:val="26"/>
        </w:rPr>
        <w:t>.</w:t>
      </w:r>
      <w:r w:rsidR="0004167E" w:rsidRPr="000C7EA2">
        <w:rPr>
          <w:rFonts w:ascii="Palatino Linotype" w:eastAsia="MS Gothic" w:hAnsi="Palatino Linotype" w:cs="Times New Roman"/>
          <w:b/>
          <w:sz w:val="24"/>
          <w:szCs w:val="26"/>
        </w:rPr>
        <w:t xml:space="preserve"> De la oportunidad y procedibilidad del recurso de revisión</w:t>
      </w:r>
      <w:r w:rsidRPr="000C7EA2">
        <w:rPr>
          <w:rFonts w:ascii="Palatino Linotype" w:eastAsia="MS Gothic" w:hAnsi="Palatino Linotype" w:cs="Times New Roman"/>
          <w:b/>
          <w:sz w:val="24"/>
          <w:szCs w:val="26"/>
        </w:rPr>
        <w:t>.</w:t>
      </w:r>
      <w:bookmarkEnd w:id="4"/>
    </w:p>
    <w:p w14:paraId="2F0E6DF9" w14:textId="77777777" w:rsidR="00792776" w:rsidRPr="000C7EA2" w:rsidRDefault="00792776" w:rsidP="00383732">
      <w:pPr>
        <w:spacing w:after="0" w:line="360" w:lineRule="auto"/>
        <w:contextualSpacing/>
        <w:rPr>
          <w:rFonts w:ascii="Palatino Linotype" w:eastAsia="Calibri" w:hAnsi="Palatino Linotype" w:cs="Arial"/>
          <w:sz w:val="24"/>
          <w:szCs w:val="24"/>
          <w:lang w:val="es-ES_tradnl" w:eastAsia="es-ES"/>
        </w:rPr>
      </w:pPr>
    </w:p>
    <w:p w14:paraId="7CDD6240" w14:textId="58BC22BB" w:rsidR="00230FC8" w:rsidRPr="000C7EA2" w:rsidRDefault="00AF3395" w:rsidP="00383732">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0C7EA2">
        <w:rPr>
          <w:rFonts w:ascii="Palatino Linotype" w:eastAsia="Calibri" w:hAnsi="Palatino Linotype" w:cs="Arial"/>
          <w:sz w:val="24"/>
          <w:szCs w:val="24"/>
          <w:lang w:val="es-ES_tradnl" w:eastAsia="es-ES"/>
        </w:rPr>
        <w:t>Los medios de impugnación</w:t>
      </w:r>
      <w:r w:rsidR="004E4A2E" w:rsidRPr="000C7EA2">
        <w:rPr>
          <w:rFonts w:ascii="Palatino Linotype" w:eastAsia="Calibri" w:hAnsi="Palatino Linotype" w:cs="Arial"/>
          <w:sz w:val="24"/>
          <w:szCs w:val="24"/>
          <w:lang w:val="es-ES_tradnl" w:eastAsia="es-ES"/>
        </w:rPr>
        <w:t xml:space="preserve"> fue</w:t>
      </w:r>
      <w:r w:rsidRPr="000C7EA2">
        <w:rPr>
          <w:rFonts w:ascii="Palatino Linotype" w:eastAsia="Calibri" w:hAnsi="Palatino Linotype" w:cs="Arial"/>
          <w:sz w:val="24"/>
          <w:szCs w:val="24"/>
          <w:lang w:val="es-ES_tradnl" w:eastAsia="es-ES"/>
        </w:rPr>
        <w:t>ron</w:t>
      </w:r>
      <w:r w:rsidR="004E4A2E" w:rsidRPr="000C7EA2">
        <w:rPr>
          <w:rFonts w:ascii="Palatino Linotype" w:eastAsia="Calibri" w:hAnsi="Palatino Linotype" w:cs="Arial"/>
          <w:sz w:val="24"/>
          <w:szCs w:val="24"/>
          <w:lang w:val="es-ES_tradnl" w:eastAsia="es-ES"/>
        </w:rPr>
        <w:t xml:space="preserve"> presentado</w:t>
      </w:r>
      <w:r w:rsidRPr="000C7EA2">
        <w:rPr>
          <w:rFonts w:ascii="Palatino Linotype" w:eastAsia="Calibri" w:hAnsi="Palatino Linotype" w:cs="Arial"/>
          <w:sz w:val="24"/>
          <w:szCs w:val="24"/>
          <w:lang w:val="es-ES_tradnl" w:eastAsia="es-ES"/>
        </w:rPr>
        <w:t>s</w:t>
      </w:r>
      <w:r w:rsidR="004E4A2E" w:rsidRPr="000C7EA2">
        <w:rPr>
          <w:rFonts w:ascii="Palatino Linotype" w:eastAsia="Calibri" w:hAnsi="Palatino Linotype" w:cs="Arial"/>
          <w:sz w:val="24"/>
          <w:szCs w:val="24"/>
          <w:lang w:val="es-ES_tradnl" w:eastAsia="es-ES"/>
        </w:rPr>
        <w:t xml:space="preserve"> a través del </w:t>
      </w:r>
      <w:r w:rsidR="004E4A2E" w:rsidRPr="000C7EA2">
        <w:rPr>
          <w:rFonts w:ascii="Palatino Linotype" w:eastAsia="Calibri" w:hAnsi="Palatino Linotype" w:cs="Arial"/>
          <w:b/>
          <w:sz w:val="24"/>
          <w:szCs w:val="24"/>
          <w:lang w:val="es-ES_tradnl" w:eastAsia="es-ES"/>
        </w:rPr>
        <w:t>SAIMEX,</w:t>
      </w:r>
      <w:r w:rsidR="004E4A2E" w:rsidRPr="000C7EA2">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004E4A2E" w:rsidRPr="000C7EA2">
        <w:rPr>
          <w:rFonts w:ascii="Palatino Linotype" w:eastAsia="Calibri" w:hAnsi="Palatino Linotype" w:cs="Arial"/>
          <w:b/>
          <w:sz w:val="24"/>
          <w:szCs w:val="24"/>
          <w:lang w:val="es-ES_tradnl" w:eastAsia="es-ES"/>
        </w:rPr>
        <w:t>SUJETO OBLIGADO</w:t>
      </w:r>
      <w:r w:rsidR="004E4A2E" w:rsidRPr="000C7EA2">
        <w:rPr>
          <w:rFonts w:ascii="Palatino Linotype" w:eastAsia="Calibri" w:hAnsi="Palatino Linotype" w:cs="Arial"/>
          <w:sz w:val="24"/>
          <w:szCs w:val="24"/>
          <w:lang w:val="es-ES_tradnl" w:eastAsia="es-ES"/>
        </w:rPr>
        <w:t xml:space="preserve"> entregó </w:t>
      </w:r>
      <w:r w:rsidRPr="000C7EA2">
        <w:rPr>
          <w:rFonts w:ascii="Palatino Linotype" w:eastAsia="Calibri" w:hAnsi="Palatino Linotype" w:cs="Arial"/>
          <w:sz w:val="24"/>
          <w:szCs w:val="24"/>
          <w:lang w:val="es-ES_tradnl" w:eastAsia="es-ES"/>
        </w:rPr>
        <w:t xml:space="preserve">respuestas </w:t>
      </w:r>
      <w:r w:rsidR="003B7E76" w:rsidRPr="000C7EA2">
        <w:rPr>
          <w:rFonts w:ascii="Palatino Linotype" w:eastAsia="Calibri" w:hAnsi="Palatino Linotype" w:cs="Arial"/>
          <w:sz w:val="24"/>
          <w:szCs w:val="24"/>
          <w:lang w:val="es-ES_tradnl" w:eastAsia="es-ES"/>
        </w:rPr>
        <w:t>el día dice (12) de mayo</w:t>
      </w:r>
      <w:r w:rsidR="004E4A2E" w:rsidRPr="000C7EA2">
        <w:rPr>
          <w:rFonts w:ascii="Palatino Linotype" w:eastAsia="Calibri" w:hAnsi="Palatino Linotype" w:cs="Arial"/>
          <w:sz w:val="24"/>
          <w:szCs w:val="24"/>
          <w:lang w:val="es-ES_tradnl" w:eastAsia="es-ES"/>
        </w:rPr>
        <w:t xml:space="preserve"> de dos mil veinte, de tal forma que el plazo para interponer </w:t>
      </w:r>
      <w:r w:rsidRPr="000C7EA2">
        <w:rPr>
          <w:rFonts w:ascii="Palatino Linotype" w:eastAsia="Calibri" w:hAnsi="Palatino Linotype" w:cs="Arial"/>
          <w:sz w:val="24"/>
          <w:szCs w:val="24"/>
          <w:lang w:val="es-ES_tradnl" w:eastAsia="es-ES"/>
        </w:rPr>
        <w:t xml:space="preserve">los recursos </w:t>
      </w:r>
      <w:r w:rsidR="004E4A2E" w:rsidRPr="000C7EA2">
        <w:rPr>
          <w:rFonts w:ascii="Palatino Linotype" w:eastAsia="Calibri" w:hAnsi="Palatino Linotype" w:cs="Arial"/>
          <w:sz w:val="24"/>
          <w:szCs w:val="24"/>
          <w:lang w:val="es-ES_tradnl" w:eastAsia="es-ES"/>
        </w:rPr>
        <w:t xml:space="preserve">transcurrió </w:t>
      </w:r>
      <w:r w:rsidRPr="000C7EA2">
        <w:rPr>
          <w:rFonts w:ascii="Palatino Linotype" w:eastAsia="Calibri" w:hAnsi="Palatino Linotype" w:cs="Arial"/>
          <w:sz w:val="24"/>
          <w:szCs w:val="24"/>
          <w:lang w:val="es-ES_tradnl" w:eastAsia="es-ES"/>
        </w:rPr>
        <w:t>de</w:t>
      </w:r>
      <w:r w:rsidR="003B7E76" w:rsidRPr="000C7EA2">
        <w:rPr>
          <w:rFonts w:ascii="Palatino Linotype" w:eastAsia="Calibri" w:hAnsi="Palatino Linotype" w:cs="Arial"/>
          <w:sz w:val="24"/>
          <w:szCs w:val="24"/>
          <w:lang w:val="es-ES_tradnl" w:eastAsia="es-ES"/>
        </w:rPr>
        <w:t>l día trece (13) de mayo al once (11) de agosto de dos mil veinte</w:t>
      </w:r>
      <w:r w:rsidR="004E4A2E" w:rsidRPr="000C7EA2">
        <w:rPr>
          <w:rFonts w:ascii="Palatino Linotype" w:eastAsia="Calibri" w:hAnsi="Palatino Linotype" w:cs="Arial"/>
          <w:sz w:val="24"/>
          <w:szCs w:val="24"/>
          <w:lang w:val="es-ES_tradnl" w:eastAsia="es-ES"/>
        </w:rPr>
        <w:t xml:space="preserve">; en consecuencia, presentó </w:t>
      </w:r>
      <w:r w:rsidRPr="000C7EA2">
        <w:rPr>
          <w:rFonts w:ascii="Palatino Linotype" w:eastAsia="Calibri" w:hAnsi="Palatino Linotype" w:cs="Arial"/>
          <w:sz w:val="24"/>
          <w:szCs w:val="24"/>
          <w:lang w:val="es-ES_tradnl" w:eastAsia="es-ES"/>
        </w:rPr>
        <w:t>sus inconformidades</w:t>
      </w:r>
      <w:r w:rsidR="004E4A2E" w:rsidRPr="000C7EA2">
        <w:rPr>
          <w:rFonts w:ascii="Palatino Linotype" w:eastAsia="Calibri" w:hAnsi="Palatino Linotype" w:cs="Arial"/>
          <w:sz w:val="24"/>
          <w:szCs w:val="24"/>
          <w:lang w:val="es-ES_tradnl" w:eastAsia="es-ES"/>
        </w:rPr>
        <w:t xml:space="preserve"> </w:t>
      </w:r>
      <w:r w:rsidR="003B7E76" w:rsidRPr="000C7EA2">
        <w:rPr>
          <w:rFonts w:ascii="Palatino Linotype" w:eastAsia="Calibri" w:hAnsi="Palatino Linotype" w:cs="Arial"/>
          <w:sz w:val="24"/>
          <w:szCs w:val="24"/>
          <w:lang w:val="es-ES_tradnl" w:eastAsia="es-ES"/>
        </w:rPr>
        <w:t>el día diez (10) de junio de d</w:t>
      </w:r>
      <w:r w:rsidRPr="000C7EA2">
        <w:rPr>
          <w:rFonts w:ascii="Palatino Linotype" w:eastAsia="Calibri" w:hAnsi="Palatino Linotype" w:cs="Arial"/>
          <w:sz w:val="24"/>
          <w:szCs w:val="24"/>
          <w:lang w:val="es-ES_tradnl" w:eastAsia="es-ES"/>
        </w:rPr>
        <w:t>os mil veinte</w:t>
      </w:r>
      <w:r w:rsidR="004E4A2E" w:rsidRPr="000C7EA2">
        <w:rPr>
          <w:rFonts w:ascii="Palatino Linotype" w:eastAsia="Calibri" w:hAnsi="Palatino Linotype" w:cs="Arial"/>
          <w:sz w:val="24"/>
          <w:szCs w:val="24"/>
          <w:lang w:val="es-ES_tradnl" w:eastAsia="es-ES"/>
        </w:rPr>
        <w:t xml:space="preserve">, por lo que se encuentra </w:t>
      </w:r>
      <w:r w:rsidR="004E4A2E" w:rsidRPr="000C7EA2">
        <w:rPr>
          <w:rFonts w:ascii="Palatino Linotype" w:eastAsia="Calibri" w:hAnsi="Palatino Linotype" w:cs="Arial"/>
          <w:sz w:val="24"/>
          <w:szCs w:val="24"/>
          <w:lang w:val="es-ES_tradnl" w:eastAsia="es-ES"/>
        </w:rPr>
        <w:lastRenderedPageBreak/>
        <w:t xml:space="preserve">dentro de los márgenes temporales previstos en el artículo 178 de la </w:t>
      </w:r>
      <w:r w:rsidR="004E4A2E" w:rsidRPr="000C7EA2">
        <w:rPr>
          <w:rFonts w:ascii="Palatino Linotype" w:eastAsia="Calibri" w:hAnsi="Palatino Linotype" w:cs="Arial"/>
          <w:b/>
          <w:sz w:val="24"/>
          <w:szCs w:val="24"/>
          <w:lang w:val="es-ES_tradnl" w:eastAsia="es-ES"/>
        </w:rPr>
        <w:t xml:space="preserve">Ley de Transparencia y Acceso a la Información Pública del Estado de México y Municipios </w:t>
      </w:r>
      <w:r w:rsidR="004E4A2E" w:rsidRPr="000C7EA2">
        <w:rPr>
          <w:rFonts w:ascii="Palatino Linotype" w:eastAsia="Calibri" w:hAnsi="Palatino Linotype" w:cs="Arial"/>
          <w:sz w:val="24"/>
          <w:szCs w:val="24"/>
          <w:lang w:val="es-ES_tradnl" w:eastAsia="es-ES"/>
        </w:rPr>
        <w:t xml:space="preserve">vigente. </w:t>
      </w:r>
    </w:p>
    <w:p w14:paraId="635E017E" w14:textId="77777777" w:rsidR="008D41D4" w:rsidRPr="000C7EA2" w:rsidRDefault="008D41D4" w:rsidP="008D41D4">
      <w:pPr>
        <w:tabs>
          <w:tab w:val="left" w:pos="0"/>
        </w:tabs>
        <w:spacing w:after="0" w:line="360" w:lineRule="auto"/>
        <w:contextualSpacing/>
        <w:jc w:val="both"/>
        <w:rPr>
          <w:rFonts w:ascii="Palatino Linotype" w:eastAsia="Calibri" w:hAnsi="Palatino Linotype" w:cs="Arial"/>
          <w:sz w:val="24"/>
          <w:szCs w:val="24"/>
          <w:lang w:val="es-ES_tradnl" w:eastAsia="es-ES"/>
        </w:rPr>
      </w:pPr>
    </w:p>
    <w:p w14:paraId="1A8A11C6" w14:textId="77777777" w:rsidR="004E4A2E" w:rsidRPr="000C7EA2" w:rsidRDefault="004E4A2E" w:rsidP="00383732">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0C7EA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5B3789C" w14:textId="77777777" w:rsidR="009565F3" w:rsidRPr="000C7EA2" w:rsidRDefault="009565F3" w:rsidP="00383732">
      <w:pPr>
        <w:tabs>
          <w:tab w:val="left" w:pos="0"/>
        </w:tabs>
        <w:spacing w:after="0" w:line="360" w:lineRule="auto"/>
        <w:contextualSpacing/>
        <w:jc w:val="both"/>
        <w:rPr>
          <w:rFonts w:ascii="Palatino Linotype" w:eastAsia="Calibri" w:hAnsi="Palatino Linotype" w:cs="Arial"/>
          <w:b/>
          <w:sz w:val="24"/>
          <w:szCs w:val="24"/>
          <w:lang w:val="es-ES_tradnl" w:eastAsia="es-ES"/>
        </w:rPr>
      </w:pPr>
    </w:p>
    <w:p w14:paraId="7126C492" w14:textId="77777777" w:rsidR="006767B9" w:rsidRPr="000C7EA2" w:rsidRDefault="006767B9" w:rsidP="00383732">
      <w:pPr>
        <w:keepNext/>
        <w:keepLines/>
        <w:spacing w:after="0" w:line="360" w:lineRule="auto"/>
        <w:outlineLvl w:val="0"/>
        <w:rPr>
          <w:rFonts w:ascii="Palatino Linotype" w:eastAsia="MS Gothic" w:hAnsi="Palatino Linotype" w:cs="Times New Roman"/>
          <w:b/>
          <w:sz w:val="24"/>
          <w:szCs w:val="26"/>
        </w:rPr>
      </w:pPr>
      <w:bookmarkStart w:id="5" w:name="_Toc51230337"/>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sidRPr="000C7EA2">
        <w:rPr>
          <w:rFonts w:ascii="Palatino Linotype" w:eastAsia="MS Mincho" w:hAnsi="Palatino Linotype" w:cstheme="majorBidi"/>
          <w:b/>
          <w:sz w:val="24"/>
          <w:szCs w:val="24"/>
          <w:lang w:val="es-ES_tradnl" w:eastAsia="es-ES"/>
        </w:rPr>
        <w:t xml:space="preserve">TERCERO. </w:t>
      </w:r>
      <w:r w:rsidR="00BE4F67" w:rsidRPr="000C7EA2">
        <w:rPr>
          <w:rFonts w:ascii="Palatino Linotype" w:eastAsia="MS Mincho" w:hAnsi="Palatino Linotype" w:cstheme="majorBidi"/>
          <w:b/>
          <w:sz w:val="24"/>
          <w:szCs w:val="24"/>
          <w:lang w:val="es-ES_tradnl" w:eastAsia="es-ES"/>
        </w:rPr>
        <w:t>Del planteamiento de la litis.</w:t>
      </w:r>
      <w:bookmarkEnd w:id="5"/>
      <w:r w:rsidR="00BE4F67" w:rsidRPr="000C7EA2">
        <w:rPr>
          <w:rFonts w:ascii="Palatino Linotype" w:eastAsia="MS Mincho" w:hAnsi="Palatino Linotype" w:cstheme="majorBidi"/>
          <w:b/>
          <w:sz w:val="24"/>
          <w:szCs w:val="24"/>
          <w:lang w:val="es-ES_tradnl" w:eastAsia="es-ES"/>
        </w:rPr>
        <w:t xml:space="preserve"> </w:t>
      </w:r>
      <w:r w:rsidRPr="000C7EA2">
        <w:rPr>
          <w:rFonts w:ascii="Palatino Linotype" w:eastAsia="MS Mincho" w:hAnsi="Palatino Linotype" w:cstheme="majorBidi"/>
          <w:b/>
          <w:sz w:val="24"/>
          <w:szCs w:val="24"/>
          <w:lang w:val="es-ES_tradnl" w:eastAsia="es-ES"/>
        </w:rPr>
        <w:t xml:space="preserve"> </w:t>
      </w:r>
    </w:p>
    <w:p w14:paraId="77501550" w14:textId="77777777" w:rsidR="002E7B04" w:rsidRPr="000C7EA2" w:rsidRDefault="002E7B04" w:rsidP="00383732">
      <w:pPr>
        <w:tabs>
          <w:tab w:val="left" w:pos="142"/>
        </w:tabs>
        <w:spacing w:after="0" w:line="360" w:lineRule="auto"/>
        <w:ind w:right="49"/>
        <w:jc w:val="both"/>
        <w:rPr>
          <w:rFonts w:ascii="Palatino Linotype" w:eastAsia="MS Mincho" w:hAnsi="Palatino Linotype" w:cs="Times New Roman"/>
          <w:b/>
          <w:sz w:val="24"/>
        </w:rPr>
      </w:pPr>
    </w:p>
    <w:p w14:paraId="20EC6A85" w14:textId="02BBF27F" w:rsidR="002E7B04" w:rsidRPr="000C7EA2" w:rsidRDefault="00E16B02" w:rsidP="00383732">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0C7EA2">
        <w:rPr>
          <w:rFonts w:ascii="Palatino Linotype" w:hAnsi="Palatino Linotype"/>
          <w:color w:val="222222"/>
          <w:sz w:val="24"/>
          <w:shd w:val="clear" w:color="auto" w:fill="FFFFFF"/>
          <w:lang w:val="es-ES_tradnl"/>
        </w:rPr>
        <w:t xml:space="preserve">El </w:t>
      </w:r>
      <w:r w:rsidR="000C7A6D" w:rsidRPr="000C7EA2">
        <w:rPr>
          <w:rFonts w:ascii="Palatino Linotype" w:hAnsi="Palatino Linotype"/>
          <w:color w:val="222222"/>
          <w:sz w:val="24"/>
          <w:shd w:val="clear" w:color="auto" w:fill="FFFFFF"/>
          <w:lang w:val="es-ES_tradnl"/>
        </w:rPr>
        <w:t>Recurso</w:t>
      </w:r>
      <w:r w:rsidR="002E7B04" w:rsidRPr="000C7EA2">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002E7B04" w:rsidRPr="000C7EA2">
        <w:rPr>
          <w:rFonts w:ascii="Palatino Linotype" w:hAnsi="Palatino Linotype"/>
          <w:b/>
          <w:bCs/>
          <w:color w:val="222222"/>
          <w:sz w:val="24"/>
          <w:shd w:val="clear" w:color="auto" w:fill="FFFFFF"/>
          <w:lang w:val="es-ES"/>
        </w:rPr>
        <w:t>Ley de Transparencia y Acceso a la Información Pública del Estado de México y Municipios</w:t>
      </w:r>
      <w:r w:rsidR="002E7B04" w:rsidRPr="000C7EA2">
        <w:rPr>
          <w:rFonts w:ascii="Palatino Linotype" w:hAnsi="Palatino Linotype"/>
          <w:color w:val="222222"/>
          <w:sz w:val="24"/>
          <w:shd w:val="clear" w:color="auto" w:fill="FFFFFF"/>
          <w:lang w:val="es-ES_tradnl"/>
        </w:rPr>
        <w:t xml:space="preserve"> y determinar la confirmación; revocación o modificación; </w:t>
      </w:r>
      <w:proofErr w:type="spellStart"/>
      <w:r w:rsidR="002E7B04" w:rsidRPr="000C7EA2">
        <w:rPr>
          <w:rFonts w:ascii="Palatino Linotype" w:hAnsi="Palatino Linotype"/>
          <w:color w:val="222222"/>
          <w:sz w:val="24"/>
          <w:shd w:val="clear" w:color="auto" w:fill="FFFFFF"/>
          <w:lang w:val="es-ES_tradnl"/>
        </w:rPr>
        <w:t>desechamiento</w:t>
      </w:r>
      <w:proofErr w:type="spellEnd"/>
      <w:r w:rsidR="002E7B04" w:rsidRPr="000C7EA2">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w:t>
      </w:r>
      <w:r w:rsidR="002E7B04" w:rsidRPr="000C7EA2">
        <w:rPr>
          <w:rFonts w:ascii="Palatino Linotype" w:hAnsi="Palatino Linotype"/>
          <w:b/>
          <w:color w:val="222222"/>
          <w:sz w:val="24"/>
          <w:shd w:val="clear" w:color="auto" w:fill="FFFFFF"/>
          <w:lang w:val="es-ES_tradnl"/>
        </w:rPr>
        <w:t>Sujetos Obligados</w:t>
      </w:r>
      <w:r w:rsidR="002E7B04" w:rsidRPr="000C7EA2">
        <w:rPr>
          <w:rFonts w:ascii="Palatino Linotype" w:hAnsi="Palatino Linotype"/>
          <w:color w:val="222222"/>
          <w:sz w:val="24"/>
          <w:shd w:val="clear" w:color="auto" w:fill="FFFFFF"/>
          <w:lang w:val="es-ES_tradnl"/>
        </w:rPr>
        <w:t>.</w:t>
      </w:r>
    </w:p>
    <w:p w14:paraId="4A593963" w14:textId="77777777" w:rsidR="00E16B02" w:rsidRPr="000C7EA2" w:rsidRDefault="00E16B02" w:rsidP="00383732">
      <w:pPr>
        <w:pStyle w:val="Prrafodelista"/>
        <w:tabs>
          <w:tab w:val="left" w:pos="142"/>
        </w:tabs>
        <w:spacing w:after="0" w:line="360" w:lineRule="auto"/>
        <w:ind w:left="0" w:right="49"/>
        <w:jc w:val="both"/>
        <w:rPr>
          <w:rFonts w:ascii="Palatino Linotype" w:eastAsia="MS Mincho" w:hAnsi="Palatino Linotype" w:cs="Times New Roman"/>
          <w:sz w:val="24"/>
        </w:rPr>
      </w:pPr>
    </w:p>
    <w:p w14:paraId="56D312D3" w14:textId="7F55B885" w:rsidR="000C7A6D" w:rsidRPr="000C7EA2" w:rsidRDefault="002E7B04" w:rsidP="003B7E76">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0C7EA2">
        <w:rPr>
          <w:rFonts w:ascii="Palatino Linotype" w:eastAsia="MS Mincho" w:hAnsi="Palatino Linotype" w:cs="Times New Roman"/>
          <w:sz w:val="24"/>
        </w:rPr>
        <w:t>Así</w:t>
      </w:r>
      <w:r w:rsidR="00E16B02" w:rsidRPr="000C7EA2">
        <w:rPr>
          <w:rFonts w:ascii="Palatino Linotype" w:eastAsia="MS Mincho" w:hAnsi="Palatino Linotype" w:cs="Times New Roman"/>
          <w:sz w:val="24"/>
        </w:rPr>
        <w:t>,</w:t>
      </w:r>
      <w:r w:rsidRPr="000C7EA2">
        <w:rPr>
          <w:rFonts w:ascii="Palatino Linotype" w:eastAsia="MS Mincho" w:hAnsi="Palatino Linotype" w:cs="Times New Roman"/>
          <w:sz w:val="24"/>
        </w:rPr>
        <w:t xml:space="preserve"> d</w:t>
      </w:r>
      <w:r w:rsidR="00C9537D" w:rsidRPr="000C7EA2">
        <w:rPr>
          <w:rFonts w:ascii="Palatino Linotype" w:eastAsia="MS Mincho" w:hAnsi="Palatino Linotype" w:cs="Times New Roman"/>
          <w:sz w:val="24"/>
        </w:rPr>
        <w:t>e</w:t>
      </w:r>
      <w:r w:rsidR="00EB3DB0" w:rsidRPr="000C7EA2">
        <w:rPr>
          <w:rFonts w:ascii="Palatino Linotype" w:eastAsia="MS Mincho" w:hAnsi="Palatino Linotype" w:cs="Times New Roman"/>
          <w:sz w:val="24"/>
        </w:rPr>
        <w:t xml:space="preserve"> las constancias que obran en el expedien</w:t>
      </w:r>
      <w:r w:rsidR="00C9537D" w:rsidRPr="000C7EA2">
        <w:rPr>
          <w:rFonts w:ascii="Palatino Linotype" w:eastAsia="MS Mincho" w:hAnsi="Palatino Linotype" w:cs="Times New Roman"/>
          <w:sz w:val="24"/>
        </w:rPr>
        <w:t>te electrónico, se advierte que la particular</w:t>
      </w:r>
      <w:r w:rsidR="00E16B02" w:rsidRPr="000C7EA2">
        <w:rPr>
          <w:rFonts w:ascii="Palatino Linotype" w:eastAsia="MS Mincho" w:hAnsi="Palatino Linotype" w:cs="Times New Roman"/>
          <w:sz w:val="24"/>
        </w:rPr>
        <w:t xml:space="preserve"> vía SAIMEX, mediante diversas solicitudes </w:t>
      </w:r>
      <w:r w:rsidR="00C9537D" w:rsidRPr="000C7EA2">
        <w:rPr>
          <w:rFonts w:ascii="Palatino Linotype" w:eastAsia="MS Mincho" w:hAnsi="Palatino Linotype" w:cs="Times New Roman"/>
          <w:sz w:val="24"/>
        </w:rPr>
        <w:t>de información</w:t>
      </w:r>
      <w:r w:rsidR="00E16B02" w:rsidRPr="000C7EA2">
        <w:rPr>
          <w:rFonts w:ascii="Palatino Linotype" w:eastAsia="MS Mincho" w:hAnsi="Palatino Linotype" w:cs="Times New Roman"/>
          <w:sz w:val="24"/>
        </w:rPr>
        <w:t xml:space="preserve">, </w:t>
      </w:r>
      <w:r w:rsidR="00C9537D" w:rsidRPr="000C7EA2">
        <w:rPr>
          <w:rFonts w:ascii="Palatino Linotype" w:eastAsia="MS Mincho" w:hAnsi="Palatino Linotype" w:cs="Times New Roman"/>
          <w:sz w:val="24"/>
        </w:rPr>
        <w:t xml:space="preserve">pidió </w:t>
      </w:r>
      <w:r w:rsidR="000C7A6D" w:rsidRPr="000C7EA2">
        <w:rPr>
          <w:rFonts w:ascii="Palatino Linotype" w:eastAsia="MS Mincho" w:hAnsi="Palatino Linotype" w:cs="Times New Roman"/>
          <w:sz w:val="24"/>
        </w:rPr>
        <w:t xml:space="preserve">del </w:t>
      </w:r>
      <w:r w:rsidR="003B7E76" w:rsidRPr="000C7EA2">
        <w:rPr>
          <w:rFonts w:ascii="Palatino Linotype" w:eastAsia="MS Mincho" w:hAnsi="Palatino Linotype" w:cs="Times New Roman"/>
          <w:sz w:val="24"/>
        </w:rPr>
        <w:lastRenderedPageBreak/>
        <w:t>Organismo Público Descentralizado para la Prestación de los Servicios de Agua Potable Alcantarillado y Saneamiento la siguiente información:</w:t>
      </w:r>
    </w:p>
    <w:p w14:paraId="625A679D" w14:textId="77777777" w:rsidR="003B7E76" w:rsidRPr="000C7EA2" w:rsidRDefault="003B7E76" w:rsidP="003B7E76">
      <w:pPr>
        <w:pStyle w:val="Prrafodelista"/>
        <w:rPr>
          <w:rFonts w:ascii="Palatino Linotype" w:eastAsia="MS Mincho" w:hAnsi="Palatino Linotype" w:cs="Times New Roman"/>
          <w:sz w:val="24"/>
        </w:rPr>
      </w:pPr>
    </w:p>
    <w:p w14:paraId="4D910260" w14:textId="77777777" w:rsidR="003B7E76" w:rsidRPr="000C7EA2" w:rsidRDefault="003B7E76" w:rsidP="003B7E76">
      <w:pPr>
        <w:pStyle w:val="Prrafodelista"/>
        <w:numPr>
          <w:ilvl w:val="0"/>
          <w:numId w:val="33"/>
        </w:numPr>
        <w:tabs>
          <w:tab w:val="left" w:pos="142"/>
        </w:tabs>
        <w:spacing w:after="0" w:line="360" w:lineRule="auto"/>
        <w:ind w:left="567" w:right="616" w:firstLine="0"/>
        <w:jc w:val="both"/>
        <w:rPr>
          <w:rFonts w:ascii="Palatino Linotype" w:eastAsia="MS Mincho" w:hAnsi="Palatino Linotype" w:cs="Times New Roman"/>
          <w:b/>
          <w:bCs/>
          <w:szCs w:val="20"/>
        </w:rPr>
      </w:pPr>
      <w:r w:rsidRPr="000C7EA2">
        <w:rPr>
          <w:rFonts w:ascii="Palatino Linotype" w:eastAsia="MS Mincho" w:hAnsi="Palatino Linotype" w:cs="Times New Roman"/>
          <w:b/>
          <w:bCs/>
          <w:szCs w:val="20"/>
        </w:rPr>
        <w:t>Del Titular de la Oficialía Mayor, la certificación actualizada y las tres anteriores que haya expedido el IHAEM para el desempeño de su puesto.</w:t>
      </w:r>
    </w:p>
    <w:p w14:paraId="1694B7C3" w14:textId="0BEBA6D6" w:rsidR="003B7E76" w:rsidRPr="000C7EA2" w:rsidRDefault="003B7E76" w:rsidP="003B7E76">
      <w:pPr>
        <w:pStyle w:val="Prrafodelista"/>
        <w:numPr>
          <w:ilvl w:val="0"/>
          <w:numId w:val="33"/>
        </w:numPr>
        <w:tabs>
          <w:tab w:val="left" w:pos="142"/>
        </w:tabs>
        <w:spacing w:after="0" w:line="360" w:lineRule="auto"/>
        <w:ind w:left="567" w:right="616" w:firstLine="0"/>
        <w:jc w:val="both"/>
        <w:rPr>
          <w:rFonts w:ascii="Palatino Linotype" w:eastAsia="MS Mincho" w:hAnsi="Palatino Linotype" w:cs="Times New Roman"/>
          <w:b/>
          <w:bCs/>
          <w:szCs w:val="20"/>
        </w:rPr>
      </w:pPr>
      <w:r w:rsidRPr="000C7EA2">
        <w:rPr>
          <w:rFonts w:ascii="Palatino Linotype" w:eastAsia="MS Mincho" w:hAnsi="Palatino Linotype" w:cs="Times New Roman"/>
          <w:b/>
          <w:bCs/>
          <w:szCs w:val="20"/>
        </w:rPr>
        <w:t xml:space="preserve">Del Titular de la Contraloría Interna, la certificación actualizada y las tres anteriores que haya expedido el IHAEM para el desempeño de su puesto.  </w:t>
      </w:r>
    </w:p>
    <w:p w14:paraId="3BC4F6F9" w14:textId="77777777" w:rsidR="003B7E76" w:rsidRPr="000C7EA2" w:rsidRDefault="003B7E76" w:rsidP="003B7E76">
      <w:pPr>
        <w:tabs>
          <w:tab w:val="left" w:pos="142"/>
        </w:tabs>
        <w:spacing w:after="0" w:line="360" w:lineRule="auto"/>
        <w:ind w:right="49"/>
        <w:jc w:val="both"/>
        <w:rPr>
          <w:rFonts w:ascii="Palatino Linotype" w:eastAsia="MS Mincho" w:hAnsi="Palatino Linotype" w:cs="Times New Roman"/>
          <w:sz w:val="24"/>
        </w:rPr>
      </w:pPr>
    </w:p>
    <w:p w14:paraId="08006DF6" w14:textId="2D601D70" w:rsidR="003B7E76" w:rsidRPr="000C7EA2" w:rsidRDefault="006B0A59" w:rsidP="003B7E76">
      <w:pPr>
        <w:pStyle w:val="Prrafodelista"/>
        <w:numPr>
          <w:ilvl w:val="0"/>
          <w:numId w:val="2"/>
        </w:numPr>
        <w:tabs>
          <w:tab w:val="left" w:pos="142"/>
        </w:tabs>
        <w:spacing w:after="0" w:line="360" w:lineRule="auto"/>
        <w:ind w:left="0" w:right="49" w:firstLine="0"/>
        <w:jc w:val="both"/>
        <w:rPr>
          <w:rFonts w:ascii="Palatino Linotype" w:eastAsia="MS Mincho" w:hAnsi="Palatino Linotype" w:cs="Arial"/>
          <w:i/>
          <w:sz w:val="24"/>
          <w:szCs w:val="24"/>
          <w:lang w:eastAsia="es-ES"/>
        </w:rPr>
      </w:pPr>
      <w:r w:rsidRPr="000C7EA2">
        <w:rPr>
          <w:rFonts w:ascii="Palatino Linotype" w:eastAsia="MS Mincho" w:hAnsi="Palatino Linotype" w:cs="Times New Roman"/>
          <w:sz w:val="24"/>
        </w:rPr>
        <w:t xml:space="preserve">El </w:t>
      </w:r>
      <w:r w:rsidRPr="000C7EA2">
        <w:rPr>
          <w:rFonts w:ascii="Palatino Linotype" w:eastAsia="MS Mincho" w:hAnsi="Palatino Linotype" w:cs="Times New Roman"/>
          <w:b/>
          <w:sz w:val="24"/>
        </w:rPr>
        <w:t>Sujeto Obligado</w:t>
      </w:r>
      <w:r w:rsidR="0078670B" w:rsidRPr="000C7EA2">
        <w:rPr>
          <w:rFonts w:ascii="Palatino Linotype" w:eastAsia="MS Mincho" w:hAnsi="Palatino Linotype" w:cs="Times New Roman"/>
          <w:sz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3B7E76" w:rsidRPr="000C7EA2">
        <w:rPr>
          <w:rFonts w:ascii="Palatino Linotype" w:eastAsia="MS Mincho" w:hAnsi="Palatino Linotype" w:cs="Times New Roman"/>
          <w:sz w:val="24"/>
        </w:rPr>
        <w:t xml:space="preserve">en respuesta refirió que el Titular de la Oficialía Mayor actualmente participa en el proceso de evaluación para la certificación con base en la NICL “Dirección de la Administración de los Recursos Humanos, Materiales y Servicios Generales del Gobierno Municipal”, conforme al programa establecido por la COCERTEM y, respecto al Titular de la Contraloría Interna, proporcionó dos Certificados de Competencia Laboral. </w:t>
      </w:r>
    </w:p>
    <w:p w14:paraId="5B560D7B" w14:textId="77777777" w:rsidR="003B7E76" w:rsidRPr="000C7EA2" w:rsidRDefault="003B7E76" w:rsidP="003B7E76">
      <w:pPr>
        <w:pStyle w:val="Prrafodelista"/>
        <w:tabs>
          <w:tab w:val="left" w:pos="142"/>
        </w:tabs>
        <w:spacing w:after="0" w:line="360" w:lineRule="auto"/>
        <w:ind w:left="0" w:right="49"/>
        <w:jc w:val="both"/>
        <w:rPr>
          <w:rFonts w:ascii="Palatino Linotype" w:eastAsia="MS Mincho" w:hAnsi="Palatino Linotype" w:cs="Arial"/>
          <w:i/>
          <w:sz w:val="24"/>
          <w:szCs w:val="24"/>
          <w:lang w:eastAsia="es-ES"/>
        </w:rPr>
      </w:pPr>
    </w:p>
    <w:p w14:paraId="2EFFE3EF" w14:textId="76C01B66" w:rsidR="003B7E76" w:rsidRPr="000C7EA2" w:rsidRDefault="003B7E76" w:rsidP="003B7E76">
      <w:pPr>
        <w:pStyle w:val="Prrafodelista"/>
        <w:numPr>
          <w:ilvl w:val="0"/>
          <w:numId w:val="2"/>
        </w:numPr>
        <w:tabs>
          <w:tab w:val="left" w:pos="142"/>
        </w:tabs>
        <w:spacing w:after="0" w:line="360" w:lineRule="auto"/>
        <w:ind w:left="0" w:right="49" w:firstLine="0"/>
        <w:jc w:val="both"/>
        <w:rPr>
          <w:rFonts w:ascii="Palatino Linotype" w:eastAsia="MS Mincho" w:hAnsi="Palatino Linotype" w:cs="Arial"/>
          <w:i/>
          <w:sz w:val="24"/>
          <w:szCs w:val="24"/>
          <w:lang w:eastAsia="es-ES"/>
        </w:rPr>
      </w:pPr>
      <w:r w:rsidRPr="000C7EA2">
        <w:rPr>
          <w:rFonts w:ascii="Palatino Linotype" w:eastAsia="MS Mincho" w:hAnsi="Palatino Linotype" w:cs="Arial"/>
          <w:iCs/>
          <w:sz w:val="24"/>
          <w:szCs w:val="24"/>
          <w:lang w:eastAsia="es-ES"/>
        </w:rPr>
        <w:t xml:space="preserve">Derivado de ello, el particular se inconformó </w:t>
      </w:r>
      <w:r w:rsidR="00381B2E" w:rsidRPr="000C7EA2">
        <w:rPr>
          <w:rFonts w:ascii="Palatino Linotype" w:eastAsia="MS Mincho" w:hAnsi="Palatino Linotype" w:cs="Arial"/>
          <w:iCs/>
          <w:sz w:val="24"/>
          <w:szCs w:val="24"/>
          <w:lang w:eastAsia="es-ES"/>
        </w:rPr>
        <w:t xml:space="preserve">arguyendo que la Ley Orgánica Municipal dice que para ocupar el puesto es necesaria la certificación en materia del cargo que desempeñará, asimismo, precisó que se le entregó un certificado de fecha veinticuatro (24) de mayo de dos mil diecinueve y otro del doce (12) de agosto de dos mil diecinueve, señalando que falta el posterior al doce (12) de agosto de dos </w:t>
      </w:r>
      <w:r w:rsidR="00381B2E" w:rsidRPr="000C7EA2">
        <w:rPr>
          <w:rFonts w:ascii="Palatino Linotype" w:eastAsia="MS Mincho" w:hAnsi="Palatino Linotype" w:cs="Arial"/>
          <w:iCs/>
          <w:sz w:val="24"/>
          <w:szCs w:val="24"/>
          <w:lang w:eastAsia="es-ES"/>
        </w:rPr>
        <w:lastRenderedPageBreak/>
        <w:t xml:space="preserve">mil diecinueve y el anterior al veinticuatro (24) de mayo de dos mil diecinueve, el que presentó cuando ocupó el cargo que ocupa. </w:t>
      </w:r>
      <w:r w:rsidR="00FE13E2" w:rsidRPr="000C7EA2">
        <w:rPr>
          <w:rFonts w:ascii="Palatino Linotype" w:eastAsia="MS Mincho" w:hAnsi="Palatino Linotype" w:cs="Arial"/>
          <w:iCs/>
          <w:sz w:val="24"/>
          <w:szCs w:val="24"/>
          <w:lang w:eastAsia="es-ES"/>
        </w:rPr>
        <w:t xml:space="preserve"> </w:t>
      </w:r>
    </w:p>
    <w:p w14:paraId="15A847C3" w14:textId="77777777" w:rsidR="00381B2E" w:rsidRPr="000C7EA2" w:rsidRDefault="00381B2E" w:rsidP="00381B2E">
      <w:pPr>
        <w:pStyle w:val="Prrafodelista"/>
        <w:rPr>
          <w:rFonts w:ascii="Palatino Linotype" w:eastAsia="MS Mincho" w:hAnsi="Palatino Linotype" w:cs="Arial"/>
          <w:i/>
          <w:sz w:val="24"/>
          <w:szCs w:val="24"/>
          <w:lang w:eastAsia="es-ES"/>
        </w:rPr>
      </w:pPr>
    </w:p>
    <w:p w14:paraId="1A504D0A" w14:textId="77777777" w:rsidR="00381B2E" w:rsidRPr="000C7EA2" w:rsidRDefault="00381B2E" w:rsidP="00381B2E">
      <w:pPr>
        <w:pStyle w:val="Prrafodelista"/>
        <w:tabs>
          <w:tab w:val="left" w:pos="142"/>
        </w:tabs>
        <w:spacing w:after="0" w:line="360" w:lineRule="auto"/>
        <w:ind w:left="0" w:right="49"/>
        <w:jc w:val="both"/>
        <w:rPr>
          <w:rFonts w:ascii="Palatino Linotype" w:eastAsia="MS Mincho" w:hAnsi="Palatino Linotype" w:cs="Arial"/>
          <w:i/>
          <w:sz w:val="24"/>
          <w:szCs w:val="24"/>
          <w:lang w:eastAsia="es-ES"/>
        </w:rPr>
      </w:pPr>
    </w:p>
    <w:p w14:paraId="32CAFBB7" w14:textId="77777777" w:rsidR="004E3A9D" w:rsidRPr="000C7EA2" w:rsidRDefault="004E3A9D" w:rsidP="00383732">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7" w:name="_Toc51230338"/>
      <w:r w:rsidRPr="000C7EA2">
        <w:rPr>
          <w:rFonts w:ascii="Palatino Linotype" w:eastAsia="MS Gothic" w:hAnsi="Palatino Linotype" w:cstheme="majorBidi"/>
          <w:b/>
          <w:sz w:val="24"/>
          <w:szCs w:val="24"/>
          <w:lang w:val="es-ES_tradnl" w:eastAsia="es-ES"/>
        </w:rPr>
        <w:t>CUARTO. Del estudio y resolución del recurso de revisión.</w:t>
      </w:r>
      <w:bookmarkEnd w:id="27"/>
    </w:p>
    <w:p w14:paraId="30275D0B" w14:textId="77777777" w:rsidR="004E3A9D" w:rsidRPr="000C7EA2" w:rsidRDefault="004E3A9D" w:rsidP="00383732">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p>
    <w:p w14:paraId="7129465C" w14:textId="77777777" w:rsidR="006D7EBC" w:rsidRPr="000C7EA2" w:rsidRDefault="004E3A9D" w:rsidP="00383732">
      <w:pPr>
        <w:pStyle w:val="Prrafodelista"/>
        <w:numPr>
          <w:ilvl w:val="0"/>
          <w:numId w:val="2"/>
        </w:numPr>
        <w:spacing w:after="0" w:line="360" w:lineRule="auto"/>
        <w:ind w:left="0" w:firstLine="0"/>
        <w:jc w:val="both"/>
        <w:rPr>
          <w:rFonts w:ascii="Palatino Linotype" w:eastAsia="MS Mincho" w:hAnsi="Palatino Linotype" w:cs="Arial"/>
          <w:i/>
          <w:sz w:val="24"/>
          <w:szCs w:val="24"/>
          <w:lang w:eastAsia="es-ES"/>
        </w:rPr>
      </w:pPr>
      <w:r w:rsidRPr="000C7EA2">
        <w:rPr>
          <w:rFonts w:ascii="Palatino Linotype" w:eastAsia="MS Gothic" w:hAnsi="Palatino Linotype" w:cstheme="majorBidi"/>
          <w:b/>
          <w:sz w:val="24"/>
          <w:szCs w:val="24"/>
          <w:lang w:val="es-ES_tradnl" w:eastAsia="es-ES"/>
        </w:rPr>
        <w:t xml:space="preserve"> </w:t>
      </w:r>
      <w:r w:rsidRPr="000C7EA2">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0C7EA2">
        <w:rPr>
          <w:rFonts w:ascii="Palatino Linotype" w:eastAsia="Calibri" w:hAnsi="Palatino Linotype" w:cs="Arial"/>
          <w:sz w:val="24"/>
          <w:szCs w:val="24"/>
          <w:lang w:val="es-ES"/>
        </w:rPr>
        <w:t>Ley de Transparencia y Acceso a la Información Pública del Estado de México y Municipios</w:t>
      </w:r>
      <w:r w:rsidRPr="000C7EA2">
        <w:rPr>
          <w:rFonts w:ascii="Palatino Linotype" w:eastAsia="Times New Roman" w:hAnsi="Palatino Linotype" w:cs="Arial"/>
          <w:sz w:val="24"/>
          <w:szCs w:val="24"/>
          <w:lang w:val="es-ES" w:eastAsia="es-MX"/>
        </w:rPr>
        <w:t>.</w:t>
      </w:r>
    </w:p>
    <w:p w14:paraId="7364F505" w14:textId="77777777" w:rsidR="00230FC8" w:rsidRPr="000C7EA2" w:rsidRDefault="00230FC8" w:rsidP="00383732">
      <w:pPr>
        <w:pStyle w:val="Prrafodelista"/>
        <w:spacing w:after="0" w:line="360" w:lineRule="auto"/>
        <w:ind w:left="0"/>
        <w:jc w:val="both"/>
        <w:rPr>
          <w:rFonts w:ascii="Palatino Linotype" w:eastAsia="MS Mincho" w:hAnsi="Palatino Linotype" w:cs="Arial"/>
          <w:i/>
          <w:sz w:val="24"/>
          <w:szCs w:val="24"/>
          <w:lang w:eastAsia="es-ES"/>
        </w:rPr>
      </w:pPr>
    </w:p>
    <w:p w14:paraId="577D2FAE" w14:textId="77777777" w:rsidR="004E3A9D" w:rsidRPr="000C7EA2" w:rsidRDefault="004E3A9D" w:rsidP="00383732">
      <w:pPr>
        <w:pStyle w:val="Prrafodelista"/>
        <w:keepNext/>
        <w:keepLines/>
        <w:numPr>
          <w:ilvl w:val="0"/>
          <w:numId w:val="4"/>
        </w:numPr>
        <w:spacing w:after="0" w:line="360" w:lineRule="auto"/>
        <w:ind w:left="709"/>
        <w:outlineLvl w:val="0"/>
        <w:rPr>
          <w:rFonts w:ascii="Palatino Linotype" w:eastAsia="MS Gothic" w:hAnsi="Palatino Linotype" w:cstheme="majorBidi"/>
          <w:b/>
          <w:sz w:val="24"/>
          <w:szCs w:val="24"/>
          <w:lang w:val="es-ES_tradnl" w:eastAsia="es-ES"/>
        </w:rPr>
      </w:pPr>
      <w:bookmarkStart w:id="28" w:name="_Toc51230339"/>
      <w:r w:rsidRPr="000C7EA2">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bookmarkEnd w:id="28"/>
      <w:r w:rsidRPr="000C7EA2">
        <w:rPr>
          <w:rFonts w:ascii="Palatino Linotype" w:eastAsia="MS Gothic" w:hAnsi="Palatino Linotype" w:cstheme="majorBidi"/>
          <w:b/>
          <w:sz w:val="24"/>
          <w:szCs w:val="24"/>
          <w:lang w:val="es-ES_tradnl" w:eastAsia="es-ES"/>
        </w:rPr>
        <w:t xml:space="preserve"> </w:t>
      </w:r>
    </w:p>
    <w:p w14:paraId="789B1494" w14:textId="77777777" w:rsidR="00374179" w:rsidRPr="000C7EA2" w:rsidRDefault="00374179" w:rsidP="00383732">
      <w:pPr>
        <w:spacing w:after="0" w:line="360" w:lineRule="auto"/>
        <w:rPr>
          <w:rFonts w:ascii="Palatino Linotype" w:eastAsia="MS Mincho" w:hAnsi="Palatino Linotype" w:cs="Times New Roman"/>
          <w:sz w:val="24"/>
          <w:szCs w:val="24"/>
          <w:lang w:val="es-ES_tradnl" w:eastAsia="es-ES"/>
        </w:rPr>
      </w:pPr>
    </w:p>
    <w:p w14:paraId="707160F5" w14:textId="77777777" w:rsidR="00374179" w:rsidRPr="000C7EA2" w:rsidRDefault="0037417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0C7EA2">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48A1861F" w14:textId="77777777" w:rsidR="00374179" w:rsidRPr="000C7EA2" w:rsidRDefault="00374179" w:rsidP="00383732">
      <w:pPr>
        <w:spacing w:after="0" w:line="360" w:lineRule="auto"/>
        <w:ind w:right="49"/>
        <w:contextualSpacing/>
        <w:jc w:val="both"/>
        <w:rPr>
          <w:rFonts w:ascii="Palatino Linotype" w:eastAsia="MS Mincho" w:hAnsi="Palatino Linotype" w:cs="Times New Roman"/>
          <w:sz w:val="24"/>
          <w:szCs w:val="24"/>
          <w:lang w:val="es-ES_tradnl" w:eastAsia="es-ES"/>
        </w:rPr>
      </w:pPr>
    </w:p>
    <w:p w14:paraId="77A33B7C" w14:textId="77777777" w:rsidR="00374179" w:rsidRPr="000C7EA2" w:rsidRDefault="0037417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El </w:t>
      </w:r>
      <w:r w:rsidRPr="000C7EA2">
        <w:rPr>
          <w:rFonts w:ascii="Palatino Linotype" w:eastAsia="MS Mincho" w:hAnsi="Palatino Linotype" w:cs="Times New Roman"/>
          <w:b/>
          <w:sz w:val="24"/>
          <w:szCs w:val="24"/>
          <w:lang w:val="es-ES_tradnl" w:eastAsia="es-ES"/>
        </w:rPr>
        <w:t>Sujeto Obligado</w:t>
      </w:r>
      <w:r w:rsidRPr="000C7EA2">
        <w:rPr>
          <w:rFonts w:ascii="Palatino Linotype" w:eastAsia="MS Mincho" w:hAnsi="Palatino Linotype" w:cs="Times New Roman"/>
          <w:sz w:val="24"/>
          <w:szCs w:val="24"/>
          <w:lang w:val="es-ES_tradnl" w:eastAsia="es-ES"/>
        </w:rPr>
        <w:t xml:space="preserve"> debe ser cuidadoso del debido cumplimiento de las obligaciones constitucionales que se le imponen </w:t>
      </w:r>
      <w:r w:rsidRPr="000C7EA2">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0C7EA2">
        <w:rPr>
          <w:rFonts w:ascii="Palatino Linotype" w:eastAsia="MS Mincho" w:hAnsi="Palatino Linotype" w:cstheme="majorBidi"/>
          <w:b/>
          <w:sz w:val="24"/>
          <w:szCs w:val="24"/>
          <w:lang w:val="es-ES_tradnl" w:eastAsia="es-ES"/>
        </w:rPr>
        <w:t xml:space="preserve"> </w:t>
      </w:r>
      <w:r w:rsidRPr="000C7EA2">
        <w:rPr>
          <w:rFonts w:ascii="Palatino Linotype" w:eastAsia="MS Mincho" w:hAnsi="Palatino Linotype" w:cstheme="majorBidi"/>
          <w:sz w:val="24"/>
          <w:szCs w:val="24"/>
          <w:lang w:val="es-ES_tradnl" w:eastAsia="es-ES"/>
        </w:rPr>
        <w:t xml:space="preserve">al señalar la obligación de </w:t>
      </w:r>
      <w:r w:rsidRPr="000C7EA2">
        <w:rPr>
          <w:rFonts w:ascii="Palatino Linotype" w:eastAsia="MS Mincho" w:hAnsi="Palatino Linotype" w:cstheme="majorBidi"/>
          <w:i/>
          <w:sz w:val="24"/>
          <w:szCs w:val="24"/>
          <w:lang w:val="es-ES_tradnl" w:eastAsia="es-ES"/>
        </w:rPr>
        <w:t xml:space="preserve">“promover, respetar, proteger y garantizar los derechos humanos”, </w:t>
      </w:r>
      <w:r w:rsidRPr="000C7EA2">
        <w:rPr>
          <w:rFonts w:ascii="Palatino Linotype" w:eastAsia="MS Mincho" w:hAnsi="Palatino Linotype" w:cstheme="majorBidi"/>
          <w:sz w:val="24"/>
          <w:szCs w:val="24"/>
          <w:lang w:val="es-ES_tradnl" w:eastAsia="es-ES"/>
        </w:rPr>
        <w:t>entre los cuales se encuentra dicho derecho.</w:t>
      </w:r>
    </w:p>
    <w:p w14:paraId="4C2DF749" w14:textId="77777777" w:rsidR="00374179" w:rsidRPr="000C7EA2" w:rsidRDefault="00374179" w:rsidP="00383732">
      <w:pPr>
        <w:spacing w:after="0" w:line="360" w:lineRule="auto"/>
        <w:ind w:right="49"/>
        <w:contextualSpacing/>
        <w:jc w:val="both"/>
        <w:rPr>
          <w:rFonts w:ascii="Palatino Linotype" w:eastAsia="MS Mincho" w:hAnsi="Palatino Linotype" w:cstheme="majorBidi"/>
          <w:i/>
          <w:sz w:val="24"/>
          <w:szCs w:val="24"/>
          <w:lang w:eastAsia="es-ES"/>
        </w:rPr>
      </w:pPr>
    </w:p>
    <w:p w14:paraId="1A749373" w14:textId="77777777" w:rsidR="00B43D3A" w:rsidRPr="000C7EA2" w:rsidRDefault="00B43D3A" w:rsidP="00383732">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0C7EA2">
        <w:rPr>
          <w:rFonts w:ascii="Palatino Linotype" w:eastAsia="MS Mincho" w:hAnsi="Palatino Linotype" w:cstheme="majorBidi"/>
          <w:sz w:val="24"/>
          <w:szCs w:val="24"/>
          <w:lang w:eastAsia="es-ES"/>
        </w:rPr>
        <w:t xml:space="preserve">Por cuanto hace al contenido del artículo </w:t>
      </w:r>
      <w:r w:rsidR="004E07CD" w:rsidRPr="000C7EA2">
        <w:rPr>
          <w:rFonts w:ascii="Palatino Linotype" w:eastAsia="MS Mincho" w:hAnsi="Palatino Linotype" w:cstheme="majorBidi"/>
          <w:sz w:val="24"/>
          <w:szCs w:val="24"/>
          <w:lang w:eastAsia="es-ES"/>
        </w:rPr>
        <w:t>sexto</w:t>
      </w:r>
      <w:r w:rsidRPr="000C7EA2">
        <w:rPr>
          <w:rFonts w:ascii="Palatino Linotype" w:eastAsia="MS Mincho" w:hAnsi="Palatino Linotype" w:cstheme="majorBidi"/>
          <w:sz w:val="24"/>
          <w:szCs w:val="24"/>
          <w:lang w:eastAsia="es-ES"/>
        </w:rPr>
        <w:t xml:space="preserve"> segundo párrafo, apartado A. fracción I </w:t>
      </w:r>
      <w:r w:rsidRPr="000C7EA2">
        <w:rPr>
          <w:rFonts w:ascii="Palatino Linotype" w:eastAsia="MS Mincho" w:hAnsi="Palatino Linotype" w:cstheme="majorBidi"/>
          <w:sz w:val="24"/>
          <w:szCs w:val="24"/>
          <w:lang w:val="es-ES" w:eastAsia="es-ES"/>
        </w:rPr>
        <w:t xml:space="preserve">de la Constitución Política de los Estados Unidos Mexicanos el cual establece </w:t>
      </w:r>
      <w:r w:rsidRPr="000C7EA2">
        <w:rPr>
          <w:rFonts w:ascii="Palatino Linotype" w:eastAsia="MS Mincho" w:hAnsi="Palatino Linotype" w:cstheme="majorBidi"/>
          <w:sz w:val="24"/>
          <w:szCs w:val="24"/>
          <w:lang w:eastAsia="es-ES"/>
        </w:rPr>
        <w:t xml:space="preserve">que </w:t>
      </w:r>
      <w:r w:rsidRPr="000C7EA2">
        <w:rPr>
          <w:rFonts w:ascii="Palatino Linotype" w:eastAsia="MS Mincho" w:hAnsi="Palatino Linotype" w:cstheme="majorBidi"/>
          <w:i/>
          <w:sz w:val="24"/>
          <w:szCs w:val="24"/>
          <w:lang w:val="es-ES" w:eastAsia="es-ES"/>
        </w:rPr>
        <w:t>“Toda la información en posesión de cualquier autoridad</w:t>
      </w:r>
      <w:r w:rsidR="00A474D9" w:rsidRPr="000C7EA2">
        <w:rPr>
          <w:rFonts w:ascii="Palatino Linotype" w:eastAsia="MS Mincho" w:hAnsi="Palatino Linotype" w:cstheme="majorBidi"/>
          <w:i/>
          <w:sz w:val="24"/>
          <w:szCs w:val="24"/>
          <w:lang w:val="es-ES" w:eastAsia="es-ES"/>
        </w:rPr>
        <w:t xml:space="preserve"> (…) </w:t>
      </w:r>
      <w:r w:rsidRPr="000C7EA2">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0C7EA2">
        <w:rPr>
          <w:rFonts w:ascii="Palatino Linotype" w:eastAsia="MS Mincho" w:hAnsi="Palatino Linotype" w:cstheme="majorBidi"/>
          <w:b/>
          <w:i/>
          <w:sz w:val="24"/>
          <w:szCs w:val="24"/>
          <w:lang w:val="es-ES" w:eastAsia="es-ES"/>
        </w:rPr>
        <w:t>es pública</w:t>
      </w:r>
      <w:r w:rsidRPr="000C7EA2">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8947F0" w:rsidRPr="000C7EA2">
        <w:rPr>
          <w:rFonts w:ascii="Palatino Linotype" w:eastAsia="MS Mincho" w:hAnsi="Palatino Linotype" w:cstheme="majorBidi"/>
          <w:i/>
          <w:sz w:val="24"/>
          <w:szCs w:val="24"/>
          <w:lang w:val="es-ES" w:eastAsia="es-ES"/>
        </w:rPr>
        <w:t xml:space="preserve"> inexistencia de la información</w:t>
      </w:r>
      <w:r w:rsidRPr="000C7EA2">
        <w:rPr>
          <w:rFonts w:ascii="Palatino Linotype" w:eastAsia="MS Mincho" w:hAnsi="Palatino Linotype" w:cstheme="majorBidi"/>
          <w:i/>
          <w:sz w:val="24"/>
          <w:szCs w:val="24"/>
          <w:lang w:val="es-ES" w:eastAsia="es-ES"/>
        </w:rPr>
        <w:t>”.</w:t>
      </w:r>
    </w:p>
    <w:p w14:paraId="054953C9" w14:textId="77777777" w:rsidR="00636FEC" w:rsidRPr="000C7EA2" w:rsidRDefault="00636FEC" w:rsidP="00383732">
      <w:pPr>
        <w:spacing w:after="0" w:line="360" w:lineRule="auto"/>
        <w:ind w:right="49"/>
        <w:contextualSpacing/>
        <w:jc w:val="both"/>
        <w:rPr>
          <w:rFonts w:ascii="Palatino Linotype" w:eastAsia="MS Mincho" w:hAnsi="Palatino Linotype" w:cstheme="majorBidi"/>
          <w:i/>
          <w:sz w:val="24"/>
          <w:szCs w:val="24"/>
          <w:lang w:val="es-ES" w:eastAsia="es-ES"/>
        </w:rPr>
      </w:pPr>
    </w:p>
    <w:p w14:paraId="09829C85" w14:textId="40A665A8" w:rsidR="00E677DD" w:rsidRPr="000C7EA2" w:rsidRDefault="00A474D9" w:rsidP="00383732">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0C7EA2">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0C7EA2">
        <w:rPr>
          <w:rFonts w:ascii="Palatino Linotype" w:eastAsia="MS Mincho" w:hAnsi="Palatino Linotype" w:cstheme="majorBidi"/>
          <w:i/>
          <w:sz w:val="24"/>
          <w:szCs w:val="24"/>
          <w:lang w:val="es-ES_tradnl" w:eastAsia="es-ES"/>
        </w:rPr>
        <w:t>generen, administren o posean las autoridades</w:t>
      </w:r>
      <w:r w:rsidRPr="000C7EA2">
        <w:rPr>
          <w:rFonts w:ascii="Palatino Linotype" w:eastAsia="MS Mincho" w:hAnsi="Palatino Linotype" w:cstheme="majorBidi"/>
          <w:sz w:val="24"/>
          <w:szCs w:val="24"/>
          <w:lang w:val="es-ES_tradnl" w:eastAsia="es-ES"/>
        </w:rPr>
        <w:t xml:space="preserve">, quienes están obligados a documentar todo acto que derive </w:t>
      </w:r>
      <w:r w:rsidRPr="000C7EA2">
        <w:rPr>
          <w:rFonts w:ascii="Palatino Linotype" w:eastAsia="MS Mincho" w:hAnsi="Palatino Linotype" w:cstheme="majorBidi"/>
          <w:sz w:val="24"/>
          <w:szCs w:val="24"/>
          <w:lang w:val="es-ES_tradnl" w:eastAsia="es-ES"/>
        </w:rPr>
        <w:lastRenderedPageBreak/>
        <w:t>sus facultades, atribuciones y competencias, siempre prevaleciendo el principio de máxima publicidad.</w:t>
      </w:r>
    </w:p>
    <w:p w14:paraId="72BB5C2D" w14:textId="77777777" w:rsidR="00374179" w:rsidRPr="000C7EA2" w:rsidRDefault="00A474D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Pr="000C7EA2">
        <w:rPr>
          <w:rFonts w:ascii="Palatino Linotype" w:eastAsia="MS Mincho" w:hAnsi="Palatino Linotype" w:cs="Times New Roman"/>
          <w:b/>
          <w:sz w:val="24"/>
          <w:szCs w:val="24"/>
          <w:lang w:val="es-ES_tradnl" w:eastAsia="es-ES"/>
        </w:rPr>
        <w:t>Sujetos Obligado</w:t>
      </w:r>
      <w:r w:rsidRPr="000C7EA2">
        <w:rPr>
          <w:rFonts w:ascii="Palatino Linotype" w:eastAsia="MS Mincho" w:hAnsi="Palatino Linotype" w:cs="Times New Roman"/>
          <w:sz w:val="24"/>
          <w:szCs w:val="24"/>
          <w:lang w:val="es-ES_tradnl" w:eastAsia="es-ES"/>
        </w:rPr>
        <w:t xml:space="preserve"> la que contribuirá al logro de </w:t>
      </w:r>
      <w:r w:rsidR="00611616" w:rsidRPr="000C7EA2">
        <w:rPr>
          <w:rFonts w:ascii="Palatino Linotype" w:eastAsia="MS Mincho" w:hAnsi="Palatino Linotype" w:cs="Times New Roman"/>
          <w:sz w:val="24"/>
          <w:szCs w:val="24"/>
          <w:lang w:val="es-ES_tradnl" w:eastAsia="es-ES"/>
        </w:rPr>
        <w:t>este</w:t>
      </w:r>
      <w:r w:rsidRPr="000C7EA2">
        <w:rPr>
          <w:rFonts w:ascii="Palatino Linotype" w:eastAsia="MS Mincho" w:hAnsi="Palatino Linotype" w:cs="Times New Roman"/>
          <w:sz w:val="24"/>
          <w:szCs w:val="24"/>
          <w:lang w:val="es-ES_tradnl" w:eastAsia="es-ES"/>
        </w:rPr>
        <w:t xml:space="preserve"> fin. </w:t>
      </w:r>
    </w:p>
    <w:p w14:paraId="18CC1D97" w14:textId="77777777" w:rsidR="00374179" w:rsidRPr="000C7EA2" w:rsidRDefault="00374179" w:rsidP="00383732">
      <w:pPr>
        <w:spacing w:after="0" w:line="360" w:lineRule="auto"/>
        <w:ind w:right="49"/>
        <w:contextualSpacing/>
        <w:jc w:val="both"/>
        <w:rPr>
          <w:rFonts w:ascii="Palatino Linotype" w:eastAsia="MS Mincho" w:hAnsi="Palatino Linotype" w:cs="Times New Roman"/>
          <w:sz w:val="24"/>
          <w:szCs w:val="24"/>
          <w:lang w:val="es-ES_tradnl" w:eastAsia="es-ES"/>
        </w:rPr>
      </w:pPr>
    </w:p>
    <w:p w14:paraId="6997EB6A" w14:textId="77777777" w:rsidR="00A474D9" w:rsidRPr="000C7EA2" w:rsidRDefault="00A474D9" w:rsidP="00383732">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0C7EA2">
        <w:rPr>
          <w:rFonts w:ascii="Palatino Linotype" w:eastAsia="MS Mincho" w:hAnsi="Palatino Linotype" w:cs="Times New Roman"/>
          <w:sz w:val="24"/>
          <w:szCs w:val="24"/>
          <w:lang w:val="es-ES_tradnl" w:eastAsia="es-ES"/>
        </w:rPr>
        <w:t>De acuerdo con e</w:t>
      </w:r>
      <w:r w:rsidR="00565A3D" w:rsidRPr="000C7EA2">
        <w:rPr>
          <w:rFonts w:ascii="Palatino Linotype" w:eastAsia="MS Mincho" w:hAnsi="Palatino Linotype" w:cs="Times New Roman"/>
          <w:sz w:val="24"/>
          <w:szCs w:val="24"/>
          <w:lang w:val="es-ES_tradnl" w:eastAsia="es-ES"/>
        </w:rPr>
        <w:t>l</w:t>
      </w:r>
      <w:r w:rsidR="00C16223" w:rsidRPr="000C7EA2">
        <w:rPr>
          <w:rFonts w:ascii="Palatino Linotype" w:eastAsia="MS Mincho" w:hAnsi="Palatino Linotype" w:cs="Times New Roman"/>
          <w:sz w:val="24"/>
          <w:szCs w:val="24"/>
          <w:lang w:val="es-ES_tradnl" w:eastAsia="es-ES"/>
        </w:rPr>
        <w:t xml:space="preserve"> a</w:t>
      </w:r>
      <w:r w:rsidR="00792776" w:rsidRPr="000C7EA2">
        <w:rPr>
          <w:rFonts w:ascii="Palatino Linotype" w:eastAsia="MS Mincho" w:hAnsi="Palatino Linotype" w:cs="Times New Roman"/>
          <w:sz w:val="24"/>
          <w:szCs w:val="24"/>
          <w:lang w:val="es-ES_tradnl" w:eastAsia="es-ES"/>
        </w:rPr>
        <w:t xml:space="preserve">rtículo </w:t>
      </w:r>
      <w:r w:rsidRPr="000C7EA2">
        <w:rPr>
          <w:rFonts w:ascii="Palatino Linotype" w:eastAsia="MS Mincho" w:hAnsi="Palatino Linotype" w:cs="Times New Roman"/>
          <w:sz w:val="24"/>
          <w:szCs w:val="24"/>
          <w:lang w:val="es-ES_tradnl" w:eastAsia="es-ES"/>
        </w:rPr>
        <w:t xml:space="preserve">4 de la Ley en la materia, señala que </w:t>
      </w:r>
      <w:r w:rsidRPr="000C7EA2">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042F3F3E" w14:textId="77777777" w:rsidR="00A474D9" w:rsidRPr="000C7EA2" w:rsidRDefault="00A474D9" w:rsidP="00383732">
      <w:pPr>
        <w:spacing w:after="0" w:line="360" w:lineRule="auto"/>
        <w:rPr>
          <w:rFonts w:ascii="Palatino Linotype" w:eastAsia="MS Mincho" w:hAnsi="Palatino Linotype" w:cs="Times New Roman"/>
          <w:sz w:val="24"/>
          <w:szCs w:val="24"/>
          <w:lang w:val="es-ES_tradnl" w:eastAsia="es-ES"/>
        </w:rPr>
      </w:pPr>
    </w:p>
    <w:p w14:paraId="2399D90F" w14:textId="77777777" w:rsidR="00A474D9" w:rsidRPr="000C7EA2" w:rsidRDefault="00A474D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Asimismo, en el artículo </w:t>
      </w:r>
      <w:r w:rsidR="00792776" w:rsidRPr="000C7EA2">
        <w:rPr>
          <w:rFonts w:ascii="Palatino Linotype" w:eastAsia="MS Mincho" w:hAnsi="Palatino Linotype" w:cs="Times New Roman"/>
          <w:sz w:val="24"/>
          <w:szCs w:val="24"/>
          <w:lang w:val="es-ES_tradnl" w:eastAsia="es-ES"/>
        </w:rPr>
        <w:t xml:space="preserve">18 de la </w:t>
      </w:r>
      <w:r w:rsidR="00072EFA" w:rsidRPr="000C7EA2">
        <w:rPr>
          <w:rFonts w:ascii="Palatino Linotype" w:eastAsia="MS Mincho" w:hAnsi="Palatino Linotype" w:cs="Times New Roman"/>
          <w:sz w:val="24"/>
          <w:szCs w:val="24"/>
          <w:lang w:val="es-ES_tradnl" w:eastAsia="es-ES"/>
        </w:rPr>
        <w:t xml:space="preserve">Ley </w:t>
      </w:r>
      <w:r w:rsidRPr="000C7EA2">
        <w:rPr>
          <w:rFonts w:ascii="Palatino Linotype" w:eastAsia="MS Mincho" w:hAnsi="Palatino Linotype" w:cs="Times New Roman"/>
          <w:sz w:val="24"/>
          <w:szCs w:val="24"/>
          <w:lang w:val="es-ES_tradnl" w:eastAsia="es-ES"/>
        </w:rPr>
        <w:t xml:space="preserve">en comento, </w:t>
      </w:r>
      <w:r w:rsidR="00792776" w:rsidRPr="000C7EA2">
        <w:rPr>
          <w:rFonts w:ascii="Palatino Linotype" w:eastAsia="MS Mincho" w:hAnsi="Palatino Linotype" w:cs="Times New Roman"/>
          <w:sz w:val="24"/>
          <w:szCs w:val="24"/>
          <w:lang w:val="es-ES_tradnl" w:eastAsia="es-ES"/>
        </w:rPr>
        <w:t xml:space="preserve">los </w:t>
      </w:r>
      <w:r w:rsidR="00792776" w:rsidRPr="000C7EA2">
        <w:rPr>
          <w:rFonts w:ascii="Palatino Linotype" w:eastAsia="MS Mincho" w:hAnsi="Palatino Linotype" w:cs="Times New Roman"/>
          <w:b/>
          <w:sz w:val="24"/>
          <w:szCs w:val="24"/>
          <w:lang w:val="es-ES_tradnl" w:eastAsia="es-ES"/>
        </w:rPr>
        <w:t>Sujetos Obligados</w:t>
      </w:r>
      <w:r w:rsidR="00792776" w:rsidRPr="000C7EA2">
        <w:rPr>
          <w:rFonts w:ascii="Palatino Linotype" w:eastAsia="MS Mincho" w:hAnsi="Palatino Linotype" w:cs="Times New Roman"/>
          <w:sz w:val="24"/>
          <w:szCs w:val="24"/>
          <w:lang w:val="es-ES_tradnl" w:eastAsia="es-ES"/>
        </w:rPr>
        <w:t xml:space="preserve"> cuenta</w:t>
      </w:r>
      <w:r w:rsidR="00565A3D" w:rsidRPr="000C7EA2">
        <w:rPr>
          <w:rFonts w:ascii="Palatino Linotype" w:eastAsia="MS Mincho" w:hAnsi="Palatino Linotype" w:cs="Times New Roman"/>
          <w:sz w:val="24"/>
          <w:szCs w:val="24"/>
          <w:lang w:val="es-ES_tradnl" w:eastAsia="es-ES"/>
        </w:rPr>
        <w:t>n</w:t>
      </w:r>
      <w:r w:rsidR="00792776" w:rsidRPr="000C7EA2">
        <w:rPr>
          <w:rFonts w:ascii="Palatino Linotype" w:eastAsia="MS Mincho" w:hAnsi="Palatino Linotype" w:cs="Times New Roman"/>
          <w:sz w:val="24"/>
          <w:szCs w:val="24"/>
          <w:lang w:val="es-ES_tradnl" w:eastAsia="es-ES"/>
        </w:rPr>
        <w:t xml:space="preserve"> con la obligación de documentar todos los actos que derive</w:t>
      </w:r>
      <w:r w:rsidR="00565A3D" w:rsidRPr="000C7EA2">
        <w:rPr>
          <w:rFonts w:ascii="Palatino Linotype" w:eastAsia="MS Mincho" w:hAnsi="Palatino Linotype" w:cs="Times New Roman"/>
          <w:sz w:val="24"/>
          <w:szCs w:val="24"/>
          <w:lang w:val="es-ES_tradnl" w:eastAsia="es-ES"/>
        </w:rPr>
        <w:t>n</w:t>
      </w:r>
      <w:r w:rsidR="00792776" w:rsidRPr="000C7EA2">
        <w:rPr>
          <w:rFonts w:ascii="Palatino Linotype" w:eastAsia="MS Mincho" w:hAnsi="Palatino Linotype" w:cs="Times New Roman"/>
          <w:sz w:val="24"/>
          <w:szCs w:val="24"/>
          <w:lang w:val="es-ES_tradnl" w:eastAsia="es-ES"/>
        </w:rPr>
        <w:t xml:space="preserve"> de sus atribuciones, funciones y competencia</w:t>
      </w:r>
      <w:r w:rsidR="0024202C" w:rsidRPr="000C7EA2">
        <w:rPr>
          <w:rFonts w:ascii="Palatino Linotype" w:eastAsia="MS Mincho" w:hAnsi="Palatino Linotype" w:cs="Times New Roman"/>
          <w:sz w:val="24"/>
          <w:szCs w:val="24"/>
          <w:lang w:val="es-ES_tradnl" w:eastAsia="es-ES"/>
        </w:rPr>
        <w:t xml:space="preserve">, </w:t>
      </w:r>
      <w:r w:rsidR="00792776" w:rsidRPr="000C7EA2">
        <w:rPr>
          <w:rFonts w:ascii="Palatino Linotype" w:eastAsia="MS Mincho" w:hAnsi="Palatino Linotype" w:cs="Times New Roman"/>
          <w:sz w:val="24"/>
          <w:szCs w:val="24"/>
          <w:lang w:val="es-ES_tradnl" w:eastAsia="es-ES"/>
        </w:rPr>
        <w:t>desde su origen</w:t>
      </w:r>
      <w:r w:rsidR="0024202C" w:rsidRPr="000C7EA2">
        <w:rPr>
          <w:rFonts w:ascii="Palatino Linotype" w:eastAsia="MS Mincho" w:hAnsi="Palatino Linotype" w:cs="Times New Roman"/>
          <w:sz w:val="24"/>
          <w:szCs w:val="24"/>
          <w:lang w:val="es-ES_tradnl" w:eastAsia="es-ES"/>
        </w:rPr>
        <w:t>,</w:t>
      </w:r>
      <w:r w:rsidR="00792776" w:rsidRPr="000C7EA2">
        <w:rPr>
          <w:rFonts w:ascii="Palatino Linotype" w:eastAsia="MS Mincho" w:hAnsi="Palatino Linotype" w:cs="Times New Roman"/>
          <w:sz w:val="24"/>
          <w:szCs w:val="24"/>
          <w:lang w:val="es-ES_tradnl" w:eastAsia="es-ES"/>
        </w:rPr>
        <w:t xml:space="preserve"> la eventual</w:t>
      </w:r>
      <w:r w:rsidR="0024202C" w:rsidRPr="000C7EA2">
        <w:rPr>
          <w:rFonts w:ascii="Palatino Linotype" w:eastAsia="MS Mincho" w:hAnsi="Palatino Linotype" w:cs="Times New Roman"/>
          <w:sz w:val="24"/>
          <w:szCs w:val="24"/>
          <w:lang w:val="es-ES_tradnl" w:eastAsia="es-ES"/>
        </w:rPr>
        <w:t xml:space="preserve"> publicidad</w:t>
      </w:r>
      <w:r w:rsidR="00792776" w:rsidRPr="000C7EA2">
        <w:rPr>
          <w:rFonts w:ascii="Palatino Linotype" w:eastAsia="MS Mincho" w:hAnsi="Palatino Linotype" w:cs="Times New Roman"/>
          <w:sz w:val="24"/>
          <w:szCs w:val="24"/>
          <w:lang w:val="es-ES_tradnl" w:eastAsia="es-ES"/>
        </w:rPr>
        <w:t xml:space="preserve"> y reutilización de </w:t>
      </w:r>
      <w:r w:rsidR="0024202C" w:rsidRPr="000C7EA2">
        <w:rPr>
          <w:rFonts w:ascii="Palatino Linotype" w:eastAsia="MS Mincho" w:hAnsi="Palatino Linotype" w:cs="Times New Roman"/>
          <w:sz w:val="24"/>
          <w:szCs w:val="24"/>
          <w:lang w:val="es-ES_tradnl" w:eastAsia="es-ES"/>
        </w:rPr>
        <w:t xml:space="preserve">la información que generen. </w:t>
      </w:r>
    </w:p>
    <w:p w14:paraId="6028DC61" w14:textId="77777777" w:rsidR="00A474D9" w:rsidRPr="000C7EA2" w:rsidRDefault="00A474D9" w:rsidP="00383732">
      <w:pPr>
        <w:pStyle w:val="Prrafodelista"/>
        <w:spacing w:after="0" w:line="360" w:lineRule="auto"/>
        <w:ind w:left="0"/>
        <w:rPr>
          <w:rFonts w:ascii="Palatino Linotype" w:eastAsia="MS Mincho" w:hAnsi="Palatino Linotype" w:cs="Times New Roman"/>
          <w:sz w:val="24"/>
          <w:szCs w:val="24"/>
          <w:lang w:val="es-ES_tradnl" w:eastAsia="es-ES"/>
        </w:rPr>
      </w:pPr>
    </w:p>
    <w:p w14:paraId="1A9B5D77" w14:textId="77777777" w:rsidR="00586A12" w:rsidRPr="000C7EA2" w:rsidRDefault="00A474D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Por lo que</w:t>
      </w:r>
      <w:r w:rsidR="0024202C" w:rsidRPr="000C7EA2">
        <w:rPr>
          <w:rFonts w:ascii="Palatino Linotype" w:eastAsia="MS Mincho" w:hAnsi="Palatino Linotype" w:cs="Times New Roman"/>
          <w:sz w:val="24"/>
          <w:szCs w:val="24"/>
          <w:lang w:val="es-ES_tradnl" w:eastAsia="es-ES"/>
        </w:rPr>
        <w:t>,</w:t>
      </w:r>
      <w:r w:rsidR="00792776" w:rsidRPr="000C7EA2">
        <w:rPr>
          <w:rFonts w:ascii="Palatino Linotype" w:eastAsia="MS Mincho" w:hAnsi="Palatino Linotype" w:cs="Times New Roman"/>
          <w:sz w:val="24"/>
          <w:szCs w:val="24"/>
          <w:lang w:val="es-ES_tradnl" w:eastAsia="es-ES"/>
        </w:rPr>
        <w:t xml:space="preserve"> toda la inf</w:t>
      </w:r>
      <w:r w:rsidR="0024202C" w:rsidRPr="000C7EA2">
        <w:rPr>
          <w:rFonts w:ascii="Palatino Linotype" w:eastAsia="MS Mincho" w:hAnsi="Palatino Linotype" w:cs="Times New Roman"/>
          <w:sz w:val="24"/>
          <w:szCs w:val="24"/>
          <w:lang w:val="es-ES_tradnl" w:eastAsia="es-ES"/>
        </w:rPr>
        <w:t xml:space="preserve">ormación que sea generada, poseída y administrada por el </w:t>
      </w:r>
      <w:r w:rsidR="0024202C" w:rsidRPr="000C7EA2">
        <w:rPr>
          <w:rFonts w:ascii="Palatino Linotype" w:eastAsia="MS Mincho" w:hAnsi="Palatino Linotype" w:cs="Times New Roman"/>
          <w:b/>
          <w:sz w:val="24"/>
          <w:szCs w:val="24"/>
          <w:lang w:val="es-ES_tradnl" w:eastAsia="es-ES"/>
        </w:rPr>
        <w:t>Sujeto Obligado</w:t>
      </w:r>
      <w:r w:rsidR="0024202C" w:rsidRPr="000C7EA2">
        <w:rPr>
          <w:rFonts w:ascii="Palatino Linotype" w:eastAsia="MS Mincho" w:hAnsi="Palatino Linotype" w:cs="Times New Roman"/>
          <w:sz w:val="24"/>
          <w:szCs w:val="24"/>
          <w:lang w:val="es-ES_tradnl" w:eastAsia="es-ES"/>
        </w:rPr>
        <w:t>,</w:t>
      </w:r>
      <w:r w:rsidR="00792776" w:rsidRPr="000C7EA2">
        <w:rPr>
          <w:rFonts w:ascii="Palatino Linotype" w:eastAsia="MS Mincho" w:hAnsi="Palatino Linotype" w:cs="Times New Roman"/>
          <w:sz w:val="24"/>
          <w:szCs w:val="24"/>
          <w:lang w:val="es-ES_tradnl" w:eastAsia="es-ES"/>
        </w:rPr>
        <w:t xml:space="preserve"> es pública y accesible de manera permanente a cualquier persona, privilegiando </w:t>
      </w:r>
      <w:r w:rsidR="0024202C" w:rsidRPr="000C7EA2">
        <w:rPr>
          <w:rFonts w:ascii="Palatino Linotype" w:eastAsia="MS Mincho" w:hAnsi="Palatino Linotype" w:cs="Times New Roman"/>
          <w:sz w:val="24"/>
          <w:szCs w:val="24"/>
          <w:lang w:val="es-ES_tradnl" w:eastAsia="es-ES"/>
        </w:rPr>
        <w:t xml:space="preserve">en todo momento </w:t>
      </w:r>
      <w:r w:rsidR="00792776" w:rsidRPr="000C7EA2">
        <w:rPr>
          <w:rFonts w:ascii="Palatino Linotype" w:eastAsia="MS Mincho" w:hAnsi="Palatino Linotype" w:cs="Times New Roman"/>
          <w:sz w:val="24"/>
          <w:szCs w:val="24"/>
          <w:lang w:val="es-ES_tradnl" w:eastAsia="es-ES"/>
        </w:rPr>
        <w:t xml:space="preserve">el principio de </w:t>
      </w:r>
      <w:r w:rsidR="0024202C" w:rsidRPr="000C7EA2">
        <w:rPr>
          <w:rFonts w:ascii="Palatino Linotype" w:eastAsia="MS Mincho" w:hAnsi="Palatino Linotype" w:cs="Times New Roman"/>
          <w:sz w:val="24"/>
          <w:szCs w:val="24"/>
          <w:lang w:val="es-ES_tradnl" w:eastAsia="es-ES"/>
        </w:rPr>
        <w:t>“</w:t>
      </w:r>
      <w:r w:rsidR="00792776" w:rsidRPr="000C7EA2">
        <w:rPr>
          <w:rFonts w:ascii="Palatino Linotype" w:eastAsia="MS Mincho" w:hAnsi="Palatino Linotype" w:cs="Times New Roman"/>
          <w:sz w:val="24"/>
          <w:szCs w:val="24"/>
          <w:lang w:val="es-ES_tradnl" w:eastAsia="es-ES"/>
        </w:rPr>
        <w:t>máxima publicidad</w:t>
      </w:r>
      <w:r w:rsidR="0024202C" w:rsidRPr="000C7EA2">
        <w:rPr>
          <w:rFonts w:ascii="Palatino Linotype" w:eastAsia="MS Mincho" w:hAnsi="Palatino Linotype" w:cs="Times New Roman"/>
          <w:sz w:val="24"/>
          <w:szCs w:val="24"/>
          <w:lang w:val="es-ES_tradnl" w:eastAsia="es-ES"/>
        </w:rPr>
        <w:t>”</w:t>
      </w:r>
      <w:r w:rsidR="00792776" w:rsidRPr="000C7EA2">
        <w:rPr>
          <w:rFonts w:ascii="Palatino Linotype" w:eastAsia="MS Mincho" w:hAnsi="Palatino Linotype" w:cs="Times New Roman"/>
          <w:sz w:val="24"/>
          <w:szCs w:val="24"/>
          <w:lang w:val="es-ES_tradnl" w:eastAsia="es-ES"/>
        </w:rPr>
        <w:t xml:space="preserve"> de la misma</w:t>
      </w:r>
      <w:r w:rsidR="0024202C" w:rsidRPr="000C7EA2">
        <w:rPr>
          <w:rFonts w:ascii="Palatino Linotype" w:eastAsia="MS Mincho" w:hAnsi="Palatino Linotype" w:cs="Times New Roman"/>
          <w:sz w:val="24"/>
          <w:szCs w:val="24"/>
          <w:lang w:val="es-ES_tradnl" w:eastAsia="es-ES"/>
        </w:rPr>
        <w:t xml:space="preserve">. </w:t>
      </w:r>
    </w:p>
    <w:p w14:paraId="555D6B1B" w14:textId="77777777" w:rsidR="00586A12" w:rsidRPr="000C7EA2" w:rsidRDefault="00586A12" w:rsidP="00383732">
      <w:pPr>
        <w:pStyle w:val="Prrafodelista"/>
        <w:spacing w:after="0" w:line="360" w:lineRule="auto"/>
        <w:ind w:left="0"/>
        <w:rPr>
          <w:rFonts w:ascii="Palatino Linotype" w:eastAsia="MS Mincho" w:hAnsi="Palatino Linotype" w:cs="Times New Roman"/>
          <w:sz w:val="24"/>
          <w:szCs w:val="24"/>
          <w:lang w:val="es-ES_tradnl" w:eastAsia="es-ES"/>
        </w:rPr>
      </w:pPr>
    </w:p>
    <w:p w14:paraId="7BE2D295" w14:textId="77777777" w:rsidR="0059550A" w:rsidRPr="000C7EA2" w:rsidRDefault="0024202C"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Al tenor de lo anterior, la información</w:t>
      </w:r>
      <w:r w:rsidR="00792776" w:rsidRPr="000C7EA2">
        <w:rPr>
          <w:rFonts w:ascii="Palatino Linotype" w:eastAsia="MS Mincho" w:hAnsi="Palatino Linotype" w:cs="Times New Roman"/>
          <w:sz w:val="24"/>
          <w:szCs w:val="24"/>
          <w:lang w:val="es-ES_tradnl" w:eastAsia="es-ES"/>
        </w:rPr>
        <w:t xml:space="preserve"> debe ser proporcionada</w:t>
      </w:r>
      <w:r w:rsidRPr="000C7EA2">
        <w:rPr>
          <w:rFonts w:ascii="Palatino Linotype" w:eastAsia="MS Mincho" w:hAnsi="Palatino Linotype" w:cs="Times New Roman"/>
          <w:sz w:val="24"/>
          <w:szCs w:val="24"/>
          <w:lang w:val="es-ES_tradnl" w:eastAsia="es-ES"/>
        </w:rPr>
        <w:t>,</w:t>
      </w:r>
      <w:r w:rsidR="00792776" w:rsidRPr="000C7EA2">
        <w:rPr>
          <w:rFonts w:ascii="Palatino Linotype" w:eastAsia="MS Mincho" w:hAnsi="Palatino Linotype" w:cs="Times New Roman"/>
          <w:sz w:val="24"/>
          <w:szCs w:val="24"/>
          <w:lang w:val="es-ES_tradnl" w:eastAsia="es-ES"/>
        </w:rPr>
        <w:t xml:space="preserve"> siempre y c</w:t>
      </w:r>
      <w:r w:rsidR="006B56C3" w:rsidRPr="000C7EA2">
        <w:rPr>
          <w:rFonts w:ascii="Palatino Linotype" w:eastAsia="MS Mincho" w:hAnsi="Palatino Linotype" w:cs="Times New Roman"/>
          <w:sz w:val="24"/>
          <w:szCs w:val="24"/>
          <w:lang w:val="es-ES_tradnl" w:eastAsia="es-ES"/>
        </w:rPr>
        <w:t xml:space="preserve">uando se halle en los archivos </w:t>
      </w:r>
      <w:r w:rsidR="00792776" w:rsidRPr="000C7EA2">
        <w:rPr>
          <w:rFonts w:ascii="Palatino Linotype" w:eastAsia="MS Mincho" w:hAnsi="Palatino Linotype" w:cs="Times New Roman"/>
          <w:sz w:val="24"/>
          <w:szCs w:val="24"/>
          <w:lang w:val="es-ES_tradnl" w:eastAsia="es-ES"/>
        </w:rPr>
        <w:t xml:space="preserve">documentales de los </w:t>
      </w:r>
      <w:r w:rsidR="00792776" w:rsidRPr="000C7EA2">
        <w:rPr>
          <w:rFonts w:ascii="Palatino Linotype" w:eastAsia="MS Mincho" w:hAnsi="Palatino Linotype" w:cs="Times New Roman"/>
          <w:b/>
          <w:sz w:val="24"/>
          <w:szCs w:val="24"/>
          <w:lang w:val="es-ES_tradnl" w:eastAsia="es-ES"/>
        </w:rPr>
        <w:t>Sujeto Obligados</w:t>
      </w:r>
      <w:r w:rsidR="00792776" w:rsidRPr="000C7EA2">
        <w:rPr>
          <w:rFonts w:ascii="Palatino Linotype" w:eastAsia="MS Mincho" w:hAnsi="Palatino Linotype" w:cs="Times New Roman"/>
          <w:sz w:val="24"/>
          <w:szCs w:val="24"/>
          <w:lang w:val="es-ES_tradnl" w:eastAsia="es-ES"/>
        </w:rPr>
        <w:t xml:space="preserve"> y en las condiciones que se encuentre, la cual no podrá sufrir </w:t>
      </w:r>
      <w:r w:rsidRPr="000C7EA2">
        <w:rPr>
          <w:rFonts w:ascii="Palatino Linotype" w:eastAsia="MS Mincho" w:hAnsi="Palatino Linotype" w:cs="Times New Roman"/>
          <w:sz w:val="24"/>
          <w:szCs w:val="24"/>
          <w:lang w:val="es-ES_tradnl" w:eastAsia="es-ES"/>
        </w:rPr>
        <w:t xml:space="preserve">modificaciones o procesamiento y </w:t>
      </w:r>
      <w:r w:rsidR="00792776" w:rsidRPr="000C7EA2">
        <w:rPr>
          <w:rFonts w:ascii="Palatino Linotype" w:eastAsia="MS Mincho" w:hAnsi="Palatino Linotype" w:cs="Times New Roman"/>
          <w:sz w:val="24"/>
          <w:szCs w:val="24"/>
          <w:lang w:val="es-ES_tradnl" w:eastAsia="es-ES"/>
        </w:rPr>
        <w:t xml:space="preserve">no </w:t>
      </w:r>
      <w:r w:rsidRPr="000C7EA2">
        <w:rPr>
          <w:rFonts w:ascii="Palatino Linotype" w:eastAsia="MS Mincho" w:hAnsi="Palatino Linotype" w:cs="Times New Roman"/>
          <w:sz w:val="24"/>
          <w:szCs w:val="24"/>
          <w:lang w:val="es-ES_tradnl" w:eastAsia="es-ES"/>
        </w:rPr>
        <w:t xml:space="preserve">deberá ser </w:t>
      </w:r>
      <w:r w:rsidR="00792776" w:rsidRPr="000C7EA2">
        <w:rPr>
          <w:rFonts w:ascii="Palatino Linotype" w:eastAsia="MS Mincho" w:hAnsi="Palatino Linotype" w:cs="Times New Roman"/>
          <w:sz w:val="24"/>
          <w:szCs w:val="24"/>
          <w:lang w:val="es-ES_tradnl" w:eastAsia="es-ES"/>
        </w:rPr>
        <w:t>p</w:t>
      </w:r>
      <w:r w:rsidRPr="000C7EA2">
        <w:rPr>
          <w:rFonts w:ascii="Palatino Linotype" w:eastAsia="MS Mincho" w:hAnsi="Palatino Linotype" w:cs="Times New Roman"/>
          <w:sz w:val="24"/>
          <w:szCs w:val="24"/>
          <w:lang w:val="es-ES_tradnl" w:eastAsia="es-ES"/>
        </w:rPr>
        <w:t>resentada</w:t>
      </w:r>
      <w:r w:rsidR="00892202" w:rsidRPr="000C7EA2">
        <w:rPr>
          <w:rFonts w:ascii="Palatino Linotype" w:eastAsia="MS Mincho" w:hAnsi="Palatino Linotype" w:cs="Times New Roman"/>
          <w:sz w:val="24"/>
          <w:szCs w:val="24"/>
          <w:lang w:val="es-ES_tradnl" w:eastAsia="es-ES"/>
        </w:rPr>
        <w:t xml:space="preserve"> conforme a los intereses</w:t>
      </w:r>
      <w:r w:rsidRPr="000C7EA2">
        <w:rPr>
          <w:rFonts w:ascii="Palatino Linotype" w:eastAsia="MS Mincho" w:hAnsi="Palatino Linotype" w:cs="Times New Roman"/>
          <w:sz w:val="24"/>
          <w:szCs w:val="24"/>
          <w:lang w:val="es-ES_tradnl" w:eastAsia="es-ES"/>
        </w:rPr>
        <w:t xml:space="preserve"> de los particulares, así como, los </w:t>
      </w:r>
      <w:r w:rsidRPr="000C7EA2">
        <w:rPr>
          <w:rFonts w:ascii="Palatino Linotype" w:eastAsia="MS Mincho" w:hAnsi="Palatino Linotype" w:cs="Times New Roman"/>
          <w:b/>
          <w:sz w:val="24"/>
          <w:szCs w:val="24"/>
          <w:lang w:val="es-ES_tradnl" w:eastAsia="es-ES"/>
        </w:rPr>
        <w:t>S</w:t>
      </w:r>
      <w:r w:rsidR="00792776" w:rsidRPr="000C7EA2">
        <w:rPr>
          <w:rFonts w:ascii="Palatino Linotype" w:eastAsia="MS Mincho" w:hAnsi="Palatino Linotype" w:cs="Times New Roman"/>
          <w:b/>
          <w:sz w:val="24"/>
          <w:szCs w:val="24"/>
          <w:lang w:val="es-ES_tradnl" w:eastAsia="es-ES"/>
        </w:rPr>
        <w:t xml:space="preserve">ujeto </w:t>
      </w:r>
      <w:r w:rsidRPr="000C7EA2">
        <w:rPr>
          <w:rFonts w:ascii="Palatino Linotype" w:eastAsia="MS Mincho" w:hAnsi="Palatino Linotype" w:cs="Times New Roman"/>
          <w:b/>
          <w:sz w:val="24"/>
          <w:szCs w:val="24"/>
          <w:lang w:val="es-ES_tradnl" w:eastAsia="es-ES"/>
        </w:rPr>
        <w:t>O</w:t>
      </w:r>
      <w:r w:rsidR="00792776" w:rsidRPr="000C7EA2">
        <w:rPr>
          <w:rFonts w:ascii="Palatino Linotype" w:eastAsia="MS Mincho" w:hAnsi="Palatino Linotype" w:cs="Times New Roman"/>
          <w:b/>
          <w:sz w:val="24"/>
          <w:szCs w:val="24"/>
          <w:lang w:val="es-ES_tradnl" w:eastAsia="es-ES"/>
        </w:rPr>
        <w:t>bligados</w:t>
      </w:r>
      <w:r w:rsidR="00792776" w:rsidRPr="000C7EA2">
        <w:rPr>
          <w:rFonts w:ascii="Palatino Linotype" w:eastAsia="MS Mincho" w:hAnsi="Palatino Linotype" w:cs="Times New Roman"/>
          <w:sz w:val="24"/>
          <w:szCs w:val="24"/>
          <w:lang w:val="es-ES_tradnl" w:eastAsia="es-ES"/>
        </w:rPr>
        <w:t xml:space="preserve"> no deberán de generar, resumir o efectuar cálculos o practicar investigaciones.</w:t>
      </w:r>
    </w:p>
    <w:p w14:paraId="1B1270E0" w14:textId="77777777" w:rsidR="00E677DD" w:rsidRPr="000C7EA2" w:rsidRDefault="00E677DD" w:rsidP="00383732">
      <w:pPr>
        <w:spacing w:after="0" w:line="360" w:lineRule="auto"/>
        <w:rPr>
          <w:rFonts w:ascii="Palatino Linotype" w:eastAsia="MS Mincho" w:hAnsi="Palatino Linotype" w:cs="Times New Roman"/>
          <w:b/>
          <w:sz w:val="24"/>
          <w:szCs w:val="24"/>
          <w:lang w:val="es-ES_tradnl" w:eastAsia="es-ES"/>
        </w:rPr>
      </w:pPr>
    </w:p>
    <w:p w14:paraId="2D81088F" w14:textId="77777777" w:rsidR="006767B9" w:rsidRPr="000C7EA2" w:rsidRDefault="006767B9" w:rsidP="00383732">
      <w:pPr>
        <w:pStyle w:val="Prrafodelista"/>
        <w:keepNext/>
        <w:keepLines/>
        <w:numPr>
          <w:ilvl w:val="0"/>
          <w:numId w:val="4"/>
        </w:numPr>
        <w:spacing w:after="0" w:line="360" w:lineRule="auto"/>
        <w:outlineLvl w:val="0"/>
        <w:rPr>
          <w:rFonts w:ascii="Palatino Linotype" w:eastAsia="MS Gothic" w:hAnsi="Palatino Linotype" w:cs="Times New Roman"/>
          <w:b/>
          <w:sz w:val="24"/>
          <w:szCs w:val="26"/>
        </w:rPr>
      </w:pPr>
      <w:bookmarkStart w:id="29" w:name="_Toc51230340"/>
      <w:r w:rsidRPr="000C7EA2">
        <w:rPr>
          <w:rFonts w:ascii="Palatino Linotype" w:eastAsia="MS Gothic" w:hAnsi="Palatino Linotype" w:cs="Times New Roman"/>
          <w:b/>
          <w:sz w:val="24"/>
          <w:szCs w:val="26"/>
        </w:rPr>
        <w:t>Del estudio de la información solicitada.</w:t>
      </w:r>
      <w:bookmarkEnd w:id="29"/>
      <w:r w:rsidRPr="000C7EA2">
        <w:rPr>
          <w:rFonts w:ascii="Palatino Linotype" w:eastAsia="MS Gothic" w:hAnsi="Palatino Linotype" w:cs="Times New Roman"/>
          <w:b/>
          <w:sz w:val="24"/>
          <w:szCs w:val="26"/>
        </w:rPr>
        <w:t xml:space="preserve"> </w:t>
      </w:r>
    </w:p>
    <w:p w14:paraId="4A321EDB" w14:textId="77777777" w:rsidR="005F280D" w:rsidRPr="000C7EA2" w:rsidRDefault="005F280D" w:rsidP="00383732">
      <w:pPr>
        <w:spacing w:after="0" w:line="360" w:lineRule="auto"/>
        <w:ind w:right="49"/>
        <w:contextualSpacing/>
        <w:jc w:val="both"/>
        <w:rPr>
          <w:rFonts w:ascii="Palatino Linotype" w:eastAsia="MS Mincho" w:hAnsi="Palatino Linotype" w:cs="Times New Roman"/>
          <w:sz w:val="24"/>
          <w:szCs w:val="24"/>
          <w:lang w:val="es-ES_tradnl" w:eastAsia="es-ES"/>
        </w:rPr>
      </w:pPr>
    </w:p>
    <w:p w14:paraId="4843D658" w14:textId="78A5C740" w:rsidR="00FE13E2" w:rsidRPr="000C7EA2" w:rsidRDefault="00E204F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Para proceder al análisis del presente asunto, es necesario recapitular que el particular requirió </w:t>
      </w:r>
      <w:r w:rsidR="00611616" w:rsidRPr="000C7EA2">
        <w:rPr>
          <w:rFonts w:ascii="Palatino Linotype" w:eastAsia="MS Mincho" w:hAnsi="Palatino Linotype" w:cs="Times New Roman"/>
          <w:sz w:val="24"/>
          <w:szCs w:val="24"/>
          <w:lang w:val="es-ES_tradnl" w:eastAsia="es-ES"/>
        </w:rPr>
        <w:t xml:space="preserve">del </w:t>
      </w:r>
      <w:r w:rsidR="00FE13E2" w:rsidRPr="000C7EA2">
        <w:rPr>
          <w:rFonts w:ascii="Palatino Linotype" w:eastAsia="MS Mincho" w:hAnsi="Palatino Linotype" w:cs="Times New Roman"/>
          <w:b/>
          <w:bCs/>
          <w:sz w:val="24"/>
          <w:szCs w:val="24"/>
          <w:lang w:val="es-ES_tradnl" w:eastAsia="es-ES"/>
        </w:rPr>
        <w:t xml:space="preserve">Sujeto Obligado </w:t>
      </w:r>
      <w:r w:rsidR="00FE13E2" w:rsidRPr="000C7EA2">
        <w:rPr>
          <w:rFonts w:ascii="Palatino Linotype" w:eastAsia="MS Mincho" w:hAnsi="Palatino Linotype" w:cs="Times New Roman"/>
          <w:sz w:val="24"/>
          <w:szCs w:val="24"/>
          <w:lang w:val="es-ES_tradnl" w:eastAsia="es-ES"/>
        </w:rPr>
        <w:t xml:space="preserve">la siguiente información: </w:t>
      </w:r>
    </w:p>
    <w:p w14:paraId="0AD9D02C" w14:textId="36C9620D" w:rsidR="00FE13E2" w:rsidRPr="000C7EA2" w:rsidRDefault="00FE13E2" w:rsidP="00FE13E2">
      <w:pPr>
        <w:spacing w:after="0" w:line="360" w:lineRule="auto"/>
        <w:ind w:right="49"/>
        <w:jc w:val="both"/>
        <w:rPr>
          <w:rFonts w:ascii="Palatino Linotype" w:eastAsia="MS Mincho" w:hAnsi="Palatino Linotype" w:cs="Times New Roman"/>
          <w:sz w:val="24"/>
          <w:szCs w:val="24"/>
          <w:lang w:val="es-ES_tradnl" w:eastAsia="es-ES"/>
        </w:rPr>
      </w:pPr>
    </w:p>
    <w:p w14:paraId="66C35ADF" w14:textId="0EB49788" w:rsidR="00FE13E2" w:rsidRPr="000C7EA2" w:rsidRDefault="00FE13E2" w:rsidP="00FE13E2">
      <w:pPr>
        <w:pStyle w:val="Prrafodelista"/>
        <w:numPr>
          <w:ilvl w:val="0"/>
          <w:numId w:val="34"/>
        </w:numPr>
        <w:tabs>
          <w:tab w:val="left" w:pos="5747"/>
        </w:tabs>
        <w:spacing w:after="0" w:line="360" w:lineRule="auto"/>
        <w:ind w:left="851" w:right="616"/>
        <w:jc w:val="both"/>
        <w:rPr>
          <w:rFonts w:ascii="Palatino Linotype" w:eastAsia="MS Mincho" w:hAnsi="Palatino Linotype" w:cs="Times New Roman"/>
          <w:b/>
          <w:bCs/>
          <w:lang w:val="es-ES_tradnl" w:eastAsia="es-ES"/>
        </w:rPr>
      </w:pPr>
      <w:r w:rsidRPr="000C7EA2">
        <w:rPr>
          <w:rFonts w:ascii="Palatino Linotype" w:eastAsia="MS Mincho" w:hAnsi="Palatino Linotype" w:cs="Times New Roman"/>
          <w:b/>
          <w:bCs/>
          <w:lang w:val="es-ES_tradnl" w:eastAsia="es-ES"/>
        </w:rPr>
        <w:t xml:space="preserve">Del Titular de la Oficialía Mayor; Certificación actualizada y las tres anteriores que haya expedido el IHAEM para el desempeño de su puesto y; </w:t>
      </w:r>
    </w:p>
    <w:p w14:paraId="412606CF" w14:textId="5912239B" w:rsidR="00FE13E2" w:rsidRPr="000C7EA2" w:rsidRDefault="00FE13E2" w:rsidP="00FE13E2">
      <w:pPr>
        <w:pStyle w:val="Prrafodelista"/>
        <w:numPr>
          <w:ilvl w:val="0"/>
          <w:numId w:val="34"/>
        </w:numPr>
        <w:tabs>
          <w:tab w:val="left" w:pos="5747"/>
        </w:tabs>
        <w:spacing w:after="0" w:line="360" w:lineRule="auto"/>
        <w:ind w:left="851" w:right="616"/>
        <w:jc w:val="both"/>
        <w:rPr>
          <w:rFonts w:ascii="Palatino Linotype" w:eastAsia="MS Mincho" w:hAnsi="Palatino Linotype" w:cs="Times New Roman"/>
          <w:b/>
          <w:bCs/>
          <w:lang w:val="es-ES_tradnl" w:eastAsia="es-ES"/>
        </w:rPr>
      </w:pPr>
      <w:r w:rsidRPr="000C7EA2">
        <w:rPr>
          <w:rFonts w:ascii="Palatino Linotype" w:eastAsia="MS Mincho" w:hAnsi="Palatino Linotype" w:cs="Times New Roman"/>
          <w:b/>
          <w:bCs/>
          <w:lang w:val="es-ES_tradnl" w:eastAsia="es-ES"/>
        </w:rPr>
        <w:lastRenderedPageBreak/>
        <w:t xml:space="preserve">Del Titular de la Contraloría Interna; Certificación actualizada y las tres anteriores que haya expedido el IHAEM para el desempeño de su puesto. </w:t>
      </w:r>
    </w:p>
    <w:p w14:paraId="341E9C92" w14:textId="77777777" w:rsidR="00FE13E2" w:rsidRPr="000C7EA2" w:rsidRDefault="00FE13E2" w:rsidP="00FE13E2">
      <w:pPr>
        <w:spacing w:after="0" w:line="360" w:lineRule="auto"/>
        <w:ind w:right="49"/>
        <w:jc w:val="both"/>
        <w:rPr>
          <w:rFonts w:ascii="Palatino Linotype" w:eastAsia="MS Mincho" w:hAnsi="Palatino Linotype" w:cs="Times New Roman"/>
          <w:sz w:val="24"/>
          <w:szCs w:val="24"/>
          <w:lang w:val="es-ES_tradnl" w:eastAsia="es-ES"/>
        </w:rPr>
      </w:pPr>
    </w:p>
    <w:p w14:paraId="12E082AF" w14:textId="399CFA8F" w:rsidR="00FE13E2" w:rsidRPr="000C7EA2" w:rsidRDefault="00FE13E2"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Respecto al requerimiento referido con el numeral 1, se tiene que el </w:t>
      </w:r>
      <w:r w:rsidRPr="000C7EA2">
        <w:rPr>
          <w:rFonts w:ascii="Palatino Linotype" w:eastAsia="MS Mincho" w:hAnsi="Palatino Linotype" w:cs="Times New Roman"/>
          <w:b/>
          <w:bCs/>
          <w:sz w:val="24"/>
          <w:szCs w:val="24"/>
          <w:lang w:val="es-ES_tradnl" w:eastAsia="es-ES"/>
        </w:rPr>
        <w:t xml:space="preserve">Sujeto Obligado </w:t>
      </w:r>
      <w:r w:rsidRPr="000C7EA2">
        <w:rPr>
          <w:rFonts w:ascii="Palatino Linotype" w:eastAsia="MS Mincho" w:hAnsi="Palatino Linotype" w:cs="Times New Roman"/>
          <w:sz w:val="24"/>
          <w:szCs w:val="24"/>
          <w:lang w:val="es-ES_tradnl" w:eastAsia="es-ES"/>
        </w:rPr>
        <w:t>mencionó que el C. Joaquín Alvarado Ángeles actualmente participa en el proceso de evaluación para la certificación con base en la NICL “Dirección de la Administración de los Recursos Humanos, Materiales y Servicios Generales del Gobierno Municipal” conforme al programa establecido por la COCERTEM</w:t>
      </w:r>
      <w:r w:rsidR="004E21E2" w:rsidRPr="000C7EA2">
        <w:rPr>
          <w:rFonts w:ascii="Palatino Linotype" w:eastAsia="MS Mincho" w:hAnsi="Palatino Linotype" w:cs="Times New Roman"/>
          <w:sz w:val="24"/>
          <w:szCs w:val="24"/>
          <w:lang w:val="es-ES_tradnl" w:eastAsia="es-ES"/>
        </w:rPr>
        <w:t xml:space="preserve"> y respecto al numeral 2, se proporcionaron dos Certificados de Competencia Laboral.</w:t>
      </w:r>
    </w:p>
    <w:p w14:paraId="66C3FDC1" w14:textId="77777777" w:rsidR="00FE13E2" w:rsidRPr="000C7EA2" w:rsidRDefault="00FE13E2" w:rsidP="00FE13E2">
      <w:pPr>
        <w:spacing w:after="0" w:line="360" w:lineRule="auto"/>
        <w:ind w:right="49"/>
        <w:contextualSpacing/>
        <w:jc w:val="both"/>
        <w:rPr>
          <w:rFonts w:ascii="Palatino Linotype" w:eastAsia="MS Mincho" w:hAnsi="Palatino Linotype" w:cs="Times New Roman"/>
          <w:sz w:val="24"/>
          <w:szCs w:val="24"/>
          <w:lang w:val="es-ES_tradnl" w:eastAsia="es-ES"/>
        </w:rPr>
      </w:pPr>
    </w:p>
    <w:p w14:paraId="51DCF5A8" w14:textId="289DF980" w:rsidR="00FE13E2" w:rsidRPr="000C7EA2" w:rsidRDefault="00FE13E2"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Atendiendo a las razones o motivos del particular, se tiene que</w:t>
      </w:r>
      <w:r w:rsidR="00E30B92" w:rsidRPr="000C7EA2">
        <w:rPr>
          <w:rFonts w:ascii="Palatino Linotype" w:eastAsia="MS Mincho" w:hAnsi="Palatino Linotype" w:cs="Times New Roman"/>
          <w:sz w:val="24"/>
          <w:szCs w:val="24"/>
          <w:lang w:val="es-ES_tradnl" w:eastAsia="es-ES"/>
        </w:rPr>
        <w:t xml:space="preserve"> respecto al Titular de la Oficialía Mayor</w:t>
      </w:r>
      <w:r w:rsidRPr="000C7EA2">
        <w:rPr>
          <w:rFonts w:ascii="Palatino Linotype" w:eastAsia="MS Mincho" w:hAnsi="Palatino Linotype" w:cs="Times New Roman"/>
          <w:sz w:val="24"/>
          <w:szCs w:val="24"/>
          <w:lang w:val="es-ES_tradnl" w:eastAsia="es-ES"/>
        </w:rPr>
        <w:t xml:space="preserve"> este se inconformó arguyendo que la Ley Orgánica Municipal dice que, para ocupar el puesto, es necesaria la certificación en materia del cargo que desempeñará, siendo que la constancia que mandan es de vigencia vencida y no es de la competencia al cargo que desempeña</w:t>
      </w:r>
      <w:r w:rsidR="00E30B92" w:rsidRPr="000C7EA2">
        <w:rPr>
          <w:rFonts w:ascii="Palatino Linotype" w:eastAsia="MS Mincho" w:hAnsi="Palatino Linotype" w:cs="Times New Roman"/>
          <w:sz w:val="24"/>
          <w:szCs w:val="24"/>
          <w:lang w:val="es-ES_tradnl" w:eastAsia="es-ES"/>
        </w:rPr>
        <w:t xml:space="preserve"> y respecto al Titular de la Contraloría Interna, precisó que faltaban dos certificados más. </w:t>
      </w:r>
    </w:p>
    <w:p w14:paraId="52C37F34" w14:textId="5B7B22CB" w:rsidR="00FE13E2" w:rsidRPr="000C7EA2" w:rsidRDefault="00FE13E2" w:rsidP="001A1FCB">
      <w:pPr>
        <w:spacing w:after="0" w:line="360" w:lineRule="auto"/>
        <w:ind w:right="49"/>
        <w:contextualSpacing/>
        <w:jc w:val="both"/>
        <w:rPr>
          <w:rFonts w:ascii="Palatino Linotype" w:eastAsia="MS Mincho" w:hAnsi="Palatino Linotype" w:cs="Times New Roman"/>
          <w:sz w:val="24"/>
          <w:szCs w:val="24"/>
          <w:lang w:val="es-ES_tradnl" w:eastAsia="es-ES"/>
        </w:rPr>
      </w:pPr>
    </w:p>
    <w:p w14:paraId="4C7D2350" w14:textId="03D3E21A" w:rsidR="001A1FCB" w:rsidRPr="000C7EA2" w:rsidRDefault="001A1FCB" w:rsidP="00E30B9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Por lo anterior,</w:t>
      </w:r>
      <w:r w:rsidR="00E30B92" w:rsidRPr="000C7EA2">
        <w:rPr>
          <w:rFonts w:ascii="Palatino Linotype" w:eastAsia="MS Mincho" w:hAnsi="Palatino Linotype" w:cs="Times New Roman"/>
          <w:sz w:val="24"/>
          <w:szCs w:val="24"/>
          <w:lang w:val="es-ES_tradnl" w:eastAsia="es-ES"/>
        </w:rPr>
        <w:t xml:space="preserve"> para iniciar el estudio del presente asunto, </w:t>
      </w:r>
      <w:r w:rsidRPr="000C7EA2">
        <w:rPr>
          <w:rFonts w:ascii="Palatino Linotype" w:eastAsia="MS Mincho" w:hAnsi="Palatino Linotype" w:cs="Times New Roman"/>
          <w:sz w:val="24"/>
          <w:szCs w:val="24"/>
          <w:lang w:val="es-ES_tradnl" w:eastAsia="es-ES"/>
        </w:rPr>
        <w:t xml:space="preserve">es necesario traer a colación lo establecido en la Ley Orgánica Municipal del Estado de México que en su artículo 32 establece que: </w:t>
      </w:r>
    </w:p>
    <w:p w14:paraId="022A74D8" w14:textId="77777777" w:rsidR="001A1FCB" w:rsidRPr="000C7EA2" w:rsidRDefault="001A1FCB" w:rsidP="001A1FCB">
      <w:pPr>
        <w:spacing w:after="0" w:line="360" w:lineRule="auto"/>
        <w:ind w:left="567" w:right="616"/>
        <w:contextualSpacing/>
        <w:jc w:val="both"/>
        <w:rPr>
          <w:rFonts w:ascii="Palatino Linotype" w:hAnsi="Palatino Linotype"/>
        </w:rPr>
      </w:pPr>
      <w:r w:rsidRPr="000C7EA2">
        <w:rPr>
          <w:rFonts w:ascii="Palatino Linotype" w:hAnsi="Palatino Linotype"/>
        </w:rPr>
        <w:lastRenderedPageBreak/>
        <w:t xml:space="preserve">Artículo 32. Para ocupar los cargos de </w:t>
      </w:r>
      <w:proofErr w:type="gramStart"/>
      <w:r w:rsidRPr="000C7EA2">
        <w:rPr>
          <w:rFonts w:ascii="Palatino Linotype" w:hAnsi="Palatino Linotype"/>
        </w:rPr>
        <w:t>Secretario</w:t>
      </w:r>
      <w:proofErr w:type="gramEnd"/>
      <w:r w:rsidRPr="000C7EA2">
        <w:rPr>
          <w:rFonts w:ascii="Palatino Linotype" w:hAnsi="Palatino Linotype"/>
        </w:rPr>
        <w:t xml:space="preserve">;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417F9D0E" w14:textId="4BD44547" w:rsidR="001A1FCB" w:rsidRPr="000C7EA2" w:rsidRDefault="001A1FCB" w:rsidP="001A1FCB">
      <w:pPr>
        <w:spacing w:after="0" w:line="360" w:lineRule="auto"/>
        <w:ind w:left="567" w:right="616"/>
        <w:jc w:val="both"/>
        <w:rPr>
          <w:rFonts w:ascii="Palatino Linotype" w:hAnsi="Palatino Linotype"/>
        </w:rPr>
      </w:pPr>
      <w:r w:rsidRPr="000C7EA2">
        <w:rPr>
          <w:rFonts w:ascii="Palatino Linotype" w:hAnsi="Palatino Linotype"/>
        </w:rPr>
        <w:t xml:space="preserve">I. Ser ciudadano del Estado en pleno uso de sus derechos; </w:t>
      </w:r>
    </w:p>
    <w:p w14:paraId="4F769791" w14:textId="77777777" w:rsidR="001A1FCB" w:rsidRPr="000C7EA2" w:rsidRDefault="001A1FCB" w:rsidP="001A1FCB">
      <w:pPr>
        <w:spacing w:line="360" w:lineRule="auto"/>
        <w:ind w:left="567" w:right="616"/>
        <w:jc w:val="both"/>
        <w:rPr>
          <w:rFonts w:ascii="Palatino Linotype" w:hAnsi="Palatino Linotype"/>
        </w:rPr>
      </w:pPr>
      <w:r w:rsidRPr="000C7EA2">
        <w:rPr>
          <w:rFonts w:ascii="Palatino Linotype" w:hAnsi="Palatino Linotype"/>
        </w:rPr>
        <w:t xml:space="preserve">II. No estar inhabilitado para desempeñar cargo, empleo, o comisión pública. </w:t>
      </w:r>
    </w:p>
    <w:p w14:paraId="322BF90B" w14:textId="78A0DAEC" w:rsidR="001A1FCB" w:rsidRPr="000C7EA2" w:rsidRDefault="001A1FCB" w:rsidP="001A1FCB">
      <w:pPr>
        <w:spacing w:line="360" w:lineRule="auto"/>
        <w:ind w:left="567" w:right="616"/>
        <w:jc w:val="both"/>
        <w:rPr>
          <w:rFonts w:ascii="Palatino Linotype" w:hAnsi="Palatino Linotype"/>
        </w:rPr>
      </w:pPr>
      <w:r w:rsidRPr="000C7EA2">
        <w:rPr>
          <w:rFonts w:ascii="Palatino Linotype" w:hAnsi="Palatino Linotype"/>
        </w:rPr>
        <w:t xml:space="preserve">III. No haber sido condenado en proceso penal, por delito intencional que amerite pena privativa de libertad; </w:t>
      </w:r>
    </w:p>
    <w:p w14:paraId="3F48BBEC" w14:textId="77777777" w:rsidR="001A1FCB" w:rsidRPr="000C7EA2" w:rsidRDefault="001A1FCB" w:rsidP="001A1FCB">
      <w:pPr>
        <w:spacing w:line="360" w:lineRule="auto"/>
        <w:ind w:left="567" w:right="616"/>
        <w:jc w:val="both"/>
        <w:rPr>
          <w:rFonts w:ascii="Palatino Linotype" w:hAnsi="Palatino Linotype"/>
        </w:rPr>
      </w:pPr>
      <w:r w:rsidRPr="000C7EA2">
        <w:rPr>
          <w:rFonts w:ascii="Palatino Linotype" w:hAnsi="Palatino Linotype"/>
        </w:rPr>
        <w:t xml:space="preserve">IV. Contar con título profesional o acreditar experiencia mínima de un año en la materia, ante el </w:t>
      </w:r>
      <w:proofErr w:type="gramStart"/>
      <w:r w:rsidRPr="000C7EA2">
        <w:rPr>
          <w:rFonts w:ascii="Palatino Linotype" w:hAnsi="Palatino Linotype"/>
        </w:rPr>
        <w:t>Presidente</w:t>
      </w:r>
      <w:proofErr w:type="gramEnd"/>
      <w:r w:rsidRPr="000C7EA2">
        <w:rPr>
          <w:rFonts w:ascii="Palatino Linotype" w:hAnsi="Palatino Linotype"/>
        </w:rPr>
        <w:t xml:space="preserve"> o el Ayuntamiento, cuando sea el caso, para el desempeño de los cargos que así lo requieran; y </w:t>
      </w:r>
    </w:p>
    <w:p w14:paraId="0A5C8E31" w14:textId="77777777" w:rsidR="001A1FCB" w:rsidRPr="000C7EA2" w:rsidRDefault="001A1FCB" w:rsidP="001A1FCB">
      <w:pPr>
        <w:spacing w:line="360" w:lineRule="auto"/>
        <w:ind w:left="567" w:right="616"/>
        <w:jc w:val="both"/>
        <w:rPr>
          <w:rFonts w:ascii="Palatino Linotype" w:hAnsi="Palatino Linotype"/>
          <w:b/>
          <w:bCs/>
        </w:rPr>
      </w:pPr>
      <w:r w:rsidRPr="000C7EA2">
        <w:rPr>
          <w:rFonts w:ascii="Palatino Linotype" w:hAnsi="Palatino Linotype"/>
          <w:b/>
          <w:bCs/>
        </w:rPr>
        <w:t xml:space="preserve">V. En su caso, contar con certificación de competencia laboral en la materia del cargo que se desempeñará, expedida por institución con reconocimiento de validez oficial. Este requisito podrá acreditarse dentro de los seis meses siguientes a la fecha en que inicien sus funciones. </w:t>
      </w:r>
    </w:p>
    <w:p w14:paraId="20C4C238" w14:textId="73823EF7" w:rsidR="001A1FCB" w:rsidRPr="000C7EA2" w:rsidRDefault="001A1FCB" w:rsidP="00E30B92">
      <w:pPr>
        <w:spacing w:line="360" w:lineRule="auto"/>
        <w:ind w:left="567" w:right="616"/>
        <w:jc w:val="both"/>
        <w:rPr>
          <w:rFonts w:ascii="Palatino Linotype" w:hAnsi="Palatino Linotype"/>
        </w:rPr>
      </w:pPr>
      <w:r w:rsidRPr="000C7EA2">
        <w:rPr>
          <w:rFonts w:ascii="Palatino Linotype" w:hAnsi="Palatino Linotype"/>
        </w:rP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66B67AF2" w14:textId="77777777" w:rsidR="00E30B92" w:rsidRPr="000C7EA2" w:rsidRDefault="00E30B92" w:rsidP="00E30B92">
      <w:pPr>
        <w:spacing w:after="0" w:line="360" w:lineRule="auto"/>
        <w:ind w:left="567" w:right="616"/>
        <w:jc w:val="both"/>
        <w:rPr>
          <w:rFonts w:ascii="Palatino Linotype" w:hAnsi="Palatino Linotype"/>
        </w:rPr>
      </w:pPr>
    </w:p>
    <w:p w14:paraId="52C74AFD" w14:textId="107102AD" w:rsidR="001A1FCB" w:rsidRPr="000C7EA2" w:rsidRDefault="00322268"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Del precepto legal transcrito se advierte que los titulares de las unidades administrativas de Protección Civil y de los </w:t>
      </w:r>
      <w:r w:rsidRPr="000C7EA2">
        <w:rPr>
          <w:rFonts w:ascii="Palatino Linotype" w:eastAsia="MS Mincho" w:hAnsi="Palatino Linotype" w:cs="Times New Roman"/>
          <w:b/>
          <w:bCs/>
          <w:sz w:val="24"/>
          <w:szCs w:val="24"/>
          <w:lang w:val="es-ES_tradnl" w:eastAsia="es-ES"/>
        </w:rPr>
        <w:t xml:space="preserve">organismos auxiliares </w:t>
      </w:r>
      <w:r w:rsidRPr="000C7EA2">
        <w:rPr>
          <w:rFonts w:ascii="Palatino Linotype" w:eastAsia="MS Mincho" w:hAnsi="Palatino Linotype" w:cs="Times New Roman"/>
          <w:sz w:val="24"/>
          <w:szCs w:val="24"/>
          <w:lang w:val="es-ES_tradnl" w:eastAsia="es-ES"/>
        </w:rPr>
        <w:t>deberán satisfacer los requisitos que establece el artículo en comento</w:t>
      </w:r>
      <w:r w:rsidR="00837A5A" w:rsidRPr="000C7EA2">
        <w:rPr>
          <w:rFonts w:ascii="Palatino Linotype" w:eastAsia="MS Mincho" w:hAnsi="Palatino Linotype" w:cs="Times New Roman"/>
          <w:sz w:val="24"/>
          <w:szCs w:val="24"/>
          <w:lang w:val="es-ES_tradnl" w:eastAsia="es-ES"/>
        </w:rPr>
        <w:t xml:space="preserve">. Ahora bien, el Organismo Descentralizado para la Prestación de los Servicios de Agua Potable Alcantarillado y Saneamiento, de acuerdo con el Bando Municipal de Tlalnepantla de Baz es un organismo descentralizado, que de acuerdo con el artículo 45 de la Ley Orgánica de la Administración Pública del Estado, los organismos descentralizados, las empresas de participación estatal y los fideicomisos públicos serán considerados como </w:t>
      </w:r>
      <w:r w:rsidR="00837A5A" w:rsidRPr="000C7EA2">
        <w:rPr>
          <w:rFonts w:ascii="Palatino Linotype" w:eastAsia="MS Mincho" w:hAnsi="Palatino Linotype" w:cs="Times New Roman"/>
          <w:b/>
          <w:bCs/>
          <w:sz w:val="24"/>
          <w:szCs w:val="24"/>
          <w:lang w:val="es-ES_tradnl" w:eastAsia="es-ES"/>
        </w:rPr>
        <w:t xml:space="preserve">organismos auxiliares del Poder Ejecutivo </w:t>
      </w:r>
      <w:r w:rsidR="00837A5A" w:rsidRPr="000C7EA2">
        <w:rPr>
          <w:rFonts w:ascii="Palatino Linotype" w:eastAsia="MS Mincho" w:hAnsi="Palatino Linotype" w:cs="Times New Roman"/>
          <w:sz w:val="24"/>
          <w:szCs w:val="24"/>
          <w:lang w:val="es-ES_tradnl" w:eastAsia="es-ES"/>
        </w:rPr>
        <w:t xml:space="preserve">y forman parte de la Administración Pública, es decir, si bien su naturaleza es definida como un organismo descentralizado, viene siendo un organismo auxiliar para efectos del Poder Ejecutivo. </w:t>
      </w:r>
    </w:p>
    <w:p w14:paraId="14A730B9" w14:textId="77777777" w:rsidR="00837A5A" w:rsidRPr="000C7EA2" w:rsidRDefault="00837A5A" w:rsidP="00837A5A">
      <w:pPr>
        <w:spacing w:after="0" w:line="360" w:lineRule="auto"/>
        <w:ind w:right="49"/>
        <w:contextualSpacing/>
        <w:jc w:val="both"/>
        <w:rPr>
          <w:rFonts w:ascii="Palatino Linotype" w:eastAsia="MS Mincho" w:hAnsi="Palatino Linotype" w:cs="Times New Roman"/>
          <w:sz w:val="24"/>
          <w:szCs w:val="24"/>
          <w:lang w:val="es-ES_tradnl" w:eastAsia="es-ES"/>
        </w:rPr>
      </w:pPr>
    </w:p>
    <w:p w14:paraId="72C5089B" w14:textId="698CF97E" w:rsidR="001A1FCB" w:rsidRPr="000C7EA2" w:rsidRDefault="00837A5A" w:rsidP="009F249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De tal suerte que, los titulares de las unidades administrativas del Organismo Descentralizado para la Prestación de los Servicios de Agua Potable, Alcantarillado y Saneamiento deben contar con los requisitos establecidos en el artículo 32, entre los cuales se encuentra el de </w:t>
      </w:r>
      <w:r w:rsidRPr="000C7EA2">
        <w:rPr>
          <w:rFonts w:ascii="Palatino Linotype" w:eastAsia="MS Mincho" w:hAnsi="Palatino Linotype" w:cs="Times New Roman"/>
          <w:lang w:val="es-ES_tradnl" w:eastAsia="es-ES"/>
        </w:rPr>
        <w:t>[…]</w:t>
      </w:r>
      <w:r w:rsidR="009F2494" w:rsidRPr="000C7EA2">
        <w:rPr>
          <w:rFonts w:ascii="Palatino Linotype" w:eastAsia="MS Mincho" w:hAnsi="Palatino Linotype" w:cs="Times New Roman"/>
          <w:lang w:val="es-ES_tradnl" w:eastAsia="es-ES"/>
        </w:rPr>
        <w:t xml:space="preserve"> </w:t>
      </w:r>
      <w:r w:rsidRPr="000C7EA2">
        <w:rPr>
          <w:rFonts w:ascii="Palatino Linotype" w:eastAsia="MS Mincho" w:hAnsi="Palatino Linotype" w:cs="Times New Roman"/>
          <w:b/>
          <w:bCs/>
          <w:lang w:val="es-ES_tradnl" w:eastAsia="es-ES"/>
        </w:rPr>
        <w:t>En su caso, contar con certificación de competencia laboral en la materia del cargo que se desempeñará, expedida por institución con reconocimiento de validez oficial. Este requisito podrá acreditarse dentro de los seis meses siguientes a la fecha en que inicien sus funciones</w:t>
      </w:r>
      <w:r w:rsidR="009F2494" w:rsidRPr="000C7EA2">
        <w:rPr>
          <w:rFonts w:ascii="Palatino Linotype" w:eastAsia="MS Mincho" w:hAnsi="Palatino Linotype" w:cs="Times New Roman"/>
          <w:b/>
          <w:bCs/>
          <w:lang w:val="es-ES_tradnl" w:eastAsia="es-ES"/>
        </w:rPr>
        <w:t xml:space="preserve"> </w:t>
      </w:r>
      <w:r w:rsidR="009F2494" w:rsidRPr="000C7EA2">
        <w:rPr>
          <w:rFonts w:ascii="Palatino Linotype" w:eastAsia="MS Mincho" w:hAnsi="Palatino Linotype" w:cs="Times New Roman"/>
          <w:lang w:val="es-ES_tradnl" w:eastAsia="es-ES"/>
        </w:rPr>
        <w:t>[…]</w:t>
      </w:r>
    </w:p>
    <w:p w14:paraId="604C52DA" w14:textId="77777777" w:rsidR="00E30B92" w:rsidRPr="000C7EA2" w:rsidRDefault="00E30B92" w:rsidP="00E30B92">
      <w:pPr>
        <w:spacing w:after="0" w:line="360" w:lineRule="auto"/>
        <w:ind w:right="49"/>
        <w:contextualSpacing/>
        <w:jc w:val="both"/>
        <w:rPr>
          <w:rFonts w:ascii="Palatino Linotype" w:eastAsia="MS Mincho" w:hAnsi="Palatino Linotype" w:cs="Times New Roman"/>
          <w:sz w:val="24"/>
          <w:szCs w:val="24"/>
          <w:lang w:val="es-ES_tradnl" w:eastAsia="es-ES"/>
        </w:rPr>
      </w:pPr>
    </w:p>
    <w:p w14:paraId="418CA428" w14:textId="62235627" w:rsidR="009F2494" w:rsidRPr="000C7EA2" w:rsidRDefault="009F2494" w:rsidP="009F2494">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Una vez referido lo anterior, se tiene que el Reglamento Interior del Organismo Público Descentralizado para la Prestación de los Servicios de Agua Potable Alcantarillado y Saneamiento del Municipio de Tlalnepantla, publicado en el “Periódico Oficial Gaceta de Gobierno” de fecha cuatro (04) de marzo de dos mil diecinueve, en su artículo 18 establece que: </w:t>
      </w:r>
    </w:p>
    <w:p w14:paraId="00AD116E" w14:textId="0A8254B9" w:rsidR="009F2494" w:rsidRPr="000C7EA2" w:rsidRDefault="009F2494" w:rsidP="009F2494">
      <w:pPr>
        <w:spacing w:after="0" w:line="360" w:lineRule="auto"/>
        <w:ind w:right="49"/>
        <w:contextualSpacing/>
        <w:jc w:val="both"/>
        <w:rPr>
          <w:rFonts w:ascii="Palatino Linotype" w:eastAsia="MS Mincho" w:hAnsi="Palatino Linotype" w:cs="Times New Roman"/>
          <w:sz w:val="24"/>
          <w:szCs w:val="24"/>
          <w:lang w:val="es-ES_tradnl" w:eastAsia="es-ES"/>
        </w:rPr>
      </w:pPr>
    </w:p>
    <w:p w14:paraId="1AA13B3C" w14:textId="67CEA9CB" w:rsidR="009F2494" w:rsidRPr="000C7EA2" w:rsidRDefault="009F2494" w:rsidP="009F2494">
      <w:pPr>
        <w:spacing w:after="0" w:line="360" w:lineRule="auto"/>
        <w:ind w:left="567" w:right="616"/>
        <w:contextualSpacing/>
        <w:jc w:val="both"/>
        <w:rPr>
          <w:rFonts w:ascii="Palatino Linotype" w:hAnsi="Palatino Linotype"/>
        </w:rPr>
      </w:pPr>
      <w:r w:rsidRPr="000C7EA2">
        <w:rPr>
          <w:rFonts w:ascii="Palatino Linotype" w:hAnsi="Palatino Linotype"/>
        </w:rPr>
        <w:t xml:space="preserve">Artículo 18.- Para el ejercicio de las atribuciones y responsabilidades y para el estudio, planeación y despacho de los asuntos en diversos ramos de la Administración del Organismo, el Director General se auxiliará de las siguientes unidades administrativas: </w:t>
      </w:r>
    </w:p>
    <w:p w14:paraId="7E54B4B2" w14:textId="77777777" w:rsidR="009F2494" w:rsidRPr="000C7EA2" w:rsidRDefault="009F2494" w:rsidP="009F2494">
      <w:pPr>
        <w:spacing w:after="0" w:line="360" w:lineRule="auto"/>
        <w:ind w:left="567" w:right="616"/>
        <w:contextualSpacing/>
        <w:jc w:val="both"/>
        <w:rPr>
          <w:rFonts w:ascii="Palatino Linotype" w:hAnsi="Palatino Linotype"/>
        </w:rPr>
      </w:pPr>
    </w:p>
    <w:p w14:paraId="2008F33E" w14:textId="236EFB00" w:rsidR="009F2494" w:rsidRPr="000C7EA2" w:rsidRDefault="009F2494" w:rsidP="009F2494">
      <w:pPr>
        <w:spacing w:after="0" w:line="360" w:lineRule="auto"/>
        <w:ind w:left="567" w:right="616"/>
        <w:jc w:val="both"/>
        <w:rPr>
          <w:rFonts w:ascii="Palatino Linotype" w:hAnsi="Palatino Linotype"/>
        </w:rPr>
      </w:pPr>
      <w:r w:rsidRPr="000C7EA2">
        <w:rPr>
          <w:rFonts w:ascii="Palatino Linotype" w:hAnsi="Palatino Linotype"/>
        </w:rPr>
        <w:t xml:space="preserve">I. Oficina de Dirección; </w:t>
      </w:r>
    </w:p>
    <w:p w14:paraId="12314C9E" w14:textId="77777777" w:rsidR="009F2494" w:rsidRPr="000C7EA2" w:rsidRDefault="009F2494" w:rsidP="009F2494">
      <w:pPr>
        <w:ind w:left="567" w:right="616"/>
        <w:rPr>
          <w:rFonts w:ascii="Palatino Linotype" w:hAnsi="Palatino Linotype"/>
        </w:rPr>
      </w:pPr>
      <w:r w:rsidRPr="000C7EA2">
        <w:rPr>
          <w:rFonts w:ascii="Palatino Linotype" w:hAnsi="Palatino Linotype"/>
        </w:rPr>
        <w:t xml:space="preserve">II. Gerencia Jurídica; </w:t>
      </w:r>
    </w:p>
    <w:p w14:paraId="3F30F227" w14:textId="06835FDA" w:rsidR="009F2494" w:rsidRPr="000C7EA2" w:rsidRDefault="009F2494" w:rsidP="009F2494">
      <w:pPr>
        <w:ind w:left="567" w:right="616"/>
        <w:rPr>
          <w:rFonts w:ascii="Palatino Linotype" w:hAnsi="Palatino Linotype"/>
        </w:rPr>
      </w:pPr>
      <w:r w:rsidRPr="000C7EA2">
        <w:rPr>
          <w:rFonts w:ascii="Palatino Linotype" w:hAnsi="Palatino Linotype"/>
        </w:rPr>
        <w:t xml:space="preserve">III. Secretaría Técnica; </w:t>
      </w:r>
    </w:p>
    <w:p w14:paraId="2AF274F4" w14:textId="45D0661D" w:rsidR="009F2494" w:rsidRPr="000C7EA2" w:rsidRDefault="009F2494" w:rsidP="009F2494">
      <w:pPr>
        <w:ind w:left="567" w:right="616"/>
        <w:rPr>
          <w:rFonts w:ascii="Palatino Linotype" w:hAnsi="Palatino Linotype"/>
        </w:rPr>
      </w:pPr>
      <w:r w:rsidRPr="000C7EA2">
        <w:rPr>
          <w:rFonts w:ascii="Palatino Linotype" w:hAnsi="Palatino Linotype"/>
          <w:b/>
          <w:bCs/>
        </w:rPr>
        <w:t>IV. Oficialía Mayor;</w:t>
      </w:r>
      <w:r w:rsidRPr="000C7EA2">
        <w:rPr>
          <w:rFonts w:ascii="Palatino Linotype" w:hAnsi="Palatino Linotype"/>
        </w:rPr>
        <w:t xml:space="preserve"> </w:t>
      </w:r>
      <w:r w:rsidRPr="000C7EA2">
        <w:rPr>
          <w:rFonts w:ascii="Palatino Linotype" w:hAnsi="Palatino Linotype"/>
        </w:rPr>
        <w:br/>
        <w:t xml:space="preserve">V. Gerencia de Construcción y Operación Hidráulica; </w:t>
      </w:r>
    </w:p>
    <w:p w14:paraId="634B11F6" w14:textId="77777777" w:rsidR="009F2494" w:rsidRPr="000C7EA2" w:rsidRDefault="009F2494" w:rsidP="009F2494">
      <w:pPr>
        <w:ind w:left="567" w:right="616"/>
        <w:rPr>
          <w:rFonts w:ascii="Palatino Linotype" w:hAnsi="Palatino Linotype"/>
        </w:rPr>
      </w:pPr>
      <w:r w:rsidRPr="000C7EA2">
        <w:rPr>
          <w:rFonts w:ascii="Palatino Linotype" w:hAnsi="Palatino Linotype"/>
        </w:rPr>
        <w:t xml:space="preserve">VI. Delegación Tlalnepantla Oriente; </w:t>
      </w:r>
    </w:p>
    <w:p w14:paraId="0DD9E1C3" w14:textId="12A51CB5" w:rsidR="009F2494" w:rsidRPr="000C7EA2" w:rsidRDefault="009F2494" w:rsidP="009F2494">
      <w:pPr>
        <w:ind w:left="567" w:right="616"/>
        <w:rPr>
          <w:rFonts w:ascii="Palatino Linotype" w:hAnsi="Palatino Linotype"/>
          <w:b/>
          <w:bCs/>
        </w:rPr>
      </w:pPr>
      <w:r w:rsidRPr="000C7EA2">
        <w:rPr>
          <w:rFonts w:ascii="Palatino Linotype" w:hAnsi="Palatino Linotype"/>
          <w:b/>
          <w:bCs/>
        </w:rPr>
        <w:t xml:space="preserve">VII. Contraloría Interna; y </w:t>
      </w:r>
    </w:p>
    <w:p w14:paraId="44F8F3AE" w14:textId="5E737199" w:rsidR="009F2494" w:rsidRPr="000C7EA2" w:rsidRDefault="009F2494" w:rsidP="009F2494">
      <w:pPr>
        <w:ind w:left="567" w:right="616"/>
        <w:rPr>
          <w:rFonts w:ascii="Palatino Linotype" w:eastAsia="MS Mincho" w:hAnsi="Palatino Linotype" w:cs="Times New Roman"/>
          <w:sz w:val="24"/>
          <w:szCs w:val="24"/>
          <w:lang w:val="es-ES_tradnl" w:eastAsia="es-ES"/>
        </w:rPr>
      </w:pPr>
      <w:r w:rsidRPr="000C7EA2">
        <w:rPr>
          <w:rFonts w:ascii="Palatino Linotype" w:hAnsi="Palatino Linotype"/>
        </w:rPr>
        <w:t>VIII. Unidad de Transparencia.</w:t>
      </w:r>
    </w:p>
    <w:p w14:paraId="62449B90" w14:textId="62C1D81C" w:rsidR="001A1FCB" w:rsidRPr="000C7EA2" w:rsidRDefault="009F2494" w:rsidP="009F2494">
      <w:pPr>
        <w:spacing w:after="0" w:line="360" w:lineRule="auto"/>
        <w:ind w:left="567" w:right="616"/>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 </w:t>
      </w:r>
    </w:p>
    <w:p w14:paraId="062133C0" w14:textId="71C88E63" w:rsidR="001A1FCB" w:rsidRPr="000C7EA2" w:rsidRDefault="009F2494"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lastRenderedPageBreak/>
        <w:t>La Oficialía Mayor de acuerdo con el artículo 40</w:t>
      </w:r>
      <w:r w:rsidR="00427AF2" w:rsidRPr="000C7EA2">
        <w:rPr>
          <w:rStyle w:val="Refdenotaalpie"/>
          <w:rFonts w:ascii="Palatino Linotype" w:eastAsia="MS Mincho" w:hAnsi="Palatino Linotype" w:cs="Times New Roman"/>
          <w:sz w:val="24"/>
          <w:szCs w:val="24"/>
          <w:lang w:val="es-ES_tradnl" w:eastAsia="es-ES"/>
        </w:rPr>
        <w:footnoteReference w:id="1"/>
      </w:r>
      <w:r w:rsidRPr="000C7EA2">
        <w:rPr>
          <w:rFonts w:ascii="Palatino Linotype" w:eastAsia="MS Mincho" w:hAnsi="Palatino Linotype" w:cs="Times New Roman"/>
          <w:sz w:val="24"/>
          <w:szCs w:val="24"/>
          <w:lang w:val="es-ES_tradnl" w:eastAsia="es-ES"/>
        </w:rPr>
        <w:t xml:space="preserve"> del Reglamento mencionado tiene como atribuciones las de</w:t>
      </w:r>
      <w:r w:rsidR="00427AF2" w:rsidRPr="000C7EA2">
        <w:rPr>
          <w:rFonts w:ascii="Palatino Linotype" w:eastAsia="MS Mincho" w:hAnsi="Palatino Linotype" w:cs="Times New Roman"/>
          <w:sz w:val="24"/>
          <w:szCs w:val="24"/>
          <w:lang w:val="es-ES_tradnl" w:eastAsia="es-ES"/>
        </w:rPr>
        <w:t xml:space="preserve">: </w:t>
      </w:r>
      <w:r w:rsidR="00427AF2" w:rsidRPr="000C7EA2">
        <w:rPr>
          <w:rFonts w:ascii="Palatino Linotype" w:eastAsia="MS Mincho" w:hAnsi="Palatino Linotype" w:cs="Times New Roman"/>
          <w:b/>
          <w:bCs/>
          <w:sz w:val="24"/>
          <w:szCs w:val="24"/>
          <w:lang w:val="es-ES_tradnl" w:eastAsia="es-ES"/>
        </w:rPr>
        <w:t>conducir la administración de los recursos humanos, materiales y financieros del Organismo de conformidad a su misión y objetivo, proveer las unidades administrativas de los bienes y servicios que requieran para el desarrollo de sus funciones; integrar, administrar, vigilar y controlar los presupuestos de ingresos y egresos; programar y pagar las obligaciones del Organismo</w:t>
      </w:r>
      <w:r w:rsidR="00427AF2" w:rsidRPr="000C7EA2">
        <w:rPr>
          <w:rFonts w:ascii="Palatino Linotype" w:eastAsia="MS Mincho" w:hAnsi="Palatino Linotype" w:cs="Times New Roman"/>
          <w:sz w:val="24"/>
          <w:szCs w:val="24"/>
          <w:lang w:val="es-ES_tradnl" w:eastAsia="es-ES"/>
        </w:rPr>
        <w:t xml:space="preserve">, entre otros.  </w:t>
      </w:r>
    </w:p>
    <w:p w14:paraId="3A4795FE" w14:textId="77777777" w:rsidR="009F0000" w:rsidRPr="000C7EA2" w:rsidRDefault="009F0000" w:rsidP="00427AF2">
      <w:pPr>
        <w:spacing w:after="0" w:line="360" w:lineRule="auto"/>
        <w:ind w:right="616"/>
        <w:jc w:val="both"/>
        <w:rPr>
          <w:rFonts w:ascii="Palatino Linotype" w:hAnsi="Palatino Linotype"/>
        </w:rPr>
      </w:pPr>
    </w:p>
    <w:p w14:paraId="7F32B863" w14:textId="42EDFDE2" w:rsidR="00427AF2" w:rsidRPr="000C7EA2" w:rsidRDefault="009F0000" w:rsidP="00427AF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E</w:t>
      </w:r>
      <w:r w:rsidR="00427AF2" w:rsidRPr="000C7EA2">
        <w:rPr>
          <w:rFonts w:ascii="Palatino Linotype" w:eastAsia="MS Mincho" w:hAnsi="Palatino Linotype" w:cs="Times New Roman"/>
          <w:sz w:val="24"/>
          <w:szCs w:val="24"/>
          <w:lang w:val="es-ES_tradnl" w:eastAsia="es-ES"/>
        </w:rPr>
        <w:t>n cuanto hace a la Contraloría Interna del Organismo, se establece en el artículo 83</w:t>
      </w:r>
      <w:r w:rsidR="00CB4269" w:rsidRPr="000C7EA2">
        <w:rPr>
          <w:rStyle w:val="Refdenotaalpie"/>
          <w:rFonts w:ascii="Palatino Linotype" w:eastAsia="MS Mincho" w:hAnsi="Palatino Linotype" w:cs="Times New Roman"/>
          <w:sz w:val="24"/>
          <w:szCs w:val="24"/>
          <w:lang w:val="es-ES_tradnl" w:eastAsia="es-ES"/>
        </w:rPr>
        <w:footnoteReference w:id="2"/>
      </w:r>
      <w:r w:rsidR="00427AF2" w:rsidRPr="000C7EA2">
        <w:rPr>
          <w:rFonts w:ascii="Palatino Linotype" w:eastAsia="MS Mincho" w:hAnsi="Palatino Linotype" w:cs="Times New Roman"/>
          <w:sz w:val="24"/>
          <w:szCs w:val="24"/>
          <w:lang w:val="es-ES_tradnl" w:eastAsia="es-ES"/>
        </w:rPr>
        <w:t xml:space="preserve"> sus facultades, siendo entre estas las de: </w:t>
      </w:r>
      <w:r w:rsidR="00427AF2" w:rsidRPr="000C7EA2">
        <w:rPr>
          <w:rFonts w:ascii="Palatino Linotype" w:eastAsia="MS Mincho" w:hAnsi="Palatino Linotype" w:cs="Times New Roman"/>
          <w:b/>
          <w:bCs/>
          <w:sz w:val="24"/>
          <w:szCs w:val="24"/>
          <w:lang w:val="es-ES_tradnl" w:eastAsia="es-ES"/>
        </w:rPr>
        <w:t xml:space="preserve">vigilar el cumplimiento de la normatividad aplicable de los actos que realicen las unidades administrativas del Organismo; planear, organizar, programar y coordinar el Sistema de Control y Evaluación del organismo; fiscalizar el ingreso y ejercicio del gasto público. </w:t>
      </w:r>
    </w:p>
    <w:p w14:paraId="46E55056" w14:textId="10DBED70" w:rsidR="009F0000" w:rsidRPr="000C7EA2" w:rsidRDefault="00CB426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Una vez referido lo anterior, el artículo 96 de la Ley Orgánica Municipal del Estado de México señala que, para ser tesorero municipal, se debe cumplir con lo siguiente: </w:t>
      </w:r>
    </w:p>
    <w:p w14:paraId="6030A0DA" w14:textId="77777777" w:rsidR="00CB4269" w:rsidRPr="000C7EA2" w:rsidRDefault="00CB4269" w:rsidP="00CB4269">
      <w:pPr>
        <w:spacing w:after="0" w:line="360" w:lineRule="auto"/>
        <w:ind w:right="49"/>
        <w:contextualSpacing/>
        <w:jc w:val="both"/>
        <w:rPr>
          <w:rFonts w:ascii="Palatino Linotype" w:eastAsia="MS Mincho" w:hAnsi="Palatino Linotype" w:cs="Times New Roman"/>
          <w:sz w:val="24"/>
          <w:szCs w:val="24"/>
          <w:lang w:val="es-ES_tradnl" w:eastAsia="es-ES"/>
        </w:rPr>
      </w:pPr>
    </w:p>
    <w:p w14:paraId="3547307E" w14:textId="65FBEBCC" w:rsidR="00CB4269" w:rsidRPr="000C7EA2" w:rsidRDefault="00CB4269" w:rsidP="00CB4269">
      <w:pPr>
        <w:pStyle w:val="Prrafodelista"/>
        <w:spacing w:after="0" w:line="360" w:lineRule="auto"/>
        <w:ind w:left="567" w:right="616"/>
        <w:jc w:val="both"/>
        <w:rPr>
          <w:rFonts w:ascii="Palatino Linotype" w:hAnsi="Palatino Linotype"/>
        </w:rPr>
      </w:pPr>
      <w:r w:rsidRPr="000C7EA2">
        <w:rPr>
          <w:rFonts w:ascii="Palatino Linotype" w:hAnsi="Palatino Linotype"/>
        </w:rPr>
        <w:lastRenderedPageBreak/>
        <w:t xml:space="preserve">Artículo 96.- Para ser tesorero municipal se requiere, además de los requisitos </w:t>
      </w:r>
      <w:proofErr w:type="gramStart"/>
      <w:r w:rsidRPr="000C7EA2">
        <w:rPr>
          <w:rFonts w:ascii="Palatino Linotype" w:hAnsi="Palatino Linotype"/>
        </w:rPr>
        <w:t>del artículos</w:t>
      </w:r>
      <w:proofErr w:type="gramEnd"/>
      <w:r w:rsidRPr="000C7EA2">
        <w:rPr>
          <w:rFonts w:ascii="Palatino Linotype" w:hAnsi="Palatino Linotype"/>
        </w:rPr>
        <w:t xml:space="preserve"> 32 de esta Ley: </w:t>
      </w:r>
    </w:p>
    <w:p w14:paraId="0C91D1C5" w14:textId="77777777" w:rsidR="00E05610" w:rsidRPr="000C7EA2" w:rsidRDefault="00E05610" w:rsidP="00CB4269">
      <w:pPr>
        <w:pStyle w:val="Prrafodelista"/>
        <w:spacing w:after="0" w:line="360" w:lineRule="auto"/>
        <w:ind w:left="567" w:right="616"/>
        <w:jc w:val="both"/>
        <w:rPr>
          <w:rFonts w:ascii="Palatino Linotype" w:hAnsi="Palatino Linotype"/>
        </w:rPr>
      </w:pPr>
    </w:p>
    <w:p w14:paraId="5AA8C6E9" w14:textId="2A7C3A22" w:rsidR="00CB4269" w:rsidRPr="000C7EA2" w:rsidRDefault="00CB4269" w:rsidP="00CB4269">
      <w:pPr>
        <w:spacing w:after="0" w:line="360" w:lineRule="auto"/>
        <w:ind w:left="567" w:right="616"/>
        <w:jc w:val="both"/>
        <w:rPr>
          <w:rFonts w:ascii="Palatino Linotype" w:hAnsi="Palatino Linotype"/>
          <w:b/>
          <w:bCs/>
          <w:u w:val="single"/>
        </w:rPr>
      </w:pPr>
      <w:r w:rsidRPr="000C7EA2">
        <w:rPr>
          <w:rFonts w:ascii="Palatino Linotype" w:hAnsi="Palatino Linotype"/>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w:t>
      </w:r>
      <w:r w:rsidRPr="000C7EA2">
        <w:rPr>
          <w:rFonts w:ascii="Palatino Linotype" w:hAnsi="Palatino Linotype"/>
          <w:b/>
          <w:bCs/>
          <w:u w:val="single"/>
        </w:rPr>
        <w:t xml:space="preserve">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El requisito de la certificación de competencia laboral, deberá acreditarse dentro de los seis meses siguientes a la fecha en que inicie funciones. </w:t>
      </w:r>
    </w:p>
    <w:p w14:paraId="1FE975A4" w14:textId="74819DAC" w:rsidR="00CB4269" w:rsidRPr="000C7EA2" w:rsidRDefault="00CB4269" w:rsidP="00E05610">
      <w:pPr>
        <w:spacing w:line="360" w:lineRule="auto"/>
        <w:ind w:left="567"/>
        <w:rPr>
          <w:rFonts w:ascii="Palatino Linotype" w:hAnsi="Palatino Linotype"/>
        </w:rPr>
      </w:pPr>
      <w:r w:rsidRPr="000C7EA2">
        <w:rPr>
          <w:rFonts w:ascii="Palatino Linotype" w:hAnsi="Palatino Linotype"/>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r w:rsidR="00A777D9" w:rsidRPr="000C7EA2">
        <w:rPr>
          <w:rFonts w:ascii="Palatino Linotype" w:hAnsi="Palatino Linotype"/>
        </w:rPr>
        <w:t xml:space="preserve">m  </w:t>
      </w:r>
    </w:p>
    <w:p w14:paraId="6845398C" w14:textId="5134C638" w:rsidR="00CB4269" w:rsidRPr="000C7EA2" w:rsidRDefault="00CB4269" w:rsidP="00CB4269">
      <w:pPr>
        <w:spacing w:line="360" w:lineRule="auto"/>
        <w:ind w:left="567"/>
        <w:rPr>
          <w:rFonts w:ascii="Palatino Linotype" w:hAnsi="Palatino Linotype"/>
        </w:rPr>
      </w:pPr>
      <w:r w:rsidRPr="000C7EA2">
        <w:rPr>
          <w:rFonts w:ascii="Palatino Linotype" w:hAnsi="Palatino Linotype"/>
        </w:rPr>
        <w:t xml:space="preserve">III. Derogada </w:t>
      </w:r>
    </w:p>
    <w:p w14:paraId="72EFD318" w14:textId="17C7D50E" w:rsidR="00CB4269" w:rsidRPr="000C7EA2" w:rsidRDefault="00CB4269" w:rsidP="00E30B92">
      <w:pPr>
        <w:spacing w:after="0" w:line="360" w:lineRule="auto"/>
        <w:ind w:left="567"/>
        <w:rPr>
          <w:rFonts w:ascii="Palatino Linotype" w:hAnsi="Palatino Linotype"/>
        </w:rPr>
      </w:pPr>
      <w:r w:rsidRPr="000C7EA2">
        <w:rPr>
          <w:rFonts w:ascii="Palatino Linotype" w:hAnsi="Palatino Linotype"/>
        </w:rPr>
        <w:t>IV. Cumplir con otros requisitos que señalen las leyes, o acuerde el ayuntamiento.</w:t>
      </w:r>
    </w:p>
    <w:p w14:paraId="7DBCE1C8" w14:textId="77777777" w:rsidR="00CB4269" w:rsidRPr="000C7EA2" w:rsidRDefault="00CB4269" w:rsidP="00CB4269">
      <w:pPr>
        <w:spacing w:after="0" w:line="360" w:lineRule="auto"/>
        <w:ind w:right="49"/>
        <w:contextualSpacing/>
        <w:jc w:val="both"/>
        <w:rPr>
          <w:rFonts w:ascii="Palatino Linotype" w:eastAsia="MS Mincho" w:hAnsi="Palatino Linotype" w:cs="Times New Roman"/>
          <w:sz w:val="24"/>
          <w:szCs w:val="24"/>
          <w:lang w:val="es-ES_tradnl" w:eastAsia="es-ES"/>
        </w:rPr>
      </w:pPr>
    </w:p>
    <w:p w14:paraId="6BB5EEBF" w14:textId="25EDCF75" w:rsidR="009F0000" w:rsidRPr="000C7EA2" w:rsidRDefault="00CB426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lastRenderedPageBreak/>
        <w:t xml:space="preserve">En cuanto hace a la figura del Contralor la Ley Orgánica Municipal, establece en su artículo 113 que: </w:t>
      </w:r>
      <w:r w:rsidRPr="000C7EA2">
        <w:rPr>
          <w:rFonts w:ascii="Palatino Linotype" w:eastAsia="MS Mincho" w:hAnsi="Palatino Linotype" w:cs="Times New Roman"/>
          <w:b/>
          <w:bCs/>
          <w:sz w:val="24"/>
          <w:szCs w:val="24"/>
          <w:lang w:val="es-ES_tradnl" w:eastAsia="es-ES"/>
        </w:rPr>
        <w:t xml:space="preserve">[…] Para ser contralor se requiere cumplir con los requisitos que se exigen para ser tesorero municipal, a excepción de la caución correspondiente. </w:t>
      </w:r>
    </w:p>
    <w:p w14:paraId="2F3C8E9A" w14:textId="77777777" w:rsidR="00CB4269" w:rsidRPr="000C7EA2" w:rsidRDefault="00CB4269" w:rsidP="00CB4269">
      <w:pPr>
        <w:spacing w:after="0" w:line="360" w:lineRule="auto"/>
        <w:ind w:right="49"/>
        <w:contextualSpacing/>
        <w:jc w:val="both"/>
        <w:rPr>
          <w:rFonts w:ascii="Palatino Linotype" w:eastAsia="MS Mincho" w:hAnsi="Palatino Linotype" w:cs="Times New Roman"/>
          <w:sz w:val="24"/>
          <w:szCs w:val="24"/>
          <w:lang w:val="es-ES_tradnl" w:eastAsia="es-ES"/>
        </w:rPr>
      </w:pPr>
    </w:p>
    <w:p w14:paraId="068E8CD0" w14:textId="152C4205" w:rsidR="00CB4269" w:rsidRPr="000C7EA2" w:rsidRDefault="00CB4269"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Por lo que, se colige que para ocupar tanto el cargo de Tesorero como </w:t>
      </w:r>
      <w:r w:rsidR="00E30B92" w:rsidRPr="000C7EA2">
        <w:rPr>
          <w:rFonts w:ascii="Palatino Linotype" w:eastAsia="MS Mincho" w:hAnsi="Palatino Linotype" w:cs="Times New Roman"/>
          <w:sz w:val="24"/>
          <w:szCs w:val="24"/>
          <w:lang w:val="es-ES_tradnl" w:eastAsia="es-ES"/>
        </w:rPr>
        <w:t xml:space="preserve">el de </w:t>
      </w:r>
      <w:r w:rsidRPr="000C7EA2">
        <w:rPr>
          <w:rFonts w:ascii="Palatino Linotype" w:eastAsia="MS Mincho" w:hAnsi="Palatino Linotype" w:cs="Times New Roman"/>
          <w:sz w:val="24"/>
          <w:szCs w:val="24"/>
          <w:lang w:val="es-ES_tradnl" w:eastAsia="es-ES"/>
        </w:rPr>
        <w:t xml:space="preserve">Contralor se debe contar con la certificación de competencia laboral en funciones expedida por el Instituto Hacendario del Estado de México o por alguna </w:t>
      </w:r>
      <w:r w:rsidR="00E05610" w:rsidRPr="000C7EA2">
        <w:rPr>
          <w:rFonts w:ascii="Palatino Linotype" w:eastAsia="MS Mincho" w:hAnsi="Palatino Linotype" w:cs="Times New Roman"/>
          <w:sz w:val="24"/>
          <w:szCs w:val="24"/>
          <w:lang w:val="es-ES_tradnl" w:eastAsia="es-ES"/>
        </w:rPr>
        <w:t xml:space="preserve">institución con reconocimiento de validez oficial, acreditándose dentro de los seis meses siguientes a la fecha que inicie funciones. </w:t>
      </w:r>
    </w:p>
    <w:p w14:paraId="25BCB412" w14:textId="77777777" w:rsidR="00CB4269" w:rsidRPr="000C7EA2" w:rsidRDefault="00CB4269" w:rsidP="00CB4269">
      <w:pPr>
        <w:pStyle w:val="Prrafodelista"/>
        <w:rPr>
          <w:rFonts w:ascii="Palatino Linotype" w:eastAsia="MS Mincho" w:hAnsi="Palatino Linotype" w:cs="Times New Roman"/>
          <w:sz w:val="24"/>
          <w:szCs w:val="24"/>
          <w:lang w:val="es-ES_tradnl" w:eastAsia="es-ES"/>
        </w:rPr>
      </w:pPr>
    </w:p>
    <w:p w14:paraId="7BFB51E4" w14:textId="184DB9B1" w:rsidR="00CB4269" w:rsidRPr="000C7EA2" w:rsidRDefault="00E05610"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No pasa desapercibido mencionar que la hipótesis normativa aplica en su caso para el Tesorero</w:t>
      </w:r>
      <w:r w:rsidR="00E30B92" w:rsidRPr="000C7EA2">
        <w:rPr>
          <w:rFonts w:ascii="Palatino Linotype" w:eastAsia="MS Mincho" w:hAnsi="Palatino Linotype" w:cs="Times New Roman"/>
          <w:sz w:val="24"/>
          <w:szCs w:val="24"/>
          <w:lang w:val="es-ES_tradnl" w:eastAsia="es-ES"/>
        </w:rPr>
        <w:t xml:space="preserve"> Municipal</w:t>
      </w:r>
      <w:r w:rsidRPr="000C7EA2">
        <w:rPr>
          <w:rFonts w:ascii="Palatino Linotype" w:eastAsia="MS Mincho" w:hAnsi="Palatino Linotype" w:cs="Times New Roman"/>
          <w:sz w:val="24"/>
          <w:szCs w:val="24"/>
          <w:lang w:val="es-ES_tradnl" w:eastAsia="es-ES"/>
        </w:rPr>
        <w:t>, no obstante, en el presente asunto, las funciones que desempeña el Oficial Mayor son equivalentes a las del Tesorero Municipal, por lo que</w:t>
      </w:r>
      <w:r w:rsidR="00A777D9" w:rsidRPr="000C7EA2">
        <w:rPr>
          <w:rFonts w:ascii="Palatino Linotype" w:eastAsia="MS Mincho" w:hAnsi="Palatino Linotype" w:cs="Times New Roman"/>
          <w:sz w:val="24"/>
          <w:szCs w:val="24"/>
          <w:lang w:val="es-ES_tradnl" w:eastAsia="es-ES"/>
        </w:rPr>
        <w:t xml:space="preserve">, </w:t>
      </w:r>
      <w:r w:rsidRPr="000C7EA2">
        <w:rPr>
          <w:rFonts w:ascii="Palatino Linotype" w:eastAsia="MS Mincho" w:hAnsi="Palatino Linotype" w:cs="Times New Roman"/>
          <w:sz w:val="24"/>
          <w:szCs w:val="24"/>
          <w:lang w:val="es-ES_tradnl" w:eastAsia="es-ES"/>
        </w:rPr>
        <w:t xml:space="preserve">de manera análoga, será el artículo </w:t>
      </w:r>
      <w:r w:rsidR="00A777D9" w:rsidRPr="000C7EA2">
        <w:rPr>
          <w:rFonts w:ascii="Palatino Linotype" w:eastAsia="MS Mincho" w:hAnsi="Palatino Linotype" w:cs="Times New Roman"/>
          <w:sz w:val="24"/>
          <w:szCs w:val="24"/>
          <w:lang w:val="es-ES_tradnl" w:eastAsia="es-ES"/>
        </w:rPr>
        <w:t xml:space="preserve">96 de la Ley Orgánica Municipal, el aplicable en el presente caso. </w:t>
      </w:r>
    </w:p>
    <w:p w14:paraId="19DA0969" w14:textId="77777777" w:rsidR="00A777D9" w:rsidRPr="000C7EA2" w:rsidRDefault="00A777D9" w:rsidP="00A777D9">
      <w:pPr>
        <w:spacing w:after="0" w:line="360" w:lineRule="auto"/>
        <w:ind w:right="49"/>
        <w:contextualSpacing/>
        <w:jc w:val="both"/>
        <w:rPr>
          <w:rFonts w:ascii="Palatino Linotype" w:eastAsia="MS Mincho" w:hAnsi="Palatino Linotype" w:cs="Times New Roman"/>
          <w:sz w:val="24"/>
          <w:szCs w:val="24"/>
          <w:lang w:val="es-ES_tradnl" w:eastAsia="es-ES"/>
        </w:rPr>
      </w:pPr>
    </w:p>
    <w:p w14:paraId="403288BE" w14:textId="48062D93" w:rsidR="00A777D9" w:rsidRPr="000C7EA2" w:rsidRDefault="00A777D9" w:rsidP="00A777D9">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Ahora bien, el Tesorero Municipal como el Contralor Interno, tienen el deber de presentar la certificación de competencia laboral en funciones, acreditándose dentro de los seis meses siguientes a la fecha en que inicie funciones. </w:t>
      </w:r>
    </w:p>
    <w:p w14:paraId="300F3872" w14:textId="77777777" w:rsidR="00A777D9" w:rsidRPr="000C7EA2" w:rsidRDefault="00A777D9" w:rsidP="00A777D9">
      <w:pPr>
        <w:spacing w:after="0" w:line="360" w:lineRule="auto"/>
        <w:ind w:right="49"/>
        <w:contextualSpacing/>
        <w:jc w:val="both"/>
        <w:rPr>
          <w:rFonts w:ascii="Palatino Linotype" w:eastAsia="MS Mincho" w:hAnsi="Palatino Linotype" w:cs="Times New Roman"/>
          <w:sz w:val="24"/>
          <w:szCs w:val="24"/>
          <w:lang w:val="es-ES_tradnl" w:eastAsia="es-ES"/>
        </w:rPr>
      </w:pPr>
    </w:p>
    <w:p w14:paraId="1C6D54E3" w14:textId="6B647827" w:rsidR="00A5510E" w:rsidRPr="000C7EA2" w:rsidRDefault="00A5510E"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lastRenderedPageBreak/>
        <w:t xml:space="preserve">Por otro lado, tenemos que la Certificación, es el procedimiento a través del cual se reconocen oficialmente los conocimientos, las habilidades y las actitudes que se requieren para ejercer las funciones requeridas para desempeñar su función, </w:t>
      </w:r>
      <w:r w:rsidR="00FE4020" w:rsidRPr="000C7EA2">
        <w:rPr>
          <w:rFonts w:ascii="Palatino Linotype" w:eastAsia="MS Mincho" w:hAnsi="Palatino Linotype" w:cs="Times New Roman"/>
          <w:sz w:val="24"/>
          <w:szCs w:val="24"/>
          <w:lang w:val="es-ES_tradnl" w:eastAsia="es-ES"/>
        </w:rPr>
        <w:t xml:space="preserve">con base en una Norma Institucional de Competencia Laboral aprobada (NICL). </w:t>
      </w:r>
    </w:p>
    <w:p w14:paraId="42C5C689" w14:textId="77777777" w:rsidR="00FE4020" w:rsidRPr="000C7EA2" w:rsidRDefault="00FE4020" w:rsidP="00FE4020">
      <w:pPr>
        <w:pStyle w:val="Prrafodelista"/>
        <w:rPr>
          <w:rFonts w:ascii="Palatino Linotype" w:eastAsia="MS Mincho" w:hAnsi="Palatino Linotype" w:cs="Times New Roman"/>
          <w:sz w:val="24"/>
          <w:szCs w:val="24"/>
          <w:lang w:val="es-ES_tradnl" w:eastAsia="es-ES"/>
        </w:rPr>
      </w:pPr>
    </w:p>
    <w:p w14:paraId="08626B94" w14:textId="1CE1713F" w:rsidR="00FE4020" w:rsidRPr="000C7EA2" w:rsidRDefault="00FE4020"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Por su parte, la Norma Institucional de Competencia Laboral, es un documento oficial que describe lo que una persona competente debe saber hacer en una función laboral, las evidencias que debe presentar para demostrar su competencia y las condiciones en que la persona debe mostrar su competencia. </w:t>
      </w:r>
    </w:p>
    <w:p w14:paraId="295E3C2B" w14:textId="77777777" w:rsidR="00A5510E" w:rsidRPr="000C7EA2" w:rsidRDefault="00A5510E" w:rsidP="00A5510E">
      <w:pPr>
        <w:pStyle w:val="Prrafodelista"/>
        <w:rPr>
          <w:rFonts w:ascii="Palatino Linotype" w:eastAsia="MS Mincho" w:hAnsi="Palatino Linotype" w:cs="Times New Roman"/>
          <w:sz w:val="24"/>
          <w:szCs w:val="24"/>
          <w:lang w:val="es-ES_tradnl" w:eastAsia="es-ES"/>
        </w:rPr>
      </w:pPr>
    </w:p>
    <w:p w14:paraId="1BB4C7C5" w14:textId="7F190E4A" w:rsidR="00A5510E" w:rsidRPr="000C7EA2" w:rsidRDefault="00FE4020"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Entre las Normas Institucionales de Competencia Laboral, se encuentran las siguientes: </w:t>
      </w:r>
    </w:p>
    <w:p w14:paraId="01609FEB" w14:textId="7F4638C5" w:rsidR="00A5510E" w:rsidRPr="000C7EA2" w:rsidRDefault="00A5510E" w:rsidP="00A5510E">
      <w:pPr>
        <w:pStyle w:val="Prrafodelista"/>
        <w:rPr>
          <w:rFonts w:ascii="Palatino Linotype" w:eastAsia="MS Mincho" w:hAnsi="Palatino Linotype" w:cs="Times New Roman"/>
          <w:sz w:val="24"/>
          <w:szCs w:val="24"/>
          <w:lang w:val="es-ES_tradnl" w:eastAsia="es-ES"/>
        </w:rPr>
      </w:pPr>
    </w:p>
    <w:p w14:paraId="43FCE290" w14:textId="2833E300" w:rsidR="00FE4020" w:rsidRPr="000C7EA2" w:rsidRDefault="00FE4020" w:rsidP="00FE4020">
      <w:pPr>
        <w:pStyle w:val="Prrafodelista"/>
        <w:ind w:left="0"/>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noProof/>
          <w:sz w:val="24"/>
          <w:szCs w:val="24"/>
          <w:lang w:val="es-ES" w:eastAsia="es-ES"/>
        </w:rPr>
        <w:lastRenderedPageBreak/>
        <w:drawing>
          <wp:inline distT="0" distB="0" distL="0" distR="0" wp14:anchorId="4BCA9A17" wp14:editId="21397A56">
            <wp:extent cx="5522678" cy="4796790"/>
            <wp:effectExtent l="0" t="0" r="190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94"/>
                    <a:stretch/>
                  </pic:blipFill>
                  <pic:spPr bwMode="auto">
                    <a:xfrm>
                      <a:off x="0" y="0"/>
                      <a:ext cx="5522678" cy="4796790"/>
                    </a:xfrm>
                    <a:prstGeom prst="rect">
                      <a:avLst/>
                    </a:prstGeom>
                    <a:ln>
                      <a:noFill/>
                    </a:ln>
                    <a:extLst>
                      <a:ext uri="{53640926-AAD7-44D8-BBD7-CCE9431645EC}">
                        <a14:shadowObscured xmlns:a14="http://schemas.microsoft.com/office/drawing/2010/main"/>
                      </a:ext>
                    </a:extLst>
                  </pic:spPr>
                </pic:pic>
              </a:graphicData>
            </a:graphic>
          </wp:inline>
        </w:drawing>
      </w:r>
    </w:p>
    <w:p w14:paraId="69982C6C" w14:textId="43773361" w:rsidR="00FE4020" w:rsidRPr="000C7EA2" w:rsidRDefault="00FE4020" w:rsidP="00FE4020">
      <w:pPr>
        <w:pStyle w:val="Prrafodelista"/>
        <w:ind w:left="0"/>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noProof/>
          <w:sz w:val="24"/>
          <w:szCs w:val="24"/>
          <w:lang w:val="es-ES" w:eastAsia="es-ES"/>
        </w:rPr>
        <w:lastRenderedPageBreak/>
        <w:drawing>
          <wp:inline distT="0" distB="0" distL="0" distR="0" wp14:anchorId="068E5939" wp14:editId="6412AC09">
            <wp:extent cx="5612130" cy="437197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845" r="3298"/>
                    <a:stretch/>
                  </pic:blipFill>
                  <pic:spPr bwMode="auto">
                    <a:xfrm>
                      <a:off x="0" y="0"/>
                      <a:ext cx="5615165" cy="4374339"/>
                    </a:xfrm>
                    <a:prstGeom prst="rect">
                      <a:avLst/>
                    </a:prstGeom>
                    <a:ln>
                      <a:noFill/>
                    </a:ln>
                    <a:extLst>
                      <a:ext uri="{53640926-AAD7-44D8-BBD7-CCE9431645EC}">
                        <a14:shadowObscured xmlns:a14="http://schemas.microsoft.com/office/drawing/2010/main"/>
                      </a:ext>
                    </a:extLst>
                  </pic:spPr>
                </pic:pic>
              </a:graphicData>
            </a:graphic>
          </wp:inline>
        </w:drawing>
      </w:r>
    </w:p>
    <w:p w14:paraId="4EFADA7E" w14:textId="70B4B5FE" w:rsidR="00FE4020" w:rsidRPr="000C7EA2" w:rsidRDefault="00FE4020" w:rsidP="00FE4020">
      <w:pPr>
        <w:pStyle w:val="Prrafodelista"/>
        <w:ind w:left="0"/>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noProof/>
          <w:sz w:val="24"/>
          <w:szCs w:val="24"/>
          <w:lang w:val="es-ES" w:eastAsia="es-ES"/>
        </w:rPr>
        <w:drawing>
          <wp:inline distT="0" distB="0" distL="0" distR="0" wp14:anchorId="5FB6BBD2" wp14:editId="3A22F674">
            <wp:extent cx="5612130" cy="907415"/>
            <wp:effectExtent l="0" t="0" r="762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907415"/>
                    </a:xfrm>
                    <a:prstGeom prst="rect">
                      <a:avLst/>
                    </a:prstGeom>
                  </pic:spPr>
                </pic:pic>
              </a:graphicData>
            </a:graphic>
          </wp:inline>
        </w:drawing>
      </w:r>
    </w:p>
    <w:p w14:paraId="4E20A120" w14:textId="77777777" w:rsidR="00FE4020" w:rsidRPr="000C7EA2" w:rsidRDefault="00FE4020" w:rsidP="00FE4020">
      <w:pPr>
        <w:spacing w:after="0" w:line="360" w:lineRule="auto"/>
        <w:ind w:right="49"/>
        <w:contextualSpacing/>
        <w:jc w:val="both"/>
        <w:rPr>
          <w:rFonts w:ascii="Palatino Linotype" w:eastAsia="MS Mincho" w:hAnsi="Palatino Linotype" w:cs="Times New Roman"/>
          <w:sz w:val="24"/>
          <w:szCs w:val="24"/>
          <w:lang w:val="es-ES_tradnl" w:eastAsia="es-ES"/>
        </w:rPr>
      </w:pPr>
    </w:p>
    <w:p w14:paraId="679C9E39" w14:textId="6610C37B" w:rsidR="00A5510E" w:rsidRPr="000C7EA2" w:rsidRDefault="00A5510E" w:rsidP="00FE40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 </w:t>
      </w:r>
      <w:r w:rsidR="00FE4020" w:rsidRPr="000C7EA2">
        <w:rPr>
          <w:rFonts w:ascii="Palatino Linotype" w:eastAsia="MS Mincho" w:hAnsi="Palatino Linotype" w:cs="Times New Roman"/>
          <w:sz w:val="24"/>
          <w:szCs w:val="24"/>
          <w:lang w:val="es-ES_tradnl" w:eastAsia="es-ES"/>
        </w:rPr>
        <w:t xml:space="preserve">Ahora bien, </w:t>
      </w:r>
      <w:r w:rsidRPr="000C7EA2">
        <w:rPr>
          <w:rFonts w:ascii="Palatino Linotype" w:eastAsia="MS Mincho" w:hAnsi="Palatino Linotype" w:cs="Times New Roman"/>
          <w:sz w:val="24"/>
          <w:szCs w:val="24"/>
          <w:lang w:val="es-ES_tradnl" w:eastAsia="es-ES"/>
        </w:rPr>
        <w:t xml:space="preserve">el Reglamento de la Comisión Certificadora de Competencia Laboral para el Servicio Público del Estado de México, menciona que el </w:t>
      </w:r>
      <w:r w:rsidRPr="000C7EA2">
        <w:rPr>
          <w:rFonts w:ascii="Palatino Linotype" w:eastAsia="MS Mincho" w:hAnsi="Palatino Linotype" w:cs="Times New Roman"/>
          <w:b/>
          <w:bCs/>
          <w:sz w:val="24"/>
          <w:szCs w:val="24"/>
          <w:lang w:val="es-ES_tradnl" w:eastAsia="es-ES"/>
        </w:rPr>
        <w:t xml:space="preserve">Certificado </w:t>
      </w:r>
      <w:r w:rsidRPr="000C7EA2">
        <w:rPr>
          <w:rFonts w:ascii="Palatino Linotype" w:eastAsia="MS Mincho" w:hAnsi="Palatino Linotype" w:cs="Times New Roman"/>
          <w:b/>
          <w:bCs/>
          <w:sz w:val="24"/>
          <w:szCs w:val="24"/>
          <w:lang w:val="es-ES_tradnl" w:eastAsia="es-ES"/>
        </w:rPr>
        <w:lastRenderedPageBreak/>
        <w:t>de Competencia Laboral</w:t>
      </w:r>
      <w:r w:rsidRPr="000C7EA2">
        <w:rPr>
          <w:rFonts w:ascii="Palatino Linotype" w:eastAsia="MS Mincho" w:hAnsi="Palatino Linotype" w:cs="Times New Roman"/>
          <w:sz w:val="24"/>
          <w:szCs w:val="24"/>
          <w:lang w:val="es-ES_tradnl" w:eastAsia="es-ES"/>
        </w:rPr>
        <w:t>, es un documento con folio único que acredita la competencia laboral de una persona</w:t>
      </w:r>
      <w:r w:rsidR="00FE4020" w:rsidRPr="000C7EA2">
        <w:rPr>
          <w:rFonts w:ascii="Palatino Linotype" w:eastAsia="MS Mincho" w:hAnsi="Palatino Linotype" w:cs="Times New Roman"/>
          <w:sz w:val="24"/>
          <w:szCs w:val="24"/>
          <w:lang w:val="es-ES_tradnl" w:eastAsia="es-ES"/>
        </w:rPr>
        <w:t xml:space="preserve"> y establece que: </w:t>
      </w:r>
    </w:p>
    <w:p w14:paraId="2C282E36" w14:textId="1C819002" w:rsidR="00FE4020" w:rsidRPr="000C7EA2" w:rsidRDefault="00FE4020" w:rsidP="00FE4020">
      <w:pPr>
        <w:spacing w:after="0" w:line="360" w:lineRule="auto"/>
        <w:ind w:right="49"/>
        <w:contextualSpacing/>
        <w:jc w:val="both"/>
        <w:rPr>
          <w:rFonts w:ascii="Palatino Linotype" w:eastAsia="MS Mincho" w:hAnsi="Palatino Linotype" w:cs="Times New Roman"/>
          <w:sz w:val="24"/>
          <w:szCs w:val="24"/>
          <w:lang w:val="es-ES_tradnl" w:eastAsia="es-ES"/>
        </w:rPr>
      </w:pPr>
    </w:p>
    <w:p w14:paraId="4867BA14" w14:textId="77777777" w:rsidR="00FE4020" w:rsidRPr="000C7EA2" w:rsidRDefault="00FE4020" w:rsidP="00FE4020">
      <w:pPr>
        <w:spacing w:after="0" w:line="360" w:lineRule="auto"/>
        <w:ind w:left="567" w:right="616"/>
        <w:contextualSpacing/>
        <w:jc w:val="both"/>
        <w:rPr>
          <w:rFonts w:ascii="Palatino Linotype" w:hAnsi="Palatino Linotype"/>
          <w:b/>
          <w:bCs/>
        </w:rPr>
      </w:pPr>
      <w:r w:rsidRPr="000C7EA2">
        <w:rPr>
          <w:rFonts w:ascii="Palatino Linotype" w:hAnsi="Palatino Linotype"/>
          <w:b/>
          <w:bCs/>
        </w:rPr>
        <w:t xml:space="preserve">Artículo 7.- Para mantener la vigencia de los certificados, la persona competente deberá anualmente presentar una manifestación de créditos por capacitación, </w:t>
      </w:r>
      <w:proofErr w:type="gramStart"/>
      <w:r w:rsidRPr="000C7EA2">
        <w:rPr>
          <w:rFonts w:ascii="Palatino Linotype" w:hAnsi="Palatino Linotype"/>
          <w:b/>
          <w:bCs/>
        </w:rPr>
        <w:t>de acuerdo a</w:t>
      </w:r>
      <w:proofErr w:type="gramEnd"/>
      <w:r w:rsidRPr="000C7EA2">
        <w:rPr>
          <w:rFonts w:ascii="Palatino Linotype" w:hAnsi="Palatino Linotype"/>
          <w:b/>
          <w:bCs/>
        </w:rPr>
        <w:t xml:space="preserve"> las reglas de operación que para tal efecto establezca la COCERTEM. </w:t>
      </w:r>
    </w:p>
    <w:p w14:paraId="7F586AA1" w14:textId="77777777" w:rsidR="00FE4020" w:rsidRPr="000C7EA2" w:rsidRDefault="00FE4020" w:rsidP="00FE4020">
      <w:pPr>
        <w:spacing w:after="0" w:line="360" w:lineRule="auto"/>
        <w:ind w:left="567" w:right="616"/>
        <w:contextualSpacing/>
        <w:jc w:val="both"/>
        <w:rPr>
          <w:rFonts w:ascii="Palatino Linotype" w:hAnsi="Palatino Linotype"/>
        </w:rPr>
      </w:pPr>
    </w:p>
    <w:p w14:paraId="5402A72F" w14:textId="77777777" w:rsidR="00FE4020" w:rsidRPr="000C7EA2" w:rsidRDefault="00FE4020" w:rsidP="00FE4020">
      <w:pPr>
        <w:spacing w:after="0" w:line="360" w:lineRule="auto"/>
        <w:ind w:left="567" w:right="616"/>
        <w:contextualSpacing/>
        <w:jc w:val="both"/>
        <w:rPr>
          <w:rFonts w:ascii="Palatino Linotype" w:hAnsi="Palatino Linotype"/>
        </w:rPr>
      </w:pPr>
      <w:r w:rsidRPr="000C7EA2">
        <w:rPr>
          <w:rFonts w:ascii="Palatino Linotype" w:hAnsi="Palatino Linotype"/>
          <w:b/>
          <w:bCs/>
        </w:rPr>
        <w:t xml:space="preserve">La validación anual del </w:t>
      </w:r>
      <w:proofErr w:type="gramStart"/>
      <w:r w:rsidRPr="000C7EA2">
        <w:rPr>
          <w:rFonts w:ascii="Palatino Linotype" w:hAnsi="Palatino Linotype"/>
          <w:b/>
          <w:bCs/>
        </w:rPr>
        <w:t>certificado,</w:t>
      </w:r>
      <w:proofErr w:type="gramEnd"/>
      <w:r w:rsidRPr="000C7EA2">
        <w:rPr>
          <w:rFonts w:ascii="Palatino Linotype" w:hAnsi="Palatino Linotype"/>
          <w:b/>
          <w:bCs/>
        </w:rPr>
        <w:t xml:space="preserve"> consiste en cumplir con un mínimo de 50 puntos anuales de capacitación en la función en la que se encuentre certificada la persona, debiendo presentar la documentación que acredite la capacitación recibida 30 días hábiles antes a la fecha del cumplimiento anual de la emisión del certificado en días hábiles</w:t>
      </w:r>
      <w:r w:rsidRPr="000C7EA2">
        <w:rPr>
          <w:rFonts w:ascii="Palatino Linotype" w:hAnsi="Palatino Linotype"/>
        </w:rPr>
        <w:t xml:space="preserve">. La manifestación de créditos por capacitación deberá ser registrada ante el IHAEM con los soportes documentales correspondientes a cada una de las formaciones referidas en el Plan de Créditos. </w:t>
      </w:r>
    </w:p>
    <w:p w14:paraId="6A7C4BD9" w14:textId="77777777" w:rsidR="00FE4020" w:rsidRPr="000C7EA2" w:rsidRDefault="00FE4020" w:rsidP="00FE4020">
      <w:pPr>
        <w:spacing w:after="0" w:line="360" w:lineRule="auto"/>
        <w:ind w:left="567" w:right="616"/>
        <w:contextualSpacing/>
        <w:jc w:val="both"/>
        <w:rPr>
          <w:rFonts w:ascii="Palatino Linotype" w:hAnsi="Palatino Linotype"/>
        </w:rPr>
      </w:pPr>
    </w:p>
    <w:p w14:paraId="0F48AA96" w14:textId="77777777" w:rsidR="00FE4020" w:rsidRPr="000C7EA2" w:rsidRDefault="00FE4020" w:rsidP="00FE4020">
      <w:pPr>
        <w:spacing w:after="0" w:line="360" w:lineRule="auto"/>
        <w:ind w:left="567" w:right="616"/>
        <w:contextualSpacing/>
        <w:jc w:val="both"/>
        <w:rPr>
          <w:rFonts w:ascii="Palatino Linotype" w:hAnsi="Palatino Linotype"/>
        </w:rPr>
      </w:pPr>
      <w:r w:rsidRPr="000C7EA2">
        <w:rPr>
          <w:rFonts w:ascii="Palatino Linotype" w:hAnsi="Palatino Linotype"/>
        </w:rPr>
        <w:t xml:space="preserve">La presentación ininterrumpida de la manifestación de créditos por capacitación, ante la COCERTEM refrenda la validez del certificado, en tanto no se modifique la NICL; en caso contrario, deberá iniciarse nuevamente el proceso de certificación. </w:t>
      </w:r>
    </w:p>
    <w:p w14:paraId="293CE587" w14:textId="77777777" w:rsidR="00FE4020" w:rsidRPr="000C7EA2" w:rsidRDefault="00FE4020" w:rsidP="00FE4020">
      <w:pPr>
        <w:spacing w:after="0" w:line="360" w:lineRule="auto"/>
        <w:ind w:left="567" w:right="616"/>
        <w:contextualSpacing/>
        <w:jc w:val="both"/>
        <w:rPr>
          <w:rFonts w:ascii="Palatino Linotype" w:hAnsi="Palatino Linotype"/>
        </w:rPr>
      </w:pPr>
    </w:p>
    <w:p w14:paraId="317E4DA8" w14:textId="71C4E2C7" w:rsidR="00FE4020" w:rsidRPr="000C7EA2" w:rsidRDefault="00FE4020" w:rsidP="00FE4020">
      <w:pPr>
        <w:spacing w:after="0" w:line="360" w:lineRule="auto"/>
        <w:ind w:left="567" w:right="616"/>
        <w:contextualSpacing/>
        <w:jc w:val="both"/>
        <w:rPr>
          <w:rFonts w:ascii="Palatino Linotype" w:eastAsia="MS Mincho" w:hAnsi="Palatino Linotype" w:cs="Times New Roman"/>
          <w:sz w:val="24"/>
          <w:szCs w:val="24"/>
          <w:lang w:val="es-ES_tradnl" w:eastAsia="es-ES"/>
        </w:rPr>
      </w:pPr>
      <w:r w:rsidRPr="000C7EA2">
        <w:rPr>
          <w:rFonts w:ascii="Palatino Linotype" w:hAnsi="Palatino Linotype"/>
        </w:rPr>
        <w:lastRenderedPageBreak/>
        <w:t>Para los casos no previstos en lo señalado en este artículo, corresponderá a los Grupos de Dictamen, resolver lo conducente.</w:t>
      </w:r>
    </w:p>
    <w:p w14:paraId="7E6EE7EA" w14:textId="77777777" w:rsidR="00A5510E" w:rsidRPr="000C7EA2" w:rsidRDefault="00A5510E" w:rsidP="00A5510E">
      <w:pPr>
        <w:pStyle w:val="Prrafodelista"/>
        <w:rPr>
          <w:rFonts w:ascii="Palatino Linotype" w:eastAsia="MS Mincho" w:hAnsi="Palatino Linotype" w:cs="Times New Roman"/>
          <w:sz w:val="24"/>
          <w:szCs w:val="24"/>
          <w:lang w:val="es-ES_tradnl" w:eastAsia="es-ES"/>
        </w:rPr>
      </w:pPr>
    </w:p>
    <w:p w14:paraId="1CA11617" w14:textId="6D466E0F" w:rsidR="00A5510E" w:rsidRPr="000C7EA2" w:rsidRDefault="00DE172A"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Hasta aquí se colige que: </w:t>
      </w:r>
    </w:p>
    <w:p w14:paraId="41F932A8" w14:textId="77777777" w:rsidR="00DE172A" w:rsidRPr="000C7EA2" w:rsidRDefault="00DE172A" w:rsidP="00DE172A">
      <w:pPr>
        <w:spacing w:after="0" w:line="360" w:lineRule="auto"/>
        <w:ind w:right="49"/>
        <w:contextualSpacing/>
        <w:jc w:val="both"/>
        <w:rPr>
          <w:rFonts w:ascii="Palatino Linotype" w:eastAsia="MS Mincho" w:hAnsi="Palatino Linotype" w:cs="Times New Roman"/>
          <w:sz w:val="24"/>
          <w:szCs w:val="24"/>
          <w:lang w:val="es-ES_tradnl" w:eastAsia="es-ES"/>
        </w:rPr>
      </w:pPr>
    </w:p>
    <w:p w14:paraId="00F4A81F" w14:textId="350C71C3" w:rsidR="00DE172A" w:rsidRPr="000C7EA2" w:rsidRDefault="00DE172A" w:rsidP="00DE172A">
      <w:pPr>
        <w:pStyle w:val="Prrafodelista"/>
        <w:numPr>
          <w:ilvl w:val="0"/>
          <w:numId w:val="39"/>
        </w:numPr>
        <w:spacing w:after="0" w:line="360" w:lineRule="auto"/>
        <w:ind w:right="758"/>
        <w:jc w:val="both"/>
        <w:rPr>
          <w:rFonts w:ascii="Palatino Linotype" w:eastAsia="MS Mincho" w:hAnsi="Palatino Linotype" w:cs="Times New Roman"/>
          <w:b/>
          <w:bCs/>
          <w:lang w:val="es-ES_tradnl" w:eastAsia="es-ES"/>
        </w:rPr>
      </w:pPr>
      <w:r w:rsidRPr="000C7EA2">
        <w:rPr>
          <w:rFonts w:ascii="Palatino Linotype" w:eastAsia="MS Mincho" w:hAnsi="Palatino Linotype" w:cs="Times New Roman"/>
          <w:b/>
          <w:bCs/>
          <w:lang w:val="es-ES_tradnl" w:eastAsia="es-ES"/>
        </w:rPr>
        <w:t xml:space="preserve">El Oficial Mayor y el Contralor Interno deben contar con la Certificación de Competencia Laboral en funciones, la cual deberá ser acreditada dentro de los seis meses siguientes a la fecha en que inicie funciones. </w:t>
      </w:r>
    </w:p>
    <w:p w14:paraId="3975065B" w14:textId="08F5B22A" w:rsidR="00DE172A" w:rsidRPr="000C7EA2" w:rsidRDefault="00DE172A" w:rsidP="00DE172A">
      <w:pPr>
        <w:pStyle w:val="Prrafodelista"/>
        <w:numPr>
          <w:ilvl w:val="0"/>
          <w:numId w:val="39"/>
        </w:numPr>
        <w:spacing w:after="0" w:line="360" w:lineRule="auto"/>
        <w:ind w:right="758"/>
        <w:jc w:val="both"/>
        <w:rPr>
          <w:rFonts w:ascii="Palatino Linotype" w:eastAsia="MS Mincho" w:hAnsi="Palatino Linotype" w:cs="Times New Roman"/>
          <w:b/>
          <w:bCs/>
          <w:lang w:val="es-ES_tradnl" w:eastAsia="es-ES"/>
        </w:rPr>
      </w:pPr>
      <w:r w:rsidRPr="000C7EA2">
        <w:rPr>
          <w:rFonts w:ascii="Palatino Linotype" w:eastAsia="MS Mincho" w:hAnsi="Palatino Linotype" w:cs="Times New Roman"/>
          <w:b/>
          <w:bCs/>
          <w:lang w:val="es-ES_tradnl" w:eastAsia="es-ES"/>
        </w:rPr>
        <w:t xml:space="preserve">Las Normas Institucionales de Competencia Laboral, son un documento oficial que describen lo que una persona competente debe hacer, las evidencias que debe presentar y las condiciones en que debe mostrar su competencia. </w:t>
      </w:r>
    </w:p>
    <w:p w14:paraId="54C0B279" w14:textId="6B54F035" w:rsidR="00DE172A" w:rsidRPr="000C7EA2" w:rsidRDefault="00DE172A" w:rsidP="00DE172A">
      <w:pPr>
        <w:pStyle w:val="Prrafodelista"/>
        <w:numPr>
          <w:ilvl w:val="0"/>
          <w:numId w:val="39"/>
        </w:numPr>
        <w:spacing w:after="0" w:line="360" w:lineRule="auto"/>
        <w:ind w:right="758"/>
        <w:jc w:val="both"/>
        <w:rPr>
          <w:rFonts w:ascii="Palatino Linotype" w:eastAsia="MS Mincho" w:hAnsi="Palatino Linotype" w:cs="Times New Roman"/>
          <w:b/>
          <w:bCs/>
          <w:lang w:val="es-ES_tradnl" w:eastAsia="es-ES"/>
        </w:rPr>
      </w:pPr>
      <w:r w:rsidRPr="000C7EA2">
        <w:rPr>
          <w:rFonts w:ascii="Palatino Linotype" w:eastAsia="MS Mincho" w:hAnsi="Palatino Linotype" w:cs="Times New Roman"/>
          <w:b/>
          <w:bCs/>
          <w:lang w:val="es-ES_tradnl" w:eastAsia="es-ES"/>
        </w:rPr>
        <w:t xml:space="preserve">Existen diversas Normas Institucionales de Competencia Laboral. </w:t>
      </w:r>
    </w:p>
    <w:p w14:paraId="3490007D" w14:textId="18AFA1FB" w:rsidR="00DE172A" w:rsidRPr="000C7EA2" w:rsidRDefault="00DE172A" w:rsidP="00DE172A">
      <w:pPr>
        <w:pStyle w:val="Prrafodelista"/>
        <w:numPr>
          <w:ilvl w:val="0"/>
          <w:numId w:val="39"/>
        </w:numPr>
        <w:spacing w:after="0" w:line="360" w:lineRule="auto"/>
        <w:ind w:right="758"/>
        <w:jc w:val="both"/>
        <w:rPr>
          <w:rFonts w:ascii="Palatino Linotype" w:eastAsia="MS Mincho" w:hAnsi="Palatino Linotype" w:cs="Times New Roman"/>
          <w:b/>
          <w:bCs/>
          <w:lang w:val="es-ES_tradnl" w:eastAsia="es-ES"/>
        </w:rPr>
      </w:pPr>
      <w:r w:rsidRPr="000C7EA2">
        <w:rPr>
          <w:rFonts w:ascii="Palatino Linotype" w:eastAsia="MS Mincho" w:hAnsi="Palatino Linotype" w:cs="Times New Roman"/>
          <w:b/>
          <w:bCs/>
          <w:lang w:val="es-ES_tradnl" w:eastAsia="es-ES"/>
        </w:rPr>
        <w:t xml:space="preserve">La vigencia de los certificados es anual y se debe refrendar su validez 30 días hábiles anteriores a la fecha anual. </w:t>
      </w:r>
    </w:p>
    <w:p w14:paraId="5EB28AD7" w14:textId="77777777" w:rsidR="00A5510E" w:rsidRPr="000C7EA2" w:rsidRDefault="00A5510E" w:rsidP="00DE172A">
      <w:pPr>
        <w:spacing w:after="0" w:line="360" w:lineRule="auto"/>
        <w:ind w:right="49"/>
        <w:contextualSpacing/>
        <w:jc w:val="both"/>
        <w:rPr>
          <w:rFonts w:ascii="Palatino Linotype" w:eastAsia="MS Mincho" w:hAnsi="Palatino Linotype" w:cs="Times New Roman"/>
          <w:sz w:val="24"/>
          <w:szCs w:val="24"/>
          <w:lang w:val="es-ES_tradnl" w:eastAsia="es-ES"/>
        </w:rPr>
      </w:pPr>
    </w:p>
    <w:p w14:paraId="0E0CADB6" w14:textId="3F0EBB6C" w:rsidR="00DE172A" w:rsidRPr="000C7EA2" w:rsidRDefault="00DE172A"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Ahora bien, no pasa desapercibido mencionar que, la Ley Orgánica Municipal del Estado de México, en su artículo 16 establece que: </w:t>
      </w:r>
      <w:r w:rsidRPr="000C7EA2">
        <w:rPr>
          <w:rFonts w:ascii="Palatino Linotype" w:eastAsia="MS Mincho" w:hAnsi="Palatino Linotype" w:cs="Times New Roman"/>
          <w:b/>
          <w:bCs/>
          <w:sz w:val="24"/>
          <w:szCs w:val="24"/>
          <w:lang w:val="es-ES_tradnl" w:eastAsia="es-ES"/>
        </w:rPr>
        <w:t>[…] Los Ayuntamientos se renovarán cada tres años, e iniciarán su periodo el 1 de enero del año inmediato siguiente al de las elecciones municipales ordinarias y concluirán el 31 de diciembre del año de las elecciones para su renovación […]</w:t>
      </w:r>
    </w:p>
    <w:p w14:paraId="5E268492" w14:textId="77777777" w:rsidR="00DE172A" w:rsidRPr="000C7EA2" w:rsidRDefault="00DE172A" w:rsidP="00DE172A">
      <w:pPr>
        <w:spacing w:after="0" w:line="360" w:lineRule="auto"/>
        <w:ind w:right="49"/>
        <w:contextualSpacing/>
        <w:jc w:val="both"/>
        <w:rPr>
          <w:rFonts w:ascii="Palatino Linotype" w:eastAsia="MS Mincho" w:hAnsi="Palatino Linotype" w:cs="Times New Roman"/>
          <w:sz w:val="24"/>
          <w:szCs w:val="24"/>
          <w:lang w:val="es-ES_tradnl" w:eastAsia="es-ES"/>
        </w:rPr>
      </w:pPr>
    </w:p>
    <w:p w14:paraId="2BBCE0A3" w14:textId="2A0736A2" w:rsidR="00DE172A" w:rsidRPr="000C7EA2" w:rsidRDefault="00DE172A"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lastRenderedPageBreak/>
        <w:t xml:space="preserve">Por lo que, para el caso de la administración actual, se tiene que ésta inició su periodo el uno (01) de enero de dos mil diecinueve </w:t>
      </w:r>
      <w:r w:rsidR="005D0A48" w:rsidRPr="000C7EA2">
        <w:rPr>
          <w:rFonts w:ascii="Palatino Linotype" w:eastAsia="MS Mincho" w:hAnsi="Palatino Linotype" w:cs="Times New Roman"/>
          <w:sz w:val="24"/>
          <w:szCs w:val="24"/>
          <w:lang w:val="es-ES_tradnl" w:eastAsia="es-ES"/>
        </w:rPr>
        <w:t xml:space="preserve">y concluirá el treinta y uno (31) de diciembre de dos mil veintiuno. </w:t>
      </w:r>
    </w:p>
    <w:p w14:paraId="14F319BF" w14:textId="77777777" w:rsidR="00DE172A" w:rsidRPr="000C7EA2" w:rsidRDefault="00DE172A" w:rsidP="005D0A48">
      <w:pPr>
        <w:spacing w:after="0" w:line="360" w:lineRule="auto"/>
        <w:ind w:right="49"/>
        <w:contextualSpacing/>
        <w:jc w:val="both"/>
        <w:rPr>
          <w:rFonts w:ascii="Palatino Linotype" w:eastAsia="MS Mincho" w:hAnsi="Palatino Linotype" w:cs="Times New Roman"/>
          <w:sz w:val="24"/>
          <w:szCs w:val="24"/>
          <w:lang w:val="es-ES_tradnl" w:eastAsia="es-ES"/>
        </w:rPr>
      </w:pPr>
    </w:p>
    <w:p w14:paraId="3D7F7FC5" w14:textId="3880986F" w:rsidR="00A777D9" w:rsidRPr="000C7EA2" w:rsidRDefault="005D0A48" w:rsidP="00383732">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Es entonces que, </w:t>
      </w:r>
      <w:r w:rsidR="00DE172A" w:rsidRPr="000C7EA2">
        <w:rPr>
          <w:rFonts w:ascii="Palatino Linotype" w:eastAsia="MS Mincho" w:hAnsi="Palatino Linotype" w:cs="Times New Roman"/>
          <w:sz w:val="24"/>
          <w:szCs w:val="24"/>
          <w:lang w:val="es-ES_tradnl" w:eastAsia="es-ES"/>
        </w:rPr>
        <w:t>se tiene para el primero de los requerimientos,</w:t>
      </w:r>
      <w:r w:rsidR="00A777D9" w:rsidRPr="000C7EA2">
        <w:rPr>
          <w:rFonts w:ascii="Palatino Linotype" w:eastAsia="MS Mincho" w:hAnsi="Palatino Linotype" w:cs="Times New Roman"/>
          <w:sz w:val="24"/>
          <w:szCs w:val="24"/>
          <w:lang w:val="es-ES_tradnl" w:eastAsia="es-ES"/>
        </w:rPr>
        <w:t xml:space="preserve"> el </w:t>
      </w:r>
      <w:r w:rsidR="00A777D9" w:rsidRPr="000C7EA2">
        <w:rPr>
          <w:rFonts w:ascii="Palatino Linotype" w:eastAsia="MS Mincho" w:hAnsi="Palatino Linotype" w:cs="Times New Roman"/>
          <w:b/>
          <w:bCs/>
          <w:sz w:val="24"/>
          <w:szCs w:val="24"/>
          <w:lang w:val="es-ES_tradnl" w:eastAsia="es-ES"/>
        </w:rPr>
        <w:t xml:space="preserve">Sujeto Obligado </w:t>
      </w:r>
      <w:r w:rsidRPr="000C7EA2">
        <w:rPr>
          <w:rFonts w:ascii="Palatino Linotype" w:eastAsia="MS Mincho" w:hAnsi="Palatino Linotype" w:cs="Times New Roman"/>
          <w:sz w:val="24"/>
          <w:szCs w:val="24"/>
          <w:lang w:val="es-ES_tradnl" w:eastAsia="es-ES"/>
        </w:rPr>
        <w:t xml:space="preserve">refirió que </w:t>
      </w:r>
      <w:r w:rsidR="00A777D9" w:rsidRPr="000C7EA2">
        <w:rPr>
          <w:rFonts w:ascii="Palatino Linotype" w:eastAsia="MS Mincho" w:hAnsi="Palatino Linotype" w:cs="Times New Roman"/>
          <w:sz w:val="24"/>
          <w:szCs w:val="24"/>
          <w:lang w:val="es-ES_tradnl" w:eastAsia="es-ES"/>
        </w:rPr>
        <w:t>a la fecha quince (15) de julio de dos mil diecinueve</w:t>
      </w:r>
      <w:r w:rsidRPr="000C7EA2">
        <w:rPr>
          <w:rFonts w:ascii="Palatino Linotype" w:eastAsia="MS Mincho" w:hAnsi="Palatino Linotype" w:cs="Times New Roman"/>
          <w:sz w:val="24"/>
          <w:szCs w:val="24"/>
          <w:lang w:val="es-ES_tradnl" w:eastAsia="es-ES"/>
        </w:rPr>
        <w:t>, el Oficial Mayor</w:t>
      </w:r>
      <w:r w:rsidR="00A777D9" w:rsidRPr="000C7EA2">
        <w:rPr>
          <w:rFonts w:ascii="Palatino Linotype" w:eastAsia="MS Mincho" w:hAnsi="Palatino Linotype" w:cs="Times New Roman"/>
          <w:sz w:val="24"/>
          <w:szCs w:val="24"/>
          <w:lang w:val="es-ES_tradnl" w:eastAsia="es-ES"/>
        </w:rPr>
        <w:t xml:space="preserve"> se encontraba participan</w:t>
      </w:r>
      <w:r w:rsidRPr="000C7EA2">
        <w:rPr>
          <w:rFonts w:ascii="Palatino Linotype" w:eastAsia="MS Mincho" w:hAnsi="Palatino Linotype" w:cs="Times New Roman"/>
          <w:sz w:val="24"/>
          <w:szCs w:val="24"/>
          <w:lang w:val="es-ES_tradnl" w:eastAsia="es-ES"/>
        </w:rPr>
        <w:t>do</w:t>
      </w:r>
      <w:r w:rsidR="00A777D9" w:rsidRPr="000C7EA2">
        <w:rPr>
          <w:rFonts w:ascii="Palatino Linotype" w:eastAsia="MS Mincho" w:hAnsi="Palatino Linotype" w:cs="Times New Roman"/>
          <w:sz w:val="24"/>
          <w:szCs w:val="24"/>
          <w:lang w:val="es-ES_tradnl" w:eastAsia="es-ES"/>
        </w:rPr>
        <w:t xml:space="preserve"> en el proceso de evaluación para la certificación “Dirección de la administración de los recursos humanos, materiales y servicios generales del gobierno municipal” conforme al programa establecido por la COCERTEM. </w:t>
      </w:r>
    </w:p>
    <w:p w14:paraId="5F556B53" w14:textId="77777777" w:rsidR="00A777D9" w:rsidRPr="000C7EA2" w:rsidRDefault="00A777D9" w:rsidP="00A777D9">
      <w:pPr>
        <w:pStyle w:val="Prrafodelista"/>
        <w:rPr>
          <w:rFonts w:ascii="Palatino Linotype" w:eastAsia="MS Mincho" w:hAnsi="Palatino Linotype" w:cs="Times New Roman"/>
          <w:sz w:val="24"/>
          <w:szCs w:val="24"/>
          <w:lang w:val="es-ES_tradnl" w:eastAsia="es-ES"/>
        </w:rPr>
      </w:pPr>
    </w:p>
    <w:p w14:paraId="7FD68747" w14:textId="78D98A1F" w:rsidR="00E204F9" w:rsidRPr="000C7EA2" w:rsidRDefault="00A5510E" w:rsidP="005D0A4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Atendiendo a las manifestaciones vertidas por el </w:t>
      </w:r>
      <w:r w:rsidR="00BE7131" w:rsidRPr="000C7EA2">
        <w:rPr>
          <w:rFonts w:ascii="Palatino Linotype" w:eastAsia="MS Mincho" w:hAnsi="Palatino Linotype" w:cs="Times New Roman"/>
          <w:sz w:val="24"/>
          <w:szCs w:val="24"/>
          <w:lang w:val="es-ES_tradnl" w:eastAsia="es-ES"/>
        </w:rPr>
        <w:t>particular</w:t>
      </w:r>
      <w:r w:rsidR="00414C8B" w:rsidRPr="000C7EA2">
        <w:rPr>
          <w:rFonts w:ascii="Palatino Linotype" w:eastAsia="MS Mincho" w:hAnsi="Palatino Linotype" w:cs="Times New Roman"/>
          <w:sz w:val="24"/>
          <w:szCs w:val="24"/>
          <w:lang w:val="es-ES_tradnl" w:eastAsia="es-ES"/>
        </w:rPr>
        <w:t xml:space="preserve"> en su recurso de revisión para esta solicitud de información, se tiene que él se agravó mencionand</w:t>
      </w:r>
      <w:r w:rsidR="00BE7131" w:rsidRPr="000C7EA2">
        <w:rPr>
          <w:rFonts w:ascii="Palatino Linotype" w:eastAsia="MS Mincho" w:hAnsi="Palatino Linotype" w:cs="Times New Roman"/>
          <w:sz w:val="24"/>
          <w:szCs w:val="24"/>
          <w:lang w:val="es-ES_tradnl" w:eastAsia="es-ES"/>
        </w:rPr>
        <w:t xml:space="preserve">o </w:t>
      </w:r>
      <w:r w:rsidR="00414C8B" w:rsidRPr="000C7EA2">
        <w:rPr>
          <w:rFonts w:ascii="Palatino Linotype" w:eastAsia="MS Mincho" w:hAnsi="Palatino Linotype" w:cs="Times New Roman"/>
          <w:sz w:val="24"/>
          <w:szCs w:val="24"/>
          <w:lang w:val="es-ES_tradnl" w:eastAsia="es-ES"/>
        </w:rPr>
        <w:t xml:space="preserve">que la constancia </w:t>
      </w:r>
      <w:r w:rsidR="00BE7131" w:rsidRPr="000C7EA2">
        <w:rPr>
          <w:rFonts w:ascii="Palatino Linotype" w:eastAsia="MS Mincho" w:hAnsi="Palatino Linotype" w:cs="Times New Roman"/>
          <w:sz w:val="24"/>
          <w:szCs w:val="24"/>
          <w:lang w:val="es-ES_tradnl" w:eastAsia="es-ES"/>
        </w:rPr>
        <w:t xml:space="preserve">presentada </w:t>
      </w:r>
      <w:r w:rsidR="00414C8B" w:rsidRPr="000C7EA2">
        <w:rPr>
          <w:rFonts w:ascii="Palatino Linotype" w:eastAsia="MS Mincho" w:hAnsi="Palatino Linotype" w:cs="Times New Roman"/>
          <w:sz w:val="24"/>
          <w:szCs w:val="24"/>
          <w:lang w:val="es-ES_tradnl" w:eastAsia="es-ES"/>
        </w:rPr>
        <w:t xml:space="preserve">tiene vigencia vencida y no es de la competencia al cargo que desempeña. </w:t>
      </w:r>
    </w:p>
    <w:p w14:paraId="61E132E6" w14:textId="77777777" w:rsidR="00414C8B" w:rsidRPr="000C7EA2" w:rsidRDefault="00414C8B" w:rsidP="00414C8B">
      <w:pPr>
        <w:pStyle w:val="Prrafodelista"/>
        <w:rPr>
          <w:rFonts w:ascii="Palatino Linotype" w:eastAsia="MS Mincho" w:hAnsi="Palatino Linotype" w:cs="Times New Roman"/>
          <w:sz w:val="24"/>
          <w:szCs w:val="24"/>
          <w:lang w:val="es-ES_tradnl" w:eastAsia="es-ES"/>
        </w:rPr>
      </w:pPr>
    </w:p>
    <w:p w14:paraId="22862C8D" w14:textId="1E0B5DD3" w:rsidR="005D0A48" w:rsidRPr="000C7EA2" w:rsidRDefault="00414C8B" w:rsidP="005E2A1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C7EA2">
        <w:rPr>
          <w:rFonts w:ascii="Palatino Linotype" w:eastAsia="MS Mincho" w:hAnsi="Palatino Linotype" w:cs="Times New Roman"/>
          <w:sz w:val="24"/>
          <w:szCs w:val="24"/>
          <w:lang w:val="es-ES_tradnl" w:eastAsia="es-ES"/>
        </w:rPr>
        <w:t xml:space="preserve">Por lo que, es menester mencionar que tal y como se </w:t>
      </w:r>
      <w:proofErr w:type="spellStart"/>
      <w:r w:rsidRPr="000C7EA2">
        <w:rPr>
          <w:rFonts w:ascii="Palatino Linotype" w:eastAsia="MS Mincho" w:hAnsi="Palatino Linotype" w:cs="Times New Roman"/>
          <w:sz w:val="24"/>
          <w:szCs w:val="24"/>
          <w:lang w:val="es-ES_tradnl" w:eastAsia="es-ES"/>
        </w:rPr>
        <w:t>estudio</w:t>
      </w:r>
      <w:proofErr w:type="spellEnd"/>
      <w:r w:rsidRPr="000C7EA2">
        <w:rPr>
          <w:rFonts w:ascii="Palatino Linotype" w:eastAsia="MS Mincho" w:hAnsi="Palatino Linotype" w:cs="Times New Roman"/>
          <w:sz w:val="24"/>
          <w:szCs w:val="24"/>
          <w:lang w:val="es-ES_tradnl" w:eastAsia="es-ES"/>
        </w:rPr>
        <w:t xml:space="preserve"> el Certificado de Competencia Laboral debe ser presentado dentro de los seis meses siguientes a la fecha en que inicien sus funciones, siendo que, la actual administración inició en funciones el uno (01) de enero de dos mil diecinueve, por lo que, </w:t>
      </w:r>
      <w:r w:rsidR="00BE7131" w:rsidRPr="000C7EA2">
        <w:rPr>
          <w:rFonts w:ascii="Palatino Linotype" w:eastAsia="MS Mincho" w:hAnsi="Palatino Linotype" w:cs="Times New Roman"/>
          <w:sz w:val="24"/>
          <w:szCs w:val="24"/>
          <w:lang w:val="es-ES_tradnl" w:eastAsia="es-ES"/>
        </w:rPr>
        <w:t xml:space="preserve">máximo </w:t>
      </w:r>
      <w:r w:rsidRPr="000C7EA2">
        <w:rPr>
          <w:rFonts w:ascii="Palatino Linotype" w:eastAsia="MS Mincho" w:hAnsi="Palatino Linotype" w:cs="Times New Roman"/>
          <w:sz w:val="24"/>
          <w:szCs w:val="24"/>
          <w:lang w:val="es-ES_tradnl" w:eastAsia="es-ES"/>
        </w:rPr>
        <w:t xml:space="preserve">al treinta y uno (31) de junio debió </w:t>
      </w:r>
      <w:r w:rsidR="00BE7131" w:rsidRPr="000C7EA2">
        <w:rPr>
          <w:rFonts w:ascii="Palatino Linotype" w:eastAsia="MS Mincho" w:hAnsi="Palatino Linotype" w:cs="Times New Roman"/>
          <w:sz w:val="24"/>
          <w:szCs w:val="24"/>
          <w:lang w:val="es-ES_tradnl" w:eastAsia="es-ES"/>
        </w:rPr>
        <w:t xml:space="preserve">haberse presentado el Certificado respectivo. En cuanto </w:t>
      </w:r>
      <w:r w:rsidR="00BE7131" w:rsidRPr="000C7EA2">
        <w:rPr>
          <w:rFonts w:ascii="Palatino Linotype" w:eastAsia="MS Mincho" w:hAnsi="Palatino Linotype" w:cs="Times New Roman"/>
          <w:sz w:val="24"/>
          <w:szCs w:val="24"/>
          <w:lang w:val="es-ES_tradnl" w:eastAsia="es-ES"/>
        </w:rPr>
        <w:lastRenderedPageBreak/>
        <w:t xml:space="preserve">hace a la Norma Institucional de Competencia Laboral aplicable, de acuerdo con las funciones que desempeña el Oficial Mayor de manera enunciativa más no limitativa, la NICL puede ser la relativa a la “Administración de la Hacienda Pública Municipal”. </w:t>
      </w:r>
    </w:p>
    <w:p w14:paraId="2951EF80" w14:textId="77777777" w:rsidR="00BD0AB5" w:rsidRPr="000C7EA2" w:rsidRDefault="00BD0AB5" w:rsidP="00BD0AB5">
      <w:pPr>
        <w:pStyle w:val="Prrafodelista"/>
        <w:rPr>
          <w:rFonts w:ascii="Palatino Linotype" w:eastAsia="MS Mincho" w:hAnsi="Palatino Linotype" w:cs="Times New Roman"/>
          <w:sz w:val="24"/>
          <w:szCs w:val="24"/>
          <w:lang w:val="es-ES_tradnl" w:eastAsia="es-ES"/>
        </w:rPr>
      </w:pPr>
    </w:p>
    <w:p w14:paraId="644823B3" w14:textId="3EB94B1F" w:rsidR="005E2A18" w:rsidRPr="000C7EA2" w:rsidRDefault="00BD0AB5" w:rsidP="005E2A18">
      <w:pPr>
        <w:numPr>
          <w:ilvl w:val="0"/>
          <w:numId w:val="2"/>
        </w:numPr>
        <w:spacing w:after="0" w:line="360" w:lineRule="auto"/>
        <w:ind w:left="0" w:right="49" w:firstLine="0"/>
        <w:contextualSpacing/>
        <w:jc w:val="both"/>
        <w:rPr>
          <w:rFonts w:ascii="Palatino Linotype" w:hAnsi="Palatino Linotype"/>
          <w:b/>
          <w:bCs/>
          <w:color w:val="000000"/>
          <w:lang w:val="es-ES_tradnl"/>
        </w:rPr>
      </w:pPr>
      <w:r w:rsidRPr="000C7EA2">
        <w:rPr>
          <w:rFonts w:ascii="Palatino Linotype" w:eastAsia="MS Mincho" w:hAnsi="Palatino Linotype" w:cs="Times New Roman"/>
          <w:sz w:val="24"/>
          <w:szCs w:val="24"/>
          <w:lang w:val="es-ES_tradnl" w:eastAsia="es-ES"/>
        </w:rPr>
        <w:t xml:space="preserve">Es por ello que, resulta procedente ordenar la entrega del Certificado de Competencia Laboral vigente al trece (13) de abril de dos mil veinte, </w:t>
      </w:r>
      <w:bookmarkStart w:id="30" w:name="_Toc494366431"/>
      <w:r w:rsidR="005E2A18" w:rsidRPr="000C7EA2">
        <w:rPr>
          <w:rFonts w:ascii="Palatino Linotype" w:eastAsia="MS Mincho" w:hAnsi="Palatino Linotype" w:cs="Times New Roman"/>
          <w:sz w:val="24"/>
          <w:szCs w:val="24"/>
          <w:lang w:val="es-ES_tradnl" w:eastAsia="es-ES"/>
        </w:rPr>
        <w:t xml:space="preserve">el Certificado de Competencia Laboral presentado dentro de los primeros seis meses posteriores al inicio de sus funciones, y </w:t>
      </w:r>
      <w:r w:rsidR="00895757" w:rsidRPr="000C7EA2">
        <w:rPr>
          <w:rFonts w:ascii="Palatino Linotype" w:eastAsia="MS Mincho" w:hAnsi="Palatino Linotype" w:cs="Times New Roman"/>
          <w:sz w:val="24"/>
          <w:szCs w:val="24"/>
          <w:lang w:val="es-ES_tradnl" w:eastAsia="es-ES"/>
        </w:rPr>
        <w:t>los certificados anteriores</w:t>
      </w:r>
      <w:r w:rsidR="005E2A18" w:rsidRPr="000C7EA2">
        <w:rPr>
          <w:rFonts w:ascii="Palatino Linotype" w:eastAsia="MS Mincho" w:hAnsi="Palatino Linotype" w:cs="Times New Roman"/>
          <w:sz w:val="24"/>
          <w:szCs w:val="24"/>
          <w:lang w:val="es-ES_tradnl" w:eastAsia="es-ES"/>
        </w:rPr>
        <w:t xml:space="preserve"> a este, siendo que, para el último, en caso de que no contara con el mismo, deberá fundar y motivar las causas por las cuales no cuenta con el documento. </w:t>
      </w:r>
    </w:p>
    <w:p w14:paraId="3E8E8104" w14:textId="77777777" w:rsidR="005E2A18" w:rsidRPr="000C7EA2" w:rsidRDefault="005E2A18" w:rsidP="005E2A18">
      <w:pPr>
        <w:pStyle w:val="Prrafodelista"/>
        <w:rPr>
          <w:rFonts w:ascii="Palatino Linotype" w:eastAsia="MS Mincho" w:hAnsi="Palatino Linotype" w:cs="Times New Roman"/>
          <w:sz w:val="24"/>
          <w:szCs w:val="24"/>
          <w:lang w:val="es-ES_tradnl" w:eastAsia="es-ES"/>
        </w:rPr>
      </w:pPr>
    </w:p>
    <w:p w14:paraId="3B2C1398" w14:textId="77777777" w:rsidR="004227B2" w:rsidRPr="000C7EA2" w:rsidRDefault="005E2A18" w:rsidP="005E2A18">
      <w:pPr>
        <w:numPr>
          <w:ilvl w:val="0"/>
          <w:numId w:val="2"/>
        </w:numPr>
        <w:spacing w:after="0" w:line="360" w:lineRule="auto"/>
        <w:ind w:left="0" w:right="49" w:firstLine="0"/>
        <w:contextualSpacing/>
        <w:jc w:val="both"/>
        <w:rPr>
          <w:rFonts w:ascii="Palatino Linotype" w:hAnsi="Palatino Linotype"/>
          <w:b/>
          <w:bCs/>
          <w:color w:val="000000"/>
          <w:lang w:val="es-ES_tradnl"/>
        </w:rPr>
      </w:pPr>
      <w:r w:rsidRPr="000C7EA2">
        <w:rPr>
          <w:rFonts w:ascii="Palatino Linotype" w:eastAsia="MS Mincho" w:hAnsi="Palatino Linotype" w:cs="Times New Roman"/>
          <w:sz w:val="24"/>
          <w:szCs w:val="24"/>
          <w:lang w:val="es-ES_tradnl" w:eastAsia="es-ES"/>
        </w:rPr>
        <w:t xml:space="preserve"> En cuanto hace al requerimiento número dos, se tiene que, para el Titular de la Contraloría Interna, se presentó el Certificado de Competencia Laboral de fecha veinticuatro (24) de mayo de dos mil diecinueve,</w:t>
      </w:r>
      <w:r w:rsidR="004227B2" w:rsidRPr="000C7EA2">
        <w:rPr>
          <w:rFonts w:ascii="Palatino Linotype" w:eastAsia="MS Mincho" w:hAnsi="Palatino Linotype" w:cs="Times New Roman"/>
          <w:sz w:val="24"/>
          <w:szCs w:val="24"/>
          <w:lang w:val="es-ES_tradnl" w:eastAsia="es-ES"/>
        </w:rPr>
        <w:t xml:space="preserve"> y uno de doce (12) de agosto de dos mil diecinueve, atendiendo a los agravios manifestados por el recurrente, éste se inconformó porque faltó el certificado posterior al doce (12) de agosto de dos mil diecinueve y el anterior al veinticuatro (24) de mayo de dos mil diecinueve, el que presentó cuando ocupó el cargo actual. </w:t>
      </w:r>
    </w:p>
    <w:p w14:paraId="24F879AC" w14:textId="77777777" w:rsidR="004227B2" w:rsidRPr="000C7EA2" w:rsidRDefault="004227B2" w:rsidP="004227B2">
      <w:pPr>
        <w:pStyle w:val="Prrafodelista"/>
        <w:rPr>
          <w:rFonts w:ascii="Palatino Linotype" w:eastAsia="MS Mincho" w:hAnsi="Palatino Linotype" w:cs="Times New Roman"/>
          <w:sz w:val="24"/>
          <w:szCs w:val="24"/>
          <w:lang w:val="es-ES_tradnl" w:eastAsia="es-ES"/>
        </w:rPr>
      </w:pPr>
    </w:p>
    <w:p w14:paraId="40ACB302" w14:textId="77777777" w:rsidR="00E30B92" w:rsidRPr="000C7EA2" w:rsidRDefault="00C4664F" w:rsidP="005E2A18">
      <w:pPr>
        <w:numPr>
          <w:ilvl w:val="0"/>
          <w:numId w:val="2"/>
        </w:numPr>
        <w:spacing w:after="0" w:line="360" w:lineRule="auto"/>
        <w:ind w:left="0" w:right="49" w:firstLine="0"/>
        <w:contextualSpacing/>
        <w:jc w:val="both"/>
        <w:rPr>
          <w:rFonts w:ascii="Palatino Linotype" w:hAnsi="Palatino Linotype"/>
          <w:b/>
          <w:bCs/>
          <w:color w:val="000000"/>
          <w:lang w:val="es-ES_tradnl"/>
        </w:rPr>
      </w:pPr>
      <w:r w:rsidRPr="000C7EA2">
        <w:rPr>
          <w:rFonts w:ascii="Palatino Linotype" w:eastAsia="MS Mincho" w:hAnsi="Palatino Linotype" w:cs="Times New Roman"/>
          <w:sz w:val="24"/>
          <w:szCs w:val="24"/>
          <w:lang w:val="es-ES_tradnl" w:eastAsia="es-ES"/>
        </w:rPr>
        <w:lastRenderedPageBreak/>
        <w:t>Por lo que cabe señalar que, de acuerdo con el Reglamento de la Comisión Certificadora de Competencia Laboral para el Servicio Público del Estado de México, los certificados tienen validez de un año, siendo que el certificado vigente a la fecha de la presentación de la solicitud de información, la cual fue del catorce (14) de abril de dos mil veinte,</w:t>
      </w:r>
      <w:r w:rsidR="004227B2" w:rsidRPr="000C7EA2">
        <w:rPr>
          <w:rFonts w:ascii="Palatino Linotype" w:eastAsia="MS Mincho" w:hAnsi="Palatino Linotype" w:cs="Times New Roman"/>
          <w:sz w:val="24"/>
          <w:szCs w:val="24"/>
          <w:lang w:val="es-ES_tradnl" w:eastAsia="es-ES"/>
        </w:rPr>
        <w:t xml:space="preserve"> </w:t>
      </w:r>
      <w:r w:rsidRPr="000C7EA2">
        <w:rPr>
          <w:rFonts w:ascii="Palatino Linotype" w:eastAsia="MS Mincho" w:hAnsi="Palatino Linotype" w:cs="Times New Roman"/>
          <w:sz w:val="24"/>
          <w:szCs w:val="24"/>
          <w:lang w:val="es-ES_tradnl" w:eastAsia="es-ES"/>
        </w:rPr>
        <w:t>es el expedido en fecha doce de agosto de dos mil diecinueve</w:t>
      </w:r>
      <w:r w:rsidR="00E30B92" w:rsidRPr="000C7EA2">
        <w:rPr>
          <w:rFonts w:ascii="Palatino Linotype" w:eastAsia="MS Mincho" w:hAnsi="Palatino Linotype" w:cs="Times New Roman"/>
          <w:sz w:val="24"/>
          <w:szCs w:val="24"/>
          <w:lang w:val="es-ES_tradnl" w:eastAsia="es-ES"/>
        </w:rPr>
        <w:t>, puesto que su vigencia fenece el doce de agosto de dos mil veinte</w:t>
      </w:r>
      <w:r w:rsidRPr="000C7EA2">
        <w:rPr>
          <w:rFonts w:ascii="Palatino Linotype" w:eastAsia="MS Mincho" w:hAnsi="Palatino Linotype" w:cs="Times New Roman"/>
          <w:sz w:val="24"/>
          <w:szCs w:val="24"/>
          <w:lang w:val="es-ES_tradnl" w:eastAsia="es-ES"/>
        </w:rPr>
        <w:t>.</w:t>
      </w:r>
    </w:p>
    <w:p w14:paraId="3C5C1DFB" w14:textId="77777777" w:rsidR="00E30B92" w:rsidRPr="000C7EA2" w:rsidRDefault="00E30B92" w:rsidP="00E30B92">
      <w:pPr>
        <w:pStyle w:val="Prrafodelista"/>
        <w:rPr>
          <w:rFonts w:ascii="Palatino Linotype" w:eastAsia="MS Mincho" w:hAnsi="Palatino Linotype" w:cs="Times New Roman"/>
          <w:sz w:val="24"/>
          <w:szCs w:val="24"/>
          <w:lang w:val="es-ES_tradnl" w:eastAsia="es-ES"/>
        </w:rPr>
      </w:pPr>
    </w:p>
    <w:p w14:paraId="1CF9049B" w14:textId="66A05AB4" w:rsidR="006273BE" w:rsidRPr="000C7EA2" w:rsidRDefault="00C4664F" w:rsidP="005E2A18">
      <w:pPr>
        <w:numPr>
          <w:ilvl w:val="0"/>
          <w:numId w:val="2"/>
        </w:numPr>
        <w:spacing w:after="0" w:line="360" w:lineRule="auto"/>
        <w:ind w:left="0" w:right="49" w:firstLine="0"/>
        <w:contextualSpacing/>
        <w:jc w:val="both"/>
        <w:rPr>
          <w:rFonts w:ascii="Palatino Linotype" w:hAnsi="Palatino Linotype"/>
          <w:b/>
          <w:bCs/>
          <w:color w:val="000000"/>
          <w:lang w:val="es-ES_tradnl"/>
        </w:rPr>
      </w:pPr>
      <w:r w:rsidRPr="000C7EA2">
        <w:rPr>
          <w:rFonts w:ascii="Palatino Linotype" w:eastAsia="MS Mincho" w:hAnsi="Palatino Linotype" w:cs="Times New Roman"/>
          <w:sz w:val="24"/>
          <w:szCs w:val="24"/>
          <w:lang w:val="es-ES_tradnl" w:eastAsia="es-ES"/>
        </w:rPr>
        <w:t xml:space="preserve"> Respecto a los tres anteriores expedidos, se tiene que, de acuerdo con la Ley Orgánica Municipal, el Certificado de Competencia Laboral, debe ser presentado dentro de los seis meses posteriores al inicio de actividades, siendo que el inicio de la administración fue el uno </w:t>
      </w:r>
      <w:r w:rsidR="00E30B92" w:rsidRPr="000C7EA2">
        <w:rPr>
          <w:rFonts w:ascii="Palatino Linotype" w:eastAsia="MS Mincho" w:hAnsi="Palatino Linotype" w:cs="Times New Roman"/>
          <w:sz w:val="24"/>
          <w:szCs w:val="24"/>
          <w:lang w:val="es-ES_tradnl" w:eastAsia="es-ES"/>
        </w:rPr>
        <w:t xml:space="preserve">(01) </w:t>
      </w:r>
      <w:r w:rsidRPr="000C7EA2">
        <w:rPr>
          <w:rFonts w:ascii="Palatino Linotype" w:eastAsia="MS Mincho" w:hAnsi="Palatino Linotype" w:cs="Times New Roman"/>
          <w:sz w:val="24"/>
          <w:szCs w:val="24"/>
          <w:lang w:val="es-ES_tradnl" w:eastAsia="es-ES"/>
        </w:rPr>
        <w:t xml:space="preserve">de enero de dos mil diecinueve, el presentado dentro del periodo estipulado es el relativo al veinticuatro (24) de mayo de dos mil diecinueve. </w:t>
      </w:r>
    </w:p>
    <w:p w14:paraId="087847DE" w14:textId="77777777" w:rsidR="00C4664F" w:rsidRPr="000C7EA2" w:rsidRDefault="00C4664F" w:rsidP="00C4664F">
      <w:pPr>
        <w:pStyle w:val="Prrafodelista"/>
        <w:rPr>
          <w:rFonts w:ascii="Palatino Linotype" w:hAnsi="Palatino Linotype"/>
          <w:b/>
          <w:bCs/>
          <w:color w:val="000000"/>
          <w:lang w:val="es-ES_tradnl"/>
        </w:rPr>
      </w:pPr>
    </w:p>
    <w:p w14:paraId="43900E10" w14:textId="22C08D07" w:rsidR="00C4664F" w:rsidRPr="000C7EA2" w:rsidRDefault="00C4664F" w:rsidP="005E2A18">
      <w:pPr>
        <w:numPr>
          <w:ilvl w:val="0"/>
          <w:numId w:val="2"/>
        </w:numPr>
        <w:spacing w:after="0" w:line="360" w:lineRule="auto"/>
        <w:ind w:left="0" w:right="49" w:firstLine="0"/>
        <w:contextualSpacing/>
        <w:jc w:val="both"/>
        <w:rPr>
          <w:rFonts w:ascii="Palatino Linotype" w:hAnsi="Palatino Linotype"/>
          <w:b/>
          <w:bCs/>
          <w:color w:val="000000"/>
          <w:sz w:val="24"/>
          <w:szCs w:val="24"/>
          <w:lang w:val="es-ES_tradnl"/>
        </w:rPr>
      </w:pPr>
      <w:r w:rsidRPr="000C7EA2">
        <w:rPr>
          <w:rFonts w:ascii="Palatino Linotype" w:hAnsi="Palatino Linotype"/>
          <w:color w:val="000000"/>
          <w:sz w:val="24"/>
          <w:szCs w:val="24"/>
          <w:lang w:val="es-ES_tradnl"/>
        </w:rPr>
        <w:t xml:space="preserve">Por lo que, faltarían (02) certificados de competencia laboral, anteriores al veinticuatro (24) de mayo de dos mil diecinueve, en tal sentido resulta procedente ordenar una nueva búsqueda exhaustiva y razonable con la finalidad de proporcionar dichos documentos, con la salvedad de que para el caso de que no los tuviera, toda vez que son certificaciones anteriores al inicio del cargo que actualmente desempeña, deberá hacerlo del conocimiento del particular en </w:t>
      </w:r>
      <w:r w:rsidRPr="000C7EA2">
        <w:rPr>
          <w:rFonts w:ascii="Palatino Linotype" w:hAnsi="Palatino Linotype"/>
          <w:color w:val="000000"/>
          <w:sz w:val="24"/>
          <w:szCs w:val="24"/>
          <w:lang w:val="es-ES_tradnl"/>
        </w:rPr>
        <w:lastRenderedPageBreak/>
        <w:t xml:space="preserve">términos del artículo 19 de la Ley de Transparencia y Acceso a la Información Pública del Estado de México y Municipios. </w:t>
      </w:r>
    </w:p>
    <w:p w14:paraId="44A7769F" w14:textId="77777777" w:rsidR="00E677DD" w:rsidRPr="000C7EA2" w:rsidRDefault="00E677DD" w:rsidP="00383732">
      <w:pPr>
        <w:spacing w:after="0" w:line="360" w:lineRule="auto"/>
        <w:ind w:left="567" w:right="616"/>
        <w:contextualSpacing/>
        <w:jc w:val="both"/>
        <w:rPr>
          <w:rFonts w:ascii="Palatino Linotype" w:hAnsi="Palatino Linotype" w:cs="Arial"/>
          <w:b/>
        </w:rPr>
      </w:pPr>
      <w:bookmarkStart w:id="31" w:name="_Toc5789608"/>
      <w:bookmarkStart w:id="32" w:name="_Toc5699677"/>
      <w:bookmarkStart w:id="33" w:name="_Toc17043975"/>
      <w:bookmarkStart w:id="34" w:name="_Toc17981307"/>
    </w:p>
    <w:p w14:paraId="677E8228" w14:textId="77777777" w:rsidR="00CE599F" w:rsidRPr="000C7EA2" w:rsidRDefault="00CE599F" w:rsidP="00383732">
      <w:pPr>
        <w:pStyle w:val="Ttulo1"/>
        <w:spacing w:before="0" w:line="360" w:lineRule="auto"/>
        <w:rPr>
          <w:b/>
          <w:color w:val="000000" w:themeColor="text1"/>
          <w:szCs w:val="24"/>
        </w:rPr>
      </w:pPr>
      <w:bookmarkStart w:id="35" w:name="_Toc523908140"/>
      <w:bookmarkStart w:id="36" w:name="_Toc522209067"/>
      <w:bookmarkStart w:id="37" w:name="_Toc521949107"/>
      <w:bookmarkStart w:id="38" w:name="_Toc12448142"/>
      <w:bookmarkStart w:id="39" w:name="_Toc11834466"/>
      <w:bookmarkStart w:id="40" w:name="_Toc51230341"/>
      <w:r w:rsidRPr="000C7EA2">
        <w:rPr>
          <w:rFonts w:cs="Times New Roman"/>
          <w:b/>
          <w:color w:val="000000" w:themeColor="text1"/>
          <w:szCs w:val="24"/>
          <w:lang w:eastAsia="es-ES_tradnl"/>
        </w:rPr>
        <w:t xml:space="preserve">QUINTO. </w:t>
      </w:r>
      <w:r w:rsidRPr="000C7EA2">
        <w:rPr>
          <w:b/>
          <w:color w:val="000000" w:themeColor="text1"/>
          <w:szCs w:val="24"/>
        </w:rPr>
        <w:t xml:space="preserve"> De la elaboración de la versión pública</w:t>
      </w:r>
      <w:bookmarkEnd w:id="35"/>
      <w:bookmarkEnd w:id="36"/>
      <w:bookmarkEnd w:id="37"/>
      <w:r w:rsidRPr="000C7EA2">
        <w:rPr>
          <w:b/>
          <w:color w:val="000000" w:themeColor="text1"/>
          <w:szCs w:val="24"/>
        </w:rPr>
        <w:t>.</w:t>
      </w:r>
      <w:bookmarkEnd w:id="38"/>
      <w:bookmarkEnd w:id="39"/>
      <w:bookmarkEnd w:id="40"/>
      <w:r w:rsidRPr="000C7EA2">
        <w:rPr>
          <w:b/>
          <w:color w:val="000000" w:themeColor="text1"/>
          <w:szCs w:val="24"/>
        </w:rPr>
        <w:t xml:space="preserve"> </w:t>
      </w:r>
    </w:p>
    <w:p w14:paraId="7B5434E9" w14:textId="77777777" w:rsidR="00CE599F" w:rsidRPr="000C7EA2" w:rsidRDefault="00CE599F" w:rsidP="00383732">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687EBC90" w14:textId="77777777" w:rsidR="00CE599F" w:rsidRPr="000C7EA2" w:rsidRDefault="00CE599F" w:rsidP="00383732">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0C7EA2">
        <w:rPr>
          <w:rFonts w:ascii="Palatino Linotype" w:eastAsia="Times New Roman" w:hAnsi="Palatino Linotype" w:cs="Arial"/>
          <w:color w:val="000000"/>
          <w:sz w:val="24"/>
        </w:rPr>
        <w:t>Debe destacarse que, debido a la naturaleza de la información solicitada</w:t>
      </w:r>
      <w:r w:rsidRPr="000C7EA2">
        <w:rPr>
          <w:rFonts w:ascii="Palatino Linotype" w:eastAsia="Times New Roman" w:hAnsi="Palatino Linotype" w:cs="Arial"/>
          <w:b/>
          <w:color w:val="000000"/>
          <w:sz w:val="24"/>
        </w:rPr>
        <w:t xml:space="preserve">, </w:t>
      </w:r>
      <w:r w:rsidRPr="000C7EA2">
        <w:rPr>
          <w:rFonts w:ascii="Palatino Linotype" w:eastAsia="Times New Roman" w:hAnsi="Palatino Linotype" w:cs="Arial"/>
          <w:color w:val="000000"/>
          <w:sz w:val="24"/>
        </w:rPr>
        <w:t>eventualmente pudiera obrar datos personales susceptibles de protegerse, los cuales su exposición vulneraría la esfera más íntima del servidor público.</w:t>
      </w:r>
    </w:p>
    <w:p w14:paraId="6114CC22" w14:textId="77777777" w:rsidR="00CE599F" w:rsidRPr="000C7EA2" w:rsidRDefault="00CE599F" w:rsidP="00383732">
      <w:pPr>
        <w:pStyle w:val="Prrafodelista"/>
        <w:spacing w:after="0" w:line="360" w:lineRule="auto"/>
        <w:ind w:left="0" w:right="49"/>
        <w:jc w:val="both"/>
        <w:rPr>
          <w:rFonts w:ascii="Palatino Linotype" w:eastAsia="Times New Roman" w:hAnsi="Palatino Linotype" w:cs="Arial"/>
          <w:color w:val="000000"/>
          <w:sz w:val="24"/>
        </w:rPr>
      </w:pPr>
    </w:p>
    <w:p w14:paraId="75E81CCC" w14:textId="77777777" w:rsidR="00CE599F" w:rsidRPr="000C7EA2" w:rsidRDefault="00CE599F" w:rsidP="00383732">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0C7EA2">
        <w:rPr>
          <w:rFonts w:ascii="Palatino Linotype" w:eastAsia="Times New Roman" w:hAnsi="Palatino Linotype" w:cs="Arial"/>
          <w:color w:val="000000"/>
          <w:sz w:val="24"/>
        </w:rPr>
        <w:t xml:space="preserve"> Es por ello </w:t>
      </w:r>
      <w:proofErr w:type="gramStart"/>
      <w:r w:rsidRPr="000C7EA2">
        <w:rPr>
          <w:rFonts w:ascii="Palatino Linotype" w:eastAsia="Times New Roman" w:hAnsi="Palatino Linotype" w:cs="Arial"/>
          <w:color w:val="000000"/>
          <w:sz w:val="24"/>
        </w:rPr>
        <w:t>que</w:t>
      </w:r>
      <w:proofErr w:type="gramEnd"/>
      <w:r w:rsidRPr="000C7EA2">
        <w:rPr>
          <w:rFonts w:ascii="Palatino Linotype" w:eastAsia="Times New Roman" w:hAnsi="Palatino Linotype" w:cs="Arial"/>
          <w:color w:val="000000"/>
          <w:sz w:val="24"/>
        </w:rPr>
        <w:t xml:space="preserve">, este Instituto de Transparencia, Acceso a la Información Pública y Protección de Datos Personales del Estado de México tiene el deber de velar por la protección de los datos personales aun tratándose de servidores públicos y en su caso generar la </w:t>
      </w:r>
      <w:r w:rsidRPr="000C7EA2">
        <w:rPr>
          <w:rFonts w:ascii="Palatino Linotype" w:eastAsia="Times New Roman" w:hAnsi="Palatino Linotype" w:cs="Arial"/>
          <w:b/>
          <w:color w:val="000000"/>
          <w:sz w:val="24"/>
        </w:rPr>
        <w:t>versión pública</w:t>
      </w:r>
      <w:r w:rsidRPr="000C7EA2">
        <w:rPr>
          <w:rFonts w:ascii="Palatino Linotype" w:eastAsia="Times New Roman" w:hAnsi="Palatino Linotype" w:cs="Arial"/>
          <w:color w:val="000000"/>
          <w:sz w:val="24"/>
        </w:rPr>
        <w:t xml:space="preserve"> del documento por las consideraciones que se estimen pertinentes.</w:t>
      </w:r>
    </w:p>
    <w:p w14:paraId="64A5C641" w14:textId="77777777" w:rsidR="00CE599F" w:rsidRPr="000C7EA2" w:rsidRDefault="00CE599F" w:rsidP="00383732">
      <w:pPr>
        <w:pStyle w:val="Prrafodelista"/>
        <w:spacing w:after="0" w:line="360" w:lineRule="auto"/>
        <w:ind w:left="0" w:right="49"/>
        <w:jc w:val="both"/>
        <w:rPr>
          <w:rFonts w:ascii="Palatino Linotype" w:eastAsia="Times New Roman" w:hAnsi="Palatino Linotype" w:cs="Arial"/>
          <w:color w:val="000000"/>
          <w:sz w:val="24"/>
        </w:rPr>
      </w:pPr>
    </w:p>
    <w:p w14:paraId="46B3871A" w14:textId="77777777" w:rsidR="00CE599F" w:rsidRPr="000C7EA2" w:rsidRDefault="00CE599F" w:rsidP="00383732">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rPr>
      </w:pPr>
      <w:r w:rsidRPr="000C7EA2">
        <w:rPr>
          <w:rFonts w:ascii="Palatino Linotype" w:eastAsia="Times New Roman" w:hAnsi="Palatino Linotype" w:cs="Arial"/>
          <w:color w:val="000000"/>
          <w:sz w:val="24"/>
        </w:rPr>
        <w:t xml:space="preserve">Cabe precisar que, 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0C7EA2">
        <w:rPr>
          <w:rFonts w:ascii="Palatino Linotype" w:eastAsia="Times New Roman" w:hAnsi="Palatino Linotype" w:cs="Arial"/>
          <w:b/>
          <w:color w:val="000000"/>
          <w:sz w:val="24"/>
        </w:rPr>
        <w:t>Sujetos Obligados</w:t>
      </w:r>
      <w:r w:rsidRPr="000C7EA2">
        <w:rPr>
          <w:rFonts w:ascii="Palatino Linotype" w:eastAsia="Times New Roman" w:hAnsi="Palatino Linotype" w:cs="Arial"/>
          <w:color w:val="000000"/>
          <w:sz w:val="24"/>
        </w:rPr>
        <w:t xml:space="preserve">, ya que no observan los requisitos que deben de llevar a cabo para la realización de la clasificación de la información, tanto por la complejidad del </w:t>
      </w:r>
      <w:r w:rsidRPr="000C7EA2">
        <w:rPr>
          <w:rFonts w:ascii="Palatino Linotype" w:eastAsia="Times New Roman" w:hAnsi="Palatino Linotype" w:cs="Arial"/>
          <w:color w:val="000000"/>
          <w:sz w:val="24"/>
        </w:rPr>
        <w:lastRenderedPageBreak/>
        <w:t>procedimiento como por la falta de atención de los operadores jurídicos, por lo que es menester reiterar los mismos:</w:t>
      </w:r>
    </w:p>
    <w:p w14:paraId="7052C1F7" w14:textId="77777777" w:rsidR="00CE599F" w:rsidRPr="000C7EA2" w:rsidRDefault="00CE599F" w:rsidP="00383732">
      <w:pPr>
        <w:spacing w:after="0" w:line="360" w:lineRule="auto"/>
        <w:ind w:right="49"/>
        <w:contextualSpacing/>
        <w:jc w:val="both"/>
        <w:rPr>
          <w:rFonts w:ascii="Palatino Linotype" w:eastAsia="Times New Roman" w:hAnsi="Palatino Linotype" w:cs="Arial"/>
          <w:color w:val="000000"/>
        </w:rPr>
      </w:pPr>
    </w:p>
    <w:tbl>
      <w:tblPr>
        <w:tblStyle w:val="Tablaconcuadrcula6concolores-nfasis3"/>
        <w:tblW w:w="0" w:type="auto"/>
        <w:tblLook w:val="04A0" w:firstRow="1" w:lastRow="0" w:firstColumn="1" w:lastColumn="0" w:noHBand="0" w:noVBand="1"/>
      </w:tblPr>
      <w:tblGrid>
        <w:gridCol w:w="1838"/>
        <w:gridCol w:w="6990"/>
      </w:tblGrid>
      <w:tr w:rsidR="00CE599F" w:rsidRPr="000C7EA2" w14:paraId="54D57F8B" w14:textId="77777777" w:rsidTr="00815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right w:val="single" w:sz="4" w:space="0" w:color="C9C9C9" w:themeColor="accent3" w:themeTint="99"/>
            </w:tcBorders>
            <w:hideMark/>
          </w:tcPr>
          <w:p w14:paraId="31E8128C" w14:textId="77777777" w:rsidR="00CE599F" w:rsidRPr="000C7EA2" w:rsidRDefault="00CE599F" w:rsidP="00383732">
            <w:pPr>
              <w:spacing w:line="360" w:lineRule="auto"/>
              <w:rPr>
                <w:bCs w:val="0"/>
                <w:sz w:val="20"/>
                <w:szCs w:val="20"/>
              </w:rPr>
            </w:pPr>
            <w:r w:rsidRPr="000C7EA2">
              <w:rPr>
                <w:rFonts w:ascii="Palatino Linotype" w:hAnsi="Palatino Linotype" w:cstheme="majorBidi"/>
                <w:bCs w:val="0"/>
                <w:sz w:val="20"/>
                <w:szCs w:val="20"/>
              </w:rPr>
              <w:t>a) Requisitos previos.</w:t>
            </w:r>
          </w:p>
        </w:tc>
        <w:tc>
          <w:tcPr>
            <w:tcW w:w="6990" w:type="dxa"/>
            <w:tcBorders>
              <w:top w:val="single" w:sz="4" w:space="0" w:color="C9C9C9" w:themeColor="accent3" w:themeTint="99"/>
              <w:left w:val="single" w:sz="4" w:space="0" w:color="C9C9C9" w:themeColor="accent3" w:themeTint="99"/>
              <w:right w:val="single" w:sz="4" w:space="0" w:color="C9C9C9" w:themeColor="accent3" w:themeTint="99"/>
            </w:tcBorders>
            <w:hideMark/>
          </w:tcPr>
          <w:p w14:paraId="2F1C5B67" w14:textId="77777777" w:rsidR="00CE599F" w:rsidRPr="000C7EA2" w:rsidRDefault="00CE599F" w:rsidP="0038373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0C7EA2">
              <w:rPr>
                <w:rFonts w:ascii="Palatino Linotype" w:eastAsia="Times New Roman" w:hAnsi="Palatino Linotype" w:cs="Arial"/>
                <w:b w:val="0"/>
                <w:bCs w:val="0"/>
                <w:color w:val="000000"/>
                <w:sz w:val="20"/>
                <w:szCs w:val="20"/>
              </w:rPr>
              <w:t xml:space="preserve">Los artículos 100 y 122 de la Ley Estatal y de la Ley General, respectivamente, señalan </w:t>
            </w:r>
            <w:proofErr w:type="gramStart"/>
            <w:r w:rsidRPr="000C7EA2">
              <w:rPr>
                <w:rFonts w:ascii="Palatino Linotype" w:eastAsia="Times New Roman" w:hAnsi="Palatino Linotype" w:cs="Arial"/>
                <w:b w:val="0"/>
                <w:bCs w:val="0"/>
                <w:color w:val="000000"/>
                <w:sz w:val="20"/>
                <w:szCs w:val="20"/>
              </w:rPr>
              <w:t>que</w:t>
            </w:r>
            <w:proofErr w:type="gramEnd"/>
            <w:r w:rsidRPr="000C7EA2">
              <w:rPr>
                <w:rFonts w:ascii="Palatino Linotype" w:eastAsia="Times New Roman" w:hAnsi="Palatino Linotype" w:cs="Arial"/>
                <w:b w:val="0"/>
                <w:bCs w:val="0"/>
                <w:color w:val="000000"/>
                <w:sz w:val="20"/>
                <w:szCs w:val="20"/>
              </w:rPr>
              <w:t xml:space="preserve"> si los Sujetos Obligados determinan que la información actualiza alguno de los supuestos de clasificación, es deber de los titulares de las áreas proponer su clasificación y no del Comité de Transparencia. </w:t>
            </w:r>
          </w:p>
          <w:p w14:paraId="6DEB5063" w14:textId="77777777" w:rsidR="00CE599F" w:rsidRPr="000C7EA2" w:rsidRDefault="00CE599F" w:rsidP="0038373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0C7EA2">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7777DB39" w14:textId="77777777" w:rsidR="00CE599F" w:rsidRPr="000C7EA2" w:rsidRDefault="00CE599F" w:rsidP="0038373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0C7EA2">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4C222440" w14:textId="77777777" w:rsidR="00CE599F" w:rsidRPr="000C7EA2" w:rsidRDefault="00CE599F" w:rsidP="00383732">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0C7EA2">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0C7EA2">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0C7EA2">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CE599F" w:rsidRPr="000C7EA2" w14:paraId="13DD77F7" w14:textId="77777777" w:rsidTr="00815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1D8ADE9A" w14:textId="77777777" w:rsidR="00CE599F" w:rsidRPr="000C7EA2" w:rsidRDefault="00CE599F" w:rsidP="00383732">
            <w:pPr>
              <w:spacing w:line="360" w:lineRule="auto"/>
              <w:rPr>
                <w:bCs w:val="0"/>
                <w:sz w:val="20"/>
                <w:szCs w:val="20"/>
              </w:rPr>
            </w:pPr>
            <w:r w:rsidRPr="000C7EA2">
              <w:rPr>
                <w:rFonts w:ascii="Palatino Linotype" w:hAnsi="Palatino Linotype" w:cstheme="majorBidi"/>
                <w:bCs w:val="0"/>
                <w:color w:val="auto"/>
                <w:sz w:val="20"/>
                <w:szCs w:val="20"/>
              </w:rPr>
              <w:t>b) Supuestos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38A6B05" w14:textId="77777777" w:rsidR="00CE599F" w:rsidRPr="000C7EA2" w:rsidRDefault="00CE599F" w:rsidP="0038373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C7EA2">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20389E0C" w14:textId="77777777" w:rsidR="00CE599F" w:rsidRPr="000C7EA2" w:rsidRDefault="00CE599F" w:rsidP="0038373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C7EA2">
              <w:rPr>
                <w:rFonts w:ascii="Palatino Linotype" w:eastAsia="Times New Roman"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w:t>
            </w:r>
            <w:r w:rsidRPr="000C7EA2">
              <w:rPr>
                <w:rFonts w:ascii="Palatino Linotype" w:eastAsia="Times New Roman" w:hAnsi="Palatino Linotype" w:cs="Arial"/>
                <w:color w:val="000000"/>
                <w:sz w:val="20"/>
                <w:szCs w:val="20"/>
              </w:rPr>
              <w:lastRenderedPageBreak/>
              <w:t>realizarse de manera restrictiva y limitada, por lo que debe acreditarse que se cumple con esta condición y no se pueden ampliar las excepciones o supuestos de clasificación aduciendo analogía o mayoría de razón.</w:t>
            </w:r>
          </w:p>
          <w:p w14:paraId="3713F652" w14:textId="77777777" w:rsidR="00CE599F" w:rsidRPr="000C7EA2" w:rsidRDefault="00CE599F" w:rsidP="00383732">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0C7EA2">
              <w:rPr>
                <w:rFonts w:ascii="Palatino Linotype" w:eastAsia="Times New Roman" w:hAnsi="Palatino Linotype" w:cs="Arial"/>
                <w:color w:val="000000"/>
                <w:sz w:val="20"/>
                <w:szCs w:val="20"/>
              </w:rPr>
              <w:t xml:space="preserve">El </w:t>
            </w:r>
            <w:r w:rsidRPr="000C7EA2">
              <w:rPr>
                <w:rFonts w:ascii="Palatino Linotype" w:eastAsia="Times New Roman" w:hAnsi="Palatino Linotype" w:cs="Arial"/>
                <w:b/>
                <w:color w:val="000000"/>
                <w:sz w:val="20"/>
                <w:szCs w:val="20"/>
              </w:rPr>
              <w:t>Sujeto Obligado</w:t>
            </w:r>
            <w:r w:rsidRPr="000C7EA2">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E599F" w:rsidRPr="000C7EA2" w14:paraId="6D857C20" w14:textId="77777777" w:rsidTr="00815E1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24FFFD8" w14:textId="77777777" w:rsidR="00CE599F" w:rsidRPr="000C7EA2" w:rsidRDefault="00CE599F" w:rsidP="00383732">
            <w:pPr>
              <w:spacing w:line="360" w:lineRule="auto"/>
              <w:rPr>
                <w:bCs w:val="0"/>
                <w:sz w:val="20"/>
                <w:szCs w:val="20"/>
              </w:rPr>
            </w:pPr>
            <w:r w:rsidRPr="000C7EA2">
              <w:rPr>
                <w:rFonts w:ascii="Palatino Linotype" w:hAnsi="Palatino Linotype" w:cstheme="majorBidi"/>
                <w:bCs w:val="0"/>
                <w:sz w:val="20"/>
                <w:szCs w:val="20"/>
              </w:rPr>
              <w:lastRenderedPageBreak/>
              <w:t>c) Formalidades para emitir el acuerdo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216D563" w14:textId="77777777" w:rsidR="00CE599F" w:rsidRPr="000C7EA2" w:rsidRDefault="00CE599F" w:rsidP="0038373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C7EA2">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1052198" w14:textId="77777777" w:rsidR="00CE599F" w:rsidRPr="000C7EA2" w:rsidRDefault="00CE599F" w:rsidP="0038373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C7EA2">
              <w:rPr>
                <w:rFonts w:ascii="Palatino Linotype" w:eastAsia="Times New Roman" w:hAnsi="Palatino Linotype" w:cs="Arial"/>
                <w:color w:val="000000"/>
                <w:sz w:val="20"/>
                <w:szCs w:val="20"/>
              </w:rPr>
              <w:t xml:space="preserve">Es necesario que </w:t>
            </w:r>
            <w:r w:rsidRPr="000C7EA2">
              <w:rPr>
                <w:rFonts w:ascii="Palatino Linotype" w:eastAsia="Times New Roman" w:hAnsi="Palatino Linotype" w:cs="Arial"/>
                <w:b/>
                <w:color w:val="000000"/>
                <w:sz w:val="20"/>
                <w:szCs w:val="20"/>
                <w:u w:val="single"/>
              </w:rPr>
              <w:t>el acto reúna con los requisitos elementales</w:t>
            </w:r>
            <w:r w:rsidRPr="000C7EA2">
              <w:rPr>
                <w:rFonts w:ascii="Palatino Linotype" w:eastAsia="Times New Roman" w:hAnsi="Palatino Linotype" w:cs="Arial"/>
                <w:color w:val="000000"/>
                <w:sz w:val="20"/>
                <w:szCs w:val="20"/>
              </w:rPr>
              <w:t>, entre ellos, que la autoridad que va a emitir el acto de autoridad sea la legalmente facultada para ello.</w:t>
            </w:r>
          </w:p>
          <w:p w14:paraId="3CE6638A" w14:textId="77777777" w:rsidR="00CE599F" w:rsidRPr="000C7EA2" w:rsidRDefault="00CE599F" w:rsidP="00383732">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0C7EA2">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E599F" w:rsidRPr="000C7EA2" w14:paraId="35CCB087" w14:textId="77777777" w:rsidTr="00815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34F7B882" w14:textId="77777777" w:rsidR="00CE599F" w:rsidRPr="000C7EA2" w:rsidRDefault="00CE599F" w:rsidP="00383732">
            <w:pPr>
              <w:spacing w:line="360" w:lineRule="auto"/>
              <w:rPr>
                <w:b w:val="0"/>
                <w:sz w:val="20"/>
                <w:szCs w:val="20"/>
              </w:rPr>
            </w:pPr>
          </w:p>
          <w:p w14:paraId="1E6E27D3" w14:textId="77777777" w:rsidR="00CE599F" w:rsidRPr="000C7EA2" w:rsidRDefault="00CE599F" w:rsidP="00383732">
            <w:pPr>
              <w:spacing w:line="360" w:lineRule="auto"/>
              <w:jc w:val="both"/>
              <w:rPr>
                <w:bCs w:val="0"/>
                <w:sz w:val="20"/>
                <w:szCs w:val="20"/>
              </w:rPr>
            </w:pPr>
            <w:r w:rsidRPr="000C7EA2">
              <w:rPr>
                <w:rFonts w:ascii="Palatino Linotype" w:eastAsia="Times New Roman" w:hAnsi="Palatino Linotype" w:cs="Arial"/>
                <w:bCs w:val="0"/>
                <w:color w:val="000000"/>
                <w:sz w:val="20"/>
                <w:szCs w:val="20"/>
              </w:rPr>
              <w:t xml:space="preserve">d) Requisitos de fondo del </w:t>
            </w:r>
            <w:r w:rsidRPr="000C7EA2">
              <w:rPr>
                <w:rFonts w:ascii="Palatino Linotype" w:eastAsia="Times New Roman" w:hAnsi="Palatino Linotype" w:cs="Arial"/>
                <w:bCs w:val="0"/>
                <w:color w:val="000000"/>
                <w:sz w:val="20"/>
                <w:szCs w:val="20"/>
              </w:rPr>
              <w:lastRenderedPageBreak/>
              <w:t xml:space="preserve">acuerdo de clasificación.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02FA7FE8" w14:textId="77777777" w:rsidR="00CE599F" w:rsidRPr="000C7EA2" w:rsidRDefault="00CE599F" w:rsidP="0038373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C7EA2">
              <w:rPr>
                <w:rFonts w:ascii="Palatino Linotype" w:eastAsia="Times New Roman" w:hAnsi="Palatino Linotype" w:cs="Arial"/>
                <w:color w:val="000000"/>
                <w:sz w:val="20"/>
                <w:szCs w:val="20"/>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w:t>
            </w:r>
            <w:r w:rsidRPr="000C7EA2">
              <w:rPr>
                <w:rFonts w:ascii="Palatino Linotype" w:eastAsia="Times New Roman" w:hAnsi="Palatino Linotype" w:cs="Arial"/>
                <w:color w:val="000000"/>
                <w:sz w:val="20"/>
                <w:szCs w:val="20"/>
              </w:rPr>
              <w:lastRenderedPageBreak/>
              <w:t xml:space="preserve">señala que la carga de la prueba, para justificar las restricciones, corresponde a los </w:t>
            </w:r>
            <w:r w:rsidRPr="000C7EA2">
              <w:rPr>
                <w:rFonts w:ascii="Palatino Linotype" w:eastAsia="Times New Roman" w:hAnsi="Palatino Linotype" w:cs="Arial"/>
                <w:b/>
                <w:color w:val="000000"/>
                <w:sz w:val="20"/>
                <w:szCs w:val="20"/>
              </w:rPr>
              <w:t>Sujetos Obligados</w:t>
            </w:r>
            <w:r w:rsidRPr="000C7EA2">
              <w:rPr>
                <w:rFonts w:ascii="Palatino Linotype" w:eastAsia="Times New Roman" w:hAnsi="Palatino Linotype" w:cs="Arial"/>
                <w:color w:val="000000"/>
                <w:sz w:val="20"/>
                <w:szCs w:val="20"/>
              </w:rPr>
              <w:t xml:space="preserve">, por lo que deberán fundar y motivar debidamente la clasificación. </w:t>
            </w:r>
          </w:p>
          <w:p w14:paraId="5F0987E0" w14:textId="77777777" w:rsidR="00CE599F" w:rsidRPr="000C7EA2" w:rsidRDefault="00CE599F" w:rsidP="0038373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C7EA2">
              <w:rPr>
                <w:rFonts w:ascii="Palatino Linotype" w:eastAsia="Times New Roman" w:hAnsi="Palatino Linotype" w:cs="Arial"/>
                <w:color w:val="000000"/>
                <w:sz w:val="20"/>
                <w:szCs w:val="20"/>
              </w:rPr>
              <w:t xml:space="preserve">De lo anterior, se desprende </w:t>
            </w:r>
            <w:proofErr w:type="gramStart"/>
            <w:r w:rsidRPr="000C7EA2">
              <w:rPr>
                <w:rFonts w:ascii="Palatino Linotype" w:eastAsia="Times New Roman" w:hAnsi="Palatino Linotype" w:cs="Arial"/>
                <w:color w:val="000000"/>
                <w:sz w:val="20"/>
                <w:szCs w:val="20"/>
              </w:rPr>
              <w:t>que</w:t>
            </w:r>
            <w:proofErr w:type="gramEnd"/>
            <w:r w:rsidRPr="000C7EA2">
              <w:rPr>
                <w:rFonts w:ascii="Palatino Linotype" w:eastAsia="Times New Roman" w:hAnsi="Palatino Linotype" w:cs="Arial"/>
                <w:color w:val="000000"/>
                <w:sz w:val="20"/>
                <w:szCs w:val="20"/>
              </w:rPr>
              <w:t xml:space="preserve"> para una correcta </w:t>
            </w:r>
            <w:r w:rsidRPr="000C7EA2">
              <w:rPr>
                <w:rFonts w:ascii="Palatino Linotype" w:eastAsia="Times New Roman" w:hAnsi="Palatino Linotype" w:cs="Arial"/>
                <w:b/>
                <w:color w:val="000000"/>
                <w:sz w:val="20"/>
                <w:szCs w:val="20"/>
              </w:rPr>
              <w:t>clasificación total o parcial</w:t>
            </w:r>
            <w:r w:rsidRPr="000C7EA2">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BAE76BF" w14:textId="77777777" w:rsidR="00CE599F" w:rsidRPr="000C7EA2" w:rsidRDefault="00CE599F" w:rsidP="0038373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C7EA2">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F0E23C0" w14:textId="77777777" w:rsidR="00CE599F" w:rsidRPr="000C7EA2" w:rsidRDefault="00CE599F" w:rsidP="0038373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C7EA2">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C7E5697" w14:textId="50E31858" w:rsidR="00CE599F" w:rsidRPr="000C7EA2" w:rsidRDefault="00CE599F" w:rsidP="002676F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0C7EA2">
              <w:rPr>
                <w:rFonts w:ascii="Palatino Linotype" w:eastAsia="Times New Roman" w:hAnsi="Palatino Linotype" w:cs="Arial"/>
                <w:color w:val="000000"/>
                <w:sz w:val="20"/>
                <w:szCs w:val="20"/>
              </w:rPr>
              <w:t xml:space="preserve">Ahora bien, </w:t>
            </w:r>
            <w:r w:rsidRPr="000C7EA2">
              <w:rPr>
                <w:rFonts w:ascii="Palatino Linotype" w:eastAsia="Times New Roman" w:hAnsi="Palatino Linotype" w:cs="Arial"/>
                <w:b/>
                <w:color w:val="000000"/>
                <w:sz w:val="20"/>
                <w:szCs w:val="20"/>
                <w:u w:val="single"/>
              </w:rPr>
              <w:t>para cada caso además de fundar y motivar</w:t>
            </w:r>
            <w:r w:rsidRPr="000C7EA2">
              <w:rPr>
                <w:rFonts w:ascii="Palatino Linotype" w:eastAsia="Times New Roman" w:hAnsi="Palatino Linotype" w:cs="Arial"/>
                <w:color w:val="000000"/>
                <w:sz w:val="20"/>
                <w:szCs w:val="20"/>
              </w:rPr>
              <w:t xml:space="preserve">, se debe identificar con claridad que datos contenidos en las documentales que </w:t>
            </w:r>
            <w:r w:rsidR="002676F2" w:rsidRPr="000C7EA2">
              <w:rPr>
                <w:rFonts w:ascii="Palatino Linotype" w:eastAsia="Times New Roman" w:hAnsi="Palatino Linotype" w:cs="Arial"/>
                <w:color w:val="000000"/>
                <w:sz w:val="20"/>
                <w:szCs w:val="20"/>
              </w:rPr>
              <w:t>son susceptibles de suprimirse.</w:t>
            </w:r>
          </w:p>
        </w:tc>
      </w:tr>
      <w:tr w:rsidR="00CE599F" w:rsidRPr="000C7EA2" w14:paraId="278BA089" w14:textId="77777777" w:rsidTr="00815E1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089D0470" w14:textId="77777777" w:rsidR="00CE599F" w:rsidRPr="000C7EA2" w:rsidRDefault="00CE599F" w:rsidP="00383732">
            <w:pPr>
              <w:spacing w:line="360" w:lineRule="auto"/>
              <w:ind w:right="49"/>
              <w:jc w:val="both"/>
              <w:rPr>
                <w:rFonts w:ascii="Palatino Linotype" w:eastAsia="Times New Roman" w:hAnsi="Palatino Linotype" w:cs="Arial"/>
                <w:sz w:val="20"/>
                <w:szCs w:val="20"/>
              </w:rPr>
            </w:pPr>
            <w:r w:rsidRPr="000C7EA2">
              <w:rPr>
                <w:rFonts w:ascii="Palatino Linotype" w:eastAsia="MS Gothic" w:hAnsi="Palatino Linotype" w:cs="Times New Roman"/>
                <w:b w:val="0"/>
                <w:sz w:val="20"/>
                <w:szCs w:val="20"/>
              </w:rPr>
              <w:lastRenderedPageBreak/>
              <w:t>e)</w:t>
            </w:r>
            <w:r w:rsidRPr="000C7EA2">
              <w:rPr>
                <w:rFonts w:ascii="Palatino Linotype" w:eastAsia="MS Gothic" w:hAnsi="Palatino Linotype" w:cs="Times New Roman"/>
                <w:bCs w:val="0"/>
                <w:sz w:val="20"/>
                <w:szCs w:val="20"/>
              </w:rPr>
              <w:t xml:space="preserve"> Condiciones especiales de la clasificación de la información </w:t>
            </w:r>
            <w:r w:rsidRPr="000C7EA2">
              <w:rPr>
                <w:rFonts w:ascii="Palatino Linotype" w:eastAsia="MS Gothic" w:hAnsi="Palatino Linotype" w:cs="Times New Roman"/>
                <w:bCs w:val="0"/>
                <w:sz w:val="20"/>
                <w:szCs w:val="20"/>
              </w:rPr>
              <w:lastRenderedPageBreak/>
              <w:t>como confidencial.</w:t>
            </w:r>
            <w:r w:rsidRPr="000C7EA2">
              <w:rPr>
                <w:rFonts w:ascii="Palatino Linotype" w:eastAsia="MS Gothic" w:hAnsi="Palatino Linotype" w:cs="Times New Roman"/>
                <w:b w:val="0"/>
                <w:sz w:val="20"/>
                <w:szCs w:val="20"/>
              </w:rPr>
              <w:t xml:space="preserve"> </w:t>
            </w:r>
          </w:p>
          <w:p w14:paraId="0ABFE48E" w14:textId="77777777" w:rsidR="00CE599F" w:rsidRPr="000C7EA2" w:rsidRDefault="00CE599F" w:rsidP="00383732">
            <w:pPr>
              <w:spacing w:line="360" w:lineRule="auto"/>
              <w:rPr>
                <w:sz w:val="20"/>
                <w:szCs w:val="20"/>
              </w:rPr>
            </w:pP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EAFC0F9" w14:textId="77777777" w:rsidR="00CE599F" w:rsidRPr="000C7EA2" w:rsidRDefault="00CE599F" w:rsidP="0038373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C7EA2">
              <w:rPr>
                <w:rFonts w:ascii="Palatino Linotype" w:eastAsia="Times New Roman" w:hAnsi="Palatino Linotype" w:cs="Arial"/>
                <w:color w:val="000000"/>
                <w:sz w:val="20"/>
                <w:szCs w:val="20"/>
              </w:rPr>
              <w:lastRenderedPageBreak/>
              <w:t xml:space="preserve">Los artículos 148 y 120 de la Ley Estatal y de la Ley General, respectivamente, establecen </w:t>
            </w:r>
            <w:proofErr w:type="gramStart"/>
            <w:r w:rsidRPr="000C7EA2">
              <w:rPr>
                <w:rFonts w:ascii="Palatino Linotype" w:eastAsia="Times New Roman" w:hAnsi="Palatino Linotype" w:cs="Arial"/>
                <w:color w:val="000000"/>
                <w:sz w:val="20"/>
                <w:szCs w:val="20"/>
              </w:rPr>
              <w:t>que</w:t>
            </w:r>
            <w:proofErr w:type="gramEnd"/>
            <w:r w:rsidRPr="000C7EA2">
              <w:rPr>
                <w:rFonts w:ascii="Palatino Linotype" w:eastAsia="Times New Roman" w:hAnsi="Palatino Linotype" w:cs="Arial"/>
                <w:color w:val="000000"/>
                <w:sz w:val="20"/>
                <w:szCs w:val="20"/>
              </w:rPr>
              <w:t xml:space="preserve"> aun tratándose de datos personales, se podrán proporcionar, incluso sin solicitar el consentimiento de su titular. </w:t>
            </w:r>
          </w:p>
          <w:p w14:paraId="378B02CC" w14:textId="77777777" w:rsidR="00CE599F" w:rsidRPr="000C7EA2" w:rsidRDefault="00CE599F" w:rsidP="0038373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0C7EA2">
              <w:rPr>
                <w:rFonts w:ascii="Palatino Linotype" w:eastAsia="Times New Roman" w:hAnsi="Palatino Linotype" w:cs="Arial"/>
                <w:color w:val="000000"/>
                <w:sz w:val="20"/>
                <w:szCs w:val="2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AF72D24" w14:textId="77777777" w:rsidR="00CE599F" w:rsidRPr="000C7EA2" w:rsidRDefault="00CE599F" w:rsidP="00383732">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0C7EA2">
              <w:rPr>
                <w:rFonts w:ascii="Palatino Linotype" w:eastAsia="Times New Roman" w:hAnsi="Palatino Linotype" w:cs="Arial"/>
                <w:color w:val="000000"/>
                <w:sz w:val="20"/>
                <w:szCs w:val="20"/>
              </w:rPr>
              <w:t xml:space="preserve">Pero si la información que se pretende clasificar como confidencial no se encuentra en los supuestos de los artículos señalados y es posible, se deberá consultar al titular de los datos si permite o no el acceso. De no ser posible, la realización de la </w:t>
            </w:r>
            <w:proofErr w:type="gramStart"/>
            <w:r w:rsidRPr="000C7EA2">
              <w:rPr>
                <w:rFonts w:ascii="Palatino Linotype" w:eastAsia="Times New Roman" w:hAnsi="Palatino Linotype" w:cs="Arial"/>
                <w:color w:val="000000"/>
                <w:sz w:val="20"/>
                <w:szCs w:val="20"/>
              </w:rPr>
              <w:t>consulta,</w:t>
            </w:r>
            <w:proofErr w:type="gramEnd"/>
            <w:r w:rsidRPr="000C7EA2">
              <w:rPr>
                <w:rFonts w:ascii="Palatino Linotype" w:eastAsia="Times New Roman" w:hAnsi="Palatino Linotype" w:cs="Arial"/>
                <w:color w:val="000000"/>
                <w:sz w:val="20"/>
                <w:szCs w:val="20"/>
              </w:rPr>
              <w:t xml:space="preserve"> procede, fundando y motivando, la clasificación.</w:t>
            </w:r>
          </w:p>
        </w:tc>
      </w:tr>
      <w:bookmarkEnd w:id="31"/>
      <w:bookmarkEnd w:id="32"/>
      <w:bookmarkEnd w:id="33"/>
      <w:bookmarkEnd w:id="34"/>
    </w:tbl>
    <w:p w14:paraId="3118F6C4" w14:textId="77777777" w:rsidR="00127B6F" w:rsidRPr="000C7EA2" w:rsidRDefault="00127B6F" w:rsidP="004E21E2">
      <w:pPr>
        <w:spacing w:after="0" w:line="360" w:lineRule="auto"/>
        <w:contextualSpacing/>
        <w:jc w:val="both"/>
        <w:rPr>
          <w:rFonts w:ascii="Palatino Linotype" w:eastAsia="MS Mincho" w:hAnsi="Palatino Linotype" w:cstheme="majorBidi"/>
          <w:sz w:val="24"/>
          <w:szCs w:val="24"/>
          <w:lang w:val="es-ES_tradnl" w:eastAsia="es-ES"/>
        </w:rPr>
      </w:pPr>
    </w:p>
    <w:p w14:paraId="72D769D2" w14:textId="2507A385" w:rsidR="00127B6F" w:rsidRPr="000C7EA2" w:rsidRDefault="00127B6F" w:rsidP="00127B6F">
      <w:pPr>
        <w:pStyle w:val="Ttulo2"/>
        <w:spacing w:line="360" w:lineRule="auto"/>
        <w:rPr>
          <w:rFonts w:ascii="Palatino Linotype" w:hAnsi="Palatino Linotype"/>
          <w:b/>
          <w:color w:val="auto"/>
          <w:sz w:val="24"/>
        </w:rPr>
      </w:pPr>
      <w:bookmarkStart w:id="41" w:name="_Toc525153925"/>
      <w:bookmarkStart w:id="42" w:name="_Toc523493237"/>
      <w:bookmarkStart w:id="43" w:name="_Toc516055979"/>
      <w:bookmarkStart w:id="44" w:name="_Toc513638545"/>
      <w:bookmarkStart w:id="45" w:name="_Toc512536001"/>
      <w:bookmarkStart w:id="46" w:name="_Toc1489385"/>
      <w:bookmarkStart w:id="47" w:name="_Toc2107452"/>
      <w:r w:rsidRPr="000C7EA2">
        <w:rPr>
          <w:rFonts w:ascii="Palatino Linotype" w:hAnsi="Palatino Linotype"/>
          <w:b/>
          <w:color w:val="auto"/>
          <w:sz w:val="24"/>
        </w:rPr>
        <w:t>SEXTO. Vista a</w:t>
      </w:r>
      <w:bookmarkEnd w:id="41"/>
      <w:bookmarkEnd w:id="42"/>
      <w:bookmarkEnd w:id="43"/>
      <w:bookmarkEnd w:id="44"/>
      <w:bookmarkEnd w:id="45"/>
      <w:bookmarkEnd w:id="46"/>
      <w:bookmarkEnd w:id="47"/>
      <w:r w:rsidRPr="000C7EA2">
        <w:rPr>
          <w:rFonts w:ascii="Palatino Linotype" w:hAnsi="Palatino Linotype"/>
          <w:b/>
          <w:color w:val="auto"/>
          <w:sz w:val="24"/>
        </w:rPr>
        <w:t xml:space="preserve"> la Dirección de Protección de Datos Personales. </w:t>
      </w:r>
    </w:p>
    <w:p w14:paraId="4D0387E9" w14:textId="77777777" w:rsidR="00127B6F" w:rsidRPr="000C7EA2" w:rsidRDefault="00127B6F" w:rsidP="00127B6F">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14:paraId="1B81E1C5" w14:textId="77777777" w:rsidR="00127B6F" w:rsidRPr="000C7EA2" w:rsidRDefault="00127B6F" w:rsidP="00127B6F">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C7EA2">
        <w:rPr>
          <w:rFonts w:ascii="Palatino Linotype" w:hAnsi="Palatino Linotype"/>
          <w:sz w:val="24"/>
          <w:szCs w:val="24"/>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investigaciones pertinentes por las omisiones detectadas y atribuibles al </w:t>
      </w:r>
      <w:r w:rsidRPr="000C7EA2">
        <w:rPr>
          <w:rFonts w:ascii="Palatino Linotype" w:hAnsi="Palatino Linotype"/>
          <w:b/>
          <w:sz w:val="24"/>
          <w:szCs w:val="24"/>
        </w:rPr>
        <w:t>SUJETO OBLIGADO</w:t>
      </w:r>
      <w:r w:rsidRPr="000C7EA2">
        <w:rPr>
          <w:rFonts w:ascii="Palatino Linotype" w:hAnsi="Palatino Linotype"/>
          <w:sz w:val="24"/>
          <w:szCs w:val="24"/>
        </w:rPr>
        <w:t>.</w:t>
      </w:r>
    </w:p>
    <w:p w14:paraId="60BEFA29" w14:textId="77777777" w:rsidR="00127B6F" w:rsidRPr="000C7EA2" w:rsidRDefault="00127B6F" w:rsidP="00127B6F">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14:paraId="198FEE8F" w14:textId="77777777" w:rsidR="00127B6F" w:rsidRPr="000C7EA2" w:rsidRDefault="00127B6F" w:rsidP="00127B6F">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C7EA2">
        <w:rPr>
          <w:rFonts w:ascii="Palatino Linotype" w:hAnsi="Palatino Linotype"/>
          <w:sz w:val="24"/>
          <w:szCs w:val="24"/>
        </w:rPr>
        <w:t xml:space="preserve">Por ello, es conveniente señalar las </w:t>
      </w:r>
      <w:r w:rsidRPr="000C7EA2">
        <w:rPr>
          <w:rFonts w:ascii="Palatino Linotype" w:hAnsi="Palatino Linotype"/>
          <w:b/>
          <w:sz w:val="24"/>
          <w:szCs w:val="24"/>
        </w:rPr>
        <w:t>fracciones XIV, XXII, XXII y XXV de la Ley de Protección de Datos Personales en Posesión de Sujetos Obligados del Estado de México</w:t>
      </w:r>
      <w:r w:rsidRPr="000C7EA2">
        <w:rPr>
          <w:rFonts w:ascii="Palatino Linotype" w:hAnsi="Palatino Linotype"/>
          <w:sz w:val="24"/>
          <w:szCs w:val="24"/>
        </w:rPr>
        <w:t>, que establecen:</w:t>
      </w:r>
    </w:p>
    <w:p w14:paraId="41BF9A7F" w14:textId="77777777" w:rsidR="00127B6F" w:rsidRPr="000C7EA2" w:rsidRDefault="00127B6F" w:rsidP="00127B6F">
      <w:pPr>
        <w:pStyle w:val="Prrafodelista"/>
        <w:rPr>
          <w:rFonts w:ascii="Palatino Linotype" w:eastAsia="MS Mincho" w:hAnsi="Palatino Linotype" w:cs="Arial"/>
          <w:color w:val="000000" w:themeColor="text1"/>
          <w:sz w:val="24"/>
          <w:szCs w:val="24"/>
        </w:rPr>
      </w:pPr>
    </w:p>
    <w:p w14:paraId="6E96DCF7" w14:textId="77777777" w:rsidR="00127B6F" w:rsidRPr="000C7EA2" w:rsidRDefault="00127B6F" w:rsidP="00127B6F">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2CA7DFF9" w14:textId="77777777" w:rsidR="00127B6F" w:rsidRPr="000C7EA2" w:rsidRDefault="00127B6F" w:rsidP="00127B6F">
      <w:pPr>
        <w:pStyle w:val="Prrafodelista"/>
        <w:tabs>
          <w:tab w:val="left" w:pos="426"/>
        </w:tabs>
        <w:spacing w:line="360" w:lineRule="auto"/>
        <w:ind w:left="567" w:right="616"/>
        <w:jc w:val="both"/>
        <w:rPr>
          <w:rFonts w:ascii="Palatino Linotype" w:hAnsi="Palatino Linotype"/>
          <w:b/>
          <w:i/>
          <w:szCs w:val="24"/>
        </w:rPr>
      </w:pPr>
      <w:r w:rsidRPr="000C7EA2">
        <w:rPr>
          <w:rFonts w:ascii="Palatino Linotype" w:hAnsi="Palatino Linotype"/>
          <w:b/>
          <w:i/>
          <w:szCs w:val="24"/>
        </w:rPr>
        <w:t>“Artículo 82. El Instituto, además de las atribuciones encomendadas por la Ley de Transparencia y normatividad aplicable, tendrá las atribuciones siguientes:</w:t>
      </w:r>
    </w:p>
    <w:p w14:paraId="3F483131" w14:textId="77777777" w:rsidR="00127B6F" w:rsidRPr="000C7EA2" w:rsidRDefault="00127B6F" w:rsidP="00127B6F">
      <w:pPr>
        <w:pStyle w:val="Prrafodelista"/>
        <w:tabs>
          <w:tab w:val="left" w:pos="426"/>
        </w:tabs>
        <w:spacing w:line="360" w:lineRule="auto"/>
        <w:ind w:left="567" w:right="616"/>
        <w:jc w:val="both"/>
        <w:rPr>
          <w:rFonts w:ascii="Palatino Linotype" w:hAnsi="Palatino Linotype"/>
          <w:i/>
          <w:szCs w:val="24"/>
        </w:rPr>
      </w:pPr>
      <w:r w:rsidRPr="000C7EA2">
        <w:rPr>
          <w:rFonts w:ascii="Palatino Linotype" w:hAnsi="Palatino Linotype"/>
          <w:i/>
          <w:szCs w:val="24"/>
        </w:rPr>
        <w:t>(…)</w:t>
      </w:r>
    </w:p>
    <w:p w14:paraId="4F94078E" w14:textId="77777777" w:rsidR="00127B6F" w:rsidRPr="000C7EA2" w:rsidRDefault="00127B6F" w:rsidP="00127B6F">
      <w:pPr>
        <w:pStyle w:val="Prrafodelista"/>
        <w:tabs>
          <w:tab w:val="left" w:pos="426"/>
        </w:tabs>
        <w:spacing w:line="360" w:lineRule="auto"/>
        <w:ind w:left="567" w:right="616"/>
        <w:jc w:val="both"/>
        <w:rPr>
          <w:rFonts w:ascii="Palatino Linotype" w:hAnsi="Palatino Linotype"/>
          <w:i/>
          <w:szCs w:val="24"/>
        </w:rPr>
      </w:pPr>
      <w:r w:rsidRPr="000C7EA2">
        <w:rPr>
          <w:rFonts w:ascii="Palatino Linotype" w:hAnsi="Palatino Linotype"/>
          <w:i/>
          <w:szCs w:val="24"/>
        </w:rPr>
        <w:t>XIV. Formular observaciones y recomendaciones a los sujetos obligados que incumplan esta Ley</w:t>
      </w:r>
    </w:p>
    <w:p w14:paraId="7CF2BBDB" w14:textId="77777777" w:rsidR="00127B6F" w:rsidRPr="000C7EA2" w:rsidRDefault="00127B6F" w:rsidP="00127B6F">
      <w:pPr>
        <w:pStyle w:val="Prrafodelista"/>
        <w:tabs>
          <w:tab w:val="left" w:pos="426"/>
        </w:tabs>
        <w:spacing w:line="360" w:lineRule="auto"/>
        <w:ind w:left="567" w:right="616"/>
        <w:jc w:val="both"/>
        <w:rPr>
          <w:rFonts w:ascii="Palatino Linotype" w:hAnsi="Palatino Linotype"/>
          <w:i/>
          <w:szCs w:val="24"/>
        </w:rPr>
      </w:pPr>
      <w:r w:rsidRPr="000C7EA2">
        <w:rPr>
          <w:rFonts w:ascii="Palatino Linotype" w:hAnsi="Palatino Linotype"/>
          <w:i/>
          <w:szCs w:val="24"/>
        </w:rPr>
        <w:t>(…)</w:t>
      </w:r>
    </w:p>
    <w:p w14:paraId="071DC8A2" w14:textId="77777777" w:rsidR="00127B6F" w:rsidRPr="000C7EA2" w:rsidRDefault="00127B6F" w:rsidP="00127B6F">
      <w:pPr>
        <w:pStyle w:val="Prrafodelista"/>
        <w:tabs>
          <w:tab w:val="left" w:pos="426"/>
        </w:tabs>
        <w:spacing w:line="360" w:lineRule="auto"/>
        <w:ind w:left="567" w:right="616"/>
        <w:jc w:val="both"/>
        <w:rPr>
          <w:rFonts w:ascii="Palatino Linotype" w:hAnsi="Palatino Linotype"/>
          <w:i/>
          <w:szCs w:val="24"/>
        </w:rPr>
      </w:pPr>
      <w:r w:rsidRPr="000C7EA2">
        <w:rPr>
          <w:rFonts w:ascii="Palatino Linotype" w:hAnsi="Palatino Linotype"/>
          <w:i/>
          <w:szCs w:val="24"/>
        </w:rPr>
        <w:t>XXII. Verificar el cumplimiento de las disposiciones previstas en esta Ley a través de los procedimientos de revisión que resulten compatibles con las disposiciones de esta Ley.</w:t>
      </w:r>
    </w:p>
    <w:p w14:paraId="1CA69CEF" w14:textId="77777777" w:rsidR="00127B6F" w:rsidRPr="000C7EA2" w:rsidRDefault="00127B6F" w:rsidP="00127B6F">
      <w:pPr>
        <w:pStyle w:val="Prrafodelista"/>
        <w:tabs>
          <w:tab w:val="left" w:pos="426"/>
        </w:tabs>
        <w:spacing w:line="360" w:lineRule="auto"/>
        <w:ind w:left="567" w:right="616"/>
        <w:jc w:val="both"/>
        <w:rPr>
          <w:rFonts w:ascii="Palatino Linotype" w:hAnsi="Palatino Linotype"/>
          <w:i/>
          <w:szCs w:val="24"/>
        </w:rPr>
      </w:pPr>
    </w:p>
    <w:p w14:paraId="3EDF4B80" w14:textId="77777777" w:rsidR="00127B6F" w:rsidRPr="000C7EA2" w:rsidRDefault="00127B6F" w:rsidP="00127B6F">
      <w:pPr>
        <w:pStyle w:val="Prrafodelista"/>
        <w:tabs>
          <w:tab w:val="left" w:pos="426"/>
        </w:tabs>
        <w:spacing w:line="360" w:lineRule="auto"/>
        <w:ind w:left="567" w:right="616"/>
        <w:jc w:val="both"/>
        <w:rPr>
          <w:rFonts w:ascii="Palatino Linotype" w:hAnsi="Palatino Linotype"/>
          <w:i/>
          <w:szCs w:val="24"/>
        </w:rPr>
      </w:pPr>
      <w:r w:rsidRPr="000C7EA2">
        <w:rPr>
          <w:rFonts w:ascii="Palatino Linotype" w:hAnsi="Palatino Linotype"/>
          <w:i/>
          <w:szCs w:val="24"/>
        </w:rPr>
        <w:t>XXIII. Implementar los procedimientos que resulten necesarios para el cumplimiento de las disposiciones de esta Ley y para asegurar la protección de datos personales de los titulares.</w:t>
      </w:r>
    </w:p>
    <w:p w14:paraId="17603CB4" w14:textId="77777777" w:rsidR="00127B6F" w:rsidRPr="000C7EA2" w:rsidRDefault="00127B6F" w:rsidP="00127B6F">
      <w:pPr>
        <w:pStyle w:val="Prrafodelista"/>
        <w:tabs>
          <w:tab w:val="left" w:pos="426"/>
        </w:tabs>
        <w:spacing w:line="360" w:lineRule="auto"/>
        <w:ind w:left="567" w:right="616"/>
        <w:jc w:val="both"/>
        <w:rPr>
          <w:rFonts w:ascii="Palatino Linotype" w:hAnsi="Palatino Linotype"/>
          <w:i/>
          <w:szCs w:val="24"/>
        </w:rPr>
      </w:pPr>
      <w:r w:rsidRPr="000C7EA2">
        <w:rPr>
          <w:rFonts w:ascii="Palatino Linotype" w:hAnsi="Palatino Linotype"/>
          <w:i/>
          <w:szCs w:val="24"/>
        </w:rPr>
        <w:t>(…)</w:t>
      </w:r>
    </w:p>
    <w:p w14:paraId="620578A4" w14:textId="77777777" w:rsidR="00127B6F" w:rsidRPr="000C7EA2" w:rsidRDefault="00127B6F" w:rsidP="00127B6F">
      <w:pPr>
        <w:pStyle w:val="Prrafodelista"/>
        <w:tabs>
          <w:tab w:val="left" w:pos="426"/>
        </w:tabs>
        <w:spacing w:line="360" w:lineRule="auto"/>
        <w:ind w:left="567" w:right="616"/>
        <w:jc w:val="both"/>
        <w:rPr>
          <w:rFonts w:ascii="Palatino Linotype" w:eastAsia="MS Mincho" w:hAnsi="Palatino Linotype" w:cs="Arial"/>
          <w:i/>
          <w:color w:val="000000" w:themeColor="text1"/>
          <w:szCs w:val="24"/>
        </w:rPr>
      </w:pPr>
      <w:r w:rsidRPr="000C7EA2">
        <w:rPr>
          <w:rFonts w:ascii="Palatino Linotype" w:hAnsi="Palatino Linotype"/>
          <w:i/>
          <w:szCs w:val="24"/>
        </w:rPr>
        <w:t>XXV. Investigar las posibles violaciones a la seguridad de los datos personales a fin de determinar la práctica de verificaciones.”</w:t>
      </w:r>
    </w:p>
    <w:p w14:paraId="06F20EB6" w14:textId="77777777" w:rsidR="00127B6F" w:rsidRPr="000C7EA2" w:rsidRDefault="00127B6F" w:rsidP="00127B6F">
      <w:pPr>
        <w:pStyle w:val="Prrafodelista"/>
        <w:tabs>
          <w:tab w:val="left" w:pos="426"/>
        </w:tabs>
        <w:spacing w:after="0" w:line="360" w:lineRule="auto"/>
        <w:ind w:left="567" w:right="616"/>
        <w:jc w:val="both"/>
        <w:rPr>
          <w:rFonts w:ascii="Palatino Linotype" w:eastAsia="MS Mincho" w:hAnsi="Palatino Linotype" w:cs="Arial"/>
          <w:i/>
          <w:color w:val="000000" w:themeColor="text1"/>
          <w:sz w:val="24"/>
          <w:szCs w:val="24"/>
        </w:rPr>
      </w:pPr>
    </w:p>
    <w:p w14:paraId="0F2B1B83" w14:textId="77777777" w:rsidR="00127B6F" w:rsidRPr="000C7EA2" w:rsidRDefault="00127B6F" w:rsidP="00127B6F">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C7EA2">
        <w:rPr>
          <w:rFonts w:ascii="Palatino Linotype" w:eastAsia="Calibri" w:hAnsi="Palatino Linotype" w:cs="Arial"/>
          <w:color w:val="000000"/>
          <w:sz w:val="24"/>
          <w:szCs w:val="24"/>
          <w:lang w:eastAsia="es-MX"/>
        </w:rPr>
        <w:t xml:space="preserve">Lo anterior, en razón de que, si bien es cierto el </w:t>
      </w:r>
      <w:r w:rsidRPr="000C7EA2">
        <w:rPr>
          <w:rFonts w:ascii="Palatino Linotype" w:eastAsia="Calibri" w:hAnsi="Palatino Linotype" w:cs="Arial"/>
          <w:b/>
          <w:color w:val="000000"/>
          <w:sz w:val="24"/>
          <w:szCs w:val="24"/>
          <w:lang w:eastAsia="es-MX"/>
        </w:rPr>
        <w:t>SUJETO OBLIGADO</w:t>
      </w:r>
      <w:r w:rsidRPr="000C7EA2">
        <w:rPr>
          <w:rFonts w:ascii="Palatino Linotype" w:eastAsia="Calibri" w:hAnsi="Palatino Linotype" w:cs="Arial"/>
          <w:color w:val="000000"/>
          <w:sz w:val="24"/>
          <w:szCs w:val="24"/>
          <w:lang w:eastAsia="es-MX"/>
        </w:rPr>
        <w:t xml:space="preserve"> </w:t>
      </w:r>
      <w:proofErr w:type="gramStart"/>
      <w:r w:rsidRPr="000C7EA2">
        <w:rPr>
          <w:rFonts w:ascii="Palatino Linotype" w:eastAsia="Calibri" w:hAnsi="Palatino Linotype" w:cs="Arial"/>
          <w:color w:val="000000"/>
          <w:sz w:val="24"/>
          <w:szCs w:val="24"/>
          <w:lang w:eastAsia="es-MX"/>
        </w:rPr>
        <w:t>proporcionó  parte</w:t>
      </w:r>
      <w:proofErr w:type="gramEnd"/>
      <w:r w:rsidRPr="000C7EA2">
        <w:rPr>
          <w:rFonts w:ascii="Palatino Linotype" w:eastAsia="Calibri" w:hAnsi="Palatino Linotype" w:cs="Arial"/>
          <w:color w:val="000000"/>
          <w:sz w:val="24"/>
          <w:szCs w:val="24"/>
          <w:lang w:eastAsia="es-MX"/>
        </w:rPr>
        <w:t xml:space="preserve"> de la información solicitada, también lo es que, dentro de la información vertida se encuentra información susceptible de clasificarse como confidencial, misma que debió ser protegida, situación que no ocurrió. </w:t>
      </w:r>
    </w:p>
    <w:p w14:paraId="03CB1755" w14:textId="77777777" w:rsidR="00127B6F" w:rsidRPr="000C7EA2" w:rsidRDefault="00127B6F" w:rsidP="00127B6F">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14:paraId="214AC7D6" w14:textId="645813F8" w:rsidR="00127B6F" w:rsidRPr="000C7EA2" w:rsidRDefault="00127B6F" w:rsidP="00127B6F">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C7EA2">
        <w:rPr>
          <w:rFonts w:ascii="Palatino Linotype" w:eastAsia="Calibri" w:hAnsi="Palatino Linotype" w:cs="Arial"/>
          <w:color w:val="000000"/>
          <w:sz w:val="24"/>
          <w:szCs w:val="24"/>
          <w:lang w:eastAsia="es-MX"/>
        </w:rPr>
        <w:t xml:space="preserve">Es así </w:t>
      </w:r>
      <w:proofErr w:type="gramStart"/>
      <w:r w:rsidRPr="000C7EA2">
        <w:rPr>
          <w:rFonts w:ascii="Palatino Linotype" w:eastAsia="Calibri" w:hAnsi="Palatino Linotype" w:cs="Arial"/>
          <w:color w:val="000000"/>
          <w:sz w:val="24"/>
          <w:szCs w:val="24"/>
          <w:lang w:eastAsia="es-MX"/>
        </w:rPr>
        <w:t>que</w:t>
      </w:r>
      <w:proofErr w:type="gramEnd"/>
      <w:r w:rsidRPr="000C7EA2">
        <w:rPr>
          <w:rFonts w:ascii="Palatino Linotype" w:eastAsia="Calibri" w:hAnsi="Palatino Linotype" w:cs="Arial"/>
          <w:color w:val="000000"/>
          <w:sz w:val="24"/>
          <w:szCs w:val="24"/>
          <w:lang w:eastAsia="es-MX"/>
        </w:rPr>
        <w:t xml:space="preserve"> se advierte que en los archivos entregados se </w:t>
      </w:r>
      <w:r w:rsidR="00F93FB1" w:rsidRPr="000C7EA2">
        <w:rPr>
          <w:rFonts w:ascii="Palatino Linotype" w:eastAsia="Calibri" w:hAnsi="Palatino Linotype" w:cs="Arial"/>
          <w:color w:val="000000"/>
          <w:sz w:val="24"/>
          <w:szCs w:val="24"/>
          <w:lang w:eastAsia="es-MX"/>
        </w:rPr>
        <w:t xml:space="preserve">aprecia la </w:t>
      </w:r>
      <w:r w:rsidR="00F93FB1" w:rsidRPr="000C7EA2">
        <w:rPr>
          <w:rFonts w:ascii="Palatino Linotype" w:eastAsia="Calibri" w:hAnsi="Palatino Linotype" w:cs="Arial"/>
          <w:b/>
          <w:color w:val="000000"/>
          <w:sz w:val="24"/>
          <w:szCs w:val="24"/>
          <w:lang w:eastAsia="es-MX"/>
        </w:rPr>
        <w:t>Clave Única de Registro de Población (CURP</w:t>
      </w:r>
      <w:r w:rsidR="00F93FB1" w:rsidRPr="000C7EA2">
        <w:rPr>
          <w:rFonts w:ascii="Palatino Linotype" w:eastAsia="Calibri" w:hAnsi="Palatino Linotype" w:cs="Arial"/>
          <w:color w:val="000000"/>
          <w:sz w:val="24"/>
          <w:szCs w:val="24"/>
          <w:lang w:eastAsia="es-MX"/>
        </w:rPr>
        <w:t>) del servidor público,</w:t>
      </w:r>
      <w:r w:rsidRPr="000C7EA2">
        <w:rPr>
          <w:rFonts w:ascii="Palatino Linotype" w:eastAsia="MS Mincho" w:hAnsi="Palatino Linotype" w:cs="Arial"/>
          <w:color w:val="000000" w:themeColor="text1"/>
          <w:sz w:val="24"/>
          <w:szCs w:val="24"/>
        </w:rPr>
        <w:t xml:space="preserve"> dato personal</w:t>
      </w:r>
      <w:r w:rsidR="00F93FB1" w:rsidRPr="000C7EA2">
        <w:rPr>
          <w:rFonts w:ascii="Palatino Linotype" w:eastAsia="MS Mincho" w:hAnsi="Palatino Linotype" w:cs="Arial"/>
          <w:color w:val="000000" w:themeColor="text1"/>
          <w:sz w:val="24"/>
          <w:szCs w:val="24"/>
        </w:rPr>
        <w:t xml:space="preserve"> que debió ser clasificado como confidencial. </w:t>
      </w:r>
    </w:p>
    <w:p w14:paraId="4CE119CF" w14:textId="77777777" w:rsidR="00127B6F" w:rsidRPr="000C7EA2" w:rsidRDefault="00127B6F" w:rsidP="00127B6F">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14:paraId="72A7F576" w14:textId="77777777" w:rsidR="00127B6F" w:rsidRPr="000C7EA2" w:rsidRDefault="00127B6F" w:rsidP="00127B6F">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C7EA2">
        <w:rPr>
          <w:rFonts w:ascii="Palatino Linotype" w:eastAsia="Calibri" w:hAnsi="Palatino Linotype" w:cs="Arial"/>
          <w:color w:val="000000"/>
          <w:sz w:val="24"/>
          <w:szCs w:val="24"/>
          <w:lang w:eastAsia="es-MX"/>
        </w:rPr>
        <w:t xml:space="preserve">Por lo tanto, es menester dar vista a la Dirección de Protección de Datos Personales de este Instituto para que en ejercicio de sus atribuciones atienda las directivas marcadas en la propia Ley de la materia, con fundamento en el artículo </w:t>
      </w:r>
      <w:proofErr w:type="gramStart"/>
      <w:r w:rsidRPr="000C7EA2">
        <w:rPr>
          <w:rFonts w:ascii="Palatino Linotype" w:eastAsia="Calibri" w:hAnsi="Palatino Linotype" w:cs="Arial"/>
          <w:color w:val="000000"/>
          <w:sz w:val="24"/>
          <w:szCs w:val="24"/>
          <w:lang w:eastAsia="es-MX"/>
        </w:rPr>
        <w:t>82  de</w:t>
      </w:r>
      <w:proofErr w:type="gramEnd"/>
      <w:r w:rsidRPr="000C7EA2">
        <w:rPr>
          <w:rFonts w:ascii="Palatino Linotype" w:eastAsia="Calibri" w:hAnsi="Palatino Linotype" w:cs="Arial"/>
          <w:color w:val="000000"/>
          <w:sz w:val="24"/>
          <w:szCs w:val="24"/>
          <w:lang w:eastAsia="es-MX"/>
        </w:rPr>
        <w:t xml:space="preserve"> la ley de la materia, el cual señala la atribución de este órgano garante para </w:t>
      </w:r>
    </w:p>
    <w:p w14:paraId="6DBFA6EC" w14:textId="22030888" w:rsidR="004E21E2" w:rsidRPr="000C7EA2" w:rsidRDefault="00127B6F" w:rsidP="00F93FB1">
      <w:pPr>
        <w:spacing w:after="0" w:line="360" w:lineRule="auto"/>
        <w:rPr>
          <w:rFonts w:ascii="Palatino Linotype" w:eastAsia="MS Mincho" w:hAnsi="Palatino Linotype" w:cs="Arial"/>
          <w:sz w:val="24"/>
          <w:szCs w:val="24"/>
        </w:rPr>
      </w:pPr>
      <w:r w:rsidRPr="000C7EA2">
        <w:rPr>
          <w:rFonts w:ascii="Palatino Linotype" w:hAnsi="Palatino Linotype"/>
          <w:sz w:val="24"/>
          <w:szCs w:val="24"/>
        </w:rPr>
        <w:t>Investigar las posibles violaciones a la seguridad de los datos personales a fin de determinar la práctica de verificaciones.</w:t>
      </w:r>
    </w:p>
    <w:p w14:paraId="696B1169" w14:textId="77777777" w:rsidR="00F93FB1" w:rsidRPr="000C7EA2" w:rsidRDefault="00F93FB1" w:rsidP="00F93FB1">
      <w:pPr>
        <w:spacing w:after="0" w:line="360" w:lineRule="auto"/>
        <w:rPr>
          <w:rFonts w:ascii="Palatino Linotype" w:eastAsia="MS Mincho" w:hAnsi="Palatino Linotype" w:cs="Arial"/>
          <w:sz w:val="24"/>
          <w:szCs w:val="24"/>
        </w:rPr>
      </w:pPr>
    </w:p>
    <w:p w14:paraId="0AA56080" w14:textId="0E299ED9" w:rsidR="00F231B4" w:rsidRPr="000C7EA2" w:rsidRDefault="002A3F54" w:rsidP="00383732">
      <w:pPr>
        <w:numPr>
          <w:ilvl w:val="0"/>
          <w:numId w:val="2"/>
        </w:numPr>
        <w:tabs>
          <w:tab w:val="left" w:pos="0"/>
          <w:tab w:val="left" w:pos="709"/>
        </w:tabs>
        <w:spacing w:after="0" w:line="360" w:lineRule="auto"/>
        <w:ind w:left="0" w:right="49" w:firstLine="0"/>
        <w:contextualSpacing/>
        <w:jc w:val="both"/>
        <w:rPr>
          <w:rFonts w:ascii="Palatino Linotype" w:eastAsia="MS Mincho" w:hAnsi="Palatino Linotype" w:cs="Arial"/>
          <w:sz w:val="24"/>
          <w:szCs w:val="24"/>
        </w:rPr>
      </w:pPr>
      <w:r w:rsidRPr="000C7EA2">
        <w:rPr>
          <w:rFonts w:ascii="Palatino Linotype" w:eastAsia="MS Mincho" w:hAnsi="Palatino Linotype" w:cstheme="majorBidi"/>
          <w:sz w:val="24"/>
          <w:szCs w:val="24"/>
        </w:rPr>
        <w:t xml:space="preserve">Es por todo </w:t>
      </w:r>
      <w:r w:rsidRPr="000C7EA2">
        <w:rPr>
          <w:rFonts w:ascii="Palatino Linotype" w:hAnsi="Palatino Linotype" w:cs="Arial"/>
          <w:sz w:val="24"/>
          <w:szCs w:val="24"/>
          <w:lang w:eastAsia="es-MX"/>
        </w:rPr>
        <w:t>lo</w:t>
      </w:r>
      <w:r w:rsidRPr="000C7EA2">
        <w:rPr>
          <w:rFonts w:ascii="Palatino Linotype" w:eastAsia="MS Mincho" w:hAnsi="Palatino Linotype" w:cstheme="majorBidi"/>
          <w:sz w:val="24"/>
          <w:szCs w:val="24"/>
        </w:rPr>
        <w:t xml:space="preserve"> anteriormente expuesto y fundado este </w:t>
      </w:r>
      <w:r w:rsidRPr="000C7EA2">
        <w:rPr>
          <w:rFonts w:ascii="Palatino Linotype" w:eastAsia="MS Mincho" w:hAnsi="Palatino Linotype" w:cstheme="majorBidi"/>
          <w:b/>
          <w:sz w:val="24"/>
          <w:szCs w:val="24"/>
        </w:rPr>
        <w:t>ÓRGANO GARANTE</w:t>
      </w:r>
      <w:r w:rsidRPr="000C7EA2">
        <w:rPr>
          <w:rFonts w:ascii="Palatino Linotype" w:eastAsia="MS Mincho" w:hAnsi="Palatino Linotype" w:cstheme="majorBidi"/>
          <w:sz w:val="24"/>
          <w:szCs w:val="24"/>
        </w:rPr>
        <w:t xml:space="preserve"> emite los siguientes:</w:t>
      </w:r>
    </w:p>
    <w:p w14:paraId="1E553D46" w14:textId="77777777" w:rsidR="004E21E2" w:rsidRPr="000C7EA2" w:rsidRDefault="004E21E2" w:rsidP="004E21E2">
      <w:pPr>
        <w:rPr>
          <w:lang w:val="es-ES_tradnl" w:eastAsia="es-ES"/>
        </w:rPr>
      </w:pPr>
      <w:bookmarkStart w:id="48" w:name="_Toc51230342"/>
    </w:p>
    <w:p w14:paraId="0E89615A" w14:textId="476883CD" w:rsidR="004E21E2" w:rsidRPr="000C7EA2" w:rsidRDefault="004E21E2" w:rsidP="004E21E2">
      <w:pPr>
        <w:rPr>
          <w:lang w:val="es-ES_tradnl" w:eastAsia="es-ES"/>
        </w:rPr>
      </w:pPr>
    </w:p>
    <w:p w14:paraId="0B6135F7" w14:textId="77777777" w:rsidR="00127B6F" w:rsidRPr="000C7EA2" w:rsidRDefault="00127B6F" w:rsidP="004E21E2">
      <w:pPr>
        <w:rPr>
          <w:lang w:val="es-ES_tradnl" w:eastAsia="es-ES"/>
        </w:rPr>
      </w:pPr>
    </w:p>
    <w:p w14:paraId="2B5FF98E" w14:textId="77777777" w:rsidR="00127B6F" w:rsidRPr="000C7EA2" w:rsidRDefault="00127B6F" w:rsidP="004E21E2">
      <w:pPr>
        <w:rPr>
          <w:lang w:val="es-ES_tradnl" w:eastAsia="es-ES"/>
        </w:rPr>
      </w:pPr>
    </w:p>
    <w:p w14:paraId="1BF5989A" w14:textId="77777777" w:rsidR="00127B6F" w:rsidRPr="000C7EA2" w:rsidRDefault="00127B6F" w:rsidP="004E21E2">
      <w:pPr>
        <w:rPr>
          <w:lang w:val="es-ES_tradnl" w:eastAsia="es-ES"/>
        </w:rPr>
      </w:pPr>
    </w:p>
    <w:p w14:paraId="0F951B9A" w14:textId="77777777" w:rsidR="004E21E2" w:rsidRPr="000C7EA2" w:rsidRDefault="004E21E2" w:rsidP="004E21E2">
      <w:pPr>
        <w:rPr>
          <w:lang w:val="es-ES_tradnl" w:eastAsia="es-ES"/>
        </w:rPr>
      </w:pPr>
    </w:p>
    <w:p w14:paraId="4ECED873" w14:textId="3AC0B916" w:rsidR="006F025F" w:rsidRPr="000C7EA2" w:rsidRDefault="006F025F" w:rsidP="00383732">
      <w:pPr>
        <w:keepNext/>
        <w:keepLines/>
        <w:spacing w:after="0" w:line="360" w:lineRule="auto"/>
        <w:jc w:val="center"/>
        <w:outlineLvl w:val="0"/>
        <w:rPr>
          <w:rFonts w:ascii="Palatino Linotype" w:eastAsia="Times New Roman" w:hAnsi="Palatino Linotype" w:cstheme="majorBidi"/>
          <w:b/>
          <w:sz w:val="24"/>
          <w:szCs w:val="24"/>
          <w:lang w:val="es-ES_tradnl" w:eastAsia="es-ES"/>
        </w:rPr>
      </w:pPr>
      <w:r w:rsidRPr="000C7EA2">
        <w:rPr>
          <w:rFonts w:ascii="Palatino Linotype" w:eastAsia="Times New Roman" w:hAnsi="Palatino Linotype" w:cstheme="majorBidi"/>
          <w:b/>
          <w:sz w:val="24"/>
          <w:szCs w:val="24"/>
          <w:lang w:val="es-ES_tradnl" w:eastAsia="es-ES"/>
        </w:rPr>
        <w:lastRenderedPageBreak/>
        <w:t>R E S O L U T I V O S</w:t>
      </w:r>
      <w:bookmarkEnd w:id="30"/>
      <w:bookmarkEnd w:id="48"/>
    </w:p>
    <w:p w14:paraId="17E2F53B" w14:textId="4E9BDD75" w:rsidR="00895757" w:rsidRPr="000C7EA2" w:rsidRDefault="006F025F" w:rsidP="00383732">
      <w:pPr>
        <w:spacing w:after="0" w:line="360" w:lineRule="auto"/>
        <w:jc w:val="both"/>
        <w:rPr>
          <w:rFonts w:ascii="Palatino Linotype" w:eastAsia="Times New Roman" w:hAnsi="Palatino Linotype" w:cs="Times New Roman"/>
          <w:sz w:val="24"/>
          <w:szCs w:val="24"/>
          <w:lang w:val="es-ES_tradnl" w:eastAsia="es-ES"/>
        </w:rPr>
      </w:pPr>
      <w:r w:rsidRPr="000C7EA2">
        <w:rPr>
          <w:rFonts w:ascii="Palatino Linotype" w:eastAsia="Times New Roman" w:hAnsi="Palatino Linotype" w:cs="Arial"/>
          <w:b/>
          <w:sz w:val="24"/>
          <w:szCs w:val="24"/>
          <w:lang w:val="es-ES_tradnl" w:eastAsia="es-ES"/>
        </w:rPr>
        <w:t xml:space="preserve">PRIMERO. </w:t>
      </w:r>
      <w:r w:rsidRPr="000C7EA2">
        <w:rPr>
          <w:rFonts w:ascii="Palatino Linotype" w:eastAsia="Times New Roman" w:hAnsi="Palatino Linotype" w:cs="Arial"/>
          <w:sz w:val="24"/>
          <w:szCs w:val="24"/>
          <w:lang w:val="es-ES_tradnl" w:eastAsia="es-ES"/>
        </w:rPr>
        <w:t>Son fundadas las</w:t>
      </w:r>
      <w:r w:rsidRPr="000C7EA2">
        <w:rPr>
          <w:rFonts w:ascii="Palatino Linotype" w:eastAsia="Times New Roman" w:hAnsi="Palatino Linotype" w:cs="Arial"/>
          <w:b/>
          <w:sz w:val="24"/>
          <w:szCs w:val="24"/>
          <w:lang w:val="es-ES_tradnl" w:eastAsia="es-ES"/>
        </w:rPr>
        <w:t xml:space="preserve"> </w:t>
      </w:r>
      <w:r w:rsidRPr="000C7EA2">
        <w:rPr>
          <w:rFonts w:ascii="Palatino Linotype" w:eastAsia="Times New Roman" w:hAnsi="Palatino Linotype" w:cs="Arial"/>
          <w:sz w:val="24"/>
          <w:szCs w:val="24"/>
          <w:lang w:val="es-ES" w:eastAsia="es-ES"/>
        </w:rPr>
        <w:t xml:space="preserve">razones o motivos de inconformidad hechos valer </w:t>
      </w:r>
      <w:r w:rsidR="0087682B" w:rsidRPr="000C7EA2">
        <w:rPr>
          <w:rFonts w:ascii="Palatino Linotype" w:eastAsia="Calibri" w:hAnsi="Palatino Linotype" w:cs="Arial"/>
          <w:sz w:val="24"/>
          <w:szCs w:val="24"/>
          <w:lang w:val="es-ES" w:eastAsia="es-ES"/>
        </w:rPr>
        <w:t xml:space="preserve">en </w:t>
      </w:r>
      <w:r w:rsidR="002C3EB1" w:rsidRPr="000C7EA2">
        <w:rPr>
          <w:rFonts w:ascii="Palatino Linotype" w:eastAsia="Calibri" w:hAnsi="Palatino Linotype" w:cs="Arial"/>
          <w:sz w:val="24"/>
          <w:szCs w:val="24"/>
          <w:lang w:val="es-ES" w:eastAsia="es-ES"/>
        </w:rPr>
        <w:t>los</w:t>
      </w:r>
      <w:r w:rsidRPr="000C7EA2">
        <w:rPr>
          <w:rFonts w:ascii="Palatino Linotype" w:eastAsia="Calibri" w:hAnsi="Palatino Linotype" w:cs="Arial"/>
          <w:sz w:val="24"/>
          <w:szCs w:val="24"/>
          <w:lang w:val="es-ES" w:eastAsia="es-ES"/>
        </w:rPr>
        <w:t xml:space="preserve"> recurso</w:t>
      </w:r>
      <w:r w:rsidR="002C3EB1" w:rsidRPr="000C7EA2">
        <w:rPr>
          <w:rFonts w:ascii="Palatino Linotype" w:eastAsia="Calibri" w:hAnsi="Palatino Linotype" w:cs="Arial"/>
          <w:sz w:val="24"/>
          <w:szCs w:val="24"/>
          <w:lang w:val="es-ES" w:eastAsia="es-ES"/>
        </w:rPr>
        <w:t>s</w:t>
      </w:r>
      <w:r w:rsidRPr="000C7EA2">
        <w:rPr>
          <w:rFonts w:ascii="Palatino Linotype" w:eastAsia="Calibri" w:hAnsi="Palatino Linotype" w:cs="Arial"/>
          <w:sz w:val="24"/>
          <w:szCs w:val="24"/>
          <w:lang w:val="es-ES" w:eastAsia="es-ES"/>
        </w:rPr>
        <w:t xml:space="preserve"> de revisión </w:t>
      </w:r>
      <w:r w:rsidRPr="000C7EA2">
        <w:rPr>
          <w:rFonts w:ascii="Palatino Linotype" w:eastAsia="Times New Roman" w:hAnsi="Palatino Linotype" w:cs="Times New Roman"/>
          <w:b/>
          <w:sz w:val="24"/>
          <w:szCs w:val="24"/>
          <w:lang w:val="es-ES_tradnl" w:eastAsia="es-ES"/>
        </w:rPr>
        <w:t>0</w:t>
      </w:r>
      <w:r w:rsidR="00895757" w:rsidRPr="000C7EA2">
        <w:rPr>
          <w:rFonts w:ascii="Palatino Linotype" w:eastAsia="Times New Roman" w:hAnsi="Palatino Linotype" w:cs="Times New Roman"/>
          <w:b/>
          <w:sz w:val="24"/>
          <w:szCs w:val="24"/>
          <w:lang w:val="es-ES_tradnl" w:eastAsia="es-ES"/>
        </w:rPr>
        <w:t>194</w:t>
      </w:r>
      <w:r w:rsidR="00F231B4" w:rsidRPr="000C7EA2">
        <w:rPr>
          <w:rFonts w:ascii="Palatino Linotype" w:eastAsia="Times New Roman" w:hAnsi="Palatino Linotype" w:cs="Times New Roman"/>
          <w:b/>
          <w:sz w:val="24"/>
          <w:szCs w:val="24"/>
          <w:lang w:val="es-ES_tradnl" w:eastAsia="es-ES"/>
        </w:rPr>
        <w:t>8</w:t>
      </w:r>
      <w:r w:rsidRPr="000C7EA2">
        <w:rPr>
          <w:rFonts w:ascii="Palatino Linotype" w:eastAsia="Times New Roman" w:hAnsi="Palatino Linotype" w:cs="Times New Roman"/>
          <w:b/>
          <w:sz w:val="24"/>
          <w:szCs w:val="24"/>
          <w:lang w:val="es-ES_tradnl" w:eastAsia="es-ES"/>
        </w:rPr>
        <w:t>/INFOEM/IP/RR/20</w:t>
      </w:r>
      <w:r w:rsidR="00F231B4" w:rsidRPr="000C7EA2">
        <w:rPr>
          <w:rFonts w:ascii="Palatino Linotype" w:eastAsia="Times New Roman" w:hAnsi="Palatino Linotype" w:cs="Times New Roman"/>
          <w:b/>
          <w:sz w:val="24"/>
          <w:szCs w:val="24"/>
          <w:lang w:val="es-ES_tradnl" w:eastAsia="es-ES"/>
        </w:rPr>
        <w:t xml:space="preserve">20 </w:t>
      </w:r>
      <w:r w:rsidR="002C3EB1" w:rsidRPr="000C7EA2">
        <w:rPr>
          <w:rFonts w:ascii="Palatino Linotype" w:eastAsia="Times New Roman" w:hAnsi="Palatino Linotype" w:cs="Times New Roman"/>
          <w:b/>
          <w:sz w:val="24"/>
          <w:szCs w:val="24"/>
          <w:lang w:val="es-ES_tradnl" w:eastAsia="es-ES"/>
        </w:rPr>
        <w:t xml:space="preserve">y 01949/INFOEM/IP/RR/2020 </w:t>
      </w:r>
      <w:r w:rsidR="00895757" w:rsidRPr="000C7EA2">
        <w:rPr>
          <w:rFonts w:ascii="Palatino Linotype" w:eastAsia="Times New Roman" w:hAnsi="Palatino Linotype" w:cs="Times New Roman"/>
          <w:sz w:val="24"/>
          <w:szCs w:val="24"/>
          <w:lang w:val="es-ES_tradnl" w:eastAsia="es-ES"/>
        </w:rPr>
        <w:t xml:space="preserve">en términos de los </w:t>
      </w:r>
      <w:r w:rsidR="00895757" w:rsidRPr="000C7EA2">
        <w:rPr>
          <w:rFonts w:ascii="Palatino Linotype" w:eastAsia="Times New Roman" w:hAnsi="Palatino Linotype" w:cs="Times New Roman"/>
          <w:b/>
          <w:bCs/>
          <w:sz w:val="24"/>
          <w:szCs w:val="24"/>
          <w:lang w:val="es-ES_tradnl" w:eastAsia="es-ES"/>
        </w:rPr>
        <w:t>Considerandos</w:t>
      </w:r>
      <w:r w:rsidR="00895757" w:rsidRPr="000C7EA2">
        <w:rPr>
          <w:rFonts w:ascii="Palatino Linotype" w:eastAsia="Times New Roman" w:hAnsi="Palatino Linotype" w:cs="Times New Roman"/>
          <w:sz w:val="24"/>
          <w:szCs w:val="24"/>
          <w:lang w:val="es-ES_tradnl" w:eastAsia="es-ES"/>
        </w:rPr>
        <w:t xml:space="preserve"> </w:t>
      </w:r>
      <w:r w:rsidR="00895757" w:rsidRPr="000C7EA2">
        <w:rPr>
          <w:rFonts w:ascii="Palatino Linotype" w:eastAsia="Times New Roman" w:hAnsi="Palatino Linotype" w:cs="Times New Roman"/>
          <w:b/>
          <w:sz w:val="24"/>
          <w:szCs w:val="24"/>
          <w:lang w:val="es-ES_tradnl" w:eastAsia="es-ES"/>
        </w:rPr>
        <w:t xml:space="preserve">CUARTO y QUINTO </w:t>
      </w:r>
      <w:r w:rsidR="00895757" w:rsidRPr="000C7EA2">
        <w:rPr>
          <w:rFonts w:ascii="Palatino Linotype" w:eastAsia="Times New Roman" w:hAnsi="Palatino Linotype" w:cs="Times New Roman"/>
          <w:sz w:val="24"/>
          <w:szCs w:val="24"/>
          <w:lang w:val="es-ES_tradnl" w:eastAsia="es-ES"/>
        </w:rPr>
        <w:t>de la presente resolución.</w:t>
      </w:r>
    </w:p>
    <w:p w14:paraId="2049CA76" w14:textId="77777777" w:rsidR="002A3F54" w:rsidRPr="000C7EA2" w:rsidRDefault="002A3F54" w:rsidP="00383732">
      <w:pPr>
        <w:spacing w:after="0" w:line="360" w:lineRule="auto"/>
        <w:jc w:val="both"/>
        <w:rPr>
          <w:rFonts w:ascii="Palatino Linotype" w:eastAsia="Times New Roman" w:hAnsi="Palatino Linotype" w:cs="Times New Roman"/>
          <w:sz w:val="24"/>
          <w:szCs w:val="24"/>
          <w:lang w:val="es-ES_tradnl" w:eastAsia="es-ES"/>
        </w:rPr>
      </w:pPr>
      <w:bookmarkStart w:id="49" w:name="_Toc460947013"/>
    </w:p>
    <w:p w14:paraId="49E8C145" w14:textId="3429E636" w:rsidR="002F4E55" w:rsidRPr="000C7EA2" w:rsidRDefault="002C3EB1" w:rsidP="0058155E">
      <w:pPr>
        <w:tabs>
          <w:tab w:val="left" w:pos="0"/>
        </w:tabs>
        <w:spacing w:after="0" w:line="360" w:lineRule="auto"/>
        <w:contextualSpacing/>
        <w:jc w:val="both"/>
        <w:rPr>
          <w:rFonts w:ascii="Palatino Linotype" w:eastAsia="Times New Roman" w:hAnsi="Palatino Linotype" w:cs="Times New Roman"/>
          <w:sz w:val="24"/>
          <w:szCs w:val="24"/>
          <w:lang w:val="es-ES_tradnl" w:eastAsia="es-ES"/>
        </w:rPr>
      </w:pPr>
      <w:r w:rsidRPr="000C7EA2">
        <w:rPr>
          <w:rFonts w:ascii="Palatino Linotype" w:eastAsia="Calibri" w:hAnsi="Palatino Linotype" w:cs="Arial"/>
          <w:b/>
          <w:bCs/>
          <w:sz w:val="24"/>
          <w:szCs w:val="24"/>
          <w:lang w:val="es-ES" w:eastAsia="es-ES"/>
        </w:rPr>
        <w:t>SEGUNDO</w:t>
      </w:r>
      <w:r w:rsidR="002F4E55" w:rsidRPr="000C7EA2">
        <w:rPr>
          <w:rFonts w:ascii="Palatino Linotype" w:eastAsia="Calibri" w:hAnsi="Palatino Linotype" w:cs="Arial"/>
          <w:b/>
          <w:bCs/>
          <w:sz w:val="24"/>
          <w:szCs w:val="24"/>
          <w:lang w:val="es-ES" w:eastAsia="es-ES"/>
        </w:rPr>
        <w:t xml:space="preserve">. </w:t>
      </w:r>
      <w:r w:rsidR="002F4E55" w:rsidRPr="000C7EA2">
        <w:rPr>
          <w:rFonts w:ascii="Palatino Linotype" w:eastAsia="Calibri" w:hAnsi="Palatino Linotype" w:cs="Arial"/>
          <w:sz w:val="24"/>
          <w:szCs w:val="24"/>
          <w:lang w:val="es-ES" w:eastAsia="es-ES"/>
        </w:rPr>
        <w:t xml:space="preserve">Se </w:t>
      </w:r>
      <w:r w:rsidR="00895757" w:rsidRPr="000C7EA2">
        <w:rPr>
          <w:rFonts w:ascii="Palatino Linotype" w:eastAsia="Calibri" w:hAnsi="Palatino Linotype" w:cs="Arial"/>
          <w:b/>
          <w:sz w:val="24"/>
          <w:szCs w:val="24"/>
          <w:lang w:val="es-ES" w:eastAsia="es-ES"/>
        </w:rPr>
        <w:t>REVOCA</w:t>
      </w:r>
      <w:r w:rsidR="00A479C1" w:rsidRPr="000C7EA2">
        <w:rPr>
          <w:rFonts w:ascii="Palatino Linotype" w:eastAsia="Calibri" w:hAnsi="Palatino Linotype" w:cs="Arial"/>
          <w:b/>
          <w:sz w:val="24"/>
          <w:szCs w:val="24"/>
          <w:lang w:val="es-ES" w:eastAsia="es-ES"/>
        </w:rPr>
        <w:t xml:space="preserve"> </w:t>
      </w:r>
      <w:r w:rsidR="00A479C1" w:rsidRPr="000C7EA2">
        <w:rPr>
          <w:rFonts w:ascii="Palatino Linotype" w:eastAsia="Calibri" w:hAnsi="Palatino Linotype" w:cs="Arial"/>
          <w:sz w:val="24"/>
          <w:szCs w:val="24"/>
          <w:lang w:val="es-ES" w:eastAsia="es-ES"/>
        </w:rPr>
        <w:t xml:space="preserve">la respuesta emitida por el </w:t>
      </w:r>
      <w:r w:rsidR="00895757" w:rsidRPr="000C7EA2">
        <w:rPr>
          <w:rFonts w:ascii="Palatino Linotype" w:eastAsia="Calibri" w:hAnsi="Palatino Linotype" w:cs="Arial"/>
          <w:b/>
          <w:sz w:val="24"/>
          <w:szCs w:val="24"/>
          <w:lang w:val="es-ES" w:eastAsia="es-ES"/>
        </w:rPr>
        <w:t>Organismo Descentralizado para la Prestación de Los Servicios de Agua Potable Alcantarillado y Saneamiento del Municipio de Tlalnepantla</w:t>
      </w:r>
      <w:r w:rsidR="00A479C1" w:rsidRPr="000C7EA2">
        <w:rPr>
          <w:rFonts w:ascii="Palatino Linotype" w:eastAsia="Calibri" w:hAnsi="Palatino Linotype" w:cs="Arial"/>
          <w:b/>
          <w:sz w:val="24"/>
          <w:szCs w:val="24"/>
          <w:lang w:val="es-ES" w:eastAsia="es-ES"/>
        </w:rPr>
        <w:t xml:space="preserve"> de Baz</w:t>
      </w:r>
      <w:r w:rsidR="002F4E55" w:rsidRPr="000C7EA2">
        <w:rPr>
          <w:rFonts w:ascii="Palatino Linotype" w:eastAsia="Calibri" w:hAnsi="Palatino Linotype" w:cs="Arial"/>
          <w:sz w:val="24"/>
          <w:szCs w:val="24"/>
          <w:lang w:val="es-ES" w:eastAsia="es-ES"/>
        </w:rPr>
        <w:t xml:space="preserve"> </w:t>
      </w:r>
      <w:r w:rsidR="00815E16" w:rsidRPr="000C7EA2">
        <w:rPr>
          <w:rFonts w:ascii="Palatino Linotype" w:eastAsia="Calibri" w:hAnsi="Palatino Linotype" w:cs="Arial"/>
          <w:sz w:val="24"/>
          <w:szCs w:val="24"/>
          <w:lang w:val="es-ES" w:eastAsia="es-ES"/>
        </w:rPr>
        <w:t xml:space="preserve">a la solicitud de información </w:t>
      </w:r>
      <w:r w:rsidR="00815E16" w:rsidRPr="000C7EA2">
        <w:rPr>
          <w:rFonts w:ascii="Palatino Linotype" w:eastAsia="Times New Roman" w:hAnsi="Palatino Linotype" w:cs="Times New Roman"/>
          <w:b/>
          <w:sz w:val="24"/>
          <w:szCs w:val="24"/>
          <w:lang w:val="es-ES_tradnl" w:eastAsia="es-ES"/>
        </w:rPr>
        <w:t>0</w:t>
      </w:r>
      <w:r w:rsidR="00895757" w:rsidRPr="000C7EA2">
        <w:rPr>
          <w:rFonts w:ascii="Palatino Linotype" w:eastAsia="Times New Roman" w:hAnsi="Palatino Linotype" w:cs="Times New Roman"/>
          <w:b/>
          <w:sz w:val="24"/>
          <w:szCs w:val="24"/>
          <w:lang w:val="es-ES_tradnl" w:eastAsia="es-ES"/>
        </w:rPr>
        <w:t>0078</w:t>
      </w:r>
      <w:r w:rsidR="00815E16" w:rsidRPr="000C7EA2">
        <w:rPr>
          <w:rFonts w:ascii="Palatino Linotype" w:eastAsia="Times New Roman" w:hAnsi="Palatino Linotype" w:cs="Times New Roman"/>
          <w:b/>
          <w:sz w:val="24"/>
          <w:szCs w:val="24"/>
          <w:lang w:val="es-ES_tradnl" w:eastAsia="es-ES"/>
        </w:rPr>
        <w:t>/</w:t>
      </w:r>
      <w:r w:rsidR="00895757" w:rsidRPr="000C7EA2">
        <w:rPr>
          <w:rFonts w:ascii="Palatino Linotype" w:eastAsia="Times New Roman" w:hAnsi="Palatino Linotype" w:cs="Times New Roman"/>
          <w:b/>
          <w:sz w:val="24"/>
          <w:szCs w:val="24"/>
          <w:lang w:val="es-ES_tradnl" w:eastAsia="es-ES"/>
        </w:rPr>
        <w:t>OASTLALNE</w:t>
      </w:r>
      <w:r w:rsidR="00815E16" w:rsidRPr="000C7EA2">
        <w:rPr>
          <w:rFonts w:ascii="Palatino Linotype" w:eastAsia="Times New Roman" w:hAnsi="Palatino Linotype" w:cs="Times New Roman"/>
          <w:b/>
          <w:sz w:val="24"/>
          <w:szCs w:val="24"/>
          <w:lang w:val="es-ES_tradnl" w:eastAsia="es-ES"/>
        </w:rPr>
        <w:t>/IP/20</w:t>
      </w:r>
      <w:r w:rsidR="00895757" w:rsidRPr="000C7EA2">
        <w:rPr>
          <w:rFonts w:ascii="Palatino Linotype" w:eastAsia="Times New Roman" w:hAnsi="Palatino Linotype" w:cs="Times New Roman"/>
          <w:b/>
          <w:sz w:val="24"/>
          <w:szCs w:val="24"/>
          <w:lang w:val="es-ES_tradnl" w:eastAsia="es-ES"/>
        </w:rPr>
        <w:t>20</w:t>
      </w:r>
      <w:r w:rsidR="00815E16" w:rsidRPr="000C7EA2">
        <w:rPr>
          <w:rFonts w:ascii="Palatino Linotype" w:eastAsia="Times New Roman" w:hAnsi="Palatino Linotype" w:cs="Times New Roman"/>
          <w:b/>
          <w:sz w:val="24"/>
          <w:szCs w:val="24"/>
          <w:lang w:val="es-ES_tradnl" w:eastAsia="es-ES"/>
        </w:rPr>
        <w:t xml:space="preserve"> </w:t>
      </w:r>
      <w:r w:rsidR="00815E16" w:rsidRPr="000C7EA2">
        <w:rPr>
          <w:rFonts w:ascii="Palatino Linotype" w:eastAsia="Times New Roman" w:hAnsi="Palatino Linotype" w:cs="Times New Roman"/>
          <w:sz w:val="24"/>
          <w:szCs w:val="24"/>
          <w:lang w:val="es-ES_tradnl" w:eastAsia="es-ES"/>
        </w:rPr>
        <w:t xml:space="preserve">y se </w:t>
      </w:r>
      <w:r w:rsidR="00815E16" w:rsidRPr="000C7EA2">
        <w:rPr>
          <w:rFonts w:ascii="Palatino Linotype" w:eastAsia="Times New Roman" w:hAnsi="Palatino Linotype" w:cs="Times New Roman"/>
          <w:b/>
          <w:sz w:val="24"/>
          <w:szCs w:val="24"/>
          <w:lang w:val="es-ES_tradnl" w:eastAsia="es-ES"/>
        </w:rPr>
        <w:t xml:space="preserve">ORDENA </w:t>
      </w:r>
      <w:r w:rsidR="00815E16" w:rsidRPr="000C7EA2">
        <w:rPr>
          <w:rFonts w:ascii="Palatino Linotype" w:eastAsia="Times New Roman" w:hAnsi="Palatino Linotype" w:cs="Times New Roman"/>
          <w:sz w:val="24"/>
          <w:szCs w:val="24"/>
          <w:lang w:val="es-ES_tradnl" w:eastAsia="es-ES"/>
        </w:rPr>
        <w:t xml:space="preserve">entregar vía Sistema de Acceso a la Información Mexiquense (SAIMEX), </w:t>
      </w:r>
      <w:r w:rsidRPr="000C7EA2">
        <w:rPr>
          <w:rFonts w:ascii="Palatino Linotype" w:eastAsia="Times New Roman" w:hAnsi="Palatino Linotype" w:cs="Times New Roman"/>
          <w:sz w:val="24"/>
          <w:szCs w:val="24"/>
          <w:lang w:val="es-ES_tradnl" w:eastAsia="es-ES"/>
        </w:rPr>
        <w:t xml:space="preserve">previa búsqueda exhaustiva y razonable, </w:t>
      </w:r>
      <w:r w:rsidR="00895757" w:rsidRPr="000C7EA2">
        <w:rPr>
          <w:rFonts w:ascii="Palatino Linotype" w:eastAsia="Times New Roman" w:hAnsi="Palatino Linotype" w:cs="Times New Roman"/>
          <w:sz w:val="24"/>
          <w:szCs w:val="24"/>
          <w:lang w:val="es-ES_tradnl" w:eastAsia="es-ES"/>
        </w:rPr>
        <w:t xml:space="preserve">de ser procedente en </w:t>
      </w:r>
      <w:r w:rsidR="00815E16" w:rsidRPr="000C7EA2">
        <w:rPr>
          <w:rFonts w:ascii="Palatino Linotype" w:eastAsia="Times New Roman" w:hAnsi="Palatino Linotype" w:cs="Times New Roman"/>
          <w:b/>
          <w:sz w:val="24"/>
          <w:szCs w:val="24"/>
          <w:lang w:val="es-ES_tradnl" w:eastAsia="es-ES"/>
        </w:rPr>
        <w:t>versión pública</w:t>
      </w:r>
      <w:r w:rsidR="00815E16" w:rsidRPr="000C7EA2">
        <w:rPr>
          <w:rFonts w:ascii="Palatino Linotype" w:eastAsia="Times New Roman" w:hAnsi="Palatino Linotype" w:cs="Times New Roman"/>
          <w:sz w:val="24"/>
          <w:szCs w:val="24"/>
          <w:lang w:val="es-ES_tradnl" w:eastAsia="es-ES"/>
        </w:rPr>
        <w:t>,</w:t>
      </w:r>
      <w:r w:rsidR="00815E16" w:rsidRPr="000C7EA2">
        <w:rPr>
          <w:rFonts w:ascii="Palatino Linotype" w:eastAsia="Times New Roman" w:hAnsi="Palatino Linotype" w:cs="Times New Roman"/>
          <w:b/>
          <w:sz w:val="24"/>
          <w:szCs w:val="24"/>
          <w:lang w:val="es-ES_tradnl" w:eastAsia="es-ES"/>
        </w:rPr>
        <w:t xml:space="preserve"> </w:t>
      </w:r>
      <w:r w:rsidR="00815E16" w:rsidRPr="000C7EA2">
        <w:rPr>
          <w:rFonts w:ascii="Palatino Linotype" w:eastAsia="Times New Roman" w:hAnsi="Palatino Linotype" w:cs="Times New Roman"/>
          <w:sz w:val="24"/>
          <w:szCs w:val="24"/>
          <w:lang w:val="es-ES_tradnl" w:eastAsia="es-ES"/>
        </w:rPr>
        <w:t xml:space="preserve">lo siguiente: </w:t>
      </w:r>
    </w:p>
    <w:p w14:paraId="42E421F3" w14:textId="5CC4FA59" w:rsidR="00815E16" w:rsidRPr="000C7EA2" w:rsidRDefault="00815E16" w:rsidP="0058155E">
      <w:pPr>
        <w:tabs>
          <w:tab w:val="left" w:pos="0"/>
        </w:tabs>
        <w:spacing w:after="0" w:line="360" w:lineRule="auto"/>
        <w:contextualSpacing/>
        <w:jc w:val="both"/>
        <w:rPr>
          <w:rFonts w:ascii="Palatino Linotype" w:eastAsia="Calibri" w:hAnsi="Palatino Linotype" w:cs="Arial"/>
          <w:sz w:val="24"/>
          <w:szCs w:val="24"/>
          <w:lang w:val="es-ES" w:eastAsia="es-ES"/>
        </w:rPr>
      </w:pPr>
    </w:p>
    <w:p w14:paraId="0BC50A31" w14:textId="4BC170DF" w:rsidR="00895757" w:rsidRPr="000C7EA2" w:rsidRDefault="00895757" w:rsidP="0058155E">
      <w:pPr>
        <w:tabs>
          <w:tab w:val="left" w:pos="426"/>
        </w:tabs>
        <w:spacing w:after="0" w:line="360" w:lineRule="auto"/>
        <w:ind w:left="426"/>
        <w:contextualSpacing/>
        <w:jc w:val="both"/>
        <w:rPr>
          <w:rFonts w:ascii="Palatino Linotype" w:eastAsia="Calibri" w:hAnsi="Palatino Linotype" w:cs="Arial"/>
          <w:b/>
          <w:bCs/>
          <w:sz w:val="24"/>
          <w:szCs w:val="24"/>
          <w:lang w:val="es-ES" w:eastAsia="es-ES"/>
        </w:rPr>
      </w:pPr>
      <w:r w:rsidRPr="000C7EA2">
        <w:rPr>
          <w:rFonts w:ascii="Palatino Linotype" w:eastAsia="Calibri" w:hAnsi="Palatino Linotype" w:cs="Arial"/>
          <w:b/>
          <w:bCs/>
          <w:sz w:val="24"/>
          <w:szCs w:val="24"/>
          <w:lang w:val="es-ES" w:eastAsia="es-ES"/>
        </w:rPr>
        <w:t>Del Titular de la Oficialía Mayor</w:t>
      </w:r>
      <w:r w:rsidR="004E21E2" w:rsidRPr="000C7EA2">
        <w:rPr>
          <w:rFonts w:ascii="Palatino Linotype" w:eastAsia="Calibri" w:hAnsi="Palatino Linotype" w:cs="Arial"/>
          <w:b/>
          <w:bCs/>
          <w:sz w:val="24"/>
          <w:szCs w:val="24"/>
          <w:lang w:val="es-ES" w:eastAsia="es-ES"/>
        </w:rPr>
        <w:t>:</w:t>
      </w:r>
    </w:p>
    <w:p w14:paraId="580A3607" w14:textId="77777777" w:rsidR="00895757" w:rsidRPr="000C7EA2" w:rsidRDefault="00895757" w:rsidP="0058155E">
      <w:pPr>
        <w:tabs>
          <w:tab w:val="left" w:pos="426"/>
        </w:tabs>
        <w:spacing w:after="0" w:line="360" w:lineRule="auto"/>
        <w:contextualSpacing/>
        <w:jc w:val="both"/>
        <w:rPr>
          <w:rFonts w:ascii="Palatino Linotype" w:eastAsia="Calibri" w:hAnsi="Palatino Linotype" w:cs="Arial"/>
          <w:b/>
          <w:bCs/>
          <w:sz w:val="24"/>
          <w:szCs w:val="24"/>
          <w:lang w:val="es-ES" w:eastAsia="es-ES"/>
        </w:rPr>
      </w:pPr>
    </w:p>
    <w:p w14:paraId="4C58496D" w14:textId="1B075541" w:rsidR="00F0714B" w:rsidRPr="000C7EA2" w:rsidRDefault="00895757" w:rsidP="0058155E">
      <w:pPr>
        <w:pStyle w:val="Prrafodelista"/>
        <w:numPr>
          <w:ilvl w:val="0"/>
          <w:numId w:val="13"/>
        </w:numPr>
        <w:spacing w:after="0" w:line="360" w:lineRule="auto"/>
        <w:ind w:left="851" w:right="616"/>
        <w:jc w:val="both"/>
        <w:rPr>
          <w:rFonts w:ascii="Palatino Linotype" w:eastAsia="Calibri" w:hAnsi="Palatino Linotype" w:cs="Arial"/>
          <w:b/>
          <w:lang w:eastAsia="es-ES"/>
        </w:rPr>
      </w:pPr>
      <w:r w:rsidRPr="000C7EA2">
        <w:rPr>
          <w:rFonts w:ascii="Palatino Linotype" w:hAnsi="Palatino Linotype" w:cs="Arial"/>
          <w:b/>
        </w:rPr>
        <w:t>Certific</w:t>
      </w:r>
      <w:r w:rsidR="00DF0174" w:rsidRPr="000C7EA2">
        <w:rPr>
          <w:rFonts w:ascii="Palatino Linotype" w:hAnsi="Palatino Linotype" w:cs="Arial"/>
          <w:b/>
        </w:rPr>
        <w:t>ación</w:t>
      </w:r>
      <w:r w:rsidRPr="000C7EA2">
        <w:rPr>
          <w:rFonts w:ascii="Palatino Linotype" w:hAnsi="Palatino Linotype" w:cs="Arial"/>
          <w:b/>
        </w:rPr>
        <w:t xml:space="preserve"> de Competencia Laboral vigente al trece (13) de abril de dos mil veinte</w:t>
      </w:r>
      <w:r w:rsidR="00F0714B" w:rsidRPr="000C7EA2">
        <w:rPr>
          <w:rFonts w:ascii="Palatino Linotype" w:hAnsi="Palatino Linotype" w:cs="Arial"/>
          <w:b/>
        </w:rPr>
        <w:t xml:space="preserve"> y;</w:t>
      </w:r>
    </w:p>
    <w:p w14:paraId="5CCFAF1C" w14:textId="402EA611" w:rsidR="0058155E" w:rsidRPr="000C7EA2" w:rsidRDefault="00F0714B" w:rsidP="0058155E">
      <w:pPr>
        <w:pStyle w:val="Prrafodelista"/>
        <w:numPr>
          <w:ilvl w:val="0"/>
          <w:numId w:val="13"/>
        </w:numPr>
        <w:spacing w:after="0" w:line="360" w:lineRule="auto"/>
        <w:ind w:left="851" w:right="616"/>
        <w:jc w:val="both"/>
        <w:rPr>
          <w:rFonts w:ascii="Palatino Linotype" w:eastAsia="Calibri" w:hAnsi="Palatino Linotype" w:cs="Arial"/>
          <w:b/>
          <w:lang w:eastAsia="es-ES"/>
        </w:rPr>
      </w:pPr>
      <w:r w:rsidRPr="000C7EA2">
        <w:rPr>
          <w:rFonts w:ascii="Palatino Linotype" w:hAnsi="Palatino Linotype" w:cs="Arial"/>
          <w:b/>
        </w:rPr>
        <w:t xml:space="preserve">Tres </w:t>
      </w:r>
      <w:r w:rsidR="001E1745" w:rsidRPr="000C7EA2">
        <w:rPr>
          <w:rFonts w:ascii="Palatino Linotype" w:hAnsi="Palatino Linotype" w:cs="Arial"/>
          <w:b/>
        </w:rPr>
        <w:t>C</w:t>
      </w:r>
      <w:r w:rsidRPr="000C7EA2">
        <w:rPr>
          <w:rFonts w:ascii="Palatino Linotype" w:hAnsi="Palatino Linotype" w:cs="Arial"/>
          <w:b/>
        </w:rPr>
        <w:t>ertificaciones que haya expedido el I</w:t>
      </w:r>
      <w:r w:rsidR="00DF0174" w:rsidRPr="000C7EA2">
        <w:rPr>
          <w:rFonts w:ascii="Palatino Linotype" w:hAnsi="Palatino Linotype" w:cs="Arial"/>
          <w:b/>
        </w:rPr>
        <w:t>nstituto Hacendario del Estado de México</w:t>
      </w:r>
      <w:r w:rsidRPr="000C7EA2">
        <w:rPr>
          <w:rFonts w:ascii="Palatino Linotype" w:hAnsi="Palatino Linotype" w:cs="Arial"/>
          <w:b/>
        </w:rPr>
        <w:t xml:space="preserve"> para el desempeño de su </w:t>
      </w:r>
      <w:r w:rsidR="002B06D5" w:rsidRPr="000C7EA2">
        <w:rPr>
          <w:rFonts w:ascii="Palatino Linotype" w:hAnsi="Palatino Linotype" w:cs="Arial"/>
          <w:b/>
        </w:rPr>
        <w:t>cargo</w:t>
      </w:r>
      <w:r w:rsidRPr="000C7EA2">
        <w:rPr>
          <w:rFonts w:ascii="Palatino Linotype" w:hAnsi="Palatino Linotype" w:cs="Arial"/>
          <w:b/>
        </w:rPr>
        <w:t xml:space="preserve"> anteriores al (13) de abril de dos mil veinte. </w:t>
      </w:r>
    </w:p>
    <w:p w14:paraId="28943F81" w14:textId="33DFE471" w:rsidR="00A479C1" w:rsidRPr="000C7EA2" w:rsidRDefault="00815E16" w:rsidP="00383732">
      <w:pPr>
        <w:spacing w:after="0" w:line="360" w:lineRule="auto"/>
        <w:jc w:val="both"/>
        <w:rPr>
          <w:rFonts w:ascii="Palatino Linotype" w:eastAsia="Calibri" w:hAnsi="Palatino Linotype" w:cs="Arial"/>
          <w:sz w:val="24"/>
          <w:szCs w:val="24"/>
          <w:lang w:val="es-ES"/>
        </w:rPr>
      </w:pPr>
      <w:r w:rsidRPr="000C7EA2">
        <w:rPr>
          <w:rFonts w:ascii="Palatino Linotype" w:eastAsia="Calibri" w:hAnsi="Palatino Linotype" w:cs="Arial"/>
          <w:b/>
          <w:bCs/>
          <w:sz w:val="24"/>
          <w:szCs w:val="24"/>
          <w:lang w:val="es-ES"/>
        </w:rPr>
        <w:t>TERCERO.</w:t>
      </w:r>
      <w:r w:rsidR="00A479C1" w:rsidRPr="000C7EA2">
        <w:rPr>
          <w:rFonts w:ascii="Palatino Linotype" w:eastAsia="Calibri" w:hAnsi="Palatino Linotype" w:cs="Arial"/>
          <w:b/>
          <w:bCs/>
          <w:sz w:val="24"/>
          <w:szCs w:val="24"/>
          <w:lang w:val="es-ES"/>
        </w:rPr>
        <w:t xml:space="preserve"> </w:t>
      </w:r>
      <w:r w:rsidR="00A479C1" w:rsidRPr="000C7EA2">
        <w:rPr>
          <w:rFonts w:ascii="Palatino Linotype" w:eastAsia="Calibri" w:hAnsi="Palatino Linotype" w:cs="Arial"/>
          <w:sz w:val="24"/>
          <w:szCs w:val="24"/>
          <w:lang w:val="es-ES"/>
        </w:rPr>
        <w:t xml:space="preserve">Se </w:t>
      </w:r>
      <w:r w:rsidR="00F0714B" w:rsidRPr="000C7EA2">
        <w:rPr>
          <w:rFonts w:ascii="Palatino Linotype" w:eastAsia="Calibri" w:hAnsi="Palatino Linotype" w:cs="Arial"/>
          <w:b/>
          <w:sz w:val="24"/>
          <w:szCs w:val="24"/>
          <w:lang w:val="es-ES"/>
        </w:rPr>
        <w:t>MODIFICA</w:t>
      </w:r>
      <w:r w:rsidR="00A479C1" w:rsidRPr="000C7EA2">
        <w:rPr>
          <w:rFonts w:ascii="Palatino Linotype" w:eastAsia="Calibri" w:hAnsi="Palatino Linotype" w:cs="Arial"/>
          <w:b/>
          <w:sz w:val="24"/>
          <w:szCs w:val="24"/>
          <w:lang w:val="es-ES"/>
        </w:rPr>
        <w:t xml:space="preserve"> </w:t>
      </w:r>
      <w:r w:rsidR="00A479C1" w:rsidRPr="000C7EA2">
        <w:rPr>
          <w:rFonts w:ascii="Palatino Linotype" w:eastAsia="Calibri" w:hAnsi="Palatino Linotype" w:cs="Arial"/>
          <w:sz w:val="24"/>
          <w:szCs w:val="24"/>
          <w:lang w:val="es-ES"/>
        </w:rPr>
        <w:t>la respuesta</w:t>
      </w:r>
      <w:r w:rsidR="00A479C1" w:rsidRPr="000C7EA2">
        <w:rPr>
          <w:rFonts w:ascii="Palatino Linotype" w:eastAsia="Calibri" w:hAnsi="Palatino Linotype" w:cs="Arial"/>
          <w:b/>
          <w:sz w:val="24"/>
          <w:szCs w:val="24"/>
          <w:lang w:val="es-ES"/>
        </w:rPr>
        <w:t xml:space="preserve"> </w:t>
      </w:r>
      <w:r w:rsidR="00A479C1" w:rsidRPr="000C7EA2">
        <w:rPr>
          <w:rFonts w:ascii="Palatino Linotype" w:eastAsia="Calibri" w:hAnsi="Palatino Linotype" w:cs="Arial"/>
          <w:sz w:val="24"/>
          <w:szCs w:val="24"/>
          <w:lang w:val="es-ES"/>
        </w:rPr>
        <w:t xml:space="preserve">emitida por </w:t>
      </w:r>
      <w:r w:rsidRPr="000C7EA2">
        <w:rPr>
          <w:rFonts w:ascii="Palatino Linotype" w:eastAsia="Calibri" w:hAnsi="Palatino Linotype" w:cs="Arial"/>
          <w:sz w:val="24"/>
          <w:szCs w:val="24"/>
          <w:lang w:val="es-ES"/>
        </w:rPr>
        <w:t>el</w:t>
      </w:r>
      <w:r w:rsidR="00F0714B" w:rsidRPr="000C7EA2">
        <w:rPr>
          <w:rFonts w:ascii="Palatino Linotype" w:eastAsia="Calibri" w:hAnsi="Palatino Linotype" w:cs="Arial"/>
          <w:sz w:val="24"/>
          <w:szCs w:val="24"/>
          <w:lang w:val="es-ES" w:eastAsia="es-ES"/>
        </w:rPr>
        <w:t xml:space="preserve"> </w:t>
      </w:r>
      <w:r w:rsidR="00F0714B" w:rsidRPr="000C7EA2">
        <w:rPr>
          <w:rFonts w:ascii="Palatino Linotype" w:eastAsia="Calibri" w:hAnsi="Palatino Linotype" w:cs="Arial"/>
          <w:b/>
          <w:sz w:val="24"/>
          <w:szCs w:val="24"/>
          <w:lang w:val="es-ES" w:eastAsia="es-ES"/>
        </w:rPr>
        <w:t xml:space="preserve">Organismo Descentralizado para la Prestación de Los Servicios de Agua Potable Alcantarillado y Saneamiento </w:t>
      </w:r>
      <w:r w:rsidR="00F0714B" w:rsidRPr="000C7EA2">
        <w:rPr>
          <w:rFonts w:ascii="Palatino Linotype" w:eastAsia="Calibri" w:hAnsi="Palatino Linotype" w:cs="Arial"/>
          <w:b/>
          <w:sz w:val="24"/>
          <w:szCs w:val="24"/>
          <w:lang w:val="es-ES" w:eastAsia="es-ES"/>
        </w:rPr>
        <w:lastRenderedPageBreak/>
        <w:t>del Municipio de Tlalnepantla de Baz</w:t>
      </w:r>
      <w:r w:rsidR="00F0714B" w:rsidRPr="000C7EA2">
        <w:rPr>
          <w:rFonts w:ascii="Palatino Linotype" w:eastAsia="Calibri" w:hAnsi="Palatino Linotype" w:cs="Arial"/>
          <w:sz w:val="24"/>
          <w:szCs w:val="24"/>
          <w:lang w:val="es-ES" w:eastAsia="es-ES"/>
        </w:rPr>
        <w:t xml:space="preserve"> </w:t>
      </w:r>
      <w:r w:rsidRPr="000C7EA2">
        <w:rPr>
          <w:rFonts w:ascii="Palatino Linotype" w:eastAsia="Calibri" w:hAnsi="Palatino Linotype" w:cs="Arial"/>
          <w:sz w:val="24"/>
          <w:szCs w:val="24"/>
          <w:lang w:val="es-ES"/>
        </w:rPr>
        <w:t xml:space="preserve">a </w:t>
      </w:r>
      <w:r w:rsidR="00F0714B" w:rsidRPr="000C7EA2">
        <w:rPr>
          <w:rFonts w:ascii="Palatino Linotype" w:eastAsia="Calibri" w:hAnsi="Palatino Linotype" w:cs="Arial"/>
          <w:sz w:val="24"/>
          <w:szCs w:val="24"/>
          <w:lang w:val="es-ES"/>
        </w:rPr>
        <w:t xml:space="preserve">la solicitud de información </w:t>
      </w:r>
      <w:r w:rsidRPr="000C7EA2">
        <w:rPr>
          <w:rFonts w:ascii="Palatino Linotype" w:eastAsia="Times New Roman" w:hAnsi="Palatino Linotype" w:cs="Times New Roman"/>
          <w:b/>
          <w:sz w:val="24"/>
          <w:szCs w:val="24"/>
          <w:lang w:val="es-ES_tradnl" w:eastAsia="es-ES"/>
        </w:rPr>
        <w:t>0</w:t>
      </w:r>
      <w:r w:rsidR="00F0714B" w:rsidRPr="000C7EA2">
        <w:rPr>
          <w:rFonts w:ascii="Palatino Linotype" w:eastAsia="Times New Roman" w:hAnsi="Palatino Linotype" w:cs="Times New Roman"/>
          <w:b/>
          <w:sz w:val="24"/>
          <w:szCs w:val="24"/>
          <w:lang w:val="es-ES_tradnl" w:eastAsia="es-ES"/>
        </w:rPr>
        <w:t>00</w:t>
      </w:r>
      <w:r w:rsidR="0058155E" w:rsidRPr="000C7EA2">
        <w:rPr>
          <w:rFonts w:ascii="Palatino Linotype" w:eastAsia="Times New Roman" w:hAnsi="Palatino Linotype" w:cs="Times New Roman"/>
          <w:b/>
          <w:sz w:val="24"/>
          <w:szCs w:val="24"/>
          <w:lang w:val="es-ES_tradnl" w:eastAsia="es-ES"/>
        </w:rPr>
        <w:t>80</w:t>
      </w:r>
      <w:r w:rsidRPr="000C7EA2">
        <w:rPr>
          <w:rFonts w:ascii="Palatino Linotype" w:eastAsia="Times New Roman" w:hAnsi="Palatino Linotype" w:cs="Times New Roman"/>
          <w:b/>
          <w:sz w:val="24"/>
          <w:szCs w:val="24"/>
          <w:lang w:val="es-ES_tradnl" w:eastAsia="es-ES"/>
        </w:rPr>
        <w:t>/</w:t>
      </w:r>
      <w:r w:rsidR="00F0714B" w:rsidRPr="000C7EA2">
        <w:rPr>
          <w:rFonts w:ascii="Palatino Linotype" w:eastAsia="Times New Roman" w:hAnsi="Palatino Linotype" w:cs="Times New Roman"/>
          <w:b/>
          <w:sz w:val="24"/>
          <w:szCs w:val="24"/>
          <w:lang w:val="es-ES_tradnl" w:eastAsia="es-ES"/>
        </w:rPr>
        <w:t>OASTLALNE</w:t>
      </w:r>
      <w:r w:rsidRPr="000C7EA2">
        <w:rPr>
          <w:rFonts w:ascii="Palatino Linotype" w:eastAsia="Times New Roman" w:hAnsi="Palatino Linotype" w:cs="Times New Roman"/>
          <w:b/>
          <w:sz w:val="24"/>
          <w:szCs w:val="24"/>
          <w:lang w:val="es-ES_tradnl" w:eastAsia="es-ES"/>
        </w:rPr>
        <w:t>/IP/20</w:t>
      </w:r>
      <w:r w:rsidR="00F0714B" w:rsidRPr="000C7EA2">
        <w:rPr>
          <w:rFonts w:ascii="Palatino Linotype" w:eastAsia="Times New Roman" w:hAnsi="Palatino Linotype" w:cs="Times New Roman"/>
          <w:b/>
          <w:sz w:val="24"/>
          <w:szCs w:val="24"/>
          <w:lang w:val="es-ES_tradnl" w:eastAsia="es-ES"/>
        </w:rPr>
        <w:t>20</w:t>
      </w:r>
      <w:r w:rsidRPr="000C7EA2">
        <w:rPr>
          <w:rFonts w:ascii="Palatino Linotype" w:eastAsia="Times New Roman" w:hAnsi="Palatino Linotype" w:cs="Times New Roman"/>
          <w:b/>
          <w:sz w:val="24"/>
          <w:szCs w:val="24"/>
          <w:lang w:val="es-ES_tradnl" w:eastAsia="es-ES"/>
        </w:rPr>
        <w:t xml:space="preserve"> y se ORDENA </w:t>
      </w:r>
      <w:r w:rsidRPr="000C7EA2">
        <w:rPr>
          <w:rFonts w:ascii="Palatino Linotype" w:eastAsia="Times New Roman" w:hAnsi="Palatino Linotype" w:cs="Times New Roman"/>
          <w:sz w:val="24"/>
          <w:szCs w:val="24"/>
          <w:lang w:val="es-ES_tradnl" w:eastAsia="es-ES"/>
        </w:rPr>
        <w:t xml:space="preserve">entregar vía Sistema de Acceso a la Información Mexiquense (SAIMEX), </w:t>
      </w:r>
      <w:r w:rsidR="002C3EB1" w:rsidRPr="000C7EA2">
        <w:rPr>
          <w:rFonts w:ascii="Palatino Linotype" w:eastAsia="Times New Roman" w:hAnsi="Palatino Linotype" w:cs="Times New Roman"/>
          <w:sz w:val="24"/>
          <w:szCs w:val="24"/>
          <w:lang w:val="es-ES_tradnl" w:eastAsia="es-ES"/>
        </w:rPr>
        <w:t xml:space="preserve">previa búsqueda exhaustiva y razonable, </w:t>
      </w:r>
      <w:r w:rsidR="00F0714B" w:rsidRPr="000C7EA2">
        <w:rPr>
          <w:rFonts w:ascii="Palatino Linotype" w:eastAsia="Times New Roman" w:hAnsi="Palatino Linotype" w:cs="Times New Roman"/>
          <w:sz w:val="24"/>
          <w:szCs w:val="24"/>
          <w:lang w:val="es-ES_tradnl" w:eastAsia="es-ES"/>
        </w:rPr>
        <w:t xml:space="preserve">de ser </w:t>
      </w:r>
      <w:r w:rsidR="002C3EB1" w:rsidRPr="000C7EA2">
        <w:rPr>
          <w:rFonts w:ascii="Palatino Linotype" w:eastAsia="Times New Roman" w:hAnsi="Palatino Linotype" w:cs="Times New Roman"/>
          <w:sz w:val="24"/>
          <w:szCs w:val="24"/>
          <w:lang w:val="es-ES_tradnl" w:eastAsia="es-ES"/>
        </w:rPr>
        <w:t>procedente</w:t>
      </w:r>
      <w:r w:rsidR="00F0714B" w:rsidRPr="000C7EA2">
        <w:rPr>
          <w:rFonts w:ascii="Palatino Linotype" w:eastAsia="Times New Roman" w:hAnsi="Palatino Linotype" w:cs="Times New Roman"/>
          <w:sz w:val="24"/>
          <w:szCs w:val="24"/>
          <w:lang w:val="es-ES_tradnl" w:eastAsia="es-ES"/>
        </w:rPr>
        <w:t xml:space="preserve"> </w:t>
      </w:r>
      <w:r w:rsidRPr="000C7EA2">
        <w:rPr>
          <w:rFonts w:ascii="Palatino Linotype" w:eastAsia="Times New Roman" w:hAnsi="Palatino Linotype" w:cs="Times New Roman"/>
          <w:sz w:val="24"/>
          <w:szCs w:val="24"/>
          <w:lang w:val="es-ES_tradnl" w:eastAsia="es-ES"/>
        </w:rPr>
        <w:t xml:space="preserve">en </w:t>
      </w:r>
      <w:r w:rsidRPr="000C7EA2">
        <w:rPr>
          <w:rFonts w:ascii="Palatino Linotype" w:eastAsia="Times New Roman" w:hAnsi="Palatino Linotype" w:cs="Times New Roman"/>
          <w:b/>
          <w:sz w:val="24"/>
          <w:szCs w:val="24"/>
          <w:lang w:val="es-ES_tradnl" w:eastAsia="es-ES"/>
        </w:rPr>
        <w:t>versión pública</w:t>
      </w:r>
      <w:r w:rsidRPr="000C7EA2">
        <w:rPr>
          <w:rFonts w:ascii="Palatino Linotype" w:eastAsia="Times New Roman" w:hAnsi="Palatino Linotype" w:cs="Times New Roman"/>
          <w:sz w:val="24"/>
          <w:szCs w:val="24"/>
          <w:lang w:val="es-ES_tradnl" w:eastAsia="es-ES"/>
        </w:rPr>
        <w:t xml:space="preserve">, lo siguiente: </w:t>
      </w:r>
    </w:p>
    <w:p w14:paraId="014B5AF2" w14:textId="6650AB66" w:rsidR="00D27DE3" w:rsidRPr="000C7EA2" w:rsidRDefault="00D27DE3" w:rsidP="00383732">
      <w:pPr>
        <w:spacing w:after="0" w:line="360" w:lineRule="auto"/>
        <w:rPr>
          <w:rFonts w:ascii="Palatino Linotype" w:hAnsi="Palatino Linotype"/>
          <w:b/>
          <w:sz w:val="24"/>
        </w:rPr>
      </w:pPr>
    </w:p>
    <w:p w14:paraId="3FCC5AB2" w14:textId="55D3C964" w:rsidR="004E21E2" w:rsidRPr="000C7EA2" w:rsidRDefault="004E21E2" w:rsidP="00383732">
      <w:pPr>
        <w:spacing w:after="0" w:line="360" w:lineRule="auto"/>
        <w:rPr>
          <w:rFonts w:ascii="Palatino Linotype" w:hAnsi="Palatino Linotype"/>
          <w:b/>
          <w:sz w:val="24"/>
        </w:rPr>
      </w:pPr>
      <w:r w:rsidRPr="000C7EA2">
        <w:rPr>
          <w:rFonts w:ascii="Palatino Linotype" w:hAnsi="Palatino Linotype"/>
          <w:b/>
          <w:sz w:val="24"/>
        </w:rPr>
        <w:t xml:space="preserve">Del Titular de la Contraloría Interna: </w:t>
      </w:r>
    </w:p>
    <w:p w14:paraId="38E1DBFE" w14:textId="77777777" w:rsidR="004E21E2" w:rsidRPr="000C7EA2" w:rsidRDefault="004E21E2" w:rsidP="00383732">
      <w:pPr>
        <w:spacing w:after="0" w:line="360" w:lineRule="auto"/>
        <w:rPr>
          <w:rFonts w:ascii="Palatino Linotype" w:hAnsi="Palatino Linotype"/>
          <w:b/>
          <w:sz w:val="24"/>
        </w:rPr>
      </w:pPr>
    </w:p>
    <w:p w14:paraId="58FA9DE1" w14:textId="3C535310" w:rsidR="00F0714B" w:rsidRPr="000C7EA2" w:rsidRDefault="00F0714B" w:rsidP="00DF0174">
      <w:pPr>
        <w:pStyle w:val="Prrafodelista"/>
        <w:numPr>
          <w:ilvl w:val="0"/>
          <w:numId w:val="13"/>
        </w:numPr>
        <w:spacing w:after="0" w:line="360" w:lineRule="auto"/>
        <w:ind w:left="851" w:right="616"/>
        <w:jc w:val="both"/>
        <w:rPr>
          <w:rFonts w:ascii="Palatino Linotype" w:eastAsia="Calibri" w:hAnsi="Palatino Linotype" w:cs="Arial"/>
          <w:b/>
          <w:lang w:eastAsia="es-ES"/>
        </w:rPr>
      </w:pPr>
      <w:r w:rsidRPr="000C7EA2">
        <w:rPr>
          <w:rFonts w:ascii="Palatino Linotype" w:hAnsi="Palatino Linotype" w:cs="Arial"/>
          <w:b/>
        </w:rPr>
        <w:t>Dos Certificaciones</w:t>
      </w:r>
      <w:r w:rsidR="00DF0174" w:rsidRPr="000C7EA2">
        <w:rPr>
          <w:rFonts w:ascii="Palatino Linotype" w:hAnsi="Palatino Linotype" w:cs="Arial"/>
          <w:b/>
        </w:rPr>
        <w:t xml:space="preserve"> que haya expedido el Instituto Hacendario del Estado de México para el desempeño de su puesto </w:t>
      </w:r>
      <w:r w:rsidRPr="000C7EA2">
        <w:rPr>
          <w:rFonts w:ascii="Palatino Linotype" w:hAnsi="Palatino Linotype" w:cs="Arial"/>
          <w:b/>
        </w:rPr>
        <w:t xml:space="preserve">con anterioridad al veinticuatro (24) de mayo de dos mil diecinueve. </w:t>
      </w:r>
    </w:p>
    <w:p w14:paraId="26FF7468" w14:textId="77777777" w:rsidR="00A479C1" w:rsidRPr="000C7EA2" w:rsidRDefault="00A479C1" w:rsidP="00383732">
      <w:pPr>
        <w:pStyle w:val="Prrafodelista"/>
        <w:spacing w:after="0" w:line="360" w:lineRule="auto"/>
        <w:ind w:left="851" w:right="616"/>
        <w:jc w:val="both"/>
        <w:rPr>
          <w:rFonts w:ascii="Palatino Linotype" w:eastAsia="Calibri" w:hAnsi="Palatino Linotype" w:cs="Arial"/>
          <w:sz w:val="24"/>
          <w:szCs w:val="24"/>
          <w:lang w:eastAsia="es-ES"/>
        </w:rPr>
      </w:pPr>
    </w:p>
    <w:p w14:paraId="1D77C3B4" w14:textId="61CC55CB" w:rsidR="002C3EB1" w:rsidRPr="000C7EA2" w:rsidRDefault="0058155E" w:rsidP="002C3EB1">
      <w:pPr>
        <w:spacing w:after="0" w:line="360" w:lineRule="auto"/>
        <w:jc w:val="both"/>
        <w:rPr>
          <w:rFonts w:ascii="Palatino Linotype" w:eastAsia="Calibri" w:hAnsi="Palatino Linotype" w:cs="Arial"/>
          <w:sz w:val="24"/>
          <w:szCs w:val="24"/>
        </w:rPr>
      </w:pPr>
      <w:r w:rsidRPr="000C7EA2">
        <w:rPr>
          <w:rFonts w:ascii="Palatino Linotype" w:eastAsia="Calibri" w:hAnsi="Palatino Linotype" w:cs="Arial"/>
          <w:sz w:val="24"/>
          <w:szCs w:val="24"/>
        </w:rPr>
        <w:t xml:space="preserve">De ser el caso de que el </w:t>
      </w:r>
      <w:r w:rsidRPr="000C7EA2">
        <w:rPr>
          <w:rFonts w:ascii="Palatino Linotype" w:eastAsia="Calibri" w:hAnsi="Palatino Linotype" w:cs="Arial"/>
          <w:b/>
          <w:bCs/>
          <w:sz w:val="24"/>
          <w:szCs w:val="24"/>
        </w:rPr>
        <w:t xml:space="preserve">Sujeto Obligado </w:t>
      </w:r>
      <w:r w:rsidRPr="000C7EA2">
        <w:rPr>
          <w:rFonts w:ascii="Palatino Linotype" w:eastAsia="Calibri" w:hAnsi="Palatino Linotype" w:cs="Arial"/>
          <w:sz w:val="24"/>
          <w:szCs w:val="24"/>
        </w:rPr>
        <w:t>no cuente con la información requerida en el inciso “a)”</w:t>
      </w:r>
      <w:r w:rsidRPr="000C7EA2">
        <w:rPr>
          <w:rFonts w:ascii="Palatino Linotype" w:eastAsia="Calibri" w:hAnsi="Palatino Linotype" w:cs="Arial"/>
          <w:b/>
          <w:bCs/>
          <w:sz w:val="24"/>
          <w:szCs w:val="24"/>
        </w:rPr>
        <w:t xml:space="preserve"> </w:t>
      </w:r>
      <w:r w:rsidRPr="000C7EA2">
        <w:rPr>
          <w:rFonts w:ascii="Palatino Linotype" w:eastAsia="Calibri" w:hAnsi="Palatino Linotype" w:cs="Arial"/>
          <w:sz w:val="24"/>
          <w:szCs w:val="24"/>
        </w:rPr>
        <w:t xml:space="preserve">el Comité de Transparencia deberá emitir el Acuerdo de Inexistencia, en términos de los artículos 49, fracciones II y XIII, 169 y 179 de la Ley de Transparencia y Acceso a la Información Pública del Estado de México y Municipios. </w:t>
      </w:r>
    </w:p>
    <w:p w14:paraId="77043AD0" w14:textId="77777777" w:rsidR="002C3EB1" w:rsidRPr="000C7EA2" w:rsidRDefault="002C3EB1" w:rsidP="002C3EB1">
      <w:pPr>
        <w:spacing w:after="0" w:line="360" w:lineRule="auto"/>
        <w:jc w:val="both"/>
        <w:rPr>
          <w:rFonts w:ascii="Palatino Linotype" w:eastAsia="Calibri" w:hAnsi="Palatino Linotype" w:cs="Arial"/>
          <w:sz w:val="24"/>
          <w:szCs w:val="24"/>
        </w:rPr>
      </w:pPr>
    </w:p>
    <w:p w14:paraId="2E03C3BD" w14:textId="52538262" w:rsidR="00DF0174" w:rsidRPr="000C7EA2" w:rsidRDefault="002B06D5" w:rsidP="00DF0174">
      <w:pPr>
        <w:spacing w:after="0" w:line="360" w:lineRule="auto"/>
        <w:jc w:val="both"/>
        <w:rPr>
          <w:rFonts w:ascii="Palatino Linotype" w:eastAsia="Calibri" w:hAnsi="Palatino Linotype" w:cs="Arial"/>
          <w:sz w:val="24"/>
          <w:szCs w:val="24"/>
        </w:rPr>
      </w:pPr>
      <w:r w:rsidRPr="000C7EA2">
        <w:rPr>
          <w:rFonts w:ascii="Palatino Linotype" w:eastAsia="Calibri" w:hAnsi="Palatino Linotype" w:cs="Arial"/>
          <w:sz w:val="24"/>
          <w:szCs w:val="24"/>
        </w:rPr>
        <w:t>Para</w:t>
      </w:r>
      <w:r w:rsidR="0058155E" w:rsidRPr="000C7EA2">
        <w:rPr>
          <w:rFonts w:ascii="Palatino Linotype" w:eastAsia="Calibri" w:hAnsi="Palatino Linotype" w:cs="Arial"/>
          <w:sz w:val="24"/>
          <w:szCs w:val="24"/>
        </w:rPr>
        <w:t xml:space="preserve"> el caso de que el </w:t>
      </w:r>
      <w:r w:rsidR="0058155E" w:rsidRPr="000C7EA2">
        <w:rPr>
          <w:rFonts w:ascii="Palatino Linotype" w:eastAsia="Calibri" w:hAnsi="Palatino Linotype" w:cs="Arial"/>
          <w:b/>
          <w:bCs/>
          <w:sz w:val="24"/>
          <w:szCs w:val="24"/>
        </w:rPr>
        <w:t xml:space="preserve">Sujeto Obligado </w:t>
      </w:r>
      <w:r w:rsidR="0058155E" w:rsidRPr="000C7EA2">
        <w:rPr>
          <w:rFonts w:ascii="Palatino Linotype" w:eastAsia="Calibri" w:hAnsi="Palatino Linotype" w:cs="Arial"/>
          <w:sz w:val="24"/>
          <w:szCs w:val="24"/>
        </w:rPr>
        <w:t xml:space="preserve">no cuente con la información requerida en </w:t>
      </w:r>
      <w:r w:rsidR="004E21E2" w:rsidRPr="000C7EA2">
        <w:rPr>
          <w:rFonts w:ascii="Palatino Linotype" w:eastAsia="Calibri" w:hAnsi="Palatino Linotype" w:cs="Arial"/>
          <w:sz w:val="24"/>
          <w:szCs w:val="24"/>
        </w:rPr>
        <w:t>los</w:t>
      </w:r>
      <w:r w:rsidR="0058155E" w:rsidRPr="000C7EA2">
        <w:rPr>
          <w:rFonts w:ascii="Palatino Linotype" w:eastAsia="Calibri" w:hAnsi="Palatino Linotype" w:cs="Arial"/>
          <w:sz w:val="24"/>
          <w:szCs w:val="24"/>
        </w:rPr>
        <w:t xml:space="preserve"> inciso</w:t>
      </w:r>
      <w:r w:rsidR="004E21E2" w:rsidRPr="000C7EA2">
        <w:rPr>
          <w:rFonts w:ascii="Palatino Linotype" w:eastAsia="Calibri" w:hAnsi="Palatino Linotype" w:cs="Arial"/>
          <w:sz w:val="24"/>
          <w:szCs w:val="24"/>
        </w:rPr>
        <w:t>s</w:t>
      </w:r>
      <w:r w:rsidR="0058155E" w:rsidRPr="000C7EA2">
        <w:rPr>
          <w:rFonts w:ascii="Palatino Linotype" w:eastAsia="Calibri" w:hAnsi="Palatino Linotype" w:cs="Arial"/>
          <w:sz w:val="24"/>
          <w:szCs w:val="24"/>
        </w:rPr>
        <w:t xml:space="preserve"> </w:t>
      </w:r>
      <w:r w:rsidR="0058155E" w:rsidRPr="000C7EA2">
        <w:rPr>
          <w:rFonts w:ascii="Palatino Linotype" w:eastAsia="Calibri" w:hAnsi="Palatino Linotype" w:cs="Arial"/>
          <w:b/>
          <w:bCs/>
          <w:sz w:val="24"/>
          <w:szCs w:val="24"/>
        </w:rPr>
        <w:t>“b)</w:t>
      </w:r>
      <w:r w:rsidR="004E21E2" w:rsidRPr="000C7EA2">
        <w:rPr>
          <w:rFonts w:ascii="Palatino Linotype" w:eastAsia="Calibri" w:hAnsi="Palatino Linotype" w:cs="Arial"/>
          <w:b/>
          <w:bCs/>
          <w:sz w:val="24"/>
          <w:szCs w:val="24"/>
        </w:rPr>
        <w:t xml:space="preserve"> y c)</w:t>
      </w:r>
      <w:r w:rsidR="0058155E" w:rsidRPr="000C7EA2">
        <w:rPr>
          <w:rFonts w:ascii="Palatino Linotype" w:eastAsia="Calibri" w:hAnsi="Palatino Linotype" w:cs="Arial"/>
          <w:b/>
          <w:bCs/>
          <w:sz w:val="24"/>
          <w:szCs w:val="24"/>
        </w:rPr>
        <w:t>”</w:t>
      </w:r>
      <w:r w:rsidR="0058155E" w:rsidRPr="000C7EA2">
        <w:rPr>
          <w:rFonts w:ascii="Palatino Linotype" w:eastAsia="Calibri" w:hAnsi="Palatino Linotype" w:cs="Arial"/>
          <w:sz w:val="24"/>
          <w:szCs w:val="24"/>
        </w:rPr>
        <w:t xml:space="preserve"> deberá fundamentar y motivar las casusas por las cuales no cuenta con la información</w:t>
      </w:r>
      <w:r w:rsidRPr="000C7EA2">
        <w:rPr>
          <w:rFonts w:ascii="Palatino Linotype" w:eastAsia="Calibri" w:hAnsi="Palatino Linotype" w:cs="Arial"/>
          <w:sz w:val="24"/>
          <w:szCs w:val="24"/>
        </w:rPr>
        <w:t xml:space="preserve"> solicitada. </w:t>
      </w:r>
    </w:p>
    <w:p w14:paraId="60560EC8" w14:textId="77777777" w:rsidR="00DF0174" w:rsidRPr="000C7EA2" w:rsidRDefault="00DF0174" w:rsidP="00DF0174">
      <w:pPr>
        <w:spacing w:after="0" w:line="360" w:lineRule="auto"/>
        <w:jc w:val="both"/>
        <w:rPr>
          <w:rFonts w:ascii="Palatino Linotype" w:eastAsia="Calibri" w:hAnsi="Palatino Linotype" w:cs="Arial"/>
          <w:sz w:val="24"/>
          <w:szCs w:val="24"/>
        </w:rPr>
      </w:pPr>
    </w:p>
    <w:p w14:paraId="4C345CC4" w14:textId="501B9897" w:rsidR="0058155E" w:rsidRPr="000C7EA2" w:rsidRDefault="0058155E" w:rsidP="0058155E">
      <w:pPr>
        <w:spacing w:after="0" w:line="360" w:lineRule="auto"/>
        <w:jc w:val="both"/>
        <w:rPr>
          <w:rFonts w:ascii="Palatino Linotype" w:hAnsi="Palatino Linotype"/>
          <w:b/>
          <w:bCs/>
        </w:rPr>
      </w:pPr>
      <w:r w:rsidRPr="000C7EA2">
        <w:rPr>
          <w:rFonts w:ascii="Palatino Linotype" w:eastAsia="Calibri" w:hAnsi="Palatino Linotype" w:cs="Aria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particular.</w:t>
      </w:r>
    </w:p>
    <w:p w14:paraId="6CE299D4" w14:textId="77777777" w:rsidR="0058155E" w:rsidRPr="000C7EA2" w:rsidRDefault="0058155E" w:rsidP="00383732">
      <w:pPr>
        <w:spacing w:after="0" w:line="360" w:lineRule="auto"/>
        <w:jc w:val="both"/>
        <w:rPr>
          <w:rFonts w:ascii="Palatino Linotype" w:eastAsia="MS Mincho" w:hAnsi="Palatino Linotype" w:cs="Times New Roman"/>
          <w:b/>
          <w:color w:val="000000"/>
          <w:sz w:val="24"/>
          <w:szCs w:val="24"/>
          <w:lang w:eastAsia="es-ES"/>
        </w:rPr>
      </w:pPr>
    </w:p>
    <w:p w14:paraId="05998FE1" w14:textId="4DCDE9FA" w:rsidR="000201D1" w:rsidRPr="000C7EA2" w:rsidRDefault="004E21E2" w:rsidP="00383732">
      <w:pPr>
        <w:spacing w:after="0" w:line="360" w:lineRule="auto"/>
        <w:jc w:val="both"/>
        <w:rPr>
          <w:rFonts w:ascii="Palatino Linotype" w:eastAsia="MS Mincho" w:hAnsi="Palatino Linotype" w:cs="Times New Roman"/>
          <w:color w:val="000000"/>
          <w:sz w:val="24"/>
          <w:szCs w:val="24"/>
          <w:lang w:val="es-ES_tradnl" w:eastAsia="es-ES"/>
        </w:rPr>
      </w:pPr>
      <w:r w:rsidRPr="000C7EA2">
        <w:rPr>
          <w:rFonts w:ascii="Palatino Linotype" w:eastAsia="MS Mincho" w:hAnsi="Palatino Linotype" w:cs="Times New Roman"/>
          <w:b/>
          <w:color w:val="000000"/>
          <w:sz w:val="24"/>
          <w:szCs w:val="24"/>
          <w:lang w:val="es-ES_tradnl" w:eastAsia="es-ES"/>
        </w:rPr>
        <w:t>CUARTO</w:t>
      </w:r>
      <w:r w:rsidR="000201D1" w:rsidRPr="000C7EA2">
        <w:rPr>
          <w:rFonts w:ascii="Palatino Linotype" w:eastAsia="MS Mincho" w:hAnsi="Palatino Linotype" w:cs="Times New Roman"/>
          <w:b/>
          <w:color w:val="000000"/>
          <w:sz w:val="24"/>
          <w:szCs w:val="24"/>
          <w:lang w:val="es-ES_tradnl" w:eastAsia="es-ES"/>
        </w:rPr>
        <w:t>.</w:t>
      </w:r>
      <w:r w:rsidR="000201D1" w:rsidRPr="000C7EA2">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0C7EA2">
        <w:rPr>
          <w:rFonts w:ascii="Palatino Linotype" w:eastAsia="MS Mincho" w:hAnsi="Palatino Linotype" w:cs="Times New Roman"/>
          <w:b/>
          <w:color w:val="000000"/>
          <w:sz w:val="24"/>
          <w:szCs w:val="24"/>
          <w:lang w:val="es-ES_tradnl" w:eastAsia="es-ES"/>
        </w:rPr>
        <w:t xml:space="preserve"> </w:t>
      </w:r>
      <w:r w:rsidR="0087682B" w:rsidRPr="000C7EA2">
        <w:rPr>
          <w:rFonts w:ascii="Palatino Linotype" w:eastAsia="MS Mincho" w:hAnsi="Palatino Linotype" w:cs="Times New Roman"/>
          <w:color w:val="000000"/>
          <w:sz w:val="24"/>
          <w:szCs w:val="24"/>
          <w:lang w:val="es-ES_tradnl" w:eastAsia="es-ES"/>
        </w:rPr>
        <w:t>Sujeto Obligado</w:t>
      </w:r>
      <w:r w:rsidR="000201D1" w:rsidRPr="000C7EA2">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6F316F85" w14:textId="77777777" w:rsidR="00C07697" w:rsidRPr="000C7EA2" w:rsidRDefault="00C07697" w:rsidP="00383732">
      <w:pPr>
        <w:spacing w:after="0" w:line="360" w:lineRule="auto"/>
        <w:jc w:val="both"/>
        <w:rPr>
          <w:rFonts w:ascii="Palatino Linotype" w:eastAsia="MS Mincho" w:hAnsi="Palatino Linotype" w:cs="Times New Roman"/>
          <w:color w:val="000000"/>
          <w:sz w:val="24"/>
          <w:szCs w:val="24"/>
          <w:lang w:val="es-ES_tradnl" w:eastAsia="es-ES"/>
        </w:rPr>
      </w:pPr>
    </w:p>
    <w:p w14:paraId="569037C7" w14:textId="0420A2C6" w:rsidR="00C07697" w:rsidRPr="000C7EA2" w:rsidRDefault="004E21E2" w:rsidP="00383732">
      <w:pPr>
        <w:spacing w:after="0" w:line="360" w:lineRule="auto"/>
        <w:jc w:val="both"/>
        <w:rPr>
          <w:rFonts w:ascii="Palatino Linotype" w:eastAsia="MS Mincho" w:hAnsi="Palatino Linotype" w:cs="Times New Roman"/>
          <w:color w:val="000000"/>
          <w:sz w:val="24"/>
          <w:szCs w:val="24"/>
          <w:lang w:val="es-ES_tradnl" w:eastAsia="es-ES"/>
        </w:rPr>
      </w:pPr>
      <w:r w:rsidRPr="000C7EA2">
        <w:rPr>
          <w:rFonts w:ascii="Palatino Linotype" w:eastAsia="MS Mincho" w:hAnsi="Palatino Linotype" w:cs="Times New Roman"/>
          <w:b/>
          <w:color w:val="000000"/>
          <w:sz w:val="24"/>
          <w:szCs w:val="24"/>
          <w:lang w:val="es-ES_tradnl" w:eastAsia="es-ES"/>
        </w:rPr>
        <w:t>QUINTO</w:t>
      </w:r>
      <w:r w:rsidR="000201D1" w:rsidRPr="000C7EA2">
        <w:rPr>
          <w:rFonts w:ascii="Palatino Linotype" w:eastAsia="MS Mincho" w:hAnsi="Palatino Linotype" w:cs="Times New Roman"/>
          <w:b/>
          <w:color w:val="000000"/>
          <w:sz w:val="24"/>
          <w:szCs w:val="24"/>
          <w:lang w:val="es-ES_tradnl" w:eastAsia="es-ES"/>
        </w:rPr>
        <w:t xml:space="preserve">. </w:t>
      </w:r>
      <w:r w:rsidR="000201D1" w:rsidRPr="000C7EA2">
        <w:rPr>
          <w:rFonts w:ascii="Palatino Linotype" w:eastAsia="MS Mincho" w:hAnsi="Palatino Linotype" w:cs="Times New Roman"/>
          <w:color w:val="000000"/>
          <w:sz w:val="24"/>
          <w:szCs w:val="24"/>
          <w:lang w:val="es-ES_tradnl" w:eastAsia="es-ES"/>
        </w:rPr>
        <w:t>Notifíquese a</w:t>
      </w:r>
      <w:r w:rsidR="000201D1" w:rsidRPr="000C7EA2">
        <w:rPr>
          <w:rFonts w:ascii="Palatino Linotype" w:eastAsia="MS Mincho" w:hAnsi="Palatino Linotype" w:cs="Times New Roman"/>
          <w:b/>
          <w:color w:val="000000"/>
          <w:sz w:val="24"/>
          <w:szCs w:val="24"/>
          <w:lang w:val="es-ES_tradnl" w:eastAsia="es-ES"/>
        </w:rPr>
        <w:t xml:space="preserve"> </w:t>
      </w:r>
      <w:r w:rsidR="000F3F16" w:rsidRPr="000F3F16">
        <w:rPr>
          <w:rFonts w:ascii="Palatino Linotype" w:eastAsia="MS Mincho" w:hAnsi="Palatino Linotype" w:cs="Times New Roman"/>
          <w:color w:val="000000"/>
          <w:sz w:val="24"/>
          <w:szCs w:val="24"/>
          <w:highlight w:val="black"/>
          <w:lang w:val="es-ES_tradnl" w:eastAsia="es-ES"/>
        </w:rPr>
        <w:t>----------------------------</w:t>
      </w:r>
      <w:r w:rsidR="000F3F16">
        <w:rPr>
          <w:rFonts w:ascii="Palatino Linotype" w:eastAsia="MS Mincho" w:hAnsi="Palatino Linotype" w:cs="Times New Roman"/>
          <w:color w:val="000000"/>
          <w:sz w:val="24"/>
          <w:szCs w:val="24"/>
          <w:lang w:val="es-ES_tradnl" w:eastAsia="es-ES"/>
        </w:rPr>
        <w:t xml:space="preserve"> </w:t>
      </w:r>
      <w:r w:rsidR="003915E5" w:rsidRPr="000C7EA2">
        <w:rPr>
          <w:rFonts w:ascii="Palatino Linotype" w:eastAsia="MS Mincho" w:hAnsi="Palatino Linotype" w:cs="Times New Roman"/>
          <w:color w:val="000000"/>
          <w:sz w:val="24"/>
          <w:szCs w:val="24"/>
          <w:lang w:val="es-ES_tradnl" w:eastAsia="es-ES"/>
        </w:rPr>
        <w:t>la presente resolución</w:t>
      </w:r>
      <w:r w:rsidR="00815E16" w:rsidRPr="000C7EA2">
        <w:rPr>
          <w:rFonts w:ascii="Palatino Linotype" w:eastAsia="MS Mincho" w:hAnsi="Palatino Linotype" w:cs="Times New Roman"/>
          <w:color w:val="000000"/>
          <w:sz w:val="24"/>
          <w:szCs w:val="24"/>
          <w:lang w:val="es-ES_tradnl" w:eastAsia="es-ES"/>
        </w:rPr>
        <w:t>.</w:t>
      </w:r>
    </w:p>
    <w:p w14:paraId="75B8ADDF" w14:textId="77777777" w:rsidR="003915E5" w:rsidRPr="000C7EA2" w:rsidRDefault="003915E5" w:rsidP="00383732">
      <w:pPr>
        <w:spacing w:after="0" w:line="360" w:lineRule="auto"/>
        <w:jc w:val="both"/>
        <w:rPr>
          <w:rFonts w:ascii="Palatino Linotype" w:eastAsia="MS Mincho" w:hAnsi="Palatino Linotype" w:cs="Times New Roman"/>
          <w:color w:val="000000"/>
          <w:sz w:val="24"/>
          <w:szCs w:val="24"/>
          <w:lang w:val="es-ES_tradnl" w:eastAsia="es-ES"/>
        </w:rPr>
      </w:pPr>
    </w:p>
    <w:p w14:paraId="48F34962" w14:textId="37663D1E" w:rsidR="00AE3993" w:rsidRPr="000C7EA2" w:rsidRDefault="004E21E2" w:rsidP="00383732">
      <w:pPr>
        <w:spacing w:after="0" w:line="360" w:lineRule="auto"/>
        <w:jc w:val="both"/>
        <w:rPr>
          <w:rFonts w:ascii="Palatino Linotype" w:eastAsia="MS Mincho" w:hAnsi="Palatino Linotype" w:cs="Times New Roman"/>
          <w:color w:val="000000"/>
          <w:sz w:val="24"/>
          <w:szCs w:val="24"/>
          <w:lang w:val="es-ES_tradnl" w:eastAsia="es-ES"/>
        </w:rPr>
      </w:pPr>
      <w:r w:rsidRPr="000C7EA2">
        <w:rPr>
          <w:rFonts w:ascii="Palatino Linotype" w:eastAsia="MS Mincho" w:hAnsi="Palatino Linotype" w:cs="Times New Roman"/>
          <w:b/>
          <w:sz w:val="24"/>
          <w:szCs w:val="24"/>
          <w:lang w:val="es-ES_tradnl" w:eastAsia="es-ES"/>
        </w:rPr>
        <w:t>SEXTO</w:t>
      </w:r>
      <w:r w:rsidR="000201D1" w:rsidRPr="000C7EA2">
        <w:rPr>
          <w:rFonts w:ascii="Palatino Linotype" w:eastAsia="MS Mincho" w:hAnsi="Palatino Linotype" w:cs="Times New Roman"/>
          <w:b/>
          <w:color w:val="000000"/>
          <w:sz w:val="24"/>
          <w:szCs w:val="24"/>
          <w:lang w:val="es-ES_tradnl" w:eastAsia="es-ES"/>
        </w:rPr>
        <w:t xml:space="preserve">. </w:t>
      </w:r>
      <w:r w:rsidR="000201D1" w:rsidRPr="000C7EA2">
        <w:rPr>
          <w:rFonts w:ascii="Palatino Linotype" w:eastAsia="MS Mincho" w:hAnsi="Palatino Linotype" w:cs="Times New Roman"/>
          <w:color w:val="000000"/>
          <w:sz w:val="24"/>
          <w:szCs w:val="24"/>
          <w:lang w:val="es-ES_tradnl" w:eastAsia="es-ES"/>
        </w:rPr>
        <w:t xml:space="preserve">Se hace del conocimiento de </w:t>
      </w:r>
      <w:r w:rsidR="000F3F16" w:rsidRPr="000F3F16">
        <w:rPr>
          <w:rFonts w:ascii="Palatino Linotype" w:hAnsi="Palatino Linotype"/>
          <w:b/>
          <w:sz w:val="24"/>
          <w:highlight w:val="black"/>
        </w:rPr>
        <w:t>-----------------------------</w:t>
      </w:r>
      <w:r w:rsidRPr="000C7EA2">
        <w:rPr>
          <w:rFonts w:ascii="Palatino Linotype" w:eastAsia="MS Mincho" w:hAnsi="Palatino Linotype" w:cs="Times New Roman"/>
          <w:color w:val="000000"/>
          <w:sz w:val="24"/>
          <w:szCs w:val="24"/>
          <w:lang w:val="es-ES_tradnl" w:eastAsia="es-ES"/>
        </w:rPr>
        <w:t xml:space="preserve"> </w:t>
      </w:r>
      <w:r w:rsidR="000201D1" w:rsidRPr="000C7EA2">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9"/>
    </w:p>
    <w:p w14:paraId="0A515348" w14:textId="77777777" w:rsidR="004E21E2" w:rsidRPr="000C7EA2" w:rsidRDefault="004E21E2" w:rsidP="00383732">
      <w:pPr>
        <w:spacing w:after="0" w:line="360" w:lineRule="auto"/>
        <w:jc w:val="both"/>
        <w:rPr>
          <w:rFonts w:ascii="Palatino Linotype" w:eastAsia="MS Mincho" w:hAnsi="Palatino Linotype" w:cs="Times New Roman"/>
          <w:color w:val="000000"/>
          <w:sz w:val="24"/>
          <w:szCs w:val="24"/>
          <w:lang w:val="es-ES_tradnl" w:eastAsia="es-ES"/>
        </w:rPr>
      </w:pPr>
    </w:p>
    <w:p w14:paraId="4E94960C" w14:textId="77777777" w:rsidR="00127B6F" w:rsidRPr="000C7EA2" w:rsidRDefault="00127B6F" w:rsidP="00127B6F">
      <w:pPr>
        <w:shd w:val="clear" w:color="auto" w:fill="FFFFFF"/>
        <w:spacing w:after="0" w:line="360" w:lineRule="auto"/>
        <w:jc w:val="both"/>
        <w:rPr>
          <w:rFonts w:ascii="Palatino Linotype" w:eastAsia="MS Mincho" w:hAnsi="Palatino Linotype" w:cs="Times New Roman"/>
          <w:sz w:val="24"/>
          <w:szCs w:val="24"/>
          <w:lang w:val="es-ES" w:eastAsia="es-ES"/>
        </w:rPr>
      </w:pPr>
      <w:r w:rsidRPr="000C7EA2">
        <w:rPr>
          <w:rFonts w:ascii="Palatino Linotype" w:eastAsia="Calibri" w:hAnsi="Palatino Linotype" w:cs="Times New Roman"/>
          <w:b/>
          <w:sz w:val="24"/>
          <w:szCs w:val="24"/>
        </w:rPr>
        <w:t>SÉPTIMO.</w:t>
      </w:r>
      <w:r w:rsidRPr="000C7EA2">
        <w:rPr>
          <w:rFonts w:ascii="Palatino Linotype" w:eastAsia="MS Mincho" w:hAnsi="Palatino Linotype" w:cs="Times New Roman"/>
          <w:sz w:val="24"/>
          <w:szCs w:val="24"/>
          <w:lang w:val="es-ES_tradnl" w:eastAsia="es-ES"/>
        </w:rPr>
        <w:t xml:space="preserve"> </w:t>
      </w:r>
      <w:r w:rsidRPr="000C7EA2">
        <w:rPr>
          <w:rFonts w:ascii="Palatino Linotype" w:eastAsia="Times New Roman" w:hAnsi="Palatino Linotype" w:cs="Times New Roman"/>
          <w:sz w:val="24"/>
          <w:szCs w:val="24"/>
          <w:lang w:eastAsia="es-MX"/>
        </w:rPr>
        <w:t xml:space="preserve">Gírese 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0C7EA2">
        <w:rPr>
          <w:rFonts w:ascii="Palatino Linotype" w:eastAsia="Times New Roman" w:hAnsi="Palatino Linotype" w:cs="Times New Roman"/>
          <w:b/>
          <w:sz w:val="24"/>
          <w:szCs w:val="24"/>
          <w:lang w:eastAsia="es-MX"/>
        </w:rPr>
        <w:t>Considerando SEXTO</w:t>
      </w:r>
      <w:r w:rsidRPr="000C7EA2">
        <w:rPr>
          <w:rFonts w:ascii="Palatino Linotype" w:eastAsia="Times New Roman" w:hAnsi="Palatino Linotype" w:cs="Times New Roman"/>
          <w:sz w:val="24"/>
          <w:szCs w:val="24"/>
          <w:lang w:eastAsia="es-MX"/>
        </w:rPr>
        <w:t>.</w:t>
      </w:r>
    </w:p>
    <w:p w14:paraId="799AF2F1" w14:textId="77777777" w:rsidR="00815E16" w:rsidRPr="000C7EA2" w:rsidRDefault="00815E16" w:rsidP="00383732">
      <w:pPr>
        <w:spacing w:after="0" w:line="360" w:lineRule="auto"/>
        <w:jc w:val="both"/>
        <w:rPr>
          <w:rFonts w:ascii="Palatino Linotype" w:eastAsia="MS Mincho" w:hAnsi="Palatino Linotype" w:cs="Times New Roman"/>
          <w:color w:val="000000"/>
          <w:sz w:val="24"/>
          <w:szCs w:val="24"/>
          <w:lang w:val="es-ES_tradnl" w:eastAsia="es-ES"/>
        </w:rPr>
      </w:pPr>
    </w:p>
    <w:p w14:paraId="38531ABB" w14:textId="5C90AC78" w:rsidR="00AE3993" w:rsidRPr="000C7EA2" w:rsidRDefault="004E21E2" w:rsidP="00383732">
      <w:pPr>
        <w:spacing w:after="0" w:line="360" w:lineRule="auto"/>
        <w:jc w:val="both"/>
        <w:rPr>
          <w:rFonts w:ascii="Palatino Linotype" w:eastAsia="MS Mincho" w:hAnsi="Palatino Linotype" w:cs="Times New Roman"/>
          <w:color w:val="000000"/>
          <w:sz w:val="24"/>
          <w:szCs w:val="24"/>
          <w:lang w:val="es-ES_tradnl" w:eastAsia="es-ES"/>
        </w:rPr>
      </w:pPr>
      <w:r w:rsidRPr="000C7EA2">
        <w:rPr>
          <w:rFonts w:ascii="Palatino Linotype" w:hAnsi="Palatino Linotype"/>
          <w:b/>
          <w:bCs/>
          <w:color w:val="000000"/>
          <w:sz w:val="24"/>
          <w:szCs w:val="24"/>
          <w:shd w:val="clear" w:color="auto" w:fill="FFFFFF"/>
          <w:lang w:val="es-ES_tradnl"/>
        </w:rPr>
        <w:t>OCTAVO</w:t>
      </w:r>
      <w:r w:rsidR="00815E16" w:rsidRPr="000C7EA2">
        <w:rPr>
          <w:rFonts w:ascii="Palatino Linotype" w:hAnsi="Palatino Linotype"/>
          <w:b/>
          <w:bCs/>
          <w:color w:val="000000"/>
          <w:sz w:val="24"/>
          <w:szCs w:val="24"/>
          <w:shd w:val="clear" w:color="auto" w:fill="FFFFFF"/>
          <w:lang w:val="es-ES_tradnl"/>
        </w:rPr>
        <w:t>.</w:t>
      </w:r>
      <w:r w:rsidR="00815E16" w:rsidRPr="000C7EA2">
        <w:rPr>
          <w:rFonts w:ascii="Palatino Linotype" w:hAnsi="Palatino Linotype"/>
          <w:color w:val="000000"/>
          <w:sz w:val="24"/>
          <w:szCs w:val="24"/>
          <w:shd w:val="clear" w:color="auto" w:fill="FFFFFF"/>
          <w:lang w:val="es-ES_tradnl"/>
        </w:rPr>
        <w:t> Con fundamento en el artículo 198 de la Ley de Transparencia y Acceso a la Información Pública del Estado de México y Municipios, se apercibe al </w:t>
      </w:r>
      <w:r w:rsidR="00815E16" w:rsidRPr="000C7EA2">
        <w:rPr>
          <w:rFonts w:ascii="Palatino Linotype" w:hAnsi="Palatino Linotype"/>
          <w:b/>
          <w:bCs/>
          <w:color w:val="000000"/>
          <w:sz w:val="24"/>
          <w:szCs w:val="24"/>
          <w:shd w:val="clear" w:color="auto" w:fill="FFFFFF"/>
          <w:lang w:val="es-ES_tradnl"/>
        </w:rPr>
        <w:t>SUJETO OBLIGADO</w:t>
      </w:r>
      <w:r w:rsidR="00815E16" w:rsidRPr="000C7EA2">
        <w:rPr>
          <w:rFonts w:ascii="Palatino Linotype" w:hAnsi="Palatino Linotype"/>
          <w:color w:val="000000"/>
          <w:sz w:val="24"/>
          <w:szCs w:val="24"/>
          <w:shd w:val="clear" w:color="auto" w:fill="FFFFFF"/>
          <w:lang w:val="es-ES_tradnl"/>
        </w:rPr>
        <w:t> de que, en caso de incumplimiento total o parcial de la presente resolución, se actuará de conformidad con lo dispuesto en los artículos 213, 214, 215, 216 y 217 de la ley en cita. </w:t>
      </w:r>
    </w:p>
    <w:p w14:paraId="011F26AB" w14:textId="77777777" w:rsidR="000A32D6" w:rsidRPr="000C7EA2" w:rsidRDefault="000A32D6" w:rsidP="00383732">
      <w:pPr>
        <w:tabs>
          <w:tab w:val="left" w:pos="0"/>
        </w:tabs>
        <w:spacing w:after="0" w:line="360" w:lineRule="auto"/>
        <w:jc w:val="both"/>
        <w:rPr>
          <w:rFonts w:ascii="Palatino Linotype" w:eastAsia="MS Mincho" w:hAnsi="Palatino Linotype" w:cs="Times New Roman"/>
          <w:sz w:val="10"/>
          <w:szCs w:val="24"/>
          <w:lang w:val="es-ES_tradnl" w:eastAsia="es-ES"/>
        </w:rPr>
      </w:pPr>
    </w:p>
    <w:p w14:paraId="5E5B0F08" w14:textId="3FB95BDC" w:rsidR="000C7EA2" w:rsidRDefault="000C7EA2" w:rsidP="000C7EA2">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w:t>
      </w:r>
      <w:r w:rsidR="002C0567">
        <w:rPr>
          <w:rFonts w:ascii="Palatino Linotype" w:hAnsi="Palatino Linotype" w:cs="Arial"/>
        </w:rPr>
        <w:t xml:space="preserve">EMITIENDO VOTO PARTICULAR </w:t>
      </w:r>
      <w:r>
        <w:rPr>
          <w:rFonts w:ascii="Palatino Linotype" w:hAnsi="Palatino Linotype" w:cs="Arial"/>
        </w:rPr>
        <w:t xml:space="preserve">Y LUIS GUSTAVO PARRA NORIEGA; EN LA DÉCIMA NOVENA SESIÓN ORDINARIA CELEBRADA EL VEINTITRÉS DE SEPTIEMBRE DE DOS MIL VEINTE, ANTE EL SECRETARIO TÉCNICO DEL PLENO, </w:t>
      </w:r>
      <w:r>
        <w:rPr>
          <w:rFonts w:ascii="Palatino Linotype" w:hAnsi="Palatino Linotype"/>
        </w:rPr>
        <w:t>ALEXIS TAPIA RAMÍREZ</w:t>
      </w:r>
      <w:r>
        <w:rPr>
          <w:rFonts w:ascii="Palatino Linotype" w:hAnsi="Palatino Linotype" w:cs="Arial"/>
        </w:rPr>
        <w:t>.</w:t>
      </w:r>
    </w:p>
    <w:tbl>
      <w:tblPr>
        <w:tblW w:w="9915" w:type="dxa"/>
        <w:jc w:val="center"/>
        <w:tblLayout w:type="fixed"/>
        <w:tblLook w:val="04A0" w:firstRow="1" w:lastRow="0" w:firstColumn="1" w:lastColumn="0" w:noHBand="0" w:noVBand="1"/>
      </w:tblPr>
      <w:tblGrid>
        <w:gridCol w:w="4904"/>
        <w:gridCol w:w="5011"/>
      </w:tblGrid>
      <w:tr w:rsidR="000C7EA2" w14:paraId="1E02E76F" w14:textId="77777777" w:rsidTr="000C7EA2">
        <w:trPr>
          <w:jc w:val="center"/>
        </w:trPr>
        <w:tc>
          <w:tcPr>
            <w:tcW w:w="9918" w:type="dxa"/>
            <w:gridSpan w:val="2"/>
          </w:tcPr>
          <w:p w14:paraId="665C8284" w14:textId="77777777" w:rsidR="000C7EA2" w:rsidRDefault="000C7EA2" w:rsidP="002C0567">
            <w:pPr>
              <w:tabs>
                <w:tab w:val="left" w:pos="0"/>
              </w:tabs>
              <w:spacing w:after="0" w:line="240" w:lineRule="auto"/>
              <w:rPr>
                <w:rFonts w:ascii="Palatino Linotype" w:hAnsi="Palatino Linotype" w:cs="Arial"/>
                <w:b/>
              </w:rPr>
            </w:pPr>
          </w:p>
          <w:p w14:paraId="0607EF47" w14:textId="66C56250" w:rsidR="000C7EA2" w:rsidRDefault="000C7EA2" w:rsidP="002C0567">
            <w:pPr>
              <w:tabs>
                <w:tab w:val="left" w:pos="0"/>
              </w:tabs>
              <w:spacing w:after="0" w:line="240" w:lineRule="auto"/>
              <w:rPr>
                <w:rFonts w:ascii="Palatino Linotype" w:hAnsi="Palatino Linotype" w:cs="Arial"/>
                <w:b/>
              </w:rPr>
            </w:pPr>
          </w:p>
          <w:p w14:paraId="3D59958B" w14:textId="77777777" w:rsidR="002C0567" w:rsidRDefault="002C0567" w:rsidP="002C0567">
            <w:pPr>
              <w:tabs>
                <w:tab w:val="left" w:pos="0"/>
              </w:tabs>
              <w:spacing w:after="0" w:line="240" w:lineRule="auto"/>
              <w:rPr>
                <w:rFonts w:ascii="Palatino Linotype" w:hAnsi="Palatino Linotype" w:cs="Arial"/>
                <w:b/>
              </w:rPr>
            </w:pPr>
          </w:p>
          <w:p w14:paraId="523D89D5" w14:textId="77777777" w:rsidR="000C7EA2" w:rsidRDefault="000C7EA2" w:rsidP="002C0567">
            <w:pPr>
              <w:tabs>
                <w:tab w:val="left" w:pos="0"/>
              </w:tabs>
              <w:spacing w:after="0" w:line="240" w:lineRule="auto"/>
              <w:jc w:val="center"/>
              <w:rPr>
                <w:rFonts w:ascii="Palatino Linotype" w:hAnsi="Palatino Linotype" w:cs="Arial"/>
                <w:b/>
              </w:rPr>
            </w:pPr>
            <w:r>
              <w:rPr>
                <w:rFonts w:ascii="Palatino Linotype" w:hAnsi="Palatino Linotype" w:cs="Arial"/>
                <w:b/>
              </w:rPr>
              <w:t>Zulema Martínez Sánchez</w:t>
            </w:r>
          </w:p>
          <w:p w14:paraId="1DDD935D" w14:textId="77777777" w:rsidR="000C7EA2" w:rsidRDefault="000C7EA2" w:rsidP="002C0567">
            <w:pPr>
              <w:tabs>
                <w:tab w:val="left" w:pos="0"/>
              </w:tabs>
              <w:spacing w:after="0" w:line="240" w:lineRule="auto"/>
              <w:jc w:val="center"/>
              <w:rPr>
                <w:rFonts w:ascii="Palatino Linotype" w:hAnsi="Palatino Linotype" w:cs="Arial"/>
                <w:b/>
              </w:rPr>
            </w:pPr>
            <w:r>
              <w:rPr>
                <w:rFonts w:ascii="Palatino Linotype" w:hAnsi="Palatino Linotype" w:cs="Arial"/>
              </w:rPr>
              <w:t xml:space="preserve">Comisionada </w:t>
            </w:r>
            <w:proofErr w:type="gramStart"/>
            <w:r>
              <w:rPr>
                <w:rFonts w:ascii="Palatino Linotype" w:hAnsi="Palatino Linotype" w:cs="Arial"/>
              </w:rPr>
              <w:t>Presidenta</w:t>
            </w:r>
            <w:proofErr w:type="gramEnd"/>
          </w:p>
          <w:p w14:paraId="586B083D" w14:textId="77777777" w:rsidR="000C7EA2" w:rsidRDefault="000C7EA2" w:rsidP="002C0567">
            <w:pPr>
              <w:tabs>
                <w:tab w:val="left" w:pos="0"/>
              </w:tabs>
              <w:spacing w:after="0" w:line="240" w:lineRule="auto"/>
              <w:jc w:val="center"/>
              <w:rPr>
                <w:rFonts w:ascii="Palatino Linotype" w:hAnsi="Palatino Linotype" w:cs="Arial"/>
                <w:b/>
              </w:rPr>
            </w:pPr>
            <w:r>
              <w:rPr>
                <w:rFonts w:ascii="Palatino Linotype" w:hAnsi="Palatino Linotype" w:cs="Arial"/>
                <w:b/>
              </w:rPr>
              <w:t xml:space="preserve">(Rúbrica) </w:t>
            </w:r>
          </w:p>
          <w:p w14:paraId="1D27E182" w14:textId="77777777" w:rsidR="000C7EA2" w:rsidRDefault="000C7EA2" w:rsidP="002C0567">
            <w:pPr>
              <w:tabs>
                <w:tab w:val="left" w:pos="0"/>
              </w:tabs>
              <w:spacing w:after="0" w:line="240" w:lineRule="auto"/>
              <w:jc w:val="center"/>
              <w:rPr>
                <w:rFonts w:ascii="Palatino Linotype" w:hAnsi="Palatino Linotype" w:cs="Arial"/>
                <w:b/>
              </w:rPr>
            </w:pPr>
          </w:p>
        </w:tc>
      </w:tr>
      <w:tr w:rsidR="000C7EA2" w14:paraId="645F7F91" w14:textId="77777777" w:rsidTr="000C7EA2">
        <w:trPr>
          <w:jc w:val="center"/>
        </w:trPr>
        <w:tc>
          <w:tcPr>
            <w:tcW w:w="4905" w:type="dxa"/>
          </w:tcPr>
          <w:p w14:paraId="7075516E" w14:textId="77777777" w:rsidR="000C7EA2" w:rsidRDefault="000C7EA2" w:rsidP="002C0567">
            <w:pPr>
              <w:tabs>
                <w:tab w:val="left" w:pos="0"/>
              </w:tabs>
              <w:spacing w:after="0" w:line="240" w:lineRule="auto"/>
              <w:rPr>
                <w:rFonts w:ascii="Palatino Linotype" w:hAnsi="Palatino Linotype" w:cs="Arial"/>
                <w:b/>
              </w:rPr>
            </w:pPr>
          </w:p>
          <w:p w14:paraId="5FC1ED6F" w14:textId="77777777" w:rsidR="000C7EA2" w:rsidRDefault="000C7EA2" w:rsidP="002C0567">
            <w:pPr>
              <w:tabs>
                <w:tab w:val="left" w:pos="0"/>
              </w:tabs>
              <w:spacing w:after="0" w:line="240" w:lineRule="auto"/>
              <w:rPr>
                <w:rFonts w:ascii="Palatino Linotype" w:hAnsi="Palatino Linotype" w:cs="Arial"/>
                <w:b/>
              </w:rPr>
            </w:pPr>
          </w:p>
          <w:p w14:paraId="2DBE9A8F" w14:textId="77777777" w:rsidR="000C7EA2" w:rsidRDefault="000C7EA2" w:rsidP="002C0567">
            <w:pPr>
              <w:tabs>
                <w:tab w:val="left" w:pos="0"/>
              </w:tabs>
              <w:spacing w:after="0" w:line="240" w:lineRule="auto"/>
              <w:rPr>
                <w:rFonts w:ascii="Palatino Linotype" w:hAnsi="Palatino Linotype" w:cs="Arial"/>
                <w:b/>
              </w:rPr>
            </w:pPr>
          </w:p>
          <w:p w14:paraId="043C349F" w14:textId="77777777" w:rsidR="000C7EA2" w:rsidRDefault="000C7EA2" w:rsidP="002C0567">
            <w:pPr>
              <w:tabs>
                <w:tab w:val="left" w:pos="0"/>
              </w:tabs>
              <w:spacing w:after="0" w:line="240"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Yapur</w:t>
            </w:r>
          </w:p>
          <w:p w14:paraId="14BB74FB" w14:textId="77777777" w:rsidR="000C7EA2" w:rsidRDefault="000C7EA2" w:rsidP="002C0567">
            <w:pPr>
              <w:tabs>
                <w:tab w:val="left" w:pos="0"/>
              </w:tabs>
              <w:spacing w:after="0" w:line="240" w:lineRule="auto"/>
              <w:jc w:val="center"/>
              <w:rPr>
                <w:rFonts w:ascii="Palatino Linotype" w:hAnsi="Palatino Linotype" w:cs="Arial"/>
              </w:rPr>
            </w:pPr>
            <w:r>
              <w:rPr>
                <w:rFonts w:ascii="Palatino Linotype" w:hAnsi="Palatino Linotype" w:cs="Arial"/>
              </w:rPr>
              <w:t>Comisionada</w:t>
            </w:r>
          </w:p>
          <w:p w14:paraId="76838404" w14:textId="77777777" w:rsidR="000C7EA2" w:rsidRDefault="000C7EA2" w:rsidP="002C0567">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2E6C8E8E" w14:textId="77777777" w:rsidR="000C7EA2" w:rsidRDefault="000C7EA2" w:rsidP="002C0567">
            <w:pPr>
              <w:tabs>
                <w:tab w:val="left" w:pos="0"/>
              </w:tabs>
              <w:spacing w:after="0" w:line="240" w:lineRule="auto"/>
              <w:rPr>
                <w:rFonts w:ascii="Palatino Linotype" w:hAnsi="Palatino Linotype" w:cs="Arial"/>
                <w:b/>
              </w:rPr>
            </w:pPr>
          </w:p>
          <w:p w14:paraId="15A5B63B" w14:textId="77777777" w:rsidR="000C7EA2" w:rsidRDefault="000C7EA2" w:rsidP="002C0567">
            <w:pPr>
              <w:tabs>
                <w:tab w:val="left" w:pos="0"/>
              </w:tabs>
              <w:spacing w:after="0" w:line="240" w:lineRule="auto"/>
              <w:rPr>
                <w:rFonts w:ascii="Palatino Linotype" w:hAnsi="Palatino Linotype" w:cs="Arial"/>
                <w:b/>
              </w:rPr>
            </w:pPr>
          </w:p>
          <w:p w14:paraId="114CA458" w14:textId="77777777" w:rsidR="000C7EA2" w:rsidRDefault="000C7EA2" w:rsidP="002C0567">
            <w:pPr>
              <w:tabs>
                <w:tab w:val="left" w:pos="0"/>
              </w:tabs>
              <w:spacing w:after="0" w:line="240" w:lineRule="auto"/>
              <w:rPr>
                <w:rFonts w:ascii="Palatino Linotype" w:hAnsi="Palatino Linotype" w:cs="Arial"/>
                <w:b/>
              </w:rPr>
            </w:pPr>
          </w:p>
          <w:p w14:paraId="44496C35" w14:textId="77777777" w:rsidR="000C7EA2" w:rsidRDefault="000C7EA2" w:rsidP="002C0567">
            <w:pPr>
              <w:tabs>
                <w:tab w:val="left" w:pos="0"/>
              </w:tabs>
              <w:spacing w:after="0" w:line="240" w:lineRule="auto"/>
              <w:jc w:val="center"/>
              <w:rPr>
                <w:rFonts w:ascii="Palatino Linotype" w:hAnsi="Palatino Linotype" w:cs="Arial"/>
                <w:b/>
              </w:rPr>
            </w:pPr>
            <w:r>
              <w:rPr>
                <w:rFonts w:ascii="Palatino Linotype" w:hAnsi="Palatino Linotype" w:cs="Arial"/>
                <w:b/>
              </w:rPr>
              <w:t>José Guadalupe Luna Hernández</w:t>
            </w:r>
          </w:p>
          <w:p w14:paraId="4FC8F57C" w14:textId="77777777" w:rsidR="000C7EA2" w:rsidRDefault="000C7EA2" w:rsidP="002C0567">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6B7E73C8" w14:textId="77777777" w:rsidR="000C7EA2" w:rsidRDefault="000C7EA2" w:rsidP="002C0567">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6D2CA269" w14:textId="77777777" w:rsidR="000C7EA2" w:rsidRDefault="000C7EA2" w:rsidP="002C0567">
            <w:pPr>
              <w:tabs>
                <w:tab w:val="left" w:pos="0"/>
              </w:tabs>
              <w:spacing w:after="0" w:line="240" w:lineRule="auto"/>
              <w:jc w:val="center"/>
              <w:rPr>
                <w:rFonts w:ascii="Palatino Linotype" w:hAnsi="Palatino Linotype" w:cs="Arial"/>
                <w:b/>
              </w:rPr>
            </w:pPr>
          </w:p>
        </w:tc>
      </w:tr>
      <w:tr w:rsidR="000C7EA2" w14:paraId="5B23EEA9" w14:textId="77777777" w:rsidTr="000C7EA2">
        <w:trPr>
          <w:jc w:val="center"/>
        </w:trPr>
        <w:tc>
          <w:tcPr>
            <w:tcW w:w="4905" w:type="dxa"/>
          </w:tcPr>
          <w:p w14:paraId="3EADCD65" w14:textId="77777777" w:rsidR="000C7EA2" w:rsidRDefault="000C7EA2" w:rsidP="002C0567">
            <w:pPr>
              <w:tabs>
                <w:tab w:val="left" w:pos="0"/>
              </w:tabs>
              <w:spacing w:after="0" w:line="240" w:lineRule="auto"/>
              <w:jc w:val="center"/>
              <w:rPr>
                <w:rFonts w:ascii="Palatino Linotype" w:hAnsi="Palatino Linotype" w:cs="Arial"/>
                <w:b/>
              </w:rPr>
            </w:pPr>
          </w:p>
          <w:p w14:paraId="2CAD6EDD" w14:textId="77777777" w:rsidR="000C7EA2" w:rsidRDefault="000C7EA2" w:rsidP="002C0567">
            <w:pPr>
              <w:tabs>
                <w:tab w:val="left" w:pos="0"/>
              </w:tabs>
              <w:spacing w:after="0" w:line="240" w:lineRule="auto"/>
              <w:jc w:val="center"/>
              <w:rPr>
                <w:rFonts w:ascii="Palatino Linotype" w:hAnsi="Palatino Linotype" w:cs="Arial"/>
                <w:b/>
              </w:rPr>
            </w:pPr>
          </w:p>
          <w:p w14:paraId="1482DF97" w14:textId="77777777" w:rsidR="000C7EA2" w:rsidRDefault="000C7EA2" w:rsidP="002C0567">
            <w:pPr>
              <w:tabs>
                <w:tab w:val="left" w:pos="0"/>
              </w:tabs>
              <w:spacing w:after="0" w:line="240" w:lineRule="auto"/>
              <w:jc w:val="center"/>
              <w:rPr>
                <w:rFonts w:ascii="Palatino Linotype" w:hAnsi="Palatino Linotype" w:cs="Arial"/>
                <w:b/>
              </w:rPr>
            </w:pPr>
          </w:p>
          <w:p w14:paraId="7BC86C62" w14:textId="77777777" w:rsidR="000C7EA2" w:rsidRDefault="000C7EA2" w:rsidP="002C0567">
            <w:pPr>
              <w:tabs>
                <w:tab w:val="left" w:pos="0"/>
              </w:tabs>
              <w:spacing w:after="0" w:line="240" w:lineRule="auto"/>
              <w:jc w:val="center"/>
              <w:rPr>
                <w:rFonts w:ascii="Palatino Linotype" w:hAnsi="Palatino Linotype" w:cs="Arial"/>
                <w:b/>
              </w:rPr>
            </w:pPr>
          </w:p>
          <w:p w14:paraId="52F2E536" w14:textId="77777777" w:rsidR="000C7EA2" w:rsidRDefault="000C7EA2" w:rsidP="002C0567">
            <w:pPr>
              <w:tabs>
                <w:tab w:val="left" w:pos="0"/>
              </w:tabs>
              <w:spacing w:after="0" w:line="240" w:lineRule="auto"/>
              <w:jc w:val="center"/>
              <w:rPr>
                <w:rFonts w:ascii="Palatino Linotype" w:hAnsi="Palatino Linotype" w:cs="Arial"/>
                <w:b/>
              </w:rPr>
            </w:pPr>
            <w:r>
              <w:rPr>
                <w:rFonts w:ascii="Palatino Linotype" w:hAnsi="Palatino Linotype" w:cs="Arial"/>
                <w:b/>
              </w:rPr>
              <w:t>Javier Martínez Cruz</w:t>
            </w:r>
          </w:p>
          <w:p w14:paraId="4B501AF7" w14:textId="77777777" w:rsidR="000C7EA2" w:rsidRDefault="000C7EA2" w:rsidP="002C0567">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5B27411B" w14:textId="77777777" w:rsidR="000C7EA2" w:rsidRDefault="000C7EA2" w:rsidP="002C0567">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c>
          <w:tcPr>
            <w:tcW w:w="5013" w:type="dxa"/>
          </w:tcPr>
          <w:p w14:paraId="0BF99EAD" w14:textId="77777777" w:rsidR="000C7EA2" w:rsidRDefault="000C7EA2" w:rsidP="002C0567">
            <w:pPr>
              <w:tabs>
                <w:tab w:val="left" w:pos="0"/>
              </w:tabs>
              <w:spacing w:after="0" w:line="240" w:lineRule="auto"/>
              <w:jc w:val="center"/>
              <w:rPr>
                <w:rFonts w:ascii="Palatino Linotype" w:hAnsi="Palatino Linotype" w:cs="Arial"/>
                <w:b/>
              </w:rPr>
            </w:pPr>
          </w:p>
          <w:p w14:paraId="0248FB9D" w14:textId="77777777" w:rsidR="000C7EA2" w:rsidRDefault="000C7EA2" w:rsidP="002C0567">
            <w:pPr>
              <w:tabs>
                <w:tab w:val="left" w:pos="0"/>
              </w:tabs>
              <w:spacing w:after="0" w:line="240" w:lineRule="auto"/>
              <w:jc w:val="center"/>
              <w:rPr>
                <w:rFonts w:ascii="Palatino Linotype" w:hAnsi="Palatino Linotype" w:cs="Arial"/>
                <w:b/>
              </w:rPr>
            </w:pPr>
          </w:p>
          <w:p w14:paraId="44E96251" w14:textId="77777777" w:rsidR="000C7EA2" w:rsidRDefault="000C7EA2" w:rsidP="002C0567">
            <w:pPr>
              <w:tabs>
                <w:tab w:val="left" w:pos="0"/>
              </w:tabs>
              <w:spacing w:after="0" w:line="240" w:lineRule="auto"/>
              <w:jc w:val="center"/>
              <w:rPr>
                <w:rFonts w:ascii="Palatino Linotype" w:hAnsi="Palatino Linotype" w:cs="Arial"/>
                <w:b/>
              </w:rPr>
            </w:pPr>
          </w:p>
          <w:p w14:paraId="486DA4AE" w14:textId="77777777" w:rsidR="000C7EA2" w:rsidRDefault="000C7EA2" w:rsidP="002C0567">
            <w:pPr>
              <w:tabs>
                <w:tab w:val="left" w:pos="0"/>
              </w:tabs>
              <w:spacing w:after="0" w:line="240" w:lineRule="auto"/>
              <w:jc w:val="center"/>
              <w:rPr>
                <w:rFonts w:ascii="Palatino Linotype" w:hAnsi="Palatino Linotype" w:cs="Arial"/>
                <w:b/>
              </w:rPr>
            </w:pPr>
          </w:p>
          <w:p w14:paraId="31537D3B" w14:textId="77777777" w:rsidR="000C7EA2" w:rsidRDefault="000C7EA2" w:rsidP="002C0567">
            <w:pPr>
              <w:tabs>
                <w:tab w:val="left" w:pos="0"/>
              </w:tabs>
              <w:spacing w:after="0" w:line="240" w:lineRule="auto"/>
              <w:jc w:val="center"/>
              <w:rPr>
                <w:rFonts w:ascii="Palatino Linotype" w:hAnsi="Palatino Linotype" w:cs="Arial"/>
                <w:b/>
              </w:rPr>
            </w:pPr>
            <w:r>
              <w:rPr>
                <w:rFonts w:ascii="Palatino Linotype" w:hAnsi="Palatino Linotype" w:cs="Arial"/>
                <w:b/>
              </w:rPr>
              <w:t>Luis Gustavo Parra Noriega</w:t>
            </w:r>
          </w:p>
          <w:p w14:paraId="6AF807FD" w14:textId="77777777" w:rsidR="000C7EA2" w:rsidRDefault="000C7EA2" w:rsidP="002C0567">
            <w:pPr>
              <w:tabs>
                <w:tab w:val="left" w:pos="0"/>
              </w:tabs>
              <w:spacing w:after="0" w:line="240" w:lineRule="auto"/>
              <w:jc w:val="center"/>
              <w:rPr>
                <w:rFonts w:ascii="Palatino Linotype" w:hAnsi="Palatino Linotype" w:cs="Arial"/>
              </w:rPr>
            </w:pPr>
            <w:r>
              <w:rPr>
                <w:rFonts w:ascii="Palatino Linotype" w:hAnsi="Palatino Linotype" w:cs="Arial"/>
              </w:rPr>
              <w:t>Comisionado</w:t>
            </w:r>
          </w:p>
          <w:p w14:paraId="485760A8" w14:textId="77777777" w:rsidR="000C7EA2" w:rsidRDefault="000C7EA2" w:rsidP="002C0567">
            <w:pPr>
              <w:tabs>
                <w:tab w:val="left" w:pos="0"/>
              </w:tabs>
              <w:spacing w:after="0" w:line="240" w:lineRule="auto"/>
              <w:jc w:val="center"/>
              <w:rPr>
                <w:rFonts w:ascii="Palatino Linotype" w:hAnsi="Palatino Linotype" w:cs="Arial"/>
                <w:b/>
              </w:rPr>
            </w:pPr>
            <w:r>
              <w:rPr>
                <w:rFonts w:ascii="Palatino Linotype" w:hAnsi="Palatino Linotype" w:cs="Arial"/>
                <w:b/>
              </w:rPr>
              <w:t>(Rúbrica)</w:t>
            </w:r>
          </w:p>
        </w:tc>
      </w:tr>
      <w:tr w:rsidR="000C7EA2" w14:paraId="4ADA8901" w14:textId="77777777" w:rsidTr="000C7EA2">
        <w:trPr>
          <w:jc w:val="center"/>
        </w:trPr>
        <w:tc>
          <w:tcPr>
            <w:tcW w:w="9918" w:type="dxa"/>
            <w:gridSpan w:val="2"/>
          </w:tcPr>
          <w:p w14:paraId="0C87BD3D" w14:textId="77777777" w:rsidR="000C7EA2" w:rsidRDefault="000C7EA2" w:rsidP="002C0567">
            <w:pPr>
              <w:tabs>
                <w:tab w:val="left" w:pos="0"/>
              </w:tabs>
              <w:spacing w:after="0" w:line="240" w:lineRule="auto"/>
              <w:jc w:val="center"/>
              <w:rPr>
                <w:rFonts w:ascii="Palatino Linotype" w:hAnsi="Palatino Linotype" w:cs="Arial"/>
                <w:b/>
              </w:rPr>
            </w:pPr>
          </w:p>
          <w:p w14:paraId="4E737998" w14:textId="77777777" w:rsidR="000C7EA2" w:rsidRDefault="000C7EA2" w:rsidP="002C0567">
            <w:pPr>
              <w:tabs>
                <w:tab w:val="left" w:pos="0"/>
              </w:tabs>
              <w:spacing w:after="0" w:line="240" w:lineRule="auto"/>
              <w:jc w:val="center"/>
              <w:rPr>
                <w:rFonts w:ascii="Palatino Linotype" w:hAnsi="Palatino Linotype" w:cs="Arial"/>
                <w:b/>
              </w:rPr>
            </w:pPr>
          </w:p>
          <w:p w14:paraId="3F0C8B0B" w14:textId="77777777" w:rsidR="000C7EA2" w:rsidRDefault="000C7EA2" w:rsidP="002C0567">
            <w:pPr>
              <w:tabs>
                <w:tab w:val="left" w:pos="0"/>
              </w:tabs>
              <w:spacing w:after="0" w:line="240" w:lineRule="auto"/>
              <w:rPr>
                <w:rFonts w:ascii="Palatino Linotype" w:hAnsi="Palatino Linotype" w:cs="Arial"/>
                <w:b/>
              </w:rPr>
            </w:pPr>
          </w:p>
          <w:p w14:paraId="5F3F0221" w14:textId="77777777" w:rsidR="000C7EA2" w:rsidRDefault="000C7EA2" w:rsidP="002C0567">
            <w:pPr>
              <w:tabs>
                <w:tab w:val="left" w:pos="0"/>
              </w:tabs>
              <w:spacing w:after="0" w:line="240" w:lineRule="auto"/>
              <w:jc w:val="center"/>
              <w:rPr>
                <w:rFonts w:ascii="Palatino Linotype" w:hAnsi="Palatino Linotype" w:cs="Arial"/>
                <w:b/>
              </w:rPr>
            </w:pPr>
          </w:p>
          <w:p w14:paraId="0F41A3BA" w14:textId="77777777" w:rsidR="000C7EA2" w:rsidRDefault="000C7EA2" w:rsidP="002C0567">
            <w:pPr>
              <w:tabs>
                <w:tab w:val="left" w:pos="0"/>
              </w:tabs>
              <w:spacing w:after="0" w:line="240" w:lineRule="auto"/>
              <w:jc w:val="center"/>
              <w:rPr>
                <w:rFonts w:ascii="Palatino Linotype" w:hAnsi="Palatino Linotype" w:cs="Arial"/>
                <w:b/>
              </w:rPr>
            </w:pPr>
            <w:r>
              <w:rPr>
                <w:rFonts w:ascii="Palatino Linotype" w:hAnsi="Palatino Linotype" w:cs="Arial"/>
                <w:b/>
              </w:rPr>
              <w:t>Alexis Tapia Ramírez</w:t>
            </w:r>
          </w:p>
          <w:p w14:paraId="6432D416" w14:textId="77777777" w:rsidR="000C7EA2" w:rsidRDefault="000C7EA2" w:rsidP="002C0567">
            <w:pPr>
              <w:tabs>
                <w:tab w:val="left" w:pos="0"/>
              </w:tabs>
              <w:spacing w:after="0" w:line="240" w:lineRule="auto"/>
              <w:jc w:val="center"/>
              <w:rPr>
                <w:rFonts w:ascii="Palatino Linotype" w:hAnsi="Palatino Linotype" w:cs="Arial"/>
              </w:rPr>
            </w:pPr>
            <w:r>
              <w:rPr>
                <w:rFonts w:ascii="Palatino Linotype" w:hAnsi="Palatino Linotype" w:cs="Arial"/>
              </w:rPr>
              <w:t>Secretario Técnico del Pleno</w:t>
            </w:r>
          </w:p>
          <w:p w14:paraId="0CFF2EB4" w14:textId="77777777" w:rsidR="000C7EA2" w:rsidRDefault="000C7EA2" w:rsidP="002C0567">
            <w:pPr>
              <w:tabs>
                <w:tab w:val="left" w:pos="0"/>
              </w:tabs>
              <w:spacing w:after="0" w:line="240" w:lineRule="auto"/>
              <w:jc w:val="center"/>
              <w:rPr>
                <w:rFonts w:ascii="Palatino Linotype" w:hAnsi="Palatino Linotype" w:cs="Arial"/>
                <w:b/>
              </w:rPr>
            </w:pPr>
            <w:r>
              <w:rPr>
                <w:rFonts w:ascii="Palatino Linotype" w:hAnsi="Palatino Linotype" w:cs="Arial"/>
                <w:b/>
              </w:rPr>
              <w:t>(Rúbrica)</w:t>
            </w:r>
          </w:p>
          <w:p w14:paraId="34AF79A5" w14:textId="77777777" w:rsidR="000C7EA2" w:rsidRDefault="000C7EA2" w:rsidP="002C0567">
            <w:pPr>
              <w:tabs>
                <w:tab w:val="left" w:pos="0"/>
              </w:tabs>
              <w:spacing w:after="0" w:line="240" w:lineRule="auto"/>
              <w:jc w:val="center"/>
              <w:rPr>
                <w:rFonts w:ascii="Palatino Linotype" w:hAnsi="Palatino Linotype" w:cs="Arial"/>
                <w:b/>
              </w:rPr>
            </w:pPr>
          </w:p>
        </w:tc>
      </w:tr>
    </w:tbl>
    <w:p w14:paraId="3CC6D1F1" w14:textId="77777777" w:rsidR="000C7EA2" w:rsidRDefault="000C7EA2" w:rsidP="000C7EA2">
      <w:pPr>
        <w:tabs>
          <w:tab w:val="left" w:pos="0"/>
        </w:tabs>
        <w:spacing w:line="360" w:lineRule="auto"/>
        <w:jc w:val="both"/>
        <w:rPr>
          <w:rFonts w:ascii="Palatino Linotype" w:hAnsi="Palatino Linotype" w:cs="Arial"/>
          <w:lang w:val="es-ES_tradnl" w:eastAsia="es-ES"/>
        </w:rPr>
      </w:pPr>
    </w:p>
    <w:p w14:paraId="11B04FD9" w14:textId="3929F747" w:rsidR="00815E16" w:rsidRPr="002C0567" w:rsidRDefault="000C7EA2" w:rsidP="002C0567">
      <w:pPr>
        <w:tabs>
          <w:tab w:val="left" w:pos="0"/>
        </w:tabs>
        <w:spacing w:line="360" w:lineRule="auto"/>
        <w:jc w:val="both"/>
        <w:rPr>
          <w:rFonts w:ascii="Palatino Linotype" w:hAnsi="Palatino Linotype" w:cs="Arial"/>
          <w:i/>
        </w:rPr>
      </w:pPr>
      <w:r>
        <w:rPr>
          <w:rFonts w:ascii="Palatino Linotype" w:hAnsi="Palatino Linotype" w:cs="Arial"/>
        </w:rPr>
        <w:t xml:space="preserve">Esta hoja corresponde a la resolución de fecha veintitrés (23) de septiembre de dos mil veinte, emitida en el recurso de revisión </w:t>
      </w:r>
      <w:r w:rsidR="002C0567">
        <w:rPr>
          <w:rFonts w:ascii="Palatino Linotype" w:hAnsi="Palatino Linotype" w:cs="Arial"/>
          <w:b/>
          <w:bCs/>
        </w:rPr>
        <w:t>01948</w:t>
      </w:r>
      <w:r>
        <w:rPr>
          <w:rFonts w:ascii="Palatino Linotype" w:hAnsi="Palatino Linotype" w:cs="Arial"/>
          <w:b/>
          <w:bCs/>
        </w:rPr>
        <w:t>/INFOEM/IP/RR/2020</w:t>
      </w:r>
      <w:r w:rsidR="002C0567">
        <w:rPr>
          <w:rFonts w:ascii="Palatino Linotype" w:hAnsi="Palatino Linotype" w:cs="Arial"/>
          <w:b/>
          <w:bCs/>
        </w:rPr>
        <w:t xml:space="preserve"> y acumulados.</w:t>
      </w:r>
    </w:p>
    <w:sectPr w:rsidR="00815E16" w:rsidRPr="002C0567" w:rsidSect="002C0567">
      <w:headerReference w:type="even" r:id="rId11"/>
      <w:headerReference w:type="default" r:id="rId12"/>
      <w:footerReference w:type="default" r:id="rId13"/>
      <w:headerReference w:type="first" r:id="rId14"/>
      <w:footerReference w:type="first" r:id="rId15"/>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5F685A" w14:textId="77777777" w:rsidR="00A54C9B" w:rsidRDefault="00A54C9B" w:rsidP="00792776">
      <w:pPr>
        <w:spacing w:after="0" w:line="240" w:lineRule="auto"/>
      </w:pPr>
      <w:r>
        <w:separator/>
      </w:r>
    </w:p>
  </w:endnote>
  <w:endnote w:type="continuationSeparator" w:id="0">
    <w:p w14:paraId="04D185DB" w14:textId="77777777" w:rsidR="00A54C9B" w:rsidRDefault="00A54C9B"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610923850"/>
      <w:docPartObj>
        <w:docPartGallery w:val="Page Numbers (Bottom of Page)"/>
        <w:docPartUnique/>
      </w:docPartObj>
    </w:sdtPr>
    <w:sdtEndPr/>
    <w:sdtContent>
      <w:sdt>
        <w:sdtPr>
          <w:rPr>
            <w:rFonts w:ascii="Palatino Linotype" w:hAnsi="Palatino Linotype"/>
            <w:sz w:val="28"/>
          </w:rPr>
          <w:id w:val="-420017979"/>
          <w:docPartObj>
            <w:docPartGallery w:val="Page Numbers (Top of Page)"/>
            <w:docPartUnique/>
          </w:docPartObj>
        </w:sdtPr>
        <w:sdtEndPr/>
        <w:sdtContent>
          <w:p w14:paraId="4CAC331E" w14:textId="77777777" w:rsidR="004E21E2" w:rsidRPr="00883450" w:rsidRDefault="004E21E2"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75B78">
              <w:rPr>
                <w:rFonts w:ascii="Palatino Linotype" w:hAnsi="Palatino Linotype"/>
                <w:b/>
                <w:bCs/>
                <w:noProof/>
                <w:szCs w:val="20"/>
              </w:rPr>
              <w:t>46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75B78">
              <w:rPr>
                <w:rFonts w:ascii="Palatino Linotype" w:hAnsi="Palatino Linotype"/>
                <w:b/>
                <w:bCs/>
                <w:noProof/>
                <w:szCs w:val="20"/>
              </w:rPr>
              <w:t>47</w:t>
            </w:r>
            <w:r w:rsidRPr="00883450">
              <w:rPr>
                <w:rFonts w:ascii="Palatino Linotype" w:hAnsi="Palatino Linotype"/>
                <w:b/>
                <w:bCs/>
                <w:szCs w:val="20"/>
              </w:rPr>
              <w:fldChar w:fldCharType="end"/>
            </w:r>
          </w:p>
        </w:sdtContent>
      </w:sdt>
    </w:sdtContent>
  </w:sdt>
  <w:p w14:paraId="0531E9EE" w14:textId="77777777" w:rsidR="004E21E2" w:rsidRDefault="004E21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35656" w14:textId="77777777" w:rsidR="004E21E2" w:rsidRPr="00883450" w:rsidRDefault="004E21E2"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75B78" w:rsidRPr="00A75B7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75B78" w:rsidRPr="00A75B78">
      <w:rPr>
        <w:rFonts w:ascii="Palatino Linotype" w:hAnsi="Palatino Linotype"/>
        <w:noProof/>
        <w:lang w:val="es-ES"/>
      </w:rPr>
      <w:t>47</w:t>
    </w:r>
    <w:r w:rsidRPr="00883450">
      <w:rPr>
        <w:rFonts w:ascii="Palatino Linotype" w:hAnsi="Palatino Linotype"/>
      </w:rPr>
      <w:fldChar w:fldCharType="end"/>
    </w:r>
  </w:p>
  <w:p w14:paraId="0313E2F5" w14:textId="77777777" w:rsidR="004E21E2" w:rsidRPr="00883450" w:rsidRDefault="004E21E2">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A0635" w14:textId="77777777" w:rsidR="00A54C9B" w:rsidRDefault="00A54C9B" w:rsidP="00792776">
      <w:pPr>
        <w:spacing w:after="0" w:line="240" w:lineRule="auto"/>
      </w:pPr>
      <w:r>
        <w:separator/>
      </w:r>
    </w:p>
  </w:footnote>
  <w:footnote w:type="continuationSeparator" w:id="0">
    <w:p w14:paraId="4021BD14" w14:textId="77777777" w:rsidR="00A54C9B" w:rsidRDefault="00A54C9B" w:rsidP="00792776">
      <w:pPr>
        <w:spacing w:after="0" w:line="240" w:lineRule="auto"/>
      </w:pPr>
      <w:r>
        <w:continuationSeparator/>
      </w:r>
    </w:p>
  </w:footnote>
  <w:footnote w:id="1">
    <w:p w14:paraId="360B5983" w14:textId="38CB012C" w:rsidR="004E21E2" w:rsidRDefault="004E21E2">
      <w:pPr>
        <w:pStyle w:val="Textonotapie"/>
      </w:pPr>
      <w:r>
        <w:rPr>
          <w:rStyle w:val="Refdenotaalpie"/>
        </w:rPr>
        <w:footnoteRef/>
      </w:r>
      <w:r>
        <w:t xml:space="preserve"> Consultable en: Artículo 40; </w:t>
      </w:r>
      <w:r w:rsidRPr="00427AF2">
        <w:t>https://www.opdmtlalnepantla.gob.mx/portal/images/pdf/REGLAMENTO_INTERIOR_17_ENERO_2020.pdf</w:t>
      </w:r>
    </w:p>
  </w:footnote>
  <w:footnote w:id="2">
    <w:p w14:paraId="237FF40A" w14:textId="77777777" w:rsidR="004E21E2" w:rsidRDefault="004E21E2" w:rsidP="00CB4269">
      <w:pPr>
        <w:pStyle w:val="Textonotapie"/>
      </w:pPr>
      <w:r>
        <w:rPr>
          <w:rStyle w:val="Refdenotaalpie"/>
        </w:rPr>
        <w:footnoteRef/>
      </w:r>
      <w:r>
        <w:t xml:space="preserve"> Consultable en: Artículo 83; </w:t>
      </w:r>
      <w:r w:rsidRPr="00427AF2">
        <w:t>https://www.opdmtlalnepantla.gob.mx/portal/images/pdf/REGLAMENTO_INTERIOR_17_ENERO_2020.pdf</w:t>
      </w:r>
    </w:p>
    <w:p w14:paraId="3862B5B5" w14:textId="7EC1ED82" w:rsidR="004E21E2" w:rsidRDefault="004E21E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0501F" w14:textId="556EDE60" w:rsidR="000C7EA2" w:rsidRDefault="000F3F16">
    <w:pPr>
      <w:pStyle w:val="Encabezado"/>
    </w:pPr>
    <w:r>
      <w:rPr>
        <w:noProof/>
      </w:rPr>
      <w:pict w14:anchorId="1955E7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71790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84C19" w14:textId="0FAACF5D" w:rsidR="004E21E2" w:rsidRDefault="000F3F16">
    <w:pPr>
      <w:pStyle w:val="Encabezado"/>
    </w:pPr>
    <w:r>
      <w:rPr>
        <w:noProof/>
      </w:rPr>
      <w:pict w14:anchorId="26E1C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71790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3D5C1A8C" w14:textId="77777777" w:rsidR="004E21E2" w:rsidRDefault="004E21E2" w:rsidP="009A4582">
    <w:pPr>
      <w:pStyle w:val="Encabezado"/>
      <w:tabs>
        <w:tab w:val="clear" w:pos="4419"/>
        <w:tab w:val="clear" w:pos="8838"/>
        <w:tab w:val="left" w:pos="7283"/>
      </w:tabs>
    </w:pPr>
    <w:r>
      <w:tab/>
    </w:r>
  </w:p>
  <w:tbl>
    <w:tblPr>
      <w:tblStyle w:val="Tablaconcuadrcula"/>
      <w:tblW w:w="6450" w:type="dxa"/>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4"/>
      <w:gridCol w:w="3826"/>
    </w:tblGrid>
    <w:tr w:rsidR="004E21E2" w:rsidRPr="00C04D41" w14:paraId="683E557B" w14:textId="77777777" w:rsidTr="006D7EBC">
      <w:trPr>
        <w:trHeight w:val="556"/>
      </w:trPr>
      <w:tc>
        <w:tcPr>
          <w:tcW w:w="2624" w:type="dxa"/>
          <w:vAlign w:val="center"/>
        </w:tcPr>
        <w:p w14:paraId="117340EF" w14:textId="77777777" w:rsidR="004E21E2" w:rsidRPr="00C04D41" w:rsidRDefault="004E21E2" w:rsidP="009A4582">
          <w:pPr>
            <w:rPr>
              <w:rFonts w:ascii="Palatino Linotype" w:hAnsi="Palatino Linotype"/>
              <w:b/>
              <w:sz w:val="22"/>
              <w:szCs w:val="22"/>
            </w:rPr>
          </w:pPr>
          <w:r w:rsidRPr="00C04D41">
            <w:rPr>
              <w:rFonts w:ascii="Palatino Linotype" w:hAnsi="Palatino Linotype"/>
              <w:b/>
              <w:sz w:val="22"/>
              <w:szCs w:val="22"/>
            </w:rPr>
            <w:t>Recurso de revisión:</w:t>
          </w:r>
        </w:p>
        <w:p w14:paraId="0D8EBCA9" w14:textId="77777777" w:rsidR="004E21E2" w:rsidRPr="00C04D41" w:rsidRDefault="004E21E2" w:rsidP="009A4582">
          <w:pPr>
            <w:rPr>
              <w:rFonts w:ascii="Palatino Linotype" w:hAnsi="Palatino Linotype"/>
              <w:b/>
              <w:sz w:val="22"/>
              <w:szCs w:val="22"/>
            </w:rPr>
          </w:pPr>
        </w:p>
      </w:tc>
      <w:tc>
        <w:tcPr>
          <w:tcW w:w="3826" w:type="dxa"/>
          <w:vAlign w:val="center"/>
        </w:tcPr>
        <w:p w14:paraId="37E85CD6" w14:textId="6AF07747" w:rsidR="004E21E2" w:rsidRPr="00C04D41" w:rsidRDefault="004E21E2" w:rsidP="00C04D41">
          <w:pPr>
            <w:pStyle w:val="Encabezado"/>
            <w:ind w:right="-43"/>
            <w:jc w:val="right"/>
            <w:rPr>
              <w:rFonts w:ascii="Palatino Linotype" w:hAnsi="Palatino Linotype"/>
              <w:b/>
              <w:sz w:val="22"/>
              <w:szCs w:val="22"/>
            </w:rPr>
          </w:pPr>
          <w:r w:rsidRPr="00C04D41">
            <w:rPr>
              <w:rFonts w:ascii="Palatino Linotype" w:hAnsi="Palatino Linotype" w:cs="Arial"/>
              <w:b/>
              <w:bCs/>
              <w:sz w:val="22"/>
              <w:szCs w:val="22"/>
              <w:lang w:eastAsia="es-MX"/>
            </w:rPr>
            <w:t>0</w:t>
          </w:r>
          <w:r>
            <w:rPr>
              <w:rFonts w:ascii="Palatino Linotype" w:hAnsi="Palatino Linotype" w:cs="Arial"/>
              <w:b/>
              <w:bCs/>
              <w:sz w:val="22"/>
              <w:szCs w:val="22"/>
              <w:lang w:eastAsia="es-MX"/>
            </w:rPr>
            <w:t>1948</w:t>
          </w:r>
          <w:r w:rsidRPr="00C04D41">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r w:rsidRPr="00C04D41">
            <w:rPr>
              <w:rFonts w:ascii="Palatino Linotype" w:hAnsi="Palatino Linotype" w:cs="Arial"/>
              <w:b/>
              <w:bCs/>
              <w:sz w:val="22"/>
              <w:szCs w:val="22"/>
              <w:lang w:eastAsia="es-MX"/>
            </w:rPr>
            <w:t xml:space="preserve"> y   acumulado.</w:t>
          </w:r>
        </w:p>
      </w:tc>
    </w:tr>
    <w:tr w:rsidR="004E21E2" w:rsidRPr="00C04D41" w14:paraId="634793D5" w14:textId="77777777" w:rsidTr="006D7EBC">
      <w:trPr>
        <w:trHeight w:val="321"/>
      </w:trPr>
      <w:tc>
        <w:tcPr>
          <w:tcW w:w="2624" w:type="dxa"/>
          <w:vAlign w:val="center"/>
        </w:tcPr>
        <w:p w14:paraId="056EC6A0" w14:textId="77777777" w:rsidR="004E21E2" w:rsidRDefault="004E21E2" w:rsidP="009A4582">
          <w:pPr>
            <w:rPr>
              <w:rFonts w:ascii="Palatino Linotype" w:hAnsi="Palatino Linotype"/>
              <w:b/>
              <w:sz w:val="22"/>
              <w:szCs w:val="22"/>
            </w:rPr>
          </w:pPr>
          <w:r w:rsidRPr="00C04D41">
            <w:rPr>
              <w:rFonts w:ascii="Palatino Linotype" w:hAnsi="Palatino Linotype"/>
              <w:b/>
              <w:sz w:val="22"/>
              <w:szCs w:val="22"/>
            </w:rPr>
            <w:t>Sujeto obligado:</w:t>
          </w:r>
        </w:p>
        <w:p w14:paraId="3A62446C" w14:textId="133C2547" w:rsidR="004E21E2" w:rsidRPr="00C04D41" w:rsidRDefault="004E21E2" w:rsidP="009A4582">
          <w:pPr>
            <w:rPr>
              <w:rFonts w:ascii="Palatino Linotype" w:hAnsi="Palatino Linotype"/>
              <w:b/>
              <w:sz w:val="22"/>
              <w:szCs w:val="22"/>
            </w:rPr>
          </w:pPr>
        </w:p>
      </w:tc>
      <w:tc>
        <w:tcPr>
          <w:tcW w:w="3826" w:type="dxa"/>
          <w:vAlign w:val="center"/>
        </w:tcPr>
        <w:p w14:paraId="66E7BCEC" w14:textId="44232ABA" w:rsidR="004E21E2" w:rsidRPr="00C04D41" w:rsidRDefault="004E21E2" w:rsidP="002D184B">
          <w:pPr>
            <w:pStyle w:val="Encabezado"/>
            <w:jc w:val="right"/>
            <w:rPr>
              <w:rFonts w:ascii="Palatino Linotype" w:hAnsi="Palatino Linotype"/>
              <w:b/>
              <w:sz w:val="22"/>
              <w:szCs w:val="22"/>
            </w:rPr>
          </w:pPr>
          <w:r>
            <w:rPr>
              <w:rFonts w:ascii="Palatino Linotype" w:hAnsi="Palatino Linotype"/>
              <w:b/>
              <w:sz w:val="22"/>
              <w:szCs w:val="22"/>
            </w:rPr>
            <w:t>Organismo Público Descentralizado para la Prestación de Los Servicios de Agua Potable Alcantarillado y Saneamiento del Municipio de Tlalnepantla de Baz</w:t>
          </w:r>
          <w:r w:rsidRPr="00C04D41">
            <w:rPr>
              <w:rFonts w:ascii="Palatino Linotype" w:hAnsi="Palatino Linotype"/>
              <w:b/>
              <w:sz w:val="22"/>
              <w:szCs w:val="22"/>
            </w:rPr>
            <w:t xml:space="preserve">  </w:t>
          </w:r>
        </w:p>
      </w:tc>
    </w:tr>
    <w:tr w:rsidR="004E21E2" w:rsidRPr="00C04D41" w14:paraId="4736A179" w14:textId="77777777" w:rsidTr="006D7EBC">
      <w:trPr>
        <w:trHeight w:val="70"/>
      </w:trPr>
      <w:tc>
        <w:tcPr>
          <w:tcW w:w="2624" w:type="dxa"/>
          <w:vAlign w:val="center"/>
        </w:tcPr>
        <w:p w14:paraId="4BFF3403" w14:textId="77777777" w:rsidR="004E21E2" w:rsidRPr="00C04D41" w:rsidRDefault="004E21E2" w:rsidP="009A4582">
          <w:pPr>
            <w:rPr>
              <w:rFonts w:ascii="Palatino Linotype" w:hAnsi="Palatino Linotype"/>
              <w:b/>
              <w:sz w:val="22"/>
              <w:szCs w:val="22"/>
            </w:rPr>
          </w:pPr>
          <w:r w:rsidRPr="00C04D41">
            <w:rPr>
              <w:rFonts w:ascii="Palatino Linotype" w:hAnsi="Palatino Linotype"/>
              <w:b/>
              <w:sz w:val="22"/>
              <w:szCs w:val="22"/>
            </w:rPr>
            <w:t>Comisionado ponente:</w:t>
          </w:r>
        </w:p>
      </w:tc>
      <w:tc>
        <w:tcPr>
          <w:tcW w:w="3826" w:type="dxa"/>
          <w:vAlign w:val="center"/>
        </w:tcPr>
        <w:p w14:paraId="187B2492" w14:textId="77777777" w:rsidR="004E21E2" w:rsidRPr="00C04D41" w:rsidRDefault="004E21E2" w:rsidP="009A4582">
          <w:pPr>
            <w:pStyle w:val="Encabezado"/>
            <w:jc w:val="right"/>
            <w:rPr>
              <w:rFonts w:ascii="Palatino Linotype" w:hAnsi="Palatino Linotype"/>
              <w:b/>
              <w:sz w:val="22"/>
              <w:szCs w:val="22"/>
            </w:rPr>
          </w:pPr>
          <w:r w:rsidRPr="00C04D41">
            <w:rPr>
              <w:rFonts w:ascii="Palatino Linotype" w:hAnsi="Palatino Linotype"/>
              <w:b/>
              <w:sz w:val="22"/>
              <w:szCs w:val="22"/>
            </w:rPr>
            <w:t>José Guadalupe Luna Hernández</w:t>
          </w:r>
        </w:p>
      </w:tc>
    </w:tr>
  </w:tbl>
  <w:p w14:paraId="15DD6DC9" w14:textId="77777777" w:rsidR="004E21E2" w:rsidRDefault="004E21E2"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70265" w14:textId="18CABF7F" w:rsidR="004E21E2" w:rsidRDefault="000F3F16" w:rsidP="009A4582">
    <w:pPr>
      <w:pStyle w:val="Encabezado"/>
      <w:tabs>
        <w:tab w:val="left" w:pos="3103"/>
      </w:tabs>
    </w:pPr>
    <w:r>
      <w:rPr>
        <w:noProof/>
      </w:rPr>
      <w:pict w14:anchorId="35213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71790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E21E2">
      <w:tab/>
    </w:r>
    <w:r w:rsidR="004E21E2">
      <w:tab/>
    </w:r>
  </w:p>
  <w:tbl>
    <w:tblPr>
      <w:tblStyle w:val="Tablaconcuadrcula"/>
      <w:tblW w:w="6322"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4"/>
      <w:gridCol w:w="3828"/>
    </w:tblGrid>
    <w:tr w:rsidR="004E21E2" w:rsidRPr="00C04D41" w14:paraId="6FB56694" w14:textId="77777777" w:rsidTr="002C3EB1">
      <w:trPr>
        <w:trHeight w:val="145"/>
      </w:trPr>
      <w:tc>
        <w:tcPr>
          <w:tcW w:w="2494" w:type="dxa"/>
          <w:vAlign w:val="center"/>
        </w:tcPr>
        <w:p w14:paraId="6C43DDDE" w14:textId="77777777" w:rsidR="004E21E2" w:rsidRPr="00C04D41" w:rsidRDefault="004E21E2" w:rsidP="009A4582">
          <w:pPr>
            <w:rPr>
              <w:rFonts w:ascii="Palatino Linotype" w:hAnsi="Palatino Linotype"/>
              <w:b/>
              <w:sz w:val="22"/>
              <w:szCs w:val="22"/>
            </w:rPr>
          </w:pPr>
          <w:r w:rsidRPr="00C04D41">
            <w:rPr>
              <w:rFonts w:ascii="Palatino Linotype" w:hAnsi="Palatino Linotype"/>
              <w:b/>
              <w:sz w:val="22"/>
              <w:szCs w:val="22"/>
            </w:rPr>
            <w:t>Recurso de revisión:</w:t>
          </w:r>
        </w:p>
        <w:p w14:paraId="02A36D30" w14:textId="77777777" w:rsidR="004E21E2" w:rsidRPr="00C04D41" w:rsidRDefault="004E21E2" w:rsidP="009A4582">
          <w:pPr>
            <w:rPr>
              <w:rFonts w:ascii="Palatino Linotype" w:hAnsi="Palatino Linotype"/>
              <w:b/>
              <w:sz w:val="22"/>
              <w:szCs w:val="22"/>
            </w:rPr>
          </w:pPr>
        </w:p>
      </w:tc>
      <w:tc>
        <w:tcPr>
          <w:tcW w:w="3828" w:type="dxa"/>
          <w:vAlign w:val="center"/>
        </w:tcPr>
        <w:p w14:paraId="52A06E54" w14:textId="2F1B0629" w:rsidR="004E21E2" w:rsidRPr="00C04D41" w:rsidRDefault="004E21E2" w:rsidP="00532227">
          <w:pPr>
            <w:pStyle w:val="Encabezado"/>
            <w:jc w:val="right"/>
            <w:rPr>
              <w:rFonts w:ascii="Palatino Linotype" w:hAnsi="Palatino Linotype"/>
              <w:b/>
              <w:sz w:val="22"/>
              <w:szCs w:val="22"/>
            </w:rPr>
          </w:pPr>
          <w:r w:rsidRPr="00C04D41">
            <w:rPr>
              <w:rFonts w:ascii="Palatino Linotype" w:hAnsi="Palatino Linotype" w:cs="Arial"/>
              <w:b/>
              <w:bCs/>
              <w:sz w:val="22"/>
              <w:szCs w:val="22"/>
              <w:lang w:eastAsia="es-MX"/>
            </w:rPr>
            <w:t>0</w:t>
          </w:r>
          <w:r>
            <w:rPr>
              <w:rFonts w:ascii="Palatino Linotype" w:hAnsi="Palatino Linotype" w:cs="Arial"/>
              <w:b/>
              <w:bCs/>
              <w:sz w:val="22"/>
              <w:szCs w:val="22"/>
              <w:lang w:eastAsia="es-MX"/>
            </w:rPr>
            <w:t>1948</w:t>
          </w:r>
          <w:r w:rsidRPr="00C04D41">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r w:rsidRPr="00C04D41">
            <w:rPr>
              <w:rFonts w:ascii="Palatino Linotype" w:hAnsi="Palatino Linotype" w:cs="Arial"/>
              <w:b/>
              <w:bCs/>
              <w:sz w:val="22"/>
              <w:szCs w:val="22"/>
              <w:lang w:eastAsia="es-MX"/>
            </w:rPr>
            <w:t xml:space="preserve"> y acumulado.</w:t>
          </w:r>
        </w:p>
      </w:tc>
    </w:tr>
    <w:tr w:rsidR="004E21E2" w:rsidRPr="00C04D41" w14:paraId="2606406C" w14:textId="77777777" w:rsidTr="006B63A9">
      <w:trPr>
        <w:trHeight w:val="239"/>
      </w:trPr>
      <w:tc>
        <w:tcPr>
          <w:tcW w:w="2494" w:type="dxa"/>
          <w:vAlign w:val="center"/>
        </w:tcPr>
        <w:p w14:paraId="1D2D3959" w14:textId="5734C924" w:rsidR="004E21E2" w:rsidRPr="00C04D41" w:rsidRDefault="004E21E2" w:rsidP="009A4582">
          <w:pPr>
            <w:rPr>
              <w:rFonts w:ascii="Palatino Linotype" w:hAnsi="Palatino Linotype"/>
              <w:b/>
              <w:sz w:val="22"/>
              <w:szCs w:val="22"/>
            </w:rPr>
          </w:pPr>
          <w:r w:rsidRPr="00C04D41">
            <w:rPr>
              <w:rFonts w:ascii="Palatino Linotype" w:hAnsi="Palatino Linotype"/>
              <w:b/>
              <w:sz w:val="22"/>
              <w:szCs w:val="22"/>
            </w:rPr>
            <w:t>Recurrente:</w:t>
          </w:r>
        </w:p>
      </w:tc>
      <w:tc>
        <w:tcPr>
          <w:tcW w:w="3828" w:type="dxa"/>
          <w:shd w:val="clear" w:color="auto" w:fill="auto"/>
          <w:vAlign w:val="center"/>
        </w:tcPr>
        <w:p w14:paraId="6AFDCF4A" w14:textId="1E20DC23" w:rsidR="004E21E2" w:rsidRPr="006B63A9" w:rsidRDefault="000F3F16" w:rsidP="00532227">
          <w:pPr>
            <w:pStyle w:val="Encabezado"/>
            <w:jc w:val="right"/>
            <w:rPr>
              <w:rFonts w:ascii="Palatino Linotype" w:hAnsi="Palatino Linotype"/>
              <w:b/>
              <w:sz w:val="22"/>
              <w:szCs w:val="22"/>
              <w:highlight w:val="black"/>
            </w:rPr>
          </w:pPr>
          <w:r>
            <w:rPr>
              <w:rFonts w:ascii="Palatino Linotype" w:hAnsi="Palatino Linotype"/>
              <w:b/>
              <w:sz w:val="22"/>
              <w:szCs w:val="22"/>
              <w:highlight w:val="black"/>
            </w:rPr>
            <w:t>------------------------------------</w:t>
          </w:r>
          <w:r w:rsidR="004E21E2" w:rsidRPr="006B63A9">
            <w:rPr>
              <w:rFonts w:ascii="Palatino Linotype" w:hAnsi="Palatino Linotype"/>
              <w:b/>
              <w:sz w:val="22"/>
              <w:szCs w:val="22"/>
              <w:highlight w:val="black"/>
            </w:rPr>
            <w:t xml:space="preserve">o </w:t>
          </w:r>
        </w:p>
      </w:tc>
    </w:tr>
    <w:tr w:rsidR="004E21E2" w:rsidRPr="00C04D41" w14:paraId="496847A7" w14:textId="77777777" w:rsidTr="002C3EB1">
      <w:trPr>
        <w:trHeight w:val="245"/>
      </w:trPr>
      <w:tc>
        <w:tcPr>
          <w:tcW w:w="2494" w:type="dxa"/>
          <w:vAlign w:val="center"/>
        </w:tcPr>
        <w:p w14:paraId="7681DC39" w14:textId="77777777" w:rsidR="004E21E2" w:rsidRDefault="004E21E2" w:rsidP="009A4582">
          <w:pPr>
            <w:rPr>
              <w:rFonts w:ascii="Palatino Linotype" w:hAnsi="Palatino Linotype"/>
              <w:b/>
              <w:sz w:val="22"/>
              <w:szCs w:val="22"/>
            </w:rPr>
          </w:pPr>
          <w:r w:rsidRPr="00C04D41">
            <w:rPr>
              <w:rFonts w:ascii="Palatino Linotype" w:hAnsi="Palatino Linotype"/>
              <w:b/>
              <w:sz w:val="22"/>
              <w:szCs w:val="22"/>
            </w:rPr>
            <w:t>Sujeto obligado:</w:t>
          </w:r>
        </w:p>
        <w:p w14:paraId="58E2307F" w14:textId="18E3CED1" w:rsidR="004E21E2" w:rsidRPr="00C04D41" w:rsidRDefault="004E21E2" w:rsidP="009A4582">
          <w:pPr>
            <w:rPr>
              <w:rFonts w:ascii="Palatino Linotype" w:hAnsi="Palatino Linotype"/>
              <w:b/>
              <w:sz w:val="22"/>
              <w:szCs w:val="22"/>
            </w:rPr>
          </w:pPr>
        </w:p>
      </w:tc>
      <w:tc>
        <w:tcPr>
          <w:tcW w:w="3828" w:type="dxa"/>
          <w:vAlign w:val="center"/>
        </w:tcPr>
        <w:p w14:paraId="786B59FD" w14:textId="303E966C" w:rsidR="004E21E2" w:rsidRPr="00C04D41" w:rsidRDefault="004E21E2" w:rsidP="00532227">
          <w:pPr>
            <w:pStyle w:val="Encabezado"/>
            <w:ind w:right="36"/>
            <w:jc w:val="right"/>
            <w:rPr>
              <w:rFonts w:ascii="Palatino Linotype" w:hAnsi="Palatino Linotype"/>
              <w:b/>
              <w:sz w:val="22"/>
              <w:szCs w:val="22"/>
            </w:rPr>
          </w:pPr>
          <w:r>
            <w:rPr>
              <w:rFonts w:ascii="Palatino Linotype" w:hAnsi="Palatino Linotype"/>
              <w:b/>
              <w:sz w:val="22"/>
              <w:szCs w:val="22"/>
            </w:rPr>
            <w:t>Organismo Público Descentralizado para la Prestación de Los Servicios de Agua Potable Alcantarillado y Saneamiento del Municipio de Tlalnepantla de Baz</w:t>
          </w:r>
          <w:r w:rsidRPr="00C04D41">
            <w:rPr>
              <w:rFonts w:ascii="Palatino Linotype" w:hAnsi="Palatino Linotype"/>
              <w:b/>
              <w:sz w:val="22"/>
              <w:szCs w:val="22"/>
            </w:rPr>
            <w:t xml:space="preserve">  </w:t>
          </w:r>
        </w:p>
      </w:tc>
    </w:tr>
    <w:tr w:rsidR="004E21E2" w:rsidRPr="00C04D41" w14:paraId="7DAE402B" w14:textId="77777777" w:rsidTr="002C3EB1">
      <w:trPr>
        <w:trHeight w:val="71"/>
      </w:trPr>
      <w:tc>
        <w:tcPr>
          <w:tcW w:w="2494" w:type="dxa"/>
          <w:vAlign w:val="center"/>
        </w:tcPr>
        <w:p w14:paraId="4091BE8A" w14:textId="77777777" w:rsidR="004E21E2" w:rsidRPr="00C04D41" w:rsidRDefault="004E21E2" w:rsidP="009A4582">
          <w:pPr>
            <w:rPr>
              <w:rFonts w:ascii="Palatino Linotype" w:hAnsi="Palatino Linotype"/>
              <w:b/>
              <w:sz w:val="22"/>
              <w:szCs w:val="22"/>
            </w:rPr>
          </w:pPr>
          <w:r w:rsidRPr="00C04D41">
            <w:rPr>
              <w:rFonts w:ascii="Palatino Linotype" w:hAnsi="Palatino Linotype"/>
              <w:b/>
              <w:sz w:val="22"/>
              <w:szCs w:val="22"/>
            </w:rPr>
            <w:t>Comisionado ponente:</w:t>
          </w:r>
        </w:p>
      </w:tc>
      <w:tc>
        <w:tcPr>
          <w:tcW w:w="3828" w:type="dxa"/>
          <w:vAlign w:val="center"/>
        </w:tcPr>
        <w:p w14:paraId="32478B0D" w14:textId="77777777" w:rsidR="004E21E2" w:rsidRPr="00C04D41" w:rsidRDefault="004E21E2" w:rsidP="00532227">
          <w:pPr>
            <w:pStyle w:val="Encabezado"/>
            <w:tabs>
              <w:tab w:val="clear" w:pos="4419"/>
            </w:tabs>
            <w:ind w:left="-245"/>
            <w:jc w:val="right"/>
            <w:rPr>
              <w:rFonts w:ascii="Palatino Linotype" w:hAnsi="Palatino Linotype"/>
              <w:b/>
              <w:sz w:val="22"/>
              <w:szCs w:val="22"/>
            </w:rPr>
          </w:pPr>
          <w:r w:rsidRPr="00C04D41">
            <w:rPr>
              <w:rFonts w:ascii="Palatino Linotype" w:hAnsi="Palatino Linotype"/>
              <w:b/>
              <w:sz w:val="22"/>
              <w:szCs w:val="22"/>
            </w:rPr>
            <w:t>José Guadalupe Luna Hernández</w:t>
          </w:r>
        </w:p>
      </w:tc>
    </w:tr>
  </w:tbl>
  <w:p w14:paraId="20E0B8A5" w14:textId="77777777" w:rsidR="004E21E2" w:rsidRDefault="004E21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ECC0B5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274682"/>
    <w:multiLevelType w:val="hybridMultilevel"/>
    <w:tmpl w:val="A9F001EE"/>
    <w:lvl w:ilvl="0" w:tplc="8CF07F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990EC5"/>
    <w:multiLevelType w:val="hybridMultilevel"/>
    <w:tmpl w:val="4A92302A"/>
    <w:lvl w:ilvl="0" w:tplc="0E8428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A8743B"/>
    <w:multiLevelType w:val="hybridMultilevel"/>
    <w:tmpl w:val="2DB8653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7D3139"/>
    <w:multiLevelType w:val="hybridMultilevel"/>
    <w:tmpl w:val="2F1A800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D81F30"/>
    <w:multiLevelType w:val="hybridMultilevel"/>
    <w:tmpl w:val="4648940A"/>
    <w:lvl w:ilvl="0" w:tplc="EC725EAE">
      <w:start w:val="1"/>
      <w:numFmt w:val="decimal"/>
      <w:lvlText w:val="%1."/>
      <w:lvlJc w:val="left"/>
      <w:pPr>
        <w:ind w:left="1287" w:hanging="720"/>
      </w:pPr>
      <w:rPr>
        <w:rFonts w:ascii="Palatino Linotype" w:hAnsi="Palatino Linotype" w:hint="default"/>
        <w:b w:val="0"/>
        <w:i w:val="0"/>
        <w:color w:val="auto"/>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3C05861"/>
    <w:multiLevelType w:val="hybridMultilevel"/>
    <w:tmpl w:val="A6DE44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4EC53F1"/>
    <w:multiLevelType w:val="hybridMultilevel"/>
    <w:tmpl w:val="7A3CD3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654AAC"/>
    <w:multiLevelType w:val="hybridMultilevel"/>
    <w:tmpl w:val="95C08130"/>
    <w:lvl w:ilvl="0" w:tplc="1DB6375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19157072"/>
    <w:multiLevelType w:val="hybridMultilevel"/>
    <w:tmpl w:val="1C92725C"/>
    <w:lvl w:ilvl="0" w:tplc="BF78F0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1F6F2050"/>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06D302A"/>
    <w:multiLevelType w:val="hybridMultilevel"/>
    <w:tmpl w:val="FE8265D4"/>
    <w:lvl w:ilvl="0" w:tplc="780CE012">
      <w:start w:val="1"/>
      <w:numFmt w:val="upperRoman"/>
      <w:lvlText w:val="%1."/>
      <w:lvlJc w:val="left"/>
      <w:pPr>
        <w:ind w:left="1287" w:hanging="720"/>
      </w:pPr>
      <w:rPr>
        <w:rFonts w:cs="Helvetic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9E19F6"/>
    <w:multiLevelType w:val="hybridMultilevel"/>
    <w:tmpl w:val="11B6B9E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1837D2"/>
    <w:multiLevelType w:val="hybridMultilevel"/>
    <w:tmpl w:val="C910E2C6"/>
    <w:lvl w:ilvl="0" w:tplc="791ECF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37367E"/>
    <w:multiLevelType w:val="hybridMultilevel"/>
    <w:tmpl w:val="E33C0B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A827859"/>
    <w:multiLevelType w:val="hybridMultilevel"/>
    <w:tmpl w:val="A6DE44C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2AD6089C"/>
    <w:multiLevelType w:val="hybridMultilevel"/>
    <w:tmpl w:val="E86645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05313B9"/>
    <w:multiLevelType w:val="hybridMultilevel"/>
    <w:tmpl w:val="4A92302A"/>
    <w:lvl w:ilvl="0" w:tplc="0E8428E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2AD20768"/>
    <w:lvl w:ilvl="0" w:tplc="50A2BCFA">
      <w:start w:val="1"/>
      <w:numFmt w:val="decimal"/>
      <w:lvlText w:val="%1."/>
      <w:lvlJc w:val="left"/>
      <w:pPr>
        <w:ind w:left="5747" w:hanging="360"/>
      </w:pPr>
      <w:rPr>
        <w:rFonts w:ascii="Palatino Linotype" w:hAnsi="Palatino Linotype" w:hint="default"/>
        <w:b/>
        <w:i w:val="0"/>
        <w:sz w:val="24"/>
      </w:rPr>
    </w:lvl>
    <w:lvl w:ilvl="1" w:tplc="080A0019">
      <w:start w:val="1"/>
      <w:numFmt w:val="lowerLetter"/>
      <w:lvlText w:val="%2."/>
      <w:lvlJc w:val="left"/>
      <w:pPr>
        <w:ind w:left="1440" w:hanging="360"/>
      </w:pPr>
    </w:lvl>
    <w:lvl w:ilvl="2" w:tplc="3BF6D9CA">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5B2490"/>
    <w:multiLevelType w:val="hybridMultilevel"/>
    <w:tmpl w:val="B5F40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847346F"/>
    <w:multiLevelType w:val="hybridMultilevel"/>
    <w:tmpl w:val="932A19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4E13D0C"/>
    <w:multiLevelType w:val="hybridMultilevel"/>
    <w:tmpl w:val="86C47FD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9D2799"/>
    <w:multiLevelType w:val="hybridMultilevel"/>
    <w:tmpl w:val="EA426FE2"/>
    <w:lvl w:ilvl="0" w:tplc="0F48B1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9473FE"/>
    <w:multiLevelType w:val="hybridMultilevel"/>
    <w:tmpl w:val="686EBCE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15:restartNumberingAfterBreak="0">
    <w:nsid w:val="4D4B6BEB"/>
    <w:multiLevelType w:val="hybridMultilevel"/>
    <w:tmpl w:val="7846B58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285D79"/>
    <w:multiLevelType w:val="hybridMultilevel"/>
    <w:tmpl w:val="5712CD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FB0CE7"/>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0B143F9"/>
    <w:multiLevelType w:val="hybridMultilevel"/>
    <w:tmpl w:val="019E83CE"/>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7EF7D7F"/>
    <w:multiLevelType w:val="hybridMultilevel"/>
    <w:tmpl w:val="A01E3FE8"/>
    <w:lvl w:ilvl="0" w:tplc="080A000F">
      <w:start w:val="1"/>
      <w:numFmt w:val="decimal"/>
      <w:lvlText w:val="%1."/>
      <w:lvlJc w:val="left"/>
      <w:pPr>
        <w:ind w:left="6107" w:hanging="360"/>
      </w:pPr>
    </w:lvl>
    <w:lvl w:ilvl="1" w:tplc="080A0019" w:tentative="1">
      <w:start w:val="1"/>
      <w:numFmt w:val="lowerLetter"/>
      <w:lvlText w:val="%2."/>
      <w:lvlJc w:val="left"/>
      <w:pPr>
        <w:ind w:left="6827" w:hanging="360"/>
      </w:pPr>
    </w:lvl>
    <w:lvl w:ilvl="2" w:tplc="080A001B" w:tentative="1">
      <w:start w:val="1"/>
      <w:numFmt w:val="lowerRoman"/>
      <w:lvlText w:val="%3."/>
      <w:lvlJc w:val="right"/>
      <w:pPr>
        <w:ind w:left="7547" w:hanging="180"/>
      </w:pPr>
    </w:lvl>
    <w:lvl w:ilvl="3" w:tplc="080A000F" w:tentative="1">
      <w:start w:val="1"/>
      <w:numFmt w:val="decimal"/>
      <w:lvlText w:val="%4."/>
      <w:lvlJc w:val="left"/>
      <w:pPr>
        <w:ind w:left="8267" w:hanging="360"/>
      </w:pPr>
    </w:lvl>
    <w:lvl w:ilvl="4" w:tplc="080A0019" w:tentative="1">
      <w:start w:val="1"/>
      <w:numFmt w:val="lowerLetter"/>
      <w:lvlText w:val="%5."/>
      <w:lvlJc w:val="left"/>
      <w:pPr>
        <w:ind w:left="8987" w:hanging="360"/>
      </w:pPr>
    </w:lvl>
    <w:lvl w:ilvl="5" w:tplc="080A001B" w:tentative="1">
      <w:start w:val="1"/>
      <w:numFmt w:val="lowerRoman"/>
      <w:lvlText w:val="%6."/>
      <w:lvlJc w:val="right"/>
      <w:pPr>
        <w:ind w:left="9707" w:hanging="180"/>
      </w:pPr>
    </w:lvl>
    <w:lvl w:ilvl="6" w:tplc="080A000F" w:tentative="1">
      <w:start w:val="1"/>
      <w:numFmt w:val="decimal"/>
      <w:lvlText w:val="%7."/>
      <w:lvlJc w:val="left"/>
      <w:pPr>
        <w:ind w:left="10427" w:hanging="360"/>
      </w:pPr>
    </w:lvl>
    <w:lvl w:ilvl="7" w:tplc="080A0019" w:tentative="1">
      <w:start w:val="1"/>
      <w:numFmt w:val="lowerLetter"/>
      <w:lvlText w:val="%8."/>
      <w:lvlJc w:val="left"/>
      <w:pPr>
        <w:ind w:left="11147" w:hanging="360"/>
      </w:pPr>
    </w:lvl>
    <w:lvl w:ilvl="8" w:tplc="080A001B" w:tentative="1">
      <w:start w:val="1"/>
      <w:numFmt w:val="lowerRoman"/>
      <w:lvlText w:val="%9."/>
      <w:lvlJc w:val="right"/>
      <w:pPr>
        <w:ind w:left="11867" w:hanging="180"/>
      </w:pPr>
    </w:lvl>
  </w:abstractNum>
  <w:abstractNum w:abstractNumId="34" w15:restartNumberingAfterBreak="0">
    <w:nsid w:val="6C960833"/>
    <w:multiLevelType w:val="hybridMultilevel"/>
    <w:tmpl w:val="63D8E38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E68531B"/>
    <w:multiLevelType w:val="hybridMultilevel"/>
    <w:tmpl w:val="CA22ED6C"/>
    <w:lvl w:ilvl="0" w:tplc="C8A05E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7411AF"/>
    <w:multiLevelType w:val="hybridMultilevel"/>
    <w:tmpl w:val="2DB8653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709C709C"/>
    <w:multiLevelType w:val="hybridMultilevel"/>
    <w:tmpl w:val="CCFC9638"/>
    <w:lvl w:ilvl="0" w:tplc="E4C4B4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53E2FF4"/>
    <w:multiLevelType w:val="hybridMultilevel"/>
    <w:tmpl w:val="4648940A"/>
    <w:lvl w:ilvl="0" w:tplc="EC725EAE">
      <w:start w:val="1"/>
      <w:numFmt w:val="decimal"/>
      <w:lvlText w:val="%1."/>
      <w:lvlJc w:val="left"/>
      <w:pPr>
        <w:ind w:left="1287" w:hanging="720"/>
      </w:pPr>
      <w:rPr>
        <w:rFonts w:ascii="Palatino Linotype" w:hAnsi="Palatino Linotype" w:hint="default"/>
        <w:b w:val="0"/>
        <w:i w:val="0"/>
        <w:color w:val="auto"/>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FBE7B17"/>
    <w:multiLevelType w:val="hybridMultilevel"/>
    <w:tmpl w:val="E7146B4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32"/>
  </w:num>
  <w:num w:numId="4">
    <w:abstractNumId w:val="2"/>
  </w:num>
  <w:num w:numId="5">
    <w:abstractNumId w:val="30"/>
  </w:num>
  <w:num w:numId="6">
    <w:abstractNumId w:val="0"/>
  </w:num>
  <w:num w:numId="7">
    <w:abstractNumId w:val="5"/>
  </w:num>
  <w:num w:numId="8">
    <w:abstractNumId w:val="27"/>
  </w:num>
  <w:num w:numId="9">
    <w:abstractNumId w:val="31"/>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8"/>
  </w:num>
  <w:num w:numId="13">
    <w:abstractNumId w:val="7"/>
  </w:num>
  <w:num w:numId="14">
    <w:abstractNumId w:val="36"/>
  </w:num>
  <w:num w:numId="15">
    <w:abstractNumId w:val="3"/>
  </w:num>
  <w:num w:numId="16">
    <w:abstractNumId w:val="19"/>
  </w:num>
  <w:num w:numId="17">
    <w:abstractNumId w:val="15"/>
  </w:num>
  <w:num w:numId="18">
    <w:abstractNumId w:val="37"/>
  </w:num>
  <w:num w:numId="19">
    <w:abstractNumId w:val="16"/>
  </w:num>
  <w:num w:numId="20">
    <w:abstractNumId w:val="10"/>
  </w:num>
  <w:num w:numId="21">
    <w:abstractNumId w:val="6"/>
  </w:num>
  <w:num w:numId="22">
    <w:abstractNumId w:val="22"/>
  </w:num>
  <w:num w:numId="23">
    <w:abstractNumId w:val="28"/>
  </w:num>
  <w:num w:numId="24">
    <w:abstractNumId w:val="13"/>
  </w:num>
  <w:num w:numId="25">
    <w:abstractNumId w:val="38"/>
  </w:num>
  <w:num w:numId="26">
    <w:abstractNumId w:val="4"/>
  </w:num>
  <w:num w:numId="27">
    <w:abstractNumId w:val="29"/>
  </w:num>
  <w:num w:numId="28">
    <w:abstractNumId w:val="34"/>
  </w:num>
  <w:num w:numId="29">
    <w:abstractNumId w:val="20"/>
  </w:num>
  <w:num w:numId="30">
    <w:abstractNumId w:val="8"/>
  </w:num>
  <w:num w:numId="31">
    <w:abstractNumId w:val="12"/>
  </w:num>
  <w:num w:numId="32">
    <w:abstractNumId w:val="39"/>
  </w:num>
  <w:num w:numId="33">
    <w:abstractNumId w:val="23"/>
  </w:num>
  <w:num w:numId="34">
    <w:abstractNumId w:val="33"/>
  </w:num>
  <w:num w:numId="35">
    <w:abstractNumId w:val="35"/>
  </w:num>
  <w:num w:numId="36">
    <w:abstractNumId w:val="26"/>
  </w:num>
  <w:num w:numId="37">
    <w:abstractNumId w:val="1"/>
  </w:num>
  <w:num w:numId="38">
    <w:abstractNumId w:val="9"/>
  </w:num>
  <w:num w:numId="39">
    <w:abstractNumId w:val="25"/>
  </w:num>
  <w:num w:numId="4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1EB2"/>
    <w:rsid w:val="00002824"/>
    <w:rsid w:val="00002DD4"/>
    <w:rsid w:val="00003E6A"/>
    <w:rsid w:val="00010318"/>
    <w:rsid w:val="00012B3E"/>
    <w:rsid w:val="000164B2"/>
    <w:rsid w:val="00016C31"/>
    <w:rsid w:val="0001731F"/>
    <w:rsid w:val="00017C23"/>
    <w:rsid w:val="000201D1"/>
    <w:rsid w:val="00025A52"/>
    <w:rsid w:val="000316D7"/>
    <w:rsid w:val="00033233"/>
    <w:rsid w:val="00033C61"/>
    <w:rsid w:val="00035BF0"/>
    <w:rsid w:val="00040639"/>
    <w:rsid w:val="0004167E"/>
    <w:rsid w:val="00044DEF"/>
    <w:rsid w:val="00044F2B"/>
    <w:rsid w:val="00046E03"/>
    <w:rsid w:val="00056204"/>
    <w:rsid w:val="00057E16"/>
    <w:rsid w:val="00060058"/>
    <w:rsid w:val="00060857"/>
    <w:rsid w:val="0006465A"/>
    <w:rsid w:val="0007062A"/>
    <w:rsid w:val="0007119F"/>
    <w:rsid w:val="00072C6C"/>
    <w:rsid w:val="00072EFA"/>
    <w:rsid w:val="0007599B"/>
    <w:rsid w:val="000760F5"/>
    <w:rsid w:val="00077233"/>
    <w:rsid w:val="000810CC"/>
    <w:rsid w:val="00094330"/>
    <w:rsid w:val="000A1C99"/>
    <w:rsid w:val="000A2E48"/>
    <w:rsid w:val="000A32D6"/>
    <w:rsid w:val="000A4287"/>
    <w:rsid w:val="000A6FC3"/>
    <w:rsid w:val="000A7D5D"/>
    <w:rsid w:val="000B2EAF"/>
    <w:rsid w:val="000B5A4C"/>
    <w:rsid w:val="000C0301"/>
    <w:rsid w:val="000C04D8"/>
    <w:rsid w:val="000C27D1"/>
    <w:rsid w:val="000C523A"/>
    <w:rsid w:val="000C66EA"/>
    <w:rsid w:val="000C7A6D"/>
    <w:rsid w:val="000C7EA2"/>
    <w:rsid w:val="000D1D31"/>
    <w:rsid w:val="000D610D"/>
    <w:rsid w:val="000E0F63"/>
    <w:rsid w:val="000E2602"/>
    <w:rsid w:val="000E487D"/>
    <w:rsid w:val="000E48C9"/>
    <w:rsid w:val="000E4A12"/>
    <w:rsid w:val="000E53BD"/>
    <w:rsid w:val="000E64D1"/>
    <w:rsid w:val="000F010B"/>
    <w:rsid w:val="000F1CC9"/>
    <w:rsid w:val="000F3365"/>
    <w:rsid w:val="000F3F16"/>
    <w:rsid w:val="00100DEF"/>
    <w:rsid w:val="00101818"/>
    <w:rsid w:val="00102223"/>
    <w:rsid w:val="00104BC4"/>
    <w:rsid w:val="00104CE3"/>
    <w:rsid w:val="00105930"/>
    <w:rsid w:val="00106806"/>
    <w:rsid w:val="00107A21"/>
    <w:rsid w:val="001104F5"/>
    <w:rsid w:val="00110A90"/>
    <w:rsid w:val="00114D5F"/>
    <w:rsid w:val="00121553"/>
    <w:rsid w:val="0012241B"/>
    <w:rsid w:val="00122760"/>
    <w:rsid w:val="001230AE"/>
    <w:rsid w:val="00124119"/>
    <w:rsid w:val="0012788A"/>
    <w:rsid w:val="00127B6F"/>
    <w:rsid w:val="00134A75"/>
    <w:rsid w:val="00134CCA"/>
    <w:rsid w:val="00140674"/>
    <w:rsid w:val="00141956"/>
    <w:rsid w:val="00141BDA"/>
    <w:rsid w:val="00144523"/>
    <w:rsid w:val="00145E3E"/>
    <w:rsid w:val="00147141"/>
    <w:rsid w:val="00150451"/>
    <w:rsid w:val="00152A54"/>
    <w:rsid w:val="00153924"/>
    <w:rsid w:val="00155FC6"/>
    <w:rsid w:val="00160BA5"/>
    <w:rsid w:val="00164652"/>
    <w:rsid w:val="001655F5"/>
    <w:rsid w:val="0016701B"/>
    <w:rsid w:val="0016757A"/>
    <w:rsid w:val="00167DAA"/>
    <w:rsid w:val="0017140F"/>
    <w:rsid w:val="00172095"/>
    <w:rsid w:val="00174193"/>
    <w:rsid w:val="001759EB"/>
    <w:rsid w:val="00181E44"/>
    <w:rsid w:val="00183000"/>
    <w:rsid w:val="00184252"/>
    <w:rsid w:val="00190B36"/>
    <w:rsid w:val="0019186A"/>
    <w:rsid w:val="001918C7"/>
    <w:rsid w:val="00193ED6"/>
    <w:rsid w:val="00196B6A"/>
    <w:rsid w:val="00197292"/>
    <w:rsid w:val="0019761F"/>
    <w:rsid w:val="001A11D4"/>
    <w:rsid w:val="001A1FCB"/>
    <w:rsid w:val="001A24CF"/>
    <w:rsid w:val="001A4D82"/>
    <w:rsid w:val="001A5E87"/>
    <w:rsid w:val="001A7FA3"/>
    <w:rsid w:val="001B06EF"/>
    <w:rsid w:val="001B12E8"/>
    <w:rsid w:val="001B1A9C"/>
    <w:rsid w:val="001B28F9"/>
    <w:rsid w:val="001B3119"/>
    <w:rsid w:val="001B3DE5"/>
    <w:rsid w:val="001B625E"/>
    <w:rsid w:val="001C05DC"/>
    <w:rsid w:val="001C263E"/>
    <w:rsid w:val="001C487F"/>
    <w:rsid w:val="001C59DD"/>
    <w:rsid w:val="001C71B6"/>
    <w:rsid w:val="001C7EA9"/>
    <w:rsid w:val="001D1EB0"/>
    <w:rsid w:val="001D5BC5"/>
    <w:rsid w:val="001D72F6"/>
    <w:rsid w:val="001E0760"/>
    <w:rsid w:val="001E1745"/>
    <w:rsid w:val="001E277C"/>
    <w:rsid w:val="001F22FF"/>
    <w:rsid w:val="001F5DBD"/>
    <w:rsid w:val="001F6670"/>
    <w:rsid w:val="001F70E2"/>
    <w:rsid w:val="001F7226"/>
    <w:rsid w:val="00201300"/>
    <w:rsid w:val="00201BF3"/>
    <w:rsid w:val="00201CDE"/>
    <w:rsid w:val="00201F41"/>
    <w:rsid w:val="00202E6A"/>
    <w:rsid w:val="00210A6F"/>
    <w:rsid w:val="00211B1B"/>
    <w:rsid w:val="00212903"/>
    <w:rsid w:val="002162C1"/>
    <w:rsid w:val="00216FB6"/>
    <w:rsid w:val="00220CA4"/>
    <w:rsid w:val="00221D7A"/>
    <w:rsid w:val="002304E2"/>
    <w:rsid w:val="00230FC8"/>
    <w:rsid w:val="00231A7D"/>
    <w:rsid w:val="00232FEC"/>
    <w:rsid w:val="00234EBF"/>
    <w:rsid w:val="002354BE"/>
    <w:rsid w:val="00236F38"/>
    <w:rsid w:val="0024083B"/>
    <w:rsid w:val="0024202C"/>
    <w:rsid w:val="00243514"/>
    <w:rsid w:val="00243EE8"/>
    <w:rsid w:val="00243FC0"/>
    <w:rsid w:val="00244765"/>
    <w:rsid w:val="00244D85"/>
    <w:rsid w:val="002470E9"/>
    <w:rsid w:val="0025134C"/>
    <w:rsid w:val="002544C2"/>
    <w:rsid w:val="00255104"/>
    <w:rsid w:val="002553B8"/>
    <w:rsid w:val="00255947"/>
    <w:rsid w:val="002565FE"/>
    <w:rsid w:val="002640DE"/>
    <w:rsid w:val="0026441B"/>
    <w:rsid w:val="00265AD8"/>
    <w:rsid w:val="00265E11"/>
    <w:rsid w:val="002676F2"/>
    <w:rsid w:val="002704F5"/>
    <w:rsid w:val="00273142"/>
    <w:rsid w:val="002731BB"/>
    <w:rsid w:val="00275FB3"/>
    <w:rsid w:val="002761D6"/>
    <w:rsid w:val="00276644"/>
    <w:rsid w:val="00276D55"/>
    <w:rsid w:val="002801A1"/>
    <w:rsid w:val="0028208D"/>
    <w:rsid w:val="00290D8A"/>
    <w:rsid w:val="002921DD"/>
    <w:rsid w:val="00294825"/>
    <w:rsid w:val="00295017"/>
    <w:rsid w:val="002A16FE"/>
    <w:rsid w:val="002A19F2"/>
    <w:rsid w:val="002A3498"/>
    <w:rsid w:val="002A38B7"/>
    <w:rsid w:val="002A3F54"/>
    <w:rsid w:val="002B06D5"/>
    <w:rsid w:val="002B0723"/>
    <w:rsid w:val="002B1C9E"/>
    <w:rsid w:val="002B2149"/>
    <w:rsid w:val="002B4CC5"/>
    <w:rsid w:val="002B64FF"/>
    <w:rsid w:val="002B6FAB"/>
    <w:rsid w:val="002B7F54"/>
    <w:rsid w:val="002C0567"/>
    <w:rsid w:val="002C36CF"/>
    <w:rsid w:val="002C3EB1"/>
    <w:rsid w:val="002C6556"/>
    <w:rsid w:val="002D0673"/>
    <w:rsid w:val="002D16F1"/>
    <w:rsid w:val="002D184B"/>
    <w:rsid w:val="002D43B6"/>
    <w:rsid w:val="002D64E9"/>
    <w:rsid w:val="002E7B04"/>
    <w:rsid w:val="002F3433"/>
    <w:rsid w:val="002F3BFA"/>
    <w:rsid w:val="002F4E55"/>
    <w:rsid w:val="003003FF"/>
    <w:rsid w:val="00303A99"/>
    <w:rsid w:val="003044DA"/>
    <w:rsid w:val="00310C45"/>
    <w:rsid w:val="00314F26"/>
    <w:rsid w:val="00315476"/>
    <w:rsid w:val="00315BF5"/>
    <w:rsid w:val="00322268"/>
    <w:rsid w:val="0032356A"/>
    <w:rsid w:val="00323F76"/>
    <w:rsid w:val="0032530A"/>
    <w:rsid w:val="00327F6E"/>
    <w:rsid w:val="00327FD7"/>
    <w:rsid w:val="003311B4"/>
    <w:rsid w:val="00334FB5"/>
    <w:rsid w:val="00336C1B"/>
    <w:rsid w:val="0033793E"/>
    <w:rsid w:val="003403A2"/>
    <w:rsid w:val="003522A3"/>
    <w:rsid w:val="003527C4"/>
    <w:rsid w:val="00354158"/>
    <w:rsid w:val="00354999"/>
    <w:rsid w:val="00355559"/>
    <w:rsid w:val="00362FF4"/>
    <w:rsid w:val="00363CBE"/>
    <w:rsid w:val="00366B82"/>
    <w:rsid w:val="00367C85"/>
    <w:rsid w:val="00370282"/>
    <w:rsid w:val="003718D9"/>
    <w:rsid w:val="0037277E"/>
    <w:rsid w:val="00372B2D"/>
    <w:rsid w:val="00374179"/>
    <w:rsid w:val="00381B2E"/>
    <w:rsid w:val="00382BC1"/>
    <w:rsid w:val="00383732"/>
    <w:rsid w:val="00387F22"/>
    <w:rsid w:val="003915E5"/>
    <w:rsid w:val="00391A01"/>
    <w:rsid w:val="0039358D"/>
    <w:rsid w:val="00393C5D"/>
    <w:rsid w:val="003A10F1"/>
    <w:rsid w:val="003A629F"/>
    <w:rsid w:val="003A683F"/>
    <w:rsid w:val="003A6D6B"/>
    <w:rsid w:val="003A7517"/>
    <w:rsid w:val="003B1EF3"/>
    <w:rsid w:val="003B2FA7"/>
    <w:rsid w:val="003B4437"/>
    <w:rsid w:val="003B4565"/>
    <w:rsid w:val="003B48FD"/>
    <w:rsid w:val="003B4A4B"/>
    <w:rsid w:val="003B5F5E"/>
    <w:rsid w:val="003B69DE"/>
    <w:rsid w:val="003B6A00"/>
    <w:rsid w:val="003B7E76"/>
    <w:rsid w:val="003C27B5"/>
    <w:rsid w:val="003C61E3"/>
    <w:rsid w:val="003C659E"/>
    <w:rsid w:val="003D3B2A"/>
    <w:rsid w:val="003D4338"/>
    <w:rsid w:val="003D63CC"/>
    <w:rsid w:val="003E304D"/>
    <w:rsid w:val="003E34B5"/>
    <w:rsid w:val="003E4E07"/>
    <w:rsid w:val="003E546C"/>
    <w:rsid w:val="003E585E"/>
    <w:rsid w:val="003E6B82"/>
    <w:rsid w:val="003F04F0"/>
    <w:rsid w:val="003F2187"/>
    <w:rsid w:val="003F393D"/>
    <w:rsid w:val="003F4348"/>
    <w:rsid w:val="003F4396"/>
    <w:rsid w:val="003F57ED"/>
    <w:rsid w:val="003F72FB"/>
    <w:rsid w:val="00404C2B"/>
    <w:rsid w:val="004068F4"/>
    <w:rsid w:val="00414C8B"/>
    <w:rsid w:val="00416608"/>
    <w:rsid w:val="00417AA3"/>
    <w:rsid w:val="0042167E"/>
    <w:rsid w:val="00421FE9"/>
    <w:rsid w:val="004227B2"/>
    <w:rsid w:val="00425DDF"/>
    <w:rsid w:val="00425EC1"/>
    <w:rsid w:val="00427AF2"/>
    <w:rsid w:val="00455E84"/>
    <w:rsid w:val="00455F39"/>
    <w:rsid w:val="00456061"/>
    <w:rsid w:val="00462BA6"/>
    <w:rsid w:val="004653A7"/>
    <w:rsid w:val="004675C7"/>
    <w:rsid w:val="00474E0F"/>
    <w:rsid w:val="00481496"/>
    <w:rsid w:val="004835DC"/>
    <w:rsid w:val="00483B50"/>
    <w:rsid w:val="00485E23"/>
    <w:rsid w:val="00486D99"/>
    <w:rsid w:val="0048706A"/>
    <w:rsid w:val="00492DE0"/>
    <w:rsid w:val="00493730"/>
    <w:rsid w:val="00493F4F"/>
    <w:rsid w:val="00497357"/>
    <w:rsid w:val="004A04FC"/>
    <w:rsid w:val="004A1681"/>
    <w:rsid w:val="004A19B2"/>
    <w:rsid w:val="004A19E1"/>
    <w:rsid w:val="004A2BC5"/>
    <w:rsid w:val="004A565E"/>
    <w:rsid w:val="004A56E3"/>
    <w:rsid w:val="004A70B0"/>
    <w:rsid w:val="004B0C02"/>
    <w:rsid w:val="004B2188"/>
    <w:rsid w:val="004B69F7"/>
    <w:rsid w:val="004B7F7A"/>
    <w:rsid w:val="004C04BF"/>
    <w:rsid w:val="004C07D6"/>
    <w:rsid w:val="004C12B1"/>
    <w:rsid w:val="004C20EF"/>
    <w:rsid w:val="004C2320"/>
    <w:rsid w:val="004D4D48"/>
    <w:rsid w:val="004D7D6D"/>
    <w:rsid w:val="004E07CD"/>
    <w:rsid w:val="004E21E2"/>
    <w:rsid w:val="004E29FC"/>
    <w:rsid w:val="004E3A9D"/>
    <w:rsid w:val="004E4A2E"/>
    <w:rsid w:val="004E591E"/>
    <w:rsid w:val="004F1CBF"/>
    <w:rsid w:val="004F4C05"/>
    <w:rsid w:val="00500259"/>
    <w:rsid w:val="0050327B"/>
    <w:rsid w:val="00503D2F"/>
    <w:rsid w:val="0050434D"/>
    <w:rsid w:val="00510198"/>
    <w:rsid w:val="0051337C"/>
    <w:rsid w:val="00517CBC"/>
    <w:rsid w:val="00523819"/>
    <w:rsid w:val="00525360"/>
    <w:rsid w:val="00532227"/>
    <w:rsid w:val="00534CBE"/>
    <w:rsid w:val="00544BAE"/>
    <w:rsid w:val="00545F00"/>
    <w:rsid w:val="005501BB"/>
    <w:rsid w:val="00552E6F"/>
    <w:rsid w:val="00561589"/>
    <w:rsid w:val="00561DE6"/>
    <w:rsid w:val="00565380"/>
    <w:rsid w:val="00565A3D"/>
    <w:rsid w:val="00565CB5"/>
    <w:rsid w:val="005667FE"/>
    <w:rsid w:val="005702BE"/>
    <w:rsid w:val="005706DC"/>
    <w:rsid w:val="00570A3F"/>
    <w:rsid w:val="00573B96"/>
    <w:rsid w:val="0058155E"/>
    <w:rsid w:val="00581B3D"/>
    <w:rsid w:val="00582905"/>
    <w:rsid w:val="00584F99"/>
    <w:rsid w:val="00586A12"/>
    <w:rsid w:val="0059199C"/>
    <w:rsid w:val="0059550A"/>
    <w:rsid w:val="005969D9"/>
    <w:rsid w:val="005A0453"/>
    <w:rsid w:val="005A1393"/>
    <w:rsid w:val="005A13FA"/>
    <w:rsid w:val="005A2B5F"/>
    <w:rsid w:val="005A6482"/>
    <w:rsid w:val="005A6596"/>
    <w:rsid w:val="005B0F4B"/>
    <w:rsid w:val="005B14D1"/>
    <w:rsid w:val="005B31A8"/>
    <w:rsid w:val="005B4F59"/>
    <w:rsid w:val="005B691E"/>
    <w:rsid w:val="005B73CD"/>
    <w:rsid w:val="005C2D31"/>
    <w:rsid w:val="005C4663"/>
    <w:rsid w:val="005C5814"/>
    <w:rsid w:val="005D01B4"/>
    <w:rsid w:val="005D0A48"/>
    <w:rsid w:val="005D1980"/>
    <w:rsid w:val="005D38D4"/>
    <w:rsid w:val="005D3C6B"/>
    <w:rsid w:val="005D415C"/>
    <w:rsid w:val="005D4A54"/>
    <w:rsid w:val="005D56A2"/>
    <w:rsid w:val="005D642A"/>
    <w:rsid w:val="005E01F7"/>
    <w:rsid w:val="005E0E7F"/>
    <w:rsid w:val="005E1A1F"/>
    <w:rsid w:val="005E2A18"/>
    <w:rsid w:val="005E355A"/>
    <w:rsid w:val="005E37CE"/>
    <w:rsid w:val="005E406F"/>
    <w:rsid w:val="005E6787"/>
    <w:rsid w:val="005E7648"/>
    <w:rsid w:val="005E77CE"/>
    <w:rsid w:val="005F280D"/>
    <w:rsid w:val="005F3A27"/>
    <w:rsid w:val="00600629"/>
    <w:rsid w:val="0061037B"/>
    <w:rsid w:val="00611616"/>
    <w:rsid w:val="00612344"/>
    <w:rsid w:val="00612C1B"/>
    <w:rsid w:val="00614EB4"/>
    <w:rsid w:val="0061529A"/>
    <w:rsid w:val="006158AA"/>
    <w:rsid w:val="00616052"/>
    <w:rsid w:val="006273BE"/>
    <w:rsid w:val="006307B0"/>
    <w:rsid w:val="00630814"/>
    <w:rsid w:val="006328C0"/>
    <w:rsid w:val="00632BCB"/>
    <w:rsid w:val="0063318D"/>
    <w:rsid w:val="00633661"/>
    <w:rsid w:val="00636FEC"/>
    <w:rsid w:val="00642154"/>
    <w:rsid w:val="006448B0"/>
    <w:rsid w:val="00654C4C"/>
    <w:rsid w:val="006571AC"/>
    <w:rsid w:val="00660330"/>
    <w:rsid w:val="00661A81"/>
    <w:rsid w:val="00663FF0"/>
    <w:rsid w:val="00664B64"/>
    <w:rsid w:val="006678B5"/>
    <w:rsid w:val="00671272"/>
    <w:rsid w:val="00672EA1"/>
    <w:rsid w:val="006750F2"/>
    <w:rsid w:val="006767B9"/>
    <w:rsid w:val="00676CF6"/>
    <w:rsid w:val="00677457"/>
    <w:rsid w:val="00684C83"/>
    <w:rsid w:val="0068714D"/>
    <w:rsid w:val="00694CC8"/>
    <w:rsid w:val="00697076"/>
    <w:rsid w:val="006A18CC"/>
    <w:rsid w:val="006A1DD3"/>
    <w:rsid w:val="006A3666"/>
    <w:rsid w:val="006B0A59"/>
    <w:rsid w:val="006B1889"/>
    <w:rsid w:val="006B56C3"/>
    <w:rsid w:val="006B63A9"/>
    <w:rsid w:val="006C05B5"/>
    <w:rsid w:val="006C09F1"/>
    <w:rsid w:val="006C4663"/>
    <w:rsid w:val="006C4880"/>
    <w:rsid w:val="006C4C3D"/>
    <w:rsid w:val="006D02FA"/>
    <w:rsid w:val="006D2400"/>
    <w:rsid w:val="006D7EBC"/>
    <w:rsid w:val="006E59F3"/>
    <w:rsid w:val="006E5EFD"/>
    <w:rsid w:val="006E687B"/>
    <w:rsid w:val="006E7353"/>
    <w:rsid w:val="006E77A3"/>
    <w:rsid w:val="006F025F"/>
    <w:rsid w:val="006F1CC9"/>
    <w:rsid w:val="006F4026"/>
    <w:rsid w:val="006F7D6B"/>
    <w:rsid w:val="006F7DC4"/>
    <w:rsid w:val="0070007C"/>
    <w:rsid w:val="00701561"/>
    <w:rsid w:val="00704A38"/>
    <w:rsid w:val="00704FC1"/>
    <w:rsid w:val="00705E58"/>
    <w:rsid w:val="0070716A"/>
    <w:rsid w:val="0071029A"/>
    <w:rsid w:val="00714C71"/>
    <w:rsid w:val="00716C41"/>
    <w:rsid w:val="00717574"/>
    <w:rsid w:val="00720B31"/>
    <w:rsid w:val="00722778"/>
    <w:rsid w:val="00722DC6"/>
    <w:rsid w:val="007230A3"/>
    <w:rsid w:val="00723A8D"/>
    <w:rsid w:val="00724F3E"/>
    <w:rsid w:val="0072538A"/>
    <w:rsid w:val="00732D0D"/>
    <w:rsid w:val="00735D06"/>
    <w:rsid w:val="00742576"/>
    <w:rsid w:val="00742BE5"/>
    <w:rsid w:val="007466C9"/>
    <w:rsid w:val="00747AC6"/>
    <w:rsid w:val="00752136"/>
    <w:rsid w:val="00752415"/>
    <w:rsid w:val="00754D45"/>
    <w:rsid w:val="00756441"/>
    <w:rsid w:val="007623BE"/>
    <w:rsid w:val="007671AA"/>
    <w:rsid w:val="0076728C"/>
    <w:rsid w:val="007737F5"/>
    <w:rsid w:val="00774451"/>
    <w:rsid w:val="00776D99"/>
    <w:rsid w:val="00781814"/>
    <w:rsid w:val="00783D75"/>
    <w:rsid w:val="007841CA"/>
    <w:rsid w:val="007863AD"/>
    <w:rsid w:val="0078670B"/>
    <w:rsid w:val="007873BF"/>
    <w:rsid w:val="00792776"/>
    <w:rsid w:val="00793656"/>
    <w:rsid w:val="007A23C9"/>
    <w:rsid w:val="007B222D"/>
    <w:rsid w:val="007B3E43"/>
    <w:rsid w:val="007B4D19"/>
    <w:rsid w:val="007B5FFC"/>
    <w:rsid w:val="007D1528"/>
    <w:rsid w:val="007D3AB1"/>
    <w:rsid w:val="007D5D25"/>
    <w:rsid w:val="007E0D86"/>
    <w:rsid w:val="007E2D57"/>
    <w:rsid w:val="007E362F"/>
    <w:rsid w:val="007E3A95"/>
    <w:rsid w:val="007E4E22"/>
    <w:rsid w:val="007F0AC5"/>
    <w:rsid w:val="007F298C"/>
    <w:rsid w:val="007F387A"/>
    <w:rsid w:val="007F70A4"/>
    <w:rsid w:val="008003DD"/>
    <w:rsid w:val="00805C76"/>
    <w:rsid w:val="008138CE"/>
    <w:rsid w:val="00815944"/>
    <w:rsid w:val="00815E16"/>
    <w:rsid w:val="008161A8"/>
    <w:rsid w:val="00817797"/>
    <w:rsid w:val="00820149"/>
    <w:rsid w:val="0082320A"/>
    <w:rsid w:val="0082696A"/>
    <w:rsid w:val="00830718"/>
    <w:rsid w:val="00831432"/>
    <w:rsid w:val="008319F6"/>
    <w:rsid w:val="00833E7D"/>
    <w:rsid w:val="008346C9"/>
    <w:rsid w:val="00835317"/>
    <w:rsid w:val="00837A5A"/>
    <w:rsid w:val="00840C6C"/>
    <w:rsid w:val="00841D50"/>
    <w:rsid w:val="00845705"/>
    <w:rsid w:val="00845D19"/>
    <w:rsid w:val="00847E24"/>
    <w:rsid w:val="00847FFC"/>
    <w:rsid w:val="00852B88"/>
    <w:rsid w:val="00852EC1"/>
    <w:rsid w:val="00862981"/>
    <w:rsid w:val="008640A1"/>
    <w:rsid w:val="0086565D"/>
    <w:rsid w:val="00870BA2"/>
    <w:rsid w:val="00873107"/>
    <w:rsid w:val="0087682B"/>
    <w:rsid w:val="0088032A"/>
    <w:rsid w:val="00882FE4"/>
    <w:rsid w:val="00883B38"/>
    <w:rsid w:val="008870CA"/>
    <w:rsid w:val="00887109"/>
    <w:rsid w:val="00887614"/>
    <w:rsid w:val="00892202"/>
    <w:rsid w:val="008947F0"/>
    <w:rsid w:val="00895757"/>
    <w:rsid w:val="008A0749"/>
    <w:rsid w:val="008A0E8D"/>
    <w:rsid w:val="008A50BB"/>
    <w:rsid w:val="008B14FC"/>
    <w:rsid w:val="008B7033"/>
    <w:rsid w:val="008C1354"/>
    <w:rsid w:val="008C1879"/>
    <w:rsid w:val="008C18E6"/>
    <w:rsid w:val="008C2739"/>
    <w:rsid w:val="008C7000"/>
    <w:rsid w:val="008D3FD7"/>
    <w:rsid w:val="008D41D4"/>
    <w:rsid w:val="008D45C3"/>
    <w:rsid w:val="008E05D2"/>
    <w:rsid w:val="008E1CF3"/>
    <w:rsid w:val="008E3BAC"/>
    <w:rsid w:val="008E49E0"/>
    <w:rsid w:val="008E6E6C"/>
    <w:rsid w:val="008F0EEC"/>
    <w:rsid w:val="008F520D"/>
    <w:rsid w:val="008F593B"/>
    <w:rsid w:val="00901EB3"/>
    <w:rsid w:val="00903B55"/>
    <w:rsid w:val="00904CE7"/>
    <w:rsid w:val="0090534F"/>
    <w:rsid w:val="0090539F"/>
    <w:rsid w:val="009108B0"/>
    <w:rsid w:val="0091270A"/>
    <w:rsid w:val="00913F26"/>
    <w:rsid w:val="00914EB9"/>
    <w:rsid w:val="00921957"/>
    <w:rsid w:val="00921E87"/>
    <w:rsid w:val="009247B0"/>
    <w:rsid w:val="00924969"/>
    <w:rsid w:val="00925E8D"/>
    <w:rsid w:val="0092655A"/>
    <w:rsid w:val="00926E50"/>
    <w:rsid w:val="009312BB"/>
    <w:rsid w:val="0094139E"/>
    <w:rsid w:val="00943A89"/>
    <w:rsid w:val="00944F0D"/>
    <w:rsid w:val="00953174"/>
    <w:rsid w:val="00955227"/>
    <w:rsid w:val="009565F3"/>
    <w:rsid w:val="00960D99"/>
    <w:rsid w:val="0096305A"/>
    <w:rsid w:val="00966090"/>
    <w:rsid w:val="00966F60"/>
    <w:rsid w:val="00971AFE"/>
    <w:rsid w:val="00971B80"/>
    <w:rsid w:val="00973674"/>
    <w:rsid w:val="00981AB6"/>
    <w:rsid w:val="00984909"/>
    <w:rsid w:val="00987E5C"/>
    <w:rsid w:val="009910A2"/>
    <w:rsid w:val="0099133E"/>
    <w:rsid w:val="0099139A"/>
    <w:rsid w:val="00991C4B"/>
    <w:rsid w:val="00994561"/>
    <w:rsid w:val="0099464D"/>
    <w:rsid w:val="00994BB5"/>
    <w:rsid w:val="00994D80"/>
    <w:rsid w:val="009A1F19"/>
    <w:rsid w:val="009A2828"/>
    <w:rsid w:val="009A2DDC"/>
    <w:rsid w:val="009A4582"/>
    <w:rsid w:val="009B263F"/>
    <w:rsid w:val="009B6596"/>
    <w:rsid w:val="009B7F08"/>
    <w:rsid w:val="009C24AD"/>
    <w:rsid w:val="009C789B"/>
    <w:rsid w:val="009D20BA"/>
    <w:rsid w:val="009D24FB"/>
    <w:rsid w:val="009D31A7"/>
    <w:rsid w:val="009D3B1C"/>
    <w:rsid w:val="009D4641"/>
    <w:rsid w:val="009D5049"/>
    <w:rsid w:val="009D6E07"/>
    <w:rsid w:val="009D7468"/>
    <w:rsid w:val="009D7D21"/>
    <w:rsid w:val="009E113B"/>
    <w:rsid w:val="009E49BD"/>
    <w:rsid w:val="009E689B"/>
    <w:rsid w:val="009E6F3D"/>
    <w:rsid w:val="009F0000"/>
    <w:rsid w:val="009F2494"/>
    <w:rsid w:val="009F4560"/>
    <w:rsid w:val="009F5B9C"/>
    <w:rsid w:val="009F6F4A"/>
    <w:rsid w:val="00A056B1"/>
    <w:rsid w:val="00A06AAF"/>
    <w:rsid w:val="00A073E0"/>
    <w:rsid w:val="00A07F8F"/>
    <w:rsid w:val="00A12EE4"/>
    <w:rsid w:val="00A1354A"/>
    <w:rsid w:val="00A14302"/>
    <w:rsid w:val="00A27A6D"/>
    <w:rsid w:val="00A311F0"/>
    <w:rsid w:val="00A34901"/>
    <w:rsid w:val="00A368FE"/>
    <w:rsid w:val="00A45561"/>
    <w:rsid w:val="00A456C6"/>
    <w:rsid w:val="00A46E16"/>
    <w:rsid w:val="00A474D9"/>
    <w:rsid w:val="00A479C1"/>
    <w:rsid w:val="00A50BAA"/>
    <w:rsid w:val="00A54B43"/>
    <w:rsid w:val="00A54C9B"/>
    <w:rsid w:val="00A5510E"/>
    <w:rsid w:val="00A561EF"/>
    <w:rsid w:val="00A561F7"/>
    <w:rsid w:val="00A56228"/>
    <w:rsid w:val="00A57711"/>
    <w:rsid w:val="00A612C0"/>
    <w:rsid w:val="00A62DAF"/>
    <w:rsid w:val="00A63C08"/>
    <w:rsid w:val="00A677EE"/>
    <w:rsid w:val="00A75B78"/>
    <w:rsid w:val="00A777D9"/>
    <w:rsid w:val="00A81EC8"/>
    <w:rsid w:val="00A82169"/>
    <w:rsid w:val="00A82511"/>
    <w:rsid w:val="00A8259A"/>
    <w:rsid w:val="00A86D19"/>
    <w:rsid w:val="00A86F8F"/>
    <w:rsid w:val="00A918CA"/>
    <w:rsid w:val="00A93B4B"/>
    <w:rsid w:val="00A94167"/>
    <w:rsid w:val="00A94ABD"/>
    <w:rsid w:val="00A96EC3"/>
    <w:rsid w:val="00AA0394"/>
    <w:rsid w:val="00AA1FA6"/>
    <w:rsid w:val="00AA6E35"/>
    <w:rsid w:val="00AA7BD5"/>
    <w:rsid w:val="00AB166F"/>
    <w:rsid w:val="00AB4EDD"/>
    <w:rsid w:val="00AB56C1"/>
    <w:rsid w:val="00AB5BAA"/>
    <w:rsid w:val="00AB7890"/>
    <w:rsid w:val="00AC15CE"/>
    <w:rsid w:val="00AC2631"/>
    <w:rsid w:val="00AC3BFB"/>
    <w:rsid w:val="00AC48DC"/>
    <w:rsid w:val="00AD06F4"/>
    <w:rsid w:val="00AD19AF"/>
    <w:rsid w:val="00AD420C"/>
    <w:rsid w:val="00AE3993"/>
    <w:rsid w:val="00AE7F06"/>
    <w:rsid w:val="00AF0B5C"/>
    <w:rsid w:val="00AF2E2E"/>
    <w:rsid w:val="00AF3395"/>
    <w:rsid w:val="00AF4968"/>
    <w:rsid w:val="00B064BB"/>
    <w:rsid w:val="00B070D7"/>
    <w:rsid w:val="00B07266"/>
    <w:rsid w:val="00B07AE6"/>
    <w:rsid w:val="00B11D1B"/>
    <w:rsid w:val="00B11EC5"/>
    <w:rsid w:val="00B178BC"/>
    <w:rsid w:val="00B17F1D"/>
    <w:rsid w:val="00B223A1"/>
    <w:rsid w:val="00B2287C"/>
    <w:rsid w:val="00B26060"/>
    <w:rsid w:val="00B27041"/>
    <w:rsid w:val="00B310C4"/>
    <w:rsid w:val="00B3210A"/>
    <w:rsid w:val="00B32C6C"/>
    <w:rsid w:val="00B35EC6"/>
    <w:rsid w:val="00B43D3A"/>
    <w:rsid w:val="00B504DB"/>
    <w:rsid w:val="00B54680"/>
    <w:rsid w:val="00B551C1"/>
    <w:rsid w:val="00B56C3C"/>
    <w:rsid w:val="00B64EA5"/>
    <w:rsid w:val="00B71F93"/>
    <w:rsid w:val="00B743A0"/>
    <w:rsid w:val="00B7522D"/>
    <w:rsid w:val="00B7792E"/>
    <w:rsid w:val="00B77D79"/>
    <w:rsid w:val="00B80AAD"/>
    <w:rsid w:val="00B85136"/>
    <w:rsid w:val="00B871E2"/>
    <w:rsid w:val="00B939EF"/>
    <w:rsid w:val="00B93DAD"/>
    <w:rsid w:val="00B95257"/>
    <w:rsid w:val="00B96416"/>
    <w:rsid w:val="00BA3D39"/>
    <w:rsid w:val="00BA43A4"/>
    <w:rsid w:val="00BB0639"/>
    <w:rsid w:val="00BB08B3"/>
    <w:rsid w:val="00BB3101"/>
    <w:rsid w:val="00BB3FA7"/>
    <w:rsid w:val="00BB45D8"/>
    <w:rsid w:val="00BC0372"/>
    <w:rsid w:val="00BC04D1"/>
    <w:rsid w:val="00BC071A"/>
    <w:rsid w:val="00BC2536"/>
    <w:rsid w:val="00BC31CA"/>
    <w:rsid w:val="00BC5810"/>
    <w:rsid w:val="00BC5A32"/>
    <w:rsid w:val="00BD0AB5"/>
    <w:rsid w:val="00BD1059"/>
    <w:rsid w:val="00BD65C2"/>
    <w:rsid w:val="00BD6780"/>
    <w:rsid w:val="00BE4F67"/>
    <w:rsid w:val="00BE5C13"/>
    <w:rsid w:val="00BE69E6"/>
    <w:rsid w:val="00BE7131"/>
    <w:rsid w:val="00BF776A"/>
    <w:rsid w:val="00BF7893"/>
    <w:rsid w:val="00BF7DB2"/>
    <w:rsid w:val="00C00823"/>
    <w:rsid w:val="00C03E3D"/>
    <w:rsid w:val="00C04D41"/>
    <w:rsid w:val="00C07697"/>
    <w:rsid w:val="00C13115"/>
    <w:rsid w:val="00C13B8D"/>
    <w:rsid w:val="00C16223"/>
    <w:rsid w:val="00C216D1"/>
    <w:rsid w:val="00C23258"/>
    <w:rsid w:val="00C266B9"/>
    <w:rsid w:val="00C26A49"/>
    <w:rsid w:val="00C31D07"/>
    <w:rsid w:val="00C4664F"/>
    <w:rsid w:val="00C46A08"/>
    <w:rsid w:val="00C51692"/>
    <w:rsid w:val="00C519CA"/>
    <w:rsid w:val="00C52F13"/>
    <w:rsid w:val="00C53560"/>
    <w:rsid w:val="00C56581"/>
    <w:rsid w:val="00C5659D"/>
    <w:rsid w:val="00C61F05"/>
    <w:rsid w:val="00C62521"/>
    <w:rsid w:val="00C628D4"/>
    <w:rsid w:val="00C64E0E"/>
    <w:rsid w:val="00C64EC5"/>
    <w:rsid w:val="00C7171B"/>
    <w:rsid w:val="00C71D8F"/>
    <w:rsid w:val="00C762CC"/>
    <w:rsid w:val="00C7709D"/>
    <w:rsid w:val="00C84288"/>
    <w:rsid w:val="00C858B0"/>
    <w:rsid w:val="00C874D5"/>
    <w:rsid w:val="00C902EB"/>
    <w:rsid w:val="00C934E4"/>
    <w:rsid w:val="00C93CD5"/>
    <w:rsid w:val="00C9537D"/>
    <w:rsid w:val="00C96DF1"/>
    <w:rsid w:val="00CA0EE7"/>
    <w:rsid w:val="00CA10C1"/>
    <w:rsid w:val="00CA3C25"/>
    <w:rsid w:val="00CA41DF"/>
    <w:rsid w:val="00CA4E53"/>
    <w:rsid w:val="00CA4EF6"/>
    <w:rsid w:val="00CA55D0"/>
    <w:rsid w:val="00CA69E3"/>
    <w:rsid w:val="00CB0116"/>
    <w:rsid w:val="00CB16AF"/>
    <w:rsid w:val="00CB4269"/>
    <w:rsid w:val="00CB6B97"/>
    <w:rsid w:val="00CC1094"/>
    <w:rsid w:val="00CC35A9"/>
    <w:rsid w:val="00CC3C6C"/>
    <w:rsid w:val="00CC3CB5"/>
    <w:rsid w:val="00CC404F"/>
    <w:rsid w:val="00CC6905"/>
    <w:rsid w:val="00CC798E"/>
    <w:rsid w:val="00CD10C0"/>
    <w:rsid w:val="00CD4716"/>
    <w:rsid w:val="00CD4A2C"/>
    <w:rsid w:val="00CE05F8"/>
    <w:rsid w:val="00CE4F6D"/>
    <w:rsid w:val="00CE599F"/>
    <w:rsid w:val="00CF18B2"/>
    <w:rsid w:val="00CF1AD4"/>
    <w:rsid w:val="00CF48A4"/>
    <w:rsid w:val="00D01170"/>
    <w:rsid w:val="00D0157F"/>
    <w:rsid w:val="00D01849"/>
    <w:rsid w:val="00D029D9"/>
    <w:rsid w:val="00D04EF6"/>
    <w:rsid w:val="00D12438"/>
    <w:rsid w:val="00D140CA"/>
    <w:rsid w:val="00D152BD"/>
    <w:rsid w:val="00D15C2C"/>
    <w:rsid w:val="00D175DF"/>
    <w:rsid w:val="00D21EBB"/>
    <w:rsid w:val="00D24F04"/>
    <w:rsid w:val="00D26141"/>
    <w:rsid w:val="00D27DE3"/>
    <w:rsid w:val="00D317A8"/>
    <w:rsid w:val="00D32C68"/>
    <w:rsid w:val="00D35F7D"/>
    <w:rsid w:val="00D402B7"/>
    <w:rsid w:val="00D40AA0"/>
    <w:rsid w:val="00D42A15"/>
    <w:rsid w:val="00D46081"/>
    <w:rsid w:val="00D547CB"/>
    <w:rsid w:val="00D54A5D"/>
    <w:rsid w:val="00D54AEF"/>
    <w:rsid w:val="00D54DC6"/>
    <w:rsid w:val="00D558DB"/>
    <w:rsid w:val="00D56654"/>
    <w:rsid w:val="00D60F78"/>
    <w:rsid w:val="00D6300C"/>
    <w:rsid w:val="00D654B6"/>
    <w:rsid w:val="00D71586"/>
    <w:rsid w:val="00D774CB"/>
    <w:rsid w:val="00D80A25"/>
    <w:rsid w:val="00D80A31"/>
    <w:rsid w:val="00D813AF"/>
    <w:rsid w:val="00D82EDB"/>
    <w:rsid w:val="00D83C6F"/>
    <w:rsid w:val="00D8706F"/>
    <w:rsid w:val="00D93DA4"/>
    <w:rsid w:val="00D948D3"/>
    <w:rsid w:val="00D94D9B"/>
    <w:rsid w:val="00D96DE0"/>
    <w:rsid w:val="00DA2E68"/>
    <w:rsid w:val="00DA5146"/>
    <w:rsid w:val="00DA6D43"/>
    <w:rsid w:val="00DA7079"/>
    <w:rsid w:val="00DB6C46"/>
    <w:rsid w:val="00DC0077"/>
    <w:rsid w:val="00DC0CF8"/>
    <w:rsid w:val="00DC4199"/>
    <w:rsid w:val="00DC713B"/>
    <w:rsid w:val="00DD03AE"/>
    <w:rsid w:val="00DD0573"/>
    <w:rsid w:val="00DD4F0B"/>
    <w:rsid w:val="00DE172A"/>
    <w:rsid w:val="00DE4B3D"/>
    <w:rsid w:val="00DE6AF4"/>
    <w:rsid w:val="00DF0174"/>
    <w:rsid w:val="00DF0B5F"/>
    <w:rsid w:val="00DF0FE3"/>
    <w:rsid w:val="00DF2D75"/>
    <w:rsid w:val="00DF3188"/>
    <w:rsid w:val="00DF5C80"/>
    <w:rsid w:val="00DF621D"/>
    <w:rsid w:val="00E0539D"/>
    <w:rsid w:val="00E05610"/>
    <w:rsid w:val="00E05C8A"/>
    <w:rsid w:val="00E076AA"/>
    <w:rsid w:val="00E10778"/>
    <w:rsid w:val="00E125C1"/>
    <w:rsid w:val="00E12C2B"/>
    <w:rsid w:val="00E165B2"/>
    <w:rsid w:val="00E169C6"/>
    <w:rsid w:val="00E16B02"/>
    <w:rsid w:val="00E17222"/>
    <w:rsid w:val="00E2041D"/>
    <w:rsid w:val="00E204F9"/>
    <w:rsid w:val="00E25DEC"/>
    <w:rsid w:val="00E300EC"/>
    <w:rsid w:val="00E303CF"/>
    <w:rsid w:val="00E30B92"/>
    <w:rsid w:val="00E31ACB"/>
    <w:rsid w:val="00E31D5E"/>
    <w:rsid w:val="00E36A14"/>
    <w:rsid w:val="00E427C2"/>
    <w:rsid w:val="00E4452E"/>
    <w:rsid w:val="00E4470A"/>
    <w:rsid w:val="00E478CB"/>
    <w:rsid w:val="00E531F1"/>
    <w:rsid w:val="00E5598D"/>
    <w:rsid w:val="00E56826"/>
    <w:rsid w:val="00E5770B"/>
    <w:rsid w:val="00E62EB4"/>
    <w:rsid w:val="00E66EC1"/>
    <w:rsid w:val="00E677DD"/>
    <w:rsid w:val="00E71765"/>
    <w:rsid w:val="00E74C21"/>
    <w:rsid w:val="00E76AC7"/>
    <w:rsid w:val="00E834F6"/>
    <w:rsid w:val="00E85E86"/>
    <w:rsid w:val="00E90988"/>
    <w:rsid w:val="00E90BAE"/>
    <w:rsid w:val="00E91E8C"/>
    <w:rsid w:val="00E93981"/>
    <w:rsid w:val="00E93AF3"/>
    <w:rsid w:val="00E95AC9"/>
    <w:rsid w:val="00EA0726"/>
    <w:rsid w:val="00EA0A37"/>
    <w:rsid w:val="00EA20FA"/>
    <w:rsid w:val="00EA28A3"/>
    <w:rsid w:val="00EA33FA"/>
    <w:rsid w:val="00EA3DCD"/>
    <w:rsid w:val="00EA49F5"/>
    <w:rsid w:val="00EB0758"/>
    <w:rsid w:val="00EB251D"/>
    <w:rsid w:val="00EB33AA"/>
    <w:rsid w:val="00EB3DB0"/>
    <w:rsid w:val="00EB499E"/>
    <w:rsid w:val="00EC0CB3"/>
    <w:rsid w:val="00EC1102"/>
    <w:rsid w:val="00EC1BF3"/>
    <w:rsid w:val="00ED096D"/>
    <w:rsid w:val="00ED1828"/>
    <w:rsid w:val="00ED2B80"/>
    <w:rsid w:val="00ED32EE"/>
    <w:rsid w:val="00ED38CA"/>
    <w:rsid w:val="00EE025F"/>
    <w:rsid w:val="00EE0E49"/>
    <w:rsid w:val="00EE50CD"/>
    <w:rsid w:val="00EE643B"/>
    <w:rsid w:val="00EE70B1"/>
    <w:rsid w:val="00EF2300"/>
    <w:rsid w:val="00EF25A8"/>
    <w:rsid w:val="00EF4B61"/>
    <w:rsid w:val="00EF734B"/>
    <w:rsid w:val="00F013D8"/>
    <w:rsid w:val="00F05CA3"/>
    <w:rsid w:val="00F061D9"/>
    <w:rsid w:val="00F063F9"/>
    <w:rsid w:val="00F064C6"/>
    <w:rsid w:val="00F068D6"/>
    <w:rsid w:val="00F0714B"/>
    <w:rsid w:val="00F11867"/>
    <w:rsid w:val="00F11B2C"/>
    <w:rsid w:val="00F11FAB"/>
    <w:rsid w:val="00F17643"/>
    <w:rsid w:val="00F21798"/>
    <w:rsid w:val="00F231B4"/>
    <w:rsid w:val="00F2592A"/>
    <w:rsid w:val="00F264E0"/>
    <w:rsid w:val="00F30EDB"/>
    <w:rsid w:val="00F315AB"/>
    <w:rsid w:val="00F34F7A"/>
    <w:rsid w:val="00F350E6"/>
    <w:rsid w:val="00F364C5"/>
    <w:rsid w:val="00F400E6"/>
    <w:rsid w:val="00F41CA4"/>
    <w:rsid w:val="00F472D8"/>
    <w:rsid w:val="00F4794D"/>
    <w:rsid w:val="00F47FB4"/>
    <w:rsid w:val="00F54116"/>
    <w:rsid w:val="00F541AE"/>
    <w:rsid w:val="00F545A0"/>
    <w:rsid w:val="00F54E50"/>
    <w:rsid w:val="00F56265"/>
    <w:rsid w:val="00F569B8"/>
    <w:rsid w:val="00F573BB"/>
    <w:rsid w:val="00F65119"/>
    <w:rsid w:val="00F67150"/>
    <w:rsid w:val="00F73B52"/>
    <w:rsid w:val="00F73CF3"/>
    <w:rsid w:val="00F74D8C"/>
    <w:rsid w:val="00F801A8"/>
    <w:rsid w:val="00F81482"/>
    <w:rsid w:val="00F81740"/>
    <w:rsid w:val="00F833DC"/>
    <w:rsid w:val="00F859CB"/>
    <w:rsid w:val="00F86624"/>
    <w:rsid w:val="00F87684"/>
    <w:rsid w:val="00F9172B"/>
    <w:rsid w:val="00F93FB1"/>
    <w:rsid w:val="00F95CD2"/>
    <w:rsid w:val="00FA2C9F"/>
    <w:rsid w:val="00FA5E7D"/>
    <w:rsid w:val="00FA776D"/>
    <w:rsid w:val="00FA7ECB"/>
    <w:rsid w:val="00FB32B3"/>
    <w:rsid w:val="00FB3974"/>
    <w:rsid w:val="00FB3DED"/>
    <w:rsid w:val="00FB5BB0"/>
    <w:rsid w:val="00FC0A55"/>
    <w:rsid w:val="00FC0C0C"/>
    <w:rsid w:val="00FC2E96"/>
    <w:rsid w:val="00FD0CE2"/>
    <w:rsid w:val="00FD39FD"/>
    <w:rsid w:val="00FD70B0"/>
    <w:rsid w:val="00FE0FB8"/>
    <w:rsid w:val="00FE13E2"/>
    <w:rsid w:val="00FE1653"/>
    <w:rsid w:val="00FE271B"/>
    <w:rsid w:val="00FE4020"/>
    <w:rsid w:val="00FE598C"/>
    <w:rsid w:val="00FE7731"/>
    <w:rsid w:val="00FF35D5"/>
    <w:rsid w:val="00FF5A5B"/>
    <w:rsid w:val="00FF6BB9"/>
    <w:rsid w:val="00FF77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1B19D0"/>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944F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417AA3"/>
    <w:pPr>
      <w:tabs>
        <w:tab w:val="left" w:pos="284"/>
        <w:tab w:val="right" w:leader="dot" w:pos="8828"/>
      </w:tabs>
      <w:spacing w:after="100" w:line="360" w:lineRule="auto"/>
      <w:jc w:val="both"/>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character" w:customStyle="1" w:styleId="Ttulo2Car">
    <w:name w:val="Título 2 Car"/>
    <w:basedOn w:val="Fuentedeprrafopredeter"/>
    <w:link w:val="Ttulo2"/>
    <w:uiPriority w:val="9"/>
    <w:rsid w:val="00944F0D"/>
    <w:rPr>
      <w:rFonts w:asciiTheme="majorHAnsi" w:eastAsiaTheme="majorEastAsia" w:hAnsiTheme="majorHAnsi" w:cstheme="majorBidi"/>
      <w:color w:val="2E74B5" w:themeColor="accent1" w:themeShade="BF"/>
      <w:sz w:val="26"/>
      <w:szCs w:val="26"/>
    </w:rPr>
  </w:style>
  <w:style w:type="character" w:customStyle="1" w:styleId="medium">
    <w:name w:val="medium"/>
    <w:basedOn w:val="Fuentedeprrafopredeter"/>
    <w:rsid w:val="00AB7890"/>
  </w:style>
  <w:style w:type="paragraph" w:customStyle="1" w:styleId="m-4091345377335564412gmail-msolistparagraph">
    <w:name w:val="m_-4091345377335564412gmail-msolistparagraph"/>
    <w:basedOn w:val="Normal"/>
    <w:rsid w:val="000D610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
    <w:name w:val="List"/>
    <w:basedOn w:val="Normal"/>
    <w:uiPriority w:val="99"/>
    <w:unhideWhenUsed/>
    <w:rsid w:val="00BC31CA"/>
    <w:pPr>
      <w:ind w:left="283" w:hanging="283"/>
      <w:contextualSpacing/>
    </w:pPr>
  </w:style>
  <w:style w:type="paragraph" w:styleId="Lista2">
    <w:name w:val="List 2"/>
    <w:basedOn w:val="Normal"/>
    <w:uiPriority w:val="99"/>
    <w:unhideWhenUsed/>
    <w:rsid w:val="00BC31CA"/>
    <w:pPr>
      <w:ind w:left="566" w:hanging="283"/>
      <w:contextualSpacing/>
    </w:pPr>
  </w:style>
  <w:style w:type="paragraph" w:styleId="Lista3">
    <w:name w:val="List 3"/>
    <w:basedOn w:val="Normal"/>
    <w:uiPriority w:val="99"/>
    <w:unhideWhenUsed/>
    <w:rsid w:val="00BC31CA"/>
    <w:pPr>
      <w:ind w:left="849" w:hanging="283"/>
      <w:contextualSpacing/>
    </w:pPr>
  </w:style>
  <w:style w:type="paragraph" w:styleId="Saludo">
    <w:name w:val="Salutation"/>
    <w:basedOn w:val="Normal"/>
    <w:next w:val="Normal"/>
    <w:link w:val="SaludoCar"/>
    <w:uiPriority w:val="99"/>
    <w:unhideWhenUsed/>
    <w:rsid w:val="00BC31CA"/>
  </w:style>
  <w:style w:type="character" w:customStyle="1" w:styleId="SaludoCar">
    <w:name w:val="Saludo Car"/>
    <w:basedOn w:val="Fuentedeprrafopredeter"/>
    <w:link w:val="Saludo"/>
    <w:uiPriority w:val="99"/>
    <w:rsid w:val="00BC31CA"/>
  </w:style>
  <w:style w:type="paragraph" w:styleId="Listaconvietas2">
    <w:name w:val="List Bullet 2"/>
    <w:basedOn w:val="Normal"/>
    <w:uiPriority w:val="99"/>
    <w:unhideWhenUsed/>
    <w:rsid w:val="00BC31CA"/>
    <w:pPr>
      <w:numPr>
        <w:numId w:val="6"/>
      </w:numPr>
      <w:contextualSpacing/>
    </w:pPr>
  </w:style>
  <w:style w:type="paragraph" w:styleId="Continuarlista">
    <w:name w:val="List Continue"/>
    <w:basedOn w:val="Normal"/>
    <w:uiPriority w:val="99"/>
    <w:unhideWhenUsed/>
    <w:rsid w:val="00BC31CA"/>
    <w:pPr>
      <w:spacing w:after="120"/>
      <w:ind w:left="283"/>
      <w:contextualSpacing/>
    </w:pPr>
  </w:style>
  <w:style w:type="paragraph" w:styleId="Textoindependiente">
    <w:name w:val="Body Text"/>
    <w:basedOn w:val="Normal"/>
    <w:link w:val="TextoindependienteCar"/>
    <w:uiPriority w:val="99"/>
    <w:unhideWhenUsed/>
    <w:rsid w:val="00BC31CA"/>
    <w:pPr>
      <w:spacing w:after="120"/>
    </w:pPr>
  </w:style>
  <w:style w:type="character" w:customStyle="1" w:styleId="TextoindependienteCar">
    <w:name w:val="Texto independiente Car"/>
    <w:basedOn w:val="Fuentedeprrafopredeter"/>
    <w:link w:val="Textoindependiente"/>
    <w:uiPriority w:val="99"/>
    <w:rsid w:val="00BC31CA"/>
  </w:style>
  <w:style w:type="paragraph" w:styleId="Sangradetextonormal">
    <w:name w:val="Body Text Indent"/>
    <w:basedOn w:val="Normal"/>
    <w:link w:val="SangradetextonormalCar"/>
    <w:uiPriority w:val="99"/>
    <w:semiHidden/>
    <w:unhideWhenUsed/>
    <w:rsid w:val="00BC31CA"/>
    <w:pPr>
      <w:spacing w:after="120"/>
      <w:ind w:left="283"/>
    </w:pPr>
  </w:style>
  <w:style w:type="character" w:customStyle="1" w:styleId="SangradetextonormalCar">
    <w:name w:val="Sangría de texto normal Car"/>
    <w:basedOn w:val="Fuentedeprrafopredeter"/>
    <w:link w:val="Sangradetextonormal"/>
    <w:uiPriority w:val="99"/>
    <w:semiHidden/>
    <w:rsid w:val="00BC31CA"/>
  </w:style>
  <w:style w:type="paragraph" w:styleId="Textoindependienteprimerasangra2">
    <w:name w:val="Body Text First Indent 2"/>
    <w:basedOn w:val="Sangradetextonormal"/>
    <w:link w:val="Textoindependienteprimerasangra2Car"/>
    <w:uiPriority w:val="99"/>
    <w:unhideWhenUsed/>
    <w:rsid w:val="00BC31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C31CA"/>
  </w:style>
  <w:style w:type="table" w:styleId="Tablaconcuadrcula6concolores-nfasis3">
    <w:name w:val="Grid Table 6 Colorful Accent 3"/>
    <w:basedOn w:val="Tablanormal"/>
    <w:uiPriority w:val="51"/>
    <w:rsid w:val="00CE599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36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7945">
      <w:bodyDiv w:val="1"/>
      <w:marLeft w:val="0"/>
      <w:marRight w:val="0"/>
      <w:marTop w:val="0"/>
      <w:marBottom w:val="0"/>
      <w:divBdr>
        <w:top w:val="none" w:sz="0" w:space="0" w:color="auto"/>
        <w:left w:val="none" w:sz="0" w:space="0" w:color="auto"/>
        <w:bottom w:val="none" w:sz="0" w:space="0" w:color="auto"/>
        <w:right w:val="none" w:sz="0" w:space="0" w:color="auto"/>
      </w:divBdr>
    </w:div>
    <w:div w:id="46151579">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1267208">
      <w:bodyDiv w:val="1"/>
      <w:marLeft w:val="0"/>
      <w:marRight w:val="0"/>
      <w:marTop w:val="0"/>
      <w:marBottom w:val="0"/>
      <w:divBdr>
        <w:top w:val="none" w:sz="0" w:space="0" w:color="auto"/>
        <w:left w:val="none" w:sz="0" w:space="0" w:color="auto"/>
        <w:bottom w:val="none" w:sz="0" w:space="0" w:color="auto"/>
        <w:right w:val="none" w:sz="0" w:space="0" w:color="auto"/>
      </w:divBdr>
    </w:div>
    <w:div w:id="174155221">
      <w:bodyDiv w:val="1"/>
      <w:marLeft w:val="0"/>
      <w:marRight w:val="0"/>
      <w:marTop w:val="0"/>
      <w:marBottom w:val="0"/>
      <w:divBdr>
        <w:top w:val="none" w:sz="0" w:space="0" w:color="auto"/>
        <w:left w:val="none" w:sz="0" w:space="0" w:color="auto"/>
        <w:bottom w:val="none" w:sz="0" w:space="0" w:color="auto"/>
        <w:right w:val="none" w:sz="0" w:space="0" w:color="auto"/>
      </w:divBdr>
      <w:divsChild>
        <w:div w:id="512644114">
          <w:marLeft w:val="864"/>
          <w:marRight w:val="0"/>
          <w:marTop w:val="0"/>
          <w:marBottom w:val="82"/>
          <w:divBdr>
            <w:top w:val="none" w:sz="0" w:space="0" w:color="auto"/>
            <w:left w:val="none" w:sz="0" w:space="0" w:color="auto"/>
            <w:bottom w:val="none" w:sz="0" w:space="0" w:color="auto"/>
            <w:right w:val="none" w:sz="0" w:space="0" w:color="auto"/>
          </w:divBdr>
        </w:div>
        <w:div w:id="1180697615">
          <w:marLeft w:val="864"/>
          <w:marRight w:val="0"/>
          <w:marTop w:val="0"/>
          <w:marBottom w:val="82"/>
          <w:divBdr>
            <w:top w:val="none" w:sz="0" w:space="0" w:color="auto"/>
            <w:left w:val="none" w:sz="0" w:space="0" w:color="auto"/>
            <w:bottom w:val="none" w:sz="0" w:space="0" w:color="auto"/>
            <w:right w:val="none" w:sz="0" w:space="0" w:color="auto"/>
          </w:divBdr>
        </w:div>
        <w:div w:id="1307121965">
          <w:marLeft w:val="864"/>
          <w:marRight w:val="0"/>
          <w:marTop w:val="0"/>
          <w:marBottom w:val="82"/>
          <w:divBdr>
            <w:top w:val="none" w:sz="0" w:space="0" w:color="auto"/>
            <w:left w:val="none" w:sz="0" w:space="0" w:color="auto"/>
            <w:bottom w:val="none" w:sz="0" w:space="0" w:color="auto"/>
            <w:right w:val="none" w:sz="0" w:space="0" w:color="auto"/>
          </w:divBdr>
        </w:div>
        <w:div w:id="1801800642">
          <w:marLeft w:val="864"/>
          <w:marRight w:val="0"/>
          <w:marTop w:val="0"/>
          <w:marBottom w:val="82"/>
          <w:divBdr>
            <w:top w:val="none" w:sz="0" w:space="0" w:color="auto"/>
            <w:left w:val="none" w:sz="0" w:space="0" w:color="auto"/>
            <w:bottom w:val="none" w:sz="0" w:space="0" w:color="auto"/>
            <w:right w:val="none" w:sz="0" w:space="0" w:color="auto"/>
          </w:divBdr>
        </w:div>
        <w:div w:id="2086490905">
          <w:marLeft w:val="864"/>
          <w:marRight w:val="0"/>
          <w:marTop w:val="0"/>
          <w:marBottom w:val="82"/>
          <w:divBdr>
            <w:top w:val="none" w:sz="0" w:space="0" w:color="auto"/>
            <w:left w:val="none" w:sz="0" w:space="0" w:color="auto"/>
            <w:bottom w:val="none" w:sz="0" w:space="0" w:color="auto"/>
            <w:right w:val="none" w:sz="0" w:space="0" w:color="auto"/>
          </w:divBdr>
        </w:div>
        <w:div w:id="2144927966">
          <w:marLeft w:val="864"/>
          <w:marRight w:val="0"/>
          <w:marTop w:val="0"/>
          <w:marBottom w:val="82"/>
          <w:divBdr>
            <w:top w:val="none" w:sz="0" w:space="0" w:color="auto"/>
            <w:left w:val="none" w:sz="0" w:space="0" w:color="auto"/>
            <w:bottom w:val="none" w:sz="0" w:space="0" w:color="auto"/>
            <w:right w:val="none" w:sz="0" w:space="0" w:color="auto"/>
          </w:divBdr>
        </w:div>
        <w:div w:id="1397430851">
          <w:marLeft w:val="864"/>
          <w:marRight w:val="0"/>
          <w:marTop w:val="0"/>
          <w:marBottom w:val="82"/>
          <w:divBdr>
            <w:top w:val="none" w:sz="0" w:space="0" w:color="auto"/>
            <w:left w:val="none" w:sz="0" w:space="0" w:color="auto"/>
            <w:bottom w:val="none" w:sz="0" w:space="0" w:color="auto"/>
            <w:right w:val="none" w:sz="0" w:space="0" w:color="auto"/>
          </w:divBdr>
        </w:div>
      </w:divsChild>
    </w:div>
    <w:div w:id="249314137">
      <w:bodyDiv w:val="1"/>
      <w:marLeft w:val="0"/>
      <w:marRight w:val="0"/>
      <w:marTop w:val="0"/>
      <w:marBottom w:val="0"/>
      <w:divBdr>
        <w:top w:val="none" w:sz="0" w:space="0" w:color="auto"/>
        <w:left w:val="none" w:sz="0" w:space="0" w:color="auto"/>
        <w:bottom w:val="none" w:sz="0" w:space="0" w:color="auto"/>
        <w:right w:val="none" w:sz="0" w:space="0" w:color="auto"/>
      </w:divBdr>
    </w:div>
    <w:div w:id="272399341">
      <w:bodyDiv w:val="1"/>
      <w:marLeft w:val="0"/>
      <w:marRight w:val="0"/>
      <w:marTop w:val="0"/>
      <w:marBottom w:val="0"/>
      <w:divBdr>
        <w:top w:val="none" w:sz="0" w:space="0" w:color="auto"/>
        <w:left w:val="none" w:sz="0" w:space="0" w:color="auto"/>
        <w:bottom w:val="none" w:sz="0" w:space="0" w:color="auto"/>
        <w:right w:val="none" w:sz="0" w:space="0" w:color="auto"/>
      </w:divBdr>
      <w:divsChild>
        <w:div w:id="1732338698">
          <w:marLeft w:val="0"/>
          <w:marRight w:val="0"/>
          <w:marTop w:val="0"/>
          <w:marBottom w:val="0"/>
          <w:divBdr>
            <w:top w:val="none" w:sz="0" w:space="0" w:color="auto"/>
            <w:left w:val="none" w:sz="0" w:space="0" w:color="auto"/>
            <w:bottom w:val="none" w:sz="0" w:space="0" w:color="auto"/>
            <w:right w:val="none" w:sz="0" w:space="0" w:color="auto"/>
          </w:divBdr>
        </w:div>
        <w:div w:id="2143769902">
          <w:marLeft w:val="0"/>
          <w:marRight w:val="0"/>
          <w:marTop w:val="0"/>
          <w:marBottom w:val="0"/>
          <w:divBdr>
            <w:top w:val="none" w:sz="0" w:space="0" w:color="auto"/>
            <w:left w:val="none" w:sz="0" w:space="0" w:color="auto"/>
            <w:bottom w:val="none" w:sz="0" w:space="0" w:color="auto"/>
            <w:right w:val="none" w:sz="0" w:space="0" w:color="auto"/>
          </w:divBdr>
        </w:div>
        <w:div w:id="1742603855">
          <w:marLeft w:val="0"/>
          <w:marRight w:val="0"/>
          <w:marTop w:val="0"/>
          <w:marBottom w:val="0"/>
          <w:divBdr>
            <w:top w:val="none" w:sz="0" w:space="0" w:color="auto"/>
            <w:left w:val="none" w:sz="0" w:space="0" w:color="auto"/>
            <w:bottom w:val="none" w:sz="0" w:space="0" w:color="auto"/>
            <w:right w:val="none" w:sz="0" w:space="0" w:color="auto"/>
          </w:divBdr>
        </w:div>
      </w:divsChild>
    </w:div>
    <w:div w:id="276496862">
      <w:bodyDiv w:val="1"/>
      <w:marLeft w:val="0"/>
      <w:marRight w:val="0"/>
      <w:marTop w:val="0"/>
      <w:marBottom w:val="0"/>
      <w:divBdr>
        <w:top w:val="none" w:sz="0" w:space="0" w:color="auto"/>
        <w:left w:val="none" w:sz="0" w:space="0" w:color="auto"/>
        <w:bottom w:val="none" w:sz="0" w:space="0" w:color="auto"/>
        <w:right w:val="none" w:sz="0" w:space="0" w:color="auto"/>
      </w:divBdr>
      <w:divsChild>
        <w:div w:id="834027331">
          <w:marLeft w:val="0"/>
          <w:marRight w:val="0"/>
          <w:marTop w:val="0"/>
          <w:marBottom w:val="101"/>
          <w:divBdr>
            <w:top w:val="none" w:sz="0" w:space="0" w:color="auto"/>
            <w:left w:val="none" w:sz="0" w:space="0" w:color="auto"/>
            <w:bottom w:val="none" w:sz="0" w:space="0" w:color="auto"/>
            <w:right w:val="none" w:sz="0" w:space="0" w:color="auto"/>
          </w:divBdr>
        </w:div>
        <w:div w:id="83960599">
          <w:marLeft w:val="864"/>
          <w:marRight w:val="0"/>
          <w:marTop w:val="0"/>
          <w:marBottom w:val="101"/>
          <w:divBdr>
            <w:top w:val="none" w:sz="0" w:space="0" w:color="auto"/>
            <w:left w:val="none" w:sz="0" w:space="0" w:color="auto"/>
            <w:bottom w:val="none" w:sz="0" w:space="0" w:color="auto"/>
            <w:right w:val="none" w:sz="0" w:space="0" w:color="auto"/>
          </w:divBdr>
        </w:div>
        <w:div w:id="1180193039">
          <w:marLeft w:val="864"/>
          <w:marRight w:val="0"/>
          <w:marTop w:val="0"/>
          <w:marBottom w:val="101"/>
          <w:divBdr>
            <w:top w:val="none" w:sz="0" w:space="0" w:color="auto"/>
            <w:left w:val="none" w:sz="0" w:space="0" w:color="auto"/>
            <w:bottom w:val="none" w:sz="0" w:space="0" w:color="auto"/>
            <w:right w:val="none" w:sz="0" w:space="0" w:color="auto"/>
          </w:divBdr>
        </w:div>
        <w:div w:id="1159422187">
          <w:marLeft w:val="864"/>
          <w:marRight w:val="0"/>
          <w:marTop w:val="0"/>
          <w:marBottom w:val="101"/>
          <w:divBdr>
            <w:top w:val="none" w:sz="0" w:space="0" w:color="auto"/>
            <w:left w:val="none" w:sz="0" w:space="0" w:color="auto"/>
            <w:bottom w:val="none" w:sz="0" w:space="0" w:color="auto"/>
            <w:right w:val="none" w:sz="0" w:space="0" w:color="auto"/>
          </w:divBdr>
        </w:div>
        <w:div w:id="878585595">
          <w:marLeft w:val="864"/>
          <w:marRight w:val="0"/>
          <w:marTop w:val="0"/>
          <w:marBottom w:val="101"/>
          <w:divBdr>
            <w:top w:val="none" w:sz="0" w:space="0" w:color="auto"/>
            <w:left w:val="none" w:sz="0" w:space="0" w:color="auto"/>
            <w:bottom w:val="none" w:sz="0" w:space="0" w:color="auto"/>
            <w:right w:val="none" w:sz="0" w:space="0" w:color="auto"/>
          </w:divBdr>
        </w:div>
      </w:divsChild>
    </w:div>
    <w:div w:id="297692118">
      <w:bodyDiv w:val="1"/>
      <w:marLeft w:val="0"/>
      <w:marRight w:val="0"/>
      <w:marTop w:val="0"/>
      <w:marBottom w:val="0"/>
      <w:divBdr>
        <w:top w:val="none" w:sz="0" w:space="0" w:color="auto"/>
        <w:left w:val="none" w:sz="0" w:space="0" w:color="auto"/>
        <w:bottom w:val="none" w:sz="0" w:space="0" w:color="auto"/>
        <w:right w:val="none" w:sz="0" w:space="0" w:color="auto"/>
      </w:divBdr>
    </w:div>
    <w:div w:id="340426539">
      <w:bodyDiv w:val="1"/>
      <w:marLeft w:val="0"/>
      <w:marRight w:val="0"/>
      <w:marTop w:val="0"/>
      <w:marBottom w:val="0"/>
      <w:divBdr>
        <w:top w:val="none" w:sz="0" w:space="0" w:color="auto"/>
        <w:left w:val="none" w:sz="0" w:space="0" w:color="auto"/>
        <w:bottom w:val="none" w:sz="0" w:space="0" w:color="auto"/>
        <w:right w:val="none" w:sz="0" w:space="0" w:color="auto"/>
      </w:divBdr>
    </w:div>
    <w:div w:id="416831259">
      <w:bodyDiv w:val="1"/>
      <w:marLeft w:val="0"/>
      <w:marRight w:val="0"/>
      <w:marTop w:val="0"/>
      <w:marBottom w:val="0"/>
      <w:divBdr>
        <w:top w:val="none" w:sz="0" w:space="0" w:color="auto"/>
        <w:left w:val="none" w:sz="0" w:space="0" w:color="auto"/>
        <w:bottom w:val="none" w:sz="0" w:space="0" w:color="auto"/>
        <w:right w:val="none" w:sz="0" w:space="0" w:color="auto"/>
      </w:divBdr>
    </w:div>
    <w:div w:id="532965561">
      <w:bodyDiv w:val="1"/>
      <w:marLeft w:val="0"/>
      <w:marRight w:val="0"/>
      <w:marTop w:val="0"/>
      <w:marBottom w:val="0"/>
      <w:divBdr>
        <w:top w:val="none" w:sz="0" w:space="0" w:color="auto"/>
        <w:left w:val="none" w:sz="0" w:space="0" w:color="auto"/>
        <w:bottom w:val="none" w:sz="0" w:space="0" w:color="auto"/>
        <w:right w:val="none" w:sz="0" w:space="0" w:color="auto"/>
      </w:divBdr>
    </w:div>
    <w:div w:id="553925693">
      <w:bodyDiv w:val="1"/>
      <w:marLeft w:val="0"/>
      <w:marRight w:val="0"/>
      <w:marTop w:val="0"/>
      <w:marBottom w:val="0"/>
      <w:divBdr>
        <w:top w:val="none" w:sz="0" w:space="0" w:color="auto"/>
        <w:left w:val="none" w:sz="0" w:space="0" w:color="auto"/>
        <w:bottom w:val="none" w:sz="0" w:space="0" w:color="auto"/>
        <w:right w:val="none" w:sz="0" w:space="0" w:color="auto"/>
      </w:divBdr>
    </w:div>
    <w:div w:id="561252686">
      <w:bodyDiv w:val="1"/>
      <w:marLeft w:val="0"/>
      <w:marRight w:val="0"/>
      <w:marTop w:val="0"/>
      <w:marBottom w:val="0"/>
      <w:divBdr>
        <w:top w:val="none" w:sz="0" w:space="0" w:color="auto"/>
        <w:left w:val="none" w:sz="0" w:space="0" w:color="auto"/>
        <w:bottom w:val="none" w:sz="0" w:space="0" w:color="auto"/>
        <w:right w:val="none" w:sz="0" w:space="0" w:color="auto"/>
      </w:divBdr>
    </w:div>
    <w:div w:id="576208922">
      <w:bodyDiv w:val="1"/>
      <w:marLeft w:val="0"/>
      <w:marRight w:val="0"/>
      <w:marTop w:val="0"/>
      <w:marBottom w:val="0"/>
      <w:divBdr>
        <w:top w:val="none" w:sz="0" w:space="0" w:color="auto"/>
        <w:left w:val="none" w:sz="0" w:space="0" w:color="auto"/>
        <w:bottom w:val="none" w:sz="0" w:space="0" w:color="auto"/>
        <w:right w:val="none" w:sz="0" w:space="0" w:color="auto"/>
      </w:divBdr>
    </w:div>
    <w:div w:id="690842952">
      <w:bodyDiv w:val="1"/>
      <w:marLeft w:val="0"/>
      <w:marRight w:val="0"/>
      <w:marTop w:val="0"/>
      <w:marBottom w:val="0"/>
      <w:divBdr>
        <w:top w:val="none" w:sz="0" w:space="0" w:color="auto"/>
        <w:left w:val="none" w:sz="0" w:space="0" w:color="auto"/>
        <w:bottom w:val="none" w:sz="0" w:space="0" w:color="auto"/>
        <w:right w:val="none" w:sz="0" w:space="0" w:color="auto"/>
      </w:divBdr>
    </w:div>
    <w:div w:id="829980585">
      <w:bodyDiv w:val="1"/>
      <w:marLeft w:val="0"/>
      <w:marRight w:val="0"/>
      <w:marTop w:val="0"/>
      <w:marBottom w:val="0"/>
      <w:divBdr>
        <w:top w:val="none" w:sz="0" w:space="0" w:color="auto"/>
        <w:left w:val="none" w:sz="0" w:space="0" w:color="auto"/>
        <w:bottom w:val="none" w:sz="0" w:space="0" w:color="auto"/>
        <w:right w:val="none" w:sz="0" w:space="0" w:color="auto"/>
      </w:divBdr>
    </w:div>
    <w:div w:id="957295041">
      <w:bodyDiv w:val="1"/>
      <w:marLeft w:val="0"/>
      <w:marRight w:val="0"/>
      <w:marTop w:val="0"/>
      <w:marBottom w:val="0"/>
      <w:divBdr>
        <w:top w:val="none" w:sz="0" w:space="0" w:color="auto"/>
        <w:left w:val="none" w:sz="0" w:space="0" w:color="auto"/>
        <w:bottom w:val="none" w:sz="0" w:space="0" w:color="auto"/>
        <w:right w:val="none" w:sz="0" w:space="0" w:color="auto"/>
      </w:divBdr>
    </w:div>
    <w:div w:id="971785689">
      <w:bodyDiv w:val="1"/>
      <w:marLeft w:val="0"/>
      <w:marRight w:val="0"/>
      <w:marTop w:val="0"/>
      <w:marBottom w:val="0"/>
      <w:divBdr>
        <w:top w:val="none" w:sz="0" w:space="0" w:color="auto"/>
        <w:left w:val="none" w:sz="0" w:space="0" w:color="auto"/>
        <w:bottom w:val="none" w:sz="0" w:space="0" w:color="auto"/>
        <w:right w:val="none" w:sz="0" w:space="0" w:color="auto"/>
      </w:divBdr>
    </w:div>
    <w:div w:id="1007906622">
      <w:bodyDiv w:val="1"/>
      <w:marLeft w:val="0"/>
      <w:marRight w:val="0"/>
      <w:marTop w:val="0"/>
      <w:marBottom w:val="0"/>
      <w:divBdr>
        <w:top w:val="none" w:sz="0" w:space="0" w:color="auto"/>
        <w:left w:val="none" w:sz="0" w:space="0" w:color="auto"/>
        <w:bottom w:val="none" w:sz="0" w:space="0" w:color="auto"/>
        <w:right w:val="none" w:sz="0" w:space="0" w:color="auto"/>
      </w:divBdr>
    </w:div>
    <w:div w:id="1072653270">
      <w:bodyDiv w:val="1"/>
      <w:marLeft w:val="0"/>
      <w:marRight w:val="0"/>
      <w:marTop w:val="0"/>
      <w:marBottom w:val="0"/>
      <w:divBdr>
        <w:top w:val="none" w:sz="0" w:space="0" w:color="auto"/>
        <w:left w:val="none" w:sz="0" w:space="0" w:color="auto"/>
        <w:bottom w:val="none" w:sz="0" w:space="0" w:color="auto"/>
        <w:right w:val="none" w:sz="0" w:space="0" w:color="auto"/>
      </w:divBdr>
    </w:div>
    <w:div w:id="1078019090">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65509013">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03175803">
      <w:bodyDiv w:val="1"/>
      <w:marLeft w:val="0"/>
      <w:marRight w:val="0"/>
      <w:marTop w:val="0"/>
      <w:marBottom w:val="0"/>
      <w:divBdr>
        <w:top w:val="none" w:sz="0" w:space="0" w:color="auto"/>
        <w:left w:val="none" w:sz="0" w:space="0" w:color="auto"/>
        <w:bottom w:val="none" w:sz="0" w:space="0" w:color="auto"/>
        <w:right w:val="none" w:sz="0" w:space="0" w:color="auto"/>
      </w:divBdr>
    </w:div>
    <w:div w:id="1243828795">
      <w:bodyDiv w:val="1"/>
      <w:marLeft w:val="0"/>
      <w:marRight w:val="0"/>
      <w:marTop w:val="0"/>
      <w:marBottom w:val="0"/>
      <w:divBdr>
        <w:top w:val="none" w:sz="0" w:space="0" w:color="auto"/>
        <w:left w:val="none" w:sz="0" w:space="0" w:color="auto"/>
        <w:bottom w:val="none" w:sz="0" w:space="0" w:color="auto"/>
        <w:right w:val="none" w:sz="0" w:space="0" w:color="auto"/>
      </w:divBdr>
    </w:div>
    <w:div w:id="1428503110">
      <w:bodyDiv w:val="1"/>
      <w:marLeft w:val="0"/>
      <w:marRight w:val="0"/>
      <w:marTop w:val="0"/>
      <w:marBottom w:val="0"/>
      <w:divBdr>
        <w:top w:val="none" w:sz="0" w:space="0" w:color="auto"/>
        <w:left w:val="none" w:sz="0" w:space="0" w:color="auto"/>
        <w:bottom w:val="none" w:sz="0" w:space="0" w:color="auto"/>
        <w:right w:val="none" w:sz="0" w:space="0" w:color="auto"/>
      </w:divBdr>
    </w:div>
    <w:div w:id="1434977911">
      <w:bodyDiv w:val="1"/>
      <w:marLeft w:val="0"/>
      <w:marRight w:val="0"/>
      <w:marTop w:val="0"/>
      <w:marBottom w:val="0"/>
      <w:divBdr>
        <w:top w:val="none" w:sz="0" w:space="0" w:color="auto"/>
        <w:left w:val="none" w:sz="0" w:space="0" w:color="auto"/>
        <w:bottom w:val="none" w:sz="0" w:space="0" w:color="auto"/>
        <w:right w:val="none" w:sz="0" w:space="0" w:color="auto"/>
      </w:divBdr>
    </w:div>
    <w:div w:id="1449810755">
      <w:bodyDiv w:val="1"/>
      <w:marLeft w:val="0"/>
      <w:marRight w:val="0"/>
      <w:marTop w:val="0"/>
      <w:marBottom w:val="0"/>
      <w:divBdr>
        <w:top w:val="none" w:sz="0" w:space="0" w:color="auto"/>
        <w:left w:val="none" w:sz="0" w:space="0" w:color="auto"/>
        <w:bottom w:val="none" w:sz="0" w:space="0" w:color="auto"/>
        <w:right w:val="none" w:sz="0" w:space="0" w:color="auto"/>
      </w:divBdr>
      <w:divsChild>
        <w:div w:id="1045256126">
          <w:marLeft w:val="0"/>
          <w:marRight w:val="0"/>
          <w:marTop w:val="0"/>
          <w:marBottom w:val="101"/>
          <w:divBdr>
            <w:top w:val="none" w:sz="0" w:space="0" w:color="auto"/>
            <w:left w:val="none" w:sz="0" w:space="0" w:color="auto"/>
            <w:bottom w:val="none" w:sz="0" w:space="0" w:color="auto"/>
            <w:right w:val="none" w:sz="0" w:space="0" w:color="auto"/>
          </w:divBdr>
        </w:div>
        <w:div w:id="920673126">
          <w:marLeft w:val="0"/>
          <w:marRight w:val="0"/>
          <w:marTop w:val="0"/>
          <w:marBottom w:val="101"/>
          <w:divBdr>
            <w:top w:val="none" w:sz="0" w:space="0" w:color="auto"/>
            <w:left w:val="none" w:sz="0" w:space="0" w:color="auto"/>
            <w:bottom w:val="none" w:sz="0" w:space="0" w:color="auto"/>
            <w:right w:val="none" w:sz="0" w:space="0" w:color="auto"/>
          </w:divBdr>
        </w:div>
        <w:div w:id="128979938">
          <w:marLeft w:val="0"/>
          <w:marRight w:val="0"/>
          <w:marTop w:val="0"/>
          <w:marBottom w:val="101"/>
          <w:divBdr>
            <w:top w:val="none" w:sz="0" w:space="0" w:color="auto"/>
            <w:left w:val="none" w:sz="0" w:space="0" w:color="auto"/>
            <w:bottom w:val="none" w:sz="0" w:space="0" w:color="auto"/>
            <w:right w:val="none" w:sz="0" w:space="0" w:color="auto"/>
          </w:divBdr>
        </w:div>
        <w:div w:id="1592812900">
          <w:marLeft w:val="0"/>
          <w:marRight w:val="0"/>
          <w:marTop w:val="0"/>
          <w:marBottom w:val="101"/>
          <w:divBdr>
            <w:top w:val="none" w:sz="0" w:space="0" w:color="auto"/>
            <w:left w:val="none" w:sz="0" w:space="0" w:color="auto"/>
            <w:bottom w:val="none" w:sz="0" w:space="0" w:color="auto"/>
            <w:right w:val="none" w:sz="0" w:space="0" w:color="auto"/>
          </w:divBdr>
        </w:div>
      </w:divsChild>
    </w:div>
    <w:div w:id="1540044855">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97982545">
      <w:bodyDiv w:val="1"/>
      <w:marLeft w:val="0"/>
      <w:marRight w:val="0"/>
      <w:marTop w:val="0"/>
      <w:marBottom w:val="0"/>
      <w:divBdr>
        <w:top w:val="none" w:sz="0" w:space="0" w:color="auto"/>
        <w:left w:val="none" w:sz="0" w:space="0" w:color="auto"/>
        <w:bottom w:val="none" w:sz="0" w:space="0" w:color="auto"/>
        <w:right w:val="none" w:sz="0" w:space="0" w:color="auto"/>
      </w:divBdr>
    </w:div>
    <w:div w:id="1623420828">
      <w:bodyDiv w:val="1"/>
      <w:marLeft w:val="0"/>
      <w:marRight w:val="0"/>
      <w:marTop w:val="0"/>
      <w:marBottom w:val="0"/>
      <w:divBdr>
        <w:top w:val="none" w:sz="0" w:space="0" w:color="auto"/>
        <w:left w:val="none" w:sz="0" w:space="0" w:color="auto"/>
        <w:bottom w:val="none" w:sz="0" w:space="0" w:color="auto"/>
        <w:right w:val="none" w:sz="0" w:space="0" w:color="auto"/>
      </w:divBdr>
    </w:div>
    <w:div w:id="1625114092">
      <w:bodyDiv w:val="1"/>
      <w:marLeft w:val="0"/>
      <w:marRight w:val="0"/>
      <w:marTop w:val="0"/>
      <w:marBottom w:val="0"/>
      <w:divBdr>
        <w:top w:val="none" w:sz="0" w:space="0" w:color="auto"/>
        <w:left w:val="none" w:sz="0" w:space="0" w:color="auto"/>
        <w:bottom w:val="none" w:sz="0" w:space="0" w:color="auto"/>
        <w:right w:val="none" w:sz="0" w:space="0" w:color="auto"/>
      </w:divBdr>
    </w:div>
    <w:div w:id="1719817668">
      <w:bodyDiv w:val="1"/>
      <w:marLeft w:val="0"/>
      <w:marRight w:val="0"/>
      <w:marTop w:val="0"/>
      <w:marBottom w:val="0"/>
      <w:divBdr>
        <w:top w:val="none" w:sz="0" w:space="0" w:color="auto"/>
        <w:left w:val="none" w:sz="0" w:space="0" w:color="auto"/>
        <w:bottom w:val="none" w:sz="0" w:space="0" w:color="auto"/>
        <w:right w:val="none" w:sz="0" w:space="0" w:color="auto"/>
      </w:divBdr>
    </w:div>
    <w:div w:id="1834949297">
      <w:bodyDiv w:val="1"/>
      <w:marLeft w:val="0"/>
      <w:marRight w:val="0"/>
      <w:marTop w:val="0"/>
      <w:marBottom w:val="0"/>
      <w:divBdr>
        <w:top w:val="none" w:sz="0" w:space="0" w:color="auto"/>
        <w:left w:val="none" w:sz="0" w:space="0" w:color="auto"/>
        <w:bottom w:val="none" w:sz="0" w:space="0" w:color="auto"/>
        <w:right w:val="none" w:sz="0" w:space="0" w:color="auto"/>
      </w:divBdr>
      <w:divsChild>
        <w:div w:id="1772580879">
          <w:marLeft w:val="864"/>
          <w:marRight w:val="0"/>
          <w:marTop w:val="0"/>
          <w:marBottom w:val="82"/>
          <w:divBdr>
            <w:top w:val="none" w:sz="0" w:space="0" w:color="auto"/>
            <w:left w:val="none" w:sz="0" w:space="0" w:color="auto"/>
            <w:bottom w:val="none" w:sz="0" w:space="0" w:color="auto"/>
            <w:right w:val="none" w:sz="0" w:space="0" w:color="auto"/>
          </w:divBdr>
        </w:div>
        <w:div w:id="733552574">
          <w:marLeft w:val="864"/>
          <w:marRight w:val="0"/>
          <w:marTop w:val="0"/>
          <w:marBottom w:val="82"/>
          <w:divBdr>
            <w:top w:val="none" w:sz="0" w:space="0" w:color="auto"/>
            <w:left w:val="none" w:sz="0" w:space="0" w:color="auto"/>
            <w:bottom w:val="none" w:sz="0" w:space="0" w:color="auto"/>
            <w:right w:val="none" w:sz="0" w:space="0" w:color="auto"/>
          </w:divBdr>
        </w:div>
        <w:div w:id="1394083625">
          <w:marLeft w:val="864"/>
          <w:marRight w:val="0"/>
          <w:marTop w:val="0"/>
          <w:marBottom w:val="82"/>
          <w:divBdr>
            <w:top w:val="none" w:sz="0" w:space="0" w:color="auto"/>
            <w:left w:val="none" w:sz="0" w:space="0" w:color="auto"/>
            <w:bottom w:val="none" w:sz="0" w:space="0" w:color="auto"/>
            <w:right w:val="none" w:sz="0" w:space="0" w:color="auto"/>
          </w:divBdr>
        </w:div>
        <w:div w:id="1276597151">
          <w:marLeft w:val="864"/>
          <w:marRight w:val="0"/>
          <w:marTop w:val="0"/>
          <w:marBottom w:val="82"/>
          <w:divBdr>
            <w:top w:val="none" w:sz="0" w:space="0" w:color="auto"/>
            <w:left w:val="none" w:sz="0" w:space="0" w:color="auto"/>
            <w:bottom w:val="none" w:sz="0" w:space="0" w:color="auto"/>
            <w:right w:val="none" w:sz="0" w:space="0" w:color="auto"/>
          </w:divBdr>
        </w:div>
        <w:div w:id="605308634">
          <w:marLeft w:val="864"/>
          <w:marRight w:val="0"/>
          <w:marTop w:val="0"/>
          <w:marBottom w:val="82"/>
          <w:divBdr>
            <w:top w:val="none" w:sz="0" w:space="0" w:color="auto"/>
            <w:left w:val="none" w:sz="0" w:space="0" w:color="auto"/>
            <w:bottom w:val="none" w:sz="0" w:space="0" w:color="auto"/>
            <w:right w:val="none" w:sz="0" w:space="0" w:color="auto"/>
          </w:divBdr>
        </w:div>
        <w:div w:id="1068965656">
          <w:marLeft w:val="864"/>
          <w:marRight w:val="0"/>
          <w:marTop w:val="0"/>
          <w:marBottom w:val="82"/>
          <w:divBdr>
            <w:top w:val="none" w:sz="0" w:space="0" w:color="auto"/>
            <w:left w:val="none" w:sz="0" w:space="0" w:color="auto"/>
            <w:bottom w:val="none" w:sz="0" w:space="0" w:color="auto"/>
            <w:right w:val="none" w:sz="0" w:space="0" w:color="auto"/>
          </w:divBdr>
        </w:div>
        <w:div w:id="1735662183">
          <w:marLeft w:val="864"/>
          <w:marRight w:val="0"/>
          <w:marTop w:val="0"/>
          <w:marBottom w:val="82"/>
          <w:divBdr>
            <w:top w:val="none" w:sz="0" w:space="0" w:color="auto"/>
            <w:left w:val="none" w:sz="0" w:space="0" w:color="auto"/>
            <w:bottom w:val="none" w:sz="0" w:space="0" w:color="auto"/>
            <w:right w:val="none" w:sz="0" w:space="0" w:color="auto"/>
          </w:divBdr>
        </w:div>
      </w:divsChild>
    </w:div>
    <w:div w:id="1875576838">
      <w:bodyDiv w:val="1"/>
      <w:marLeft w:val="0"/>
      <w:marRight w:val="0"/>
      <w:marTop w:val="0"/>
      <w:marBottom w:val="0"/>
      <w:divBdr>
        <w:top w:val="none" w:sz="0" w:space="0" w:color="auto"/>
        <w:left w:val="none" w:sz="0" w:space="0" w:color="auto"/>
        <w:bottom w:val="none" w:sz="0" w:space="0" w:color="auto"/>
        <w:right w:val="none" w:sz="0" w:space="0" w:color="auto"/>
      </w:divBdr>
    </w:div>
    <w:div w:id="1926063761">
      <w:bodyDiv w:val="1"/>
      <w:marLeft w:val="0"/>
      <w:marRight w:val="0"/>
      <w:marTop w:val="0"/>
      <w:marBottom w:val="0"/>
      <w:divBdr>
        <w:top w:val="none" w:sz="0" w:space="0" w:color="auto"/>
        <w:left w:val="none" w:sz="0" w:space="0" w:color="auto"/>
        <w:bottom w:val="none" w:sz="0" w:space="0" w:color="auto"/>
        <w:right w:val="none" w:sz="0" w:space="0" w:color="auto"/>
      </w:divBdr>
    </w:div>
    <w:div w:id="1983122295">
      <w:bodyDiv w:val="1"/>
      <w:marLeft w:val="0"/>
      <w:marRight w:val="0"/>
      <w:marTop w:val="0"/>
      <w:marBottom w:val="0"/>
      <w:divBdr>
        <w:top w:val="none" w:sz="0" w:space="0" w:color="auto"/>
        <w:left w:val="none" w:sz="0" w:space="0" w:color="auto"/>
        <w:bottom w:val="none" w:sz="0" w:space="0" w:color="auto"/>
        <w:right w:val="none" w:sz="0" w:space="0" w:color="auto"/>
      </w:divBdr>
    </w:div>
    <w:div w:id="1993868362">
      <w:bodyDiv w:val="1"/>
      <w:marLeft w:val="0"/>
      <w:marRight w:val="0"/>
      <w:marTop w:val="0"/>
      <w:marBottom w:val="0"/>
      <w:divBdr>
        <w:top w:val="none" w:sz="0" w:space="0" w:color="auto"/>
        <w:left w:val="none" w:sz="0" w:space="0" w:color="auto"/>
        <w:bottom w:val="none" w:sz="0" w:space="0" w:color="auto"/>
        <w:right w:val="none" w:sz="0" w:space="0" w:color="auto"/>
      </w:divBdr>
    </w:div>
    <w:div w:id="2011054663">
      <w:bodyDiv w:val="1"/>
      <w:marLeft w:val="0"/>
      <w:marRight w:val="0"/>
      <w:marTop w:val="0"/>
      <w:marBottom w:val="0"/>
      <w:divBdr>
        <w:top w:val="none" w:sz="0" w:space="0" w:color="auto"/>
        <w:left w:val="none" w:sz="0" w:space="0" w:color="auto"/>
        <w:bottom w:val="none" w:sz="0" w:space="0" w:color="auto"/>
        <w:right w:val="none" w:sz="0" w:space="0" w:color="auto"/>
      </w:divBdr>
    </w:div>
    <w:div w:id="2012950511">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060545957">
      <w:bodyDiv w:val="1"/>
      <w:marLeft w:val="0"/>
      <w:marRight w:val="0"/>
      <w:marTop w:val="0"/>
      <w:marBottom w:val="0"/>
      <w:divBdr>
        <w:top w:val="none" w:sz="0" w:space="0" w:color="auto"/>
        <w:left w:val="none" w:sz="0" w:space="0" w:color="auto"/>
        <w:bottom w:val="none" w:sz="0" w:space="0" w:color="auto"/>
        <w:right w:val="none" w:sz="0" w:space="0" w:color="auto"/>
      </w:divBdr>
    </w:div>
    <w:div w:id="2119518447">
      <w:bodyDiv w:val="1"/>
      <w:marLeft w:val="0"/>
      <w:marRight w:val="0"/>
      <w:marTop w:val="0"/>
      <w:marBottom w:val="0"/>
      <w:divBdr>
        <w:top w:val="none" w:sz="0" w:space="0" w:color="auto"/>
        <w:left w:val="none" w:sz="0" w:space="0" w:color="auto"/>
        <w:bottom w:val="none" w:sz="0" w:space="0" w:color="auto"/>
        <w:right w:val="none" w:sz="0" w:space="0" w:color="auto"/>
      </w:divBdr>
    </w:div>
    <w:div w:id="212796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Amb19</b:Tag>
    <b:SourceType>DocumentFromInternetSite</b:SourceType>
    <b:Guid>{A5BDBCC0-FCB2-43C7-AA93-5818561B3079}</b:Guid>
    <b:Title>Manifestación de Impacto Ambiental (MIA)</b:Title>
    <b:Year>2019</b:Year>
    <b:Author>
      <b:Author>
        <b:NameList>
          <b:Person>
            <b:Last>Ambiente</b:Last>
            <b:First>Procuraduría</b:First>
            <b:Middle>Federal de Protección al</b:Middle>
          </b:Person>
        </b:NameList>
      </b:Author>
    </b:Author>
    <b:Month>julio</b:Month>
    <b:Day>30</b:Day>
    <b:URL>https://www.gob.mx/profepa/articulos/manifestacion-de-impacto-ambiental-mia</b:URL>
    <b:RefOrder>1</b:RefOrder>
  </b:Source>
</b:Sources>
</file>

<file path=customXml/itemProps1.xml><?xml version="1.0" encoding="utf-8"?>
<ds:datastoreItem xmlns:ds="http://schemas.openxmlformats.org/officeDocument/2006/customXml" ds:itemID="{D12311EB-7F2F-4D36-AA38-27821A2F1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44</Pages>
  <Words>7628</Words>
  <Characters>41958</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7</cp:revision>
  <cp:lastPrinted>2019-04-02T19:05:00Z</cp:lastPrinted>
  <dcterms:created xsi:type="dcterms:W3CDTF">2020-09-24T03:21:00Z</dcterms:created>
  <dcterms:modified xsi:type="dcterms:W3CDTF">2020-10-15T23:48:00Z</dcterms:modified>
</cp:coreProperties>
</file>