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3E7884D6" w:rsidR="004C0749" w:rsidRPr="00864D82" w:rsidRDefault="004C0749" w:rsidP="0089168C">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bookmarkStart w:id="0" w:name="_GoBack"/>
      <w:bookmarkEnd w:id="0"/>
      <w:r w:rsidRPr="00864D8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E4480">
        <w:rPr>
          <w:rFonts w:ascii="Palatino Linotype" w:hAnsi="Palatino Linotype" w:cs="Arial"/>
          <w:b/>
        </w:rPr>
        <w:t xml:space="preserve">DÉCIMA </w:t>
      </w:r>
      <w:r w:rsidRPr="00864D82">
        <w:rPr>
          <w:rFonts w:ascii="Palatino Linotype" w:hAnsi="Palatino Linotype" w:cs="Arial"/>
          <w:b/>
        </w:rPr>
        <w:t xml:space="preserve">SESIÓN ORDINARIA DEL </w:t>
      </w:r>
      <w:r w:rsidR="00815125">
        <w:rPr>
          <w:rFonts w:ascii="Palatino Linotype" w:hAnsi="Palatino Linotype" w:cs="Arial"/>
          <w:b/>
        </w:rPr>
        <w:t>DIECINUEVE</w:t>
      </w:r>
      <w:r w:rsidR="002A2EBD">
        <w:rPr>
          <w:rFonts w:ascii="Palatino Linotype" w:hAnsi="Palatino Linotype" w:cs="Arial"/>
          <w:b/>
        </w:rPr>
        <w:t xml:space="preserve"> </w:t>
      </w:r>
      <w:r w:rsidR="00864D82">
        <w:rPr>
          <w:rFonts w:ascii="Palatino Linotype" w:hAnsi="Palatino Linotype" w:cs="Arial"/>
          <w:b/>
        </w:rPr>
        <w:t xml:space="preserve">DE </w:t>
      </w:r>
      <w:r w:rsidR="00815125">
        <w:rPr>
          <w:rFonts w:ascii="Palatino Linotype" w:hAnsi="Palatino Linotype" w:cs="Arial"/>
          <w:b/>
        </w:rPr>
        <w:t>MARZO</w:t>
      </w:r>
      <w:r w:rsidR="00AC74DB">
        <w:rPr>
          <w:rFonts w:ascii="Palatino Linotype" w:hAnsi="Palatino Linotype" w:cs="Arial"/>
          <w:b/>
        </w:rPr>
        <w:t xml:space="preserve"> </w:t>
      </w:r>
      <w:r w:rsidR="008833B1">
        <w:rPr>
          <w:rFonts w:ascii="Palatino Linotype" w:hAnsi="Palatino Linotype" w:cs="Arial"/>
          <w:b/>
        </w:rPr>
        <w:t xml:space="preserve">DE DOS MIL </w:t>
      </w:r>
      <w:r w:rsidR="0089168C">
        <w:rPr>
          <w:rFonts w:ascii="Palatino Linotype" w:hAnsi="Palatino Linotype" w:cs="Arial"/>
          <w:b/>
        </w:rPr>
        <w:t>VEINTE</w:t>
      </w:r>
      <w:r w:rsidR="00AC74DB">
        <w:rPr>
          <w:rFonts w:ascii="Palatino Linotype" w:hAnsi="Palatino Linotype" w:cs="Arial"/>
          <w:b/>
        </w:rPr>
        <w:t>,</w:t>
      </w:r>
      <w:r w:rsidR="00637EE7">
        <w:rPr>
          <w:rFonts w:ascii="Palatino Linotype" w:hAnsi="Palatino Linotype" w:cs="Arial"/>
          <w:b/>
        </w:rPr>
        <w:t xml:space="preserve"> EN EL RECURSO DE REVISIÓN 00285</w:t>
      </w:r>
      <w:r w:rsidR="00815125">
        <w:rPr>
          <w:rFonts w:ascii="Palatino Linotype" w:hAnsi="Palatino Linotype" w:cs="Arial"/>
          <w:b/>
        </w:rPr>
        <w:t>/INFOEM/IP/RR/2020</w:t>
      </w:r>
      <w:r w:rsidRPr="00864D82">
        <w:rPr>
          <w:rFonts w:ascii="Palatino Linotype" w:eastAsia="Calibri" w:hAnsi="Palatino Linotype" w:cs="Arial"/>
          <w:b/>
          <w:color w:val="000000"/>
        </w:rPr>
        <w:t>.</w:t>
      </w:r>
    </w:p>
    <w:p w14:paraId="46D9D84F" w14:textId="77777777" w:rsidR="00047C55" w:rsidRDefault="00047C55" w:rsidP="0089168C">
      <w:pPr>
        <w:spacing w:before="100" w:beforeAutospacing="1" w:after="100" w:afterAutospacing="1" w:line="360" w:lineRule="auto"/>
        <w:contextualSpacing/>
        <w:jc w:val="both"/>
        <w:rPr>
          <w:rFonts w:ascii="Palatino Linotype" w:hAnsi="Palatino Linotype" w:cs="Arial"/>
        </w:rPr>
      </w:pPr>
    </w:p>
    <w:p w14:paraId="0F92F505" w14:textId="79CB3240" w:rsidR="004C0749" w:rsidRPr="00864D82" w:rsidRDefault="004C0749" w:rsidP="0089168C">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64D82">
        <w:rPr>
          <w:rFonts w:ascii="Palatino Linotype" w:hAnsi="Palatino Linotype" w:cs="Arial"/>
          <w:b/>
          <w:lang w:val="es-ES_tradnl"/>
        </w:rPr>
        <w:t xml:space="preserve"> </w:t>
      </w:r>
      <w:r w:rsidRPr="00864D82">
        <w:rPr>
          <w:rFonts w:ascii="Palatino Linotype" w:hAnsi="Palatino Linotype" w:cs="Arial"/>
          <w:b/>
        </w:rPr>
        <w:t xml:space="preserve">EVA ABAID YAPUR </w:t>
      </w:r>
      <w:r w:rsidRPr="00864D82">
        <w:rPr>
          <w:rFonts w:ascii="Palatino Linotype" w:hAnsi="Palatino Linotype" w:cs="Arial"/>
        </w:rPr>
        <w:t xml:space="preserve">emite </w:t>
      </w:r>
      <w:r w:rsidRPr="00864D82">
        <w:rPr>
          <w:rFonts w:ascii="Palatino Linotype" w:hAnsi="Palatino Linotype" w:cs="Arial"/>
          <w:b/>
        </w:rPr>
        <w:t xml:space="preserve">VOTO PARTICULAR </w:t>
      </w:r>
      <w:r w:rsidRPr="00864D82">
        <w:rPr>
          <w:rFonts w:ascii="Palatino Linotype" w:hAnsi="Palatino Linotype" w:cs="Arial"/>
        </w:rPr>
        <w:t xml:space="preserve">respecto de la resolución dictada en el recurso de revisión </w:t>
      </w:r>
      <w:r w:rsidRPr="00864D82">
        <w:rPr>
          <w:rFonts w:ascii="Palatino Linotype" w:eastAsia="Calibri" w:hAnsi="Palatino Linotype" w:cs="Arial"/>
          <w:b/>
          <w:color w:val="000000"/>
        </w:rPr>
        <w:t>0</w:t>
      </w:r>
      <w:r w:rsidR="00637EE7">
        <w:rPr>
          <w:rFonts w:ascii="Palatino Linotype" w:eastAsia="Calibri" w:hAnsi="Palatino Linotype" w:cs="Arial"/>
          <w:b/>
          <w:color w:val="000000"/>
        </w:rPr>
        <w:t>0285</w:t>
      </w:r>
      <w:r w:rsidR="002B752D" w:rsidRPr="00864D82">
        <w:rPr>
          <w:rFonts w:ascii="Palatino Linotype" w:eastAsia="Calibri" w:hAnsi="Palatino Linotype" w:cs="Arial"/>
          <w:b/>
          <w:color w:val="000000"/>
        </w:rPr>
        <w:t>/</w:t>
      </w:r>
      <w:r w:rsidR="00815125">
        <w:rPr>
          <w:rFonts w:ascii="Palatino Linotype" w:eastAsia="Calibri" w:hAnsi="Palatino Linotype" w:cs="Arial"/>
          <w:b/>
          <w:color w:val="000000"/>
        </w:rPr>
        <w:t>INFOEM/IP/RR/2020</w:t>
      </w:r>
      <w:r w:rsidRPr="00864D82">
        <w:rPr>
          <w:rFonts w:ascii="Palatino Linotype" w:hAnsi="Palatino Linotype" w:cs="Arial"/>
        </w:rPr>
        <w:t>, pronunciada por el Pleno de este Instituto ante el proyecto presentado</w:t>
      </w:r>
      <w:r w:rsidR="00D04F2B">
        <w:rPr>
          <w:rFonts w:ascii="Palatino Linotype" w:hAnsi="Palatino Linotype" w:cs="Arial"/>
        </w:rPr>
        <w:t xml:space="preserve"> </w:t>
      </w:r>
      <w:r w:rsidRPr="00864D82">
        <w:rPr>
          <w:rFonts w:ascii="Palatino Linotype" w:hAnsi="Palatino Linotype" w:cs="Arial"/>
        </w:rPr>
        <w:t xml:space="preserve">por </w:t>
      </w:r>
      <w:r w:rsidR="00815125">
        <w:rPr>
          <w:rFonts w:ascii="Palatino Linotype" w:hAnsi="Palatino Linotype" w:cs="Arial"/>
        </w:rPr>
        <w:t>la</w:t>
      </w:r>
      <w:r w:rsidRPr="00864D82">
        <w:rPr>
          <w:rFonts w:ascii="Palatino Linotype" w:hAnsi="Palatino Linotype" w:cs="Arial"/>
        </w:rPr>
        <w:t xml:space="preserve"> Comisionad</w:t>
      </w:r>
      <w:r w:rsidR="00815125">
        <w:rPr>
          <w:rFonts w:ascii="Palatino Linotype" w:hAnsi="Palatino Linotype" w:cs="Arial"/>
        </w:rPr>
        <w:t>a Presidenta</w:t>
      </w:r>
      <w:r w:rsidR="00D76FBE" w:rsidRPr="00864D82">
        <w:rPr>
          <w:rFonts w:ascii="Palatino Linotype" w:hAnsi="Palatino Linotype" w:cs="Arial"/>
        </w:rPr>
        <w:t xml:space="preserve"> </w:t>
      </w:r>
      <w:r w:rsidR="00815125">
        <w:rPr>
          <w:rFonts w:ascii="Palatino Linotype" w:hAnsi="Palatino Linotype" w:cs="Arial"/>
          <w:b/>
        </w:rPr>
        <w:t xml:space="preserve">ZULEMA MARTÍNEZ SÁNCHEZ </w:t>
      </w:r>
      <w:r w:rsidR="00246C33" w:rsidRPr="00864D82">
        <w:rPr>
          <w:rFonts w:ascii="Palatino Linotype" w:hAnsi="Palatino Linotype" w:cs="Arial"/>
        </w:rPr>
        <w:t>que es del tenor siguiente.</w:t>
      </w:r>
    </w:p>
    <w:p w14:paraId="2E4C241E" w14:textId="77777777" w:rsidR="00047C55" w:rsidRDefault="00047C55" w:rsidP="0089168C">
      <w:pPr>
        <w:spacing w:before="100" w:beforeAutospacing="1" w:after="100" w:afterAutospacing="1" w:line="360" w:lineRule="auto"/>
        <w:contextualSpacing/>
        <w:jc w:val="both"/>
        <w:rPr>
          <w:rFonts w:ascii="Palatino Linotype" w:hAnsi="Palatino Linotype"/>
        </w:rPr>
      </w:pPr>
    </w:p>
    <w:p w14:paraId="75A30CA2" w14:textId="198D6A0B" w:rsidR="004C0749" w:rsidRPr="00864D82" w:rsidRDefault="004C0749" w:rsidP="0089168C">
      <w:pPr>
        <w:spacing w:before="100" w:beforeAutospacing="1" w:after="100" w:afterAutospacing="1" w:line="360" w:lineRule="auto"/>
        <w:contextualSpacing/>
        <w:jc w:val="both"/>
        <w:rPr>
          <w:rFonts w:ascii="Palatino Linotype" w:hAnsi="Palatino Linotype"/>
        </w:rPr>
      </w:pPr>
      <w:r w:rsidRPr="00864D82">
        <w:rPr>
          <w:rFonts w:ascii="Palatino Linotype" w:hAnsi="Palatino Linotype"/>
        </w:rPr>
        <w:t xml:space="preserve">Es de destacar, que la suscrita comparte esencialmente el estudio realizado en la resolución del recurso de revisión; empero, </w:t>
      </w:r>
      <w:r w:rsidR="00D04F2B">
        <w:rPr>
          <w:rFonts w:ascii="Palatino Linotype" w:hAnsi="Palatino Linotype"/>
        </w:rPr>
        <w:t xml:space="preserve">es </w:t>
      </w:r>
      <w:r w:rsidRPr="00864D82">
        <w:rPr>
          <w:rFonts w:ascii="Palatino Linotype" w:hAnsi="Palatino Linotype"/>
        </w:rPr>
        <w:t>necesario precisar algunas consideraciones de hecho y de derecho.</w:t>
      </w:r>
    </w:p>
    <w:p w14:paraId="3A126F70" w14:textId="77777777" w:rsidR="00047C55" w:rsidRDefault="00047C55" w:rsidP="0089168C">
      <w:pPr>
        <w:spacing w:before="100" w:beforeAutospacing="1" w:after="100" w:afterAutospacing="1" w:line="360" w:lineRule="auto"/>
        <w:contextualSpacing/>
        <w:jc w:val="both"/>
        <w:rPr>
          <w:rFonts w:ascii="Palatino Linotype" w:hAnsi="Palatino Linotype"/>
        </w:rPr>
      </w:pPr>
    </w:p>
    <w:p w14:paraId="091B684D" w14:textId="38DB5055" w:rsidR="00152C33" w:rsidRDefault="00864D82" w:rsidP="0089168C">
      <w:pPr>
        <w:spacing w:before="100" w:beforeAutospacing="1" w:after="100" w:afterAutospacing="1" w:line="360" w:lineRule="auto"/>
        <w:contextualSpacing/>
        <w:jc w:val="both"/>
        <w:rPr>
          <w:rFonts w:ascii="Palatino Linotype" w:hAnsi="Palatino Linotype"/>
        </w:rPr>
      </w:pPr>
      <w:r>
        <w:rPr>
          <w:rFonts w:ascii="Palatino Linotype" w:hAnsi="Palatino Linotype"/>
        </w:rPr>
        <w:t>A</w:t>
      </w:r>
      <w:r w:rsidR="004C0749" w:rsidRPr="00864D82">
        <w:rPr>
          <w:rFonts w:ascii="Palatino Linotype" w:hAnsi="Palatino Linotype"/>
        </w:rPr>
        <w:t xml:space="preserve">l respecto, tal y como quedó debidamente asentado en la resolución materia del presente voto, </w:t>
      </w:r>
      <w:r w:rsidR="00EE7D90" w:rsidRPr="00864D82">
        <w:rPr>
          <w:rFonts w:ascii="Palatino Linotype" w:hAnsi="Palatino Linotype"/>
        </w:rPr>
        <w:t>el</w:t>
      </w:r>
      <w:r w:rsidR="004C0749" w:rsidRPr="00864D82">
        <w:rPr>
          <w:rFonts w:ascii="Palatino Linotype" w:hAnsi="Palatino Linotype"/>
        </w:rPr>
        <w:t xml:space="preserve"> particular requirió del </w:t>
      </w:r>
      <w:r w:rsidR="008833B1" w:rsidRPr="008833B1">
        <w:rPr>
          <w:rFonts w:ascii="Palatino Linotype" w:hAnsi="Palatino Linotype"/>
          <w:b/>
        </w:rPr>
        <w:t xml:space="preserve">Ayuntamiento de </w:t>
      </w:r>
      <w:r w:rsidR="00815125">
        <w:rPr>
          <w:rFonts w:ascii="Palatino Linotype" w:hAnsi="Palatino Linotype"/>
          <w:b/>
        </w:rPr>
        <w:t>Axapusco</w:t>
      </w:r>
      <w:r w:rsidR="008833B1">
        <w:rPr>
          <w:rFonts w:ascii="Palatino Linotype" w:hAnsi="Palatino Linotype"/>
        </w:rPr>
        <w:t xml:space="preserve">, en lo sucesivo </w:t>
      </w:r>
      <w:r w:rsidR="008833B1" w:rsidRPr="008833B1">
        <w:rPr>
          <w:rFonts w:ascii="Palatino Linotype" w:hAnsi="Palatino Linotype"/>
          <w:b/>
        </w:rPr>
        <w:t>EL</w:t>
      </w:r>
      <w:r w:rsidR="008833B1">
        <w:rPr>
          <w:rFonts w:ascii="Palatino Linotype" w:hAnsi="Palatino Linotype"/>
        </w:rPr>
        <w:t xml:space="preserve"> </w:t>
      </w:r>
      <w:r w:rsidR="004C0749" w:rsidRPr="00864D82">
        <w:rPr>
          <w:rFonts w:ascii="Palatino Linotype" w:hAnsi="Palatino Linotype"/>
          <w:b/>
        </w:rPr>
        <w:t>SUJETO OBLIGADO</w:t>
      </w:r>
      <w:r w:rsidR="004C0749" w:rsidRPr="00864D82">
        <w:rPr>
          <w:rFonts w:ascii="Palatino Linotype" w:hAnsi="Palatino Linotype"/>
        </w:rPr>
        <w:t xml:space="preserve">, </w:t>
      </w:r>
      <w:r w:rsidR="00152C33">
        <w:rPr>
          <w:rFonts w:ascii="Palatino Linotype" w:hAnsi="Palatino Linotype"/>
        </w:rPr>
        <w:t>la</w:t>
      </w:r>
      <w:r w:rsidR="0089168C">
        <w:rPr>
          <w:rFonts w:ascii="Palatino Linotype" w:hAnsi="Palatino Linotype"/>
        </w:rPr>
        <w:t xml:space="preserve"> siguiente</w:t>
      </w:r>
      <w:r w:rsidR="00152C33">
        <w:rPr>
          <w:rFonts w:ascii="Palatino Linotype" w:hAnsi="Palatino Linotype"/>
        </w:rPr>
        <w:t xml:space="preserve"> información:</w:t>
      </w:r>
    </w:p>
    <w:p w14:paraId="06C278E4" w14:textId="77777777" w:rsidR="00152C33" w:rsidRDefault="00152C33" w:rsidP="0089168C">
      <w:pPr>
        <w:spacing w:before="100" w:beforeAutospacing="1" w:after="100" w:afterAutospacing="1" w:line="360" w:lineRule="auto"/>
        <w:contextualSpacing/>
        <w:jc w:val="both"/>
        <w:rPr>
          <w:rFonts w:ascii="Palatino Linotype" w:hAnsi="Palatino Linotype"/>
        </w:rPr>
      </w:pPr>
    </w:p>
    <w:p w14:paraId="153837C3" w14:textId="3837D7E6" w:rsidR="002A2EBD" w:rsidRDefault="00152C33" w:rsidP="00815125">
      <w:pPr>
        <w:spacing w:before="100" w:beforeAutospacing="1" w:after="100" w:afterAutospacing="1"/>
        <w:ind w:left="851" w:right="902"/>
        <w:contextualSpacing/>
        <w:jc w:val="both"/>
        <w:rPr>
          <w:rFonts w:ascii="Palatino Linotype" w:hAnsi="Palatino Linotype" w:cs="Arial"/>
        </w:rPr>
      </w:pPr>
      <w:r w:rsidRPr="00D7446C">
        <w:rPr>
          <w:rFonts w:ascii="Palatino Linotype" w:hAnsi="Palatino Linotype"/>
          <w:i/>
          <w:sz w:val="22"/>
          <w:szCs w:val="22"/>
        </w:rPr>
        <w:t>“</w:t>
      </w:r>
      <w:r w:rsidR="00815125" w:rsidRPr="00815125">
        <w:rPr>
          <w:rFonts w:ascii="Palatino Linotype" w:hAnsi="Palatino Linotype"/>
          <w:i/>
          <w:sz w:val="22"/>
          <w:szCs w:val="22"/>
        </w:rPr>
        <w:t>Requiero las actas del comité de transparencia de febrero de 2019.”</w:t>
      </w:r>
    </w:p>
    <w:p w14:paraId="51625DDC" w14:textId="77777777" w:rsidR="00815125" w:rsidRDefault="00815125" w:rsidP="0089168C">
      <w:pPr>
        <w:spacing w:before="100" w:beforeAutospacing="1" w:after="100" w:afterAutospacing="1" w:line="360" w:lineRule="auto"/>
        <w:contextualSpacing/>
        <w:jc w:val="both"/>
        <w:rPr>
          <w:rFonts w:ascii="Palatino Linotype" w:hAnsi="Palatino Linotype" w:cs="Arial"/>
        </w:rPr>
      </w:pPr>
    </w:p>
    <w:p w14:paraId="41793374" w14:textId="19B241C0" w:rsidR="008D43D7" w:rsidRDefault="004C0749" w:rsidP="0089168C">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 xml:space="preserve">En respuesta a la solicitud, </w:t>
      </w:r>
      <w:r w:rsidRPr="00864D82">
        <w:rPr>
          <w:rFonts w:ascii="Palatino Linotype" w:hAnsi="Palatino Linotype" w:cs="Arial"/>
          <w:b/>
        </w:rPr>
        <w:t>EL SUJETO OBLIGADO</w:t>
      </w:r>
      <w:r w:rsidR="00271506">
        <w:rPr>
          <w:rFonts w:ascii="Palatino Linotype" w:hAnsi="Palatino Linotype" w:cs="Arial"/>
        </w:rPr>
        <w:t xml:space="preserve"> se pronunció en</w:t>
      </w:r>
      <w:r w:rsidR="008D43D7">
        <w:rPr>
          <w:rFonts w:ascii="Palatino Linotype" w:hAnsi="Palatino Linotype" w:cs="Arial"/>
        </w:rPr>
        <w:t xml:space="preserve"> los siguientes términos:</w:t>
      </w:r>
    </w:p>
    <w:p w14:paraId="5FA6610A" w14:textId="77777777" w:rsidR="008D43D7" w:rsidRDefault="008D43D7" w:rsidP="0089168C">
      <w:pPr>
        <w:spacing w:before="100" w:beforeAutospacing="1" w:after="100" w:afterAutospacing="1" w:line="360" w:lineRule="auto"/>
        <w:contextualSpacing/>
        <w:jc w:val="both"/>
        <w:rPr>
          <w:rFonts w:ascii="Palatino Linotype" w:hAnsi="Palatino Linotype" w:cs="Arial"/>
        </w:rPr>
      </w:pPr>
    </w:p>
    <w:p w14:paraId="0CE59966" w14:textId="08734997" w:rsidR="008D43D7" w:rsidRPr="008D43D7" w:rsidRDefault="008D43D7" w:rsidP="00815125">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w:t>
      </w:r>
      <w:r w:rsidR="00815125" w:rsidRPr="00815125">
        <w:rPr>
          <w:rFonts w:ascii="Palatino Linotype" w:hAnsi="Palatino Linotype"/>
          <w:i/>
          <w:color w:val="000000"/>
          <w:sz w:val="22"/>
          <w:szCs w:val="22"/>
        </w:rPr>
        <w:t>De conformidad con los artículos 150, 163 de la Ley de Transparencia y Acceso a la Información Publica del Estado de México y Municipios, otorgo la contestación a su solicitud con numero de folio 00424/AXAPUSCO/IP/2019 donde solicita las actas del Comité de Transparencia del mes de febrero; por lo anterior me permito informar que no se encuentra en los archivos ninguna acta del mes de febrero. Con fundamento en el articulo 47 párrafo tercero de la Ley de Transparencia y Acceso a la Información Pública del Estado de México y Municipios que a la letra dice: El Comité se reunirá en sesión ordinaria o extraordinaria las veces que estime necesario. El tipo de sesión se precisará en la convocatoria emitida. Por lo anterior; es preciso que durante el mes de agosto no se llevó ningún tipo de sesión motivo por el cual no hay registro de actas del Comité de Transparencia. Para mayor información o cualquier duda y/o aclaración puede comunicarse a la siguiente dirección de correo: axapusco@itaipem.org.mx, esperando que la información sea de su utilidad. Sin otro particular reciba un cordial saludo” (sic)”</w:t>
      </w:r>
    </w:p>
    <w:p w14:paraId="3F41EF75" w14:textId="77777777" w:rsidR="0089168C" w:rsidRDefault="0089168C" w:rsidP="0089168C">
      <w:pPr>
        <w:spacing w:before="100" w:beforeAutospacing="1" w:after="100" w:afterAutospacing="1" w:line="360" w:lineRule="auto"/>
        <w:ind w:right="567"/>
        <w:contextualSpacing/>
        <w:jc w:val="both"/>
        <w:rPr>
          <w:rFonts w:ascii="Palatino Linotype" w:hAnsi="Palatino Linotype"/>
          <w:i/>
          <w:color w:val="000000"/>
          <w:sz w:val="22"/>
          <w:szCs w:val="22"/>
        </w:rPr>
      </w:pPr>
    </w:p>
    <w:p w14:paraId="1060BF06" w14:textId="205A3221" w:rsidR="00C725B0" w:rsidRPr="0089168C" w:rsidRDefault="004D627E" w:rsidP="0089168C">
      <w:pPr>
        <w:spacing w:before="100" w:beforeAutospacing="1" w:after="100" w:afterAutospacing="1" w:line="360" w:lineRule="auto"/>
        <w:ind w:right="567"/>
        <w:contextualSpacing/>
        <w:jc w:val="both"/>
        <w:rPr>
          <w:rFonts w:ascii="Palatino Linotype" w:hAnsi="Palatino Linotype"/>
          <w:i/>
          <w:color w:val="000000"/>
          <w:sz w:val="22"/>
          <w:szCs w:val="22"/>
        </w:rPr>
      </w:pPr>
      <w:r>
        <w:rPr>
          <w:rFonts w:ascii="Palatino Linotype" w:hAnsi="Palatino Linotype"/>
          <w:bCs/>
        </w:rPr>
        <w:t xml:space="preserve">Inconforme con la respuesta, </w:t>
      </w:r>
      <w:r>
        <w:rPr>
          <w:rFonts w:ascii="Palatino Linotype" w:hAnsi="Palatino Linotype"/>
          <w:b/>
          <w:bCs/>
        </w:rPr>
        <w:t>EL</w:t>
      </w:r>
      <w:r w:rsidRPr="00D771C3">
        <w:rPr>
          <w:rFonts w:ascii="Palatino Linotype" w:hAnsi="Palatino Linotype"/>
          <w:b/>
          <w:bCs/>
        </w:rPr>
        <w:t xml:space="preserve"> RECURRENTE</w:t>
      </w:r>
      <w:r w:rsidRPr="00D771C3">
        <w:rPr>
          <w:rFonts w:ascii="Palatino Linotype" w:hAnsi="Palatino Linotype"/>
          <w:bCs/>
        </w:rPr>
        <w:t xml:space="preserve"> </w:t>
      </w:r>
      <w:r>
        <w:rPr>
          <w:rFonts w:ascii="Palatino Linotype" w:hAnsi="Palatino Linotype"/>
          <w:bCs/>
        </w:rPr>
        <w:t xml:space="preserve">interpuso el recurso de revisión de mérito, </w:t>
      </w:r>
      <w:r w:rsidR="00C725B0">
        <w:rPr>
          <w:rFonts w:ascii="Palatino Linotype" w:hAnsi="Palatino Linotype"/>
          <w:bCs/>
        </w:rPr>
        <w:t>señalando como acto impugnado lo siguiente:</w:t>
      </w:r>
    </w:p>
    <w:p w14:paraId="1244B6EA" w14:textId="77777777" w:rsidR="00EA2C86" w:rsidRDefault="00EA2C86" w:rsidP="0089168C">
      <w:pPr>
        <w:spacing w:before="100" w:beforeAutospacing="1" w:after="100" w:afterAutospacing="1"/>
        <w:ind w:left="851" w:right="902"/>
        <w:contextualSpacing/>
        <w:jc w:val="both"/>
        <w:rPr>
          <w:rFonts w:ascii="Palatino Linotype" w:hAnsi="Palatino Linotype"/>
          <w:bCs/>
          <w:i/>
          <w:sz w:val="22"/>
          <w:szCs w:val="22"/>
        </w:rPr>
      </w:pPr>
    </w:p>
    <w:p w14:paraId="51773B90" w14:textId="73CB465C" w:rsidR="00E70B36" w:rsidRPr="00C725B0" w:rsidRDefault="00C725B0" w:rsidP="0089168C">
      <w:pPr>
        <w:spacing w:before="100" w:beforeAutospacing="1" w:after="100" w:afterAutospacing="1"/>
        <w:ind w:left="851" w:right="902"/>
        <w:contextualSpacing/>
        <w:jc w:val="both"/>
        <w:rPr>
          <w:rFonts w:ascii="Palatino Linotype" w:hAnsi="Palatino Linotype"/>
          <w:bCs/>
          <w:i/>
          <w:sz w:val="22"/>
          <w:szCs w:val="22"/>
        </w:rPr>
      </w:pPr>
      <w:r w:rsidRPr="00C725B0">
        <w:rPr>
          <w:rFonts w:ascii="Palatino Linotype" w:hAnsi="Palatino Linotype"/>
          <w:bCs/>
          <w:i/>
          <w:sz w:val="22"/>
          <w:szCs w:val="22"/>
        </w:rPr>
        <w:t>“</w:t>
      </w:r>
      <w:r w:rsidR="00815125" w:rsidRPr="003B7CA7">
        <w:rPr>
          <w:rFonts w:ascii="Palatino Linotype" w:hAnsi="Palatino Linotype" w:cs="Arial"/>
          <w:i/>
          <w:sz w:val="22"/>
        </w:rPr>
        <w:t>No me entregan la información que solicite, requiero las actas del comité de transparencia</w:t>
      </w:r>
      <w:r w:rsidR="0089168C" w:rsidRPr="0089168C">
        <w:rPr>
          <w:rFonts w:ascii="Palatino Linotype" w:hAnsi="Palatino Linotype"/>
          <w:bCs/>
          <w:i/>
          <w:sz w:val="22"/>
          <w:szCs w:val="22"/>
        </w:rPr>
        <w:t>.</w:t>
      </w:r>
      <w:r w:rsidRPr="00C725B0">
        <w:rPr>
          <w:rFonts w:ascii="Palatino Linotype" w:hAnsi="Palatino Linotype"/>
          <w:bCs/>
          <w:i/>
          <w:sz w:val="22"/>
          <w:szCs w:val="22"/>
        </w:rPr>
        <w:t>”</w:t>
      </w:r>
    </w:p>
    <w:p w14:paraId="7129F450" w14:textId="77777777" w:rsidR="00EA2C86" w:rsidRDefault="00EA2C86" w:rsidP="0089168C">
      <w:pPr>
        <w:spacing w:before="100" w:beforeAutospacing="1" w:after="100" w:afterAutospacing="1" w:line="360" w:lineRule="auto"/>
        <w:contextualSpacing/>
        <w:jc w:val="both"/>
        <w:rPr>
          <w:rFonts w:ascii="Palatino Linotype" w:hAnsi="Palatino Linotype" w:cs="Arial"/>
        </w:rPr>
      </w:pPr>
    </w:p>
    <w:p w14:paraId="513AE8FF" w14:textId="1EC56844" w:rsidR="00C725B0" w:rsidRDefault="00C725B0" w:rsidP="0089168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14:paraId="2B2FACA8" w14:textId="77777777" w:rsidR="00C725B0" w:rsidRDefault="00C725B0" w:rsidP="0089168C">
      <w:pPr>
        <w:spacing w:before="100" w:beforeAutospacing="1" w:after="100" w:afterAutospacing="1" w:line="360" w:lineRule="auto"/>
        <w:contextualSpacing/>
        <w:jc w:val="both"/>
        <w:rPr>
          <w:rFonts w:ascii="Palatino Linotype" w:hAnsi="Palatino Linotype" w:cs="Arial"/>
        </w:rPr>
      </w:pPr>
    </w:p>
    <w:p w14:paraId="622DE647" w14:textId="163DC369" w:rsidR="0089168C" w:rsidRPr="00815125" w:rsidRDefault="00815125" w:rsidP="00815125">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sidRPr="00815125">
        <w:rPr>
          <w:rFonts w:ascii="Palatino Linotype" w:hAnsi="Palatino Linotype" w:cs="Arial"/>
          <w:i/>
          <w:sz w:val="22"/>
          <w:szCs w:val="22"/>
        </w:rPr>
        <w:t>No me entregan la información que solicite, no fundan y motivan la respuesta para limitar mi derecho de acceso a la información pública.”</w:t>
      </w:r>
    </w:p>
    <w:p w14:paraId="5FDEFE5A" w14:textId="299F42D8" w:rsidR="002A2EBD" w:rsidRDefault="004D627E" w:rsidP="0089168C">
      <w:pPr>
        <w:spacing w:before="100" w:beforeAutospacing="1" w:after="100" w:afterAutospacing="1" w:line="360" w:lineRule="auto"/>
        <w:contextualSpacing/>
        <w:jc w:val="both"/>
        <w:rPr>
          <w:rFonts w:ascii="Palatino Linotype" w:eastAsia="Calibri" w:hAnsi="Palatino Linotype" w:cs="Tahoma"/>
          <w:bCs/>
          <w:iCs/>
          <w:sz w:val="22"/>
          <w:szCs w:val="22"/>
          <w:lang w:eastAsia="en-US"/>
        </w:rPr>
      </w:pPr>
      <w:r>
        <w:rPr>
          <w:rFonts w:ascii="Palatino Linotype" w:hAnsi="Palatino Linotype" w:cs="Arial"/>
        </w:rPr>
        <w:lastRenderedPageBreak/>
        <w:t xml:space="preserve">Así, la Ponencia Resolutora determinó </w:t>
      </w:r>
      <w:r w:rsidR="00815125">
        <w:rPr>
          <w:rFonts w:ascii="Palatino Linotype" w:eastAsia="Calibri" w:hAnsi="Palatino Linotype" w:cs="Tahoma"/>
          <w:b/>
          <w:bCs/>
          <w:iCs/>
          <w:sz w:val="22"/>
          <w:szCs w:val="22"/>
          <w:lang w:eastAsia="en-US"/>
        </w:rPr>
        <w:t>MODIFI</w:t>
      </w:r>
      <w:r w:rsidR="0089168C">
        <w:rPr>
          <w:rFonts w:ascii="Palatino Linotype" w:eastAsia="Calibri" w:hAnsi="Palatino Linotype" w:cs="Tahoma"/>
          <w:b/>
          <w:bCs/>
          <w:iCs/>
          <w:sz w:val="22"/>
          <w:szCs w:val="22"/>
          <w:lang w:eastAsia="en-US"/>
        </w:rPr>
        <w:t>CAR</w:t>
      </w:r>
      <w:r w:rsidR="002A2EBD" w:rsidRPr="00A0243C">
        <w:rPr>
          <w:rFonts w:ascii="Palatino Linotype" w:eastAsia="Calibri" w:hAnsi="Palatino Linotype" w:cs="Tahoma"/>
          <w:bCs/>
          <w:iCs/>
          <w:sz w:val="22"/>
          <w:szCs w:val="22"/>
          <w:lang w:eastAsia="en-US"/>
        </w:rPr>
        <w:t xml:space="preserve"> la respuesta del Sujeto Obligado</w:t>
      </w:r>
      <w:r w:rsidR="002A2EBD" w:rsidRPr="00A0243C">
        <w:rPr>
          <w:rFonts w:ascii="Palatino Linotype" w:eastAsia="Calibri" w:hAnsi="Palatino Linotype" w:cs="Tahoma"/>
          <w:b/>
          <w:bCs/>
          <w:iCs/>
          <w:sz w:val="22"/>
          <w:szCs w:val="22"/>
          <w:lang w:eastAsia="en-US"/>
        </w:rPr>
        <w:t xml:space="preserve"> </w:t>
      </w:r>
      <w:r w:rsidR="002A2EBD" w:rsidRPr="00A0243C">
        <w:rPr>
          <w:rFonts w:ascii="Palatino Linotype" w:eastAsia="Calibri" w:hAnsi="Palatino Linotype" w:cs="Tahoma"/>
          <w:bCs/>
          <w:iCs/>
          <w:sz w:val="22"/>
          <w:szCs w:val="22"/>
          <w:lang w:eastAsia="en-US"/>
        </w:rPr>
        <w:t xml:space="preserve">a la solicitud de información </w:t>
      </w:r>
      <w:r w:rsidR="00815125">
        <w:rPr>
          <w:rFonts w:ascii="Palatino Linotype" w:eastAsia="Calibri" w:hAnsi="Palatino Linotype" w:cs="Tahoma"/>
          <w:b/>
          <w:bCs/>
          <w:iCs/>
          <w:sz w:val="22"/>
          <w:szCs w:val="22"/>
          <w:lang w:eastAsia="en-US"/>
        </w:rPr>
        <w:t>00424</w:t>
      </w:r>
      <w:r w:rsidR="002A2EBD" w:rsidRPr="00A0243C">
        <w:rPr>
          <w:rFonts w:ascii="Palatino Linotype" w:eastAsia="Calibri" w:hAnsi="Palatino Linotype" w:cs="Tahoma"/>
          <w:b/>
          <w:bCs/>
          <w:iCs/>
          <w:sz w:val="22"/>
          <w:szCs w:val="22"/>
          <w:lang w:eastAsia="en-US"/>
        </w:rPr>
        <w:t>/</w:t>
      </w:r>
      <w:r w:rsidR="00815125">
        <w:rPr>
          <w:rFonts w:ascii="Palatino Linotype" w:eastAsia="Calibri" w:hAnsi="Palatino Linotype" w:cs="Tahoma"/>
          <w:b/>
          <w:bCs/>
          <w:iCs/>
          <w:sz w:val="22"/>
          <w:szCs w:val="22"/>
          <w:lang w:eastAsia="en-US"/>
        </w:rPr>
        <w:t>AXAPUSCO</w:t>
      </w:r>
      <w:r w:rsidR="00E70425">
        <w:rPr>
          <w:rFonts w:ascii="Palatino Linotype" w:eastAsia="Calibri" w:hAnsi="Palatino Linotype" w:cs="Tahoma"/>
          <w:b/>
          <w:bCs/>
          <w:iCs/>
          <w:sz w:val="22"/>
          <w:szCs w:val="22"/>
          <w:lang w:eastAsia="en-US"/>
        </w:rPr>
        <w:t>/</w:t>
      </w:r>
      <w:r w:rsidR="002A2EBD" w:rsidRPr="00A0243C">
        <w:rPr>
          <w:rFonts w:ascii="Palatino Linotype" w:eastAsia="Calibri" w:hAnsi="Palatino Linotype" w:cs="Tahoma"/>
          <w:b/>
          <w:bCs/>
          <w:iCs/>
          <w:sz w:val="22"/>
          <w:szCs w:val="22"/>
          <w:lang w:eastAsia="en-US"/>
        </w:rPr>
        <w:t xml:space="preserve">IP/2019, </w:t>
      </w:r>
      <w:r w:rsidR="00E70425">
        <w:rPr>
          <w:rFonts w:ascii="Palatino Linotype" w:eastAsia="Calibri" w:hAnsi="Palatino Linotype" w:cs="Tahoma"/>
          <w:bCs/>
          <w:iCs/>
          <w:sz w:val="22"/>
          <w:szCs w:val="22"/>
          <w:lang w:eastAsia="en-US"/>
        </w:rPr>
        <w:t xml:space="preserve">por resultar </w:t>
      </w:r>
      <w:r w:rsidR="002A2EBD" w:rsidRPr="00A0243C">
        <w:rPr>
          <w:rFonts w:ascii="Palatino Linotype" w:eastAsia="Calibri" w:hAnsi="Palatino Linotype" w:cs="Tahoma"/>
          <w:bCs/>
          <w:iCs/>
          <w:sz w:val="22"/>
          <w:szCs w:val="22"/>
          <w:lang w:eastAsia="en-US"/>
        </w:rPr>
        <w:t xml:space="preserve">fundadas las razones o motivos de inconformidad hechos valer por el Recurrente, en términos del Considerando </w:t>
      </w:r>
      <w:r w:rsidR="00E70425">
        <w:rPr>
          <w:rFonts w:ascii="Palatino Linotype" w:eastAsia="Calibri" w:hAnsi="Palatino Linotype" w:cs="Tahoma"/>
          <w:b/>
          <w:bCs/>
          <w:iCs/>
          <w:sz w:val="22"/>
          <w:szCs w:val="22"/>
          <w:lang w:eastAsia="en-US"/>
        </w:rPr>
        <w:t>CUARTO</w:t>
      </w:r>
      <w:r w:rsidR="00E70425" w:rsidRPr="00A0243C">
        <w:rPr>
          <w:rFonts w:ascii="Palatino Linotype" w:eastAsia="Calibri" w:hAnsi="Palatino Linotype" w:cs="Tahoma"/>
          <w:b/>
          <w:bCs/>
          <w:iCs/>
          <w:sz w:val="22"/>
          <w:szCs w:val="22"/>
          <w:lang w:eastAsia="en-US"/>
        </w:rPr>
        <w:t xml:space="preserve"> </w:t>
      </w:r>
      <w:r w:rsidR="00E70425">
        <w:rPr>
          <w:rFonts w:ascii="Palatino Linotype" w:eastAsia="Calibri" w:hAnsi="Palatino Linotype" w:cs="Tahoma"/>
          <w:bCs/>
          <w:iCs/>
          <w:sz w:val="22"/>
          <w:szCs w:val="22"/>
          <w:lang w:eastAsia="en-US"/>
        </w:rPr>
        <w:t>de esta Resolución, ordenándole la entrega de la siguiente información:</w:t>
      </w:r>
    </w:p>
    <w:p w14:paraId="4672D633" w14:textId="77777777" w:rsidR="00E70425" w:rsidRDefault="00E70425" w:rsidP="0089168C">
      <w:pPr>
        <w:spacing w:before="100" w:beforeAutospacing="1" w:after="100" w:afterAutospacing="1" w:line="360" w:lineRule="auto"/>
        <w:contextualSpacing/>
        <w:jc w:val="both"/>
        <w:rPr>
          <w:rFonts w:ascii="Palatino Linotype" w:eastAsia="Calibri" w:hAnsi="Palatino Linotype" w:cs="Tahoma"/>
          <w:bCs/>
          <w:iCs/>
          <w:sz w:val="22"/>
          <w:szCs w:val="22"/>
          <w:lang w:eastAsia="en-US"/>
        </w:rPr>
      </w:pPr>
    </w:p>
    <w:p w14:paraId="1B4429A9" w14:textId="4B189988" w:rsidR="00815125" w:rsidRPr="00815125" w:rsidRDefault="00815125" w:rsidP="00815125">
      <w:pPr>
        <w:spacing w:before="100" w:beforeAutospacing="1" w:after="100" w:afterAutospacing="1"/>
        <w:ind w:left="851" w:right="902"/>
        <w:contextualSpacing/>
        <w:jc w:val="both"/>
        <w:rPr>
          <w:rStyle w:val="Ttulo2Car"/>
          <w:rFonts w:ascii="Palatino Linotype" w:hAnsi="Palatino Linotype"/>
          <w:i/>
          <w:color w:val="000000" w:themeColor="text1"/>
          <w:sz w:val="22"/>
          <w:szCs w:val="22"/>
        </w:rPr>
      </w:pPr>
      <w:r>
        <w:rPr>
          <w:rStyle w:val="Ttulo2Car"/>
          <w:rFonts w:ascii="Palatino Linotype" w:hAnsi="Palatino Linotype"/>
          <w:i/>
          <w:color w:val="000000" w:themeColor="text1"/>
          <w:sz w:val="22"/>
          <w:szCs w:val="22"/>
        </w:rPr>
        <w:t xml:space="preserve">• </w:t>
      </w:r>
      <w:r w:rsidRPr="00815125">
        <w:rPr>
          <w:rStyle w:val="Ttulo2Car"/>
          <w:rFonts w:ascii="Palatino Linotype" w:hAnsi="Palatino Linotype"/>
          <w:i/>
          <w:color w:val="000000" w:themeColor="text1"/>
          <w:sz w:val="22"/>
          <w:szCs w:val="22"/>
        </w:rPr>
        <w:t>Actas de Sesión del Comité de Transparencia del mes de febrero de 2019.</w:t>
      </w:r>
    </w:p>
    <w:p w14:paraId="20FEF8E9" w14:textId="77777777" w:rsidR="00815125" w:rsidRPr="00815125" w:rsidRDefault="00815125" w:rsidP="00815125">
      <w:pPr>
        <w:spacing w:before="100" w:beforeAutospacing="1" w:after="100" w:afterAutospacing="1"/>
        <w:ind w:left="851" w:right="902"/>
        <w:contextualSpacing/>
        <w:jc w:val="both"/>
        <w:rPr>
          <w:rStyle w:val="Ttulo2Car"/>
          <w:rFonts w:ascii="Palatino Linotype" w:hAnsi="Palatino Linotype"/>
          <w:i/>
          <w:color w:val="000000" w:themeColor="text1"/>
          <w:sz w:val="22"/>
          <w:szCs w:val="22"/>
        </w:rPr>
      </w:pPr>
    </w:p>
    <w:p w14:paraId="709FC52E" w14:textId="77777777" w:rsidR="00815125" w:rsidRPr="00815125" w:rsidRDefault="00815125" w:rsidP="00815125">
      <w:pPr>
        <w:spacing w:before="100" w:beforeAutospacing="1" w:after="100" w:afterAutospacing="1"/>
        <w:ind w:left="851" w:right="902"/>
        <w:contextualSpacing/>
        <w:jc w:val="both"/>
        <w:rPr>
          <w:rStyle w:val="Ttulo2Car"/>
          <w:rFonts w:ascii="Palatino Linotype" w:hAnsi="Palatino Linotype"/>
          <w:i/>
          <w:color w:val="000000" w:themeColor="text1"/>
          <w:sz w:val="22"/>
          <w:szCs w:val="22"/>
        </w:rPr>
      </w:pPr>
      <w:r w:rsidRPr="00815125">
        <w:rPr>
          <w:rStyle w:val="Ttulo2Car"/>
          <w:rFonts w:ascii="Palatino Linotype" w:hAnsi="Palatino Linotype"/>
          <w:i/>
          <w:color w:val="000000" w:themeColor="text1"/>
          <w:sz w:val="22"/>
          <w:szCs w:val="22"/>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14:paraId="3C5C5AF1" w14:textId="77777777" w:rsidR="00815125" w:rsidRPr="00815125" w:rsidRDefault="00815125" w:rsidP="00815125">
      <w:pPr>
        <w:spacing w:before="100" w:beforeAutospacing="1" w:after="100" w:afterAutospacing="1"/>
        <w:ind w:left="851" w:right="902"/>
        <w:contextualSpacing/>
        <w:jc w:val="both"/>
        <w:rPr>
          <w:rStyle w:val="Ttulo2Car"/>
          <w:rFonts w:ascii="Palatino Linotype" w:hAnsi="Palatino Linotype"/>
          <w:i/>
          <w:color w:val="000000" w:themeColor="text1"/>
          <w:sz w:val="22"/>
          <w:szCs w:val="22"/>
        </w:rPr>
      </w:pPr>
    </w:p>
    <w:p w14:paraId="46D29CC7" w14:textId="3E199250" w:rsidR="002A2EBD" w:rsidRDefault="00815125" w:rsidP="00815125">
      <w:pPr>
        <w:spacing w:before="100" w:beforeAutospacing="1" w:after="100" w:afterAutospacing="1"/>
        <w:ind w:left="851" w:right="902"/>
        <w:contextualSpacing/>
        <w:jc w:val="both"/>
        <w:rPr>
          <w:rFonts w:ascii="Palatino Linotype" w:eastAsia="Calibri" w:hAnsi="Palatino Linotype" w:cs="Tahoma"/>
          <w:bCs/>
          <w:iCs/>
          <w:sz w:val="22"/>
          <w:szCs w:val="22"/>
          <w:lang w:eastAsia="en-US"/>
        </w:rPr>
      </w:pPr>
      <w:r w:rsidRPr="00815125">
        <w:rPr>
          <w:rStyle w:val="Ttulo2Car"/>
          <w:rFonts w:ascii="Palatino Linotype" w:hAnsi="Palatino Linotype"/>
          <w:i/>
          <w:color w:val="000000" w:themeColor="text1"/>
          <w:sz w:val="22"/>
          <w:szCs w:val="22"/>
        </w:rPr>
        <w:t>En el supuesto que derivado de la búsqueda exhaustiva, no se hayan celebrado sesiones de Comité de Transparencia, en el mes de febrero de 2019, deberá hacerlo del conocimiento del recurrente en términos del artículo 19, párrafo segundo de la Ley en la materia.</w:t>
      </w:r>
    </w:p>
    <w:p w14:paraId="760EDAD4" w14:textId="77777777" w:rsidR="00815125" w:rsidRDefault="00815125" w:rsidP="0089168C">
      <w:pPr>
        <w:spacing w:before="100" w:beforeAutospacing="1" w:after="100" w:afterAutospacing="1" w:line="360" w:lineRule="auto"/>
        <w:contextualSpacing/>
        <w:jc w:val="both"/>
        <w:rPr>
          <w:rFonts w:ascii="Palatino Linotype" w:hAnsi="Palatino Linotype" w:cs="Arial"/>
        </w:rPr>
      </w:pPr>
    </w:p>
    <w:p w14:paraId="6C5A675D" w14:textId="2D747870" w:rsidR="00BF349D" w:rsidRPr="008556EE" w:rsidRDefault="00E70B36" w:rsidP="0089168C">
      <w:pPr>
        <w:spacing w:before="100" w:beforeAutospacing="1" w:after="100" w:afterAutospacing="1" w:line="360" w:lineRule="auto"/>
        <w:contextualSpacing/>
        <w:jc w:val="both"/>
        <w:rPr>
          <w:rFonts w:ascii="Palatino Linotype" w:hAnsi="Palatino Linotype" w:cs="Arial"/>
          <w:b/>
          <w:i/>
          <w:sz w:val="22"/>
          <w:szCs w:val="22"/>
        </w:rPr>
      </w:pPr>
      <w:r>
        <w:rPr>
          <w:rFonts w:ascii="Palatino Linotype" w:hAnsi="Palatino Linotype" w:cs="Arial"/>
        </w:rPr>
        <w:t>En ese sentido, la suscrita reitera, que si bien coincide con las causas que dieron origen al recurso de revisión de mérito</w:t>
      </w:r>
      <w:r w:rsidR="00271506">
        <w:rPr>
          <w:rFonts w:ascii="Palatino Linotype" w:hAnsi="Palatino Linotype" w:cs="Arial"/>
        </w:rPr>
        <w:t xml:space="preserve">; </w:t>
      </w:r>
      <w:r w:rsidR="00AF3927">
        <w:rPr>
          <w:rFonts w:ascii="Palatino Linotype" w:hAnsi="Palatino Linotype" w:cs="Arial"/>
        </w:rPr>
        <w:t>se comparte el pronunciamiento</w:t>
      </w:r>
      <w:r w:rsidR="00271506">
        <w:rPr>
          <w:rFonts w:ascii="Palatino Linotype" w:hAnsi="Palatino Linotype" w:cs="Arial"/>
        </w:rPr>
        <w:t>, respecto a</w:t>
      </w:r>
      <w:r w:rsidR="00983278">
        <w:rPr>
          <w:rFonts w:ascii="Palatino Linotype" w:hAnsi="Palatino Linotype" w:cs="Arial"/>
        </w:rPr>
        <w:t xml:space="preserve"> </w:t>
      </w:r>
      <w:r w:rsidR="00815125">
        <w:rPr>
          <w:rFonts w:ascii="Palatino Linotype" w:hAnsi="Palatino Linotype" w:cs="Arial"/>
          <w:b/>
        </w:rPr>
        <w:t>MODIFI</w:t>
      </w:r>
      <w:r w:rsidR="008556EE">
        <w:rPr>
          <w:rFonts w:ascii="Palatino Linotype" w:hAnsi="Palatino Linotype" w:cs="Arial"/>
          <w:b/>
        </w:rPr>
        <w:t xml:space="preserve">CAR </w:t>
      </w:r>
      <w:r w:rsidR="00983278" w:rsidRPr="00983278">
        <w:rPr>
          <w:rFonts w:ascii="Palatino Linotype" w:hAnsi="Palatino Linotype" w:cs="Arial"/>
        </w:rPr>
        <w:t>la respuesta</w:t>
      </w:r>
      <w:r w:rsidR="00983278">
        <w:rPr>
          <w:rFonts w:ascii="Palatino Linotype" w:hAnsi="Palatino Linotype" w:cs="Arial"/>
        </w:rPr>
        <w:t xml:space="preserve"> del proporcionada por el </w:t>
      </w:r>
      <w:r w:rsidR="00983278" w:rsidRPr="00983278">
        <w:rPr>
          <w:rFonts w:ascii="Palatino Linotype" w:hAnsi="Palatino Linotype" w:cs="Arial"/>
          <w:b/>
        </w:rPr>
        <w:t>SUJETO OBLIGADO</w:t>
      </w:r>
      <w:r w:rsidR="00983278">
        <w:rPr>
          <w:rFonts w:ascii="Palatino Linotype" w:hAnsi="Palatino Linotype" w:cs="Arial"/>
          <w:b/>
        </w:rPr>
        <w:t>,</w:t>
      </w:r>
      <w:r w:rsidR="00AF3927">
        <w:rPr>
          <w:rFonts w:ascii="Palatino Linotype" w:hAnsi="Palatino Linotype" w:cs="Arial"/>
          <w:b/>
        </w:rPr>
        <w:t xml:space="preserve"> </w:t>
      </w:r>
      <w:r w:rsidR="00AF3927">
        <w:rPr>
          <w:rFonts w:ascii="Palatino Linotype" w:hAnsi="Palatino Linotype" w:cs="Arial"/>
        </w:rPr>
        <w:t xml:space="preserve">sin embargo se considera que la Ponencia Resolutora </w:t>
      </w:r>
      <w:r w:rsidR="00BF349D">
        <w:rPr>
          <w:rFonts w:ascii="Palatino Linotype" w:hAnsi="Palatino Linotype"/>
        </w:rPr>
        <w:t xml:space="preserve">debió ordenar al </w:t>
      </w:r>
      <w:r w:rsidR="00BF349D" w:rsidRPr="00BF349D">
        <w:rPr>
          <w:rFonts w:ascii="Palatino Linotype" w:hAnsi="Palatino Linotype"/>
          <w:b/>
        </w:rPr>
        <w:t>SUJETO OBLIGADO</w:t>
      </w:r>
      <w:r w:rsidR="00BF349D">
        <w:rPr>
          <w:rFonts w:ascii="Palatino Linotype" w:hAnsi="Palatino Linotype"/>
        </w:rPr>
        <w:t xml:space="preserve"> realizara </w:t>
      </w:r>
      <w:r w:rsidR="00BF349D" w:rsidRPr="00BF349D">
        <w:rPr>
          <w:rFonts w:ascii="Palatino Linotype" w:hAnsi="Palatino Linotype"/>
        </w:rPr>
        <w:t>una búsqueda exhaustiva</w:t>
      </w:r>
      <w:r w:rsidR="00BF349D">
        <w:rPr>
          <w:rFonts w:ascii="Palatino Linotype" w:hAnsi="Palatino Linotype"/>
        </w:rPr>
        <w:t xml:space="preserve"> y razonable de la información y </w:t>
      </w:r>
      <w:r w:rsidR="00BF349D" w:rsidRPr="00BF349D">
        <w:rPr>
          <w:rFonts w:ascii="Palatino Linotype" w:hAnsi="Palatino Linotype"/>
        </w:rPr>
        <w:t>en caso de no encontrarla, notificar el Acuerdo de Inexistencia corre</w:t>
      </w:r>
      <w:r w:rsidR="00354640">
        <w:rPr>
          <w:rFonts w:ascii="Palatino Linotype" w:hAnsi="Palatino Linotype"/>
        </w:rPr>
        <w:t>spondiente, en el que fundara</w:t>
      </w:r>
      <w:r w:rsidR="00BF349D" w:rsidRPr="00BF349D">
        <w:rPr>
          <w:rFonts w:ascii="Palatino Linotype" w:hAnsi="Palatino Linotype"/>
        </w:rPr>
        <w:t xml:space="preserve"> y motiv</w:t>
      </w:r>
      <w:r w:rsidR="00354640">
        <w:rPr>
          <w:rFonts w:ascii="Palatino Linotype" w:hAnsi="Palatino Linotype"/>
        </w:rPr>
        <w:t>ara</w:t>
      </w:r>
      <w:r w:rsidR="00BF349D" w:rsidRPr="00BF349D">
        <w:rPr>
          <w:rFonts w:ascii="Palatino Linotype" w:hAnsi="Palatino Linotype"/>
        </w:rPr>
        <w:t>, las circunstancias de la pre existencia de la documentación y la falta posterior de la misma, de conformidad con los artículos 18 y 19, 169 y 170 de la Ley de Transparencia y Acceso a la Información Pública del Estado de México y Municipios, que establece lo siguiente:</w:t>
      </w:r>
    </w:p>
    <w:p w14:paraId="507C4A81" w14:textId="77777777" w:rsidR="00BF349D" w:rsidRPr="00BF349D" w:rsidRDefault="00BF349D" w:rsidP="0089168C">
      <w:pPr>
        <w:spacing w:before="100" w:beforeAutospacing="1" w:after="100" w:afterAutospacing="1"/>
        <w:contextualSpacing/>
      </w:pPr>
    </w:p>
    <w:p w14:paraId="633C542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18</w:t>
      </w:r>
      <w:r w:rsidRPr="00BF349D">
        <w:rPr>
          <w:rFonts w:ascii="Palatino Linotype" w:hAnsi="Palatino Linotype"/>
          <w:i/>
          <w:sz w:val="22"/>
        </w:rPr>
        <w:t>. Los sujetos obligados deberán documentar todo acto que derive del ejercicio de sus facultades, competencias o funciones, considerando desde su origen la eventual publicidad y reutilización de la información que generen.</w:t>
      </w:r>
    </w:p>
    <w:p w14:paraId="3291F2D6"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1C75D95A"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19.</w:t>
      </w:r>
      <w:r w:rsidRPr="00BF349D">
        <w:rPr>
          <w:rFonts w:ascii="Palatino Linotype" w:hAnsi="Palatino Linotype"/>
          <w:i/>
          <w:sz w:val="22"/>
        </w:rPr>
        <w:t> Se presume que la información debe existir si se refiere a las facultades, competencias y funciones que los ordenamientos jurídicos aplicables otorgan a los sujetos obligados.</w:t>
      </w:r>
    </w:p>
    <w:p w14:paraId="241DDAE7"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70202277"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En los casos en que ciertas facultades, competencias o funciones no se hayan ejercido, se debe motivar la respuesta en función de las causas que motiven tal circunstancia.</w:t>
      </w:r>
    </w:p>
    <w:p w14:paraId="1BD72818"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8639D9F"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2829D3BF"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169</w:t>
      </w:r>
      <w:r w:rsidRPr="00BF349D">
        <w:rPr>
          <w:rFonts w:ascii="Palatino Linotype" w:hAnsi="Palatino Linotype"/>
          <w:i/>
          <w:sz w:val="22"/>
        </w:rPr>
        <w:t>. Cuando la información no se encuentre en los archivos del sujeto obligado, el Comité de Transparencia:</w:t>
      </w:r>
    </w:p>
    <w:p w14:paraId="10A29E1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67AD149C"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 Analizará el caso y tomará las medidas necesarias para localizar la información;</w:t>
      </w:r>
    </w:p>
    <w:p w14:paraId="75FC96C9"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Expedirá una resolución que confirme la inexistencia del documento;</w:t>
      </w:r>
    </w:p>
    <w:p w14:paraId="76318F5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6559D74"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49980DE8"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7D864DAB" w14:textId="77777777" w:rsid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95A5B8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p>
    <w:p w14:paraId="245E93D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Este plazo podrá ampliarse hasta por otros siete días hábiles, siempre que existan razones para ello, debiendo notificarse por escrito al solicitante.</w:t>
      </w:r>
    </w:p>
    <w:p w14:paraId="5B5B006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b/>
          <w:i/>
          <w:sz w:val="22"/>
        </w:rPr>
        <w:lastRenderedPageBreak/>
        <w:t>Artículo 170</w:t>
      </w:r>
      <w:r w:rsidRPr="00BF349D">
        <w:rPr>
          <w:rFonts w:ascii="Palatino Linotype" w:hAnsi="Palatino Linotype"/>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D2BC3C4"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sz w:val="22"/>
        </w:rPr>
        <w:t> </w:t>
      </w:r>
    </w:p>
    <w:p w14:paraId="23020734" w14:textId="753802BA" w:rsidR="00BF349D" w:rsidRPr="00BF349D" w:rsidRDefault="00BF349D" w:rsidP="0089168C">
      <w:pPr>
        <w:spacing w:before="100" w:beforeAutospacing="1" w:after="100" w:afterAutospacing="1" w:line="360" w:lineRule="auto"/>
        <w:contextualSpacing/>
        <w:jc w:val="both"/>
        <w:rPr>
          <w:rFonts w:ascii="Palatino Linotype" w:hAnsi="Palatino Linotype"/>
        </w:rPr>
      </w:pPr>
      <w:r w:rsidRPr="00BF349D">
        <w:rPr>
          <w:rFonts w:ascii="Palatino Linotype" w:hAnsi="Palatino Linotype"/>
        </w:rPr>
        <w:t>En tal caso, la declaratoria debe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14:paraId="467629ED" w14:textId="77777777" w:rsidR="00DD566A" w:rsidRDefault="00DD566A" w:rsidP="0089168C">
      <w:pPr>
        <w:spacing w:before="100" w:beforeAutospacing="1" w:after="100" w:afterAutospacing="1"/>
        <w:ind w:left="851" w:right="899"/>
        <w:contextualSpacing/>
        <w:jc w:val="both"/>
        <w:rPr>
          <w:rFonts w:ascii="Palatino Linotype" w:hAnsi="Palatino Linotype"/>
          <w:i/>
          <w:sz w:val="22"/>
        </w:rPr>
      </w:pPr>
    </w:p>
    <w:p w14:paraId="1FDB16EE"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49</w:t>
      </w:r>
      <w:r w:rsidRPr="00BF349D">
        <w:rPr>
          <w:rFonts w:ascii="Palatino Linotype" w:hAnsi="Palatino Linotype"/>
          <w:i/>
          <w:sz w:val="22"/>
        </w:rPr>
        <w:t>. Los Comités de Transparencia tendrán las siguientes atribuciones:</w:t>
      </w:r>
    </w:p>
    <w:p w14:paraId="330B756A"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59A42BE3"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A348F24"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1D640C3B" w14:textId="77777777" w:rsidR="00BF349D" w:rsidRPr="00BF349D" w:rsidRDefault="00BF349D" w:rsidP="0089168C">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XIII. Dictaminar las declaratorias de inexistencia de la información que les remitan las unidades administrativas y resolver en consecuencia;</w:t>
      </w:r>
    </w:p>
    <w:p w14:paraId="2235F719" w14:textId="77777777" w:rsidR="00BF349D" w:rsidRPr="00BF349D" w:rsidRDefault="00BF349D" w:rsidP="0089168C">
      <w:pPr>
        <w:spacing w:before="100" w:beforeAutospacing="1" w:after="100" w:afterAutospacing="1"/>
        <w:ind w:left="851" w:right="899"/>
        <w:contextualSpacing/>
        <w:jc w:val="both"/>
      </w:pPr>
      <w:r w:rsidRPr="00BF349D">
        <w:rPr>
          <w:rFonts w:ascii="Palatino Linotype" w:hAnsi="Palatino Linotype"/>
          <w:i/>
          <w:sz w:val="22"/>
        </w:rPr>
        <w:t>…</w:t>
      </w:r>
      <w:r w:rsidRPr="00BF349D">
        <w:t>”</w:t>
      </w:r>
    </w:p>
    <w:p w14:paraId="7B3B2822" w14:textId="77777777" w:rsidR="008556EE" w:rsidRDefault="008556EE" w:rsidP="0089168C">
      <w:pPr>
        <w:spacing w:before="100" w:beforeAutospacing="1" w:after="100" w:afterAutospacing="1" w:line="360" w:lineRule="auto"/>
        <w:contextualSpacing/>
        <w:jc w:val="both"/>
        <w:rPr>
          <w:rFonts w:ascii="Palatino Linotype" w:hAnsi="Palatino Linotype" w:cs="Arial"/>
        </w:rPr>
      </w:pPr>
    </w:p>
    <w:p w14:paraId="421B490C" w14:textId="3A20D55C" w:rsidR="00621556" w:rsidRDefault="008556EE" w:rsidP="0089168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el Servidor Público Habilitado </w:t>
      </w:r>
      <w:r w:rsidR="00030178">
        <w:rPr>
          <w:rFonts w:ascii="Palatino Linotype" w:hAnsi="Palatino Linotype" w:cs="Arial"/>
        </w:rPr>
        <w:t xml:space="preserve"> deberá remitir</w:t>
      </w:r>
      <w:r>
        <w:rPr>
          <w:rFonts w:ascii="Palatino Linotype" w:hAnsi="Palatino Linotype" w:cs="Arial"/>
        </w:rPr>
        <w:t xml:space="preserve"> la información de todas la áreas que pudieran contar con la información por lo que contraviene el siguiente precepto:</w:t>
      </w:r>
    </w:p>
    <w:p w14:paraId="1BD8FC0B" w14:textId="77777777" w:rsidR="008556EE" w:rsidRDefault="008556EE" w:rsidP="0089168C">
      <w:pPr>
        <w:spacing w:before="100" w:beforeAutospacing="1" w:after="100" w:afterAutospacing="1" w:line="360" w:lineRule="auto"/>
        <w:contextualSpacing/>
        <w:jc w:val="both"/>
        <w:rPr>
          <w:rFonts w:ascii="Palatino Linotype" w:hAnsi="Palatino Linotype" w:cs="Arial"/>
        </w:rPr>
      </w:pPr>
    </w:p>
    <w:p w14:paraId="23B027BC" w14:textId="77777777" w:rsidR="008556EE" w:rsidRDefault="008556EE" w:rsidP="008556EE">
      <w:pPr>
        <w:ind w:left="709" w:right="850"/>
        <w:jc w:val="both"/>
        <w:rPr>
          <w:rFonts w:ascii="Palatino Linotype" w:hAnsi="Palatino Linotype"/>
          <w:i/>
          <w:sz w:val="22"/>
        </w:rPr>
      </w:pPr>
      <w:r w:rsidRPr="003E7669">
        <w:rPr>
          <w:rFonts w:ascii="Palatino Linotype" w:hAnsi="Palatino Linotype"/>
          <w:b/>
          <w:i/>
          <w:sz w:val="22"/>
        </w:rPr>
        <w:t>Artículo 162.</w:t>
      </w:r>
      <w:r w:rsidRPr="003E766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8C1D0AF" w14:textId="64D9A210" w:rsidR="00271D08" w:rsidRPr="00864D82" w:rsidRDefault="000C08A6" w:rsidP="0089168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En conclusión</w:t>
      </w:r>
      <w:r w:rsidR="00414C32" w:rsidRPr="00864D82">
        <w:rPr>
          <w:rFonts w:ascii="Palatino Linotype" w:hAnsi="Palatino Linotype" w:cs="Arial"/>
        </w:rPr>
        <w:t xml:space="preserve">, </w:t>
      </w:r>
      <w:r w:rsidR="00B05E89" w:rsidRPr="00864D82">
        <w:rPr>
          <w:rFonts w:ascii="Palatino Linotype" w:hAnsi="Palatino Linotype" w:cs="Arial"/>
        </w:rPr>
        <w:t xml:space="preserve">la que suscribe emite </w:t>
      </w:r>
      <w:r w:rsidR="00B05E89" w:rsidRPr="00864D82">
        <w:rPr>
          <w:rFonts w:ascii="Palatino Linotype" w:hAnsi="Palatino Linotype" w:cs="Arial"/>
          <w:b/>
        </w:rPr>
        <w:t>VOTO PARTICULAR</w:t>
      </w:r>
      <w:r w:rsidR="00B05E89" w:rsidRPr="00864D82">
        <w:rPr>
          <w:rFonts w:ascii="Palatino Linotype" w:hAnsi="Palatino Linotype" w:cs="Arial"/>
        </w:rPr>
        <w:t xml:space="preserve">, </w:t>
      </w:r>
      <w:r w:rsidR="00030178">
        <w:rPr>
          <w:rFonts w:ascii="Palatino Linotype" w:hAnsi="Palatino Linotype" w:cs="Arial"/>
        </w:rPr>
        <w:t xml:space="preserve">debido a que </w:t>
      </w:r>
      <w:r w:rsidR="00030178" w:rsidRPr="00030178">
        <w:rPr>
          <w:rFonts w:ascii="Palatino Linotype" w:hAnsi="Palatino Linotype" w:cs="Arial"/>
        </w:rPr>
        <w:t xml:space="preserve"> faltó precisión </w:t>
      </w:r>
      <w:r w:rsidR="00030178">
        <w:rPr>
          <w:rFonts w:ascii="Palatino Linotype" w:hAnsi="Palatino Linotype" w:cs="Arial"/>
        </w:rPr>
        <w:t>por parte de la Ponencia Resolu</w:t>
      </w:r>
      <w:r w:rsidR="00AE4480">
        <w:rPr>
          <w:rFonts w:ascii="Palatino Linotype" w:hAnsi="Palatino Linotype" w:cs="Arial"/>
        </w:rPr>
        <w:t>tor</w:t>
      </w:r>
      <w:r w:rsidR="00030178">
        <w:rPr>
          <w:rFonts w:ascii="Palatino Linotype" w:hAnsi="Palatino Linotype" w:cs="Arial"/>
        </w:rPr>
        <w:t>a</w:t>
      </w:r>
      <w:r w:rsidR="00030178" w:rsidRPr="00030178">
        <w:rPr>
          <w:rFonts w:ascii="Palatino Linotype" w:hAnsi="Palatino Linotype" w:cs="Arial"/>
        </w:rPr>
        <w:t xml:space="preserve"> para el caso que se hubiesen celebrado en dicho periodo pero no se posean las actas</w:t>
      </w:r>
      <w:r w:rsidR="00271D08" w:rsidRPr="00864D82">
        <w:rPr>
          <w:rFonts w:ascii="Palatino Linotype" w:hAnsi="Palatino Linotype" w:cs="Arial"/>
        </w:rPr>
        <w:t xml:space="preserve">, </w:t>
      </w:r>
      <w:r w:rsidR="00081A00">
        <w:rPr>
          <w:rFonts w:ascii="Palatino Linotype" w:hAnsi="Palatino Linotype" w:cs="Arial"/>
        </w:rPr>
        <w:t>se debió</w:t>
      </w:r>
      <w:r w:rsidR="00271D08" w:rsidRPr="00864D82">
        <w:rPr>
          <w:rFonts w:ascii="Palatino Linotype" w:hAnsi="Palatino Linotype" w:cs="Arial"/>
        </w:rPr>
        <w:t xml:space="preserve"> emitir el Acuerdo de Inexistencia y hacerlo del conocimiento del </w:t>
      </w:r>
      <w:r w:rsidR="00271D08" w:rsidRPr="00864D82">
        <w:rPr>
          <w:rFonts w:ascii="Palatino Linotype" w:hAnsi="Palatino Linotype" w:cs="Arial"/>
          <w:b/>
        </w:rPr>
        <w:t>RECURRENTE</w:t>
      </w:r>
      <w:r w:rsidR="00D41397">
        <w:rPr>
          <w:rFonts w:ascii="Palatino Linotype" w:hAnsi="Palatino Linotype" w:cs="Arial"/>
          <w:b/>
        </w:rPr>
        <w:t>.</w:t>
      </w:r>
    </w:p>
    <w:tbl>
      <w:tblPr>
        <w:tblW w:w="4393" w:type="dxa"/>
        <w:jc w:val="center"/>
        <w:tblLayout w:type="fixed"/>
        <w:tblLook w:val="04A0" w:firstRow="1" w:lastRow="0" w:firstColumn="1" w:lastColumn="0" w:noHBand="0" w:noVBand="1"/>
      </w:tblPr>
      <w:tblGrid>
        <w:gridCol w:w="4393"/>
      </w:tblGrid>
      <w:tr w:rsidR="004C0749" w:rsidRPr="00864D82" w14:paraId="3FEB39FF" w14:textId="77777777" w:rsidTr="004C0749">
        <w:trPr>
          <w:jc w:val="center"/>
        </w:trPr>
        <w:tc>
          <w:tcPr>
            <w:tcW w:w="4393" w:type="dxa"/>
          </w:tcPr>
          <w:p w14:paraId="6D424C9A" w14:textId="77777777" w:rsidR="00554E19" w:rsidRDefault="00554E19" w:rsidP="0089168C">
            <w:pPr>
              <w:spacing w:before="100" w:beforeAutospacing="1" w:after="100" w:afterAutospacing="1"/>
              <w:contextualSpacing/>
              <w:jc w:val="center"/>
              <w:rPr>
                <w:rFonts w:ascii="Palatino Linotype" w:hAnsi="Palatino Linotype"/>
                <w:b/>
              </w:rPr>
            </w:pPr>
          </w:p>
          <w:p w14:paraId="58A4A6FD" w14:textId="77777777" w:rsidR="008556EE" w:rsidRDefault="008556EE" w:rsidP="0089168C">
            <w:pPr>
              <w:spacing w:before="100" w:beforeAutospacing="1" w:after="100" w:afterAutospacing="1"/>
              <w:contextualSpacing/>
              <w:jc w:val="center"/>
              <w:rPr>
                <w:rFonts w:ascii="Palatino Linotype" w:hAnsi="Palatino Linotype"/>
                <w:b/>
              </w:rPr>
            </w:pPr>
          </w:p>
          <w:p w14:paraId="3FA722AF" w14:textId="77777777" w:rsidR="008556EE" w:rsidRDefault="008556EE" w:rsidP="0089168C">
            <w:pPr>
              <w:spacing w:before="100" w:beforeAutospacing="1" w:after="100" w:afterAutospacing="1"/>
              <w:contextualSpacing/>
              <w:jc w:val="center"/>
              <w:rPr>
                <w:rFonts w:ascii="Palatino Linotype" w:hAnsi="Palatino Linotype"/>
                <w:b/>
              </w:rPr>
            </w:pPr>
          </w:p>
          <w:p w14:paraId="09EA6733" w14:textId="77777777" w:rsidR="008556EE" w:rsidRDefault="008556EE" w:rsidP="0089168C">
            <w:pPr>
              <w:spacing w:before="100" w:beforeAutospacing="1" w:after="100" w:afterAutospacing="1"/>
              <w:contextualSpacing/>
              <w:jc w:val="center"/>
              <w:rPr>
                <w:rFonts w:ascii="Palatino Linotype" w:hAnsi="Palatino Linotype"/>
                <w:b/>
              </w:rPr>
            </w:pPr>
          </w:p>
          <w:p w14:paraId="0085B7EB" w14:textId="77777777" w:rsidR="008556EE" w:rsidRDefault="008556EE" w:rsidP="0089168C">
            <w:pPr>
              <w:spacing w:before="100" w:beforeAutospacing="1" w:after="100" w:afterAutospacing="1"/>
              <w:contextualSpacing/>
              <w:jc w:val="center"/>
              <w:rPr>
                <w:rFonts w:ascii="Palatino Linotype" w:hAnsi="Palatino Linotype"/>
                <w:b/>
              </w:rPr>
            </w:pPr>
          </w:p>
          <w:p w14:paraId="3EC5D0C8" w14:textId="77777777" w:rsidR="00554E19" w:rsidRDefault="00554E19" w:rsidP="0089168C">
            <w:pPr>
              <w:spacing w:before="100" w:beforeAutospacing="1" w:after="100" w:afterAutospacing="1"/>
              <w:contextualSpacing/>
              <w:jc w:val="center"/>
              <w:rPr>
                <w:rFonts w:ascii="Palatino Linotype" w:hAnsi="Palatino Linotype"/>
                <w:b/>
              </w:rPr>
            </w:pPr>
          </w:p>
          <w:p w14:paraId="710F7FA3" w14:textId="77777777" w:rsidR="004C0749" w:rsidRPr="00864D82" w:rsidRDefault="004C0749" w:rsidP="0089168C">
            <w:pPr>
              <w:spacing w:before="100" w:beforeAutospacing="1" w:after="100" w:afterAutospacing="1"/>
              <w:contextualSpacing/>
              <w:jc w:val="center"/>
              <w:rPr>
                <w:rFonts w:ascii="Palatino Linotype" w:hAnsi="Palatino Linotype"/>
                <w:b/>
              </w:rPr>
            </w:pPr>
            <w:r w:rsidRPr="00864D82">
              <w:rPr>
                <w:rFonts w:ascii="Palatino Linotype" w:hAnsi="Palatino Linotype"/>
                <w:b/>
              </w:rPr>
              <w:t xml:space="preserve">EVA ABAID YAPUR </w:t>
            </w:r>
          </w:p>
          <w:p w14:paraId="7A28381B" w14:textId="77777777" w:rsidR="00246C33" w:rsidRDefault="004C0749" w:rsidP="0089168C">
            <w:pPr>
              <w:spacing w:before="100" w:beforeAutospacing="1" w:after="100" w:afterAutospacing="1"/>
              <w:contextualSpacing/>
              <w:jc w:val="center"/>
              <w:rPr>
                <w:rFonts w:ascii="Palatino Linotype" w:hAnsi="Palatino Linotype"/>
                <w:b/>
              </w:rPr>
            </w:pPr>
            <w:r w:rsidRPr="00864D82">
              <w:rPr>
                <w:rFonts w:ascii="Palatino Linotype" w:hAnsi="Palatino Linotype"/>
                <w:b/>
              </w:rPr>
              <w:t>COMISIONADA</w:t>
            </w:r>
          </w:p>
          <w:p w14:paraId="46BF9CB2" w14:textId="5B04EB55" w:rsidR="008F1361" w:rsidRPr="00864D82" w:rsidRDefault="008F1361" w:rsidP="0089168C">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p w14:paraId="3220B0D0" w14:textId="77777777" w:rsidR="00354640" w:rsidRDefault="0035464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586ACE1C" w14:textId="77777777" w:rsidR="00081A00" w:rsidRDefault="00081A0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1471E7DC" w14:textId="77777777" w:rsidR="00081A00" w:rsidRDefault="00081A0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70D894AC" w14:textId="77777777" w:rsidR="00081A00" w:rsidRDefault="00081A00"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722955BD" w14:textId="77777777" w:rsidR="00C035BD" w:rsidRDefault="00C035BD"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36CB2088" w14:textId="77777777" w:rsidR="00C035BD" w:rsidRDefault="00C035BD" w:rsidP="0089168C">
      <w:pPr>
        <w:spacing w:before="100" w:beforeAutospacing="1" w:after="100" w:afterAutospacing="1"/>
        <w:contextualSpacing/>
        <w:jc w:val="both"/>
        <w:rPr>
          <w:rFonts w:ascii="Palatino Linotype" w:eastAsia="Calibri" w:hAnsi="Palatino Linotype" w:cs="Arial"/>
          <w:color w:val="000000" w:themeColor="text1"/>
          <w:sz w:val="10"/>
        </w:rPr>
      </w:pPr>
    </w:p>
    <w:p w14:paraId="322186CD" w14:textId="3B689C8C" w:rsidR="00081A00" w:rsidRDefault="004C0749" w:rsidP="0089168C">
      <w:pPr>
        <w:spacing w:before="100" w:beforeAutospacing="1" w:after="100" w:afterAutospacing="1"/>
        <w:contextualSpacing/>
        <w:jc w:val="both"/>
        <w:rPr>
          <w:rFonts w:ascii="Palatino Linotype" w:eastAsia="Calibri" w:hAnsi="Palatino Linotype" w:cs="Arial"/>
          <w:color w:val="000000" w:themeColor="text1"/>
          <w:sz w:val="20"/>
        </w:rPr>
      </w:pPr>
      <w:r w:rsidRPr="000C08A6">
        <w:rPr>
          <w:rFonts w:ascii="Palatino Linotype" w:eastAsia="Calibri" w:hAnsi="Palatino Linotype" w:cs="Arial"/>
          <w:color w:val="000000" w:themeColor="text1"/>
          <w:sz w:val="20"/>
        </w:rPr>
        <w:t xml:space="preserve">Esta hoja corresponde al voto particular emitido en </w:t>
      </w:r>
      <w:r w:rsidR="00A07476" w:rsidRPr="000C08A6">
        <w:rPr>
          <w:rFonts w:ascii="Palatino Linotype" w:eastAsia="Calibri" w:hAnsi="Palatino Linotype" w:cs="Arial"/>
          <w:color w:val="000000" w:themeColor="text1"/>
          <w:sz w:val="20"/>
        </w:rPr>
        <w:t>la resolución d</w:t>
      </w:r>
      <w:r w:rsidRPr="000C08A6">
        <w:rPr>
          <w:rFonts w:ascii="Palatino Linotype" w:eastAsia="Calibri" w:hAnsi="Palatino Linotype" w:cs="Arial"/>
          <w:color w:val="000000" w:themeColor="text1"/>
          <w:sz w:val="20"/>
        </w:rPr>
        <w:t xml:space="preserve">el </w:t>
      </w:r>
      <w:r w:rsidR="00263383" w:rsidRPr="000C08A6">
        <w:rPr>
          <w:rFonts w:ascii="Palatino Linotype" w:eastAsia="Calibri" w:hAnsi="Palatino Linotype" w:cs="Arial"/>
          <w:color w:val="000000" w:themeColor="text1"/>
          <w:sz w:val="20"/>
        </w:rPr>
        <w:t xml:space="preserve">Recurso </w:t>
      </w:r>
      <w:r w:rsidRPr="000C08A6">
        <w:rPr>
          <w:rFonts w:ascii="Palatino Linotype" w:eastAsia="Calibri" w:hAnsi="Palatino Linotype" w:cs="Arial"/>
          <w:color w:val="000000" w:themeColor="text1"/>
          <w:sz w:val="20"/>
        </w:rPr>
        <w:t xml:space="preserve">de </w:t>
      </w:r>
      <w:r w:rsidR="00263383" w:rsidRPr="000C08A6">
        <w:rPr>
          <w:rFonts w:ascii="Palatino Linotype" w:eastAsia="Calibri" w:hAnsi="Palatino Linotype" w:cs="Arial"/>
          <w:color w:val="000000" w:themeColor="text1"/>
          <w:sz w:val="20"/>
        </w:rPr>
        <w:t xml:space="preserve">Revisión </w:t>
      </w:r>
      <w:r w:rsidRPr="000C08A6">
        <w:rPr>
          <w:rFonts w:ascii="Palatino Linotype" w:eastAsia="Calibri" w:hAnsi="Palatino Linotype" w:cs="Arial"/>
          <w:color w:val="000000" w:themeColor="text1"/>
          <w:sz w:val="20"/>
        </w:rPr>
        <w:t>0</w:t>
      </w:r>
      <w:r w:rsidR="00637EE7">
        <w:rPr>
          <w:rFonts w:ascii="Palatino Linotype" w:eastAsia="Calibri" w:hAnsi="Palatino Linotype" w:cs="Arial"/>
          <w:color w:val="000000" w:themeColor="text1"/>
          <w:sz w:val="20"/>
        </w:rPr>
        <w:t>0285</w:t>
      </w:r>
      <w:r w:rsidR="00815125">
        <w:rPr>
          <w:rFonts w:ascii="Palatino Linotype" w:eastAsia="Calibri" w:hAnsi="Palatino Linotype" w:cs="Arial"/>
          <w:color w:val="000000" w:themeColor="text1"/>
          <w:sz w:val="20"/>
        </w:rPr>
        <w:t>/INFOEM/IP/RR/2020</w:t>
      </w:r>
      <w:r w:rsidR="00A07476" w:rsidRPr="000C08A6">
        <w:rPr>
          <w:rFonts w:ascii="Palatino Linotype" w:eastAsia="Calibri" w:hAnsi="Palatino Linotype" w:cs="Arial"/>
          <w:color w:val="000000" w:themeColor="text1"/>
          <w:sz w:val="20"/>
        </w:rPr>
        <w:t>, aprobada</w:t>
      </w:r>
      <w:r w:rsidRPr="000C08A6">
        <w:rPr>
          <w:rFonts w:ascii="Palatino Linotype" w:eastAsia="Calibri" w:hAnsi="Palatino Linotype" w:cs="Arial"/>
          <w:color w:val="000000" w:themeColor="text1"/>
          <w:sz w:val="20"/>
        </w:rPr>
        <w:t xml:space="preserve"> el </w:t>
      </w:r>
      <w:r w:rsidR="00815125">
        <w:rPr>
          <w:rFonts w:ascii="Palatino Linotype" w:eastAsia="Calibri" w:hAnsi="Palatino Linotype" w:cs="Arial"/>
          <w:color w:val="000000" w:themeColor="text1"/>
          <w:sz w:val="20"/>
        </w:rPr>
        <w:t xml:space="preserve">diecinueve de marzo </w:t>
      </w:r>
      <w:r w:rsidR="00263383">
        <w:rPr>
          <w:rFonts w:ascii="Palatino Linotype" w:eastAsia="Calibri" w:hAnsi="Palatino Linotype" w:cs="Arial"/>
          <w:color w:val="000000" w:themeColor="text1"/>
          <w:sz w:val="20"/>
        </w:rPr>
        <w:t xml:space="preserve">de dos mil </w:t>
      </w:r>
      <w:r w:rsidR="00081A00">
        <w:rPr>
          <w:rFonts w:ascii="Palatino Linotype" w:eastAsia="Calibri" w:hAnsi="Palatino Linotype" w:cs="Arial"/>
          <w:color w:val="000000" w:themeColor="text1"/>
          <w:sz w:val="20"/>
        </w:rPr>
        <w:t>veinte</w:t>
      </w:r>
      <w:r w:rsidRPr="000C08A6">
        <w:rPr>
          <w:rFonts w:ascii="Palatino Linotype" w:eastAsia="Calibri" w:hAnsi="Palatino Linotype" w:cs="Arial"/>
          <w:color w:val="000000" w:themeColor="text1"/>
          <w:sz w:val="20"/>
        </w:rPr>
        <w:t>.</w:t>
      </w:r>
    </w:p>
    <w:p w14:paraId="63CB441D" w14:textId="7D5452E5" w:rsidR="00A07476" w:rsidRPr="000C08A6" w:rsidRDefault="00815125" w:rsidP="0089168C">
      <w:pPr>
        <w:spacing w:before="100" w:beforeAutospacing="1" w:after="100" w:afterAutospacing="1"/>
        <w:contextualSpacing/>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YSM</w:t>
      </w:r>
      <w:r w:rsidR="00047C55">
        <w:rPr>
          <w:rFonts w:ascii="Palatino Linotype" w:eastAsia="Calibri" w:hAnsi="Palatino Linotype" w:cs="Arial"/>
          <w:color w:val="000000" w:themeColor="text1"/>
          <w:sz w:val="20"/>
        </w:rPr>
        <w:t>/LGMJ</w:t>
      </w:r>
    </w:p>
    <w:sectPr w:rsidR="00A07476" w:rsidRPr="000C08A6" w:rsidSect="00864D8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51467" w14:textId="77777777" w:rsidR="00B41B1D" w:rsidRDefault="00B41B1D" w:rsidP="00C80F8C">
      <w:r>
        <w:separator/>
      </w:r>
    </w:p>
  </w:endnote>
  <w:endnote w:type="continuationSeparator" w:id="0">
    <w:p w14:paraId="037C7536" w14:textId="77777777" w:rsidR="00B41B1D" w:rsidRDefault="00B41B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9F079" w14:textId="77777777" w:rsidR="002D3AD0" w:rsidRDefault="002D3A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51E9619C"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D3AD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D3AD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5AE5" w14:textId="77777777" w:rsidR="002D3AD0" w:rsidRDefault="002D3A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BDB09" w14:textId="77777777" w:rsidR="00B41B1D" w:rsidRDefault="00B41B1D" w:rsidP="00C80F8C">
      <w:r>
        <w:separator/>
      </w:r>
    </w:p>
  </w:footnote>
  <w:footnote w:type="continuationSeparator" w:id="0">
    <w:p w14:paraId="44EBF624" w14:textId="77777777" w:rsidR="00B41B1D" w:rsidRDefault="00B41B1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B41B1D">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516" o:spid="_x0000_s2050" type="#_x0000_t136" style="position:absolute;margin-left:0;margin-top:0;width:559.05pt;height:83.8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92D720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6FA49E0">
          <wp:simplePos x="0" y="0"/>
          <wp:positionH relativeFrom="column">
            <wp:posOffset>-631494</wp:posOffset>
          </wp:positionH>
          <wp:positionV relativeFrom="paragraph">
            <wp:posOffset>-237241</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B147B78"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034F657B"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2BD16AF5" w:rsidR="00EB7480" w:rsidRDefault="000C08A6"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6B184D5F" w:rsidR="0030072F" w:rsidRDefault="000C08A6" w:rsidP="005B773B">
    <w:pPr>
      <w:pStyle w:val="Encabezado"/>
      <w:tabs>
        <w:tab w:val="clear" w:pos="4252"/>
        <w:tab w:val="clear" w:pos="8504"/>
        <w:tab w:val="left" w:pos="2326"/>
      </w:tabs>
      <w:spacing w:after="240"/>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637EE7">
      <w:rPr>
        <w:rFonts w:ascii="Palatino Linotype" w:hAnsi="Palatino Linotype" w:cs="Arial"/>
        <w:sz w:val="20"/>
        <w:szCs w:val="20"/>
      </w:rPr>
      <w:t>00285</w:t>
    </w:r>
    <w:r>
      <w:rPr>
        <w:rFonts w:ascii="Palatino Linotype" w:hAnsi="Palatino Linotype" w:cs="Arial"/>
        <w:sz w:val="20"/>
        <w:szCs w:val="20"/>
      </w:rPr>
      <w:t>/INFOEM/IP</w:t>
    </w:r>
    <w:r w:rsidRPr="00706042">
      <w:rPr>
        <w:rFonts w:ascii="Palatino Linotype" w:hAnsi="Palatino Linotype" w:cs="Arial"/>
        <w:sz w:val="20"/>
        <w:szCs w:val="20"/>
      </w:rPr>
      <w:t>/RR/20</w:t>
    </w:r>
    <w:r w:rsidR="00815125">
      <w:rPr>
        <w:rFonts w:ascii="Palatino Linotype" w:hAnsi="Palatino Linotype" w:cs="Arial"/>
        <w:sz w:val="20"/>
        <w:szCs w:val="20"/>
      </w:rPr>
      <w:t>20</w:t>
    </w:r>
  </w:p>
  <w:p w14:paraId="1C0113F8" w14:textId="4F7D6B03" w:rsidR="000C08A6" w:rsidRDefault="00B41B1D" w:rsidP="000C08A6">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517" o:spid="_x0000_s2051" type="#_x0000_t136" style="position:absolute;left:0;text-align:left;margin-left:0;margin-top:0;width:560.15pt;height:83.8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B41B1D">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1515" o:spid="_x0000_s2049" type="#_x0000_t136" style="position:absolute;margin-left:0;margin-top:0;width:559.05pt;height:83.85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353"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10"/>
  </w:num>
  <w:num w:numId="6">
    <w:abstractNumId w:val="6"/>
  </w:num>
  <w:num w:numId="7">
    <w:abstractNumId w:val="15"/>
  </w:num>
  <w:num w:numId="8">
    <w:abstractNumId w:val="12"/>
  </w:num>
  <w:num w:numId="9">
    <w:abstractNumId w:val="14"/>
  </w:num>
  <w:num w:numId="10">
    <w:abstractNumId w:val="4"/>
  </w:num>
  <w:num w:numId="11">
    <w:abstractNumId w:val="11"/>
  </w:num>
  <w:num w:numId="12">
    <w:abstractNumId w:val="0"/>
  </w:num>
  <w:num w:numId="13">
    <w:abstractNumId w:val="9"/>
  </w:num>
  <w:num w:numId="14">
    <w:abstractNumId w:val="13"/>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30178"/>
    <w:rsid w:val="000412FB"/>
    <w:rsid w:val="00047C55"/>
    <w:rsid w:val="00055107"/>
    <w:rsid w:val="00055AEC"/>
    <w:rsid w:val="00056138"/>
    <w:rsid w:val="0006079D"/>
    <w:rsid w:val="0007653D"/>
    <w:rsid w:val="00081A00"/>
    <w:rsid w:val="00082101"/>
    <w:rsid w:val="0008542A"/>
    <w:rsid w:val="0008745A"/>
    <w:rsid w:val="00092678"/>
    <w:rsid w:val="00095B30"/>
    <w:rsid w:val="000B17C9"/>
    <w:rsid w:val="000B3FFD"/>
    <w:rsid w:val="000C08A6"/>
    <w:rsid w:val="000C302B"/>
    <w:rsid w:val="000C4453"/>
    <w:rsid w:val="000D03A9"/>
    <w:rsid w:val="000D136C"/>
    <w:rsid w:val="000D66DE"/>
    <w:rsid w:val="000D7FD8"/>
    <w:rsid w:val="000E2B1A"/>
    <w:rsid w:val="000E4C17"/>
    <w:rsid w:val="000F05FA"/>
    <w:rsid w:val="00102EEC"/>
    <w:rsid w:val="0010583C"/>
    <w:rsid w:val="00111F95"/>
    <w:rsid w:val="00117749"/>
    <w:rsid w:val="00123644"/>
    <w:rsid w:val="00130433"/>
    <w:rsid w:val="001317F7"/>
    <w:rsid w:val="0013735C"/>
    <w:rsid w:val="00140058"/>
    <w:rsid w:val="00152C33"/>
    <w:rsid w:val="00175DEE"/>
    <w:rsid w:val="00187FFD"/>
    <w:rsid w:val="001950C9"/>
    <w:rsid w:val="001E757E"/>
    <w:rsid w:val="001E763C"/>
    <w:rsid w:val="002038F0"/>
    <w:rsid w:val="00217A1B"/>
    <w:rsid w:val="002314AA"/>
    <w:rsid w:val="002341E5"/>
    <w:rsid w:val="0023504D"/>
    <w:rsid w:val="00237A37"/>
    <w:rsid w:val="0024119C"/>
    <w:rsid w:val="00246C33"/>
    <w:rsid w:val="0025202C"/>
    <w:rsid w:val="002562CC"/>
    <w:rsid w:val="00263383"/>
    <w:rsid w:val="00271506"/>
    <w:rsid w:val="00271D08"/>
    <w:rsid w:val="00280E6A"/>
    <w:rsid w:val="002940F8"/>
    <w:rsid w:val="00295FDA"/>
    <w:rsid w:val="00297341"/>
    <w:rsid w:val="002A2EBD"/>
    <w:rsid w:val="002B752D"/>
    <w:rsid w:val="002B7856"/>
    <w:rsid w:val="002D3AD0"/>
    <w:rsid w:val="002D3BBD"/>
    <w:rsid w:val="002D4526"/>
    <w:rsid w:val="002D69E1"/>
    <w:rsid w:val="002D7F7A"/>
    <w:rsid w:val="002E6D5B"/>
    <w:rsid w:val="002F17BC"/>
    <w:rsid w:val="0030072F"/>
    <w:rsid w:val="003056D9"/>
    <w:rsid w:val="003102FA"/>
    <w:rsid w:val="0033037E"/>
    <w:rsid w:val="0034309A"/>
    <w:rsid w:val="00354640"/>
    <w:rsid w:val="003628B7"/>
    <w:rsid w:val="0037321B"/>
    <w:rsid w:val="00383F34"/>
    <w:rsid w:val="00395BC6"/>
    <w:rsid w:val="003A6F70"/>
    <w:rsid w:val="003B5C81"/>
    <w:rsid w:val="003C23BE"/>
    <w:rsid w:val="003C28FC"/>
    <w:rsid w:val="003C2D10"/>
    <w:rsid w:val="003C7226"/>
    <w:rsid w:val="003D1C14"/>
    <w:rsid w:val="003D297D"/>
    <w:rsid w:val="003F1ED4"/>
    <w:rsid w:val="003F4C9C"/>
    <w:rsid w:val="00410D1F"/>
    <w:rsid w:val="00414C32"/>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40EA"/>
    <w:rsid w:val="004C64D9"/>
    <w:rsid w:val="004D0A26"/>
    <w:rsid w:val="004D627E"/>
    <w:rsid w:val="004E308E"/>
    <w:rsid w:val="004F4CDD"/>
    <w:rsid w:val="00500FFD"/>
    <w:rsid w:val="00516914"/>
    <w:rsid w:val="00522EB6"/>
    <w:rsid w:val="005236B6"/>
    <w:rsid w:val="005318AB"/>
    <w:rsid w:val="00533E3D"/>
    <w:rsid w:val="00544FAB"/>
    <w:rsid w:val="00554E19"/>
    <w:rsid w:val="00562649"/>
    <w:rsid w:val="00575235"/>
    <w:rsid w:val="0058067E"/>
    <w:rsid w:val="00584781"/>
    <w:rsid w:val="0058639E"/>
    <w:rsid w:val="005870DF"/>
    <w:rsid w:val="005B773B"/>
    <w:rsid w:val="005C5B04"/>
    <w:rsid w:val="005C66D4"/>
    <w:rsid w:val="005D14C4"/>
    <w:rsid w:val="005D1946"/>
    <w:rsid w:val="006006D5"/>
    <w:rsid w:val="00612544"/>
    <w:rsid w:val="00612ED9"/>
    <w:rsid w:val="006163D1"/>
    <w:rsid w:val="00621556"/>
    <w:rsid w:val="00634485"/>
    <w:rsid w:val="00637EE7"/>
    <w:rsid w:val="006521C1"/>
    <w:rsid w:val="00672211"/>
    <w:rsid w:val="006824EF"/>
    <w:rsid w:val="00684492"/>
    <w:rsid w:val="00684E46"/>
    <w:rsid w:val="006869DD"/>
    <w:rsid w:val="0069256D"/>
    <w:rsid w:val="00694EB3"/>
    <w:rsid w:val="006967D4"/>
    <w:rsid w:val="006A496D"/>
    <w:rsid w:val="006C0991"/>
    <w:rsid w:val="006C7692"/>
    <w:rsid w:val="006D16A2"/>
    <w:rsid w:val="006E6389"/>
    <w:rsid w:val="006F30F8"/>
    <w:rsid w:val="00711B32"/>
    <w:rsid w:val="00712BC2"/>
    <w:rsid w:val="0071346B"/>
    <w:rsid w:val="00715FEA"/>
    <w:rsid w:val="00721966"/>
    <w:rsid w:val="00724599"/>
    <w:rsid w:val="00736C06"/>
    <w:rsid w:val="007416E3"/>
    <w:rsid w:val="00742010"/>
    <w:rsid w:val="00772360"/>
    <w:rsid w:val="007A4AB6"/>
    <w:rsid w:val="007B6E55"/>
    <w:rsid w:val="007C0FDA"/>
    <w:rsid w:val="007C3C0E"/>
    <w:rsid w:val="007D0FEE"/>
    <w:rsid w:val="007E3C3D"/>
    <w:rsid w:val="00815125"/>
    <w:rsid w:val="008217CD"/>
    <w:rsid w:val="00846A21"/>
    <w:rsid w:val="008556EE"/>
    <w:rsid w:val="008600E3"/>
    <w:rsid w:val="00864D82"/>
    <w:rsid w:val="0087259C"/>
    <w:rsid w:val="008833B1"/>
    <w:rsid w:val="00883433"/>
    <w:rsid w:val="0089168C"/>
    <w:rsid w:val="00892AFC"/>
    <w:rsid w:val="008A0442"/>
    <w:rsid w:val="008C0700"/>
    <w:rsid w:val="008C0C70"/>
    <w:rsid w:val="008C17F2"/>
    <w:rsid w:val="008D1526"/>
    <w:rsid w:val="008D43D7"/>
    <w:rsid w:val="008D584A"/>
    <w:rsid w:val="008E5FCF"/>
    <w:rsid w:val="008F1361"/>
    <w:rsid w:val="00926A92"/>
    <w:rsid w:val="0093343E"/>
    <w:rsid w:val="009344A3"/>
    <w:rsid w:val="00953EC8"/>
    <w:rsid w:val="0096252D"/>
    <w:rsid w:val="00966E59"/>
    <w:rsid w:val="00975AA3"/>
    <w:rsid w:val="00975EB9"/>
    <w:rsid w:val="009773AF"/>
    <w:rsid w:val="00983278"/>
    <w:rsid w:val="00986740"/>
    <w:rsid w:val="00986DDD"/>
    <w:rsid w:val="009A271C"/>
    <w:rsid w:val="009A67F5"/>
    <w:rsid w:val="009B65F4"/>
    <w:rsid w:val="009C46BF"/>
    <w:rsid w:val="009D63A9"/>
    <w:rsid w:val="009E15B4"/>
    <w:rsid w:val="00A00304"/>
    <w:rsid w:val="00A02615"/>
    <w:rsid w:val="00A032F1"/>
    <w:rsid w:val="00A04C79"/>
    <w:rsid w:val="00A07476"/>
    <w:rsid w:val="00A14B1D"/>
    <w:rsid w:val="00A40057"/>
    <w:rsid w:val="00A4593D"/>
    <w:rsid w:val="00A52DC3"/>
    <w:rsid w:val="00A53958"/>
    <w:rsid w:val="00A60D1E"/>
    <w:rsid w:val="00A81140"/>
    <w:rsid w:val="00A824CA"/>
    <w:rsid w:val="00AB21DA"/>
    <w:rsid w:val="00AB46DE"/>
    <w:rsid w:val="00AB609C"/>
    <w:rsid w:val="00AC248E"/>
    <w:rsid w:val="00AC3F99"/>
    <w:rsid w:val="00AC74DB"/>
    <w:rsid w:val="00AD3154"/>
    <w:rsid w:val="00AE2B18"/>
    <w:rsid w:val="00AE36F5"/>
    <w:rsid w:val="00AE4480"/>
    <w:rsid w:val="00AE579B"/>
    <w:rsid w:val="00AF0B38"/>
    <w:rsid w:val="00AF3927"/>
    <w:rsid w:val="00AF3F82"/>
    <w:rsid w:val="00B05E89"/>
    <w:rsid w:val="00B151A8"/>
    <w:rsid w:val="00B15E37"/>
    <w:rsid w:val="00B16800"/>
    <w:rsid w:val="00B27BE5"/>
    <w:rsid w:val="00B337A5"/>
    <w:rsid w:val="00B35A45"/>
    <w:rsid w:val="00B41B1D"/>
    <w:rsid w:val="00B4641E"/>
    <w:rsid w:val="00B46E78"/>
    <w:rsid w:val="00B5072E"/>
    <w:rsid w:val="00B520D9"/>
    <w:rsid w:val="00B53290"/>
    <w:rsid w:val="00B57FE6"/>
    <w:rsid w:val="00B64C77"/>
    <w:rsid w:val="00B650A8"/>
    <w:rsid w:val="00B75D83"/>
    <w:rsid w:val="00B80485"/>
    <w:rsid w:val="00B95BF7"/>
    <w:rsid w:val="00BA5EC1"/>
    <w:rsid w:val="00BD7483"/>
    <w:rsid w:val="00BE5D03"/>
    <w:rsid w:val="00BF349D"/>
    <w:rsid w:val="00BF70DD"/>
    <w:rsid w:val="00C035BD"/>
    <w:rsid w:val="00C1644D"/>
    <w:rsid w:val="00C30621"/>
    <w:rsid w:val="00C307F0"/>
    <w:rsid w:val="00C3241C"/>
    <w:rsid w:val="00C4493E"/>
    <w:rsid w:val="00C725B0"/>
    <w:rsid w:val="00C766EF"/>
    <w:rsid w:val="00C80F8C"/>
    <w:rsid w:val="00CA047D"/>
    <w:rsid w:val="00CC5EAB"/>
    <w:rsid w:val="00CD23BD"/>
    <w:rsid w:val="00CD5A95"/>
    <w:rsid w:val="00CF30E8"/>
    <w:rsid w:val="00D01B99"/>
    <w:rsid w:val="00D03219"/>
    <w:rsid w:val="00D04F2B"/>
    <w:rsid w:val="00D10C70"/>
    <w:rsid w:val="00D22D87"/>
    <w:rsid w:val="00D31BE3"/>
    <w:rsid w:val="00D41397"/>
    <w:rsid w:val="00D557C2"/>
    <w:rsid w:val="00D64F32"/>
    <w:rsid w:val="00D7446C"/>
    <w:rsid w:val="00D76FBE"/>
    <w:rsid w:val="00DA5209"/>
    <w:rsid w:val="00DC4E64"/>
    <w:rsid w:val="00DC6D7D"/>
    <w:rsid w:val="00DC7173"/>
    <w:rsid w:val="00DD566A"/>
    <w:rsid w:val="00DD6A6C"/>
    <w:rsid w:val="00E10A96"/>
    <w:rsid w:val="00E146AA"/>
    <w:rsid w:val="00E267C3"/>
    <w:rsid w:val="00E27F2A"/>
    <w:rsid w:val="00E42755"/>
    <w:rsid w:val="00E43B8E"/>
    <w:rsid w:val="00E44DD0"/>
    <w:rsid w:val="00E45B76"/>
    <w:rsid w:val="00E46383"/>
    <w:rsid w:val="00E50E30"/>
    <w:rsid w:val="00E70425"/>
    <w:rsid w:val="00E70B36"/>
    <w:rsid w:val="00E74399"/>
    <w:rsid w:val="00E76ECF"/>
    <w:rsid w:val="00E81034"/>
    <w:rsid w:val="00E8209A"/>
    <w:rsid w:val="00E90260"/>
    <w:rsid w:val="00EA27CB"/>
    <w:rsid w:val="00EA2C86"/>
    <w:rsid w:val="00EA69DF"/>
    <w:rsid w:val="00EA7804"/>
    <w:rsid w:val="00EA7874"/>
    <w:rsid w:val="00EB7480"/>
    <w:rsid w:val="00EB7DE6"/>
    <w:rsid w:val="00EB7F1A"/>
    <w:rsid w:val="00EC0002"/>
    <w:rsid w:val="00EC4667"/>
    <w:rsid w:val="00ED34E1"/>
    <w:rsid w:val="00ED3F8C"/>
    <w:rsid w:val="00ED5EE9"/>
    <w:rsid w:val="00EE66B7"/>
    <w:rsid w:val="00EE7D90"/>
    <w:rsid w:val="00F25B06"/>
    <w:rsid w:val="00F325C9"/>
    <w:rsid w:val="00F36CDE"/>
    <w:rsid w:val="00F44E84"/>
    <w:rsid w:val="00F548A9"/>
    <w:rsid w:val="00F54D8B"/>
    <w:rsid w:val="00F9624E"/>
    <w:rsid w:val="00FA6221"/>
    <w:rsid w:val="00FB48D6"/>
    <w:rsid w:val="00FC4F07"/>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8556E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character" w:styleId="Textoennegrita">
    <w:name w:val="Strong"/>
    <w:basedOn w:val="Fuentedeprrafopredeter"/>
    <w:uiPriority w:val="22"/>
    <w:qFormat/>
    <w:rsid w:val="00983278"/>
    <w:rPr>
      <w:b/>
      <w:bCs/>
    </w:rPr>
  </w:style>
  <w:style w:type="character" w:customStyle="1" w:styleId="Ttulo2Car">
    <w:name w:val="Título 2 Car"/>
    <w:basedOn w:val="Fuentedeprrafopredeter"/>
    <w:link w:val="Ttulo2"/>
    <w:uiPriority w:val="9"/>
    <w:rsid w:val="008556EE"/>
    <w:rPr>
      <w:rFonts w:asciiTheme="majorHAnsi" w:eastAsiaTheme="majorEastAsia" w:hAnsiTheme="majorHAnsi" w:cstheme="majorBidi"/>
      <w:color w:val="365F91" w:themeColor="accent1" w:themeShade="BF"/>
      <w:sz w:val="26"/>
      <w:szCs w:val="26"/>
      <w:lang w:val="es-MX" w:eastAsia="en-US"/>
    </w:rPr>
  </w:style>
  <w:style w:type="character" w:styleId="Refdecomentario">
    <w:name w:val="annotation reference"/>
    <w:basedOn w:val="Fuentedeprrafopredeter"/>
    <w:uiPriority w:val="99"/>
    <w:semiHidden/>
    <w:unhideWhenUsed/>
    <w:rsid w:val="00A02615"/>
    <w:rPr>
      <w:sz w:val="16"/>
      <w:szCs w:val="16"/>
    </w:rPr>
  </w:style>
  <w:style w:type="paragraph" w:styleId="Textocomentario">
    <w:name w:val="annotation text"/>
    <w:basedOn w:val="Normal"/>
    <w:link w:val="TextocomentarioCar"/>
    <w:uiPriority w:val="99"/>
    <w:semiHidden/>
    <w:unhideWhenUsed/>
    <w:rsid w:val="00A02615"/>
    <w:rPr>
      <w:sz w:val="20"/>
      <w:szCs w:val="20"/>
    </w:rPr>
  </w:style>
  <w:style w:type="character" w:customStyle="1" w:styleId="TextocomentarioCar">
    <w:name w:val="Texto comentario Car"/>
    <w:basedOn w:val="Fuentedeprrafopredeter"/>
    <w:link w:val="Textocomentario"/>
    <w:uiPriority w:val="99"/>
    <w:semiHidden/>
    <w:rsid w:val="00A0261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2615"/>
    <w:rPr>
      <w:b/>
      <w:bCs/>
    </w:rPr>
  </w:style>
  <w:style w:type="character" w:customStyle="1" w:styleId="AsuntodelcomentarioCar">
    <w:name w:val="Asunto del comentario Car"/>
    <w:basedOn w:val="TextocomentarioCar"/>
    <w:link w:val="Asuntodelcomentario"/>
    <w:uiPriority w:val="99"/>
    <w:semiHidden/>
    <w:rsid w:val="00A02615"/>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DC930-DD5E-44C4-B6DF-F23D9CD6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1435</Words>
  <Characters>7893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2020-01-27T18:00:00Z</cp:lastPrinted>
  <dcterms:created xsi:type="dcterms:W3CDTF">2020-04-17T17:37:00Z</dcterms:created>
  <dcterms:modified xsi:type="dcterms:W3CDTF">2020-04-29T20:19:00Z</dcterms:modified>
</cp:coreProperties>
</file>