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4ADB4E" w14:textId="78C10D12" w:rsidR="00855EC2" w:rsidRDefault="00855EC2" w:rsidP="00855EC2">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880626">
        <w:rPr>
          <w:rFonts w:ascii="Palatino Linotype" w:eastAsia="Times New Roman" w:hAnsi="Palatino Linotype" w:cs="Arial"/>
          <w:color w:val="000000"/>
          <w:sz w:val="24"/>
          <w:szCs w:val="24"/>
          <w:lang w:eastAsia="es-MX"/>
        </w:rPr>
        <w:t xml:space="preserve">Resolución del Pleno del Instituto de Transparencia, Acceso </w:t>
      </w:r>
      <w:r w:rsidR="0053708B" w:rsidRPr="00880626">
        <w:rPr>
          <w:rFonts w:ascii="Palatino Linotype" w:eastAsia="Times New Roman" w:hAnsi="Palatino Linotype" w:cs="Arial"/>
          <w:color w:val="000000"/>
          <w:sz w:val="24"/>
          <w:szCs w:val="24"/>
          <w:lang w:eastAsia="es-MX"/>
        </w:rPr>
        <w:t>a la</w:t>
      </w:r>
      <w:r w:rsidRPr="00880626">
        <w:rPr>
          <w:rFonts w:ascii="Palatino Linotype" w:eastAsia="Times New Roman" w:hAnsi="Palatino Linotype" w:cs="Arial"/>
          <w:color w:val="000000"/>
          <w:sz w:val="24"/>
          <w:szCs w:val="24"/>
          <w:lang w:eastAsia="es-MX"/>
        </w:rPr>
        <w:t xml:space="preserve"> Información Pública y Protección de Datos Personales del Estado de México y Municipios, con domicilio en Metepec, Estado de México, a </w:t>
      </w:r>
      <w:r w:rsidR="00B3638B">
        <w:rPr>
          <w:rFonts w:ascii="Palatino Linotype" w:eastAsia="Times New Roman" w:hAnsi="Palatino Linotype" w:cs="Arial"/>
          <w:color w:val="000000"/>
          <w:sz w:val="24"/>
          <w:szCs w:val="24"/>
          <w:lang w:eastAsia="es-MX"/>
        </w:rPr>
        <w:t xml:space="preserve">diecinueve de agosto de dos mil veinte. </w:t>
      </w:r>
      <w:r w:rsidR="006A0D05">
        <w:rPr>
          <w:rFonts w:ascii="Palatino Linotype" w:eastAsia="Times New Roman" w:hAnsi="Palatino Linotype" w:cs="Arial"/>
          <w:color w:val="000000"/>
          <w:sz w:val="24"/>
          <w:szCs w:val="24"/>
          <w:lang w:eastAsia="es-MX"/>
        </w:rPr>
        <w:t xml:space="preserve"> </w:t>
      </w:r>
    </w:p>
    <w:p w14:paraId="579DD9BA" w14:textId="6F3402C2" w:rsidR="006A0D05" w:rsidRPr="006A0D05" w:rsidRDefault="00855EC2" w:rsidP="00855EC2">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Pr>
          <w:rFonts w:ascii="Palatino Linotype" w:hAnsi="Palatino Linotype" w:cs="Arial"/>
          <w:b/>
          <w:sz w:val="24"/>
        </w:rPr>
        <w:t>S</w:t>
      </w:r>
      <w:r>
        <w:rPr>
          <w:rFonts w:ascii="Palatino Linotype" w:hAnsi="Palatino Linotype" w:cs="Arial"/>
          <w:sz w:val="24"/>
        </w:rPr>
        <w:t xml:space="preserve"> los</w:t>
      </w:r>
      <w:r w:rsidRPr="00F403EA">
        <w:rPr>
          <w:rFonts w:ascii="Palatino Linotype" w:hAnsi="Palatino Linotype" w:cs="Arial"/>
          <w:sz w:val="24"/>
        </w:rPr>
        <w:t xml:space="preserve"> expediente</w:t>
      </w:r>
      <w:r>
        <w:rPr>
          <w:rFonts w:ascii="Palatino Linotype" w:hAnsi="Palatino Linotype" w:cs="Arial"/>
          <w:sz w:val="24"/>
        </w:rPr>
        <w:t>s</w:t>
      </w:r>
      <w:r w:rsidRPr="00F403EA">
        <w:rPr>
          <w:rFonts w:ascii="Palatino Linotype" w:hAnsi="Palatino Linotype" w:cs="Arial"/>
          <w:sz w:val="24"/>
        </w:rPr>
        <w:t xml:space="preserve"> electrónico</w:t>
      </w:r>
      <w:r>
        <w:rPr>
          <w:rFonts w:ascii="Palatino Linotype" w:hAnsi="Palatino Linotype" w:cs="Arial"/>
          <w:sz w:val="24"/>
        </w:rPr>
        <w:t>s</w:t>
      </w:r>
      <w:r w:rsidRPr="00F403EA">
        <w:rPr>
          <w:rFonts w:ascii="Palatino Linotype" w:hAnsi="Palatino Linotype" w:cs="Arial"/>
          <w:sz w:val="24"/>
        </w:rPr>
        <w:t xml:space="preserve"> formado</w:t>
      </w:r>
      <w:r>
        <w:rPr>
          <w:rFonts w:ascii="Palatino Linotype" w:hAnsi="Palatino Linotype" w:cs="Arial"/>
          <w:sz w:val="24"/>
        </w:rPr>
        <w:t>s</w:t>
      </w:r>
      <w:r w:rsidRPr="00F403EA">
        <w:rPr>
          <w:rFonts w:ascii="Palatino Linotype" w:hAnsi="Palatino Linotype" w:cs="Arial"/>
          <w:sz w:val="24"/>
        </w:rPr>
        <w:t xml:space="preserve"> con motivo </w:t>
      </w:r>
      <w:r>
        <w:rPr>
          <w:rFonts w:ascii="Palatino Linotype" w:hAnsi="Palatino Linotype" w:cs="Arial"/>
          <w:sz w:val="24"/>
        </w:rPr>
        <w:t xml:space="preserve">de los recursos de revisión </w:t>
      </w:r>
      <w:r w:rsidRPr="00D3218F">
        <w:rPr>
          <w:rFonts w:ascii="Palatino Linotype" w:hAnsi="Palatino Linotype" w:cs="Arial"/>
          <w:sz w:val="24"/>
        </w:rPr>
        <w:t xml:space="preserve">números </w:t>
      </w:r>
      <w:r w:rsidRPr="00D3218F">
        <w:rPr>
          <w:rFonts w:ascii="Palatino Linotype" w:hAnsi="Palatino Linotype" w:cs="Arial"/>
          <w:b/>
          <w:sz w:val="24"/>
        </w:rPr>
        <w:t>0</w:t>
      </w:r>
      <w:r w:rsidR="006A0D05">
        <w:rPr>
          <w:rFonts w:ascii="Palatino Linotype" w:hAnsi="Palatino Linotype" w:cs="Arial"/>
          <w:b/>
          <w:sz w:val="24"/>
        </w:rPr>
        <w:t>1050</w:t>
      </w:r>
      <w:r w:rsidRPr="00D3218F">
        <w:rPr>
          <w:rFonts w:ascii="Palatino Linotype" w:hAnsi="Palatino Linotype" w:cs="Arial"/>
          <w:b/>
          <w:sz w:val="24"/>
        </w:rPr>
        <w:t xml:space="preserve">/INFOEM/IP/RR/2020, </w:t>
      </w:r>
      <w:r w:rsidRPr="00D3218F">
        <w:rPr>
          <w:rFonts w:ascii="Palatino Linotype" w:hAnsi="Palatino Linotype" w:cs="Arial"/>
          <w:sz w:val="24"/>
        </w:rPr>
        <w:t xml:space="preserve">y </w:t>
      </w:r>
      <w:r w:rsidRPr="00D3218F">
        <w:rPr>
          <w:rFonts w:ascii="Palatino Linotype" w:hAnsi="Palatino Linotype" w:cs="Arial"/>
          <w:b/>
          <w:sz w:val="24"/>
        </w:rPr>
        <w:t>0</w:t>
      </w:r>
      <w:r w:rsidR="006A0D05">
        <w:rPr>
          <w:rFonts w:ascii="Palatino Linotype" w:hAnsi="Palatino Linotype" w:cs="Arial"/>
          <w:b/>
          <w:sz w:val="24"/>
        </w:rPr>
        <w:t>1051</w:t>
      </w:r>
      <w:r w:rsidRPr="00D3218F">
        <w:rPr>
          <w:rFonts w:ascii="Palatino Linotype" w:hAnsi="Palatino Linotype" w:cs="Arial"/>
          <w:b/>
          <w:sz w:val="24"/>
        </w:rPr>
        <w:t xml:space="preserve">/INFOEM/IP/RR/2020, </w:t>
      </w:r>
      <w:r w:rsidRPr="00D3218F">
        <w:rPr>
          <w:rFonts w:ascii="Palatino Linotype" w:hAnsi="Palatino Linotype" w:cs="Arial"/>
          <w:sz w:val="24"/>
        </w:rPr>
        <w:t xml:space="preserve">interpuestos por </w:t>
      </w:r>
      <w:r w:rsidR="006A0D05">
        <w:rPr>
          <w:rFonts w:ascii="Palatino Linotype" w:hAnsi="Palatino Linotype" w:cs="Arial"/>
          <w:sz w:val="24"/>
        </w:rPr>
        <w:t xml:space="preserve">el </w:t>
      </w:r>
      <w:r w:rsidR="006A0D05">
        <w:rPr>
          <w:rFonts w:ascii="Palatino Linotype" w:hAnsi="Palatino Linotype" w:cs="Arial"/>
          <w:b/>
          <w:bCs/>
          <w:sz w:val="24"/>
        </w:rPr>
        <w:t xml:space="preserve">C. </w:t>
      </w:r>
      <w:r w:rsidR="00C777C7">
        <w:rPr>
          <w:rFonts w:ascii="Palatino Linotype" w:hAnsi="Palatino Linotype" w:cs="Arial"/>
          <w:b/>
          <w:bCs/>
          <w:sz w:val="24"/>
        </w:rPr>
        <w:t>XXXXXXXXXXXXXX</w:t>
      </w:r>
      <w:r w:rsidR="006A0D05">
        <w:rPr>
          <w:rFonts w:ascii="Palatino Linotype" w:hAnsi="Palatino Linotype" w:cs="Arial"/>
          <w:b/>
          <w:bCs/>
          <w:sz w:val="24"/>
        </w:rPr>
        <w:t xml:space="preserve">, </w:t>
      </w:r>
      <w:r w:rsidR="006A0D05">
        <w:rPr>
          <w:rFonts w:ascii="Palatino Linotype" w:hAnsi="Palatino Linotype" w:cs="Arial"/>
          <w:sz w:val="24"/>
        </w:rPr>
        <w:t xml:space="preserve">en lo subsecuente </w:t>
      </w:r>
      <w:r w:rsidR="006A0D05">
        <w:rPr>
          <w:rFonts w:ascii="Palatino Linotype" w:hAnsi="Palatino Linotype" w:cs="Arial"/>
          <w:b/>
          <w:bCs/>
          <w:sz w:val="24"/>
        </w:rPr>
        <w:t xml:space="preserve">El Sujeto Obligado, </w:t>
      </w:r>
      <w:r w:rsidR="006A0D05">
        <w:rPr>
          <w:rFonts w:ascii="Palatino Linotype" w:hAnsi="Palatino Linotype" w:cs="Arial"/>
          <w:sz w:val="24"/>
        </w:rPr>
        <w:t xml:space="preserve">en contra de las respuestas de la </w:t>
      </w:r>
      <w:r w:rsidR="006A0D05">
        <w:rPr>
          <w:rFonts w:ascii="Palatino Linotype" w:hAnsi="Palatino Linotype" w:cs="Arial"/>
          <w:b/>
          <w:bCs/>
          <w:sz w:val="24"/>
        </w:rPr>
        <w:t xml:space="preserve">Secretaría de Educación, </w:t>
      </w:r>
      <w:r w:rsidR="006A0D05">
        <w:rPr>
          <w:rFonts w:ascii="Palatino Linotype" w:hAnsi="Palatino Linotype" w:cs="Arial"/>
          <w:sz w:val="24"/>
        </w:rPr>
        <w:t xml:space="preserve">en lo subsecuente </w:t>
      </w:r>
      <w:r w:rsidR="006A0D05">
        <w:rPr>
          <w:rFonts w:ascii="Palatino Linotype" w:hAnsi="Palatino Linotype" w:cs="Arial"/>
          <w:b/>
          <w:bCs/>
          <w:sz w:val="24"/>
        </w:rPr>
        <w:t xml:space="preserve">El Sujeto Obligado, </w:t>
      </w:r>
      <w:r w:rsidR="006A0D05">
        <w:rPr>
          <w:rFonts w:ascii="Palatino Linotype" w:hAnsi="Palatino Linotype" w:cs="Arial"/>
          <w:sz w:val="24"/>
        </w:rPr>
        <w:t xml:space="preserve">se procede a dictar la presente resolución. </w:t>
      </w:r>
    </w:p>
    <w:p w14:paraId="2CAD0A87" w14:textId="77777777" w:rsidR="00855EC2" w:rsidRPr="00D3218F" w:rsidRDefault="00855EC2" w:rsidP="00855EC2">
      <w:pPr>
        <w:tabs>
          <w:tab w:val="left" w:pos="1701"/>
        </w:tabs>
        <w:spacing w:before="240" w:line="360" w:lineRule="auto"/>
        <w:jc w:val="both"/>
        <w:rPr>
          <w:rFonts w:ascii="Palatino Linotype" w:hAnsi="Palatino Linotype" w:cs="Arial"/>
          <w:sz w:val="24"/>
        </w:rPr>
      </w:pPr>
    </w:p>
    <w:p w14:paraId="057995EB" w14:textId="77777777" w:rsidR="00855EC2" w:rsidRPr="00D3218F" w:rsidRDefault="00855EC2" w:rsidP="00855EC2">
      <w:pPr>
        <w:spacing w:before="240" w:after="240" w:line="360" w:lineRule="auto"/>
        <w:jc w:val="center"/>
        <w:rPr>
          <w:rFonts w:ascii="Palatino Linotype" w:hAnsi="Palatino Linotype"/>
          <w:b/>
          <w:sz w:val="28"/>
        </w:rPr>
      </w:pPr>
      <w:r w:rsidRPr="00D3218F">
        <w:rPr>
          <w:rFonts w:ascii="Palatino Linotype" w:hAnsi="Palatino Linotype"/>
          <w:b/>
          <w:sz w:val="28"/>
        </w:rPr>
        <w:t>A N T E C E D E N T E S   D E L   A S U N T O</w:t>
      </w:r>
    </w:p>
    <w:p w14:paraId="247906AE" w14:textId="77777777" w:rsidR="00855EC2" w:rsidRPr="00D3218F" w:rsidRDefault="00855EC2" w:rsidP="00855EC2">
      <w:pPr>
        <w:spacing w:before="240" w:after="240" w:line="360" w:lineRule="auto"/>
        <w:jc w:val="both"/>
        <w:rPr>
          <w:rFonts w:ascii="Palatino Linotype" w:hAnsi="Palatino Linotype"/>
        </w:rPr>
      </w:pPr>
      <w:r w:rsidRPr="00D3218F">
        <w:rPr>
          <w:rFonts w:ascii="Palatino Linotype" w:hAnsi="Palatino Linotype" w:cs="Arial"/>
          <w:b/>
          <w:sz w:val="28"/>
        </w:rPr>
        <w:t>PRIMERO.</w:t>
      </w:r>
      <w:r w:rsidRPr="00D3218F">
        <w:rPr>
          <w:rFonts w:ascii="Palatino Linotype" w:hAnsi="Palatino Linotype" w:cs="Arial"/>
        </w:rPr>
        <w:t xml:space="preserve"> </w:t>
      </w:r>
      <w:r w:rsidRPr="00D3218F">
        <w:rPr>
          <w:rFonts w:ascii="Palatino Linotype" w:hAnsi="Palatino Linotype"/>
          <w:b/>
          <w:sz w:val="28"/>
          <w:szCs w:val="28"/>
        </w:rPr>
        <w:t>De la Solicitud de Información.</w:t>
      </w:r>
    </w:p>
    <w:p w14:paraId="245C2CFB" w14:textId="627CFB6C" w:rsidR="006A0D05" w:rsidRPr="006A0D05" w:rsidRDefault="00855EC2" w:rsidP="00855EC2">
      <w:pPr>
        <w:spacing w:before="240" w:line="360" w:lineRule="auto"/>
        <w:jc w:val="both"/>
        <w:rPr>
          <w:rFonts w:ascii="Palatino Linotype" w:hAnsi="Palatino Linotype" w:cs="Arial"/>
          <w:sz w:val="24"/>
        </w:rPr>
      </w:pPr>
      <w:r w:rsidRPr="00D3218F">
        <w:rPr>
          <w:rFonts w:ascii="Palatino Linotype" w:hAnsi="Palatino Linotype" w:cs="Arial"/>
          <w:sz w:val="24"/>
        </w:rPr>
        <w:t xml:space="preserve">Con fecha </w:t>
      </w:r>
      <w:r w:rsidR="006A0D05">
        <w:rPr>
          <w:rFonts w:ascii="Palatino Linotype" w:hAnsi="Palatino Linotype" w:cs="Arial"/>
          <w:sz w:val="24"/>
        </w:rPr>
        <w:t xml:space="preserve">veinte de enero de dos mil veinte, </w:t>
      </w:r>
      <w:r w:rsidR="006A0D05">
        <w:rPr>
          <w:rFonts w:ascii="Palatino Linotype" w:hAnsi="Palatino Linotype" w:cs="Arial"/>
          <w:b/>
          <w:bCs/>
          <w:sz w:val="24"/>
        </w:rPr>
        <w:t xml:space="preserve">El Recurrente, </w:t>
      </w:r>
      <w:r w:rsidR="006A0D05" w:rsidRPr="00D3218F">
        <w:rPr>
          <w:rFonts w:ascii="Palatino Linotype" w:hAnsi="Palatino Linotype" w:cs="Arial"/>
          <w:sz w:val="24"/>
        </w:rPr>
        <w:t>presentó a través del Sistema de Acceso a la Información Mexiquense (</w:t>
      </w:r>
      <w:r w:rsidR="006A0D05" w:rsidRPr="00D3218F">
        <w:rPr>
          <w:rFonts w:ascii="Palatino Linotype" w:hAnsi="Palatino Linotype" w:cs="Arial"/>
          <w:b/>
          <w:sz w:val="24"/>
        </w:rPr>
        <w:t>SAIMEX)</w:t>
      </w:r>
      <w:r w:rsidR="006A0D05" w:rsidRPr="00D3218F">
        <w:rPr>
          <w:rFonts w:ascii="Palatino Linotype" w:hAnsi="Palatino Linotype" w:cs="Arial"/>
          <w:sz w:val="24"/>
        </w:rPr>
        <w:t xml:space="preserve"> ante </w:t>
      </w:r>
      <w:r w:rsidR="006A0D05" w:rsidRPr="00D3218F">
        <w:rPr>
          <w:rFonts w:ascii="Palatino Linotype" w:hAnsi="Palatino Linotype" w:cs="Arial"/>
          <w:b/>
          <w:sz w:val="24"/>
        </w:rPr>
        <w:t>El Sujeto Obligado</w:t>
      </w:r>
      <w:r w:rsidR="006A0D05" w:rsidRPr="00D3218F">
        <w:rPr>
          <w:rFonts w:ascii="Palatino Linotype" w:hAnsi="Palatino Linotype" w:cs="Arial"/>
          <w:sz w:val="24"/>
        </w:rPr>
        <w:t>, las solicitudes de acceso a la información pública, registradas bajo los números de expediente</w:t>
      </w:r>
      <w:r w:rsidR="006A0D05">
        <w:rPr>
          <w:rFonts w:ascii="Palatino Linotype" w:hAnsi="Palatino Linotype" w:cs="Arial"/>
          <w:sz w:val="24"/>
        </w:rPr>
        <w:t xml:space="preserve"> </w:t>
      </w:r>
      <w:r w:rsidR="006A0D05">
        <w:rPr>
          <w:rFonts w:ascii="Palatino Linotype" w:hAnsi="Palatino Linotype" w:cs="Arial"/>
          <w:b/>
          <w:bCs/>
          <w:sz w:val="24"/>
        </w:rPr>
        <w:t xml:space="preserve">00041/SE/IP/2020 </w:t>
      </w:r>
      <w:r w:rsidR="006A0D05">
        <w:rPr>
          <w:rFonts w:ascii="Palatino Linotype" w:hAnsi="Palatino Linotype" w:cs="Arial"/>
          <w:sz w:val="24"/>
        </w:rPr>
        <w:t xml:space="preserve">y </w:t>
      </w:r>
      <w:r w:rsidR="006A0D05">
        <w:rPr>
          <w:rFonts w:ascii="Palatino Linotype" w:hAnsi="Palatino Linotype" w:cs="Arial"/>
          <w:b/>
          <w:bCs/>
          <w:sz w:val="24"/>
        </w:rPr>
        <w:t xml:space="preserve">00039/SE/IP/2020, </w:t>
      </w:r>
      <w:r w:rsidR="006A0D05">
        <w:rPr>
          <w:rFonts w:ascii="Palatino Linotype" w:hAnsi="Palatino Linotype" w:cs="Arial"/>
          <w:sz w:val="24"/>
        </w:rPr>
        <w:t xml:space="preserve">mediante las cuales solicitó información en el tenor siguiente: </w:t>
      </w:r>
    </w:p>
    <w:p w14:paraId="318A84CC" w14:textId="5C687CEA" w:rsidR="00855EC2" w:rsidRDefault="00416654" w:rsidP="00855EC2">
      <w:pPr>
        <w:spacing w:before="240" w:line="360" w:lineRule="auto"/>
        <w:jc w:val="both"/>
        <w:rPr>
          <w:rFonts w:ascii="Palatino Linotype" w:hAnsi="Palatino Linotype" w:cs="Arial"/>
          <w:b/>
          <w:sz w:val="24"/>
        </w:rPr>
      </w:pPr>
      <w:r>
        <w:rPr>
          <w:rFonts w:ascii="Palatino Linotype" w:hAnsi="Palatino Linotype" w:cs="Arial"/>
          <w:b/>
          <w:sz w:val="24"/>
        </w:rPr>
        <w:t xml:space="preserve">Solicitud de información </w:t>
      </w:r>
      <w:r w:rsidR="006A0D05">
        <w:rPr>
          <w:rFonts w:ascii="Palatino Linotype" w:hAnsi="Palatino Linotype" w:cs="Arial"/>
          <w:b/>
          <w:bCs/>
          <w:sz w:val="24"/>
        </w:rPr>
        <w:t>00041/SE/IP/2020</w:t>
      </w:r>
    </w:p>
    <w:p w14:paraId="2A1560D9" w14:textId="4FC7EFEE" w:rsidR="00416654" w:rsidRPr="006A0D05" w:rsidRDefault="00416654" w:rsidP="00416654">
      <w:pPr>
        <w:spacing w:before="240" w:line="360" w:lineRule="auto"/>
        <w:ind w:left="851" w:right="851"/>
        <w:jc w:val="both"/>
        <w:rPr>
          <w:rFonts w:ascii="Palatino Linotype" w:hAnsi="Palatino Linotype" w:cs="Arial"/>
          <w:b/>
          <w:i/>
        </w:rPr>
      </w:pPr>
      <w:r w:rsidRPr="006A0D05">
        <w:rPr>
          <w:rFonts w:ascii="Palatino Linotype" w:hAnsi="Palatino Linotype"/>
          <w:i/>
          <w:color w:val="000000"/>
        </w:rPr>
        <w:t>“</w:t>
      </w:r>
      <w:r w:rsidR="006A0D05" w:rsidRPr="006A0D05">
        <w:rPr>
          <w:rFonts w:ascii="Palatino Linotype" w:hAnsi="Palatino Linotype"/>
          <w:i/>
        </w:rPr>
        <w:t xml:space="preserve">SOLICITO TODOS LOS NOMBRAMIENTOS QUE TIENE HINOJOSA ROSAS HECTOR CON CLAVE CURP </w:t>
      </w:r>
      <w:r w:rsidR="00C777C7">
        <w:rPr>
          <w:rFonts w:ascii="Palatino Linotype" w:hAnsi="Palatino Linotype"/>
          <w:i/>
        </w:rPr>
        <w:t>XXXXXXXXXXXXXXXX</w:t>
      </w:r>
      <w:r w:rsidR="006A0D05" w:rsidRPr="006A0D05">
        <w:rPr>
          <w:rFonts w:ascii="Palatino Linotype" w:hAnsi="Palatino Linotype"/>
          <w:i/>
        </w:rPr>
        <w:t xml:space="preserve"> DE </w:t>
      </w:r>
      <w:r w:rsidR="006A0D05" w:rsidRPr="006A0D05">
        <w:rPr>
          <w:rFonts w:ascii="Palatino Linotype" w:hAnsi="Palatino Linotype"/>
          <w:i/>
        </w:rPr>
        <w:lastRenderedPageBreak/>
        <w:t>MANERA CRONOLÓGICA, QUE HA TENIDO EN EL SECTOR EDUCATIVO, ASI COMO LA CÉDULA PROFESIONAL QUE OSTENTA PARA CUBRIR ESOS PUESTOS</w:t>
      </w:r>
      <w:r w:rsidRPr="006A0D05">
        <w:rPr>
          <w:rFonts w:ascii="Palatino Linotype" w:hAnsi="Palatino Linotype"/>
          <w:i/>
          <w:color w:val="000000"/>
        </w:rPr>
        <w:t xml:space="preserve">” </w:t>
      </w:r>
      <w:r w:rsidRPr="006A0D05">
        <w:rPr>
          <w:rFonts w:ascii="Palatino Linotype" w:hAnsi="Palatino Linotype"/>
          <w:b/>
          <w:i/>
          <w:color w:val="000000"/>
        </w:rPr>
        <w:t>[Sic]</w:t>
      </w:r>
    </w:p>
    <w:p w14:paraId="11313D67" w14:textId="77777777" w:rsidR="00416654" w:rsidRDefault="00416654" w:rsidP="00855EC2">
      <w:pPr>
        <w:spacing w:before="240" w:line="360" w:lineRule="auto"/>
        <w:jc w:val="both"/>
        <w:rPr>
          <w:rFonts w:ascii="Palatino Linotype" w:hAnsi="Palatino Linotype" w:cs="Arial"/>
          <w:b/>
          <w:sz w:val="24"/>
        </w:rPr>
      </w:pPr>
    </w:p>
    <w:p w14:paraId="290D405B" w14:textId="2F16FFFF" w:rsidR="00416654" w:rsidRDefault="00416654" w:rsidP="00416654">
      <w:pPr>
        <w:spacing w:before="240" w:line="360" w:lineRule="auto"/>
        <w:jc w:val="both"/>
        <w:rPr>
          <w:rFonts w:ascii="Palatino Linotype" w:hAnsi="Palatino Linotype" w:cs="Arial"/>
          <w:b/>
          <w:sz w:val="24"/>
        </w:rPr>
      </w:pPr>
      <w:r>
        <w:rPr>
          <w:rFonts w:ascii="Palatino Linotype" w:hAnsi="Palatino Linotype" w:cs="Arial"/>
          <w:b/>
          <w:sz w:val="24"/>
        </w:rPr>
        <w:t xml:space="preserve">Solicitud de información </w:t>
      </w:r>
      <w:r w:rsidR="006A0D05">
        <w:rPr>
          <w:rFonts w:ascii="Palatino Linotype" w:hAnsi="Palatino Linotype" w:cs="Arial"/>
          <w:b/>
          <w:bCs/>
          <w:sz w:val="24"/>
        </w:rPr>
        <w:t>00039/SE/IP/2020</w:t>
      </w:r>
    </w:p>
    <w:p w14:paraId="7C6AB5C7" w14:textId="184C227C" w:rsidR="00416654" w:rsidRPr="006A0D05" w:rsidRDefault="00416654" w:rsidP="00416654">
      <w:pPr>
        <w:spacing w:before="240" w:line="360" w:lineRule="auto"/>
        <w:ind w:left="851" w:right="851"/>
        <w:jc w:val="both"/>
        <w:rPr>
          <w:rFonts w:ascii="Palatino Linotype" w:hAnsi="Palatino Linotype" w:cs="Arial"/>
          <w:b/>
          <w:i/>
        </w:rPr>
      </w:pPr>
      <w:r w:rsidRPr="006A0D05">
        <w:rPr>
          <w:rFonts w:ascii="Palatino Linotype" w:hAnsi="Palatino Linotype"/>
          <w:i/>
          <w:color w:val="000000"/>
        </w:rPr>
        <w:t>“</w:t>
      </w:r>
      <w:r w:rsidR="006A0D05" w:rsidRPr="006A0D05">
        <w:rPr>
          <w:rFonts w:ascii="Palatino Linotype" w:hAnsi="Palatino Linotype"/>
          <w:i/>
        </w:rPr>
        <w:t>solicito copia de los nombramientos del personal directivo, pedagogo A, orientadores técnicos y de todo el personal docente adscrito al CBT NO 1 LERMA, ASI COMO COPIA DE LA PLANTILLA DE PERSONAL DEL SIASE PARA CORROBORAR LOS NOMBRAMIENTOS</w:t>
      </w:r>
      <w:r w:rsidRPr="006A0D05">
        <w:rPr>
          <w:rFonts w:ascii="Palatino Linotype" w:hAnsi="Palatino Linotype"/>
          <w:i/>
          <w:color w:val="000000"/>
        </w:rPr>
        <w:t xml:space="preserve">” </w:t>
      </w:r>
      <w:r w:rsidRPr="006A0D05">
        <w:rPr>
          <w:rFonts w:ascii="Palatino Linotype" w:hAnsi="Palatino Linotype"/>
          <w:b/>
          <w:i/>
          <w:color w:val="000000"/>
        </w:rPr>
        <w:t>[Sic]</w:t>
      </w:r>
    </w:p>
    <w:p w14:paraId="12F552AB" w14:textId="6D4DCD2D" w:rsidR="00855EC2" w:rsidRDefault="00855EC2" w:rsidP="00855EC2">
      <w:pPr>
        <w:spacing w:before="240" w:line="360" w:lineRule="auto"/>
        <w:ind w:right="850"/>
        <w:jc w:val="both"/>
        <w:rPr>
          <w:rFonts w:ascii="Palatino Linotype" w:eastAsia="Times New Roman" w:hAnsi="Palatino Linotype" w:cs="Times New Roman"/>
          <w:sz w:val="24"/>
          <w:szCs w:val="24"/>
          <w:lang w:val="es-ES_tradnl" w:eastAsia="es-ES"/>
        </w:rPr>
      </w:pPr>
      <w:r w:rsidRPr="004A3EE0">
        <w:rPr>
          <w:rFonts w:ascii="Palatino Linotype" w:eastAsia="Times New Roman" w:hAnsi="Palatino Linotype" w:cs="Times New Roman"/>
          <w:b/>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 xml:space="preserve">A través del SAIMEX, en los </w:t>
      </w:r>
      <w:r w:rsidR="006A0D05">
        <w:rPr>
          <w:rFonts w:ascii="Palatino Linotype" w:eastAsia="Times New Roman" w:hAnsi="Palatino Linotype" w:cs="Times New Roman"/>
          <w:sz w:val="24"/>
          <w:szCs w:val="24"/>
          <w:lang w:val="es-ES_tradnl" w:eastAsia="es-ES"/>
        </w:rPr>
        <w:t xml:space="preserve">dos casos. </w:t>
      </w:r>
      <w:r w:rsidR="00F13964">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   </w:t>
      </w:r>
    </w:p>
    <w:p w14:paraId="68712769" w14:textId="77777777" w:rsidR="00855EC2" w:rsidRDefault="00855EC2" w:rsidP="00855EC2">
      <w:pPr>
        <w:spacing w:before="240" w:line="360" w:lineRule="auto"/>
        <w:ind w:right="850"/>
        <w:jc w:val="both"/>
        <w:rPr>
          <w:rFonts w:ascii="Palatino Linotype" w:eastAsia="Times New Roman" w:hAnsi="Palatino Linotype" w:cs="Times New Roman"/>
          <w:sz w:val="24"/>
          <w:szCs w:val="24"/>
          <w:lang w:val="es-ES_tradnl" w:eastAsia="es-ES"/>
        </w:rPr>
      </w:pPr>
    </w:p>
    <w:p w14:paraId="5801D750" w14:textId="77777777" w:rsidR="00855EC2" w:rsidRDefault="00855EC2" w:rsidP="00855EC2">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1175D610" w14:textId="116C25A1" w:rsidR="006A0D05" w:rsidRDefault="00855EC2" w:rsidP="00855EC2">
      <w:pPr>
        <w:pStyle w:val="Prrafodelista"/>
        <w:spacing w:after="240" w:line="360" w:lineRule="auto"/>
        <w:ind w:left="0"/>
        <w:jc w:val="both"/>
        <w:rPr>
          <w:rFonts w:ascii="Palatino Linotype" w:hAnsi="Palatino Linotype" w:cs="Arial"/>
        </w:rPr>
      </w:pPr>
      <w:r w:rsidRPr="00BB3002">
        <w:rPr>
          <w:rFonts w:ascii="Palatino Linotype" w:hAnsi="Palatino Linotype" w:cs="Arial"/>
        </w:rPr>
        <w:t xml:space="preserve">De las constancias de los expedientes electrónicos del </w:t>
      </w:r>
      <w:r w:rsidRPr="00BB3002">
        <w:rPr>
          <w:rFonts w:ascii="Palatino Linotype" w:hAnsi="Palatino Linotype" w:cs="Arial"/>
          <w:b/>
        </w:rPr>
        <w:t xml:space="preserve">SAIMEX, </w:t>
      </w:r>
      <w:r w:rsidRPr="00BB3002">
        <w:rPr>
          <w:rFonts w:ascii="Palatino Linotype" w:hAnsi="Palatino Linotype" w:cs="Arial"/>
        </w:rPr>
        <w:t xml:space="preserve">se advierte que </w:t>
      </w:r>
      <w:r w:rsidRPr="00BB3002">
        <w:rPr>
          <w:rFonts w:ascii="Palatino Linotype" w:hAnsi="Palatino Linotype" w:cs="Arial"/>
          <w:b/>
        </w:rPr>
        <w:t xml:space="preserve">El Sujeto Obligado </w:t>
      </w:r>
      <w:r w:rsidRPr="00BB3002">
        <w:rPr>
          <w:rFonts w:ascii="Palatino Linotype" w:hAnsi="Palatino Linotype" w:cs="Arial"/>
        </w:rPr>
        <w:t>emitió respuestas</w:t>
      </w:r>
      <w:r w:rsidR="006A0D05">
        <w:rPr>
          <w:rFonts w:ascii="Palatino Linotype" w:hAnsi="Palatino Linotype" w:cs="Arial"/>
        </w:rPr>
        <w:t xml:space="preserve"> coincidentes</w:t>
      </w:r>
      <w:r w:rsidRPr="00BB3002">
        <w:rPr>
          <w:rFonts w:ascii="Palatino Linotype" w:hAnsi="Palatino Linotype" w:cs="Arial"/>
        </w:rPr>
        <w:t xml:space="preserve"> </w:t>
      </w:r>
      <w:r w:rsidR="006A0D05">
        <w:rPr>
          <w:rFonts w:ascii="Palatino Linotype" w:hAnsi="Palatino Linotype" w:cs="Arial"/>
        </w:rPr>
        <w:t>a las solicitudes de información, en fecha diez de febrero de dos mil veinte</w:t>
      </w:r>
      <w:r w:rsidR="009D692B">
        <w:rPr>
          <w:rFonts w:ascii="Palatino Linotype" w:hAnsi="Palatino Linotype" w:cs="Arial"/>
        </w:rPr>
        <w:t xml:space="preserve">, respectivamente, resultando de nuestro interés lo siguiente: </w:t>
      </w:r>
    </w:p>
    <w:p w14:paraId="7CEC488F" w14:textId="4DDF83E7" w:rsidR="009D692B" w:rsidRPr="009D692B" w:rsidRDefault="009D692B" w:rsidP="009D692B">
      <w:pPr>
        <w:pStyle w:val="Prrafodelista"/>
        <w:spacing w:before="240" w:after="160" w:line="360" w:lineRule="auto"/>
        <w:ind w:left="851" w:right="851"/>
        <w:jc w:val="both"/>
        <w:rPr>
          <w:rFonts w:ascii="Palatino Linotype" w:hAnsi="Palatino Linotype" w:cs="Arial"/>
          <w:i/>
          <w:iCs/>
          <w:sz w:val="22"/>
          <w:szCs w:val="22"/>
        </w:rPr>
      </w:pPr>
      <w:r w:rsidRPr="009D692B">
        <w:rPr>
          <w:rFonts w:ascii="Palatino Linotype" w:hAnsi="Palatino Linotype"/>
          <w:i/>
          <w:iCs/>
          <w:sz w:val="22"/>
          <w:szCs w:val="22"/>
          <w:lang w:val="es-MX"/>
        </w:rPr>
        <w:t>“</w:t>
      </w:r>
      <w:r w:rsidRPr="006A0D05">
        <w:rPr>
          <w:rFonts w:ascii="Palatino Linotype" w:hAnsi="Palatino Linotype"/>
          <w:i/>
          <w:iCs/>
          <w:sz w:val="22"/>
          <w:szCs w:val="22"/>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EBDE8B5" w14:textId="7E26F8A4" w:rsidR="009D692B" w:rsidRPr="009D692B" w:rsidRDefault="009D692B" w:rsidP="009D692B">
      <w:pPr>
        <w:pStyle w:val="Prrafodelista"/>
        <w:spacing w:before="240" w:after="160" w:line="360" w:lineRule="auto"/>
        <w:ind w:left="851" w:right="851"/>
        <w:jc w:val="both"/>
        <w:rPr>
          <w:rFonts w:ascii="Palatino Linotype" w:hAnsi="Palatino Linotype" w:cs="Arial"/>
          <w:b/>
          <w:bCs/>
          <w:i/>
          <w:iCs/>
          <w:sz w:val="22"/>
          <w:szCs w:val="22"/>
        </w:rPr>
      </w:pPr>
      <w:r w:rsidRPr="006A0D05">
        <w:rPr>
          <w:rFonts w:ascii="Palatino Linotype" w:hAnsi="Palatino Linotype"/>
          <w:i/>
          <w:iCs/>
          <w:sz w:val="22"/>
          <w:szCs w:val="22"/>
          <w:lang w:val="es-MX"/>
        </w:rPr>
        <w:lastRenderedPageBreak/>
        <w:t>De conformidad con lo dispuesto en el artículo 163 de la Ley de Transparencia y Acceso a la Información Pública del Estado de México y Municipios; se adjunta un archivo correspondiente al acuerdo de fecha diez de febrero de dos mil veinte signado por la Titular de la Unidad de Transparencia</w:t>
      </w:r>
      <w:r w:rsidRPr="009D692B">
        <w:rPr>
          <w:rFonts w:ascii="Palatino Linotype" w:hAnsi="Palatino Linotype"/>
          <w:i/>
          <w:iCs/>
          <w:sz w:val="22"/>
          <w:szCs w:val="22"/>
          <w:lang w:val="es-MX"/>
        </w:rPr>
        <w:t xml:space="preserve">” </w:t>
      </w:r>
      <w:r w:rsidRPr="009D692B">
        <w:rPr>
          <w:rFonts w:ascii="Palatino Linotype" w:hAnsi="Palatino Linotype"/>
          <w:b/>
          <w:bCs/>
          <w:i/>
          <w:iCs/>
          <w:sz w:val="22"/>
          <w:szCs w:val="22"/>
          <w:lang w:val="es-MX"/>
        </w:rPr>
        <w:t>[Sic]</w:t>
      </w:r>
    </w:p>
    <w:p w14:paraId="0A0D32D9" w14:textId="7B7085C2" w:rsidR="009D692B" w:rsidRDefault="009D692B" w:rsidP="00855EC2">
      <w:pPr>
        <w:pStyle w:val="Prrafodelista"/>
        <w:spacing w:after="240" w:line="360" w:lineRule="auto"/>
        <w:ind w:left="0"/>
        <w:jc w:val="both"/>
        <w:rPr>
          <w:rFonts w:ascii="Palatino Linotype" w:hAnsi="Palatino Linotype" w:cs="Arial"/>
        </w:rPr>
      </w:pPr>
    </w:p>
    <w:p w14:paraId="0E81C464" w14:textId="4503A5A8" w:rsidR="006A0D05" w:rsidRPr="006A0D05" w:rsidRDefault="009D692B" w:rsidP="00855EC2">
      <w:pPr>
        <w:pStyle w:val="Prrafodelista"/>
        <w:spacing w:after="240" w:line="360" w:lineRule="auto"/>
        <w:ind w:left="0"/>
        <w:jc w:val="both"/>
        <w:rPr>
          <w:rFonts w:ascii="Palatino Linotype" w:hAnsi="Palatino Linotype" w:cs="Arial"/>
          <w:lang w:val="es-MX"/>
        </w:rPr>
      </w:pPr>
      <w:r>
        <w:rPr>
          <w:rFonts w:ascii="Palatino Linotype" w:hAnsi="Palatino Linotype" w:cs="Arial"/>
        </w:rPr>
        <w:t xml:space="preserve">De manera complementaria, en el expediente electrónico correspondiente a la solicitud de información </w:t>
      </w:r>
      <w:r>
        <w:rPr>
          <w:rFonts w:ascii="Palatino Linotype" w:hAnsi="Palatino Linotype" w:cs="Arial"/>
          <w:b/>
          <w:bCs/>
        </w:rPr>
        <w:t xml:space="preserve">00041/SE/IP/2020, El Sujeto Obligado </w:t>
      </w:r>
      <w:r>
        <w:rPr>
          <w:rFonts w:ascii="Palatino Linotype" w:hAnsi="Palatino Linotype" w:cs="Arial"/>
        </w:rPr>
        <w:t xml:space="preserve">adjuntó los documentos electrónicos </w:t>
      </w:r>
      <w:r>
        <w:rPr>
          <w:rFonts w:ascii="Palatino Linotype" w:hAnsi="Palatino Linotype" w:cs="Arial"/>
          <w:b/>
          <w:bCs/>
        </w:rPr>
        <w:t xml:space="preserve">“RESPUESTA SPH 00041 BISS.pdf”, “RESPUESTA ACUERDO 00041.pdf” </w:t>
      </w:r>
      <w:r>
        <w:rPr>
          <w:rFonts w:ascii="Palatino Linotype" w:hAnsi="Palatino Linotype" w:cs="Arial"/>
        </w:rPr>
        <w:t xml:space="preserve">y </w:t>
      </w:r>
      <w:r>
        <w:rPr>
          <w:rFonts w:ascii="Palatino Linotype" w:hAnsi="Palatino Linotype" w:cs="Arial"/>
          <w:b/>
          <w:bCs/>
        </w:rPr>
        <w:t xml:space="preserve">“CEDULA PROFESIONAL.pdf”. </w:t>
      </w:r>
      <w:r>
        <w:rPr>
          <w:rFonts w:ascii="Palatino Linotype" w:hAnsi="Palatino Linotype" w:cs="Arial"/>
        </w:rPr>
        <w:t xml:space="preserve">Adicionalmente, en el expediente electrónico registrado con el número de solicitud </w:t>
      </w:r>
      <w:r>
        <w:rPr>
          <w:rFonts w:ascii="Palatino Linotype" w:hAnsi="Palatino Linotype" w:cs="Arial"/>
          <w:b/>
          <w:bCs/>
        </w:rPr>
        <w:t xml:space="preserve">00039/SE/IP/2020, El Sujeto Obligado </w:t>
      </w:r>
      <w:r>
        <w:rPr>
          <w:rFonts w:ascii="Palatino Linotype" w:hAnsi="Palatino Linotype" w:cs="Arial"/>
        </w:rPr>
        <w:t xml:space="preserve">remitió los soportes documentales </w:t>
      </w:r>
      <w:r>
        <w:rPr>
          <w:rFonts w:ascii="Palatino Linotype" w:hAnsi="Palatino Linotype" w:cs="Arial"/>
          <w:b/>
          <w:bCs/>
        </w:rPr>
        <w:t xml:space="preserve">“ACUERDO UT 00039.pdf”, “PLANTILLA ANEXO 1 00039 OK.pdf” </w:t>
      </w:r>
      <w:r>
        <w:rPr>
          <w:rFonts w:ascii="Palatino Linotype" w:hAnsi="Palatino Linotype" w:cs="Arial"/>
        </w:rPr>
        <w:t xml:space="preserve">y </w:t>
      </w:r>
      <w:r>
        <w:rPr>
          <w:rFonts w:ascii="Palatino Linotype" w:hAnsi="Palatino Linotype" w:cs="Arial"/>
          <w:b/>
          <w:bCs/>
        </w:rPr>
        <w:t xml:space="preserve">“ANEXO 2 00039 OK.pdf”. </w:t>
      </w:r>
      <w:r>
        <w:rPr>
          <w:rFonts w:ascii="Palatino Linotype" w:hAnsi="Palatino Linotype" w:cs="Arial"/>
        </w:rPr>
        <w:t xml:space="preserve">Soportes documentales que se tienen por reproducidos, en virtud de que serán materia de análisis en el considerando respectivo. </w:t>
      </w:r>
    </w:p>
    <w:p w14:paraId="23843CF3" w14:textId="77777777" w:rsidR="00F13964" w:rsidRDefault="00F13964" w:rsidP="00855EC2">
      <w:pPr>
        <w:pStyle w:val="Prrafodelista"/>
        <w:spacing w:after="240" w:line="360" w:lineRule="auto"/>
        <w:ind w:left="0"/>
        <w:jc w:val="both"/>
        <w:rPr>
          <w:rFonts w:ascii="Palatino Linotype" w:hAnsi="Palatino Linotype" w:cs="Arial"/>
        </w:rPr>
      </w:pPr>
    </w:p>
    <w:p w14:paraId="2322F465" w14:textId="77777777" w:rsidR="00855EC2" w:rsidRDefault="00855EC2" w:rsidP="00855EC2">
      <w:pPr>
        <w:spacing w:before="240" w:line="360" w:lineRule="auto"/>
        <w:jc w:val="both"/>
        <w:rPr>
          <w:rFonts w:ascii="Palatino Linotype" w:hAnsi="Palatino Linotype" w:cs="Arial"/>
          <w:b/>
          <w:sz w:val="28"/>
        </w:rPr>
      </w:pPr>
      <w:r>
        <w:rPr>
          <w:rFonts w:ascii="Palatino Linotype" w:hAnsi="Palatino Linotype" w:cs="Arial"/>
          <w:b/>
          <w:sz w:val="28"/>
        </w:rPr>
        <w:t xml:space="preserve">TERCERO. </w:t>
      </w:r>
      <w:r>
        <w:rPr>
          <w:rFonts w:ascii="Palatino Linotype" w:hAnsi="Palatino Linotype"/>
          <w:b/>
          <w:sz w:val="28"/>
        </w:rPr>
        <w:t>Del recurso de revisión.</w:t>
      </w:r>
    </w:p>
    <w:p w14:paraId="19564EC3" w14:textId="10C54F05" w:rsidR="009D692B" w:rsidRPr="004756CC" w:rsidRDefault="00855EC2" w:rsidP="00855EC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las respuestas notificadas por </w:t>
      </w:r>
      <w:r w:rsidRPr="00203FF3">
        <w:rPr>
          <w:rFonts w:ascii="Palatino Linotype" w:hAnsi="Palatino Linotype" w:cs="Arial"/>
          <w:b/>
          <w:sz w:val="24"/>
          <w:szCs w:val="24"/>
        </w:rPr>
        <w:t>El Sujeto O</w:t>
      </w:r>
      <w:r w:rsidR="006B2B95">
        <w:rPr>
          <w:rFonts w:ascii="Palatino Linotype" w:hAnsi="Palatino Linotype" w:cs="Arial"/>
          <w:b/>
          <w:sz w:val="24"/>
          <w:szCs w:val="24"/>
        </w:rPr>
        <w:t>bligado, El</w:t>
      </w:r>
      <w:r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proofErr w:type="gramStart"/>
      <w:r>
        <w:rPr>
          <w:rFonts w:ascii="Palatino Linotype" w:hAnsi="Palatino Linotype" w:cs="Arial"/>
          <w:sz w:val="24"/>
          <w:szCs w:val="24"/>
        </w:rPr>
        <w:t xml:space="preserve">interpuso </w:t>
      </w:r>
      <w:r w:rsidRPr="0096643B">
        <w:rPr>
          <w:rFonts w:ascii="Palatino Linotype" w:hAnsi="Palatino Linotype" w:cs="Arial"/>
          <w:sz w:val="24"/>
          <w:szCs w:val="24"/>
        </w:rPr>
        <w:t xml:space="preserve"> recurso</w:t>
      </w:r>
      <w:r>
        <w:rPr>
          <w:rFonts w:ascii="Palatino Linotype" w:hAnsi="Palatino Linotype" w:cs="Arial"/>
          <w:sz w:val="24"/>
          <w:szCs w:val="24"/>
        </w:rPr>
        <w:t>s</w:t>
      </w:r>
      <w:proofErr w:type="gramEnd"/>
      <w:r w:rsidRPr="0096643B">
        <w:rPr>
          <w:rFonts w:ascii="Palatino Linotype" w:hAnsi="Palatino Linotype" w:cs="Arial"/>
          <w:sz w:val="24"/>
          <w:szCs w:val="24"/>
        </w:rPr>
        <w:t xml:space="preserve"> de revisión, en </w:t>
      </w:r>
      <w:r>
        <w:rPr>
          <w:rFonts w:ascii="Palatino Linotype" w:hAnsi="Palatino Linotype" w:cs="Arial"/>
          <w:sz w:val="24"/>
          <w:szCs w:val="24"/>
        </w:rPr>
        <w:t xml:space="preserve">fecha </w:t>
      </w:r>
      <w:r w:rsidR="009D692B">
        <w:rPr>
          <w:rFonts w:ascii="Palatino Linotype" w:hAnsi="Palatino Linotype" w:cs="Arial"/>
          <w:sz w:val="24"/>
          <w:szCs w:val="24"/>
        </w:rPr>
        <w:t xml:space="preserve">diecisiete de febrero del año en curso, los cuales fueron registrados en el sistema electrónico con los expedientes números </w:t>
      </w:r>
      <w:r w:rsidR="009D692B">
        <w:rPr>
          <w:rFonts w:ascii="Palatino Linotype" w:hAnsi="Palatino Linotype" w:cs="Arial"/>
          <w:b/>
          <w:bCs/>
          <w:sz w:val="24"/>
          <w:szCs w:val="24"/>
        </w:rPr>
        <w:t>0</w:t>
      </w:r>
      <w:r w:rsidR="004756CC">
        <w:rPr>
          <w:rFonts w:ascii="Palatino Linotype" w:hAnsi="Palatino Linotype" w:cs="Arial"/>
          <w:b/>
          <w:bCs/>
          <w:sz w:val="24"/>
          <w:szCs w:val="24"/>
        </w:rPr>
        <w:t xml:space="preserve">1050/INFOEM/IP/RR/2020 </w:t>
      </w:r>
      <w:r w:rsidR="004756CC">
        <w:rPr>
          <w:rFonts w:ascii="Palatino Linotype" w:hAnsi="Palatino Linotype" w:cs="Arial"/>
          <w:sz w:val="24"/>
          <w:szCs w:val="24"/>
        </w:rPr>
        <w:t xml:space="preserve">y </w:t>
      </w:r>
      <w:r w:rsidR="004756CC">
        <w:rPr>
          <w:rFonts w:ascii="Palatino Linotype" w:hAnsi="Palatino Linotype" w:cs="Arial"/>
          <w:b/>
          <w:bCs/>
          <w:sz w:val="24"/>
          <w:szCs w:val="24"/>
        </w:rPr>
        <w:t xml:space="preserve">01051/INFOEM/IP/RR/2020 </w:t>
      </w:r>
      <w:r w:rsidR="004756CC">
        <w:rPr>
          <w:rFonts w:ascii="Palatino Linotype" w:hAnsi="Palatino Linotype" w:cs="Arial"/>
          <w:sz w:val="24"/>
          <w:szCs w:val="24"/>
        </w:rPr>
        <w:t xml:space="preserve">en los cuales arguye las siguientes manifestaciones: </w:t>
      </w:r>
    </w:p>
    <w:p w14:paraId="0969EF66" w14:textId="33E94CD3" w:rsidR="009D692B" w:rsidRDefault="004756CC" w:rsidP="00855EC2">
      <w:pPr>
        <w:spacing w:before="240" w:line="360" w:lineRule="auto"/>
        <w:jc w:val="both"/>
        <w:rPr>
          <w:rFonts w:ascii="Palatino Linotype" w:hAnsi="Palatino Linotype" w:cs="Arial"/>
          <w:sz w:val="24"/>
          <w:szCs w:val="24"/>
        </w:rPr>
      </w:pPr>
      <w:r>
        <w:rPr>
          <w:rFonts w:ascii="Palatino Linotype" w:hAnsi="Palatino Linotype" w:cs="Arial"/>
          <w:b/>
          <w:bCs/>
          <w:sz w:val="24"/>
          <w:szCs w:val="24"/>
        </w:rPr>
        <w:lastRenderedPageBreak/>
        <w:t>01050/INFOEM/IP/RR/2020</w:t>
      </w:r>
    </w:p>
    <w:p w14:paraId="0B988B09" w14:textId="77777777" w:rsidR="00855EC2" w:rsidRDefault="00855EC2" w:rsidP="00855EC2">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761A8F60" w14:textId="696234AB" w:rsidR="00855EC2" w:rsidRDefault="00855EC2" w:rsidP="00855EC2">
      <w:pPr>
        <w:spacing w:before="240" w:line="360" w:lineRule="auto"/>
        <w:ind w:left="851" w:right="851"/>
        <w:jc w:val="both"/>
        <w:rPr>
          <w:rFonts w:ascii="Palatino Linotype" w:hAnsi="Palatino Linotype" w:cs="Arial"/>
          <w:b/>
          <w:i/>
        </w:rPr>
      </w:pPr>
      <w:r w:rsidRPr="007405FA">
        <w:rPr>
          <w:rFonts w:ascii="Palatino Linotype" w:hAnsi="Palatino Linotype" w:cs="Arial"/>
          <w:i/>
        </w:rPr>
        <w:t>“</w:t>
      </w:r>
      <w:r w:rsidR="007405FA" w:rsidRPr="007405FA">
        <w:rPr>
          <w:rFonts w:ascii="Palatino Linotype" w:hAnsi="Palatino Linotype"/>
          <w:i/>
        </w:rPr>
        <w:t>falta de nombramientos, porque de la nada es supervisor y faltan los de pedagogo A</w:t>
      </w:r>
      <w:r w:rsidRPr="007405FA">
        <w:rPr>
          <w:rFonts w:ascii="Palatino Linotype" w:hAnsi="Palatino Linotype" w:cs="Arial"/>
          <w:i/>
        </w:rPr>
        <w:t xml:space="preserve">” </w:t>
      </w:r>
      <w:r w:rsidRPr="007405FA">
        <w:rPr>
          <w:rFonts w:ascii="Palatino Linotype" w:hAnsi="Palatino Linotype" w:cs="Arial"/>
          <w:b/>
          <w:i/>
        </w:rPr>
        <w:t>[Sic]</w:t>
      </w:r>
    </w:p>
    <w:p w14:paraId="778B830C" w14:textId="77777777" w:rsidR="007405FA" w:rsidRPr="007405FA" w:rsidRDefault="007405FA" w:rsidP="00855EC2">
      <w:pPr>
        <w:spacing w:before="240" w:line="360" w:lineRule="auto"/>
        <w:ind w:left="851" w:right="851"/>
        <w:jc w:val="both"/>
        <w:rPr>
          <w:rFonts w:ascii="Palatino Linotype" w:hAnsi="Palatino Linotype" w:cs="Arial"/>
          <w:b/>
          <w:i/>
        </w:rPr>
      </w:pPr>
    </w:p>
    <w:p w14:paraId="0CB058A7" w14:textId="77777777" w:rsidR="00855EC2" w:rsidRDefault="00855EC2" w:rsidP="00855EC2">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6445B00B" w14:textId="40F7083C" w:rsidR="00855EC2" w:rsidRPr="007405FA" w:rsidRDefault="00855EC2" w:rsidP="00855EC2">
      <w:pPr>
        <w:spacing w:before="240" w:line="360" w:lineRule="auto"/>
        <w:ind w:left="851" w:right="851"/>
        <w:jc w:val="both"/>
        <w:rPr>
          <w:rFonts w:ascii="Palatino Linotype" w:hAnsi="Palatino Linotype" w:cs="Arial"/>
          <w:b/>
          <w:i/>
        </w:rPr>
      </w:pPr>
      <w:r w:rsidRPr="007405FA">
        <w:rPr>
          <w:rFonts w:ascii="Palatino Linotype" w:hAnsi="Palatino Linotype" w:cs="Arial"/>
          <w:i/>
        </w:rPr>
        <w:t>“</w:t>
      </w:r>
      <w:r w:rsidR="007405FA" w:rsidRPr="007405FA">
        <w:rPr>
          <w:rFonts w:ascii="Palatino Linotype" w:hAnsi="Palatino Linotype"/>
          <w:i/>
        </w:rPr>
        <w:t xml:space="preserve">de la nada es supervisor escolar? quiero todos los nombramientos que tiene en la dirección general de educación media superior en el periodo de </w:t>
      </w:r>
      <w:proofErr w:type="spellStart"/>
      <w:r w:rsidR="007405FA" w:rsidRPr="007405FA">
        <w:rPr>
          <w:rFonts w:ascii="Palatino Linotype" w:hAnsi="Palatino Linotype"/>
          <w:i/>
        </w:rPr>
        <w:t>jorge</w:t>
      </w:r>
      <w:proofErr w:type="spellEnd"/>
      <w:r w:rsidR="007405FA" w:rsidRPr="007405FA">
        <w:rPr>
          <w:rFonts w:ascii="Palatino Linotype" w:hAnsi="Palatino Linotype"/>
          <w:i/>
        </w:rPr>
        <w:t xml:space="preserve"> </w:t>
      </w:r>
      <w:proofErr w:type="spellStart"/>
      <w:r w:rsidR="007405FA" w:rsidRPr="007405FA">
        <w:rPr>
          <w:rFonts w:ascii="Palatino Linotype" w:hAnsi="Palatino Linotype"/>
          <w:i/>
        </w:rPr>
        <w:t>alejandro</w:t>
      </w:r>
      <w:proofErr w:type="spellEnd"/>
      <w:r w:rsidR="007405FA" w:rsidRPr="007405FA">
        <w:rPr>
          <w:rFonts w:ascii="Palatino Linotype" w:hAnsi="Palatino Linotype"/>
          <w:i/>
        </w:rPr>
        <w:t xml:space="preserve"> </w:t>
      </w:r>
      <w:proofErr w:type="spellStart"/>
      <w:r w:rsidR="007405FA" w:rsidRPr="007405FA">
        <w:rPr>
          <w:rFonts w:ascii="Palatino Linotype" w:hAnsi="Palatino Linotype"/>
          <w:i/>
        </w:rPr>
        <w:t>neyra</w:t>
      </w:r>
      <w:proofErr w:type="spellEnd"/>
      <w:r w:rsidR="007405FA" w:rsidRPr="007405FA">
        <w:rPr>
          <w:rFonts w:ascii="Palatino Linotype" w:hAnsi="Palatino Linotype"/>
          <w:i/>
        </w:rPr>
        <w:t xml:space="preserve"> </w:t>
      </w:r>
      <w:proofErr w:type="spellStart"/>
      <w:r w:rsidR="007405FA" w:rsidRPr="007405FA">
        <w:rPr>
          <w:rFonts w:ascii="Palatino Linotype" w:hAnsi="Palatino Linotype"/>
          <w:i/>
        </w:rPr>
        <w:t>gonzalez</w:t>
      </w:r>
      <w:proofErr w:type="spellEnd"/>
      <w:r w:rsidRPr="007405FA">
        <w:rPr>
          <w:rFonts w:ascii="Palatino Linotype" w:hAnsi="Palatino Linotype" w:cs="Arial"/>
          <w:i/>
        </w:rPr>
        <w:t xml:space="preserve">” </w:t>
      </w:r>
      <w:r w:rsidRPr="007405FA">
        <w:rPr>
          <w:rFonts w:ascii="Palatino Linotype" w:hAnsi="Palatino Linotype" w:cs="Arial"/>
          <w:b/>
          <w:i/>
        </w:rPr>
        <w:t>[Sic]</w:t>
      </w:r>
    </w:p>
    <w:p w14:paraId="5D492029" w14:textId="59639FC8" w:rsidR="004756CC" w:rsidRDefault="004756CC" w:rsidP="004756CC">
      <w:pPr>
        <w:spacing w:before="240" w:line="360" w:lineRule="auto"/>
        <w:ind w:right="851"/>
        <w:jc w:val="both"/>
        <w:rPr>
          <w:rFonts w:ascii="Palatino Linotype" w:hAnsi="Palatino Linotype" w:cs="Arial"/>
          <w:b/>
          <w:i/>
        </w:rPr>
      </w:pPr>
    </w:p>
    <w:p w14:paraId="5A54CAC4" w14:textId="7C0440A5" w:rsidR="004756CC" w:rsidRDefault="004756CC" w:rsidP="004756CC">
      <w:pPr>
        <w:spacing w:before="240" w:line="360" w:lineRule="auto"/>
        <w:jc w:val="both"/>
        <w:rPr>
          <w:rFonts w:ascii="Palatino Linotype" w:hAnsi="Palatino Linotype" w:cs="Arial"/>
          <w:sz w:val="24"/>
          <w:szCs w:val="24"/>
        </w:rPr>
      </w:pPr>
      <w:r>
        <w:rPr>
          <w:rFonts w:ascii="Palatino Linotype" w:hAnsi="Palatino Linotype" w:cs="Arial"/>
          <w:b/>
          <w:bCs/>
          <w:sz w:val="24"/>
          <w:szCs w:val="24"/>
        </w:rPr>
        <w:t>01051/INFOEM/IP/RR/2020</w:t>
      </w:r>
    </w:p>
    <w:p w14:paraId="01F3ABC1" w14:textId="77777777" w:rsidR="004756CC" w:rsidRDefault="004756CC" w:rsidP="004756CC">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7C10C9D3" w14:textId="7E571E11" w:rsidR="004756CC" w:rsidRPr="007405FA" w:rsidRDefault="004756CC" w:rsidP="004756CC">
      <w:pPr>
        <w:spacing w:before="240" w:line="360" w:lineRule="auto"/>
        <w:ind w:left="851" w:right="851"/>
        <w:jc w:val="both"/>
        <w:rPr>
          <w:rFonts w:ascii="Palatino Linotype" w:hAnsi="Palatino Linotype" w:cs="Arial"/>
          <w:b/>
          <w:i/>
        </w:rPr>
      </w:pPr>
      <w:r w:rsidRPr="007405FA">
        <w:rPr>
          <w:rFonts w:ascii="Palatino Linotype" w:hAnsi="Palatino Linotype" w:cs="Arial"/>
          <w:i/>
        </w:rPr>
        <w:t>“</w:t>
      </w:r>
      <w:r w:rsidR="007405FA" w:rsidRPr="007405FA">
        <w:rPr>
          <w:rFonts w:ascii="Palatino Linotype" w:hAnsi="Palatino Linotype"/>
          <w:i/>
        </w:rPr>
        <w:t xml:space="preserve">falta el oficio, comisión o </w:t>
      </w:r>
      <w:proofErr w:type="spellStart"/>
      <w:r w:rsidR="007405FA" w:rsidRPr="007405FA">
        <w:rPr>
          <w:rFonts w:ascii="Palatino Linotype" w:hAnsi="Palatino Linotype"/>
          <w:i/>
        </w:rPr>
        <w:t>docmento</w:t>
      </w:r>
      <w:proofErr w:type="spellEnd"/>
      <w:r w:rsidR="007405FA" w:rsidRPr="007405FA">
        <w:rPr>
          <w:rFonts w:ascii="Palatino Linotype" w:hAnsi="Palatino Linotype"/>
          <w:i/>
        </w:rPr>
        <w:t xml:space="preserve"> de permiso de la directora YEYMI TORRES FONSECA</w:t>
      </w:r>
      <w:r w:rsidRPr="007405FA">
        <w:rPr>
          <w:rFonts w:ascii="Palatino Linotype" w:hAnsi="Palatino Linotype" w:cs="Arial"/>
          <w:i/>
        </w:rPr>
        <w:t xml:space="preserve">” </w:t>
      </w:r>
      <w:r w:rsidRPr="007405FA">
        <w:rPr>
          <w:rFonts w:ascii="Palatino Linotype" w:hAnsi="Palatino Linotype" w:cs="Arial"/>
          <w:b/>
          <w:i/>
        </w:rPr>
        <w:t>[Sic]</w:t>
      </w:r>
    </w:p>
    <w:p w14:paraId="2B1BA522" w14:textId="77777777" w:rsidR="004756CC" w:rsidRDefault="004756CC" w:rsidP="004756CC">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5E9ACF1C" w14:textId="30F5049D" w:rsidR="004756CC" w:rsidRPr="007405FA" w:rsidRDefault="004756CC" w:rsidP="004756CC">
      <w:pPr>
        <w:spacing w:before="240" w:line="360" w:lineRule="auto"/>
        <w:ind w:left="851" w:right="851"/>
        <w:jc w:val="both"/>
        <w:rPr>
          <w:rFonts w:ascii="Palatino Linotype" w:hAnsi="Palatino Linotype" w:cs="Arial"/>
          <w:b/>
          <w:i/>
        </w:rPr>
      </w:pPr>
      <w:r w:rsidRPr="007405FA">
        <w:rPr>
          <w:rFonts w:ascii="Palatino Linotype" w:hAnsi="Palatino Linotype" w:cs="Arial"/>
          <w:i/>
        </w:rPr>
        <w:t>“</w:t>
      </w:r>
      <w:r w:rsidR="007405FA" w:rsidRPr="007405FA">
        <w:rPr>
          <w:rFonts w:ascii="Palatino Linotype" w:hAnsi="Palatino Linotype"/>
          <w:i/>
        </w:rPr>
        <w:t>PORQUE LA SUBDIRECTORA TIENE UN DOCUMENTO QUE ES LA DIRECTORA? FALTA ACLARAR BAJO UN DOCUMENTO OFCIAL SABER DONDE ESTA LA DIRECTORA</w:t>
      </w:r>
      <w:r w:rsidRPr="007405FA">
        <w:rPr>
          <w:rFonts w:ascii="Palatino Linotype" w:hAnsi="Palatino Linotype" w:cs="Arial"/>
          <w:i/>
        </w:rPr>
        <w:t xml:space="preserve">” </w:t>
      </w:r>
      <w:r w:rsidRPr="007405FA">
        <w:rPr>
          <w:rFonts w:ascii="Palatino Linotype" w:hAnsi="Palatino Linotype" w:cs="Arial"/>
          <w:b/>
          <w:i/>
        </w:rPr>
        <w:t>[Sic]</w:t>
      </w:r>
    </w:p>
    <w:p w14:paraId="5DF5A228" w14:textId="335AC4F4" w:rsidR="004756CC" w:rsidRDefault="004756CC" w:rsidP="004756CC">
      <w:pPr>
        <w:spacing w:before="240" w:line="360" w:lineRule="auto"/>
        <w:ind w:right="851"/>
        <w:jc w:val="both"/>
        <w:rPr>
          <w:rFonts w:ascii="Palatino Linotype" w:hAnsi="Palatino Linotype" w:cs="Arial"/>
          <w:b/>
          <w:i/>
        </w:rPr>
      </w:pPr>
    </w:p>
    <w:p w14:paraId="17FA27FD" w14:textId="77777777" w:rsidR="00855EC2" w:rsidRPr="00955C54" w:rsidRDefault="00855EC2" w:rsidP="00855EC2">
      <w:pPr>
        <w:spacing w:before="240" w:line="360" w:lineRule="auto"/>
        <w:jc w:val="both"/>
        <w:rPr>
          <w:rFonts w:ascii="Palatino Linotype" w:hAnsi="Palatino Linotype" w:cs="Arial"/>
          <w:b/>
          <w:sz w:val="24"/>
          <w:szCs w:val="24"/>
        </w:rPr>
      </w:pPr>
      <w:r>
        <w:rPr>
          <w:rFonts w:ascii="Palatino Linotype" w:hAnsi="Palatino Linotype" w:cs="Arial"/>
          <w:sz w:val="24"/>
        </w:rPr>
        <w:lastRenderedPageBreak/>
        <w:t xml:space="preserve"> </w:t>
      </w:r>
      <w:r w:rsidRPr="00955C54">
        <w:rPr>
          <w:rFonts w:ascii="Palatino Linotype" w:hAnsi="Palatino Linotype" w:cs="Arial"/>
          <w:b/>
          <w:sz w:val="28"/>
        </w:rPr>
        <w:t>CUARTO</w:t>
      </w:r>
      <w:r w:rsidRPr="00955C54">
        <w:rPr>
          <w:rFonts w:ascii="Palatino Linotype" w:hAnsi="Palatino Linotype" w:cs="Arial"/>
          <w:b/>
          <w:sz w:val="24"/>
          <w:szCs w:val="24"/>
        </w:rPr>
        <w:t xml:space="preserve">. </w:t>
      </w:r>
      <w:r w:rsidRPr="00955C54">
        <w:rPr>
          <w:rFonts w:ascii="Palatino Linotype" w:hAnsi="Palatino Linotype" w:cs="Arial"/>
          <w:b/>
          <w:sz w:val="28"/>
          <w:szCs w:val="28"/>
        </w:rPr>
        <w:t>Del turno del recurso de revisión.</w:t>
      </w:r>
    </w:p>
    <w:p w14:paraId="60E95C6D" w14:textId="77777777" w:rsidR="0004219E" w:rsidRDefault="00855EC2" w:rsidP="0004219E">
      <w:pPr>
        <w:pStyle w:val="Prrafodelista"/>
        <w:spacing w:line="360" w:lineRule="auto"/>
        <w:ind w:left="0"/>
        <w:jc w:val="both"/>
        <w:rPr>
          <w:rFonts w:ascii="Palatino Linotype" w:hAnsi="Palatino Linotype" w:cs="Arial"/>
        </w:rPr>
      </w:pPr>
      <w:r w:rsidRPr="00955C54">
        <w:rPr>
          <w:rFonts w:ascii="Palatino Linotype" w:hAnsi="Palatino Linotype" w:cs="Arial"/>
        </w:rPr>
        <w:t xml:space="preserve">Medios de impugnación que le fueron turnados por medio del sistema </w:t>
      </w:r>
      <w:r w:rsidR="006B2B95">
        <w:rPr>
          <w:rFonts w:ascii="Palatino Linotype" w:hAnsi="Palatino Linotype" w:cs="Arial"/>
        </w:rPr>
        <w:t>electrónico a lo</w:t>
      </w:r>
      <w:r w:rsidRPr="00955C54">
        <w:rPr>
          <w:rFonts w:ascii="Palatino Linotype" w:hAnsi="Palatino Linotype" w:cs="Arial"/>
        </w:rPr>
        <w:t>s Comisi</w:t>
      </w:r>
      <w:r w:rsidR="006B2B95">
        <w:rPr>
          <w:rFonts w:ascii="Palatino Linotype" w:hAnsi="Palatino Linotype" w:cs="Arial"/>
        </w:rPr>
        <w:t>onados Zulema Martínez Sánchez</w:t>
      </w:r>
      <w:r w:rsidR="0004219E">
        <w:rPr>
          <w:rFonts w:ascii="Palatino Linotype" w:hAnsi="Palatino Linotype" w:cs="Arial"/>
        </w:rPr>
        <w:t xml:space="preserve"> </w:t>
      </w:r>
      <w:r w:rsidR="0004219E" w:rsidRPr="0004219E">
        <w:rPr>
          <w:rFonts w:ascii="Palatino Linotype" w:hAnsi="Palatino Linotype" w:cs="Arial"/>
        </w:rPr>
        <w:t xml:space="preserve">y </w:t>
      </w:r>
      <w:r w:rsidR="006B2B95" w:rsidRPr="0004219E">
        <w:rPr>
          <w:rFonts w:ascii="Palatino Linotype" w:hAnsi="Palatino Linotype" w:cs="Arial"/>
        </w:rPr>
        <w:t>Luis Gustavo Parra Noriega, en</w:t>
      </w:r>
      <w:r w:rsidR="006B2B95" w:rsidRPr="00955C54">
        <w:rPr>
          <w:rFonts w:ascii="Palatino Linotype" w:hAnsi="Palatino Linotype" w:cs="Arial"/>
        </w:rPr>
        <w:t xml:space="preserve"> términos del arábigo 185 fracción I de la Ley de Transparencia y Acceso a la información Pública del Estado de México y Municipios, de los cuales recayeron en acuerdos de admisión en fecha</w:t>
      </w:r>
      <w:r w:rsidR="006B2B95">
        <w:rPr>
          <w:rFonts w:ascii="Palatino Linotype" w:hAnsi="Palatino Linotype" w:cs="Arial"/>
        </w:rPr>
        <w:t xml:space="preserve"> </w:t>
      </w:r>
      <w:r w:rsidR="0004219E">
        <w:rPr>
          <w:rFonts w:ascii="Palatino Linotype" w:hAnsi="Palatino Linotype" w:cs="Arial"/>
        </w:rPr>
        <w:t xml:space="preserve">veintiuno de febrero de dos mil veinte, determinándose, un plazo de siete días para que las partes manifestaran lo que a su derecho corresponda en términos de los numerales ya citados. </w:t>
      </w:r>
    </w:p>
    <w:p w14:paraId="1B051467" w14:textId="738BB9B4" w:rsidR="0004219E" w:rsidRDefault="0004219E" w:rsidP="006B2B95">
      <w:pPr>
        <w:pStyle w:val="Prrafodelista"/>
        <w:spacing w:line="360" w:lineRule="auto"/>
        <w:ind w:left="0"/>
        <w:jc w:val="both"/>
        <w:rPr>
          <w:rFonts w:ascii="Palatino Linotype" w:hAnsi="Palatino Linotype" w:cs="Arial"/>
        </w:rPr>
      </w:pPr>
    </w:p>
    <w:p w14:paraId="2A565968" w14:textId="77777777" w:rsidR="00855EC2" w:rsidRPr="00696379" w:rsidRDefault="00855EC2" w:rsidP="00855EC2">
      <w:pPr>
        <w:pStyle w:val="Prrafodelista"/>
        <w:spacing w:line="360" w:lineRule="auto"/>
        <w:ind w:left="0"/>
        <w:jc w:val="both"/>
        <w:rPr>
          <w:rFonts w:ascii="Palatino Linotype" w:hAnsi="Palatino Linotype" w:cs="Arial"/>
          <w:b/>
          <w:sz w:val="28"/>
          <w:szCs w:val="28"/>
        </w:rPr>
      </w:pPr>
      <w:r w:rsidRPr="00696379">
        <w:rPr>
          <w:rFonts w:ascii="Palatino Linotype" w:hAnsi="Palatino Linotype" w:cs="Arial"/>
          <w:b/>
          <w:sz w:val="28"/>
        </w:rPr>
        <w:t>QUINTO</w:t>
      </w:r>
      <w:r w:rsidRPr="00696379">
        <w:rPr>
          <w:rFonts w:ascii="Palatino Linotype" w:hAnsi="Palatino Linotype" w:cs="Arial"/>
          <w:b/>
          <w:sz w:val="28"/>
          <w:szCs w:val="28"/>
        </w:rPr>
        <w:t>. De la acumulación.</w:t>
      </w:r>
    </w:p>
    <w:p w14:paraId="4DB0B5A2" w14:textId="41594379" w:rsidR="00696379" w:rsidRPr="00696379" w:rsidRDefault="00855EC2" w:rsidP="00696379">
      <w:pPr>
        <w:pStyle w:val="Prrafodelista"/>
        <w:spacing w:line="360" w:lineRule="auto"/>
        <w:ind w:left="0"/>
        <w:jc w:val="both"/>
        <w:rPr>
          <w:rFonts w:ascii="Palatino Linotype" w:hAnsi="Palatino Linotype" w:cs="Arial"/>
        </w:rPr>
      </w:pPr>
      <w:r w:rsidRPr="00696379">
        <w:rPr>
          <w:rFonts w:ascii="Palatino Linotype" w:hAnsi="Palatino Linotype" w:cs="Arial"/>
        </w:rPr>
        <w:t xml:space="preserve">Posteriormente por acuerdo del Pleno del Instituto, en la </w:t>
      </w:r>
      <w:r w:rsidR="0004219E">
        <w:rPr>
          <w:rFonts w:ascii="Palatino Linotype" w:hAnsi="Palatino Linotype" w:cs="Arial"/>
        </w:rPr>
        <w:t xml:space="preserve">Séptima Sesión Ordinaria, de fecha veintiséis de febrero de dos mil veinte, </w:t>
      </w:r>
      <w:r w:rsidR="00696379" w:rsidRPr="00696379">
        <w:rPr>
          <w:rFonts w:ascii="Palatino Linotype" w:hAnsi="Palatino Linotype" w:cs="Arial"/>
        </w:rPr>
        <w:t>se determinó acumular los recursos de revisión en estudio, ya que existe identidad de la solicitante, del sujeto obligado y similitud de causas y objeto de solicitud.</w:t>
      </w:r>
    </w:p>
    <w:p w14:paraId="0F34F34D" w14:textId="77777777" w:rsidR="00696379" w:rsidRDefault="00696379" w:rsidP="00855EC2">
      <w:pPr>
        <w:pStyle w:val="Prrafodelista"/>
        <w:spacing w:line="360" w:lineRule="auto"/>
        <w:ind w:left="0"/>
        <w:jc w:val="both"/>
        <w:rPr>
          <w:rFonts w:ascii="Palatino Linotype" w:hAnsi="Palatino Linotype" w:cs="Arial"/>
          <w:highlight w:val="yellow"/>
        </w:rPr>
      </w:pPr>
    </w:p>
    <w:p w14:paraId="7D669694" w14:textId="77777777" w:rsidR="00855EC2" w:rsidRPr="00CA418F" w:rsidRDefault="00855EC2" w:rsidP="00855EC2">
      <w:pPr>
        <w:spacing w:after="0" w:line="360" w:lineRule="auto"/>
        <w:jc w:val="both"/>
        <w:rPr>
          <w:rFonts w:ascii="Palatino Linotype" w:hAnsi="Palatino Linotype"/>
          <w:sz w:val="24"/>
          <w:szCs w:val="24"/>
        </w:rPr>
      </w:pPr>
      <w:r w:rsidRPr="00696379">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63ABA227" w14:textId="77777777" w:rsidR="00855EC2" w:rsidRPr="007D54D0" w:rsidRDefault="00855EC2" w:rsidP="00855EC2">
      <w:pPr>
        <w:spacing w:before="240" w:line="360" w:lineRule="auto"/>
        <w:ind w:left="851" w:right="851"/>
        <w:jc w:val="center"/>
        <w:rPr>
          <w:rFonts w:ascii="Palatino Linotype" w:hAnsi="Palatino Linotype"/>
          <w:b/>
          <w:i/>
        </w:rPr>
      </w:pPr>
      <w:r>
        <w:rPr>
          <w:rFonts w:ascii="Palatino Linotype" w:hAnsi="Palatino Linotype"/>
          <w:b/>
          <w:i/>
        </w:rPr>
        <w:t>Ley de Transparencia y Acceso a la Información Pública del Estado de México y Municipios</w:t>
      </w:r>
    </w:p>
    <w:p w14:paraId="4A788BB5" w14:textId="77777777" w:rsidR="00855EC2" w:rsidRPr="00A6274E" w:rsidRDefault="00855EC2" w:rsidP="00855EC2">
      <w:pPr>
        <w:spacing w:before="240" w:line="360" w:lineRule="auto"/>
        <w:ind w:left="851" w:right="851"/>
        <w:jc w:val="both"/>
        <w:rPr>
          <w:rFonts w:ascii="Palatino Linotype" w:hAnsi="Palatino Linotype"/>
          <w:b/>
          <w:i/>
        </w:rPr>
      </w:pPr>
      <w:r>
        <w:rPr>
          <w:rFonts w:ascii="Palatino Linotype" w:hAnsi="Palatino Linotype"/>
          <w:i/>
        </w:rPr>
        <w:lastRenderedPageBreak/>
        <w:t>“</w:t>
      </w: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r>
        <w:rPr>
          <w:rFonts w:ascii="Palatino Linotype" w:hAnsi="Palatino Linotype"/>
          <w:i/>
        </w:rPr>
        <w:t xml:space="preserve"> </w:t>
      </w:r>
      <w:r>
        <w:rPr>
          <w:rFonts w:ascii="Palatino Linotype" w:hAnsi="Palatino Linotype"/>
          <w:b/>
          <w:i/>
        </w:rPr>
        <w:t>[Sic]</w:t>
      </w:r>
    </w:p>
    <w:p w14:paraId="0D947AEB" w14:textId="77777777" w:rsidR="00855EC2" w:rsidRDefault="00855EC2" w:rsidP="00855EC2">
      <w:pPr>
        <w:spacing w:before="240" w:line="360" w:lineRule="auto"/>
        <w:ind w:left="851" w:right="851"/>
        <w:jc w:val="both"/>
        <w:rPr>
          <w:rFonts w:ascii="Palatino Linotype" w:hAnsi="Palatino Linotype"/>
          <w:i/>
        </w:rPr>
      </w:pPr>
    </w:p>
    <w:p w14:paraId="143C4CE2" w14:textId="77777777" w:rsidR="00855EC2" w:rsidRPr="001D1D00" w:rsidRDefault="00855EC2" w:rsidP="00855EC2">
      <w:pPr>
        <w:spacing w:before="240" w:line="360" w:lineRule="auto"/>
        <w:ind w:left="851" w:right="851"/>
        <w:jc w:val="center"/>
        <w:rPr>
          <w:rFonts w:ascii="Palatino Linotype" w:hAnsi="Palatino Linotype"/>
          <w:b/>
          <w:i/>
        </w:rPr>
      </w:pPr>
      <w:r w:rsidRPr="001D1D00">
        <w:rPr>
          <w:rFonts w:ascii="Palatino Linotype" w:hAnsi="Palatino Linotype"/>
          <w:b/>
          <w:i/>
        </w:rPr>
        <w:t>Código de Procedimientos Administrativos del Estado de México</w:t>
      </w:r>
    </w:p>
    <w:p w14:paraId="685E46D3" w14:textId="77777777" w:rsidR="00855EC2" w:rsidRPr="006F2470" w:rsidRDefault="00855EC2" w:rsidP="00855EC2">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contradictorias. La misma regla se aplicará, en lo conducente, para la separación de los expedientes.” </w:t>
      </w:r>
      <w:r w:rsidRPr="006F2470">
        <w:rPr>
          <w:rFonts w:ascii="Palatino Linotype" w:hAnsi="Palatino Linotype"/>
          <w:b/>
          <w:i/>
        </w:rPr>
        <w:t>[Sic]</w:t>
      </w:r>
    </w:p>
    <w:p w14:paraId="03D00CDC" w14:textId="77777777" w:rsidR="00855EC2" w:rsidRDefault="00855EC2" w:rsidP="00855EC2">
      <w:pPr>
        <w:spacing w:before="240" w:line="360" w:lineRule="auto"/>
        <w:jc w:val="both"/>
        <w:rPr>
          <w:rFonts w:ascii="Palatino Linotype" w:hAnsi="Palatino Linotype" w:cs="Arial"/>
          <w:sz w:val="24"/>
          <w:szCs w:val="24"/>
        </w:rPr>
      </w:pPr>
    </w:p>
    <w:p w14:paraId="5F89FF3B" w14:textId="77777777" w:rsidR="00855EC2" w:rsidRDefault="00855EC2" w:rsidP="00855EC2">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498CF2C6" w14:textId="22B3405D" w:rsidR="00A52BDC" w:rsidRPr="00A52BDC" w:rsidRDefault="00A52BDC" w:rsidP="00A52BDC">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los expedientes electrónicos se advierte que </w:t>
      </w:r>
      <w:r>
        <w:rPr>
          <w:rFonts w:ascii="Palatino Linotype" w:hAnsi="Palatino Linotype" w:cs="Arial"/>
          <w:b/>
          <w:sz w:val="24"/>
          <w:szCs w:val="24"/>
        </w:rPr>
        <w:t xml:space="preserve">El Sujeto Obligado </w:t>
      </w:r>
      <w:r w:rsidRPr="00F645F4">
        <w:rPr>
          <w:rFonts w:ascii="Palatino Linotype" w:hAnsi="Palatino Linotype" w:cs="Arial"/>
          <w:sz w:val="24"/>
          <w:szCs w:val="24"/>
        </w:rPr>
        <w:t>únicamente</w:t>
      </w:r>
      <w:r>
        <w:rPr>
          <w:rFonts w:ascii="Palatino Linotype" w:hAnsi="Palatino Linotype" w:cs="Arial"/>
          <w:b/>
          <w:sz w:val="24"/>
          <w:szCs w:val="24"/>
        </w:rPr>
        <w:t xml:space="preserve"> </w:t>
      </w:r>
      <w:r>
        <w:rPr>
          <w:rFonts w:ascii="Palatino Linotype" w:hAnsi="Palatino Linotype" w:cs="Arial"/>
          <w:sz w:val="24"/>
          <w:szCs w:val="24"/>
        </w:rPr>
        <w:t xml:space="preserve">rindió su informe justificado en el recurso de revisión </w:t>
      </w:r>
      <w:r>
        <w:rPr>
          <w:rFonts w:ascii="Palatino Linotype" w:hAnsi="Palatino Linotype" w:cs="Arial"/>
          <w:b/>
          <w:sz w:val="24"/>
          <w:szCs w:val="24"/>
        </w:rPr>
        <w:t xml:space="preserve">01051/INFOEM/IP/RR/2019, </w:t>
      </w:r>
      <w:r>
        <w:rPr>
          <w:rFonts w:ascii="Palatino Linotype" w:hAnsi="Palatino Linotype" w:cs="Arial"/>
          <w:sz w:val="24"/>
          <w:szCs w:val="24"/>
        </w:rPr>
        <w:t xml:space="preserve">en fechas cuatro y diez de marzo del año en curso, mismo que fue puesto a la vista el dieciocho de marzo del presente. </w:t>
      </w:r>
    </w:p>
    <w:p w14:paraId="5492647D" w14:textId="4797F835" w:rsidR="007A088C" w:rsidRDefault="00855EC2" w:rsidP="007A088C">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w:t>
      </w:r>
      <w:r w:rsidRPr="00F12BAF">
        <w:rPr>
          <w:rFonts w:ascii="Palatino Linotype" w:hAnsi="Palatino Linotype" w:cs="Arial"/>
          <w:sz w:val="24"/>
          <w:szCs w:val="24"/>
        </w:rPr>
        <w:t xml:space="preserve">transcurrido el plazo establecido para que las partes manifestaran lo que a su derecho conviniera, en </w:t>
      </w:r>
      <w:r w:rsidRPr="00987C03">
        <w:rPr>
          <w:rFonts w:ascii="Palatino Linotype" w:hAnsi="Palatino Linotype" w:cs="Arial"/>
          <w:sz w:val="24"/>
          <w:szCs w:val="24"/>
        </w:rPr>
        <w:t>fecha</w:t>
      </w:r>
      <w:r w:rsidR="00A52BDC">
        <w:rPr>
          <w:rFonts w:ascii="Palatino Linotype" w:hAnsi="Palatino Linotype" w:cs="Arial"/>
          <w:sz w:val="24"/>
          <w:szCs w:val="24"/>
        </w:rPr>
        <w:t xml:space="preserve">s </w:t>
      </w:r>
      <w:r w:rsidR="007A088C">
        <w:rPr>
          <w:rFonts w:ascii="Palatino Linotype" w:hAnsi="Palatino Linotype" w:cs="Arial"/>
          <w:sz w:val="24"/>
          <w:szCs w:val="24"/>
        </w:rPr>
        <w:t xml:space="preserve">cinco de marzo y </w:t>
      </w:r>
      <w:r w:rsidR="005A33EC">
        <w:rPr>
          <w:rFonts w:ascii="Palatino Linotype" w:hAnsi="Palatino Linotype" w:cs="Arial"/>
          <w:sz w:val="24"/>
          <w:szCs w:val="24"/>
        </w:rPr>
        <w:t>cuatro de agosto</w:t>
      </w:r>
      <w:r w:rsidR="007A088C">
        <w:rPr>
          <w:rFonts w:ascii="Palatino Linotype" w:hAnsi="Palatino Linotype" w:cs="Arial"/>
          <w:sz w:val="24"/>
          <w:szCs w:val="24"/>
        </w:rPr>
        <w:t xml:space="preserve">, ambos de </w:t>
      </w:r>
      <w:r w:rsidR="007A088C">
        <w:rPr>
          <w:rFonts w:ascii="Palatino Linotype" w:hAnsi="Palatino Linotype" w:cs="Arial"/>
          <w:sz w:val="24"/>
          <w:szCs w:val="24"/>
        </w:rPr>
        <w:lastRenderedPageBreak/>
        <w:t xml:space="preserve">dos mil </w:t>
      </w:r>
      <w:r w:rsidR="00D5170C">
        <w:rPr>
          <w:rFonts w:ascii="Palatino Linotype" w:hAnsi="Palatino Linotype" w:cs="Arial"/>
          <w:sz w:val="24"/>
          <w:szCs w:val="24"/>
        </w:rPr>
        <w:t>veinte, se</w:t>
      </w:r>
      <w:r w:rsidR="007A088C">
        <w:rPr>
          <w:rFonts w:ascii="Palatino Linotype" w:hAnsi="Palatino Linotype" w:cs="Arial"/>
          <w:sz w:val="24"/>
          <w:szCs w:val="24"/>
        </w:rPr>
        <w:t xml:space="preserve"> decretó el cierre de instrucción en términos del artículo 185 fracción VI de la Ley de Transparencia y Acceso a la Información Pública del Estado de México y Municipios, iniciando el término legal para dictar resolución definitiva del asunto.</w:t>
      </w:r>
    </w:p>
    <w:p w14:paraId="0642AFC1" w14:textId="77777777" w:rsidR="00F26E87" w:rsidRDefault="00F26E87" w:rsidP="000351DA">
      <w:pPr>
        <w:spacing w:before="240" w:line="360" w:lineRule="auto"/>
        <w:jc w:val="both"/>
        <w:rPr>
          <w:rFonts w:ascii="Palatino Linotype" w:hAnsi="Palatino Linotype" w:cs="Arial"/>
          <w:sz w:val="24"/>
          <w:szCs w:val="24"/>
        </w:rPr>
      </w:pPr>
    </w:p>
    <w:p w14:paraId="475D39A2"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5E78E75D"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5F50BE70" w14:textId="77777777" w:rsidR="001174D9" w:rsidRPr="001174D9" w:rsidRDefault="001174D9" w:rsidP="001174D9">
      <w:pPr>
        <w:spacing w:before="240" w:line="360" w:lineRule="auto"/>
        <w:jc w:val="both"/>
        <w:rPr>
          <w:rFonts w:ascii="Palatino Linotype" w:hAnsi="Palatino Linotype" w:cs="Arial"/>
          <w:sz w:val="24"/>
          <w:szCs w:val="24"/>
        </w:rPr>
      </w:pPr>
      <w:r w:rsidRPr="001174D9">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sidRPr="001174D9">
        <w:rPr>
          <w:rFonts w:ascii="Palatino Linotype" w:hAnsi="Palatino Linotype" w:cs="Arial"/>
          <w:b/>
          <w:sz w:val="24"/>
          <w:szCs w:val="24"/>
        </w:rPr>
        <w:t xml:space="preserve">El Recurrente </w:t>
      </w:r>
      <w:r w:rsidRPr="001174D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37A6BEDB" w14:textId="77777777" w:rsidR="007D6140" w:rsidRDefault="007D6140" w:rsidP="00844569">
      <w:pPr>
        <w:spacing w:before="240" w:line="360" w:lineRule="auto"/>
        <w:jc w:val="both"/>
        <w:rPr>
          <w:rFonts w:ascii="Palatino Linotype" w:hAnsi="Palatino Linotype" w:cs="Arial"/>
          <w:sz w:val="24"/>
        </w:rPr>
      </w:pPr>
    </w:p>
    <w:p w14:paraId="12F4AE2E"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4FCACD49" w14:textId="1A48D7AC"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7786B40D" w14:textId="77777777" w:rsidR="007A088C" w:rsidRDefault="007A088C"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32325AAA" w14:textId="549C1522" w:rsidR="00642B4D" w:rsidRDefault="00642B4D" w:rsidP="00642B4D">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3499D18B" w14:textId="77777777" w:rsidR="009F0408" w:rsidRPr="00514E66" w:rsidRDefault="009F0408" w:rsidP="009F0408">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C0882D6" w14:textId="77777777" w:rsidR="009F0408" w:rsidRDefault="009F0408" w:rsidP="009F0408">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w:t>
      </w:r>
      <w:r w:rsidRPr="00514E66">
        <w:rPr>
          <w:rFonts w:ascii="Palatino Linotype" w:hAnsi="Palatino Linotype" w:cs="Arial"/>
        </w:rPr>
        <w:lastRenderedPageBreak/>
        <w:t>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02E397C4" w14:textId="7041E895" w:rsidR="009F0408" w:rsidRDefault="009F0408" w:rsidP="00642B4D">
      <w:pPr>
        <w:pStyle w:val="Prrafodelista"/>
        <w:autoSpaceDE w:val="0"/>
        <w:autoSpaceDN w:val="0"/>
        <w:adjustRightInd w:val="0"/>
        <w:spacing w:before="240" w:after="160" w:line="360" w:lineRule="auto"/>
        <w:ind w:left="0"/>
        <w:jc w:val="both"/>
        <w:rPr>
          <w:rFonts w:ascii="Palatino Linotype" w:hAnsi="Palatino Linotype" w:cs="Arial"/>
          <w:b/>
          <w:sz w:val="28"/>
          <w:szCs w:val="28"/>
        </w:rPr>
      </w:pPr>
    </w:p>
    <w:p w14:paraId="41C9027E" w14:textId="77777777" w:rsidR="00642B4D" w:rsidRDefault="00642B4D" w:rsidP="00642B4D">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577182F3" w14:textId="77777777" w:rsidR="00696379" w:rsidRDefault="00696379" w:rsidP="0069637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w:t>
      </w:r>
      <w:r>
        <w:rPr>
          <w:rFonts w:ascii="Palatino Linotype" w:hAnsi="Palatino Linotype" w:cs="Arial"/>
        </w:rPr>
        <w:lastRenderedPageBreak/>
        <w:t xml:space="preserve">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8B982B0" w14:textId="77777777" w:rsidR="00696379" w:rsidRPr="002869E1" w:rsidRDefault="00696379" w:rsidP="00696379">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proofErr w:type="gramStart"/>
      <w:r w:rsidRPr="002869E1">
        <w:rPr>
          <w:rFonts w:ascii="Palatino Linotype" w:eastAsia="Times New Roman" w:hAnsi="Palatino Linotype" w:cs="Times New Roman"/>
          <w:sz w:val="24"/>
          <w:szCs w:val="24"/>
          <w:lang w:eastAsia="es-ES"/>
        </w:rPr>
        <w:t>pública,</w:t>
      </w:r>
      <w:proofErr w:type="gramEnd"/>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3FD76EAF" w14:textId="77777777" w:rsidR="00696379" w:rsidRPr="006010FE" w:rsidRDefault="00696379" w:rsidP="00696379">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6BDF3C2" w14:textId="77777777" w:rsidR="00696379" w:rsidRPr="006010FE" w:rsidRDefault="00696379" w:rsidP="00696379">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03D3E8F" w14:textId="77777777" w:rsidR="00696379" w:rsidRPr="006010FE" w:rsidRDefault="00696379" w:rsidP="00696379">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4895A8B3" w14:textId="77777777" w:rsidR="00696379" w:rsidRPr="006010FE" w:rsidRDefault="00696379" w:rsidP="00696379">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3075B013" w14:textId="77777777" w:rsidR="00696379" w:rsidRPr="006010FE" w:rsidRDefault="00696379" w:rsidP="00696379">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6010FE">
        <w:rPr>
          <w:rFonts w:ascii="Palatino Linotype" w:eastAsia="Times New Roman" w:hAnsi="Palatino Linotype" w:cs="Times New Roman"/>
          <w:i/>
          <w:lang w:eastAsia="es-ES"/>
        </w:rPr>
        <w:t>la misma</w:t>
      </w:r>
      <w:proofErr w:type="gramEnd"/>
      <w:r w:rsidRPr="006010FE">
        <w:rPr>
          <w:rFonts w:ascii="Palatino Linotype" w:eastAsia="Times New Roman" w:hAnsi="Palatino Linotype" w:cs="Times New Roman"/>
          <w:i/>
          <w:lang w:eastAsia="es-ES"/>
        </w:rPr>
        <w:t xml:space="preserve">, ni el presentarla conforme al interés del solicitante; no estarán obligados a generarla, resumirla, efectuar cálculos o practicar investigaciones. </w:t>
      </w:r>
    </w:p>
    <w:p w14:paraId="2DF090FC" w14:textId="77777777" w:rsidR="00696379" w:rsidRPr="006010FE" w:rsidRDefault="00696379" w:rsidP="00696379">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0F6E35A" w14:textId="77777777" w:rsidR="00696379" w:rsidRPr="006010FE" w:rsidRDefault="00696379" w:rsidP="00696379">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1A7C91F8" w14:textId="77777777" w:rsidR="00696379" w:rsidRPr="006010FE" w:rsidRDefault="00696379" w:rsidP="00696379">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7F89942" w14:textId="77777777" w:rsidR="00696379" w:rsidRPr="006010FE" w:rsidRDefault="00696379" w:rsidP="00696379">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571C46DD" w14:textId="77777777" w:rsidR="00696379" w:rsidRPr="006010FE" w:rsidRDefault="00696379" w:rsidP="00696379">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2D7722F" w14:textId="77777777" w:rsidR="00696379" w:rsidRPr="006010FE" w:rsidRDefault="00696379" w:rsidP="00696379">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w:t>
      </w:r>
      <w:proofErr w:type="gramStart"/>
      <w:r w:rsidRPr="006010FE">
        <w:rPr>
          <w:rFonts w:ascii="Palatino Linotype" w:eastAsia="Times New Roman" w:hAnsi="Palatino Linotype" w:cs="Times New Roman"/>
          <w:i/>
          <w:lang w:eastAsia="es-ES"/>
        </w:rPr>
        <w:t xml:space="preserve">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w:t>
      </w:r>
      <w:proofErr w:type="gramEnd"/>
      <w:r w:rsidRPr="006010FE">
        <w:rPr>
          <w:rFonts w:ascii="Palatino Linotype" w:eastAsia="Times New Roman" w:hAnsi="Palatino Linotype" w:cs="Times New Roman"/>
          <w:i/>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E44767A" w14:textId="77777777" w:rsidR="00696379" w:rsidRPr="006E4CCA" w:rsidRDefault="00696379" w:rsidP="00696379">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roofErr w:type="gramStart"/>
      <w:r w:rsidRPr="006010FE">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w:t>
      </w:r>
      <w:proofErr w:type="gramEnd"/>
      <w:r>
        <w:rPr>
          <w:rFonts w:ascii="Palatino Linotype" w:eastAsia="Times New Roman" w:hAnsi="Palatino Linotype" w:cs="Times New Roman"/>
          <w:b/>
          <w:i/>
          <w:lang w:eastAsia="es-ES"/>
        </w:rPr>
        <w:t>Sic]</w:t>
      </w:r>
    </w:p>
    <w:p w14:paraId="1B8C8ABE" w14:textId="77777777" w:rsidR="00696379" w:rsidRPr="006010FE" w:rsidRDefault="00696379" w:rsidP="00696379">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proofErr w:type="gramStart"/>
      <w:r w:rsidRPr="006010FE">
        <w:rPr>
          <w:rFonts w:ascii="Palatino Linotype" w:eastAsia="Times New Roman" w:hAnsi="Palatino Linotype" w:cs="Times New Roman"/>
          <w:sz w:val="24"/>
          <w:szCs w:val="24"/>
          <w:lang w:eastAsia="es-ES"/>
        </w:rPr>
        <w:t>administren</w:t>
      </w:r>
      <w:proofErr w:type="gramEnd"/>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9B36B1E" w14:textId="77777777" w:rsidR="00696379" w:rsidRDefault="00696379" w:rsidP="00696379">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732164C4" w14:textId="77777777" w:rsidR="00696379" w:rsidRDefault="00696379" w:rsidP="00642B4D">
      <w:pPr>
        <w:tabs>
          <w:tab w:val="left" w:pos="709"/>
        </w:tabs>
        <w:spacing w:before="240" w:line="360" w:lineRule="auto"/>
        <w:ind w:right="51"/>
        <w:jc w:val="both"/>
        <w:rPr>
          <w:rFonts w:ascii="Palatino Linotype" w:hAnsi="Palatino Linotype"/>
          <w:b/>
          <w:sz w:val="28"/>
          <w:szCs w:val="28"/>
        </w:rPr>
      </w:pPr>
    </w:p>
    <w:p w14:paraId="18E17683" w14:textId="6150BF46" w:rsidR="001868E6" w:rsidRDefault="001868E6" w:rsidP="001868E6">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Una vez sentado lo anterior, por cuestión de método y con la finalidad de realizar un análisis exhaustivo de cada uno de los recursos de revisión acumulados, se analizará cada uno de ellos de forma individual. </w:t>
      </w:r>
    </w:p>
    <w:p w14:paraId="16DA8BEC" w14:textId="2F1CA758" w:rsidR="001868E6" w:rsidRPr="00D32237" w:rsidRDefault="001868E6" w:rsidP="001868E6">
      <w:pPr>
        <w:pStyle w:val="Sinespaciado"/>
        <w:numPr>
          <w:ilvl w:val="0"/>
          <w:numId w:val="10"/>
        </w:numPr>
        <w:spacing w:line="360" w:lineRule="auto"/>
        <w:jc w:val="both"/>
        <w:rPr>
          <w:rFonts w:ascii="Palatino Linotype" w:hAnsi="Palatino Linotype"/>
          <w:lang w:val="es-ES"/>
        </w:rPr>
      </w:pPr>
      <w:r>
        <w:rPr>
          <w:rFonts w:ascii="Palatino Linotype" w:hAnsi="Palatino Linotype"/>
          <w:b/>
          <w:bCs/>
          <w:lang w:val="es-ES"/>
        </w:rPr>
        <w:t>Recurso de revisión 01050/INFOEM/IP/RR/2020</w:t>
      </w:r>
    </w:p>
    <w:p w14:paraId="6202BF94" w14:textId="3C66267E" w:rsidR="001868E6" w:rsidRDefault="001868E6" w:rsidP="001868E6">
      <w:pPr>
        <w:pStyle w:val="Sinespaciado"/>
        <w:spacing w:line="360" w:lineRule="auto"/>
        <w:jc w:val="both"/>
        <w:rPr>
          <w:rFonts w:ascii="Palatino Linotype" w:hAnsi="Palatino Linotype"/>
          <w:lang w:val="es-ES"/>
        </w:rPr>
      </w:pPr>
    </w:p>
    <w:p w14:paraId="1D503AAE" w14:textId="0CCCEB0B" w:rsidR="00ED3168" w:rsidRDefault="00C22CCD" w:rsidP="00ED3168">
      <w:pPr>
        <w:pStyle w:val="Sinespaciado"/>
        <w:spacing w:line="360" w:lineRule="auto"/>
        <w:jc w:val="both"/>
        <w:rPr>
          <w:rFonts w:ascii="Palatino Linotype" w:hAnsi="Palatino Linotype"/>
        </w:rPr>
      </w:pPr>
      <w:r>
        <w:rPr>
          <w:rFonts w:ascii="Palatino Linotype" w:hAnsi="Palatino Linotype"/>
          <w:lang w:val="es-ES"/>
        </w:rPr>
        <w:t xml:space="preserve">En una aproximación inicial, es oportuno mencionar que la solicitud de información </w:t>
      </w:r>
      <w:r>
        <w:rPr>
          <w:rFonts w:ascii="Palatino Linotype" w:hAnsi="Palatino Linotype"/>
          <w:b/>
          <w:bCs/>
          <w:lang w:val="es-ES"/>
        </w:rPr>
        <w:t xml:space="preserve">00041/SE/IP/2020 </w:t>
      </w:r>
      <w:r>
        <w:rPr>
          <w:rFonts w:ascii="Palatino Linotype" w:hAnsi="Palatino Linotype"/>
          <w:lang w:val="es-ES"/>
        </w:rPr>
        <w:t xml:space="preserve">se nutre de 2-dos- requerimientos, adicionalmente el particular fue omiso en señalar elemento temporal, </w:t>
      </w:r>
      <w:r w:rsidR="009A78CA">
        <w:rPr>
          <w:rFonts w:ascii="Palatino Linotype" w:hAnsi="Palatino Linotype"/>
          <w:lang w:val="es-ES"/>
        </w:rPr>
        <w:t xml:space="preserve">en alusión al primer requerimiento esté debe de ser </w:t>
      </w:r>
      <w:r>
        <w:rPr>
          <w:rFonts w:ascii="Palatino Linotype" w:hAnsi="Palatino Linotype"/>
          <w:lang w:val="es-ES"/>
        </w:rPr>
        <w:t xml:space="preserve"> concebido </w:t>
      </w:r>
      <w:r w:rsidR="009A78CA">
        <w:rPr>
          <w:rFonts w:ascii="Palatino Linotype" w:hAnsi="Palatino Linotype"/>
          <w:lang w:val="es-ES"/>
        </w:rPr>
        <w:t xml:space="preserve">del periodo comprendido del veinte de enero de dos mil diecinueve al veinte de enero de dos mil veinte, esté último al corresponder a la fecha en que se ejerció el derecho de acceso a la información pública. </w:t>
      </w:r>
      <w:r w:rsidR="00ED3168">
        <w:rPr>
          <w:rFonts w:ascii="Palatino Linotype" w:hAnsi="Palatino Linotype"/>
        </w:rPr>
        <w:t xml:space="preserve">Lo anterior con fundamento en el criterio </w:t>
      </w:r>
      <w:r w:rsidR="00ED3168">
        <w:rPr>
          <w:rFonts w:ascii="Palatino Linotype" w:hAnsi="Palatino Linotype"/>
          <w:b/>
        </w:rPr>
        <w:t xml:space="preserve">03/19 </w:t>
      </w:r>
      <w:r w:rsidR="00ED3168">
        <w:rPr>
          <w:rFonts w:ascii="Palatino Linotype" w:hAnsi="Palatino Linotype"/>
        </w:rPr>
        <w:t xml:space="preserve">emitido por el Instituto Nacional de Transparencia, Acceso a la Información y Protección de Datos Personales, cuyo contenido literal es el siguiente: </w:t>
      </w:r>
    </w:p>
    <w:p w14:paraId="29E7F41D" w14:textId="77777777" w:rsidR="00ED3168" w:rsidRPr="00337E68" w:rsidRDefault="00ED3168" w:rsidP="00ED3168">
      <w:pPr>
        <w:spacing w:before="240" w:line="360" w:lineRule="auto"/>
        <w:ind w:left="851" w:right="851"/>
        <w:jc w:val="center"/>
        <w:rPr>
          <w:rFonts w:ascii="Palatino Linotype" w:eastAsia="Arial" w:hAnsi="Palatino Linotype" w:cs="Arial"/>
          <w:b/>
          <w:i/>
        </w:rPr>
      </w:pPr>
      <w:r w:rsidRPr="00337E68">
        <w:rPr>
          <w:rFonts w:ascii="Palatino Linotype" w:eastAsia="Arial" w:hAnsi="Palatino Linotype" w:cs="Arial"/>
          <w:b/>
          <w:i/>
        </w:rPr>
        <w:lastRenderedPageBreak/>
        <w:t>“PERIODO DE BÚSQUEDA DE LA INFORMACIÓN.</w:t>
      </w:r>
    </w:p>
    <w:p w14:paraId="428CBA47" w14:textId="77777777" w:rsidR="00ED3168" w:rsidRPr="00337E68" w:rsidRDefault="00ED3168" w:rsidP="00ED3168">
      <w:pPr>
        <w:spacing w:before="240" w:line="360" w:lineRule="auto"/>
        <w:ind w:left="851" w:right="851"/>
        <w:jc w:val="both"/>
        <w:rPr>
          <w:rFonts w:ascii="Palatino Linotype" w:eastAsia="Arial" w:hAnsi="Palatino Linotype" w:cs="Arial"/>
          <w:i/>
        </w:rPr>
      </w:pPr>
      <w:r w:rsidRPr="00337E68">
        <w:rPr>
          <w:rFonts w:ascii="Palatino Linotype" w:eastAsia="Arial" w:hAnsi="Palatino Linotype" w:cs="Arial"/>
          <w:i/>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2BD3030C" w14:textId="77777777" w:rsidR="00ED3168" w:rsidRPr="00337E68" w:rsidRDefault="00ED3168" w:rsidP="00ED3168">
      <w:pPr>
        <w:spacing w:before="240" w:line="360" w:lineRule="auto"/>
        <w:ind w:left="851" w:right="851"/>
        <w:jc w:val="both"/>
        <w:rPr>
          <w:rFonts w:ascii="Palatino Linotype" w:hAnsi="Palatino Linotype" w:cs="Arial"/>
          <w:i/>
        </w:rPr>
      </w:pPr>
      <w:r w:rsidRPr="00337E68">
        <w:rPr>
          <w:rFonts w:ascii="Palatino Linotype" w:eastAsia="Arial" w:hAnsi="Palatino Linotype" w:cs="Arial"/>
          <w:b/>
          <w:i/>
          <w:spacing w:val="-1"/>
        </w:rPr>
        <w:t>R</w:t>
      </w:r>
      <w:r w:rsidRPr="00337E68">
        <w:rPr>
          <w:rFonts w:ascii="Palatino Linotype" w:eastAsia="Arial" w:hAnsi="Palatino Linotype" w:cs="Arial"/>
          <w:b/>
          <w:i/>
        </w:rPr>
        <w:t>e</w:t>
      </w:r>
      <w:r w:rsidRPr="00337E68">
        <w:rPr>
          <w:rFonts w:ascii="Palatino Linotype" w:eastAsia="Arial" w:hAnsi="Palatino Linotype" w:cs="Arial"/>
          <w:b/>
          <w:i/>
          <w:spacing w:val="-1"/>
        </w:rPr>
        <w:t>s</w:t>
      </w:r>
      <w:r w:rsidRPr="00337E68">
        <w:rPr>
          <w:rFonts w:ascii="Palatino Linotype" w:eastAsia="Arial" w:hAnsi="Palatino Linotype" w:cs="Arial"/>
          <w:b/>
          <w:i/>
        </w:rPr>
        <w:t>olucion</w:t>
      </w:r>
      <w:r w:rsidRPr="00337E68">
        <w:rPr>
          <w:rFonts w:ascii="Palatino Linotype" w:eastAsia="Arial" w:hAnsi="Palatino Linotype" w:cs="Arial"/>
          <w:b/>
          <w:i/>
          <w:spacing w:val="-1"/>
        </w:rPr>
        <w:t>es</w:t>
      </w:r>
    </w:p>
    <w:p w14:paraId="5928A140" w14:textId="77777777" w:rsidR="00ED3168" w:rsidRPr="00337E68" w:rsidRDefault="00ED3168" w:rsidP="00ED3168">
      <w:pPr>
        <w:pStyle w:val="Prrafodelista"/>
        <w:numPr>
          <w:ilvl w:val="0"/>
          <w:numId w:val="1"/>
        </w:numPr>
        <w:spacing w:before="240" w:after="160" w:line="360" w:lineRule="auto"/>
        <w:ind w:left="851" w:right="851" w:firstLine="0"/>
        <w:contextualSpacing/>
        <w:jc w:val="both"/>
        <w:rPr>
          <w:rFonts w:ascii="Palatino Linotype" w:eastAsia="Symbol" w:hAnsi="Palatino Linotype" w:cs="Arial"/>
          <w:i/>
          <w:sz w:val="22"/>
          <w:szCs w:val="22"/>
        </w:rPr>
      </w:pPr>
      <w:r w:rsidRPr="00337E68">
        <w:rPr>
          <w:rFonts w:ascii="Palatino Linotype" w:eastAsia="Arial" w:hAnsi="Palatino Linotype" w:cs="Arial"/>
          <w:b/>
          <w:i/>
          <w:spacing w:val="-1"/>
          <w:sz w:val="22"/>
          <w:szCs w:val="22"/>
        </w:rPr>
        <w:t>R</w:t>
      </w:r>
      <w:r w:rsidRPr="00337E68">
        <w:rPr>
          <w:rFonts w:ascii="Palatino Linotype" w:eastAsia="Arial" w:hAnsi="Palatino Linotype" w:cs="Arial"/>
          <w:b/>
          <w:i/>
          <w:spacing w:val="3"/>
          <w:sz w:val="22"/>
          <w:szCs w:val="22"/>
        </w:rPr>
        <w:t>R</w:t>
      </w:r>
      <w:r w:rsidRPr="00337E68">
        <w:rPr>
          <w:rFonts w:ascii="Palatino Linotype" w:eastAsia="Arial" w:hAnsi="Palatino Linotype" w:cs="Arial"/>
          <w:b/>
          <w:i/>
          <w:sz w:val="22"/>
          <w:szCs w:val="22"/>
        </w:rPr>
        <w:t>A</w:t>
      </w:r>
      <w:r w:rsidRPr="00337E68">
        <w:rPr>
          <w:rFonts w:ascii="Palatino Linotype" w:eastAsia="Arial" w:hAnsi="Palatino Linotype" w:cs="Arial"/>
          <w:b/>
          <w:i/>
          <w:spacing w:val="5"/>
          <w:sz w:val="22"/>
          <w:szCs w:val="22"/>
        </w:rPr>
        <w:t xml:space="preserve"> 0022</w:t>
      </w:r>
      <w:r w:rsidRPr="00337E68">
        <w:rPr>
          <w:rFonts w:ascii="Palatino Linotype" w:eastAsia="Arial" w:hAnsi="Palatino Linotype" w:cs="Arial"/>
          <w:b/>
          <w:i/>
          <w:spacing w:val="-1"/>
          <w:sz w:val="22"/>
          <w:szCs w:val="22"/>
        </w:rPr>
        <w:t>/17</w:t>
      </w:r>
      <w:r w:rsidRPr="00337E68">
        <w:rPr>
          <w:rFonts w:ascii="Palatino Linotype" w:eastAsia="Arial" w:hAnsi="Palatino Linotype" w:cs="Arial"/>
          <w:b/>
          <w:i/>
          <w:sz w:val="22"/>
          <w:szCs w:val="22"/>
        </w:rPr>
        <w:t>.</w:t>
      </w:r>
      <w:r w:rsidRPr="00337E68">
        <w:rPr>
          <w:rFonts w:ascii="Palatino Linotype" w:eastAsia="Arial" w:hAnsi="Palatino Linotype" w:cs="Arial"/>
          <w:b/>
          <w:i/>
          <w:spacing w:val="15"/>
          <w:sz w:val="22"/>
          <w:szCs w:val="22"/>
        </w:rPr>
        <w:t xml:space="preserve"> </w:t>
      </w:r>
      <w:r w:rsidRPr="00337E68">
        <w:rPr>
          <w:rFonts w:ascii="Palatino Linotype" w:eastAsia="Arial" w:hAnsi="Palatino Linotype" w:cs="Arial"/>
          <w:i/>
          <w:spacing w:val="-1"/>
          <w:sz w:val="22"/>
          <w:szCs w:val="22"/>
        </w:rPr>
        <w:t>Instituto Mexicano de la Propiedad Industrial</w:t>
      </w:r>
      <w:r w:rsidRPr="00337E68">
        <w:rPr>
          <w:rFonts w:ascii="Palatino Linotype" w:eastAsia="Arial" w:hAnsi="Palatino Linotype" w:cs="Arial"/>
          <w:i/>
          <w:sz w:val="22"/>
          <w:szCs w:val="22"/>
        </w:rPr>
        <w:t>.</w:t>
      </w:r>
      <w:r w:rsidRPr="00337E68">
        <w:rPr>
          <w:rFonts w:ascii="Palatino Linotype" w:eastAsia="Arial" w:hAnsi="Palatino Linotype" w:cs="Arial"/>
          <w:i/>
          <w:spacing w:val="4"/>
          <w:sz w:val="22"/>
          <w:szCs w:val="22"/>
        </w:rPr>
        <w:t xml:space="preserve"> 16 de febrero de 2017. Por unanimidad. </w:t>
      </w:r>
      <w:r w:rsidRPr="00337E68">
        <w:rPr>
          <w:rFonts w:ascii="Palatino Linotype" w:eastAsia="Arial" w:hAnsi="Palatino Linotype" w:cs="Arial"/>
          <w:i/>
          <w:spacing w:val="-1"/>
          <w:sz w:val="22"/>
          <w:szCs w:val="22"/>
        </w:rPr>
        <w:t>C</w:t>
      </w:r>
      <w:r w:rsidRPr="00337E68">
        <w:rPr>
          <w:rFonts w:ascii="Palatino Linotype" w:eastAsia="Arial" w:hAnsi="Palatino Linotype" w:cs="Arial"/>
          <w:i/>
          <w:sz w:val="22"/>
          <w:szCs w:val="22"/>
        </w:rPr>
        <w:t>omis</w:t>
      </w:r>
      <w:r w:rsidRPr="00337E68">
        <w:rPr>
          <w:rFonts w:ascii="Palatino Linotype" w:eastAsia="Arial" w:hAnsi="Palatino Linotype" w:cs="Arial"/>
          <w:i/>
          <w:spacing w:val="-2"/>
          <w:sz w:val="22"/>
          <w:szCs w:val="22"/>
        </w:rPr>
        <w:t>i</w:t>
      </w:r>
      <w:r w:rsidRPr="00337E68">
        <w:rPr>
          <w:rFonts w:ascii="Palatino Linotype" w:eastAsia="Arial" w:hAnsi="Palatino Linotype" w:cs="Arial"/>
          <w:i/>
          <w:sz w:val="22"/>
          <w:szCs w:val="22"/>
        </w:rPr>
        <w:t>o</w:t>
      </w:r>
      <w:r w:rsidRPr="00337E68">
        <w:rPr>
          <w:rFonts w:ascii="Palatino Linotype" w:eastAsia="Arial" w:hAnsi="Palatino Linotype" w:cs="Arial"/>
          <w:i/>
          <w:spacing w:val="1"/>
          <w:sz w:val="22"/>
          <w:szCs w:val="22"/>
        </w:rPr>
        <w:t>n</w:t>
      </w:r>
      <w:r w:rsidRPr="00337E68">
        <w:rPr>
          <w:rFonts w:ascii="Palatino Linotype" w:eastAsia="Arial" w:hAnsi="Palatino Linotype" w:cs="Arial"/>
          <w:i/>
          <w:sz w:val="22"/>
          <w:szCs w:val="22"/>
        </w:rPr>
        <w:t>a</w:t>
      </w:r>
      <w:r w:rsidRPr="00337E68">
        <w:rPr>
          <w:rFonts w:ascii="Palatino Linotype" w:eastAsia="Arial" w:hAnsi="Palatino Linotype" w:cs="Arial"/>
          <w:i/>
          <w:spacing w:val="-1"/>
          <w:sz w:val="22"/>
          <w:szCs w:val="22"/>
        </w:rPr>
        <w:t>d</w:t>
      </w:r>
      <w:r w:rsidRPr="00337E68">
        <w:rPr>
          <w:rFonts w:ascii="Palatino Linotype" w:eastAsia="Arial" w:hAnsi="Palatino Linotype" w:cs="Arial"/>
          <w:i/>
          <w:sz w:val="22"/>
          <w:szCs w:val="22"/>
        </w:rPr>
        <w:t>o</w:t>
      </w:r>
      <w:r w:rsidRPr="00337E68">
        <w:rPr>
          <w:rFonts w:ascii="Palatino Linotype" w:eastAsia="Arial" w:hAnsi="Palatino Linotype" w:cs="Arial"/>
          <w:i/>
          <w:spacing w:val="3"/>
          <w:sz w:val="22"/>
          <w:szCs w:val="22"/>
        </w:rPr>
        <w:t xml:space="preserve"> </w:t>
      </w:r>
      <w:r w:rsidRPr="00337E68">
        <w:rPr>
          <w:rFonts w:ascii="Palatino Linotype" w:eastAsia="Arial" w:hAnsi="Palatino Linotype" w:cs="Arial"/>
          <w:i/>
          <w:spacing w:val="-1"/>
          <w:sz w:val="22"/>
          <w:szCs w:val="22"/>
        </w:rPr>
        <w:t>P</w:t>
      </w:r>
      <w:r w:rsidRPr="00337E68">
        <w:rPr>
          <w:rFonts w:ascii="Palatino Linotype" w:eastAsia="Arial" w:hAnsi="Palatino Linotype" w:cs="Arial"/>
          <w:i/>
          <w:sz w:val="22"/>
          <w:szCs w:val="22"/>
        </w:rPr>
        <w:t>o</w:t>
      </w:r>
      <w:r w:rsidRPr="00337E68">
        <w:rPr>
          <w:rFonts w:ascii="Palatino Linotype" w:eastAsia="Arial" w:hAnsi="Palatino Linotype" w:cs="Arial"/>
          <w:i/>
          <w:spacing w:val="-1"/>
          <w:sz w:val="22"/>
          <w:szCs w:val="22"/>
        </w:rPr>
        <w:t>n</w:t>
      </w:r>
      <w:r w:rsidRPr="00337E68">
        <w:rPr>
          <w:rFonts w:ascii="Palatino Linotype" w:eastAsia="Arial" w:hAnsi="Palatino Linotype" w:cs="Arial"/>
          <w:i/>
          <w:sz w:val="22"/>
          <w:szCs w:val="22"/>
        </w:rPr>
        <w:t>e</w:t>
      </w:r>
      <w:r w:rsidRPr="00337E68">
        <w:rPr>
          <w:rFonts w:ascii="Palatino Linotype" w:eastAsia="Arial" w:hAnsi="Palatino Linotype" w:cs="Arial"/>
          <w:i/>
          <w:spacing w:val="-1"/>
          <w:sz w:val="22"/>
          <w:szCs w:val="22"/>
        </w:rPr>
        <w:t>n</w:t>
      </w:r>
      <w:r w:rsidRPr="00337E68">
        <w:rPr>
          <w:rFonts w:ascii="Palatino Linotype" w:eastAsia="Arial" w:hAnsi="Palatino Linotype" w:cs="Arial"/>
          <w:i/>
          <w:spacing w:val="1"/>
          <w:sz w:val="22"/>
          <w:szCs w:val="22"/>
        </w:rPr>
        <w:t>t</w:t>
      </w:r>
      <w:r w:rsidRPr="00337E68">
        <w:rPr>
          <w:rFonts w:ascii="Palatino Linotype" w:eastAsia="Arial" w:hAnsi="Palatino Linotype" w:cs="Arial"/>
          <w:i/>
          <w:sz w:val="22"/>
          <w:szCs w:val="22"/>
        </w:rPr>
        <w:t>e Francisco Javier Acuña Llamas.</w:t>
      </w:r>
    </w:p>
    <w:p w14:paraId="06BEEF71" w14:textId="77777777" w:rsidR="00ED3168" w:rsidRPr="00337E68" w:rsidRDefault="00124EDB" w:rsidP="00ED3168">
      <w:pPr>
        <w:pStyle w:val="Prrafodelista"/>
        <w:spacing w:before="240" w:after="160" w:line="360" w:lineRule="auto"/>
        <w:ind w:left="851" w:right="851"/>
        <w:contextualSpacing/>
        <w:jc w:val="both"/>
        <w:rPr>
          <w:rFonts w:ascii="Palatino Linotype" w:eastAsia="Symbol" w:hAnsi="Palatino Linotype" w:cs="Arial"/>
          <w:i/>
          <w:sz w:val="22"/>
          <w:szCs w:val="22"/>
        </w:rPr>
      </w:pPr>
      <w:hyperlink r:id="rId8" w:history="1">
        <w:r w:rsidR="00ED3168" w:rsidRPr="00337E68">
          <w:rPr>
            <w:rStyle w:val="Hipervnculo"/>
            <w:rFonts w:ascii="Palatino Linotype" w:eastAsia="Symbol" w:hAnsi="Palatino Linotype" w:cs="Arial"/>
            <w:i/>
            <w:sz w:val="22"/>
            <w:szCs w:val="22"/>
          </w:rPr>
          <w:t>http://consultas.ifai.org.mx/descargar.php?r=./pdf/resoluciones/2017/&amp;a=RRA%2022.pdf</w:t>
        </w:r>
      </w:hyperlink>
      <w:r w:rsidR="00ED3168" w:rsidRPr="00337E68">
        <w:rPr>
          <w:rFonts w:ascii="Palatino Linotype" w:eastAsia="Symbol" w:hAnsi="Palatino Linotype" w:cs="Arial"/>
          <w:i/>
          <w:sz w:val="22"/>
          <w:szCs w:val="22"/>
        </w:rPr>
        <w:t xml:space="preserve"> </w:t>
      </w:r>
    </w:p>
    <w:p w14:paraId="65F477B3" w14:textId="77777777" w:rsidR="00ED3168" w:rsidRPr="00337E68" w:rsidRDefault="00ED3168" w:rsidP="00ED3168">
      <w:pPr>
        <w:pStyle w:val="Prrafodelista"/>
        <w:numPr>
          <w:ilvl w:val="0"/>
          <w:numId w:val="1"/>
        </w:numPr>
        <w:spacing w:before="240" w:after="160" w:line="360" w:lineRule="auto"/>
        <w:ind w:left="851" w:right="851" w:firstLine="0"/>
        <w:contextualSpacing/>
        <w:jc w:val="both"/>
        <w:rPr>
          <w:rFonts w:ascii="Palatino Linotype" w:eastAsia="Arial" w:hAnsi="Palatino Linotype" w:cs="Arial"/>
          <w:b/>
          <w:i/>
          <w:spacing w:val="-1"/>
          <w:sz w:val="22"/>
          <w:szCs w:val="22"/>
        </w:rPr>
      </w:pPr>
      <w:r w:rsidRPr="00337E68">
        <w:rPr>
          <w:rFonts w:ascii="Palatino Linotype" w:eastAsia="Arial" w:hAnsi="Palatino Linotype" w:cs="Arial"/>
          <w:b/>
          <w:i/>
          <w:spacing w:val="-1"/>
          <w:sz w:val="22"/>
          <w:szCs w:val="22"/>
        </w:rPr>
        <w:t>R</w:t>
      </w:r>
      <w:r w:rsidRPr="00337E68">
        <w:rPr>
          <w:rFonts w:ascii="Palatino Linotype" w:eastAsia="Arial" w:hAnsi="Palatino Linotype" w:cs="Arial"/>
          <w:b/>
          <w:i/>
          <w:spacing w:val="3"/>
          <w:sz w:val="22"/>
          <w:szCs w:val="22"/>
        </w:rPr>
        <w:t>R</w:t>
      </w:r>
      <w:r w:rsidRPr="00337E68">
        <w:rPr>
          <w:rFonts w:ascii="Palatino Linotype" w:eastAsia="Arial" w:hAnsi="Palatino Linotype" w:cs="Arial"/>
          <w:b/>
          <w:i/>
          <w:sz w:val="22"/>
          <w:szCs w:val="22"/>
        </w:rPr>
        <w:t>A</w:t>
      </w:r>
      <w:r w:rsidRPr="00337E68">
        <w:rPr>
          <w:rFonts w:ascii="Palatino Linotype" w:eastAsia="Arial" w:hAnsi="Palatino Linotype" w:cs="Arial"/>
          <w:b/>
          <w:i/>
          <w:spacing w:val="43"/>
          <w:sz w:val="22"/>
          <w:szCs w:val="22"/>
        </w:rPr>
        <w:t xml:space="preserve"> </w:t>
      </w:r>
      <w:r w:rsidRPr="00337E68">
        <w:rPr>
          <w:rFonts w:ascii="Palatino Linotype" w:eastAsia="Arial" w:hAnsi="Palatino Linotype" w:cs="Arial"/>
          <w:b/>
          <w:i/>
          <w:spacing w:val="5"/>
          <w:sz w:val="22"/>
          <w:szCs w:val="22"/>
        </w:rPr>
        <w:t>2536</w:t>
      </w:r>
      <w:r w:rsidRPr="00337E68">
        <w:rPr>
          <w:rFonts w:ascii="Palatino Linotype" w:eastAsia="Arial" w:hAnsi="Palatino Linotype" w:cs="Arial"/>
          <w:b/>
          <w:i/>
          <w:spacing w:val="1"/>
          <w:sz w:val="22"/>
          <w:szCs w:val="22"/>
        </w:rPr>
        <w:t>/</w:t>
      </w:r>
      <w:r w:rsidRPr="00337E68">
        <w:rPr>
          <w:rFonts w:ascii="Palatino Linotype" w:eastAsia="Arial" w:hAnsi="Palatino Linotype" w:cs="Arial"/>
          <w:b/>
          <w:i/>
          <w:sz w:val="22"/>
          <w:szCs w:val="22"/>
        </w:rPr>
        <w:t xml:space="preserve">17. </w:t>
      </w:r>
      <w:r w:rsidRPr="00337E68">
        <w:rPr>
          <w:rFonts w:ascii="Palatino Linotype" w:eastAsia="Arial" w:hAnsi="Palatino Linotype" w:cs="Arial"/>
          <w:i/>
          <w:spacing w:val="-1"/>
          <w:sz w:val="22"/>
          <w:szCs w:val="22"/>
        </w:rPr>
        <w:t>Secretaría de Gobernación</w:t>
      </w:r>
      <w:r w:rsidRPr="00337E68">
        <w:rPr>
          <w:rFonts w:ascii="Palatino Linotype" w:eastAsia="Arial" w:hAnsi="Palatino Linotype" w:cs="Arial"/>
          <w:i/>
          <w:sz w:val="22"/>
          <w:szCs w:val="22"/>
        </w:rPr>
        <w:t>. 07 de junio de 2017. Por unanimidad. Comisionada Ponente Areli Cano Guadiana.</w:t>
      </w:r>
      <w:r w:rsidRPr="00337E68">
        <w:rPr>
          <w:rFonts w:ascii="Palatino Linotype" w:eastAsia="Arial" w:hAnsi="Palatino Linotype" w:cs="Arial"/>
          <w:i/>
          <w:spacing w:val="-1"/>
          <w:position w:val="5"/>
          <w:sz w:val="22"/>
          <w:szCs w:val="22"/>
        </w:rPr>
        <w:t xml:space="preserve"> </w:t>
      </w:r>
    </w:p>
    <w:p w14:paraId="6EA0E9F6" w14:textId="77777777" w:rsidR="00ED3168" w:rsidRPr="00337E68" w:rsidRDefault="00124EDB" w:rsidP="00ED3168">
      <w:pPr>
        <w:pStyle w:val="Prrafodelista"/>
        <w:spacing w:before="240" w:after="160" w:line="360" w:lineRule="auto"/>
        <w:ind w:left="851" w:right="851"/>
        <w:contextualSpacing/>
        <w:jc w:val="both"/>
        <w:rPr>
          <w:rFonts w:ascii="Palatino Linotype" w:eastAsia="Arial" w:hAnsi="Palatino Linotype" w:cs="Arial"/>
          <w:i/>
          <w:spacing w:val="-1"/>
          <w:sz w:val="22"/>
          <w:szCs w:val="22"/>
        </w:rPr>
      </w:pPr>
      <w:hyperlink r:id="rId9" w:history="1">
        <w:r w:rsidR="00ED3168" w:rsidRPr="00337E68">
          <w:rPr>
            <w:rStyle w:val="Hipervnculo"/>
            <w:rFonts w:ascii="Palatino Linotype" w:eastAsia="Arial" w:hAnsi="Palatino Linotype" w:cs="Arial"/>
            <w:i/>
            <w:spacing w:val="-1"/>
            <w:sz w:val="22"/>
            <w:szCs w:val="22"/>
          </w:rPr>
          <w:t>http://consultas.ifai.org.mx/descargar.php?r=./pdf/resoluciones/2017/&amp;a=RRA%202536.pdf</w:t>
        </w:r>
      </w:hyperlink>
      <w:r w:rsidR="00ED3168" w:rsidRPr="00337E68">
        <w:rPr>
          <w:rFonts w:ascii="Palatino Linotype" w:eastAsia="Arial" w:hAnsi="Palatino Linotype" w:cs="Arial"/>
          <w:i/>
          <w:spacing w:val="-1"/>
          <w:sz w:val="22"/>
          <w:szCs w:val="22"/>
        </w:rPr>
        <w:t xml:space="preserve"> </w:t>
      </w:r>
    </w:p>
    <w:p w14:paraId="2E3C7DB3" w14:textId="77777777" w:rsidR="00ED3168" w:rsidRPr="00337E68" w:rsidRDefault="00ED3168" w:rsidP="00ED3168">
      <w:pPr>
        <w:pStyle w:val="Prrafodelista"/>
        <w:numPr>
          <w:ilvl w:val="0"/>
          <w:numId w:val="1"/>
        </w:numPr>
        <w:spacing w:before="240" w:after="160" w:line="360" w:lineRule="auto"/>
        <w:ind w:left="851" w:right="851" w:firstLine="0"/>
        <w:jc w:val="both"/>
        <w:rPr>
          <w:rFonts w:ascii="Palatino Linotype" w:hAnsi="Palatino Linotype" w:cs="Arial"/>
          <w:bCs/>
          <w:i/>
          <w:sz w:val="22"/>
          <w:szCs w:val="22"/>
        </w:rPr>
      </w:pPr>
      <w:r w:rsidRPr="00337E68">
        <w:rPr>
          <w:rFonts w:ascii="Palatino Linotype" w:eastAsia="Arial" w:hAnsi="Palatino Linotype" w:cs="Arial"/>
          <w:b/>
          <w:i/>
          <w:spacing w:val="-1"/>
          <w:position w:val="-1"/>
          <w:sz w:val="22"/>
          <w:szCs w:val="22"/>
        </w:rPr>
        <w:t>R</w:t>
      </w:r>
      <w:r w:rsidRPr="00337E68">
        <w:rPr>
          <w:rFonts w:ascii="Palatino Linotype" w:eastAsia="Arial" w:hAnsi="Palatino Linotype" w:cs="Arial"/>
          <w:b/>
          <w:i/>
          <w:spacing w:val="3"/>
          <w:position w:val="-1"/>
          <w:sz w:val="22"/>
          <w:szCs w:val="22"/>
        </w:rPr>
        <w:t>R</w:t>
      </w:r>
      <w:r w:rsidRPr="00337E68">
        <w:rPr>
          <w:rFonts w:ascii="Palatino Linotype" w:eastAsia="Arial" w:hAnsi="Palatino Linotype" w:cs="Arial"/>
          <w:b/>
          <w:i/>
          <w:position w:val="-1"/>
          <w:sz w:val="22"/>
          <w:szCs w:val="22"/>
        </w:rPr>
        <w:t xml:space="preserve">A </w:t>
      </w:r>
      <w:r w:rsidRPr="00337E68">
        <w:rPr>
          <w:rFonts w:ascii="Palatino Linotype" w:eastAsia="Arial" w:hAnsi="Palatino Linotype" w:cs="Arial"/>
          <w:b/>
          <w:i/>
          <w:spacing w:val="-1"/>
          <w:position w:val="-1"/>
          <w:sz w:val="22"/>
          <w:szCs w:val="22"/>
        </w:rPr>
        <w:t>3482/17</w:t>
      </w:r>
      <w:r w:rsidRPr="00337E68">
        <w:rPr>
          <w:rFonts w:ascii="Palatino Linotype" w:eastAsia="Arial" w:hAnsi="Palatino Linotype" w:cs="Arial"/>
          <w:b/>
          <w:i/>
          <w:position w:val="-1"/>
          <w:sz w:val="22"/>
          <w:szCs w:val="22"/>
        </w:rPr>
        <w:t xml:space="preserve">. </w:t>
      </w:r>
      <w:r w:rsidRPr="00337E68">
        <w:rPr>
          <w:rFonts w:ascii="Palatino Linotype" w:eastAsia="Arial" w:hAnsi="Palatino Linotype" w:cs="Arial"/>
          <w:i/>
          <w:spacing w:val="-1"/>
          <w:position w:val="-1"/>
          <w:sz w:val="22"/>
          <w:szCs w:val="22"/>
        </w:rPr>
        <w:t>Secretaría de Comunicaciones y Transportes</w:t>
      </w:r>
      <w:r w:rsidRPr="00337E68">
        <w:rPr>
          <w:rFonts w:ascii="Palatino Linotype" w:eastAsia="Arial" w:hAnsi="Palatino Linotype" w:cs="Arial"/>
          <w:i/>
          <w:position w:val="-1"/>
          <w:sz w:val="22"/>
          <w:szCs w:val="22"/>
        </w:rPr>
        <w:t>. 02 de agosto de 2017. Por unanimidad. Comisionado Ponente Oscar Mauricio Guerra Ford</w:t>
      </w:r>
      <w:r w:rsidRPr="00337E68">
        <w:rPr>
          <w:rFonts w:ascii="Palatino Linotype" w:hAnsi="Palatino Linotype" w:cs="Arial"/>
          <w:bCs/>
          <w:i/>
          <w:sz w:val="22"/>
          <w:szCs w:val="22"/>
        </w:rPr>
        <w:t>.</w:t>
      </w:r>
    </w:p>
    <w:p w14:paraId="61AF1544" w14:textId="77777777" w:rsidR="00ED3168" w:rsidRPr="00ED3168" w:rsidRDefault="00124EDB" w:rsidP="00ED3168">
      <w:pPr>
        <w:pStyle w:val="Prrafodelista"/>
        <w:tabs>
          <w:tab w:val="left" w:pos="7371"/>
        </w:tabs>
        <w:spacing w:before="240" w:after="160" w:line="360" w:lineRule="auto"/>
        <w:ind w:left="851" w:right="851"/>
        <w:jc w:val="both"/>
        <w:rPr>
          <w:rFonts w:ascii="Palatino Linotype" w:hAnsi="Palatino Linotype" w:cs="Arial"/>
          <w:bCs/>
          <w:i/>
          <w:sz w:val="22"/>
          <w:szCs w:val="22"/>
          <w:lang w:val="en-US"/>
        </w:rPr>
      </w:pPr>
      <w:hyperlink r:id="rId10" w:history="1">
        <w:r w:rsidR="00ED3168" w:rsidRPr="00ED3168">
          <w:rPr>
            <w:rStyle w:val="Hipervnculo"/>
            <w:rFonts w:ascii="Palatino Linotype" w:hAnsi="Palatino Linotype" w:cs="Arial"/>
            <w:bCs/>
            <w:i/>
            <w:sz w:val="22"/>
            <w:szCs w:val="22"/>
            <w:lang w:val="en-US"/>
          </w:rPr>
          <w:t>http://consultas.ifai.org.mx/descargar.php?r=./pdf/resoluciones/2017/&amp;a=RRA%203482.pdf</w:t>
        </w:r>
      </w:hyperlink>
      <w:r w:rsidR="00ED3168" w:rsidRPr="00ED3168">
        <w:rPr>
          <w:rFonts w:ascii="Palatino Linotype" w:hAnsi="Palatino Linotype" w:cs="Arial"/>
          <w:bCs/>
          <w:i/>
          <w:sz w:val="22"/>
          <w:szCs w:val="22"/>
          <w:lang w:val="en-US"/>
        </w:rPr>
        <w:t xml:space="preserve">” </w:t>
      </w:r>
      <w:r w:rsidR="00ED3168" w:rsidRPr="00ED3168">
        <w:rPr>
          <w:rFonts w:ascii="Palatino Linotype" w:hAnsi="Palatino Linotype" w:cs="Arial"/>
          <w:b/>
          <w:bCs/>
          <w:i/>
          <w:sz w:val="22"/>
          <w:szCs w:val="22"/>
          <w:lang w:val="en-US"/>
        </w:rPr>
        <w:t>[Sic]</w:t>
      </w:r>
    </w:p>
    <w:p w14:paraId="32DD9E56" w14:textId="17CABFFE" w:rsidR="009A78CA" w:rsidRDefault="009A78CA" w:rsidP="001868E6">
      <w:pPr>
        <w:pStyle w:val="Sinespaciado"/>
        <w:spacing w:line="360" w:lineRule="auto"/>
        <w:jc w:val="both"/>
        <w:rPr>
          <w:rFonts w:ascii="Palatino Linotype" w:hAnsi="Palatino Linotype"/>
          <w:lang w:val="en-US"/>
        </w:rPr>
      </w:pPr>
    </w:p>
    <w:p w14:paraId="3AF89A31" w14:textId="77777777" w:rsidR="00ED3168" w:rsidRPr="00AF34A6" w:rsidRDefault="00ED3168" w:rsidP="00ED3168">
      <w:pPr>
        <w:spacing w:after="0" w:line="360" w:lineRule="auto"/>
        <w:jc w:val="both"/>
        <w:rPr>
          <w:rFonts w:ascii="Palatino Linotype" w:eastAsia="Times New Roman" w:hAnsi="Palatino Linotype" w:cs="Times New Roman"/>
          <w:sz w:val="24"/>
          <w:szCs w:val="24"/>
          <w:lang w:eastAsia="es-ES"/>
        </w:rPr>
      </w:pPr>
      <w:r w:rsidRPr="00AF34A6">
        <w:rPr>
          <w:rFonts w:ascii="Palatino Linotype" w:hAnsi="Palatino Linotype"/>
          <w:sz w:val="24"/>
          <w:szCs w:val="24"/>
        </w:rPr>
        <w:t xml:space="preserve">Por otra parte, de una interpretación gramatical el elemento temporal del segundo requerimiento debe de ser concebido al veinte de enero de dos mil veinte, al </w:t>
      </w:r>
      <w:r w:rsidRPr="00AF34A6">
        <w:rPr>
          <w:rFonts w:ascii="Palatino Linotype" w:hAnsi="Palatino Linotype"/>
          <w:sz w:val="24"/>
          <w:szCs w:val="24"/>
        </w:rPr>
        <w:lastRenderedPageBreak/>
        <w:t xml:space="preserve">corresponder a la fecha en que se ejerció el derecho de acceso a la información pública. </w:t>
      </w:r>
      <w:r w:rsidRPr="00AF34A6">
        <w:rPr>
          <w:rFonts w:ascii="Palatino Linotype" w:eastAsia="Times New Roman" w:hAnsi="Palatino Linotype" w:cs="Times New Roman"/>
          <w:sz w:val="24"/>
          <w:szCs w:val="24"/>
          <w:lang w:eastAsia="es-ES"/>
        </w:rPr>
        <w:t xml:space="preserve">Dicha precisión con fundamento en los artículos 13 y 181 cuarto párrafo de la Ley en materia, normatividad cuyo contenido literal es el siguiente: </w:t>
      </w:r>
    </w:p>
    <w:p w14:paraId="6E4010C1" w14:textId="77777777" w:rsidR="00ED3168" w:rsidRPr="00BC704A" w:rsidRDefault="00ED3168" w:rsidP="00ED3168">
      <w:pPr>
        <w:tabs>
          <w:tab w:val="left" w:pos="709"/>
        </w:tabs>
        <w:spacing w:before="240" w:line="360" w:lineRule="auto"/>
        <w:ind w:left="851" w:right="851"/>
        <w:jc w:val="both"/>
        <w:rPr>
          <w:rFonts w:ascii="Palatino Linotype" w:hAnsi="Palatino Linotype"/>
          <w:i/>
          <w:sz w:val="24"/>
          <w:szCs w:val="24"/>
        </w:rPr>
      </w:pPr>
      <w:r w:rsidRPr="00BC704A">
        <w:rPr>
          <w:rFonts w:ascii="Palatino Linotype" w:hAnsi="Palatino Linotype"/>
          <w:i/>
        </w:rPr>
        <w:t>“Artículo 13. El Instituto, en el ámbito de sus atribuciones, deberá suplir cualquier deficiencia para garantizar el ejercicio del derecho de acceso a la información.</w:t>
      </w:r>
    </w:p>
    <w:p w14:paraId="2ACFBCD7" w14:textId="77777777" w:rsidR="00ED3168" w:rsidRPr="00BC704A" w:rsidRDefault="00ED3168" w:rsidP="00ED3168">
      <w:pPr>
        <w:tabs>
          <w:tab w:val="left" w:pos="709"/>
        </w:tabs>
        <w:spacing w:before="240" w:line="360" w:lineRule="auto"/>
        <w:ind w:left="851" w:right="851"/>
        <w:jc w:val="both"/>
        <w:rPr>
          <w:rFonts w:ascii="Palatino Linotype" w:hAnsi="Palatino Linotype"/>
          <w:i/>
        </w:rPr>
      </w:pPr>
      <w:r w:rsidRPr="00BC704A">
        <w:rPr>
          <w:rFonts w:ascii="Palatino Linotype" w:hAnsi="Palatino Linotype"/>
          <w:i/>
        </w:rPr>
        <w:t>Artículo 181. (…)</w:t>
      </w:r>
    </w:p>
    <w:p w14:paraId="7E8C6057" w14:textId="77777777" w:rsidR="00ED3168" w:rsidRPr="00BC704A" w:rsidRDefault="00ED3168" w:rsidP="00ED3168">
      <w:pPr>
        <w:tabs>
          <w:tab w:val="left" w:pos="709"/>
        </w:tabs>
        <w:spacing w:before="240" w:line="360" w:lineRule="auto"/>
        <w:ind w:left="851" w:right="851"/>
        <w:jc w:val="both"/>
        <w:rPr>
          <w:rFonts w:ascii="Palatino Linotype" w:hAnsi="Palatino Linotype"/>
          <w:b/>
          <w:i/>
        </w:rPr>
      </w:pPr>
      <w:r w:rsidRPr="00BC704A">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BC704A">
        <w:rPr>
          <w:rFonts w:ascii="Palatino Linotype" w:hAnsi="Palatino Linotype"/>
          <w:b/>
          <w:i/>
        </w:rPr>
        <w:t>[Sic]</w:t>
      </w:r>
    </w:p>
    <w:p w14:paraId="6A58DA72" w14:textId="122C4F26" w:rsidR="00ED3168" w:rsidRDefault="00ED3168" w:rsidP="00ED3168">
      <w:pPr>
        <w:pStyle w:val="Sinespaciado"/>
        <w:spacing w:line="360" w:lineRule="auto"/>
        <w:jc w:val="both"/>
        <w:rPr>
          <w:rFonts w:ascii="Palatino Linotype" w:hAnsi="Palatino Linotype"/>
        </w:rPr>
      </w:pPr>
    </w:p>
    <w:p w14:paraId="1990806F" w14:textId="77777777" w:rsidR="00ED3168" w:rsidRDefault="00ED3168" w:rsidP="00ED3168">
      <w:pPr>
        <w:pStyle w:val="Sinespaciado"/>
        <w:spacing w:line="360" w:lineRule="auto"/>
        <w:jc w:val="both"/>
        <w:rPr>
          <w:rFonts w:ascii="Palatino Linotype" w:hAnsi="Palatino Linotype" w:cs="Arial"/>
        </w:rPr>
      </w:pPr>
      <w:r>
        <w:rPr>
          <w:rFonts w:ascii="Palatino Linotype" w:hAnsi="Palatino Linotype" w:cs="Arial"/>
        </w:rPr>
        <w:t xml:space="preserve">Bajo estas líneas argumentativas, al retomar y delimitar los requerimientos formulados por </w:t>
      </w:r>
      <w:r>
        <w:rPr>
          <w:rFonts w:ascii="Palatino Linotype" w:hAnsi="Palatino Linotype" w:cs="Arial"/>
          <w:b/>
        </w:rPr>
        <w:t xml:space="preserve">El Recurrente, </w:t>
      </w:r>
      <w:r>
        <w:rPr>
          <w:rFonts w:ascii="Palatino Linotype" w:hAnsi="Palatino Linotype" w:cs="Arial"/>
        </w:rPr>
        <w:t xml:space="preserve">de manera objetiva se precisa que versan en conocer la siguiente información: </w:t>
      </w:r>
    </w:p>
    <w:p w14:paraId="579BD101" w14:textId="77777777" w:rsidR="00ED3168" w:rsidRPr="009A78CA" w:rsidRDefault="00ED3168" w:rsidP="00ED3168">
      <w:pPr>
        <w:pStyle w:val="Sinespaciado"/>
        <w:spacing w:line="360" w:lineRule="auto"/>
        <w:jc w:val="both"/>
        <w:rPr>
          <w:rFonts w:ascii="Palatino Linotype" w:hAnsi="Palatino Linotype" w:cs="Arial"/>
          <w:b/>
          <w:bCs/>
        </w:rPr>
      </w:pPr>
      <w:r>
        <w:rPr>
          <w:rFonts w:ascii="Palatino Linotype" w:hAnsi="Palatino Linotype" w:cs="Arial"/>
          <w:b/>
          <w:bCs/>
        </w:rPr>
        <w:t>Del C. Héctor Hinojosa Rosas</w:t>
      </w:r>
    </w:p>
    <w:p w14:paraId="0FADF36D" w14:textId="0ECDE298" w:rsidR="00ED3168" w:rsidRPr="0010711D" w:rsidRDefault="00ED3168" w:rsidP="00ED3168">
      <w:pPr>
        <w:pStyle w:val="Sinespaciado"/>
        <w:numPr>
          <w:ilvl w:val="0"/>
          <w:numId w:val="2"/>
        </w:numPr>
        <w:spacing w:line="360" w:lineRule="auto"/>
        <w:jc w:val="both"/>
        <w:rPr>
          <w:rFonts w:ascii="Palatino Linotype" w:hAnsi="Palatino Linotype" w:cs="Arial"/>
        </w:rPr>
      </w:pPr>
      <w:r>
        <w:rPr>
          <w:rFonts w:ascii="Palatino Linotype" w:hAnsi="Palatino Linotype" w:cs="Arial"/>
        </w:rPr>
        <w:t xml:space="preserve">Nombramientos expedidos a favor, del periodo comprendido del veinte de enero de dos mil diecinueve al veinte de enero de dos mil veinte. </w:t>
      </w:r>
    </w:p>
    <w:p w14:paraId="1F604AD5" w14:textId="6BDE8026" w:rsidR="00ED3168" w:rsidRDefault="00ED3168" w:rsidP="00ED3168">
      <w:pPr>
        <w:pStyle w:val="Sinespaciado"/>
        <w:numPr>
          <w:ilvl w:val="0"/>
          <w:numId w:val="2"/>
        </w:numPr>
        <w:spacing w:line="360" w:lineRule="auto"/>
        <w:jc w:val="both"/>
        <w:rPr>
          <w:rFonts w:ascii="Palatino Linotype" w:hAnsi="Palatino Linotype" w:cs="Arial"/>
        </w:rPr>
      </w:pPr>
      <w:r>
        <w:rPr>
          <w:rFonts w:ascii="Palatino Linotype" w:hAnsi="Palatino Linotype" w:cs="Arial"/>
        </w:rPr>
        <w:t xml:space="preserve">Cédula profesional, vigente al veinte de enero de dos mil veinte. </w:t>
      </w:r>
    </w:p>
    <w:p w14:paraId="51E72006" w14:textId="2AC46783" w:rsidR="00ED3168" w:rsidRDefault="00ED3168" w:rsidP="00ED3168">
      <w:pPr>
        <w:pStyle w:val="Sinespaciado"/>
        <w:spacing w:line="360" w:lineRule="auto"/>
        <w:jc w:val="both"/>
        <w:rPr>
          <w:rFonts w:ascii="Palatino Linotype" w:hAnsi="Palatino Linotype" w:cs="Arial"/>
        </w:rPr>
      </w:pPr>
    </w:p>
    <w:p w14:paraId="069B0E4F" w14:textId="7F3C64BE" w:rsidR="00ED3168" w:rsidRDefault="00ED3168" w:rsidP="00ED3168">
      <w:pPr>
        <w:pStyle w:val="Sinespaciado"/>
        <w:spacing w:line="360" w:lineRule="auto"/>
        <w:jc w:val="both"/>
        <w:rPr>
          <w:rFonts w:ascii="Palatino Linotype" w:hAnsi="Palatino Linotype" w:cs="Arial"/>
        </w:rPr>
      </w:pPr>
      <w:r>
        <w:rPr>
          <w:rFonts w:ascii="Palatino Linotype" w:hAnsi="Palatino Linotype" w:cs="Arial"/>
          <w:bCs/>
          <w:lang w:eastAsia="es-MX"/>
        </w:rPr>
        <w:t xml:space="preserve">En este tenor, en alusión a los requerimientos formulados por el particular, </w:t>
      </w:r>
      <w:r>
        <w:rPr>
          <w:rFonts w:ascii="Palatino Linotype" w:hAnsi="Palatino Linotype"/>
        </w:rPr>
        <w:t xml:space="preserve">resulta oportuno traer a colación </w:t>
      </w:r>
      <w:r>
        <w:rPr>
          <w:rFonts w:ascii="Palatino Linotype" w:hAnsi="Palatino Linotype" w:cs="Arial"/>
        </w:rPr>
        <w:t xml:space="preserve">los artículos </w:t>
      </w:r>
      <w:r w:rsidR="00783C02">
        <w:rPr>
          <w:rFonts w:ascii="Palatino Linotype" w:hAnsi="Palatino Linotype" w:cs="Arial"/>
        </w:rPr>
        <w:t xml:space="preserve">19, fracción VI y 29 de la Ley Orgánica de la Administración Pública del Estado de México; </w:t>
      </w:r>
      <w:r w:rsidR="00200ABF">
        <w:rPr>
          <w:rFonts w:ascii="Palatino Linotype" w:hAnsi="Palatino Linotype" w:cs="Arial"/>
        </w:rPr>
        <w:t>numeral</w:t>
      </w:r>
      <w:r w:rsidR="001D6BA8">
        <w:rPr>
          <w:rFonts w:ascii="Palatino Linotype" w:hAnsi="Palatino Linotype" w:cs="Arial"/>
        </w:rPr>
        <w:t xml:space="preserve">es 3, </w:t>
      </w:r>
      <w:r w:rsidR="00200ABF">
        <w:rPr>
          <w:rFonts w:ascii="Palatino Linotype" w:hAnsi="Palatino Linotype" w:cs="Arial"/>
        </w:rPr>
        <w:t>7, fracción VII</w:t>
      </w:r>
      <w:r w:rsidR="00855DF5">
        <w:rPr>
          <w:rFonts w:ascii="Palatino Linotype" w:hAnsi="Palatino Linotype" w:cs="Arial"/>
        </w:rPr>
        <w:t xml:space="preserve">, 14 y 20, </w:t>
      </w:r>
      <w:r w:rsidR="00855DF5">
        <w:rPr>
          <w:rFonts w:ascii="Palatino Linotype" w:hAnsi="Palatino Linotype" w:cs="Arial"/>
        </w:rPr>
        <w:lastRenderedPageBreak/>
        <w:t>fracción I</w:t>
      </w:r>
      <w:r w:rsidR="00200ABF">
        <w:rPr>
          <w:rFonts w:ascii="Palatino Linotype" w:hAnsi="Palatino Linotype" w:cs="Arial"/>
        </w:rPr>
        <w:t xml:space="preserve"> del Reglamento Interior de la Secretaría de Educación</w:t>
      </w:r>
      <w:r w:rsidR="00140CDD">
        <w:rPr>
          <w:rFonts w:ascii="Palatino Linotype" w:hAnsi="Palatino Linotype" w:cs="Arial"/>
        </w:rPr>
        <w:t xml:space="preserve">; así como los artículos 18 y 19 de la Ley de Transparencia y Acceso a la Información Pública del Estado de México y Municipios, porciones normativas que disponen a la literalidad lo siguiente: </w:t>
      </w:r>
    </w:p>
    <w:p w14:paraId="55E05098" w14:textId="56DF0E5E" w:rsidR="00ED3168" w:rsidRPr="00783C02" w:rsidRDefault="00783C02" w:rsidP="00783C02">
      <w:pPr>
        <w:pStyle w:val="Sinespaciado"/>
        <w:spacing w:before="240" w:after="160" w:line="360" w:lineRule="auto"/>
        <w:ind w:left="851" w:right="851"/>
        <w:jc w:val="center"/>
        <w:rPr>
          <w:rFonts w:ascii="Palatino Linotype" w:hAnsi="Palatino Linotype" w:cs="Arial"/>
          <w:b/>
          <w:bCs/>
          <w:i/>
          <w:iCs/>
          <w:sz w:val="22"/>
          <w:szCs w:val="22"/>
        </w:rPr>
      </w:pPr>
      <w:r w:rsidRPr="00783C02">
        <w:rPr>
          <w:rFonts w:ascii="Palatino Linotype" w:hAnsi="Palatino Linotype" w:cs="Arial"/>
          <w:b/>
          <w:bCs/>
          <w:i/>
          <w:iCs/>
          <w:sz w:val="22"/>
          <w:szCs w:val="22"/>
        </w:rPr>
        <w:t>Ley Orgánica de la Administración Pública del Estado de México</w:t>
      </w:r>
    </w:p>
    <w:p w14:paraId="79D8D553" w14:textId="5DDF4E9D" w:rsidR="00ED3168" w:rsidRPr="00783C02" w:rsidRDefault="00783C02" w:rsidP="00783C02">
      <w:pPr>
        <w:pStyle w:val="Sinespaciado"/>
        <w:spacing w:before="240" w:after="160" w:line="360" w:lineRule="auto"/>
        <w:ind w:left="851" w:right="851"/>
        <w:jc w:val="both"/>
        <w:rPr>
          <w:rFonts w:ascii="Palatino Linotype" w:hAnsi="Palatino Linotype" w:cs="Arial"/>
          <w:i/>
          <w:iCs/>
          <w:sz w:val="22"/>
          <w:szCs w:val="22"/>
        </w:rPr>
      </w:pPr>
      <w:r w:rsidRPr="00783C02">
        <w:rPr>
          <w:rFonts w:ascii="Palatino Linotype" w:hAnsi="Palatino Linotype" w:cs="Arial"/>
          <w:i/>
          <w:iCs/>
          <w:sz w:val="22"/>
          <w:szCs w:val="22"/>
        </w:rPr>
        <w:t>“Artículo 19.- Para el estudio, planeación y despacho de los asuntos, en los diversos ramos de la Administración Pública del Estado, auxiliarán al Titular del Ejecutivo, las siguientes dependencias:</w:t>
      </w:r>
    </w:p>
    <w:p w14:paraId="3DDBAFEA" w14:textId="73350D5A" w:rsidR="00783C02" w:rsidRPr="00783C02" w:rsidRDefault="00783C02" w:rsidP="00783C02">
      <w:pPr>
        <w:pStyle w:val="Sinespaciado"/>
        <w:spacing w:before="240" w:after="160" w:line="360" w:lineRule="auto"/>
        <w:ind w:left="851" w:right="851"/>
        <w:jc w:val="both"/>
        <w:rPr>
          <w:rFonts w:ascii="Palatino Linotype" w:hAnsi="Palatino Linotype" w:cs="Arial"/>
          <w:i/>
          <w:iCs/>
          <w:sz w:val="22"/>
          <w:szCs w:val="22"/>
        </w:rPr>
      </w:pPr>
      <w:r w:rsidRPr="00783C02">
        <w:rPr>
          <w:rFonts w:ascii="Palatino Linotype" w:hAnsi="Palatino Linotype" w:cs="Arial"/>
          <w:i/>
          <w:iCs/>
          <w:sz w:val="22"/>
          <w:szCs w:val="22"/>
        </w:rPr>
        <w:t>(…)</w:t>
      </w:r>
    </w:p>
    <w:p w14:paraId="554E299C" w14:textId="1CD8BD64" w:rsidR="00783C02" w:rsidRPr="00783C02" w:rsidRDefault="00783C02" w:rsidP="00783C02">
      <w:pPr>
        <w:pStyle w:val="Sinespaciado"/>
        <w:spacing w:before="240" w:after="160" w:line="360" w:lineRule="auto"/>
        <w:ind w:left="851" w:right="851"/>
        <w:jc w:val="both"/>
        <w:rPr>
          <w:rFonts w:ascii="Palatino Linotype" w:hAnsi="Palatino Linotype" w:cs="Arial"/>
          <w:i/>
          <w:iCs/>
          <w:sz w:val="22"/>
          <w:szCs w:val="22"/>
        </w:rPr>
      </w:pPr>
      <w:r w:rsidRPr="00783C02">
        <w:rPr>
          <w:rFonts w:ascii="Palatino Linotype" w:hAnsi="Palatino Linotype" w:cs="Arial"/>
          <w:i/>
          <w:iCs/>
          <w:sz w:val="22"/>
          <w:szCs w:val="22"/>
        </w:rPr>
        <w:t>VI. Secretaría de Educación;</w:t>
      </w:r>
    </w:p>
    <w:p w14:paraId="41E65AD4" w14:textId="1E40AA86" w:rsidR="00783C02" w:rsidRPr="00783C02" w:rsidRDefault="00783C02" w:rsidP="00783C02">
      <w:pPr>
        <w:pStyle w:val="Sinespaciado"/>
        <w:spacing w:before="240" w:after="160" w:line="360" w:lineRule="auto"/>
        <w:ind w:left="851" w:right="851"/>
        <w:jc w:val="both"/>
        <w:rPr>
          <w:rFonts w:ascii="Palatino Linotype" w:hAnsi="Palatino Linotype" w:cs="Arial"/>
          <w:i/>
          <w:iCs/>
          <w:sz w:val="22"/>
          <w:szCs w:val="22"/>
        </w:rPr>
      </w:pPr>
      <w:r w:rsidRPr="00783C02">
        <w:rPr>
          <w:rFonts w:ascii="Palatino Linotype" w:hAnsi="Palatino Linotype" w:cs="Arial"/>
          <w:i/>
          <w:iCs/>
          <w:sz w:val="22"/>
          <w:szCs w:val="22"/>
        </w:rPr>
        <w:t>(…)</w:t>
      </w:r>
    </w:p>
    <w:p w14:paraId="4BE49FF1" w14:textId="03EA329B" w:rsidR="00783C02" w:rsidRPr="00783C02" w:rsidRDefault="00783C02" w:rsidP="00783C02">
      <w:pPr>
        <w:pStyle w:val="Sinespaciado"/>
        <w:spacing w:before="240" w:after="160" w:line="360" w:lineRule="auto"/>
        <w:ind w:left="851" w:right="851"/>
        <w:jc w:val="both"/>
        <w:rPr>
          <w:rFonts w:ascii="Palatino Linotype" w:hAnsi="Palatino Linotype" w:cs="Arial"/>
          <w:b/>
          <w:bCs/>
          <w:i/>
          <w:iCs/>
          <w:sz w:val="22"/>
          <w:szCs w:val="22"/>
        </w:rPr>
      </w:pPr>
      <w:r w:rsidRPr="00783C02">
        <w:rPr>
          <w:rFonts w:ascii="Palatino Linotype" w:hAnsi="Palatino Linotype" w:cs="Arial"/>
          <w:i/>
          <w:iCs/>
          <w:sz w:val="22"/>
          <w:szCs w:val="22"/>
        </w:rPr>
        <w:t xml:space="preserve">Artículo 29.- La Secretaría de Educación, es el órgano encargado de fijar y ejecutar la política educativa, en la Entidad” </w:t>
      </w:r>
      <w:r w:rsidRPr="00783C02">
        <w:rPr>
          <w:rFonts w:ascii="Palatino Linotype" w:hAnsi="Palatino Linotype" w:cs="Arial"/>
          <w:b/>
          <w:bCs/>
          <w:i/>
          <w:iCs/>
          <w:sz w:val="22"/>
          <w:szCs w:val="22"/>
        </w:rPr>
        <w:t>[Sic]</w:t>
      </w:r>
    </w:p>
    <w:p w14:paraId="63A6B6C1" w14:textId="61B578DE" w:rsidR="00ED3168" w:rsidRDefault="00ED3168" w:rsidP="00ED3168">
      <w:pPr>
        <w:pStyle w:val="Sinespaciado"/>
        <w:spacing w:line="360" w:lineRule="auto"/>
        <w:jc w:val="both"/>
        <w:rPr>
          <w:rFonts w:ascii="Palatino Linotype" w:hAnsi="Palatino Linotype" w:cs="Arial"/>
        </w:rPr>
      </w:pPr>
    </w:p>
    <w:p w14:paraId="09EAD330" w14:textId="19C8F428" w:rsidR="00200ABF" w:rsidRPr="00140CDD" w:rsidRDefault="00140CDD" w:rsidP="00140CDD">
      <w:pPr>
        <w:pStyle w:val="Sinespaciado"/>
        <w:spacing w:before="240" w:after="160" w:line="360" w:lineRule="auto"/>
        <w:ind w:left="851" w:right="851"/>
        <w:jc w:val="center"/>
        <w:rPr>
          <w:rFonts w:ascii="Palatino Linotype" w:hAnsi="Palatino Linotype" w:cs="Arial"/>
          <w:b/>
          <w:bCs/>
          <w:i/>
          <w:iCs/>
          <w:sz w:val="22"/>
          <w:szCs w:val="22"/>
        </w:rPr>
      </w:pPr>
      <w:r w:rsidRPr="00140CDD">
        <w:rPr>
          <w:rFonts w:ascii="Palatino Linotype" w:hAnsi="Palatino Linotype" w:cs="Arial"/>
          <w:b/>
          <w:bCs/>
          <w:i/>
          <w:iCs/>
          <w:sz w:val="22"/>
          <w:szCs w:val="22"/>
        </w:rPr>
        <w:t>Reglamento Interior de la Secretaría de Educación</w:t>
      </w:r>
    </w:p>
    <w:p w14:paraId="2148845E" w14:textId="77777777" w:rsidR="00C10DE7" w:rsidRPr="00C10DE7" w:rsidRDefault="00200ABF" w:rsidP="00C10DE7">
      <w:pPr>
        <w:pStyle w:val="Sinespaciado"/>
        <w:spacing w:before="240" w:line="360" w:lineRule="auto"/>
        <w:ind w:left="851" w:right="851"/>
        <w:jc w:val="both"/>
        <w:rPr>
          <w:rFonts w:ascii="Palatino Linotype" w:hAnsi="Palatino Linotype" w:cs="Arial"/>
          <w:i/>
          <w:iCs/>
          <w:sz w:val="22"/>
          <w:szCs w:val="22"/>
        </w:rPr>
      </w:pPr>
      <w:r w:rsidRPr="00140CDD">
        <w:rPr>
          <w:rFonts w:ascii="Palatino Linotype" w:hAnsi="Palatino Linotype" w:cs="Arial"/>
          <w:i/>
          <w:iCs/>
          <w:sz w:val="22"/>
          <w:szCs w:val="22"/>
        </w:rPr>
        <w:t>“</w:t>
      </w:r>
      <w:r w:rsidR="00C10DE7" w:rsidRPr="00C10DE7">
        <w:rPr>
          <w:rFonts w:ascii="Palatino Linotype" w:hAnsi="Palatino Linotype" w:cs="Arial"/>
          <w:i/>
          <w:iCs/>
          <w:sz w:val="22"/>
          <w:szCs w:val="22"/>
        </w:rPr>
        <w:t xml:space="preserve">Artículo 3. Para el estudio, planeación y despacho de los asuntos de su competencia, así como atender las funciones de control y evaluación que le corresponden, la Secretaría contará con las unidades administrativas siguientes: </w:t>
      </w:r>
    </w:p>
    <w:p w14:paraId="4BDB35B1" w14:textId="77777777" w:rsidR="00C10DE7" w:rsidRPr="001D6BA8" w:rsidRDefault="00C10DE7" w:rsidP="00C10DE7">
      <w:pPr>
        <w:pStyle w:val="Sinespaciado"/>
        <w:spacing w:before="240" w:line="360" w:lineRule="auto"/>
        <w:ind w:left="851" w:right="851"/>
        <w:jc w:val="both"/>
        <w:rPr>
          <w:rFonts w:ascii="Palatino Linotype" w:hAnsi="Palatino Linotype" w:cs="Arial"/>
          <w:b/>
          <w:bCs/>
          <w:i/>
          <w:iCs/>
          <w:sz w:val="22"/>
          <w:szCs w:val="22"/>
          <w:u w:val="single"/>
        </w:rPr>
      </w:pPr>
      <w:r w:rsidRPr="001D6BA8">
        <w:rPr>
          <w:rFonts w:ascii="Palatino Linotype" w:hAnsi="Palatino Linotype" w:cs="Arial"/>
          <w:b/>
          <w:bCs/>
          <w:i/>
          <w:iCs/>
          <w:sz w:val="22"/>
          <w:szCs w:val="22"/>
          <w:u w:val="single"/>
        </w:rPr>
        <w:t xml:space="preserve"> I. Subsecretaría General de Educación;</w:t>
      </w:r>
    </w:p>
    <w:p w14:paraId="5978B20B" w14:textId="77777777" w:rsidR="00C10DE7" w:rsidRPr="001D6BA8" w:rsidRDefault="00C10DE7" w:rsidP="00C10DE7">
      <w:pPr>
        <w:pStyle w:val="Sinespaciado"/>
        <w:spacing w:before="240" w:line="360" w:lineRule="auto"/>
        <w:ind w:left="851" w:right="851"/>
        <w:jc w:val="both"/>
        <w:rPr>
          <w:rFonts w:ascii="Palatino Linotype" w:hAnsi="Palatino Linotype" w:cs="Arial"/>
          <w:b/>
          <w:bCs/>
          <w:i/>
          <w:iCs/>
          <w:sz w:val="22"/>
          <w:szCs w:val="22"/>
          <w:u w:val="single"/>
        </w:rPr>
      </w:pPr>
      <w:r w:rsidRPr="001D6BA8">
        <w:rPr>
          <w:rFonts w:ascii="Palatino Linotype" w:hAnsi="Palatino Linotype" w:cs="Arial"/>
          <w:b/>
          <w:bCs/>
          <w:i/>
          <w:iCs/>
          <w:sz w:val="22"/>
          <w:szCs w:val="22"/>
          <w:u w:val="single"/>
        </w:rPr>
        <w:t xml:space="preserve"> II. Subsecretaría de Educación Básica y Normal; </w:t>
      </w:r>
    </w:p>
    <w:p w14:paraId="43EB1533" w14:textId="77777777" w:rsidR="00C10DE7" w:rsidRPr="001D6BA8" w:rsidRDefault="00C10DE7" w:rsidP="00C10DE7">
      <w:pPr>
        <w:pStyle w:val="Sinespaciado"/>
        <w:spacing w:before="240" w:line="360" w:lineRule="auto"/>
        <w:ind w:left="851" w:right="851"/>
        <w:jc w:val="both"/>
        <w:rPr>
          <w:rFonts w:ascii="Palatino Linotype" w:hAnsi="Palatino Linotype" w:cs="Arial"/>
          <w:b/>
          <w:bCs/>
          <w:i/>
          <w:iCs/>
          <w:sz w:val="22"/>
          <w:szCs w:val="22"/>
          <w:u w:val="single"/>
        </w:rPr>
      </w:pPr>
      <w:r w:rsidRPr="001D6BA8">
        <w:rPr>
          <w:rFonts w:ascii="Palatino Linotype" w:hAnsi="Palatino Linotype" w:cs="Arial"/>
          <w:b/>
          <w:bCs/>
          <w:i/>
          <w:iCs/>
          <w:sz w:val="22"/>
          <w:szCs w:val="22"/>
          <w:u w:val="single"/>
        </w:rPr>
        <w:lastRenderedPageBreak/>
        <w:t>III. Subsecretaría de Educación Media Superior y Superior;</w:t>
      </w:r>
    </w:p>
    <w:p w14:paraId="04373B50" w14:textId="77777777" w:rsidR="00C10DE7" w:rsidRPr="001D6BA8" w:rsidRDefault="00C10DE7" w:rsidP="00C10DE7">
      <w:pPr>
        <w:pStyle w:val="Sinespaciado"/>
        <w:spacing w:before="240" w:line="360" w:lineRule="auto"/>
        <w:ind w:left="851" w:right="851"/>
        <w:jc w:val="both"/>
        <w:rPr>
          <w:rFonts w:ascii="Palatino Linotype" w:hAnsi="Palatino Linotype" w:cs="Arial"/>
          <w:b/>
          <w:bCs/>
          <w:i/>
          <w:iCs/>
          <w:sz w:val="22"/>
          <w:szCs w:val="22"/>
          <w:u w:val="single"/>
        </w:rPr>
      </w:pPr>
      <w:r w:rsidRPr="001D6BA8">
        <w:rPr>
          <w:rFonts w:ascii="Palatino Linotype" w:hAnsi="Palatino Linotype" w:cs="Arial"/>
          <w:b/>
          <w:bCs/>
          <w:i/>
          <w:iCs/>
          <w:sz w:val="22"/>
          <w:szCs w:val="22"/>
          <w:u w:val="single"/>
        </w:rPr>
        <w:t xml:space="preserve"> IV. Subsecretaría de Planeación y Administración; </w:t>
      </w:r>
    </w:p>
    <w:p w14:paraId="38BE1BF3" w14:textId="77777777" w:rsidR="00C10DE7" w:rsidRDefault="00C10DE7" w:rsidP="00C10DE7">
      <w:pPr>
        <w:pStyle w:val="Sinespaciado"/>
        <w:spacing w:before="240" w:line="360" w:lineRule="auto"/>
        <w:ind w:left="851" w:right="851"/>
        <w:jc w:val="both"/>
        <w:rPr>
          <w:rFonts w:ascii="Palatino Linotype" w:hAnsi="Palatino Linotype" w:cs="Arial"/>
          <w:i/>
          <w:iCs/>
          <w:sz w:val="22"/>
          <w:szCs w:val="22"/>
        </w:rPr>
      </w:pPr>
      <w:r w:rsidRPr="00C10DE7">
        <w:rPr>
          <w:rFonts w:ascii="Palatino Linotype" w:hAnsi="Palatino Linotype" w:cs="Arial"/>
          <w:i/>
          <w:iCs/>
          <w:sz w:val="22"/>
          <w:szCs w:val="22"/>
        </w:rPr>
        <w:t xml:space="preserve">V. Dirección General de Educación Básica; </w:t>
      </w:r>
    </w:p>
    <w:p w14:paraId="59F3440A" w14:textId="77777777" w:rsidR="00C10DE7" w:rsidRDefault="00C10DE7" w:rsidP="00C10DE7">
      <w:pPr>
        <w:pStyle w:val="Sinespaciado"/>
        <w:spacing w:before="240" w:line="360" w:lineRule="auto"/>
        <w:ind w:left="851" w:right="851"/>
        <w:jc w:val="both"/>
        <w:rPr>
          <w:rFonts w:ascii="Palatino Linotype" w:hAnsi="Palatino Linotype" w:cs="Arial"/>
          <w:i/>
          <w:iCs/>
          <w:sz w:val="22"/>
          <w:szCs w:val="22"/>
        </w:rPr>
      </w:pPr>
      <w:r w:rsidRPr="00C10DE7">
        <w:rPr>
          <w:rFonts w:ascii="Palatino Linotype" w:hAnsi="Palatino Linotype" w:cs="Arial"/>
          <w:i/>
          <w:iCs/>
          <w:sz w:val="22"/>
          <w:szCs w:val="22"/>
        </w:rPr>
        <w:t xml:space="preserve">VI. Dirección General de Educación Normal y Fortalecimiento Profesional; </w:t>
      </w:r>
    </w:p>
    <w:p w14:paraId="0A2C39AE" w14:textId="77777777" w:rsidR="00C10DE7" w:rsidRDefault="00C10DE7" w:rsidP="00C10DE7">
      <w:pPr>
        <w:pStyle w:val="Sinespaciado"/>
        <w:spacing w:before="240" w:line="360" w:lineRule="auto"/>
        <w:ind w:left="851" w:right="851"/>
        <w:jc w:val="both"/>
        <w:rPr>
          <w:rFonts w:ascii="Palatino Linotype" w:hAnsi="Palatino Linotype" w:cs="Arial"/>
          <w:i/>
          <w:iCs/>
          <w:sz w:val="22"/>
          <w:szCs w:val="22"/>
        </w:rPr>
      </w:pPr>
      <w:r w:rsidRPr="00C10DE7">
        <w:rPr>
          <w:rFonts w:ascii="Palatino Linotype" w:hAnsi="Palatino Linotype" w:cs="Arial"/>
          <w:i/>
          <w:iCs/>
          <w:sz w:val="22"/>
          <w:szCs w:val="22"/>
        </w:rPr>
        <w:t xml:space="preserve">VII. Dirección General de Educación Media Superior; </w:t>
      </w:r>
    </w:p>
    <w:p w14:paraId="618076DA" w14:textId="77777777" w:rsidR="00C10DE7" w:rsidRDefault="00C10DE7" w:rsidP="00C10DE7">
      <w:pPr>
        <w:pStyle w:val="Sinespaciado"/>
        <w:spacing w:before="240" w:line="360" w:lineRule="auto"/>
        <w:ind w:left="851" w:right="851"/>
        <w:jc w:val="both"/>
        <w:rPr>
          <w:rFonts w:ascii="Palatino Linotype" w:hAnsi="Palatino Linotype" w:cs="Arial"/>
          <w:i/>
          <w:iCs/>
          <w:sz w:val="22"/>
          <w:szCs w:val="22"/>
        </w:rPr>
      </w:pPr>
      <w:r w:rsidRPr="00C10DE7">
        <w:rPr>
          <w:rFonts w:ascii="Palatino Linotype" w:hAnsi="Palatino Linotype" w:cs="Arial"/>
          <w:i/>
          <w:iCs/>
          <w:sz w:val="22"/>
          <w:szCs w:val="22"/>
        </w:rPr>
        <w:t xml:space="preserve">VIII. Dirección General de Educación Superior; </w:t>
      </w:r>
    </w:p>
    <w:p w14:paraId="2DFC432A" w14:textId="77777777" w:rsidR="00C10DE7" w:rsidRDefault="00C10DE7" w:rsidP="00C10DE7">
      <w:pPr>
        <w:pStyle w:val="Sinespaciado"/>
        <w:spacing w:before="240" w:line="360" w:lineRule="auto"/>
        <w:ind w:left="851" w:right="851"/>
        <w:jc w:val="both"/>
        <w:rPr>
          <w:rFonts w:ascii="Palatino Linotype" w:hAnsi="Palatino Linotype" w:cs="Arial"/>
          <w:i/>
          <w:iCs/>
          <w:sz w:val="22"/>
          <w:szCs w:val="22"/>
        </w:rPr>
      </w:pPr>
      <w:r w:rsidRPr="00C10DE7">
        <w:rPr>
          <w:rFonts w:ascii="Palatino Linotype" w:hAnsi="Palatino Linotype" w:cs="Arial"/>
          <w:i/>
          <w:iCs/>
          <w:sz w:val="22"/>
          <w:szCs w:val="22"/>
        </w:rPr>
        <w:t xml:space="preserve">IX. Dirección General de Información, Planeación, Programación y Evaluación; </w:t>
      </w:r>
    </w:p>
    <w:p w14:paraId="1AB7C309" w14:textId="77777777" w:rsidR="00C10DE7" w:rsidRPr="00C10DE7" w:rsidRDefault="00C10DE7" w:rsidP="00C10DE7">
      <w:pPr>
        <w:pStyle w:val="Sinespaciado"/>
        <w:spacing w:before="240" w:line="360" w:lineRule="auto"/>
        <w:ind w:left="851" w:right="851"/>
        <w:jc w:val="both"/>
        <w:rPr>
          <w:rFonts w:ascii="Palatino Linotype" w:hAnsi="Palatino Linotype" w:cs="Arial"/>
          <w:b/>
          <w:bCs/>
          <w:i/>
          <w:iCs/>
          <w:sz w:val="22"/>
          <w:szCs w:val="22"/>
          <w:u w:val="single"/>
        </w:rPr>
      </w:pPr>
      <w:r w:rsidRPr="00C10DE7">
        <w:rPr>
          <w:rFonts w:ascii="Palatino Linotype" w:hAnsi="Palatino Linotype" w:cs="Arial"/>
          <w:b/>
          <w:bCs/>
          <w:i/>
          <w:iCs/>
          <w:sz w:val="22"/>
          <w:szCs w:val="22"/>
          <w:u w:val="single"/>
        </w:rPr>
        <w:t xml:space="preserve">X. Dirección General de Administración y Finanzas; </w:t>
      </w:r>
    </w:p>
    <w:p w14:paraId="2BCE7412" w14:textId="77777777" w:rsidR="00C10DE7" w:rsidRDefault="00C10DE7" w:rsidP="00C10DE7">
      <w:pPr>
        <w:pStyle w:val="Sinespaciado"/>
        <w:spacing w:before="240" w:line="360" w:lineRule="auto"/>
        <w:ind w:left="851" w:right="851"/>
        <w:jc w:val="both"/>
        <w:rPr>
          <w:rFonts w:ascii="Palatino Linotype" w:hAnsi="Palatino Linotype" w:cs="Arial"/>
          <w:i/>
          <w:iCs/>
          <w:sz w:val="22"/>
          <w:szCs w:val="22"/>
        </w:rPr>
      </w:pPr>
      <w:r w:rsidRPr="00C10DE7">
        <w:rPr>
          <w:rFonts w:ascii="Palatino Linotype" w:hAnsi="Palatino Linotype" w:cs="Arial"/>
          <w:i/>
          <w:iCs/>
          <w:sz w:val="22"/>
          <w:szCs w:val="22"/>
        </w:rPr>
        <w:t xml:space="preserve">XI. Coordinación Jurídica y de Legislación; y </w:t>
      </w:r>
    </w:p>
    <w:p w14:paraId="165E4630" w14:textId="16C201DF" w:rsidR="00C10DE7" w:rsidRPr="00C10DE7" w:rsidRDefault="00C10DE7" w:rsidP="00C10DE7">
      <w:pPr>
        <w:pStyle w:val="Sinespaciado"/>
        <w:spacing w:before="240" w:line="360" w:lineRule="auto"/>
        <w:ind w:left="851" w:right="851"/>
        <w:jc w:val="both"/>
        <w:rPr>
          <w:rFonts w:ascii="Palatino Linotype" w:hAnsi="Palatino Linotype" w:cs="Arial"/>
          <w:i/>
          <w:iCs/>
          <w:sz w:val="22"/>
          <w:szCs w:val="22"/>
        </w:rPr>
      </w:pPr>
      <w:r w:rsidRPr="00C10DE7">
        <w:rPr>
          <w:rFonts w:ascii="Palatino Linotype" w:hAnsi="Palatino Linotype" w:cs="Arial"/>
          <w:i/>
          <w:iCs/>
          <w:sz w:val="22"/>
          <w:szCs w:val="22"/>
        </w:rPr>
        <w:t xml:space="preserve">XII. Contraloría Interna. </w:t>
      </w:r>
    </w:p>
    <w:p w14:paraId="0CB3DC7E" w14:textId="2A47A8E3" w:rsidR="00C10DE7" w:rsidRDefault="00C10DE7" w:rsidP="00C10DE7">
      <w:pPr>
        <w:pStyle w:val="Sinespaciado"/>
        <w:spacing w:before="240" w:line="360" w:lineRule="auto"/>
        <w:ind w:left="851" w:right="851"/>
        <w:jc w:val="both"/>
        <w:rPr>
          <w:rFonts w:ascii="Palatino Linotype" w:hAnsi="Palatino Linotype" w:cs="Arial"/>
          <w:i/>
          <w:iCs/>
          <w:sz w:val="22"/>
          <w:szCs w:val="22"/>
        </w:rPr>
      </w:pPr>
      <w:r w:rsidRPr="00C10DE7">
        <w:rPr>
          <w:rFonts w:ascii="Palatino Linotype" w:hAnsi="Palatino Linotype" w:cs="Arial"/>
          <w:i/>
          <w:iCs/>
          <w:sz w:val="22"/>
          <w:szCs w:val="22"/>
        </w:rPr>
        <w:t xml:space="preserve"> El titular de la Secretaría contará, además, con los asesores y órganos técnicos y administrativos necesarios, para el cumplimiento de sus atribuciones de acuerdo al presupuesto respectivo</w:t>
      </w:r>
    </w:p>
    <w:p w14:paraId="3DC8ED30" w14:textId="6B1E7722" w:rsidR="00200ABF" w:rsidRPr="00140CDD" w:rsidRDefault="00200ABF" w:rsidP="00140CDD">
      <w:pPr>
        <w:pStyle w:val="Sinespaciado"/>
        <w:spacing w:before="240" w:after="160" w:line="360" w:lineRule="auto"/>
        <w:ind w:left="851" w:right="851"/>
        <w:jc w:val="both"/>
        <w:rPr>
          <w:rFonts w:ascii="Palatino Linotype" w:hAnsi="Palatino Linotype" w:cs="Arial"/>
          <w:i/>
          <w:iCs/>
          <w:sz w:val="22"/>
          <w:szCs w:val="22"/>
        </w:rPr>
      </w:pPr>
      <w:r w:rsidRPr="00140CDD">
        <w:rPr>
          <w:rFonts w:ascii="Palatino Linotype" w:hAnsi="Palatino Linotype" w:cs="Arial"/>
          <w:i/>
          <w:iCs/>
          <w:sz w:val="22"/>
          <w:szCs w:val="22"/>
        </w:rPr>
        <w:t>Artículo 7. Al frente de la Subsecretaría General de Educación y de cada Subsecretaría, habrá un titular, quien tendrá las atribuciones genéricas siguientes:</w:t>
      </w:r>
    </w:p>
    <w:p w14:paraId="02D827A7" w14:textId="5AB4CD07" w:rsidR="00200ABF" w:rsidRPr="00140CDD" w:rsidRDefault="00200ABF" w:rsidP="00140CDD">
      <w:pPr>
        <w:pStyle w:val="Sinespaciado"/>
        <w:spacing w:before="240" w:after="160" w:line="360" w:lineRule="auto"/>
        <w:ind w:left="851" w:right="851"/>
        <w:jc w:val="both"/>
        <w:rPr>
          <w:rFonts w:ascii="Palatino Linotype" w:hAnsi="Palatino Linotype" w:cs="Arial"/>
          <w:i/>
          <w:iCs/>
          <w:sz w:val="22"/>
          <w:szCs w:val="22"/>
        </w:rPr>
      </w:pPr>
      <w:r w:rsidRPr="00140CDD">
        <w:rPr>
          <w:rFonts w:ascii="Palatino Linotype" w:hAnsi="Palatino Linotype" w:cs="Arial"/>
          <w:i/>
          <w:iCs/>
          <w:sz w:val="22"/>
          <w:szCs w:val="22"/>
        </w:rPr>
        <w:t>(…)</w:t>
      </w:r>
    </w:p>
    <w:p w14:paraId="19EA3061" w14:textId="652A6D51" w:rsidR="00200ABF" w:rsidRPr="00140CDD" w:rsidRDefault="00200ABF" w:rsidP="00140CDD">
      <w:pPr>
        <w:pStyle w:val="Sinespaciado"/>
        <w:spacing w:before="240" w:after="160" w:line="360" w:lineRule="auto"/>
        <w:ind w:left="851" w:right="851"/>
        <w:jc w:val="both"/>
        <w:rPr>
          <w:rFonts w:ascii="Palatino Linotype" w:hAnsi="Palatino Linotype" w:cs="Arial"/>
          <w:b/>
          <w:bCs/>
          <w:i/>
          <w:iCs/>
          <w:sz w:val="22"/>
          <w:szCs w:val="22"/>
          <w:u w:val="single"/>
        </w:rPr>
      </w:pPr>
      <w:r w:rsidRPr="00140CDD">
        <w:rPr>
          <w:rFonts w:ascii="Palatino Linotype" w:hAnsi="Palatino Linotype" w:cs="Arial"/>
          <w:b/>
          <w:bCs/>
          <w:i/>
          <w:iCs/>
          <w:sz w:val="22"/>
          <w:szCs w:val="22"/>
          <w:u w:val="single"/>
        </w:rPr>
        <w:t>VII. Someter a consideración de su superior jerárquico los nombramientos de los titulares de las unidades administrativas que correspondan a su área;</w:t>
      </w:r>
    </w:p>
    <w:p w14:paraId="27B0AC38" w14:textId="6CD0A014" w:rsidR="00200ABF" w:rsidRDefault="00200ABF" w:rsidP="00140CDD">
      <w:pPr>
        <w:pStyle w:val="Sinespaciado"/>
        <w:spacing w:before="240" w:after="160" w:line="360" w:lineRule="auto"/>
        <w:ind w:left="851" w:right="851"/>
        <w:jc w:val="both"/>
        <w:rPr>
          <w:rFonts w:ascii="Palatino Linotype" w:hAnsi="Palatino Linotype" w:cs="Arial"/>
          <w:b/>
          <w:bCs/>
          <w:i/>
          <w:iCs/>
          <w:sz w:val="22"/>
          <w:szCs w:val="22"/>
          <w:u w:val="single"/>
        </w:rPr>
      </w:pPr>
      <w:r w:rsidRPr="00140CDD">
        <w:rPr>
          <w:rFonts w:ascii="Palatino Linotype" w:hAnsi="Palatino Linotype" w:cs="Arial"/>
          <w:b/>
          <w:bCs/>
          <w:i/>
          <w:iCs/>
          <w:sz w:val="22"/>
          <w:szCs w:val="22"/>
          <w:u w:val="single"/>
        </w:rPr>
        <w:lastRenderedPageBreak/>
        <w:t>(…)</w:t>
      </w:r>
    </w:p>
    <w:p w14:paraId="0236D574" w14:textId="77777777" w:rsidR="00855DF5" w:rsidRPr="00855DF5" w:rsidRDefault="00855DF5" w:rsidP="00855DF5">
      <w:pPr>
        <w:pStyle w:val="Sinespaciado"/>
        <w:spacing w:before="240" w:line="360" w:lineRule="auto"/>
        <w:ind w:left="851" w:right="851"/>
        <w:jc w:val="both"/>
        <w:rPr>
          <w:rFonts w:ascii="Palatino Linotype" w:hAnsi="Palatino Linotype" w:cs="Arial"/>
          <w:b/>
          <w:bCs/>
          <w:i/>
          <w:iCs/>
          <w:sz w:val="22"/>
          <w:szCs w:val="22"/>
          <w:u w:val="single"/>
        </w:rPr>
      </w:pPr>
      <w:r w:rsidRPr="00855DF5">
        <w:rPr>
          <w:rFonts w:ascii="Palatino Linotype" w:hAnsi="Palatino Linotype" w:cs="Arial"/>
          <w:b/>
          <w:bCs/>
          <w:i/>
          <w:iCs/>
          <w:sz w:val="22"/>
          <w:szCs w:val="22"/>
          <w:u w:val="single"/>
        </w:rPr>
        <w:t xml:space="preserve">Artículo 14.- Corresponde a los titulares de las direcciones generales el ejercicio de las siguientes atribuciones genéricas: </w:t>
      </w:r>
    </w:p>
    <w:p w14:paraId="0ED1E4D6" w14:textId="73F7F31B" w:rsidR="00855DF5" w:rsidRPr="00855DF5" w:rsidRDefault="00855DF5" w:rsidP="00855DF5">
      <w:pPr>
        <w:pStyle w:val="Sinespaciado"/>
        <w:spacing w:before="240" w:line="360" w:lineRule="auto"/>
        <w:ind w:left="851" w:right="851"/>
        <w:jc w:val="both"/>
        <w:rPr>
          <w:rFonts w:ascii="Palatino Linotype" w:hAnsi="Palatino Linotype" w:cs="Arial"/>
          <w:i/>
          <w:iCs/>
          <w:sz w:val="22"/>
          <w:szCs w:val="22"/>
        </w:rPr>
      </w:pPr>
      <w:r w:rsidRPr="00855DF5">
        <w:rPr>
          <w:rFonts w:ascii="Palatino Linotype" w:hAnsi="Palatino Linotype" w:cs="Arial"/>
          <w:i/>
          <w:iCs/>
          <w:sz w:val="22"/>
          <w:szCs w:val="22"/>
        </w:rPr>
        <w:t xml:space="preserve"> I. Planear, programar, organizar, dirigir, controlar y evaluar el desempeño de las funciones encomendadas a la dirección general a su cargo; </w:t>
      </w:r>
    </w:p>
    <w:p w14:paraId="53E74CD7" w14:textId="67ADD6EA" w:rsidR="00855DF5" w:rsidRPr="00855DF5" w:rsidRDefault="00855DF5" w:rsidP="00855DF5">
      <w:pPr>
        <w:pStyle w:val="Sinespaciado"/>
        <w:spacing w:before="240" w:line="360" w:lineRule="auto"/>
        <w:ind w:left="851" w:right="851"/>
        <w:jc w:val="both"/>
        <w:rPr>
          <w:rFonts w:ascii="Palatino Linotype" w:hAnsi="Palatino Linotype" w:cs="Arial"/>
          <w:i/>
          <w:iCs/>
          <w:sz w:val="22"/>
          <w:szCs w:val="22"/>
        </w:rPr>
      </w:pPr>
      <w:r w:rsidRPr="00855DF5">
        <w:rPr>
          <w:rFonts w:ascii="Palatino Linotype" w:hAnsi="Palatino Linotype" w:cs="Arial"/>
          <w:i/>
          <w:iCs/>
          <w:sz w:val="22"/>
          <w:szCs w:val="22"/>
        </w:rPr>
        <w:t xml:space="preserve"> II. Acordar con  su superior inmediato, la atención de los asuntos cuya transmisión corresponda a la unidad administrativa a su cargo; </w:t>
      </w:r>
    </w:p>
    <w:p w14:paraId="06D09065" w14:textId="607A7314" w:rsidR="00855DF5" w:rsidRPr="00855DF5" w:rsidRDefault="00855DF5" w:rsidP="00855DF5">
      <w:pPr>
        <w:pStyle w:val="Sinespaciado"/>
        <w:spacing w:before="240" w:line="360" w:lineRule="auto"/>
        <w:ind w:left="851" w:right="851"/>
        <w:jc w:val="both"/>
        <w:rPr>
          <w:rFonts w:ascii="Palatino Linotype" w:hAnsi="Palatino Linotype" w:cs="Arial"/>
          <w:i/>
          <w:iCs/>
          <w:sz w:val="22"/>
          <w:szCs w:val="22"/>
        </w:rPr>
      </w:pPr>
      <w:r w:rsidRPr="00855DF5">
        <w:rPr>
          <w:rFonts w:ascii="Palatino Linotype" w:hAnsi="Palatino Linotype" w:cs="Arial"/>
          <w:i/>
          <w:iCs/>
          <w:sz w:val="22"/>
          <w:szCs w:val="22"/>
        </w:rPr>
        <w:t xml:space="preserve"> III. Emitir los dictámenes, opiniones e informes que les sean solicitados por su superior inmediato; </w:t>
      </w:r>
    </w:p>
    <w:p w14:paraId="582DA680" w14:textId="55925715" w:rsidR="00855DF5" w:rsidRPr="00855DF5" w:rsidRDefault="00855DF5" w:rsidP="00855DF5">
      <w:pPr>
        <w:pStyle w:val="Sinespaciado"/>
        <w:spacing w:before="240" w:line="360" w:lineRule="auto"/>
        <w:ind w:left="851" w:right="851"/>
        <w:jc w:val="both"/>
        <w:rPr>
          <w:rFonts w:ascii="Palatino Linotype" w:hAnsi="Palatino Linotype" w:cs="Arial"/>
          <w:i/>
          <w:iCs/>
          <w:sz w:val="22"/>
          <w:szCs w:val="22"/>
        </w:rPr>
      </w:pPr>
      <w:r w:rsidRPr="00855DF5">
        <w:rPr>
          <w:rFonts w:ascii="Palatino Linotype" w:hAnsi="Palatino Linotype" w:cs="Arial"/>
          <w:i/>
          <w:iCs/>
          <w:sz w:val="22"/>
          <w:szCs w:val="22"/>
        </w:rPr>
        <w:t xml:space="preserve"> IV. Formular y proponer a su superior inmediato los anteproyectos de programas anuales de actividades y de presupuesto que les corresponda, así como gestionar los recursos que les sean necesarios para el eficaz desarrollo de las funciones; </w:t>
      </w:r>
    </w:p>
    <w:p w14:paraId="03CD3131" w14:textId="4E9F6FD6" w:rsidR="00855DF5" w:rsidRPr="00855DF5" w:rsidRDefault="00855DF5" w:rsidP="00855DF5">
      <w:pPr>
        <w:pStyle w:val="Sinespaciado"/>
        <w:spacing w:before="240" w:line="360" w:lineRule="auto"/>
        <w:ind w:left="851" w:right="851"/>
        <w:jc w:val="both"/>
        <w:rPr>
          <w:rFonts w:ascii="Palatino Linotype" w:hAnsi="Palatino Linotype" w:cs="Arial"/>
          <w:i/>
          <w:iCs/>
          <w:sz w:val="22"/>
          <w:szCs w:val="22"/>
        </w:rPr>
      </w:pPr>
      <w:r w:rsidRPr="00855DF5">
        <w:rPr>
          <w:rFonts w:ascii="Palatino Linotype" w:hAnsi="Palatino Linotype" w:cs="Arial"/>
          <w:i/>
          <w:iCs/>
          <w:sz w:val="22"/>
          <w:szCs w:val="22"/>
        </w:rPr>
        <w:t xml:space="preserve"> V. Someter a la consideración de su superior inmediato el ingreso, licencias, promociones, remociones y cese del personal administrativo de la dirección general a su cargo, conforme a las disposiciones legales aplicables. </w:t>
      </w:r>
    </w:p>
    <w:p w14:paraId="717E0227" w14:textId="4C54070E" w:rsidR="00855DF5" w:rsidRPr="00855DF5" w:rsidRDefault="00855DF5" w:rsidP="00855DF5">
      <w:pPr>
        <w:pStyle w:val="Sinespaciado"/>
        <w:spacing w:before="240" w:line="360" w:lineRule="auto"/>
        <w:ind w:left="851" w:right="851"/>
        <w:jc w:val="both"/>
        <w:rPr>
          <w:rFonts w:ascii="Palatino Linotype" w:hAnsi="Palatino Linotype" w:cs="Arial"/>
          <w:i/>
          <w:iCs/>
          <w:sz w:val="22"/>
          <w:szCs w:val="22"/>
        </w:rPr>
      </w:pPr>
      <w:r w:rsidRPr="00855DF5">
        <w:rPr>
          <w:rFonts w:ascii="Palatino Linotype" w:hAnsi="Palatino Linotype" w:cs="Arial"/>
          <w:i/>
          <w:iCs/>
          <w:sz w:val="22"/>
          <w:szCs w:val="22"/>
        </w:rPr>
        <w:t xml:space="preserve"> VI. Proponer a su superior inmediato las modificaciones administrativas que tiendan a lograr el mejor funcionamiento de la dirección general a su cargo; </w:t>
      </w:r>
    </w:p>
    <w:p w14:paraId="1A9A1A87" w14:textId="538C66E3" w:rsidR="00855DF5" w:rsidRPr="00855DF5" w:rsidRDefault="00855DF5" w:rsidP="00855DF5">
      <w:pPr>
        <w:pStyle w:val="Sinespaciado"/>
        <w:spacing w:before="240" w:line="360" w:lineRule="auto"/>
        <w:ind w:left="851" w:right="851"/>
        <w:jc w:val="both"/>
        <w:rPr>
          <w:rFonts w:ascii="Palatino Linotype" w:hAnsi="Palatino Linotype" w:cs="Arial"/>
          <w:i/>
          <w:iCs/>
          <w:sz w:val="22"/>
          <w:szCs w:val="22"/>
        </w:rPr>
      </w:pPr>
      <w:r w:rsidRPr="00855DF5">
        <w:rPr>
          <w:rFonts w:ascii="Palatino Linotype" w:hAnsi="Palatino Linotype" w:cs="Arial"/>
          <w:i/>
          <w:iCs/>
          <w:sz w:val="22"/>
          <w:szCs w:val="22"/>
        </w:rPr>
        <w:t xml:space="preserve"> VII. Asesorar y apoyar técnicamente, en asuntos de su competencia, a los servidores públicos que lo soliciten;</w:t>
      </w:r>
    </w:p>
    <w:p w14:paraId="18A7BD5C" w14:textId="77777777" w:rsidR="00855DF5" w:rsidRPr="00855DF5" w:rsidRDefault="00855DF5" w:rsidP="00855DF5">
      <w:pPr>
        <w:pStyle w:val="Sinespaciado"/>
        <w:spacing w:before="240" w:line="360" w:lineRule="auto"/>
        <w:ind w:left="851" w:right="851"/>
        <w:jc w:val="both"/>
        <w:rPr>
          <w:rFonts w:ascii="Palatino Linotype" w:hAnsi="Palatino Linotype" w:cs="Arial"/>
          <w:i/>
          <w:iCs/>
          <w:sz w:val="22"/>
          <w:szCs w:val="22"/>
        </w:rPr>
      </w:pPr>
      <w:r w:rsidRPr="00855DF5">
        <w:rPr>
          <w:rFonts w:ascii="Palatino Linotype" w:hAnsi="Palatino Linotype" w:cs="Arial"/>
          <w:i/>
          <w:iCs/>
          <w:sz w:val="22"/>
          <w:szCs w:val="22"/>
        </w:rPr>
        <w:lastRenderedPageBreak/>
        <w:t xml:space="preserve">VIII. Colaborar con su superior jerárquico en el desempeño de las funciones que el Secretario tenga encomendadas como coordinador de sector, respecto a los organismos auxiliares del Poder Ejecutivo; </w:t>
      </w:r>
    </w:p>
    <w:p w14:paraId="1A91D647" w14:textId="549DA739" w:rsidR="00855DF5" w:rsidRPr="00855DF5" w:rsidRDefault="00855DF5" w:rsidP="00855DF5">
      <w:pPr>
        <w:pStyle w:val="Sinespaciado"/>
        <w:spacing w:before="240" w:line="360" w:lineRule="auto"/>
        <w:ind w:left="851" w:right="851"/>
        <w:jc w:val="both"/>
        <w:rPr>
          <w:rFonts w:ascii="Palatino Linotype" w:hAnsi="Palatino Linotype" w:cs="Arial"/>
          <w:i/>
          <w:iCs/>
          <w:sz w:val="22"/>
          <w:szCs w:val="22"/>
        </w:rPr>
      </w:pPr>
      <w:r w:rsidRPr="00855DF5">
        <w:rPr>
          <w:rFonts w:ascii="Palatino Linotype" w:hAnsi="Palatino Linotype" w:cs="Arial"/>
          <w:i/>
          <w:iCs/>
          <w:sz w:val="22"/>
          <w:szCs w:val="22"/>
        </w:rPr>
        <w:t xml:space="preserve"> IX. Tramitar y resolver, en su caso, los recursos administrativos que se les presenten; </w:t>
      </w:r>
    </w:p>
    <w:p w14:paraId="1BB2C177" w14:textId="0CB9EB81" w:rsidR="00855DF5" w:rsidRPr="00855DF5" w:rsidRDefault="00855DF5" w:rsidP="00855DF5">
      <w:pPr>
        <w:pStyle w:val="Sinespaciado"/>
        <w:spacing w:before="240" w:line="360" w:lineRule="auto"/>
        <w:ind w:left="851" w:right="851"/>
        <w:jc w:val="both"/>
        <w:rPr>
          <w:rFonts w:ascii="Palatino Linotype" w:hAnsi="Palatino Linotype" w:cs="Arial"/>
          <w:i/>
          <w:iCs/>
          <w:sz w:val="22"/>
          <w:szCs w:val="22"/>
        </w:rPr>
      </w:pPr>
      <w:r w:rsidRPr="00855DF5">
        <w:rPr>
          <w:rFonts w:ascii="Palatino Linotype" w:hAnsi="Palatino Linotype" w:cs="Arial"/>
          <w:i/>
          <w:iCs/>
          <w:sz w:val="22"/>
          <w:szCs w:val="22"/>
        </w:rPr>
        <w:t xml:space="preserve"> X. Proporcionar, previo acuerdo de su superior jerárquico, la información, datos o la cooperación técnica que les sean requeridos por otras dependencias del Poder Ejecutivo del Estado, conforme a las políticas establecidas a este respecto; </w:t>
      </w:r>
    </w:p>
    <w:p w14:paraId="34EC9AED" w14:textId="2949BBE4" w:rsidR="00855DF5" w:rsidRPr="00855DF5" w:rsidRDefault="00855DF5" w:rsidP="00855DF5">
      <w:pPr>
        <w:pStyle w:val="Sinespaciado"/>
        <w:spacing w:before="240" w:line="360" w:lineRule="auto"/>
        <w:ind w:left="851" w:right="851"/>
        <w:jc w:val="both"/>
        <w:rPr>
          <w:rFonts w:ascii="Palatino Linotype" w:hAnsi="Palatino Linotype" w:cs="Arial"/>
          <w:i/>
          <w:iCs/>
          <w:sz w:val="22"/>
          <w:szCs w:val="22"/>
        </w:rPr>
      </w:pPr>
      <w:r w:rsidRPr="00855DF5">
        <w:rPr>
          <w:rFonts w:ascii="Palatino Linotype" w:hAnsi="Palatino Linotype" w:cs="Arial"/>
          <w:i/>
          <w:iCs/>
          <w:sz w:val="22"/>
          <w:szCs w:val="22"/>
        </w:rPr>
        <w:t xml:space="preserve"> XI. Rendir por escrito a su superior inmediato los informes diario, semanal, mensual y anual de las actividades realizadas por la dirección general a su cargo, así como los requeridos eventualmente; y </w:t>
      </w:r>
    </w:p>
    <w:p w14:paraId="49A30BE5" w14:textId="13D68F72" w:rsidR="00855DF5" w:rsidRPr="00855DF5" w:rsidRDefault="00855DF5" w:rsidP="00855DF5">
      <w:pPr>
        <w:pStyle w:val="Sinespaciado"/>
        <w:spacing w:before="240" w:line="360" w:lineRule="auto"/>
        <w:ind w:left="851" w:right="851"/>
        <w:jc w:val="both"/>
        <w:rPr>
          <w:rFonts w:ascii="Palatino Linotype" w:hAnsi="Palatino Linotype" w:cs="Arial"/>
          <w:i/>
          <w:iCs/>
          <w:sz w:val="22"/>
          <w:szCs w:val="22"/>
        </w:rPr>
      </w:pPr>
      <w:r w:rsidRPr="00855DF5">
        <w:rPr>
          <w:rFonts w:ascii="Palatino Linotype" w:hAnsi="Palatino Linotype" w:cs="Arial"/>
          <w:i/>
          <w:iCs/>
          <w:sz w:val="22"/>
          <w:szCs w:val="22"/>
        </w:rPr>
        <w:t xml:space="preserve"> XII. Certificar los documentos que correspondan al ejercicio de sus funciones. </w:t>
      </w:r>
    </w:p>
    <w:p w14:paraId="628131E2" w14:textId="77B27244" w:rsidR="00855DF5" w:rsidRPr="00855DF5" w:rsidRDefault="00855DF5" w:rsidP="00855DF5">
      <w:pPr>
        <w:pStyle w:val="Sinespaciado"/>
        <w:spacing w:before="240" w:line="360" w:lineRule="auto"/>
        <w:ind w:left="851" w:right="851"/>
        <w:jc w:val="both"/>
        <w:rPr>
          <w:rFonts w:ascii="Palatino Linotype" w:hAnsi="Palatino Linotype" w:cs="Arial"/>
          <w:i/>
          <w:iCs/>
          <w:sz w:val="22"/>
          <w:szCs w:val="22"/>
        </w:rPr>
      </w:pPr>
      <w:r w:rsidRPr="00855DF5">
        <w:rPr>
          <w:rFonts w:ascii="Palatino Linotype" w:hAnsi="Palatino Linotype" w:cs="Arial"/>
          <w:i/>
          <w:iCs/>
          <w:sz w:val="22"/>
          <w:szCs w:val="22"/>
        </w:rPr>
        <w:t xml:space="preserve"> XIII. Participar, en su caso, en los actos y procedimientos relacionados con el ingreso, promoción, permanencia y reconocimiento del personal docente conforme a las disposiciones legales aplicables. </w:t>
      </w:r>
    </w:p>
    <w:p w14:paraId="19438C01" w14:textId="3F251132" w:rsidR="00855DF5" w:rsidRPr="00855DF5" w:rsidRDefault="00855DF5" w:rsidP="00855DF5">
      <w:pPr>
        <w:pStyle w:val="Sinespaciado"/>
        <w:spacing w:before="240" w:line="360" w:lineRule="auto"/>
        <w:ind w:left="851" w:right="851"/>
        <w:jc w:val="both"/>
        <w:rPr>
          <w:rFonts w:ascii="Palatino Linotype" w:hAnsi="Palatino Linotype" w:cs="Arial"/>
          <w:i/>
          <w:iCs/>
          <w:sz w:val="22"/>
          <w:szCs w:val="22"/>
        </w:rPr>
      </w:pPr>
      <w:r w:rsidRPr="00855DF5">
        <w:rPr>
          <w:rFonts w:ascii="Palatino Linotype" w:hAnsi="Palatino Linotype" w:cs="Arial"/>
          <w:i/>
          <w:iCs/>
          <w:sz w:val="22"/>
          <w:szCs w:val="22"/>
        </w:rPr>
        <w:t xml:space="preserve"> XIV. Las demás que les confieran las disposiciones legales aplicables y aquellas que les encomiende el titular de la Secretaría, de la Subsecretaría General de Educación o de la Subsecretaría correspondiente</w:t>
      </w:r>
    </w:p>
    <w:p w14:paraId="141580C4" w14:textId="77777777" w:rsidR="00C10DE7" w:rsidRPr="00855DF5" w:rsidRDefault="00C10DE7" w:rsidP="00C10DE7">
      <w:pPr>
        <w:pStyle w:val="Sinespaciado"/>
        <w:spacing w:before="240" w:line="360" w:lineRule="auto"/>
        <w:ind w:left="851" w:right="851"/>
        <w:jc w:val="both"/>
        <w:rPr>
          <w:rFonts w:ascii="Palatino Linotype" w:hAnsi="Palatino Linotype" w:cs="Arial"/>
          <w:b/>
          <w:bCs/>
          <w:i/>
          <w:iCs/>
          <w:sz w:val="22"/>
          <w:szCs w:val="22"/>
          <w:u w:val="single"/>
        </w:rPr>
      </w:pPr>
      <w:r w:rsidRPr="00855DF5">
        <w:rPr>
          <w:rFonts w:ascii="Palatino Linotype" w:hAnsi="Palatino Linotype" w:cs="Arial"/>
          <w:b/>
          <w:bCs/>
          <w:i/>
          <w:iCs/>
          <w:sz w:val="22"/>
          <w:szCs w:val="22"/>
          <w:u w:val="single"/>
        </w:rPr>
        <w:t xml:space="preserve">Artículo 20.- Corresponde a la Dirección General de Administración y Finanzas, el ejercicio de las siguientes atribuciones: </w:t>
      </w:r>
    </w:p>
    <w:p w14:paraId="5B0ACC0E" w14:textId="2D3AD6C0" w:rsidR="00C10DE7" w:rsidRPr="00855DF5" w:rsidRDefault="00C10DE7" w:rsidP="00C10DE7">
      <w:pPr>
        <w:pStyle w:val="Sinespaciado"/>
        <w:spacing w:before="240" w:line="360" w:lineRule="auto"/>
        <w:ind w:left="851" w:right="851"/>
        <w:jc w:val="both"/>
        <w:rPr>
          <w:rFonts w:ascii="Palatino Linotype" w:hAnsi="Palatino Linotype" w:cs="Arial"/>
          <w:b/>
          <w:bCs/>
          <w:i/>
          <w:iCs/>
          <w:sz w:val="22"/>
          <w:szCs w:val="22"/>
          <w:u w:val="single"/>
        </w:rPr>
      </w:pPr>
      <w:r w:rsidRPr="00855DF5">
        <w:rPr>
          <w:rFonts w:ascii="Palatino Linotype" w:hAnsi="Palatino Linotype" w:cs="Arial"/>
          <w:b/>
          <w:bCs/>
          <w:i/>
          <w:iCs/>
          <w:sz w:val="22"/>
          <w:szCs w:val="22"/>
          <w:u w:val="single"/>
        </w:rPr>
        <w:lastRenderedPageBreak/>
        <w:t xml:space="preserve"> I. Coordinar y controlar la administración de los recursos humanos, financieros y materiales de la Secretaría;</w:t>
      </w:r>
    </w:p>
    <w:p w14:paraId="454D59B1" w14:textId="59F51DF0" w:rsidR="00C10DE7" w:rsidRPr="001D6BA8" w:rsidRDefault="00C10DE7" w:rsidP="00C10DE7">
      <w:pPr>
        <w:pStyle w:val="Sinespaciado"/>
        <w:spacing w:before="240" w:line="360" w:lineRule="auto"/>
        <w:ind w:left="851" w:right="851"/>
        <w:jc w:val="both"/>
        <w:rPr>
          <w:rFonts w:ascii="Palatino Linotype" w:hAnsi="Palatino Linotype" w:cs="Arial"/>
          <w:b/>
          <w:bCs/>
          <w:i/>
          <w:iCs/>
          <w:sz w:val="22"/>
          <w:szCs w:val="22"/>
        </w:rPr>
      </w:pPr>
      <w:r>
        <w:rPr>
          <w:rFonts w:ascii="Palatino Linotype" w:hAnsi="Palatino Linotype" w:cs="Arial"/>
          <w:b/>
          <w:bCs/>
          <w:i/>
          <w:iCs/>
          <w:sz w:val="22"/>
          <w:szCs w:val="22"/>
          <w:u w:val="single"/>
        </w:rPr>
        <w:t>(…)</w:t>
      </w:r>
      <w:r w:rsidR="001D6BA8">
        <w:rPr>
          <w:rFonts w:ascii="Palatino Linotype" w:hAnsi="Palatino Linotype" w:cs="Arial"/>
          <w:b/>
          <w:bCs/>
          <w:i/>
          <w:iCs/>
          <w:sz w:val="22"/>
          <w:szCs w:val="22"/>
          <w:u w:val="single"/>
        </w:rPr>
        <w:t xml:space="preserve">” </w:t>
      </w:r>
      <w:r w:rsidR="001D6BA8">
        <w:rPr>
          <w:rFonts w:ascii="Palatino Linotype" w:hAnsi="Palatino Linotype" w:cs="Arial"/>
          <w:b/>
          <w:bCs/>
          <w:i/>
          <w:iCs/>
          <w:sz w:val="22"/>
          <w:szCs w:val="22"/>
        </w:rPr>
        <w:t>[Sic]</w:t>
      </w:r>
    </w:p>
    <w:p w14:paraId="0DBCA7A4" w14:textId="4D4B74E1" w:rsidR="00783C02" w:rsidRDefault="00783C02" w:rsidP="00140CDD">
      <w:pPr>
        <w:pStyle w:val="Sinespaciado"/>
        <w:spacing w:before="240" w:after="160" w:line="360" w:lineRule="auto"/>
        <w:ind w:right="851"/>
        <w:jc w:val="both"/>
        <w:rPr>
          <w:rFonts w:ascii="Palatino Linotype" w:hAnsi="Palatino Linotype" w:cs="Arial"/>
          <w:i/>
          <w:iCs/>
          <w:sz w:val="22"/>
          <w:szCs w:val="22"/>
        </w:rPr>
      </w:pPr>
    </w:p>
    <w:p w14:paraId="6AD3D9BA" w14:textId="336EDCE4" w:rsidR="00140CDD" w:rsidRPr="00140CDD" w:rsidRDefault="00140CDD" w:rsidP="00140CDD">
      <w:pPr>
        <w:pStyle w:val="Sinespaciado"/>
        <w:spacing w:before="240" w:after="160" w:line="360" w:lineRule="auto"/>
        <w:ind w:left="851" w:right="851"/>
        <w:jc w:val="center"/>
        <w:rPr>
          <w:rFonts w:ascii="Palatino Linotype" w:hAnsi="Palatino Linotype" w:cs="Arial"/>
          <w:b/>
          <w:bCs/>
          <w:i/>
          <w:iCs/>
          <w:sz w:val="22"/>
          <w:szCs w:val="22"/>
        </w:rPr>
      </w:pPr>
      <w:r w:rsidRPr="00140CDD">
        <w:rPr>
          <w:rFonts w:ascii="Palatino Linotype" w:hAnsi="Palatino Linotype" w:cs="Arial"/>
          <w:b/>
          <w:bCs/>
          <w:i/>
          <w:iCs/>
          <w:sz w:val="22"/>
          <w:szCs w:val="22"/>
        </w:rPr>
        <w:t>Ley de Transparencia y Acceso a la Información Pública del Estado de México y Municipios</w:t>
      </w:r>
    </w:p>
    <w:p w14:paraId="4E91730E" w14:textId="4AB35267" w:rsidR="00140CDD" w:rsidRPr="00855DF5" w:rsidRDefault="001D6BA8" w:rsidP="00140CDD">
      <w:pPr>
        <w:pStyle w:val="Sinespaciado"/>
        <w:spacing w:before="240" w:after="160" w:line="360" w:lineRule="auto"/>
        <w:ind w:left="851" w:right="851"/>
        <w:jc w:val="both"/>
        <w:rPr>
          <w:rFonts w:ascii="Palatino Linotype" w:hAnsi="Palatino Linotype" w:cs="Arial"/>
          <w:b/>
          <w:bCs/>
          <w:i/>
          <w:iCs/>
          <w:sz w:val="22"/>
          <w:szCs w:val="22"/>
          <w:u w:val="single"/>
        </w:rPr>
      </w:pPr>
      <w:r w:rsidRPr="00855DF5">
        <w:rPr>
          <w:rFonts w:ascii="Palatino Linotype" w:hAnsi="Palatino Linotype" w:cs="Arial"/>
          <w:b/>
          <w:bCs/>
          <w:i/>
          <w:iCs/>
          <w:sz w:val="22"/>
          <w:szCs w:val="22"/>
          <w:u w:val="single"/>
        </w:rPr>
        <w:t>“</w:t>
      </w:r>
      <w:r w:rsidR="00140CDD" w:rsidRPr="00855DF5">
        <w:rPr>
          <w:rFonts w:ascii="Palatino Linotype" w:hAnsi="Palatino Linotype" w:cs="Arial"/>
          <w:b/>
          <w:bCs/>
          <w:i/>
          <w:iCs/>
          <w:sz w:val="22"/>
          <w:szCs w:val="22"/>
          <w:u w:val="single"/>
        </w:rPr>
        <w:t xml:space="preserve">Artículo 18. Los sujetos obligados deberán documentar todo acto que derive del ejercicio de sus facultades, competencias o funciones, considerando desde su origen la eventual publicidad y reutilización de la información que generen. </w:t>
      </w:r>
    </w:p>
    <w:p w14:paraId="08005B20" w14:textId="08049315" w:rsidR="00140CDD" w:rsidRPr="00140CDD" w:rsidRDefault="00140CDD" w:rsidP="00140CDD">
      <w:pPr>
        <w:pStyle w:val="Sinespaciado"/>
        <w:spacing w:before="240" w:after="160" w:line="360" w:lineRule="auto"/>
        <w:ind w:left="851" w:right="851"/>
        <w:jc w:val="both"/>
        <w:rPr>
          <w:rFonts w:ascii="Palatino Linotype" w:hAnsi="Palatino Linotype" w:cs="Arial"/>
          <w:i/>
          <w:iCs/>
          <w:sz w:val="22"/>
          <w:szCs w:val="22"/>
        </w:rPr>
      </w:pPr>
      <w:r w:rsidRPr="00140CDD">
        <w:rPr>
          <w:rFonts w:ascii="Palatino Linotype" w:hAnsi="Palatino Linotype" w:cs="Arial"/>
          <w:i/>
          <w:iCs/>
          <w:sz w:val="22"/>
          <w:szCs w:val="22"/>
        </w:rPr>
        <w:t xml:space="preserve"> Artículo 19. Se presume que la información debe existir si se refiere a las facultades, competencias y funciones que los ordenamientos jurídicos aplicables otorgan a los sujetos obligados. </w:t>
      </w:r>
    </w:p>
    <w:p w14:paraId="79ADEDC3" w14:textId="328B4CB2" w:rsidR="00140CDD" w:rsidRPr="00140CDD" w:rsidRDefault="00140CDD" w:rsidP="00140CDD">
      <w:pPr>
        <w:pStyle w:val="Sinespaciado"/>
        <w:spacing w:before="240" w:after="160" w:line="360" w:lineRule="auto"/>
        <w:ind w:left="851" w:right="851"/>
        <w:jc w:val="both"/>
        <w:rPr>
          <w:rFonts w:ascii="Palatino Linotype" w:hAnsi="Palatino Linotype" w:cs="Arial"/>
          <w:i/>
          <w:iCs/>
          <w:sz w:val="22"/>
          <w:szCs w:val="22"/>
        </w:rPr>
      </w:pPr>
      <w:r w:rsidRPr="00140CDD">
        <w:rPr>
          <w:rFonts w:ascii="Palatino Linotype" w:hAnsi="Palatino Linotype" w:cs="Arial"/>
          <w:i/>
          <w:iCs/>
          <w:sz w:val="22"/>
          <w:szCs w:val="22"/>
        </w:rPr>
        <w:t xml:space="preserve"> En los casos en que ciertas facultades, competencias o funciones no se hayan ejercido, se debe motivar la respuesta en función de las causas que motiven tal circunstancia. </w:t>
      </w:r>
    </w:p>
    <w:p w14:paraId="62CFA71D" w14:textId="23BB5D2E" w:rsidR="00140CDD" w:rsidRPr="001D6BA8" w:rsidRDefault="00140CDD" w:rsidP="00140CDD">
      <w:pPr>
        <w:pStyle w:val="Sinespaciado"/>
        <w:spacing w:before="240" w:after="160" w:line="360" w:lineRule="auto"/>
        <w:ind w:left="851" w:right="851"/>
        <w:jc w:val="both"/>
        <w:rPr>
          <w:rFonts w:ascii="Palatino Linotype" w:hAnsi="Palatino Linotype" w:cs="Arial"/>
          <w:b/>
          <w:bCs/>
          <w:i/>
          <w:iCs/>
          <w:sz w:val="22"/>
          <w:szCs w:val="22"/>
        </w:rPr>
      </w:pPr>
      <w:r w:rsidRPr="00140CDD">
        <w:rPr>
          <w:rFonts w:ascii="Palatino Linotype" w:hAnsi="Palatino Linotype" w:cs="Arial"/>
          <w:i/>
          <w:iCs/>
          <w:sz w:val="22"/>
          <w:szCs w:val="22"/>
        </w:rPr>
        <w:t xml:space="preserve">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001D6BA8">
        <w:rPr>
          <w:rFonts w:ascii="Palatino Linotype" w:hAnsi="Palatino Linotype" w:cs="Arial"/>
          <w:i/>
          <w:iCs/>
          <w:sz w:val="22"/>
          <w:szCs w:val="22"/>
        </w:rPr>
        <w:t xml:space="preserve">” </w:t>
      </w:r>
      <w:r w:rsidR="001D6BA8">
        <w:rPr>
          <w:rFonts w:ascii="Palatino Linotype" w:hAnsi="Palatino Linotype" w:cs="Arial"/>
          <w:b/>
          <w:bCs/>
          <w:i/>
          <w:iCs/>
          <w:sz w:val="22"/>
          <w:szCs w:val="22"/>
        </w:rPr>
        <w:t>[Sic]</w:t>
      </w:r>
    </w:p>
    <w:p w14:paraId="61503631" w14:textId="5D3BD7BB" w:rsidR="00140CDD" w:rsidRDefault="00140CDD" w:rsidP="00140CDD">
      <w:pPr>
        <w:pStyle w:val="Sinespaciado"/>
        <w:spacing w:before="240" w:line="360" w:lineRule="auto"/>
        <w:ind w:right="851"/>
        <w:jc w:val="both"/>
        <w:rPr>
          <w:rFonts w:ascii="Palatino Linotype" w:hAnsi="Palatino Linotype" w:cs="Arial"/>
          <w:i/>
          <w:iCs/>
          <w:sz w:val="22"/>
          <w:szCs w:val="22"/>
        </w:rPr>
      </w:pPr>
    </w:p>
    <w:p w14:paraId="60C9AE0A" w14:textId="77777777" w:rsidR="00855DF5" w:rsidRPr="00D5170C" w:rsidRDefault="00CF7B08" w:rsidP="00855DF5">
      <w:pPr>
        <w:pStyle w:val="Sinespaciado"/>
        <w:spacing w:line="360" w:lineRule="auto"/>
        <w:jc w:val="both"/>
        <w:rPr>
          <w:rFonts w:ascii="Palatino Linotype" w:hAnsi="Palatino Linotype"/>
          <w:b/>
          <w:bCs/>
        </w:rPr>
      </w:pPr>
      <w:r w:rsidRPr="00AF34A6">
        <w:rPr>
          <w:rFonts w:ascii="Palatino Linotype" w:hAnsi="Palatino Linotype"/>
        </w:rPr>
        <w:lastRenderedPageBreak/>
        <w:t xml:space="preserve">De ahí que deba arribarse a la premisa de que </w:t>
      </w:r>
      <w:r w:rsidR="00855DF5" w:rsidRPr="00AF34A6">
        <w:rPr>
          <w:rFonts w:ascii="Palatino Linotype" w:hAnsi="Palatino Linotype"/>
        </w:rPr>
        <w:t xml:space="preserve">la expedición de nombramientos es una facultad reservada exclusivamente a los titulares de cada una de las Subsecretarías, quienes a su vez someten a consideración del Secretario de Educación dichos actos administrativos. En este tenor, la información requerida e identificada mediante el numeral 1 -uno- es susceptible de ser generada, poseída y administrada por </w:t>
      </w:r>
      <w:r w:rsidR="00855DF5" w:rsidRPr="00D5170C">
        <w:rPr>
          <w:rFonts w:ascii="Palatino Linotype" w:hAnsi="Palatino Linotype"/>
          <w:b/>
          <w:bCs/>
        </w:rPr>
        <w:t xml:space="preserve">El Sujeto Obligado. </w:t>
      </w:r>
    </w:p>
    <w:p w14:paraId="0C4B68A6" w14:textId="77777777" w:rsidR="001D6BA8" w:rsidRDefault="001D6BA8" w:rsidP="00140CDD">
      <w:pPr>
        <w:pStyle w:val="Sinespaciado"/>
        <w:spacing w:line="360" w:lineRule="auto"/>
        <w:jc w:val="both"/>
        <w:rPr>
          <w:rFonts w:ascii="Palatino Linotype" w:hAnsi="Palatino Linotype"/>
          <w:b/>
          <w:bCs/>
        </w:rPr>
      </w:pPr>
    </w:p>
    <w:p w14:paraId="3525412D" w14:textId="580C4309" w:rsidR="001D6BA8" w:rsidRDefault="00C10DE7" w:rsidP="00140CDD">
      <w:pPr>
        <w:pStyle w:val="Sinespaciado"/>
        <w:spacing w:line="360" w:lineRule="auto"/>
        <w:jc w:val="both"/>
        <w:rPr>
          <w:rFonts w:ascii="Palatino Linotype" w:hAnsi="Palatino Linotype"/>
        </w:rPr>
      </w:pPr>
      <w:r>
        <w:rPr>
          <w:rFonts w:ascii="Palatino Linotype" w:hAnsi="Palatino Linotype"/>
        </w:rPr>
        <w:t>Ahora bien, en alusión al requerimiento identificado con el numeral 2</w:t>
      </w:r>
      <w:r w:rsidR="001D6BA8">
        <w:rPr>
          <w:rFonts w:ascii="Palatino Linotype" w:hAnsi="Palatino Linotype"/>
        </w:rPr>
        <w:t xml:space="preserve"> -dos-</w:t>
      </w:r>
      <w:r>
        <w:rPr>
          <w:rFonts w:ascii="Palatino Linotype" w:hAnsi="Palatino Linotype"/>
        </w:rPr>
        <w:t xml:space="preserve">, es óbice referir </w:t>
      </w:r>
      <w:r w:rsidR="001D6BA8">
        <w:rPr>
          <w:rFonts w:ascii="Palatino Linotype" w:hAnsi="Palatino Linotype"/>
        </w:rPr>
        <w:t xml:space="preserve">que, si es cierto que </w:t>
      </w:r>
      <w:r w:rsidR="001D6BA8">
        <w:rPr>
          <w:rFonts w:ascii="Palatino Linotype" w:hAnsi="Palatino Linotype"/>
          <w:b/>
          <w:bCs/>
        </w:rPr>
        <w:t xml:space="preserve">El Sujeto Obligado </w:t>
      </w:r>
      <w:r w:rsidR="001D6BA8">
        <w:rPr>
          <w:rFonts w:ascii="Palatino Linotype" w:hAnsi="Palatino Linotype"/>
        </w:rPr>
        <w:t>se auxilia de una Dirección  General de Administración y Finanzas</w:t>
      </w:r>
      <w:r w:rsidR="009F3AB3">
        <w:rPr>
          <w:rFonts w:ascii="Palatino Linotype" w:hAnsi="Palatino Linotype"/>
        </w:rPr>
        <w:t>, instancia</w:t>
      </w:r>
      <w:r w:rsidR="001D6BA8">
        <w:rPr>
          <w:rFonts w:ascii="Palatino Linotype" w:hAnsi="Palatino Linotype"/>
        </w:rPr>
        <w:t xml:space="preserve"> encargada de coordinar y controlar la administración de recursos humanos y materiales, lo cierto también es que no existe disposición jurídica aplicable al </w:t>
      </w:r>
      <w:r w:rsidR="001D6BA8">
        <w:rPr>
          <w:rFonts w:ascii="Palatino Linotype" w:hAnsi="Palatino Linotype"/>
          <w:b/>
          <w:bCs/>
        </w:rPr>
        <w:t xml:space="preserve">Sujeto Obligado, </w:t>
      </w:r>
      <w:r w:rsidR="001D6BA8">
        <w:rPr>
          <w:rFonts w:ascii="Palatino Linotype" w:hAnsi="Palatino Linotype"/>
        </w:rPr>
        <w:t xml:space="preserve">que refiera de manera expresa la obligación </w:t>
      </w:r>
      <w:r w:rsidR="001D6359">
        <w:rPr>
          <w:rFonts w:ascii="Palatino Linotype" w:hAnsi="Palatino Linotype"/>
        </w:rPr>
        <w:t>de</w:t>
      </w:r>
      <w:r w:rsidR="001D6BA8">
        <w:rPr>
          <w:rFonts w:ascii="Palatino Linotype" w:hAnsi="Palatino Linotype"/>
        </w:rPr>
        <w:t xml:space="preserve"> sus servidores públicos para contar con cédula profesional. </w:t>
      </w:r>
    </w:p>
    <w:p w14:paraId="4632705E" w14:textId="7ECE0875" w:rsidR="009F3AB3" w:rsidRDefault="009F3AB3" w:rsidP="00642B4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w:t>
      </w:r>
      <w:r w:rsidR="00777410">
        <w:rPr>
          <w:rFonts w:ascii="Palatino Linotype" w:hAnsi="Palatino Linotype"/>
          <w:sz w:val="24"/>
          <w:szCs w:val="24"/>
        </w:rPr>
        <w:t xml:space="preserve">unado a lo anterior, como se mencionó en el antecedente segundo, </w:t>
      </w:r>
      <w:r w:rsidR="00777410">
        <w:rPr>
          <w:rFonts w:ascii="Palatino Linotype" w:hAnsi="Palatino Linotype"/>
          <w:b/>
          <w:sz w:val="24"/>
          <w:szCs w:val="24"/>
        </w:rPr>
        <w:t xml:space="preserve">El Sujeto Obligado </w:t>
      </w:r>
      <w:r w:rsidR="00777410">
        <w:rPr>
          <w:rFonts w:ascii="Palatino Linotype" w:hAnsi="Palatino Linotype"/>
          <w:sz w:val="24"/>
          <w:szCs w:val="24"/>
        </w:rPr>
        <w:t xml:space="preserve">en fecha </w:t>
      </w:r>
      <w:r>
        <w:rPr>
          <w:rFonts w:ascii="Palatino Linotype" w:hAnsi="Palatino Linotype"/>
          <w:sz w:val="24"/>
          <w:szCs w:val="24"/>
        </w:rPr>
        <w:t xml:space="preserve">diez de febrero del presente, rindió su respuesta a la solicitud de información </w:t>
      </w:r>
      <w:r>
        <w:rPr>
          <w:rFonts w:ascii="Palatino Linotype" w:hAnsi="Palatino Linotype"/>
          <w:b/>
          <w:bCs/>
          <w:sz w:val="24"/>
          <w:szCs w:val="24"/>
        </w:rPr>
        <w:t xml:space="preserve">00041/SE/IP/2020, </w:t>
      </w:r>
      <w:r>
        <w:rPr>
          <w:rFonts w:ascii="Palatino Linotype" w:hAnsi="Palatino Linotype"/>
          <w:sz w:val="24"/>
          <w:szCs w:val="24"/>
        </w:rPr>
        <w:t>adjuntando para tal efecto lo siguiente:</w:t>
      </w:r>
    </w:p>
    <w:p w14:paraId="40343423" w14:textId="2D8B00B2" w:rsidR="001D6359" w:rsidRPr="001D6359" w:rsidRDefault="009F3AB3" w:rsidP="009F3AB3">
      <w:pPr>
        <w:pStyle w:val="Prrafodelista"/>
        <w:numPr>
          <w:ilvl w:val="0"/>
          <w:numId w:val="11"/>
        </w:numPr>
        <w:tabs>
          <w:tab w:val="left" w:pos="709"/>
        </w:tabs>
        <w:spacing w:before="240" w:line="360" w:lineRule="auto"/>
        <w:ind w:right="51"/>
        <w:jc w:val="both"/>
        <w:rPr>
          <w:rFonts w:ascii="Palatino Linotype" w:hAnsi="Palatino Linotype"/>
          <w:b/>
          <w:bCs/>
        </w:rPr>
      </w:pPr>
      <w:r>
        <w:rPr>
          <w:rFonts w:ascii="Palatino Linotype" w:hAnsi="Palatino Linotype"/>
          <w:b/>
          <w:bCs/>
        </w:rPr>
        <w:t>“</w:t>
      </w:r>
      <w:r w:rsidR="001D6359">
        <w:rPr>
          <w:rFonts w:ascii="Palatino Linotype" w:hAnsi="Palatino Linotype" w:cs="Arial"/>
          <w:b/>
          <w:bCs/>
        </w:rPr>
        <w:t xml:space="preserve">RESPUESTA SPH 00041 BISS.pdf”: </w:t>
      </w:r>
      <w:r w:rsidR="001D6359">
        <w:rPr>
          <w:rFonts w:ascii="Palatino Linotype" w:hAnsi="Palatino Linotype" w:cs="Arial"/>
        </w:rPr>
        <w:t xml:space="preserve">Compila lo siguiente: </w:t>
      </w:r>
    </w:p>
    <w:p w14:paraId="09AFF256" w14:textId="2521A656" w:rsidR="001D6359" w:rsidRPr="001D6359" w:rsidRDefault="001D6359" w:rsidP="001D6359">
      <w:pPr>
        <w:pStyle w:val="Prrafodelista"/>
        <w:numPr>
          <w:ilvl w:val="0"/>
          <w:numId w:val="12"/>
        </w:numPr>
        <w:tabs>
          <w:tab w:val="left" w:pos="709"/>
        </w:tabs>
        <w:spacing w:before="240" w:line="360" w:lineRule="auto"/>
        <w:ind w:right="51"/>
        <w:jc w:val="both"/>
        <w:rPr>
          <w:rFonts w:ascii="Palatino Linotype" w:hAnsi="Palatino Linotype"/>
          <w:b/>
          <w:bCs/>
        </w:rPr>
      </w:pPr>
      <w:r>
        <w:rPr>
          <w:rFonts w:ascii="Palatino Linotype" w:hAnsi="Palatino Linotype"/>
        </w:rPr>
        <w:t xml:space="preserve">Oficio </w:t>
      </w:r>
      <w:r>
        <w:rPr>
          <w:rFonts w:ascii="Palatino Linotype" w:hAnsi="Palatino Linotype"/>
          <w:b/>
          <w:bCs/>
        </w:rPr>
        <w:t xml:space="preserve">21014001020000S/0156/2020 </w:t>
      </w:r>
      <w:r>
        <w:rPr>
          <w:rFonts w:ascii="Palatino Linotype" w:hAnsi="Palatino Linotype"/>
        </w:rPr>
        <w:t xml:space="preserve">signado por la Delegada Administrativa y dirigido al Encargado del Despacho de la Unidad de Transparencia, en lo medular manifiesta adjuntar diversos nombramientos y cédula profesional del servidor público referido en la solicitud de información </w:t>
      </w:r>
      <w:r>
        <w:rPr>
          <w:rFonts w:ascii="Palatino Linotype" w:hAnsi="Palatino Linotype"/>
          <w:b/>
          <w:bCs/>
        </w:rPr>
        <w:t xml:space="preserve">00041/SE/IP/2020; </w:t>
      </w:r>
      <w:r>
        <w:rPr>
          <w:rFonts w:ascii="Palatino Linotype" w:hAnsi="Palatino Linotype"/>
        </w:rPr>
        <w:t xml:space="preserve">de fecha veintisiete de enero de dos mil veinte. </w:t>
      </w:r>
    </w:p>
    <w:p w14:paraId="16F702B1" w14:textId="70CDA7C6" w:rsidR="001D6359" w:rsidRPr="002222D3" w:rsidRDefault="001D6359" w:rsidP="001D6359">
      <w:pPr>
        <w:pStyle w:val="Prrafodelista"/>
        <w:numPr>
          <w:ilvl w:val="0"/>
          <w:numId w:val="12"/>
        </w:numPr>
        <w:tabs>
          <w:tab w:val="left" w:pos="709"/>
        </w:tabs>
        <w:spacing w:before="240" w:line="360" w:lineRule="auto"/>
        <w:ind w:right="51"/>
        <w:jc w:val="both"/>
        <w:rPr>
          <w:rFonts w:ascii="Palatino Linotype" w:hAnsi="Palatino Linotype"/>
          <w:b/>
          <w:bCs/>
        </w:rPr>
      </w:pPr>
      <w:r>
        <w:rPr>
          <w:rFonts w:ascii="Palatino Linotype" w:hAnsi="Palatino Linotype"/>
        </w:rPr>
        <w:lastRenderedPageBreak/>
        <w:t xml:space="preserve">Oficio </w:t>
      </w:r>
      <w:r>
        <w:rPr>
          <w:rFonts w:ascii="Palatino Linotype" w:hAnsi="Palatino Linotype"/>
          <w:b/>
          <w:bCs/>
        </w:rPr>
        <w:t xml:space="preserve">2052A0000/140/2011 </w:t>
      </w:r>
      <w:r>
        <w:rPr>
          <w:rFonts w:ascii="Palatino Linotype" w:hAnsi="Palatino Linotype"/>
        </w:rPr>
        <w:t xml:space="preserve">signado por el Subsecretario de Educación Media Superior y Superior y dirigido al </w:t>
      </w:r>
      <w:r w:rsidR="002222D3">
        <w:rPr>
          <w:rFonts w:ascii="Palatino Linotype" w:hAnsi="Palatino Linotype"/>
        </w:rPr>
        <w:t xml:space="preserve">servidor público referido en la solicitud de información </w:t>
      </w:r>
      <w:r w:rsidR="002222D3">
        <w:rPr>
          <w:rFonts w:ascii="Palatino Linotype" w:hAnsi="Palatino Linotype"/>
          <w:b/>
          <w:bCs/>
        </w:rPr>
        <w:t xml:space="preserve">00041/SE/IP/2020, </w:t>
      </w:r>
      <w:r w:rsidR="002222D3">
        <w:rPr>
          <w:rFonts w:ascii="Palatino Linotype" w:hAnsi="Palatino Linotype"/>
        </w:rPr>
        <w:t xml:space="preserve">en lo medular se le expide nombramiento como Supervisor Escolar Interino de la Zona </w:t>
      </w:r>
      <w:r w:rsidR="002222D3">
        <w:rPr>
          <w:rFonts w:ascii="Palatino Linotype" w:hAnsi="Palatino Linotype"/>
          <w:b/>
          <w:bCs/>
        </w:rPr>
        <w:t xml:space="preserve">BG 007; </w:t>
      </w:r>
      <w:r w:rsidR="002222D3">
        <w:rPr>
          <w:rFonts w:ascii="Palatino Linotype" w:hAnsi="Palatino Linotype"/>
        </w:rPr>
        <w:t xml:space="preserve">de fecha cuatro de marzo de dos mil once. </w:t>
      </w:r>
    </w:p>
    <w:p w14:paraId="1CAA4587" w14:textId="02EFC61A" w:rsidR="002222D3" w:rsidRPr="002222D3" w:rsidRDefault="002222D3" w:rsidP="001D6359">
      <w:pPr>
        <w:pStyle w:val="Prrafodelista"/>
        <w:numPr>
          <w:ilvl w:val="0"/>
          <w:numId w:val="12"/>
        </w:numPr>
        <w:tabs>
          <w:tab w:val="left" w:pos="709"/>
        </w:tabs>
        <w:spacing w:before="240" w:line="360" w:lineRule="auto"/>
        <w:ind w:right="51"/>
        <w:jc w:val="both"/>
        <w:rPr>
          <w:rFonts w:ascii="Palatino Linotype" w:hAnsi="Palatino Linotype"/>
          <w:b/>
          <w:bCs/>
        </w:rPr>
      </w:pPr>
      <w:r>
        <w:rPr>
          <w:rFonts w:ascii="Palatino Linotype" w:hAnsi="Palatino Linotype"/>
        </w:rPr>
        <w:t xml:space="preserve">Oficio </w:t>
      </w:r>
      <w:r>
        <w:rPr>
          <w:rFonts w:ascii="Palatino Linotype" w:hAnsi="Palatino Linotype"/>
          <w:b/>
          <w:bCs/>
        </w:rPr>
        <w:t xml:space="preserve">2052A0000/0075/2011 </w:t>
      </w:r>
      <w:r>
        <w:rPr>
          <w:rFonts w:ascii="Palatino Linotype" w:hAnsi="Palatino Linotype"/>
        </w:rPr>
        <w:t xml:space="preserve">signado por el Subsecretario de Educación Media Superior y Superior y dirigido al </w:t>
      </w:r>
      <w:r w:rsidR="0087740B">
        <w:rPr>
          <w:rFonts w:ascii="Palatino Linotype" w:hAnsi="Palatino Linotype"/>
        </w:rPr>
        <w:t>s</w:t>
      </w:r>
      <w:r>
        <w:rPr>
          <w:rFonts w:ascii="Palatino Linotype" w:hAnsi="Palatino Linotype"/>
        </w:rPr>
        <w:t xml:space="preserve">ervidor público referido en la solicitud de información </w:t>
      </w:r>
      <w:r>
        <w:rPr>
          <w:rFonts w:ascii="Palatino Linotype" w:hAnsi="Palatino Linotype"/>
          <w:b/>
          <w:bCs/>
        </w:rPr>
        <w:t xml:space="preserve">00041/SE/IP/2020, </w:t>
      </w:r>
      <w:r>
        <w:rPr>
          <w:rFonts w:ascii="Palatino Linotype" w:hAnsi="Palatino Linotype"/>
        </w:rPr>
        <w:t xml:space="preserve">en lo medular se le expide nombramiento como Supervisor Escolar Interino de la Zona </w:t>
      </w:r>
      <w:r>
        <w:rPr>
          <w:rFonts w:ascii="Palatino Linotype" w:hAnsi="Palatino Linotype"/>
          <w:b/>
          <w:bCs/>
        </w:rPr>
        <w:t xml:space="preserve">BG 007; </w:t>
      </w:r>
      <w:r>
        <w:rPr>
          <w:rFonts w:ascii="Palatino Linotype" w:hAnsi="Palatino Linotype"/>
        </w:rPr>
        <w:t xml:space="preserve">de fecha diez de noviembre de dos mil once. </w:t>
      </w:r>
    </w:p>
    <w:p w14:paraId="45D779DF" w14:textId="77777777" w:rsidR="0087740B" w:rsidRPr="0087740B" w:rsidRDefault="0087740B" w:rsidP="0087740B">
      <w:pPr>
        <w:pStyle w:val="Prrafodelista"/>
        <w:numPr>
          <w:ilvl w:val="0"/>
          <w:numId w:val="12"/>
        </w:numPr>
        <w:tabs>
          <w:tab w:val="left" w:pos="709"/>
        </w:tabs>
        <w:spacing w:before="240" w:line="360" w:lineRule="auto"/>
        <w:ind w:right="51"/>
        <w:jc w:val="both"/>
        <w:rPr>
          <w:rFonts w:ascii="Palatino Linotype" w:hAnsi="Palatino Linotype"/>
          <w:b/>
          <w:bCs/>
        </w:rPr>
      </w:pPr>
      <w:r>
        <w:rPr>
          <w:rFonts w:ascii="Palatino Linotype" w:hAnsi="Palatino Linotype"/>
        </w:rPr>
        <w:t xml:space="preserve">Oficio </w:t>
      </w:r>
      <w:r>
        <w:rPr>
          <w:rFonts w:ascii="Palatino Linotype" w:hAnsi="Palatino Linotype"/>
          <w:b/>
          <w:bCs/>
        </w:rPr>
        <w:t xml:space="preserve">2052A0000/0049/2012 </w:t>
      </w:r>
      <w:r>
        <w:rPr>
          <w:rFonts w:ascii="Palatino Linotype" w:hAnsi="Palatino Linotype"/>
        </w:rPr>
        <w:t xml:space="preserve">signado por el Subsecretario de Educación Media Superior y Superior y dirigido al servidor público referido en la solicitud de información </w:t>
      </w:r>
      <w:r>
        <w:rPr>
          <w:rFonts w:ascii="Palatino Linotype" w:hAnsi="Palatino Linotype"/>
          <w:b/>
          <w:bCs/>
        </w:rPr>
        <w:t xml:space="preserve">00041/SE/IP/2020, </w:t>
      </w:r>
      <w:r>
        <w:rPr>
          <w:rFonts w:ascii="Palatino Linotype" w:hAnsi="Palatino Linotype"/>
        </w:rPr>
        <w:t xml:space="preserve">en lo medular se le expide nombramiento como Supervisor Escolar Interino de la Zona </w:t>
      </w:r>
      <w:r>
        <w:rPr>
          <w:rFonts w:ascii="Palatino Linotype" w:hAnsi="Palatino Linotype"/>
          <w:b/>
          <w:bCs/>
        </w:rPr>
        <w:t xml:space="preserve">BG 007; </w:t>
      </w:r>
      <w:r>
        <w:rPr>
          <w:rFonts w:ascii="Palatino Linotype" w:hAnsi="Palatino Linotype"/>
        </w:rPr>
        <w:t xml:space="preserve">de fecha doce de octubre de dos mil doce. </w:t>
      </w:r>
    </w:p>
    <w:p w14:paraId="732712B2" w14:textId="23D06151" w:rsidR="0087740B" w:rsidRPr="005D07BB" w:rsidRDefault="005D07BB" w:rsidP="0087740B">
      <w:pPr>
        <w:pStyle w:val="Prrafodelista"/>
        <w:numPr>
          <w:ilvl w:val="0"/>
          <w:numId w:val="12"/>
        </w:numPr>
        <w:tabs>
          <w:tab w:val="left" w:pos="709"/>
        </w:tabs>
        <w:spacing w:before="240" w:line="360" w:lineRule="auto"/>
        <w:ind w:right="51"/>
        <w:jc w:val="both"/>
        <w:rPr>
          <w:rFonts w:ascii="Palatino Linotype" w:hAnsi="Palatino Linotype"/>
          <w:b/>
          <w:bCs/>
        </w:rPr>
      </w:pPr>
      <w:r>
        <w:rPr>
          <w:rFonts w:ascii="Palatino Linotype" w:hAnsi="Palatino Linotype"/>
        </w:rPr>
        <w:t xml:space="preserve">Oficio </w:t>
      </w:r>
      <w:r>
        <w:rPr>
          <w:rFonts w:ascii="Palatino Linotype" w:hAnsi="Palatino Linotype"/>
          <w:b/>
          <w:bCs/>
        </w:rPr>
        <w:t xml:space="preserve">2053A0000/2504N/2018 </w:t>
      </w:r>
      <w:r>
        <w:rPr>
          <w:rFonts w:ascii="Palatino Linotype" w:hAnsi="Palatino Linotype"/>
        </w:rPr>
        <w:t xml:space="preserve">signado por el Subsecretario de Planeación y Administración y dirigido al servidor público referido en la solicitud de información </w:t>
      </w:r>
      <w:r>
        <w:rPr>
          <w:rFonts w:ascii="Palatino Linotype" w:hAnsi="Palatino Linotype"/>
          <w:b/>
          <w:bCs/>
        </w:rPr>
        <w:t xml:space="preserve">00041/SE/IP/2020, </w:t>
      </w:r>
      <w:r>
        <w:rPr>
          <w:rFonts w:ascii="Palatino Linotype" w:hAnsi="Palatino Linotype"/>
        </w:rPr>
        <w:t xml:space="preserve">en lo medular se le expide nombramiento como Investigador Educativo Interino adscrito a la Subsecretaría de Educación Media Superior y Superior; de fecha once de octubre de dos mil dieciocho. </w:t>
      </w:r>
    </w:p>
    <w:p w14:paraId="0C3222F7" w14:textId="3B44C65C" w:rsidR="005D07BB" w:rsidRPr="00171776" w:rsidRDefault="005D07BB" w:rsidP="0087740B">
      <w:pPr>
        <w:pStyle w:val="Prrafodelista"/>
        <w:numPr>
          <w:ilvl w:val="0"/>
          <w:numId w:val="12"/>
        </w:numPr>
        <w:tabs>
          <w:tab w:val="left" w:pos="709"/>
        </w:tabs>
        <w:spacing w:before="240" w:line="360" w:lineRule="auto"/>
        <w:ind w:right="51"/>
        <w:jc w:val="both"/>
        <w:rPr>
          <w:rFonts w:ascii="Palatino Linotype" w:hAnsi="Palatino Linotype"/>
          <w:b/>
          <w:bCs/>
        </w:rPr>
      </w:pPr>
      <w:r>
        <w:rPr>
          <w:rFonts w:ascii="Palatino Linotype" w:hAnsi="Palatino Linotype"/>
        </w:rPr>
        <w:lastRenderedPageBreak/>
        <w:t xml:space="preserve">Oficio </w:t>
      </w:r>
      <w:r>
        <w:rPr>
          <w:rFonts w:ascii="Palatino Linotype" w:hAnsi="Palatino Linotype"/>
          <w:b/>
          <w:bCs/>
        </w:rPr>
        <w:t xml:space="preserve">2053A0000/2505N/2018 </w:t>
      </w:r>
      <w:r>
        <w:rPr>
          <w:rFonts w:ascii="Palatino Linotype" w:hAnsi="Palatino Linotype"/>
        </w:rPr>
        <w:t>signado por el Subsecretario de Planeación y Administración</w:t>
      </w:r>
      <w:r w:rsidR="00171776">
        <w:rPr>
          <w:rFonts w:ascii="Palatino Linotype" w:hAnsi="Palatino Linotype"/>
        </w:rPr>
        <w:t xml:space="preserve"> y dirigido al servidor público referido en la solicitud de información </w:t>
      </w:r>
      <w:r w:rsidR="00171776">
        <w:rPr>
          <w:rFonts w:ascii="Palatino Linotype" w:hAnsi="Palatino Linotype"/>
          <w:b/>
          <w:bCs/>
        </w:rPr>
        <w:t xml:space="preserve">00041/SE/IP/2020, </w:t>
      </w:r>
      <w:r w:rsidR="00171776">
        <w:rPr>
          <w:rFonts w:ascii="Palatino Linotype" w:hAnsi="Palatino Linotype"/>
        </w:rPr>
        <w:t xml:space="preserve">en lo medular se le expide nombramiento como Investigador Educativo Interino adscrito a la Subsecretaría de Educación Media Superior y Superior; de fecha once de octubre de dos mil dieciocho. </w:t>
      </w:r>
    </w:p>
    <w:p w14:paraId="587A7815" w14:textId="5D44EFB9" w:rsidR="00171776" w:rsidRPr="00171776" w:rsidRDefault="00171776" w:rsidP="0087740B">
      <w:pPr>
        <w:pStyle w:val="Prrafodelista"/>
        <w:numPr>
          <w:ilvl w:val="0"/>
          <w:numId w:val="12"/>
        </w:numPr>
        <w:tabs>
          <w:tab w:val="left" w:pos="709"/>
        </w:tabs>
        <w:spacing w:before="240" w:line="360" w:lineRule="auto"/>
        <w:ind w:right="51"/>
        <w:jc w:val="both"/>
        <w:rPr>
          <w:rFonts w:ascii="Palatino Linotype" w:hAnsi="Palatino Linotype"/>
          <w:b/>
          <w:bCs/>
        </w:rPr>
      </w:pPr>
      <w:r>
        <w:rPr>
          <w:rFonts w:ascii="Palatino Linotype" w:hAnsi="Palatino Linotype"/>
        </w:rPr>
        <w:t xml:space="preserve">Oficio </w:t>
      </w:r>
      <w:r>
        <w:rPr>
          <w:rFonts w:ascii="Palatino Linotype" w:hAnsi="Palatino Linotype"/>
          <w:b/>
          <w:bCs/>
        </w:rPr>
        <w:t xml:space="preserve">2053A0000/0911N/2019 </w:t>
      </w:r>
      <w:r>
        <w:rPr>
          <w:rFonts w:ascii="Palatino Linotype" w:hAnsi="Palatino Linotype"/>
        </w:rPr>
        <w:t xml:space="preserve">signado por el Subsecretario de Planeación y Administración y dirigido al servidor público referido en la solicitud de información </w:t>
      </w:r>
      <w:r>
        <w:rPr>
          <w:rFonts w:ascii="Palatino Linotype" w:hAnsi="Palatino Linotype"/>
          <w:b/>
          <w:bCs/>
        </w:rPr>
        <w:t xml:space="preserve">00041/SE/IP/2020, </w:t>
      </w:r>
      <w:r>
        <w:rPr>
          <w:rFonts w:ascii="Palatino Linotype" w:hAnsi="Palatino Linotype"/>
        </w:rPr>
        <w:t xml:space="preserve">en lo medular se le expide nombramiento como Investigador Educativo Interino adscrito a la Subsecretaria General de Educación; de fecha ocho de abril de dos mil diecinueve. </w:t>
      </w:r>
    </w:p>
    <w:p w14:paraId="734C1E84" w14:textId="0D709228" w:rsidR="00171776" w:rsidRPr="00171776" w:rsidRDefault="00171776" w:rsidP="00171776">
      <w:pPr>
        <w:pStyle w:val="Prrafodelista"/>
        <w:numPr>
          <w:ilvl w:val="0"/>
          <w:numId w:val="12"/>
        </w:numPr>
        <w:tabs>
          <w:tab w:val="left" w:pos="709"/>
        </w:tabs>
        <w:spacing w:before="240" w:line="360" w:lineRule="auto"/>
        <w:ind w:right="51"/>
        <w:jc w:val="both"/>
        <w:rPr>
          <w:rFonts w:ascii="Palatino Linotype" w:hAnsi="Palatino Linotype"/>
          <w:b/>
          <w:bCs/>
        </w:rPr>
      </w:pPr>
      <w:r>
        <w:rPr>
          <w:rFonts w:ascii="Palatino Linotype" w:hAnsi="Palatino Linotype"/>
        </w:rPr>
        <w:t xml:space="preserve">Oficio </w:t>
      </w:r>
      <w:r>
        <w:rPr>
          <w:rFonts w:ascii="Palatino Linotype" w:hAnsi="Palatino Linotype"/>
          <w:b/>
          <w:bCs/>
        </w:rPr>
        <w:t xml:space="preserve">21014A000/2505N/2019 </w:t>
      </w:r>
      <w:r>
        <w:rPr>
          <w:rFonts w:ascii="Palatino Linotype" w:hAnsi="Palatino Linotype"/>
        </w:rPr>
        <w:t xml:space="preserve">signado por el Subsecretario de Administración y Finanzas y dirigido al servidor público referido en la solicitud de información </w:t>
      </w:r>
      <w:r>
        <w:rPr>
          <w:rFonts w:ascii="Palatino Linotype" w:hAnsi="Palatino Linotype"/>
          <w:b/>
          <w:bCs/>
        </w:rPr>
        <w:t xml:space="preserve">00041/SE/IP/2020, </w:t>
      </w:r>
      <w:r>
        <w:rPr>
          <w:rFonts w:ascii="Palatino Linotype" w:hAnsi="Palatino Linotype"/>
        </w:rPr>
        <w:t xml:space="preserve">en lo medular se le expide nombramiento como Investigador Educativo Interino adscrito a la Subsecretaria General de Educación; de fecha treinta de octubre de dos mil diecinueve. </w:t>
      </w:r>
    </w:p>
    <w:p w14:paraId="717ACBD4" w14:textId="4DADA0BB" w:rsidR="001D6359" w:rsidRPr="001D6359" w:rsidRDefault="001D6359" w:rsidP="00AF34A6">
      <w:pPr>
        <w:pStyle w:val="Prrafodelista"/>
        <w:numPr>
          <w:ilvl w:val="0"/>
          <w:numId w:val="11"/>
        </w:numPr>
        <w:tabs>
          <w:tab w:val="left" w:pos="360"/>
          <w:tab w:val="left" w:pos="450"/>
        </w:tabs>
        <w:spacing w:before="240" w:line="360" w:lineRule="auto"/>
        <w:ind w:right="58"/>
        <w:jc w:val="both"/>
        <w:rPr>
          <w:rFonts w:ascii="Palatino Linotype" w:hAnsi="Palatino Linotype"/>
          <w:b/>
          <w:bCs/>
        </w:rPr>
      </w:pPr>
      <w:r>
        <w:rPr>
          <w:rFonts w:ascii="Palatino Linotype" w:hAnsi="Palatino Linotype" w:cs="Arial"/>
          <w:b/>
          <w:bCs/>
        </w:rPr>
        <w:t>“RESPUESTA ACUERDO 00041.pdf”</w:t>
      </w:r>
      <w:r w:rsidR="00171776">
        <w:rPr>
          <w:rFonts w:ascii="Palatino Linotype" w:hAnsi="Palatino Linotype" w:cs="Arial"/>
          <w:b/>
          <w:bCs/>
        </w:rPr>
        <w:t xml:space="preserve">: </w:t>
      </w:r>
      <w:r w:rsidR="00171776">
        <w:rPr>
          <w:rFonts w:ascii="Palatino Linotype" w:hAnsi="Palatino Linotype" w:cs="Arial"/>
        </w:rPr>
        <w:t xml:space="preserve">Oficio </w:t>
      </w:r>
      <w:r w:rsidR="00171776">
        <w:rPr>
          <w:rFonts w:ascii="Palatino Linotype" w:hAnsi="Palatino Linotype" w:cs="Arial"/>
          <w:b/>
          <w:bCs/>
        </w:rPr>
        <w:t>21000007S/00285/UT/2020</w:t>
      </w:r>
      <w:r w:rsidR="00AF34A6">
        <w:rPr>
          <w:rFonts w:ascii="Palatino Linotype" w:hAnsi="Palatino Linotype" w:cs="Arial"/>
          <w:b/>
          <w:bCs/>
        </w:rPr>
        <w:t xml:space="preserve"> </w:t>
      </w:r>
      <w:r w:rsidR="00171776">
        <w:rPr>
          <w:rFonts w:ascii="Palatino Linotype" w:hAnsi="Palatino Linotype" w:cs="Arial"/>
        </w:rPr>
        <w:t xml:space="preserve">signado por </w:t>
      </w:r>
      <w:r w:rsidR="00813195">
        <w:rPr>
          <w:rFonts w:ascii="Palatino Linotype" w:hAnsi="Palatino Linotype" w:cs="Arial"/>
        </w:rPr>
        <w:t xml:space="preserve">el Encargado de la Unidad de Transparencia y dirigido al particular, en lo medular manifiesta remitir la respuesta emitida por la Dirección de Coordinación Regional de Educación Básica; de fecha diez de febrero de dos mil veinte. </w:t>
      </w:r>
    </w:p>
    <w:p w14:paraId="41276C10" w14:textId="749350A2" w:rsidR="009F3AB3" w:rsidRPr="00813195" w:rsidRDefault="001D6359" w:rsidP="00AF34A6">
      <w:pPr>
        <w:pStyle w:val="Prrafodelista"/>
        <w:numPr>
          <w:ilvl w:val="0"/>
          <w:numId w:val="11"/>
        </w:numPr>
        <w:tabs>
          <w:tab w:val="left" w:pos="709"/>
        </w:tabs>
        <w:spacing w:before="240" w:line="360" w:lineRule="auto"/>
        <w:ind w:right="58"/>
        <w:jc w:val="both"/>
        <w:rPr>
          <w:rFonts w:ascii="Palatino Linotype" w:hAnsi="Palatino Linotype"/>
          <w:b/>
          <w:bCs/>
        </w:rPr>
      </w:pPr>
      <w:r>
        <w:rPr>
          <w:rFonts w:ascii="Palatino Linotype" w:hAnsi="Palatino Linotype" w:cs="Arial"/>
          <w:b/>
          <w:bCs/>
        </w:rPr>
        <w:lastRenderedPageBreak/>
        <w:t>“CEDULA PROFESIONAL.pdf”.</w:t>
      </w:r>
      <w:r w:rsidR="00813195">
        <w:rPr>
          <w:rFonts w:ascii="Palatino Linotype" w:hAnsi="Palatino Linotype" w:cs="Arial"/>
          <w:b/>
          <w:bCs/>
        </w:rPr>
        <w:t xml:space="preserve"> </w:t>
      </w:r>
      <w:r w:rsidR="00813195">
        <w:rPr>
          <w:rFonts w:ascii="Palatino Linotype" w:hAnsi="Palatino Linotype" w:cs="Arial"/>
        </w:rPr>
        <w:t xml:space="preserve">Consulta electrónica de Cédulas Profesionales, refleja diversos datos del </w:t>
      </w:r>
      <w:r w:rsidR="00813195">
        <w:rPr>
          <w:rFonts w:ascii="Palatino Linotype" w:hAnsi="Palatino Linotype"/>
        </w:rPr>
        <w:t xml:space="preserve">servidor público referido en la solicitud de información </w:t>
      </w:r>
      <w:r w:rsidR="00813195">
        <w:rPr>
          <w:rFonts w:ascii="Palatino Linotype" w:hAnsi="Palatino Linotype"/>
          <w:b/>
          <w:bCs/>
        </w:rPr>
        <w:t xml:space="preserve">00041/SE/IP/2020 </w:t>
      </w:r>
      <w:r w:rsidR="00813195">
        <w:rPr>
          <w:rFonts w:ascii="Palatino Linotype" w:hAnsi="Palatino Linotype"/>
        </w:rPr>
        <w:t xml:space="preserve">tales como número de cédula profesional, nombre, género, profesión, año de expedición, institución; de fecha diez de febrero de dos mil veinte. </w:t>
      </w:r>
    </w:p>
    <w:p w14:paraId="52895734" w14:textId="0C7E3317" w:rsidR="00813195" w:rsidRDefault="00813195" w:rsidP="00813195">
      <w:pPr>
        <w:tabs>
          <w:tab w:val="left" w:pos="709"/>
        </w:tabs>
        <w:spacing w:before="240" w:line="360" w:lineRule="auto"/>
        <w:ind w:right="51"/>
        <w:jc w:val="both"/>
        <w:rPr>
          <w:rFonts w:ascii="Palatino Linotype" w:hAnsi="Palatino Linotype"/>
          <w:b/>
          <w:bCs/>
        </w:rPr>
      </w:pPr>
    </w:p>
    <w:p w14:paraId="55D1F52A" w14:textId="059436BC" w:rsidR="00813195" w:rsidRDefault="00AF34A6" w:rsidP="00AB71A3">
      <w:pPr>
        <w:pStyle w:val="Sinespaciado"/>
        <w:spacing w:before="240" w:after="160" w:line="360" w:lineRule="auto"/>
        <w:jc w:val="both"/>
        <w:rPr>
          <w:rFonts w:ascii="Palatino Linotype" w:hAnsi="Palatino Linotype" w:cs="Arial"/>
        </w:rPr>
      </w:pPr>
      <w:r>
        <w:rPr>
          <w:rFonts w:ascii="Palatino Linotype" w:hAnsi="Palatino Linotype" w:cs="Arial"/>
        </w:rPr>
        <w:t>I</w:t>
      </w:r>
      <w:r w:rsidR="00AB71A3">
        <w:rPr>
          <w:rFonts w:ascii="Palatino Linotype" w:hAnsi="Palatino Linotype" w:cs="Arial"/>
        </w:rPr>
        <w:t xml:space="preserve">nconforme con las respuestas del </w:t>
      </w:r>
      <w:r w:rsidR="00AB71A3">
        <w:rPr>
          <w:rFonts w:ascii="Palatino Linotype" w:hAnsi="Palatino Linotype" w:cs="Arial"/>
          <w:b/>
        </w:rPr>
        <w:t xml:space="preserve">Sujeto Obligado, El Recurrente </w:t>
      </w:r>
      <w:r w:rsidR="00AB71A3">
        <w:rPr>
          <w:rFonts w:ascii="Palatino Linotype" w:hAnsi="Palatino Linotype" w:cs="Arial"/>
        </w:rPr>
        <w:t xml:space="preserve">interpuso </w:t>
      </w:r>
      <w:r w:rsidR="00813195">
        <w:rPr>
          <w:rFonts w:ascii="Palatino Linotype" w:hAnsi="Palatino Linotype" w:cs="Arial"/>
        </w:rPr>
        <w:t xml:space="preserve">recurso de </w:t>
      </w:r>
      <w:r w:rsidR="00EA05F4">
        <w:rPr>
          <w:rFonts w:ascii="Palatino Linotype" w:hAnsi="Palatino Linotype" w:cs="Arial"/>
        </w:rPr>
        <w:t xml:space="preserve">revisión en fecha dieciséis de febrero del año en curso. Señalando como razones o motivos de inconformidad: </w:t>
      </w:r>
    </w:p>
    <w:p w14:paraId="0FD4ECAE" w14:textId="76B6871E" w:rsidR="00813195" w:rsidRPr="00EA05F4" w:rsidRDefault="00EA05F4" w:rsidP="00EA05F4">
      <w:pPr>
        <w:pStyle w:val="Sinespaciado"/>
        <w:spacing w:before="240" w:after="160" w:line="360" w:lineRule="auto"/>
        <w:ind w:left="851" w:right="851"/>
        <w:jc w:val="both"/>
        <w:rPr>
          <w:rFonts w:ascii="Palatino Linotype" w:hAnsi="Palatino Linotype" w:cs="Arial"/>
          <w:b/>
          <w:bCs/>
          <w:i/>
          <w:iCs/>
          <w:sz w:val="22"/>
          <w:szCs w:val="22"/>
        </w:rPr>
      </w:pPr>
      <w:r w:rsidRPr="00EA05F4">
        <w:rPr>
          <w:rFonts w:ascii="Palatino Linotype" w:hAnsi="Palatino Linotype"/>
          <w:i/>
          <w:iCs/>
          <w:sz w:val="22"/>
          <w:szCs w:val="22"/>
        </w:rPr>
        <w:t>“</w:t>
      </w:r>
      <w:r w:rsidR="00813195" w:rsidRPr="00EA05F4">
        <w:rPr>
          <w:rFonts w:ascii="Palatino Linotype" w:hAnsi="Palatino Linotype"/>
          <w:i/>
          <w:iCs/>
          <w:sz w:val="22"/>
          <w:szCs w:val="22"/>
        </w:rPr>
        <w:t xml:space="preserve">de la nada es supervisor escolar? quiero todos los nombramientos que tiene en la dirección general de educación media superior en el periodo de </w:t>
      </w:r>
      <w:proofErr w:type="spellStart"/>
      <w:r w:rsidR="00813195" w:rsidRPr="00EA05F4">
        <w:rPr>
          <w:rFonts w:ascii="Palatino Linotype" w:hAnsi="Palatino Linotype"/>
          <w:i/>
          <w:iCs/>
          <w:sz w:val="22"/>
          <w:szCs w:val="22"/>
        </w:rPr>
        <w:t>jorge</w:t>
      </w:r>
      <w:proofErr w:type="spellEnd"/>
      <w:r w:rsidR="00813195" w:rsidRPr="00EA05F4">
        <w:rPr>
          <w:rFonts w:ascii="Palatino Linotype" w:hAnsi="Palatino Linotype"/>
          <w:i/>
          <w:iCs/>
          <w:sz w:val="22"/>
          <w:szCs w:val="22"/>
        </w:rPr>
        <w:t xml:space="preserve"> </w:t>
      </w:r>
      <w:proofErr w:type="spellStart"/>
      <w:r w:rsidR="00813195" w:rsidRPr="00EA05F4">
        <w:rPr>
          <w:rFonts w:ascii="Palatino Linotype" w:hAnsi="Palatino Linotype"/>
          <w:i/>
          <w:iCs/>
          <w:sz w:val="22"/>
          <w:szCs w:val="22"/>
        </w:rPr>
        <w:t>alejandro</w:t>
      </w:r>
      <w:proofErr w:type="spellEnd"/>
      <w:r w:rsidR="00813195" w:rsidRPr="00EA05F4">
        <w:rPr>
          <w:rFonts w:ascii="Palatino Linotype" w:hAnsi="Palatino Linotype"/>
          <w:i/>
          <w:iCs/>
          <w:sz w:val="22"/>
          <w:szCs w:val="22"/>
        </w:rPr>
        <w:t xml:space="preserve"> </w:t>
      </w:r>
      <w:proofErr w:type="spellStart"/>
      <w:r w:rsidR="00813195" w:rsidRPr="00EA05F4">
        <w:rPr>
          <w:rFonts w:ascii="Palatino Linotype" w:hAnsi="Palatino Linotype"/>
          <w:i/>
          <w:iCs/>
          <w:sz w:val="22"/>
          <w:szCs w:val="22"/>
        </w:rPr>
        <w:t>neyra</w:t>
      </w:r>
      <w:proofErr w:type="spellEnd"/>
      <w:r w:rsidR="00813195" w:rsidRPr="00EA05F4">
        <w:rPr>
          <w:rFonts w:ascii="Palatino Linotype" w:hAnsi="Palatino Linotype"/>
          <w:i/>
          <w:iCs/>
          <w:sz w:val="22"/>
          <w:szCs w:val="22"/>
        </w:rPr>
        <w:t xml:space="preserve"> </w:t>
      </w:r>
      <w:proofErr w:type="spellStart"/>
      <w:r w:rsidR="00813195" w:rsidRPr="00EA05F4">
        <w:rPr>
          <w:rFonts w:ascii="Palatino Linotype" w:hAnsi="Palatino Linotype"/>
          <w:i/>
          <w:iCs/>
          <w:sz w:val="22"/>
          <w:szCs w:val="22"/>
        </w:rPr>
        <w:t>gonzalez</w:t>
      </w:r>
      <w:proofErr w:type="spellEnd"/>
      <w:r w:rsidRPr="00EA05F4">
        <w:rPr>
          <w:rFonts w:ascii="Palatino Linotype" w:hAnsi="Palatino Linotype"/>
          <w:i/>
          <w:iCs/>
          <w:sz w:val="22"/>
          <w:szCs w:val="22"/>
        </w:rPr>
        <w:t xml:space="preserve">” </w:t>
      </w:r>
      <w:r w:rsidRPr="00EA05F4">
        <w:rPr>
          <w:rFonts w:ascii="Palatino Linotype" w:hAnsi="Palatino Linotype"/>
          <w:b/>
          <w:bCs/>
          <w:i/>
          <w:iCs/>
          <w:sz w:val="22"/>
          <w:szCs w:val="22"/>
        </w:rPr>
        <w:t>[Sic]</w:t>
      </w:r>
    </w:p>
    <w:p w14:paraId="6CA31BC6" w14:textId="05B48C80" w:rsidR="00813195" w:rsidRDefault="00813195" w:rsidP="00AB71A3">
      <w:pPr>
        <w:pStyle w:val="Sinespaciado"/>
        <w:spacing w:before="240" w:after="160" w:line="360" w:lineRule="auto"/>
        <w:jc w:val="both"/>
        <w:rPr>
          <w:rFonts w:ascii="Palatino Linotype" w:hAnsi="Palatino Linotype" w:cs="Arial"/>
        </w:rPr>
      </w:pPr>
    </w:p>
    <w:p w14:paraId="3A7D9CBA" w14:textId="0227BE25" w:rsidR="00D765EB" w:rsidRPr="00E26EBF" w:rsidRDefault="00D765EB" w:rsidP="00D765EB">
      <w:pPr>
        <w:spacing w:after="0" w:line="360" w:lineRule="auto"/>
        <w:jc w:val="both"/>
        <w:rPr>
          <w:rFonts w:ascii="Palatino Linotype" w:hAnsi="Palatino Linotype" w:cs="Arial"/>
          <w:sz w:val="24"/>
          <w:szCs w:val="24"/>
        </w:rPr>
      </w:pPr>
      <w:r>
        <w:rPr>
          <w:rFonts w:ascii="Palatino Linotype" w:hAnsi="Palatino Linotype" w:cs="Arial"/>
          <w:sz w:val="24"/>
          <w:szCs w:val="24"/>
          <w:lang w:eastAsia="es-MX"/>
        </w:rPr>
        <w:t xml:space="preserve">Bajo estas líneas argumentativas, la parte de la solicitud sobre la que no se expresó inconformidad, debe declararse consentida por el hoy </w:t>
      </w:r>
      <w:r>
        <w:rPr>
          <w:rFonts w:ascii="Palatino Linotype" w:hAnsi="Palatino Linotype" w:cs="Arial"/>
          <w:b/>
          <w:sz w:val="24"/>
          <w:szCs w:val="24"/>
          <w:lang w:eastAsia="es-MX"/>
        </w:rPr>
        <w:t>Recurrente</w:t>
      </w:r>
      <w:r>
        <w:rPr>
          <w:rFonts w:ascii="Palatino Linotype" w:hAnsi="Palatino Linotype" w:cs="Arial"/>
          <w:sz w:val="24"/>
          <w:szCs w:val="24"/>
          <w:lang w:eastAsia="es-MX"/>
        </w:rPr>
        <w:t xml:space="preserve">, ya que no pueden producirse efectos jurídicos tendentes a revocar, confirmar o modificar la parte de la respuesta con relación a la parte de la solicitud que no fue motivo de disenso ya que se infiere un consentimiento del </w:t>
      </w:r>
      <w:r>
        <w:rPr>
          <w:rFonts w:ascii="Palatino Linotype" w:hAnsi="Palatino Linotype" w:cs="Arial"/>
          <w:b/>
          <w:sz w:val="24"/>
          <w:szCs w:val="24"/>
          <w:lang w:eastAsia="es-MX"/>
        </w:rPr>
        <w:t>Recurrente</w:t>
      </w:r>
      <w:r>
        <w:rPr>
          <w:rFonts w:ascii="Palatino Linotype" w:hAnsi="Palatino Linotype" w:cs="Arial"/>
          <w:sz w:val="24"/>
          <w:szCs w:val="24"/>
          <w:lang w:eastAsia="es-MX"/>
        </w:rPr>
        <w:t xml:space="preserve"> ante la falta de impugnación eficaz. </w:t>
      </w:r>
      <w:r>
        <w:rPr>
          <w:rFonts w:ascii="Palatino Linotype" w:hAnsi="Palatino Linotype" w:cs="Arial"/>
          <w:sz w:val="24"/>
          <w:szCs w:val="24"/>
        </w:rPr>
        <w:t xml:space="preserve">Sirve de sustento a lo anterior, por analogía, la tesis jurisprudencial, que a la letra dice: </w:t>
      </w:r>
    </w:p>
    <w:p w14:paraId="7FF26328" w14:textId="77777777" w:rsidR="00D765EB" w:rsidRDefault="00D765EB" w:rsidP="00D765EB">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“Época: Novena</w:t>
      </w:r>
    </w:p>
    <w:p w14:paraId="10D302B3" w14:textId="77777777" w:rsidR="00D765EB" w:rsidRDefault="00D765EB" w:rsidP="00D765EB">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Registro: 176608</w:t>
      </w:r>
    </w:p>
    <w:p w14:paraId="0A1B4899" w14:textId="77777777" w:rsidR="00D765EB" w:rsidRDefault="00D765EB" w:rsidP="00D765EB">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lastRenderedPageBreak/>
        <w:t>Tipo de tesis: Jurisprudencia</w:t>
      </w:r>
    </w:p>
    <w:p w14:paraId="53BCD891" w14:textId="77777777" w:rsidR="00D765EB" w:rsidRDefault="00D765EB" w:rsidP="00D765EB">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Fuente: Semanario Judicial de la Federación y su Gaceta</w:t>
      </w:r>
    </w:p>
    <w:p w14:paraId="0ECD1B5B" w14:textId="77777777" w:rsidR="00D765EB" w:rsidRDefault="00D765EB" w:rsidP="00D765EB">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Diciembre de 2005, Tomo XXII</w:t>
      </w:r>
    </w:p>
    <w:p w14:paraId="6D9F1C04" w14:textId="77777777" w:rsidR="00D765EB" w:rsidRDefault="00D765EB" w:rsidP="00D765EB">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Materia (s): Común</w:t>
      </w:r>
    </w:p>
    <w:p w14:paraId="0C02BADF" w14:textId="77777777" w:rsidR="00D765EB" w:rsidRDefault="00D765EB" w:rsidP="00D765EB">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Tesis: VI. 3o.C. J/60</w:t>
      </w:r>
    </w:p>
    <w:p w14:paraId="5FC7A266" w14:textId="77777777" w:rsidR="00D765EB" w:rsidRDefault="00D765EB" w:rsidP="00D765EB">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Página: 2365</w:t>
      </w:r>
    </w:p>
    <w:p w14:paraId="08AE1566" w14:textId="77777777" w:rsidR="00D765EB" w:rsidRPr="00DF7C2C" w:rsidRDefault="00D765EB" w:rsidP="00D765EB">
      <w:pPr>
        <w:spacing w:before="240" w:line="360" w:lineRule="auto"/>
        <w:ind w:left="851" w:right="851"/>
        <w:jc w:val="both"/>
        <w:rPr>
          <w:rFonts w:ascii="Palatino Linotype" w:hAnsi="Palatino Linotype" w:cs="Arial"/>
          <w:i/>
          <w:lang w:eastAsia="es-MX"/>
        </w:rPr>
      </w:pPr>
      <w:r>
        <w:rPr>
          <w:rFonts w:ascii="Palatino Linotype" w:hAnsi="Palatino Linotype" w:cs="Arial"/>
          <w:i/>
          <w:lang w:eastAsia="es-MX"/>
        </w:rPr>
        <w:t xml:space="preserve"> </w:t>
      </w:r>
      <w:r w:rsidRPr="00DF7C2C">
        <w:rPr>
          <w:rFonts w:ascii="Palatino Linotype" w:hAnsi="Palatino Linotype" w:cs="Arial"/>
          <w:b/>
          <w:i/>
          <w:lang w:eastAsia="es-MX"/>
        </w:rPr>
        <w:t>ACTOS CONSENTIDOS. SON LOS QUE NO SE IMPUGNAN MEDIANTE EL RECURSO IDÓNEO</w:t>
      </w:r>
      <w:r w:rsidRPr="00DF7C2C">
        <w:rPr>
          <w:rFonts w:ascii="Palatino Linotype" w:hAnsi="Palatino Linotype" w:cs="Arial"/>
          <w:i/>
          <w:lang w:eastAsia="es-MX"/>
        </w:rPr>
        <w:t xml:space="preserve">. </w:t>
      </w:r>
    </w:p>
    <w:p w14:paraId="1977A494" w14:textId="77777777" w:rsidR="00D765EB" w:rsidRDefault="00D765EB" w:rsidP="00D765EB">
      <w:pPr>
        <w:spacing w:before="240" w:line="360" w:lineRule="auto"/>
        <w:ind w:left="851" w:right="851"/>
        <w:jc w:val="both"/>
        <w:rPr>
          <w:rFonts w:ascii="Palatino Linotype" w:hAnsi="Palatino Linotype" w:cs="Arial"/>
          <w:i/>
          <w:lang w:eastAsia="es-MX"/>
        </w:rPr>
      </w:pPr>
      <w:r w:rsidRPr="00DF7C2C">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DF16FED" w14:textId="77777777" w:rsidR="00D765EB" w:rsidRPr="00E26EBF" w:rsidRDefault="00D765EB" w:rsidP="00D765EB">
      <w:pPr>
        <w:spacing w:before="240" w:line="360" w:lineRule="auto"/>
        <w:ind w:left="851" w:right="851"/>
        <w:jc w:val="both"/>
        <w:rPr>
          <w:rFonts w:ascii="Palatino Linotype" w:eastAsia="Times New Roman" w:hAnsi="Palatino Linotype" w:cs="Calibri"/>
          <w:i/>
          <w:color w:val="000000"/>
          <w:lang w:eastAsia="es-MX"/>
        </w:rPr>
      </w:pPr>
      <w:r w:rsidRPr="00E26EBF">
        <w:rPr>
          <w:rFonts w:ascii="Palatino Linotype" w:eastAsia="Times New Roman" w:hAnsi="Palatino Linotype" w:cs="Calibri"/>
          <w:i/>
          <w:color w:val="000000"/>
          <w:lang w:eastAsia="es-MX"/>
        </w:rPr>
        <w:t>TERCER TRIBUNAL COLEGIADO EN MATERIA CIVIL DEL SEXTO CIRCUITO.</w:t>
      </w:r>
    </w:p>
    <w:p w14:paraId="525F8660" w14:textId="77777777" w:rsidR="00D765EB" w:rsidRPr="00E26EBF" w:rsidRDefault="00D765EB" w:rsidP="00D765EB">
      <w:pPr>
        <w:spacing w:before="240" w:line="360" w:lineRule="auto"/>
        <w:ind w:left="851" w:right="851"/>
        <w:jc w:val="both"/>
        <w:rPr>
          <w:rFonts w:ascii="Palatino Linotype" w:eastAsia="Times New Roman" w:hAnsi="Palatino Linotype" w:cs="Calibri"/>
          <w:i/>
          <w:color w:val="444444"/>
          <w:lang w:eastAsia="es-MX"/>
        </w:rPr>
      </w:pPr>
      <w:r w:rsidRPr="00E26EBF">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35B30251" w14:textId="77777777" w:rsidR="00D765EB" w:rsidRPr="00E26EBF" w:rsidRDefault="00D765EB" w:rsidP="00D765EB">
      <w:pPr>
        <w:spacing w:before="240" w:line="360" w:lineRule="auto"/>
        <w:ind w:left="851" w:right="851"/>
        <w:jc w:val="both"/>
        <w:rPr>
          <w:rFonts w:ascii="Palatino Linotype" w:eastAsia="Times New Roman" w:hAnsi="Palatino Linotype" w:cs="Calibri"/>
          <w:i/>
          <w:color w:val="444444"/>
          <w:lang w:eastAsia="es-MX"/>
        </w:rPr>
      </w:pPr>
      <w:r w:rsidRPr="00E26EBF">
        <w:rPr>
          <w:rFonts w:ascii="Palatino Linotype" w:eastAsia="Times New Roman" w:hAnsi="Palatino Linotype" w:cs="Calibri"/>
          <w:i/>
          <w:color w:val="444444"/>
          <w:lang w:eastAsia="es-MX"/>
        </w:rPr>
        <w:lastRenderedPageBreak/>
        <w:t xml:space="preserve">Amparo en revisión 393/90. Amparo </w:t>
      </w:r>
      <w:proofErr w:type="spellStart"/>
      <w:r w:rsidRPr="00E26EBF">
        <w:rPr>
          <w:rFonts w:ascii="Palatino Linotype" w:eastAsia="Times New Roman" w:hAnsi="Palatino Linotype" w:cs="Calibri"/>
          <w:i/>
          <w:color w:val="444444"/>
          <w:lang w:eastAsia="es-MX"/>
        </w:rPr>
        <w:t>Naylor</w:t>
      </w:r>
      <w:proofErr w:type="spellEnd"/>
      <w:r w:rsidRPr="00E26EBF">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2F6CB76A" w14:textId="77777777" w:rsidR="00D765EB" w:rsidRPr="00E26EBF" w:rsidRDefault="00D765EB" w:rsidP="00D765EB">
      <w:pPr>
        <w:spacing w:before="240" w:line="360" w:lineRule="auto"/>
        <w:ind w:left="851" w:right="851"/>
        <w:jc w:val="both"/>
        <w:rPr>
          <w:rFonts w:ascii="Palatino Linotype" w:eastAsia="Times New Roman" w:hAnsi="Palatino Linotype" w:cs="Calibri"/>
          <w:i/>
          <w:color w:val="444444"/>
          <w:lang w:eastAsia="es-MX"/>
        </w:rPr>
      </w:pPr>
      <w:r w:rsidRPr="00E26EBF">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78C53D1D" w14:textId="77777777" w:rsidR="00D765EB" w:rsidRPr="00E26EBF" w:rsidRDefault="00D765EB" w:rsidP="00D765EB">
      <w:pPr>
        <w:spacing w:before="240" w:line="360" w:lineRule="auto"/>
        <w:ind w:left="851" w:right="851"/>
        <w:jc w:val="both"/>
        <w:rPr>
          <w:rFonts w:ascii="Palatino Linotype" w:eastAsia="Times New Roman" w:hAnsi="Palatino Linotype" w:cs="Calibri"/>
          <w:i/>
          <w:color w:val="444444"/>
          <w:lang w:eastAsia="es-MX"/>
        </w:rPr>
      </w:pPr>
      <w:r w:rsidRPr="00E26EBF">
        <w:rPr>
          <w:rFonts w:ascii="Palatino Linotype" w:eastAsia="Times New Roman" w:hAnsi="Palatino Linotype" w:cs="Calibri"/>
          <w:i/>
          <w:color w:val="444444"/>
          <w:lang w:eastAsia="es-MX"/>
        </w:rPr>
        <w:t xml:space="preserve">Amparo directo 366/2005. Virginia </w:t>
      </w:r>
      <w:proofErr w:type="spellStart"/>
      <w:r w:rsidRPr="00E26EBF">
        <w:rPr>
          <w:rFonts w:ascii="Palatino Linotype" w:eastAsia="Times New Roman" w:hAnsi="Palatino Linotype" w:cs="Calibri"/>
          <w:i/>
          <w:color w:val="444444"/>
          <w:lang w:eastAsia="es-MX"/>
        </w:rPr>
        <w:t>Quixihuitl</w:t>
      </w:r>
      <w:proofErr w:type="spellEnd"/>
      <w:r w:rsidRPr="00E26EBF">
        <w:rPr>
          <w:rFonts w:ascii="Palatino Linotype" w:eastAsia="Times New Roman" w:hAnsi="Palatino Linotype" w:cs="Calibri"/>
          <w:i/>
          <w:color w:val="444444"/>
          <w:lang w:eastAsia="es-MX"/>
        </w:rPr>
        <w:t xml:space="preserve"> Burgos y otra. 14 de octubre de 2005. Unanimidad de votos. Ponente: Norma </w:t>
      </w:r>
      <w:proofErr w:type="spellStart"/>
      <w:r w:rsidRPr="00E26EBF">
        <w:rPr>
          <w:rFonts w:ascii="Palatino Linotype" w:eastAsia="Times New Roman" w:hAnsi="Palatino Linotype" w:cs="Calibri"/>
          <w:i/>
          <w:color w:val="444444"/>
          <w:lang w:eastAsia="es-MX"/>
        </w:rPr>
        <w:t>Fiallega</w:t>
      </w:r>
      <w:proofErr w:type="spellEnd"/>
      <w:r w:rsidRPr="00E26EBF">
        <w:rPr>
          <w:rFonts w:ascii="Palatino Linotype" w:eastAsia="Times New Roman" w:hAnsi="Palatino Linotype" w:cs="Calibri"/>
          <w:i/>
          <w:color w:val="444444"/>
          <w:lang w:eastAsia="es-MX"/>
        </w:rPr>
        <w:t xml:space="preserve"> Sánchez. Secretario: Horacio Óscar Rosete Mentado.</w:t>
      </w:r>
    </w:p>
    <w:p w14:paraId="41C6790C" w14:textId="77777777" w:rsidR="00D765EB" w:rsidRDefault="00D765EB" w:rsidP="00D765EB">
      <w:pPr>
        <w:spacing w:before="240" w:line="360" w:lineRule="auto"/>
        <w:ind w:left="851" w:right="851"/>
        <w:jc w:val="both"/>
        <w:rPr>
          <w:rFonts w:ascii="Palatino Linotype" w:eastAsia="Times New Roman" w:hAnsi="Palatino Linotype" w:cs="Calibri"/>
          <w:b/>
          <w:i/>
          <w:color w:val="444444"/>
          <w:lang w:eastAsia="es-MX"/>
        </w:rPr>
      </w:pPr>
      <w:r w:rsidRPr="00E26EBF">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E26EBF">
        <w:rPr>
          <w:rFonts w:ascii="Palatino Linotype" w:eastAsia="Times New Roman" w:hAnsi="Palatino Linotype" w:cs="Calibri"/>
          <w:i/>
          <w:color w:val="444444"/>
          <w:lang w:eastAsia="es-MX"/>
        </w:rPr>
        <w:t>Isselín</w:t>
      </w:r>
      <w:proofErr w:type="spellEnd"/>
      <w:r w:rsidRPr="00E26EBF">
        <w:rPr>
          <w:rFonts w:ascii="Palatino Linotype" w:eastAsia="Times New Roman" w:hAnsi="Palatino Linotype" w:cs="Calibri"/>
          <w:i/>
          <w:color w:val="444444"/>
          <w:lang w:eastAsia="es-MX"/>
        </w:rPr>
        <w:t xml:space="preserve"> Talavera.</w:t>
      </w:r>
      <w:r>
        <w:rPr>
          <w:rFonts w:ascii="Palatino Linotype" w:eastAsia="Times New Roman" w:hAnsi="Palatino Linotype" w:cs="Calibri"/>
          <w:i/>
          <w:color w:val="444444"/>
          <w:lang w:eastAsia="es-MX"/>
        </w:rPr>
        <w:t xml:space="preserve">” </w:t>
      </w:r>
      <w:r>
        <w:rPr>
          <w:rFonts w:ascii="Palatino Linotype" w:eastAsia="Times New Roman" w:hAnsi="Palatino Linotype" w:cs="Calibri"/>
          <w:b/>
          <w:i/>
          <w:color w:val="444444"/>
          <w:lang w:eastAsia="es-MX"/>
        </w:rPr>
        <w:t>[Sic]</w:t>
      </w:r>
    </w:p>
    <w:p w14:paraId="7A7EB07C" w14:textId="77777777" w:rsidR="00D765EB" w:rsidRDefault="00D765EB" w:rsidP="00AB71A3">
      <w:pPr>
        <w:pStyle w:val="Sinespaciado"/>
        <w:spacing w:before="240" w:after="160" w:line="360" w:lineRule="auto"/>
        <w:jc w:val="both"/>
        <w:rPr>
          <w:rFonts w:ascii="Palatino Linotype" w:hAnsi="Palatino Linotype" w:cs="Arial"/>
        </w:rPr>
      </w:pPr>
    </w:p>
    <w:p w14:paraId="3EFFE619" w14:textId="408F8CCA" w:rsidR="00AB71A3" w:rsidRDefault="00EA05F4" w:rsidP="00AB71A3">
      <w:pPr>
        <w:pStyle w:val="Sinespaciado"/>
        <w:spacing w:before="240" w:after="160" w:line="360" w:lineRule="auto"/>
        <w:jc w:val="both"/>
        <w:rPr>
          <w:rFonts w:ascii="Palatino Linotype" w:hAnsi="Palatino Linotype" w:cs="Arial"/>
        </w:rPr>
      </w:pPr>
      <w:r>
        <w:rPr>
          <w:rFonts w:ascii="Palatino Linotype" w:hAnsi="Palatino Linotype" w:cs="Arial"/>
        </w:rPr>
        <w:t>P</w:t>
      </w:r>
      <w:r w:rsidR="00AB71A3">
        <w:rPr>
          <w:rFonts w:ascii="Palatino Linotype" w:hAnsi="Palatino Linotype" w:cs="Arial"/>
        </w:rPr>
        <w:t xml:space="preserve">or otra parte, como fue mencionado en el antecedente quinto, </w:t>
      </w:r>
      <w:r w:rsidR="00AB71A3">
        <w:rPr>
          <w:rFonts w:ascii="Palatino Linotype" w:hAnsi="Palatino Linotype" w:cs="Arial"/>
          <w:b/>
        </w:rPr>
        <w:t xml:space="preserve">El Sujeto Obligado </w:t>
      </w:r>
      <w:r w:rsidR="00AB71A3">
        <w:rPr>
          <w:rFonts w:ascii="Palatino Linotype" w:hAnsi="Palatino Linotype" w:cs="Arial"/>
        </w:rPr>
        <w:t xml:space="preserve">fue omiso en rendir </w:t>
      </w:r>
      <w:r w:rsidR="00D765EB">
        <w:rPr>
          <w:rFonts w:ascii="Palatino Linotype" w:hAnsi="Palatino Linotype" w:cs="Arial"/>
        </w:rPr>
        <w:t>su informe justificado</w:t>
      </w:r>
      <w:r w:rsidR="00AB71A3">
        <w:rPr>
          <w:rFonts w:ascii="Palatino Linotype" w:hAnsi="Palatino Linotype" w:cs="Arial"/>
        </w:rPr>
        <w:t xml:space="preserve">. Hasta aquí lo expuesto, se desprenden las siguientes consideraciones: </w:t>
      </w:r>
    </w:p>
    <w:p w14:paraId="59DBEF5B" w14:textId="5D1045E8" w:rsidR="002926C7" w:rsidRPr="0054507C" w:rsidRDefault="00AB71A3" w:rsidP="000320E5">
      <w:pPr>
        <w:pStyle w:val="Prrafodelista"/>
        <w:numPr>
          <w:ilvl w:val="0"/>
          <w:numId w:val="22"/>
        </w:numPr>
        <w:spacing w:before="240" w:line="360" w:lineRule="auto"/>
        <w:jc w:val="both"/>
        <w:rPr>
          <w:rFonts w:ascii="Palatino Linotype" w:hAnsi="Palatino Linotype"/>
          <w:b/>
        </w:rPr>
      </w:pPr>
      <w:r w:rsidRPr="0054507C">
        <w:rPr>
          <w:rFonts w:ascii="Palatino Linotype" w:hAnsi="Palatino Linotype"/>
        </w:rPr>
        <w:t xml:space="preserve">A través del derecho de acceso a la información pública fueron </w:t>
      </w:r>
      <w:r w:rsidR="00EA05F4" w:rsidRPr="0054507C">
        <w:rPr>
          <w:rFonts w:ascii="Palatino Linotype" w:hAnsi="Palatino Linotype"/>
        </w:rPr>
        <w:t xml:space="preserve">requeridos los nombramientos expedidos a favor del ciudadano referido en la solicitud de información </w:t>
      </w:r>
      <w:r w:rsidR="00EA05F4" w:rsidRPr="0054507C">
        <w:rPr>
          <w:rFonts w:ascii="Palatino Linotype" w:hAnsi="Palatino Linotype"/>
          <w:b/>
          <w:bCs/>
        </w:rPr>
        <w:t xml:space="preserve">00041/SE/IP/2020 </w:t>
      </w:r>
      <w:r w:rsidR="00EA05F4" w:rsidRPr="0054507C">
        <w:rPr>
          <w:rFonts w:ascii="Palatino Linotype" w:hAnsi="Palatino Linotype"/>
        </w:rPr>
        <w:t>del periodo comprendido del veinte de enero de dos mil diecinueve al veinte de enero de dos mil veinte</w:t>
      </w:r>
      <w:r w:rsidR="0054507C" w:rsidRPr="0054507C">
        <w:rPr>
          <w:rFonts w:ascii="Palatino Linotype" w:hAnsi="Palatino Linotype"/>
        </w:rPr>
        <w:t xml:space="preserve">, siendo delimitada la temporalidad mediante suplencia de la queja. De manera complementaria, es </w:t>
      </w:r>
      <w:r w:rsidR="0054507C" w:rsidRPr="0054507C">
        <w:rPr>
          <w:rFonts w:ascii="Palatino Linotype" w:hAnsi="Palatino Linotype"/>
        </w:rPr>
        <w:lastRenderedPageBreak/>
        <w:t xml:space="preserve">óbice mencionar que del servidor público en cita también fue requerida su </w:t>
      </w:r>
      <w:r w:rsidR="002926C7" w:rsidRPr="0054507C">
        <w:rPr>
          <w:rFonts w:ascii="Palatino Linotype" w:hAnsi="Palatino Linotype"/>
        </w:rPr>
        <w:t xml:space="preserve">cédula profesional vigente al veinte de enero de dos mil veinte. </w:t>
      </w:r>
    </w:p>
    <w:p w14:paraId="1DC13E7A" w14:textId="3B44D6D9" w:rsidR="002926C7" w:rsidRPr="002926C7" w:rsidRDefault="002926C7" w:rsidP="002926C7">
      <w:pPr>
        <w:pStyle w:val="Prrafodelista"/>
        <w:spacing w:before="240" w:line="360" w:lineRule="auto"/>
        <w:ind w:left="720"/>
        <w:jc w:val="both"/>
        <w:rPr>
          <w:rFonts w:ascii="Palatino Linotype" w:hAnsi="Palatino Linotype"/>
          <w:b/>
        </w:rPr>
      </w:pPr>
      <w:r>
        <w:rPr>
          <w:rFonts w:ascii="Palatino Linotype" w:hAnsi="Palatino Linotype"/>
        </w:rPr>
        <w:t xml:space="preserve">Precisando que la expedición de nombramientos es una facultad reservada a los titulares de las Subsecretarías. En contraste, con fundamento en el artículo 14 del Reglamento Interior del </w:t>
      </w:r>
      <w:r>
        <w:rPr>
          <w:rFonts w:ascii="Palatino Linotype" w:hAnsi="Palatino Linotype"/>
          <w:b/>
          <w:bCs/>
        </w:rPr>
        <w:t xml:space="preserve">Sujeto Obligado, </w:t>
      </w:r>
      <w:r>
        <w:rPr>
          <w:rFonts w:ascii="Palatino Linotype" w:hAnsi="Palatino Linotype"/>
        </w:rPr>
        <w:t xml:space="preserve">es posible advertir que los titulares de las direcciones generales carecen de dicha  competencia. </w:t>
      </w:r>
    </w:p>
    <w:p w14:paraId="526E745B" w14:textId="59BA2084" w:rsidR="00EA05F4" w:rsidRPr="00EA05F4" w:rsidRDefault="00AB71A3" w:rsidP="009E30CD">
      <w:pPr>
        <w:pStyle w:val="Prrafodelista"/>
        <w:numPr>
          <w:ilvl w:val="0"/>
          <w:numId w:val="5"/>
        </w:numPr>
        <w:spacing w:before="240" w:line="360" w:lineRule="auto"/>
        <w:jc w:val="both"/>
        <w:rPr>
          <w:rFonts w:ascii="Palatino Linotype" w:hAnsi="Palatino Linotype"/>
          <w:b/>
        </w:rPr>
      </w:pPr>
      <w:r w:rsidRPr="00EA05F4">
        <w:rPr>
          <w:rFonts w:ascii="Palatino Linotype" w:hAnsi="Palatino Linotype"/>
        </w:rPr>
        <w:t xml:space="preserve">De una interpretación literal al artículo </w:t>
      </w:r>
      <w:r w:rsidR="007B05DA" w:rsidRPr="00EA05F4">
        <w:rPr>
          <w:rFonts w:ascii="Palatino Linotype" w:hAnsi="Palatino Linotype"/>
        </w:rPr>
        <w:t xml:space="preserve">162 de la Ley de Transparencia y Acceso a la Información Pública del Estado de México y Municipios, los </w:t>
      </w:r>
      <w:r w:rsidR="007B05DA" w:rsidRPr="00EA05F4">
        <w:rPr>
          <w:rFonts w:ascii="Palatino Linotype" w:hAnsi="Palatino Linotype"/>
          <w:b/>
        </w:rPr>
        <w:t xml:space="preserve">Sujetos Obligados </w:t>
      </w:r>
      <w:r w:rsidR="007B05DA" w:rsidRPr="00EA05F4">
        <w:rPr>
          <w:rFonts w:ascii="Palatino Linotype" w:hAnsi="Palatino Linotype"/>
        </w:rPr>
        <w:t xml:space="preserve">a través de sus Unidades de Transparencia se encuentran constreñidos a garantizar que las solicitudes de información se turnen a las áreas estimadas competentes, hipótesis normativa </w:t>
      </w:r>
      <w:r w:rsidR="00EA05F4">
        <w:rPr>
          <w:rFonts w:ascii="Palatino Linotype" w:hAnsi="Palatino Linotype"/>
        </w:rPr>
        <w:t>observada</w:t>
      </w:r>
      <w:r w:rsidR="007B05DA" w:rsidRPr="00EA05F4">
        <w:rPr>
          <w:rFonts w:ascii="Palatino Linotype" w:hAnsi="Palatino Linotype"/>
        </w:rPr>
        <w:t xml:space="preserve"> en</w:t>
      </w:r>
      <w:r w:rsidR="00EA05F4">
        <w:rPr>
          <w:rFonts w:ascii="Palatino Linotype" w:hAnsi="Palatino Linotype"/>
        </w:rPr>
        <w:t xml:space="preserve"> el recurso de revisión materia de la presente resolución, al haber remitido la solicitud de información a la  Delegación Administrativa del Subsistema de Educación Media Superior de la Subsecretaría de Administración y Finanzas, instancia encargada del control de recursos humanos y materiales. </w:t>
      </w:r>
    </w:p>
    <w:p w14:paraId="58538851" w14:textId="6BBC99EB" w:rsidR="00D765EB" w:rsidRPr="001266A1" w:rsidRDefault="007B05DA" w:rsidP="00F64909">
      <w:pPr>
        <w:pStyle w:val="Prrafodelista"/>
        <w:numPr>
          <w:ilvl w:val="0"/>
          <w:numId w:val="5"/>
        </w:numPr>
        <w:spacing w:before="240" w:line="360" w:lineRule="auto"/>
        <w:jc w:val="both"/>
        <w:rPr>
          <w:rFonts w:ascii="Palatino Linotype" w:hAnsi="Palatino Linotype"/>
          <w:b/>
        </w:rPr>
      </w:pPr>
      <w:r>
        <w:rPr>
          <w:rFonts w:ascii="Palatino Linotype" w:hAnsi="Palatino Linotype"/>
        </w:rPr>
        <w:t xml:space="preserve">Mediante respuesta, </w:t>
      </w:r>
      <w:r>
        <w:rPr>
          <w:rFonts w:ascii="Palatino Linotype" w:hAnsi="Palatino Linotype"/>
          <w:b/>
        </w:rPr>
        <w:t xml:space="preserve">El Sujeto Obligado </w:t>
      </w:r>
      <w:r>
        <w:rPr>
          <w:rFonts w:ascii="Palatino Linotype" w:hAnsi="Palatino Linotype"/>
        </w:rPr>
        <w:t xml:space="preserve">se limitó a </w:t>
      </w:r>
      <w:r w:rsidR="00EA05F4">
        <w:rPr>
          <w:rFonts w:ascii="Palatino Linotype" w:hAnsi="Palatino Linotype"/>
        </w:rPr>
        <w:t xml:space="preserve">remitir </w:t>
      </w:r>
      <w:r w:rsidR="00D765EB">
        <w:rPr>
          <w:rFonts w:ascii="Palatino Linotype" w:hAnsi="Palatino Linotype"/>
        </w:rPr>
        <w:t xml:space="preserve">en versión pública </w:t>
      </w:r>
      <w:r w:rsidR="00EA05F4">
        <w:rPr>
          <w:rFonts w:ascii="Palatino Linotype" w:hAnsi="Palatino Linotype"/>
        </w:rPr>
        <w:t>diversos nombramientos expedidos por los Subsecretarios de Educación Media Superior y Superior; de Planeación y Administración; y de Administración y Finanzas</w:t>
      </w:r>
      <w:r w:rsidR="00D765EB">
        <w:rPr>
          <w:rFonts w:ascii="Palatino Linotype" w:hAnsi="Palatino Linotype"/>
        </w:rPr>
        <w:t xml:space="preserve">; </w:t>
      </w:r>
      <w:r w:rsidR="00F13F65">
        <w:rPr>
          <w:rFonts w:ascii="Palatino Linotype" w:hAnsi="Palatino Linotype"/>
        </w:rPr>
        <w:t xml:space="preserve">precisando que fue indebidamente testada la clave del servidor público, adicionalmente, </w:t>
      </w:r>
      <w:r w:rsidR="00D765EB">
        <w:rPr>
          <w:rFonts w:ascii="Palatino Linotype" w:hAnsi="Palatino Linotype"/>
        </w:rPr>
        <w:t>no adjuntó el acuerdo emitido por el Comité de Transparencia que sustenta la versión pública</w:t>
      </w:r>
      <w:r w:rsidR="00D765EB" w:rsidRPr="005035E7">
        <w:rPr>
          <w:rFonts w:ascii="Palatino Linotype" w:hAnsi="Palatino Linotype"/>
        </w:rPr>
        <w:t xml:space="preserve">. </w:t>
      </w:r>
      <w:r w:rsidR="0054507C" w:rsidRPr="001266A1">
        <w:rPr>
          <w:rFonts w:ascii="Palatino Linotype" w:hAnsi="Palatino Linotype"/>
        </w:rPr>
        <w:t xml:space="preserve">De ahí que deba arribarse a la premisa de que </w:t>
      </w:r>
      <w:r w:rsidR="0054507C" w:rsidRPr="001266A1">
        <w:rPr>
          <w:rFonts w:ascii="Palatino Linotype" w:hAnsi="Palatino Linotype"/>
          <w:b/>
          <w:bCs/>
        </w:rPr>
        <w:t xml:space="preserve">El Sujeto Obligado </w:t>
      </w:r>
      <w:r w:rsidR="0054507C" w:rsidRPr="001266A1">
        <w:rPr>
          <w:rFonts w:ascii="Palatino Linotype" w:hAnsi="Palatino Linotype"/>
        </w:rPr>
        <w:t xml:space="preserve">cuenta con soportes documentales </w:t>
      </w:r>
      <w:r w:rsidR="0054507C" w:rsidRPr="001266A1">
        <w:rPr>
          <w:rFonts w:ascii="Palatino Linotype" w:hAnsi="Palatino Linotype"/>
        </w:rPr>
        <w:lastRenderedPageBreak/>
        <w:t>generados con anterioridad a la temporalidad fijada mediante suplencia de la queja</w:t>
      </w:r>
      <w:r w:rsidR="005035E7" w:rsidRPr="001266A1">
        <w:rPr>
          <w:rFonts w:ascii="Palatino Linotype" w:hAnsi="Palatino Linotype"/>
        </w:rPr>
        <w:t xml:space="preserve">, los cuales fueron remitidos mediante respuesta en una deficiente versión pública. </w:t>
      </w:r>
    </w:p>
    <w:p w14:paraId="15E2380B" w14:textId="5456AB99" w:rsidR="00EA05F4" w:rsidRDefault="00F13F65" w:rsidP="00D765EB">
      <w:pPr>
        <w:pStyle w:val="Prrafodelista"/>
        <w:spacing w:before="240" w:line="360" w:lineRule="auto"/>
        <w:ind w:left="720"/>
        <w:jc w:val="both"/>
        <w:rPr>
          <w:rFonts w:ascii="Palatino Linotype" w:hAnsi="Palatino Linotype"/>
        </w:rPr>
      </w:pPr>
      <w:r>
        <w:rPr>
          <w:rFonts w:ascii="Palatino Linotype" w:hAnsi="Palatino Linotype"/>
        </w:rPr>
        <w:t>Por otra parte</w:t>
      </w:r>
      <w:r w:rsidR="00EA05F4">
        <w:rPr>
          <w:rFonts w:ascii="Palatino Linotype" w:hAnsi="Palatino Linotype"/>
        </w:rPr>
        <w:t xml:space="preserve">, </w:t>
      </w:r>
      <w:r w:rsidR="00EA05F4">
        <w:rPr>
          <w:rFonts w:ascii="Palatino Linotype" w:hAnsi="Palatino Linotype"/>
          <w:b/>
          <w:bCs/>
        </w:rPr>
        <w:t xml:space="preserve">El Sujeto Obligado </w:t>
      </w:r>
      <w:r w:rsidR="00D765EB">
        <w:rPr>
          <w:rFonts w:ascii="Palatino Linotype" w:hAnsi="Palatino Linotype"/>
        </w:rPr>
        <w:t>remitió</w:t>
      </w:r>
      <w:r w:rsidR="00EA05F4">
        <w:rPr>
          <w:rFonts w:ascii="Palatino Linotype" w:hAnsi="Palatino Linotype"/>
        </w:rPr>
        <w:t xml:space="preserve"> una consulta electrónica de cédulas profesionales expedida por el Registro Nacional de Profesionistas. </w:t>
      </w:r>
    </w:p>
    <w:p w14:paraId="0A3963DE" w14:textId="71D5095F" w:rsidR="00EA05F4" w:rsidRPr="0054507C" w:rsidRDefault="00D765EB" w:rsidP="00F64909">
      <w:pPr>
        <w:pStyle w:val="Prrafodelista"/>
        <w:numPr>
          <w:ilvl w:val="0"/>
          <w:numId w:val="5"/>
        </w:numPr>
        <w:spacing w:before="240" w:line="360" w:lineRule="auto"/>
        <w:jc w:val="both"/>
        <w:rPr>
          <w:rFonts w:ascii="Palatino Linotype" w:hAnsi="Palatino Linotype"/>
          <w:b/>
        </w:rPr>
      </w:pPr>
      <w:r>
        <w:rPr>
          <w:rFonts w:ascii="Palatino Linotype" w:hAnsi="Palatino Linotype"/>
          <w:bCs/>
        </w:rPr>
        <w:t xml:space="preserve">Mediante la interposición del recurso de revisión, </w:t>
      </w:r>
      <w:r>
        <w:rPr>
          <w:rFonts w:ascii="Palatino Linotype" w:hAnsi="Palatino Linotype"/>
          <w:b/>
        </w:rPr>
        <w:t xml:space="preserve">El Recurrente </w:t>
      </w:r>
      <w:r>
        <w:rPr>
          <w:rFonts w:ascii="Palatino Linotype" w:hAnsi="Palatino Linotype"/>
          <w:bCs/>
        </w:rPr>
        <w:t xml:space="preserve">únicamente se inconformó respecto de la presunta falta de algunos nombramientos expedidos a favor del ciudadano referido en la solicitud de información </w:t>
      </w:r>
      <w:r>
        <w:rPr>
          <w:rFonts w:ascii="Palatino Linotype" w:hAnsi="Palatino Linotype"/>
          <w:b/>
        </w:rPr>
        <w:t>00041/SE/IP/2020</w:t>
      </w:r>
      <w:r w:rsidR="00AF34A6">
        <w:rPr>
          <w:rFonts w:ascii="Palatino Linotype" w:hAnsi="Palatino Linotype"/>
          <w:b/>
        </w:rPr>
        <w:t xml:space="preserve"> </w:t>
      </w:r>
      <w:r w:rsidR="00AF34A6">
        <w:rPr>
          <w:rFonts w:ascii="Palatino Linotype" w:hAnsi="Palatino Linotype"/>
          <w:bCs/>
        </w:rPr>
        <w:t xml:space="preserve"> en </w:t>
      </w:r>
      <w:r w:rsidR="00F13F65">
        <w:rPr>
          <w:rFonts w:ascii="Palatino Linotype" w:hAnsi="Palatino Linotype"/>
          <w:bCs/>
        </w:rPr>
        <w:t>específico</w:t>
      </w:r>
      <w:r w:rsidR="00AF34A6">
        <w:rPr>
          <w:rFonts w:ascii="Palatino Linotype" w:hAnsi="Palatino Linotype"/>
          <w:bCs/>
        </w:rPr>
        <w:t xml:space="preserve"> durante el periodo del </w:t>
      </w:r>
      <w:r w:rsidR="00AF34A6">
        <w:rPr>
          <w:rFonts w:ascii="Palatino Linotype" w:hAnsi="Palatino Linotype"/>
          <w:b/>
        </w:rPr>
        <w:t xml:space="preserve">C. </w:t>
      </w:r>
      <w:r w:rsidR="00F13F65">
        <w:rPr>
          <w:rFonts w:ascii="Palatino Linotype" w:hAnsi="Palatino Linotype"/>
          <w:b/>
        </w:rPr>
        <w:t xml:space="preserve">Jorge Alejandro </w:t>
      </w:r>
      <w:proofErr w:type="spellStart"/>
      <w:r w:rsidR="00F13F65">
        <w:rPr>
          <w:rFonts w:ascii="Palatino Linotype" w:hAnsi="Palatino Linotype"/>
          <w:b/>
        </w:rPr>
        <w:t>Neyra</w:t>
      </w:r>
      <w:proofErr w:type="spellEnd"/>
      <w:r w:rsidR="00F13F65">
        <w:rPr>
          <w:rFonts w:ascii="Palatino Linotype" w:hAnsi="Palatino Linotype"/>
          <w:b/>
        </w:rPr>
        <w:t xml:space="preserve"> González</w:t>
      </w:r>
      <w:r>
        <w:rPr>
          <w:rFonts w:ascii="Palatino Linotype" w:hAnsi="Palatino Linotype"/>
          <w:b/>
        </w:rPr>
        <w:t xml:space="preserve">, </w:t>
      </w:r>
      <w:r>
        <w:rPr>
          <w:rFonts w:ascii="Palatino Linotype" w:hAnsi="Palatino Linotype"/>
          <w:bCs/>
        </w:rPr>
        <w:t>operando en consecuencia</w:t>
      </w:r>
      <w:r>
        <w:rPr>
          <w:rFonts w:ascii="Palatino Linotype" w:hAnsi="Palatino Linotype"/>
          <w:b/>
        </w:rPr>
        <w:t xml:space="preserve"> </w:t>
      </w:r>
      <w:r>
        <w:rPr>
          <w:rFonts w:ascii="Palatino Linotype" w:hAnsi="Palatino Linotype"/>
          <w:bCs/>
        </w:rPr>
        <w:t xml:space="preserve">la figura comúnmente referida </w:t>
      </w:r>
      <w:r w:rsidR="002926C7">
        <w:rPr>
          <w:rFonts w:ascii="Palatino Linotype" w:hAnsi="Palatino Linotype"/>
          <w:bCs/>
        </w:rPr>
        <w:t>como “</w:t>
      </w:r>
      <w:r>
        <w:rPr>
          <w:rFonts w:ascii="Palatino Linotype" w:hAnsi="Palatino Linotype"/>
          <w:bCs/>
          <w:i/>
          <w:iCs/>
        </w:rPr>
        <w:t xml:space="preserve">actos consentidos”. </w:t>
      </w:r>
      <w:r w:rsidR="00F13F65">
        <w:rPr>
          <w:rFonts w:ascii="Palatino Linotype" w:hAnsi="Palatino Linotype"/>
          <w:bCs/>
        </w:rPr>
        <w:t xml:space="preserve">En alusión a los motivos de inconformidad esgrimidos por el particular, sirve de sustento la siguiente imagen ilustrativa correspondiente a nombramiento de fecha doce de octubre de dos mil doce, remitido mediante respuesta: </w:t>
      </w:r>
    </w:p>
    <w:p w14:paraId="14D56AF0" w14:textId="70211805" w:rsidR="0054507C" w:rsidRPr="00F13F65" w:rsidRDefault="00F65AE6" w:rsidP="0054507C">
      <w:pPr>
        <w:pStyle w:val="Prrafodelista"/>
        <w:spacing w:before="240" w:line="360" w:lineRule="auto"/>
        <w:ind w:left="720"/>
        <w:jc w:val="both"/>
        <w:rPr>
          <w:rFonts w:ascii="Palatino Linotype" w:hAnsi="Palatino Linotype"/>
          <w:b/>
        </w:rPr>
      </w:pPr>
      <w:r>
        <w:rPr>
          <w:rFonts w:ascii="Palatino Linotype" w:hAnsi="Palatino Linotype"/>
          <w:b/>
          <w:noProof/>
        </w:rPr>
        <mc:AlternateContent>
          <mc:Choice Requires="wps">
            <w:drawing>
              <wp:anchor distT="0" distB="0" distL="114300" distR="114300" simplePos="0" relativeHeight="251682816" behindDoc="0" locked="0" layoutInCell="1" allowOverlap="1" wp14:anchorId="40A36DD4" wp14:editId="240D33CD">
                <wp:simplePos x="0" y="0"/>
                <wp:positionH relativeFrom="column">
                  <wp:posOffset>-325392</wp:posOffset>
                </wp:positionH>
                <wp:positionV relativeFrom="paragraph">
                  <wp:posOffset>145052</wp:posOffset>
                </wp:positionV>
                <wp:extent cx="6429828" cy="2728686"/>
                <wp:effectExtent l="0" t="0" r="28575" b="33655"/>
                <wp:wrapNone/>
                <wp:docPr id="2" name="Conector recto 2"/>
                <wp:cNvGraphicFramePr/>
                <a:graphic xmlns:a="http://schemas.openxmlformats.org/drawingml/2006/main">
                  <a:graphicData uri="http://schemas.microsoft.com/office/word/2010/wordprocessingShape">
                    <wps:wsp>
                      <wps:cNvCnPr/>
                      <wps:spPr>
                        <a:xfrm>
                          <a:off x="0" y="0"/>
                          <a:ext cx="6429828" cy="27286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22C023" id="Conector recto 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5.6pt,11.4pt" to="480.7pt,2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" strokecolor="#5b9bd5 [3204]" strokeweight=".5pt">
                <v:stroke joinstyle="miter"/>
              </v:line>
            </w:pict>
          </mc:Fallback>
        </mc:AlternateContent>
      </w:r>
    </w:p>
    <w:p w14:paraId="255C654D" w14:textId="5DF63E2A" w:rsidR="00F13F65" w:rsidRPr="003B0CAC" w:rsidRDefault="00F13F65" w:rsidP="003B0CAC">
      <w:pPr>
        <w:spacing w:before="240" w:line="360" w:lineRule="auto"/>
        <w:ind w:left="705"/>
        <w:jc w:val="both"/>
        <w:rPr>
          <w:rFonts w:ascii="Palatino Linotype" w:hAnsi="Palatino Linotype"/>
          <w:bCs/>
          <w:sz w:val="24"/>
          <w:szCs w:val="24"/>
        </w:rPr>
      </w:pPr>
      <w:r>
        <w:rPr>
          <w:rFonts w:ascii="Palatino Linotype" w:hAnsi="Palatino Linotype"/>
          <w:b/>
          <w:noProof/>
          <w:lang w:val="es-ES"/>
        </w:rPr>
        <w:lastRenderedPageBreak/>
        <w:drawing>
          <wp:anchor distT="0" distB="0" distL="114300" distR="114300" simplePos="0" relativeHeight="251650038" behindDoc="0" locked="0" layoutInCell="1" allowOverlap="1" wp14:anchorId="1EAE44BC" wp14:editId="081064B2">
            <wp:simplePos x="0" y="0"/>
            <wp:positionH relativeFrom="margin">
              <wp:align>right</wp:align>
            </wp:positionH>
            <wp:positionV relativeFrom="paragraph">
              <wp:posOffset>19050</wp:posOffset>
            </wp:positionV>
            <wp:extent cx="5729605" cy="3565525"/>
            <wp:effectExtent l="19050" t="19050" r="23495" b="15875"/>
            <wp:wrapThrough wrapText="bothSides">
              <wp:wrapPolygon edited="0">
                <wp:start x="-72" y="-115"/>
                <wp:lineTo x="-72" y="21581"/>
                <wp:lineTo x="21617" y="21581"/>
                <wp:lineTo x="21617" y="-115"/>
                <wp:lineTo x="-72" y="-115"/>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9605" cy="35655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B0CAC" w:rsidRPr="003B0CAC">
        <w:rPr>
          <w:rFonts w:ascii="Palatino Linotype" w:hAnsi="Palatino Linotype"/>
          <w:bCs/>
          <w:noProof/>
          <w:sz w:val="24"/>
          <w:szCs w:val="24"/>
          <w:lang w:val="es-ES"/>
        </w:rPr>
        <w:t xml:space="preserve">En efecto, </w:t>
      </w:r>
      <w:r w:rsidR="003B0CAC">
        <w:rPr>
          <w:rFonts w:ascii="Palatino Linotype" w:hAnsi="Palatino Linotype"/>
          <w:bCs/>
          <w:noProof/>
          <w:sz w:val="24"/>
          <w:szCs w:val="24"/>
          <w:lang w:val="es-ES"/>
        </w:rPr>
        <w:t xml:space="preserve">si bien es cierto que </w:t>
      </w:r>
      <w:r w:rsidR="003B0CAC">
        <w:rPr>
          <w:rFonts w:ascii="Palatino Linotype" w:hAnsi="Palatino Linotype"/>
          <w:b/>
          <w:noProof/>
          <w:sz w:val="24"/>
          <w:szCs w:val="24"/>
          <w:lang w:val="es-ES"/>
        </w:rPr>
        <w:t xml:space="preserve">El Sujeto Obligado </w:t>
      </w:r>
      <w:r w:rsidR="003B0CAC">
        <w:rPr>
          <w:rFonts w:ascii="Palatino Linotype" w:hAnsi="Palatino Linotype"/>
          <w:bCs/>
          <w:noProof/>
          <w:sz w:val="24"/>
          <w:szCs w:val="24"/>
          <w:lang w:val="es-ES"/>
        </w:rPr>
        <w:t xml:space="preserve">remitió los nombramientos que resultan de interés al particular, lo cierto también es que éstos fueron remitidos en una deficiente versión pública, resultando procedente su entrega nuevamente, soportes documentales que deberán de ser acompañados del acuerdo de clasificación del Comité de Transparencia correspondiente. </w:t>
      </w:r>
    </w:p>
    <w:p w14:paraId="0DDA65E6" w14:textId="3EE3A1FF" w:rsidR="00EA05F4" w:rsidRPr="00EA05F4" w:rsidRDefault="005220F2" w:rsidP="00F64909">
      <w:pPr>
        <w:pStyle w:val="Prrafodelista"/>
        <w:numPr>
          <w:ilvl w:val="0"/>
          <w:numId w:val="5"/>
        </w:numPr>
        <w:spacing w:before="240" w:line="360" w:lineRule="auto"/>
        <w:jc w:val="both"/>
        <w:rPr>
          <w:rFonts w:ascii="Palatino Linotype" w:hAnsi="Palatino Linotype"/>
          <w:b/>
        </w:rPr>
      </w:pPr>
      <w:r>
        <w:rPr>
          <w:rFonts w:ascii="Palatino Linotype" w:hAnsi="Palatino Linotype"/>
          <w:bCs/>
        </w:rPr>
        <w:t xml:space="preserve">Aunado a lo anterior, cabe precisar que </w:t>
      </w:r>
      <w:r>
        <w:rPr>
          <w:rFonts w:ascii="Palatino Linotype" w:hAnsi="Palatino Linotype"/>
          <w:b/>
        </w:rPr>
        <w:t xml:space="preserve">El Sujeto Obligado </w:t>
      </w:r>
      <w:r>
        <w:rPr>
          <w:rFonts w:ascii="Palatino Linotype" w:hAnsi="Palatino Linotype"/>
          <w:bCs/>
        </w:rPr>
        <w:t xml:space="preserve">fue omiso en rendir su informe justificado. </w:t>
      </w:r>
    </w:p>
    <w:p w14:paraId="7E948400" w14:textId="77777777" w:rsidR="00E60CE4" w:rsidRDefault="00E60CE4" w:rsidP="00E60CE4">
      <w:pPr>
        <w:spacing w:before="240" w:line="360" w:lineRule="auto"/>
        <w:jc w:val="both"/>
        <w:rPr>
          <w:rFonts w:ascii="Palatino Linotype" w:hAnsi="Palatino Linotype"/>
          <w:b/>
        </w:rPr>
      </w:pPr>
    </w:p>
    <w:p w14:paraId="2298EA2A" w14:textId="5F6E03C8" w:rsidR="007B05DA" w:rsidRDefault="003B0CAC" w:rsidP="007B05DA">
      <w:pPr>
        <w:spacing w:before="240" w:line="360" w:lineRule="auto"/>
        <w:jc w:val="both"/>
        <w:rPr>
          <w:rFonts w:ascii="Palatino Linotype" w:hAnsi="Palatino Linotype"/>
          <w:sz w:val="24"/>
          <w:szCs w:val="24"/>
        </w:rPr>
      </w:pPr>
      <w:r>
        <w:rPr>
          <w:rFonts w:ascii="Palatino Linotype" w:hAnsi="Palatino Linotype"/>
          <w:sz w:val="24"/>
          <w:szCs w:val="24"/>
        </w:rPr>
        <w:lastRenderedPageBreak/>
        <w:t>En ese contexto</w:t>
      </w:r>
      <w:r w:rsidR="007B05DA" w:rsidRPr="00E60CE4">
        <w:rPr>
          <w:rFonts w:ascii="Palatino Linotype" w:hAnsi="Palatino Linotype"/>
          <w:sz w:val="24"/>
          <w:szCs w:val="24"/>
        </w:rPr>
        <w:t xml:space="preserve">, resulta procedente ordenar </w:t>
      </w:r>
      <w:r w:rsidR="002E4F6D">
        <w:rPr>
          <w:rFonts w:ascii="Palatino Linotype" w:hAnsi="Palatino Linotype"/>
          <w:sz w:val="24"/>
          <w:szCs w:val="24"/>
        </w:rPr>
        <w:t xml:space="preserve">al </w:t>
      </w:r>
      <w:r w:rsidR="002E4F6D">
        <w:rPr>
          <w:rFonts w:ascii="Palatino Linotype" w:hAnsi="Palatino Linotype"/>
          <w:b/>
          <w:bCs/>
          <w:sz w:val="24"/>
          <w:szCs w:val="24"/>
        </w:rPr>
        <w:t xml:space="preserve">SUJETO OBLIGADO </w:t>
      </w:r>
      <w:r w:rsidR="002E4F6D">
        <w:rPr>
          <w:rFonts w:ascii="Palatino Linotype" w:hAnsi="Palatino Linotype"/>
          <w:sz w:val="24"/>
          <w:szCs w:val="24"/>
        </w:rPr>
        <w:t>haga</w:t>
      </w:r>
      <w:r w:rsidR="00B03B31">
        <w:rPr>
          <w:rFonts w:ascii="Palatino Linotype" w:hAnsi="Palatino Linotype"/>
          <w:sz w:val="24"/>
          <w:szCs w:val="24"/>
        </w:rPr>
        <w:t xml:space="preserve"> entrega</w:t>
      </w:r>
      <w:r>
        <w:rPr>
          <w:rFonts w:ascii="Palatino Linotype" w:hAnsi="Palatino Linotype"/>
          <w:sz w:val="24"/>
          <w:szCs w:val="24"/>
        </w:rPr>
        <w:t xml:space="preserve"> al </w:t>
      </w:r>
      <w:r>
        <w:rPr>
          <w:rFonts w:ascii="Palatino Linotype" w:hAnsi="Palatino Linotype"/>
          <w:b/>
          <w:bCs/>
          <w:sz w:val="24"/>
          <w:szCs w:val="24"/>
        </w:rPr>
        <w:t xml:space="preserve">RECURRENTE, </w:t>
      </w:r>
      <w:r>
        <w:rPr>
          <w:rFonts w:ascii="Palatino Linotype" w:hAnsi="Palatino Linotype"/>
          <w:sz w:val="24"/>
          <w:szCs w:val="24"/>
        </w:rPr>
        <w:t xml:space="preserve">vía </w:t>
      </w:r>
      <w:r>
        <w:rPr>
          <w:rFonts w:ascii="Palatino Linotype" w:hAnsi="Palatino Linotype"/>
          <w:b/>
          <w:bCs/>
          <w:sz w:val="24"/>
          <w:szCs w:val="24"/>
        </w:rPr>
        <w:t xml:space="preserve">SAIMEX, </w:t>
      </w:r>
      <w:r>
        <w:rPr>
          <w:rFonts w:ascii="Palatino Linotype" w:hAnsi="Palatino Linotype"/>
          <w:sz w:val="24"/>
          <w:szCs w:val="24"/>
        </w:rPr>
        <w:t xml:space="preserve">en versión pública, de lo siguiente: </w:t>
      </w:r>
    </w:p>
    <w:p w14:paraId="68806620" w14:textId="77777777" w:rsidR="0054507C" w:rsidRPr="00EC32CC" w:rsidRDefault="0054507C" w:rsidP="0054507C">
      <w:pPr>
        <w:pStyle w:val="Sinespaciado"/>
        <w:numPr>
          <w:ilvl w:val="0"/>
          <w:numId w:val="25"/>
        </w:numPr>
        <w:spacing w:line="360" w:lineRule="auto"/>
        <w:jc w:val="both"/>
        <w:rPr>
          <w:rFonts w:ascii="Palatino Linotype" w:hAnsi="Palatino Linotype" w:cs="Arial"/>
        </w:rPr>
      </w:pPr>
      <w:r w:rsidRPr="00EC32CC">
        <w:rPr>
          <w:rFonts w:ascii="Palatino Linotype" w:hAnsi="Palatino Linotype" w:cs="Arial"/>
        </w:rPr>
        <w:t xml:space="preserve">Nombramientos remitidos mediante respuesta y expedidos a favor del servidor público referido en la solicitud de información </w:t>
      </w:r>
      <w:r w:rsidRPr="00EC32CC">
        <w:rPr>
          <w:rFonts w:ascii="Palatino Linotype" w:hAnsi="Palatino Linotype" w:cs="Arial"/>
          <w:b/>
          <w:bCs/>
        </w:rPr>
        <w:t>00041/SE/IP/2020</w:t>
      </w:r>
      <w:r w:rsidRPr="00EC32CC">
        <w:rPr>
          <w:rFonts w:ascii="Palatino Linotype" w:hAnsi="Palatino Linotype" w:cs="Arial"/>
        </w:rPr>
        <w:t xml:space="preserve">. </w:t>
      </w:r>
    </w:p>
    <w:p w14:paraId="75FA055A" w14:textId="3D911750" w:rsidR="00D32237" w:rsidRDefault="00D32237" w:rsidP="00D32237">
      <w:pPr>
        <w:pStyle w:val="Sinespaciado"/>
        <w:spacing w:line="360" w:lineRule="auto"/>
        <w:jc w:val="both"/>
        <w:rPr>
          <w:rFonts w:ascii="Palatino Linotype" w:hAnsi="Palatino Linotype" w:cs="Arial"/>
        </w:rPr>
      </w:pPr>
    </w:p>
    <w:p w14:paraId="28DF33A3" w14:textId="77777777" w:rsidR="001266A1" w:rsidRDefault="001266A1" w:rsidP="001266A1">
      <w:pPr>
        <w:spacing w:before="240" w:line="360" w:lineRule="auto"/>
        <w:jc w:val="both"/>
        <w:rPr>
          <w:rFonts w:ascii="Palatino Linotype" w:hAnsi="Palatino Linotype"/>
          <w:sz w:val="24"/>
          <w:szCs w:val="24"/>
        </w:rPr>
      </w:pPr>
    </w:p>
    <w:p w14:paraId="15CCBABA" w14:textId="77777777" w:rsidR="001266A1" w:rsidRDefault="001266A1" w:rsidP="001266A1">
      <w:pPr>
        <w:pStyle w:val="Prrafodelista"/>
        <w:numPr>
          <w:ilvl w:val="0"/>
          <w:numId w:val="7"/>
        </w:numPr>
        <w:autoSpaceDE w:val="0"/>
        <w:autoSpaceDN w:val="0"/>
        <w:adjustRightInd w:val="0"/>
        <w:spacing w:before="240" w:line="360" w:lineRule="auto"/>
        <w:jc w:val="both"/>
        <w:rPr>
          <w:rFonts w:ascii="Palatino Linotype" w:hAnsi="Palatino Linotype"/>
          <w:b/>
          <w:sz w:val="28"/>
          <w:szCs w:val="28"/>
        </w:rPr>
      </w:pPr>
      <w:r w:rsidRPr="003F3322">
        <w:rPr>
          <w:rFonts w:ascii="Palatino Linotype" w:hAnsi="Palatino Linotype"/>
          <w:b/>
          <w:sz w:val="28"/>
          <w:szCs w:val="28"/>
        </w:rPr>
        <w:t xml:space="preserve">Versión Pública </w:t>
      </w:r>
    </w:p>
    <w:p w14:paraId="6A24221F" w14:textId="77777777" w:rsidR="001266A1" w:rsidRPr="001571EB" w:rsidRDefault="001266A1" w:rsidP="001266A1">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073DF414" w14:textId="77777777" w:rsidR="001266A1" w:rsidRPr="00E60DEF" w:rsidRDefault="001266A1" w:rsidP="001266A1">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6EC95D8F" w14:textId="77777777" w:rsidR="001266A1" w:rsidRPr="00E60DEF" w:rsidRDefault="001266A1" w:rsidP="001266A1">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3E171CED" w14:textId="77777777" w:rsidR="001266A1" w:rsidRPr="001571EB" w:rsidRDefault="001266A1" w:rsidP="001266A1">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lastRenderedPageBreak/>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17BD922E" w14:textId="77777777" w:rsidR="001266A1" w:rsidRPr="001571EB" w:rsidRDefault="001266A1" w:rsidP="001266A1">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5E9DBFA2" w14:textId="77777777" w:rsidR="001266A1" w:rsidRPr="001571EB" w:rsidRDefault="001266A1" w:rsidP="001266A1">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64CD8A48" w14:textId="77777777" w:rsidR="001266A1" w:rsidRPr="001571EB" w:rsidRDefault="001266A1" w:rsidP="001266A1">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3C3EE398" w14:textId="77777777" w:rsidR="001266A1" w:rsidRPr="001571EB" w:rsidRDefault="001266A1" w:rsidP="001266A1">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3AE0639" w14:textId="77777777" w:rsidR="001266A1" w:rsidRPr="001571EB" w:rsidRDefault="001266A1" w:rsidP="001266A1">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5631A7E6" w14:textId="77777777" w:rsidR="001266A1" w:rsidRPr="001571EB" w:rsidRDefault="001266A1" w:rsidP="001266A1">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4A0311AC" w14:textId="77777777" w:rsidR="001266A1" w:rsidRPr="00E60DEF" w:rsidRDefault="001266A1" w:rsidP="001266A1">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72C9DBA2" w14:textId="77777777" w:rsidR="001266A1" w:rsidRPr="001571EB" w:rsidRDefault="001266A1" w:rsidP="001266A1">
      <w:pPr>
        <w:spacing w:before="240" w:line="360" w:lineRule="auto"/>
        <w:ind w:left="851" w:right="851"/>
        <w:jc w:val="both"/>
        <w:rPr>
          <w:rFonts w:ascii="Palatino Linotype" w:hAnsi="Palatino Linotype" w:cs="Arial"/>
          <w:b/>
          <w:i/>
        </w:rPr>
      </w:pPr>
      <w:r>
        <w:rPr>
          <w:rFonts w:ascii="Palatino Linotype" w:hAnsi="Palatino Linotype" w:cs="Arial"/>
          <w:b/>
          <w:i/>
        </w:rPr>
        <w:t>(…)</w:t>
      </w:r>
    </w:p>
    <w:p w14:paraId="44FBC21F" w14:textId="77777777" w:rsidR="001266A1" w:rsidRPr="00E60DEF" w:rsidRDefault="001266A1" w:rsidP="001266A1">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9530B3D" w14:textId="77777777" w:rsidR="001266A1" w:rsidRPr="001571EB" w:rsidRDefault="001266A1" w:rsidP="001266A1">
      <w:pPr>
        <w:spacing w:line="240" w:lineRule="auto"/>
        <w:ind w:left="851" w:right="851"/>
        <w:jc w:val="both"/>
        <w:rPr>
          <w:rFonts w:ascii="Palatino Linotype" w:hAnsi="Palatino Linotype" w:cs="Arial"/>
          <w:b/>
          <w:i/>
          <w:u w:val="single"/>
        </w:rPr>
      </w:pPr>
    </w:p>
    <w:p w14:paraId="51E2CCD2" w14:textId="77777777" w:rsidR="001266A1" w:rsidRPr="001571EB" w:rsidRDefault="001266A1" w:rsidP="001266A1">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04D86DD5" w14:textId="77777777" w:rsidR="001266A1" w:rsidRPr="001571EB" w:rsidRDefault="001266A1" w:rsidP="001266A1">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DFA3A2D" w14:textId="77777777" w:rsidR="001266A1" w:rsidRPr="001571EB" w:rsidRDefault="001266A1" w:rsidP="001266A1">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0396BA3A" w14:textId="77777777" w:rsidR="001266A1" w:rsidRDefault="001266A1" w:rsidP="001266A1">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4872E982" w14:textId="77777777" w:rsidR="001266A1" w:rsidRDefault="001266A1" w:rsidP="001266A1">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7B750108" w14:textId="77777777" w:rsidR="001266A1" w:rsidRPr="001571EB" w:rsidRDefault="001266A1" w:rsidP="001266A1">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lastRenderedPageBreak/>
        <w:t>El RFC es una clave de carácter fiscal, única e irrepetible, que permite identificar al titular, su edad y fecha de nacimiento, por lo que es un dato personal de carácter confidencial.</w:t>
      </w:r>
    </w:p>
    <w:p w14:paraId="52B583D2" w14:textId="77777777" w:rsidR="001266A1" w:rsidRPr="001571EB" w:rsidRDefault="001266A1" w:rsidP="001266A1">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188EE921" w14:textId="77777777" w:rsidR="001266A1" w:rsidRPr="001571EB" w:rsidRDefault="001266A1" w:rsidP="001266A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3D9268A9" w14:textId="77777777" w:rsidR="001266A1" w:rsidRPr="001571EB" w:rsidRDefault="001266A1" w:rsidP="001266A1">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34C5F4C9" w14:textId="77777777" w:rsidR="001266A1" w:rsidRPr="00EE0180" w:rsidRDefault="001266A1" w:rsidP="001266A1">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294C913F" w14:textId="77777777" w:rsidR="001266A1" w:rsidRPr="001571EB" w:rsidRDefault="001266A1" w:rsidP="001266A1">
      <w:pPr>
        <w:autoSpaceDE w:val="0"/>
        <w:autoSpaceDN w:val="0"/>
        <w:adjustRightInd w:val="0"/>
        <w:spacing w:before="120" w:after="120"/>
        <w:ind w:left="567" w:right="850"/>
        <w:jc w:val="both"/>
        <w:rPr>
          <w:rFonts w:ascii="Palatino Linotype" w:eastAsia="Times New Roman" w:hAnsi="Palatino Linotype" w:cs="Arial"/>
          <w:i/>
        </w:rPr>
      </w:pPr>
    </w:p>
    <w:p w14:paraId="796CE9A3" w14:textId="77777777" w:rsidR="001266A1" w:rsidRPr="001571EB" w:rsidRDefault="001266A1" w:rsidP="001266A1">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624C048E" w14:textId="77777777" w:rsidR="001266A1" w:rsidRPr="001571EB" w:rsidRDefault="001266A1" w:rsidP="001266A1">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9579C9F" w14:textId="77777777" w:rsidR="001266A1" w:rsidRDefault="001266A1" w:rsidP="001266A1">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lastRenderedPageBreak/>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51203BDA" w14:textId="77777777" w:rsidR="001266A1" w:rsidRDefault="001266A1" w:rsidP="001266A1">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5CA50DF5" w14:textId="77777777" w:rsidR="001266A1" w:rsidRPr="001571EB" w:rsidRDefault="001266A1" w:rsidP="001266A1">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3156232" w14:textId="77777777" w:rsidR="001266A1" w:rsidRPr="001571EB" w:rsidRDefault="001266A1" w:rsidP="001266A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2664EB1D" w14:textId="77777777" w:rsidR="001266A1" w:rsidRPr="001571EB" w:rsidRDefault="001266A1" w:rsidP="001266A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089C6DF0" w14:textId="77777777" w:rsidR="001266A1" w:rsidRPr="001571EB" w:rsidRDefault="001266A1" w:rsidP="001266A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74323EB7" w14:textId="77777777" w:rsidR="001266A1" w:rsidRPr="00EE0180" w:rsidRDefault="001266A1" w:rsidP="001266A1">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0CEEE292" w14:textId="77777777" w:rsidR="001266A1" w:rsidRDefault="001266A1" w:rsidP="001266A1">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w:t>
      </w:r>
      <w:r w:rsidRPr="001571EB">
        <w:rPr>
          <w:rFonts w:ascii="Palatino Linotype" w:hAnsi="Palatino Linotype" w:cs="Arial"/>
          <w:sz w:val="24"/>
          <w:szCs w:val="24"/>
        </w:rPr>
        <w:lastRenderedPageBreak/>
        <w:t xml:space="preserve">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0DEA92C3" w14:textId="56D7E123" w:rsidR="004B6D46" w:rsidRDefault="004B6D46" w:rsidP="004B6D46">
      <w:pPr>
        <w:tabs>
          <w:tab w:val="left" w:pos="709"/>
        </w:tabs>
        <w:spacing w:before="240" w:line="360" w:lineRule="auto"/>
        <w:ind w:right="51"/>
        <w:jc w:val="both"/>
        <w:rPr>
          <w:rFonts w:ascii="Palatino Linotype" w:hAnsi="Palatino Linotype"/>
          <w:sz w:val="24"/>
          <w:szCs w:val="24"/>
        </w:rPr>
      </w:pPr>
      <w:r w:rsidRPr="004B6D46">
        <w:rPr>
          <w:rFonts w:ascii="Palatino Linotype" w:hAnsi="Palatino Linotype"/>
          <w:iCs/>
          <w:sz w:val="24"/>
          <w:szCs w:val="24"/>
        </w:rPr>
        <w:t xml:space="preserve">En mérito de lo expuesto </w:t>
      </w:r>
      <w:r w:rsidRPr="004B6D46">
        <w:rPr>
          <w:rFonts w:ascii="Palatino Linotype" w:hAnsi="Palatino Linotype"/>
          <w:sz w:val="24"/>
          <w:szCs w:val="24"/>
        </w:rPr>
        <w:t xml:space="preserve">en líneas anteriores, resultan parcialmente fundados los motivos de inconformidad vertidos por </w:t>
      </w:r>
      <w:r w:rsidRPr="004B6D46">
        <w:rPr>
          <w:rFonts w:ascii="Palatino Linotype" w:hAnsi="Palatino Linotype"/>
          <w:b/>
          <w:sz w:val="24"/>
          <w:szCs w:val="24"/>
        </w:rPr>
        <w:t xml:space="preserve">El Recurrente, </w:t>
      </w:r>
      <w:r w:rsidRPr="004B6D46">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4B6D46">
        <w:rPr>
          <w:rFonts w:ascii="Palatino Linotype" w:hAnsi="Palatino Linotype"/>
          <w:b/>
          <w:sz w:val="24"/>
          <w:szCs w:val="24"/>
        </w:rPr>
        <w:t xml:space="preserve">MODIFICA </w:t>
      </w:r>
      <w:r w:rsidRPr="004B6D46">
        <w:rPr>
          <w:rFonts w:ascii="Palatino Linotype" w:hAnsi="Palatino Linotype"/>
          <w:sz w:val="24"/>
          <w:szCs w:val="24"/>
        </w:rPr>
        <w:t xml:space="preserve">la respuesta a la solicitud de información </w:t>
      </w:r>
      <w:r w:rsidRPr="004B6D46">
        <w:rPr>
          <w:rFonts w:ascii="Palatino Linotype" w:hAnsi="Palatino Linotype"/>
          <w:b/>
          <w:sz w:val="24"/>
          <w:szCs w:val="24"/>
        </w:rPr>
        <w:t xml:space="preserve">00041/SE/IP/2020, </w:t>
      </w:r>
      <w:r w:rsidRPr="004B6D46">
        <w:rPr>
          <w:rFonts w:ascii="Palatino Linotype" w:hAnsi="Palatino Linotype"/>
          <w:sz w:val="24"/>
          <w:szCs w:val="24"/>
        </w:rPr>
        <w:t xml:space="preserve">que ha sido materia del presente fallo. </w:t>
      </w:r>
    </w:p>
    <w:p w14:paraId="02382462" w14:textId="77777777" w:rsidR="00D32237" w:rsidRPr="004B6D46" w:rsidRDefault="00D32237" w:rsidP="00D32237">
      <w:pPr>
        <w:pStyle w:val="Sinespaciado"/>
        <w:spacing w:line="360" w:lineRule="auto"/>
        <w:jc w:val="both"/>
        <w:rPr>
          <w:rFonts w:ascii="Palatino Linotype" w:hAnsi="Palatino Linotype" w:cs="Arial"/>
          <w:lang w:val="es-ES"/>
        </w:rPr>
      </w:pPr>
    </w:p>
    <w:p w14:paraId="1DD00994" w14:textId="21C27F0F" w:rsidR="00D32237" w:rsidRPr="00D32237" w:rsidRDefault="00D32237" w:rsidP="00D32237">
      <w:pPr>
        <w:pStyle w:val="Prrafodelista"/>
        <w:numPr>
          <w:ilvl w:val="0"/>
          <w:numId w:val="10"/>
        </w:numPr>
        <w:rPr>
          <w:rFonts w:ascii="Palatino Linotype" w:hAnsi="Palatino Linotype"/>
          <w:b/>
          <w:bCs/>
        </w:rPr>
      </w:pPr>
      <w:r w:rsidRPr="00D32237">
        <w:rPr>
          <w:rFonts w:ascii="Palatino Linotype" w:hAnsi="Palatino Linotype"/>
          <w:b/>
          <w:bCs/>
        </w:rPr>
        <w:t>Recurso de revisión 01051/INFOEM/IP/RR/2020</w:t>
      </w:r>
    </w:p>
    <w:p w14:paraId="70AC51EE" w14:textId="3ED863F9" w:rsidR="00D32237" w:rsidRDefault="00D32237" w:rsidP="00D32237">
      <w:pPr>
        <w:pStyle w:val="Sinespaciado"/>
        <w:spacing w:line="360" w:lineRule="auto"/>
        <w:jc w:val="both"/>
        <w:rPr>
          <w:rFonts w:ascii="Palatino Linotype" w:hAnsi="Palatino Linotype" w:cs="Arial"/>
          <w:lang w:val="es-ES"/>
        </w:rPr>
      </w:pPr>
    </w:p>
    <w:p w14:paraId="23668848" w14:textId="131ACA32" w:rsidR="00586269" w:rsidRDefault="00D32237" w:rsidP="00586269">
      <w:pPr>
        <w:pStyle w:val="Sinespaciado"/>
        <w:spacing w:line="360" w:lineRule="auto"/>
        <w:jc w:val="both"/>
        <w:rPr>
          <w:rFonts w:ascii="Palatino Linotype" w:hAnsi="Palatino Linotype"/>
        </w:rPr>
      </w:pPr>
      <w:r w:rsidRPr="00D32237">
        <w:rPr>
          <w:rFonts w:ascii="Palatino Linotype" w:hAnsi="Palatino Linotype" w:cs="Arial"/>
        </w:rPr>
        <w:t xml:space="preserve">Por su parte el recurso de revisión </w:t>
      </w:r>
      <w:r w:rsidRPr="00D32237">
        <w:rPr>
          <w:rFonts w:ascii="Palatino Linotype" w:hAnsi="Palatino Linotype" w:cs="Arial"/>
          <w:b/>
        </w:rPr>
        <w:t xml:space="preserve">01051/INFOEM/IP/RR/2020 </w:t>
      </w:r>
      <w:r w:rsidRPr="00D32237">
        <w:rPr>
          <w:rFonts w:ascii="Palatino Linotype" w:hAnsi="Palatino Linotype" w:cs="Arial"/>
        </w:rPr>
        <w:t xml:space="preserve">encuentra su antecedente directo en la solicitud de información </w:t>
      </w:r>
      <w:r w:rsidRPr="00D32237">
        <w:rPr>
          <w:rFonts w:ascii="Palatino Linotype" w:hAnsi="Palatino Linotype"/>
          <w:b/>
          <w:bCs/>
        </w:rPr>
        <w:t xml:space="preserve">00039/SE/IP/2020, </w:t>
      </w:r>
      <w:r w:rsidR="00586269">
        <w:rPr>
          <w:rFonts w:ascii="Palatino Linotype" w:hAnsi="Palatino Linotype"/>
        </w:rPr>
        <w:t xml:space="preserve">mediante la cual fueron formulados 2 -dos- requerimientos, </w:t>
      </w:r>
      <w:r w:rsidR="001A1426">
        <w:rPr>
          <w:rFonts w:ascii="Palatino Linotype" w:hAnsi="Palatino Linotype"/>
        </w:rPr>
        <w:t>respecto de los cuales</w:t>
      </w:r>
      <w:r w:rsidR="00586269">
        <w:rPr>
          <w:rFonts w:ascii="Palatino Linotype" w:hAnsi="Palatino Linotype"/>
        </w:rPr>
        <w:t xml:space="preserve"> el particular fue omiso en señalar elemento temporal, en alusión al primer requerimiento </w:t>
      </w:r>
      <w:r w:rsidR="00586269">
        <w:rPr>
          <w:rFonts w:ascii="Palatino Linotype" w:hAnsi="Palatino Linotype"/>
          <w:lang w:val="es-ES"/>
        </w:rPr>
        <w:t xml:space="preserve">esté debe de ser  concebido del periodo comprendido del veinte de enero de dos mil diecinueve al veinte de enero de dos mil veinte, esté último al corresponder a la fecha en que se ejerció el derecho de acceso a la información pública. </w:t>
      </w:r>
      <w:r w:rsidR="00586269">
        <w:rPr>
          <w:rFonts w:ascii="Palatino Linotype" w:hAnsi="Palatino Linotype"/>
        </w:rPr>
        <w:t xml:space="preserve">Lo anterior con fundamento en el criterio </w:t>
      </w:r>
      <w:r w:rsidR="00586269">
        <w:rPr>
          <w:rFonts w:ascii="Palatino Linotype" w:hAnsi="Palatino Linotype"/>
          <w:b/>
        </w:rPr>
        <w:t xml:space="preserve">03/19 </w:t>
      </w:r>
      <w:r w:rsidR="00586269">
        <w:rPr>
          <w:rFonts w:ascii="Palatino Linotype" w:hAnsi="Palatino Linotype"/>
        </w:rPr>
        <w:t xml:space="preserve">emitido por el Instituto Nacional de Transparencia, Acceso a la </w:t>
      </w:r>
      <w:r w:rsidR="00586269">
        <w:rPr>
          <w:rFonts w:ascii="Palatino Linotype" w:hAnsi="Palatino Linotype"/>
        </w:rPr>
        <w:lastRenderedPageBreak/>
        <w:t xml:space="preserve">Información y Protección de Datos Personales, cuyo contenido ha sido referido con antelación.  </w:t>
      </w:r>
    </w:p>
    <w:p w14:paraId="66DE774B" w14:textId="77777777" w:rsidR="00D0302F" w:rsidRDefault="00586269" w:rsidP="00D0302F">
      <w:pPr>
        <w:pStyle w:val="Sinespaciado"/>
        <w:spacing w:line="360" w:lineRule="auto"/>
        <w:jc w:val="both"/>
        <w:rPr>
          <w:rFonts w:ascii="Palatino Linotype" w:hAnsi="Palatino Linotype" w:cs="Arial"/>
        </w:rPr>
      </w:pPr>
      <w:r w:rsidRPr="001A1426">
        <w:rPr>
          <w:rFonts w:ascii="Palatino Linotype" w:hAnsi="Palatino Linotype"/>
        </w:rPr>
        <w:t xml:space="preserve">Por otra parte, </w:t>
      </w:r>
      <w:r w:rsidR="00D0302F">
        <w:rPr>
          <w:rFonts w:ascii="Palatino Linotype" w:hAnsi="Palatino Linotype" w:cs="Arial"/>
        </w:rPr>
        <w:t xml:space="preserve">en alusión a </w:t>
      </w:r>
      <w:r w:rsidR="00D0302F">
        <w:rPr>
          <w:rFonts w:ascii="Palatino Linotype" w:hAnsi="Palatino Linotype" w:cs="Arial"/>
          <w:i/>
          <w:iCs/>
        </w:rPr>
        <w:t xml:space="preserve">“…al CBT no. 1, Lerma;” </w:t>
      </w:r>
      <w:r w:rsidR="00D0302F">
        <w:rPr>
          <w:rFonts w:ascii="Palatino Linotype" w:hAnsi="Palatino Linotype" w:cs="Arial"/>
        </w:rPr>
        <w:t xml:space="preserve">resulta de nuestro interés la siguiente imagen ilustrativa, misma que puede ser consultada en la siguiente liga electrónica: </w:t>
      </w:r>
    </w:p>
    <w:p w14:paraId="7F935D52" w14:textId="298909BA" w:rsidR="00D0302F" w:rsidRDefault="005035E7" w:rsidP="00D0302F">
      <w:pPr>
        <w:pStyle w:val="Sinespaciado"/>
        <w:spacing w:line="360" w:lineRule="auto"/>
        <w:jc w:val="both"/>
        <w:rPr>
          <w:rFonts w:ascii="Palatino Linotype" w:hAnsi="Palatino Linotype" w:cs="Arial"/>
        </w:rPr>
      </w:pPr>
      <w:r>
        <w:rPr>
          <w:rFonts w:ascii="Palatino Linotype" w:hAnsi="Palatino Linotype"/>
          <w:noProof/>
        </w:rPr>
        <w:drawing>
          <wp:anchor distT="0" distB="0" distL="114300" distR="114300" simplePos="0" relativeHeight="251672576" behindDoc="0" locked="0" layoutInCell="1" allowOverlap="1" wp14:anchorId="538A05C0" wp14:editId="7BFD6AF2">
            <wp:simplePos x="0" y="0"/>
            <wp:positionH relativeFrom="page">
              <wp:align>center</wp:align>
            </wp:positionH>
            <wp:positionV relativeFrom="paragraph">
              <wp:posOffset>756920</wp:posOffset>
            </wp:positionV>
            <wp:extent cx="5760720" cy="3248025"/>
            <wp:effectExtent l="19050" t="19050" r="11430" b="28575"/>
            <wp:wrapThrough wrapText="bothSides">
              <wp:wrapPolygon edited="0">
                <wp:start x="-71" y="-127"/>
                <wp:lineTo x="-71" y="21663"/>
                <wp:lineTo x="21571" y="21663"/>
                <wp:lineTo x="21571" y="-127"/>
                <wp:lineTo x="-71" y="-127"/>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8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hyperlink r:id="rId13" w:history="1">
        <w:r w:rsidR="00D0302F" w:rsidRPr="003545DE">
          <w:rPr>
            <w:rStyle w:val="Hipervnculo"/>
            <w:rFonts w:ascii="Palatino Linotype" w:hAnsi="Palatino Linotype" w:cs="Arial"/>
          </w:rPr>
          <w:t>http://seduc.edomex.gob.mx/sis/catalogoct/</w:t>
        </w:r>
      </w:hyperlink>
      <w:r w:rsidR="00D0302F">
        <w:rPr>
          <w:rFonts w:ascii="Palatino Linotype" w:hAnsi="Palatino Linotype" w:cs="Arial"/>
        </w:rPr>
        <w:t xml:space="preserve"> </w:t>
      </w:r>
    </w:p>
    <w:p w14:paraId="0946FEA3" w14:textId="03A3736F" w:rsidR="00F65AE6" w:rsidRDefault="00F65AE6" w:rsidP="00D0302F">
      <w:pPr>
        <w:pStyle w:val="Sinespaciado"/>
        <w:spacing w:line="360" w:lineRule="auto"/>
        <w:jc w:val="both"/>
        <w:rPr>
          <w:rFonts w:ascii="Palatino Linotype" w:hAnsi="Palatino Linotype" w:cs="Arial"/>
        </w:rPr>
      </w:pPr>
    </w:p>
    <w:p w14:paraId="30900FFD" w14:textId="77777777" w:rsidR="00F65AE6" w:rsidRPr="00BD15B3" w:rsidRDefault="00F65AE6" w:rsidP="00D0302F">
      <w:pPr>
        <w:pStyle w:val="Sinespaciado"/>
        <w:spacing w:line="360" w:lineRule="auto"/>
        <w:jc w:val="both"/>
        <w:rPr>
          <w:rFonts w:ascii="Palatino Linotype" w:hAnsi="Palatino Linotype" w:cs="Arial"/>
        </w:rPr>
      </w:pPr>
    </w:p>
    <w:p w14:paraId="062C3F6C" w14:textId="2E09F14C" w:rsidR="00D0302F" w:rsidRDefault="00D0302F" w:rsidP="00586269">
      <w:pPr>
        <w:spacing w:after="0" w:line="360" w:lineRule="auto"/>
        <w:jc w:val="both"/>
        <w:rPr>
          <w:rFonts w:ascii="Palatino Linotype" w:hAnsi="Palatino Linotype"/>
          <w:sz w:val="24"/>
          <w:szCs w:val="24"/>
        </w:rPr>
      </w:pPr>
      <w:r>
        <w:rPr>
          <w:rFonts w:ascii="Palatino Linotype" w:hAnsi="Palatino Linotype"/>
          <w:sz w:val="24"/>
          <w:szCs w:val="24"/>
        </w:rPr>
        <w:t xml:space="preserve">De ahí que deba arribarse a la conclusión de que mediante el primer requerimiento de la solicitud de información </w:t>
      </w:r>
      <w:r>
        <w:rPr>
          <w:rFonts w:ascii="Palatino Linotype" w:hAnsi="Palatino Linotype"/>
          <w:b/>
          <w:bCs/>
          <w:sz w:val="24"/>
          <w:szCs w:val="24"/>
        </w:rPr>
        <w:t xml:space="preserve">00039/SE/IP/2020, </w:t>
      </w:r>
      <w:r>
        <w:rPr>
          <w:rFonts w:ascii="Palatino Linotype" w:hAnsi="Palatino Linotype"/>
          <w:sz w:val="24"/>
          <w:szCs w:val="24"/>
        </w:rPr>
        <w:t xml:space="preserve">el particular hizo referencia al “CBT No. 1 Dr. Gustavo Baz Prada, Lerma”. </w:t>
      </w:r>
    </w:p>
    <w:p w14:paraId="0AFE68E2" w14:textId="4861DA27" w:rsidR="00586269" w:rsidRPr="001A1426" w:rsidRDefault="00D0302F" w:rsidP="00586269">
      <w:pPr>
        <w:spacing w:after="0" w:line="360" w:lineRule="auto"/>
        <w:jc w:val="both"/>
        <w:rPr>
          <w:rFonts w:ascii="Palatino Linotype" w:hAnsi="Palatino Linotype"/>
          <w:b/>
          <w:i/>
          <w:sz w:val="24"/>
          <w:szCs w:val="24"/>
        </w:rPr>
      </w:pPr>
      <w:r>
        <w:rPr>
          <w:rFonts w:ascii="Palatino Linotype" w:hAnsi="Palatino Linotype"/>
          <w:sz w:val="24"/>
          <w:szCs w:val="24"/>
        </w:rPr>
        <w:lastRenderedPageBreak/>
        <w:t xml:space="preserve">Ahora </w:t>
      </w:r>
      <w:r w:rsidR="00CC086E">
        <w:rPr>
          <w:rFonts w:ascii="Palatino Linotype" w:hAnsi="Palatino Linotype"/>
          <w:sz w:val="24"/>
          <w:szCs w:val="24"/>
        </w:rPr>
        <w:t>bien,</w:t>
      </w:r>
      <w:r w:rsidR="00CC086E" w:rsidRPr="001A1426">
        <w:rPr>
          <w:rFonts w:ascii="Palatino Linotype" w:hAnsi="Palatino Linotype"/>
          <w:sz w:val="24"/>
          <w:szCs w:val="24"/>
        </w:rPr>
        <w:t xml:space="preserve"> de</w:t>
      </w:r>
      <w:r w:rsidR="00586269" w:rsidRPr="001A1426">
        <w:rPr>
          <w:rFonts w:ascii="Palatino Linotype" w:hAnsi="Palatino Linotype"/>
          <w:sz w:val="24"/>
          <w:szCs w:val="24"/>
        </w:rPr>
        <w:t xml:space="preserve"> una interpretación gramatical el elemento temporal del segundo requerimiento debe de ser concebido al veinte de enero de dos mil veinte, al corresponder a la fecha en que se ejerció el derecho de acceso a la información pública, </w:t>
      </w:r>
      <w:r w:rsidR="00586269" w:rsidRPr="001A1426">
        <w:rPr>
          <w:rFonts w:ascii="Palatino Linotype" w:eastAsia="Times New Roman" w:hAnsi="Palatino Linotype" w:cs="Times New Roman"/>
          <w:sz w:val="24"/>
          <w:szCs w:val="24"/>
          <w:lang w:eastAsia="es-ES"/>
        </w:rPr>
        <w:t xml:space="preserve">dicha precisión con fundamento en los artículos 13 y 181 cuarto párrafo de la Ley de Transparencia y Acceso a la Información Pública del Estado de México y Municipios, porciones normativas cuyo contenido literal fue plasmado anteriormente. </w:t>
      </w:r>
    </w:p>
    <w:p w14:paraId="5D0A63B1" w14:textId="77777777" w:rsidR="00586269" w:rsidRDefault="00586269" w:rsidP="00586269">
      <w:pPr>
        <w:pStyle w:val="Sinespaciado"/>
        <w:spacing w:line="360" w:lineRule="auto"/>
        <w:jc w:val="both"/>
        <w:rPr>
          <w:rFonts w:ascii="Palatino Linotype" w:hAnsi="Palatino Linotype"/>
        </w:rPr>
      </w:pPr>
    </w:p>
    <w:p w14:paraId="729F62FA" w14:textId="583B355D" w:rsidR="00586269" w:rsidRDefault="00586269" w:rsidP="00586269">
      <w:pPr>
        <w:pStyle w:val="Sinespaciado"/>
        <w:spacing w:line="360" w:lineRule="auto"/>
        <w:jc w:val="both"/>
        <w:rPr>
          <w:rFonts w:ascii="Palatino Linotype" w:hAnsi="Palatino Linotype" w:cs="Arial"/>
        </w:rPr>
      </w:pPr>
      <w:r>
        <w:rPr>
          <w:rFonts w:ascii="Palatino Linotype" w:hAnsi="Palatino Linotype" w:cs="Arial"/>
        </w:rPr>
        <w:t xml:space="preserve">Bajo estas líneas argumentativas, al retomar y delimitar los requerimientos formulados por </w:t>
      </w:r>
      <w:r>
        <w:rPr>
          <w:rFonts w:ascii="Palatino Linotype" w:hAnsi="Palatino Linotype" w:cs="Arial"/>
          <w:b/>
        </w:rPr>
        <w:t xml:space="preserve">El Recurrente, </w:t>
      </w:r>
      <w:r>
        <w:rPr>
          <w:rFonts w:ascii="Palatino Linotype" w:hAnsi="Palatino Linotype" w:cs="Arial"/>
        </w:rPr>
        <w:t>de manera objetiva se precis</w:t>
      </w:r>
      <w:r w:rsidR="007D5989">
        <w:rPr>
          <w:rFonts w:ascii="Palatino Linotype" w:hAnsi="Palatino Linotype" w:cs="Arial"/>
        </w:rPr>
        <w:t>a</w:t>
      </w:r>
      <w:r>
        <w:rPr>
          <w:rFonts w:ascii="Palatino Linotype" w:hAnsi="Palatino Linotype" w:cs="Arial"/>
        </w:rPr>
        <w:t xml:space="preserve"> que versan en conocer la siguiente información: </w:t>
      </w:r>
    </w:p>
    <w:p w14:paraId="0DBD74DB" w14:textId="4A84EE2D" w:rsidR="00586269" w:rsidRDefault="00586269" w:rsidP="00586269">
      <w:pPr>
        <w:pStyle w:val="Sinespaciado"/>
        <w:numPr>
          <w:ilvl w:val="0"/>
          <w:numId w:val="15"/>
        </w:numPr>
        <w:spacing w:line="360" w:lineRule="auto"/>
        <w:jc w:val="both"/>
        <w:rPr>
          <w:rFonts w:ascii="Palatino Linotype" w:hAnsi="Palatino Linotype" w:cs="Arial"/>
        </w:rPr>
      </w:pPr>
      <w:bookmarkStart w:id="0" w:name="_Hlk37504445"/>
      <w:r>
        <w:rPr>
          <w:rFonts w:ascii="Palatino Linotype" w:hAnsi="Palatino Linotype" w:cs="Arial"/>
        </w:rPr>
        <w:t xml:space="preserve">Nombramientos expedidos a favor del personal directivo, pedagogos “A”, orientadores técnicos, así como </w:t>
      </w:r>
      <w:r w:rsidR="00852B04">
        <w:rPr>
          <w:rFonts w:ascii="Palatino Linotype" w:hAnsi="Palatino Linotype" w:cs="Arial"/>
        </w:rPr>
        <w:t xml:space="preserve">de </w:t>
      </w:r>
      <w:r>
        <w:rPr>
          <w:rFonts w:ascii="Palatino Linotype" w:hAnsi="Palatino Linotype" w:cs="Arial"/>
        </w:rPr>
        <w:t xml:space="preserve">todo el personal adscrito </w:t>
      </w:r>
      <w:r w:rsidR="005035E7">
        <w:rPr>
          <w:rFonts w:ascii="Palatino Linotype" w:hAnsi="Palatino Linotype" w:cs="Arial"/>
        </w:rPr>
        <w:t xml:space="preserve">en el </w:t>
      </w:r>
      <w:r>
        <w:rPr>
          <w:rFonts w:ascii="Palatino Linotype" w:hAnsi="Palatino Linotype" w:cs="Arial"/>
        </w:rPr>
        <w:t xml:space="preserve"> </w:t>
      </w:r>
      <w:r w:rsidR="00D0302F">
        <w:rPr>
          <w:rFonts w:ascii="Palatino Linotype" w:hAnsi="Palatino Linotype" w:cs="Arial"/>
        </w:rPr>
        <w:t xml:space="preserve">CBT </w:t>
      </w:r>
      <w:r w:rsidR="00D0302F">
        <w:rPr>
          <w:rFonts w:ascii="Palatino Linotype" w:hAnsi="Palatino Linotype"/>
        </w:rPr>
        <w:t>No. 1 Dr. Gustavo Baz Prada, Lerma</w:t>
      </w:r>
      <w:r>
        <w:rPr>
          <w:rFonts w:ascii="Palatino Linotype" w:hAnsi="Palatino Linotype" w:cs="Arial"/>
        </w:rPr>
        <w:t xml:space="preserve">; </w:t>
      </w:r>
      <w:r w:rsidR="005035E7">
        <w:rPr>
          <w:rFonts w:ascii="Palatino Linotype" w:hAnsi="Palatino Linotype" w:cs="Arial"/>
        </w:rPr>
        <w:t xml:space="preserve">del periodo comprendido del veinte de enero de dos mil diecinueve </w:t>
      </w:r>
      <w:r>
        <w:rPr>
          <w:rFonts w:ascii="Palatino Linotype" w:hAnsi="Palatino Linotype" w:cs="Arial"/>
        </w:rPr>
        <w:t xml:space="preserve">al veinte de enero de dos mil veinte. </w:t>
      </w:r>
    </w:p>
    <w:bookmarkEnd w:id="0"/>
    <w:p w14:paraId="529F4EDC" w14:textId="51E1DE0A" w:rsidR="002F246B" w:rsidRDefault="002F246B" w:rsidP="00586269">
      <w:pPr>
        <w:pStyle w:val="Sinespaciado"/>
        <w:numPr>
          <w:ilvl w:val="0"/>
          <w:numId w:val="15"/>
        </w:numPr>
        <w:spacing w:line="360" w:lineRule="auto"/>
        <w:jc w:val="both"/>
        <w:rPr>
          <w:rFonts w:ascii="Palatino Linotype" w:hAnsi="Palatino Linotype" w:cs="Arial"/>
        </w:rPr>
      </w:pPr>
      <w:r>
        <w:rPr>
          <w:rFonts w:ascii="Palatino Linotype" w:hAnsi="Palatino Linotype" w:cs="Arial"/>
        </w:rPr>
        <w:t xml:space="preserve">Plantilla del Personal adscrito al Sistema Integral de Administración de la Secretaría de Educación “SIASE”, al veinte de enero de dos mil veinte. </w:t>
      </w:r>
    </w:p>
    <w:p w14:paraId="743D4776" w14:textId="77777777" w:rsidR="00586269" w:rsidRDefault="00586269" w:rsidP="002F246B">
      <w:pPr>
        <w:pStyle w:val="Sinespaciado"/>
        <w:spacing w:line="360" w:lineRule="auto"/>
        <w:ind w:left="720"/>
        <w:jc w:val="both"/>
        <w:rPr>
          <w:rFonts w:ascii="Palatino Linotype" w:hAnsi="Palatino Linotype" w:cs="Arial"/>
        </w:rPr>
      </w:pPr>
    </w:p>
    <w:p w14:paraId="565A88D2" w14:textId="39209DDB" w:rsidR="00D32237" w:rsidRDefault="00C1418B" w:rsidP="00D0302F">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Así las cosas, es procedente referir nuevamente el contenido del artículo 7, fracción VII del Reglamento Interior de la Secretaría de Educación, así como </w:t>
      </w:r>
      <w:r w:rsidR="00CC086E">
        <w:rPr>
          <w:rFonts w:ascii="Palatino Linotype" w:hAnsi="Palatino Linotype"/>
          <w:sz w:val="24"/>
          <w:szCs w:val="24"/>
        </w:rPr>
        <w:t xml:space="preserve">los artículos 24, fracción XII y 92, fracción VII de la Ley de Transparencia y Acceso a la Información Pública del Estado de México y Municipios, normatividad que dispone a la literalidad lo siguiente: </w:t>
      </w:r>
    </w:p>
    <w:p w14:paraId="6535576F" w14:textId="085F04E6" w:rsidR="00BD15B3" w:rsidRPr="00CC086E" w:rsidRDefault="00CC086E" w:rsidP="00CC086E">
      <w:pPr>
        <w:autoSpaceDE w:val="0"/>
        <w:autoSpaceDN w:val="0"/>
        <w:adjustRightInd w:val="0"/>
        <w:spacing w:before="240" w:line="360" w:lineRule="auto"/>
        <w:ind w:left="360"/>
        <w:jc w:val="center"/>
        <w:rPr>
          <w:rFonts w:ascii="Palatino Linotype" w:hAnsi="Palatino Linotype"/>
          <w:b/>
          <w:bCs/>
          <w:i/>
          <w:iCs/>
          <w:sz w:val="24"/>
          <w:szCs w:val="24"/>
        </w:rPr>
      </w:pPr>
      <w:r>
        <w:rPr>
          <w:rFonts w:ascii="Palatino Linotype" w:hAnsi="Palatino Linotype"/>
          <w:b/>
          <w:bCs/>
          <w:i/>
          <w:iCs/>
          <w:sz w:val="24"/>
          <w:szCs w:val="24"/>
        </w:rPr>
        <w:lastRenderedPageBreak/>
        <w:t xml:space="preserve">Reglamento Interior de la Secretaría de Educación </w:t>
      </w:r>
    </w:p>
    <w:p w14:paraId="2F70B106" w14:textId="666B49F5" w:rsidR="00C1418B" w:rsidRPr="00140CDD" w:rsidRDefault="00CC086E" w:rsidP="00C1418B">
      <w:pPr>
        <w:pStyle w:val="Sinespaciado"/>
        <w:spacing w:before="240" w:after="160" w:line="360" w:lineRule="auto"/>
        <w:ind w:left="851" w:right="851"/>
        <w:jc w:val="both"/>
        <w:rPr>
          <w:rFonts w:ascii="Palatino Linotype" w:hAnsi="Palatino Linotype" w:cs="Arial"/>
          <w:i/>
          <w:iCs/>
          <w:sz w:val="22"/>
          <w:szCs w:val="22"/>
        </w:rPr>
      </w:pPr>
      <w:r>
        <w:rPr>
          <w:rFonts w:ascii="Palatino Linotype" w:hAnsi="Palatino Linotype" w:cs="Arial"/>
          <w:i/>
          <w:iCs/>
          <w:sz w:val="22"/>
          <w:szCs w:val="22"/>
        </w:rPr>
        <w:t>“</w:t>
      </w:r>
      <w:r w:rsidR="00C1418B" w:rsidRPr="00140CDD">
        <w:rPr>
          <w:rFonts w:ascii="Palatino Linotype" w:hAnsi="Palatino Linotype" w:cs="Arial"/>
          <w:i/>
          <w:iCs/>
          <w:sz w:val="22"/>
          <w:szCs w:val="22"/>
        </w:rPr>
        <w:t>Artículo 7. Al frente de la Subsecretaría General de Educación y de cada Subsecretaría, habrá un titular, quien tendrá las atribuciones genéricas siguientes:</w:t>
      </w:r>
    </w:p>
    <w:p w14:paraId="1143F319" w14:textId="77777777" w:rsidR="00C1418B" w:rsidRPr="00140CDD" w:rsidRDefault="00C1418B" w:rsidP="00C1418B">
      <w:pPr>
        <w:pStyle w:val="Sinespaciado"/>
        <w:spacing w:before="240" w:after="160" w:line="360" w:lineRule="auto"/>
        <w:ind w:left="851" w:right="851"/>
        <w:jc w:val="both"/>
        <w:rPr>
          <w:rFonts w:ascii="Palatino Linotype" w:hAnsi="Palatino Linotype" w:cs="Arial"/>
          <w:i/>
          <w:iCs/>
          <w:sz w:val="22"/>
          <w:szCs w:val="22"/>
        </w:rPr>
      </w:pPr>
      <w:r w:rsidRPr="00140CDD">
        <w:rPr>
          <w:rFonts w:ascii="Palatino Linotype" w:hAnsi="Palatino Linotype" w:cs="Arial"/>
          <w:i/>
          <w:iCs/>
          <w:sz w:val="22"/>
          <w:szCs w:val="22"/>
        </w:rPr>
        <w:t>(…)</w:t>
      </w:r>
    </w:p>
    <w:p w14:paraId="76D1B73B" w14:textId="77777777" w:rsidR="00C1418B" w:rsidRPr="00140CDD" w:rsidRDefault="00C1418B" w:rsidP="00C1418B">
      <w:pPr>
        <w:pStyle w:val="Sinespaciado"/>
        <w:spacing w:before="240" w:after="160" w:line="360" w:lineRule="auto"/>
        <w:ind w:left="851" w:right="851"/>
        <w:jc w:val="both"/>
        <w:rPr>
          <w:rFonts w:ascii="Palatino Linotype" w:hAnsi="Palatino Linotype" w:cs="Arial"/>
          <w:b/>
          <w:bCs/>
          <w:i/>
          <w:iCs/>
          <w:sz w:val="22"/>
          <w:szCs w:val="22"/>
          <w:u w:val="single"/>
        </w:rPr>
      </w:pPr>
      <w:r w:rsidRPr="00140CDD">
        <w:rPr>
          <w:rFonts w:ascii="Palatino Linotype" w:hAnsi="Palatino Linotype" w:cs="Arial"/>
          <w:b/>
          <w:bCs/>
          <w:i/>
          <w:iCs/>
          <w:sz w:val="22"/>
          <w:szCs w:val="22"/>
          <w:u w:val="single"/>
        </w:rPr>
        <w:t>VII. Someter a consideración de su superior jerárquico los nombramientos de los titulares de las unidades administrativas que correspondan a su área;</w:t>
      </w:r>
    </w:p>
    <w:p w14:paraId="1BAB7A1D" w14:textId="0D264F24" w:rsidR="00BD15B3" w:rsidRDefault="00C1418B" w:rsidP="00CC086E">
      <w:pPr>
        <w:autoSpaceDE w:val="0"/>
        <w:autoSpaceDN w:val="0"/>
        <w:adjustRightInd w:val="0"/>
        <w:spacing w:before="240" w:line="360" w:lineRule="auto"/>
        <w:ind w:left="360" w:firstLine="540"/>
        <w:jc w:val="both"/>
        <w:rPr>
          <w:rFonts w:ascii="Palatino Linotype" w:hAnsi="Palatino Linotype" w:cs="Arial"/>
          <w:b/>
          <w:bCs/>
          <w:i/>
          <w:iCs/>
        </w:rPr>
      </w:pPr>
      <w:r w:rsidRPr="00140CDD">
        <w:rPr>
          <w:rFonts w:ascii="Palatino Linotype" w:hAnsi="Palatino Linotype" w:cs="Arial"/>
          <w:b/>
          <w:bCs/>
          <w:i/>
          <w:iCs/>
          <w:u w:val="single"/>
        </w:rPr>
        <w:t>(…)</w:t>
      </w:r>
      <w:r w:rsidR="00CC086E">
        <w:rPr>
          <w:rFonts w:ascii="Palatino Linotype" w:hAnsi="Palatino Linotype" w:cs="Arial"/>
          <w:b/>
          <w:bCs/>
          <w:i/>
          <w:iCs/>
          <w:u w:val="single"/>
        </w:rPr>
        <w:t xml:space="preserve">” </w:t>
      </w:r>
      <w:r w:rsidR="00CC086E">
        <w:rPr>
          <w:rFonts w:ascii="Palatino Linotype" w:hAnsi="Palatino Linotype" w:cs="Arial"/>
          <w:b/>
          <w:bCs/>
          <w:i/>
          <w:iCs/>
        </w:rPr>
        <w:t>[Sic]</w:t>
      </w:r>
    </w:p>
    <w:p w14:paraId="11B6DEAA" w14:textId="3F9DCE3C" w:rsidR="00CC086E" w:rsidRDefault="00CC086E" w:rsidP="00CC086E">
      <w:pPr>
        <w:autoSpaceDE w:val="0"/>
        <w:autoSpaceDN w:val="0"/>
        <w:adjustRightInd w:val="0"/>
        <w:spacing w:before="240" w:line="360" w:lineRule="auto"/>
        <w:ind w:left="360" w:firstLine="540"/>
        <w:jc w:val="both"/>
        <w:rPr>
          <w:rFonts w:ascii="Palatino Linotype" w:hAnsi="Palatino Linotype"/>
          <w:sz w:val="24"/>
          <w:szCs w:val="24"/>
        </w:rPr>
      </w:pPr>
    </w:p>
    <w:p w14:paraId="23FD9D3B" w14:textId="61952449" w:rsidR="00CC086E" w:rsidRPr="00CC086E" w:rsidRDefault="00CC086E" w:rsidP="00CC086E">
      <w:pPr>
        <w:autoSpaceDE w:val="0"/>
        <w:autoSpaceDN w:val="0"/>
        <w:adjustRightInd w:val="0"/>
        <w:spacing w:before="240" w:line="360" w:lineRule="auto"/>
        <w:ind w:left="851" w:right="851" w:firstLine="547"/>
        <w:jc w:val="center"/>
        <w:rPr>
          <w:rFonts w:ascii="Palatino Linotype" w:hAnsi="Palatino Linotype"/>
          <w:b/>
          <w:bCs/>
          <w:i/>
          <w:iCs/>
          <w:sz w:val="24"/>
          <w:szCs w:val="24"/>
        </w:rPr>
      </w:pPr>
      <w:r w:rsidRPr="00CC086E">
        <w:rPr>
          <w:rFonts w:ascii="Palatino Linotype" w:hAnsi="Palatino Linotype"/>
          <w:b/>
          <w:bCs/>
          <w:i/>
          <w:iCs/>
          <w:sz w:val="24"/>
          <w:szCs w:val="24"/>
        </w:rPr>
        <w:t>Ley de Transparencia y Acceso a la Información Pública del Estado de México y Municipios</w:t>
      </w:r>
    </w:p>
    <w:p w14:paraId="2FB7AF7D" w14:textId="35303C5A" w:rsidR="00CC086E" w:rsidRPr="00CC086E" w:rsidRDefault="00877C6E" w:rsidP="00CC086E">
      <w:pPr>
        <w:autoSpaceDE w:val="0"/>
        <w:autoSpaceDN w:val="0"/>
        <w:adjustRightInd w:val="0"/>
        <w:spacing w:before="240" w:line="360" w:lineRule="auto"/>
        <w:ind w:left="851" w:right="851"/>
        <w:jc w:val="both"/>
        <w:rPr>
          <w:rFonts w:ascii="Palatino Linotype" w:hAnsi="Palatino Linotype"/>
          <w:i/>
          <w:iCs/>
        </w:rPr>
      </w:pPr>
      <w:r>
        <w:rPr>
          <w:rFonts w:ascii="Palatino Linotype" w:hAnsi="Palatino Linotype"/>
          <w:i/>
          <w:iCs/>
        </w:rPr>
        <w:t>“</w:t>
      </w:r>
      <w:r w:rsidR="00CC086E" w:rsidRPr="00CC086E">
        <w:rPr>
          <w:rFonts w:ascii="Palatino Linotype" w:hAnsi="Palatino Linotype"/>
          <w:i/>
          <w:iCs/>
        </w:rPr>
        <w:t>Artículo 24. Para el cumplimiento de los objetivos de esta Ley, los sujetos obligados deberán cumplir con las siguientes obligaciones, según corresponda, de acuerdo a su naturaleza:</w:t>
      </w:r>
    </w:p>
    <w:p w14:paraId="53DA3F64" w14:textId="5EEEDDD9" w:rsidR="00CC086E" w:rsidRPr="00CC086E" w:rsidRDefault="00CC086E" w:rsidP="00CC086E">
      <w:pPr>
        <w:autoSpaceDE w:val="0"/>
        <w:autoSpaceDN w:val="0"/>
        <w:adjustRightInd w:val="0"/>
        <w:spacing w:before="240" w:line="360" w:lineRule="auto"/>
        <w:ind w:left="720" w:right="851" w:firstLine="131"/>
        <w:jc w:val="both"/>
        <w:rPr>
          <w:rFonts w:ascii="Palatino Linotype" w:hAnsi="Palatino Linotype"/>
          <w:i/>
          <w:iCs/>
        </w:rPr>
      </w:pPr>
      <w:r w:rsidRPr="00CC086E">
        <w:rPr>
          <w:rFonts w:ascii="Palatino Linotype" w:hAnsi="Palatino Linotype"/>
          <w:i/>
          <w:iCs/>
        </w:rPr>
        <w:t>(…)</w:t>
      </w:r>
    </w:p>
    <w:p w14:paraId="0CC1A62D" w14:textId="5BD6729C" w:rsidR="00CC086E" w:rsidRPr="00CC086E" w:rsidRDefault="00CC086E" w:rsidP="00CC086E">
      <w:pPr>
        <w:autoSpaceDE w:val="0"/>
        <w:autoSpaceDN w:val="0"/>
        <w:adjustRightInd w:val="0"/>
        <w:spacing w:before="240" w:line="360" w:lineRule="auto"/>
        <w:ind w:left="851" w:right="851"/>
        <w:jc w:val="both"/>
        <w:rPr>
          <w:rFonts w:ascii="Palatino Linotype" w:hAnsi="Palatino Linotype"/>
          <w:i/>
          <w:iCs/>
        </w:rPr>
      </w:pPr>
      <w:r w:rsidRPr="00CC086E">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14:paraId="4CF7AF00" w14:textId="29F06E82" w:rsidR="00CC086E" w:rsidRPr="00CC086E" w:rsidRDefault="00CC086E" w:rsidP="00CC086E">
      <w:pPr>
        <w:autoSpaceDE w:val="0"/>
        <w:autoSpaceDN w:val="0"/>
        <w:adjustRightInd w:val="0"/>
        <w:spacing w:before="240" w:line="360" w:lineRule="auto"/>
        <w:ind w:left="143" w:right="851" w:firstLine="708"/>
        <w:jc w:val="both"/>
        <w:rPr>
          <w:rFonts w:ascii="Palatino Linotype" w:hAnsi="Palatino Linotype"/>
          <w:i/>
          <w:iCs/>
        </w:rPr>
      </w:pPr>
      <w:r w:rsidRPr="00CC086E">
        <w:rPr>
          <w:rFonts w:ascii="Palatino Linotype" w:hAnsi="Palatino Linotype"/>
          <w:i/>
          <w:iCs/>
        </w:rPr>
        <w:t>(…)</w:t>
      </w:r>
    </w:p>
    <w:p w14:paraId="07CC4334" w14:textId="413A7E91" w:rsidR="00CC086E" w:rsidRPr="00CC086E" w:rsidRDefault="00CC086E" w:rsidP="00CC086E">
      <w:pPr>
        <w:autoSpaceDE w:val="0"/>
        <w:autoSpaceDN w:val="0"/>
        <w:adjustRightInd w:val="0"/>
        <w:spacing w:before="240" w:line="360" w:lineRule="auto"/>
        <w:ind w:left="851" w:right="851"/>
        <w:jc w:val="both"/>
        <w:rPr>
          <w:rFonts w:ascii="Palatino Linotype" w:hAnsi="Palatino Linotype"/>
          <w:i/>
          <w:iCs/>
        </w:rPr>
      </w:pPr>
      <w:r w:rsidRPr="00CC086E">
        <w:rPr>
          <w:rFonts w:ascii="Palatino Linotype" w:hAnsi="Palatino Linotype"/>
          <w:i/>
          <w:iCs/>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C165CC2" w14:textId="1960B6E9" w:rsidR="00CC086E" w:rsidRPr="00CC086E" w:rsidRDefault="00CC086E" w:rsidP="00CC086E">
      <w:pPr>
        <w:autoSpaceDE w:val="0"/>
        <w:autoSpaceDN w:val="0"/>
        <w:adjustRightInd w:val="0"/>
        <w:spacing w:before="240" w:line="360" w:lineRule="auto"/>
        <w:ind w:left="143" w:right="851" w:firstLine="708"/>
        <w:jc w:val="both"/>
        <w:rPr>
          <w:rFonts w:ascii="Palatino Linotype" w:hAnsi="Palatino Linotype"/>
          <w:i/>
          <w:iCs/>
        </w:rPr>
      </w:pPr>
      <w:r w:rsidRPr="00CC086E">
        <w:rPr>
          <w:rFonts w:ascii="Palatino Linotype" w:hAnsi="Palatino Linotype"/>
          <w:i/>
          <w:iCs/>
        </w:rPr>
        <w:t>(…)</w:t>
      </w:r>
    </w:p>
    <w:p w14:paraId="250BE662" w14:textId="319DFA9C" w:rsidR="00CC086E" w:rsidRPr="00CC086E" w:rsidRDefault="00CC086E" w:rsidP="00CC086E">
      <w:pPr>
        <w:autoSpaceDE w:val="0"/>
        <w:autoSpaceDN w:val="0"/>
        <w:adjustRightInd w:val="0"/>
        <w:spacing w:before="240" w:line="360" w:lineRule="auto"/>
        <w:ind w:left="851" w:right="851"/>
        <w:jc w:val="both"/>
        <w:rPr>
          <w:rFonts w:ascii="Palatino Linotype" w:hAnsi="Palatino Linotype"/>
          <w:b/>
          <w:bCs/>
          <w:i/>
          <w:iCs/>
          <w:u w:val="single"/>
        </w:rPr>
      </w:pPr>
      <w:r w:rsidRPr="00CC086E">
        <w:rPr>
          <w:rFonts w:ascii="Palatino Linotype" w:hAnsi="Palatino Linotype"/>
          <w:b/>
          <w:bCs/>
          <w:i/>
          <w:iCs/>
          <w:u w:val="single"/>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2E55B9F3" w14:textId="33904042" w:rsidR="00CC086E" w:rsidRPr="00CC086E" w:rsidRDefault="00CC086E" w:rsidP="00CC086E">
      <w:pPr>
        <w:autoSpaceDE w:val="0"/>
        <w:autoSpaceDN w:val="0"/>
        <w:adjustRightInd w:val="0"/>
        <w:spacing w:before="240" w:line="360" w:lineRule="auto"/>
        <w:ind w:left="851" w:right="851"/>
        <w:jc w:val="both"/>
        <w:rPr>
          <w:rFonts w:ascii="Palatino Linotype" w:hAnsi="Palatino Linotype"/>
          <w:i/>
          <w:iCs/>
        </w:rPr>
      </w:pPr>
      <w:r w:rsidRPr="00CC086E">
        <w:rPr>
          <w:rFonts w:ascii="Palatino Linotype" w:hAnsi="Palatino Linotype"/>
          <w:i/>
          <w:iCs/>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3FFE0575" w14:textId="366197F8" w:rsidR="00CC086E" w:rsidRDefault="00CC086E" w:rsidP="00CC086E">
      <w:pPr>
        <w:autoSpaceDE w:val="0"/>
        <w:autoSpaceDN w:val="0"/>
        <w:adjustRightInd w:val="0"/>
        <w:spacing w:before="240" w:line="360" w:lineRule="auto"/>
        <w:ind w:left="143" w:right="851" w:firstLine="708"/>
        <w:jc w:val="both"/>
        <w:rPr>
          <w:rFonts w:ascii="Palatino Linotype" w:hAnsi="Palatino Linotype"/>
          <w:b/>
          <w:bCs/>
          <w:i/>
          <w:iCs/>
        </w:rPr>
      </w:pPr>
      <w:r w:rsidRPr="00CC086E">
        <w:rPr>
          <w:rFonts w:ascii="Palatino Linotype" w:hAnsi="Palatino Linotype"/>
          <w:i/>
          <w:iCs/>
        </w:rPr>
        <w:t xml:space="preserve">(…)” </w:t>
      </w:r>
      <w:r w:rsidRPr="00CC086E">
        <w:rPr>
          <w:rFonts w:ascii="Palatino Linotype" w:hAnsi="Palatino Linotype"/>
          <w:b/>
          <w:bCs/>
          <w:i/>
          <w:iCs/>
        </w:rPr>
        <w:t>[Sic]</w:t>
      </w:r>
    </w:p>
    <w:p w14:paraId="162D4B76" w14:textId="62B4B113" w:rsidR="00CC086E" w:rsidRDefault="00CC086E" w:rsidP="00CC086E">
      <w:pPr>
        <w:autoSpaceDE w:val="0"/>
        <w:autoSpaceDN w:val="0"/>
        <w:adjustRightInd w:val="0"/>
        <w:spacing w:before="240" w:line="360" w:lineRule="auto"/>
        <w:ind w:right="851"/>
        <w:jc w:val="both"/>
        <w:rPr>
          <w:rFonts w:ascii="Palatino Linotype" w:hAnsi="Palatino Linotype"/>
        </w:rPr>
      </w:pPr>
    </w:p>
    <w:p w14:paraId="48FA237B" w14:textId="2ADA34FA" w:rsidR="00CC086E" w:rsidRPr="003A1E64" w:rsidRDefault="00CC086E" w:rsidP="003A1E64">
      <w:pPr>
        <w:autoSpaceDE w:val="0"/>
        <w:autoSpaceDN w:val="0"/>
        <w:adjustRightInd w:val="0"/>
        <w:spacing w:before="240" w:line="360" w:lineRule="auto"/>
        <w:ind w:right="72"/>
        <w:jc w:val="both"/>
        <w:rPr>
          <w:rFonts w:ascii="Palatino Linotype" w:hAnsi="Palatino Linotype"/>
          <w:sz w:val="24"/>
          <w:szCs w:val="24"/>
        </w:rPr>
      </w:pPr>
      <w:r w:rsidRPr="003A1E64">
        <w:rPr>
          <w:rFonts w:ascii="Palatino Linotype" w:hAnsi="Palatino Linotype"/>
          <w:sz w:val="24"/>
          <w:szCs w:val="24"/>
        </w:rPr>
        <w:t xml:space="preserve">En atención a lo descrito, </w:t>
      </w:r>
      <w:r w:rsidR="003A1E64" w:rsidRPr="003A1E64">
        <w:rPr>
          <w:rFonts w:ascii="Palatino Linotype" w:hAnsi="Palatino Linotype"/>
          <w:sz w:val="24"/>
          <w:szCs w:val="24"/>
        </w:rPr>
        <w:t xml:space="preserve">este órgano Garante insiste en que la expedición de nombramientos es una facultad reservada exclusivamente a los titulares de cada una de las Subsecretarías, quienes a su vez someten a consideración del Secretario de Educación dichos actos administrativos. Aunado a lo anterior, es óbice señalar que </w:t>
      </w:r>
      <w:r w:rsidR="003A1E64" w:rsidRPr="003A1E64">
        <w:rPr>
          <w:rFonts w:ascii="Palatino Linotype" w:hAnsi="Palatino Linotype"/>
          <w:sz w:val="24"/>
          <w:szCs w:val="24"/>
        </w:rPr>
        <w:lastRenderedPageBreak/>
        <w:t>múltiples son las vías para formalizar la relación laboral entre los particulares y el Estado, al respecto resulta</w:t>
      </w:r>
      <w:r w:rsidR="003A1E64">
        <w:rPr>
          <w:rFonts w:ascii="Palatino Linotype" w:hAnsi="Palatino Linotype"/>
          <w:sz w:val="24"/>
          <w:szCs w:val="24"/>
        </w:rPr>
        <w:t>n</w:t>
      </w:r>
      <w:r w:rsidR="003A1E64" w:rsidRPr="003A1E64">
        <w:rPr>
          <w:rFonts w:ascii="Palatino Linotype" w:hAnsi="Palatino Linotype"/>
          <w:sz w:val="24"/>
          <w:szCs w:val="24"/>
        </w:rPr>
        <w:t xml:space="preserve"> de nuestro interés </w:t>
      </w:r>
      <w:r w:rsidR="003A1E64">
        <w:rPr>
          <w:rFonts w:ascii="Palatino Linotype" w:hAnsi="Palatino Linotype"/>
          <w:sz w:val="24"/>
          <w:szCs w:val="24"/>
        </w:rPr>
        <w:t>los</w:t>
      </w:r>
      <w:r w:rsidR="003A1E64" w:rsidRPr="003A1E64">
        <w:rPr>
          <w:rFonts w:ascii="Palatino Linotype" w:hAnsi="Palatino Linotype"/>
          <w:sz w:val="24"/>
          <w:szCs w:val="24"/>
        </w:rPr>
        <w:t xml:space="preserve"> artículo</w:t>
      </w:r>
      <w:r w:rsidR="003A1E64">
        <w:rPr>
          <w:rFonts w:ascii="Palatino Linotype" w:hAnsi="Palatino Linotype"/>
          <w:sz w:val="24"/>
          <w:szCs w:val="24"/>
        </w:rPr>
        <w:t>s</w:t>
      </w:r>
      <w:r w:rsidR="003A1E64" w:rsidRPr="003A1E64">
        <w:rPr>
          <w:rFonts w:ascii="Palatino Linotype" w:hAnsi="Palatino Linotype"/>
          <w:sz w:val="24"/>
          <w:szCs w:val="24"/>
        </w:rPr>
        <w:t xml:space="preserve"> 45 </w:t>
      </w:r>
      <w:r w:rsidR="003A1E64">
        <w:rPr>
          <w:rFonts w:ascii="Palatino Linotype" w:hAnsi="Palatino Linotype"/>
          <w:sz w:val="24"/>
          <w:szCs w:val="24"/>
        </w:rPr>
        <w:t xml:space="preserve">y 48 </w:t>
      </w:r>
      <w:r w:rsidR="003A1E64" w:rsidRPr="003A1E64">
        <w:rPr>
          <w:rFonts w:ascii="Palatino Linotype" w:hAnsi="Palatino Linotype"/>
          <w:sz w:val="24"/>
          <w:szCs w:val="24"/>
        </w:rPr>
        <w:t>de la Ley del Trabajo de los Servidores Públicos del Estado y Municipios, porci</w:t>
      </w:r>
      <w:r w:rsidR="003A1E64">
        <w:rPr>
          <w:rFonts w:ascii="Palatino Linotype" w:hAnsi="Palatino Linotype"/>
          <w:sz w:val="24"/>
          <w:szCs w:val="24"/>
        </w:rPr>
        <w:t>ones</w:t>
      </w:r>
      <w:r w:rsidR="003A1E64" w:rsidRPr="003A1E64">
        <w:rPr>
          <w:rFonts w:ascii="Palatino Linotype" w:hAnsi="Palatino Linotype"/>
          <w:sz w:val="24"/>
          <w:szCs w:val="24"/>
        </w:rPr>
        <w:t xml:space="preserve"> normativa</w:t>
      </w:r>
      <w:r w:rsidR="003A1E64">
        <w:rPr>
          <w:rFonts w:ascii="Palatino Linotype" w:hAnsi="Palatino Linotype"/>
          <w:sz w:val="24"/>
          <w:szCs w:val="24"/>
        </w:rPr>
        <w:t>s</w:t>
      </w:r>
      <w:r w:rsidR="003A1E64" w:rsidRPr="003A1E64">
        <w:rPr>
          <w:rFonts w:ascii="Palatino Linotype" w:hAnsi="Palatino Linotype"/>
          <w:sz w:val="24"/>
          <w:szCs w:val="24"/>
        </w:rPr>
        <w:t xml:space="preserve"> que dispone</w:t>
      </w:r>
      <w:r w:rsidR="003A1E64">
        <w:rPr>
          <w:rFonts w:ascii="Palatino Linotype" w:hAnsi="Palatino Linotype"/>
          <w:sz w:val="24"/>
          <w:szCs w:val="24"/>
        </w:rPr>
        <w:t>n</w:t>
      </w:r>
      <w:r w:rsidR="003A1E64" w:rsidRPr="003A1E64">
        <w:rPr>
          <w:rFonts w:ascii="Palatino Linotype" w:hAnsi="Palatino Linotype"/>
          <w:sz w:val="24"/>
          <w:szCs w:val="24"/>
        </w:rPr>
        <w:t xml:space="preserve"> a la literalidad lo siguiente: </w:t>
      </w:r>
    </w:p>
    <w:p w14:paraId="5025D8FB" w14:textId="5BCA9806" w:rsidR="003A1E64" w:rsidRPr="003A1E64" w:rsidRDefault="003A1E64" w:rsidP="003A1E64">
      <w:pPr>
        <w:autoSpaceDE w:val="0"/>
        <w:autoSpaceDN w:val="0"/>
        <w:adjustRightInd w:val="0"/>
        <w:spacing w:before="240" w:line="360" w:lineRule="auto"/>
        <w:ind w:left="851" w:right="851"/>
        <w:jc w:val="both"/>
        <w:rPr>
          <w:rFonts w:ascii="Palatino Linotype" w:hAnsi="Palatino Linotype"/>
          <w:b/>
          <w:bCs/>
          <w:i/>
          <w:iCs/>
          <w:u w:val="single"/>
        </w:rPr>
      </w:pPr>
      <w:r w:rsidRPr="003A1E64">
        <w:rPr>
          <w:rFonts w:ascii="Palatino Linotype" w:hAnsi="Palatino Linotype"/>
          <w:b/>
          <w:bCs/>
          <w:i/>
          <w:iCs/>
          <w:u w:val="single"/>
        </w:rPr>
        <w:t>“ARTÍCULO 45.- Los servidores públicos prestarán sus servicios mediante nombramiento, contrato o formato único de Movimientos de Personal expedidos por quien estuviere facultado legalmente para extenderlo.</w:t>
      </w:r>
    </w:p>
    <w:p w14:paraId="20543EDC" w14:textId="77777777" w:rsidR="003A1E64" w:rsidRPr="003A1E64" w:rsidRDefault="003A1E64" w:rsidP="003A1E64">
      <w:pPr>
        <w:autoSpaceDE w:val="0"/>
        <w:autoSpaceDN w:val="0"/>
        <w:adjustRightInd w:val="0"/>
        <w:spacing w:before="240" w:line="360" w:lineRule="auto"/>
        <w:ind w:left="851" w:right="851"/>
        <w:jc w:val="both"/>
        <w:rPr>
          <w:rFonts w:ascii="Palatino Linotype" w:hAnsi="Palatino Linotype"/>
          <w:i/>
          <w:iCs/>
        </w:rPr>
      </w:pPr>
      <w:r w:rsidRPr="003A1E64">
        <w:rPr>
          <w:rFonts w:ascii="Palatino Linotype" w:hAnsi="Palatino Linotype"/>
          <w:i/>
          <w:iCs/>
        </w:rPr>
        <w:t xml:space="preserve">ARTÍCULO 48.  Para iniciar la prestación de los servicios se requiere: </w:t>
      </w:r>
    </w:p>
    <w:p w14:paraId="2BB229F8" w14:textId="6D00CEDB" w:rsidR="003A1E64" w:rsidRPr="003A1E64" w:rsidRDefault="003A1E64" w:rsidP="003A1E64">
      <w:pPr>
        <w:pStyle w:val="Prrafodelista"/>
        <w:numPr>
          <w:ilvl w:val="0"/>
          <w:numId w:val="16"/>
        </w:numPr>
        <w:autoSpaceDE w:val="0"/>
        <w:autoSpaceDN w:val="0"/>
        <w:adjustRightInd w:val="0"/>
        <w:spacing w:before="240" w:after="160" w:line="360" w:lineRule="auto"/>
        <w:ind w:left="851" w:right="851" w:hanging="41"/>
        <w:jc w:val="both"/>
        <w:rPr>
          <w:rFonts w:ascii="Palatino Linotype" w:hAnsi="Palatino Linotype"/>
          <w:i/>
          <w:iCs/>
          <w:sz w:val="22"/>
          <w:szCs w:val="22"/>
        </w:rPr>
      </w:pPr>
      <w:r w:rsidRPr="003A1E64">
        <w:rPr>
          <w:rFonts w:ascii="Palatino Linotype" w:hAnsi="Palatino Linotype"/>
          <w:i/>
          <w:iCs/>
          <w:sz w:val="22"/>
          <w:szCs w:val="22"/>
        </w:rPr>
        <w:t xml:space="preserve">Tener conferido el nombramiento, contrato respectivo o formato único de Movimientos de Personal; </w:t>
      </w:r>
    </w:p>
    <w:p w14:paraId="71263481" w14:textId="4C066276" w:rsidR="003A1E64" w:rsidRPr="003A1E64" w:rsidRDefault="003A1E64" w:rsidP="003A1E64">
      <w:pPr>
        <w:pStyle w:val="Prrafodelista"/>
        <w:numPr>
          <w:ilvl w:val="0"/>
          <w:numId w:val="16"/>
        </w:numPr>
        <w:autoSpaceDE w:val="0"/>
        <w:autoSpaceDN w:val="0"/>
        <w:adjustRightInd w:val="0"/>
        <w:spacing w:before="240" w:after="160" w:line="360" w:lineRule="auto"/>
        <w:ind w:left="851" w:right="851" w:hanging="41"/>
        <w:jc w:val="both"/>
        <w:rPr>
          <w:rFonts w:ascii="Palatino Linotype" w:hAnsi="Palatino Linotype"/>
          <w:i/>
          <w:iCs/>
          <w:sz w:val="22"/>
          <w:szCs w:val="22"/>
        </w:rPr>
      </w:pPr>
      <w:r w:rsidRPr="003A1E64">
        <w:rPr>
          <w:rFonts w:ascii="Palatino Linotype" w:hAnsi="Palatino Linotype"/>
          <w:i/>
          <w:iCs/>
          <w:sz w:val="22"/>
          <w:szCs w:val="22"/>
        </w:rPr>
        <w:t>Rendir la protesta de ley en caso de nombramiento; y</w:t>
      </w:r>
    </w:p>
    <w:p w14:paraId="1830BAF5" w14:textId="0D062B12" w:rsidR="003A1E64" w:rsidRPr="003A1E64" w:rsidRDefault="003A1E64" w:rsidP="003A1E64">
      <w:pPr>
        <w:pStyle w:val="Prrafodelista"/>
        <w:numPr>
          <w:ilvl w:val="0"/>
          <w:numId w:val="16"/>
        </w:numPr>
        <w:autoSpaceDE w:val="0"/>
        <w:autoSpaceDN w:val="0"/>
        <w:adjustRightInd w:val="0"/>
        <w:spacing w:before="240" w:after="160" w:line="360" w:lineRule="auto"/>
        <w:ind w:left="851" w:right="851" w:hanging="41"/>
        <w:jc w:val="both"/>
        <w:rPr>
          <w:rFonts w:ascii="Palatino Linotype" w:hAnsi="Palatino Linotype"/>
          <w:i/>
          <w:iCs/>
          <w:sz w:val="22"/>
          <w:szCs w:val="22"/>
        </w:rPr>
      </w:pPr>
      <w:r w:rsidRPr="003A1E64">
        <w:rPr>
          <w:rFonts w:ascii="Palatino Linotype" w:hAnsi="Palatino Linotype"/>
          <w:i/>
          <w:iCs/>
          <w:sz w:val="22"/>
          <w:szCs w:val="22"/>
        </w:rPr>
        <w:t xml:space="preserve"> Tomar posesión del cargo” </w:t>
      </w:r>
      <w:r w:rsidRPr="003A1E64">
        <w:rPr>
          <w:rFonts w:ascii="Palatino Linotype" w:hAnsi="Palatino Linotype"/>
          <w:b/>
          <w:bCs/>
          <w:i/>
          <w:iCs/>
          <w:sz w:val="22"/>
          <w:szCs w:val="22"/>
        </w:rPr>
        <w:t xml:space="preserve">[Sic] </w:t>
      </w:r>
    </w:p>
    <w:p w14:paraId="7F3E963B" w14:textId="1F164035" w:rsidR="003A1E64" w:rsidRDefault="003A1E64" w:rsidP="00CC086E">
      <w:pPr>
        <w:autoSpaceDE w:val="0"/>
        <w:autoSpaceDN w:val="0"/>
        <w:adjustRightInd w:val="0"/>
        <w:spacing w:before="240" w:line="360" w:lineRule="auto"/>
        <w:ind w:right="851"/>
        <w:jc w:val="both"/>
        <w:rPr>
          <w:rFonts w:ascii="Palatino Linotype" w:hAnsi="Palatino Linotype"/>
        </w:rPr>
      </w:pPr>
    </w:p>
    <w:p w14:paraId="6C026D1D" w14:textId="615583A1" w:rsidR="003A1E64" w:rsidRPr="003976F1" w:rsidRDefault="003A1E64" w:rsidP="003A1E64">
      <w:pPr>
        <w:tabs>
          <w:tab w:val="left" w:pos="709"/>
        </w:tabs>
        <w:spacing w:before="240" w:line="360" w:lineRule="auto"/>
        <w:ind w:right="51"/>
        <w:jc w:val="both"/>
        <w:rPr>
          <w:rFonts w:ascii="Palatino Linotype" w:hAnsi="Palatino Linotype"/>
          <w:sz w:val="24"/>
          <w:szCs w:val="24"/>
        </w:rPr>
      </w:pPr>
      <w:r w:rsidRPr="003976F1">
        <w:rPr>
          <w:rFonts w:ascii="Palatino Linotype" w:hAnsi="Palatino Linotype"/>
          <w:sz w:val="24"/>
          <w:szCs w:val="24"/>
        </w:rPr>
        <w:t xml:space="preserve">De ahí que deba arribarse a la premisa de que la información es generada, poseída y administrada por </w:t>
      </w:r>
      <w:r w:rsidRPr="003976F1">
        <w:rPr>
          <w:rFonts w:ascii="Palatino Linotype" w:hAnsi="Palatino Linotype"/>
          <w:b/>
          <w:bCs/>
          <w:sz w:val="24"/>
          <w:szCs w:val="24"/>
        </w:rPr>
        <w:t xml:space="preserve">El Sujeto Obligado. </w:t>
      </w:r>
      <w:r w:rsidRPr="003976F1">
        <w:rPr>
          <w:rFonts w:ascii="Palatino Linotype" w:hAnsi="Palatino Linotype"/>
          <w:sz w:val="24"/>
          <w:szCs w:val="24"/>
        </w:rPr>
        <w:t xml:space="preserve">Aunado a lo anterior, como se mencionó en el antecedente segundo, </w:t>
      </w:r>
      <w:r w:rsidRPr="003976F1">
        <w:rPr>
          <w:rFonts w:ascii="Palatino Linotype" w:hAnsi="Palatino Linotype"/>
          <w:b/>
          <w:sz w:val="24"/>
          <w:szCs w:val="24"/>
        </w:rPr>
        <w:t xml:space="preserve">El Sujeto Obligado </w:t>
      </w:r>
      <w:r w:rsidRPr="003976F1">
        <w:rPr>
          <w:rFonts w:ascii="Palatino Linotype" w:hAnsi="Palatino Linotype"/>
          <w:sz w:val="24"/>
          <w:szCs w:val="24"/>
        </w:rPr>
        <w:t xml:space="preserve">en fecha diez de febrero del presente, rindió su respuesta a la solicitud de información </w:t>
      </w:r>
      <w:r w:rsidRPr="003976F1">
        <w:rPr>
          <w:rFonts w:ascii="Palatino Linotype" w:hAnsi="Palatino Linotype"/>
          <w:b/>
          <w:bCs/>
          <w:sz w:val="24"/>
          <w:szCs w:val="24"/>
        </w:rPr>
        <w:t xml:space="preserve">00039/SE/IP/2020, </w:t>
      </w:r>
      <w:r w:rsidRPr="003976F1">
        <w:rPr>
          <w:rFonts w:ascii="Palatino Linotype" w:hAnsi="Palatino Linotype"/>
          <w:sz w:val="24"/>
          <w:szCs w:val="24"/>
        </w:rPr>
        <w:t>adjuntando para tal efecto lo siguiente:</w:t>
      </w:r>
    </w:p>
    <w:p w14:paraId="3420DB8F" w14:textId="62B4CC1C" w:rsidR="003A1E64" w:rsidRPr="00FF0DE7" w:rsidRDefault="003A1E64" w:rsidP="003A1E64">
      <w:pPr>
        <w:pStyle w:val="Prrafodelista"/>
        <w:numPr>
          <w:ilvl w:val="0"/>
          <w:numId w:val="17"/>
        </w:numPr>
        <w:tabs>
          <w:tab w:val="left" w:pos="709"/>
        </w:tabs>
        <w:spacing w:before="240" w:line="360" w:lineRule="auto"/>
        <w:ind w:right="51"/>
        <w:jc w:val="both"/>
        <w:rPr>
          <w:rFonts w:ascii="Palatino Linotype" w:hAnsi="Palatino Linotype"/>
          <w:b/>
          <w:bCs/>
          <w:lang w:val="es-MX"/>
        </w:rPr>
      </w:pPr>
      <w:r w:rsidRPr="00FF0DE7">
        <w:rPr>
          <w:rFonts w:ascii="Palatino Linotype" w:hAnsi="Palatino Linotype"/>
          <w:b/>
          <w:bCs/>
          <w:lang w:val="es-MX"/>
        </w:rPr>
        <w:t>“</w:t>
      </w:r>
      <w:r w:rsidRPr="00FF0DE7">
        <w:rPr>
          <w:rFonts w:ascii="Palatino Linotype" w:hAnsi="Palatino Linotype" w:cs="Arial"/>
          <w:b/>
          <w:bCs/>
          <w:lang w:val="es-MX"/>
        </w:rPr>
        <w:t>PLANTILLA ANEXO 1 00039 OK.pdf”:</w:t>
      </w:r>
      <w:r w:rsidR="00BC407D" w:rsidRPr="00FF0DE7">
        <w:rPr>
          <w:rFonts w:ascii="Palatino Linotype" w:hAnsi="Palatino Linotype" w:cs="Arial"/>
          <w:b/>
          <w:bCs/>
          <w:lang w:val="es-MX"/>
        </w:rPr>
        <w:t xml:space="preserve"> </w:t>
      </w:r>
      <w:r w:rsidR="00FF0DE7" w:rsidRPr="00FF0DE7">
        <w:rPr>
          <w:rFonts w:ascii="Palatino Linotype" w:hAnsi="Palatino Linotype" w:cs="Arial"/>
          <w:lang w:val="es-MX"/>
        </w:rPr>
        <w:t xml:space="preserve">Compila lo </w:t>
      </w:r>
      <w:r w:rsidR="00FF0DE7">
        <w:rPr>
          <w:rFonts w:ascii="Palatino Linotype" w:hAnsi="Palatino Linotype" w:cs="Arial"/>
          <w:lang w:val="es-MX"/>
        </w:rPr>
        <w:t>siguiente:</w:t>
      </w:r>
    </w:p>
    <w:p w14:paraId="4D073054" w14:textId="2186EF4B" w:rsidR="00FF0DE7" w:rsidRPr="00FF0DE7" w:rsidRDefault="00FF0DE7" w:rsidP="00FF0DE7">
      <w:pPr>
        <w:pStyle w:val="Prrafodelista"/>
        <w:numPr>
          <w:ilvl w:val="0"/>
          <w:numId w:val="12"/>
        </w:numPr>
        <w:tabs>
          <w:tab w:val="left" w:pos="709"/>
        </w:tabs>
        <w:spacing w:before="240" w:line="360" w:lineRule="auto"/>
        <w:ind w:right="51"/>
        <w:jc w:val="both"/>
        <w:rPr>
          <w:rFonts w:ascii="Palatino Linotype" w:hAnsi="Palatino Linotype"/>
          <w:b/>
          <w:bCs/>
          <w:lang w:val="es-MX"/>
        </w:rPr>
      </w:pPr>
      <w:r>
        <w:rPr>
          <w:rFonts w:ascii="Palatino Linotype" w:hAnsi="Palatino Linotype"/>
          <w:lang w:val="es-MX"/>
        </w:rPr>
        <w:lastRenderedPageBreak/>
        <w:t xml:space="preserve">Oficio </w:t>
      </w:r>
      <w:r>
        <w:rPr>
          <w:rFonts w:ascii="Palatino Linotype" w:hAnsi="Palatino Linotype"/>
          <w:b/>
          <w:bCs/>
          <w:lang w:val="es-MX"/>
        </w:rPr>
        <w:t xml:space="preserve">21012001A/0316/2020 </w:t>
      </w:r>
      <w:r>
        <w:rPr>
          <w:rFonts w:ascii="Palatino Linotype" w:hAnsi="Palatino Linotype"/>
          <w:lang w:val="es-MX"/>
        </w:rPr>
        <w:t xml:space="preserve">signado por el Director General de Educación Media Superior y dirigido al Encargado de la Unidad de Transparencia, en lo medular manifiesta adjuntar nombramientos y plantilla de personal, advirtiendo </w:t>
      </w:r>
      <w:r w:rsidR="00AD0527">
        <w:rPr>
          <w:rFonts w:ascii="Palatino Linotype" w:hAnsi="Palatino Linotype"/>
          <w:lang w:val="es-MX"/>
        </w:rPr>
        <w:t>que estos deberán de ser remitidos en versión pública</w:t>
      </w:r>
      <w:r>
        <w:rPr>
          <w:rFonts w:ascii="Palatino Linotype" w:hAnsi="Palatino Linotype"/>
          <w:lang w:val="es-MX"/>
        </w:rPr>
        <w:t xml:space="preserve">; de fecha veintitrés de enero de dos mil veinte. </w:t>
      </w:r>
    </w:p>
    <w:p w14:paraId="479B0238" w14:textId="1DC11676" w:rsidR="00FF0DE7" w:rsidRPr="00FF0DE7" w:rsidRDefault="00FF0DE7" w:rsidP="00FF0DE7">
      <w:pPr>
        <w:pStyle w:val="Prrafodelista"/>
        <w:numPr>
          <w:ilvl w:val="0"/>
          <w:numId w:val="12"/>
        </w:numPr>
        <w:tabs>
          <w:tab w:val="left" w:pos="709"/>
        </w:tabs>
        <w:spacing w:before="240" w:line="360" w:lineRule="auto"/>
        <w:ind w:right="51"/>
        <w:jc w:val="both"/>
        <w:rPr>
          <w:rFonts w:ascii="Palatino Linotype" w:hAnsi="Palatino Linotype"/>
          <w:b/>
          <w:bCs/>
          <w:lang w:val="es-MX"/>
        </w:rPr>
      </w:pPr>
      <w:r>
        <w:rPr>
          <w:rFonts w:ascii="Palatino Linotype" w:hAnsi="Palatino Linotype"/>
          <w:lang w:val="es-MX"/>
        </w:rPr>
        <w:t xml:space="preserve">Plantilla de personal </w:t>
      </w:r>
      <w:r w:rsidR="00ED7577">
        <w:rPr>
          <w:rFonts w:ascii="Palatino Linotype" w:hAnsi="Palatino Linotype"/>
          <w:lang w:val="es-MX"/>
        </w:rPr>
        <w:t xml:space="preserve">en versión pública </w:t>
      </w:r>
      <w:r>
        <w:rPr>
          <w:rFonts w:ascii="Palatino Linotype" w:hAnsi="Palatino Linotype"/>
          <w:lang w:val="es-MX"/>
        </w:rPr>
        <w:t xml:space="preserve">correspondiente al plantel “CBT No. 1 Dr. Gustavo Baz Prada Lerma” </w:t>
      </w:r>
      <w:r w:rsidR="00ED7577">
        <w:rPr>
          <w:rFonts w:ascii="Palatino Linotype" w:hAnsi="Palatino Linotype"/>
          <w:lang w:val="es-MX"/>
        </w:rPr>
        <w:t xml:space="preserve">refleja el nombre del servidor público, número de plaza, categoría, tipo de horas, número de horas, </w:t>
      </w:r>
      <w:r w:rsidR="009E30CD">
        <w:rPr>
          <w:rFonts w:ascii="Palatino Linotype" w:hAnsi="Palatino Linotype"/>
          <w:lang w:val="es-MX"/>
        </w:rPr>
        <w:t xml:space="preserve">entre otros. </w:t>
      </w:r>
      <w:r w:rsidR="00D82FFE">
        <w:rPr>
          <w:rFonts w:ascii="Palatino Linotype" w:hAnsi="Palatino Linotype"/>
          <w:lang w:val="es-MX"/>
        </w:rPr>
        <w:t xml:space="preserve">Precisando que fue indebidamente testada la clave de los servidores públicos. </w:t>
      </w:r>
    </w:p>
    <w:p w14:paraId="549A6030" w14:textId="58D7D943" w:rsidR="00FF0DE7" w:rsidRDefault="00FF0DE7" w:rsidP="009E30CD">
      <w:pPr>
        <w:pStyle w:val="Prrafodelista"/>
        <w:numPr>
          <w:ilvl w:val="0"/>
          <w:numId w:val="17"/>
        </w:numPr>
        <w:tabs>
          <w:tab w:val="left" w:pos="709"/>
        </w:tabs>
        <w:spacing w:before="240" w:after="160" w:line="360" w:lineRule="auto"/>
        <w:ind w:left="851" w:right="-18"/>
        <w:jc w:val="both"/>
        <w:rPr>
          <w:rFonts w:ascii="Palatino Linotype" w:hAnsi="Palatino Linotype" w:cs="Arial"/>
        </w:rPr>
      </w:pPr>
      <w:r w:rsidRPr="00FF0DE7">
        <w:rPr>
          <w:rFonts w:ascii="Palatino Linotype" w:hAnsi="Palatino Linotype"/>
          <w:b/>
          <w:bCs/>
          <w:lang w:val="es-MX"/>
        </w:rPr>
        <w:t xml:space="preserve">  </w:t>
      </w:r>
      <w:r>
        <w:rPr>
          <w:rFonts w:ascii="Palatino Linotype" w:hAnsi="Palatino Linotype"/>
          <w:b/>
          <w:bCs/>
        </w:rPr>
        <w:t>“</w:t>
      </w:r>
      <w:r w:rsidR="003A1E64" w:rsidRPr="00FF0DE7">
        <w:rPr>
          <w:rFonts w:ascii="Palatino Linotype" w:hAnsi="Palatino Linotype"/>
          <w:b/>
          <w:bCs/>
        </w:rPr>
        <w:t>ANEXO 2 00039 OK.pdf”:</w:t>
      </w:r>
      <w:r w:rsidR="000B3BBE" w:rsidRPr="00FF0DE7">
        <w:rPr>
          <w:rFonts w:ascii="Palatino Linotype" w:hAnsi="Palatino Linotype" w:cs="Arial"/>
        </w:rPr>
        <w:t xml:space="preserve"> Consistente en  </w:t>
      </w:r>
      <w:r w:rsidR="000B3BBE" w:rsidRPr="00FF0DE7">
        <w:rPr>
          <w:rFonts w:ascii="Palatino Linotype" w:hAnsi="Palatino Linotype" w:cs="Arial"/>
          <w:b/>
          <w:bCs/>
        </w:rPr>
        <w:t xml:space="preserve">151 </w:t>
      </w:r>
      <w:r w:rsidR="000B3BBE" w:rsidRPr="00FF0DE7">
        <w:rPr>
          <w:rFonts w:ascii="Palatino Linotype" w:hAnsi="Palatino Linotype" w:cs="Arial"/>
        </w:rPr>
        <w:t xml:space="preserve">-ciento cincuenta y un fojas-, compila  nombramientos, así como  formatos únicos de personal en versión pública. </w:t>
      </w:r>
    </w:p>
    <w:p w14:paraId="42B143E9" w14:textId="2DD6A42A" w:rsidR="009E30CD" w:rsidRDefault="000B3BBE" w:rsidP="009E30CD">
      <w:pPr>
        <w:pStyle w:val="Prrafodelista"/>
        <w:tabs>
          <w:tab w:val="left" w:pos="709"/>
        </w:tabs>
        <w:spacing w:before="240" w:after="160" w:line="360" w:lineRule="auto"/>
        <w:ind w:left="851" w:right="-18"/>
        <w:jc w:val="both"/>
        <w:rPr>
          <w:rFonts w:ascii="Palatino Linotype" w:hAnsi="Palatino Linotype"/>
        </w:rPr>
      </w:pPr>
      <w:r w:rsidRPr="00FF0DE7">
        <w:rPr>
          <w:rFonts w:ascii="Palatino Linotype" w:hAnsi="Palatino Linotype"/>
        </w:rPr>
        <w:t xml:space="preserve">No resulta desapercibido para este Órgano Resolutor que </w:t>
      </w:r>
      <w:r w:rsidRPr="00FF0DE7">
        <w:rPr>
          <w:rFonts w:ascii="Palatino Linotype" w:hAnsi="Palatino Linotype"/>
          <w:b/>
          <w:bCs/>
        </w:rPr>
        <w:t xml:space="preserve">El Sujeto Obligado </w:t>
      </w:r>
      <w:r w:rsidRPr="00FF0DE7">
        <w:rPr>
          <w:rFonts w:ascii="Palatino Linotype" w:hAnsi="Palatino Linotype"/>
        </w:rPr>
        <w:t>elaboró la versión pública de manera deficiente dejando a la vista diversos datos personales tales como estado civil (fojas 42, 52</w:t>
      </w:r>
      <w:r w:rsidR="002C3C37" w:rsidRPr="00FF0DE7">
        <w:rPr>
          <w:rFonts w:ascii="Palatino Linotype" w:hAnsi="Palatino Linotype"/>
        </w:rPr>
        <w:t>, 74</w:t>
      </w:r>
      <w:r w:rsidRPr="00FF0DE7">
        <w:rPr>
          <w:rFonts w:ascii="Palatino Linotype" w:hAnsi="Palatino Linotype"/>
        </w:rPr>
        <w:t>)</w:t>
      </w:r>
      <w:r w:rsidR="00FF0DE7">
        <w:rPr>
          <w:rFonts w:ascii="Palatino Linotype" w:hAnsi="Palatino Linotype"/>
        </w:rPr>
        <w:t>,</w:t>
      </w:r>
      <w:r w:rsidRPr="00FF0DE7">
        <w:rPr>
          <w:rFonts w:ascii="Palatino Linotype" w:hAnsi="Palatino Linotype"/>
        </w:rPr>
        <w:t xml:space="preserve"> colonia (foja 43), </w:t>
      </w:r>
      <w:r w:rsidR="002C3C37" w:rsidRPr="00FF0DE7">
        <w:rPr>
          <w:rFonts w:ascii="Palatino Linotype" w:hAnsi="Palatino Linotype"/>
        </w:rPr>
        <w:t>código postal (foja 80)</w:t>
      </w:r>
      <w:r w:rsidR="00FF0DE7" w:rsidRPr="00FF0DE7">
        <w:rPr>
          <w:rFonts w:ascii="Palatino Linotype" w:hAnsi="Palatino Linotype"/>
        </w:rPr>
        <w:t xml:space="preserve">, </w:t>
      </w:r>
      <w:r w:rsidR="00B22E19">
        <w:rPr>
          <w:rFonts w:ascii="Palatino Linotype" w:hAnsi="Palatino Linotype"/>
        </w:rPr>
        <w:t xml:space="preserve">deducciones por concepto de </w:t>
      </w:r>
      <w:r w:rsidR="00FF0DE7" w:rsidRPr="00FF0DE7">
        <w:rPr>
          <w:rFonts w:ascii="Palatino Linotype" w:hAnsi="Palatino Linotype"/>
        </w:rPr>
        <w:t xml:space="preserve">cuota sindical (foja 150). </w:t>
      </w:r>
    </w:p>
    <w:p w14:paraId="187A733E" w14:textId="1387600C" w:rsidR="00FF0DE7" w:rsidRDefault="00FF0DE7" w:rsidP="009E30CD">
      <w:pPr>
        <w:pStyle w:val="Prrafodelista"/>
        <w:tabs>
          <w:tab w:val="left" w:pos="709"/>
        </w:tabs>
        <w:spacing w:before="240" w:after="160" w:line="360" w:lineRule="auto"/>
        <w:ind w:left="851" w:right="-18"/>
        <w:jc w:val="both"/>
        <w:rPr>
          <w:rFonts w:ascii="Palatino Linotype" w:hAnsi="Palatino Linotype" w:cs="Arial"/>
        </w:rPr>
      </w:pPr>
      <w:r w:rsidRPr="00FF0DE7">
        <w:rPr>
          <w:rFonts w:ascii="Palatino Linotype" w:hAnsi="Palatino Linotype"/>
        </w:rPr>
        <w:t xml:space="preserve">Por ello, </w:t>
      </w:r>
      <w:r w:rsidRPr="00FF0DE7">
        <w:rPr>
          <w:rFonts w:ascii="Palatino Linotype" w:hAnsi="Palatino Linotype" w:cs="Arial"/>
        </w:rPr>
        <w:t>se ordena dar vista al Titular de la Contraloría Interna y Órgano de Control y Vigilancia de este Instituto, de conformidad con el artículo 190 de la Ley de Transparencia y Acceso a la Información Pública del Estado de México y Municipios.</w:t>
      </w:r>
    </w:p>
    <w:p w14:paraId="4B7C6228" w14:textId="05CB92D2" w:rsidR="00D82FFE" w:rsidRPr="00FF0DE7" w:rsidRDefault="00D82FFE" w:rsidP="009E30CD">
      <w:pPr>
        <w:pStyle w:val="Prrafodelista"/>
        <w:tabs>
          <w:tab w:val="left" w:pos="709"/>
        </w:tabs>
        <w:spacing w:before="240" w:after="160" w:line="360" w:lineRule="auto"/>
        <w:ind w:left="851" w:right="-18"/>
        <w:jc w:val="both"/>
        <w:rPr>
          <w:rFonts w:ascii="Palatino Linotype" w:hAnsi="Palatino Linotype" w:cs="Arial"/>
        </w:rPr>
      </w:pPr>
      <w:r>
        <w:rPr>
          <w:rFonts w:ascii="Palatino Linotype" w:hAnsi="Palatino Linotype" w:cs="Arial"/>
        </w:rPr>
        <w:lastRenderedPageBreak/>
        <w:t>De manera complementaria, es menester señalar que en múltiples nombramientos y/o equivalentes fue indebidamente testada la clave de</w:t>
      </w:r>
      <w:r w:rsidR="00D5170C">
        <w:rPr>
          <w:rFonts w:ascii="Palatino Linotype" w:hAnsi="Palatino Linotype" w:cs="Arial"/>
        </w:rPr>
        <w:t>l</w:t>
      </w:r>
      <w:r>
        <w:rPr>
          <w:rFonts w:ascii="Palatino Linotype" w:hAnsi="Palatino Linotype" w:cs="Arial"/>
        </w:rPr>
        <w:t xml:space="preserve"> servidor público. </w:t>
      </w:r>
    </w:p>
    <w:p w14:paraId="064CCCF8" w14:textId="240A9E28" w:rsidR="003A1E64" w:rsidRPr="00B22E19" w:rsidRDefault="00FF0DE7" w:rsidP="003A1E64">
      <w:pPr>
        <w:pStyle w:val="Prrafodelista"/>
        <w:numPr>
          <w:ilvl w:val="0"/>
          <w:numId w:val="17"/>
        </w:numPr>
        <w:tabs>
          <w:tab w:val="left" w:pos="709"/>
        </w:tabs>
        <w:spacing w:before="240" w:line="360" w:lineRule="auto"/>
        <w:ind w:right="51"/>
        <w:jc w:val="both"/>
        <w:rPr>
          <w:rFonts w:ascii="Palatino Linotype" w:hAnsi="Palatino Linotype"/>
          <w:b/>
          <w:bCs/>
        </w:rPr>
      </w:pPr>
      <w:r>
        <w:rPr>
          <w:rFonts w:ascii="Palatino Linotype" w:hAnsi="Palatino Linotype"/>
          <w:b/>
          <w:bCs/>
        </w:rPr>
        <w:t xml:space="preserve"> </w:t>
      </w:r>
      <w:r w:rsidR="003A1E64">
        <w:rPr>
          <w:rFonts w:ascii="Palatino Linotype" w:hAnsi="Palatino Linotype"/>
          <w:b/>
          <w:bCs/>
        </w:rPr>
        <w:t xml:space="preserve">“ACUERDO UT 00039.pdf”: </w:t>
      </w:r>
      <w:r w:rsidR="009E30CD">
        <w:rPr>
          <w:rFonts w:ascii="Palatino Linotype" w:hAnsi="Palatino Linotype"/>
          <w:b/>
          <w:bCs/>
        </w:rPr>
        <w:t xml:space="preserve"> </w:t>
      </w:r>
      <w:r w:rsidR="00B22E19">
        <w:rPr>
          <w:rFonts w:ascii="Palatino Linotype" w:hAnsi="Palatino Linotype"/>
        </w:rPr>
        <w:t xml:space="preserve">Oficio </w:t>
      </w:r>
      <w:r w:rsidR="00B22E19">
        <w:rPr>
          <w:rFonts w:ascii="Palatino Linotype" w:hAnsi="Palatino Linotype"/>
          <w:b/>
          <w:bCs/>
        </w:rPr>
        <w:t xml:space="preserve">21000007S/0272/UT/2020 </w:t>
      </w:r>
      <w:r w:rsidR="00B22E19">
        <w:rPr>
          <w:rFonts w:ascii="Palatino Linotype" w:hAnsi="Palatino Linotype"/>
        </w:rPr>
        <w:t xml:space="preserve">signado por el Encargado de la Unidad de Transparencia y dirigido al particular, en lo medular resulta de nuestro interés el siguiente extracto: </w:t>
      </w:r>
    </w:p>
    <w:p w14:paraId="46621E87" w14:textId="78D95582" w:rsidR="00B22E19" w:rsidRDefault="00B22E19" w:rsidP="00B22E19">
      <w:pPr>
        <w:pStyle w:val="Prrafodelista"/>
        <w:tabs>
          <w:tab w:val="left" w:pos="709"/>
        </w:tabs>
        <w:spacing w:before="240" w:line="360" w:lineRule="auto"/>
        <w:ind w:left="720" w:right="51"/>
        <w:jc w:val="both"/>
        <w:rPr>
          <w:rFonts w:ascii="Palatino Linotype" w:hAnsi="Palatino Linotype"/>
          <w:b/>
          <w:bCs/>
          <w:i/>
          <w:iCs/>
          <w:u w:val="single"/>
        </w:rPr>
      </w:pPr>
      <w:r>
        <w:rPr>
          <w:rFonts w:ascii="Palatino Linotype" w:hAnsi="Palatino Linotype"/>
          <w:i/>
          <w:iCs/>
        </w:rPr>
        <w:t xml:space="preserve">“En sentido de que la información solicitada contiene datos que pudieran actualizar los supuestos establecidos en el artículo 122 de la Ley de Transparencia y Acceso a la Información Pública del Estado de México y Municipios, </w:t>
      </w:r>
      <w:r w:rsidRPr="00B22E19">
        <w:rPr>
          <w:rFonts w:ascii="Palatino Linotype" w:hAnsi="Palatino Linotype"/>
          <w:b/>
          <w:bCs/>
          <w:i/>
          <w:iCs/>
          <w:u w:val="single"/>
        </w:rPr>
        <w:t xml:space="preserve">se llevó a cabo la Décima Segunda Sesión Extraordinaria 2020 del Comité de Transparencia de la Secretaría de Educación, en la cual se determinó la clasificación como información confidencial los datos personales que obran en los documentos que proporcionó la unidad administrativa responsable de la información, por lo que se generó una versión pública, la cual se pone a la vista para los efectos conducentes; no omito mencionar que el acta de referencia podrá ser consultada en el Sistema de Información Pública de Oficio Mexiquense (IPOMEX) en la fracción XLIIIB. </w:t>
      </w:r>
    </w:p>
    <w:p w14:paraId="44B26353" w14:textId="172E3D16" w:rsidR="00B22E19" w:rsidRPr="00B22E19" w:rsidRDefault="00124EDB" w:rsidP="00B22E19">
      <w:pPr>
        <w:pStyle w:val="Prrafodelista"/>
        <w:tabs>
          <w:tab w:val="left" w:pos="709"/>
        </w:tabs>
        <w:spacing w:before="240" w:line="360" w:lineRule="auto"/>
        <w:ind w:left="720" w:right="51"/>
        <w:jc w:val="both"/>
        <w:rPr>
          <w:rFonts w:ascii="Palatino Linotype" w:hAnsi="Palatino Linotype"/>
          <w:b/>
          <w:bCs/>
          <w:i/>
          <w:iCs/>
          <w:u w:val="single"/>
        </w:rPr>
      </w:pPr>
      <w:hyperlink r:id="rId14" w:history="1">
        <w:r w:rsidR="00B22E19" w:rsidRPr="003545DE">
          <w:rPr>
            <w:rStyle w:val="Hipervnculo"/>
            <w:rFonts w:ascii="Palatino Linotype" w:hAnsi="Palatino Linotype"/>
            <w:i/>
            <w:iCs/>
          </w:rPr>
          <w:t>https://www.ipomex.org.mx/ipo3/lgt/indice/EDUCACION/art_92_xliii_a/1.web</w:t>
        </w:r>
      </w:hyperlink>
      <w:r w:rsidR="00B22E19">
        <w:rPr>
          <w:rFonts w:ascii="Palatino Linotype" w:hAnsi="Palatino Linotype"/>
          <w:i/>
          <w:iCs/>
        </w:rPr>
        <w:t xml:space="preserve"> </w:t>
      </w:r>
    </w:p>
    <w:p w14:paraId="1C8CB3FF" w14:textId="6B93D7AF" w:rsidR="003A1E64" w:rsidRPr="003A1E64" w:rsidRDefault="003A1E64" w:rsidP="003A1E64">
      <w:pPr>
        <w:pStyle w:val="Sinespaciado"/>
        <w:spacing w:line="360" w:lineRule="auto"/>
        <w:jc w:val="both"/>
        <w:rPr>
          <w:rFonts w:ascii="Palatino Linotype" w:hAnsi="Palatino Linotype"/>
          <w:b/>
          <w:bCs/>
          <w:lang w:val="es-ES"/>
        </w:rPr>
      </w:pPr>
    </w:p>
    <w:p w14:paraId="33AA04F3" w14:textId="1E4296EF" w:rsidR="003A1E64" w:rsidRDefault="00B22E19" w:rsidP="00B22E19">
      <w:pPr>
        <w:autoSpaceDE w:val="0"/>
        <w:autoSpaceDN w:val="0"/>
        <w:adjustRightInd w:val="0"/>
        <w:spacing w:before="240" w:line="360" w:lineRule="auto"/>
        <w:ind w:right="72"/>
        <w:jc w:val="both"/>
        <w:rPr>
          <w:rFonts w:ascii="Palatino Linotype" w:hAnsi="Palatino Linotype"/>
          <w:sz w:val="24"/>
          <w:szCs w:val="24"/>
        </w:rPr>
      </w:pPr>
      <w:r w:rsidRPr="00B22E19">
        <w:rPr>
          <w:rFonts w:ascii="Palatino Linotype" w:hAnsi="Palatino Linotype"/>
          <w:sz w:val="24"/>
          <w:szCs w:val="24"/>
        </w:rPr>
        <w:t xml:space="preserve">En relación a la liga electrónica en cita, sirven de sustento las siguientes imágenes ilustrativas: </w:t>
      </w:r>
    </w:p>
    <w:p w14:paraId="413F1D6C" w14:textId="1BEEAA46" w:rsidR="00B22E19" w:rsidRDefault="00882E14" w:rsidP="00B22E19">
      <w:pPr>
        <w:autoSpaceDE w:val="0"/>
        <w:autoSpaceDN w:val="0"/>
        <w:adjustRightInd w:val="0"/>
        <w:spacing w:before="240" w:line="360" w:lineRule="auto"/>
        <w:ind w:right="72"/>
        <w:jc w:val="both"/>
        <w:rPr>
          <w:rFonts w:ascii="Palatino Linotype" w:hAnsi="Palatino Linotype"/>
          <w:sz w:val="24"/>
          <w:szCs w:val="24"/>
        </w:rPr>
      </w:pPr>
      <w:r>
        <w:rPr>
          <w:rFonts w:ascii="Palatino Linotype" w:hAnsi="Palatino Linotype"/>
          <w:noProof/>
          <w:sz w:val="24"/>
          <w:szCs w:val="24"/>
        </w:rPr>
        <w:lastRenderedPageBreak/>
        <w:drawing>
          <wp:anchor distT="0" distB="0" distL="114300" distR="114300" simplePos="0" relativeHeight="251654138" behindDoc="0" locked="0" layoutInCell="1" allowOverlap="1" wp14:anchorId="69D44437" wp14:editId="3B194C3C">
            <wp:simplePos x="0" y="0"/>
            <wp:positionH relativeFrom="margin">
              <wp:posOffset>-1905</wp:posOffset>
            </wp:positionH>
            <wp:positionV relativeFrom="paragraph">
              <wp:posOffset>3677285</wp:posOffset>
            </wp:positionV>
            <wp:extent cx="5760720" cy="3460115"/>
            <wp:effectExtent l="19050" t="19050" r="11430" b="26035"/>
            <wp:wrapThrough wrapText="bothSides">
              <wp:wrapPolygon edited="0">
                <wp:start x="-71" y="-119"/>
                <wp:lineTo x="-71" y="21644"/>
                <wp:lineTo x="21571" y="21644"/>
                <wp:lineTo x="21571" y="-119"/>
                <wp:lineTo x="-71" y="-119"/>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601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rPr>
        <w:drawing>
          <wp:anchor distT="0" distB="0" distL="114300" distR="114300" simplePos="0" relativeHeight="251656188" behindDoc="0" locked="0" layoutInCell="1" allowOverlap="1" wp14:anchorId="09688839" wp14:editId="0DE85B65">
            <wp:simplePos x="0" y="0"/>
            <wp:positionH relativeFrom="margin">
              <wp:posOffset>-1905</wp:posOffset>
            </wp:positionH>
            <wp:positionV relativeFrom="paragraph">
              <wp:posOffset>19220</wp:posOffset>
            </wp:positionV>
            <wp:extent cx="5753735" cy="3462655"/>
            <wp:effectExtent l="19050" t="19050" r="18415" b="23495"/>
            <wp:wrapThrough wrapText="bothSides">
              <wp:wrapPolygon edited="0">
                <wp:start x="-72" y="-119"/>
                <wp:lineTo x="-72" y="21628"/>
                <wp:lineTo x="21598" y="21628"/>
                <wp:lineTo x="21598" y="-119"/>
                <wp:lineTo x="-72" y="-119"/>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735" cy="34626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978999E" w14:textId="5B1F3AB2" w:rsidR="00B22E19" w:rsidRDefault="003976F1" w:rsidP="00B22E19">
      <w:pPr>
        <w:autoSpaceDE w:val="0"/>
        <w:autoSpaceDN w:val="0"/>
        <w:adjustRightInd w:val="0"/>
        <w:spacing w:before="240" w:line="360" w:lineRule="auto"/>
        <w:ind w:right="72"/>
        <w:jc w:val="both"/>
        <w:rPr>
          <w:rFonts w:ascii="Palatino Linotype" w:hAnsi="Palatino Linotype"/>
          <w:sz w:val="24"/>
          <w:szCs w:val="24"/>
        </w:rPr>
      </w:pPr>
      <w:r>
        <w:rPr>
          <w:rFonts w:ascii="Palatino Linotype" w:hAnsi="Palatino Linotype"/>
          <w:noProof/>
          <w:sz w:val="24"/>
          <w:szCs w:val="24"/>
        </w:rPr>
        <w:lastRenderedPageBreak/>
        <w:drawing>
          <wp:anchor distT="0" distB="0" distL="114300" distR="114300" simplePos="0" relativeHeight="251652088" behindDoc="0" locked="0" layoutInCell="1" allowOverlap="1" wp14:anchorId="72BC8CA5" wp14:editId="25EB538F">
            <wp:simplePos x="0" y="0"/>
            <wp:positionH relativeFrom="page">
              <wp:align>center</wp:align>
            </wp:positionH>
            <wp:positionV relativeFrom="paragraph">
              <wp:posOffset>52755</wp:posOffset>
            </wp:positionV>
            <wp:extent cx="5622290" cy="6708775"/>
            <wp:effectExtent l="19050" t="19050" r="16510" b="15875"/>
            <wp:wrapThrough wrapText="bothSides">
              <wp:wrapPolygon edited="0">
                <wp:start x="-73" y="-61"/>
                <wp:lineTo x="-73" y="21590"/>
                <wp:lineTo x="21590" y="21590"/>
                <wp:lineTo x="21590" y="-61"/>
                <wp:lineTo x="-73" y="-61"/>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2290" cy="6708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11F44C4" w14:textId="0EBF2A74" w:rsidR="003976F1" w:rsidRDefault="003976F1" w:rsidP="00B22E19">
      <w:pPr>
        <w:autoSpaceDE w:val="0"/>
        <w:autoSpaceDN w:val="0"/>
        <w:adjustRightInd w:val="0"/>
        <w:spacing w:before="240" w:line="360" w:lineRule="auto"/>
        <w:ind w:right="72"/>
        <w:jc w:val="both"/>
        <w:rPr>
          <w:rFonts w:ascii="Palatino Linotype" w:hAnsi="Palatino Linotype"/>
          <w:sz w:val="24"/>
          <w:szCs w:val="24"/>
        </w:rPr>
      </w:pPr>
      <w:r w:rsidRPr="00BF4695">
        <w:rPr>
          <w:rFonts w:ascii="Palatino Linotype" w:hAnsi="Palatino Linotype"/>
          <w:sz w:val="24"/>
          <w:szCs w:val="24"/>
        </w:rPr>
        <w:lastRenderedPageBreak/>
        <w:t xml:space="preserve">En atención a las imágenes ilustrativas previamente plasmadas es posible advertir que mediante el documento electrónico </w:t>
      </w:r>
      <w:r w:rsidRPr="00BF4695">
        <w:rPr>
          <w:rFonts w:ascii="Palatino Linotype" w:hAnsi="Palatino Linotype"/>
          <w:b/>
          <w:bCs/>
          <w:sz w:val="24"/>
          <w:szCs w:val="24"/>
        </w:rPr>
        <w:t xml:space="preserve">“ACUERDO UT 00039.pdf”, El Sujeto Obligado </w:t>
      </w:r>
      <w:r w:rsidRPr="00BF4695">
        <w:rPr>
          <w:rFonts w:ascii="Palatino Linotype" w:hAnsi="Palatino Linotype"/>
          <w:sz w:val="24"/>
          <w:szCs w:val="24"/>
        </w:rPr>
        <w:t xml:space="preserve">remitió a su portal electrónico </w:t>
      </w:r>
      <w:r w:rsidRPr="00BF4695">
        <w:rPr>
          <w:rFonts w:ascii="Palatino Linotype" w:hAnsi="Palatino Linotype"/>
          <w:b/>
          <w:bCs/>
          <w:sz w:val="24"/>
          <w:szCs w:val="24"/>
        </w:rPr>
        <w:t xml:space="preserve">IPOMEX, </w:t>
      </w:r>
      <w:r w:rsidRPr="00BF4695">
        <w:rPr>
          <w:rFonts w:ascii="Palatino Linotype" w:hAnsi="Palatino Linotype"/>
          <w:sz w:val="24"/>
          <w:szCs w:val="24"/>
        </w:rPr>
        <w:t xml:space="preserve">específicamente a la fracción </w:t>
      </w:r>
      <w:r w:rsidRPr="00BF4695">
        <w:rPr>
          <w:rFonts w:ascii="Palatino Linotype" w:hAnsi="Palatino Linotype"/>
          <w:b/>
          <w:bCs/>
          <w:sz w:val="24"/>
          <w:szCs w:val="24"/>
        </w:rPr>
        <w:t xml:space="preserve">XLIII B “Informe de resoluciones del comité de transparencia” </w:t>
      </w:r>
      <w:r w:rsidRPr="00BF4695">
        <w:rPr>
          <w:rFonts w:ascii="Palatino Linotype" w:hAnsi="Palatino Linotype"/>
          <w:sz w:val="24"/>
          <w:szCs w:val="24"/>
        </w:rPr>
        <w:t xml:space="preserve">precisando la existencia de </w:t>
      </w:r>
      <w:r w:rsidRPr="00BF4695">
        <w:rPr>
          <w:rFonts w:ascii="Palatino Linotype" w:hAnsi="Palatino Linotype"/>
          <w:b/>
          <w:bCs/>
          <w:sz w:val="24"/>
          <w:szCs w:val="24"/>
        </w:rPr>
        <w:t xml:space="preserve">62 </w:t>
      </w:r>
      <w:r w:rsidRPr="00BF4695">
        <w:rPr>
          <w:rFonts w:ascii="Palatino Linotype" w:hAnsi="Palatino Linotype"/>
          <w:sz w:val="24"/>
          <w:szCs w:val="24"/>
        </w:rPr>
        <w:t>-sesenta y dos- registros</w:t>
      </w:r>
      <w:r w:rsidR="00BF4695" w:rsidRPr="00BF4695">
        <w:rPr>
          <w:rFonts w:ascii="Palatino Linotype" w:hAnsi="Palatino Linotype"/>
          <w:sz w:val="24"/>
          <w:szCs w:val="24"/>
        </w:rPr>
        <w:t xml:space="preserve">, respecto de los cuales obra el Acta de la Décima Segunda Sesión Extraordinaria del Comité de Transparencia de la Secretaría de Educación </w:t>
      </w:r>
      <w:r w:rsidR="00BF4695" w:rsidRPr="00BF4695">
        <w:rPr>
          <w:rFonts w:ascii="Palatino Linotype" w:hAnsi="Palatino Linotype"/>
          <w:b/>
          <w:bCs/>
          <w:sz w:val="24"/>
          <w:szCs w:val="24"/>
          <w:u w:val="single"/>
        </w:rPr>
        <w:t xml:space="preserve">correspondiente al ejercicio fiscal dos mil diecinueve; </w:t>
      </w:r>
      <w:r w:rsidR="00BF4695" w:rsidRPr="00BF4695">
        <w:rPr>
          <w:rFonts w:ascii="Palatino Linotype" w:hAnsi="Palatino Linotype"/>
          <w:sz w:val="24"/>
          <w:szCs w:val="24"/>
        </w:rPr>
        <w:t xml:space="preserve">documento en cita, que de ninguna manera guarda congruencia con la información requerida mediante la solicitud de información </w:t>
      </w:r>
      <w:r w:rsidR="00BF4695">
        <w:rPr>
          <w:rFonts w:ascii="Palatino Linotype" w:hAnsi="Palatino Linotype"/>
          <w:b/>
          <w:bCs/>
          <w:sz w:val="24"/>
          <w:szCs w:val="24"/>
        </w:rPr>
        <w:t xml:space="preserve">00039/SE/IP/2020. </w:t>
      </w:r>
      <w:r w:rsidR="00BF4695">
        <w:rPr>
          <w:rFonts w:ascii="Palatino Linotype" w:hAnsi="Palatino Linotype"/>
          <w:sz w:val="24"/>
          <w:szCs w:val="24"/>
        </w:rPr>
        <w:t xml:space="preserve">Consecuentemente, se </w:t>
      </w:r>
      <w:r w:rsidR="00BC2450">
        <w:rPr>
          <w:rFonts w:ascii="Palatino Linotype" w:hAnsi="Palatino Linotype"/>
          <w:sz w:val="24"/>
          <w:szCs w:val="24"/>
        </w:rPr>
        <w:t>tiene por actualizada</w:t>
      </w:r>
      <w:r w:rsidR="00BF4695">
        <w:rPr>
          <w:rFonts w:ascii="Palatino Linotype" w:hAnsi="Palatino Linotype"/>
          <w:sz w:val="24"/>
          <w:szCs w:val="24"/>
        </w:rPr>
        <w:t xml:space="preserve"> la hipótesis normativa inmersa en el artículo 179, fracción </w:t>
      </w:r>
      <w:r w:rsidR="00BC2450">
        <w:rPr>
          <w:rFonts w:ascii="Palatino Linotype" w:hAnsi="Palatino Linotype"/>
          <w:sz w:val="24"/>
          <w:szCs w:val="24"/>
        </w:rPr>
        <w:t>V de la Ley de Transparencia y Acceso a la Información Pública del Estado de México y Municipios, porción normativa que dispone a la literalidad lo siguiente:</w:t>
      </w:r>
    </w:p>
    <w:p w14:paraId="56CC69E6" w14:textId="0ED8B38D" w:rsidR="00BC2450" w:rsidRPr="00BC2450" w:rsidRDefault="00BC2450" w:rsidP="00BC2450">
      <w:pPr>
        <w:autoSpaceDE w:val="0"/>
        <w:autoSpaceDN w:val="0"/>
        <w:adjustRightInd w:val="0"/>
        <w:spacing w:before="240" w:line="360" w:lineRule="auto"/>
        <w:ind w:left="851" w:right="851"/>
        <w:jc w:val="both"/>
        <w:rPr>
          <w:rFonts w:ascii="Palatino Linotype" w:hAnsi="Palatino Linotype" w:cs="Arial"/>
          <w:i/>
          <w:iCs/>
        </w:rPr>
      </w:pPr>
      <w:r>
        <w:rPr>
          <w:rFonts w:ascii="Palatino Linotype" w:hAnsi="Palatino Linotype" w:cs="Arial"/>
          <w:i/>
          <w:iCs/>
        </w:rPr>
        <w:t>“</w:t>
      </w:r>
      <w:r w:rsidRPr="00BC2450">
        <w:rPr>
          <w:rFonts w:ascii="Palatino Linotype" w:hAnsi="Palatino Linotype" w:cs="Arial"/>
          <w:i/>
          <w:iCs/>
        </w:rPr>
        <w:t>Artículo 179. El recurso de revisión es un medio de protección que la Ley otorga a los particulares, para hacer valer su derecho de acceso a la información pública, y procederá en contra de las siguientes causas:</w:t>
      </w:r>
    </w:p>
    <w:p w14:paraId="7BB520F3" w14:textId="28D5E57B" w:rsidR="00BC2450" w:rsidRPr="00BC2450" w:rsidRDefault="00BC2450" w:rsidP="00BC2450">
      <w:pPr>
        <w:autoSpaceDE w:val="0"/>
        <w:autoSpaceDN w:val="0"/>
        <w:adjustRightInd w:val="0"/>
        <w:spacing w:before="240" w:line="360" w:lineRule="auto"/>
        <w:ind w:left="851" w:right="851"/>
        <w:jc w:val="both"/>
        <w:rPr>
          <w:rFonts w:ascii="Palatino Linotype" w:hAnsi="Palatino Linotype" w:cs="Arial"/>
          <w:i/>
          <w:iCs/>
        </w:rPr>
      </w:pPr>
      <w:r w:rsidRPr="00BC2450">
        <w:rPr>
          <w:rFonts w:ascii="Palatino Linotype" w:hAnsi="Palatino Linotype" w:cs="Arial"/>
          <w:i/>
          <w:iCs/>
        </w:rPr>
        <w:t>(…)</w:t>
      </w:r>
    </w:p>
    <w:p w14:paraId="30D175DA" w14:textId="1C470617" w:rsidR="00BC2450" w:rsidRPr="00BC2450" w:rsidRDefault="00BC2450" w:rsidP="00BC2450">
      <w:pPr>
        <w:autoSpaceDE w:val="0"/>
        <w:autoSpaceDN w:val="0"/>
        <w:adjustRightInd w:val="0"/>
        <w:spacing w:before="240" w:line="360" w:lineRule="auto"/>
        <w:ind w:left="851" w:right="851"/>
        <w:jc w:val="both"/>
        <w:rPr>
          <w:rFonts w:ascii="Palatino Linotype" w:hAnsi="Palatino Linotype" w:cs="Arial"/>
          <w:b/>
          <w:bCs/>
          <w:i/>
          <w:iCs/>
          <w:u w:val="single"/>
        </w:rPr>
      </w:pPr>
      <w:r w:rsidRPr="00BC2450">
        <w:rPr>
          <w:rFonts w:ascii="Palatino Linotype" w:hAnsi="Palatino Linotype" w:cs="Arial"/>
          <w:b/>
          <w:bCs/>
          <w:i/>
          <w:iCs/>
          <w:u w:val="single"/>
        </w:rPr>
        <w:t>V.</w:t>
      </w:r>
      <w:r>
        <w:rPr>
          <w:rFonts w:ascii="Palatino Linotype" w:hAnsi="Palatino Linotype" w:cs="Arial"/>
          <w:b/>
          <w:bCs/>
          <w:i/>
          <w:iCs/>
          <w:u w:val="single"/>
        </w:rPr>
        <w:t xml:space="preserve"> </w:t>
      </w:r>
      <w:r w:rsidRPr="00BC2450">
        <w:rPr>
          <w:rFonts w:ascii="Palatino Linotype" w:hAnsi="Palatino Linotype" w:cs="Arial"/>
          <w:b/>
          <w:bCs/>
          <w:i/>
          <w:iCs/>
          <w:u w:val="single"/>
        </w:rPr>
        <w:t>La entrega de información incompleta;</w:t>
      </w:r>
    </w:p>
    <w:p w14:paraId="602F6894" w14:textId="0A91C4C8" w:rsidR="00BC2450" w:rsidRDefault="00BC2450" w:rsidP="00BC2450">
      <w:pPr>
        <w:autoSpaceDE w:val="0"/>
        <w:autoSpaceDN w:val="0"/>
        <w:adjustRightInd w:val="0"/>
        <w:spacing w:before="240" w:line="360" w:lineRule="auto"/>
        <w:ind w:left="851" w:right="851"/>
        <w:jc w:val="both"/>
        <w:rPr>
          <w:rFonts w:ascii="Palatino Linotype" w:hAnsi="Palatino Linotype" w:cs="Arial"/>
          <w:b/>
          <w:bCs/>
          <w:i/>
          <w:iCs/>
        </w:rPr>
      </w:pPr>
      <w:r w:rsidRPr="00BC2450">
        <w:rPr>
          <w:rFonts w:ascii="Palatino Linotype" w:hAnsi="Palatino Linotype" w:cs="Arial"/>
          <w:i/>
          <w:iCs/>
        </w:rPr>
        <w:t xml:space="preserve">(…)” </w:t>
      </w:r>
      <w:r w:rsidRPr="00BC2450">
        <w:rPr>
          <w:rFonts w:ascii="Palatino Linotype" w:hAnsi="Palatino Linotype" w:cs="Arial"/>
          <w:b/>
          <w:bCs/>
          <w:i/>
          <w:iCs/>
        </w:rPr>
        <w:t xml:space="preserve">[Sic] </w:t>
      </w:r>
    </w:p>
    <w:p w14:paraId="29B55DAE" w14:textId="77777777" w:rsidR="00BC2450" w:rsidRDefault="00BC2450" w:rsidP="00BC2450">
      <w:pPr>
        <w:pStyle w:val="Sinespaciado"/>
        <w:spacing w:before="240" w:after="160" w:line="360" w:lineRule="auto"/>
        <w:jc w:val="both"/>
        <w:rPr>
          <w:rFonts w:ascii="Palatino Linotype" w:hAnsi="Palatino Linotype" w:cs="Arial"/>
        </w:rPr>
      </w:pPr>
    </w:p>
    <w:p w14:paraId="3B846BA8" w14:textId="7065CFC8" w:rsidR="00BC2450" w:rsidRPr="00BC2450" w:rsidRDefault="00BC2450" w:rsidP="00BC2450">
      <w:pPr>
        <w:pStyle w:val="Sinespaciado"/>
        <w:spacing w:before="240" w:after="160" w:line="360" w:lineRule="auto"/>
        <w:jc w:val="both"/>
        <w:rPr>
          <w:rFonts w:ascii="Palatino Linotype" w:hAnsi="Palatino Linotype" w:cs="Arial"/>
          <w:bCs/>
        </w:rPr>
      </w:pPr>
      <w:r>
        <w:rPr>
          <w:rFonts w:ascii="Palatino Linotype" w:hAnsi="Palatino Linotype" w:cs="Arial"/>
        </w:rPr>
        <w:lastRenderedPageBreak/>
        <w:t xml:space="preserve">Inconforme con la respuesta del </w:t>
      </w:r>
      <w:r>
        <w:rPr>
          <w:rFonts w:ascii="Palatino Linotype" w:hAnsi="Palatino Linotype" w:cs="Arial"/>
          <w:b/>
        </w:rPr>
        <w:t xml:space="preserve">Sujeto Obligado, El Recurrente </w:t>
      </w:r>
      <w:r>
        <w:rPr>
          <w:rFonts w:ascii="Palatino Linotype" w:hAnsi="Palatino Linotype" w:cs="Arial"/>
          <w:bCs/>
        </w:rPr>
        <w:t xml:space="preserve">interpuso recurso de revisión en fecha diecisiete de febrero del año en curso. Señalando como razones o motivos de inconformidad: </w:t>
      </w:r>
    </w:p>
    <w:p w14:paraId="6CFC6EA9" w14:textId="7644739A" w:rsidR="00BC2450" w:rsidRPr="00BC2450" w:rsidRDefault="00BC2450" w:rsidP="00BC2450">
      <w:pPr>
        <w:pStyle w:val="Sinespaciado"/>
        <w:spacing w:before="240" w:after="160" w:line="360" w:lineRule="auto"/>
        <w:ind w:left="851" w:right="851"/>
        <w:jc w:val="both"/>
        <w:rPr>
          <w:rFonts w:ascii="Palatino Linotype" w:hAnsi="Palatino Linotype" w:cs="Arial"/>
          <w:b/>
          <w:bCs/>
          <w:i/>
          <w:iCs/>
          <w:sz w:val="22"/>
          <w:szCs w:val="22"/>
        </w:rPr>
      </w:pPr>
      <w:r w:rsidRPr="00BC2450">
        <w:rPr>
          <w:rFonts w:ascii="Palatino Linotype" w:hAnsi="Palatino Linotype"/>
          <w:i/>
          <w:iCs/>
          <w:sz w:val="22"/>
          <w:szCs w:val="22"/>
        </w:rPr>
        <w:t xml:space="preserve">“PORQUE LA SUBDIRECTORA TIENE UN DOCUMENTO QUE ES LA DIRECTORA? FALTA ACLARAR BAJO UN DOCUMENTO OFCIAL SABER DONDE ESTA LA DIRECTORA” </w:t>
      </w:r>
      <w:r w:rsidRPr="00BC2450">
        <w:rPr>
          <w:rFonts w:ascii="Palatino Linotype" w:hAnsi="Palatino Linotype"/>
          <w:b/>
          <w:bCs/>
          <w:i/>
          <w:iCs/>
          <w:sz w:val="22"/>
          <w:szCs w:val="22"/>
        </w:rPr>
        <w:t>[Sic]</w:t>
      </w:r>
    </w:p>
    <w:p w14:paraId="263B0D67" w14:textId="77777777" w:rsidR="00BC2450" w:rsidRDefault="00BC2450" w:rsidP="00BC2450">
      <w:pPr>
        <w:pStyle w:val="Sinespaciado"/>
        <w:spacing w:before="240" w:after="160" w:line="360" w:lineRule="auto"/>
        <w:jc w:val="both"/>
        <w:rPr>
          <w:rFonts w:ascii="Palatino Linotype" w:hAnsi="Palatino Linotype" w:cs="Arial"/>
          <w:b/>
        </w:rPr>
      </w:pPr>
    </w:p>
    <w:p w14:paraId="1A24E9D1" w14:textId="4998BA3C" w:rsidR="00597906" w:rsidRDefault="00597906" w:rsidP="00BC2450">
      <w:pPr>
        <w:spacing w:after="0" w:line="360" w:lineRule="auto"/>
        <w:jc w:val="both"/>
        <w:rPr>
          <w:rFonts w:ascii="Palatino Linotype" w:hAnsi="Palatino Linotype" w:cs="Arial"/>
          <w:bCs/>
          <w:iCs/>
          <w:sz w:val="24"/>
          <w:szCs w:val="24"/>
          <w:lang w:eastAsia="es-MX"/>
        </w:rPr>
      </w:pPr>
      <w:r w:rsidRPr="00597906">
        <w:rPr>
          <w:rFonts w:ascii="Palatino Linotype" w:hAnsi="Palatino Linotype" w:cs="Arial"/>
          <w:bCs/>
          <w:iCs/>
          <w:sz w:val="24"/>
          <w:szCs w:val="24"/>
          <w:lang w:eastAsia="es-MX"/>
        </w:rPr>
        <w:t xml:space="preserve">Por otra parte, como fue mencionado </w:t>
      </w:r>
      <w:r>
        <w:rPr>
          <w:rFonts w:ascii="Palatino Linotype" w:hAnsi="Palatino Linotype" w:cs="Arial"/>
          <w:bCs/>
          <w:iCs/>
          <w:sz w:val="24"/>
          <w:szCs w:val="24"/>
          <w:lang w:eastAsia="es-MX"/>
        </w:rPr>
        <w:t xml:space="preserve">en el antecedente quinto, mediante informe justificado rendido por </w:t>
      </w:r>
      <w:r>
        <w:rPr>
          <w:rFonts w:ascii="Palatino Linotype" w:hAnsi="Palatino Linotype" w:cs="Arial"/>
          <w:b/>
          <w:iCs/>
          <w:sz w:val="24"/>
          <w:szCs w:val="24"/>
          <w:lang w:eastAsia="es-MX"/>
        </w:rPr>
        <w:t xml:space="preserve">El Sujeto Obligado </w:t>
      </w:r>
      <w:r>
        <w:rPr>
          <w:rFonts w:ascii="Palatino Linotype" w:hAnsi="Palatino Linotype" w:cs="Arial"/>
          <w:bCs/>
          <w:iCs/>
          <w:sz w:val="24"/>
          <w:szCs w:val="24"/>
          <w:lang w:eastAsia="es-MX"/>
        </w:rPr>
        <w:t xml:space="preserve">en fechas cuatro y diez de marzo de dos mil veinte, esta Ponencia Resolutora se allegó de lo siguiente: </w:t>
      </w:r>
    </w:p>
    <w:p w14:paraId="032D62D2" w14:textId="3A905983" w:rsidR="00597906" w:rsidRPr="00F66EDB" w:rsidRDefault="00597906" w:rsidP="00597906">
      <w:pPr>
        <w:pStyle w:val="Prrafodelista"/>
        <w:numPr>
          <w:ilvl w:val="0"/>
          <w:numId w:val="18"/>
        </w:numPr>
        <w:spacing w:line="360" w:lineRule="auto"/>
        <w:jc w:val="both"/>
        <w:rPr>
          <w:rFonts w:ascii="Palatino Linotype" w:hAnsi="Palatino Linotype" w:cs="Arial"/>
          <w:b/>
          <w:iCs/>
          <w:lang w:eastAsia="es-MX"/>
        </w:rPr>
      </w:pPr>
      <w:r>
        <w:rPr>
          <w:rFonts w:ascii="Palatino Linotype" w:hAnsi="Palatino Linotype" w:cs="Arial"/>
          <w:b/>
          <w:iCs/>
          <w:lang w:eastAsia="es-MX"/>
        </w:rPr>
        <w:t xml:space="preserve">“MANIFESTACIONES 00039.pdf”: </w:t>
      </w:r>
      <w:r>
        <w:rPr>
          <w:rFonts w:ascii="Palatino Linotype" w:hAnsi="Palatino Linotype" w:cs="Arial"/>
          <w:bCs/>
          <w:iCs/>
          <w:lang w:eastAsia="es-MX"/>
        </w:rPr>
        <w:t xml:space="preserve">Oficio </w:t>
      </w:r>
      <w:r>
        <w:rPr>
          <w:rFonts w:ascii="Palatino Linotype" w:hAnsi="Palatino Linotype" w:cs="Arial"/>
          <w:b/>
          <w:iCs/>
          <w:lang w:eastAsia="es-MX"/>
        </w:rPr>
        <w:t xml:space="preserve">21000007S/0502/UT/2020 </w:t>
      </w:r>
      <w:r>
        <w:rPr>
          <w:rFonts w:ascii="Palatino Linotype" w:hAnsi="Palatino Linotype" w:cs="Arial"/>
          <w:bCs/>
          <w:iCs/>
          <w:lang w:eastAsia="es-MX"/>
        </w:rPr>
        <w:t xml:space="preserve">signado por el Encargado de la Unidad de Transparencia y dirigido a la Comisionada Ponente, en lo medular </w:t>
      </w:r>
      <w:r w:rsidR="00F66EDB">
        <w:rPr>
          <w:rFonts w:ascii="Palatino Linotype" w:hAnsi="Palatino Linotype" w:cs="Arial"/>
          <w:bCs/>
          <w:iCs/>
          <w:lang w:eastAsia="es-MX"/>
        </w:rPr>
        <w:t>se exponen diversos antecedentes, resultando de nuestro interés el siguiente extracto:</w:t>
      </w:r>
    </w:p>
    <w:p w14:paraId="4EC6C929" w14:textId="10DA6FA3" w:rsidR="00F66EDB" w:rsidRDefault="00F66EDB" w:rsidP="00F66EDB">
      <w:pPr>
        <w:pStyle w:val="Prrafodelista"/>
        <w:spacing w:line="360" w:lineRule="auto"/>
        <w:ind w:left="720"/>
        <w:jc w:val="both"/>
        <w:rPr>
          <w:rFonts w:ascii="Palatino Linotype" w:hAnsi="Palatino Linotype" w:cs="Arial"/>
          <w:b/>
          <w:i/>
          <w:lang w:eastAsia="es-MX"/>
        </w:rPr>
      </w:pPr>
      <w:r>
        <w:rPr>
          <w:rFonts w:ascii="Palatino Linotype" w:hAnsi="Palatino Linotype" w:cs="Arial"/>
          <w:b/>
          <w:i/>
          <w:lang w:eastAsia="es-MX"/>
        </w:rPr>
        <w:t>“III. REFUTACIÓN A LAS RAZONES O MOTIVOS DE INCONFORMIDAD.</w:t>
      </w:r>
    </w:p>
    <w:p w14:paraId="26F988D2" w14:textId="4BB11EF3" w:rsidR="00F66EDB" w:rsidRDefault="00F66EDB" w:rsidP="00F66EDB">
      <w:pPr>
        <w:pStyle w:val="Prrafodelista"/>
        <w:spacing w:line="360" w:lineRule="auto"/>
        <w:ind w:left="720"/>
        <w:jc w:val="both"/>
        <w:rPr>
          <w:rFonts w:ascii="Palatino Linotype" w:hAnsi="Palatino Linotype" w:cs="Arial"/>
          <w:b/>
          <w:i/>
          <w:lang w:eastAsia="es-MX"/>
        </w:rPr>
      </w:pPr>
      <w:r>
        <w:rPr>
          <w:rFonts w:ascii="Palatino Linotype" w:hAnsi="Palatino Linotype" w:cs="Arial"/>
          <w:bCs/>
          <w:i/>
          <w:lang w:eastAsia="es-MX"/>
        </w:rPr>
        <w:t xml:space="preserve">El particular ingreso el Recurso de Revisión señalando como Razones o Motivos de inconformidad </w:t>
      </w:r>
      <w:r>
        <w:rPr>
          <w:rFonts w:ascii="Palatino Linotype" w:hAnsi="Palatino Linotype" w:cs="Arial"/>
          <w:b/>
          <w:i/>
          <w:lang w:eastAsia="es-MX"/>
        </w:rPr>
        <w:t>“PORQUE LA SUBDIRECTORA TIENE UN DOCUMENTO QUE ES LA DIRECTORA? FALTA ACLARAR BAJO UN DOCUMENTO OFCIAL SABER DONDE ESTA LA DIRECTORA” (SIC)</w:t>
      </w:r>
    </w:p>
    <w:p w14:paraId="64FD1BBA" w14:textId="4DDFF1E5" w:rsidR="00F66EDB" w:rsidRDefault="00F66EDB" w:rsidP="00F66EDB">
      <w:pPr>
        <w:pStyle w:val="Prrafodelista"/>
        <w:spacing w:line="360" w:lineRule="auto"/>
        <w:ind w:left="720"/>
        <w:jc w:val="both"/>
        <w:rPr>
          <w:rFonts w:ascii="Palatino Linotype" w:hAnsi="Palatino Linotype" w:cs="Arial"/>
          <w:bCs/>
          <w:i/>
          <w:lang w:eastAsia="es-MX"/>
        </w:rPr>
      </w:pPr>
      <w:r>
        <w:rPr>
          <w:rFonts w:ascii="Palatino Linotype" w:hAnsi="Palatino Linotype" w:cs="Arial"/>
          <w:bCs/>
          <w:i/>
          <w:lang w:eastAsia="es-MX"/>
        </w:rPr>
        <w:t xml:space="preserve">Se hace de su conocimiento que la información solicitada le fue entregada según se encuentra en los archivos del sujeto obligado y de conformidad con lo enviado por el Doctor Jorge Galileo Castillo Vaquera, Director General de Educación Media Superior. </w:t>
      </w:r>
    </w:p>
    <w:p w14:paraId="234FC239" w14:textId="374B3636" w:rsidR="00F66EDB" w:rsidRPr="00F66EDB" w:rsidRDefault="00F66EDB" w:rsidP="00F66EDB">
      <w:pPr>
        <w:pStyle w:val="Prrafodelista"/>
        <w:spacing w:line="360" w:lineRule="auto"/>
        <w:ind w:left="720"/>
        <w:jc w:val="both"/>
        <w:rPr>
          <w:rFonts w:ascii="Palatino Linotype" w:hAnsi="Palatino Linotype" w:cs="Arial"/>
          <w:b/>
          <w:i/>
          <w:lang w:eastAsia="es-MX"/>
        </w:rPr>
      </w:pPr>
      <w:r>
        <w:rPr>
          <w:rFonts w:ascii="Palatino Linotype" w:hAnsi="Palatino Linotype" w:cs="Arial"/>
          <w:bCs/>
          <w:i/>
          <w:lang w:eastAsia="es-MX"/>
        </w:rPr>
        <w:lastRenderedPageBreak/>
        <w:t xml:space="preserve">Cabe mencionar que en ningún momento el sujeto obligado ha ocultado la información, sin embargo la información generada es la que existe en los archivos de este sujeto obligado…” </w:t>
      </w:r>
      <w:r>
        <w:rPr>
          <w:rFonts w:ascii="Palatino Linotype" w:hAnsi="Palatino Linotype" w:cs="Arial"/>
          <w:b/>
          <w:i/>
          <w:lang w:eastAsia="es-MX"/>
        </w:rPr>
        <w:t xml:space="preserve">[Sic] </w:t>
      </w:r>
    </w:p>
    <w:p w14:paraId="59B9B503" w14:textId="44621F3D" w:rsidR="00F66EDB" w:rsidRDefault="00F66EDB" w:rsidP="00F66EDB">
      <w:pPr>
        <w:pStyle w:val="Prrafodelista"/>
        <w:spacing w:line="360" w:lineRule="auto"/>
        <w:ind w:left="720"/>
        <w:jc w:val="both"/>
        <w:rPr>
          <w:rFonts w:ascii="Palatino Linotype" w:hAnsi="Palatino Linotype" w:cs="Arial"/>
          <w:b/>
          <w:i/>
          <w:lang w:eastAsia="es-MX"/>
        </w:rPr>
      </w:pPr>
    </w:p>
    <w:p w14:paraId="6FDEF77B" w14:textId="4E67FABB" w:rsidR="00597906" w:rsidRPr="00F66EDB" w:rsidRDefault="00597906" w:rsidP="00597906">
      <w:pPr>
        <w:pStyle w:val="Prrafodelista"/>
        <w:numPr>
          <w:ilvl w:val="0"/>
          <w:numId w:val="18"/>
        </w:numPr>
        <w:spacing w:line="360" w:lineRule="auto"/>
        <w:jc w:val="both"/>
        <w:rPr>
          <w:rFonts w:ascii="Palatino Linotype" w:hAnsi="Palatino Linotype" w:cs="Arial"/>
          <w:b/>
          <w:iCs/>
          <w:lang w:eastAsia="es-MX"/>
        </w:rPr>
      </w:pPr>
      <w:r>
        <w:rPr>
          <w:rFonts w:ascii="Palatino Linotype" w:hAnsi="Palatino Linotype" w:cs="Arial"/>
          <w:b/>
          <w:iCs/>
          <w:lang w:eastAsia="es-MX"/>
        </w:rPr>
        <w:t xml:space="preserve">“00039 ANEXO.pdf”: </w:t>
      </w:r>
      <w:r w:rsidR="00F66EDB">
        <w:rPr>
          <w:rFonts w:ascii="Palatino Linotype" w:hAnsi="Palatino Linotype" w:cs="Arial"/>
          <w:bCs/>
          <w:iCs/>
          <w:lang w:eastAsia="es-MX"/>
        </w:rPr>
        <w:t>Compila lo siguiente:</w:t>
      </w:r>
    </w:p>
    <w:p w14:paraId="060ABF6A" w14:textId="0FB99813" w:rsidR="00F66EDB" w:rsidRPr="005B7525" w:rsidRDefault="00F66EDB" w:rsidP="00F66EDB">
      <w:pPr>
        <w:pStyle w:val="Prrafodelista"/>
        <w:numPr>
          <w:ilvl w:val="0"/>
          <w:numId w:val="12"/>
        </w:numPr>
        <w:spacing w:line="360" w:lineRule="auto"/>
        <w:jc w:val="both"/>
        <w:rPr>
          <w:rFonts w:ascii="Palatino Linotype" w:hAnsi="Palatino Linotype" w:cs="Arial"/>
          <w:b/>
          <w:iCs/>
          <w:lang w:eastAsia="es-MX"/>
        </w:rPr>
      </w:pPr>
      <w:r>
        <w:rPr>
          <w:rFonts w:ascii="Palatino Linotype" w:hAnsi="Palatino Linotype" w:cs="Arial"/>
          <w:bCs/>
          <w:iCs/>
          <w:lang w:eastAsia="es-MX"/>
        </w:rPr>
        <w:t xml:space="preserve">Oficio </w:t>
      </w:r>
      <w:r>
        <w:rPr>
          <w:rFonts w:ascii="Palatino Linotype" w:hAnsi="Palatino Linotype" w:cs="Arial"/>
          <w:b/>
          <w:iCs/>
          <w:lang w:eastAsia="es-MX"/>
        </w:rPr>
        <w:t xml:space="preserve">21000007S/0546/UT/2020 </w:t>
      </w:r>
      <w:r>
        <w:rPr>
          <w:rFonts w:ascii="Palatino Linotype" w:hAnsi="Palatino Linotype" w:cs="Arial"/>
          <w:bCs/>
          <w:iCs/>
          <w:lang w:eastAsia="es-MX"/>
        </w:rPr>
        <w:t xml:space="preserve">signado por el Encargado de la Unidad de Transparencia y dirigido a la Comisionada Ponente, en lo medular manifiesta adjuntar </w:t>
      </w:r>
      <w:r w:rsidR="005B7525">
        <w:rPr>
          <w:rFonts w:ascii="Palatino Linotype" w:hAnsi="Palatino Linotype" w:cs="Arial"/>
          <w:bCs/>
          <w:iCs/>
          <w:lang w:eastAsia="es-MX"/>
        </w:rPr>
        <w:t xml:space="preserve">las manifestaciones emitidas por el Servidor Público Habilitado adscrito a la Dirección General de Educación Media Superior. </w:t>
      </w:r>
    </w:p>
    <w:p w14:paraId="5E0BCC65" w14:textId="741A3183" w:rsidR="005B7525" w:rsidRPr="005B7525" w:rsidRDefault="005B7525" w:rsidP="00F66EDB">
      <w:pPr>
        <w:pStyle w:val="Prrafodelista"/>
        <w:numPr>
          <w:ilvl w:val="0"/>
          <w:numId w:val="12"/>
        </w:numPr>
        <w:spacing w:line="360" w:lineRule="auto"/>
        <w:jc w:val="both"/>
        <w:rPr>
          <w:rFonts w:ascii="Palatino Linotype" w:hAnsi="Palatino Linotype" w:cs="Arial"/>
          <w:b/>
          <w:iCs/>
          <w:lang w:eastAsia="es-MX"/>
        </w:rPr>
      </w:pPr>
      <w:r>
        <w:rPr>
          <w:rFonts w:ascii="Palatino Linotype" w:hAnsi="Palatino Linotype" w:cs="Arial"/>
          <w:bCs/>
          <w:iCs/>
          <w:lang w:eastAsia="es-MX"/>
        </w:rPr>
        <w:t xml:space="preserve">Oficio </w:t>
      </w:r>
      <w:r>
        <w:rPr>
          <w:rFonts w:ascii="Palatino Linotype" w:hAnsi="Palatino Linotype" w:cs="Arial"/>
          <w:b/>
          <w:iCs/>
          <w:lang w:eastAsia="es-MX"/>
        </w:rPr>
        <w:t xml:space="preserve">21012001A/0001265/2020 </w:t>
      </w:r>
      <w:r>
        <w:rPr>
          <w:rFonts w:ascii="Palatino Linotype" w:hAnsi="Palatino Linotype" w:cs="Arial"/>
          <w:bCs/>
          <w:iCs/>
          <w:lang w:eastAsia="es-MX"/>
        </w:rPr>
        <w:t xml:space="preserve">signado el Director General de Educación Media Superior y dirigido al Encargado de la Unidad de Transparencia, en lo medular manifiesta adjuntar el oficio número </w:t>
      </w:r>
      <w:r>
        <w:rPr>
          <w:rFonts w:ascii="Palatino Linotype" w:hAnsi="Palatino Linotype" w:cs="Arial"/>
          <w:b/>
          <w:iCs/>
          <w:lang w:eastAsia="es-MX"/>
        </w:rPr>
        <w:t xml:space="preserve">21012001A/001014/2020; </w:t>
      </w:r>
      <w:r>
        <w:rPr>
          <w:rFonts w:ascii="Palatino Linotype" w:hAnsi="Palatino Linotype" w:cs="Arial"/>
          <w:bCs/>
          <w:iCs/>
          <w:lang w:eastAsia="es-MX"/>
        </w:rPr>
        <w:t xml:space="preserve">de fecha nueve de marzo de dos mil veinte. </w:t>
      </w:r>
    </w:p>
    <w:p w14:paraId="2BEA5D09" w14:textId="434555F3" w:rsidR="005B7525" w:rsidRPr="00597906" w:rsidRDefault="005B7525" w:rsidP="00F66EDB">
      <w:pPr>
        <w:pStyle w:val="Prrafodelista"/>
        <w:numPr>
          <w:ilvl w:val="0"/>
          <w:numId w:val="12"/>
        </w:numPr>
        <w:spacing w:line="360" w:lineRule="auto"/>
        <w:jc w:val="both"/>
        <w:rPr>
          <w:rFonts w:ascii="Palatino Linotype" w:hAnsi="Palatino Linotype" w:cs="Arial"/>
          <w:b/>
          <w:iCs/>
          <w:lang w:eastAsia="es-MX"/>
        </w:rPr>
      </w:pPr>
      <w:r>
        <w:rPr>
          <w:rFonts w:ascii="Palatino Linotype" w:hAnsi="Palatino Linotype" w:cs="Arial"/>
          <w:bCs/>
          <w:iCs/>
          <w:lang w:eastAsia="es-MX"/>
        </w:rPr>
        <w:t xml:space="preserve">Oficio </w:t>
      </w:r>
      <w:r>
        <w:rPr>
          <w:rFonts w:ascii="Palatino Linotype" w:hAnsi="Palatino Linotype" w:cs="Arial"/>
          <w:b/>
          <w:iCs/>
          <w:lang w:eastAsia="es-MX"/>
        </w:rPr>
        <w:t xml:space="preserve">21012001A/001014/2020 </w:t>
      </w:r>
      <w:r>
        <w:rPr>
          <w:rFonts w:ascii="Palatino Linotype" w:hAnsi="Palatino Linotype" w:cs="Arial"/>
          <w:bCs/>
          <w:iCs/>
          <w:lang w:eastAsia="es-MX"/>
        </w:rPr>
        <w:t>signado por el Director General de Educación Media Superior</w:t>
      </w:r>
      <w:r w:rsidR="00C85937">
        <w:rPr>
          <w:rFonts w:ascii="Palatino Linotype" w:hAnsi="Palatino Linotype" w:cs="Arial"/>
          <w:bCs/>
          <w:iCs/>
          <w:lang w:eastAsia="es-MX"/>
        </w:rPr>
        <w:t xml:space="preserve"> y remitido a la C. Yeimi Torres Fonseca, en lo medular refleja nombramiento como Directora MS C en la Supervisión de la Zona Escolar BT 027; de fecha veinticuatro de febrero de dos mil veinte. </w:t>
      </w:r>
    </w:p>
    <w:p w14:paraId="2C335E69" w14:textId="49B9A641" w:rsidR="00597906" w:rsidRDefault="00597906" w:rsidP="00BC2450">
      <w:pPr>
        <w:spacing w:after="0" w:line="360" w:lineRule="auto"/>
        <w:jc w:val="both"/>
        <w:rPr>
          <w:rFonts w:ascii="Palatino Linotype" w:hAnsi="Palatino Linotype" w:cs="Arial"/>
          <w:b/>
          <w:iCs/>
          <w:lang w:eastAsia="es-MX"/>
        </w:rPr>
      </w:pPr>
    </w:p>
    <w:p w14:paraId="2535379E" w14:textId="77777777" w:rsidR="00C85937" w:rsidRDefault="00C85937" w:rsidP="00C85937">
      <w:pPr>
        <w:pStyle w:val="Sinespaciado"/>
        <w:spacing w:before="240" w:after="160" w:line="360" w:lineRule="auto"/>
        <w:jc w:val="both"/>
        <w:rPr>
          <w:rFonts w:ascii="Palatino Linotype" w:hAnsi="Palatino Linotype" w:cs="Arial"/>
        </w:rPr>
      </w:pPr>
      <w:r>
        <w:rPr>
          <w:rFonts w:ascii="Palatino Linotype" w:hAnsi="Palatino Linotype" w:cs="Arial"/>
        </w:rPr>
        <w:t xml:space="preserve">Hasta aquí lo expuesto, se desprenden las siguientes consideraciones: </w:t>
      </w:r>
    </w:p>
    <w:p w14:paraId="4769D67C" w14:textId="7942D802" w:rsidR="00C85937" w:rsidRDefault="00C85937" w:rsidP="00EA01B9">
      <w:pPr>
        <w:pStyle w:val="Sinespaciado"/>
        <w:numPr>
          <w:ilvl w:val="0"/>
          <w:numId w:val="19"/>
        </w:numPr>
        <w:tabs>
          <w:tab w:val="left" w:pos="1620"/>
        </w:tabs>
        <w:spacing w:line="360" w:lineRule="auto"/>
        <w:ind w:left="720"/>
        <w:jc w:val="both"/>
        <w:rPr>
          <w:rFonts w:ascii="Palatino Linotype" w:hAnsi="Palatino Linotype" w:cs="Arial"/>
        </w:rPr>
      </w:pPr>
      <w:r w:rsidRPr="00EA05F4">
        <w:rPr>
          <w:rFonts w:ascii="Palatino Linotype" w:hAnsi="Palatino Linotype"/>
        </w:rPr>
        <w:t xml:space="preserve">A través del derecho de acceso a la información pública fueron </w:t>
      </w:r>
      <w:r>
        <w:rPr>
          <w:rFonts w:ascii="Palatino Linotype" w:hAnsi="Palatino Linotype"/>
        </w:rPr>
        <w:t xml:space="preserve">requeridos los nombramientos expedidos a favor del </w:t>
      </w:r>
      <w:r>
        <w:rPr>
          <w:rFonts w:ascii="Palatino Linotype" w:hAnsi="Palatino Linotype" w:cs="Arial"/>
        </w:rPr>
        <w:t xml:space="preserve">personal adscrito al CBT </w:t>
      </w:r>
      <w:r>
        <w:rPr>
          <w:rFonts w:ascii="Palatino Linotype" w:hAnsi="Palatino Linotype"/>
        </w:rPr>
        <w:t>No. 1 Dr. Gustavo Baz Prada, Lerma</w:t>
      </w:r>
      <w:r>
        <w:rPr>
          <w:rFonts w:ascii="Palatino Linotype" w:hAnsi="Palatino Linotype" w:cs="Arial"/>
        </w:rPr>
        <w:t xml:space="preserve">; del periodo comprendido del veinte de enero de dos mil diecinueve al veinte de enero de dos mil veinte. </w:t>
      </w:r>
      <w:r w:rsidR="008A09B4">
        <w:rPr>
          <w:rFonts w:ascii="Palatino Linotype" w:hAnsi="Palatino Linotype" w:cs="Arial"/>
        </w:rPr>
        <w:t xml:space="preserve">Así como la plantilla </w:t>
      </w:r>
      <w:r w:rsidR="008A09B4">
        <w:rPr>
          <w:rFonts w:ascii="Palatino Linotype" w:hAnsi="Palatino Linotype" w:cs="Arial"/>
        </w:rPr>
        <w:lastRenderedPageBreak/>
        <w:t xml:space="preserve">del Personal adscrito al Sistema Integral de Administración de la Secretaría de Educación “SIASE”, al veinte de enero de dos mil veinte. </w:t>
      </w:r>
    </w:p>
    <w:p w14:paraId="1465C29C" w14:textId="76EB2FCB" w:rsidR="008A09B4" w:rsidRPr="008A09B4" w:rsidRDefault="008A09B4" w:rsidP="00EA01B9">
      <w:pPr>
        <w:pStyle w:val="Sinespaciado"/>
        <w:spacing w:line="360" w:lineRule="auto"/>
        <w:ind w:left="720" w:hanging="12"/>
        <w:jc w:val="both"/>
        <w:rPr>
          <w:rFonts w:ascii="Palatino Linotype" w:hAnsi="Palatino Linotype" w:cs="Arial"/>
          <w:b/>
          <w:bCs/>
        </w:rPr>
      </w:pPr>
      <w:r>
        <w:rPr>
          <w:rFonts w:ascii="Palatino Linotype" w:hAnsi="Palatino Linotype"/>
        </w:rPr>
        <w:t xml:space="preserve">Precisando que conforme a diversos numerales del Reglamento Interior del </w:t>
      </w:r>
      <w:r>
        <w:rPr>
          <w:rFonts w:ascii="Palatino Linotype" w:hAnsi="Palatino Linotype"/>
          <w:b/>
          <w:bCs/>
        </w:rPr>
        <w:t xml:space="preserve">Sujeto Obligado </w:t>
      </w:r>
      <w:r>
        <w:rPr>
          <w:rFonts w:ascii="Palatino Linotype" w:hAnsi="Palatino Linotype"/>
        </w:rPr>
        <w:t xml:space="preserve">y de la Ley de Transparencia local, la información requerida es generada, poseída y administrada por </w:t>
      </w:r>
      <w:r>
        <w:rPr>
          <w:rFonts w:ascii="Palatino Linotype" w:hAnsi="Palatino Linotype"/>
          <w:b/>
          <w:bCs/>
        </w:rPr>
        <w:t xml:space="preserve">El Sujeto Obligado. </w:t>
      </w:r>
    </w:p>
    <w:p w14:paraId="79AD6AA1" w14:textId="78C921D2" w:rsidR="008A09B4" w:rsidRPr="00D82FFE" w:rsidRDefault="00C85937" w:rsidP="00B44727">
      <w:pPr>
        <w:pStyle w:val="Prrafodelista"/>
        <w:numPr>
          <w:ilvl w:val="0"/>
          <w:numId w:val="5"/>
        </w:numPr>
        <w:spacing w:before="240" w:line="360" w:lineRule="auto"/>
        <w:jc w:val="both"/>
        <w:rPr>
          <w:rFonts w:ascii="Palatino Linotype" w:hAnsi="Palatino Linotype"/>
          <w:b/>
        </w:rPr>
      </w:pPr>
      <w:r w:rsidRPr="00D82FFE">
        <w:rPr>
          <w:rFonts w:ascii="Palatino Linotype" w:hAnsi="Palatino Linotype"/>
        </w:rPr>
        <w:t xml:space="preserve">Mediante respuesta, </w:t>
      </w:r>
      <w:r w:rsidRPr="00D82FFE">
        <w:rPr>
          <w:rFonts w:ascii="Palatino Linotype" w:hAnsi="Palatino Linotype"/>
          <w:b/>
        </w:rPr>
        <w:t xml:space="preserve">El Sujeto Obligado </w:t>
      </w:r>
      <w:r w:rsidR="00A2594B">
        <w:rPr>
          <w:rFonts w:ascii="Palatino Linotype" w:hAnsi="Palatino Linotype"/>
        </w:rPr>
        <w:t>remitió</w:t>
      </w:r>
      <w:r w:rsidRPr="00D82FFE">
        <w:rPr>
          <w:rFonts w:ascii="Palatino Linotype" w:hAnsi="Palatino Linotype"/>
        </w:rPr>
        <w:t xml:space="preserve"> diversos nombramientos expedidos </w:t>
      </w:r>
      <w:r w:rsidR="008A09B4" w:rsidRPr="00D82FFE">
        <w:rPr>
          <w:rFonts w:ascii="Palatino Linotype" w:hAnsi="Palatino Linotype"/>
        </w:rPr>
        <w:t>por la autoridad competente, así como Formatos Únicos de Personal; no obstante,</w:t>
      </w:r>
      <w:r w:rsidR="00D82FFE" w:rsidRPr="00D82FFE">
        <w:rPr>
          <w:rFonts w:ascii="Palatino Linotype" w:hAnsi="Palatino Linotype"/>
        </w:rPr>
        <w:t xml:space="preserve"> en múltiples de ellos fue indebidamente testada la clave de los servidores públicos</w:t>
      </w:r>
      <w:r w:rsidR="00A2594B">
        <w:rPr>
          <w:rFonts w:ascii="Palatino Linotype" w:hAnsi="Palatino Linotype"/>
        </w:rPr>
        <w:t xml:space="preserve">; comparte el mismo supuesto la plantilla de personal remitida. </w:t>
      </w:r>
      <w:r w:rsidR="005035E7">
        <w:rPr>
          <w:rFonts w:ascii="Palatino Linotype" w:hAnsi="Palatino Linotype"/>
        </w:rPr>
        <w:t>Asimismo</w:t>
      </w:r>
      <w:r w:rsidR="00D82FFE" w:rsidRPr="00D82FFE">
        <w:rPr>
          <w:rFonts w:ascii="Palatino Linotype" w:hAnsi="Palatino Linotype"/>
        </w:rPr>
        <w:t xml:space="preserve">, </w:t>
      </w:r>
      <w:r w:rsidR="00D82FFE">
        <w:rPr>
          <w:rFonts w:ascii="Palatino Linotype" w:hAnsi="Palatino Linotype"/>
          <w:b/>
          <w:bCs/>
        </w:rPr>
        <w:t>El Sujeto Obligado</w:t>
      </w:r>
      <w:r w:rsidR="008A09B4" w:rsidRPr="00D82FFE">
        <w:rPr>
          <w:rFonts w:ascii="Palatino Linotype" w:hAnsi="Palatino Linotype"/>
        </w:rPr>
        <w:t xml:space="preserve"> no adjuntó el Acuerdo emitido por el Comité de Transparencia que sustenta la versión pública. </w:t>
      </w:r>
      <w:r w:rsidR="005035E7">
        <w:rPr>
          <w:rFonts w:ascii="Palatino Linotype" w:hAnsi="Palatino Linotype"/>
        </w:rPr>
        <w:t xml:space="preserve">Por otra parte, </w:t>
      </w:r>
      <w:r w:rsidR="005035E7">
        <w:rPr>
          <w:rFonts w:ascii="Palatino Linotype" w:hAnsi="Palatino Linotype"/>
          <w:b/>
          <w:bCs/>
        </w:rPr>
        <w:t xml:space="preserve">El Sujeto Obligado </w:t>
      </w:r>
      <w:r w:rsidR="005035E7">
        <w:rPr>
          <w:rFonts w:ascii="Palatino Linotype" w:hAnsi="Palatino Linotype"/>
        </w:rPr>
        <w:t>asumió contar con soportes documentales cuya fecha de emisión rebasa a la temporalidad fijada mediante suplencia de la queja</w:t>
      </w:r>
      <w:r w:rsidR="00B03B31">
        <w:rPr>
          <w:rFonts w:ascii="Palatino Linotype" w:hAnsi="Palatino Linotype"/>
        </w:rPr>
        <w:t xml:space="preserve">, al haber sido remitidos mediante respuesta. </w:t>
      </w:r>
    </w:p>
    <w:p w14:paraId="43AD5B68" w14:textId="7148087D" w:rsidR="008A09B4" w:rsidRPr="008A09B4" w:rsidRDefault="008A09B4" w:rsidP="008A09B4">
      <w:pPr>
        <w:pStyle w:val="Prrafodelista"/>
        <w:spacing w:before="240" w:line="360" w:lineRule="auto"/>
        <w:ind w:left="720"/>
        <w:jc w:val="both"/>
        <w:rPr>
          <w:rFonts w:ascii="Palatino Linotype" w:hAnsi="Palatino Linotype"/>
          <w:b/>
          <w:bCs/>
        </w:rPr>
      </w:pPr>
      <w:r>
        <w:rPr>
          <w:rFonts w:ascii="Palatino Linotype" w:hAnsi="Palatino Linotype"/>
        </w:rPr>
        <w:t xml:space="preserve">De manera complementaria, proporcionó una liga electrónica, misma que remite al portal </w:t>
      </w:r>
      <w:r w:rsidRPr="008A09B4">
        <w:rPr>
          <w:rFonts w:ascii="Palatino Linotype" w:hAnsi="Palatino Linotype"/>
          <w:b/>
          <w:bCs/>
        </w:rPr>
        <w:t>IPOMEX</w:t>
      </w:r>
      <w:r>
        <w:rPr>
          <w:rFonts w:ascii="Palatino Linotype" w:hAnsi="Palatino Linotype"/>
          <w:b/>
          <w:bCs/>
        </w:rPr>
        <w:t xml:space="preserve"> </w:t>
      </w:r>
      <w:r>
        <w:rPr>
          <w:rFonts w:ascii="Palatino Linotype" w:hAnsi="Palatino Linotype"/>
        </w:rPr>
        <w:t xml:space="preserve">del </w:t>
      </w:r>
      <w:r>
        <w:rPr>
          <w:rFonts w:ascii="Palatino Linotype" w:hAnsi="Palatino Linotype"/>
          <w:b/>
          <w:bCs/>
        </w:rPr>
        <w:t xml:space="preserve">Sujeto Obligado, </w:t>
      </w:r>
      <w:r>
        <w:rPr>
          <w:rFonts w:ascii="Palatino Linotype" w:hAnsi="Palatino Linotype"/>
        </w:rPr>
        <w:t xml:space="preserve">específicamente a la fracción </w:t>
      </w:r>
      <w:r w:rsidRPr="00BF4695">
        <w:rPr>
          <w:rFonts w:ascii="Palatino Linotype" w:hAnsi="Palatino Linotype"/>
          <w:b/>
          <w:bCs/>
        </w:rPr>
        <w:t>XLIII B “Informe de resoluciones del comité de transparencia”</w:t>
      </w:r>
      <w:r>
        <w:rPr>
          <w:rFonts w:ascii="Palatino Linotype" w:hAnsi="Palatino Linotype"/>
          <w:b/>
          <w:bCs/>
        </w:rPr>
        <w:t xml:space="preserve">, </w:t>
      </w:r>
      <w:r>
        <w:rPr>
          <w:rFonts w:ascii="Palatino Linotype" w:hAnsi="Palatino Linotype"/>
        </w:rPr>
        <w:t xml:space="preserve">dirección electrónica en la cual no obra el Acta del Comité de Transparencia referida por </w:t>
      </w:r>
      <w:r>
        <w:rPr>
          <w:rFonts w:ascii="Palatino Linotype" w:hAnsi="Palatino Linotype"/>
          <w:b/>
          <w:bCs/>
        </w:rPr>
        <w:t xml:space="preserve">El Sujeto Obligado. </w:t>
      </w:r>
    </w:p>
    <w:p w14:paraId="3D8B19D1" w14:textId="3D6F7658" w:rsidR="00C85937" w:rsidRPr="00EA05F4" w:rsidRDefault="00C85937" w:rsidP="00C85937">
      <w:pPr>
        <w:pStyle w:val="Prrafodelista"/>
        <w:numPr>
          <w:ilvl w:val="0"/>
          <w:numId w:val="5"/>
        </w:numPr>
        <w:spacing w:before="240" w:line="360" w:lineRule="auto"/>
        <w:jc w:val="both"/>
        <w:rPr>
          <w:rFonts w:ascii="Palatino Linotype" w:hAnsi="Palatino Linotype"/>
          <w:b/>
        </w:rPr>
      </w:pPr>
      <w:r>
        <w:rPr>
          <w:rFonts w:ascii="Palatino Linotype" w:hAnsi="Palatino Linotype"/>
          <w:bCs/>
        </w:rPr>
        <w:t xml:space="preserve">Mediante la interposición del recurso de revisión, </w:t>
      </w:r>
      <w:r>
        <w:rPr>
          <w:rFonts w:ascii="Palatino Linotype" w:hAnsi="Palatino Linotype"/>
          <w:b/>
        </w:rPr>
        <w:t xml:space="preserve">El Recurrente </w:t>
      </w:r>
      <w:r>
        <w:rPr>
          <w:rFonts w:ascii="Palatino Linotype" w:hAnsi="Palatino Linotype"/>
          <w:bCs/>
        </w:rPr>
        <w:t xml:space="preserve">únicamente se inconformó respecto de la presunta falta de </w:t>
      </w:r>
      <w:r w:rsidR="008A09B4">
        <w:rPr>
          <w:rFonts w:ascii="Palatino Linotype" w:hAnsi="Palatino Linotype"/>
          <w:bCs/>
        </w:rPr>
        <w:t>un nombramiento</w:t>
      </w:r>
      <w:r w:rsidR="00A2594B">
        <w:rPr>
          <w:rFonts w:ascii="Palatino Linotype" w:hAnsi="Palatino Linotype"/>
          <w:bCs/>
        </w:rPr>
        <w:t xml:space="preserve">. </w:t>
      </w:r>
    </w:p>
    <w:p w14:paraId="1EA166A9" w14:textId="683A6F19" w:rsidR="008A09B4" w:rsidRPr="00861AD7" w:rsidRDefault="00C85937" w:rsidP="00C85937">
      <w:pPr>
        <w:pStyle w:val="Prrafodelista"/>
        <w:numPr>
          <w:ilvl w:val="0"/>
          <w:numId w:val="5"/>
        </w:numPr>
        <w:spacing w:before="240" w:line="360" w:lineRule="auto"/>
        <w:jc w:val="both"/>
        <w:rPr>
          <w:rFonts w:ascii="Palatino Linotype" w:hAnsi="Palatino Linotype"/>
          <w:b/>
        </w:rPr>
      </w:pPr>
      <w:r>
        <w:rPr>
          <w:rFonts w:ascii="Palatino Linotype" w:hAnsi="Palatino Linotype"/>
          <w:bCs/>
        </w:rPr>
        <w:lastRenderedPageBreak/>
        <w:t xml:space="preserve">Aunado a lo anterior, cabe precisar que </w:t>
      </w:r>
      <w:r>
        <w:rPr>
          <w:rFonts w:ascii="Palatino Linotype" w:hAnsi="Palatino Linotype"/>
          <w:b/>
        </w:rPr>
        <w:t xml:space="preserve">El Sujeto Obligado </w:t>
      </w:r>
      <w:r w:rsidR="008A09B4">
        <w:rPr>
          <w:rFonts w:ascii="Palatino Linotype" w:hAnsi="Palatino Linotype"/>
          <w:bCs/>
        </w:rPr>
        <w:t xml:space="preserve">rindió su informe justificado, remitiendo el nombramiento </w:t>
      </w:r>
      <w:r w:rsidR="00DB3CD3">
        <w:rPr>
          <w:rFonts w:ascii="Palatino Linotype" w:hAnsi="Palatino Linotype"/>
          <w:bCs/>
        </w:rPr>
        <w:t>aludido por el recurrente mediante sus motivos de inconformidad</w:t>
      </w:r>
      <w:r w:rsidR="008A09B4">
        <w:rPr>
          <w:rFonts w:ascii="Palatino Linotype" w:hAnsi="Palatino Linotype"/>
          <w:bCs/>
        </w:rPr>
        <w:t xml:space="preserve">. Consecuentemente, </w:t>
      </w:r>
      <w:r w:rsidR="00DB3CD3">
        <w:rPr>
          <w:rFonts w:ascii="Palatino Linotype" w:hAnsi="Palatino Linotype"/>
          <w:bCs/>
        </w:rPr>
        <w:t>se tiene</w:t>
      </w:r>
      <w:r w:rsidR="008A09B4">
        <w:rPr>
          <w:rFonts w:ascii="Palatino Linotype" w:hAnsi="Palatino Linotype"/>
          <w:bCs/>
        </w:rPr>
        <w:t xml:space="preserve"> por colmado </w:t>
      </w:r>
      <w:r w:rsidR="00DB3CD3">
        <w:rPr>
          <w:rFonts w:ascii="Palatino Linotype" w:hAnsi="Palatino Linotype"/>
          <w:bCs/>
        </w:rPr>
        <w:t xml:space="preserve">parcialmente </w:t>
      </w:r>
      <w:r w:rsidR="008A09B4">
        <w:rPr>
          <w:rFonts w:ascii="Palatino Linotype" w:hAnsi="Palatino Linotype"/>
          <w:bCs/>
        </w:rPr>
        <w:t xml:space="preserve">el derecho de acceso a la información pública. </w:t>
      </w:r>
    </w:p>
    <w:p w14:paraId="5EB2B692" w14:textId="77777777" w:rsidR="007E16A0" w:rsidRDefault="007E16A0" w:rsidP="00D82FFE">
      <w:pPr>
        <w:spacing w:before="240" w:line="360" w:lineRule="auto"/>
        <w:jc w:val="both"/>
        <w:rPr>
          <w:rFonts w:ascii="Palatino Linotype" w:hAnsi="Palatino Linotype"/>
          <w:sz w:val="24"/>
          <w:szCs w:val="24"/>
        </w:rPr>
      </w:pPr>
    </w:p>
    <w:p w14:paraId="791A53CD" w14:textId="47DCE201" w:rsidR="00D82FFE" w:rsidRDefault="00D82FFE" w:rsidP="00D82FFE">
      <w:pPr>
        <w:spacing w:before="240" w:line="360" w:lineRule="auto"/>
        <w:jc w:val="both"/>
        <w:rPr>
          <w:rFonts w:ascii="Palatino Linotype" w:hAnsi="Palatino Linotype"/>
          <w:sz w:val="24"/>
          <w:szCs w:val="24"/>
        </w:rPr>
      </w:pPr>
      <w:r>
        <w:rPr>
          <w:rFonts w:ascii="Palatino Linotype" w:hAnsi="Palatino Linotype"/>
          <w:sz w:val="24"/>
          <w:szCs w:val="24"/>
        </w:rPr>
        <w:t>En ese contexto</w:t>
      </w:r>
      <w:r w:rsidRPr="00E60CE4">
        <w:rPr>
          <w:rFonts w:ascii="Palatino Linotype" w:hAnsi="Palatino Linotype"/>
          <w:sz w:val="24"/>
          <w:szCs w:val="24"/>
        </w:rPr>
        <w:t>, resulta procedente ordenar</w:t>
      </w:r>
      <w:r w:rsidR="00B03B31">
        <w:rPr>
          <w:rFonts w:ascii="Palatino Linotype" w:hAnsi="Palatino Linotype"/>
          <w:sz w:val="24"/>
          <w:szCs w:val="24"/>
        </w:rPr>
        <w:t xml:space="preserve"> al </w:t>
      </w:r>
      <w:r w:rsidR="00B03B31">
        <w:rPr>
          <w:rFonts w:ascii="Palatino Linotype" w:hAnsi="Palatino Linotype"/>
          <w:b/>
          <w:bCs/>
          <w:sz w:val="24"/>
          <w:szCs w:val="24"/>
        </w:rPr>
        <w:t xml:space="preserve">Sujeto Obligado </w:t>
      </w:r>
      <w:r w:rsidR="00B03B31">
        <w:rPr>
          <w:rFonts w:ascii="Palatino Linotype" w:hAnsi="Palatino Linotype"/>
          <w:sz w:val="24"/>
          <w:szCs w:val="24"/>
        </w:rPr>
        <w:t>realizar</w:t>
      </w:r>
      <w:r w:rsidRPr="00E60CE4">
        <w:rPr>
          <w:rFonts w:ascii="Palatino Linotype" w:hAnsi="Palatino Linotype"/>
          <w:sz w:val="24"/>
          <w:szCs w:val="24"/>
        </w:rPr>
        <w:t xml:space="preserve"> </w:t>
      </w:r>
      <w:r w:rsidR="00B03B31">
        <w:rPr>
          <w:rFonts w:ascii="Palatino Linotype" w:hAnsi="Palatino Linotype"/>
          <w:sz w:val="24"/>
          <w:szCs w:val="24"/>
        </w:rPr>
        <w:t xml:space="preserve">la entrega </w:t>
      </w:r>
      <w:r>
        <w:rPr>
          <w:rFonts w:ascii="Palatino Linotype" w:hAnsi="Palatino Linotype"/>
          <w:sz w:val="24"/>
          <w:szCs w:val="24"/>
        </w:rPr>
        <w:t xml:space="preserve">al </w:t>
      </w:r>
      <w:r>
        <w:rPr>
          <w:rFonts w:ascii="Palatino Linotype" w:hAnsi="Palatino Linotype"/>
          <w:b/>
          <w:bCs/>
          <w:sz w:val="24"/>
          <w:szCs w:val="24"/>
        </w:rPr>
        <w:t xml:space="preserve">RECURRENTE, </w:t>
      </w:r>
      <w:r>
        <w:rPr>
          <w:rFonts w:ascii="Palatino Linotype" w:hAnsi="Palatino Linotype"/>
          <w:sz w:val="24"/>
          <w:szCs w:val="24"/>
        </w:rPr>
        <w:t xml:space="preserve">vía </w:t>
      </w:r>
      <w:r>
        <w:rPr>
          <w:rFonts w:ascii="Palatino Linotype" w:hAnsi="Palatino Linotype"/>
          <w:b/>
          <w:bCs/>
          <w:sz w:val="24"/>
          <w:szCs w:val="24"/>
        </w:rPr>
        <w:t xml:space="preserve">SAIMEX, </w:t>
      </w:r>
      <w:r>
        <w:rPr>
          <w:rFonts w:ascii="Palatino Linotype" w:hAnsi="Palatino Linotype"/>
          <w:sz w:val="24"/>
          <w:szCs w:val="24"/>
        </w:rPr>
        <w:t xml:space="preserve">en versión pública, de lo siguiente: </w:t>
      </w:r>
    </w:p>
    <w:p w14:paraId="35E2C135" w14:textId="43F5090B" w:rsidR="007E16A0" w:rsidRPr="00EC32CC" w:rsidRDefault="007E16A0" w:rsidP="007E16A0">
      <w:pPr>
        <w:pStyle w:val="Sinespaciado"/>
        <w:numPr>
          <w:ilvl w:val="0"/>
          <w:numId w:val="26"/>
        </w:numPr>
        <w:spacing w:line="360" w:lineRule="auto"/>
        <w:jc w:val="both"/>
        <w:rPr>
          <w:rFonts w:ascii="Palatino Linotype" w:hAnsi="Palatino Linotype" w:cs="Arial"/>
        </w:rPr>
      </w:pPr>
      <w:r w:rsidRPr="00EC32CC">
        <w:rPr>
          <w:rFonts w:ascii="Palatino Linotype" w:hAnsi="Palatino Linotype" w:cs="Arial"/>
        </w:rPr>
        <w:t xml:space="preserve">Nombramientos </w:t>
      </w:r>
      <w:r w:rsidR="00B03B31">
        <w:rPr>
          <w:rFonts w:ascii="Palatino Linotype" w:hAnsi="Palatino Linotype" w:cs="Arial"/>
        </w:rPr>
        <w:t xml:space="preserve">y/o equivalentes </w:t>
      </w:r>
      <w:r w:rsidRPr="00EC32CC">
        <w:rPr>
          <w:rFonts w:ascii="Palatino Linotype" w:hAnsi="Palatino Linotype" w:cs="Arial"/>
        </w:rPr>
        <w:t xml:space="preserve">remitidos mediante respuesta, </w:t>
      </w:r>
      <w:r w:rsidR="0065065D">
        <w:rPr>
          <w:rFonts w:ascii="Palatino Linotype" w:hAnsi="Palatino Linotype" w:cs="Arial"/>
        </w:rPr>
        <w:t>debidamente testados,</w:t>
      </w:r>
      <w:r w:rsidRPr="00EC32CC">
        <w:rPr>
          <w:rFonts w:ascii="Palatino Linotype" w:hAnsi="Palatino Linotype" w:cs="Arial"/>
        </w:rPr>
        <w:t xml:space="preserve"> expedidos a favor del personal directivo, pedagogos “A”, orientadores técnicos, así como de todo el personal adscrito al CBT No. 1 Dr. Gustavo Baz Prada, Lerma</w:t>
      </w:r>
      <w:r>
        <w:rPr>
          <w:rFonts w:ascii="Palatino Linotype" w:hAnsi="Palatino Linotype" w:cs="Arial"/>
        </w:rPr>
        <w:t xml:space="preserve">. </w:t>
      </w:r>
    </w:p>
    <w:p w14:paraId="0DCFDB91" w14:textId="77777777" w:rsidR="00D82FFE" w:rsidRDefault="00D82FFE" w:rsidP="007E16A0">
      <w:pPr>
        <w:pStyle w:val="Sinespaciado"/>
        <w:numPr>
          <w:ilvl w:val="0"/>
          <w:numId w:val="26"/>
        </w:numPr>
        <w:spacing w:line="360" w:lineRule="auto"/>
        <w:jc w:val="both"/>
        <w:rPr>
          <w:rFonts w:ascii="Palatino Linotype" w:hAnsi="Palatino Linotype" w:cs="Arial"/>
        </w:rPr>
      </w:pPr>
      <w:r>
        <w:rPr>
          <w:rFonts w:ascii="Palatino Linotype" w:hAnsi="Palatino Linotype" w:cs="Arial"/>
        </w:rPr>
        <w:t xml:space="preserve">Plantilla del Personal adscrito al Sistema Integral de Administración de la Secretaría de Educación “SIASE”, al veinte de enero de dos mil veinte. </w:t>
      </w:r>
    </w:p>
    <w:p w14:paraId="4BD70E64" w14:textId="77777777" w:rsidR="00861AD7" w:rsidRPr="00861AD7" w:rsidRDefault="00861AD7" w:rsidP="00861AD7">
      <w:pPr>
        <w:spacing w:before="240" w:line="360" w:lineRule="auto"/>
        <w:jc w:val="both"/>
        <w:rPr>
          <w:rFonts w:ascii="Palatino Linotype" w:hAnsi="Palatino Linotype"/>
          <w:b/>
        </w:rPr>
      </w:pPr>
    </w:p>
    <w:p w14:paraId="19411CCD" w14:textId="5F42F491" w:rsidR="00D5257A" w:rsidRPr="00D5257A" w:rsidRDefault="00C85937" w:rsidP="00D5257A">
      <w:pPr>
        <w:tabs>
          <w:tab w:val="left" w:pos="709"/>
        </w:tabs>
        <w:spacing w:before="240" w:line="360" w:lineRule="auto"/>
        <w:ind w:right="51"/>
        <w:jc w:val="both"/>
        <w:rPr>
          <w:rFonts w:ascii="Palatino Linotype" w:hAnsi="Palatino Linotype"/>
          <w:sz w:val="24"/>
          <w:szCs w:val="24"/>
        </w:rPr>
      </w:pPr>
      <w:r w:rsidRPr="008A09B4">
        <w:rPr>
          <w:rFonts w:ascii="Palatino Linotype" w:hAnsi="Palatino Linotype"/>
          <w:bCs/>
        </w:rPr>
        <w:t xml:space="preserve"> </w:t>
      </w:r>
      <w:r w:rsidR="00D5257A" w:rsidRPr="00D5257A">
        <w:rPr>
          <w:rFonts w:ascii="Palatino Linotype" w:hAnsi="Palatino Linotype"/>
          <w:iCs/>
          <w:sz w:val="24"/>
          <w:szCs w:val="24"/>
        </w:rPr>
        <w:t xml:space="preserve">En </w:t>
      </w:r>
      <w:r w:rsidR="00A2594B" w:rsidRPr="00D5257A">
        <w:rPr>
          <w:rFonts w:ascii="Palatino Linotype" w:hAnsi="Palatino Linotype"/>
          <w:iCs/>
          <w:sz w:val="24"/>
          <w:szCs w:val="24"/>
        </w:rPr>
        <w:t>mérito</w:t>
      </w:r>
      <w:r w:rsidR="00D5257A" w:rsidRPr="00D5257A">
        <w:rPr>
          <w:rFonts w:ascii="Palatino Linotype" w:hAnsi="Palatino Linotype"/>
          <w:iCs/>
          <w:sz w:val="24"/>
          <w:szCs w:val="24"/>
        </w:rPr>
        <w:t xml:space="preserve"> de lo expuesto </w:t>
      </w:r>
      <w:r w:rsidR="00D5257A" w:rsidRPr="00D5257A">
        <w:rPr>
          <w:rFonts w:ascii="Palatino Linotype" w:hAnsi="Palatino Linotype"/>
          <w:sz w:val="24"/>
          <w:szCs w:val="24"/>
        </w:rPr>
        <w:t xml:space="preserve">en líneas anteriores, resultan parcialmente fundados los motivos de inconformidad vertidos por </w:t>
      </w:r>
      <w:r w:rsidR="00D5257A" w:rsidRPr="00D5257A">
        <w:rPr>
          <w:rFonts w:ascii="Palatino Linotype" w:hAnsi="Palatino Linotype"/>
          <w:b/>
          <w:sz w:val="24"/>
          <w:szCs w:val="24"/>
        </w:rPr>
        <w:t xml:space="preserve">El Recurrente, </w:t>
      </w:r>
      <w:r w:rsidR="00D5257A"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00D5257A" w:rsidRPr="00D5257A">
        <w:rPr>
          <w:rFonts w:ascii="Palatino Linotype" w:hAnsi="Palatino Linotype"/>
          <w:b/>
          <w:sz w:val="24"/>
          <w:szCs w:val="24"/>
        </w:rPr>
        <w:t xml:space="preserve">MODIFICA </w:t>
      </w:r>
      <w:r w:rsidR="00D5257A" w:rsidRPr="00D5257A">
        <w:rPr>
          <w:rFonts w:ascii="Palatino Linotype" w:hAnsi="Palatino Linotype"/>
          <w:sz w:val="24"/>
          <w:szCs w:val="24"/>
        </w:rPr>
        <w:t xml:space="preserve">la respuesta a la solicitud de información </w:t>
      </w:r>
      <w:r w:rsidR="00D5257A">
        <w:rPr>
          <w:rFonts w:ascii="Palatino Linotype" w:hAnsi="Palatino Linotype"/>
          <w:b/>
          <w:sz w:val="24"/>
          <w:szCs w:val="24"/>
        </w:rPr>
        <w:t>00039/SE/IP/2020</w:t>
      </w:r>
      <w:r w:rsidR="00D5257A" w:rsidRPr="00D5257A">
        <w:rPr>
          <w:rFonts w:ascii="Palatino Linotype" w:hAnsi="Palatino Linotype"/>
          <w:b/>
          <w:sz w:val="24"/>
          <w:szCs w:val="24"/>
        </w:rPr>
        <w:t xml:space="preserve">, </w:t>
      </w:r>
      <w:r w:rsidR="00D5257A" w:rsidRPr="00D5257A">
        <w:rPr>
          <w:rFonts w:ascii="Palatino Linotype" w:hAnsi="Palatino Linotype"/>
          <w:sz w:val="24"/>
          <w:szCs w:val="24"/>
        </w:rPr>
        <w:t xml:space="preserve">que ha sido materia del presente fallo. </w:t>
      </w:r>
    </w:p>
    <w:p w14:paraId="71FAAD73" w14:textId="4803D8A2" w:rsidR="00D5257A" w:rsidRDefault="00D5257A" w:rsidP="00D5257A">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0096D749" w14:textId="77777777" w:rsidR="00D5257A" w:rsidRPr="00063CBF" w:rsidRDefault="00D5257A" w:rsidP="00D5257A">
      <w:pPr>
        <w:spacing w:after="0" w:line="360" w:lineRule="auto"/>
        <w:jc w:val="center"/>
        <w:rPr>
          <w:rFonts w:ascii="Palatino Linotype" w:eastAsia="Times New Roman" w:hAnsi="Palatino Linotype" w:cs="Times New Roman"/>
          <w:b/>
          <w:bCs/>
          <w:spacing w:val="60"/>
          <w:sz w:val="28"/>
          <w:szCs w:val="24"/>
          <w:lang w:val="es-ES_tradnl" w:eastAsia="es-ES"/>
        </w:rPr>
      </w:pPr>
      <w:r w:rsidRPr="00063CBF">
        <w:rPr>
          <w:rFonts w:ascii="Palatino Linotype" w:eastAsia="Times New Roman" w:hAnsi="Palatino Linotype" w:cs="Times New Roman"/>
          <w:b/>
          <w:bCs/>
          <w:spacing w:val="60"/>
          <w:sz w:val="28"/>
          <w:szCs w:val="24"/>
          <w:lang w:val="es-ES_tradnl" w:eastAsia="es-ES"/>
        </w:rPr>
        <w:lastRenderedPageBreak/>
        <w:t>SE    RESUELVE</w:t>
      </w:r>
    </w:p>
    <w:p w14:paraId="35CDBA6D" w14:textId="77777777" w:rsidR="00D5257A" w:rsidRPr="00063CBF" w:rsidRDefault="00D5257A" w:rsidP="00D5257A">
      <w:pPr>
        <w:spacing w:after="0" w:line="360" w:lineRule="auto"/>
        <w:jc w:val="both"/>
        <w:rPr>
          <w:rFonts w:ascii="Palatino Linotype" w:eastAsia="Times New Roman" w:hAnsi="Palatino Linotype" w:cs="Times New Roman"/>
          <w:b/>
          <w:bCs/>
          <w:spacing w:val="60"/>
          <w:sz w:val="24"/>
          <w:szCs w:val="24"/>
          <w:lang w:val="es-ES_tradnl" w:eastAsia="es-ES"/>
        </w:rPr>
      </w:pPr>
    </w:p>
    <w:p w14:paraId="3305AD7D" w14:textId="77777777" w:rsidR="00D5257A" w:rsidRDefault="00D5257A" w:rsidP="00D5257A">
      <w:pPr>
        <w:spacing w:after="0" w:line="360" w:lineRule="auto"/>
        <w:jc w:val="both"/>
        <w:rPr>
          <w:rFonts w:ascii="Palatino Linotype" w:eastAsia="Times New Roman" w:hAnsi="Palatino Linotype" w:cs="Arial"/>
          <w:sz w:val="24"/>
          <w:szCs w:val="24"/>
          <w:lang w:eastAsia="es-ES"/>
        </w:rPr>
      </w:pPr>
      <w:r w:rsidRPr="00BC7885">
        <w:rPr>
          <w:rFonts w:ascii="Palatino Linotype" w:eastAsia="Times New Roman" w:hAnsi="Palatino Linotype" w:cs="Arial"/>
          <w:b/>
          <w:sz w:val="28"/>
          <w:szCs w:val="26"/>
          <w:lang w:val="es-ES_tradnl" w:eastAsia="es-ES"/>
        </w:rPr>
        <w:t>PRIMERO</w:t>
      </w:r>
      <w:r w:rsidRPr="00063CBF">
        <w:rPr>
          <w:rFonts w:ascii="Palatino Linotype" w:eastAsia="Times New Roman" w:hAnsi="Palatino Linotype" w:cs="Arial"/>
          <w:b/>
          <w:sz w:val="26"/>
          <w:szCs w:val="26"/>
          <w:lang w:val="es-ES_tradnl" w:eastAsia="es-ES"/>
        </w:rPr>
        <w:t>.</w:t>
      </w:r>
      <w:r w:rsidRPr="00063CBF">
        <w:rPr>
          <w:rFonts w:ascii="Palatino Linotype" w:eastAsia="Times New Roman" w:hAnsi="Palatino Linotype" w:cs="Arial"/>
          <w:sz w:val="24"/>
          <w:szCs w:val="24"/>
          <w:lang w:val="es-ES_tradnl" w:eastAsia="es-ES"/>
        </w:rPr>
        <w:t xml:space="preserve"> Se </w:t>
      </w:r>
      <w:r w:rsidRPr="005C59B2">
        <w:rPr>
          <w:rFonts w:ascii="Palatino Linotype" w:eastAsia="Times New Roman" w:hAnsi="Palatino Linotype" w:cs="Arial"/>
          <w:b/>
          <w:bCs/>
          <w:sz w:val="24"/>
          <w:szCs w:val="24"/>
          <w:lang w:val="es-ES_tradnl" w:eastAsia="es-ES"/>
        </w:rPr>
        <w:t>MODIFICA</w:t>
      </w:r>
      <w:r>
        <w:rPr>
          <w:rFonts w:ascii="Palatino Linotype" w:eastAsia="Times New Roman" w:hAnsi="Palatino Linotype" w:cs="Arial"/>
          <w:b/>
          <w:bCs/>
          <w:sz w:val="24"/>
          <w:szCs w:val="24"/>
          <w:lang w:val="es-ES_tradnl" w:eastAsia="es-ES"/>
        </w:rPr>
        <w:t>N</w:t>
      </w:r>
      <w:r w:rsidRPr="00D9164B">
        <w:rPr>
          <w:rFonts w:ascii="Palatino Linotype" w:eastAsia="Times New Roman" w:hAnsi="Palatino Linotype" w:cs="Arial"/>
          <w:sz w:val="24"/>
          <w:szCs w:val="24"/>
          <w:lang w:val="es-ES_tradnl" w:eastAsia="es-ES"/>
        </w:rPr>
        <w:t xml:space="preserve"> </w:t>
      </w:r>
      <w:r w:rsidRPr="00D9164B">
        <w:rPr>
          <w:rFonts w:ascii="Palatino Linotype" w:eastAsia="Arial Unicode MS" w:hAnsi="Palatino Linotype" w:cs="Arial"/>
          <w:sz w:val="24"/>
          <w:szCs w:val="24"/>
          <w:lang w:eastAsia="es-ES"/>
        </w:rPr>
        <w:t>la</w:t>
      </w:r>
      <w:r>
        <w:rPr>
          <w:rFonts w:ascii="Palatino Linotype" w:eastAsia="Arial Unicode MS" w:hAnsi="Palatino Linotype" w:cs="Arial"/>
          <w:sz w:val="24"/>
          <w:szCs w:val="24"/>
          <w:lang w:eastAsia="es-ES"/>
        </w:rPr>
        <w:t>s</w:t>
      </w:r>
      <w:r w:rsidRPr="00D9164B">
        <w:rPr>
          <w:rFonts w:ascii="Palatino Linotype" w:eastAsia="Arial Unicode MS" w:hAnsi="Palatino Linotype" w:cs="Arial"/>
          <w:sz w:val="24"/>
          <w:szCs w:val="24"/>
          <w:lang w:eastAsia="es-ES"/>
        </w:rPr>
        <w:t xml:space="preserve"> respuesta</w:t>
      </w:r>
      <w:r>
        <w:rPr>
          <w:rFonts w:ascii="Palatino Linotype" w:eastAsia="Arial Unicode MS" w:hAnsi="Palatino Linotype" w:cs="Arial"/>
          <w:sz w:val="24"/>
          <w:szCs w:val="24"/>
          <w:lang w:eastAsia="es-ES"/>
        </w:rPr>
        <w:t>s</w:t>
      </w:r>
      <w:r w:rsidRPr="00D9164B">
        <w:rPr>
          <w:rFonts w:ascii="Palatino Linotype" w:eastAsia="Arial Unicode MS" w:hAnsi="Palatino Linotype" w:cs="Arial"/>
          <w:sz w:val="24"/>
          <w:szCs w:val="24"/>
          <w:lang w:eastAsia="es-ES"/>
        </w:rPr>
        <w:t xml:space="preserve"> entregada</w:t>
      </w:r>
      <w:r>
        <w:rPr>
          <w:rFonts w:ascii="Palatino Linotype" w:eastAsia="Arial Unicode MS" w:hAnsi="Palatino Linotype" w:cs="Arial"/>
          <w:sz w:val="24"/>
          <w:szCs w:val="24"/>
          <w:lang w:eastAsia="es-ES"/>
        </w:rPr>
        <w:t>s</w:t>
      </w:r>
      <w:r w:rsidRPr="00D9164B">
        <w:rPr>
          <w:rFonts w:ascii="Palatino Linotype" w:eastAsia="Arial Unicode MS" w:hAnsi="Palatino Linotype" w:cs="Arial"/>
          <w:sz w:val="24"/>
          <w:szCs w:val="24"/>
          <w:lang w:eastAsia="es-ES"/>
        </w:rPr>
        <w:t xml:space="preserve"> por el </w:t>
      </w:r>
      <w:r w:rsidRPr="005C59B2">
        <w:rPr>
          <w:rFonts w:ascii="Palatino Linotype" w:eastAsia="Arial Unicode MS" w:hAnsi="Palatino Linotype" w:cs="Arial"/>
          <w:b/>
          <w:bCs/>
          <w:sz w:val="24"/>
          <w:szCs w:val="24"/>
          <w:lang w:eastAsia="es-ES"/>
        </w:rPr>
        <w:t>Sujeto Obligado</w:t>
      </w:r>
      <w:r w:rsidRPr="00D9164B">
        <w:rPr>
          <w:rFonts w:ascii="Palatino Linotype" w:eastAsia="Arial Unicode MS" w:hAnsi="Palatino Linotype" w:cs="Arial"/>
          <w:sz w:val="24"/>
          <w:szCs w:val="24"/>
          <w:lang w:eastAsia="es-ES"/>
        </w:rPr>
        <w:t xml:space="preserve"> a </w:t>
      </w:r>
      <w:r w:rsidRPr="00D9164B">
        <w:rPr>
          <w:rFonts w:ascii="Palatino Linotype" w:eastAsia="Times New Roman" w:hAnsi="Palatino Linotype" w:cs="Arial"/>
          <w:sz w:val="24"/>
          <w:szCs w:val="24"/>
          <w:lang w:eastAsia="es-ES"/>
        </w:rPr>
        <w:t>la</w:t>
      </w:r>
      <w:r>
        <w:rPr>
          <w:rFonts w:ascii="Palatino Linotype" w:eastAsia="Times New Roman" w:hAnsi="Palatino Linotype" w:cs="Arial"/>
          <w:sz w:val="24"/>
          <w:szCs w:val="24"/>
          <w:lang w:eastAsia="es-ES"/>
        </w:rPr>
        <w:t>s</w:t>
      </w:r>
      <w:r w:rsidRPr="00D9164B">
        <w:rPr>
          <w:rFonts w:ascii="Palatino Linotype" w:eastAsia="Times New Roman" w:hAnsi="Palatino Linotype" w:cs="Arial"/>
          <w:sz w:val="24"/>
          <w:szCs w:val="24"/>
          <w:lang w:eastAsia="es-ES"/>
        </w:rPr>
        <w:t xml:space="preserve"> solicitud</w:t>
      </w:r>
      <w:r>
        <w:rPr>
          <w:rFonts w:ascii="Palatino Linotype" w:eastAsia="Times New Roman" w:hAnsi="Palatino Linotype" w:cs="Arial"/>
          <w:sz w:val="24"/>
          <w:szCs w:val="24"/>
          <w:lang w:eastAsia="es-ES"/>
        </w:rPr>
        <w:t>es</w:t>
      </w:r>
      <w:r w:rsidRPr="00D9164B">
        <w:rPr>
          <w:rFonts w:ascii="Palatino Linotype" w:eastAsia="Times New Roman" w:hAnsi="Palatino Linotype" w:cs="Arial"/>
          <w:sz w:val="24"/>
          <w:szCs w:val="24"/>
          <w:lang w:eastAsia="es-ES"/>
        </w:rPr>
        <w:t xml:space="preserve"> </w:t>
      </w:r>
      <w:r>
        <w:rPr>
          <w:rFonts w:ascii="Palatino Linotype" w:eastAsia="Times New Roman" w:hAnsi="Palatino Linotype" w:cs="Arial"/>
          <w:sz w:val="24"/>
          <w:szCs w:val="24"/>
          <w:lang w:eastAsia="es-ES"/>
        </w:rPr>
        <w:t xml:space="preserve">de información </w:t>
      </w:r>
      <w:r w:rsidRPr="00D9164B">
        <w:rPr>
          <w:rFonts w:ascii="Palatino Linotype" w:eastAsia="Times New Roman" w:hAnsi="Palatino Linotype" w:cs="Arial"/>
          <w:sz w:val="24"/>
          <w:szCs w:val="24"/>
          <w:lang w:eastAsia="es-ES"/>
        </w:rPr>
        <w:t>n</w:t>
      </w:r>
      <w:r>
        <w:rPr>
          <w:rFonts w:ascii="Palatino Linotype" w:eastAsia="Times New Roman" w:hAnsi="Palatino Linotype" w:cs="Arial"/>
          <w:sz w:val="24"/>
          <w:szCs w:val="24"/>
          <w:lang w:eastAsia="es-ES"/>
        </w:rPr>
        <w:t>ú</w:t>
      </w:r>
      <w:r w:rsidRPr="00D9164B">
        <w:rPr>
          <w:rFonts w:ascii="Palatino Linotype" w:eastAsia="Times New Roman" w:hAnsi="Palatino Linotype" w:cs="Arial"/>
          <w:sz w:val="24"/>
          <w:szCs w:val="24"/>
          <w:lang w:eastAsia="es-ES"/>
        </w:rPr>
        <w:t>mero</w:t>
      </w:r>
      <w:r>
        <w:rPr>
          <w:rFonts w:ascii="Palatino Linotype" w:eastAsia="Times New Roman" w:hAnsi="Palatino Linotype" w:cs="Arial"/>
          <w:sz w:val="24"/>
          <w:szCs w:val="24"/>
          <w:lang w:eastAsia="es-ES"/>
        </w:rPr>
        <w:t>s</w:t>
      </w:r>
      <w:r w:rsidRPr="00D9164B">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b/>
          <w:bCs/>
          <w:sz w:val="24"/>
          <w:szCs w:val="24"/>
          <w:lang w:eastAsia="es-ES"/>
        </w:rPr>
        <w:t xml:space="preserve">00041/SE/IP/2020 </w:t>
      </w:r>
      <w:r>
        <w:rPr>
          <w:rFonts w:ascii="Palatino Linotype" w:eastAsia="Times New Roman" w:hAnsi="Palatino Linotype" w:cs="Times New Roman"/>
          <w:sz w:val="24"/>
          <w:szCs w:val="24"/>
          <w:lang w:eastAsia="es-ES"/>
        </w:rPr>
        <w:t xml:space="preserve">y </w:t>
      </w:r>
      <w:r>
        <w:rPr>
          <w:rFonts w:ascii="Palatino Linotype" w:eastAsia="Times New Roman" w:hAnsi="Palatino Linotype" w:cs="Times New Roman"/>
          <w:b/>
          <w:bCs/>
          <w:sz w:val="24"/>
          <w:szCs w:val="24"/>
          <w:lang w:eastAsia="es-ES"/>
        </w:rPr>
        <w:t xml:space="preserve">00039/SE/IP/2020, </w:t>
      </w:r>
      <w:r w:rsidRPr="00D9164B">
        <w:rPr>
          <w:rFonts w:ascii="Palatino Linotype" w:eastAsia="Arial Unicode MS" w:hAnsi="Palatino Linotype" w:cs="Arial"/>
          <w:sz w:val="24"/>
          <w:szCs w:val="24"/>
          <w:lang w:eastAsia="es-ES"/>
        </w:rPr>
        <w:t>por resultar</w:t>
      </w:r>
      <w:r>
        <w:rPr>
          <w:rFonts w:ascii="Palatino Linotype" w:eastAsia="Arial Unicode MS" w:hAnsi="Palatino Linotype" w:cs="Arial"/>
          <w:sz w:val="24"/>
          <w:szCs w:val="24"/>
          <w:lang w:eastAsia="es-ES"/>
        </w:rPr>
        <w:t xml:space="preserve"> parcialmente </w:t>
      </w:r>
      <w:r w:rsidRPr="00D9164B">
        <w:rPr>
          <w:rFonts w:ascii="Palatino Linotype" w:eastAsia="Arial Unicode MS" w:hAnsi="Palatino Linotype" w:cs="Arial"/>
          <w:sz w:val="24"/>
          <w:szCs w:val="24"/>
          <w:lang w:eastAsia="es-ES"/>
        </w:rPr>
        <w:t xml:space="preserve">fundados los motivos de inconformidad que arguye </w:t>
      </w:r>
      <w:r>
        <w:rPr>
          <w:rFonts w:ascii="Palatino Linotype" w:eastAsia="Arial Unicode MS" w:hAnsi="Palatino Linotype" w:cs="Arial"/>
          <w:b/>
          <w:bCs/>
          <w:sz w:val="24"/>
          <w:szCs w:val="24"/>
          <w:lang w:eastAsia="es-ES"/>
        </w:rPr>
        <w:t>EL</w:t>
      </w:r>
      <w:r w:rsidRPr="00D9164B">
        <w:rPr>
          <w:rFonts w:ascii="Palatino Linotype" w:eastAsia="Arial Unicode MS" w:hAnsi="Palatino Linotype" w:cs="Arial"/>
          <w:sz w:val="24"/>
          <w:szCs w:val="24"/>
          <w:lang w:eastAsia="es-ES"/>
        </w:rPr>
        <w:t xml:space="preserve"> </w:t>
      </w:r>
      <w:r w:rsidRPr="00D65B2E">
        <w:rPr>
          <w:rFonts w:ascii="Palatino Linotype" w:eastAsia="Arial Unicode MS" w:hAnsi="Palatino Linotype" w:cs="Arial"/>
          <w:b/>
          <w:bCs/>
          <w:sz w:val="24"/>
          <w:szCs w:val="24"/>
          <w:lang w:eastAsia="es-ES"/>
        </w:rPr>
        <w:t>RECURRENTE,</w:t>
      </w:r>
      <w:r w:rsidRPr="00063CBF">
        <w:rPr>
          <w:rFonts w:ascii="Palatino Linotype" w:eastAsia="Arial Unicode MS" w:hAnsi="Palatino Linotype" w:cs="Arial"/>
          <w:sz w:val="24"/>
          <w:szCs w:val="24"/>
          <w:lang w:eastAsia="es-ES"/>
        </w:rPr>
        <w:t xml:space="preserve"> en términos del</w:t>
      </w:r>
      <w:r w:rsidRPr="00063CBF">
        <w:rPr>
          <w:rFonts w:ascii="Palatino Linotype" w:eastAsia="Arial Unicode MS" w:hAnsi="Palatino Linotype" w:cs="Arial"/>
          <w:b/>
          <w:sz w:val="24"/>
          <w:szCs w:val="24"/>
          <w:lang w:eastAsia="es-ES"/>
        </w:rPr>
        <w:t xml:space="preserve"> </w:t>
      </w:r>
      <w:r w:rsidRPr="00AB720E">
        <w:rPr>
          <w:rFonts w:ascii="Palatino Linotype" w:eastAsia="Times New Roman" w:hAnsi="Palatino Linotype" w:cs="Arial"/>
          <w:sz w:val="24"/>
          <w:szCs w:val="24"/>
          <w:lang w:eastAsia="es-ES"/>
        </w:rPr>
        <w:t>considerando</w:t>
      </w:r>
      <w:r w:rsidRPr="00063CBF">
        <w:rPr>
          <w:rFonts w:ascii="Palatino Linotype" w:eastAsia="Times New Roman" w:hAnsi="Palatino Linotype" w:cs="Arial"/>
          <w:b/>
          <w:sz w:val="24"/>
          <w:szCs w:val="24"/>
          <w:lang w:eastAsia="es-ES"/>
        </w:rPr>
        <w:t xml:space="preserve"> </w:t>
      </w:r>
      <w:r w:rsidRPr="00D65B2E">
        <w:rPr>
          <w:rFonts w:ascii="Palatino Linotype" w:eastAsia="Times New Roman" w:hAnsi="Palatino Linotype" w:cs="Arial"/>
          <w:b/>
          <w:bCs/>
          <w:sz w:val="24"/>
          <w:szCs w:val="24"/>
          <w:lang w:eastAsia="es-ES"/>
        </w:rPr>
        <w:t>CUARTO</w:t>
      </w:r>
      <w:r w:rsidRPr="00063CBF">
        <w:rPr>
          <w:rFonts w:ascii="Palatino Linotype" w:eastAsia="Times New Roman" w:hAnsi="Palatino Linotype" w:cs="Arial"/>
          <w:b/>
          <w:sz w:val="24"/>
          <w:szCs w:val="24"/>
          <w:lang w:eastAsia="es-ES"/>
        </w:rPr>
        <w:t xml:space="preserve"> </w:t>
      </w:r>
      <w:r w:rsidRPr="00063CBF">
        <w:rPr>
          <w:rFonts w:ascii="Palatino Linotype" w:eastAsia="Times New Roman" w:hAnsi="Palatino Linotype" w:cs="Arial"/>
          <w:sz w:val="24"/>
          <w:szCs w:val="24"/>
          <w:lang w:eastAsia="es-ES"/>
        </w:rPr>
        <w:t>de la presente resolución.</w:t>
      </w:r>
    </w:p>
    <w:p w14:paraId="1B615E5C" w14:textId="7BDD55D2" w:rsidR="00D5257A" w:rsidRPr="00D5257A" w:rsidRDefault="00D5257A" w:rsidP="00D5257A">
      <w:pPr>
        <w:spacing w:after="0" w:line="360" w:lineRule="auto"/>
        <w:jc w:val="both"/>
        <w:rPr>
          <w:rFonts w:ascii="Palatino Linotype" w:eastAsia="Times New Roman" w:hAnsi="Palatino Linotype" w:cs="Times New Roman"/>
          <w:sz w:val="24"/>
          <w:szCs w:val="24"/>
          <w:lang w:eastAsia="es-ES"/>
        </w:rPr>
      </w:pPr>
    </w:p>
    <w:p w14:paraId="7047CDA4" w14:textId="16F277C6" w:rsidR="00D5257A" w:rsidRDefault="00D5257A" w:rsidP="00D5257A">
      <w:pPr>
        <w:spacing w:before="240" w:line="360" w:lineRule="auto"/>
        <w:jc w:val="both"/>
        <w:rPr>
          <w:rFonts w:ascii="Palatino Linotype" w:hAnsi="Palatino Linotype" w:cs="Arial"/>
          <w:sz w:val="24"/>
          <w:szCs w:val="24"/>
        </w:rPr>
      </w:pPr>
      <w:r w:rsidRPr="00DB3CD3">
        <w:rPr>
          <w:rFonts w:ascii="Palatino Linotype" w:hAnsi="Palatino Linotype" w:cs="Arial"/>
          <w:b/>
          <w:sz w:val="28"/>
          <w:szCs w:val="28"/>
        </w:rPr>
        <w:t>SEGUNDO.</w:t>
      </w:r>
      <w:r>
        <w:rPr>
          <w:rFonts w:ascii="Palatino Linotype" w:hAnsi="Palatino Linotype" w:cs="Arial"/>
          <w:b/>
          <w:sz w:val="24"/>
          <w:szCs w:val="24"/>
        </w:rPr>
        <w:t xml:space="preserve"> </w:t>
      </w:r>
      <w:r>
        <w:rPr>
          <w:rFonts w:ascii="Palatino Linotype" w:hAnsi="Palatino Linotype" w:cs="Arial"/>
          <w:sz w:val="24"/>
          <w:szCs w:val="24"/>
        </w:rPr>
        <w:t xml:space="preserve">Se </w:t>
      </w:r>
      <w:r>
        <w:rPr>
          <w:rFonts w:ascii="Palatino Linotype" w:hAnsi="Palatino Linotype" w:cs="Arial"/>
          <w:b/>
          <w:sz w:val="24"/>
          <w:szCs w:val="24"/>
        </w:rPr>
        <w:t xml:space="preserve">ORDENA </w:t>
      </w:r>
      <w:r>
        <w:rPr>
          <w:rFonts w:ascii="Palatino Linotype" w:hAnsi="Palatino Linotype" w:cs="Arial"/>
          <w:sz w:val="24"/>
          <w:szCs w:val="24"/>
        </w:rPr>
        <w:t xml:space="preserve">al </w:t>
      </w:r>
      <w:r>
        <w:rPr>
          <w:rFonts w:ascii="Palatino Linotype" w:hAnsi="Palatino Linotype" w:cs="Arial"/>
          <w:b/>
          <w:sz w:val="24"/>
          <w:szCs w:val="24"/>
        </w:rPr>
        <w:t xml:space="preserve">SUJETO OBLIGADO </w:t>
      </w:r>
      <w:r w:rsidR="00B03B31">
        <w:rPr>
          <w:rFonts w:ascii="Palatino Linotype" w:hAnsi="Palatino Linotype" w:cs="Arial"/>
          <w:bCs/>
          <w:sz w:val="24"/>
          <w:szCs w:val="24"/>
        </w:rPr>
        <w:t>haga entrega al</w:t>
      </w:r>
      <w:r w:rsidR="00EA01B9">
        <w:rPr>
          <w:rFonts w:ascii="Palatino Linotype" w:hAnsi="Palatino Linotype" w:cs="Arial"/>
          <w:bCs/>
          <w:sz w:val="24"/>
          <w:szCs w:val="24"/>
        </w:rPr>
        <w:t xml:space="preserve"> </w:t>
      </w:r>
      <w:r w:rsidR="00EA01B9">
        <w:rPr>
          <w:rFonts w:ascii="Palatino Linotype" w:hAnsi="Palatino Linotype" w:cs="Arial"/>
          <w:b/>
          <w:sz w:val="24"/>
          <w:szCs w:val="24"/>
        </w:rPr>
        <w:t xml:space="preserve">RECURRENTE, </w:t>
      </w:r>
      <w:r w:rsidR="00EA01B9">
        <w:rPr>
          <w:rFonts w:ascii="Palatino Linotype" w:hAnsi="Palatino Linotype" w:cs="Arial"/>
          <w:bCs/>
          <w:sz w:val="24"/>
          <w:szCs w:val="24"/>
        </w:rPr>
        <w:t xml:space="preserve">vía </w:t>
      </w:r>
      <w:r w:rsidR="00EA01B9">
        <w:rPr>
          <w:rFonts w:ascii="Palatino Linotype" w:hAnsi="Palatino Linotype" w:cs="Arial"/>
          <w:b/>
          <w:sz w:val="24"/>
          <w:szCs w:val="24"/>
        </w:rPr>
        <w:t xml:space="preserve">SAIMEX, </w:t>
      </w:r>
      <w:r w:rsidR="00EA01B9">
        <w:rPr>
          <w:rFonts w:ascii="Palatino Linotype" w:hAnsi="Palatino Linotype" w:cs="Arial"/>
          <w:sz w:val="24"/>
          <w:szCs w:val="24"/>
        </w:rPr>
        <w:t>en versión públic</w:t>
      </w:r>
      <w:r w:rsidR="00DB3CD3">
        <w:rPr>
          <w:rFonts w:ascii="Palatino Linotype" w:hAnsi="Palatino Linotype" w:cs="Arial"/>
          <w:sz w:val="24"/>
          <w:szCs w:val="24"/>
        </w:rPr>
        <w:t xml:space="preserve">a de ser procedente, </w:t>
      </w:r>
      <w:r w:rsidR="00EA01B9">
        <w:rPr>
          <w:rFonts w:ascii="Palatino Linotype" w:hAnsi="Palatino Linotype" w:cs="Arial"/>
          <w:sz w:val="24"/>
          <w:szCs w:val="24"/>
        </w:rPr>
        <w:t xml:space="preserve">de lo siguiente: </w:t>
      </w:r>
    </w:p>
    <w:p w14:paraId="5B697FC5" w14:textId="4844A3E8" w:rsidR="00EA01B9" w:rsidRPr="00EC32CC" w:rsidRDefault="00EA01B9" w:rsidP="007E16A0">
      <w:pPr>
        <w:pStyle w:val="Sinespaciado"/>
        <w:numPr>
          <w:ilvl w:val="0"/>
          <w:numId w:val="27"/>
        </w:numPr>
        <w:spacing w:line="360" w:lineRule="auto"/>
        <w:jc w:val="both"/>
        <w:rPr>
          <w:rFonts w:ascii="Palatino Linotype" w:hAnsi="Palatino Linotype" w:cs="Arial"/>
        </w:rPr>
      </w:pPr>
      <w:r w:rsidRPr="00EC32CC">
        <w:rPr>
          <w:rFonts w:ascii="Palatino Linotype" w:hAnsi="Palatino Linotype" w:cs="Arial"/>
        </w:rPr>
        <w:t xml:space="preserve">Nombramientos </w:t>
      </w:r>
      <w:r w:rsidR="000B478B" w:rsidRPr="00EC32CC">
        <w:rPr>
          <w:rFonts w:ascii="Palatino Linotype" w:hAnsi="Palatino Linotype" w:cs="Arial"/>
        </w:rPr>
        <w:t xml:space="preserve">remitidos mediante respuesta y </w:t>
      </w:r>
      <w:r w:rsidRPr="00EC32CC">
        <w:rPr>
          <w:rFonts w:ascii="Palatino Linotype" w:hAnsi="Palatino Linotype" w:cs="Arial"/>
        </w:rPr>
        <w:t xml:space="preserve">expedidos a favor del servidor público referido en la solicitud de información </w:t>
      </w:r>
      <w:r w:rsidRPr="00EC32CC">
        <w:rPr>
          <w:rFonts w:ascii="Palatino Linotype" w:hAnsi="Palatino Linotype" w:cs="Arial"/>
          <w:b/>
          <w:bCs/>
        </w:rPr>
        <w:t>00041/SE/IP/2020</w:t>
      </w:r>
      <w:r w:rsidR="000B478B" w:rsidRPr="00EC32CC">
        <w:rPr>
          <w:rFonts w:ascii="Palatino Linotype" w:hAnsi="Palatino Linotype" w:cs="Arial"/>
        </w:rPr>
        <w:t xml:space="preserve">. </w:t>
      </w:r>
    </w:p>
    <w:p w14:paraId="69E51362" w14:textId="2254B167" w:rsidR="000B478B" w:rsidRPr="00EC32CC" w:rsidRDefault="00EA01B9" w:rsidP="007E16A0">
      <w:pPr>
        <w:pStyle w:val="Sinespaciado"/>
        <w:numPr>
          <w:ilvl w:val="0"/>
          <w:numId w:val="27"/>
        </w:numPr>
        <w:spacing w:line="360" w:lineRule="auto"/>
        <w:jc w:val="both"/>
        <w:rPr>
          <w:rFonts w:ascii="Palatino Linotype" w:hAnsi="Palatino Linotype" w:cs="Arial"/>
        </w:rPr>
      </w:pPr>
      <w:r w:rsidRPr="00EC32CC">
        <w:rPr>
          <w:rFonts w:ascii="Palatino Linotype" w:hAnsi="Palatino Linotype" w:cs="Arial"/>
        </w:rPr>
        <w:t>Nombramientos</w:t>
      </w:r>
      <w:r w:rsidR="0038474E">
        <w:rPr>
          <w:rFonts w:ascii="Palatino Linotype" w:hAnsi="Palatino Linotype" w:cs="Arial"/>
        </w:rPr>
        <w:t xml:space="preserve"> y/o equivalentes</w:t>
      </w:r>
      <w:r w:rsidR="00FB4673">
        <w:rPr>
          <w:rFonts w:ascii="Palatino Linotype" w:hAnsi="Palatino Linotype" w:cs="Arial"/>
        </w:rPr>
        <w:t>,</w:t>
      </w:r>
      <w:r w:rsidRPr="00EC32CC">
        <w:rPr>
          <w:rFonts w:ascii="Palatino Linotype" w:hAnsi="Palatino Linotype" w:cs="Arial"/>
        </w:rPr>
        <w:t xml:space="preserve"> </w:t>
      </w:r>
      <w:r w:rsidR="00B80D9D" w:rsidRPr="00EC32CC">
        <w:rPr>
          <w:rFonts w:ascii="Palatino Linotype" w:hAnsi="Palatino Linotype" w:cs="Arial"/>
        </w:rPr>
        <w:t xml:space="preserve">remitidos mediante respuesta, </w:t>
      </w:r>
      <w:r w:rsidR="00AE4F20" w:rsidRPr="00914A83">
        <w:rPr>
          <w:rFonts w:ascii="Palatino Linotype" w:hAnsi="Palatino Linotype" w:cs="Arial"/>
        </w:rPr>
        <w:t>debidamente</w:t>
      </w:r>
      <w:r w:rsidR="000B478B" w:rsidRPr="00914A83">
        <w:rPr>
          <w:rFonts w:ascii="Palatino Linotype" w:hAnsi="Palatino Linotype" w:cs="Arial"/>
        </w:rPr>
        <w:t xml:space="preserve"> testados</w:t>
      </w:r>
      <w:r w:rsidR="00FB4673" w:rsidRPr="00914A83">
        <w:rPr>
          <w:rFonts w:ascii="Palatino Linotype" w:hAnsi="Palatino Linotype" w:cs="Arial"/>
        </w:rPr>
        <w:t xml:space="preserve">, </w:t>
      </w:r>
      <w:r w:rsidR="007E16A0" w:rsidRPr="00914A83">
        <w:rPr>
          <w:rFonts w:ascii="Palatino Linotype" w:hAnsi="Palatino Linotype" w:cs="Arial"/>
        </w:rPr>
        <w:t>expedidos</w:t>
      </w:r>
      <w:r w:rsidRPr="00EC32CC">
        <w:rPr>
          <w:rFonts w:ascii="Palatino Linotype" w:hAnsi="Palatino Linotype" w:cs="Arial"/>
        </w:rPr>
        <w:t xml:space="preserve"> a favor del personal directivo, pedagogos “A”, orientadores técnicos, así como de todo el personal adscrito al CBT No. 1 Dr. Gustavo Baz Prada, Lerma</w:t>
      </w:r>
      <w:r w:rsidR="00EC32CC">
        <w:rPr>
          <w:rFonts w:ascii="Palatino Linotype" w:hAnsi="Palatino Linotype" w:cs="Arial"/>
        </w:rPr>
        <w:t xml:space="preserve">. </w:t>
      </w:r>
    </w:p>
    <w:p w14:paraId="3B42DDD7" w14:textId="63ACE15C" w:rsidR="00EA01B9" w:rsidRPr="000B478B" w:rsidRDefault="001A6DEE" w:rsidP="007E16A0">
      <w:pPr>
        <w:pStyle w:val="Sinespaciado"/>
        <w:numPr>
          <w:ilvl w:val="0"/>
          <w:numId w:val="27"/>
        </w:numPr>
        <w:spacing w:line="360" w:lineRule="auto"/>
        <w:jc w:val="both"/>
        <w:rPr>
          <w:rFonts w:ascii="Palatino Linotype" w:hAnsi="Palatino Linotype" w:cs="Arial"/>
        </w:rPr>
      </w:pPr>
      <w:r w:rsidRPr="000B478B">
        <w:rPr>
          <w:rFonts w:ascii="Palatino Linotype" w:hAnsi="Palatino Linotype" w:cs="Arial"/>
        </w:rPr>
        <w:t xml:space="preserve">Plantilla del Personal adscrito al Sistema Integral de Administración de la Secretaría de Educación “SIASE”, </w:t>
      </w:r>
      <w:r w:rsidR="00B80D9D">
        <w:rPr>
          <w:rFonts w:ascii="Palatino Linotype" w:hAnsi="Palatino Linotype" w:cs="Arial"/>
        </w:rPr>
        <w:t xml:space="preserve">al </w:t>
      </w:r>
      <w:r w:rsidR="00EC32CC">
        <w:rPr>
          <w:rFonts w:ascii="Palatino Linotype" w:hAnsi="Palatino Linotype" w:cs="Arial"/>
        </w:rPr>
        <w:t xml:space="preserve">veinte de enero de dos mil veinte. </w:t>
      </w:r>
      <w:r w:rsidR="000B478B">
        <w:rPr>
          <w:rFonts w:ascii="Palatino Linotype" w:hAnsi="Palatino Linotype" w:cs="Arial"/>
        </w:rPr>
        <w:t xml:space="preserve"> </w:t>
      </w:r>
    </w:p>
    <w:p w14:paraId="717349B0" w14:textId="1836722C" w:rsidR="001A6DEE" w:rsidRDefault="00A2594B" w:rsidP="001A6DEE">
      <w:pPr>
        <w:pStyle w:val="Prrafodelista"/>
        <w:spacing w:before="240" w:line="360" w:lineRule="auto"/>
        <w:ind w:left="720"/>
        <w:jc w:val="both"/>
        <w:rPr>
          <w:rFonts w:ascii="Palatino Linotype" w:hAnsi="Palatino Linotype" w:cs="Arial"/>
          <w:i/>
        </w:rPr>
      </w:pPr>
      <w:r>
        <w:rPr>
          <w:rFonts w:ascii="Palatino Linotype" w:hAnsi="Palatino Linotype"/>
          <w:i/>
        </w:rPr>
        <w:t xml:space="preserve">En referencia a los </w:t>
      </w:r>
      <w:r w:rsidR="007E16A0">
        <w:rPr>
          <w:rFonts w:ascii="Palatino Linotype" w:hAnsi="Palatino Linotype"/>
          <w:i/>
        </w:rPr>
        <w:t>incisos</w:t>
      </w:r>
      <w:r>
        <w:rPr>
          <w:rFonts w:ascii="Palatino Linotype" w:hAnsi="Palatino Linotype"/>
          <w:i/>
        </w:rPr>
        <w:t xml:space="preserve"> </w:t>
      </w:r>
      <w:r w:rsidR="007E16A0">
        <w:rPr>
          <w:rFonts w:ascii="Palatino Linotype" w:hAnsi="Palatino Linotype"/>
          <w:i/>
        </w:rPr>
        <w:t>a)</w:t>
      </w:r>
      <w:r>
        <w:rPr>
          <w:rFonts w:ascii="Palatino Linotype" w:hAnsi="Palatino Linotype"/>
          <w:i/>
        </w:rPr>
        <w:t xml:space="preserve"> y </w:t>
      </w:r>
      <w:r w:rsidR="007E16A0">
        <w:rPr>
          <w:rFonts w:ascii="Palatino Linotype" w:hAnsi="Palatino Linotype"/>
          <w:i/>
        </w:rPr>
        <w:t>b)</w:t>
      </w:r>
      <w:r>
        <w:rPr>
          <w:rFonts w:ascii="Palatino Linotype" w:hAnsi="Palatino Linotype"/>
          <w:i/>
        </w:rPr>
        <w:t>, p</w:t>
      </w:r>
      <w:r w:rsidR="001A6DEE">
        <w:rPr>
          <w:rFonts w:ascii="Palatino Linotype" w:hAnsi="Palatino Linotype" w:cs="Arial"/>
          <w:i/>
        </w:rPr>
        <w:t xml:space="preserve">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16136D82" w14:textId="5F78142D" w:rsidR="00D5257A" w:rsidRPr="00D05C83" w:rsidRDefault="00D5257A" w:rsidP="00D5257A">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lastRenderedPageBreak/>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 la</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w:t>
      </w:r>
      <w:r w:rsidR="005C17E7">
        <w:rPr>
          <w:rFonts w:ascii="Palatino Linotype" w:hAnsi="Palatino Linotype" w:cs="Arial"/>
          <w:sz w:val="24"/>
          <w:szCs w:val="24"/>
        </w:rPr>
        <w:t xml:space="preserve">diez </w:t>
      </w:r>
      <w:r w:rsidRPr="00D05C83">
        <w:rPr>
          <w:rFonts w:ascii="Palatino Linotype" w:hAnsi="Palatino Linotype" w:cs="Arial"/>
          <w:sz w:val="24"/>
          <w:szCs w:val="24"/>
        </w:rPr>
        <w:t>días hábiles, debiendo informar a este Instituto en un plazo de tres días hábiles siguientes sobre el cumplimiento dado a la presente resolución.</w:t>
      </w:r>
    </w:p>
    <w:p w14:paraId="025CD7E4" w14:textId="77777777" w:rsidR="00D5257A" w:rsidRPr="00D05C83" w:rsidRDefault="00D5257A" w:rsidP="00D5257A">
      <w:pPr>
        <w:autoSpaceDE w:val="0"/>
        <w:autoSpaceDN w:val="0"/>
        <w:adjustRightInd w:val="0"/>
        <w:spacing w:before="240" w:line="360" w:lineRule="auto"/>
        <w:jc w:val="both"/>
        <w:rPr>
          <w:rFonts w:ascii="Palatino Linotype" w:hAnsi="Palatino Linotype" w:cs="Arial"/>
          <w:sz w:val="24"/>
          <w:szCs w:val="24"/>
        </w:rPr>
      </w:pPr>
    </w:p>
    <w:p w14:paraId="3ED2FA21" w14:textId="24E36957" w:rsidR="00D5257A" w:rsidRDefault="00D5257A" w:rsidP="00D5257A">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Pr="00D05C83">
        <w:rPr>
          <w:rFonts w:ascii="Palatino Linotype" w:hAnsi="Palatino Linotype" w:cs="Arial"/>
          <w:sz w:val="24"/>
          <w:szCs w:val="24"/>
        </w:rPr>
        <w:t xml:space="preserve"> al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w:t>
      </w:r>
      <w:r>
        <w:rPr>
          <w:rFonts w:ascii="Palatino Linotype" w:hAnsi="Palatino Linotype" w:cs="Arial"/>
          <w:sz w:val="24"/>
          <w:szCs w:val="24"/>
        </w:rPr>
        <w:t xml:space="preserve"> a través del </w:t>
      </w:r>
      <w:r w:rsidRPr="00442B0E">
        <w:rPr>
          <w:rFonts w:ascii="Palatino Linotype" w:hAnsi="Palatino Linotype" w:cs="Arial"/>
          <w:b/>
          <w:sz w:val="24"/>
          <w:szCs w:val="24"/>
        </w:rPr>
        <w:t>SAIMEX</w:t>
      </w:r>
      <w:r w:rsidRPr="00D05C83">
        <w:rPr>
          <w:rFonts w:ascii="Palatino Linotype" w:hAnsi="Palatino Linotype" w:cs="Arial"/>
          <w:sz w:val="24"/>
          <w:szCs w:val="24"/>
        </w:rPr>
        <w:t>, así mismo de conformidad con lo establecido en el artículo 196 de la Ley de Transparencia y Acceso a la Información Pública del Estado de México y Municipios podrá promover Juicio de Amparo en los términos de las leyes aplicables.</w:t>
      </w:r>
    </w:p>
    <w:p w14:paraId="3ED29597" w14:textId="77777777" w:rsidR="00D5257A" w:rsidRDefault="00D5257A" w:rsidP="00D5257A">
      <w:pPr>
        <w:autoSpaceDE w:val="0"/>
        <w:autoSpaceDN w:val="0"/>
        <w:adjustRightInd w:val="0"/>
        <w:spacing w:before="240" w:line="360" w:lineRule="auto"/>
        <w:jc w:val="both"/>
        <w:rPr>
          <w:rFonts w:ascii="Palatino Linotype" w:hAnsi="Palatino Linotype" w:cs="Arial"/>
          <w:sz w:val="24"/>
          <w:szCs w:val="24"/>
        </w:rPr>
      </w:pPr>
    </w:p>
    <w:p w14:paraId="2FC184EB" w14:textId="77777777" w:rsidR="00D5257A" w:rsidRDefault="00D5257A" w:rsidP="00D5257A">
      <w:pPr>
        <w:autoSpaceDE w:val="0"/>
        <w:autoSpaceDN w:val="0"/>
        <w:adjustRightInd w:val="0"/>
        <w:spacing w:before="240" w:line="360" w:lineRule="auto"/>
        <w:jc w:val="both"/>
        <w:rPr>
          <w:rFonts w:ascii="Palatino Linotype" w:hAnsi="Palatino Linotype" w:cs="Arial"/>
          <w:sz w:val="24"/>
          <w:szCs w:val="24"/>
        </w:rPr>
      </w:pPr>
      <w:r w:rsidRPr="00387D9D">
        <w:rPr>
          <w:rFonts w:ascii="Palatino Linotype" w:hAnsi="Palatino Linotype" w:cs="Arial"/>
          <w:b/>
          <w:sz w:val="24"/>
          <w:szCs w:val="24"/>
        </w:rPr>
        <w:t>QUINTO.</w:t>
      </w:r>
      <w:r>
        <w:rPr>
          <w:rFonts w:ascii="Palatino Linotype" w:hAnsi="Palatino Linotype" w:cs="Arial"/>
          <w:sz w:val="24"/>
          <w:szCs w:val="24"/>
        </w:rPr>
        <w:t xml:space="preserve"> </w:t>
      </w:r>
      <w:r>
        <w:rPr>
          <w:rFonts w:ascii="Palatino Linotype" w:hAnsi="Palatino Linotype" w:cs="Arial"/>
          <w:b/>
          <w:sz w:val="24"/>
          <w:szCs w:val="24"/>
        </w:rPr>
        <w:t xml:space="preserve">Gírese </w:t>
      </w:r>
      <w:r>
        <w:rPr>
          <w:rFonts w:ascii="Palatino Linotype" w:hAnsi="Palatino Linotype" w:cs="Arial"/>
          <w:sz w:val="24"/>
          <w:szCs w:val="24"/>
        </w:rPr>
        <w:t xml:space="preserve">oficio al Contralor Interno y Titular del Órgano de Control y Vigilancia de este Instituto con la finalidad de que actúe </w:t>
      </w:r>
      <w:proofErr w:type="gramStart"/>
      <w:r>
        <w:rPr>
          <w:rFonts w:ascii="Palatino Linotype" w:hAnsi="Palatino Linotype" w:cs="Arial"/>
          <w:sz w:val="24"/>
          <w:szCs w:val="24"/>
        </w:rPr>
        <w:t>en razón de</w:t>
      </w:r>
      <w:proofErr w:type="gramEnd"/>
      <w:r>
        <w:rPr>
          <w:rFonts w:ascii="Palatino Linotype" w:hAnsi="Palatino Linotype" w:cs="Arial"/>
          <w:sz w:val="24"/>
          <w:szCs w:val="24"/>
        </w:rPr>
        <w:t xml:space="preserve"> su competencia, en términos de lo dispuesto en el Considerando </w:t>
      </w:r>
      <w:r>
        <w:rPr>
          <w:rFonts w:ascii="Palatino Linotype" w:hAnsi="Palatino Linotype" w:cs="Arial"/>
          <w:b/>
          <w:sz w:val="24"/>
          <w:szCs w:val="24"/>
        </w:rPr>
        <w:t>CUARTO</w:t>
      </w:r>
      <w:r>
        <w:rPr>
          <w:rFonts w:ascii="Palatino Linotype" w:hAnsi="Palatino Linotype" w:cs="Arial"/>
          <w:sz w:val="24"/>
          <w:szCs w:val="24"/>
        </w:rPr>
        <w:t xml:space="preserve"> de la presente resolución.</w:t>
      </w:r>
    </w:p>
    <w:p w14:paraId="2E14F4A7" w14:textId="77777777" w:rsidR="00D5257A" w:rsidRPr="00B84F7B" w:rsidRDefault="00D5257A" w:rsidP="00D5257A">
      <w:pPr>
        <w:autoSpaceDE w:val="0"/>
        <w:autoSpaceDN w:val="0"/>
        <w:adjustRightInd w:val="0"/>
        <w:spacing w:before="240" w:line="360" w:lineRule="auto"/>
        <w:jc w:val="both"/>
        <w:rPr>
          <w:rFonts w:ascii="Palatino Linotype" w:hAnsi="Palatino Linotype" w:cs="Arial"/>
          <w:sz w:val="24"/>
          <w:szCs w:val="24"/>
        </w:rPr>
      </w:pPr>
    </w:p>
    <w:p w14:paraId="180FFF24" w14:textId="5561BC78" w:rsidR="0044308C" w:rsidRDefault="0044308C" w:rsidP="0044308C">
      <w:pPr>
        <w:spacing w:before="240" w:line="360" w:lineRule="auto"/>
        <w:jc w:val="both"/>
        <w:rPr>
          <w:rFonts w:ascii="Palatino Linotype" w:hAnsi="Palatino Linotype" w:cs="Arial"/>
          <w:sz w:val="24"/>
          <w:szCs w:val="24"/>
        </w:rPr>
      </w:pPr>
      <w:r w:rsidRPr="00C91103">
        <w:rPr>
          <w:rFonts w:ascii="Palatino Linotype" w:hAnsi="Palatino Linotype" w:cs="Arial"/>
          <w:sz w:val="24"/>
          <w:szCs w:val="24"/>
        </w:rPr>
        <w:t xml:space="preserve">ASÍ LO RESUELVE, POR UNANIMIDAD DE </w:t>
      </w:r>
      <w:r>
        <w:rPr>
          <w:rFonts w:ascii="Palatino Linotype" w:hAnsi="Palatino Linotype" w:cs="Arial"/>
          <w:sz w:val="24"/>
          <w:szCs w:val="24"/>
        </w:rPr>
        <w:t>VOTOS,</w:t>
      </w:r>
      <w:r w:rsidRPr="00C91103">
        <w:rPr>
          <w:rFonts w:ascii="Palatino Linotype" w:hAnsi="Palatino Linotype" w:cs="Arial"/>
          <w:sz w:val="24"/>
          <w:szCs w:val="24"/>
        </w:rPr>
        <w:t xml:space="preserve"> EL PLENO DEL</w:t>
      </w:r>
      <w:r w:rsidRPr="00C9110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91103">
        <w:rPr>
          <w:rFonts w:ascii="Palatino Linotype" w:hAnsi="Palatino Linotype" w:cs="Arial"/>
          <w:sz w:val="24"/>
          <w:szCs w:val="24"/>
        </w:rPr>
        <w:t xml:space="preserve">, CONFORMADO POR LOS COMISIONADOS ZULEMA MARTÍNEZ SÁNCHEZ, </w:t>
      </w:r>
      <w:r w:rsidRPr="00C91103">
        <w:rPr>
          <w:rFonts w:ascii="Palatino Linotype" w:hAnsi="Palatino Linotype" w:cs="Arial"/>
          <w:sz w:val="24"/>
          <w:szCs w:val="24"/>
        </w:rPr>
        <w:lastRenderedPageBreak/>
        <w:t>EVA ABAID YAPUR, JOSÉ GUADALUPE LUNA HERNÁNDEZ</w:t>
      </w:r>
      <w:r w:rsidR="00B3638B">
        <w:rPr>
          <w:rFonts w:ascii="Palatino Linotype" w:hAnsi="Palatino Linotype" w:cs="Arial"/>
          <w:sz w:val="24"/>
          <w:szCs w:val="24"/>
        </w:rPr>
        <w:t xml:space="preserve"> (VOTO PARTICULAR)</w:t>
      </w:r>
      <w:r>
        <w:rPr>
          <w:rFonts w:ascii="Palatino Linotype" w:hAnsi="Palatino Linotype" w:cs="Arial"/>
          <w:sz w:val="24"/>
          <w:szCs w:val="24"/>
        </w:rPr>
        <w:t xml:space="preserve">, </w:t>
      </w:r>
      <w:r w:rsidRPr="006C6A05">
        <w:rPr>
          <w:rFonts w:ascii="Palatino Linotype" w:hAnsi="Palatino Linotype" w:cs="Arial"/>
          <w:sz w:val="24"/>
          <w:szCs w:val="24"/>
        </w:rPr>
        <w:t xml:space="preserve">JAVIER </w:t>
      </w:r>
      <w:r>
        <w:rPr>
          <w:rFonts w:ascii="Palatino Linotype" w:hAnsi="Palatino Linotype" w:cs="Arial"/>
          <w:sz w:val="24"/>
          <w:szCs w:val="24"/>
        </w:rPr>
        <w:t xml:space="preserve">MARTÍNEZ CRUZ Y LUIS GUSTAVO PARRA NORIEGA </w:t>
      </w:r>
      <w:r w:rsidRPr="006C6A05">
        <w:rPr>
          <w:rFonts w:ascii="Palatino Linotype" w:hAnsi="Palatino Linotype" w:cs="Arial"/>
          <w:sz w:val="24"/>
          <w:szCs w:val="24"/>
        </w:rPr>
        <w:t xml:space="preserve">EN LA </w:t>
      </w:r>
      <w:r>
        <w:rPr>
          <w:rFonts w:ascii="Palatino Linotype" w:hAnsi="Palatino Linotype" w:cs="Arial"/>
          <w:sz w:val="24"/>
          <w:szCs w:val="24"/>
        </w:rPr>
        <w:t xml:space="preserve">DÉCIMA </w:t>
      </w:r>
      <w:r w:rsidR="00B3638B">
        <w:rPr>
          <w:rFonts w:ascii="Palatino Linotype" w:hAnsi="Palatino Linotype" w:cs="Arial"/>
          <w:sz w:val="24"/>
          <w:szCs w:val="24"/>
        </w:rPr>
        <w:t>CUARTA</w:t>
      </w:r>
      <w:r>
        <w:rPr>
          <w:rFonts w:ascii="Palatino Linotype" w:hAnsi="Palatino Linotype" w:cs="Arial"/>
          <w:sz w:val="24"/>
          <w:szCs w:val="24"/>
        </w:rPr>
        <w:t xml:space="preserve"> </w:t>
      </w:r>
      <w:r w:rsidRPr="006C6A05">
        <w:rPr>
          <w:rFonts w:ascii="Palatino Linotype" w:hAnsi="Palatino Linotype" w:cs="Arial"/>
          <w:sz w:val="24"/>
          <w:szCs w:val="24"/>
        </w:rPr>
        <w:t>SESIÓN ORDINARIA CELEBRADA</w:t>
      </w:r>
      <w:r>
        <w:rPr>
          <w:rFonts w:ascii="Palatino Linotype" w:hAnsi="Palatino Linotype" w:cs="Arial"/>
          <w:sz w:val="24"/>
          <w:szCs w:val="24"/>
        </w:rPr>
        <w:t xml:space="preserve"> EL </w:t>
      </w:r>
      <w:r w:rsidR="00B3638B">
        <w:rPr>
          <w:rFonts w:ascii="Palatino Linotype" w:hAnsi="Palatino Linotype" w:cs="Arial"/>
          <w:sz w:val="24"/>
          <w:szCs w:val="24"/>
        </w:rPr>
        <w:t>DIECINUEVE DE AGOSTO</w:t>
      </w:r>
      <w:r>
        <w:rPr>
          <w:rFonts w:ascii="Palatino Linotype" w:hAnsi="Palatino Linotype" w:cs="Arial"/>
          <w:sz w:val="24"/>
          <w:szCs w:val="24"/>
        </w:rPr>
        <w:t xml:space="preserve"> DE DOS MIL VEINTE, ANTE EL </w:t>
      </w:r>
      <w:r w:rsidRPr="006C6A05">
        <w:rPr>
          <w:rFonts w:ascii="Palatino Linotype" w:hAnsi="Palatino Linotype" w:cs="Arial"/>
          <w:sz w:val="24"/>
          <w:szCs w:val="24"/>
        </w:rPr>
        <w:t xml:space="preserve">SECRETARIO TÉCNICO DEL PLENO, ALEXIS TAPIA </w:t>
      </w:r>
      <w:r w:rsidR="001266A1">
        <w:rPr>
          <w:rFonts w:ascii="Palatino Linotype" w:hAnsi="Palatino Linotype" w:cs="Arial"/>
          <w:noProof/>
          <w:sz w:val="24"/>
          <w:szCs w:val="24"/>
          <w:lang w:eastAsia="es-MX"/>
        </w:rPr>
        <mc:AlternateContent>
          <mc:Choice Requires="wps">
            <w:drawing>
              <wp:anchor distT="0" distB="0" distL="114300" distR="114300" simplePos="0" relativeHeight="251681792" behindDoc="0" locked="0" layoutInCell="1" allowOverlap="1" wp14:anchorId="5033C581" wp14:editId="682FBF0E">
                <wp:simplePos x="0" y="0"/>
                <wp:positionH relativeFrom="margin">
                  <wp:posOffset>-384810</wp:posOffset>
                </wp:positionH>
                <wp:positionV relativeFrom="paragraph">
                  <wp:posOffset>1686559</wp:posOffset>
                </wp:positionV>
                <wp:extent cx="6667500" cy="5534025"/>
                <wp:effectExtent l="0" t="0" r="19050" b="28575"/>
                <wp:wrapNone/>
                <wp:docPr id="15" name="Conector recto 15"/>
                <wp:cNvGraphicFramePr/>
                <a:graphic xmlns:a="http://schemas.openxmlformats.org/drawingml/2006/main">
                  <a:graphicData uri="http://schemas.microsoft.com/office/word/2010/wordprocessingShape">
                    <wps:wsp>
                      <wps:cNvCnPr/>
                      <wps:spPr>
                        <a:xfrm>
                          <a:off x="0" y="0"/>
                          <a:ext cx="6667500" cy="5534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91D230" id="Conector recto 15"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3pt,132.8pt" to="494.7pt,5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" strokecolor="#5b9bd5 [3204]" strokeweight=".5pt">
                <v:stroke joinstyle="miter"/>
                <w10:wrap anchorx="margin"/>
              </v:line>
            </w:pict>
          </mc:Fallback>
        </mc:AlternateContent>
      </w:r>
      <w:r w:rsidRPr="006C6A05">
        <w:rPr>
          <w:rFonts w:ascii="Palatino Linotype" w:hAnsi="Palatino Linotype" w:cs="Arial"/>
          <w:sz w:val="24"/>
          <w:szCs w:val="24"/>
        </w:rPr>
        <w:t>RAMÍREZ.</w:t>
      </w:r>
      <w:r>
        <w:rPr>
          <w:rFonts w:ascii="Palatino Linotype" w:hAnsi="Palatino Linotype" w:cs="Arial"/>
          <w:sz w:val="24"/>
          <w:szCs w:val="24"/>
        </w:rPr>
        <w:t xml:space="preserve">  </w:t>
      </w:r>
    </w:p>
    <w:p w14:paraId="38BBCAFD" w14:textId="38BEAF68" w:rsidR="0044308C" w:rsidRDefault="0044308C" w:rsidP="0044308C">
      <w:pPr>
        <w:spacing w:before="240" w:line="360" w:lineRule="auto"/>
        <w:jc w:val="both"/>
        <w:rPr>
          <w:rFonts w:ascii="Palatino Linotype" w:hAnsi="Palatino Linotype" w:cs="Arial"/>
          <w:sz w:val="24"/>
          <w:szCs w:val="24"/>
        </w:rPr>
      </w:pPr>
    </w:p>
    <w:p w14:paraId="17672D9F" w14:textId="77777777" w:rsidR="0044308C" w:rsidRDefault="0044308C" w:rsidP="0044308C">
      <w:pPr>
        <w:spacing w:before="240" w:line="360" w:lineRule="auto"/>
        <w:jc w:val="both"/>
        <w:rPr>
          <w:rFonts w:ascii="Palatino Linotype" w:hAnsi="Palatino Linotype" w:cs="Arial"/>
          <w:sz w:val="24"/>
          <w:szCs w:val="24"/>
        </w:rPr>
      </w:pPr>
    </w:p>
    <w:p w14:paraId="6C4DDAD7" w14:textId="77777777" w:rsidR="0044308C" w:rsidRDefault="0044308C" w:rsidP="0044308C">
      <w:pPr>
        <w:spacing w:before="240" w:line="360" w:lineRule="auto"/>
        <w:jc w:val="both"/>
        <w:rPr>
          <w:rFonts w:ascii="Palatino Linotype" w:hAnsi="Palatino Linotype" w:cs="Arial"/>
          <w:sz w:val="24"/>
          <w:szCs w:val="24"/>
        </w:rPr>
      </w:pPr>
    </w:p>
    <w:p w14:paraId="01D15F26" w14:textId="77777777" w:rsidR="0044308C" w:rsidRDefault="0044308C" w:rsidP="0044308C">
      <w:pPr>
        <w:spacing w:before="240" w:line="360" w:lineRule="auto"/>
        <w:jc w:val="both"/>
        <w:rPr>
          <w:rFonts w:ascii="Palatino Linotype" w:hAnsi="Palatino Linotype" w:cs="Arial"/>
          <w:sz w:val="24"/>
          <w:szCs w:val="24"/>
        </w:rPr>
      </w:pPr>
      <w:r>
        <w:rPr>
          <w:rFonts w:ascii="Palatino Linotype" w:hAnsi="Palatino Linotype" w:cs="Arial"/>
          <w:sz w:val="24"/>
          <w:szCs w:val="24"/>
        </w:rPr>
        <w:br w:type="page"/>
      </w:r>
    </w:p>
    <w:p w14:paraId="583BDDCA" w14:textId="77777777" w:rsidR="0044308C" w:rsidRDefault="0044308C" w:rsidP="0044308C">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lastRenderedPageBreak/>
        <w:t xml:space="preserve"> </w:t>
      </w:r>
      <w:r>
        <w:rPr>
          <w:rFonts w:ascii="Palatino Linotype" w:hAnsi="Palatino Linotype" w:cs="Arial"/>
          <w:sz w:val="24"/>
          <w:szCs w:val="24"/>
        </w:rPr>
        <w:t xml:space="preserve"> </w:t>
      </w:r>
    </w:p>
    <w:p w14:paraId="0BB875F1" w14:textId="77777777" w:rsidR="0044308C" w:rsidRPr="00D05C83" w:rsidRDefault="0044308C" w:rsidP="0044308C">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5648" behindDoc="0" locked="0" layoutInCell="1" allowOverlap="1" wp14:anchorId="6BEAE9B8" wp14:editId="2E15308E">
                <wp:simplePos x="0" y="0"/>
                <wp:positionH relativeFrom="page">
                  <wp:posOffset>2600325</wp:posOffset>
                </wp:positionH>
                <wp:positionV relativeFrom="paragraph">
                  <wp:posOffset>178435</wp:posOffset>
                </wp:positionV>
                <wp:extent cx="2551430" cy="971550"/>
                <wp:effectExtent l="0" t="0" r="20320" b="19050"/>
                <wp:wrapNone/>
                <wp:docPr id="16" name="Cuadro de texto 16"/>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9B55096" w14:textId="77777777" w:rsidR="0044308C" w:rsidRPr="00EF2FC0" w:rsidRDefault="0044308C" w:rsidP="0044308C">
                            <w:pPr>
                              <w:jc w:val="center"/>
                              <w:rPr>
                                <w:rFonts w:ascii="Palatino Linotype" w:hAnsi="Palatino Linotype"/>
                              </w:rPr>
                            </w:pPr>
                            <w:r w:rsidRPr="00EF2FC0">
                              <w:rPr>
                                <w:rFonts w:ascii="Palatino Linotype" w:hAnsi="Palatino Linotype"/>
                                <w:b/>
                              </w:rPr>
                              <w:t>Zulema Martínez Sánchez</w:t>
                            </w:r>
                          </w:p>
                          <w:p w14:paraId="6BE17364" w14:textId="77777777" w:rsidR="0044308C" w:rsidRDefault="0044308C" w:rsidP="0044308C">
                            <w:pPr>
                              <w:jc w:val="center"/>
                              <w:rPr>
                                <w:rFonts w:ascii="Palatino Linotype" w:hAnsi="Palatino Linotype"/>
                              </w:rPr>
                            </w:pPr>
                            <w:r>
                              <w:rPr>
                                <w:rFonts w:ascii="Palatino Linotype" w:hAnsi="Palatino Linotype"/>
                              </w:rPr>
                              <w:t>Comisionada Presidenta</w:t>
                            </w:r>
                          </w:p>
                          <w:p w14:paraId="4314A88E" w14:textId="77777777" w:rsidR="0044308C" w:rsidRDefault="0044308C" w:rsidP="0044308C">
                            <w:pPr>
                              <w:jc w:val="center"/>
                              <w:rPr>
                                <w:rFonts w:ascii="Palatino Linotype" w:hAnsi="Palatino Linotype"/>
                                <w:b/>
                              </w:rPr>
                            </w:pPr>
                            <w:r>
                              <w:rPr>
                                <w:rFonts w:ascii="Palatino Linotype" w:hAnsi="Palatino Linotype"/>
                                <w:b/>
                              </w:rPr>
                              <w:t>(Rúbrica).</w:t>
                            </w:r>
                          </w:p>
                          <w:p w14:paraId="0A9338B7" w14:textId="77777777" w:rsidR="0044308C" w:rsidRPr="00016AF3" w:rsidRDefault="0044308C" w:rsidP="0044308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AE9B8" id="_x0000_t202" coordsize="21600,21600" o:spt="202" path="m,l,21600r21600,l21600,xe">
                <v:stroke joinstyle="miter"/>
                <v:path gradientshapeok="t" o:connecttype="rect"/>
              </v:shapetype>
              <v:shape id="Cuadro de texto 16" o:spid="_x0000_s1026" type="#_x0000_t202" style="position:absolute;left:0;text-align:left;margin-left:204.75pt;margin-top:14.05pt;width:200.9pt;height:76.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8f1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U44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" fillcolor="white [3201]" strokecolor="white [3212]" strokeweight=".5pt">
                <v:textbox>
                  <w:txbxContent>
                    <w:p w14:paraId="69B55096" w14:textId="77777777" w:rsidR="0044308C" w:rsidRPr="00EF2FC0" w:rsidRDefault="0044308C" w:rsidP="0044308C">
                      <w:pPr>
                        <w:jc w:val="center"/>
                        <w:rPr>
                          <w:rFonts w:ascii="Palatino Linotype" w:hAnsi="Palatino Linotype"/>
                        </w:rPr>
                      </w:pPr>
                      <w:r w:rsidRPr="00EF2FC0">
                        <w:rPr>
                          <w:rFonts w:ascii="Palatino Linotype" w:hAnsi="Palatino Linotype"/>
                          <w:b/>
                        </w:rPr>
                        <w:t>Zulema Martínez Sánchez</w:t>
                      </w:r>
                    </w:p>
                    <w:p w14:paraId="6BE17364" w14:textId="77777777" w:rsidR="0044308C" w:rsidRDefault="0044308C" w:rsidP="0044308C">
                      <w:pPr>
                        <w:jc w:val="center"/>
                        <w:rPr>
                          <w:rFonts w:ascii="Palatino Linotype" w:hAnsi="Palatino Linotype"/>
                        </w:rPr>
                      </w:pPr>
                      <w:r>
                        <w:rPr>
                          <w:rFonts w:ascii="Palatino Linotype" w:hAnsi="Palatino Linotype"/>
                        </w:rPr>
                        <w:t>Comisionada Presidenta</w:t>
                      </w:r>
                    </w:p>
                    <w:p w14:paraId="4314A88E" w14:textId="77777777" w:rsidR="0044308C" w:rsidRDefault="0044308C" w:rsidP="0044308C">
                      <w:pPr>
                        <w:jc w:val="center"/>
                        <w:rPr>
                          <w:rFonts w:ascii="Palatino Linotype" w:hAnsi="Palatino Linotype"/>
                          <w:b/>
                        </w:rPr>
                      </w:pPr>
                      <w:r>
                        <w:rPr>
                          <w:rFonts w:ascii="Palatino Linotype" w:hAnsi="Palatino Linotype"/>
                          <w:b/>
                        </w:rPr>
                        <w:t>(Rúbrica).</w:t>
                      </w:r>
                    </w:p>
                    <w:p w14:paraId="0A9338B7" w14:textId="77777777" w:rsidR="0044308C" w:rsidRPr="00016AF3" w:rsidRDefault="0044308C" w:rsidP="0044308C">
                      <w:pPr>
                        <w:jc w:val="center"/>
                        <w:rPr>
                          <w:rFonts w:ascii="Palatino Linotype" w:hAnsi="Palatino Linotype"/>
                          <w:b/>
                        </w:rPr>
                      </w:pPr>
                    </w:p>
                  </w:txbxContent>
                </v:textbox>
                <w10:wrap anchorx="page"/>
              </v:shape>
            </w:pict>
          </mc:Fallback>
        </mc:AlternateContent>
      </w:r>
    </w:p>
    <w:p w14:paraId="3E9143B7" w14:textId="77777777" w:rsidR="0044308C" w:rsidRDefault="0044308C" w:rsidP="0044308C">
      <w:pPr>
        <w:autoSpaceDE w:val="0"/>
        <w:autoSpaceDN w:val="0"/>
        <w:adjustRightInd w:val="0"/>
        <w:spacing w:before="240" w:line="480" w:lineRule="auto"/>
        <w:jc w:val="both"/>
        <w:rPr>
          <w:rFonts w:ascii="Palatino Linotype" w:hAnsi="Palatino Linotype" w:cs="Arial"/>
          <w:sz w:val="24"/>
          <w:szCs w:val="24"/>
        </w:rPr>
      </w:pPr>
    </w:p>
    <w:p w14:paraId="65DFA0EA" w14:textId="77777777" w:rsidR="0044308C" w:rsidRDefault="0044308C" w:rsidP="0044308C">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6672" behindDoc="0" locked="0" layoutInCell="1" allowOverlap="1" wp14:anchorId="7DF48309" wp14:editId="2853ED1A">
                <wp:simplePos x="0" y="0"/>
                <wp:positionH relativeFrom="margin">
                  <wp:posOffset>-333375</wp:posOffset>
                </wp:positionH>
                <wp:positionV relativeFrom="paragraph">
                  <wp:posOffset>619760</wp:posOffset>
                </wp:positionV>
                <wp:extent cx="2486025" cy="895350"/>
                <wp:effectExtent l="0" t="0" r="28575" b="19050"/>
                <wp:wrapNone/>
                <wp:docPr id="18" name="Cuadro de texto 18"/>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64EE27" w14:textId="77777777" w:rsidR="0044308C" w:rsidRPr="00EF2FC0" w:rsidRDefault="0044308C" w:rsidP="0044308C">
                            <w:pPr>
                              <w:jc w:val="center"/>
                              <w:rPr>
                                <w:rFonts w:ascii="Palatino Linotype" w:hAnsi="Palatino Linotype"/>
                                <w:b/>
                              </w:rPr>
                            </w:pPr>
                            <w:r w:rsidRPr="00EF2FC0">
                              <w:rPr>
                                <w:rFonts w:ascii="Palatino Linotype" w:hAnsi="Palatino Linotype"/>
                                <w:b/>
                              </w:rPr>
                              <w:t xml:space="preserve">Eva </w:t>
                            </w:r>
                            <w:r w:rsidRPr="00EF2FC0">
                              <w:rPr>
                                <w:rFonts w:ascii="Palatino Linotype" w:hAnsi="Palatino Linotype"/>
                                <w:b/>
                              </w:rPr>
                              <w:t>Abaid Yapur</w:t>
                            </w:r>
                          </w:p>
                          <w:p w14:paraId="65111C17" w14:textId="77777777" w:rsidR="0044308C" w:rsidRPr="00EF2FC0" w:rsidRDefault="0044308C" w:rsidP="0044308C">
                            <w:pPr>
                              <w:jc w:val="center"/>
                              <w:rPr>
                                <w:rFonts w:ascii="Palatino Linotype" w:hAnsi="Palatino Linotype"/>
                              </w:rPr>
                            </w:pPr>
                            <w:r w:rsidRPr="00EF2FC0">
                              <w:rPr>
                                <w:rFonts w:ascii="Palatino Linotype" w:hAnsi="Palatino Linotype"/>
                              </w:rPr>
                              <w:t>Comisionada</w:t>
                            </w:r>
                          </w:p>
                          <w:p w14:paraId="5C6F9AF6" w14:textId="77777777" w:rsidR="0044308C" w:rsidRDefault="0044308C" w:rsidP="0044308C">
                            <w:pPr>
                              <w:jc w:val="center"/>
                              <w:rPr>
                                <w:rFonts w:ascii="Palatino Linotype" w:hAnsi="Palatino Linotype"/>
                                <w:b/>
                              </w:rPr>
                            </w:pPr>
                            <w:r>
                              <w:rPr>
                                <w:rFonts w:ascii="Palatino Linotype" w:hAnsi="Palatino Linotype"/>
                                <w:b/>
                              </w:rPr>
                              <w:t>(Rúbrica).</w:t>
                            </w:r>
                          </w:p>
                          <w:p w14:paraId="4098ABD4" w14:textId="77777777" w:rsidR="0044308C" w:rsidRDefault="0044308C" w:rsidP="0044308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48309" id="Cuadro de texto 18" o:spid="_x0000_s1027" type="#_x0000_t202" style="position:absolute;left:0;text-align:left;margin-left:-26.25pt;margin-top:48.8pt;width:195.75pt;height:7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" fillcolor="white [3201]" strokecolor="white [3212]" strokeweight=".5pt">
                <v:textbox>
                  <w:txbxContent>
                    <w:p w14:paraId="3264EE27" w14:textId="77777777" w:rsidR="0044308C" w:rsidRPr="00EF2FC0" w:rsidRDefault="0044308C" w:rsidP="0044308C">
                      <w:pPr>
                        <w:jc w:val="center"/>
                        <w:rPr>
                          <w:rFonts w:ascii="Palatino Linotype" w:hAnsi="Palatino Linotype"/>
                          <w:b/>
                        </w:rPr>
                      </w:pPr>
                      <w:r w:rsidRPr="00EF2FC0">
                        <w:rPr>
                          <w:rFonts w:ascii="Palatino Linotype" w:hAnsi="Palatino Linotype"/>
                          <w:b/>
                        </w:rPr>
                        <w:t>Eva Abaid Yapur</w:t>
                      </w:r>
                    </w:p>
                    <w:p w14:paraId="65111C17" w14:textId="77777777" w:rsidR="0044308C" w:rsidRPr="00EF2FC0" w:rsidRDefault="0044308C" w:rsidP="0044308C">
                      <w:pPr>
                        <w:jc w:val="center"/>
                        <w:rPr>
                          <w:rFonts w:ascii="Palatino Linotype" w:hAnsi="Palatino Linotype"/>
                        </w:rPr>
                      </w:pPr>
                      <w:r w:rsidRPr="00EF2FC0">
                        <w:rPr>
                          <w:rFonts w:ascii="Palatino Linotype" w:hAnsi="Palatino Linotype"/>
                        </w:rPr>
                        <w:t>Comisionada</w:t>
                      </w:r>
                    </w:p>
                    <w:p w14:paraId="5C6F9AF6" w14:textId="77777777" w:rsidR="0044308C" w:rsidRDefault="0044308C" w:rsidP="0044308C">
                      <w:pPr>
                        <w:jc w:val="center"/>
                        <w:rPr>
                          <w:rFonts w:ascii="Palatino Linotype" w:hAnsi="Palatino Linotype"/>
                          <w:b/>
                        </w:rPr>
                      </w:pPr>
                      <w:r>
                        <w:rPr>
                          <w:rFonts w:ascii="Palatino Linotype" w:hAnsi="Palatino Linotype"/>
                          <w:b/>
                        </w:rPr>
                        <w:t>(Rúbrica).</w:t>
                      </w:r>
                    </w:p>
                    <w:p w14:paraId="4098ABD4" w14:textId="77777777" w:rsidR="0044308C" w:rsidRDefault="0044308C" w:rsidP="0044308C">
                      <w:pPr>
                        <w:jc w:val="center"/>
                      </w:pPr>
                    </w:p>
                  </w:txbxContent>
                </v:textbox>
                <w10:wrap anchorx="margin"/>
              </v:shape>
            </w:pict>
          </mc:Fallback>
        </mc:AlternateContent>
      </w:r>
    </w:p>
    <w:p w14:paraId="4F2D1E41" w14:textId="77777777" w:rsidR="0044308C" w:rsidRDefault="0044308C" w:rsidP="0044308C">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7696" behindDoc="0" locked="0" layoutInCell="1" allowOverlap="1" wp14:anchorId="36BBC999" wp14:editId="5D31D38A">
                <wp:simplePos x="0" y="0"/>
                <wp:positionH relativeFrom="margin">
                  <wp:posOffset>3558540</wp:posOffset>
                </wp:positionH>
                <wp:positionV relativeFrom="paragraph">
                  <wp:posOffset>85090</wp:posOffset>
                </wp:positionV>
                <wp:extent cx="2543175" cy="942975"/>
                <wp:effectExtent l="0" t="0" r="28575" b="28575"/>
                <wp:wrapNone/>
                <wp:docPr id="23" name="Cuadro de texto 23"/>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C902AA" w14:textId="77777777" w:rsidR="0044308C" w:rsidRPr="00EF2FC0" w:rsidRDefault="0044308C" w:rsidP="0044308C">
                            <w:pPr>
                              <w:jc w:val="center"/>
                              <w:rPr>
                                <w:rFonts w:ascii="Palatino Linotype" w:hAnsi="Palatino Linotype"/>
                              </w:rPr>
                            </w:pPr>
                            <w:r>
                              <w:rPr>
                                <w:rFonts w:ascii="Palatino Linotype" w:hAnsi="Palatino Linotype"/>
                                <w:b/>
                              </w:rPr>
                              <w:t>José Guadalupe Luna Hernández</w:t>
                            </w:r>
                          </w:p>
                          <w:p w14:paraId="4377E8BB" w14:textId="77777777" w:rsidR="0044308C" w:rsidRDefault="0044308C" w:rsidP="0044308C">
                            <w:pPr>
                              <w:jc w:val="center"/>
                              <w:rPr>
                                <w:rFonts w:ascii="Palatino Linotype" w:hAnsi="Palatino Linotype"/>
                              </w:rPr>
                            </w:pPr>
                            <w:r w:rsidRPr="00EF2FC0">
                              <w:rPr>
                                <w:rFonts w:ascii="Palatino Linotype" w:hAnsi="Palatino Linotype"/>
                              </w:rPr>
                              <w:t>Comisionado</w:t>
                            </w:r>
                          </w:p>
                          <w:p w14:paraId="6A2837E1" w14:textId="77777777" w:rsidR="0044308C" w:rsidRPr="009234AD" w:rsidRDefault="0044308C" w:rsidP="0044308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BC999" id="Cuadro de texto 23" o:spid="_x0000_s1028" type="#_x0000_t202" style="position:absolute;left:0;text-align:left;margin-left:280.2pt;margin-top:6.7pt;width:200.25pt;height:74.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gX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" fillcolor="white [3201]" strokecolor="white [3212]" strokeweight=".5pt">
                <v:textbox>
                  <w:txbxContent>
                    <w:p w14:paraId="1DC902AA" w14:textId="77777777" w:rsidR="0044308C" w:rsidRPr="00EF2FC0" w:rsidRDefault="0044308C" w:rsidP="0044308C">
                      <w:pPr>
                        <w:jc w:val="center"/>
                        <w:rPr>
                          <w:rFonts w:ascii="Palatino Linotype" w:hAnsi="Palatino Linotype"/>
                        </w:rPr>
                      </w:pPr>
                      <w:r>
                        <w:rPr>
                          <w:rFonts w:ascii="Palatino Linotype" w:hAnsi="Palatino Linotype"/>
                          <w:b/>
                        </w:rPr>
                        <w:t>José Guadalupe Luna Hernández</w:t>
                      </w:r>
                    </w:p>
                    <w:p w14:paraId="4377E8BB" w14:textId="77777777" w:rsidR="0044308C" w:rsidRDefault="0044308C" w:rsidP="0044308C">
                      <w:pPr>
                        <w:jc w:val="center"/>
                        <w:rPr>
                          <w:rFonts w:ascii="Palatino Linotype" w:hAnsi="Palatino Linotype"/>
                        </w:rPr>
                      </w:pPr>
                      <w:r w:rsidRPr="00EF2FC0">
                        <w:rPr>
                          <w:rFonts w:ascii="Palatino Linotype" w:hAnsi="Palatino Linotype"/>
                        </w:rPr>
                        <w:t>Comisionado</w:t>
                      </w:r>
                    </w:p>
                    <w:p w14:paraId="6A2837E1" w14:textId="77777777" w:rsidR="0044308C" w:rsidRPr="009234AD" w:rsidRDefault="0044308C" w:rsidP="0044308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10EE7703" w14:textId="77777777" w:rsidR="0044308C" w:rsidRPr="00D54B7D" w:rsidRDefault="0044308C" w:rsidP="0044308C">
      <w:pPr>
        <w:spacing w:before="240" w:line="480" w:lineRule="auto"/>
        <w:jc w:val="both"/>
        <w:rPr>
          <w:rFonts w:ascii="Palatino Linotype" w:hAnsi="Palatino Linotype"/>
        </w:rPr>
      </w:pPr>
    </w:p>
    <w:p w14:paraId="275867F0" w14:textId="77777777" w:rsidR="0044308C" w:rsidRDefault="0044308C" w:rsidP="0044308C">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0768" behindDoc="0" locked="0" layoutInCell="1" allowOverlap="1" wp14:anchorId="5B8D309E" wp14:editId="528F1548">
                <wp:simplePos x="0" y="0"/>
                <wp:positionH relativeFrom="margin">
                  <wp:posOffset>-299085</wp:posOffset>
                </wp:positionH>
                <wp:positionV relativeFrom="paragraph">
                  <wp:posOffset>582930</wp:posOffset>
                </wp:positionV>
                <wp:extent cx="2486025" cy="937895"/>
                <wp:effectExtent l="0" t="0" r="9525" b="0"/>
                <wp:wrapNone/>
                <wp:docPr id="24" name="Cuadro de texto 24"/>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5E3D3" w14:textId="77777777" w:rsidR="0044308C" w:rsidRPr="00EF2FC0" w:rsidRDefault="0044308C" w:rsidP="0044308C">
                            <w:pPr>
                              <w:jc w:val="center"/>
                              <w:rPr>
                                <w:rFonts w:ascii="Palatino Linotype" w:hAnsi="Palatino Linotype"/>
                              </w:rPr>
                            </w:pPr>
                            <w:r w:rsidRPr="00EF2FC0">
                              <w:rPr>
                                <w:rFonts w:ascii="Palatino Linotype" w:hAnsi="Palatino Linotype"/>
                                <w:b/>
                              </w:rPr>
                              <w:t>Javier Martínez Cruz</w:t>
                            </w:r>
                          </w:p>
                          <w:p w14:paraId="1D520E11" w14:textId="77777777" w:rsidR="0044308C" w:rsidRDefault="0044308C" w:rsidP="0044308C">
                            <w:pPr>
                              <w:jc w:val="center"/>
                              <w:rPr>
                                <w:rFonts w:ascii="Palatino Linotype" w:hAnsi="Palatino Linotype"/>
                              </w:rPr>
                            </w:pPr>
                            <w:r w:rsidRPr="00EF2FC0">
                              <w:rPr>
                                <w:rFonts w:ascii="Palatino Linotype" w:hAnsi="Palatino Linotype"/>
                              </w:rPr>
                              <w:t>Comisionado</w:t>
                            </w:r>
                          </w:p>
                          <w:p w14:paraId="6FF251C1" w14:textId="77777777" w:rsidR="0044308C" w:rsidRPr="00F55D03" w:rsidRDefault="0044308C" w:rsidP="0044308C">
                            <w:pPr>
                              <w:jc w:val="center"/>
                              <w:rPr>
                                <w:rFonts w:ascii="Palatino Linotype" w:hAnsi="Palatino Linotype"/>
                                <w:b/>
                              </w:rPr>
                            </w:pPr>
                            <w:r>
                              <w:rPr>
                                <w:rFonts w:ascii="Palatino Linotype" w:hAnsi="Palatino Linotype"/>
                                <w:b/>
                              </w:rPr>
                              <w:t>(Rúbrica).</w:t>
                            </w:r>
                          </w:p>
                          <w:p w14:paraId="3E374011" w14:textId="77777777" w:rsidR="0044308C" w:rsidRDefault="0044308C" w:rsidP="004430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D309E" id="Cuadro de texto 24" o:spid="_x0000_s1029" type="#_x0000_t202" style="position:absolute;margin-left:-23.55pt;margin-top:45.9pt;width:195.75pt;height:73.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" fillcolor="white [3201]" stroked="f" strokeweight=".5pt">
                <v:textbox>
                  <w:txbxContent>
                    <w:p w14:paraId="7C95E3D3" w14:textId="77777777" w:rsidR="0044308C" w:rsidRPr="00EF2FC0" w:rsidRDefault="0044308C" w:rsidP="0044308C">
                      <w:pPr>
                        <w:jc w:val="center"/>
                        <w:rPr>
                          <w:rFonts w:ascii="Palatino Linotype" w:hAnsi="Palatino Linotype"/>
                        </w:rPr>
                      </w:pPr>
                      <w:r w:rsidRPr="00EF2FC0">
                        <w:rPr>
                          <w:rFonts w:ascii="Palatino Linotype" w:hAnsi="Palatino Linotype"/>
                          <w:b/>
                        </w:rPr>
                        <w:t>Javier Martínez Cruz</w:t>
                      </w:r>
                    </w:p>
                    <w:p w14:paraId="1D520E11" w14:textId="77777777" w:rsidR="0044308C" w:rsidRDefault="0044308C" w:rsidP="0044308C">
                      <w:pPr>
                        <w:jc w:val="center"/>
                        <w:rPr>
                          <w:rFonts w:ascii="Palatino Linotype" w:hAnsi="Palatino Linotype"/>
                        </w:rPr>
                      </w:pPr>
                      <w:r w:rsidRPr="00EF2FC0">
                        <w:rPr>
                          <w:rFonts w:ascii="Palatino Linotype" w:hAnsi="Palatino Linotype"/>
                        </w:rPr>
                        <w:t>Comisionado</w:t>
                      </w:r>
                    </w:p>
                    <w:p w14:paraId="6FF251C1" w14:textId="77777777" w:rsidR="0044308C" w:rsidRPr="00F55D03" w:rsidRDefault="0044308C" w:rsidP="0044308C">
                      <w:pPr>
                        <w:jc w:val="center"/>
                        <w:rPr>
                          <w:rFonts w:ascii="Palatino Linotype" w:hAnsi="Palatino Linotype"/>
                          <w:b/>
                        </w:rPr>
                      </w:pPr>
                      <w:r>
                        <w:rPr>
                          <w:rFonts w:ascii="Palatino Linotype" w:hAnsi="Palatino Linotype"/>
                          <w:b/>
                        </w:rPr>
                        <w:t>(Rúbrica).</w:t>
                      </w:r>
                    </w:p>
                    <w:p w14:paraId="3E374011" w14:textId="77777777" w:rsidR="0044308C" w:rsidRDefault="0044308C" w:rsidP="0044308C"/>
                  </w:txbxContent>
                </v:textbox>
                <w10:wrap anchorx="margin"/>
              </v:shape>
            </w:pict>
          </mc:Fallback>
        </mc:AlternateContent>
      </w:r>
    </w:p>
    <w:p w14:paraId="05981E5C" w14:textId="77777777" w:rsidR="0044308C" w:rsidRDefault="0044308C" w:rsidP="0044308C">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9744" behindDoc="0" locked="0" layoutInCell="1" allowOverlap="1" wp14:anchorId="56305CF9" wp14:editId="186B92ED">
                <wp:simplePos x="0" y="0"/>
                <wp:positionH relativeFrom="margin">
                  <wp:posOffset>3577590</wp:posOffset>
                </wp:positionH>
                <wp:positionV relativeFrom="paragraph">
                  <wp:posOffset>53340</wp:posOffset>
                </wp:positionV>
                <wp:extent cx="2543175" cy="937895"/>
                <wp:effectExtent l="0" t="0" r="28575" b="14605"/>
                <wp:wrapNone/>
                <wp:docPr id="25" name="Cuadro de texto 25"/>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9FDD510" w14:textId="77777777" w:rsidR="0044308C" w:rsidRPr="00EF2FC0" w:rsidRDefault="0044308C" w:rsidP="0044308C">
                            <w:pPr>
                              <w:jc w:val="center"/>
                              <w:rPr>
                                <w:rFonts w:ascii="Palatino Linotype" w:hAnsi="Palatino Linotype"/>
                              </w:rPr>
                            </w:pPr>
                            <w:r>
                              <w:rPr>
                                <w:rFonts w:ascii="Palatino Linotype" w:hAnsi="Palatino Linotype"/>
                                <w:b/>
                              </w:rPr>
                              <w:t>Luis Gustavo Parra Noriega</w:t>
                            </w:r>
                          </w:p>
                          <w:p w14:paraId="39E381A2" w14:textId="77777777" w:rsidR="0044308C" w:rsidRDefault="0044308C" w:rsidP="0044308C">
                            <w:pPr>
                              <w:jc w:val="center"/>
                              <w:rPr>
                                <w:rFonts w:ascii="Palatino Linotype" w:hAnsi="Palatino Linotype"/>
                              </w:rPr>
                            </w:pPr>
                            <w:r w:rsidRPr="00EF2FC0">
                              <w:rPr>
                                <w:rFonts w:ascii="Palatino Linotype" w:hAnsi="Palatino Linotype"/>
                              </w:rPr>
                              <w:t>Comisionado</w:t>
                            </w:r>
                          </w:p>
                          <w:p w14:paraId="67F0EDE1" w14:textId="77777777" w:rsidR="0044308C" w:rsidRPr="00F55D03" w:rsidRDefault="0044308C" w:rsidP="0044308C">
                            <w:pPr>
                              <w:jc w:val="center"/>
                              <w:rPr>
                                <w:rFonts w:ascii="Palatino Linotype" w:hAnsi="Palatino Linotype"/>
                                <w:b/>
                              </w:rPr>
                            </w:pPr>
                            <w:r>
                              <w:rPr>
                                <w:rFonts w:ascii="Palatino Linotype" w:hAnsi="Palatino Linotype"/>
                                <w:b/>
                              </w:rPr>
                              <w:t>(Rúbrica).</w:t>
                            </w:r>
                          </w:p>
                          <w:p w14:paraId="20E2BC43" w14:textId="77777777" w:rsidR="0044308C" w:rsidRDefault="0044308C" w:rsidP="004430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05CF9" id="Cuadro de texto 25" o:spid="_x0000_s1030" type="#_x0000_t202" style="position:absolute;margin-left:281.7pt;margin-top:4.2pt;width:200.25pt;height:73.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2dvpX5oCAADCBQAADgAAAAAAAAAAAAAAAAAuAgAAZHJzL2Uy&#10;b0RvYy54bWxQSwECLQAUAAYACAAAACEA/GjqzN8AAAAJAQAADwAAAAAAAAAAAAAAAAD0BAAAZHJz&#10;L2Rvd25yZXYueG1sUEsFBgAAAAAEAAQA8wAAAAAGAAAAAA==&#10;" fillcolor="white [3201]" strokecolor="white [3212]" strokeweight=".5pt">
                <v:textbox>
                  <w:txbxContent>
                    <w:p w14:paraId="19FDD510" w14:textId="77777777" w:rsidR="0044308C" w:rsidRPr="00EF2FC0" w:rsidRDefault="0044308C" w:rsidP="0044308C">
                      <w:pPr>
                        <w:jc w:val="center"/>
                        <w:rPr>
                          <w:rFonts w:ascii="Palatino Linotype" w:hAnsi="Palatino Linotype"/>
                        </w:rPr>
                      </w:pPr>
                      <w:r>
                        <w:rPr>
                          <w:rFonts w:ascii="Palatino Linotype" w:hAnsi="Palatino Linotype"/>
                          <w:b/>
                        </w:rPr>
                        <w:t>Luis Gustavo Parra Noriega</w:t>
                      </w:r>
                    </w:p>
                    <w:p w14:paraId="39E381A2" w14:textId="77777777" w:rsidR="0044308C" w:rsidRDefault="0044308C" w:rsidP="0044308C">
                      <w:pPr>
                        <w:jc w:val="center"/>
                        <w:rPr>
                          <w:rFonts w:ascii="Palatino Linotype" w:hAnsi="Palatino Linotype"/>
                        </w:rPr>
                      </w:pPr>
                      <w:r w:rsidRPr="00EF2FC0">
                        <w:rPr>
                          <w:rFonts w:ascii="Palatino Linotype" w:hAnsi="Palatino Linotype"/>
                        </w:rPr>
                        <w:t>Comisionado</w:t>
                      </w:r>
                    </w:p>
                    <w:p w14:paraId="67F0EDE1" w14:textId="77777777" w:rsidR="0044308C" w:rsidRPr="00F55D03" w:rsidRDefault="0044308C" w:rsidP="0044308C">
                      <w:pPr>
                        <w:jc w:val="center"/>
                        <w:rPr>
                          <w:rFonts w:ascii="Palatino Linotype" w:hAnsi="Palatino Linotype"/>
                          <w:b/>
                        </w:rPr>
                      </w:pPr>
                      <w:r>
                        <w:rPr>
                          <w:rFonts w:ascii="Palatino Linotype" w:hAnsi="Palatino Linotype"/>
                          <w:b/>
                        </w:rPr>
                        <w:t>(Rúbrica).</w:t>
                      </w:r>
                    </w:p>
                    <w:p w14:paraId="20E2BC43" w14:textId="77777777" w:rsidR="0044308C" w:rsidRDefault="0044308C" w:rsidP="0044308C"/>
                  </w:txbxContent>
                </v:textbox>
                <w10:wrap anchorx="margin"/>
              </v:shape>
            </w:pict>
          </mc:Fallback>
        </mc:AlternateContent>
      </w:r>
    </w:p>
    <w:p w14:paraId="37D15D6E" w14:textId="77777777" w:rsidR="0044308C" w:rsidRDefault="0044308C" w:rsidP="0044308C">
      <w:pPr>
        <w:spacing w:before="240" w:line="480" w:lineRule="auto"/>
        <w:rPr>
          <w:rFonts w:ascii="Palatino Linotype" w:hAnsi="Palatino Linotype"/>
          <w:b/>
        </w:rPr>
      </w:pPr>
    </w:p>
    <w:p w14:paraId="75FA0CAA" w14:textId="77777777" w:rsidR="0044308C" w:rsidRDefault="0044308C" w:rsidP="0044308C">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8720" behindDoc="0" locked="0" layoutInCell="1" allowOverlap="1" wp14:anchorId="71F05919" wp14:editId="2C970D78">
                <wp:simplePos x="0" y="0"/>
                <wp:positionH relativeFrom="margin">
                  <wp:posOffset>1289685</wp:posOffset>
                </wp:positionH>
                <wp:positionV relativeFrom="paragraph">
                  <wp:posOffset>231140</wp:posOffset>
                </wp:positionV>
                <wp:extent cx="3152775" cy="914400"/>
                <wp:effectExtent l="0" t="0" r="28575" b="19050"/>
                <wp:wrapNone/>
                <wp:docPr id="26" name="Cuadro de texto 26"/>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1115D46" w14:textId="77777777" w:rsidR="0044308C" w:rsidRPr="007F6133" w:rsidRDefault="0044308C" w:rsidP="0044308C">
                            <w:pPr>
                              <w:jc w:val="center"/>
                              <w:rPr>
                                <w:rFonts w:ascii="Palatino Linotype" w:hAnsi="Palatino Linotype"/>
                                <w:b/>
                              </w:rPr>
                            </w:pPr>
                            <w:r>
                              <w:rPr>
                                <w:rFonts w:ascii="Palatino Linotype" w:hAnsi="Palatino Linotype"/>
                                <w:b/>
                              </w:rPr>
                              <w:t xml:space="preserve">Alexis Tapia Ramírez </w:t>
                            </w:r>
                          </w:p>
                          <w:p w14:paraId="22342059" w14:textId="77777777" w:rsidR="0044308C" w:rsidRDefault="0044308C" w:rsidP="0044308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44C9A89C" w14:textId="77777777" w:rsidR="0044308C" w:rsidRDefault="0044308C" w:rsidP="0044308C">
                            <w:pPr>
                              <w:jc w:val="center"/>
                              <w:rPr>
                                <w:rFonts w:ascii="Palatino Linotype" w:hAnsi="Palatino Linotype"/>
                                <w:b/>
                              </w:rPr>
                            </w:pPr>
                            <w:r>
                              <w:rPr>
                                <w:rFonts w:ascii="Palatino Linotype" w:hAnsi="Palatino Linotype"/>
                                <w:b/>
                              </w:rPr>
                              <w:t>(Rúbrica).</w:t>
                            </w:r>
                          </w:p>
                          <w:p w14:paraId="07563DF2" w14:textId="77777777" w:rsidR="0044308C" w:rsidRDefault="0044308C" w:rsidP="0044308C">
                            <w:pPr>
                              <w:jc w:val="center"/>
                              <w:rPr>
                                <w:rFonts w:ascii="Palatino Linotype" w:hAnsi="Palatino Linotype"/>
                              </w:rPr>
                            </w:pPr>
                          </w:p>
                          <w:p w14:paraId="12931527" w14:textId="77777777" w:rsidR="0044308C" w:rsidRPr="00EF2FC0" w:rsidRDefault="0044308C" w:rsidP="0044308C">
                            <w:pPr>
                              <w:jc w:val="center"/>
                              <w:rPr>
                                <w:rFonts w:ascii="Palatino Linotype" w:hAnsi="Palatino Linotype"/>
                              </w:rPr>
                            </w:pPr>
                          </w:p>
                          <w:p w14:paraId="2F9F4166" w14:textId="77777777" w:rsidR="0044308C" w:rsidRDefault="0044308C" w:rsidP="004430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05919" id="Cuadro de texto 26" o:spid="_x0000_s1031" type="#_x0000_t202" style="position:absolute;margin-left:101.55pt;margin-top:18.2pt;width:248.25pt;height:1in;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" fillcolor="white [3201]" strokecolor="white [3212]" strokeweight=".5pt">
                <v:textbox>
                  <w:txbxContent>
                    <w:p w14:paraId="51115D46" w14:textId="77777777" w:rsidR="0044308C" w:rsidRPr="007F6133" w:rsidRDefault="0044308C" w:rsidP="0044308C">
                      <w:pPr>
                        <w:jc w:val="center"/>
                        <w:rPr>
                          <w:rFonts w:ascii="Palatino Linotype" w:hAnsi="Palatino Linotype"/>
                          <w:b/>
                        </w:rPr>
                      </w:pPr>
                      <w:r>
                        <w:rPr>
                          <w:rFonts w:ascii="Palatino Linotype" w:hAnsi="Palatino Linotype"/>
                          <w:b/>
                        </w:rPr>
                        <w:t xml:space="preserve">Alexis Tapia Ramírez </w:t>
                      </w:r>
                    </w:p>
                    <w:p w14:paraId="22342059" w14:textId="77777777" w:rsidR="0044308C" w:rsidRDefault="0044308C" w:rsidP="0044308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44C9A89C" w14:textId="77777777" w:rsidR="0044308C" w:rsidRDefault="0044308C" w:rsidP="0044308C">
                      <w:pPr>
                        <w:jc w:val="center"/>
                        <w:rPr>
                          <w:rFonts w:ascii="Palatino Linotype" w:hAnsi="Palatino Linotype"/>
                          <w:b/>
                        </w:rPr>
                      </w:pPr>
                      <w:r>
                        <w:rPr>
                          <w:rFonts w:ascii="Palatino Linotype" w:hAnsi="Palatino Linotype"/>
                          <w:b/>
                        </w:rPr>
                        <w:t>(Rúbrica).</w:t>
                      </w:r>
                    </w:p>
                    <w:p w14:paraId="07563DF2" w14:textId="77777777" w:rsidR="0044308C" w:rsidRDefault="0044308C" w:rsidP="0044308C">
                      <w:pPr>
                        <w:jc w:val="center"/>
                        <w:rPr>
                          <w:rFonts w:ascii="Palatino Linotype" w:hAnsi="Palatino Linotype"/>
                        </w:rPr>
                      </w:pPr>
                    </w:p>
                    <w:p w14:paraId="12931527" w14:textId="77777777" w:rsidR="0044308C" w:rsidRPr="00EF2FC0" w:rsidRDefault="0044308C" w:rsidP="0044308C">
                      <w:pPr>
                        <w:jc w:val="center"/>
                        <w:rPr>
                          <w:rFonts w:ascii="Palatino Linotype" w:hAnsi="Palatino Linotype"/>
                        </w:rPr>
                      </w:pPr>
                    </w:p>
                    <w:p w14:paraId="2F9F4166" w14:textId="77777777" w:rsidR="0044308C" w:rsidRDefault="0044308C" w:rsidP="0044308C"/>
                  </w:txbxContent>
                </v:textbox>
                <w10:wrap anchorx="margin"/>
              </v:shape>
            </w:pict>
          </mc:Fallback>
        </mc:AlternateContent>
      </w:r>
    </w:p>
    <w:p w14:paraId="14C4CF72" w14:textId="77777777" w:rsidR="0044308C" w:rsidRPr="00D54B7D" w:rsidRDefault="0044308C" w:rsidP="0044308C">
      <w:pPr>
        <w:spacing w:before="240" w:line="480" w:lineRule="auto"/>
        <w:rPr>
          <w:rFonts w:ascii="Palatino Linotype" w:hAnsi="Palatino Linotype"/>
          <w:b/>
        </w:rPr>
      </w:pPr>
    </w:p>
    <w:p w14:paraId="5D56FB4A" w14:textId="77777777" w:rsidR="0044308C" w:rsidRDefault="0044308C" w:rsidP="0044308C">
      <w:pPr>
        <w:tabs>
          <w:tab w:val="left" w:pos="5415"/>
        </w:tabs>
        <w:spacing w:before="240" w:line="360" w:lineRule="auto"/>
        <w:ind w:right="51"/>
        <w:jc w:val="both"/>
        <w:rPr>
          <w:rFonts w:ascii="Palatino Linotype" w:hAnsi="Palatino Linotype" w:cs="Arial"/>
          <w:sz w:val="16"/>
          <w:szCs w:val="16"/>
        </w:rPr>
      </w:pPr>
    </w:p>
    <w:p w14:paraId="480057C4" w14:textId="4A7E2577" w:rsidR="0044308C" w:rsidRDefault="0044308C" w:rsidP="0044308C">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B3638B">
        <w:rPr>
          <w:rFonts w:ascii="Palatino Linotype" w:hAnsi="Palatino Linotype" w:cs="Arial"/>
          <w:sz w:val="16"/>
          <w:szCs w:val="16"/>
        </w:rPr>
        <w:t>diecinueve de agosto</w:t>
      </w:r>
      <w:r>
        <w:rPr>
          <w:rFonts w:ascii="Palatino Linotype" w:hAnsi="Palatino Linotype" w:cs="Arial"/>
          <w:sz w:val="16"/>
          <w:szCs w:val="16"/>
        </w:rPr>
        <w:t xml:space="preserve"> de dos mil veinte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Pr>
          <w:rFonts w:ascii="Palatino Linotype" w:hAnsi="Palatino Linotype" w:cs="Arial"/>
          <w:sz w:val="16"/>
          <w:szCs w:val="16"/>
        </w:rPr>
        <w:t xml:space="preserve">              </w:t>
      </w:r>
      <w:r>
        <w:rPr>
          <w:rFonts w:ascii="Palatino Linotype" w:hAnsi="Palatino Linotype" w:cs="Arial"/>
          <w:bCs/>
          <w:sz w:val="16"/>
          <w:szCs w:val="16"/>
          <w:lang w:eastAsia="es-MX"/>
        </w:rPr>
        <w:t>0</w:t>
      </w:r>
      <w:r w:rsidR="00DB3CD3">
        <w:rPr>
          <w:rFonts w:ascii="Palatino Linotype" w:hAnsi="Palatino Linotype" w:cs="Arial"/>
          <w:bCs/>
          <w:sz w:val="16"/>
          <w:szCs w:val="16"/>
          <w:lang w:eastAsia="es-MX"/>
        </w:rPr>
        <w:t>1050</w:t>
      </w:r>
      <w:r>
        <w:rPr>
          <w:rFonts w:ascii="Palatino Linotype" w:hAnsi="Palatino Linotype" w:cs="Arial"/>
          <w:bCs/>
          <w:sz w:val="16"/>
          <w:szCs w:val="16"/>
          <w:lang w:eastAsia="es-MX"/>
        </w:rPr>
        <w:t>INFOEM/IP/RR/2020</w:t>
      </w:r>
      <w:r w:rsidR="00DB3CD3">
        <w:rPr>
          <w:rFonts w:ascii="Palatino Linotype" w:hAnsi="Palatino Linotype" w:cs="Arial"/>
          <w:bCs/>
          <w:sz w:val="16"/>
          <w:szCs w:val="16"/>
          <w:lang w:eastAsia="es-MX"/>
        </w:rPr>
        <w:t xml:space="preserve"> y ac</w:t>
      </w:r>
    </w:p>
    <w:p w14:paraId="6470302D" w14:textId="670BF649" w:rsidR="00B3638B" w:rsidRDefault="00B3638B" w:rsidP="0044308C">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p w14:paraId="3B8283D1" w14:textId="77777777" w:rsidR="00BC2450" w:rsidRPr="00BC2450" w:rsidRDefault="00BC2450" w:rsidP="00BC2450">
      <w:pPr>
        <w:autoSpaceDE w:val="0"/>
        <w:autoSpaceDN w:val="0"/>
        <w:adjustRightInd w:val="0"/>
        <w:spacing w:before="240" w:line="360" w:lineRule="auto"/>
        <w:ind w:right="851"/>
        <w:jc w:val="both"/>
        <w:rPr>
          <w:rFonts w:ascii="Palatino Linotype" w:hAnsi="Palatino Linotype"/>
          <w:b/>
          <w:bCs/>
          <w:i/>
          <w:iCs/>
        </w:rPr>
      </w:pPr>
    </w:p>
    <w:sectPr w:rsidR="00BC2450" w:rsidRPr="00BC2450" w:rsidSect="00FB4AAD">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B40723" w14:textId="77777777" w:rsidR="00124EDB" w:rsidRDefault="00124EDB" w:rsidP="006168E4">
      <w:pPr>
        <w:spacing w:after="0" w:line="240" w:lineRule="auto"/>
      </w:pPr>
      <w:r>
        <w:separator/>
      </w:r>
    </w:p>
  </w:endnote>
  <w:endnote w:type="continuationSeparator" w:id="0">
    <w:p w14:paraId="6B85586B" w14:textId="77777777" w:rsidR="00124EDB" w:rsidRDefault="00124EDB"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27E2E" w14:textId="77777777" w:rsidR="009E30CD" w:rsidRPr="000B69FA" w:rsidRDefault="009E30C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38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CAC33" w14:textId="77777777" w:rsidR="009E30CD" w:rsidRPr="000B69FA" w:rsidRDefault="009E30C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335464" w14:textId="77777777" w:rsidR="00124EDB" w:rsidRDefault="00124EDB" w:rsidP="006168E4">
      <w:pPr>
        <w:spacing w:after="0" w:line="240" w:lineRule="auto"/>
      </w:pPr>
      <w:r>
        <w:separator/>
      </w:r>
    </w:p>
  </w:footnote>
  <w:footnote w:type="continuationSeparator" w:id="0">
    <w:p w14:paraId="656CDC89" w14:textId="77777777" w:rsidR="00124EDB" w:rsidRDefault="00124EDB" w:rsidP="006168E4">
      <w:pPr>
        <w:spacing w:after="0" w:line="240" w:lineRule="auto"/>
      </w:pPr>
      <w:r>
        <w:continuationSeparator/>
      </w:r>
    </w:p>
  </w:footnote>
  <w:footnote w:id="1">
    <w:p w14:paraId="3D900E34" w14:textId="77777777" w:rsidR="009E30CD" w:rsidRPr="005552A8" w:rsidRDefault="009E30CD" w:rsidP="009F0408">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A7DBF26" w14:textId="77777777" w:rsidR="009E30CD" w:rsidRPr="005552A8" w:rsidRDefault="009E30CD" w:rsidP="009F0408">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A4AC8" w14:textId="77777777" w:rsidR="009E30CD" w:rsidRDefault="009E30CD">
    <w:pPr>
      <w:pStyle w:val="Encabezado"/>
    </w:pP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9E30CD" w14:paraId="5922B18C" w14:textId="77777777" w:rsidTr="009D13C9">
      <w:trPr>
        <w:trHeight w:val="227"/>
      </w:trPr>
      <w:tc>
        <w:tcPr>
          <w:tcW w:w="5529" w:type="dxa"/>
          <w:hideMark/>
        </w:tcPr>
        <w:p w14:paraId="57C39FF7" w14:textId="77777777" w:rsidR="009E30CD" w:rsidRDefault="009E30C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06DCA13F" w14:textId="4A305382" w:rsidR="009E30CD" w:rsidRPr="00B4142F" w:rsidRDefault="009E30C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01050/INFOEM/IP/RR/2020 y acumulado</w:t>
          </w:r>
        </w:p>
      </w:tc>
    </w:tr>
    <w:tr w:rsidR="009E30CD" w14:paraId="45F5B637" w14:textId="77777777" w:rsidTr="009D13C9">
      <w:trPr>
        <w:trHeight w:val="242"/>
      </w:trPr>
      <w:tc>
        <w:tcPr>
          <w:tcW w:w="5529" w:type="dxa"/>
          <w:hideMark/>
        </w:tcPr>
        <w:p w14:paraId="23022286" w14:textId="77777777" w:rsidR="009E30CD" w:rsidRDefault="009E30C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F34047" w14:textId="24BCCC93" w:rsidR="009E30CD" w:rsidRPr="00F06FED" w:rsidRDefault="009E30CD" w:rsidP="00855EC2">
          <w:pPr>
            <w:spacing w:after="120" w:line="256" w:lineRule="auto"/>
            <w:ind w:left="639" w:right="214"/>
            <w:jc w:val="both"/>
            <w:rPr>
              <w:rFonts w:ascii="Palatino Linotype" w:hAnsi="Palatino Linotype" w:cs="Arial"/>
            </w:rPr>
          </w:pPr>
          <w:r>
            <w:rPr>
              <w:rFonts w:ascii="Palatino Linotype" w:hAnsi="Palatino Linotype" w:cs="Arial"/>
              <w:szCs w:val="20"/>
            </w:rPr>
            <w:t xml:space="preserve">Secretaría de Educación </w:t>
          </w:r>
        </w:p>
      </w:tc>
    </w:tr>
    <w:tr w:rsidR="009E30CD" w14:paraId="4E237BD7" w14:textId="77777777" w:rsidTr="009D13C9">
      <w:trPr>
        <w:trHeight w:val="342"/>
      </w:trPr>
      <w:tc>
        <w:tcPr>
          <w:tcW w:w="5529" w:type="dxa"/>
          <w:hideMark/>
        </w:tcPr>
        <w:p w14:paraId="7E5C2E53" w14:textId="77777777" w:rsidR="009E30CD" w:rsidRDefault="009E30CD"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16A17E5" w14:textId="77777777" w:rsidR="009E30CD" w:rsidRDefault="009E30CD"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4252C42B" w14:textId="77777777" w:rsidR="009E30CD" w:rsidRDefault="009E30C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9E30CD" w14:paraId="24E2C699" w14:textId="77777777" w:rsidTr="009D13C9">
      <w:trPr>
        <w:trHeight w:val="227"/>
      </w:trPr>
      <w:tc>
        <w:tcPr>
          <w:tcW w:w="5529" w:type="dxa"/>
          <w:hideMark/>
        </w:tcPr>
        <w:p w14:paraId="75C95F22" w14:textId="77777777" w:rsidR="009E30CD" w:rsidRDefault="009E30C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536" w:type="dxa"/>
          <w:hideMark/>
        </w:tcPr>
        <w:p w14:paraId="49538A05" w14:textId="1850FFFE" w:rsidR="009E30CD" w:rsidRPr="00B4142F" w:rsidRDefault="009E30C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01050/INFOEM/IP/RR/2020 y acumulado</w:t>
          </w:r>
        </w:p>
      </w:tc>
    </w:tr>
    <w:tr w:rsidR="009E30CD" w14:paraId="1E33E37D" w14:textId="77777777" w:rsidTr="009D13C9">
      <w:trPr>
        <w:trHeight w:val="196"/>
      </w:trPr>
      <w:tc>
        <w:tcPr>
          <w:tcW w:w="5529" w:type="dxa"/>
          <w:hideMark/>
        </w:tcPr>
        <w:p w14:paraId="2AE99AD3" w14:textId="77777777" w:rsidR="009E30CD" w:rsidRDefault="009E30C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EE54FD1" w14:textId="340634D5" w:rsidR="009E30CD" w:rsidRPr="00F06FED" w:rsidRDefault="00C777C7" w:rsidP="00CC0C5F">
          <w:pPr>
            <w:spacing w:after="120" w:line="256" w:lineRule="auto"/>
            <w:ind w:left="639" w:right="214"/>
            <w:jc w:val="both"/>
            <w:rPr>
              <w:rFonts w:ascii="Palatino Linotype" w:hAnsi="Palatino Linotype" w:cs="Arial"/>
            </w:rPr>
          </w:pPr>
          <w:r>
            <w:rPr>
              <w:rFonts w:ascii="Palatino Linotype" w:hAnsi="Palatino Linotype" w:cs="Arial"/>
            </w:rPr>
            <w:t>XXXXXXXXXXXXXXXXX</w:t>
          </w:r>
        </w:p>
      </w:tc>
    </w:tr>
    <w:tr w:rsidR="009E30CD" w14:paraId="0E8D7235" w14:textId="77777777" w:rsidTr="009D13C9">
      <w:trPr>
        <w:trHeight w:val="242"/>
      </w:trPr>
      <w:tc>
        <w:tcPr>
          <w:tcW w:w="5529" w:type="dxa"/>
          <w:hideMark/>
        </w:tcPr>
        <w:p w14:paraId="47AAEEBA" w14:textId="77777777" w:rsidR="009E30CD" w:rsidRDefault="009E30C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39537E1" w14:textId="14961A73" w:rsidR="009E30CD" w:rsidRDefault="009E30CD" w:rsidP="00855EC2">
          <w:pPr>
            <w:spacing w:after="120" w:line="256" w:lineRule="auto"/>
            <w:ind w:left="639" w:right="214"/>
            <w:jc w:val="both"/>
            <w:rPr>
              <w:rFonts w:ascii="Palatino Linotype" w:hAnsi="Palatino Linotype" w:cs="Arial"/>
              <w:szCs w:val="20"/>
            </w:rPr>
          </w:pPr>
          <w:r>
            <w:rPr>
              <w:rFonts w:ascii="Palatino Linotype" w:hAnsi="Palatino Linotype" w:cs="Arial"/>
              <w:szCs w:val="20"/>
            </w:rPr>
            <w:t>Secretaría de Educación</w:t>
          </w:r>
        </w:p>
      </w:tc>
    </w:tr>
    <w:tr w:rsidR="009E30CD" w14:paraId="79D2531D" w14:textId="77777777" w:rsidTr="009D13C9">
      <w:trPr>
        <w:trHeight w:val="342"/>
      </w:trPr>
      <w:tc>
        <w:tcPr>
          <w:tcW w:w="5529" w:type="dxa"/>
          <w:hideMark/>
        </w:tcPr>
        <w:p w14:paraId="636308F5" w14:textId="77777777" w:rsidR="009E30CD" w:rsidRDefault="009E30CD"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95B9790" w14:textId="77777777" w:rsidR="009E30CD" w:rsidRDefault="009E30CD"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4CB7DA4" w14:textId="77777777" w:rsidR="009E30CD" w:rsidRDefault="009E30C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043F20"/>
    <w:multiLevelType w:val="hybridMultilevel"/>
    <w:tmpl w:val="F4805BB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562F0A"/>
    <w:multiLevelType w:val="hybridMultilevel"/>
    <w:tmpl w:val="E1786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F549C8"/>
    <w:multiLevelType w:val="hybridMultilevel"/>
    <w:tmpl w:val="56DEF7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9234F7"/>
    <w:multiLevelType w:val="hybridMultilevel"/>
    <w:tmpl w:val="DC28830C"/>
    <w:lvl w:ilvl="0" w:tplc="E632BED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33601BCE"/>
    <w:multiLevelType w:val="hybridMultilevel"/>
    <w:tmpl w:val="C7F6C7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8657AD"/>
    <w:multiLevelType w:val="hybridMultilevel"/>
    <w:tmpl w:val="56DEF7C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8F6289"/>
    <w:multiLevelType w:val="hybridMultilevel"/>
    <w:tmpl w:val="CE260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C863000"/>
    <w:multiLevelType w:val="hybridMultilevel"/>
    <w:tmpl w:val="C7F6C7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3E0C73"/>
    <w:multiLevelType w:val="hybridMultilevel"/>
    <w:tmpl w:val="C7F6C7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1076760"/>
    <w:multiLevelType w:val="hybridMultilevel"/>
    <w:tmpl w:val="C7F6C7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215E35"/>
    <w:multiLevelType w:val="hybridMultilevel"/>
    <w:tmpl w:val="34CCD3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570283"/>
    <w:multiLevelType w:val="hybridMultilevel"/>
    <w:tmpl w:val="AE22E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D185399"/>
    <w:multiLevelType w:val="hybridMultilevel"/>
    <w:tmpl w:val="B54C96DC"/>
    <w:lvl w:ilvl="0" w:tplc="080A000F">
      <w:start w:val="1"/>
      <w:numFmt w:val="decimal"/>
      <w:lvlText w:val="%1."/>
      <w:lvlJc w:val="left"/>
      <w:pPr>
        <w:ind w:left="783" w:hanging="360"/>
      </w:p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4" w15:restartNumberingAfterBreak="0">
    <w:nsid w:val="50C4420E"/>
    <w:multiLevelType w:val="hybridMultilevel"/>
    <w:tmpl w:val="BD285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0B5DD2"/>
    <w:multiLevelType w:val="hybridMultilevel"/>
    <w:tmpl w:val="104C92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0B251C"/>
    <w:multiLevelType w:val="hybridMultilevel"/>
    <w:tmpl w:val="B1C2083E"/>
    <w:lvl w:ilvl="0" w:tplc="1E9486C4">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54F323C9"/>
    <w:multiLevelType w:val="hybridMultilevel"/>
    <w:tmpl w:val="104C92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0E01E0"/>
    <w:multiLevelType w:val="hybridMultilevel"/>
    <w:tmpl w:val="1352B80C"/>
    <w:lvl w:ilvl="0" w:tplc="4C1AEB8C">
      <w:start w:val="1"/>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06A06FB"/>
    <w:multiLevelType w:val="hybridMultilevel"/>
    <w:tmpl w:val="E7C05D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6B1660F"/>
    <w:multiLevelType w:val="hybridMultilevel"/>
    <w:tmpl w:val="222C5F82"/>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BC6E57"/>
    <w:multiLevelType w:val="hybridMultilevel"/>
    <w:tmpl w:val="C7F6C7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F4574D7"/>
    <w:multiLevelType w:val="hybridMultilevel"/>
    <w:tmpl w:val="7BEC9E5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9562FBB"/>
    <w:multiLevelType w:val="hybridMultilevel"/>
    <w:tmpl w:val="C7F6C7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A264625"/>
    <w:multiLevelType w:val="hybridMultilevel"/>
    <w:tmpl w:val="C7F6C7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4E5AA8"/>
    <w:multiLevelType w:val="hybridMultilevel"/>
    <w:tmpl w:val="160880DC"/>
    <w:lvl w:ilvl="0" w:tplc="CF628B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094B99"/>
    <w:multiLevelType w:val="hybridMultilevel"/>
    <w:tmpl w:val="C7F6C7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25"/>
  </w:num>
  <w:num w:numId="5">
    <w:abstractNumId w:val="12"/>
  </w:num>
  <w:num w:numId="6">
    <w:abstractNumId w:val="21"/>
  </w:num>
  <w:num w:numId="7">
    <w:abstractNumId w:val="2"/>
  </w:num>
  <w:num w:numId="8">
    <w:abstractNumId w:val="13"/>
  </w:num>
  <w:num w:numId="9">
    <w:abstractNumId w:val="1"/>
  </w:num>
  <w:num w:numId="10">
    <w:abstractNumId w:val="17"/>
  </w:num>
  <w:num w:numId="11">
    <w:abstractNumId w:val="6"/>
  </w:num>
  <w:num w:numId="12">
    <w:abstractNumId w:val="18"/>
  </w:num>
  <w:num w:numId="13">
    <w:abstractNumId w:val="26"/>
  </w:num>
  <w:num w:numId="14">
    <w:abstractNumId w:val="15"/>
  </w:num>
  <w:num w:numId="15">
    <w:abstractNumId w:val="9"/>
  </w:num>
  <w:num w:numId="16">
    <w:abstractNumId w:val="16"/>
  </w:num>
  <w:num w:numId="17">
    <w:abstractNumId w:val="3"/>
  </w:num>
  <w:num w:numId="18">
    <w:abstractNumId w:val="11"/>
  </w:num>
  <w:num w:numId="19">
    <w:abstractNumId w:val="7"/>
  </w:num>
  <w:num w:numId="20">
    <w:abstractNumId w:val="10"/>
  </w:num>
  <w:num w:numId="21">
    <w:abstractNumId w:val="19"/>
  </w:num>
  <w:num w:numId="22">
    <w:abstractNumId w:val="14"/>
  </w:num>
  <w:num w:numId="23">
    <w:abstractNumId w:val="8"/>
  </w:num>
  <w:num w:numId="24">
    <w:abstractNumId w:val="24"/>
  </w:num>
  <w:num w:numId="25">
    <w:abstractNumId w:val="23"/>
  </w:num>
  <w:num w:numId="26">
    <w:abstractNumId w:val="20"/>
  </w:num>
  <w:num w:numId="27">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088B"/>
    <w:rsid w:val="000026CF"/>
    <w:rsid w:val="00003567"/>
    <w:rsid w:val="00007C1D"/>
    <w:rsid w:val="00010D4E"/>
    <w:rsid w:val="00014EAA"/>
    <w:rsid w:val="00020494"/>
    <w:rsid w:val="00020616"/>
    <w:rsid w:val="00021E20"/>
    <w:rsid w:val="00023826"/>
    <w:rsid w:val="00023CB8"/>
    <w:rsid w:val="000306A7"/>
    <w:rsid w:val="00034D62"/>
    <w:rsid w:val="000351DA"/>
    <w:rsid w:val="000403AC"/>
    <w:rsid w:val="00040E32"/>
    <w:rsid w:val="0004219E"/>
    <w:rsid w:val="00044C3D"/>
    <w:rsid w:val="00045379"/>
    <w:rsid w:val="000502C3"/>
    <w:rsid w:val="00055224"/>
    <w:rsid w:val="00061821"/>
    <w:rsid w:val="000623F9"/>
    <w:rsid w:val="00063103"/>
    <w:rsid w:val="00063A10"/>
    <w:rsid w:val="00065649"/>
    <w:rsid w:val="000662F8"/>
    <w:rsid w:val="00067A42"/>
    <w:rsid w:val="00073E78"/>
    <w:rsid w:val="00082F87"/>
    <w:rsid w:val="00083C84"/>
    <w:rsid w:val="00091133"/>
    <w:rsid w:val="00091552"/>
    <w:rsid w:val="00091C3A"/>
    <w:rsid w:val="0009353F"/>
    <w:rsid w:val="000A2007"/>
    <w:rsid w:val="000A3486"/>
    <w:rsid w:val="000A4D69"/>
    <w:rsid w:val="000A6DB3"/>
    <w:rsid w:val="000A79DA"/>
    <w:rsid w:val="000B27BB"/>
    <w:rsid w:val="000B3BBE"/>
    <w:rsid w:val="000B478B"/>
    <w:rsid w:val="000B4B51"/>
    <w:rsid w:val="000B4DD3"/>
    <w:rsid w:val="000B7158"/>
    <w:rsid w:val="000C2C70"/>
    <w:rsid w:val="000C2E63"/>
    <w:rsid w:val="000C481D"/>
    <w:rsid w:val="000C5B8B"/>
    <w:rsid w:val="000C749D"/>
    <w:rsid w:val="000D1B55"/>
    <w:rsid w:val="000D3C75"/>
    <w:rsid w:val="000D4933"/>
    <w:rsid w:val="000D65CB"/>
    <w:rsid w:val="000E00E3"/>
    <w:rsid w:val="000E173B"/>
    <w:rsid w:val="000E39D0"/>
    <w:rsid w:val="000E645F"/>
    <w:rsid w:val="000E67AB"/>
    <w:rsid w:val="000E686B"/>
    <w:rsid w:val="000F0147"/>
    <w:rsid w:val="000F76B5"/>
    <w:rsid w:val="001063E9"/>
    <w:rsid w:val="0010711D"/>
    <w:rsid w:val="001100CF"/>
    <w:rsid w:val="001118B0"/>
    <w:rsid w:val="00111DCD"/>
    <w:rsid w:val="00114CF9"/>
    <w:rsid w:val="0011531C"/>
    <w:rsid w:val="00116F10"/>
    <w:rsid w:val="001174D9"/>
    <w:rsid w:val="00124855"/>
    <w:rsid w:val="00124EDB"/>
    <w:rsid w:val="001254F5"/>
    <w:rsid w:val="001266A1"/>
    <w:rsid w:val="00134396"/>
    <w:rsid w:val="00136FAD"/>
    <w:rsid w:val="00137A38"/>
    <w:rsid w:val="00140CDD"/>
    <w:rsid w:val="00146F0A"/>
    <w:rsid w:val="00152C2B"/>
    <w:rsid w:val="001546FF"/>
    <w:rsid w:val="00162C7F"/>
    <w:rsid w:val="00170404"/>
    <w:rsid w:val="001705C5"/>
    <w:rsid w:val="00171776"/>
    <w:rsid w:val="00175897"/>
    <w:rsid w:val="00180B9F"/>
    <w:rsid w:val="00181CC5"/>
    <w:rsid w:val="00181F81"/>
    <w:rsid w:val="0018246F"/>
    <w:rsid w:val="001832A9"/>
    <w:rsid w:val="001868E6"/>
    <w:rsid w:val="00191993"/>
    <w:rsid w:val="00193610"/>
    <w:rsid w:val="00193784"/>
    <w:rsid w:val="001A02EC"/>
    <w:rsid w:val="001A1426"/>
    <w:rsid w:val="001A577E"/>
    <w:rsid w:val="001A6DEE"/>
    <w:rsid w:val="001A7C9B"/>
    <w:rsid w:val="001B05B9"/>
    <w:rsid w:val="001B3371"/>
    <w:rsid w:val="001B6501"/>
    <w:rsid w:val="001B7B88"/>
    <w:rsid w:val="001C2DAF"/>
    <w:rsid w:val="001C602B"/>
    <w:rsid w:val="001C64FA"/>
    <w:rsid w:val="001C7319"/>
    <w:rsid w:val="001C7D87"/>
    <w:rsid w:val="001D13AE"/>
    <w:rsid w:val="001D3E87"/>
    <w:rsid w:val="001D4251"/>
    <w:rsid w:val="001D5FF7"/>
    <w:rsid w:val="001D6359"/>
    <w:rsid w:val="001D6BA8"/>
    <w:rsid w:val="001E1C1E"/>
    <w:rsid w:val="001E7A01"/>
    <w:rsid w:val="001F7F1E"/>
    <w:rsid w:val="002003D0"/>
    <w:rsid w:val="00200ABF"/>
    <w:rsid w:val="00214E86"/>
    <w:rsid w:val="0021501E"/>
    <w:rsid w:val="00217581"/>
    <w:rsid w:val="002205C0"/>
    <w:rsid w:val="002222D3"/>
    <w:rsid w:val="00227F59"/>
    <w:rsid w:val="00230A8C"/>
    <w:rsid w:val="0023373D"/>
    <w:rsid w:val="0023423C"/>
    <w:rsid w:val="002359AA"/>
    <w:rsid w:val="002447B6"/>
    <w:rsid w:val="002519BD"/>
    <w:rsid w:val="002577FE"/>
    <w:rsid w:val="00260AE5"/>
    <w:rsid w:val="00263851"/>
    <w:rsid w:val="00271F67"/>
    <w:rsid w:val="00271FCD"/>
    <w:rsid w:val="00273D0E"/>
    <w:rsid w:val="00277E17"/>
    <w:rsid w:val="0028644D"/>
    <w:rsid w:val="002866D0"/>
    <w:rsid w:val="00290821"/>
    <w:rsid w:val="002926C7"/>
    <w:rsid w:val="00292E78"/>
    <w:rsid w:val="00293D01"/>
    <w:rsid w:val="002A2034"/>
    <w:rsid w:val="002A24F4"/>
    <w:rsid w:val="002A2CA3"/>
    <w:rsid w:val="002A38BF"/>
    <w:rsid w:val="002A597E"/>
    <w:rsid w:val="002B04B2"/>
    <w:rsid w:val="002B5DBD"/>
    <w:rsid w:val="002B7079"/>
    <w:rsid w:val="002C3C37"/>
    <w:rsid w:val="002C72D2"/>
    <w:rsid w:val="002D1022"/>
    <w:rsid w:val="002D40AD"/>
    <w:rsid w:val="002D74FA"/>
    <w:rsid w:val="002D765E"/>
    <w:rsid w:val="002E0E8A"/>
    <w:rsid w:val="002E2004"/>
    <w:rsid w:val="002E2D7B"/>
    <w:rsid w:val="002E2F7A"/>
    <w:rsid w:val="002E39E8"/>
    <w:rsid w:val="002E4F6D"/>
    <w:rsid w:val="002E5E6A"/>
    <w:rsid w:val="002F246B"/>
    <w:rsid w:val="002F3441"/>
    <w:rsid w:val="002F37BE"/>
    <w:rsid w:val="002F3876"/>
    <w:rsid w:val="00300D0B"/>
    <w:rsid w:val="00306096"/>
    <w:rsid w:val="003079CE"/>
    <w:rsid w:val="003106FF"/>
    <w:rsid w:val="0031645D"/>
    <w:rsid w:val="003171E6"/>
    <w:rsid w:val="00320A67"/>
    <w:rsid w:val="00323B36"/>
    <w:rsid w:val="003272FB"/>
    <w:rsid w:val="003305DD"/>
    <w:rsid w:val="00333818"/>
    <w:rsid w:val="00337369"/>
    <w:rsid w:val="00342306"/>
    <w:rsid w:val="00346F03"/>
    <w:rsid w:val="00350373"/>
    <w:rsid w:val="003548D2"/>
    <w:rsid w:val="003618F7"/>
    <w:rsid w:val="00361B9C"/>
    <w:rsid w:val="003623F6"/>
    <w:rsid w:val="00363CAF"/>
    <w:rsid w:val="0036704C"/>
    <w:rsid w:val="00371692"/>
    <w:rsid w:val="00373B11"/>
    <w:rsid w:val="00376CEC"/>
    <w:rsid w:val="003778E6"/>
    <w:rsid w:val="00380758"/>
    <w:rsid w:val="00380977"/>
    <w:rsid w:val="0038474E"/>
    <w:rsid w:val="0038550B"/>
    <w:rsid w:val="00386AF8"/>
    <w:rsid w:val="00394A1E"/>
    <w:rsid w:val="003976F1"/>
    <w:rsid w:val="003A1E64"/>
    <w:rsid w:val="003A2EEF"/>
    <w:rsid w:val="003A3D6D"/>
    <w:rsid w:val="003A61F9"/>
    <w:rsid w:val="003A7599"/>
    <w:rsid w:val="003B0CAC"/>
    <w:rsid w:val="003B1E88"/>
    <w:rsid w:val="003B2147"/>
    <w:rsid w:val="003B3B68"/>
    <w:rsid w:val="003C4316"/>
    <w:rsid w:val="003D0B57"/>
    <w:rsid w:val="003D3618"/>
    <w:rsid w:val="003D37F9"/>
    <w:rsid w:val="003E16E1"/>
    <w:rsid w:val="003E2964"/>
    <w:rsid w:val="003F0674"/>
    <w:rsid w:val="003F09FC"/>
    <w:rsid w:val="003F1484"/>
    <w:rsid w:val="003F2DD2"/>
    <w:rsid w:val="003F56DA"/>
    <w:rsid w:val="004012CF"/>
    <w:rsid w:val="0040203E"/>
    <w:rsid w:val="00402870"/>
    <w:rsid w:val="00402FF3"/>
    <w:rsid w:val="004069EB"/>
    <w:rsid w:val="004113EB"/>
    <w:rsid w:val="004122D0"/>
    <w:rsid w:val="004145C8"/>
    <w:rsid w:val="00416654"/>
    <w:rsid w:val="00417AD1"/>
    <w:rsid w:val="00423026"/>
    <w:rsid w:val="00423213"/>
    <w:rsid w:val="0042416D"/>
    <w:rsid w:val="00430F5C"/>
    <w:rsid w:val="00435090"/>
    <w:rsid w:val="0044308C"/>
    <w:rsid w:val="00444953"/>
    <w:rsid w:val="004516EB"/>
    <w:rsid w:val="004529B6"/>
    <w:rsid w:val="00452BDD"/>
    <w:rsid w:val="00453DBD"/>
    <w:rsid w:val="00454A2B"/>
    <w:rsid w:val="00454CE6"/>
    <w:rsid w:val="00455C83"/>
    <w:rsid w:val="00462050"/>
    <w:rsid w:val="00462881"/>
    <w:rsid w:val="004644EB"/>
    <w:rsid w:val="00465D60"/>
    <w:rsid w:val="0046644A"/>
    <w:rsid w:val="00466C9D"/>
    <w:rsid w:val="004756CC"/>
    <w:rsid w:val="00475F48"/>
    <w:rsid w:val="00476931"/>
    <w:rsid w:val="00477CC2"/>
    <w:rsid w:val="0048180A"/>
    <w:rsid w:val="00481C7A"/>
    <w:rsid w:val="00482317"/>
    <w:rsid w:val="004902AD"/>
    <w:rsid w:val="004906C8"/>
    <w:rsid w:val="00493436"/>
    <w:rsid w:val="004934D4"/>
    <w:rsid w:val="00493FB3"/>
    <w:rsid w:val="004944E3"/>
    <w:rsid w:val="00495DD7"/>
    <w:rsid w:val="00496402"/>
    <w:rsid w:val="004967E2"/>
    <w:rsid w:val="004A290F"/>
    <w:rsid w:val="004A3C1C"/>
    <w:rsid w:val="004A5A05"/>
    <w:rsid w:val="004A5FFD"/>
    <w:rsid w:val="004A7314"/>
    <w:rsid w:val="004A7CE2"/>
    <w:rsid w:val="004B6D1A"/>
    <w:rsid w:val="004B6D46"/>
    <w:rsid w:val="004B7511"/>
    <w:rsid w:val="004B76C2"/>
    <w:rsid w:val="004B7B62"/>
    <w:rsid w:val="004C45E9"/>
    <w:rsid w:val="004C521C"/>
    <w:rsid w:val="004D08EB"/>
    <w:rsid w:val="004D50FB"/>
    <w:rsid w:val="004E2371"/>
    <w:rsid w:val="004E6BE9"/>
    <w:rsid w:val="004F6DBA"/>
    <w:rsid w:val="005035E7"/>
    <w:rsid w:val="00503655"/>
    <w:rsid w:val="00506AAD"/>
    <w:rsid w:val="00506DB8"/>
    <w:rsid w:val="00512832"/>
    <w:rsid w:val="00514CB7"/>
    <w:rsid w:val="00515090"/>
    <w:rsid w:val="005162F6"/>
    <w:rsid w:val="00516F8D"/>
    <w:rsid w:val="00521E57"/>
    <w:rsid w:val="005220F2"/>
    <w:rsid w:val="005305EA"/>
    <w:rsid w:val="00532AC4"/>
    <w:rsid w:val="00533C6A"/>
    <w:rsid w:val="0053708B"/>
    <w:rsid w:val="005371E7"/>
    <w:rsid w:val="00540538"/>
    <w:rsid w:val="00542867"/>
    <w:rsid w:val="0054507C"/>
    <w:rsid w:val="005477D9"/>
    <w:rsid w:val="005508B2"/>
    <w:rsid w:val="005520FE"/>
    <w:rsid w:val="005536B1"/>
    <w:rsid w:val="00556513"/>
    <w:rsid w:val="00557338"/>
    <w:rsid w:val="005608CD"/>
    <w:rsid w:val="00562653"/>
    <w:rsid w:val="005640CF"/>
    <w:rsid w:val="00564C8A"/>
    <w:rsid w:val="005727A8"/>
    <w:rsid w:val="005733EB"/>
    <w:rsid w:val="005750DD"/>
    <w:rsid w:val="00580802"/>
    <w:rsid w:val="00581A22"/>
    <w:rsid w:val="00586269"/>
    <w:rsid w:val="00586737"/>
    <w:rsid w:val="005932A0"/>
    <w:rsid w:val="00593E91"/>
    <w:rsid w:val="00597906"/>
    <w:rsid w:val="00597BA4"/>
    <w:rsid w:val="005A0A1A"/>
    <w:rsid w:val="005A0B49"/>
    <w:rsid w:val="005A33EC"/>
    <w:rsid w:val="005A6D57"/>
    <w:rsid w:val="005B01EA"/>
    <w:rsid w:val="005B3FF5"/>
    <w:rsid w:val="005B5B70"/>
    <w:rsid w:val="005B5F05"/>
    <w:rsid w:val="005B7525"/>
    <w:rsid w:val="005C17E7"/>
    <w:rsid w:val="005C6609"/>
    <w:rsid w:val="005C6982"/>
    <w:rsid w:val="005D07BB"/>
    <w:rsid w:val="005D2B59"/>
    <w:rsid w:val="005D2E59"/>
    <w:rsid w:val="005D362F"/>
    <w:rsid w:val="005D370F"/>
    <w:rsid w:val="005E4D7C"/>
    <w:rsid w:val="005F048E"/>
    <w:rsid w:val="005F57F0"/>
    <w:rsid w:val="00601A5A"/>
    <w:rsid w:val="0061042F"/>
    <w:rsid w:val="0061433D"/>
    <w:rsid w:val="006168E4"/>
    <w:rsid w:val="00621E5E"/>
    <w:rsid w:val="00622AE3"/>
    <w:rsid w:val="00624252"/>
    <w:rsid w:val="00624425"/>
    <w:rsid w:val="00624503"/>
    <w:rsid w:val="0063029E"/>
    <w:rsid w:val="006304AB"/>
    <w:rsid w:val="0063426D"/>
    <w:rsid w:val="00634F96"/>
    <w:rsid w:val="00636D80"/>
    <w:rsid w:val="00637512"/>
    <w:rsid w:val="00640EE4"/>
    <w:rsid w:val="00642B4D"/>
    <w:rsid w:val="006466F5"/>
    <w:rsid w:val="0065065D"/>
    <w:rsid w:val="00651379"/>
    <w:rsid w:val="0065642B"/>
    <w:rsid w:val="00660844"/>
    <w:rsid w:val="00661753"/>
    <w:rsid w:val="00662191"/>
    <w:rsid w:val="006664AA"/>
    <w:rsid w:val="00670774"/>
    <w:rsid w:val="00671231"/>
    <w:rsid w:val="00676E15"/>
    <w:rsid w:val="006842B8"/>
    <w:rsid w:val="006845C0"/>
    <w:rsid w:val="006848B7"/>
    <w:rsid w:val="006850F5"/>
    <w:rsid w:val="006869DC"/>
    <w:rsid w:val="0069447E"/>
    <w:rsid w:val="00694C79"/>
    <w:rsid w:val="00696379"/>
    <w:rsid w:val="006A033F"/>
    <w:rsid w:val="006A07AF"/>
    <w:rsid w:val="006A0D05"/>
    <w:rsid w:val="006A6A8E"/>
    <w:rsid w:val="006B1953"/>
    <w:rsid w:val="006B1BF1"/>
    <w:rsid w:val="006B26E3"/>
    <w:rsid w:val="006B2B95"/>
    <w:rsid w:val="006B7444"/>
    <w:rsid w:val="006C5CD4"/>
    <w:rsid w:val="006C7D03"/>
    <w:rsid w:val="006D23FC"/>
    <w:rsid w:val="006D568E"/>
    <w:rsid w:val="006D5ADD"/>
    <w:rsid w:val="006E37C4"/>
    <w:rsid w:val="006E4CCA"/>
    <w:rsid w:val="006E67CA"/>
    <w:rsid w:val="006F54CD"/>
    <w:rsid w:val="006F5932"/>
    <w:rsid w:val="00701033"/>
    <w:rsid w:val="0070215D"/>
    <w:rsid w:val="0070403B"/>
    <w:rsid w:val="00705C36"/>
    <w:rsid w:val="00705E9C"/>
    <w:rsid w:val="00710271"/>
    <w:rsid w:val="00711299"/>
    <w:rsid w:val="007201C1"/>
    <w:rsid w:val="007304A4"/>
    <w:rsid w:val="007310D8"/>
    <w:rsid w:val="007339FB"/>
    <w:rsid w:val="007401DD"/>
    <w:rsid w:val="007405FA"/>
    <w:rsid w:val="00743FD7"/>
    <w:rsid w:val="00744EEF"/>
    <w:rsid w:val="007464AD"/>
    <w:rsid w:val="007470CA"/>
    <w:rsid w:val="00754227"/>
    <w:rsid w:val="00754CAE"/>
    <w:rsid w:val="00761036"/>
    <w:rsid w:val="00767173"/>
    <w:rsid w:val="00770088"/>
    <w:rsid w:val="00777410"/>
    <w:rsid w:val="00783681"/>
    <w:rsid w:val="00783C02"/>
    <w:rsid w:val="007849FC"/>
    <w:rsid w:val="007851D5"/>
    <w:rsid w:val="0078653F"/>
    <w:rsid w:val="00787E31"/>
    <w:rsid w:val="00790C66"/>
    <w:rsid w:val="0079486A"/>
    <w:rsid w:val="00794F80"/>
    <w:rsid w:val="00796211"/>
    <w:rsid w:val="00796C4D"/>
    <w:rsid w:val="007A088C"/>
    <w:rsid w:val="007A1C9E"/>
    <w:rsid w:val="007A39C7"/>
    <w:rsid w:val="007A616E"/>
    <w:rsid w:val="007B05DA"/>
    <w:rsid w:val="007B21BF"/>
    <w:rsid w:val="007B2C77"/>
    <w:rsid w:val="007B450B"/>
    <w:rsid w:val="007B76DB"/>
    <w:rsid w:val="007C42DE"/>
    <w:rsid w:val="007C495E"/>
    <w:rsid w:val="007C7D16"/>
    <w:rsid w:val="007D1325"/>
    <w:rsid w:val="007D1A27"/>
    <w:rsid w:val="007D1B24"/>
    <w:rsid w:val="007D1F15"/>
    <w:rsid w:val="007D25B1"/>
    <w:rsid w:val="007D2878"/>
    <w:rsid w:val="007D5989"/>
    <w:rsid w:val="007D6140"/>
    <w:rsid w:val="007D6A4E"/>
    <w:rsid w:val="007E16A0"/>
    <w:rsid w:val="007E737A"/>
    <w:rsid w:val="007E7BAB"/>
    <w:rsid w:val="007E7DCE"/>
    <w:rsid w:val="007F1AF8"/>
    <w:rsid w:val="007F20AC"/>
    <w:rsid w:val="00801EBC"/>
    <w:rsid w:val="00802C56"/>
    <w:rsid w:val="00807BCD"/>
    <w:rsid w:val="00811205"/>
    <w:rsid w:val="00812C48"/>
    <w:rsid w:val="00813195"/>
    <w:rsid w:val="008146F9"/>
    <w:rsid w:val="00821B08"/>
    <w:rsid w:val="00824DCD"/>
    <w:rsid w:val="0083442D"/>
    <w:rsid w:val="00835314"/>
    <w:rsid w:val="00837B55"/>
    <w:rsid w:val="0084290F"/>
    <w:rsid w:val="00844569"/>
    <w:rsid w:val="00847078"/>
    <w:rsid w:val="008478FD"/>
    <w:rsid w:val="00847D23"/>
    <w:rsid w:val="00850403"/>
    <w:rsid w:val="00851634"/>
    <w:rsid w:val="00851934"/>
    <w:rsid w:val="00852B04"/>
    <w:rsid w:val="00852E38"/>
    <w:rsid w:val="00853CE7"/>
    <w:rsid w:val="00854D90"/>
    <w:rsid w:val="00855DF5"/>
    <w:rsid w:val="00855EC2"/>
    <w:rsid w:val="00856A9B"/>
    <w:rsid w:val="00861AD7"/>
    <w:rsid w:val="00863327"/>
    <w:rsid w:val="00867EB9"/>
    <w:rsid w:val="00870F44"/>
    <w:rsid w:val="0087130D"/>
    <w:rsid w:val="00873296"/>
    <w:rsid w:val="00875E61"/>
    <w:rsid w:val="0087740B"/>
    <w:rsid w:val="00877C6E"/>
    <w:rsid w:val="00880626"/>
    <w:rsid w:val="00881283"/>
    <w:rsid w:val="0088205F"/>
    <w:rsid w:val="00882E14"/>
    <w:rsid w:val="00884054"/>
    <w:rsid w:val="00893BE5"/>
    <w:rsid w:val="00895089"/>
    <w:rsid w:val="008951ED"/>
    <w:rsid w:val="008A0101"/>
    <w:rsid w:val="008A09B4"/>
    <w:rsid w:val="008A53C2"/>
    <w:rsid w:val="008A75BE"/>
    <w:rsid w:val="008A7AAB"/>
    <w:rsid w:val="008B6B48"/>
    <w:rsid w:val="008C32A8"/>
    <w:rsid w:val="008C3901"/>
    <w:rsid w:val="008C55A3"/>
    <w:rsid w:val="008C73FC"/>
    <w:rsid w:val="008E066E"/>
    <w:rsid w:val="008E6375"/>
    <w:rsid w:val="008F4C65"/>
    <w:rsid w:val="008F66C9"/>
    <w:rsid w:val="00901F9A"/>
    <w:rsid w:val="009036E0"/>
    <w:rsid w:val="00905422"/>
    <w:rsid w:val="009117C3"/>
    <w:rsid w:val="00913133"/>
    <w:rsid w:val="00914A83"/>
    <w:rsid w:val="00920B73"/>
    <w:rsid w:val="00921DB9"/>
    <w:rsid w:val="0092403D"/>
    <w:rsid w:val="00925B45"/>
    <w:rsid w:val="00926862"/>
    <w:rsid w:val="009379F7"/>
    <w:rsid w:val="009402DB"/>
    <w:rsid w:val="009449B8"/>
    <w:rsid w:val="00944DC9"/>
    <w:rsid w:val="00947B2A"/>
    <w:rsid w:val="00951B8F"/>
    <w:rsid w:val="00953F89"/>
    <w:rsid w:val="00954875"/>
    <w:rsid w:val="00955054"/>
    <w:rsid w:val="009611E0"/>
    <w:rsid w:val="009652C5"/>
    <w:rsid w:val="00965F78"/>
    <w:rsid w:val="00965FEE"/>
    <w:rsid w:val="0096643B"/>
    <w:rsid w:val="009706B5"/>
    <w:rsid w:val="00970D82"/>
    <w:rsid w:val="00972A76"/>
    <w:rsid w:val="00972BDF"/>
    <w:rsid w:val="00977870"/>
    <w:rsid w:val="0098121B"/>
    <w:rsid w:val="0098182D"/>
    <w:rsid w:val="00981F55"/>
    <w:rsid w:val="00992F0F"/>
    <w:rsid w:val="009A3A7E"/>
    <w:rsid w:val="009A5242"/>
    <w:rsid w:val="009A686F"/>
    <w:rsid w:val="009A78CA"/>
    <w:rsid w:val="009B2EA6"/>
    <w:rsid w:val="009B33A8"/>
    <w:rsid w:val="009B3487"/>
    <w:rsid w:val="009B7C61"/>
    <w:rsid w:val="009C3793"/>
    <w:rsid w:val="009C443E"/>
    <w:rsid w:val="009D13C9"/>
    <w:rsid w:val="009D692B"/>
    <w:rsid w:val="009E0476"/>
    <w:rsid w:val="009E1411"/>
    <w:rsid w:val="009E30CD"/>
    <w:rsid w:val="009E4423"/>
    <w:rsid w:val="009E52F2"/>
    <w:rsid w:val="009F0408"/>
    <w:rsid w:val="009F1CD4"/>
    <w:rsid w:val="009F34E7"/>
    <w:rsid w:val="009F3AB3"/>
    <w:rsid w:val="009F3C1F"/>
    <w:rsid w:val="009F614E"/>
    <w:rsid w:val="009F762B"/>
    <w:rsid w:val="00A02047"/>
    <w:rsid w:val="00A035A9"/>
    <w:rsid w:val="00A036BE"/>
    <w:rsid w:val="00A10223"/>
    <w:rsid w:val="00A12205"/>
    <w:rsid w:val="00A155A9"/>
    <w:rsid w:val="00A2265E"/>
    <w:rsid w:val="00A2594B"/>
    <w:rsid w:val="00A43A7B"/>
    <w:rsid w:val="00A44EA9"/>
    <w:rsid w:val="00A453DC"/>
    <w:rsid w:val="00A46D30"/>
    <w:rsid w:val="00A52BDC"/>
    <w:rsid w:val="00A57431"/>
    <w:rsid w:val="00A62168"/>
    <w:rsid w:val="00A625E2"/>
    <w:rsid w:val="00A72465"/>
    <w:rsid w:val="00A80C92"/>
    <w:rsid w:val="00A82461"/>
    <w:rsid w:val="00A84C2C"/>
    <w:rsid w:val="00A851D8"/>
    <w:rsid w:val="00A85639"/>
    <w:rsid w:val="00A953BA"/>
    <w:rsid w:val="00AA09F0"/>
    <w:rsid w:val="00AA0AAD"/>
    <w:rsid w:val="00AA265E"/>
    <w:rsid w:val="00AA5D62"/>
    <w:rsid w:val="00AB3710"/>
    <w:rsid w:val="00AB4B0F"/>
    <w:rsid w:val="00AB4CA1"/>
    <w:rsid w:val="00AB6C3B"/>
    <w:rsid w:val="00AB71A3"/>
    <w:rsid w:val="00AD0527"/>
    <w:rsid w:val="00AD6F8E"/>
    <w:rsid w:val="00AE008F"/>
    <w:rsid w:val="00AE4F20"/>
    <w:rsid w:val="00AF0D2E"/>
    <w:rsid w:val="00AF34A6"/>
    <w:rsid w:val="00AF5B42"/>
    <w:rsid w:val="00B03B31"/>
    <w:rsid w:val="00B05D82"/>
    <w:rsid w:val="00B07B2A"/>
    <w:rsid w:val="00B07C06"/>
    <w:rsid w:val="00B1031A"/>
    <w:rsid w:val="00B11E08"/>
    <w:rsid w:val="00B13200"/>
    <w:rsid w:val="00B22E19"/>
    <w:rsid w:val="00B25117"/>
    <w:rsid w:val="00B26F8A"/>
    <w:rsid w:val="00B32CD3"/>
    <w:rsid w:val="00B35A93"/>
    <w:rsid w:val="00B3638B"/>
    <w:rsid w:val="00B3672D"/>
    <w:rsid w:val="00B414CB"/>
    <w:rsid w:val="00B4745C"/>
    <w:rsid w:val="00B6381E"/>
    <w:rsid w:val="00B705D9"/>
    <w:rsid w:val="00B70884"/>
    <w:rsid w:val="00B721EE"/>
    <w:rsid w:val="00B73F2E"/>
    <w:rsid w:val="00B75112"/>
    <w:rsid w:val="00B75C81"/>
    <w:rsid w:val="00B76FE1"/>
    <w:rsid w:val="00B80726"/>
    <w:rsid w:val="00B80D9D"/>
    <w:rsid w:val="00B819EE"/>
    <w:rsid w:val="00B9223B"/>
    <w:rsid w:val="00B95BA8"/>
    <w:rsid w:val="00BA0296"/>
    <w:rsid w:val="00BA0CC7"/>
    <w:rsid w:val="00BA1575"/>
    <w:rsid w:val="00BA4B26"/>
    <w:rsid w:val="00BA4D1F"/>
    <w:rsid w:val="00BA7AD1"/>
    <w:rsid w:val="00BB1627"/>
    <w:rsid w:val="00BB2250"/>
    <w:rsid w:val="00BB3ECB"/>
    <w:rsid w:val="00BB5EFE"/>
    <w:rsid w:val="00BB7227"/>
    <w:rsid w:val="00BC0FDD"/>
    <w:rsid w:val="00BC22E0"/>
    <w:rsid w:val="00BC2450"/>
    <w:rsid w:val="00BC3829"/>
    <w:rsid w:val="00BC407D"/>
    <w:rsid w:val="00BC4099"/>
    <w:rsid w:val="00BC5094"/>
    <w:rsid w:val="00BC65D9"/>
    <w:rsid w:val="00BC6C48"/>
    <w:rsid w:val="00BD008D"/>
    <w:rsid w:val="00BD14D5"/>
    <w:rsid w:val="00BD15B3"/>
    <w:rsid w:val="00BD276D"/>
    <w:rsid w:val="00BD36F6"/>
    <w:rsid w:val="00BD38F5"/>
    <w:rsid w:val="00BD4625"/>
    <w:rsid w:val="00BD5D9D"/>
    <w:rsid w:val="00BE22C1"/>
    <w:rsid w:val="00BE28ED"/>
    <w:rsid w:val="00BE2A38"/>
    <w:rsid w:val="00BE4AA0"/>
    <w:rsid w:val="00BF066C"/>
    <w:rsid w:val="00BF3348"/>
    <w:rsid w:val="00BF4695"/>
    <w:rsid w:val="00C00242"/>
    <w:rsid w:val="00C07032"/>
    <w:rsid w:val="00C10DE7"/>
    <w:rsid w:val="00C110C1"/>
    <w:rsid w:val="00C11ACA"/>
    <w:rsid w:val="00C1294B"/>
    <w:rsid w:val="00C1418B"/>
    <w:rsid w:val="00C1447B"/>
    <w:rsid w:val="00C20568"/>
    <w:rsid w:val="00C22CCD"/>
    <w:rsid w:val="00C25084"/>
    <w:rsid w:val="00C264D7"/>
    <w:rsid w:val="00C4044D"/>
    <w:rsid w:val="00C45924"/>
    <w:rsid w:val="00C50DDC"/>
    <w:rsid w:val="00C50ED9"/>
    <w:rsid w:val="00C52F21"/>
    <w:rsid w:val="00C676F8"/>
    <w:rsid w:val="00C71CD1"/>
    <w:rsid w:val="00C725B9"/>
    <w:rsid w:val="00C73143"/>
    <w:rsid w:val="00C76FD5"/>
    <w:rsid w:val="00C77685"/>
    <w:rsid w:val="00C777C7"/>
    <w:rsid w:val="00C77815"/>
    <w:rsid w:val="00C83445"/>
    <w:rsid w:val="00C85378"/>
    <w:rsid w:val="00C85937"/>
    <w:rsid w:val="00C9054D"/>
    <w:rsid w:val="00C90E74"/>
    <w:rsid w:val="00C9107A"/>
    <w:rsid w:val="00C914CD"/>
    <w:rsid w:val="00C9229F"/>
    <w:rsid w:val="00C9297C"/>
    <w:rsid w:val="00CA6250"/>
    <w:rsid w:val="00CA6FDA"/>
    <w:rsid w:val="00CB3B6F"/>
    <w:rsid w:val="00CC086E"/>
    <w:rsid w:val="00CC0C5F"/>
    <w:rsid w:val="00CC1C67"/>
    <w:rsid w:val="00CC2F3D"/>
    <w:rsid w:val="00CC3202"/>
    <w:rsid w:val="00CC5FF3"/>
    <w:rsid w:val="00CE2ADF"/>
    <w:rsid w:val="00CF15C0"/>
    <w:rsid w:val="00CF1D7D"/>
    <w:rsid w:val="00CF2463"/>
    <w:rsid w:val="00CF3499"/>
    <w:rsid w:val="00CF457E"/>
    <w:rsid w:val="00CF45D3"/>
    <w:rsid w:val="00CF6B6C"/>
    <w:rsid w:val="00CF7486"/>
    <w:rsid w:val="00CF7B08"/>
    <w:rsid w:val="00D0302F"/>
    <w:rsid w:val="00D038C9"/>
    <w:rsid w:val="00D042BB"/>
    <w:rsid w:val="00D06CA0"/>
    <w:rsid w:val="00D105A2"/>
    <w:rsid w:val="00D1647E"/>
    <w:rsid w:val="00D167BA"/>
    <w:rsid w:val="00D17789"/>
    <w:rsid w:val="00D2126F"/>
    <w:rsid w:val="00D21565"/>
    <w:rsid w:val="00D2737E"/>
    <w:rsid w:val="00D274A9"/>
    <w:rsid w:val="00D3030D"/>
    <w:rsid w:val="00D3218F"/>
    <w:rsid w:val="00D32237"/>
    <w:rsid w:val="00D32644"/>
    <w:rsid w:val="00D33619"/>
    <w:rsid w:val="00D34778"/>
    <w:rsid w:val="00D36A88"/>
    <w:rsid w:val="00D5170C"/>
    <w:rsid w:val="00D5257A"/>
    <w:rsid w:val="00D52AC7"/>
    <w:rsid w:val="00D54CA9"/>
    <w:rsid w:val="00D561AF"/>
    <w:rsid w:val="00D62231"/>
    <w:rsid w:val="00D6340F"/>
    <w:rsid w:val="00D6399F"/>
    <w:rsid w:val="00D6712B"/>
    <w:rsid w:val="00D72D16"/>
    <w:rsid w:val="00D765EB"/>
    <w:rsid w:val="00D76E3A"/>
    <w:rsid w:val="00D8195B"/>
    <w:rsid w:val="00D82FFE"/>
    <w:rsid w:val="00D858B1"/>
    <w:rsid w:val="00D8619F"/>
    <w:rsid w:val="00D86764"/>
    <w:rsid w:val="00D9068B"/>
    <w:rsid w:val="00D94D1A"/>
    <w:rsid w:val="00D95482"/>
    <w:rsid w:val="00D957A8"/>
    <w:rsid w:val="00DA2659"/>
    <w:rsid w:val="00DA6C6D"/>
    <w:rsid w:val="00DB0A0E"/>
    <w:rsid w:val="00DB3CD3"/>
    <w:rsid w:val="00DB52D0"/>
    <w:rsid w:val="00DB5C0A"/>
    <w:rsid w:val="00DB696A"/>
    <w:rsid w:val="00DC2553"/>
    <w:rsid w:val="00DC2A81"/>
    <w:rsid w:val="00DC3D9D"/>
    <w:rsid w:val="00DC5958"/>
    <w:rsid w:val="00DD13E2"/>
    <w:rsid w:val="00DD4099"/>
    <w:rsid w:val="00DD7AEF"/>
    <w:rsid w:val="00DE0F1F"/>
    <w:rsid w:val="00DE3CF8"/>
    <w:rsid w:val="00DE7C31"/>
    <w:rsid w:val="00DF003C"/>
    <w:rsid w:val="00DF0587"/>
    <w:rsid w:val="00DF4501"/>
    <w:rsid w:val="00DF62D4"/>
    <w:rsid w:val="00DF6E00"/>
    <w:rsid w:val="00DF78AE"/>
    <w:rsid w:val="00DF7F2E"/>
    <w:rsid w:val="00E033F4"/>
    <w:rsid w:val="00E11E2E"/>
    <w:rsid w:val="00E22080"/>
    <w:rsid w:val="00E230A9"/>
    <w:rsid w:val="00E24546"/>
    <w:rsid w:val="00E24AFD"/>
    <w:rsid w:val="00E26592"/>
    <w:rsid w:val="00E315DE"/>
    <w:rsid w:val="00E371EC"/>
    <w:rsid w:val="00E41007"/>
    <w:rsid w:val="00E52114"/>
    <w:rsid w:val="00E524CA"/>
    <w:rsid w:val="00E5601A"/>
    <w:rsid w:val="00E56347"/>
    <w:rsid w:val="00E60993"/>
    <w:rsid w:val="00E60CE4"/>
    <w:rsid w:val="00E663D2"/>
    <w:rsid w:val="00E67D79"/>
    <w:rsid w:val="00E72AE3"/>
    <w:rsid w:val="00E73B51"/>
    <w:rsid w:val="00E80324"/>
    <w:rsid w:val="00E82FCC"/>
    <w:rsid w:val="00E84ABE"/>
    <w:rsid w:val="00E86724"/>
    <w:rsid w:val="00E9634E"/>
    <w:rsid w:val="00EA01B9"/>
    <w:rsid w:val="00EA05F4"/>
    <w:rsid w:val="00EA1F89"/>
    <w:rsid w:val="00EB0591"/>
    <w:rsid w:val="00EB09E9"/>
    <w:rsid w:val="00EB117B"/>
    <w:rsid w:val="00EB40D6"/>
    <w:rsid w:val="00EB5F75"/>
    <w:rsid w:val="00EB79CD"/>
    <w:rsid w:val="00EB7BDA"/>
    <w:rsid w:val="00EC14B7"/>
    <w:rsid w:val="00EC32CC"/>
    <w:rsid w:val="00ED06E5"/>
    <w:rsid w:val="00ED3168"/>
    <w:rsid w:val="00ED7577"/>
    <w:rsid w:val="00EE0F2E"/>
    <w:rsid w:val="00EE2A41"/>
    <w:rsid w:val="00EF0767"/>
    <w:rsid w:val="00EF09FB"/>
    <w:rsid w:val="00F02923"/>
    <w:rsid w:val="00F0351B"/>
    <w:rsid w:val="00F06472"/>
    <w:rsid w:val="00F13964"/>
    <w:rsid w:val="00F13F65"/>
    <w:rsid w:val="00F15B0A"/>
    <w:rsid w:val="00F22566"/>
    <w:rsid w:val="00F22963"/>
    <w:rsid w:val="00F2656C"/>
    <w:rsid w:val="00F26E87"/>
    <w:rsid w:val="00F31CF0"/>
    <w:rsid w:val="00F34FC2"/>
    <w:rsid w:val="00F403EA"/>
    <w:rsid w:val="00F41168"/>
    <w:rsid w:val="00F42753"/>
    <w:rsid w:val="00F510DB"/>
    <w:rsid w:val="00F511D0"/>
    <w:rsid w:val="00F61F77"/>
    <w:rsid w:val="00F6471D"/>
    <w:rsid w:val="00F64909"/>
    <w:rsid w:val="00F65AE6"/>
    <w:rsid w:val="00F66EDB"/>
    <w:rsid w:val="00F679E1"/>
    <w:rsid w:val="00F7053D"/>
    <w:rsid w:val="00F727B0"/>
    <w:rsid w:val="00F8126E"/>
    <w:rsid w:val="00F815D1"/>
    <w:rsid w:val="00F83D71"/>
    <w:rsid w:val="00F87463"/>
    <w:rsid w:val="00F92B23"/>
    <w:rsid w:val="00F93BE2"/>
    <w:rsid w:val="00F96254"/>
    <w:rsid w:val="00FA0189"/>
    <w:rsid w:val="00FA2545"/>
    <w:rsid w:val="00FA7CD6"/>
    <w:rsid w:val="00FB1679"/>
    <w:rsid w:val="00FB27A2"/>
    <w:rsid w:val="00FB4673"/>
    <w:rsid w:val="00FB4AAD"/>
    <w:rsid w:val="00FB4E3D"/>
    <w:rsid w:val="00FB5F2A"/>
    <w:rsid w:val="00FC1FDF"/>
    <w:rsid w:val="00FC2F29"/>
    <w:rsid w:val="00FC348B"/>
    <w:rsid w:val="00FC4F9B"/>
    <w:rsid w:val="00FC59F0"/>
    <w:rsid w:val="00FC5C3F"/>
    <w:rsid w:val="00FD1E03"/>
    <w:rsid w:val="00FD4599"/>
    <w:rsid w:val="00FD4784"/>
    <w:rsid w:val="00FD4B54"/>
    <w:rsid w:val="00FD65FE"/>
    <w:rsid w:val="00FD6CBF"/>
    <w:rsid w:val="00FE1330"/>
    <w:rsid w:val="00FF0DE7"/>
    <w:rsid w:val="00FF14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B8D1DE"/>
  <w15:chartTrackingRefBased/>
  <w15:docId w15:val="{F4B81233-4CCD-43CA-B71F-A4F05ACA0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paragraph" w:styleId="Ttulo1">
    <w:name w:val="heading 1"/>
    <w:basedOn w:val="Normal"/>
    <w:link w:val="Ttulo1Car"/>
    <w:uiPriority w:val="1"/>
    <w:qFormat/>
    <w:rsid w:val="0063029E"/>
    <w:pPr>
      <w:widowControl w:val="0"/>
      <w:autoSpaceDE w:val="0"/>
      <w:autoSpaceDN w:val="0"/>
      <w:spacing w:after="0" w:line="240" w:lineRule="auto"/>
      <w:ind w:left="102"/>
      <w:outlineLvl w:val="0"/>
    </w:pPr>
    <w:rPr>
      <w:rFonts w:ascii="Arial" w:eastAsia="Arial" w:hAnsi="Arial" w:cs="Arial"/>
      <w:b/>
      <w:bCs/>
      <w:sz w:val="24"/>
      <w:szCs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EF0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4122D0"/>
    <w:rPr>
      <w:color w:val="954F72" w:themeColor="followedHyperlink"/>
      <w:u w:val="single"/>
    </w:rPr>
  </w:style>
  <w:style w:type="character" w:customStyle="1" w:styleId="apple-style-span">
    <w:name w:val="apple-style-span"/>
    <w:rsid w:val="00E82FCC"/>
  </w:style>
  <w:style w:type="character" w:customStyle="1" w:styleId="normaltextrun">
    <w:name w:val="normaltextrun"/>
    <w:basedOn w:val="Fuentedeprrafopredeter"/>
    <w:rsid w:val="00601A5A"/>
  </w:style>
  <w:style w:type="paragraph" w:customStyle="1" w:styleId="paragraph">
    <w:name w:val="paragraph"/>
    <w:basedOn w:val="Normal"/>
    <w:rsid w:val="00601A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76717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1">
    <w:name w:val="Mención sin resolver1"/>
    <w:basedOn w:val="Fuentedeprrafopredeter"/>
    <w:uiPriority w:val="99"/>
    <w:semiHidden/>
    <w:unhideWhenUsed/>
    <w:rsid w:val="00067A42"/>
    <w:rPr>
      <w:color w:val="605E5C"/>
      <w:shd w:val="clear" w:color="auto" w:fill="E1DFDD"/>
    </w:rPr>
  </w:style>
  <w:style w:type="character" w:customStyle="1" w:styleId="Ttulo1Car">
    <w:name w:val="Título 1 Car"/>
    <w:basedOn w:val="Fuentedeprrafopredeter"/>
    <w:link w:val="Ttulo1"/>
    <w:uiPriority w:val="1"/>
    <w:rsid w:val="0063029E"/>
    <w:rPr>
      <w:rFonts w:ascii="Arial" w:eastAsia="Arial" w:hAnsi="Arial" w:cs="Arial"/>
      <w:b/>
      <w:bCs/>
      <w:sz w:val="24"/>
      <w:szCs w:val="24"/>
      <w:lang w:val="es-ES" w:eastAsia="es-ES" w:bidi="es-ES"/>
    </w:rPr>
  </w:style>
  <w:style w:type="paragraph" w:styleId="Textoindependiente">
    <w:name w:val="Body Text"/>
    <w:basedOn w:val="Normal"/>
    <w:link w:val="TextoindependienteCar"/>
    <w:uiPriority w:val="1"/>
    <w:qFormat/>
    <w:rsid w:val="0063029E"/>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63029E"/>
    <w:rPr>
      <w:rFonts w:ascii="Arial" w:eastAsia="Arial" w:hAnsi="Arial" w:cs="Arial"/>
      <w:sz w:val="24"/>
      <w:szCs w:val="24"/>
      <w:lang w:val="es-ES" w:eastAsia="es-ES" w:bidi="es-ES"/>
    </w:rPr>
  </w:style>
  <w:style w:type="character" w:styleId="Mencinsinresolver">
    <w:name w:val="Unresolved Mention"/>
    <w:basedOn w:val="Fuentedeprrafopredeter"/>
    <w:uiPriority w:val="99"/>
    <w:semiHidden/>
    <w:unhideWhenUsed/>
    <w:rsid w:val="00BD15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617314">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8791906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4095165">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44617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7/&amp;a=RRA%2022.pdf" TargetMode="External"/><Relationship Id="rId13" Type="http://schemas.openxmlformats.org/officeDocument/2006/relationships/hyperlink" Target="http://seduc.edomex.gob.mx/sis/catalogoc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consultas.ifai.org.mx/descargar.php?r=./pdf/resoluciones/2017/&amp;a=RRA%203482.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onsultas.ifai.org.mx/descargar.php?r=./pdf/resoluciones/2017/&amp;a=RRA%202536.pdf" TargetMode="External"/><Relationship Id="rId14" Type="http://schemas.openxmlformats.org/officeDocument/2006/relationships/hyperlink" Target="https://www.ipomex.org.mx/ipo3/lgt/indice/EDUCACION/art_92_xliii_a/1.web"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A03D5-93C0-49DE-BF07-AADF490C7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52</Pages>
  <Words>9078</Words>
  <Characters>51746</Characters>
  <Application>Microsoft Office Word</Application>
  <DocSecurity>0</DocSecurity>
  <Lines>431</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18</cp:revision>
  <cp:lastPrinted>2019-08-05T14:27:00Z</cp:lastPrinted>
  <dcterms:created xsi:type="dcterms:W3CDTF">2020-04-11T19:50:00Z</dcterms:created>
  <dcterms:modified xsi:type="dcterms:W3CDTF">2020-08-23T14:11:00Z</dcterms:modified>
</cp:coreProperties>
</file>